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615F313C" w:rsidR="00BD084F" w:rsidRPr="003F33D1" w:rsidRDefault="005E6A28" w:rsidP="00BD084F">
      <w:pPr>
        <w:pStyle w:val="DefaultText"/>
        <w:widowControl/>
        <w:jc w:val="center"/>
        <w:rPr>
          <w:rStyle w:val="InitialStyle"/>
          <w:rFonts w:ascii="Arial" w:hAnsi="Arial" w:cs="Arial"/>
          <w:bCs/>
          <w:i/>
          <w:sz w:val="28"/>
          <w:szCs w:val="28"/>
        </w:rPr>
      </w:pPr>
      <w:r w:rsidRPr="0064162C">
        <w:rPr>
          <w:rStyle w:val="InitialStyle"/>
          <w:rFonts w:ascii="Arial" w:hAnsi="Arial"/>
          <w:i/>
          <w:sz w:val="28"/>
        </w:rPr>
        <w:t xml:space="preserve">Office of Behavioral </w:t>
      </w:r>
      <w:r w:rsidRPr="003F33D1">
        <w:rPr>
          <w:rStyle w:val="InitialStyle"/>
          <w:rFonts w:ascii="Arial" w:hAnsi="Arial"/>
          <w:i/>
          <w:sz w:val="28"/>
        </w:rPr>
        <w:t>Health</w:t>
      </w:r>
    </w:p>
    <w:p w14:paraId="4DCC2209" w14:textId="77777777" w:rsidR="00A115B4" w:rsidRPr="003F33D1" w:rsidRDefault="00A115B4" w:rsidP="00BD084F">
      <w:pPr>
        <w:pStyle w:val="DefaultText"/>
        <w:widowControl/>
        <w:jc w:val="center"/>
        <w:rPr>
          <w:rStyle w:val="InitialStyle"/>
          <w:rFonts w:ascii="Arial" w:hAnsi="Arial" w:cs="Arial"/>
          <w:bCs/>
          <w:i/>
          <w:sz w:val="28"/>
          <w:szCs w:val="28"/>
        </w:rPr>
      </w:pPr>
    </w:p>
    <w:p w14:paraId="281D480E" w14:textId="06621BFA" w:rsidR="00A115B4" w:rsidRPr="00612326" w:rsidRDefault="00A115B4" w:rsidP="00BD084F">
      <w:pPr>
        <w:pStyle w:val="DefaultText"/>
        <w:widowControl/>
        <w:jc w:val="center"/>
        <w:rPr>
          <w:rStyle w:val="InitialStyle"/>
          <w:rFonts w:ascii="Arial" w:hAnsi="Arial"/>
          <w:i/>
          <w:sz w:val="28"/>
        </w:rPr>
      </w:pPr>
      <w:r>
        <w:rPr>
          <w:noProof/>
        </w:rPr>
        <w:drawing>
          <wp:inline distT="0" distB="0" distL="0" distR="0" wp14:anchorId="7CD805F5" wp14:editId="693BE110">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384" cy="2781300"/>
                    </a:xfrm>
                    <a:prstGeom prst="rect">
                      <a:avLst/>
                    </a:prstGeom>
                    <a:noFill/>
                  </pic:spPr>
                </pic:pic>
              </a:graphicData>
            </a:graphic>
          </wp:inline>
        </w:drawing>
      </w:r>
    </w:p>
    <w:p w14:paraId="0696D41C" w14:textId="5494706C" w:rsidR="00D04EE0" w:rsidRPr="00C27D03" w:rsidRDefault="00D04EE0" w:rsidP="007714D4">
      <w:pPr>
        <w:pStyle w:val="DefaultText"/>
        <w:widowControl/>
        <w:jc w:val="center"/>
        <w:rPr>
          <w:rStyle w:val="InitialStyle"/>
          <w:rFonts w:ascii="Arial" w:hAnsi="Arial" w:cs="Arial"/>
          <w:bCs/>
          <w:iCs/>
          <w:sz w:val="16"/>
          <w:szCs w:val="16"/>
        </w:rPr>
      </w:pPr>
    </w:p>
    <w:p w14:paraId="0EE904DA" w14:textId="68C60808"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D24F0F" w:rsidRPr="00D24F0F">
        <w:rPr>
          <w:rStyle w:val="InitialStyle"/>
          <w:rFonts w:ascii="Arial" w:hAnsi="Arial" w:cs="Arial"/>
          <w:b/>
          <w:bCs/>
          <w:sz w:val="32"/>
          <w:szCs w:val="32"/>
        </w:rPr>
        <w:t>202501004</w:t>
      </w:r>
    </w:p>
    <w:p w14:paraId="1C6BE70E" w14:textId="77777777" w:rsidR="00A67305" w:rsidRPr="00C83B6B" w:rsidRDefault="00A67305" w:rsidP="00A67305">
      <w:pPr>
        <w:pStyle w:val="DefaultText"/>
        <w:widowControl/>
        <w:jc w:val="center"/>
        <w:rPr>
          <w:rStyle w:val="InitialStyle"/>
          <w:rFonts w:ascii="Arial" w:hAnsi="Arial" w:cs="Arial"/>
          <w:b/>
          <w:sz w:val="16"/>
          <w:szCs w:val="16"/>
        </w:rPr>
      </w:pPr>
    </w:p>
    <w:p w14:paraId="728BBEFA" w14:textId="1B157759" w:rsidR="00A67305" w:rsidRPr="005E6A28" w:rsidRDefault="005E6A28" w:rsidP="00A67305">
      <w:pPr>
        <w:pStyle w:val="DefaultText"/>
        <w:widowControl/>
        <w:jc w:val="center"/>
        <w:rPr>
          <w:rStyle w:val="InitialStyle"/>
          <w:rFonts w:ascii="Arial" w:hAnsi="Arial" w:cs="Arial"/>
          <w:b/>
          <w:bCs/>
          <w:sz w:val="32"/>
          <w:szCs w:val="32"/>
          <w:u w:val="single"/>
        </w:rPr>
      </w:pPr>
      <w:bookmarkStart w:id="0" w:name="_Hlk190152566"/>
      <w:r w:rsidRPr="005E6A28">
        <w:rPr>
          <w:rStyle w:val="InitialStyle"/>
          <w:rFonts w:ascii="Arial" w:hAnsi="Arial" w:cs="Arial"/>
          <w:b/>
          <w:bCs/>
          <w:sz w:val="32"/>
          <w:szCs w:val="32"/>
          <w:u w:val="single"/>
        </w:rPr>
        <w:t>Recruitment and Retention Funding for Providers of Psychiatric Medication Management</w:t>
      </w:r>
    </w:p>
    <w:bookmarkEnd w:id="0"/>
    <w:p w14:paraId="0C9ECF0C" w14:textId="5F4AB7A6" w:rsidR="00181E6A" w:rsidRPr="00C27D03" w:rsidRDefault="00181E6A" w:rsidP="007714D4">
      <w:pPr>
        <w:pStyle w:val="DefaultText"/>
        <w:widowControl/>
        <w:jc w:val="center"/>
        <w:rPr>
          <w:rStyle w:val="InitialStyle"/>
          <w:rFonts w:ascii="Arial" w:hAnsi="Arial" w:cs="Arial"/>
          <w:b/>
          <w:bCs/>
          <w:sz w:val="16"/>
          <w:szCs w:val="16"/>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25"/>
        <w:gridCol w:w="1620"/>
        <w:gridCol w:w="6285"/>
      </w:tblGrid>
      <w:tr w:rsidR="00C83B6B" w:rsidRPr="00C97934" w14:paraId="4E523F18" w14:textId="77777777" w:rsidTr="00C83B6B">
        <w:trPr>
          <w:trHeight w:val="375"/>
        </w:trPr>
        <w:tc>
          <w:tcPr>
            <w:tcW w:w="1136" w:type="pct"/>
            <w:vMerge w:val="restart"/>
            <w:tcBorders>
              <w:top w:val="double" w:sz="4" w:space="0" w:color="auto"/>
              <w:left w:val="double" w:sz="4" w:space="0" w:color="auto"/>
              <w:right w:val="double" w:sz="4" w:space="0" w:color="auto"/>
            </w:tcBorders>
            <w:shd w:val="clear" w:color="auto" w:fill="C6D9F1"/>
            <w:vAlign w:val="center"/>
            <w:hideMark/>
          </w:tcPr>
          <w:p w14:paraId="07B3383E" w14:textId="6E0C6BF9" w:rsidR="00A115B4" w:rsidRPr="00C97934" w:rsidRDefault="00A115B4" w:rsidP="003F20F6">
            <w:pPr>
              <w:widowControl/>
              <w:autoSpaceDE/>
              <w:rPr>
                <w:rFonts w:ascii="Arial" w:eastAsia="Calibri" w:hAnsi="Arial" w:cs="Arial"/>
                <w:b/>
                <w:sz w:val="28"/>
                <w:szCs w:val="28"/>
              </w:rPr>
            </w:pPr>
            <w:r w:rsidRPr="00C97934">
              <w:rPr>
                <w:rFonts w:ascii="Arial" w:eastAsia="Calibri" w:hAnsi="Arial" w:cs="Arial"/>
                <w:b/>
                <w:sz w:val="28"/>
                <w:szCs w:val="28"/>
              </w:rPr>
              <w:t>RF</w:t>
            </w:r>
            <w:r w:rsidR="00F5125E">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018155DA" w14:textId="77777777" w:rsidR="00A115B4" w:rsidRPr="0025219A" w:rsidRDefault="00A115B4" w:rsidP="003F20F6">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9C74FEE" w14:textId="3B408A86" w:rsidR="00A115B4" w:rsidRPr="00AD1AAD" w:rsidRDefault="005E6A28" w:rsidP="003F20F6">
            <w:pPr>
              <w:widowControl/>
              <w:autoSpaceDE/>
              <w:rPr>
                <w:rFonts w:ascii="Arial" w:eastAsia="Calibri" w:hAnsi="Arial" w:cs="Arial"/>
                <w:sz w:val="24"/>
                <w:szCs w:val="24"/>
              </w:rPr>
            </w:pPr>
            <w:r>
              <w:rPr>
                <w:rFonts w:ascii="Arial" w:eastAsia="Calibri" w:hAnsi="Arial" w:cs="Arial"/>
                <w:sz w:val="24"/>
                <w:szCs w:val="24"/>
              </w:rPr>
              <w:t xml:space="preserve">Stacy Martin </w:t>
            </w:r>
            <w:r w:rsidR="00A115B4" w:rsidRPr="00AD1AAD">
              <w:rPr>
                <w:rFonts w:ascii="Arial" w:eastAsia="Calibri" w:hAnsi="Arial" w:cs="Arial"/>
                <w:sz w:val="24"/>
                <w:szCs w:val="24"/>
              </w:rPr>
              <w:t xml:space="preserve"> </w:t>
            </w:r>
          </w:p>
        </w:tc>
      </w:tr>
      <w:tr w:rsidR="00A115B4" w:rsidRPr="00C97934" w14:paraId="17C6DCF6" w14:textId="77777777" w:rsidTr="00C83B6B">
        <w:trPr>
          <w:trHeight w:val="339"/>
        </w:trPr>
        <w:tc>
          <w:tcPr>
            <w:tcW w:w="1136" w:type="pct"/>
            <w:vMerge/>
            <w:tcBorders>
              <w:left w:val="double" w:sz="4" w:space="0" w:color="auto"/>
              <w:right w:val="double" w:sz="4" w:space="0" w:color="auto"/>
            </w:tcBorders>
            <w:shd w:val="clear" w:color="auto" w:fill="C6D9F1"/>
            <w:vAlign w:val="center"/>
          </w:tcPr>
          <w:p w14:paraId="444B54A9" w14:textId="77777777" w:rsidR="00A115B4" w:rsidRPr="00C97934" w:rsidRDefault="00A115B4" w:rsidP="003F20F6">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18FBA22D" w14:textId="77777777" w:rsidR="00A115B4" w:rsidRPr="0025219A" w:rsidRDefault="00A115B4" w:rsidP="003F20F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3072" w:type="pct"/>
            <w:tcBorders>
              <w:left w:val="double" w:sz="4" w:space="0" w:color="auto"/>
              <w:right w:val="double" w:sz="4" w:space="0" w:color="auto"/>
            </w:tcBorders>
            <w:vAlign w:val="center"/>
          </w:tcPr>
          <w:p w14:paraId="08895678" w14:textId="368A5E5F" w:rsidR="00A115B4" w:rsidRPr="00AD1AAD" w:rsidRDefault="00A115B4" w:rsidP="003F20F6">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5E6A28">
              <w:rPr>
                <w:rFonts w:ascii="Arial" w:eastAsia="Calibri" w:hAnsi="Arial" w:cs="Arial"/>
                <w:sz w:val="24"/>
                <w:szCs w:val="24"/>
              </w:rPr>
              <w:t>Manager</w:t>
            </w:r>
          </w:p>
        </w:tc>
      </w:tr>
      <w:tr w:rsidR="00A115B4" w:rsidRPr="00C97934" w14:paraId="5D493822" w14:textId="77777777" w:rsidTr="00C83B6B">
        <w:trPr>
          <w:trHeight w:val="330"/>
        </w:trPr>
        <w:tc>
          <w:tcPr>
            <w:tcW w:w="1136" w:type="pct"/>
            <w:vMerge/>
            <w:tcBorders>
              <w:left w:val="double" w:sz="4" w:space="0" w:color="auto"/>
              <w:right w:val="double" w:sz="4" w:space="0" w:color="auto"/>
            </w:tcBorders>
            <w:shd w:val="clear" w:color="auto" w:fill="C6D9F1"/>
            <w:vAlign w:val="center"/>
          </w:tcPr>
          <w:p w14:paraId="43179904" w14:textId="77777777" w:rsidR="00A115B4" w:rsidRPr="00C97934" w:rsidRDefault="00A115B4" w:rsidP="003F20F6">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7B560B83" w14:textId="77777777" w:rsidR="00A115B4" w:rsidRPr="0025219A" w:rsidRDefault="00A115B4" w:rsidP="003F20F6">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3072" w:type="pct"/>
            <w:tcBorders>
              <w:left w:val="double" w:sz="4" w:space="0" w:color="auto"/>
              <w:right w:val="double" w:sz="4" w:space="0" w:color="auto"/>
            </w:tcBorders>
            <w:vAlign w:val="center"/>
          </w:tcPr>
          <w:p w14:paraId="2F04915C" w14:textId="3871A21C" w:rsidR="00A115B4" w:rsidRPr="005E6A28" w:rsidRDefault="005E6A28" w:rsidP="003F20F6">
            <w:pPr>
              <w:widowControl/>
              <w:autoSpaceDE/>
              <w:rPr>
                <w:rFonts w:ascii="Arial" w:eastAsia="Calibri" w:hAnsi="Arial" w:cs="Arial"/>
                <w:i/>
                <w:sz w:val="24"/>
                <w:szCs w:val="24"/>
              </w:rPr>
            </w:pPr>
            <w:hyperlink r:id="rId12" w:history="1">
              <w:r w:rsidRPr="005E6A28">
                <w:rPr>
                  <w:rStyle w:val="Hyperlink"/>
                  <w:rFonts w:ascii="Arial" w:hAnsi="Arial" w:cs="Arial"/>
                  <w:sz w:val="24"/>
                  <w:szCs w:val="24"/>
                </w:rPr>
                <w:t>Stacy.martin@maine.gov</w:t>
              </w:r>
            </w:hyperlink>
            <w:r w:rsidRPr="005E6A28">
              <w:rPr>
                <w:rFonts w:ascii="Arial" w:hAnsi="Arial" w:cs="Arial"/>
                <w:sz w:val="24"/>
                <w:szCs w:val="24"/>
              </w:rPr>
              <w:t xml:space="preserve"> </w:t>
            </w:r>
          </w:p>
        </w:tc>
      </w:tr>
      <w:tr w:rsidR="00A115B4" w:rsidRPr="00C97934" w14:paraId="3111D7B0" w14:textId="77777777" w:rsidTr="005300B6">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5CFB55A7" w14:textId="5AA2086F" w:rsidR="00A115B4" w:rsidRPr="00E943D1" w:rsidRDefault="00A115B4" w:rsidP="003F20F6">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w:t>
            </w:r>
            <w:r w:rsidR="00F5125E">
              <w:rPr>
                <w:rFonts w:ascii="Arial" w:eastAsia="Calibri" w:hAnsi="Arial" w:cs="Arial"/>
                <w:i/>
                <w:sz w:val="24"/>
                <w:szCs w:val="24"/>
              </w:rPr>
              <w:t>RFA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F5125E">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r w:rsidR="00C83B6B" w:rsidRPr="00C97934" w14:paraId="1E6F2240" w14:textId="77777777" w:rsidTr="00C83B6B">
        <w:trPr>
          <w:trHeight w:val="321"/>
        </w:trPr>
        <w:tc>
          <w:tcPr>
            <w:tcW w:w="1136" w:type="pct"/>
            <w:vMerge w:val="restart"/>
            <w:tcBorders>
              <w:top w:val="double" w:sz="4" w:space="0" w:color="auto"/>
              <w:left w:val="double" w:sz="4" w:space="0" w:color="auto"/>
              <w:right w:val="double" w:sz="4" w:space="0" w:color="auto"/>
            </w:tcBorders>
            <w:shd w:val="clear" w:color="auto" w:fill="C6D9F1"/>
            <w:vAlign w:val="center"/>
            <w:hideMark/>
          </w:tcPr>
          <w:p w14:paraId="736C2706" w14:textId="77777777" w:rsidR="00580585" w:rsidRPr="00C97934" w:rsidRDefault="00580585" w:rsidP="004317AA">
            <w:pPr>
              <w:widowControl/>
              <w:autoSpaceDE/>
              <w:rPr>
                <w:rFonts w:ascii="Arial" w:eastAsia="Calibri" w:hAnsi="Arial" w:cs="Arial"/>
                <w:b/>
                <w:sz w:val="28"/>
                <w:szCs w:val="28"/>
              </w:rPr>
            </w:pPr>
            <w:r>
              <w:rPr>
                <w:rFonts w:ascii="Arial" w:eastAsia="Calibri" w:hAnsi="Arial" w:cs="Arial"/>
                <w:b/>
                <w:sz w:val="28"/>
                <w:szCs w:val="28"/>
              </w:rPr>
              <w:t>Informational Session</w:t>
            </w: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17220818" w14:textId="77777777" w:rsidR="00580585" w:rsidRPr="00E943D1" w:rsidRDefault="00580585" w:rsidP="004317AA">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0F9D3E63" w14:textId="696AAAFC" w:rsidR="00580585" w:rsidRPr="005300B6" w:rsidRDefault="005520F6" w:rsidP="004317AA">
            <w:pPr>
              <w:widowControl/>
              <w:autoSpaceDE/>
              <w:rPr>
                <w:rFonts w:ascii="Arial" w:eastAsia="Calibri" w:hAnsi="Arial" w:cs="Arial"/>
                <w:sz w:val="24"/>
                <w:szCs w:val="24"/>
              </w:rPr>
            </w:pPr>
            <w:r w:rsidRPr="005300B6">
              <w:rPr>
                <w:rFonts w:ascii="Arial" w:eastAsia="Calibri" w:hAnsi="Arial" w:cs="Arial"/>
                <w:sz w:val="24"/>
                <w:szCs w:val="24"/>
              </w:rPr>
              <w:t>February 21, 2025</w:t>
            </w:r>
          </w:p>
        </w:tc>
      </w:tr>
      <w:tr w:rsidR="00580585" w:rsidRPr="00C97934" w14:paraId="66898A91" w14:textId="77777777" w:rsidTr="00C83B6B">
        <w:trPr>
          <w:trHeight w:val="339"/>
        </w:trPr>
        <w:tc>
          <w:tcPr>
            <w:tcW w:w="1136" w:type="pct"/>
            <w:vMerge/>
            <w:tcBorders>
              <w:left w:val="double" w:sz="4" w:space="0" w:color="auto"/>
              <w:right w:val="double" w:sz="4" w:space="0" w:color="auto"/>
            </w:tcBorders>
            <w:shd w:val="clear" w:color="auto" w:fill="C6D9F1"/>
            <w:vAlign w:val="center"/>
          </w:tcPr>
          <w:p w14:paraId="2881B343" w14:textId="77777777" w:rsidR="00580585" w:rsidRPr="00C97934" w:rsidRDefault="00580585" w:rsidP="004317AA">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12C6EC28" w14:textId="77777777" w:rsidR="00580585" w:rsidRDefault="00580585" w:rsidP="004317AA">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3072" w:type="pct"/>
            <w:tcBorders>
              <w:left w:val="double" w:sz="4" w:space="0" w:color="auto"/>
              <w:right w:val="double" w:sz="4" w:space="0" w:color="auto"/>
            </w:tcBorders>
            <w:vAlign w:val="center"/>
          </w:tcPr>
          <w:p w14:paraId="745E73B3" w14:textId="371CCD4E" w:rsidR="00580585" w:rsidRPr="005300B6" w:rsidRDefault="005520F6" w:rsidP="004317AA">
            <w:pPr>
              <w:widowControl/>
              <w:autoSpaceDE/>
              <w:rPr>
                <w:rFonts w:ascii="Arial" w:eastAsia="Calibri" w:hAnsi="Arial" w:cs="Arial"/>
                <w:b/>
                <w:sz w:val="24"/>
                <w:szCs w:val="24"/>
                <w:u w:val="single"/>
              </w:rPr>
            </w:pPr>
            <w:r w:rsidRPr="005300B6">
              <w:rPr>
                <w:rFonts w:ascii="Arial" w:eastAsia="Calibri" w:hAnsi="Arial" w:cs="Arial"/>
                <w:sz w:val="24"/>
                <w:szCs w:val="24"/>
              </w:rPr>
              <w:t xml:space="preserve">1:00 </w:t>
            </w:r>
            <w:r w:rsidR="00CF4186">
              <w:rPr>
                <w:rFonts w:ascii="Arial" w:eastAsia="Calibri" w:hAnsi="Arial" w:cs="Arial"/>
                <w:sz w:val="24"/>
                <w:szCs w:val="24"/>
              </w:rPr>
              <w:t>p.</w:t>
            </w:r>
            <w:r w:rsidRPr="005300B6">
              <w:rPr>
                <w:rFonts w:ascii="Arial" w:eastAsia="Calibri" w:hAnsi="Arial" w:cs="Arial"/>
                <w:sz w:val="24"/>
                <w:szCs w:val="24"/>
              </w:rPr>
              <w:t>m</w:t>
            </w:r>
            <w:r w:rsidR="00CF4186">
              <w:rPr>
                <w:rFonts w:ascii="Arial" w:eastAsia="Calibri" w:hAnsi="Arial" w:cs="Arial"/>
                <w:sz w:val="24"/>
                <w:szCs w:val="24"/>
              </w:rPr>
              <w:t>., local time</w:t>
            </w:r>
          </w:p>
        </w:tc>
      </w:tr>
      <w:tr w:rsidR="00580585" w:rsidRPr="00C97934" w14:paraId="3DE1C227" w14:textId="77777777" w:rsidTr="00C83B6B">
        <w:trPr>
          <w:trHeight w:val="403"/>
        </w:trPr>
        <w:tc>
          <w:tcPr>
            <w:tcW w:w="1136" w:type="pct"/>
            <w:vMerge/>
            <w:tcBorders>
              <w:left w:val="double" w:sz="4" w:space="0" w:color="auto"/>
              <w:bottom w:val="double" w:sz="4" w:space="0" w:color="auto"/>
              <w:right w:val="double" w:sz="4" w:space="0" w:color="auto"/>
            </w:tcBorders>
            <w:shd w:val="clear" w:color="auto" w:fill="C6D9F1"/>
            <w:vAlign w:val="center"/>
          </w:tcPr>
          <w:p w14:paraId="4595D649" w14:textId="77777777" w:rsidR="00580585" w:rsidRPr="00C97934" w:rsidRDefault="00580585" w:rsidP="004317AA">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204A80CB" w14:textId="77777777" w:rsidR="00580585" w:rsidRDefault="00580585" w:rsidP="004317AA">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3072" w:type="pct"/>
            <w:tcBorders>
              <w:left w:val="double" w:sz="4" w:space="0" w:color="auto"/>
              <w:bottom w:val="double" w:sz="4" w:space="0" w:color="auto"/>
              <w:right w:val="double" w:sz="4" w:space="0" w:color="auto"/>
            </w:tcBorders>
            <w:vAlign w:val="center"/>
          </w:tcPr>
          <w:p w14:paraId="653BB027" w14:textId="03A4DDF6" w:rsidR="00CF4186" w:rsidRPr="00C97934" w:rsidRDefault="00CF4186" w:rsidP="004317AA">
            <w:pPr>
              <w:widowControl/>
              <w:autoSpaceDE/>
              <w:rPr>
                <w:rFonts w:ascii="Arial" w:eastAsia="Calibri" w:hAnsi="Arial" w:cs="Arial"/>
                <w:b/>
                <w:sz w:val="24"/>
                <w:szCs w:val="24"/>
                <w:u w:val="single"/>
              </w:rPr>
            </w:pPr>
            <w:r w:rsidRPr="0073519F">
              <w:rPr>
                <w:rFonts w:ascii="Arial" w:hAnsi="Arial" w:cs="Arial"/>
                <w:sz w:val="24"/>
                <w:szCs w:val="24"/>
              </w:rPr>
              <w:t xml:space="preserve">ZOOM </w:t>
            </w:r>
            <w:r w:rsidRPr="004154EF">
              <w:rPr>
                <w:rFonts w:ascii="Arial" w:hAnsi="Arial" w:cs="Arial"/>
                <w:sz w:val="24"/>
                <w:szCs w:val="24"/>
              </w:rPr>
              <w:t>Meeting</w:t>
            </w:r>
            <w:r w:rsidRPr="004154EF">
              <w:t xml:space="preserve"> </w:t>
            </w:r>
            <w:hyperlink r:id="rId13" w:history="1">
              <w:r w:rsidRPr="004154EF">
                <w:rPr>
                  <w:rStyle w:val="Hyperlink"/>
                  <w:rFonts w:ascii="Arial" w:eastAsia="Calibri" w:hAnsi="Arial" w:cs="Arial"/>
                  <w:sz w:val="24"/>
                  <w:szCs w:val="24"/>
                </w:rPr>
                <w:t xml:space="preserve">Web Link for </w:t>
              </w:r>
              <w:r w:rsidRPr="00CF4186">
                <w:rPr>
                  <w:rStyle w:val="Hyperlink"/>
                  <w:rFonts w:ascii="Arial" w:eastAsia="Calibri" w:hAnsi="Arial" w:cs="Arial"/>
                  <w:sz w:val="24"/>
                  <w:szCs w:val="24"/>
                </w:rPr>
                <w:t>RFP 202501004</w:t>
              </w:r>
            </w:hyperlink>
            <w:r w:rsidRPr="004154EF">
              <w:rPr>
                <w:rFonts w:ascii="Arial" w:eastAsia="Calibri" w:hAnsi="Arial" w:cs="Arial"/>
                <w:color w:val="FF0000"/>
                <w:sz w:val="24"/>
                <w:szCs w:val="24"/>
              </w:rPr>
              <w:t xml:space="preserve"> </w:t>
            </w:r>
            <w:r w:rsidRPr="004154EF">
              <w:rPr>
                <w:rFonts w:ascii="Arial" w:eastAsia="Calibri" w:hAnsi="Arial" w:cs="Arial"/>
                <w:sz w:val="24"/>
                <w:szCs w:val="24"/>
              </w:rPr>
              <w:t xml:space="preserve">Meeting ID: </w:t>
            </w:r>
            <w:r w:rsidR="00C83B6B" w:rsidRPr="00C83B6B">
              <w:rPr>
                <w:rFonts w:ascii="Arial" w:eastAsia="Calibri" w:hAnsi="Arial" w:cs="Arial"/>
                <w:sz w:val="24"/>
                <w:szCs w:val="24"/>
              </w:rPr>
              <w:t>896 8361 7977</w:t>
            </w:r>
            <w:r w:rsidRPr="004154EF">
              <w:rPr>
                <w:rFonts w:ascii="Arial" w:eastAsia="Calibri" w:hAnsi="Arial" w:cs="Arial"/>
                <w:sz w:val="24"/>
                <w:szCs w:val="24"/>
              </w:rPr>
              <w:t>, or by phone at 1-646-876-9923 using the Meeting ID</w:t>
            </w:r>
            <w:r w:rsidRPr="0092513D">
              <w:rPr>
                <w:rFonts w:ascii="Arial" w:eastAsia="Calibri" w:hAnsi="Arial" w:cs="Arial"/>
                <w:sz w:val="24"/>
                <w:szCs w:val="24"/>
              </w:rPr>
              <w:t xml:space="preserve"> provided.</w:t>
            </w:r>
          </w:p>
        </w:tc>
      </w:tr>
      <w:tr w:rsidR="00580585" w:rsidRPr="00C97934" w14:paraId="334B9964" w14:textId="77777777" w:rsidTr="00C83B6B">
        <w:trPr>
          <w:trHeight w:val="547"/>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41A3C61" w14:textId="77777777" w:rsidR="00580585" w:rsidRPr="00C97934" w:rsidRDefault="00580585" w:rsidP="004317AA">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864" w:type="pct"/>
            <w:gridSpan w:val="2"/>
            <w:tcBorders>
              <w:top w:val="double" w:sz="4" w:space="0" w:color="auto"/>
              <w:left w:val="double" w:sz="4" w:space="0" w:color="auto"/>
              <w:bottom w:val="double" w:sz="4" w:space="0" w:color="auto"/>
              <w:right w:val="double" w:sz="4" w:space="0" w:color="auto"/>
            </w:tcBorders>
            <w:vAlign w:val="center"/>
          </w:tcPr>
          <w:p w14:paraId="0D8B47BB" w14:textId="43D3957A" w:rsidR="00580585" w:rsidRPr="005300B6" w:rsidRDefault="005520F6" w:rsidP="004317AA">
            <w:pPr>
              <w:widowControl/>
              <w:autoSpaceDE/>
              <w:rPr>
                <w:rFonts w:ascii="Arial" w:eastAsia="Calibri" w:hAnsi="Arial" w:cs="Arial"/>
                <w:sz w:val="24"/>
                <w:szCs w:val="24"/>
              </w:rPr>
            </w:pPr>
            <w:r w:rsidRPr="005300B6">
              <w:rPr>
                <w:rFonts w:ascii="Arial" w:eastAsia="Calibri" w:hAnsi="Arial" w:cs="Arial"/>
                <w:sz w:val="24"/>
                <w:szCs w:val="24"/>
              </w:rPr>
              <w:t>February 25, 2025</w:t>
            </w:r>
            <w:r w:rsidR="00580585" w:rsidRPr="005300B6">
              <w:rPr>
                <w:rFonts w:ascii="Arial" w:eastAsia="Calibri" w:hAnsi="Arial" w:cs="Arial"/>
                <w:sz w:val="24"/>
                <w:szCs w:val="24"/>
              </w:rPr>
              <w:t>, no later than 11:59 p.m., local time</w:t>
            </w:r>
          </w:p>
        </w:tc>
      </w:tr>
      <w:tr w:rsidR="00580585" w:rsidRPr="00C97934" w14:paraId="513BD9B3" w14:textId="77777777" w:rsidTr="005300B6">
        <w:trPr>
          <w:trHeight w:val="375"/>
        </w:trPr>
        <w:tc>
          <w:tcPr>
            <w:tcW w:w="5000"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76485D9A" w14:textId="77777777" w:rsidR="00580585" w:rsidRPr="00E943D1" w:rsidRDefault="00580585" w:rsidP="004317AA">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580585" w:rsidRPr="00C97934" w14:paraId="3DEA25D5" w14:textId="77777777" w:rsidTr="00C83B6B">
        <w:trPr>
          <w:trHeight w:val="483"/>
        </w:trPr>
        <w:tc>
          <w:tcPr>
            <w:tcW w:w="1136" w:type="pct"/>
            <w:vMerge w:val="restart"/>
            <w:tcBorders>
              <w:top w:val="double" w:sz="4" w:space="0" w:color="auto"/>
              <w:left w:val="double" w:sz="4" w:space="0" w:color="auto"/>
              <w:right w:val="double" w:sz="4" w:space="0" w:color="auto"/>
            </w:tcBorders>
            <w:shd w:val="clear" w:color="auto" w:fill="C6D9F1"/>
            <w:vAlign w:val="center"/>
            <w:hideMark/>
          </w:tcPr>
          <w:p w14:paraId="08EF30F1" w14:textId="77777777" w:rsidR="00580585" w:rsidRPr="00C97934" w:rsidRDefault="00580585" w:rsidP="004317AA">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5B3533B0" w14:textId="77777777" w:rsidR="00580585" w:rsidRPr="00E943D1" w:rsidRDefault="00580585" w:rsidP="004317AA">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230CD23D" w14:textId="641B91B5" w:rsidR="00580585" w:rsidRPr="005300B6" w:rsidRDefault="005520F6" w:rsidP="004317AA">
            <w:pPr>
              <w:widowControl/>
              <w:autoSpaceDE/>
              <w:rPr>
                <w:rFonts w:ascii="Arial" w:eastAsia="Calibri" w:hAnsi="Arial" w:cs="Arial"/>
                <w:sz w:val="24"/>
                <w:szCs w:val="24"/>
              </w:rPr>
            </w:pPr>
            <w:r w:rsidRPr="005300B6">
              <w:rPr>
                <w:rFonts w:ascii="Arial" w:eastAsia="Calibri" w:hAnsi="Arial" w:cs="Arial"/>
                <w:sz w:val="24"/>
                <w:szCs w:val="24"/>
              </w:rPr>
              <w:t>March 20, 2025</w:t>
            </w:r>
            <w:r w:rsidR="00580585" w:rsidRPr="005300B6">
              <w:rPr>
                <w:rFonts w:ascii="Arial" w:eastAsia="Calibri" w:hAnsi="Arial" w:cs="Arial"/>
                <w:sz w:val="24"/>
                <w:szCs w:val="24"/>
              </w:rPr>
              <w:t>, no later than 11:59 p.m., local time.</w:t>
            </w:r>
          </w:p>
        </w:tc>
      </w:tr>
      <w:tr w:rsidR="00580585" w:rsidRPr="00C97934" w14:paraId="21117670" w14:textId="77777777" w:rsidTr="00C83B6B">
        <w:trPr>
          <w:trHeight w:val="357"/>
        </w:trPr>
        <w:tc>
          <w:tcPr>
            <w:tcW w:w="1136" w:type="pct"/>
            <w:vMerge/>
            <w:tcBorders>
              <w:left w:val="double" w:sz="4" w:space="0" w:color="auto"/>
              <w:right w:val="double" w:sz="4" w:space="0" w:color="auto"/>
            </w:tcBorders>
            <w:shd w:val="clear" w:color="auto" w:fill="C6D9F1"/>
            <w:vAlign w:val="center"/>
          </w:tcPr>
          <w:p w14:paraId="5ABA34A5" w14:textId="77777777" w:rsidR="00580585" w:rsidRPr="00C97934" w:rsidRDefault="00580585" w:rsidP="004317AA">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vAlign w:val="center"/>
          </w:tcPr>
          <w:p w14:paraId="348276BC" w14:textId="77777777" w:rsidR="00580585" w:rsidRPr="00E943D1" w:rsidRDefault="00580585" w:rsidP="004317AA">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0C11C724" w14:textId="77777777" w:rsidR="00580585" w:rsidRPr="00E918F6" w:rsidRDefault="00580585" w:rsidP="004317AA">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580585" w:rsidRPr="00C97934" w14:paraId="3D3DC9D0" w14:textId="77777777" w:rsidTr="005300B6">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5F96FAB" w14:textId="77777777" w:rsidR="00580585" w:rsidRPr="00AE73CF" w:rsidRDefault="00580585" w:rsidP="004317AA">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4C39737" w14:textId="77777777" w:rsidR="002353B0" w:rsidRPr="00EA5A0E" w:rsidRDefault="00254072" w:rsidP="002353B0">
      <w:pPr>
        <w:widowControl/>
        <w:autoSpaceDE/>
        <w:autoSpaceDN/>
        <w:jc w:val="center"/>
        <w:rPr>
          <w:rFonts w:ascii="Arial" w:hAnsi="Arial" w:cs="Arial"/>
          <w:b/>
          <w:sz w:val="24"/>
          <w:szCs w:val="24"/>
          <w:lang w:eastAsia="ja-JP"/>
        </w:rPr>
      </w:pPr>
      <w:r>
        <w:rPr>
          <w:rFonts w:ascii="Arial" w:hAnsi="Arial" w:cs="Arial"/>
          <w:sz w:val="24"/>
          <w:szCs w:val="24"/>
        </w:rPr>
        <w:br w:type="page"/>
      </w:r>
      <w:r w:rsidR="002353B0"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592"/>
      </w:tblGrid>
      <w:tr w:rsidR="002353B0" w:rsidRPr="00C97934" w14:paraId="6CF88376" w14:textId="77777777" w:rsidTr="005300B6">
        <w:tc>
          <w:tcPr>
            <w:tcW w:w="8370" w:type="dxa"/>
          </w:tcPr>
          <w:p w14:paraId="3E8D1549" w14:textId="77777777" w:rsidR="002353B0" w:rsidRPr="00C97934" w:rsidRDefault="002353B0" w:rsidP="00A2764A">
            <w:pPr>
              <w:rPr>
                <w:rFonts w:ascii="Arial" w:hAnsi="Arial" w:cs="Arial"/>
                <w:sz w:val="24"/>
                <w:szCs w:val="24"/>
              </w:rPr>
            </w:pPr>
          </w:p>
        </w:tc>
        <w:tc>
          <w:tcPr>
            <w:tcW w:w="1587" w:type="dxa"/>
          </w:tcPr>
          <w:p w14:paraId="45767879" w14:textId="77777777" w:rsidR="002353B0" w:rsidRPr="00C97934" w:rsidRDefault="002353B0" w:rsidP="00A2764A">
            <w:pPr>
              <w:jc w:val="center"/>
              <w:rPr>
                <w:rFonts w:ascii="Arial" w:hAnsi="Arial" w:cs="Arial"/>
                <w:b/>
                <w:sz w:val="24"/>
                <w:szCs w:val="24"/>
              </w:rPr>
            </w:pPr>
            <w:r w:rsidRPr="00C97934">
              <w:rPr>
                <w:rFonts w:ascii="Arial" w:hAnsi="Arial" w:cs="Arial"/>
                <w:b/>
                <w:sz w:val="24"/>
                <w:szCs w:val="24"/>
              </w:rPr>
              <w:t>Page</w:t>
            </w:r>
          </w:p>
        </w:tc>
      </w:tr>
      <w:tr w:rsidR="002353B0" w:rsidRPr="00C97934" w14:paraId="3CA73262" w14:textId="77777777" w:rsidTr="005300B6">
        <w:tc>
          <w:tcPr>
            <w:tcW w:w="8370" w:type="dxa"/>
          </w:tcPr>
          <w:p w14:paraId="14D826FA" w14:textId="77777777" w:rsidR="002353B0" w:rsidRPr="00C97934" w:rsidRDefault="002353B0" w:rsidP="00A2764A">
            <w:pPr>
              <w:rPr>
                <w:rFonts w:ascii="Arial" w:hAnsi="Arial" w:cs="Arial"/>
                <w:sz w:val="24"/>
                <w:szCs w:val="24"/>
              </w:rPr>
            </w:pPr>
          </w:p>
        </w:tc>
        <w:tc>
          <w:tcPr>
            <w:tcW w:w="1587" w:type="dxa"/>
          </w:tcPr>
          <w:p w14:paraId="435C07E2" w14:textId="77777777" w:rsidR="002353B0" w:rsidRPr="00C97934" w:rsidRDefault="002353B0" w:rsidP="00A2764A">
            <w:pPr>
              <w:jc w:val="center"/>
              <w:rPr>
                <w:rFonts w:ascii="Arial" w:hAnsi="Arial" w:cs="Arial"/>
                <w:b/>
                <w:sz w:val="24"/>
                <w:szCs w:val="24"/>
              </w:rPr>
            </w:pPr>
          </w:p>
        </w:tc>
      </w:tr>
      <w:tr w:rsidR="005300B6" w:rsidRPr="008B7843" w14:paraId="4869D363" w14:textId="77777777" w:rsidTr="005300B6">
        <w:tc>
          <w:tcPr>
            <w:tcW w:w="8370" w:type="dxa"/>
          </w:tcPr>
          <w:p w14:paraId="64CDF28E" w14:textId="77777777" w:rsidR="005300B6" w:rsidRPr="00F03BAE" w:rsidRDefault="005300B6" w:rsidP="00D06366">
            <w:pPr>
              <w:rPr>
                <w:rFonts w:ascii="Arial" w:hAnsi="Arial" w:cs="Arial"/>
                <w:b/>
                <w:sz w:val="24"/>
                <w:szCs w:val="24"/>
              </w:rPr>
            </w:pPr>
            <w:r w:rsidRPr="00F03BAE">
              <w:rPr>
                <w:rFonts w:ascii="Arial" w:hAnsi="Arial" w:cs="Arial"/>
                <w:b/>
                <w:sz w:val="24"/>
                <w:szCs w:val="24"/>
              </w:rPr>
              <w:t>PUBLIC NOTICE</w:t>
            </w:r>
          </w:p>
        </w:tc>
        <w:tc>
          <w:tcPr>
            <w:tcW w:w="1592" w:type="dxa"/>
            <w:shd w:val="clear" w:color="auto" w:fill="auto"/>
          </w:tcPr>
          <w:p w14:paraId="4BDF165D" w14:textId="3936245D" w:rsidR="005300B6" w:rsidRPr="005300B6" w:rsidRDefault="00C27D03" w:rsidP="00D06366">
            <w:pPr>
              <w:jc w:val="center"/>
              <w:rPr>
                <w:rFonts w:ascii="Arial" w:hAnsi="Arial" w:cs="Arial"/>
                <w:b/>
                <w:sz w:val="24"/>
                <w:szCs w:val="24"/>
              </w:rPr>
            </w:pPr>
            <w:r>
              <w:rPr>
                <w:rFonts w:ascii="Arial" w:hAnsi="Arial" w:cs="Arial"/>
                <w:b/>
                <w:sz w:val="24"/>
                <w:szCs w:val="24"/>
              </w:rPr>
              <w:t>3</w:t>
            </w:r>
          </w:p>
        </w:tc>
      </w:tr>
      <w:tr w:rsidR="005300B6" w:rsidRPr="008B7843" w14:paraId="72E0518F" w14:textId="77777777" w:rsidTr="005300B6">
        <w:tc>
          <w:tcPr>
            <w:tcW w:w="8370" w:type="dxa"/>
          </w:tcPr>
          <w:p w14:paraId="1EDF627F" w14:textId="77777777" w:rsidR="005300B6" w:rsidRPr="00F03BAE" w:rsidRDefault="005300B6" w:rsidP="00D06366">
            <w:pPr>
              <w:rPr>
                <w:rFonts w:ascii="Arial" w:hAnsi="Arial" w:cs="Arial"/>
                <w:sz w:val="24"/>
                <w:szCs w:val="24"/>
              </w:rPr>
            </w:pPr>
          </w:p>
        </w:tc>
        <w:tc>
          <w:tcPr>
            <w:tcW w:w="1592" w:type="dxa"/>
            <w:shd w:val="clear" w:color="auto" w:fill="auto"/>
          </w:tcPr>
          <w:p w14:paraId="7AD25A54" w14:textId="77777777" w:rsidR="005300B6" w:rsidRPr="005300B6" w:rsidRDefault="005300B6" w:rsidP="00D06366">
            <w:pPr>
              <w:jc w:val="center"/>
              <w:rPr>
                <w:rFonts w:ascii="Arial" w:hAnsi="Arial" w:cs="Arial"/>
                <w:b/>
                <w:sz w:val="24"/>
                <w:szCs w:val="24"/>
              </w:rPr>
            </w:pPr>
          </w:p>
        </w:tc>
      </w:tr>
      <w:tr w:rsidR="002353B0" w:rsidRPr="006E02F8" w14:paraId="517F957F" w14:textId="77777777" w:rsidTr="005300B6">
        <w:tc>
          <w:tcPr>
            <w:tcW w:w="8370" w:type="dxa"/>
          </w:tcPr>
          <w:p w14:paraId="7544A5CD" w14:textId="77777777" w:rsidR="002353B0" w:rsidRPr="00C97934" w:rsidRDefault="002353B0" w:rsidP="00A2764A">
            <w:pPr>
              <w:rPr>
                <w:rFonts w:ascii="Arial" w:hAnsi="Arial" w:cs="Arial"/>
                <w:b/>
                <w:sz w:val="24"/>
                <w:szCs w:val="24"/>
              </w:rPr>
            </w:pPr>
            <w:bookmarkStart w:id="1" w:name="_Hlk187668064"/>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587" w:type="dxa"/>
            <w:shd w:val="clear" w:color="auto" w:fill="auto"/>
          </w:tcPr>
          <w:p w14:paraId="65999F42" w14:textId="2E1F710C" w:rsidR="002353B0" w:rsidRPr="005300B6" w:rsidRDefault="00C27D03" w:rsidP="00A2764A">
            <w:pPr>
              <w:jc w:val="center"/>
              <w:rPr>
                <w:rFonts w:ascii="Arial" w:hAnsi="Arial" w:cs="Arial"/>
                <w:b/>
                <w:sz w:val="24"/>
                <w:szCs w:val="24"/>
              </w:rPr>
            </w:pPr>
            <w:r>
              <w:rPr>
                <w:rFonts w:ascii="Arial" w:hAnsi="Arial" w:cs="Arial"/>
                <w:b/>
                <w:sz w:val="24"/>
                <w:szCs w:val="24"/>
              </w:rPr>
              <w:t>4</w:t>
            </w:r>
          </w:p>
        </w:tc>
      </w:tr>
      <w:tr w:rsidR="002353B0" w:rsidRPr="00C97934" w14:paraId="10D77FA6" w14:textId="77777777" w:rsidTr="005300B6">
        <w:tc>
          <w:tcPr>
            <w:tcW w:w="8370" w:type="dxa"/>
          </w:tcPr>
          <w:p w14:paraId="2696FFE8" w14:textId="77777777" w:rsidR="002353B0" w:rsidRPr="00C97934" w:rsidRDefault="002353B0" w:rsidP="00A2764A">
            <w:pPr>
              <w:rPr>
                <w:rFonts w:ascii="Arial" w:hAnsi="Arial" w:cs="Arial"/>
                <w:sz w:val="24"/>
                <w:szCs w:val="24"/>
              </w:rPr>
            </w:pPr>
          </w:p>
        </w:tc>
        <w:tc>
          <w:tcPr>
            <w:tcW w:w="1587" w:type="dxa"/>
            <w:shd w:val="clear" w:color="auto" w:fill="auto"/>
          </w:tcPr>
          <w:p w14:paraId="09E427CC" w14:textId="77777777" w:rsidR="002353B0" w:rsidRPr="005300B6" w:rsidRDefault="002353B0" w:rsidP="00A2764A">
            <w:pPr>
              <w:jc w:val="center"/>
              <w:rPr>
                <w:rFonts w:ascii="Arial" w:hAnsi="Arial" w:cs="Arial"/>
                <w:b/>
                <w:sz w:val="24"/>
                <w:szCs w:val="24"/>
              </w:rPr>
            </w:pPr>
          </w:p>
        </w:tc>
      </w:tr>
      <w:tr w:rsidR="002353B0" w:rsidRPr="006E02F8" w14:paraId="64E49749" w14:textId="77777777" w:rsidTr="005300B6">
        <w:tc>
          <w:tcPr>
            <w:tcW w:w="8370" w:type="dxa"/>
          </w:tcPr>
          <w:p w14:paraId="3648C22C"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587" w:type="dxa"/>
            <w:shd w:val="clear" w:color="auto" w:fill="auto"/>
          </w:tcPr>
          <w:p w14:paraId="204DD4AC" w14:textId="576F857A" w:rsidR="002353B0" w:rsidRPr="005300B6" w:rsidRDefault="00C27D03" w:rsidP="00A2764A">
            <w:pPr>
              <w:jc w:val="center"/>
              <w:rPr>
                <w:rFonts w:ascii="Arial" w:hAnsi="Arial" w:cs="Arial"/>
                <w:b/>
                <w:sz w:val="24"/>
                <w:szCs w:val="24"/>
              </w:rPr>
            </w:pPr>
            <w:r>
              <w:rPr>
                <w:rFonts w:ascii="Arial" w:hAnsi="Arial" w:cs="Arial"/>
                <w:b/>
                <w:sz w:val="24"/>
                <w:szCs w:val="24"/>
              </w:rPr>
              <w:t>5</w:t>
            </w:r>
          </w:p>
        </w:tc>
      </w:tr>
      <w:tr w:rsidR="002353B0" w:rsidRPr="00C97934" w14:paraId="058FC5F2" w14:textId="77777777" w:rsidTr="005300B6">
        <w:tc>
          <w:tcPr>
            <w:tcW w:w="8370" w:type="dxa"/>
          </w:tcPr>
          <w:p w14:paraId="308CAC54"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587" w:type="dxa"/>
            <w:shd w:val="clear" w:color="auto" w:fill="auto"/>
          </w:tcPr>
          <w:p w14:paraId="1FBBE012" w14:textId="77777777" w:rsidR="002353B0" w:rsidRPr="005300B6" w:rsidRDefault="002353B0" w:rsidP="00A2764A">
            <w:pPr>
              <w:jc w:val="center"/>
              <w:rPr>
                <w:rFonts w:ascii="Arial" w:hAnsi="Arial" w:cs="Arial"/>
                <w:b/>
                <w:sz w:val="24"/>
                <w:szCs w:val="24"/>
              </w:rPr>
            </w:pPr>
          </w:p>
        </w:tc>
      </w:tr>
      <w:tr w:rsidR="002353B0" w:rsidRPr="00C97934" w14:paraId="26AEE97A" w14:textId="77777777" w:rsidTr="005300B6">
        <w:tc>
          <w:tcPr>
            <w:tcW w:w="8370" w:type="dxa"/>
          </w:tcPr>
          <w:p w14:paraId="77A97940"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GENERAL PROVISIONS</w:t>
            </w:r>
          </w:p>
        </w:tc>
        <w:tc>
          <w:tcPr>
            <w:tcW w:w="1587" w:type="dxa"/>
            <w:shd w:val="clear" w:color="auto" w:fill="auto"/>
          </w:tcPr>
          <w:p w14:paraId="3B9D9020" w14:textId="77777777" w:rsidR="002353B0" w:rsidRPr="005300B6" w:rsidRDefault="002353B0" w:rsidP="00A2764A">
            <w:pPr>
              <w:jc w:val="center"/>
              <w:rPr>
                <w:rFonts w:ascii="Arial" w:hAnsi="Arial" w:cs="Arial"/>
                <w:b/>
                <w:sz w:val="24"/>
                <w:szCs w:val="24"/>
              </w:rPr>
            </w:pPr>
          </w:p>
        </w:tc>
      </w:tr>
      <w:tr w:rsidR="002353B0" w:rsidRPr="00C97934" w14:paraId="08349828" w14:textId="77777777" w:rsidTr="005300B6">
        <w:tc>
          <w:tcPr>
            <w:tcW w:w="8370" w:type="dxa"/>
          </w:tcPr>
          <w:p w14:paraId="07C6FAD1"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AWARDS</w:t>
            </w:r>
          </w:p>
        </w:tc>
        <w:tc>
          <w:tcPr>
            <w:tcW w:w="1587" w:type="dxa"/>
            <w:shd w:val="clear" w:color="auto" w:fill="auto"/>
          </w:tcPr>
          <w:p w14:paraId="7790C724" w14:textId="77777777" w:rsidR="002353B0" w:rsidRPr="005300B6" w:rsidRDefault="002353B0" w:rsidP="00A2764A">
            <w:pPr>
              <w:jc w:val="center"/>
              <w:rPr>
                <w:rFonts w:ascii="Arial" w:hAnsi="Arial" w:cs="Arial"/>
                <w:b/>
                <w:sz w:val="24"/>
                <w:szCs w:val="24"/>
              </w:rPr>
            </w:pPr>
          </w:p>
        </w:tc>
      </w:tr>
      <w:tr w:rsidR="002353B0" w:rsidRPr="00C97934" w14:paraId="1C8E759C" w14:textId="77777777" w:rsidTr="005300B6">
        <w:tc>
          <w:tcPr>
            <w:tcW w:w="8370" w:type="dxa"/>
          </w:tcPr>
          <w:p w14:paraId="64BDF58B" w14:textId="1F304F63" w:rsidR="002353B0" w:rsidRPr="00C97934" w:rsidRDefault="00D82B67"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 xml:space="preserve"> CONTRACT TERM</w:t>
            </w:r>
          </w:p>
        </w:tc>
        <w:tc>
          <w:tcPr>
            <w:tcW w:w="1587" w:type="dxa"/>
            <w:shd w:val="clear" w:color="auto" w:fill="auto"/>
          </w:tcPr>
          <w:p w14:paraId="6681CC7B" w14:textId="77777777" w:rsidR="002353B0" w:rsidRPr="005300B6" w:rsidRDefault="002353B0" w:rsidP="00A2764A">
            <w:pPr>
              <w:jc w:val="center"/>
              <w:rPr>
                <w:rFonts w:ascii="Arial" w:hAnsi="Arial" w:cs="Arial"/>
                <w:b/>
                <w:sz w:val="24"/>
                <w:szCs w:val="24"/>
              </w:rPr>
            </w:pPr>
          </w:p>
        </w:tc>
      </w:tr>
      <w:tr w:rsidR="004E7AE3" w:rsidRPr="00C97934" w14:paraId="3EF680A2" w14:textId="77777777" w:rsidTr="005300B6">
        <w:tc>
          <w:tcPr>
            <w:tcW w:w="8370" w:type="dxa"/>
          </w:tcPr>
          <w:p w14:paraId="51134A7C" w14:textId="222B92EF" w:rsidR="004E7AE3" w:rsidRDefault="00D82B67"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 xml:space="preserve"> APPEAL OF CONTRACT</w:t>
            </w:r>
            <w:r w:rsidRPr="00C97934">
              <w:rPr>
                <w:rFonts w:ascii="Arial" w:hAnsi="Arial" w:cs="Arial"/>
                <w:sz w:val="24"/>
                <w:szCs w:val="24"/>
              </w:rPr>
              <w:t xml:space="preserve"> AWARDS</w:t>
            </w:r>
          </w:p>
        </w:tc>
        <w:tc>
          <w:tcPr>
            <w:tcW w:w="1587" w:type="dxa"/>
            <w:shd w:val="clear" w:color="auto" w:fill="auto"/>
          </w:tcPr>
          <w:p w14:paraId="6C1D669D" w14:textId="77777777" w:rsidR="004E7AE3" w:rsidRPr="005300B6" w:rsidRDefault="004E7AE3" w:rsidP="00A2764A">
            <w:pPr>
              <w:jc w:val="center"/>
              <w:rPr>
                <w:rFonts w:ascii="Arial" w:hAnsi="Arial" w:cs="Arial"/>
                <w:b/>
                <w:sz w:val="24"/>
                <w:szCs w:val="24"/>
              </w:rPr>
            </w:pPr>
          </w:p>
        </w:tc>
      </w:tr>
      <w:tr w:rsidR="00D82B67" w:rsidRPr="00C97934" w14:paraId="4780DC8C" w14:textId="77777777" w:rsidTr="005300B6">
        <w:tc>
          <w:tcPr>
            <w:tcW w:w="8370" w:type="dxa"/>
          </w:tcPr>
          <w:p w14:paraId="06061A3B" w14:textId="77777777" w:rsidR="00D82B67" w:rsidRPr="00C97934" w:rsidRDefault="00D82B67" w:rsidP="00D82B67">
            <w:pPr>
              <w:rPr>
                <w:rFonts w:ascii="Arial" w:hAnsi="Arial" w:cs="Arial"/>
                <w:sz w:val="24"/>
                <w:szCs w:val="24"/>
              </w:rPr>
            </w:pPr>
          </w:p>
        </w:tc>
        <w:tc>
          <w:tcPr>
            <w:tcW w:w="1587" w:type="dxa"/>
            <w:shd w:val="clear" w:color="auto" w:fill="auto"/>
          </w:tcPr>
          <w:p w14:paraId="332903BB" w14:textId="77777777" w:rsidR="00D82B67" w:rsidRPr="005300B6" w:rsidRDefault="00D82B67" w:rsidP="00D82B67">
            <w:pPr>
              <w:jc w:val="center"/>
              <w:rPr>
                <w:rFonts w:ascii="Arial" w:hAnsi="Arial" w:cs="Arial"/>
                <w:b/>
                <w:sz w:val="24"/>
                <w:szCs w:val="24"/>
              </w:rPr>
            </w:pPr>
          </w:p>
        </w:tc>
      </w:tr>
      <w:tr w:rsidR="00D82B67" w:rsidRPr="00C97934" w14:paraId="27591680" w14:textId="77777777" w:rsidTr="005300B6">
        <w:tc>
          <w:tcPr>
            <w:tcW w:w="8370" w:type="dxa"/>
          </w:tcPr>
          <w:p w14:paraId="3599C8DE" w14:textId="77777777" w:rsidR="00D82B67" w:rsidRPr="00C97934" w:rsidRDefault="00D82B67" w:rsidP="00D82B67">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587" w:type="dxa"/>
            <w:shd w:val="clear" w:color="auto" w:fill="auto"/>
          </w:tcPr>
          <w:p w14:paraId="67BBB69A" w14:textId="1566371A" w:rsidR="00D82B67" w:rsidRPr="005300B6" w:rsidRDefault="00794029" w:rsidP="00D82B67">
            <w:pPr>
              <w:jc w:val="center"/>
              <w:rPr>
                <w:rFonts w:ascii="Arial" w:hAnsi="Arial" w:cs="Arial"/>
                <w:b/>
                <w:sz w:val="24"/>
                <w:szCs w:val="24"/>
              </w:rPr>
            </w:pPr>
            <w:r>
              <w:rPr>
                <w:rFonts w:ascii="Arial" w:hAnsi="Arial" w:cs="Arial"/>
                <w:b/>
                <w:sz w:val="24"/>
                <w:szCs w:val="24"/>
              </w:rPr>
              <w:t>7</w:t>
            </w:r>
          </w:p>
        </w:tc>
      </w:tr>
      <w:tr w:rsidR="00D82B67" w:rsidRPr="00C97934" w14:paraId="266B4B86" w14:textId="77777777" w:rsidTr="005300B6">
        <w:tc>
          <w:tcPr>
            <w:tcW w:w="8370" w:type="dxa"/>
          </w:tcPr>
          <w:p w14:paraId="1FC0FD33" w14:textId="77777777" w:rsidR="00D82B67" w:rsidRPr="00C97934" w:rsidRDefault="00D82B67" w:rsidP="00D82B67">
            <w:pPr>
              <w:rPr>
                <w:rFonts w:ascii="Arial" w:hAnsi="Arial" w:cs="Arial"/>
                <w:sz w:val="24"/>
                <w:szCs w:val="24"/>
              </w:rPr>
            </w:pPr>
          </w:p>
        </w:tc>
        <w:tc>
          <w:tcPr>
            <w:tcW w:w="1587" w:type="dxa"/>
            <w:shd w:val="clear" w:color="auto" w:fill="auto"/>
          </w:tcPr>
          <w:p w14:paraId="49BE590E" w14:textId="77777777" w:rsidR="00D82B67" w:rsidRPr="005300B6" w:rsidRDefault="00D82B67" w:rsidP="00D82B67">
            <w:pPr>
              <w:jc w:val="center"/>
              <w:rPr>
                <w:rFonts w:ascii="Arial" w:hAnsi="Arial" w:cs="Arial"/>
                <w:b/>
                <w:sz w:val="24"/>
                <w:szCs w:val="24"/>
              </w:rPr>
            </w:pPr>
          </w:p>
        </w:tc>
      </w:tr>
      <w:tr w:rsidR="00D82B67" w:rsidRPr="00C97934" w14:paraId="691CD509" w14:textId="77777777" w:rsidTr="005300B6">
        <w:tc>
          <w:tcPr>
            <w:tcW w:w="8370" w:type="dxa"/>
          </w:tcPr>
          <w:p w14:paraId="7D3D1A8F" w14:textId="77777777" w:rsidR="00D82B67" w:rsidRPr="00C97934" w:rsidRDefault="00D82B67" w:rsidP="00D82B67">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587" w:type="dxa"/>
            <w:shd w:val="clear" w:color="auto" w:fill="auto"/>
          </w:tcPr>
          <w:p w14:paraId="2C30D9B6" w14:textId="33D19457" w:rsidR="00D82B67" w:rsidRPr="005300B6" w:rsidRDefault="00794029" w:rsidP="00D82B67">
            <w:pPr>
              <w:jc w:val="center"/>
              <w:rPr>
                <w:rFonts w:ascii="Arial" w:hAnsi="Arial" w:cs="Arial"/>
                <w:b/>
                <w:sz w:val="24"/>
                <w:szCs w:val="24"/>
              </w:rPr>
            </w:pPr>
            <w:r>
              <w:rPr>
                <w:rFonts w:ascii="Arial" w:hAnsi="Arial" w:cs="Arial"/>
                <w:b/>
                <w:sz w:val="24"/>
                <w:szCs w:val="24"/>
              </w:rPr>
              <w:t>9</w:t>
            </w:r>
          </w:p>
        </w:tc>
      </w:tr>
      <w:tr w:rsidR="00D82B67" w:rsidRPr="00C97934" w14:paraId="680EF601" w14:textId="77777777" w:rsidTr="005300B6">
        <w:tc>
          <w:tcPr>
            <w:tcW w:w="8370" w:type="dxa"/>
          </w:tcPr>
          <w:p w14:paraId="1225A3C6" w14:textId="77777777" w:rsidR="00D82B67" w:rsidRPr="00C97934" w:rsidRDefault="00D82B67" w:rsidP="00D82B67">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INFORMATIONAL SESSION</w:t>
            </w:r>
          </w:p>
        </w:tc>
        <w:tc>
          <w:tcPr>
            <w:tcW w:w="1587" w:type="dxa"/>
            <w:shd w:val="clear" w:color="auto" w:fill="auto"/>
          </w:tcPr>
          <w:p w14:paraId="49088CD0" w14:textId="77777777" w:rsidR="00D82B67" w:rsidRPr="005300B6" w:rsidRDefault="00D82B67" w:rsidP="00D82B67">
            <w:pPr>
              <w:jc w:val="center"/>
              <w:rPr>
                <w:rFonts w:ascii="Arial" w:hAnsi="Arial" w:cs="Arial"/>
                <w:b/>
                <w:sz w:val="24"/>
                <w:szCs w:val="24"/>
              </w:rPr>
            </w:pPr>
          </w:p>
        </w:tc>
      </w:tr>
      <w:tr w:rsidR="00D82B67" w:rsidRPr="00C97934" w14:paraId="256F4260" w14:textId="77777777" w:rsidTr="005300B6">
        <w:tc>
          <w:tcPr>
            <w:tcW w:w="8370" w:type="dxa"/>
          </w:tcPr>
          <w:p w14:paraId="21007A87" w14:textId="5D9F6338" w:rsidR="00D82B67" w:rsidRDefault="00D82B67" w:rsidP="00D82B67">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587" w:type="dxa"/>
            <w:shd w:val="clear" w:color="auto" w:fill="auto"/>
          </w:tcPr>
          <w:p w14:paraId="2A6951AE" w14:textId="77777777" w:rsidR="00D82B67" w:rsidRPr="005300B6" w:rsidRDefault="00D82B67" w:rsidP="00D82B67">
            <w:pPr>
              <w:jc w:val="center"/>
              <w:rPr>
                <w:rFonts w:ascii="Arial" w:hAnsi="Arial" w:cs="Arial"/>
                <w:b/>
                <w:sz w:val="24"/>
                <w:szCs w:val="24"/>
              </w:rPr>
            </w:pPr>
          </w:p>
        </w:tc>
      </w:tr>
      <w:tr w:rsidR="00D82B67" w:rsidRPr="00C97934" w14:paraId="523825C7" w14:textId="77777777" w:rsidTr="005300B6">
        <w:tc>
          <w:tcPr>
            <w:tcW w:w="8370" w:type="dxa"/>
          </w:tcPr>
          <w:p w14:paraId="38521F43" w14:textId="77777777" w:rsidR="00D82B67" w:rsidRPr="00C97934" w:rsidRDefault="00D82B67" w:rsidP="00D82B6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AMENDMENTS</w:t>
            </w:r>
          </w:p>
        </w:tc>
        <w:tc>
          <w:tcPr>
            <w:tcW w:w="1587" w:type="dxa"/>
            <w:shd w:val="clear" w:color="auto" w:fill="auto"/>
          </w:tcPr>
          <w:p w14:paraId="418624A2" w14:textId="77777777" w:rsidR="00D82B67" w:rsidRPr="005300B6" w:rsidRDefault="00D82B67" w:rsidP="00D82B67">
            <w:pPr>
              <w:jc w:val="center"/>
              <w:rPr>
                <w:rFonts w:ascii="Arial" w:hAnsi="Arial" w:cs="Arial"/>
                <w:b/>
                <w:sz w:val="24"/>
                <w:szCs w:val="24"/>
              </w:rPr>
            </w:pPr>
          </w:p>
        </w:tc>
      </w:tr>
      <w:tr w:rsidR="00D82B67" w:rsidRPr="00C97934" w14:paraId="040132B6" w14:textId="77777777" w:rsidTr="005300B6">
        <w:tc>
          <w:tcPr>
            <w:tcW w:w="8370" w:type="dxa"/>
          </w:tcPr>
          <w:p w14:paraId="4F0E35B5" w14:textId="7E40E0B5" w:rsidR="00D82B67" w:rsidRPr="00C97934" w:rsidRDefault="00D82B67" w:rsidP="00D82B67">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APPLICATION SUBMISSION</w:t>
            </w:r>
          </w:p>
        </w:tc>
        <w:tc>
          <w:tcPr>
            <w:tcW w:w="1587" w:type="dxa"/>
            <w:shd w:val="clear" w:color="auto" w:fill="auto"/>
          </w:tcPr>
          <w:p w14:paraId="6F2F489A" w14:textId="77777777" w:rsidR="00D82B67" w:rsidRPr="005300B6" w:rsidRDefault="00D82B67" w:rsidP="00D82B67">
            <w:pPr>
              <w:jc w:val="center"/>
              <w:rPr>
                <w:rFonts w:ascii="Arial" w:hAnsi="Arial" w:cs="Arial"/>
                <w:b/>
                <w:sz w:val="24"/>
                <w:szCs w:val="24"/>
              </w:rPr>
            </w:pPr>
          </w:p>
        </w:tc>
      </w:tr>
      <w:tr w:rsidR="00D82B67" w:rsidRPr="00C97934" w14:paraId="0B3A08B0" w14:textId="77777777" w:rsidTr="005300B6">
        <w:tc>
          <w:tcPr>
            <w:tcW w:w="8370" w:type="dxa"/>
          </w:tcPr>
          <w:p w14:paraId="3D031FD9" w14:textId="77777777" w:rsidR="00D82B67" w:rsidRPr="00C97934" w:rsidRDefault="00D82B67" w:rsidP="00D82B67">
            <w:pPr>
              <w:rPr>
                <w:rFonts w:ascii="Arial" w:hAnsi="Arial" w:cs="Arial"/>
                <w:sz w:val="24"/>
                <w:szCs w:val="24"/>
              </w:rPr>
            </w:pPr>
          </w:p>
        </w:tc>
        <w:tc>
          <w:tcPr>
            <w:tcW w:w="1587" w:type="dxa"/>
            <w:shd w:val="clear" w:color="auto" w:fill="auto"/>
          </w:tcPr>
          <w:p w14:paraId="3BE9965C" w14:textId="77777777" w:rsidR="00D82B67" w:rsidRPr="005300B6" w:rsidRDefault="00D82B67" w:rsidP="00D82B67">
            <w:pPr>
              <w:jc w:val="center"/>
              <w:rPr>
                <w:rFonts w:ascii="Arial" w:hAnsi="Arial" w:cs="Arial"/>
                <w:b/>
                <w:sz w:val="24"/>
                <w:szCs w:val="24"/>
              </w:rPr>
            </w:pPr>
          </w:p>
        </w:tc>
      </w:tr>
      <w:tr w:rsidR="00D82B67" w:rsidRPr="00C97934" w14:paraId="4CBE7767" w14:textId="77777777" w:rsidTr="005300B6">
        <w:tc>
          <w:tcPr>
            <w:tcW w:w="8370" w:type="dxa"/>
          </w:tcPr>
          <w:p w14:paraId="4C6C036E" w14:textId="77777777" w:rsidR="00D82B67" w:rsidRPr="00C97934" w:rsidRDefault="00D82B67" w:rsidP="00D82B67">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587" w:type="dxa"/>
            <w:shd w:val="clear" w:color="auto" w:fill="auto"/>
          </w:tcPr>
          <w:p w14:paraId="66CC7557" w14:textId="45FA7C46" w:rsidR="00D82B67" w:rsidRPr="005300B6" w:rsidRDefault="00794029" w:rsidP="00D82B67">
            <w:pPr>
              <w:jc w:val="center"/>
              <w:rPr>
                <w:rFonts w:ascii="Arial" w:hAnsi="Arial" w:cs="Arial"/>
                <w:b/>
                <w:sz w:val="24"/>
                <w:szCs w:val="24"/>
              </w:rPr>
            </w:pPr>
            <w:r>
              <w:rPr>
                <w:rFonts w:ascii="Arial" w:hAnsi="Arial" w:cs="Arial"/>
                <w:b/>
                <w:sz w:val="24"/>
                <w:szCs w:val="24"/>
              </w:rPr>
              <w:t>11</w:t>
            </w:r>
          </w:p>
        </w:tc>
      </w:tr>
      <w:tr w:rsidR="00D82B67" w:rsidRPr="00C97934" w14:paraId="78BF8520" w14:textId="77777777" w:rsidTr="005300B6">
        <w:tc>
          <w:tcPr>
            <w:tcW w:w="8370" w:type="dxa"/>
          </w:tcPr>
          <w:p w14:paraId="41F77A5E" w14:textId="77777777" w:rsidR="00D82B67" w:rsidRPr="00C97934" w:rsidRDefault="00D82B67" w:rsidP="00D82B6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587" w:type="dxa"/>
            <w:shd w:val="clear" w:color="auto" w:fill="auto"/>
          </w:tcPr>
          <w:p w14:paraId="4E1E3AB8" w14:textId="77777777" w:rsidR="00D82B67" w:rsidRPr="005300B6" w:rsidRDefault="00D82B67" w:rsidP="00D82B67">
            <w:pPr>
              <w:jc w:val="center"/>
              <w:rPr>
                <w:rFonts w:ascii="Arial" w:hAnsi="Arial" w:cs="Arial"/>
                <w:b/>
                <w:sz w:val="24"/>
                <w:szCs w:val="24"/>
              </w:rPr>
            </w:pPr>
          </w:p>
        </w:tc>
      </w:tr>
      <w:tr w:rsidR="00D82B67" w:rsidRPr="00C97934" w14:paraId="06C35E76" w14:textId="77777777" w:rsidTr="005300B6">
        <w:tc>
          <w:tcPr>
            <w:tcW w:w="8370" w:type="dxa"/>
          </w:tcPr>
          <w:p w14:paraId="6663061F" w14:textId="77777777" w:rsidR="00D82B67" w:rsidRPr="00C97934" w:rsidRDefault="00D82B67" w:rsidP="00D82B6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SCORING PROCESS</w:t>
            </w:r>
          </w:p>
        </w:tc>
        <w:tc>
          <w:tcPr>
            <w:tcW w:w="1587" w:type="dxa"/>
            <w:shd w:val="clear" w:color="auto" w:fill="auto"/>
          </w:tcPr>
          <w:p w14:paraId="7FEEC9DF" w14:textId="77777777" w:rsidR="00D82B67" w:rsidRPr="005300B6" w:rsidRDefault="00D82B67" w:rsidP="00D82B67">
            <w:pPr>
              <w:jc w:val="center"/>
              <w:rPr>
                <w:rFonts w:ascii="Arial" w:hAnsi="Arial" w:cs="Arial"/>
                <w:b/>
                <w:sz w:val="24"/>
                <w:szCs w:val="24"/>
              </w:rPr>
            </w:pPr>
          </w:p>
        </w:tc>
      </w:tr>
      <w:tr w:rsidR="00D82B67" w:rsidRPr="00C97934" w14:paraId="07E4F867" w14:textId="77777777" w:rsidTr="005300B6">
        <w:tc>
          <w:tcPr>
            <w:tcW w:w="8370" w:type="dxa"/>
          </w:tcPr>
          <w:p w14:paraId="100B7E75" w14:textId="77777777" w:rsidR="00D82B67" w:rsidRPr="00C97934" w:rsidRDefault="00D82B67" w:rsidP="00D82B67">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SCORING WEIGHTS</w:t>
            </w:r>
          </w:p>
        </w:tc>
        <w:tc>
          <w:tcPr>
            <w:tcW w:w="1587" w:type="dxa"/>
            <w:shd w:val="clear" w:color="auto" w:fill="auto"/>
          </w:tcPr>
          <w:p w14:paraId="23FEFAB7" w14:textId="77777777" w:rsidR="00D82B67" w:rsidRPr="005300B6" w:rsidRDefault="00D82B67" w:rsidP="00D82B67">
            <w:pPr>
              <w:jc w:val="center"/>
              <w:rPr>
                <w:rFonts w:ascii="Arial" w:hAnsi="Arial" w:cs="Arial"/>
                <w:b/>
                <w:sz w:val="24"/>
                <w:szCs w:val="24"/>
              </w:rPr>
            </w:pPr>
          </w:p>
        </w:tc>
      </w:tr>
      <w:tr w:rsidR="00D82B67" w:rsidRPr="00C97934" w14:paraId="5F3F4EE6" w14:textId="77777777" w:rsidTr="005300B6">
        <w:tc>
          <w:tcPr>
            <w:tcW w:w="8370" w:type="dxa"/>
          </w:tcPr>
          <w:p w14:paraId="761A4A8D" w14:textId="77777777" w:rsidR="00D82B67" w:rsidRPr="00C97934" w:rsidRDefault="00D82B67" w:rsidP="00D82B6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587" w:type="dxa"/>
            <w:shd w:val="clear" w:color="auto" w:fill="auto"/>
          </w:tcPr>
          <w:p w14:paraId="69AAF9D5" w14:textId="77777777" w:rsidR="00D82B67" w:rsidRPr="005300B6" w:rsidRDefault="00D82B67" w:rsidP="00D82B67">
            <w:pPr>
              <w:jc w:val="center"/>
              <w:rPr>
                <w:rFonts w:ascii="Arial" w:hAnsi="Arial" w:cs="Arial"/>
                <w:b/>
                <w:sz w:val="24"/>
                <w:szCs w:val="24"/>
              </w:rPr>
            </w:pPr>
          </w:p>
        </w:tc>
      </w:tr>
      <w:tr w:rsidR="00D82B67" w:rsidRPr="00C97934" w14:paraId="425396A8" w14:textId="77777777" w:rsidTr="005300B6">
        <w:tc>
          <w:tcPr>
            <w:tcW w:w="8370" w:type="dxa"/>
          </w:tcPr>
          <w:p w14:paraId="1AC2A453" w14:textId="5AFD303B" w:rsidR="00D82B67" w:rsidRPr="00C97934" w:rsidRDefault="00D82B67" w:rsidP="00D82B67">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587" w:type="dxa"/>
            <w:shd w:val="clear" w:color="auto" w:fill="auto"/>
          </w:tcPr>
          <w:p w14:paraId="3826C4AB" w14:textId="77777777" w:rsidR="00D82B67" w:rsidRPr="005300B6" w:rsidRDefault="00D82B67" w:rsidP="00D82B67">
            <w:pPr>
              <w:jc w:val="center"/>
              <w:rPr>
                <w:rFonts w:ascii="Arial" w:hAnsi="Arial" w:cs="Arial"/>
                <w:b/>
                <w:sz w:val="24"/>
                <w:szCs w:val="24"/>
              </w:rPr>
            </w:pPr>
          </w:p>
        </w:tc>
      </w:tr>
      <w:tr w:rsidR="00D82B67" w:rsidRPr="00C97934" w14:paraId="69C46258" w14:textId="77777777" w:rsidTr="005300B6">
        <w:tc>
          <w:tcPr>
            <w:tcW w:w="8370" w:type="dxa"/>
          </w:tcPr>
          <w:p w14:paraId="1BC79043" w14:textId="77777777" w:rsidR="00D82B67" w:rsidRPr="00C97934" w:rsidRDefault="00D82B67" w:rsidP="00D82B67">
            <w:pPr>
              <w:rPr>
                <w:rFonts w:ascii="Arial" w:hAnsi="Arial" w:cs="Arial"/>
                <w:sz w:val="24"/>
                <w:szCs w:val="24"/>
              </w:rPr>
            </w:pPr>
          </w:p>
        </w:tc>
        <w:tc>
          <w:tcPr>
            <w:tcW w:w="1587" w:type="dxa"/>
            <w:shd w:val="clear" w:color="auto" w:fill="auto"/>
          </w:tcPr>
          <w:p w14:paraId="51F61D06" w14:textId="77777777" w:rsidR="00D82B67" w:rsidRPr="005300B6" w:rsidRDefault="00D82B67" w:rsidP="00D82B67">
            <w:pPr>
              <w:jc w:val="center"/>
              <w:rPr>
                <w:rFonts w:ascii="Arial" w:hAnsi="Arial" w:cs="Arial"/>
                <w:b/>
                <w:sz w:val="24"/>
                <w:szCs w:val="24"/>
              </w:rPr>
            </w:pPr>
          </w:p>
        </w:tc>
      </w:tr>
      <w:tr w:rsidR="00D82B67" w:rsidRPr="00C97934" w14:paraId="05EF753D" w14:textId="77777777" w:rsidTr="005300B6">
        <w:tc>
          <w:tcPr>
            <w:tcW w:w="8370" w:type="dxa"/>
          </w:tcPr>
          <w:p w14:paraId="2DFDAAC7" w14:textId="19F97159" w:rsidR="00D82B67" w:rsidRPr="00C97934" w:rsidRDefault="00D82B67" w:rsidP="00D82B67">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 xml:space="preserve">APPLICATION </w:t>
            </w:r>
          </w:p>
        </w:tc>
        <w:tc>
          <w:tcPr>
            <w:tcW w:w="1587" w:type="dxa"/>
            <w:shd w:val="clear" w:color="auto" w:fill="auto"/>
          </w:tcPr>
          <w:p w14:paraId="778D61D7" w14:textId="7728F288" w:rsidR="00D82B67" w:rsidRPr="005300B6" w:rsidRDefault="00794029" w:rsidP="00D82B67">
            <w:pPr>
              <w:jc w:val="center"/>
              <w:rPr>
                <w:rFonts w:ascii="Arial" w:hAnsi="Arial" w:cs="Arial"/>
                <w:b/>
                <w:sz w:val="24"/>
                <w:szCs w:val="24"/>
              </w:rPr>
            </w:pPr>
            <w:r>
              <w:rPr>
                <w:rFonts w:ascii="Arial" w:hAnsi="Arial" w:cs="Arial"/>
                <w:b/>
                <w:sz w:val="24"/>
                <w:szCs w:val="24"/>
              </w:rPr>
              <w:t>13</w:t>
            </w:r>
          </w:p>
        </w:tc>
      </w:tr>
      <w:tr w:rsidR="00D82B67" w:rsidRPr="00C97934" w14:paraId="44DDC1B9" w14:textId="77777777" w:rsidTr="005300B6">
        <w:tc>
          <w:tcPr>
            <w:tcW w:w="8370" w:type="dxa"/>
          </w:tcPr>
          <w:p w14:paraId="4E7149A6" w14:textId="77777777" w:rsidR="00D82B67" w:rsidRPr="00C97934" w:rsidRDefault="00D82B67" w:rsidP="00D82B67">
            <w:pPr>
              <w:rPr>
                <w:rFonts w:ascii="Arial" w:hAnsi="Arial" w:cs="Arial"/>
                <w:sz w:val="24"/>
                <w:szCs w:val="24"/>
              </w:rPr>
            </w:pPr>
          </w:p>
        </w:tc>
        <w:tc>
          <w:tcPr>
            <w:tcW w:w="1587" w:type="dxa"/>
            <w:shd w:val="clear" w:color="auto" w:fill="auto"/>
          </w:tcPr>
          <w:p w14:paraId="6B2350C0" w14:textId="77777777" w:rsidR="00D82B67" w:rsidRPr="005300B6" w:rsidRDefault="00D82B67" w:rsidP="00D82B67">
            <w:pPr>
              <w:jc w:val="center"/>
              <w:rPr>
                <w:rFonts w:ascii="Arial" w:hAnsi="Arial" w:cs="Arial"/>
                <w:b/>
                <w:sz w:val="24"/>
                <w:szCs w:val="24"/>
              </w:rPr>
            </w:pPr>
          </w:p>
        </w:tc>
      </w:tr>
      <w:tr w:rsidR="00D82B67" w:rsidRPr="00C97934" w14:paraId="398EDC83" w14:textId="77777777" w:rsidTr="005300B6">
        <w:tc>
          <w:tcPr>
            <w:tcW w:w="8370" w:type="dxa"/>
          </w:tcPr>
          <w:p w14:paraId="0A5DA64F" w14:textId="77777777" w:rsidR="00D82B67" w:rsidRPr="00C97934" w:rsidRDefault="00D82B67" w:rsidP="00D82B67">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SUBMITTED QUESTIONS FORM</w:t>
            </w:r>
          </w:p>
        </w:tc>
        <w:tc>
          <w:tcPr>
            <w:tcW w:w="1587" w:type="dxa"/>
            <w:shd w:val="clear" w:color="auto" w:fill="auto"/>
          </w:tcPr>
          <w:p w14:paraId="45C1DED8" w14:textId="21D2574D" w:rsidR="00D82B67" w:rsidRPr="005300B6" w:rsidRDefault="00794029" w:rsidP="00D82B67">
            <w:pPr>
              <w:jc w:val="center"/>
              <w:rPr>
                <w:rFonts w:ascii="Arial" w:hAnsi="Arial" w:cs="Arial"/>
                <w:b/>
                <w:sz w:val="24"/>
                <w:szCs w:val="24"/>
              </w:rPr>
            </w:pPr>
            <w:r>
              <w:rPr>
                <w:rFonts w:ascii="Arial" w:hAnsi="Arial" w:cs="Arial"/>
                <w:b/>
                <w:sz w:val="24"/>
                <w:szCs w:val="24"/>
              </w:rPr>
              <w:t>14</w:t>
            </w:r>
          </w:p>
        </w:tc>
      </w:tr>
      <w:bookmarkEnd w:id="1"/>
    </w:tbl>
    <w:p w14:paraId="3D922F6F" w14:textId="38AE517A" w:rsidR="002353B0" w:rsidRDefault="002353B0">
      <w:pPr>
        <w:widowControl/>
        <w:autoSpaceDE/>
        <w:autoSpaceDN/>
        <w:rPr>
          <w:rFonts w:ascii="Arial" w:hAnsi="Arial" w:cs="Arial"/>
          <w:sz w:val="24"/>
          <w:szCs w:val="24"/>
        </w:rPr>
      </w:pPr>
      <w:r>
        <w:rPr>
          <w:rFonts w:ascii="Arial" w:hAnsi="Arial" w:cs="Arial"/>
          <w:sz w:val="24"/>
          <w:szCs w:val="24"/>
        </w:rPr>
        <w:br w:type="page"/>
      </w:r>
    </w:p>
    <w:p w14:paraId="41C54D14" w14:textId="77777777" w:rsidR="00254072" w:rsidRDefault="00254072">
      <w:pPr>
        <w:widowControl/>
        <w:autoSpaceDE/>
        <w:autoSpaceDN/>
        <w:rPr>
          <w:rFonts w:ascii="Arial" w:eastAsia="MS Gothic" w:hAnsi="Arial" w:cs="Arial"/>
          <w:b/>
          <w:bCs/>
          <w:sz w:val="24"/>
          <w:szCs w:val="24"/>
          <w:lang w:eastAsia="ja-JP"/>
        </w:rPr>
      </w:pPr>
    </w:p>
    <w:p w14:paraId="06A16AB8" w14:textId="77777777" w:rsidR="005300B6" w:rsidRPr="00583A7B" w:rsidRDefault="005300B6" w:rsidP="005300B6">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t>PUBLIC NOTICE</w:t>
      </w:r>
    </w:p>
    <w:p w14:paraId="7987B80F" w14:textId="77777777" w:rsidR="005300B6" w:rsidRPr="00B51518" w:rsidRDefault="005300B6" w:rsidP="005300B6">
      <w:pPr>
        <w:pStyle w:val="DefaultText"/>
        <w:widowControl/>
        <w:jc w:val="center"/>
        <w:rPr>
          <w:rStyle w:val="InitialStyle"/>
          <w:rFonts w:ascii="Arial" w:hAnsi="Arial" w:cs="Arial"/>
          <w:b/>
          <w:bCs/>
        </w:rPr>
      </w:pPr>
    </w:p>
    <w:p w14:paraId="66ACFF86" w14:textId="77777777" w:rsidR="005300B6" w:rsidRPr="00B51518" w:rsidRDefault="005300B6" w:rsidP="005300B6">
      <w:pPr>
        <w:pStyle w:val="DefaultText"/>
        <w:widowControl/>
        <w:jc w:val="center"/>
        <w:rPr>
          <w:rStyle w:val="InitialStyle"/>
          <w:rFonts w:ascii="Arial" w:hAnsi="Arial" w:cs="Arial"/>
          <w:b/>
          <w:bCs/>
        </w:rPr>
      </w:pPr>
      <w:r w:rsidRPr="00B51518">
        <w:rPr>
          <w:rStyle w:val="InitialStyle"/>
          <w:rFonts w:ascii="Arial" w:hAnsi="Arial" w:cs="Arial"/>
          <w:b/>
          <w:bCs/>
        </w:rPr>
        <w:t>*************************************************</w:t>
      </w:r>
    </w:p>
    <w:p w14:paraId="15D39D10" w14:textId="77777777" w:rsidR="005300B6" w:rsidRPr="00B51518" w:rsidRDefault="005300B6" w:rsidP="005300B6">
      <w:pPr>
        <w:pStyle w:val="DefaultText"/>
        <w:widowControl/>
        <w:jc w:val="center"/>
        <w:rPr>
          <w:rStyle w:val="InitialStyle"/>
          <w:rFonts w:ascii="Arial" w:hAnsi="Arial" w:cs="Arial"/>
          <w:b/>
          <w:bCs/>
        </w:rPr>
      </w:pPr>
    </w:p>
    <w:p w14:paraId="723D1912" w14:textId="77777777" w:rsidR="005300B6" w:rsidRPr="00B51518" w:rsidRDefault="005300B6" w:rsidP="005300B6">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2CF7B277" w14:textId="77777777" w:rsidR="005300B6" w:rsidRPr="00DA6727" w:rsidRDefault="005300B6" w:rsidP="005300B6">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35863A80" w14:textId="77777777" w:rsidR="005300B6" w:rsidRPr="00B51518" w:rsidRDefault="005300B6" w:rsidP="005300B6">
      <w:pPr>
        <w:pStyle w:val="DefaultText"/>
        <w:widowControl/>
        <w:jc w:val="center"/>
        <w:rPr>
          <w:rStyle w:val="InitialStyle"/>
          <w:rFonts w:ascii="Arial" w:hAnsi="Arial" w:cs="Arial"/>
          <w:b/>
          <w:bCs/>
        </w:rPr>
      </w:pPr>
      <w:r w:rsidRPr="00B51518">
        <w:rPr>
          <w:rStyle w:val="InitialStyle"/>
          <w:rFonts w:ascii="Arial" w:hAnsi="Arial" w:cs="Arial"/>
          <w:b/>
          <w:bCs/>
        </w:rPr>
        <w:t>RF</w:t>
      </w:r>
      <w:r>
        <w:rPr>
          <w:rStyle w:val="InitialStyle"/>
          <w:rFonts w:ascii="Arial" w:hAnsi="Arial" w:cs="Arial"/>
          <w:b/>
          <w:bCs/>
        </w:rPr>
        <w:t>A</w:t>
      </w:r>
      <w:r w:rsidRPr="00725659">
        <w:rPr>
          <w:rStyle w:val="InitialStyle"/>
          <w:rFonts w:ascii="Arial" w:hAnsi="Arial" w:cs="Arial"/>
          <w:b/>
          <w:bCs/>
        </w:rPr>
        <w:t># 202501004</w:t>
      </w:r>
    </w:p>
    <w:p w14:paraId="797F0DF9" w14:textId="77777777" w:rsidR="005300B6" w:rsidRDefault="005300B6" w:rsidP="005300B6">
      <w:pPr>
        <w:pStyle w:val="DefaultText"/>
        <w:widowControl/>
        <w:jc w:val="center"/>
        <w:rPr>
          <w:rStyle w:val="InitialStyle"/>
          <w:rFonts w:ascii="Arial" w:hAnsi="Arial" w:cs="Arial"/>
          <w:b/>
          <w:bCs/>
          <w:u w:val="single"/>
        </w:rPr>
      </w:pPr>
      <w:r w:rsidRPr="00660B10">
        <w:rPr>
          <w:rStyle w:val="InitialStyle"/>
          <w:rFonts w:ascii="Arial" w:hAnsi="Arial" w:cs="Arial"/>
          <w:b/>
          <w:bCs/>
          <w:u w:val="single"/>
        </w:rPr>
        <w:t xml:space="preserve">Recruitment and Retention Funding for </w:t>
      </w:r>
    </w:p>
    <w:p w14:paraId="1A48029E" w14:textId="77777777" w:rsidR="005300B6" w:rsidRPr="00660B10" w:rsidRDefault="005300B6" w:rsidP="005300B6">
      <w:pPr>
        <w:pStyle w:val="DefaultText"/>
        <w:widowControl/>
        <w:jc w:val="center"/>
        <w:rPr>
          <w:rStyle w:val="InitialStyle"/>
          <w:rFonts w:ascii="Arial" w:hAnsi="Arial" w:cs="Arial"/>
          <w:b/>
          <w:bCs/>
          <w:u w:val="single"/>
        </w:rPr>
      </w:pPr>
      <w:r w:rsidRPr="00660B10">
        <w:rPr>
          <w:rStyle w:val="InitialStyle"/>
          <w:rFonts w:ascii="Arial" w:hAnsi="Arial" w:cs="Arial"/>
          <w:b/>
          <w:bCs/>
          <w:u w:val="single"/>
        </w:rPr>
        <w:t>Providers of Psychiatric Medication Management</w:t>
      </w:r>
    </w:p>
    <w:p w14:paraId="5799364C" w14:textId="77777777" w:rsidR="005300B6" w:rsidRPr="00DA6727" w:rsidRDefault="005300B6" w:rsidP="005300B6">
      <w:pPr>
        <w:pStyle w:val="DefaultText"/>
        <w:widowControl/>
        <w:rPr>
          <w:rStyle w:val="InitialStyle"/>
          <w:rFonts w:ascii="Arial" w:hAnsi="Arial"/>
          <w:b/>
        </w:rPr>
      </w:pPr>
    </w:p>
    <w:p w14:paraId="2BC4E5B7" w14:textId="77777777" w:rsidR="005300B6" w:rsidRPr="00B51518" w:rsidRDefault="005300B6" w:rsidP="005300B6">
      <w:pPr>
        <w:pStyle w:val="DefaultText"/>
        <w:widowControl/>
        <w:jc w:val="center"/>
        <w:rPr>
          <w:rStyle w:val="InitialStyle"/>
          <w:rFonts w:ascii="Arial" w:hAnsi="Arial" w:cs="Arial"/>
          <w:b/>
          <w:bCs/>
        </w:rPr>
      </w:pPr>
    </w:p>
    <w:p w14:paraId="3BAD6ABB" w14:textId="77777777" w:rsidR="005300B6" w:rsidRPr="00725659" w:rsidRDefault="005300B6" w:rsidP="005300B6">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w:t>
      </w:r>
      <w:r>
        <w:rPr>
          <w:rStyle w:val="InitialStyle"/>
          <w:rFonts w:ascii="Arial" w:hAnsi="Arial" w:cs="Arial"/>
          <w:bCs/>
        </w:rPr>
        <w:t xml:space="preserve">applications </w:t>
      </w:r>
      <w:r w:rsidRPr="00725659">
        <w:rPr>
          <w:rStyle w:val="InitialStyle"/>
          <w:rFonts w:ascii="Arial" w:hAnsi="Arial" w:cs="Arial"/>
          <w:bCs/>
        </w:rPr>
        <w:t>for Recruitment and Retention Funding for Providers of Psychiatric Medication Management</w:t>
      </w:r>
      <w:r>
        <w:rPr>
          <w:rStyle w:val="InitialStyle"/>
          <w:rFonts w:ascii="Arial" w:hAnsi="Arial" w:cs="Arial"/>
          <w:bCs/>
        </w:rPr>
        <w:t>.</w:t>
      </w:r>
    </w:p>
    <w:p w14:paraId="06E46C31" w14:textId="77777777" w:rsidR="005300B6" w:rsidRPr="00B51518" w:rsidRDefault="005300B6" w:rsidP="005300B6">
      <w:pPr>
        <w:pStyle w:val="DefaultText"/>
        <w:widowControl/>
        <w:rPr>
          <w:rStyle w:val="InitialStyle"/>
          <w:rFonts w:ascii="Arial" w:hAnsi="Arial" w:cs="Arial"/>
          <w:bCs/>
        </w:rPr>
      </w:pPr>
    </w:p>
    <w:p w14:paraId="041748A1" w14:textId="77777777" w:rsidR="005300B6" w:rsidRPr="00725659" w:rsidRDefault="005300B6" w:rsidP="005300B6">
      <w:pPr>
        <w:pStyle w:val="DefaultText"/>
      </w:pPr>
      <w:r w:rsidRPr="00B51518">
        <w:rPr>
          <w:rStyle w:val="InitialStyle"/>
          <w:rFonts w:ascii="Arial" w:hAnsi="Arial" w:cs="Arial"/>
          <w:bCs/>
        </w:rPr>
        <w:t>A copy of the RF</w:t>
      </w:r>
      <w:r>
        <w:rPr>
          <w:rStyle w:val="InitialStyle"/>
          <w:rFonts w:ascii="Arial" w:hAnsi="Arial" w:cs="Arial"/>
          <w:bCs/>
        </w:rPr>
        <w:t>A</w:t>
      </w:r>
      <w:r w:rsidRPr="00B51518">
        <w:rPr>
          <w:rStyle w:val="InitialStyle"/>
          <w:rFonts w:ascii="Arial" w:hAnsi="Arial" w:cs="Arial"/>
          <w:bCs/>
        </w:rPr>
        <w:t xml:space="preserve"> and all related </w:t>
      </w:r>
      <w:r>
        <w:rPr>
          <w:rStyle w:val="InitialStyle"/>
          <w:rFonts w:ascii="Arial" w:hAnsi="Arial" w:cs="Arial"/>
          <w:bCs/>
        </w:rPr>
        <w:t>documents</w:t>
      </w:r>
      <w:r w:rsidRPr="00B51518">
        <w:rPr>
          <w:rStyle w:val="InitialStyle"/>
          <w:rFonts w:ascii="Arial" w:hAnsi="Arial" w:cs="Arial"/>
          <w:bCs/>
        </w:rPr>
        <w:t xml:space="preserve"> can be obtained at:</w:t>
      </w:r>
      <w:r>
        <w:rPr>
          <w:rStyle w:val="InitialStyle"/>
          <w:rFonts w:ascii="Arial" w:hAnsi="Arial" w:cs="Arial"/>
          <w:bCs/>
        </w:rPr>
        <w:t xml:space="preserve"> </w:t>
      </w:r>
      <w:hyperlink r:id="rId15" w:history="1">
        <w:r w:rsidRPr="005B3DB2">
          <w:rPr>
            <w:rStyle w:val="Hyperlink"/>
            <w:rFonts w:ascii="Arial" w:hAnsi="Arial" w:cs="Arial"/>
            <w:bCs/>
          </w:rPr>
          <w:t>https://www.maine.gov/dafs/bbm/procurementservices/vendors/grants</w:t>
        </w:r>
      </w:hyperlink>
      <w:r>
        <w:rPr>
          <w:rStyle w:val="InitialStyle"/>
          <w:rFonts w:ascii="Arial" w:hAnsi="Arial" w:cs="Arial"/>
          <w:bCs/>
        </w:rPr>
        <w:t xml:space="preserve"> </w:t>
      </w:r>
    </w:p>
    <w:p w14:paraId="0C49FE24" w14:textId="77777777" w:rsidR="005300B6" w:rsidRPr="00725659" w:rsidRDefault="005300B6" w:rsidP="005300B6">
      <w:pPr>
        <w:pStyle w:val="DefaultText"/>
        <w:rPr>
          <w:rFonts w:ascii="Arial" w:hAnsi="Arial" w:cs="Arial"/>
          <w:bCs/>
          <w:color w:val="0070C0"/>
        </w:rPr>
      </w:pPr>
    </w:p>
    <w:p w14:paraId="0DA760A8" w14:textId="77777777" w:rsidR="005300B6" w:rsidRDefault="005300B6" w:rsidP="005300B6">
      <w:pPr>
        <w:pStyle w:val="DefaultText"/>
        <w:widowControl/>
        <w:rPr>
          <w:rFonts w:ascii="Arial" w:hAnsi="Arial" w:cs="Arial"/>
        </w:rPr>
      </w:pPr>
      <w:r w:rsidRPr="00725659">
        <w:rPr>
          <w:rFonts w:ascii="Arial" w:hAnsi="Arial" w:cs="Arial"/>
          <w:bCs/>
        </w:rPr>
        <w:t>An Information Meeting will be held on</w:t>
      </w:r>
      <w:r>
        <w:rPr>
          <w:rFonts w:ascii="Arial" w:hAnsi="Arial" w:cs="Arial"/>
          <w:bCs/>
        </w:rPr>
        <w:t xml:space="preserve"> February 21, 2025,</w:t>
      </w:r>
      <w:r w:rsidRPr="00725659">
        <w:rPr>
          <w:rFonts w:ascii="Arial" w:hAnsi="Arial" w:cs="Arial"/>
          <w:bCs/>
        </w:rPr>
        <w:t xml:space="preserve"> at 1</w:t>
      </w:r>
      <w:r>
        <w:rPr>
          <w:rFonts w:ascii="Arial" w:hAnsi="Arial" w:cs="Arial"/>
          <w:bCs/>
        </w:rPr>
        <w:t>:00</w:t>
      </w:r>
      <w:r w:rsidRPr="00725659">
        <w:rPr>
          <w:rFonts w:ascii="Arial" w:hAnsi="Arial" w:cs="Arial"/>
          <w:bCs/>
        </w:rPr>
        <w:t xml:space="preserve"> </w:t>
      </w:r>
      <w:r>
        <w:rPr>
          <w:rFonts w:ascii="Arial" w:hAnsi="Arial" w:cs="Arial"/>
          <w:bCs/>
        </w:rPr>
        <w:t>p</w:t>
      </w:r>
      <w:r w:rsidRPr="00725659">
        <w:rPr>
          <w:rFonts w:ascii="Arial" w:hAnsi="Arial" w:cs="Arial"/>
          <w:bCs/>
        </w:rPr>
        <w:t xml:space="preserve">.m., local time </w:t>
      </w:r>
      <w:r>
        <w:rPr>
          <w:rFonts w:ascii="Arial" w:hAnsi="Arial" w:cs="Arial"/>
          <w:bCs/>
        </w:rPr>
        <w:t xml:space="preserve">(EST) </w:t>
      </w:r>
      <w:r w:rsidRPr="00725659">
        <w:rPr>
          <w:rFonts w:ascii="Arial" w:hAnsi="Arial" w:cs="Arial"/>
          <w:bCs/>
        </w:rPr>
        <w:t>at the following location:</w:t>
      </w:r>
      <w:r w:rsidRPr="00D71C23">
        <w:t xml:space="preserve"> </w:t>
      </w:r>
      <w:hyperlink r:id="rId16" w:history="1">
        <w:r w:rsidRPr="00D71C23">
          <w:rPr>
            <w:rStyle w:val="Hyperlink"/>
            <w:rFonts w:ascii="Arial" w:eastAsiaTheme="majorEastAsia" w:hAnsi="Arial" w:cs="Arial"/>
          </w:rPr>
          <w:t>https://mainestate.zoom.us/j/89683617977?pwd=PUaKeheh1G59dOksFMVhADeGxLM3CM.1</w:t>
        </w:r>
      </w:hyperlink>
    </w:p>
    <w:p w14:paraId="6933BBA2" w14:textId="77777777" w:rsidR="005300B6" w:rsidRPr="00725659" w:rsidRDefault="005300B6" w:rsidP="005300B6">
      <w:pPr>
        <w:pStyle w:val="DefaultText"/>
        <w:widowControl/>
        <w:rPr>
          <w:rStyle w:val="InitialStyle"/>
          <w:rFonts w:ascii="Arial" w:hAnsi="Arial" w:cs="Arial"/>
          <w:bCs/>
        </w:rPr>
      </w:pPr>
    </w:p>
    <w:p w14:paraId="00B2354F" w14:textId="77777777" w:rsidR="005300B6" w:rsidRPr="00B51518" w:rsidRDefault="005300B6" w:rsidP="005300B6">
      <w:pPr>
        <w:pStyle w:val="DefaultText"/>
        <w:widowControl/>
        <w:rPr>
          <w:rStyle w:val="InitialStyle"/>
          <w:rFonts w:ascii="Arial" w:hAnsi="Arial" w:cs="Arial"/>
          <w:bCs/>
        </w:rPr>
      </w:pPr>
      <w:r w:rsidRPr="00045971">
        <w:rPr>
          <w:rFonts w:ascii="Arial" w:hAnsi="Arial" w:cs="Arial"/>
          <w:bCs/>
        </w:rPr>
        <w:t xml:space="preserve">Applications </w:t>
      </w:r>
      <w:r w:rsidRPr="00B51518">
        <w:rPr>
          <w:rStyle w:val="InitialStyle"/>
          <w:rFonts w:ascii="Arial" w:hAnsi="Arial" w:cs="Arial"/>
          <w:bCs/>
        </w:rPr>
        <w:t xml:space="preserve">must be submitted to the </w:t>
      </w:r>
      <w:r>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w:t>
      </w:r>
      <w:r>
        <w:rPr>
          <w:rStyle w:val="InitialStyle"/>
          <w:rFonts w:ascii="Arial" w:hAnsi="Arial" w:cs="Arial"/>
          <w:bCs/>
        </w:rPr>
        <w:t>Application</w:t>
      </w:r>
      <w:r w:rsidRPr="00B51518">
        <w:rPr>
          <w:rStyle w:val="InitialStyle"/>
          <w:rFonts w:ascii="Arial" w:hAnsi="Arial" w:cs="Arial"/>
          <w:bCs/>
        </w:rPr>
        <w:t xml:space="preserve">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Pr>
          <w:rFonts w:ascii="Arial" w:hAnsi="Arial" w:cs="Arial"/>
          <w:bCs/>
        </w:rPr>
        <w:t>March 20, 2025</w:t>
      </w:r>
      <w:r w:rsidRPr="00B51518">
        <w:rPr>
          <w:rStyle w:val="InitialStyle"/>
          <w:rFonts w:ascii="Arial" w:hAnsi="Arial" w:cs="Arial"/>
          <w:bCs/>
          <w:color w:val="FF0000"/>
        </w:rPr>
        <w:t xml:space="preserve"> </w:t>
      </w:r>
      <w:r w:rsidRPr="00B51518">
        <w:rPr>
          <w:rStyle w:val="InitialStyle"/>
          <w:rFonts w:ascii="Arial" w:hAnsi="Arial" w:cs="Arial"/>
          <w:bCs/>
        </w:rPr>
        <w:t xml:space="preserve">.  </w:t>
      </w:r>
      <w:r>
        <w:rPr>
          <w:rStyle w:val="InitialStyle"/>
          <w:rFonts w:ascii="Arial" w:hAnsi="Arial" w:cs="Arial"/>
          <w:bCs/>
        </w:rPr>
        <w:t>Applications</w:t>
      </w:r>
      <w:r w:rsidRPr="00B51518">
        <w:rPr>
          <w:rStyle w:val="InitialStyle"/>
          <w:rFonts w:ascii="Arial" w:hAnsi="Arial" w:cs="Arial"/>
          <w:bCs/>
        </w:rPr>
        <w:t xml:space="preserve"> will be opened </w:t>
      </w:r>
      <w:r>
        <w:rPr>
          <w:rStyle w:val="InitialStyle"/>
          <w:rFonts w:ascii="Arial" w:hAnsi="Arial" w:cs="Arial"/>
          <w:bCs/>
        </w:rPr>
        <w:t>the following business day</w:t>
      </w:r>
      <w:r w:rsidRPr="00B51518">
        <w:rPr>
          <w:rStyle w:val="InitialStyle"/>
          <w:rFonts w:ascii="Arial" w:hAnsi="Arial" w:cs="Arial"/>
          <w:bCs/>
        </w:rPr>
        <w:t>.</w:t>
      </w:r>
      <w:r w:rsidRPr="00045971">
        <w:rPr>
          <w:rFonts w:ascii="Arial" w:hAnsi="Arial" w:cs="Arial"/>
          <w:bCs/>
        </w:rPr>
        <w:t xml:space="preserve"> </w:t>
      </w:r>
    </w:p>
    <w:p w14:paraId="06600972" w14:textId="77777777" w:rsidR="005300B6" w:rsidRDefault="005300B6">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3315393"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117E24E6"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764"/>
      </w:tblGrid>
      <w:tr w:rsidR="001661A3" w:rsidRPr="001F1110" w14:paraId="291FF362" w14:textId="77777777" w:rsidTr="002353B0">
        <w:trPr>
          <w:trHeight w:val="418"/>
        </w:trPr>
        <w:tc>
          <w:tcPr>
            <w:tcW w:w="2317" w:type="dxa"/>
            <w:shd w:val="clear" w:color="auto" w:fill="C6D9F1"/>
            <w:vAlign w:val="center"/>
          </w:tcPr>
          <w:p w14:paraId="4457EFAF" w14:textId="77777777" w:rsidR="001661A3" w:rsidRPr="00BC33F2" w:rsidRDefault="001661A3"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vAlign w:val="center"/>
          </w:tcPr>
          <w:p w14:paraId="7C92DC72" w14:textId="77777777" w:rsidR="001661A3" w:rsidRPr="00BC33F2" w:rsidRDefault="001661A3"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661A3" w:rsidRPr="001F1110" w14:paraId="5F59364F" w14:textId="77777777" w:rsidTr="002353B0">
        <w:trPr>
          <w:trHeight w:val="418"/>
        </w:trPr>
        <w:tc>
          <w:tcPr>
            <w:tcW w:w="2317" w:type="dxa"/>
            <w:shd w:val="clear" w:color="auto" w:fill="auto"/>
            <w:vAlign w:val="center"/>
          </w:tcPr>
          <w:p w14:paraId="7EC8AAC8" w14:textId="77777777" w:rsidR="001661A3" w:rsidRPr="00BC33F2" w:rsidRDefault="001661A3" w:rsidP="00EA5658">
            <w:pPr>
              <w:pStyle w:val="DefaultText"/>
              <w:rPr>
                <w:rStyle w:val="InitialStyle"/>
                <w:rFonts w:ascii="Arial" w:hAnsi="Arial" w:cs="Arial"/>
                <w:b/>
                <w:bCs/>
              </w:rPr>
            </w:pPr>
            <w:r w:rsidRPr="00BC33F2">
              <w:rPr>
                <w:rStyle w:val="InitialStyle"/>
                <w:rFonts w:ascii="Arial" w:hAnsi="Arial" w:cs="Arial"/>
                <w:b/>
                <w:bCs/>
              </w:rPr>
              <w:t>Department</w:t>
            </w:r>
          </w:p>
        </w:tc>
        <w:tc>
          <w:tcPr>
            <w:tcW w:w="7764" w:type="dxa"/>
            <w:shd w:val="clear" w:color="auto" w:fill="auto"/>
            <w:vAlign w:val="center"/>
          </w:tcPr>
          <w:p w14:paraId="734CAB6C" w14:textId="225175F8" w:rsidR="001661A3" w:rsidRPr="00BC33F2" w:rsidRDefault="00FD621E" w:rsidP="00EA5658">
            <w:pPr>
              <w:pStyle w:val="DefaultText"/>
              <w:rPr>
                <w:rStyle w:val="InitialStyle"/>
                <w:rFonts w:ascii="Arial" w:hAnsi="Arial" w:cs="Arial"/>
                <w:bCs/>
              </w:rPr>
            </w:pPr>
            <w:r>
              <w:rPr>
                <w:rStyle w:val="InitialStyle"/>
                <w:rFonts w:ascii="Arial" w:hAnsi="Arial" w:cs="Arial"/>
                <w:bCs/>
              </w:rPr>
              <w:t>Maine</w:t>
            </w:r>
            <w:r w:rsidR="00D82B67">
              <w:rPr>
                <w:rStyle w:val="InitialStyle"/>
                <w:rFonts w:ascii="Arial" w:hAnsi="Arial" w:cs="Arial"/>
                <w:bCs/>
              </w:rPr>
              <w:t>’s</w:t>
            </w:r>
            <w:r>
              <w:rPr>
                <w:rStyle w:val="InitialStyle"/>
                <w:rFonts w:ascii="Arial" w:hAnsi="Arial" w:cs="Arial"/>
                <w:bCs/>
              </w:rPr>
              <w:t xml:space="preserve"> </w:t>
            </w:r>
            <w:r w:rsidR="001661A3" w:rsidRPr="00BC33F2">
              <w:rPr>
                <w:rStyle w:val="InitialStyle"/>
                <w:rFonts w:ascii="Arial" w:hAnsi="Arial" w:cs="Arial"/>
                <w:bCs/>
              </w:rPr>
              <w:t xml:space="preserve">Department of </w:t>
            </w:r>
            <w:r w:rsidR="001661A3">
              <w:rPr>
                <w:rStyle w:val="InitialStyle"/>
                <w:rFonts w:ascii="Arial" w:hAnsi="Arial" w:cs="Arial"/>
                <w:bCs/>
              </w:rPr>
              <w:t>Health and Human Services</w:t>
            </w:r>
          </w:p>
        </w:tc>
      </w:tr>
      <w:tr w:rsidR="00FD621E" w:rsidRPr="001F1110" w14:paraId="45E41E4B" w14:textId="77777777" w:rsidTr="002353B0">
        <w:trPr>
          <w:trHeight w:val="418"/>
        </w:trPr>
        <w:tc>
          <w:tcPr>
            <w:tcW w:w="2317" w:type="dxa"/>
            <w:shd w:val="clear" w:color="auto" w:fill="auto"/>
            <w:vAlign w:val="center"/>
          </w:tcPr>
          <w:p w14:paraId="3A2AC6C7" w14:textId="168CFD4B" w:rsidR="00FD621E" w:rsidRPr="00BC33F2" w:rsidRDefault="00FD621E" w:rsidP="00FD621E">
            <w:pPr>
              <w:pStyle w:val="DefaultText"/>
              <w:rPr>
                <w:rStyle w:val="InitialStyle"/>
                <w:rFonts w:ascii="Arial" w:hAnsi="Arial" w:cs="Arial"/>
                <w:b/>
                <w:bCs/>
              </w:rPr>
            </w:pPr>
            <w:r>
              <w:rPr>
                <w:rStyle w:val="InitialStyle"/>
                <w:rFonts w:ascii="Arial" w:hAnsi="Arial" w:cs="Arial"/>
                <w:b/>
                <w:bCs/>
              </w:rPr>
              <w:t>Psychiatric Medication Management Services</w:t>
            </w:r>
          </w:p>
        </w:tc>
        <w:tc>
          <w:tcPr>
            <w:tcW w:w="7764" w:type="dxa"/>
            <w:shd w:val="clear" w:color="auto" w:fill="auto"/>
            <w:vAlign w:val="center"/>
          </w:tcPr>
          <w:p w14:paraId="16188647" w14:textId="5A21FF5B" w:rsidR="00FD621E" w:rsidRPr="00BC33F2" w:rsidRDefault="00FD621E" w:rsidP="00FD621E">
            <w:pPr>
              <w:pStyle w:val="DefaultText"/>
              <w:rPr>
                <w:rStyle w:val="InitialStyle"/>
                <w:rFonts w:ascii="Arial" w:hAnsi="Arial" w:cs="Arial"/>
                <w:bCs/>
              </w:rPr>
            </w:pPr>
            <w:r>
              <w:rPr>
                <w:rFonts w:ascii="Arial" w:hAnsi="Arial" w:cs="Arial"/>
                <w:color w:val="000000"/>
              </w:rPr>
              <w:t>S</w:t>
            </w:r>
            <w:r w:rsidRPr="00F30A80">
              <w:rPr>
                <w:rFonts w:ascii="Arial" w:hAnsi="Arial" w:cs="Arial"/>
                <w:color w:val="000000"/>
              </w:rPr>
              <w:t>ervices that are directly related to the psychiatric evaluation, prescription, administration, education</w:t>
            </w:r>
            <w:r>
              <w:rPr>
                <w:rFonts w:ascii="Arial" w:hAnsi="Arial" w:cs="Arial"/>
                <w:color w:val="000000"/>
              </w:rPr>
              <w:t>,</w:t>
            </w:r>
            <w:r w:rsidRPr="00F30A80">
              <w:rPr>
                <w:rFonts w:ascii="Arial" w:hAnsi="Arial" w:cs="Arial"/>
                <w:color w:val="000000"/>
              </w:rPr>
              <w:t xml:space="preserve"> and/or monitoring of medications intended for the treatment and management of mental health, substance uses, and/or co-occurring mental health and substance use disorders, including </w:t>
            </w:r>
            <w:r>
              <w:rPr>
                <w:rFonts w:ascii="Arial" w:hAnsi="Arial" w:cs="Arial"/>
                <w:color w:val="000000"/>
              </w:rPr>
              <w:t>m</w:t>
            </w:r>
            <w:r w:rsidRPr="00F30A80">
              <w:rPr>
                <w:rFonts w:ascii="Arial" w:hAnsi="Arial" w:cs="Arial"/>
                <w:color w:val="000000"/>
              </w:rPr>
              <w:t xml:space="preserve">edications for </w:t>
            </w:r>
            <w:r>
              <w:rPr>
                <w:rFonts w:ascii="Arial" w:hAnsi="Arial" w:cs="Arial"/>
                <w:color w:val="000000"/>
              </w:rPr>
              <w:t>o</w:t>
            </w:r>
            <w:r w:rsidRPr="00F30A80">
              <w:rPr>
                <w:rFonts w:ascii="Arial" w:hAnsi="Arial" w:cs="Arial"/>
                <w:color w:val="000000"/>
              </w:rPr>
              <w:t xml:space="preserve">pioid </w:t>
            </w:r>
            <w:r>
              <w:rPr>
                <w:rFonts w:ascii="Arial" w:hAnsi="Arial" w:cs="Arial"/>
                <w:color w:val="000000"/>
              </w:rPr>
              <w:t>u</w:t>
            </w:r>
            <w:r w:rsidRPr="00F30A80">
              <w:rPr>
                <w:rFonts w:ascii="Arial" w:hAnsi="Arial" w:cs="Arial"/>
                <w:color w:val="000000"/>
              </w:rPr>
              <w:t xml:space="preserve">se </w:t>
            </w:r>
            <w:r>
              <w:rPr>
                <w:rFonts w:ascii="Arial" w:hAnsi="Arial" w:cs="Arial"/>
                <w:color w:val="000000"/>
              </w:rPr>
              <w:t>d</w:t>
            </w:r>
            <w:r w:rsidRPr="00F30A80">
              <w:rPr>
                <w:rFonts w:ascii="Arial" w:hAnsi="Arial" w:cs="Arial"/>
                <w:color w:val="000000"/>
              </w:rPr>
              <w:t>isorder (MOUD).</w:t>
            </w:r>
          </w:p>
        </w:tc>
      </w:tr>
      <w:tr w:rsidR="001661A3" w:rsidRPr="001F1110" w14:paraId="03C3425C" w14:textId="77777777" w:rsidTr="002353B0">
        <w:trPr>
          <w:trHeight w:val="418"/>
        </w:trPr>
        <w:tc>
          <w:tcPr>
            <w:tcW w:w="2317" w:type="dxa"/>
            <w:shd w:val="clear" w:color="auto" w:fill="auto"/>
            <w:vAlign w:val="center"/>
          </w:tcPr>
          <w:p w14:paraId="19C9D386" w14:textId="77777777" w:rsidR="001661A3" w:rsidRPr="00BC33F2" w:rsidRDefault="001661A3" w:rsidP="00EA5658">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14:paraId="6EC4822F" w14:textId="2F5A3C8F" w:rsidR="001661A3" w:rsidRPr="00BC33F2" w:rsidRDefault="001661A3" w:rsidP="00EA5658">
            <w:pPr>
              <w:pStyle w:val="DefaultText"/>
              <w:rPr>
                <w:rStyle w:val="InitialStyle"/>
                <w:rFonts w:ascii="Arial" w:hAnsi="Arial" w:cs="Arial"/>
                <w:bCs/>
              </w:rPr>
            </w:pPr>
            <w:r w:rsidRPr="00BC33F2">
              <w:rPr>
                <w:rStyle w:val="InitialStyle"/>
                <w:rFonts w:ascii="Arial" w:hAnsi="Arial" w:cs="Arial"/>
                <w:bCs/>
              </w:rPr>
              <w:t xml:space="preserve">Request for </w:t>
            </w:r>
            <w:r w:rsidR="004D5FAA">
              <w:rPr>
                <w:rStyle w:val="InitialStyle"/>
                <w:rFonts w:ascii="Arial" w:hAnsi="Arial" w:cs="Arial"/>
                <w:bCs/>
              </w:rPr>
              <w:t>Applications</w:t>
            </w:r>
          </w:p>
        </w:tc>
      </w:tr>
      <w:tr w:rsidR="001661A3" w:rsidRPr="001F1110" w14:paraId="6401D63A" w14:textId="77777777" w:rsidTr="002353B0">
        <w:trPr>
          <w:trHeight w:val="418"/>
        </w:trPr>
        <w:tc>
          <w:tcPr>
            <w:tcW w:w="2317" w:type="dxa"/>
            <w:shd w:val="clear" w:color="auto" w:fill="auto"/>
            <w:vAlign w:val="center"/>
          </w:tcPr>
          <w:p w14:paraId="74D56B81" w14:textId="77777777" w:rsidR="001661A3" w:rsidRPr="00BC33F2" w:rsidRDefault="001661A3" w:rsidP="00EA5658">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14:paraId="3A8A3AE2" w14:textId="77777777" w:rsidR="001661A3" w:rsidRPr="00BC33F2" w:rsidRDefault="001661A3" w:rsidP="00EA5658">
            <w:pPr>
              <w:pStyle w:val="DefaultText"/>
              <w:rPr>
                <w:rStyle w:val="InitialStyle"/>
                <w:rFonts w:ascii="Arial" w:hAnsi="Arial" w:cs="Arial"/>
                <w:bCs/>
              </w:rPr>
            </w:pPr>
            <w:r w:rsidRPr="00BC33F2">
              <w:rPr>
                <w:rStyle w:val="InitialStyle"/>
                <w:rFonts w:ascii="Arial" w:hAnsi="Arial" w:cs="Arial"/>
                <w:bCs/>
              </w:rPr>
              <w:t>State of Maine</w:t>
            </w:r>
          </w:p>
        </w:tc>
      </w:tr>
    </w:tbl>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71B1169" w14:textId="33D20BD9" w:rsidR="002353B0" w:rsidRPr="008F17A3" w:rsidRDefault="002353B0" w:rsidP="002353B0">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 xml:space="preserve">OVERVIEW OF THE </w:t>
      </w:r>
      <w:r w:rsidR="004D5FAA">
        <w:rPr>
          <w:rStyle w:val="InitialStyle"/>
          <w:rFonts w:ascii="Arial" w:hAnsi="Arial" w:cs="Arial"/>
          <w:b/>
          <w:bCs/>
        </w:rPr>
        <w:t>FUNDING</w:t>
      </w:r>
      <w:r w:rsidR="004D5FAA" w:rsidRPr="008F17A3">
        <w:rPr>
          <w:rStyle w:val="InitialStyle"/>
          <w:rFonts w:ascii="Arial" w:hAnsi="Arial" w:cs="Arial"/>
          <w:b/>
          <w:bCs/>
        </w:rPr>
        <w:t xml:space="preserve"> </w:t>
      </w:r>
      <w:r w:rsidRPr="008F17A3">
        <w:rPr>
          <w:rStyle w:val="InitialStyle"/>
          <w:rFonts w:ascii="Arial" w:hAnsi="Arial" w:cs="Arial"/>
          <w:b/>
          <w:bCs/>
        </w:rPr>
        <w:t>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547C7536" w:rsidR="008404CC" w:rsidRPr="003326F9" w:rsidRDefault="008404CC" w:rsidP="00B1549D">
      <w:pPr>
        <w:pStyle w:val="Heading2"/>
        <w:numPr>
          <w:ilvl w:val="0"/>
          <w:numId w:val="6"/>
        </w:numPr>
        <w:spacing w:before="0" w:after="0"/>
        <w:ind w:left="360"/>
      </w:pPr>
      <w:bookmarkStart w:id="2" w:name="_Toc367174723"/>
      <w:bookmarkStart w:id="3" w:name="_Toc397069191"/>
      <w:r w:rsidRPr="003326F9">
        <w:rPr>
          <w:rStyle w:val="InitialStyle"/>
        </w:rPr>
        <w:t>Purpose and Background</w:t>
      </w:r>
      <w:bookmarkEnd w:id="2"/>
      <w:bookmarkEnd w:id="3"/>
    </w:p>
    <w:p w14:paraId="693123CF" w14:textId="77777777" w:rsidR="008404CC" w:rsidRPr="00B748BC" w:rsidRDefault="008404CC">
      <w:pPr>
        <w:pStyle w:val="DefaultText"/>
        <w:widowControl/>
        <w:tabs>
          <w:tab w:val="left" w:pos="180"/>
        </w:tabs>
        <w:ind w:left="180"/>
        <w:rPr>
          <w:rFonts w:ascii="Arial" w:hAnsi="Arial" w:cs="Arial"/>
        </w:rPr>
      </w:pPr>
    </w:p>
    <w:p w14:paraId="29575C3B" w14:textId="74487E34" w:rsidR="002353B0" w:rsidRDefault="002353B0">
      <w:pPr>
        <w:pStyle w:val="BodyText3"/>
        <w:spacing w:after="0"/>
        <w:rPr>
          <w:rFonts w:ascii="Arial" w:hAnsi="Arial" w:cs="Arial"/>
          <w:sz w:val="24"/>
          <w:szCs w:val="24"/>
        </w:rPr>
      </w:pPr>
      <w:r w:rsidRPr="00B748BC">
        <w:rPr>
          <w:rFonts w:ascii="Arial" w:hAnsi="Arial" w:cs="Arial"/>
          <w:sz w:val="24"/>
          <w:szCs w:val="24"/>
        </w:rPr>
        <w:t>The Department of Health and Human Services (De</w:t>
      </w:r>
      <w:r w:rsidRPr="00E244D3">
        <w:rPr>
          <w:rFonts w:ascii="Arial" w:hAnsi="Arial" w:cs="Arial"/>
          <w:sz w:val="24"/>
          <w:szCs w:val="24"/>
        </w:rPr>
        <w:t xml:space="preserve">partment) is seeking </w:t>
      </w:r>
      <w:r w:rsidRPr="00B748BC">
        <w:rPr>
          <w:rFonts w:ascii="Arial" w:hAnsi="Arial" w:cs="Arial"/>
          <w:sz w:val="24"/>
          <w:szCs w:val="24"/>
        </w:rPr>
        <w:t xml:space="preserve">applications </w:t>
      </w:r>
      <w:r w:rsidR="00FD621E" w:rsidRPr="00D06688">
        <w:rPr>
          <w:rFonts w:ascii="Arial" w:hAnsi="Arial" w:cs="Arial"/>
          <w:sz w:val="24"/>
          <w:szCs w:val="24"/>
        </w:rPr>
        <w:t>for recruitment and retention incentives for providers of Psychiatric Medication Management Services</w:t>
      </w:r>
      <w:r>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41E0B9A4" w14:textId="77777777" w:rsidR="002353B0" w:rsidRDefault="002353B0">
      <w:pPr>
        <w:pStyle w:val="BodyText3"/>
        <w:spacing w:after="0"/>
        <w:rPr>
          <w:rFonts w:ascii="Arial" w:hAnsi="Arial" w:cs="Arial"/>
          <w:sz w:val="24"/>
          <w:szCs w:val="24"/>
        </w:rPr>
      </w:pPr>
    </w:p>
    <w:p w14:paraId="77C8F63F" w14:textId="77777777" w:rsidR="00FD621E" w:rsidRDefault="00D93BF4" w:rsidP="00FD621E">
      <w:pPr>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r w:rsidR="00FD621E" w:rsidRPr="003A34AD">
        <w:rPr>
          <w:rFonts w:ascii="Arial" w:hAnsi="Arial" w:cs="Arial"/>
          <w:sz w:val="24"/>
          <w:szCs w:val="24"/>
        </w:rPr>
        <w:t xml:space="preserve">The Department’s Office of Behavioral Health (OBH) is the State’s administrative authority responsible for the planning, development, implementation, regulation, and evaluation of substance use and mental health services.  The mission of OBH is to ensure all Maine residents with mental health, substance use, and co-occurring disorders are not just managing symptoms but living lives of dignity, hope, and meaning as independently as possible.  </w:t>
      </w:r>
    </w:p>
    <w:p w14:paraId="739BCE69" w14:textId="77777777" w:rsidR="00FD621E" w:rsidRDefault="00FD621E" w:rsidP="00FD621E">
      <w:pPr>
        <w:pStyle w:val="BodyText3"/>
        <w:spacing w:after="0"/>
        <w:rPr>
          <w:rFonts w:ascii="Arial" w:hAnsi="Arial" w:cs="Arial"/>
          <w:sz w:val="24"/>
          <w:szCs w:val="24"/>
        </w:rPr>
      </w:pPr>
    </w:p>
    <w:p w14:paraId="3B4A9857" w14:textId="3036B36D" w:rsidR="00FD621E" w:rsidRDefault="00FD621E" w:rsidP="00FD621E">
      <w:pPr>
        <w:pStyle w:val="BodyText3"/>
        <w:spacing w:after="0"/>
        <w:rPr>
          <w:rFonts w:ascii="Arial" w:hAnsi="Arial" w:cs="Arial"/>
          <w:sz w:val="24"/>
          <w:szCs w:val="24"/>
        </w:rPr>
      </w:pPr>
      <w:r>
        <w:rPr>
          <w:rFonts w:ascii="Arial" w:hAnsi="Arial" w:cs="Arial"/>
          <w:sz w:val="24"/>
          <w:szCs w:val="24"/>
        </w:rPr>
        <w:t xml:space="preserve">Pursuant to the </w:t>
      </w:r>
      <w:hyperlink r:id="rId18" w:history="1">
        <w:r w:rsidRPr="00142068">
          <w:rPr>
            <w:rStyle w:val="Hyperlink"/>
            <w:rFonts w:ascii="Arial" w:hAnsi="Arial" w:cs="Arial"/>
            <w:sz w:val="24"/>
            <w:szCs w:val="24"/>
          </w:rPr>
          <w:t>131</w:t>
        </w:r>
        <w:r w:rsidRPr="00F30A80">
          <w:rPr>
            <w:rStyle w:val="Hyperlink"/>
            <w:vertAlign w:val="superscript"/>
          </w:rPr>
          <w:t>st</w:t>
        </w:r>
        <w:r w:rsidRPr="00142068">
          <w:rPr>
            <w:rStyle w:val="Hyperlink"/>
            <w:rFonts w:ascii="Arial" w:hAnsi="Arial" w:cs="Arial"/>
            <w:sz w:val="24"/>
            <w:szCs w:val="24"/>
          </w:rPr>
          <w:t xml:space="preserve"> Maine Legislature Second Regular Session 2024, L.D. 2214, PART GGGG</w:t>
        </w:r>
      </w:hyperlink>
      <w:r>
        <w:rPr>
          <w:rFonts w:ascii="Arial" w:hAnsi="Arial" w:cs="Arial"/>
          <w:sz w:val="24"/>
          <w:szCs w:val="24"/>
        </w:rPr>
        <w:t xml:space="preserve"> (page 220), the Department is required to provide ongoing funding for employee recruitment and retention incentives to staff providing Psychiatric Medication Management Services that are similar to the services provided under </w:t>
      </w:r>
      <w:hyperlink r:id="rId19" w:history="1">
        <w:r w:rsidRPr="00920485">
          <w:rPr>
            <w:rStyle w:val="Hyperlink"/>
            <w:rFonts w:ascii="Arial" w:hAnsi="Arial" w:cs="Arial"/>
            <w:sz w:val="24"/>
            <w:szCs w:val="24"/>
          </w:rPr>
          <w:t>10-144 C.M.R. Ch. 101 Ch. II Section 65</w:t>
        </w:r>
      </w:hyperlink>
      <w:r>
        <w:rPr>
          <w:rFonts w:ascii="Arial" w:hAnsi="Arial" w:cs="Arial"/>
          <w:sz w:val="24"/>
          <w:szCs w:val="24"/>
        </w:rPr>
        <w:t xml:space="preserve">. </w:t>
      </w:r>
    </w:p>
    <w:p w14:paraId="02721974" w14:textId="77777777" w:rsidR="00FD621E" w:rsidRDefault="00FD621E" w:rsidP="00FD621E">
      <w:pPr>
        <w:pStyle w:val="BodyText3"/>
        <w:spacing w:after="0"/>
        <w:rPr>
          <w:rStyle w:val="Hyperlink"/>
          <w:rFonts w:ascii="Arial" w:hAnsi="Arial" w:cs="Arial"/>
          <w:color w:val="auto"/>
          <w:sz w:val="24"/>
          <w:szCs w:val="24"/>
          <w:u w:val="none"/>
        </w:rPr>
      </w:pPr>
    </w:p>
    <w:p w14:paraId="6E473614" w14:textId="65C959C9" w:rsidR="00FD621E" w:rsidRDefault="003F33D1" w:rsidP="00FD621E">
      <w:pPr>
        <w:pStyle w:val="BodyText3"/>
        <w:spacing w:after="0"/>
        <w:rPr>
          <w:rStyle w:val="Hyperlink"/>
          <w:rFonts w:ascii="Arial" w:hAnsi="Arial" w:cs="Arial"/>
          <w:color w:val="auto"/>
          <w:sz w:val="24"/>
          <w:szCs w:val="24"/>
          <w:u w:val="none"/>
        </w:rPr>
      </w:pPr>
      <w:r>
        <w:rPr>
          <w:rStyle w:val="Hyperlink"/>
          <w:rFonts w:ascii="Arial" w:hAnsi="Arial" w:cs="Arial"/>
          <w:color w:val="auto"/>
          <w:sz w:val="24"/>
          <w:szCs w:val="24"/>
          <w:u w:val="none"/>
        </w:rPr>
        <w:t xml:space="preserve">Applicants may apply for a maximum cap of </w:t>
      </w:r>
      <w:r>
        <w:rPr>
          <w:rFonts w:ascii="Arial" w:hAnsi="Arial" w:cs="Arial"/>
          <w:sz w:val="24"/>
          <w:szCs w:val="24"/>
        </w:rPr>
        <w:t xml:space="preserve">fifty-five thousand dollars ($55,000.00).  </w:t>
      </w:r>
      <w:r w:rsidR="00FD621E">
        <w:rPr>
          <w:rStyle w:val="Hyperlink"/>
          <w:rFonts w:ascii="Arial" w:hAnsi="Arial" w:cs="Arial"/>
          <w:color w:val="auto"/>
          <w:sz w:val="24"/>
          <w:szCs w:val="24"/>
          <w:u w:val="none"/>
        </w:rPr>
        <w:t>Awarded funds may only be utilized for costs associated with employee recruitment and retention.</w:t>
      </w: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0EB8AA05"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w:t>
      </w:r>
      <w:proofErr w:type="gramStart"/>
      <w:r w:rsidRPr="001D2331">
        <w:rPr>
          <w:rFonts w:ascii="Arial" w:hAnsi="Arial" w:cs="Arial"/>
          <w:sz w:val="24"/>
          <w:szCs w:val="24"/>
        </w:rPr>
        <w:t>award</w:t>
      </w:r>
      <w:proofErr w:type="gramEnd"/>
      <w:r w:rsidRPr="001D2331">
        <w:rPr>
          <w:rFonts w:ascii="Arial" w:hAnsi="Arial" w:cs="Arial"/>
          <w:sz w:val="24"/>
          <w:szCs w:val="24"/>
        </w:rPr>
        <w:t xml:space="preserve">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5D5F2EEC" w14:textId="38DBBF82" w:rsidR="002353B0" w:rsidRPr="001D2331" w:rsidRDefault="002353B0" w:rsidP="002353B0">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2797FAEA" w14:textId="7376B4F7" w:rsidR="002353B0" w:rsidRPr="001D44DD" w:rsidRDefault="002353B0" w:rsidP="002353B0">
      <w:pPr>
        <w:widowControl/>
        <w:numPr>
          <w:ilvl w:val="0"/>
          <w:numId w:val="5"/>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0C819B0F" w14:textId="77777777"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63263CD4" w14:textId="3515477A"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w:t>
      </w:r>
      <w:r w:rsidR="00AD16F5">
        <w:rPr>
          <w:rFonts w:ascii="Arial" w:hAnsi="Arial" w:cs="Arial"/>
          <w:sz w:val="24"/>
          <w:szCs w:val="24"/>
        </w:rPr>
        <w:t xml:space="preserve">application </w:t>
      </w:r>
      <w:r w:rsidRPr="00A411CE">
        <w:rPr>
          <w:rFonts w:ascii="Arial" w:hAnsi="Arial" w:cs="Arial"/>
          <w:sz w:val="24"/>
          <w:szCs w:val="24"/>
        </w:rPr>
        <w:t>proposal and the pricing contained therein will remain valid and binding for a period of 180 days from the date and time of the bid opening.</w:t>
      </w:r>
    </w:p>
    <w:p w14:paraId="4CF87B90" w14:textId="2CD47D08" w:rsidR="002353B0" w:rsidRPr="00A411CE"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 xml:space="preserve">’s </w:t>
      </w:r>
      <w:r w:rsidR="00AD16F5">
        <w:rPr>
          <w:rFonts w:ascii="Arial" w:hAnsi="Arial" w:cs="Arial"/>
          <w:sz w:val="24"/>
          <w:szCs w:val="24"/>
        </w:rPr>
        <w:t xml:space="preserve">application </w:t>
      </w:r>
      <w:r w:rsidRPr="00A411CE">
        <w:rPr>
          <w:rFonts w:ascii="Arial" w:hAnsi="Arial" w:cs="Arial"/>
          <w:sz w:val="24"/>
          <w:szCs w:val="24"/>
        </w:rPr>
        <w:t>proposal, including all appendices or attachments, will be the basis for the final contract, as determined by the Department.</w:t>
      </w:r>
    </w:p>
    <w:p w14:paraId="73A92863" w14:textId="77777777"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6D9B8F14" w14:textId="6D835B2A" w:rsidR="00427BBE" w:rsidRPr="001D2331" w:rsidRDefault="00427BBE"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81096B">
        <w:rPr>
          <w:rStyle w:val="InitialStyle"/>
          <w:rFonts w:ascii="Arial" w:hAnsi="Arial" w:cs="Arial"/>
          <w:sz w:val="24"/>
          <w:szCs w:val="24"/>
        </w:rPr>
        <w:t>In the event that a</w:t>
      </w:r>
      <w:r>
        <w:rPr>
          <w:rStyle w:val="InitialStyle"/>
          <w:rFonts w:ascii="Arial" w:hAnsi="Arial" w:cs="Arial"/>
          <w:sz w:val="24"/>
          <w:szCs w:val="24"/>
        </w:rPr>
        <w:t xml:space="preserve">n Applicant </w:t>
      </w:r>
      <w:r w:rsidRPr="0081096B">
        <w:rPr>
          <w:rStyle w:val="InitialStyle"/>
          <w:rFonts w:ascii="Arial" w:hAnsi="Arial" w:cs="Arial"/>
          <w:sz w:val="24"/>
          <w:szCs w:val="24"/>
        </w:rPr>
        <w:t>believes any information that it submits in response to this RF</w:t>
      </w:r>
      <w:r>
        <w:rPr>
          <w:rStyle w:val="InitialStyle"/>
          <w:rFonts w:ascii="Arial" w:hAnsi="Arial" w:cs="Arial"/>
          <w:sz w:val="24"/>
          <w:szCs w:val="24"/>
        </w:rPr>
        <w:t>A</w:t>
      </w:r>
      <w:r w:rsidRPr="0081096B">
        <w:rPr>
          <w:rStyle w:val="InitialStyle"/>
          <w:rFonts w:ascii="Arial" w:hAnsi="Arial" w:cs="Arial"/>
          <w:sz w:val="24"/>
          <w:szCs w:val="24"/>
        </w:rPr>
        <w:t xml:space="preserve"> is confidential, it must mark that information accordingly, and include citation to legal authority in support of the </w:t>
      </w:r>
      <w:r>
        <w:rPr>
          <w:rStyle w:val="InitialStyle"/>
          <w:rFonts w:ascii="Arial" w:hAnsi="Arial" w:cs="Arial"/>
          <w:sz w:val="24"/>
          <w:szCs w:val="24"/>
        </w:rPr>
        <w:t>Applicant</w:t>
      </w:r>
      <w:r w:rsidRPr="0081096B">
        <w:rPr>
          <w:rStyle w:val="InitialStyle"/>
          <w:rFonts w:ascii="Arial" w:hAnsi="Arial" w:cs="Arial"/>
          <w:sz w:val="24"/>
          <w:szCs w:val="24"/>
        </w:rPr>
        <w:t xml:space="preserve">’s claim of confidentiality.  In the event that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1096B">
        <w:rPr>
          <w:rStyle w:val="InitialStyle"/>
          <w:rFonts w:ascii="Arial" w:hAnsi="Arial" w:cs="Arial"/>
          <w:sz w:val="24"/>
          <w:szCs w:val="24"/>
        </w:rPr>
        <w:t xml:space="preserve"> to determine whether the information is an exception to FOAA’s definition of public record.  If the Department determines to release information that a</w:t>
      </w:r>
      <w:r>
        <w:rPr>
          <w:rStyle w:val="InitialStyle"/>
          <w:rFonts w:ascii="Arial" w:hAnsi="Arial" w:cs="Arial"/>
          <w:sz w:val="24"/>
          <w:szCs w:val="24"/>
        </w:rPr>
        <w:t xml:space="preserve">n Applicant </w:t>
      </w:r>
      <w:r w:rsidRPr="0081096B">
        <w:rPr>
          <w:rStyle w:val="InitialStyle"/>
          <w:rFonts w:ascii="Arial" w:hAnsi="Arial" w:cs="Arial"/>
          <w:sz w:val="24"/>
          <w:szCs w:val="24"/>
        </w:rPr>
        <w:t xml:space="preserve">has marked </w:t>
      </w:r>
      <w:proofErr w:type="gramStart"/>
      <w:r w:rsidRPr="0081096B">
        <w:rPr>
          <w:rStyle w:val="InitialStyle"/>
          <w:rFonts w:ascii="Arial" w:hAnsi="Arial" w:cs="Arial"/>
          <w:sz w:val="24"/>
          <w:szCs w:val="24"/>
        </w:rPr>
        <w:t>confidential</w:t>
      </w:r>
      <w:proofErr w:type="gramEnd"/>
      <w:r w:rsidRPr="0081096B">
        <w:rPr>
          <w:rStyle w:val="InitialStyle"/>
          <w:rFonts w:ascii="Arial" w:hAnsi="Arial" w:cs="Arial"/>
          <w:sz w:val="24"/>
          <w:szCs w:val="24"/>
        </w:rPr>
        <w:t xml:space="preserve">, it shall provide advance notice to the </w:t>
      </w:r>
      <w:r>
        <w:rPr>
          <w:rStyle w:val="InitialStyle"/>
          <w:rFonts w:ascii="Arial" w:hAnsi="Arial" w:cs="Arial"/>
          <w:sz w:val="24"/>
          <w:szCs w:val="24"/>
        </w:rPr>
        <w:t>Applicant</w:t>
      </w:r>
      <w:r w:rsidRPr="0081096B">
        <w:rPr>
          <w:rStyle w:val="InitialStyle"/>
          <w:rFonts w:ascii="Arial" w:hAnsi="Arial" w:cs="Arial"/>
          <w:sz w:val="24"/>
          <w:szCs w:val="24"/>
        </w:rPr>
        <w:t xml:space="preserve"> to allow for them to seek legal relief.</w:t>
      </w:r>
    </w:p>
    <w:p w14:paraId="3B7F5F71" w14:textId="2505CC3F"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3C2E58E4" w:rsidR="001D2331" w:rsidRPr="001D2331" w:rsidRDefault="002353B0"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79402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sz w:val="16"/>
          <w:szCs w:val="16"/>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2D799FCB" w14:textId="77777777" w:rsidR="008404CC" w:rsidRPr="00794029" w:rsidRDefault="008404CC">
      <w:pPr>
        <w:widowControl/>
        <w:ind w:left="180"/>
        <w:rPr>
          <w:rFonts w:ascii="Arial" w:hAnsi="Arial" w:cs="Arial"/>
          <w:sz w:val="16"/>
          <w:szCs w:val="16"/>
          <w:u w:val="single"/>
        </w:rPr>
      </w:pPr>
    </w:p>
    <w:p w14:paraId="2012A7F5" w14:textId="79519225" w:rsidR="00FD621E" w:rsidRDefault="00FD621E" w:rsidP="00FD62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5C4">
        <w:rPr>
          <w:rFonts w:ascii="Arial" w:hAnsi="Arial" w:cs="Arial"/>
        </w:rPr>
        <w:t>The Department anticipates making multiple awards as a result of this RFA process. The Department reserves the right to make partial awards, eliminate the lowest scoring application(s), and/or make awards at amounts less than requested, whichever is in the best interest of the State.</w:t>
      </w:r>
    </w:p>
    <w:p w14:paraId="06C217CE" w14:textId="77777777" w:rsidR="00FD621E" w:rsidRDefault="00FD621E" w:rsidP="00FD62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F3F973" w14:textId="30EFB932" w:rsidR="008404CC" w:rsidRPr="00B748BC" w:rsidRDefault="00FD621E" w:rsidP="00FD62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Pr>
          <w:rFonts w:ascii="Arial" w:hAnsi="Arial" w:cs="Arial"/>
        </w:rPr>
        <w:t xml:space="preserve">The Department intends to apply priority scoring to applications </w:t>
      </w:r>
      <w:r w:rsidR="001B1091">
        <w:rPr>
          <w:rFonts w:ascii="Arial" w:hAnsi="Arial" w:cs="Arial"/>
        </w:rPr>
        <w:t>which</w:t>
      </w:r>
      <w:r>
        <w:rPr>
          <w:rFonts w:ascii="Arial" w:hAnsi="Arial" w:cs="Arial"/>
        </w:rPr>
        <w:t xml:space="preserve"> demonstrate </w:t>
      </w:r>
      <w:r w:rsidR="001B1091">
        <w:rPr>
          <w:rFonts w:ascii="Arial" w:hAnsi="Arial" w:cs="Arial"/>
        </w:rPr>
        <w:t>an intent to</w:t>
      </w:r>
      <w:r>
        <w:rPr>
          <w:rFonts w:ascii="Arial" w:hAnsi="Arial" w:cs="Arial"/>
        </w:rPr>
        <w:t xml:space="preserve"> provid</w:t>
      </w:r>
      <w:r w:rsidR="001B1091">
        <w:rPr>
          <w:rFonts w:ascii="Arial" w:hAnsi="Arial" w:cs="Arial"/>
        </w:rPr>
        <w:t>e</w:t>
      </w:r>
      <w:r>
        <w:rPr>
          <w:rFonts w:ascii="Arial" w:hAnsi="Arial" w:cs="Arial"/>
        </w:rPr>
        <w:t xml:space="preserve"> some Psychiatric Medication Management Services via an in-person modality.</w:t>
      </w:r>
    </w:p>
    <w:p w14:paraId="03B58E4B" w14:textId="3FC089BE" w:rsidR="008404CC" w:rsidRDefault="008404CC">
      <w:pPr>
        <w:widowControl/>
        <w:tabs>
          <w:tab w:val="left" w:pos="360"/>
          <w:tab w:val="left" w:pos="720"/>
          <w:tab w:val="left" w:pos="1080"/>
          <w:tab w:val="left" w:pos="1440"/>
        </w:tabs>
        <w:ind w:left="180"/>
        <w:rPr>
          <w:rFonts w:ascii="Arial" w:hAnsi="Arial" w:cs="Arial"/>
          <w:b/>
          <w:bCs/>
          <w:sz w:val="24"/>
          <w:szCs w:val="24"/>
        </w:rPr>
      </w:pPr>
    </w:p>
    <w:p w14:paraId="2D5A37CD" w14:textId="0857B7DF" w:rsidR="00D82B67" w:rsidRPr="007B1103" w:rsidRDefault="00D82B67" w:rsidP="00D82B67">
      <w:pPr>
        <w:pStyle w:val="ListParagraph"/>
        <w:widowControl/>
        <w:numPr>
          <w:ilvl w:val="0"/>
          <w:numId w:val="6"/>
        </w:numPr>
        <w:ind w:left="360"/>
        <w:rPr>
          <w:rFonts w:ascii="Arial" w:hAnsi="Arial" w:cs="Arial"/>
          <w:sz w:val="24"/>
          <w:szCs w:val="24"/>
        </w:rPr>
      </w:pPr>
      <w:r>
        <w:rPr>
          <w:rFonts w:ascii="Arial" w:hAnsi="Arial" w:cs="Arial"/>
          <w:b/>
          <w:bCs/>
          <w:sz w:val="24"/>
          <w:szCs w:val="24"/>
        </w:rPr>
        <w:t>Contact Term</w:t>
      </w:r>
    </w:p>
    <w:p w14:paraId="791B73C2" w14:textId="77777777" w:rsidR="00D82B67" w:rsidRPr="003F33D1" w:rsidRDefault="00D82B67" w:rsidP="00D82B67">
      <w:pPr>
        <w:rPr>
          <w:rFonts w:ascii="Arial" w:hAnsi="Arial" w:cs="Arial"/>
          <w:sz w:val="24"/>
          <w:szCs w:val="24"/>
        </w:rPr>
      </w:pPr>
    </w:p>
    <w:p w14:paraId="2D34D3D6" w14:textId="77777777" w:rsidR="00D82B67" w:rsidRPr="003F33D1" w:rsidRDefault="00D82B67" w:rsidP="00D82B67">
      <w:pPr>
        <w:widowControl/>
        <w:rPr>
          <w:rFonts w:ascii="Arial" w:hAnsi="Arial" w:cs="Arial"/>
          <w:sz w:val="24"/>
          <w:szCs w:val="24"/>
        </w:rPr>
      </w:pPr>
      <w:r w:rsidRPr="003F33D1">
        <w:rPr>
          <w:rFonts w:ascii="Arial" w:hAnsi="Arial" w:cs="Arial"/>
          <w:sz w:val="24"/>
          <w:szCs w:val="24"/>
        </w:rPr>
        <w:t xml:space="preserve">Applicants awarded through this RFA process will be conditionally awarded a contract for up to a one (1) year period. At the conclusion of the contract, all Applicants will be required to resubmit an application to the annual application process (as outlined in Part I, X.) </w:t>
      </w:r>
      <w:proofErr w:type="gramStart"/>
      <w:r w:rsidRPr="003F33D1">
        <w:rPr>
          <w:rFonts w:ascii="Arial" w:hAnsi="Arial" w:cs="Arial"/>
          <w:sz w:val="24"/>
          <w:szCs w:val="24"/>
        </w:rPr>
        <w:t>in order to</w:t>
      </w:r>
      <w:proofErr w:type="gramEnd"/>
      <w:r w:rsidRPr="003F33D1">
        <w:rPr>
          <w:rFonts w:ascii="Arial" w:hAnsi="Arial" w:cs="Arial"/>
          <w:sz w:val="24"/>
          <w:szCs w:val="24"/>
        </w:rPr>
        <w:t xml:space="preserve"> receive additional funding.  </w:t>
      </w:r>
    </w:p>
    <w:p w14:paraId="5EAF840B" w14:textId="77777777" w:rsidR="00D82B67" w:rsidRPr="003F33D1" w:rsidRDefault="00D82B67" w:rsidP="00D82B67">
      <w:pPr>
        <w:widowControl/>
        <w:rPr>
          <w:rFonts w:ascii="Arial" w:hAnsi="Arial" w:cs="Arial"/>
          <w:sz w:val="24"/>
          <w:szCs w:val="24"/>
        </w:rPr>
      </w:pPr>
    </w:p>
    <w:p w14:paraId="0E6988E5" w14:textId="2835955E" w:rsidR="00D82B67" w:rsidRDefault="00D82B67" w:rsidP="00D82B67">
      <w:pPr>
        <w:widowControl/>
        <w:rPr>
          <w:rFonts w:ascii="Arial" w:hAnsi="Arial" w:cs="Arial"/>
          <w:sz w:val="24"/>
          <w:szCs w:val="24"/>
        </w:rPr>
      </w:pPr>
      <w:r w:rsidRPr="003F33D1">
        <w:rPr>
          <w:rFonts w:ascii="Arial" w:hAnsi="Arial" w:cs="Arial"/>
          <w:sz w:val="24"/>
          <w:szCs w:val="24"/>
        </w:rPr>
        <w:t xml:space="preserve">The Department anticipates issuing awards for a contract period beginning as early as </w:t>
      </w:r>
      <w:r w:rsidR="00A90C40">
        <w:rPr>
          <w:rFonts w:ascii="Arial" w:hAnsi="Arial" w:cs="Arial"/>
          <w:sz w:val="24"/>
          <w:szCs w:val="24"/>
        </w:rPr>
        <w:t>May</w:t>
      </w:r>
      <w:r w:rsidRPr="003F33D1">
        <w:rPr>
          <w:rFonts w:ascii="Arial" w:hAnsi="Arial" w:cs="Arial"/>
          <w:sz w:val="24"/>
          <w:szCs w:val="24"/>
        </w:rPr>
        <w:t xml:space="preserve"> 2025 and ending March 2026.  Contract periods may vary based on the time each application is received and scored by the Department and the Department’s ability to fully execute each contract. </w:t>
      </w:r>
    </w:p>
    <w:p w14:paraId="1CD1175B" w14:textId="77777777" w:rsidR="00D82B67" w:rsidRDefault="00D82B67" w:rsidP="00D82B67">
      <w:pPr>
        <w:widowControl/>
        <w:rPr>
          <w:rFonts w:ascii="Arial" w:hAnsi="Arial" w:cs="Arial"/>
          <w:sz w:val="24"/>
          <w:szCs w:val="24"/>
        </w:rPr>
      </w:pPr>
    </w:p>
    <w:p w14:paraId="2AAA7D34" w14:textId="7DAC8019" w:rsidR="002353B0" w:rsidRPr="005C1352" w:rsidRDefault="002353B0" w:rsidP="002353B0">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58711FCE" w14:textId="5DBB473A" w:rsidR="002353B0" w:rsidRPr="003326F9" w:rsidRDefault="002353B0">
      <w:pPr>
        <w:widowControl/>
        <w:tabs>
          <w:tab w:val="left" w:pos="360"/>
          <w:tab w:val="left" w:pos="720"/>
          <w:tab w:val="left" w:pos="1080"/>
          <w:tab w:val="left" w:pos="1440"/>
        </w:tabs>
        <w:ind w:left="180"/>
        <w:rPr>
          <w:rFonts w:ascii="Arial" w:hAnsi="Arial" w:cs="Arial"/>
          <w:b/>
          <w:bCs/>
          <w:sz w:val="24"/>
          <w:szCs w:val="24"/>
        </w:rPr>
      </w:pPr>
    </w:p>
    <w:p w14:paraId="25A25A83" w14:textId="3E5D9908" w:rsidR="008830CB" w:rsidRPr="00A1171B" w:rsidRDefault="009275A2" w:rsidP="003F33D1">
      <w:pPr>
        <w:widowControl/>
        <w:rPr>
          <w:rStyle w:val="InitialStyle"/>
          <w:rFonts w:ascii="Arial" w:hAnsi="Arial" w:cs="Arial"/>
          <w:b/>
          <w:bCs/>
          <w:sz w:val="28"/>
          <w:szCs w:val="28"/>
        </w:rPr>
      </w:pPr>
      <w:r w:rsidRPr="00C97934">
        <w:rPr>
          <w:rFonts w:ascii="Arial" w:hAnsi="Arial" w:cs="Arial"/>
          <w:sz w:val="24"/>
          <w:szCs w:val="24"/>
        </w:rPr>
        <w:t xml:space="preserve">Any person aggrieved by the award decision that results from </w:t>
      </w:r>
      <w:r w:rsidR="00C472C3">
        <w:rPr>
          <w:rFonts w:ascii="Arial" w:hAnsi="Arial" w:cs="Arial"/>
          <w:sz w:val="24"/>
          <w:szCs w:val="24"/>
        </w:rPr>
        <w:t>this</w:t>
      </w:r>
      <w:r w:rsidR="00C472C3" w:rsidRPr="00C97934">
        <w:rPr>
          <w:rFonts w:ascii="Arial" w:hAnsi="Arial" w:cs="Arial"/>
          <w:sz w:val="24"/>
          <w:szCs w:val="24"/>
        </w:rPr>
        <w:t xml:space="preserve"> </w:t>
      </w:r>
      <w:r w:rsidRPr="00C97934">
        <w:rPr>
          <w:rFonts w:ascii="Arial" w:hAnsi="Arial" w:cs="Arial"/>
          <w:sz w:val="24"/>
          <w:szCs w:val="24"/>
        </w:rPr>
        <w:t>R</w:t>
      </w:r>
      <w:r w:rsidR="00C5659A">
        <w:rPr>
          <w:rFonts w:ascii="Arial" w:hAnsi="Arial" w:cs="Arial"/>
          <w:sz w:val="24"/>
          <w:szCs w:val="24"/>
        </w:rPr>
        <w:t xml:space="preserve">equest for </w:t>
      </w:r>
      <w:r>
        <w:rPr>
          <w:rFonts w:ascii="Arial" w:hAnsi="Arial" w:cs="Arial"/>
          <w:sz w:val="24"/>
          <w:szCs w:val="24"/>
        </w:rPr>
        <w:t>A</w:t>
      </w:r>
      <w:r w:rsidR="00C5659A">
        <w:rPr>
          <w:rFonts w:ascii="Arial" w:hAnsi="Arial" w:cs="Arial"/>
          <w:sz w:val="24"/>
          <w:szCs w:val="24"/>
        </w:rPr>
        <w:t>pplication</w:t>
      </w:r>
      <w:r w:rsidRPr="00C97934">
        <w:rPr>
          <w:rFonts w:ascii="Arial" w:hAnsi="Arial" w:cs="Arial"/>
          <w:sz w:val="24"/>
          <w:szCs w:val="24"/>
        </w:rPr>
        <w:t xml:space="preserve"> may appeal the decision to the Director of the Bureau of General Services in the manner prescribed in </w:t>
      </w:r>
      <w:hyperlink r:id="rId2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2" w:history="1">
        <w:bookmarkStart w:id="8" w:name="_Hlk48902756"/>
        <w:r w:rsidRPr="00C97934">
          <w:rPr>
            <w:rStyle w:val="Hyperlink"/>
            <w:rFonts w:ascii="Arial" w:hAnsi="Arial" w:cs="Arial"/>
            <w:sz w:val="24"/>
            <w:szCs w:val="24"/>
          </w:rPr>
          <w:t>18-554 Code of Maine Rules</w:t>
        </w:r>
        <w:bookmarkEnd w:id="8"/>
        <w:r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w:t>
      </w:r>
      <w:proofErr w:type="gramStart"/>
      <w:r w:rsidRPr="00C97934">
        <w:rPr>
          <w:rFonts w:ascii="Arial" w:hAnsi="Arial" w:cs="Arial"/>
          <w:sz w:val="24"/>
          <w:szCs w:val="24"/>
        </w:rPr>
        <w:t>be</w:t>
      </w:r>
      <w:proofErr w:type="gramEnd"/>
      <w:r w:rsidRPr="00C97934">
        <w:rPr>
          <w:rFonts w:ascii="Arial" w:hAnsi="Arial" w:cs="Arial"/>
          <w:sz w:val="24"/>
          <w:szCs w:val="24"/>
        </w:rPr>
        <w:t xml:space="preserve"> in writing and filed with the Director of the Bureau of General Services, 9 State House Station, Augusta, Maine, 04333-0009 within 15 calendar days of receipt of notification of conditional contract award.</w:t>
      </w:r>
      <w:r w:rsidR="00E82FB4" w:rsidRPr="003326F9">
        <w:rPr>
          <w:rFonts w:ascii="Arial" w:hAnsi="Arial" w:cs="Arial"/>
          <w:b/>
          <w:bCs/>
        </w:rPr>
        <w:br w:type="page"/>
      </w:r>
      <w:bookmarkStart w:id="9" w:name="_Toc367174728"/>
      <w:bookmarkStart w:id="10" w:name="_Toc397069196"/>
      <w:bookmarkStart w:id="11" w:name="_Toc367174729"/>
      <w:bookmarkStart w:id="12" w:name="_Toc397069197"/>
    </w:p>
    <w:p w14:paraId="3352D59B" w14:textId="42AF20D7" w:rsidR="006F6B67" w:rsidRPr="00B748BC" w:rsidRDefault="002353B0" w:rsidP="00B748BC">
      <w:pPr>
        <w:widowControl/>
        <w:tabs>
          <w:tab w:val="left" w:pos="360"/>
          <w:tab w:val="left" w:pos="720"/>
          <w:tab w:val="left" w:pos="1080"/>
          <w:tab w:val="left" w:pos="1440"/>
        </w:tabs>
        <w:rPr>
          <w:rStyle w:val="InitialStyle"/>
          <w:rFonts w:ascii="Arial" w:hAnsi="Arial" w:cs="Arial"/>
          <w:b/>
          <w:bCs/>
          <w:sz w:val="24"/>
          <w:szCs w:val="24"/>
          <w:u w:val="single"/>
        </w:rPr>
      </w:pPr>
      <w:r w:rsidRPr="002353B0">
        <w:rPr>
          <w:rStyle w:val="InitialStyle"/>
          <w:rFonts w:ascii="Arial" w:hAnsi="Arial" w:cs="Arial"/>
          <w:b/>
          <w:bCs/>
          <w:sz w:val="24"/>
          <w:szCs w:val="24"/>
        </w:rPr>
        <w:lastRenderedPageBreak/>
        <w:t xml:space="preserve">PART II </w:t>
      </w:r>
      <w:r w:rsidRPr="002353B0">
        <w:rPr>
          <w:rStyle w:val="InitialStyle"/>
          <w:rFonts w:ascii="Arial" w:hAnsi="Arial" w:cs="Arial"/>
          <w:b/>
          <w:bCs/>
          <w:sz w:val="24"/>
          <w:szCs w:val="24"/>
        </w:rPr>
        <w:tab/>
      </w:r>
      <w:r w:rsidR="00D45E20" w:rsidRPr="001E4245">
        <w:rPr>
          <w:rStyle w:val="InitialStyle"/>
          <w:rFonts w:ascii="Arial" w:hAnsi="Arial" w:cs="Arial"/>
          <w:b/>
          <w:bCs/>
          <w:sz w:val="24"/>
          <w:szCs w:val="24"/>
        </w:rPr>
        <w:t>ACTIVITIES AND REQUIREMENTS</w:t>
      </w:r>
    </w:p>
    <w:bookmarkEnd w:id="9"/>
    <w:bookmarkEnd w:id="10"/>
    <w:p w14:paraId="47598072" w14:textId="0F4BB1BF"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0C6545A5" w14:textId="77777777" w:rsidR="00FD621E" w:rsidRDefault="00FD621E" w:rsidP="00FD621E">
      <w:pPr>
        <w:widowControl/>
        <w:numPr>
          <w:ilvl w:val="0"/>
          <w:numId w:val="34"/>
        </w:numPr>
        <w:tabs>
          <w:tab w:val="left" w:pos="360"/>
        </w:tabs>
        <w:ind w:left="360"/>
        <w:rPr>
          <w:rFonts w:ascii="Arial" w:hAnsi="Arial" w:cs="Arial"/>
          <w:b/>
          <w:bCs/>
          <w:sz w:val="24"/>
          <w:szCs w:val="24"/>
        </w:rPr>
      </w:pPr>
      <w:r w:rsidRPr="000945C4">
        <w:rPr>
          <w:rFonts w:ascii="Arial" w:hAnsi="Arial" w:cs="Arial"/>
          <w:b/>
          <w:bCs/>
          <w:sz w:val="24"/>
          <w:szCs w:val="24"/>
        </w:rPr>
        <w:t>Priority Modality for Psychiatric Medication Management Services</w:t>
      </w:r>
    </w:p>
    <w:p w14:paraId="5FF9CBBF" w14:textId="77777777" w:rsidR="00F43765" w:rsidRPr="000945C4" w:rsidRDefault="00F43765" w:rsidP="00F43765">
      <w:pPr>
        <w:widowControl/>
        <w:tabs>
          <w:tab w:val="left" w:pos="360"/>
        </w:tabs>
        <w:ind w:left="360"/>
        <w:rPr>
          <w:rFonts w:ascii="Arial" w:hAnsi="Arial" w:cs="Arial"/>
          <w:b/>
          <w:bCs/>
          <w:sz w:val="24"/>
          <w:szCs w:val="24"/>
        </w:rPr>
      </w:pPr>
    </w:p>
    <w:p w14:paraId="242D94AC" w14:textId="27C4A7E4" w:rsidR="00FD621E" w:rsidRPr="000945C4" w:rsidRDefault="00FD621E" w:rsidP="00FD621E">
      <w:pPr>
        <w:pStyle w:val="ListParagraph"/>
        <w:widowControl/>
        <w:numPr>
          <w:ilvl w:val="1"/>
          <w:numId w:val="5"/>
        </w:numPr>
        <w:tabs>
          <w:tab w:val="left" w:pos="360"/>
        </w:tabs>
        <w:ind w:left="720"/>
        <w:rPr>
          <w:rFonts w:ascii="Arial" w:hAnsi="Arial" w:cs="Arial"/>
          <w:b/>
          <w:bCs/>
          <w:sz w:val="24"/>
          <w:szCs w:val="24"/>
        </w:rPr>
      </w:pPr>
      <w:r w:rsidRPr="000945C4">
        <w:rPr>
          <w:rFonts w:ascii="Arial" w:hAnsi="Arial" w:cs="Arial"/>
          <w:sz w:val="24"/>
          <w:szCs w:val="24"/>
        </w:rPr>
        <w:t xml:space="preserve">Applicants currently </w:t>
      </w:r>
      <w:r w:rsidR="00E36CDF">
        <w:rPr>
          <w:rFonts w:ascii="Arial" w:hAnsi="Arial" w:cs="Arial"/>
          <w:sz w:val="24"/>
          <w:szCs w:val="24"/>
        </w:rPr>
        <w:t xml:space="preserve">or intending to </w:t>
      </w:r>
      <w:r w:rsidRPr="000945C4">
        <w:rPr>
          <w:rFonts w:ascii="Arial" w:hAnsi="Arial" w:cs="Arial"/>
          <w:sz w:val="24"/>
          <w:szCs w:val="24"/>
        </w:rPr>
        <w:t>provid</w:t>
      </w:r>
      <w:r w:rsidR="00E36CDF">
        <w:rPr>
          <w:rFonts w:ascii="Arial" w:hAnsi="Arial" w:cs="Arial"/>
          <w:sz w:val="24"/>
          <w:szCs w:val="24"/>
        </w:rPr>
        <w:t>e</w:t>
      </w:r>
      <w:r w:rsidRPr="000945C4">
        <w:rPr>
          <w:rFonts w:ascii="Arial" w:hAnsi="Arial" w:cs="Arial"/>
          <w:sz w:val="24"/>
          <w:szCs w:val="24"/>
        </w:rPr>
        <w:t xml:space="preserve"> some Psychiatric Medication Management Services in</w:t>
      </w:r>
      <w:r w:rsidR="00C5659A">
        <w:rPr>
          <w:rFonts w:ascii="Arial" w:hAnsi="Arial" w:cs="Arial"/>
          <w:sz w:val="24"/>
          <w:szCs w:val="24"/>
        </w:rPr>
        <w:t xml:space="preserve"> </w:t>
      </w:r>
      <w:r w:rsidRPr="000945C4">
        <w:rPr>
          <w:rFonts w:ascii="Arial" w:hAnsi="Arial" w:cs="Arial"/>
          <w:sz w:val="24"/>
          <w:szCs w:val="24"/>
        </w:rPr>
        <w:t xml:space="preserve">person must describe: </w:t>
      </w:r>
    </w:p>
    <w:p w14:paraId="03AD5A23" w14:textId="1869F9D2" w:rsidR="00FD621E" w:rsidRPr="000429BB" w:rsidRDefault="00FD621E" w:rsidP="00FD621E">
      <w:pPr>
        <w:pStyle w:val="ListParagraph"/>
        <w:widowControl/>
        <w:numPr>
          <w:ilvl w:val="1"/>
          <w:numId w:val="34"/>
        </w:numPr>
        <w:tabs>
          <w:tab w:val="left" w:pos="360"/>
        </w:tabs>
        <w:ind w:left="1080"/>
        <w:rPr>
          <w:rFonts w:ascii="Arial" w:hAnsi="Arial" w:cs="Arial"/>
          <w:b/>
          <w:bCs/>
          <w:sz w:val="24"/>
          <w:szCs w:val="24"/>
        </w:rPr>
      </w:pPr>
      <w:r>
        <w:rPr>
          <w:rFonts w:ascii="Arial" w:hAnsi="Arial" w:cs="Arial"/>
          <w:sz w:val="24"/>
          <w:szCs w:val="24"/>
        </w:rPr>
        <w:t>The</w:t>
      </w:r>
      <w:r w:rsidRPr="005F3F4C">
        <w:rPr>
          <w:rFonts w:ascii="Arial" w:hAnsi="Arial" w:cs="Arial"/>
          <w:sz w:val="24"/>
          <w:szCs w:val="24"/>
        </w:rPr>
        <w:t xml:space="preserve"> current or intended provision of in-person services as compared to other modalities (e.g., amount of in-person versus other modalities (such as hybrid or fully telehealth)</w:t>
      </w:r>
      <w:r w:rsidR="00624B82">
        <w:rPr>
          <w:rFonts w:ascii="Arial" w:hAnsi="Arial" w:cs="Arial"/>
          <w:sz w:val="24"/>
          <w:szCs w:val="24"/>
        </w:rPr>
        <w:t>)</w:t>
      </w:r>
      <w:r w:rsidRPr="005F3F4C">
        <w:rPr>
          <w:rFonts w:ascii="Arial" w:hAnsi="Arial" w:cs="Arial"/>
          <w:sz w:val="24"/>
          <w:szCs w:val="24"/>
        </w:rPr>
        <w:t>;</w:t>
      </w:r>
    </w:p>
    <w:p w14:paraId="2C67A76A" w14:textId="34A19F58" w:rsidR="00FD621E" w:rsidRPr="000945C4" w:rsidRDefault="00FD621E" w:rsidP="00FD621E">
      <w:pPr>
        <w:pStyle w:val="ListParagraph"/>
        <w:widowControl/>
        <w:numPr>
          <w:ilvl w:val="1"/>
          <w:numId w:val="34"/>
        </w:numPr>
        <w:tabs>
          <w:tab w:val="left" w:pos="360"/>
        </w:tabs>
        <w:ind w:left="1080"/>
        <w:rPr>
          <w:rFonts w:ascii="Arial" w:hAnsi="Arial" w:cs="Arial"/>
          <w:b/>
          <w:bCs/>
          <w:sz w:val="24"/>
          <w:szCs w:val="24"/>
        </w:rPr>
      </w:pPr>
      <w:r w:rsidRPr="000945C4">
        <w:rPr>
          <w:rFonts w:ascii="Arial" w:hAnsi="Arial" w:cs="Arial"/>
          <w:sz w:val="24"/>
          <w:szCs w:val="24"/>
        </w:rPr>
        <w:t xml:space="preserve">The current or </w:t>
      </w:r>
      <w:r>
        <w:rPr>
          <w:rFonts w:ascii="Arial" w:hAnsi="Arial" w:cs="Arial"/>
          <w:sz w:val="24"/>
          <w:szCs w:val="24"/>
        </w:rPr>
        <w:t>anticipated</w:t>
      </w:r>
      <w:r w:rsidRPr="000945C4">
        <w:rPr>
          <w:rFonts w:ascii="Arial" w:hAnsi="Arial" w:cs="Arial"/>
          <w:sz w:val="24"/>
          <w:szCs w:val="24"/>
        </w:rPr>
        <w:t xml:space="preserve"> in-person service area.  </w:t>
      </w:r>
    </w:p>
    <w:p w14:paraId="1F8E57EA" w14:textId="77777777" w:rsidR="00FD621E" w:rsidRPr="00F43765" w:rsidRDefault="00FD621E" w:rsidP="00FD621E">
      <w:pPr>
        <w:widowControl/>
        <w:tabs>
          <w:tab w:val="left" w:pos="360"/>
        </w:tabs>
        <w:ind w:left="360"/>
        <w:rPr>
          <w:rFonts w:ascii="Arial" w:hAnsi="Arial" w:cs="Arial"/>
          <w:b/>
          <w:bCs/>
          <w:sz w:val="24"/>
          <w:szCs w:val="24"/>
        </w:rPr>
      </w:pPr>
    </w:p>
    <w:p w14:paraId="08B2526F" w14:textId="77777777" w:rsidR="00856E64" w:rsidRDefault="00856E64" w:rsidP="00856E64">
      <w:pPr>
        <w:pStyle w:val="ListParagraph"/>
        <w:widowControl/>
        <w:numPr>
          <w:ilvl w:val="0"/>
          <w:numId w:val="34"/>
        </w:numPr>
        <w:tabs>
          <w:tab w:val="left" w:pos="360"/>
        </w:tabs>
        <w:ind w:left="360"/>
        <w:rPr>
          <w:rFonts w:ascii="Arial" w:hAnsi="Arial" w:cs="Arial"/>
          <w:b/>
          <w:bCs/>
          <w:sz w:val="24"/>
          <w:szCs w:val="24"/>
        </w:rPr>
      </w:pPr>
      <w:r w:rsidRPr="00F43765">
        <w:rPr>
          <w:rFonts w:ascii="Arial" w:hAnsi="Arial" w:cs="Arial"/>
          <w:b/>
          <w:bCs/>
          <w:sz w:val="24"/>
          <w:szCs w:val="24"/>
        </w:rPr>
        <w:t>Operational</w:t>
      </w:r>
      <w:r w:rsidRPr="00161F9A">
        <w:rPr>
          <w:rFonts w:ascii="Arial" w:hAnsi="Arial" w:cs="Arial"/>
          <w:b/>
          <w:bCs/>
          <w:sz w:val="24"/>
          <w:szCs w:val="24"/>
        </w:rPr>
        <w:t xml:space="preserve"> Requirements</w:t>
      </w:r>
    </w:p>
    <w:p w14:paraId="63CB9D0E" w14:textId="77777777" w:rsidR="00F43765" w:rsidRPr="00161F9A" w:rsidRDefault="00F43765" w:rsidP="00F43765">
      <w:pPr>
        <w:pStyle w:val="ListParagraph"/>
        <w:widowControl/>
        <w:tabs>
          <w:tab w:val="left" w:pos="360"/>
        </w:tabs>
        <w:ind w:left="360"/>
        <w:rPr>
          <w:rFonts w:ascii="Arial" w:hAnsi="Arial" w:cs="Arial"/>
          <w:b/>
          <w:bCs/>
          <w:sz w:val="24"/>
          <w:szCs w:val="24"/>
        </w:rPr>
      </w:pPr>
    </w:p>
    <w:p w14:paraId="3C111D8D" w14:textId="356F916B" w:rsidR="00856E64" w:rsidRDefault="00856E64" w:rsidP="00856E64">
      <w:pPr>
        <w:pStyle w:val="ListParagraph"/>
        <w:widowControl/>
        <w:numPr>
          <w:ilvl w:val="6"/>
          <w:numId w:val="5"/>
        </w:numPr>
        <w:tabs>
          <w:tab w:val="left" w:pos="360"/>
        </w:tabs>
        <w:ind w:left="720"/>
        <w:rPr>
          <w:rFonts w:ascii="Arial" w:hAnsi="Arial" w:cs="Arial"/>
          <w:sz w:val="24"/>
          <w:szCs w:val="24"/>
        </w:rPr>
      </w:pPr>
      <w:r w:rsidRPr="00161F9A">
        <w:rPr>
          <w:rFonts w:ascii="Arial" w:hAnsi="Arial" w:cs="Arial"/>
          <w:sz w:val="24"/>
          <w:szCs w:val="24"/>
        </w:rPr>
        <w:t xml:space="preserve">Maintain </w:t>
      </w:r>
      <w:r w:rsidR="0071122B">
        <w:rPr>
          <w:rFonts w:ascii="Arial" w:hAnsi="Arial" w:cs="Arial"/>
          <w:sz w:val="24"/>
          <w:szCs w:val="24"/>
        </w:rPr>
        <w:t>enrollment</w:t>
      </w:r>
      <w:r w:rsidRPr="00161F9A">
        <w:rPr>
          <w:rFonts w:ascii="Arial" w:hAnsi="Arial" w:cs="Arial"/>
          <w:sz w:val="24"/>
          <w:szCs w:val="24"/>
        </w:rPr>
        <w:t xml:space="preserve"> as a MaineCare provider.</w:t>
      </w:r>
    </w:p>
    <w:p w14:paraId="77A79105" w14:textId="5286DC39" w:rsidR="00856E64" w:rsidRPr="008A2B30" w:rsidRDefault="00856E64" w:rsidP="00856E64">
      <w:pPr>
        <w:pStyle w:val="ListParagraph"/>
        <w:widowControl/>
        <w:numPr>
          <w:ilvl w:val="7"/>
          <w:numId w:val="5"/>
        </w:numPr>
        <w:tabs>
          <w:tab w:val="left" w:pos="360"/>
        </w:tabs>
        <w:ind w:left="1080"/>
        <w:rPr>
          <w:rFonts w:ascii="Arial" w:hAnsi="Arial" w:cs="Arial"/>
          <w:sz w:val="24"/>
          <w:szCs w:val="24"/>
        </w:rPr>
      </w:pPr>
      <w:r>
        <w:rPr>
          <w:rFonts w:ascii="Arial" w:hAnsi="Arial" w:cs="Arial"/>
          <w:sz w:val="24"/>
          <w:szCs w:val="24"/>
        </w:rPr>
        <w:t>If not a current MaineCare pro</w:t>
      </w:r>
      <w:r w:rsidRPr="008A2B30">
        <w:rPr>
          <w:rFonts w:ascii="Arial" w:hAnsi="Arial" w:cs="Arial"/>
          <w:sz w:val="24"/>
          <w:szCs w:val="24"/>
        </w:rPr>
        <w:t xml:space="preserve">vider, </w:t>
      </w:r>
      <w:r w:rsidR="00F32D74">
        <w:rPr>
          <w:rFonts w:ascii="Arial" w:hAnsi="Arial" w:cs="Arial"/>
          <w:sz w:val="24"/>
          <w:szCs w:val="24"/>
        </w:rPr>
        <w:t xml:space="preserve">conditionally awarded </w:t>
      </w:r>
      <w:r w:rsidRPr="008A2B30">
        <w:rPr>
          <w:rFonts w:ascii="Arial" w:hAnsi="Arial" w:cs="Arial"/>
          <w:sz w:val="24"/>
          <w:szCs w:val="24"/>
        </w:rPr>
        <w:t xml:space="preserve">Applicants must submit </w:t>
      </w:r>
      <w:r w:rsidR="00E83B44">
        <w:rPr>
          <w:rFonts w:ascii="Arial" w:hAnsi="Arial" w:cs="Arial"/>
          <w:sz w:val="24"/>
          <w:szCs w:val="24"/>
        </w:rPr>
        <w:t>an</w:t>
      </w:r>
      <w:r w:rsidRPr="008A2B30">
        <w:rPr>
          <w:rFonts w:ascii="Arial" w:hAnsi="Arial" w:cs="Arial"/>
          <w:sz w:val="24"/>
          <w:szCs w:val="24"/>
        </w:rPr>
        <w:t xml:space="preserve"> </w:t>
      </w:r>
      <w:hyperlink r:id="rId23" w:history="1">
        <w:r w:rsidR="00BB093D" w:rsidRPr="00BB093D">
          <w:rPr>
            <w:rStyle w:val="Hyperlink"/>
            <w:rFonts w:ascii="Arial" w:hAnsi="Arial" w:cs="Arial"/>
            <w:sz w:val="24"/>
            <w:szCs w:val="24"/>
          </w:rPr>
          <w:t xml:space="preserve">enrollment </w:t>
        </w:r>
        <w:r w:rsidRPr="00BB093D">
          <w:rPr>
            <w:rStyle w:val="Hyperlink"/>
            <w:rFonts w:ascii="Arial" w:hAnsi="Arial" w:cs="Arial"/>
            <w:sz w:val="24"/>
            <w:szCs w:val="24"/>
          </w:rPr>
          <w:t>application</w:t>
        </w:r>
      </w:hyperlink>
      <w:r w:rsidRPr="008A2B30">
        <w:rPr>
          <w:rFonts w:ascii="Arial" w:hAnsi="Arial" w:cs="Arial"/>
          <w:sz w:val="24"/>
          <w:szCs w:val="24"/>
        </w:rPr>
        <w:t xml:space="preserve"> </w:t>
      </w:r>
      <w:r w:rsidR="00BB093D">
        <w:rPr>
          <w:rFonts w:ascii="Arial" w:hAnsi="Arial" w:cs="Arial"/>
          <w:sz w:val="24"/>
          <w:szCs w:val="24"/>
        </w:rPr>
        <w:t>to</w:t>
      </w:r>
      <w:r w:rsidRPr="008A2B30">
        <w:rPr>
          <w:rFonts w:ascii="Arial" w:hAnsi="Arial" w:cs="Arial"/>
          <w:sz w:val="24"/>
          <w:szCs w:val="24"/>
        </w:rPr>
        <w:t xml:space="preserve"> MaineCare</w:t>
      </w:r>
      <w:r w:rsidR="0071122B" w:rsidRPr="008A2B30">
        <w:rPr>
          <w:rFonts w:ascii="Arial" w:hAnsi="Arial" w:cs="Arial"/>
          <w:sz w:val="24"/>
          <w:szCs w:val="24"/>
        </w:rPr>
        <w:t xml:space="preserve"> </w:t>
      </w:r>
      <w:r w:rsidRPr="008A2B30">
        <w:rPr>
          <w:rFonts w:ascii="Arial" w:hAnsi="Arial" w:cs="Arial"/>
          <w:sz w:val="24"/>
          <w:szCs w:val="24"/>
        </w:rPr>
        <w:t xml:space="preserve">within </w:t>
      </w:r>
      <w:r w:rsidR="003E0AB3" w:rsidRPr="00F43765">
        <w:rPr>
          <w:rFonts w:ascii="Arial" w:hAnsi="Arial" w:cs="Arial"/>
          <w:sz w:val="24"/>
          <w:szCs w:val="24"/>
        </w:rPr>
        <w:t>thirty</w:t>
      </w:r>
      <w:r w:rsidRPr="00F43765">
        <w:rPr>
          <w:rFonts w:ascii="Arial" w:hAnsi="Arial" w:cs="Arial"/>
          <w:sz w:val="24"/>
          <w:szCs w:val="24"/>
        </w:rPr>
        <w:t xml:space="preserve"> (</w:t>
      </w:r>
      <w:r w:rsidR="003E0AB3" w:rsidRPr="00F43765">
        <w:rPr>
          <w:rFonts w:ascii="Arial" w:hAnsi="Arial" w:cs="Arial"/>
          <w:sz w:val="24"/>
          <w:szCs w:val="24"/>
        </w:rPr>
        <w:t>30</w:t>
      </w:r>
      <w:r w:rsidRPr="00F43765">
        <w:rPr>
          <w:rFonts w:ascii="Arial" w:hAnsi="Arial" w:cs="Arial"/>
          <w:sz w:val="24"/>
          <w:szCs w:val="24"/>
        </w:rPr>
        <w:t>)</w:t>
      </w:r>
      <w:r w:rsidRPr="008A2B30">
        <w:rPr>
          <w:rFonts w:ascii="Arial" w:hAnsi="Arial" w:cs="Arial"/>
          <w:sz w:val="24"/>
          <w:szCs w:val="24"/>
        </w:rPr>
        <w:t xml:space="preserve"> calendar days </w:t>
      </w:r>
      <w:r w:rsidR="00BD56FA" w:rsidRPr="008A2B30">
        <w:rPr>
          <w:rFonts w:ascii="Arial" w:hAnsi="Arial" w:cs="Arial"/>
          <w:sz w:val="24"/>
          <w:szCs w:val="24"/>
        </w:rPr>
        <w:t>of award notification</w:t>
      </w:r>
      <w:r w:rsidRPr="008A2B30">
        <w:rPr>
          <w:rFonts w:ascii="Arial" w:hAnsi="Arial" w:cs="Arial"/>
          <w:sz w:val="24"/>
          <w:szCs w:val="24"/>
        </w:rPr>
        <w:t xml:space="preserve">. </w:t>
      </w:r>
    </w:p>
    <w:p w14:paraId="7273751C" w14:textId="796CE0CA" w:rsidR="00856E64" w:rsidRPr="008A2B30" w:rsidRDefault="00856E64" w:rsidP="00856E64">
      <w:pPr>
        <w:pStyle w:val="ListParagraph"/>
        <w:widowControl/>
        <w:numPr>
          <w:ilvl w:val="6"/>
          <w:numId w:val="5"/>
        </w:numPr>
        <w:tabs>
          <w:tab w:val="left" w:pos="360"/>
        </w:tabs>
        <w:ind w:left="720"/>
        <w:rPr>
          <w:rStyle w:val="Hyperlink"/>
          <w:rFonts w:ascii="Arial" w:hAnsi="Arial" w:cs="Arial"/>
          <w:color w:val="auto"/>
          <w:sz w:val="24"/>
          <w:szCs w:val="24"/>
          <w:u w:val="none"/>
        </w:rPr>
      </w:pPr>
      <w:r w:rsidRPr="008A2B30">
        <w:rPr>
          <w:rFonts w:ascii="Arial" w:hAnsi="Arial" w:cs="Arial"/>
          <w:sz w:val="24"/>
          <w:szCs w:val="24"/>
        </w:rPr>
        <w:t xml:space="preserve">Maintain licensing as a </w:t>
      </w:r>
      <w:hyperlink r:id="rId24" w:history="1">
        <w:r w:rsidRPr="00C2489D">
          <w:rPr>
            <w:rStyle w:val="Hyperlink"/>
            <w:rFonts w:ascii="Arial" w:hAnsi="Arial" w:cs="Arial"/>
            <w:sz w:val="24"/>
            <w:szCs w:val="24"/>
          </w:rPr>
          <w:t>Psychiatric Medication Management</w:t>
        </w:r>
      </w:hyperlink>
      <w:r w:rsidRPr="008A2B30">
        <w:rPr>
          <w:rFonts w:ascii="Arial" w:hAnsi="Arial" w:cs="Arial"/>
          <w:sz w:val="24"/>
          <w:szCs w:val="24"/>
        </w:rPr>
        <w:t xml:space="preserve"> provider through either </w:t>
      </w:r>
      <w:hyperlink r:id="rId25" w:history="1">
        <w:r w:rsidRPr="008A2B30">
          <w:rPr>
            <w:rStyle w:val="Hyperlink"/>
            <w:rFonts w:ascii="Arial" w:hAnsi="Arial" w:cs="Arial"/>
            <w:sz w:val="24"/>
            <w:szCs w:val="24"/>
          </w:rPr>
          <w:t>10-144 C.M.R. Ch. 101 Ch. II Section 65</w:t>
        </w:r>
      </w:hyperlink>
      <w:r w:rsidRPr="00745287">
        <w:rPr>
          <w:rStyle w:val="Hyperlink"/>
          <w:rFonts w:ascii="Arial" w:hAnsi="Arial" w:cs="Arial"/>
          <w:color w:val="auto"/>
          <w:sz w:val="24"/>
          <w:szCs w:val="24"/>
          <w:u w:val="none"/>
        </w:rPr>
        <w:t xml:space="preserve"> and/or </w:t>
      </w:r>
      <w:hyperlink r:id="rId26" w:history="1">
        <w:r w:rsidRPr="008A2B30">
          <w:rPr>
            <w:rStyle w:val="Hyperlink"/>
            <w:rFonts w:ascii="Arial" w:hAnsi="Arial" w:cs="Arial"/>
            <w:sz w:val="24"/>
            <w:szCs w:val="24"/>
          </w:rPr>
          <w:t>10-144 C.M.R. Ch. 101 Ch. II Section 90</w:t>
        </w:r>
      </w:hyperlink>
      <w:r w:rsidR="00745287" w:rsidRPr="00745287">
        <w:rPr>
          <w:rStyle w:val="Hyperlink"/>
          <w:rFonts w:ascii="Arial" w:hAnsi="Arial" w:cs="Arial"/>
          <w:color w:val="auto"/>
          <w:sz w:val="24"/>
          <w:szCs w:val="24"/>
          <w:u w:val="none"/>
        </w:rPr>
        <w:t>.</w:t>
      </w:r>
    </w:p>
    <w:p w14:paraId="52609C98" w14:textId="73228549" w:rsidR="00856E64" w:rsidRPr="00745287" w:rsidRDefault="00856E64" w:rsidP="00856E64">
      <w:pPr>
        <w:pStyle w:val="ListParagraph"/>
        <w:widowControl/>
        <w:numPr>
          <w:ilvl w:val="7"/>
          <w:numId w:val="5"/>
        </w:numPr>
        <w:tabs>
          <w:tab w:val="left" w:pos="360"/>
        </w:tabs>
        <w:ind w:left="1080"/>
        <w:rPr>
          <w:rFonts w:ascii="Arial" w:hAnsi="Arial" w:cs="Arial"/>
          <w:sz w:val="24"/>
          <w:szCs w:val="24"/>
        </w:rPr>
      </w:pPr>
      <w:r w:rsidRPr="00745287">
        <w:rPr>
          <w:rStyle w:val="Hyperlink"/>
          <w:rFonts w:ascii="Arial" w:hAnsi="Arial" w:cs="Arial"/>
          <w:color w:val="auto"/>
          <w:sz w:val="24"/>
          <w:szCs w:val="24"/>
          <w:u w:val="none"/>
        </w:rPr>
        <w:t xml:space="preserve">If not a current licensed provider of Psychiatric Medication Management services, </w:t>
      </w:r>
      <w:r w:rsidR="00D500EF">
        <w:rPr>
          <w:rStyle w:val="Hyperlink"/>
          <w:rFonts w:ascii="Arial" w:hAnsi="Arial" w:cs="Arial"/>
          <w:color w:val="auto"/>
          <w:sz w:val="24"/>
          <w:szCs w:val="24"/>
          <w:u w:val="none"/>
        </w:rPr>
        <w:t xml:space="preserve">conditionally awarded </w:t>
      </w:r>
      <w:r w:rsidRPr="00745287">
        <w:rPr>
          <w:rStyle w:val="Hyperlink"/>
          <w:rFonts w:ascii="Arial" w:hAnsi="Arial" w:cs="Arial"/>
          <w:color w:val="auto"/>
          <w:sz w:val="24"/>
          <w:szCs w:val="24"/>
          <w:u w:val="none"/>
        </w:rPr>
        <w:t xml:space="preserve">Applicants must </w:t>
      </w:r>
      <w:proofErr w:type="gramStart"/>
      <w:r w:rsidRPr="00745287">
        <w:rPr>
          <w:rStyle w:val="Hyperlink"/>
          <w:rFonts w:ascii="Arial" w:hAnsi="Arial" w:cs="Arial"/>
          <w:color w:val="auto"/>
          <w:sz w:val="24"/>
          <w:szCs w:val="24"/>
          <w:u w:val="none"/>
        </w:rPr>
        <w:t xml:space="preserve">submit </w:t>
      </w:r>
      <w:r w:rsidR="00D500EF">
        <w:rPr>
          <w:rStyle w:val="Hyperlink"/>
          <w:rFonts w:ascii="Arial" w:hAnsi="Arial" w:cs="Arial"/>
          <w:color w:val="auto"/>
          <w:sz w:val="24"/>
          <w:szCs w:val="24"/>
          <w:u w:val="none"/>
        </w:rPr>
        <w:t>an</w:t>
      </w:r>
      <w:r w:rsidRPr="00745287">
        <w:rPr>
          <w:rStyle w:val="Hyperlink"/>
          <w:rFonts w:ascii="Arial" w:hAnsi="Arial" w:cs="Arial"/>
          <w:color w:val="auto"/>
          <w:sz w:val="24"/>
          <w:szCs w:val="24"/>
          <w:u w:val="none"/>
        </w:rPr>
        <w:t xml:space="preserve"> application</w:t>
      </w:r>
      <w:proofErr w:type="gramEnd"/>
      <w:r w:rsidRPr="00745287">
        <w:rPr>
          <w:rStyle w:val="Hyperlink"/>
          <w:rFonts w:ascii="Arial" w:hAnsi="Arial" w:cs="Arial"/>
          <w:color w:val="auto"/>
          <w:sz w:val="24"/>
          <w:szCs w:val="24"/>
          <w:u w:val="none"/>
        </w:rPr>
        <w:t xml:space="preserve"> for licens</w:t>
      </w:r>
      <w:r w:rsidR="00D500EF">
        <w:rPr>
          <w:rStyle w:val="Hyperlink"/>
          <w:rFonts w:ascii="Arial" w:hAnsi="Arial" w:cs="Arial"/>
          <w:color w:val="auto"/>
          <w:sz w:val="24"/>
          <w:szCs w:val="24"/>
          <w:u w:val="none"/>
        </w:rPr>
        <w:t>ure</w:t>
      </w:r>
      <w:r w:rsidRPr="00745287">
        <w:rPr>
          <w:rStyle w:val="Hyperlink"/>
          <w:rFonts w:ascii="Arial" w:hAnsi="Arial" w:cs="Arial"/>
          <w:color w:val="auto"/>
          <w:sz w:val="24"/>
          <w:szCs w:val="24"/>
          <w:u w:val="none"/>
        </w:rPr>
        <w:t xml:space="preserve"> within </w:t>
      </w:r>
      <w:r w:rsidR="00AB40A9" w:rsidRPr="00745287">
        <w:rPr>
          <w:rStyle w:val="Hyperlink"/>
          <w:rFonts w:ascii="Arial" w:hAnsi="Arial" w:cs="Arial"/>
          <w:color w:val="auto"/>
          <w:sz w:val="24"/>
          <w:szCs w:val="24"/>
          <w:u w:val="none"/>
        </w:rPr>
        <w:t>thirty</w:t>
      </w:r>
      <w:r w:rsidRPr="00745287">
        <w:rPr>
          <w:rStyle w:val="Hyperlink"/>
          <w:rFonts w:ascii="Arial" w:hAnsi="Arial" w:cs="Arial"/>
          <w:color w:val="auto"/>
          <w:sz w:val="24"/>
          <w:szCs w:val="24"/>
          <w:u w:val="none"/>
        </w:rPr>
        <w:t xml:space="preserve"> (</w:t>
      </w:r>
      <w:r w:rsidR="00AB40A9" w:rsidRPr="00745287">
        <w:rPr>
          <w:rStyle w:val="Hyperlink"/>
          <w:rFonts w:ascii="Arial" w:hAnsi="Arial" w:cs="Arial"/>
          <w:color w:val="auto"/>
          <w:sz w:val="24"/>
          <w:szCs w:val="24"/>
          <w:u w:val="none"/>
        </w:rPr>
        <w:t>30</w:t>
      </w:r>
      <w:r w:rsidRPr="00745287">
        <w:rPr>
          <w:rStyle w:val="Hyperlink"/>
          <w:rFonts w:ascii="Arial" w:hAnsi="Arial" w:cs="Arial"/>
          <w:color w:val="auto"/>
          <w:sz w:val="24"/>
          <w:szCs w:val="24"/>
          <w:u w:val="none"/>
        </w:rPr>
        <w:t xml:space="preserve">) calendar days of </w:t>
      </w:r>
      <w:proofErr w:type="gramStart"/>
      <w:r w:rsidR="00AB40A9" w:rsidRPr="00745287">
        <w:rPr>
          <w:rStyle w:val="Hyperlink"/>
          <w:rFonts w:ascii="Arial" w:hAnsi="Arial" w:cs="Arial"/>
          <w:color w:val="auto"/>
          <w:sz w:val="24"/>
          <w:szCs w:val="24"/>
          <w:u w:val="none"/>
        </w:rPr>
        <w:t>award</w:t>
      </w:r>
      <w:proofErr w:type="gramEnd"/>
      <w:r w:rsidR="00D500EF">
        <w:rPr>
          <w:rStyle w:val="Hyperlink"/>
          <w:rFonts w:ascii="Arial" w:hAnsi="Arial" w:cs="Arial"/>
          <w:color w:val="auto"/>
          <w:sz w:val="24"/>
          <w:szCs w:val="24"/>
          <w:u w:val="none"/>
        </w:rPr>
        <w:t xml:space="preserve"> notification</w:t>
      </w:r>
      <w:r w:rsidRPr="00745287">
        <w:rPr>
          <w:rStyle w:val="Hyperlink"/>
          <w:rFonts w:ascii="Arial" w:hAnsi="Arial" w:cs="Arial"/>
          <w:color w:val="auto"/>
          <w:sz w:val="24"/>
          <w:szCs w:val="24"/>
          <w:u w:val="none"/>
        </w:rPr>
        <w:t xml:space="preserve">.  </w:t>
      </w:r>
    </w:p>
    <w:p w14:paraId="756A3B33" w14:textId="77777777" w:rsidR="00856E64" w:rsidRPr="00F43765" w:rsidRDefault="00856E64" w:rsidP="00FD621E">
      <w:pPr>
        <w:widowControl/>
        <w:tabs>
          <w:tab w:val="left" w:pos="360"/>
        </w:tabs>
        <w:ind w:left="360"/>
        <w:rPr>
          <w:rFonts w:ascii="Arial" w:hAnsi="Arial" w:cs="Arial"/>
          <w:b/>
          <w:bCs/>
          <w:sz w:val="24"/>
          <w:szCs w:val="24"/>
        </w:rPr>
      </w:pPr>
    </w:p>
    <w:p w14:paraId="32CF6DA5" w14:textId="77777777" w:rsidR="00FD621E" w:rsidRDefault="00FD621E" w:rsidP="00FD621E">
      <w:pPr>
        <w:pStyle w:val="ListParagraph"/>
        <w:widowControl/>
        <w:numPr>
          <w:ilvl w:val="0"/>
          <w:numId w:val="34"/>
        </w:numPr>
        <w:tabs>
          <w:tab w:val="left" w:pos="360"/>
        </w:tabs>
        <w:ind w:left="360"/>
        <w:rPr>
          <w:rFonts w:ascii="Arial" w:hAnsi="Arial" w:cs="Arial"/>
          <w:b/>
          <w:bCs/>
          <w:sz w:val="24"/>
          <w:szCs w:val="24"/>
        </w:rPr>
      </w:pPr>
      <w:r w:rsidRPr="00D91916">
        <w:rPr>
          <w:rFonts w:ascii="Arial" w:hAnsi="Arial" w:cs="Arial"/>
          <w:b/>
          <w:bCs/>
          <w:sz w:val="24"/>
          <w:szCs w:val="24"/>
        </w:rPr>
        <w:t xml:space="preserve">Narrative Report </w:t>
      </w:r>
    </w:p>
    <w:p w14:paraId="41D4BA44" w14:textId="77777777" w:rsidR="00F43765" w:rsidRPr="00D91916" w:rsidRDefault="00F43765" w:rsidP="00F43765">
      <w:pPr>
        <w:pStyle w:val="ListParagraph"/>
        <w:widowControl/>
        <w:tabs>
          <w:tab w:val="left" w:pos="360"/>
        </w:tabs>
        <w:ind w:left="360"/>
        <w:rPr>
          <w:rFonts w:ascii="Arial" w:hAnsi="Arial" w:cs="Arial"/>
          <w:b/>
          <w:bCs/>
          <w:sz w:val="24"/>
          <w:szCs w:val="24"/>
        </w:rPr>
      </w:pPr>
    </w:p>
    <w:p w14:paraId="5AAE3146" w14:textId="1186E204" w:rsidR="00FD621E" w:rsidRPr="00D91916" w:rsidRDefault="00FD621E" w:rsidP="00EC70F6">
      <w:pPr>
        <w:pStyle w:val="ListParagraph"/>
        <w:widowControl/>
        <w:numPr>
          <w:ilvl w:val="3"/>
          <w:numId w:val="52"/>
        </w:numPr>
        <w:tabs>
          <w:tab w:val="left" w:pos="360"/>
        </w:tabs>
        <w:ind w:left="720"/>
        <w:rPr>
          <w:rFonts w:ascii="Arial" w:hAnsi="Arial" w:cs="Arial"/>
          <w:b/>
          <w:bCs/>
          <w:sz w:val="24"/>
          <w:szCs w:val="24"/>
        </w:rPr>
      </w:pPr>
      <w:r w:rsidRPr="00D91916">
        <w:rPr>
          <w:rFonts w:ascii="Arial" w:hAnsi="Arial" w:cs="Arial"/>
          <w:sz w:val="24"/>
          <w:szCs w:val="24"/>
        </w:rPr>
        <w:t xml:space="preserve">Provide a narrative report </w:t>
      </w:r>
      <w:r w:rsidR="000D5C38" w:rsidRPr="00D91916">
        <w:rPr>
          <w:rFonts w:ascii="Arial" w:hAnsi="Arial" w:cs="Arial"/>
          <w:sz w:val="24"/>
          <w:szCs w:val="24"/>
        </w:rPr>
        <w:t xml:space="preserve">specific to </w:t>
      </w:r>
      <w:r w:rsidR="00F14BE0">
        <w:rPr>
          <w:rFonts w:ascii="Arial" w:hAnsi="Arial" w:cs="Arial"/>
          <w:sz w:val="24"/>
          <w:szCs w:val="24"/>
        </w:rPr>
        <w:t xml:space="preserve">the </w:t>
      </w:r>
      <w:r w:rsidR="000D5C38" w:rsidRPr="00D91916">
        <w:rPr>
          <w:rFonts w:ascii="Arial" w:hAnsi="Arial" w:cs="Arial"/>
          <w:sz w:val="24"/>
          <w:szCs w:val="24"/>
        </w:rPr>
        <w:t>provision of Psychiatric Medication Management</w:t>
      </w:r>
      <w:r w:rsidR="000D5C38">
        <w:rPr>
          <w:rFonts w:ascii="Arial" w:hAnsi="Arial" w:cs="Arial"/>
          <w:sz w:val="24"/>
          <w:szCs w:val="24"/>
        </w:rPr>
        <w:t>,</w:t>
      </w:r>
      <w:r w:rsidR="000D5C38" w:rsidRPr="00D91916" w:rsidDel="00704E2E">
        <w:rPr>
          <w:rFonts w:ascii="Arial" w:hAnsi="Arial" w:cs="Arial"/>
          <w:sz w:val="24"/>
          <w:szCs w:val="24"/>
        </w:rPr>
        <w:t xml:space="preserve"> </w:t>
      </w:r>
      <w:r w:rsidR="002B411E" w:rsidRPr="00F26A8D">
        <w:rPr>
          <w:rFonts w:ascii="Arial" w:hAnsi="Arial" w:cs="Arial"/>
          <w:sz w:val="24"/>
          <w:szCs w:val="24"/>
        </w:rPr>
        <w:t>thirty (30)</w:t>
      </w:r>
      <w:r w:rsidR="00704E2E" w:rsidRPr="00F26A8D">
        <w:rPr>
          <w:rFonts w:ascii="Arial" w:hAnsi="Arial" w:cs="Arial"/>
          <w:sz w:val="24"/>
          <w:szCs w:val="24"/>
        </w:rPr>
        <w:t xml:space="preserve"> </w:t>
      </w:r>
      <w:r w:rsidR="000D5C38" w:rsidRPr="00F26A8D">
        <w:rPr>
          <w:rFonts w:ascii="Arial" w:hAnsi="Arial" w:cs="Arial"/>
          <w:sz w:val="24"/>
          <w:szCs w:val="24"/>
        </w:rPr>
        <w:t>c</w:t>
      </w:r>
      <w:r w:rsidR="000D5C38">
        <w:rPr>
          <w:rFonts w:ascii="Arial" w:hAnsi="Arial" w:cs="Arial"/>
          <w:sz w:val="24"/>
          <w:szCs w:val="24"/>
        </w:rPr>
        <w:t xml:space="preserve">alendar </w:t>
      </w:r>
      <w:r w:rsidR="00704E2E">
        <w:rPr>
          <w:rFonts w:ascii="Arial" w:hAnsi="Arial" w:cs="Arial"/>
          <w:sz w:val="24"/>
          <w:szCs w:val="24"/>
        </w:rPr>
        <w:t>days prior to the</w:t>
      </w:r>
      <w:r w:rsidRPr="00D91916">
        <w:rPr>
          <w:rFonts w:ascii="Arial" w:hAnsi="Arial" w:cs="Arial"/>
          <w:sz w:val="24"/>
          <w:szCs w:val="24"/>
        </w:rPr>
        <w:t xml:space="preserve"> end of the contract </w:t>
      </w:r>
      <w:r w:rsidR="00704E2E">
        <w:rPr>
          <w:rFonts w:ascii="Arial" w:hAnsi="Arial" w:cs="Arial"/>
          <w:sz w:val="24"/>
          <w:szCs w:val="24"/>
        </w:rPr>
        <w:t xml:space="preserve">period </w:t>
      </w:r>
      <w:r w:rsidRPr="00D91916">
        <w:rPr>
          <w:rFonts w:ascii="Arial" w:hAnsi="Arial" w:cs="Arial"/>
          <w:sz w:val="24"/>
          <w:szCs w:val="24"/>
        </w:rPr>
        <w:t>indicating the outcome(s) of the recruitment and retention funding, and how the agency was supported</w:t>
      </w:r>
      <w:r w:rsidR="00704E2E">
        <w:rPr>
          <w:rFonts w:ascii="Arial" w:hAnsi="Arial" w:cs="Arial"/>
          <w:sz w:val="24"/>
          <w:szCs w:val="24"/>
        </w:rPr>
        <w:t xml:space="preserve">, </w:t>
      </w:r>
      <w:r w:rsidRPr="00D91916">
        <w:rPr>
          <w:rFonts w:ascii="Arial" w:hAnsi="Arial" w:cs="Arial"/>
          <w:sz w:val="24"/>
          <w:szCs w:val="24"/>
        </w:rPr>
        <w:t>includ</w:t>
      </w:r>
      <w:r w:rsidR="00704E2E">
        <w:rPr>
          <w:rFonts w:ascii="Arial" w:hAnsi="Arial" w:cs="Arial"/>
          <w:sz w:val="24"/>
          <w:szCs w:val="24"/>
        </w:rPr>
        <w:t>ing</w:t>
      </w:r>
      <w:r w:rsidRPr="00D91916">
        <w:rPr>
          <w:rFonts w:ascii="Arial" w:hAnsi="Arial" w:cs="Arial"/>
          <w:sz w:val="24"/>
          <w:szCs w:val="24"/>
        </w:rPr>
        <w:t xml:space="preserve">, at minimum: </w:t>
      </w:r>
    </w:p>
    <w:p w14:paraId="67A53E91" w14:textId="1BAAAB6B" w:rsidR="00FD621E" w:rsidRPr="00D91916" w:rsidRDefault="00FD621E" w:rsidP="00EC70F6">
      <w:pPr>
        <w:pStyle w:val="ListParagraph"/>
        <w:widowControl/>
        <w:numPr>
          <w:ilvl w:val="4"/>
          <w:numId w:val="52"/>
        </w:numPr>
        <w:tabs>
          <w:tab w:val="left" w:pos="360"/>
        </w:tabs>
        <w:ind w:left="1080"/>
        <w:rPr>
          <w:rFonts w:ascii="Arial" w:hAnsi="Arial" w:cs="Arial"/>
          <w:b/>
          <w:bCs/>
          <w:sz w:val="24"/>
          <w:szCs w:val="24"/>
        </w:rPr>
      </w:pPr>
      <w:r w:rsidRPr="00D91916">
        <w:rPr>
          <w:rFonts w:ascii="Arial" w:hAnsi="Arial" w:cs="Arial"/>
          <w:sz w:val="24"/>
          <w:szCs w:val="24"/>
        </w:rPr>
        <w:t xml:space="preserve">Number of </w:t>
      </w:r>
      <w:r w:rsidR="00704E2E">
        <w:rPr>
          <w:rFonts w:ascii="Arial" w:hAnsi="Arial" w:cs="Arial"/>
          <w:sz w:val="24"/>
          <w:szCs w:val="24"/>
        </w:rPr>
        <w:t xml:space="preserve">vacant </w:t>
      </w:r>
      <w:r w:rsidRPr="00D91916">
        <w:rPr>
          <w:rFonts w:ascii="Arial" w:hAnsi="Arial" w:cs="Arial"/>
          <w:sz w:val="24"/>
          <w:szCs w:val="24"/>
        </w:rPr>
        <w:t xml:space="preserve">positions </w:t>
      </w:r>
      <w:r w:rsidR="00704E2E">
        <w:rPr>
          <w:rFonts w:ascii="Arial" w:hAnsi="Arial" w:cs="Arial"/>
          <w:sz w:val="24"/>
          <w:szCs w:val="24"/>
        </w:rPr>
        <w:t xml:space="preserve">the agency had </w:t>
      </w:r>
      <w:r w:rsidRPr="00D91916">
        <w:rPr>
          <w:rFonts w:ascii="Arial" w:hAnsi="Arial" w:cs="Arial"/>
          <w:sz w:val="24"/>
          <w:szCs w:val="24"/>
        </w:rPr>
        <w:t xml:space="preserve">prior to </w:t>
      </w:r>
      <w:r w:rsidR="00704E2E">
        <w:rPr>
          <w:rFonts w:ascii="Arial" w:hAnsi="Arial" w:cs="Arial"/>
          <w:sz w:val="24"/>
          <w:szCs w:val="24"/>
        </w:rPr>
        <w:t xml:space="preserve">the start of the </w:t>
      </w:r>
      <w:r w:rsidRPr="00D91916">
        <w:rPr>
          <w:rFonts w:ascii="Arial" w:hAnsi="Arial" w:cs="Arial"/>
          <w:sz w:val="24"/>
          <w:szCs w:val="24"/>
        </w:rPr>
        <w:t xml:space="preserve">contract </w:t>
      </w:r>
      <w:r w:rsidR="000D5C38">
        <w:rPr>
          <w:rFonts w:ascii="Arial" w:hAnsi="Arial" w:cs="Arial"/>
          <w:sz w:val="24"/>
          <w:szCs w:val="24"/>
        </w:rPr>
        <w:t>period</w:t>
      </w:r>
      <w:r w:rsidRPr="00D91916">
        <w:rPr>
          <w:rFonts w:ascii="Arial" w:hAnsi="Arial" w:cs="Arial"/>
          <w:sz w:val="24"/>
          <w:szCs w:val="24"/>
        </w:rPr>
        <w:t xml:space="preserve">; </w:t>
      </w:r>
    </w:p>
    <w:p w14:paraId="495E2F58" w14:textId="7E995B76" w:rsidR="00FD621E" w:rsidRPr="00D91916" w:rsidRDefault="00FD621E" w:rsidP="00EC70F6">
      <w:pPr>
        <w:pStyle w:val="ListParagraph"/>
        <w:widowControl/>
        <w:numPr>
          <w:ilvl w:val="4"/>
          <w:numId w:val="52"/>
        </w:numPr>
        <w:tabs>
          <w:tab w:val="left" w:pos="360"/>
        </w:tabs>
        <w:ind w:left="1080"/>
        <w:rPr>
          <w:rFonts w:ascii="Arial" w:hAnsi="Arial" w:cs="Arial"/>
          <w:b/>
          <w:bCs/>
          <w:sz w:val="24"/>
          <w:szCs w:val="24"/>
        </w:rPr>
      </w:pPr>
      <w:r w:rsidRPr="00D91916">
        <w:rPr>
          <w:rFonts w:ascii="Arial" w:hAnsi="Arial" w:cs="Arial"/>
          <w:sz w:val="24"/>
          <w:szCs w:val="24"/>
        </w:rPr>
        <w:t xml:space="preserve">Number of </w:t>
      </w:r>
      <w:r w:rsidR="000D5C38">
        <w:rPr>
          <w:rFonts w:ascii="Arial" w:hAnsi="Arial" w:cs="Arial"/>
          <w:sz w:val="24"/>
          <w:szCs w:val="24"/>
        </w:rPr>
        <w:t>positions filled</w:t>
      </w:r>
      <w:r w:rsidR="00D4134A">
        <w:rPr>
          <w:rFonts w:ascii="Arial" w:hAnsi="Arial" w:cs="Arial"/>
          <w:sz w:val="24"/>
          <w:szCs w:val="24"/>
        </w:rPr>
        <w:t>,</w:t>
      </w:r>
      <w:r w:rsidR="00726E98">
        <w:rPr>
          <w:rFonts w:ascii="Arial" w:hAnsi="Arial" w:cs="Arial"/>
          <w:sz w:val="24"/>
          <w:szCs w:val="24"/>
        </w:rPr>
        <w:t xml:space="preserve"> or number of </w:t>
      </w:r>
      <w:r w:rsidRPr="00D91916">
        <w:rPr>
          <w:rFonts w:ascii="Arial" w:hAnsi="Arial" w:cs="Arial"/>
          <w:sz w:val="24"/>
          <w:szCs w:val="24"/>
        </w:rPr>
        <w:t xml:space="preserve">staff hired </w:t>
      </w:r>
      <w:r w:rsidR="000D5C38">
        <w:rPr>
          <w:rFonts w:ascii="Arial" w:hAnsi="Arial" w:cs="Arial"/>
          <w:sz w:val="24"/>
          <w:szCs w:val="24"/>
        </w:rPr>
        <w:t>after the</w:t>
      </w:r>
      <w:r w:rsidR="000D5C38" w:rsidRPr="00D91916">
        <w:rPr>
          <w:rFonts w:ascii="Arial" w:hAnsi="Arial" w:cs="Arial"/>
          <w:sz w:val="24"/>
          <w:szCs w:val="24"/>
        </w:rPr>
        <w:t xml:space="preserve"> </w:t>
      </w:r>
      <w:r w:rsidRPr="00D91916">
        <w:rPr>
          <w:rFonts w:ascii="Arial" w:hAnsi="Arial" w:cs="Arial"/>
          <w:sz w:val="24"/>
          <w:szCs w:val="24"/>
        </w:rPr>
        <w:t xml:space="preserve">start of </w:t>
      </w:r>
      <w:r w:rsidR="00726E98">
        <w:rPr>
          <w:rFonts w:ascii="Arial" w:hAnsi="Arial" w:cs="Arial"/>
          <w:sz w:val="24"/>
          <w:szCs w:val="24"/>
        </w:rPr>
        <w:t xml:space="preserve">the </w:t>
      </w:r>
      <w:r w:rsidRPr="00D91916">
        <w:rPr>
          <w:rFonts w:ascii="Arial" w:hAnsi="Arial" w:cs="Arial"/>
          <w:sz w:val="24"/>
          <w:szCs w:val="24"/>
        </w:rPr>
        <w:t>contract</w:t>
      </w:r>
      <w:r w:rsidR="000D5C38">
        <w:rPr>
          <w:rFonts w:ascii="Arial" w:hAnsi="Arial" w:cs="Arial"/>
          <w:sz w:val="24"/>
          <w:szCs w:val="24"/>
        </w:rPr>
        <w:t xml:space="preserve"> period</w:t>
      </w:r>
      <w:r w:rsidRPr="00D91916">
        <w:rPr>
          <w:rFonts w:ascii="Arial" w:hAnsi="Arial" w:cs="Arial"/>
          <w:sz w:val="24"/>
          <w:szCs w:val="24"/>
        </w:rPr>
        <w:t>, including the specific positions</w:t>
      </w:r>
      <w:r w:rsidR="00745287">
        <w:rPr>
          <w:rFonts w:ascii="Arial" w:hAnsi="Arial" w:cs="Arial"/>
          <w:sz w:val="24"/>
          <w:szCs w:val="24"/>
        </w:rPr>
        <w:t>/</w:t>
      </w:r>
      <w:r w:rsidRPr="00D91916">
        <w:rPr>
          <w:rFonts w:ascii="Arial" w:hAnsi="Arial" w:cs="Arial"/>
          <w:sz w:val="24"/>
          <w:szCs w:val="24"/>
        </w:rPr>
        <w:t xml:space="preserve">professional </w:t>
      </w:r>
      <w:r w:rsidR="00745287">
        <w:rPr>
          <w:rFonts w:ascii="Arial" w:hAnsi="Arial" w:cs="Arial"/>
          <w:sz w:val="24"/>
          <w:szCs w:val="24"/>
        </w:rPr>
        <w:t>titles</w:t>
      </w:r>
      <w:r w:rsidRPr="00D91916">
        <w:rPr>
          <w:rFonts w:ascii="Arial" w:hAnsi="Arial" w:cs="Arial"/>
          <w:sz w:val="24"/>
          <w:szCs w:val="24"/>
        </w:rPr>
        <w:t xml:space="preserve">; and </w:t>
      </w:r>
    </w:p>
    <w:p w14:paraId="3D4B27AC" w14:textId="15B9393E" w:rsidR="00FD621E" w:rsidRPr="00D91916" w:rsidRDefault="00FD621E" w:rsidP="00EC70F6">
      <w:pPr>
        <w:pStyle w:val="ListParagraph"/>
        <w:widowControl/>
        <w:numPr>
          <w:ilvl w:val="4"/>
          <w:numId w:val="52"/>
        </w:numPr>
        <w:tabs>
          <w:tab w:val="left" w:pos="360"/>
        </w:tabs>
        <w:ind w:left="1080"/>
        <w:rPr>
          <w:rFonts w:ascii="Arial" w:hAnsi="Arial" w:cs="Arial"/>
          <w:b/>
          <w:bCs/>
          <w:sz w:val="24"/>
          <w:szCs w:val="24"/>
        </w:rPr>
      </w:pPr>
      <w:r w:rsidRPr="00D91916">
        <w:rPr>
          <w:rFonts w:ascii="Arial" w:hAnsi="Arial" w:cs="Arial"/>
          <w:sz w:val="24"/>
          <w:szCs w:val="24"/>
        </w:rPr>
        <w:t>Turnover rate for the duration of the contract</w:t>
      </w:r>
      <w:r w:rsidR="00EC70F6">
        <w:rPr>
          <w:rFonts w:ascii="Arial" w:hAnsi="Arial" w:cs="Arial"/>
          <w:sz w:val="24"/>
          <w:szCs w:val="24"/>
        </w:rPr>
        <w:t xml:space="preserve"> </w:t>
      </w:r>
      <w:r w:rsidR="000D5C38">
        <w:rPr>
          <w:rFonts w:ascii="Arial" w:hAnsi="Arial" w:cs="Arial"/>
          <w:sz w:val="24"/>
          <w:szCs w:val="24"/>
        </w:rPr>
        <w:t>period</w:t>
      </w:r>
      <w:r w:rsidRPr="00D91916">
        <w:rPr>
          <w:rFonts w:ascii="Arial" w:hAnsi="Arial" w:cs="Arial"/>
          <w:sz w:val="24"/>
          <w:szCs w:val="24"/>
        </w:rPr>
        <w:t xml:space="preserve"> compared to </w:t>
      </w:r>
      <w:r w:rsidR="000D5C38">
        <w:rPr>
          <w:rFonts w:ascii="Arial" w:hAnsi="Arial" w:cs="Arial"/>
          <w:sz w:val="24"/>
          <w:szCs w:val="24"/>
        </w:rPr>
        <w:t xml:space="preserve">one (1) </w:t>
      </w:r>
      <w:r w:rsidRPr="00D91916">
        <w:rPr>
          <w:rFonts w:ascii="Arial" w:hAnsi="Arial" w:cs="Arial"/>
          <w:sz w:val="24"/>
          <w:szCs w:val="24"/>
        </w:rPr>
        <w:t xml:space="preserve">year prior to the </w:t>
      </w:r>
      <w:r w:rsidR="000D5C38">
        <w:rPr>
          <w:rFonts w:ascii="Arial" w:hAnsi="Arial" w:cs="Arial"/>
          <w:sz w:val="24"/>
          <w:szCs w:val="24"/>
        </w:rPr>
        <w:t xml:space="preserve">start of the </w:t>
      </w:r>
      <w:r w:rsidRPr="00D91916">
        <w:rPr>
          <w:rFonts w:ascii="Arial" w:hAnsi="Arial" w:cs="Arial"/>
          <w:sz w:val="24"/>
          <w:szCs w:val="24"/>
        </w:rPr>
        <w:t>contract</w:t>
      </w:r>
      <w:r w:rsidR="000D5C38">
        <w:rPr>
          <w:rFonts w:ascii="Arial" w:hAnsi="Arial" w:cs="Arial"/>
          <w:sz w:val="24"/>
          <w:szCs w:val="24"/>
        </w:rPr>
        <w:t xml:space="preserve"> period</w:t>
      </w:r>
      <w:r w:rsidRPr="00D91916">
        <w:rPr>
          <w:rFonts w:ascii="Arial" w:hAnsi="Arial" w:cs="Arial"/>
          <w:sz w:val="24"/>
          <w:szCs w:val="24"/>
        </w:rPr>
        <w:t xml:space="preserve">. </w:t>
      </w:r>
    </w:p>
    <w:p w14:paraId="20F61B65" w14:textId="77777777" w:rsidR="008F6EA7" w:rsidRPr="00D91916" w:rsidRDefault="008F6EA7" w:rsidP="008F6EA7">
      <w:pPr>
        <w:widowControl/>
        <w:tabs>
          <w:tab w:val="left" w:pos="360"/>
        </w:tabs>
        <w:rPr>
          <w:rFonts w:ascii="Arial" w:hAnsi="Arial" w:cs="Arial"/>
          <w:b/>
          <w:bCs/>
          <w:sz w:val="24"/>
          <w:szCs w:val="24"/>
        </w:rPr>
      </w:pPr>
    </w:p>
    <w:p w14:paraId="07FCF10C" w14:textId="77777777" w:rsidR="00FD621E" w:rsidRDefault="00FD621E" w:rsidP="00FD621E">
      <w:pPr>
        <w:widowControl/>
        <w:numPr>
          <w:ilvl w:val="0"/>
          <w:numId w:val="34"/>
        </w:numPr>
        <w:tabs>
          <w:tab w:val="left" w:pos="360"/>
        </w:tabs>
        <w:ind w:left="360"/>
        <w:rPr>
          <w:rFonts w:ascii="Arial" w:hAnsi="Arial" w:cs="Arial"/>
          <w:b/>
          <w:bCs/>
          <w:sz w:val="24"/>
          <w:szCs w:val="24"/>
        </w:rPr>
      </w:pPr>
      <w:r w:rsidRPr="000945C4">
        <w:rPr>
          <w:rFonts w:ascii="Arial" w:hAnsi="Arial" w:cs="Arial"/>
          <w:b/>
          <w:bCs/>
          <w:sz w:val="24"/>
          <w:szCs w:val="24"/>
        </w:rPr>
        <w:t>Allowable and Non-Allowable Use of Funds</w:t>
      </w:r>
      <w:r w:rsidRPr="00205A5C">
        <w:rPr>
          <w:rFonts w:ascii="Arial" w:hAnsi="Arial" w:cs="Arial"/>
          <w:b/>
          <w:bCs/>
          <w:sz w:val="24"/>
          <w:szCs w:val="24"/>
        </w:rPr>
        <w:t xml:space="preserve"> </w:t>
      </w:r>
    </w:p>
    <w:p w14:paraId="26C21EAB" w14:textId="77777777" w:rsidR="00745287" w:rsidRPr="00205A5C" w:rsidRDefault="00745287" w:rsidP="00745287">
      <w:pPr>
        <w:widowControl/>
        <w:tabs>
          <w:tab w:val="left" w:pos="360"/>
        </w:tabs>
        <w:ind w:left="360"/>
        <w:rPr>
          <w:rFonts w:ascii="Arial" w:hAnsi="Arial" w:cs="Arial"/>
          <w:b/>
          <w:bCs/>
          <w:sz w:val="24"/>
          <w:szCs w:val="24"/>
        </w:rPr>
      </w:pPr>
    </w:p>
    <w:p w14:paraId="0DB81934" w14:textId="77777777" w:rsidR="00FD621E" w:rsidRDefault="00FD621E" w:rsidP="00FD621E">
      <w:pPr>
        <w:pStyle w:val="ListParagraph"/>
        <w:widowControl/>
        <w:numPr>
          <w:ilvl w:val="1"/>
          <w:numId w:val="48"/>
        </w:numPr>
        <w:tabs>
          <w:tab w:val="left" w:pos="360"/>
        </w:tabs>
        <w:ind w:left="720"/>
        <w:rPr>
          <w:rFonts w:ascii="Arial" w:hAnsi="Arial" w:cs="Arial"/>
          <w:b/>
          <w:bCs/>
          <w:sz w:val="24"/>
          <w:szCs w:val="24"/>
        </w:rPr>
      </w:pPr>
      <w:r w:rsidRPr="00205A5C">
        <w:rPr>
          <w:rFonts w:ascii="Arial" w:hAnsi="Arial" w:cs="Arial"/>
          <w:sz w:val="24"/>
          <w:szCs w:val="24"/>
        </w:rPr>
        <w:t>Awarded funds may be utilized for reasonable, allowable costs directly associated with recruiting and</w:t>
      </w:r>
      <w:r>
        <w:rPr>
          <w:rFonts w:ascii="Arial" w:hAnsi="Arial" w:cs="Arial"/>
          <w:sz w:val="24"/>
          <w:szCs w:val="24"/>
        </w:rPr>
        <w:t>/or</w:t>
      </w:r>
      <w:r w:rsidRPr="00205A5C">
        <w:rPr>
          <w:rFonts w:ascii="Arial" w:hAnsi="Arial" w:cs="Arial"/>
          <w:sz w:val="24"/>
          <w:szCs w:val="24"/>
        </w:rPr>
        <w:t xml:space="preserve"> retaining direct service staff </w:t>
      </w:r>
      <w:r>
        <w:rPr>
          <w:rFonts w:ascii="Arial" w:hAnsi="Arial" w:cs="Arial"/>
          <w:sz w:val="24"/>
          <w:szCs w:val="24"/>
        </w:rPr>
        <w:t>providing</w:t>
      </w:r>
      <w:r w:rsidRPr="00205A5C">
        <w:rPr>
          <w:rFonts w:ascii="Arial" w:hAnsi="Arial" w:cs="Arial"/>
          <w:sz w:val="24"/>
          <w:szCs w:val="24"/>
        </w:rPr>
        <w:t xml:space="preserve"> Psychiatric Medication Management Services, </w:t>
      </w:r>
      <w:proofErr w:type="gramStart"/>
      <w:r w:rsidRPr="00205A5C">
        <w:rPr>
          <w:rFonts w:ascii="Arial" w:hAnsi="Arial" w:cs="Arial"/>
          <w:sz w:val="24"/>
          <w:szCs w:val="24"/>
        </w:rPr>
        <w:t>refer</w:t>
      </w:r>
      <w:proofErr w:type="gramEnd"/>
      <w:r w:rsidRPr="00205A5C">
        <w:rPr>
          <w:rFonts w:ascii="Arial" w:hAnsi="Arial" w:cs="Arial"/>
          <w:sz w:val="24"/>
          <w:szCs w:val="24"/>
        </w:rPr>
        <w:t xml:space="preserve"> to </w:t>
      </w:r>
      <w:r w:rsidRPr="00205A5C">
        <w:rPr>
          <w:rFonts w:ascii="Arial" w:hAnsi="Arial" w:cs="Arial"/>
          <w:b/>
          <w:bCs/>
          <w:sz w:val="24"/>
          <w:szCs w:val="24"/>
        </w:rPr>
        <w:t>Table 1.</w:t>
      </w:r>
    </w:p>
    <w:p w14:paraId="51DCDEDB" w14:textId="465C647C" w:rsidR="00FD621E" w:rsidRPr="009D194F" w:rsidRDefault="00FD621E" w:rsidP="00FD621E">
      <w:pPr>
        <w:pStyle w:val="ListParagraph"/>
        <w:widowControl/>
        <w:numPr>
          <w:ilvl w:val="1"/>
          <w:numId w:val="48"/>
        </w:numPr>
        <w:tabs>
          <w:tab w:val="left" w:pos="360"/>
        </w:tabs>
        <w:ind w:left="720"/>
        <w:rPr>
          <w:rFonts w:ascii="Arial" w:hAnsi="Arial" w:cs="Arial"/>
          <w:sz w:val="24"/>
          <w:szCs w:val="24"/>
        </w:rPr>
      </w:pPr>
      <w:r>
        <w:rPr>
          <w:rFonts w:ascii="Arial" w:hAnsi="Arial" w:cs="Arial"/>
          <w:sz w:val="24"/>
          <w:szCs w:val="24"/>
        </w:rPr>
        <w:t xml:space="preserve">Qualifying staff </w:t>
      </w:r>
      <w:proofErr w:type="gramStart"/>
      <w:r w:rsidR="00E30B3E">
        <w:rPr>
          <w:rFonts w:ascii="Arial" w:hAnsi="Arial" w:cs="Arial"/>
          <w:sz w:val="24"/>
          <w:szCs w:val="24"/>
        </w:rPr>
        <w:t>include</w:t>
      </w:r>
      <w:r w:rsidR="00813142">
        <w:rPr>
          <w:rFonts w:ascii="Arial" w:hAnsi="Arial" w:cs="Arial"/>
          <w:sz w:val="24"/>
          <w:szCs w:val="24"/>
        </w:rPr>
        <w:t>s</w:t>
      </w:r>
      <w:proofErr w:type="gramEnd"/>
      <w:r>
        <w:rPr>
          <w:rFonts w:ascii="Arial" w:hAnsi="Arial" w:cs="Arial"/>
          <w:sz w:val="24"/>
          <w:szCs w:val="24"/>
        </w:rPr>
        <w:t xml:space="preserve"> c</w:t>
      </w:r>
      <w:r w:rsidRPr="009D194F">
        <w:rPr>
          <w:rFonts w:ascii="Arial" w:hAnsi="Arial" w:cs="Arial"/>
          <w:sz w:val="24"/>
          <w:szCs w:val="24"/>
        </w:rPr>
        <w:t xml:space="preserve">urrent and/or potential staff providing direct </w:t>
      </w:r>
      <w:r>
        <w:rPr>
          <w:rFonts w:ascii="Arial" w:hAnsi="Arial" w:cs="Arial"/>
          <w:sz w:val="24"/>
          <w:szCs w:val="24"/>
        </w:rPr>
        <w:t xml:space="preserve">Psychiatric </w:t>
      </w:r>
      <w:r w:rsidRPr="009D194F">
        <w:rPr>
          <w:rFonts w:ascii="Arial" w:hAnsi="Arial" w:cs="Arial"/>
          <w:sz w:val="24"/>
          <w:szCs w:val="24"/>
        </w:rPr>
        <w:t xml:space="preserve">Medication Management Services, </w:t>
      </w:r>
      <w:r w:rsidR="00E30B3E" w:rsidRPr="009D194F">
        <w:rPr>
          <w:rFonts w:ascii="Arial" w:hAnsi="Arial" w:cs="Arial"/>
          <w:sz w:val="24"/>
          <w:szCs w:val="24"/>
        </w:rPr>
        <w:t>includ</w:t>
      </w:r>
      <w:r w:rsidR="00E30B3E">
        <w:rPr>
          <w:rFonts w:ascii="Arial" w:hAnsi="Arial" w:cs="Arial"/>
          <w:sz w:val="24"/>
          <w:szCs w:val="24"/>
        </w:rPr>
        <w:t>ing</w:t>
      </w:r>
      <w:r w:rsidR="00E30B3E" w:rsidRPr="009D194F">
        <w:rPr>
          <w:rFonts w:ascii="Arial" w:hAnsi="Arial" w:cs="Arial"/>
          <w:sz w:val="24"/>
          <w:szCs w:val="24"/>
        </w:rPr>
        <w:t xml:space="preserve"> </w:t>
      </w:r>
      <w:r w:rsidRPr="009D194F">
        <w:rPr>
          <w:rFonts w:ascii="Arial" w:hAnsi="Arial" w:cs="Arial"/>
          <w:sz w:val="24"/>
          <w:szCs w:val="24"/>
        </w:rPr>
        <w:t>but is not limited</w:t>
      </w:r>
      <w:r w:rsidRPr="00B539EE">
        <w:rPr>
          <w:rFonts w:ascii="Arial" w:hAnsi="Arial" w:cs="Arial"/>
          <w:sz w:val="24"/>
          <w:szCs w:val="24"/>
        </w:rPr>
        <w:t xml:space="preserve"> </w:t>
      </w:r>
      <w:proofErr w:type="gramStart"/>
      <w:r w:rsidRPr="00B539EE">
        <w:rPr>
          <w:rFonts w:ascii="Arial" w:hAnsi="Arial" w:cs="Arial"/>
          <w:sz w:val="24"/>
          <w:szCs w:val="24"/>
        </w:rPr>
        <w:t>to</w:t>
      </w:r>
      <w:r w:rsidRPr="009D194F">
        <w:rPr>
          <w:rFonts w:ascii="Arial" w:hAnsi="Arial" w:cs="Arial"/>
          <w:sz w:val="24"/>
          <w:szCs w:val="24"/>
        </w:rPr>
        <w:t>:</w:t>
      </w:r>
      <w:proofErr w:type="gramEnd"/>
      <w:r w:rsidRPr="009D194F">
        <w:rPr>
          <w:rFonts w:ascii="Arial" w:hAnsi="Arial" w:cs="Arial"/>
          <w:sz w:val="24"/>
          <w:szCs w:val="24"/>
        </w:rPr>
        <w:t xml:space="preserve"> medical doctors (MDs), physician’s assistants (PAs), nurses, nurse practitioners, doctor of osteopathic medicine (DO)</w:t>
      </w:r>
      <w:r w:rsidR="00726E98">
        <w:rPr>
          <w:rFonts w:ascii="Arial" w:hAnsi="Arial" w:cs="Arial"/>
          <w:sz w:val="24"/>
          <w:szCs w:val="24"/>
        </w:rPr>
        <w:t>,</w:t>
      </w:r>
      <w:r w:rsidRPr="009D194F">
        <w:rPr>
          <w:rFonts w:ascii="Arial" w:hAnsi="Arial" w:cs="Arial"/>
          <w:sz w:val="24"/>
          <w:szCs w:val="24"/>
        </w:rPr>
        <w:t xml:space="preserve"> and medical assistants (MAs). </w:t>
      </w:r>
      <w:r w:rsidR="00E30B3E">
        <w:rPr>
          <w:rFonts w:ascii="Arial" w:hAnsi="Arial" w:cs="Arial"/>
          <w:sz w:val="24"/>
          <w:szCs w:val="24"/>
        </w:rPr>
        <w:t>In addition, m</w:t>
      </w:r>
      <w:r w:rsidRPr="00B539EE">
        <w:rPr>
          <w:rFonts w:ascii="Arial" w:hAnsi="Arial" w:cs="Arial"/>
          <w:sz w:val="24"/>
          <w:szCs w:val="24"/>
        </w:rPr>
        <w:t xml:space="preserve">edical directors, chief medical officers, or </w:t>
      </w:r>
      <w:r w:rsidR="00E30B3E">
        <w:rPr>
          <w:rFonts w:ascii="Arial" w:hAnsi="Arial" w:cs="Arial"/>
          <w:sz w:val="24"/>
          <w:szCs w:val="24"/>
        </w:rPr>
        <w:t>an</w:t>
      </w:r>
      <w:r w:rsidR="00E30B3E" w:rsidRPr="00B539EE">
        <w:rPr>
          <w:rFonts w:ascii="Arial" w:hAnsi="Arial" w:cs="Arial"/>
          <w:sz w:val="24"/>
          <w:szCs w:val="24"/>
        </w:rPr>
        <w:t xml:space="preserve"> </w:t>
      </w:r>
      <w:r w:rsidRPr="00B539EE">
        <w:rPr>
          <w:rFonts w:ascii="Arial" w:hAnsi="Arial" w:cs="Arial"/>
          <w:sz w:val="24"/>
          <w:szCs w:val="24"/>
        </w:rPr>
        <w:t xml:space="preserve">equivalent </w:t>
      </w:r>
      <w:r>
        <w:rPr>
          <w:rFonts w:ascii="Arial" w:hAnsi="Arial" w:cs="Arial"/>
          <w:sz w:val="24"/>
          <w:szCs w:val="24"/>
        </w:rPr>
        <w:t>may be included</w:t>
      </w:r>
      <w:r w:rsidRPr="00B539EE">
        <w:rPr>
          <w:rFonts w:ascii="Arial" w:hAnsi="Arial" w:cs="Arial"/>
          <w:sz w:val="24"/>
          <w:szCs w:val="24"/>
        </w:rPr>
        <w:t xml:space="preserve">. </w:t>
      </w:r>
    </w:p>
    <w:p w14:paraId="215E5D3D" w14:textId="77777777" w:rsidR="00FD621E" w:rsidRPr="00F43765" w:rsidRDefault="00FD621E" w:rsidP="00FD621E">
      <w:pPr>
        <w:pStyle w:val="ListParagraph"/>
        <w:rPr>
          <w:rFonts w:ascii="Arial" w:hAnsi="Arial" w:cs="Arial"/>
          <w:sz w:val="24"/>
          <w:szCs w:val="24"/>
        </w:rPr>
      </w:pPr>
    </w:p>
    <w:p w14:paraId="3ABEE0B3" w14:textId="77777777" w:rsidR="00745287" w:rsidRDefault="00745287">
      <w:r>
        <w:br w:type="page"/>
      </w:r>
    </w:p>
    <w:tbl>
      <w:tblPr>
        <w:tblStyle w:val="TableGrid"/>
        <w:tblW w:w="9000" w:type="dxa"/>
        <w:tblInd w:w="715" w:type="dxa"/>
        <w:tblLook w:val="04A0" w:firstRow="1" w:lastRow="0" w:firstColumn="1" w:lastColumn="0" w:noHBand="0" w:noVBand="1"/>
      </w:tblPr>
      <w:tblGrid>
        <w:gridCol w:w="509"/>
        <w:gridCol w:w="2101"/>
        <w:gridCol w:w="6390"/>
      </w:tblGrid>
      <w:tr w:rsidR="00FD621E" w:rsidRPr="006E0382" w14:paraId="738A1EAF" w14:textId="77777777" w:rsidTr="009841A6">
        <w:trPr>
          <w:trHeight w:val="389"/>
        </w:trPr>
        <w:tc>
          <w:tcPr>
            <w:tcW w:w="9000" w:type="dxa"/>
            <w:gridSpan w:val="3"/>
            <w:shd w:val="clear" w:color="auto" w:fill="0F243E" w:themeFill="text2" w:themeFillShade="80"/>
            <w:vAlign w:val="center"/>
          </w:tcPr>
          <w:p w14:paraId="3C2BB34B" w14:textId="25D014E8" w:rsidR="00FD621E" w:rsidRPr="006E0382" w:rsidRDefault="00FD621E" w:rsidP="009841A6">
            <w:pPr>
              <w:jc w:val="center"/>
              <w:rPr>
                <w:rFonts w:ascii="Arial" w:hAnsi="Arial" w:cs="Arial"/>
                <w:sz w:val="24"/>
                <w:szCs w:val="24"/>
              </w:rPr>
            </w:pPr>
            <w:r w:rsidRPr="006E0382">
              <w:rPr>
                <w:rFonts w:ascii="Arial" w:hAnsi="Arial" w:cs="Arial"/>
                <w:b/>
                <w:bCs/>
                <w:sz w:val="24"/>
                <w:szCs w:val="24"/>
              </w:rPr>
              <w:lastRenderedPageBreak/>
              <w:t>Table 1</w:t>
            </w:r>
            <w:r w:rsidRPr="006E0382">
              <w:rPr>
                <w:rFonts w:ascii="Arial" w:hAnsi="Arial" w:cs="Arial"/>
                <w:sz w:val="24"/>
                <w:szCs w:val="24"/>
              </w:rPr>
              <w:t xml:space="preserve"> </w:t>
            </w:r>
          </w:p>
        </w:tc>
      </w:tr>
      <w:tr w:rsidR="00FD621E" w:rsidRPr="006E0382" w14:paraId="75854764" w14:textId="77777777" w:rsidTr="00745287">
        <w:trPr>
          <w:trHeight w:val="67"/>
        </w:trPr>
        <w:tc>
          <w:tcPr>
            <w:tcW w:w="509" w:type="dxa"/>
          </w:tcPr>
          <w:p w14:paraId="14C802A2" w14:textId="77777777" w:rsidR="00FD621E" w:rsidRPr="006E0382" w:rsidRDefault="00FD621E" w:rsidP="00FD621E">
            <w:pPr>
              <w:pStyle w:val="ListParagraph"/>
              <w:widowControl/>
              <w:numPr>
                <w:ilvl w:val="0"/>
                <w:numId w:val="47"/>
              </w:numPr>
              <w:ind w:left="435"/>
              <w:rPr>
                <w:rFonts w:ascii="Arial" w:hAnsi="Arial" w:cs="Arial"/>
                <w:sz w:val="24"/>
                <w:szCs w:val="24"/>
                <w:u w:val="single"/>
              </w:rPr>
            </w:pPr>
          </w:p>
        </w:tc>
        <w:tc>
          <w:tcPr>
            <w:tcW w:w="2101" w:type="dxa"/>
          </w:tcPr>
          <w:p w14:paraId="5819B96C" w14:textId="77777777" w:rsidR="00FD621E" w:rsidRPr="006E0382" w:rsidRDefault="00FD621E" w:rsidP="00745287">
            <w:pPr>
              <w:widowControl/>
              <w:rPr>
                <w:rFonts w:ascii="Arial" w:eastAsia="Arial" w:hAnsi="Arial" w:cs="Arial"/>
                <w:sz w:val="24"/>
                <w:szCs w:val="24"/>
              </w:rPr>
            </w:pPr>
            <w:r>
              <w:rPr>
                <w:rFonts w:ascii="Arial" w:hAnsi="Arial" w:cs="Arial"/>
                <w:sz w:val="24"/>
                <w:szCs w:val="24"/>
                <w:u w:val="single"/>
              </w:rPr>
              <w:t>Recruitment and Retention Bonuses</w:t>
            </w:r>
          </w:p>
        </w:tc>
        <w:tc>
          <w:tcPr>
            <w:tcW w:w="6390" w:type="dxa"/>
            <w:vAlign w:val="center"/>
          </w:tcPr>
          <w:p w14:paraId="6DEB4364" w14:textId="17C78D8A" w:rsidR="00FD621E" w:rsidRPr="000A2DBB" w:rsidRDefault="00FD621E" w:rsidP="00AC4615">
            <w:pPr>
              <w:rPr>
                <w:rFonts w:ascii="Arial" w:eastAsia="Arial" w:hAnsi="Arial" w:cs="Arial"/>
                <w:sz w:val="24"/>
                <w:szCs w:val="24"/>
              </w:rPr>
            </w:pPr>
            <w:r>
              <w:rPr>
                <w:rFonts w:ascii="Arial" w:eastAsia="Arial" w:hAnsi="Arial" w:cs="Arial"/>
                <w:sz w:val="24"/>
                <w:szCs w:val="24"/>
              </w:rPr>
              <w:t xml:space="preserve">For all </w:t>
            </w:r>
            <w:r w:rsidRPr="000A2DBB">
              <w:rPr>
                <w:rFonts w:ascii="Arial" w:eastAsia="Arial" w:hAnsi="Arial" w:cs="Arial"/>
                <w:sz w:val="24"/>
                <w:szCs w:val="24"/>
              </w:rPr>
              <w:t xml:space="preserve">direct service staff providing Psychiatric Medication Management Services, including </w:t>
            </w:r>
            <w:r w:rsidR="00BC16DF">
              <w:rPr>
                <w:rFonts w:ascii="Arial" w:eastAsia="Arial" w:hAnsi="Arial" w:cs="Arial"/>
                <w:sz w:val="24"/>
                <w:szCs w:val="24"/>
              </w:rPr>
              <w:t xml:space="preserve">chief </w:t>
            </w:r>
            <w:r w:rsidRPr="000A2DBB">
              <w:rPr>
                <w:rFonts w:ascii="Arial" w:eastAsia="Arial" w:hAnsi="Arial" w:cs="Arial"/>
                <w:sz w:val="24"/>
                <w:szCs w:val="24"/>
              </w:rPr>
              <w:t>medical director</w:t>
            </w:r>
            <w:r w:rsidR="00BC16DF">
              <w:rPr>
                <w:rFonts w:ascii="Arial" w:eastAsia="Arial" w:hAnsi="Arial" w:cs="Arial"/>
                <w:sz w:val="24"/>
                <w:szCs w:val="24"/>
              </w:rPr>
              <w:t>(s)</w:t>
            </w:r>
            <w:r w:rsidRPr="000A2DBB">
              <w:rPr>
                <w:rFonts w:ascii="Arial" w:eastAsia="Arial" w:hAnsi="Arial" w:cs="Arial"/>
                <w:sz w:val="24"/>
                <w:szCs w:val="24"/>
              </w:rPr>
              <w:t xml:space="preserve"> or equivalent</w:t>
            </w:r>
            <w:r w:rsidR="00BC16DF">
              <w:rPr>
                <w:rFonts w:ascii="Arial" w:eastAsia="Arial" w:hAnsi="Arial" w:cs="Arial"/>
                <w:sz w:val="24"/>
                <w:szCs w:val="24"/>
              </w:rPr>
              <w:t xml:space="preserve"> (e.g., medical director</w:t>
            </w:r>
            <w:r w:rsidR="00E414D1">
              <w:rPr>
                <w:rFonts w:ascii="Arial" w:eastAsia="Arial" w:hAnsi="Arial" w:cs="Arial"/>
                <w:sz w:val="24"/>
                <w:szCs w:val="24"/>
              </w:rPr>
              <w:t>(s) or</w:t>
            </w:r>
            <w:r w:rsidR="00BC16DF">
              <w:rPr>
                <w:rFonts w:ascii="Arial" w:eastAsia="Arial" w:hAnsi="Arial" w:cs="Arial"/>
                <w:sz w:val="24"/>
                <w:szCs w:val="24"/>
              </w:rPr>
              <w:t xml:space="preserve"> </w:t>
            </w:r>
            <w:r w:rsidR="00E414D1">
              <w:rPr>
                <w:rFonts w:ascii="Arial" w:eastAsia="Arial" w:hAnsi="Arial" w:cs="Arial"/>
                <w:sz w:val="24"/>
                <w:szCs w:val="24"/>
              </w:rPr>
              <w:t>chief medical officer(s))</w:t>
            </w:r>
            <w:r w:rsidRPr="000A2DBB">
              <w:rPr>
                <w:rFonts w:ascii="Arial" w:eastAsia="Arial" w:hAnsi="Arial" w:cs="Arial"/>
                <w:sz w:val="24"/>
                <w:szCs w:val="24"/>
              </w:rPr>
              <w:t>.</w:t>
            </w:r>
          </w:p>
        </w:tc>
      </w:tr>
      <w:tr w:rsidR="00FD621E" w:rsidRPr="006E0382" w14:paraId="0F8EE292" w14:textId="77777777" w:rsidTr="00745287">
        <w:trPr>
          <w:trHeight w:val="389"/>
        </w:trPr>
        <w:tc>
          <w:tcPr>
            <w:tcW w:w="509" w:type="dxa"/>
          </w:tcPr>
          <w:p w14:paraId="1510AF1B" w14:textId="77777777" w:rsidR="00FD621E" w:rsidRPr="006E0382" w:rsidRDefault="00FD621E" w:rsidP="00FD621E">
            <w:pPr>
              <w:pStyle w:val="ListParagraph"/>
              <w:widowControl/>
              <w:numPr>
                <w:ilvl w:val="0"/>
                <w:numId w:val="47"/>
              </w:numPr>
              <w:ind w:left="435"/>
              <w:rPr>
                <w:rFonts w:ascii="Arial" w:hAnsi="Arial" w:cs="Arial"/>
                <w:sz w:val="24"/>
                <w:szCs w:val="24"/>
                <w:u w:val="single"/>
              </w:rPr>
            </w:pPr>
          </w:p>
        </w:tc>
        <w:tc>
          <w:tcPr>
            <w:tcW w:w="2101" w:type="dxa"/>
          </w:tcPr>
          <w:p w14:paraId="3C1A6850" w14:textId="77777777" w:rsidR="00FD621E" w:rsidRDefault="00FD621E" w:rsidP="00745287">
            <w:pPr>
              <w:widowControl/>
              <w:rPr>
                <w:rFonts w:ascii="Arial" w:hAnsi="Arial" w:cs="Arial"/>
                <w:sz w:val="24"/>
                <w:szCs w:val="24"/>
                <w:u w:val="single"/>
              </w:rPr>
            </w:pPr>
            <w:r>
              <w:rPr>
                <w:rFonts w:ascii="Arial" w:hAnsi="Arial" w:cs="Arial"/>
                <w:sz w:val="24"/>
                <w:szCs w:val="24"/>
                <w:u w:val="single"/>
              </w:rPr>
              <w:t xml:space="preserve">Recruitment Costs </w:t>
            </w:r>
          </w:p>
        </w:tc>
        <w:tc>
          <w:tcPr>
            <w:tcW w:w="6390" w:type="dxa"/>
            <w:vAlign w:val="center"/>
          </w:tcPr>
          <w:p w14:paraId="5C20A62B" w14:textId="75C2BED7" w:rsidR="00FD621E" w:rsidRPr="000945C4" w:rsidRDefault="00FD621E" w:rsidP="00AC4615">
            <w:pPr>
              <w:rPr>
                <w:rFonts w:ascii="Arial" w:hAnsi="Arial" w:cs="Arial"/>
                <w:sz w:val="24"/>
                <w:szCs w:val="24"/>
              </w:rPr>
            </w:pPr>
            <w:r>
              <w:rPr>
                <w:rFonts w:ascii="Arial" w:hAnsi="Arial" w:cs="Arial"/>
                <w:sz w:val="24"/>
                <w:szCs w:val="24"/>
              </w:rPr>
              <w:t>For MD and DO positions only</w:t>
            </w:r>
            <w:r w:rsidR="00AC4615">
              <w:rPr>
                <w:rFonts w:ascii="Arial" w:hAnsi="Arial" w:cs="Arial"/>
                <w:sz w:val="24"/>
                <w:szCs w:val="24"/>
              </w:rPr>
              <w:t xml:space="preserve">, </w:t>
            </w:r>
            <w:r>
              <w:rPr>
                <w:rFonts w:ascii="Arial" w:hAnsi="Arial" w:cs="Arial"/>
                <w:sz w:val="24"/>
                <w:szCs w:val="24"/>
              </w:rPr>
              <w:t>costs include:</w:t>
            </w:r>
          </w:p>
          <w:p w14:paraId="6B93A90B" w14:textId="77777777" w:rsidR="00FD621E" w:rsidRDefault="00FD621E" w:rsidP="00AC4615">
            <w:pPr>
              <w:pStyle w:val="ListParagraph"/>
              <w:numPr>
                <w:ilvl w:val="0"/>
                <w:numId w:val="46"/>
              </w:numPr>
              <w:ind w:left="430"/>
              <w:rPr>
                <w:rFonts w:ascii="Arial" w:hAnsi="Arial" w:cs="Arial"/>
                <w:sz w:val="24"/>
                <w:szCs w:val="24"/>
              </w:rPr>
            </w:pPr>
            <w:r>
              <w:rPr>
                <w:rFonts w:ascii="Arial" w:hAnsi="Arial" w:cs="Arial"/>
                <w:sz w:val="24"/>
                <w:szCs w:val="24"/>
              </w:rPr>
              <w:t>Professional recruiter costs</w:t>
            </w:r>
          </w:p>
          <w:p w14:paraId="1AC8FAA4" w14:textId="77777777" w:rsidR="00FD621E" w:rsidRDefault="00FD621E" w:rsidP="00AC4615">
            <w:pPr>
              <w:pStyle w:val="ListParagraph"/>
              <w:numPr>
                <w:ilvl w:val="0"/>
                <w:numId w:val="46"/>
              </w:numPr>
              <w:ind w:left="430"/>
              <w:rPr>
                <w:rFonts w:ascii="Arial" w:hAnsi="Arial" w:cs="Arial"/>
                <w:sz w:val="24"/>
                <w:szCs w:val="24"/>
              </w:rPr>
            </w:pPr>
            <w:r>
              <w:rPr>
                <w:rFonts w:ascii="Arial" w:hAnsi="Arial" w:cs="Arial"/>
                <w:sz w:val="24"/>
                <w:szCs w:val="24"/>
              </w:rPr>
              <w:t>Advertising costs</w:t>
            </w:r>
          </w:p>
          <w:p w14:paraId="2B4431EF" w14:textId="77777777" w:rsidR="00FD621E" w:rsidRDefault="00FD621E" w:rsidP="00AC4615">
            <w:pPr>
              <w:pStyle w:val="ListParagraph"/>
              <w:numPr>
                <w:ilvl w:val="0"/>
                <w:numId w:val="46"/>
              </w:numPr>
              <w:ind w:left="430"/>
              <w:rPr>
                <w:rFonts w:ascii="Arial" w:hAnsi="Arial" w:cs="Arial"/>
                <w:sz w:val="24"/>
                <w:szCs w:val="24"/>
              </w:rPr>
            </w:pPr>
            <w:r>
              <w:rPr>
                <w:rFonts w:ascii="Arial" w:hAnsi="Arial" w:cs="Arial"/>
                <w:sz w:val="24"/>
                <w:szCs w:val="24"/>
              </w:rPr>
              <w:t>Candidate travel costs</w:t>
            </w:r>
          </w:p>
          <w:p w14:paraId="723C54D2" w14:textId="77777777" w:rsidR="00FD621E" w:rsidRPr="006E0382" w:rsidRDefault="00FD621E" w:rsidP="00AC4615">
            <w:pPr>
              <w:pStyle w:val="ListParagraph"/>
              <w:numPr>
                <w:ilvl w:val="0"/>
                <w:numId w:val="46"/>
              </w:numPr>
              <w:ind w:left="430"/>
              <w:rPr>
                <w:rFonts w:ascii="Arial" w:hAnsi="Arial" w:cs="Arial"/>
                <w:sz w:val="24"/>
                <w:szCs w:val="24"/>
              </w:rPr>
            </w:pPr>
            <w:r>
              <w:rPr>
                <w:rFonts w:ascii="Arial" w:hAnsi="Arial" w:cs="Arial"/>
                <w:sz w:val="24"/>
                <w:szCs w:val="24"/>
              </w:rPr>
              <w:t>Relocation and/or moving costs</w:t>
            </w:r>
          </w:p>
        </w:tc>
      </w:tr>
      <w:tr w:rsidR="00FD621E" w:rsidRPr="006E0382" w14:paraId="0E36A766" w14:textId="77777777" w:rsidTr="00745287">
        <w:trPr>
          <w:trHeight w:val="389"/>
        </w:trPr>
        <w:tc>
          <w:tcPr>
            <w:tcW w:w="509" w:type="dxa"/>
          </w:tcPr>
          <w:p w14:paraId="7796AC44" w14:textId="77777777" w:rsidR="00FD621E" w:rsidRPr="006E0382" w:rsidRDefault="00FD621E" w:rsidP="00FD621E">
            <w:pPr>
              <w:pStyle w:val="ListParagraph"/>
              <w:widowControl/>
              <w:numPr>
                <w:ilvl w:val="0"/>
                <w:numId w:val="47"/>
              </w:numPr>
              <w:ind w:left="435"/>
              <w:rPr>
                <w:rFonts w:ascii="Arial" w:hAnsi="Arial" w:cs="Arial"/>
                <w:sz w:val="24"/>
                <w:szCs w:val="24"/>
                <w:u w:val="single"/>
              </w:rPr>
            </w:pPr>
          </w:p>
        </w:tc>
        <w:tc>
          <w:tcPr>
            <w:tcW w:w="2101" w:type="dxa"/>
          </w:tcPr>
          <w:p w14:paraId="6A5B9381" w14:textId="77777777" w:rsidR="00FD621E" w:rsidRDefault="00FD621E" w:rsidP="00745287">
            <w:pPr>
              <w:widowControl/>
              <w:rPr>
                <w:rFonts w:ascii="Arial" w:hAnsi="Arial" w:cs="Arial"/>
                <w:sz w:val="24"/>
                <w:szCs w:val="24"/>
                <w:u w:val="single"/>
              </w:rPr>
            </w:pPr>
            <w:r>
              <w:rPr>
                <w:rFonts w:ascii="Arial" w:hAnsi="Arial" w:cs="Arial"/>
                <w:sz w:val="24"/>
                <w:szCs w:val="24"/>
                <w:u w:val="single"/>
              </w:rPr>
              <w:t>Supervision Costs</w:t>
            </w:r>
          </w:p>
        </w:tc>
        <w:tc>
          <w:tcPr>
            <w:tcW w:w="6390" w:type="dxa"/>
            <w:vAlign w:val="center"/>
          </w:tcPr>
          <w:p w14:paraId="56369DCB" w14:textId="77777777" w:rsidR="00FD621E" w:rsidRDefault="00FD621E" w:rsidP="00AC4615">
            <w:pPr>
              <w:rPr>
                <w:rFonts w:ascii="Arial" w:hAnsi="Arial" w:cs="Arial"/>
                <w:sz w:val="24"/>
                <w:szCs w:val="24"/>
              </w:rPr>
            </w:pPr>
            <w:r w:rsidRPr="007B6499">
              <w:rPr>
                <w:rFonts w:ascii="Arial" w:hAnsi="Arial" w:cs="Arial"/>
                <w:sz w:val="24"/>
                <w:szCs w:val="24"/>
              </w:rPr>
              <w:t xml:space="preserve">For </w:t>
            </w:r>
            <w:r>
              <w:rPr>
                <w:rFonts w:ascii="Arial" w:hAnsi="Arial" w:cs="Arial"/>
                <w:sz w:val="24"/>
                <w:szCs w:val="24"/>
              </w:rPr>
              <w:t xml:space="preserve">clinical </w:t>
            </w:r>
            <w:r w:rsidRPr="007B6499">
              <w:rPr>
                <w:rFonts w:ascii="Arial" w:hAnsi="Arial" w:cs="Arial"/>
                <w:sz w:val="24"/>
                <w:szCs w:val="24"/>
              </w:rPr>
              <w:t xml:space="preserve">supervisors and supervisees to offset lost revenue generating time. </w:t>
            </w:r>
          </w:p>
          <w:p w14:paraId="6523B11B" w14:textId="47BAF46C" w:rsidR="00BE3641" w:rsidRDefault="00FD621E" w:rsidP="00AC4615">
            <w:pPr>
              <w:pStyle w:val="ListParagraph"/>
              <w:numPr>
                <w:ilvl w:val="0"/>
                <w:numId w:val="46"/>
              </w:numPr>
              <w:ind w:left="431"/>
              <w:rPr>
                <w:rFonts w:ascii="Arial" w:hAnsi="Arial" w:cs="Arial"/>
                <w:sz w:val="24"/>
                <w:szCs w:val="24"/>
              </w:rPr>
            </w:pPr>
            <w:r>
              <w:rPr>
                <w:rFonts w:ascii="Arial" w:hAnsi="Arial" w:cs="Arial"/>
                <w:sz w:val="24"/>
                <w:szCs w:val="24"/>
              </w:rPr>
              <w:t xml:space="preserve">This amount is limited to costs equivalent to the </w:t>
            </w:r>
            <w:r w:rsidR="00BE3641">
              <w:rPr>
                <w:rFonts w:ascii="Arial" w:hAnsi="Arial" w:cs="Arial"/>
                <w:sz w:val="24"/>
                <w:szCs w:val="24"/>
              </w:rPr>
              <w:t xml:space="preserve">applicable </w:t>
            </w:r>
            <w:r>
              <w:rPr>
                <w:rFonts w:ascii="Arial" w:hAnsi="Arial" w:cs="Arial"/>
                <w:sz w:val="24"/>
                <w:szCs w:val="24"/>
              </w:rPr>
              <w:t xml:space="preserve">MaineCare unit rate for provision of Psychiatric Medication Management, </w:t>
            </w:r>
            <w:r w:rsidR="00BE3641">
              <w:rPr>
                <w:rFonts w:ascii="Arial" w:hAnsi="Arial" w:cs="Arial"/>
                <w:sz w:val="24"/>
                <w:szCs w:val="24"/>
              </w:rPr>
              <w:t xml:space="preserve">based on </w:t>
            </w:r>
            <w:r w:rsidR="001048E9">
              <w:rPr>
                <w:rFonts w:ascii="Arial" w:hAnsi="Arial" w:cs="Arial"/>
                <w:sz w:val="24"/>
                <w:szCs w:val="24"/>
              </w:rPr>
              <w:t xml:space="preserve">the </w:t>
            </w:r>
            <w:r w:rsidR="00BE3641">
              <w:rPr>
                <w:rFonts w:ascii="Arial" w:hAnsi="Arial" w:cs="Arial"/>
                <w:sz w:val="24"/>
                <w:szCs w:val="24"/>
              </w:rPr>
              <w:t xml:space="preserve">section of MaineCare policy applicable to the </w:t>
            </w:r>
            <w:r w:rsidR="006B607F">
              <w:rPr>
                <w:rFonts w:ascii="Arial" w:hAnsi="Arial" w:cs="Arial"/>
                <w:sz w:val="24"/>
                <w:szCs w:val="24"/>
              </w:rPr>
              <w:t xml:space="preserve">licensed service. </w:t>
            </w:r>
          </w:p>
          <w:p w14:paraId="08505E19" w14:textId="10912C9B" w:rsidR="00FD621E" w:rsidRPr="007A5248" w:rsidRDefault="00FD621E" w:rsidP="00AC4615">
            <w:pPr>
              <w:pStyle w:val="ListParagraph"/>
              <w:numPr>
                <w:ilvl w:val="0"/>
                <w:numId w:val="46"/>
              </w:numPr>
              <w:ind w:left="431"/>
              <w:rPr>
                <w:rFonts w:ascii="Arial" w:hAnsi="Arial" w:cs="Arial"/>
                <w:sz w:val="24"/>
                <w:szCs w:val="24"/>
              </w:rPr>
            </w:pPr>
            <w:r w:rsidRPr="00782C5B">
              <w:rPr>
                <w:rStyle w:val="Hyperlink"/>
                <w:rFonts w:ascii="Arial" w:hAnsi="Arial" w:cs="Arial"/>
                <w:color w:val="auto"/>
                <w:sz w:val="24"/>
                <w:szCs w:val="24"/>
                <w:u w:val="none"/>
              </w:rPr>
              <w:t>The comparable rate must be related to the actual service provided by the Applicant (e.g., rate for children, if providing Psychiatric Medication Management to children).</w:t>
            </w:r>
          </w:p>
        </w:tc>
      </w:tr>
      <w:tr w:rsidR="00FD621E" w:rsidRPr="006E0382" w14:paraId="1D39F4DE" w14:textId="77777777" w:rsidTr="00745287">
        <w:trPr>
          <w:trHeight w:val="389"/>
        </w:trPr>
        <w:tc>
          <w:tcPr>
            <w:tcW w:w="509" w:type="dxa"/>
          </w:tcPr>
          <w:p w14:paraId="61C09E03" w14:textId="77777777" w:rsidR="00FD621E" w:rsidRPr="006E0382" w:rsidRDefault="00FD621E" w:rsidP="00FD621E">
            <w:pPr>
              <w:pStyle w:val="ListParagraph"/>
              <w:widowControl/>
              <w:numPr>
                <w:ilvl w:val="0"/>
                <w:numId w:val="47"/>
              </w:numPr>
              <w:ind w:left="435"/>
              <w:rPr>
                <w:rFonts w:ascii="Arial" w:hAnsi="Arial" w:cs="Arial"/>
                <w:sz w:val="24"/>
                <w:szCs w:val="24"/>
                <w:u w:val="single"/>
              </w:rPr>
            </w:pPr>
          </w:p>
        </w:tc>
        <w:tc>
          <w:tcPr>
            <w:tcW w:w="2101" w:type="dxa"/>
          </w:tcPr>
          <w:p w14:paraId="357ACE81" w14:textId="77777777" w:rsidR="00FD621E" w:rsidRDefault="00FD621E" w:rsidP="00745287">
            <w:pPr>
              <w:widowControl/>
              <w:rPr>
                <w:rFonts w:ascii="Arial" w:hAnsi="Arial" w:cs="Arial"/>
                <w:sz w:val="24"/>
                <w:szCs w:val="24"/>
                <w:u w:val="single"/>
              </w:rPr>
            </w:pPr>
            <w:r>
              <w:rPr>
                <w:rFonts w:ascii="Arial" w:hAnsi="Arial" w:cs="Arial"/>
                <w:sz w:val="24"/>
                <w:szCs w:val="24"/>
                <w:u w:val="single"/>
              </w:rPr>
              <w:t>Visa Sponsorship Assistance</w:t>
            </w:r>
          </w:p>
        </w:tc>
        <w:tc>
          <w:tcPr>
            <w:tcW w:w="6390" w:type="dxa"/>
            <w:vAlign w:val="center"/>
          </w:tcPr>
          <w:p w14:paraId="4350F68A" w14:textId="3339C3F8" w:rsidR="00FD621E" w:rsidRDefault="00FD621E" w:rsidP="00AC4615">
            <w:pPr>
              <w:rPr>
                <w:rFonts w:ascii="Arial" w:hAnsi="Arial" w:cs="Arial"/>
                <w:sz w:val="24"/>
                <w:szCs w:val="24"/>
              </w:rPr>
            </w:pPr>
            <w:r w:rsidRPr="00C108E3">
              <w:rPr>
                <w:rFonts w:ascii="Arial" w:hAnsi="Arial" w:cs="Arial"/>
                <w:sz w:val="24"/>
                <w:szCs w:val="24"/>
              </w:rPr>
              <w:t xml:space="preserve">For all direct service staff providing Psychiatric Medication Management Services, including </w:t>
            </w:r>
            <w:r w:rsidR="00E414D1">
              <w:rPr>
                <w:rFonts w:ascii="Arial" w:hAnsi="Arial" w:cs="Arial"/>
                <w:sz w:val="24"/>
                <w:szCs w:val="24"/>
              </w:rPr>
              <w:t xml:space="preserve">chief </w:t>
            </w:r>
            <w:r w:rsidRPr="00C108E3">
              <w:rPr>
                <w:rFonts w:ascii="Arial" w:hAnsi="Arial" w:cs="Arial"/>
                <w:sz w:val="24"/>
                <w:szCs w:val="24"/>
              </w:rPr>
              <w:t>medical director</w:t>
            </w:r>
            <w:r w:rsidR="00E414D1">
              <w:rPr>
                <w:rFonts w:ascii="Arial" w:hAnsi="Arial" w:cs="Arial"/>
                <w:sz w:val="24"/>
                <w:szCs w:val="24"/>
              </w:rPr>
              <w:t>(s)</w:t>
            </w:r>
            <w:r w:rsidRPr="00C108E3">
              <w:rPr>
                <w:rFonts w:ascii="Arial" w:hAnsi="Arial" w:cs="Arial"/>
                <w:sz w:val="24"/>
                <w:szCs w:val="24"/>
              </w:rPr>
              <w:t xml:space="preserve"> or equivalent</w:t>
            </w:r>
            <w:r w:rsidR="00E414D1">
              <w:rPr>
                <w:rFonts w:ascii="Arial" w:hAnsi="Arial" w:cs="Arial"/>
                <w:sz w:val="24"/>
                <w:szCs w:val="24"/>
              </w:rPr>
              <w:t xml:space="preserve"> (e.g</w:t>
            </w:r>
            <w:r w:rsidR="0096745E">
              <w:rPr>
                <w:rFonts w:ascii="Arial" w:hAnsi="Arial" w:cs="Arial"/>
                <w:sz w:val="24"/>
                <w:szCs w:val="24"/>
              </w:rPr>
              <w:t>.</w:t>
            </w:r>
            <w:r w:rsidR="00E414D1">
              <w:rPr>
                <w:rFonts w:ascii="Arial" w:hAnsi="Arial" w:cs="Arial"/>
                <w:sz w:val="24"/>
                <w:szCs w:val="24"/>
              </w:rPr>
              <w:t>, medical director(s)</w:t>
            </w:r>
            <w:r w:rsidR="00726E98">
              <w:rPr>
                <w:rFonts w:ascii="Arial" w:hAnsi="Arial" w:cs="Arial"/>
                <w:sz w:val="24"/>
                <w:szCs w:val="24"/>
              </w:rPr>
              <w:t>,</w:t>
            </w:r>
            <w:r w:rsidR="00E414D1">
              <w:rPr>
                <w:rFonts w:ascii="Arial" w:hAnsi="Arial" w:cs="Arial"/>
                <w:sz w:val="24"/>
                <w:szCs w:val="24"/>
              </w:rPr>
              <w:t xml:space="preserve"> or chief medical officer(s))</w:t>
            </w:r>
            <w:r w:rsidRPr="00C108E3">
              <w:rPr>
                <w:rFonts w:ascii="Arial" w:hAnsi="Arial" w:cs="Arial"/>
                <w:sz w:val="24"/>
                <w:szCs w:val="24"/>
              </w:rPr>
              <w:t>.</w:t>
            </w:r>
          </w:p>
          <w:p w14:paraId="140EF782" w14:textId="7A0D3F98" w:rsidR="00FD621E" w:rsidRPr="003F7C34" w:rsidRDefault="00FD621E" w:rsidP="00AC4615">
            <w:pPr>
              <w:pStyle w:val="ListParagraph"/>
              <w:numPr>
                <w:ilvl w:val="0"/>
                <w:numId w:val="46"/>
              </w:numPr>
              <w:ind w:left="436"/>
              <w:rPr>
                <w:rFonts w:ascii="Arial" w:hAnsi="Arial" w:cs="Arial"/>
                <w:sz w:val="24"/>
                <w:szCs w:val="24"/>
              </w:rPr>
            </w:pPr>
            <w:r w:rsidRPr="003F7C34">
              <w:rPr>
                <w:rFonts w:ascii="Arial" w:hAnsi="Arial" w:cs="Arial"/>
                <w:sz w:val="24"/>
                <w:szCs w:val="24"/>
              </w:rPr>
              <w:t>For United States work visa sponsorship assistance purposes</w:t>
            </w:r>
            <w:r w:rsidR="00C5659A">
              <w:rPr>
                <w:rFonts w:ascii="Arial" w:hAnsi="Arial" w:cs="Arial"/>
                <w:sz w:val="24"/>
                <w:szCs w:val="24"/>
              </w:rPr>
              <w:t>,</w:t>
            </w:r>
            <w:r w:rsidRPr="003F7C34">
              <w:rPr>
                <w:rFonts w:ascii="Arial" w:hAnsi="Arial" w:cs="Arial"/>
                <w:sz w:val="24"/>
                <w:szCs w:val="24"/>
              </w:rPr>
              <w:t xml:space="preserve"> for the employee only. </w:t>
            </w:r>
          </w:p>
        </w:tc>
      </w:tr>
    </w:tbl>
    <w:p w14:paraId="5373BCCB" w14:textId="77777777" w:rsidR="00FD621E" w:rsidRPr="00F43765" w:rsidRDefault="00FD621E" w:rsidP="00FD621E">
      <w:pPr>
        <w:widowControl/>
        <w:tabs>
          <w:tab w:val="left" w:pos="360"/>
        </w:tabs>
        <w:ind w:left="720"/>
        <w:rPr>
          <w:rFonts w:ascii="Arial" w:hAnsi="Arial" w:cs="Arial"/>
          <w:sz w:val="24"/>
          <w:szCs w:val="24"/>
        </w:rPr>
      </w:pPr>
    </w:p>
    <w:p w14:paraId="1A1E90EA" w14:textId="77777777" w:rsidR="00FD621E" w:rsidRPr="0003217D" w:rsidRDefault="00FD621E" w:rsidP="00813142">
      <w:pPr>
        <w:pStyle w:val="ListParagraph"/>
        <w:widowControl/>
        <w:numPr>
          <w:ilvl w:val="0"/>
          <w:numId w:val="53"/>
        </w:numPr>
        <w:autoSpaceDE/>
        <w:autoSpaceDN/>
        <w:ind w:left="720"/>
        <w:rPr>
          <w:rFonts w:ascii="Arial" w:hAnsi="Arial" w:cs="Arial"/>
          <w:sz w:val="24"/>
          <w:szCs w:val="24"/>
        </w:rPr>
      </w:pPr>
      <w:r>
        <w:rPr>
          <w:rFonts w:ascii="Arial" w:hAnsi="Arial" w:cs="Arial"/>
          <w:sz w:val="24"/>
          <w:szCs w:val="24"/>
        </w:rPr>
        <w:t xml:space="preserve">Funds </w:t>
      </w:r>
      <w:r>
        <w:rPr>
          <w:rFonts w:ascii="Arial" w:hAnsi="Arial" w:cs="Arial"/>
          <w:sz w:val="24"/>
          <w:szCs w:val="24"/>
          <w:u w:val="single"/>
        </w:rPr>
        <w:t xml:space="preserve">shall not </w:t>
      </w:r>
      <w:r w:rsidRPr="00924163">
        <w:rPr>
          <w:rFonts w:ascii="Arial" w:hAnsi="Arial" w:cs="Arial"/>
          <w:sz w:val="24"/>
          <w:szCs w:val="24"/>
        </w:rPr>
        <w:t>be used:</w:t>
      </w:r>
      <w:r>
        <w:rPr>
          <w:rFonts w:ascii="Arial" w:hAnsi="Arial" w:cs="Arial"/>
          <w:sz w:val="24"/>
          <w:szCs w:val="24"/>
          <w:u w:val="single"/>
        </w:rPr>
        <w:t xml:space="preserve"> </w:t>
      </w:r>
    </w:p>
    <w:p w14:paraId="21AA1A55" w14:textId="37295EEF" w:rsidR="00FD621E" w:rsidRDefault="00FD621E" w:rsidP="00813142">
      <w:pPr>
        <w:pStyle w:val="ListParagraph"/>
        <w:widowControl/>
        <w:numPr>
          <w:ilvl w:val="1"/>
          <w:numId w:val="53"/>
        </w:numPr>
        <w:autoSpaceDE/>
        <w:autoSpaceDN/>
        <w:ind w:left="1080"/>
        <w:rPr>
          <w:rFonts w:ascii="Arial" w:hAnsi="Arial" w:cs="Arial"/>
          <w:sz w:val="24"/>
          <w:szCs w:val="24"/>
        </w:rPr>
      </w:pPr>
      <w:r>
        <w:rPr>
          <w:rFonts w:ascii="Arial" w:hAnsi="Arial" w:cs="Arial"/>
          <w:sz w:val="24"/>
          <w:szCs w:val="24"/>
        </w:rPr>
        <w:t>For administrative, office support, accounting, and/or executive staff; other than for the position of medical director, chief medical officer</w:t>
      </w:r>
      <w:r w:rsidR="003B6DC4">
        <w:rPr>
          <w:rFonts w:ascii="Arial" w:hAnsi="Arial" w:cs="Arial"/>
          <w:sz w:val="24"/>
          <w:szCs w:val="24"/>
        </w:rPr>
        <w:t>,</w:t>
      </w:r>
      <w:r>
        <w:rPr>
          <w:rFonts w:ascii="Arial" w:hAnsi="Arial" w:cs="Arial"/>
          <w:sz w:val="24"/>
          <w:szCs w:val="24"/>
        </w:rPr>
        <w:t xml:space="preserve"> or </w:t>
      </w:r>
      <w:r w:rsidR="00AA6404">
        <w:rPr>
          <w:rFonts w:ascii="Arial" w:hAnsi="Arial" w:cs="Arial"/>
          <w:sz w:val="24"/>
          <w:szCs w:val="24"/>
        </w:rPr>
        <w:t xml:space="preserve">their </w:t>
      </w:r>
      <w:r>
        <w:rPr>
          <w:rFonts w:ascii="Arial" w:hAnsi="Arial" w:cs="Arial"/>
          <w:sz w:val="24"/>
          <w:szCs w:val="24"/>
        </w:rPr>
        <w:t xml:space="preserve">equivalent; </w:t>
      </w:r>
    </w:p>
    <w:p w14:paraId="15C0E0A2" w14:textId="5C56BDEB" w:rsidR="00FD621E" w:rsidRDefault="00FD621E" w:rsidP="00813142">
      <w:pPr>
        <w:pStyle w:val="ListParagraph"/>
        <w:widowControl/>
        <w:numPr>
          <w:ilvl w:val="1"/>
          <w:numId w:val="53"/>
        </w:numPr>
        <w:autoSpaceDE/>
        <w:autoSpaceDN/>
        <w:ind w:left="1080"/>
        <w:rPr>
          <w:rFonts w:ascii="Arial" w:hAnsi="Arial" w:cs="Arial"/>
          <w:sz w:val="24"/>
          <w:szCs w:val="24"/>
        </w:rPr>
      </w:pPr>
      <w:r>
        <w:rPr>
          <w:rFonts w:ascii="Arial" w:hAnsi="Arial" w:cs="Arial"/>
          <w:sz w:val="24"/>
          <w:szCs w:val="24"/>
        </w:rPr>
        <w:t>To augment and/or supplement direct service reimbursement; or</w:t>
      </w:r>
    </w:p>
    <w:p w14:paraId="237671B5" w14:textId="77777777" w:rsidR="00FD621E" w:rsidRDefault="00FD621E" w:rsidP="00813142">
      <w:pPr>
        <w:pStyle w:val="ListParagraph"/>
        <w:widowControl/>
        <w:numPr>
          <w:ilvl w:val="1"/>
          <w:numId w:val="53"/>
        </w:numPr>
        <w:autoSpaceDE/>
        <w:autoSpaceDN/>
        <w:ind w:left="1080"/>
        <w:rPr>
          <w:rFonts w:ascii="Arial" w:hAnsi="Arial" w:cs="Arial"/>
          <w:sz w:val="24"/>
          <w:szCs w:val="24"/>
        </w:rPr>
      </w:pPr>
      <w:r>
        <w:rPr>
          <w:rFonts w:ascii="Arial" w:hAnsi="Arial" w:cs="Arial"/>
          <w:sz w:val="24"/>
          <w:szCs w:val="24"/>
        </w:rPr>
        <w:t xml:space="preserve">To duplicate or cover program costs, capital costs, administrative expenses, and/or any costs beyond those indicated in </w:t>
      </w:r>
      <w:r>
        <w:rPr>
          <w:rFonts w:ascii="Arial" w:hAnsi="Arial" w:cs="Arial"/>
          <w:b/>
          <w:bCs/>
          <w:sz w:val="24"/>
          <w:szCs w:val="24"/>
        </w:rPr>
        <w:t>Table 1</w:t>
      </w:r>
      <w:r>
        <w:rPr>
          <w:rFonts w:ascii="Arial" w:hAnsi="Arial" w:cs="Arial"/>
          <w:sz w:val="24"/>
          <w:szCs w:val="24"/>
        </w:rPr>
        <w:t>.</w:t>
      </w: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5F29E06F" w14:textId="77777777" w:rsidR="00D45E20" w:rsidRPr="00E66249" w:rsidRDefault="00D45E20" w:rsidP="00D45E20">
      <w:pPr>
        <w:pStyle w:val="DefaultText"/>
        <w:widowControl/>
        <w:rPr>
          <w:rFonts w:ascii="Arial" w:hAnsi="Arial" w:cs="Arial"/>
          <w:b/>
          <w:bCs/>
        </w:rPr>
      </w:pPr>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143569B5" w14:textId="77777777" w:rsidR="00704D9F" w:rsidRPr="006338FA" w:rsidRDefault="00704D9F" w:rsidP="007714D4">
      <w:pPr>
        <w:rPr>
          <w:rFonts w:ascii="Arial" w:hAnsi="Arial" w:cs="Arial"/>
          <w:sz w:val="24"/>
          <w:szCs w:val="24"/>
        </w:rPr>
      </w:pPr>
    </w:p>
    <w:p w14:paraId="3C1DADF8" w14:textId="77777777" w:rsidR="00D45E20" w:rsidRPr="008E63E0" w:rsidRDefault="00D45E20" w:rsidP="00D45E20">
      <w:pPr>
        <w:pStyle w:val="Heading2"/>
        <w:numPr>
          <w:ilvl w:val="0"/>
          <w:numId w:val="4"/>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319630C3" w14:textId="77777777" w:rsidR="00BB3D9C" w:rsidRDefault="00BB3D9C" w:rsidP="00D45E20">
      <w:pPr>
        <w:rPr>
          <w:rFonts w:ascii="Arial" w:hAnsi="Arial" w:cs="Arial"/>
          <w:sz w:val="24"/>
          <w:szCs w:val="24"/>
        </w:rPr>
      </w:pPr>
    </w:p>
    <w:p w14:paraId="59A7DC8F" w14:textId="52558A4D" w:rsidR="00D45E20" w:rsidRDefault="00D45E20" w:rsidP="00D45E20">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089114F6" w14:textId="77777777" w:rsidR="00D45E20" w:rsidRPr="002525C2" w:rsidRDefault="00D45E20" w:rsidP="00D45E20">
      <w:pPr>
        <w:rPr>
          <w:rFonts w:ascii="Arial" w:hAnsi="Arial" w:cs="Arial"/>
          <w:sz w:val="24"/>
          <w:szCs w:val="24"/>
        </w:rPr>
      </w:pPr>
    </w:p>
    <w:p w14:paraId="6024FA07" w14:textId="3EE69C20" w:rsidR="00704D9F" w:rsidRPr="004E7CFB" w:rsidRDefault="004F2043"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Pr>
          <w:rStyle w:val="InitialStyle"/>
        </w:rPr>
        <w:t>ssion of</w:t>
      </w:r>
      <w:r w:rsidRPr="004E7CFB">
        <w:rPr>
          <w:rStyle w:val="InitialStyle"/>
        </w:rPr>
        <w:t xml:space="preserve"> </w:t>
      </w:r>
      <w:r w:rsidR="00704D9F" w:rsidRPr="004E7CFB">
        <w:rPr>
          <w:rStyle w:val="InitialStyle"/>
        </w:rPr>
        <w:t xml:space="preserve">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96FD70E" w14:textId="77777777" w:rsidR="004F2043" w:rsidRPr="00C97934" w:rsidRDefault="004F2043" w:rsidP="004F2043">
      <w:pPr>
        <w:pStyle w:val="ListParagraph"/>
        <w:numPr>
          <w:ilvl w:val="1"/>
          <w:numId w:val="37"/>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429A0D8D" w14:textId="18C98921" w:rsidR="004F2043" w:rsidRPr="00C97934" w:rsidRDefault="004F2043" w:rsidP="004F2043">
      <w:pPr>
        <w:pStyle w:val="ListParagraph"/>
        <w:numPr>
          <w:ilvl w:val="2"/>
          <w:numId w:val="37"/>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sidR="004D5FAA">
        <w:rPr>
          <w:rFonts w:ascii="Arial" w:hAnsi="Arial" w:cs="Arial"/>
          <w:sz w:val="24"/>
          <w:szCs w:val="24"/>
        </w:rPr>
        <w:t>If used, the</w:t>
      </w:r>
      <w:r w:rsidR="004D5FAA" w:rsidRPr="00C97934">
        <w:rPr>
          <w:rFonts w:ascii="Arial" w:hAnsi="Arial" w:cs="Arial"/>
          <w:sz w:val="24"/>
          <w:szCs w:val="24"/>
        </w:rPr>
        <w:t xml:space="preserve"> </w:t>
      </w:r>
      <w:r w:rsidRPr="00C97934">
        <w:rPr>
          <w:rFonts w:ascii="Arial" w:hAnsi="Arial" w:cs="Arial"/>
          <w:sz w:val="24"/>
          <w:szCs w:val="24"/>
        </w:rPr>
        <w:t>form is to be submitted as a WORD document.</w:t>
      </w:r>
    </w:p>
    <w:p w14:paraId="2B06AF6B" w14:textId="782C827B" w:rsidR="004F2043" w:rsidRPr="00C97934" w:rsidRDefault="004F2043" w:rsidP="004F2043">
      <w:pPr>
        <w:pStyle w:val="ListParagraph"/>
        <w:numPr>
          <w:ilvl w:val="2"/>
          <w:numId w:val="37"/>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3A846381" w14:textId="4790AEA9" w:rsidR="004F2043" w:rsidRDefault="00987AFA" w:rsidP="004F2043">
      <w:pPr>
        <w:pStyle w:val="ListParagraph"/>
        <w:numPr>
          <w:ilvl w:val="2"/>
          <w:numId w:val="37"/>
        </w:numPr>
        <w:rPr>
          <w:rFonts w:ascii="Arial" w:hAnsi="Arial" w:cs="Arial"/>
          <w:sz w:val="24"/>
          <w:szCs w:val="24"/>
        </w:rPr>
      </w:pPr>
      <w:r>
        <w:rPr>
          <w:rFonts w:ascii="Arial" w:hAnsi="Arial" w:cs="Arial"/>
          <w:sz w:val="24"/>
          <w:szCs w:val="24"/>
        </w:rPr>
        <w:t>The</w:t>
      </w:r>
      <w:r w:rsidR="004F2043" w:rsidRPr="00C97934">
        <w:rPr>
          <w:rFonts w:ascii="Arial" w:hAnsi="Arial" w:cs="Arial"/>
          <w:sz w:val="24"/>
          <w:szCs w:val="24"/>
        </w:rPr>
        <w:t xml:space="preserve"> RF</w:t>
      </w:r>
      <w:r w:rsidR="004F2043">
        <w:rPr>
          <w:rFonts w:ascii="Arial" w:hAnsi="Arial" w:cs="Arial"/>
          <w:sz w:val="24"/>
          <w:szCs w:val="24"/>
        </w:rPr>
        <w:t>A</w:t>
      </w:r>
      <w:r w:rsidR="004F2043" w:rsidRPr="00C97934">
        <w:rPr>
          <w:rFonts w:ascii="Arial" w:hAnsi="Arial" w:cs="Arial"/>
          <w:sz w:val="24"/>
          <w:szCs w:val="24"/>
        </w:rPr>
        <w:t xml:space="preserve"> Number and Title </w:t>
      </w:r>
      <w:r>
        <w:rPr>
          <w:rFonts w:ascii="Arial" w:hAnsi="Arial" w:cs="Arial"/>
          <w:sz w:val="24"/>
          <w:szCs w:val="24"/>
        </w:rPr>
        <w:t xml:space="preserve">must be included </w:t>
      </w:r>
      <w:r w:rsidR="004F2043"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4F2043" w:rsidRPr="00C97934">
        <w:rPr>
          <w:rFonts w:ascii="Arial" w:hAnsi="Arial" w:cs="Arial"/>
          <w:sz w:val="24"/>
          <w:szCs w:val="24"/>
        </w:rPr>
        <w:t>. The Department assumes no liability for assuring accurate/complete/on time e-mail transmission and receipt.</w:t>
      </w:r>
    </w:p>
    <w:p w14:paraId="03EA1838" w14:textId="77777777" w:rsidR="004F2043" w:rsidRDefault="004F2043" w:rsidP="004F2043">
      <w:pPr>
        <w:pStyle w:val="ListParagraph"/>
        <w:ind w:left="1080"/>
        <w:rPr>
          <w:rFonts w:ascii="Arial" w:hAnsi="Arial" w:cs="Arial"/>
          <w:sz w:val="24"/>
          <w:szCs w:val="24"/>
        </w:rPr>
      </w:pPr>
    </w:p>
    <w:p w14:paraId="46AFD357" w14:textId="550EBEC7" w:rsidR="004F2043" w:rsidRPr="00887260" w:rsidRDefault="004F2043" w:rsidP="004F2043">
      <w:pPr>
        <w:pStyle w:val="ListParagraph"/>
        <w:numPr>
          <w:ilvl w:val="1"/>
          <w:numId w:val="37"/>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987AFA">
        <w:rPr>
          <w:rStyle w:val="InitialStyle"/>
          <w:rFonts w:ascii="Arial" w:hAnsi="Arial" w:cs="Arial"/>
          <w:sz w:val="24"/>
          <w:szCs w:val="24"/>
        </w:rPr>
        <w:t>Office of State</w:t>
      </w:r>
      <w:r w:rsidRPr="00887260">
        <w:rPr>
          <w:rStyle w:val="InitialStyle"/>
          <w:rFonts w:ascii="Arial" w:hAnsi="Arial" w:cs="Arial"/>
          <w:sz w:val="24"/>
          <w:szCs w:val="24"/>
        </w:rPr>
        <w:t xml:space="preserve"> Procurement Services </w:t>
      </w:r>
      <w:hyperlink r:id="rId2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502F61F7"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71434C09"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987AFA">
        <w:rPr>
          <w:rFonts w:ascii="Arial" w:hAnsi="Arial" w:cs="Arial"/>
          <w:bCs/>
          <w:sz w:val="24"/>
          <w:szCs w:val="24"/>
          <w:lang w:eastAsia="x-none"/>
        </w:rPr>
        <w:t>Office of State</w:t>
      </w:r>
      <w:r w:rsidRPr="004E7CFB">
        <w:rPr>
          <w:rFonts w:ascii="Arial" w:hAnsi="Arial" w:cs="Arial"/>
          <w:bCs/>
          <w:sz w:val="24"/>
          <w:szCs w:val="24"/>
          <w:lang w:eastAsia="x-none"/>
        </w:rPr>
        <w:t xml:space="preserve"> Procurement Services </w:t>
      </w:r>
      <w:hyperlink r:id="rId2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4A5A6828"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Application</w:t>
      </w:r>
      <w:r w:rsidR="00987AFA">
        <w:rPr>
          <w:rStyle w:val="InitialStyle"/>
        </w:rPr>
        <w:t xml:space="preserve">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0354EEA3" w:rsidR="002257CA" w:rsidRPr="001817C4" w:rsidRDefault="006607FE" w:rsidP="00B748BC">
      <w:pPr>
        <w:pStyle w:val="ListParagraph"/>
        <w:numPr>
          <w:ilvl w:val="1"/>
          <w:numId w:val="41"/>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Pr="00BF5AD0" w:rsidRDefault="002257CA" w:rsidP="00B748BC">
      <w:pPr>
        <w:pStyle w:val="ListParagraph"/>
        <w:numPr>
          <w:ilvl w:val="2"/>
          <w:numId w:val="41"/>
        </w:numPr>
        <w:rPr>
          <w:rFonts w:ascii="Arial" w:hAnsi="Arial" w:cs="Arial"/>
          <w:sz w:val="24"/>
          <w:szCs w:val="24"/>
        </w:rPr>
      </w:pPr>
      <w:r w:rsidRPr="00BF5AD0">
        <w:rPr>
          <w:rFonts w:ascii="Arial" w:hAnsi="Arial" w:cs="Arial"/>
          <w:bCs/>
          <w:sz w:val="24"/>
          <w:szCs w:val="24"/>
        </w:rPr>
        <w:t xml:space="preserve">Any </w:t>
      </w:r>
      <w:r w:rsidRPr="00BF5AD0">
        <w:rPr>
          <w:rFonts w:ascii="Arial" w:hAnsi="Arial" w:cs="Arial"/>
          <w:sz w:val="24"/>
          <w:szCs w:val="24"/>
        </w:rPr>
        <w:t>e</w:t>
      </w:r>
      <w:r w:rsidR="006607FE" w:rsidRPr="00BF5AD0">
        <w:rPr>
          <w:rFonts w:ascii="Arial" w:hAnsi="Arial" w:cs="Arial"/>
          <w:sz w:val="24"/>
          <w:szCs w:val="24"/>
        </w:rPr>
        <w:t xml:space="preserve">-mails containing original </w:t>
      </w:r>
      <w:r w:rsidR="00A248FB" w:rsidRPr="00BF5AD0">
        <w:rPr>
          <w:rFonts w:ascii="Arial" w:hAnsi="Arial" w:cs="Arial"/>
          <w:sz w:val="24"/>
          <w:szCs w:val="24"/>
        </w:rPr>
        <w:t>application</w:t>
      </w:r>
      <w:r w:rsidR="006607FE" w:rsidRPr="00BF5AD0">
        <w:rPr>
          <w:rFonts w:ascii="Arial" w:hAnsi="Arial" w:cs="Arial"/>
          <w:sz w:val="24"/>
          <w:szCs w:val="24"/>
        </w:rPr>
        <w:t xml:space="preserve"> submissions or any additional or revised </w:t>
      </w:r>
      <w:r w:rsidR="00A248FB" w:rsidRPr="00BF5AD0">
        <w:rPr>
          <w:rFonts w:ascii="Arial" w:hAnsi="Arial" w:cs="Arial"/>
          <w:sz w:val="24"/>
          <w:szCs w:val="24"/>
        </w:rPr>
        <w:t>application</w:t>
      </w:r>
      <w:r w:rsidR="006607FE" w:rsidRPr="00BF5AD0">
        <w:rPr>
          <w:rFonts w:ascii="Arial" w:hAnsi="Arial" w:cs="Arial"/>
          <w:sz w:val="24"/>
          <w:szCs w:val="24"/>
        </w:rPr>
        <w:t xml:space="preserve"> files, received after the 11:59 p.m. deadline</w:t>
      </w:r>
      <w:r w:rsidRPr="00BF5AD0">
        <w:rPr>
          <w:rFonts w:ascii="Arial" w:hAnsi="Arial" w:cs="Arial"/>
          <w:sz w:val="24"/>
          <w:szCs w:val="24"/>
        </w:rPr>
        <w:t>,</w:t>
      </w:r>
      <w:r w:rsidR="006607FE" w:rsidRPr="00BF5AD0">
        <w:rPr>
          <w:rFonts w:ascii="Arial" w:hAnsi="Arial" w:cs="Arial"/>
          <w:sz w:val="24"/>
          <w:szCs w:val="24"/>
        </w:rPr>
        <w:t xml:space="preserve"> </w:t>
      </w:r>
      <w:r w:rsidR="006607FE" w:rsidRPr="00987AFA">
        <w:rPr>
          <w:rFonts w:ascii="Arial" w:hAnsi="Arial" w:cs="Arial"/>
          <w:sz w:val="24"/>
          <w:szCs w:val="24"/>
          <w:u w:val="single"/>
        </w:rPr>
        <w:t>will be rejected without exception</w:t>
      </w:r>
      <w:r w:rsidR="006607FE" w:rsidRPr="00BF5AD0">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56261683" w:rsidR="002A474D" w:rsidRPr="00156ACE" w:rsidRDefault="00F7629B" w:rsidP="00B1549D">
      <w:pPr>
        <w:pStyle w:val="ListParagraph"/>
        <w:numPr>
          <w:ilvl w:val="0"/>
          <w:numId w:val="25"/>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BF5AD0" w:rsidRPr="00BF5AD0">
        <w:rPr>
          <w:rStyle w:val="InitialStyle"/>
          <w:rFonts w:ascii="Arial" w:hAnsi="Arial" w:cs="Arial"/>
          <w:sz w:val="24"/>
          <w:szCs w:val="24"/>
        </w:rPr>
        <w:t xml:space="preserve">E-mail </w:t>
      </w:r>
      <w:r w:rsidR="00BF5AD0">
        <w:rPr>
          <w:rStyle w:val="InitialStyle"/>
          <w:rFonts w:ascii="Arial" w:hAnsi="Arial" w:cs="Arial"/>
          <w:bCs/>
          <w:sz w:val="24"/>
          <w:szCs w:val="24"/>
        </w:rPr>
        <w:t>application submissions</w:t>
      </w:r>
      <w:r w:rsidR="00BF5AD0" w:rsidRPr="00F7629B">
        <w:rPr>
          <w:rStyle w:val="InitialStyle"/>
          <w:rFonts w:ascii="Arial" w:hAnsi="Arial" w:cs="Arial"/>
          <w:sz w:val="24"/>
          <w:szCs w:val="24"/>
        </w:rPr>
        <w:t xml:space="preserve"> </w:t>
      </w:r>
      <w:r w:rsidR="00BF5AD0">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to </w:t>
      </w:r>
      <w:r w:rsidR="002A474D">
        <w:rPr>
          <w:rStyle w:val="InitialStyle"/>
          <w:rFonts w:ascii="Arial" w:hAnsi="Arial" w:cs="Arial"/>
          <w:sz w:val="24"/>
          <w:szCs w:val="24"/>
        </w:rPr>
        <w:t xml:space="preserve">the </w:t>
      </w:r>
      <w:r w:rsidR="00BF5AD0">
        <w:rPr>
          <w:rStyle w:val="InitialStyle"/>
          <w:rFonts w:ascii="Arial" w:hAnsi="Arial" w:cs="Arial"/>
          <w:sz w:val="24"/>
          <w:szCs w:val="24"/>
        </w:rPr>
        <w:t>Office of State</w:t>
      </w:r>
      <w:r w:rsidR="002A474D">
        <w:rPr>
          <w:rStyle w:val="InitialStyle"/>
          <w:rFonts w:ascii="Arial" w:hAnsi="Arial" w:cs="Arial"/>
          <w:sz w:val="24"/>
          <w:szCs w:val="24"/>
        </w:rPr>
        <w:t xml:space="preserv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rsidP="00B1549D">
      <w:pPr>
        <w:pStyle w:val="ListParagraph"/>
        <w:numPr>
          <w:ilvl w:val="1"/>
          <w:numId w:val="23"/>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w:t>
      </w:r>
      <w:r w:rsidRPr="00F7629B">
        <w:rPr>
          <w:rStyle w:val="InitialStyle"/>
          <w:rFonts w:ascii="Arial" w:hAnsi="Arial" w:cs="Arial"/>
          <w:bCs/>
          <w:sz w:val="24"/>
          <w:szCs w:val="24"/>
        </w:rPr>
        <w:lastRenderedPageBreak/>
        <w:t xml:space="preserve">liability for assuring accurate/complete e-mail transmission and receipt. </w:t>
      </w:r>
    </w:p>
    <w:p w14:paraId="5E19FC29" w14:textId="7D9E3D82" w:rsidR="002257CA" w:rsidRPr="002257CA" w:rsidRDefault="00AD16F5" w:rsidP="001817C4">
      <w:pPr>
        <w:pStyle w:val="ListParagraph"/>
        <w:numPr>
          <w:ilvl w:val="5"/>
          <w:numId w:val="23"/>
        </w:numPr>
        <w:ind w:left="1620"/>
        <w:rPr>
          <w:rStyle w:val="InitialStyle"/>
          <w:rFonts w:ascii="Arial" w:hAnsi="Arial" w:cs="Arial"/>
          <w:sz w:val="24"/>
          <w:szCs w:val="24"/>
        </w:rPr>
      </w:pPr>
      <w:r>
        <w:rPr>
          <w:rFonts w:ascii="Arial" w:hAnsi="Arial" w:cs="Arial"/>
          <w:sz w:val="24"/>
          <w:szCs w:val="24"/>
        </w:rPr>
        <w:t xml:space="preserve">Application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7B5FCF66" w:rsidR="00156ACE" w:rsidRDefault="00C53374" w:rsidP="00B1549D">
      <w:pPr>
        <w:pStyle w:val="ListParagraph"/>
        <w:numPr>
          <w:ilvl w:val="1"/>
          <w:numId w:val="23"/>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7DC3D981" w:rsidR="00C53374" w:rsidRPr="00751DE6" w:rsidRDefault="00C53374" w:rsidP="00B1549D">
      <w:pPr>
        <w:pStyle w:val="ListParagraph"/>
        <w:numPr>
          <w:ilvl w:val="1"/>
          <w:numId w:val="23"/>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BF5AD0">
        <w:rPr>
          <w:rStyle w:val="InitialStyle"/>
          <w:rFonts w:ascii="Arial" w:hAnsi="Arial" w:cs="Arial"/>
          <w:sz w:val="24"/>
          <w:szCs w:val="24"/>
        </w:rPr>
        <w:t>Applicants should work</w:t>
      </w:r>
      <w:r w:rsidR="00751DE6">
        <w:rPr>
          <w:rStyle w:val="InitialStyle"/>
          <w:rFonts w:ascii="Arial" w:hAnsi="Arial" w:cs="Arial"/>
          <w:sz w:val="24"/>
          <w:szCs w:val="24"/>
        </w:rPr>
        <w:t xml:space="preserve"> with </w:t>
      </w:r>
      <w:r w:rsidR="00BF5AD0">
        <w:rPr>
          <w:rStyle w:val="InitialStyle"/>
          <w:rFonts w:ascii="Arial" w:hAnsi="Arial" w:cs="Arial"/>
          <w:sz w:val="24"/>
          <w:szCs w:val="24"/>
        </w:rPr>
        <w:t>their</w:t>
      </w:r>
      <w:r w:rsidR="00751DE6">
        <w:rPr>
          <w:rStyle w:val="InitialStyle"/>
          <w:rFonts w:ascii="Arial" w:hAnsi="Arial" w:cs="Arial"/>
          <w:sz w:val="24"/>
          <w:szCs w:val="24"/>
        </w:rPr>
        <w:t xml:space="preserve"> </w:t>
      </w:r>
      <w:r w:rsidR="00BF5AD0">
        <w:rPr>
          <w:rStyle w:val="InitialStyle"/>
          <w:rFonts w:ascii="Arial" w:hAnsi="Arial" w:cs="Arial"/>
          <w:sz w:val="24"/>
          <w:szCs w:val="24"/>
        </w:rPr>
        <w:t xml:space="preserve">Information Technology </w:t>
      </w:r>
      <w:r w:rsidR="00751DE6">
        <w:rPr>
          <w:rStyle w:val="InitialStyle"/>
          <w:rFonts w:ascii="Arial" w:hAnsi="Arial" w:cs="Arial"/>
          <w:sz w:val="24"/>
          <w:szCs w:val="24"/>
        </w:rPr>
        <w:t>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w:t>
      </w:r>
      <w:r w:rsidR="00BF5AD0">
        <w:rPr>
          <w:rStyle w:val="InitialStyle"/>
          <w:rFonts w:ascii="Arial" w:hAnsi="Arial" w:cs="Arial"/>
          <w:sz w:val="24"/>
          <w:szCs w:val="24"/>
        </w:rPr>
        <w:t xml:space="preserve">the </w:t>
      </w:r>
      <w:r w:rsidR="004545FC">
        <w:rPr>
          <w:rStyle w:val="InitialStyle"/>
          <w:rFonts w:ascii="Arial" w:hAnsi="Arial" w:cs="Arial"/>
          <w:sz w:val="24"/>
          <w:szCs w:val="24"/>
        </w:rPr>
        <w:t>application</w:t>
      </w:r>
      <w:r w:rsidR="00751DE6">
        <w:rPr>
          <w:rStyle w:val="InitialStyle"/>
          <w:rFonts w:ascii="Arial" w:hAnsi="Arial" w:cs="Arial"/>
          <w:sz w:val="24"/>
          <w:szCs w:val="24"/>
        </w:rPr>
        <w:t xml:space="preserve"> submission</w:t>
      </w:r>
      <w:r w:rsidR="00BF5AD0">
        <w:rPr>
          <w:rStyle w:val="InitialStyle"/>
          <w:rFonts w:ascii="Arial" w:hAnsi="Arial" w:cs="Arial"/>
          <w:sz w:val="24"/>
          <w:szCs w:val="24"/>
        </w:rPr>
        <w:t xml:space="preserve"> will not be encrypted due to any security settings</w:t>
      </w:r>
      <w:r w:rsidR="00751DE6">
        <w:rPr>
          <w:rStyle w:val="InitialStyle"/>
          <w:rFonts w:ascii="Arial" w:hAnsi="Arial" w:cs="Arial"/>
          <w:sz w:val="24"/>
          <w:szCs w:val="24"/>
        </w:rPr>
        <w:t xml:space="preserve">. </w:t>
      </w:r>
    </w:p>
    <w:p w14:paraId="321AFCD6" w14:textId="0F823022" w:rsidR="00751DE6" w:rsidRPr="00BF5AD0" w:rsidRDefault="00751DE6" w:rsidP="00B1549D">
      <w:pPr>
        <w:pStyle w:val="ListParagraph"/>
        <w:numPr>
          <w:ilvl w:val="1"/>
          <w:numId w:val="23"/>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60E4C746" w14:textId="77777777" w:rsidR="00BF5AD0" w:rsidRDefault="00BF5AD0" w:rsidP="00BF5AD0">
      <w:pPr>
        <w:rPr>
          <w:rStyle w:val="InitialStyle"/>
          <w:rFonts w:ascii="Arial" w:hAnsi="Arial" w:cs="Arial"/>
          <w:sz w:val="24"/>
          <w:szCs w:val="24"/>
          <w:u w:val="single"/>
        </w:rPr>
      </w:pPr>
    </w:p>
    <w:p w14:paraId="69EE623C" w14:textId="77777777" w:rsidR="00BF5AD0" w:rsidRPr="00C97934" w:rsidRDefault="00BF5AD0" w:rsidP="00BF5AD0">
      <w:pPr>
        <w:pStyle w:val="ListParagraph"/>
        <w:numPr>
          <w:ilvl w:val="1"/>
          <w:numId w:val="24"/>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48868550" w14:textId="734D7042" w:rsidR="002314DB" w:rsidRPr="004F2043" w:rsidRDefault="00704D9F" w:rsidP="00BF5AD0">
      <w:pPr>
        <w:pStyle w:val="ListParagraph"/>
        <w:numPr>
          <w:ilvl w:val="7"/>
          <w:numId w:val="23"/>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425199">
        <w:rPr>
          <w:rStyle w:val="InitialStyle"/>
          <w:rFonts w:ascii="Arial" w:hAnsi="Arial" w:cs="Arial"/>
          <w:b/>
          <w:sz w:val="24"/>
          <w:szCs w:val="24"/>
        </w:rPr>
        <w:t xml:space="preserve"> </w:t>
      </w:r>
      <w:r w:rsidR="00D24F0F" w:rsidRPr="00D24F0F">
        <w:rPr>
          <w:rStyle w:val="InitialStyle"/>
          <w:rFonts w:ascii="Arial" w:hAnsi="Arial" w:cs="Arial"/>
          <w:b/>
          <w:sz w:val="24"/>
          <w:szCs w:val="24"/>
        </w:rPr>
        <w:t>202501004</w:t>
      </w:r>
      <w:r w:rsidR="00FB73B9" w:rsidRPr="00582ADD">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3F5982A4" w14:textId="636E4B85" w:rsidR="004F2043" w:rsidRDefault="004F2043" w:rsidP="004F2043">
      <w:pPr>
        <w:ind w:left="720"/>
        <w:rPr>
          <w:rStyle w:val="InitialStyle"/>
          <w:rFonts w:ascii="Arial" w:hAnsi="Arial" w:cs="Arial"/>
          <w:sz w:val="24"/>
          <w:szCs w:val="24"/>
        </w:rPr>
      </w:pPr>
    </w:p>
    <w:p w14:paraId="12D076EA" w14:textId="77777777" w:rsidR="004F2043" w:rsidRPr="001D44DD" w:rsidRDefault="004F2043" w:rsidP="00425199">
      <w:pPr>
        <w:pStyle w:val="ListParagraph"/>
        <w:numPr>
          <w:ilvl w:val="0"/>
          <w:numId w:val="51"/>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626EA807" w14:textId="20A6915E" w:rsidR="004F2043" w:rsidRDefault="004F2043" w:rsidP="004F2043">
      <w:pPr>
        <w:pStyle w:val="ListParagraph"/>
        <w:numPr>
          <w:ilvl w:val="0"/>
          <w:numId w:val="38"/>
        </w:numPr>
        <w:rPr>
          <w:rStyle w:val="InitialStyle"/>
          <w:rFonts w:ascii="Arial" w:hAnsi="Arial" w:cs="Arial"/>
          <w:sz w:val="24"/>
          <w:szCs w:val="24"/>
        </w:rPr>
      </w:pPr>
      <w:r w:rsidRPr="001D44DD">
        <w:rPr>
          <w:rStyle w:val="InitialStyle"/>
          <w:rFonts w:ascii="Arial" w:hAnsi="Arial" w:cs="Arial"/>
          <w:sz w:val="24"/>
          <w:szCs w:val="24"/>
        </w:rPr>
        <w:t xml:space="preserve">Application submissions must include the Applicant’s completed </w:t>
      </w:r>
      <w:r w:rsidRPr="001D44DD">
        <w:rPr>
          <w:rStyle w:val="InitialStyle"/>
          <w:rFonts w:ascii="Arial" w:hAnsi="Arial" w:cs="Arial"/>
          <w:b/>
          <w:bCs/>
          <w:sz w:val="24"/>
          <w:szCs w:val="24"/>
        </w:rPr>
        <w:t xml:space="preserve">Application </w:t>
      </w:r>
      <w:r w:rsidRPr="001D44DD">
        <w:rPr>
          <w:rStyle w:val="InitialStyle"/>
          <w:rFonts w:ascii="Arial" w:hAnsi="Arial" w:cs="Arial"/>
          <w:sz w:val="24"/>
          <w:szCs w:val="24"/>
        </w:rPr>
        <w:t xml:space="preserve">(found in Part V of the RFA) and all required information and attachments as stated in the form. </w:t>
      </w:r>
    </w:p>
    <w:p w14:paraId="4A310E27" w14:textId="06C0CA8C" w:rsidR="004F2043" w:rsidRDefault="004F2043" w:rsidP="004F2043">
      <w:pPr>
        <w:pStyle w:val="ListParagraph"/>
        <w:numPr>
          <w:ilvl w:val="0"/>
          <w:numId w:val="38"/>
        </w:numPr>
        <w:rPr>
          <w:rStyle w:val="InitialStyle"/>
          <w:rFonts w:ascii="Arial" w:hAnsi="Arial" w:cs="Arial"/>
          <w:sz w:val="24"/>
          <w:szCs w:val="24"/>
        </w:rPr>
      </w:pPr>
      <w:r w:rsidRPr="001D44DD">
        <w:rPr>
          <w:rStyle w:val="InitialStyle"/>
          <w:rFonts w:ascii="Arial" w:hAnsi="Arial" w:cs="Arial"/>
          <w:sz w:val="24"/>
          <w:szCs w:val="24"/>
        </w:rPr>
        <w:t>The Application must be submitted as a single, typed</w:t>
      </w:r>
      <w:r w:rsidRPr="00FD621E">
        <w:rPr>
          <w:rStyle w:val="InitialStyle"/>
          <w:rFonts w:ascii="Arial" w:hAnsi="Arial" w:cs="Arial"/>
          <w:sz w:val="24"/>
          <w:szCs w:val="24"/>
        </w:rPr>
        <w:t xml:space="preserve"> </w:t>
      </w:r>
      <w:r w:rsidR="00B748BC" w:rsidRPr="00FD621E">
        <w:rPr>
          <w:rStyle w:val="InitialStyle"/>
          <w:rFonts w:ascii="Arial" w:hAnsi="Arial" w:cs="Arial"/>
          <w:sz w:val="24"/>
          <w:szCs w:val="24"/>
        </w:rPr>
        <w:t xml:space="preserve">Word </w:t>
      </w:r>
      <w:r w:rsidRPr="00FD621E">
        <w:rPr>
          <w:rStyle w:val="InitialStyle"/>
          <w:rFonts w:ascii="Arial" w:hAnsi="Arial" w:cs="Arial"/>
          <w:sz w:val="24"/>
          <w:szCs w:val="24"/>
        </w:rPr>
        <w:t xml:space="preserve">file. </w:t>
      </w:r>
    </w:p>
    <w:p w14:paraId="56F8C070" w14:textId="6771338D" w:rsidR="004F2043" w:rsidRPr="001D44DD" w:rsidRDefault="004F2043" w:rsidP="004F2043">
      <w:pPr>
        <w:pStyle w:val="ListParagraph"/>
        <w:numPr>
          <w:ilvl w:val="0"/>
          <w:numId w:val="38"/>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 the purpose of extending their response. Materials not requested will not be considered part of the application and will not be evaluated.</w:t>
      </w:r>
    </w:p>
    <w:p w14:paraId="19540942" w14:textId="77777777" w:rsidR="004F2043" w:rsidRPr="004F2043" w:rsidRDefault="004F2043" w:rsidP="00B748BC">
      <w:pPr>
        <w:ind w:left="720"/>
        <w:rPr>
          <w:rStyle w:val="InitialStyle"/>
          <w:rFonts w:ascii="Arial" w:hAnsi="Arial" w:cs="Arial"/>
          <w:sz w:val="24"/>
          <w:szCs w:val="24"/>
        </w:rPr>
      </w:pPr>
    </w:p>
    <w:p w14:paraId="3B43E9CC" w14:textId="77777777" w:rsidR="00B748BC" w:rsidRDefault="00B748BC">
      <w:pPr>
        <w:widowControl/>
        <w:autoSpaceDE/>
        <w:autoSpaceDN/>
        <w:rPr>
          <w:rStyle w:val="InitialStyle"/>
          <w:rFonts w:ascii="Arial" w:hAnsi="Arial" w:cs="Arial"/>
          <w:b/>
          <w:bCs/>
          <w:sz w:val="24"/>
          <w:szCs w:val="24"/>
        </w:rPr>
      </w:pPr>
      <w:bookmarkStart w:id="13" w:name="_Toc367174742"/>
      <w:bookmarkStart w:id="14" w:name="_Toc397069206"/>
      <w:bookmarkEnd w:id="11"/>
      <w:bookmarkEnd w:id="12"/>
      <w:r>
        <w:rPr>
          <w:rStyle w:val="InitialStyle"/>
          <w:rFonts w:ascii="Arial" w:hAnsi="Arial" w:cs="Arial"/>
          <w:b/>
          <w:bCs/>
        </w:rPr>
        <w:br w:type="page"/>
      </w:r>
    </w:p>
    <w:p w14:paraId="14719F40" w14:textId="43875E92" w:rsidR="004F2043" w:rsidRPr="00CB19F0" w:rsidRDefault="004F2043" w:rsidP="004F2043">
      <w:pPr>
        <w:pStyle w:val="DefaultText"/>
        <w:widowControl/>
        <w:rPr>
          <w:rStyle w:val="InitialStyle"/>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366CC5D3" w14:textId="77777777" w:rsidR="004F2043" w:rsidRPr="00C97934" w:rsidRDefault="004F2043" w:rsidP="004F2043">
      <w:pPr>
        <w:widowControl/>
        <w:numPr>
          <w:ilvl w:val="0"/>
          <w:numId w:val="13"/>
        </w:numPr>
        <w:autoSpaceDE/>
        <w:autoSpaceDN/>
        <w:adjustRightInd w:val="0"/>
        <w:ind w:left="360"/>
        <w:contextualSpacing/>
        <w:rPr>
          <w:rFonts w:ascii="Arial" w:hAnsi="Arial" w:cs="Arial"/>
          <w:b/>
          <w:sz w:val="24"/>
          <w:szCs w:val="24"/>
        </w:rPr>
      </w:pPr>
      <w:bookmarkStart w:id="15" w:name="_Toc367174743"/>
      <w:bookmarkStart w:id="16"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5"/>
      <w:bookmarkEnd w:id="16"/>
    </w:p>
    <w:p w14:paraId="05EE0B72" w14:textId="77777777" w:rsidR="004F2043" w:rsidRPr="00C97934" w:rsidRDefault="004F2043" w:rsidP="004F2043">
      <w:pPr>
        <w:pStyle w:val="ListParagraph"/>
        <w:ind w:left="360"/>
        <w:rPr>
          <w:rFonts w:ascii="Arial" w:hAnsi="Arial" w:cs="Arial"/>
          <w:sz w:val="24"/>
          <w:szCs w:val="24"/>
        </w:rPr>
      </w:pPr>
    </w:p>
    <w:p w14:paraId="1839B516" w14:textId="29DC377A" w:rsidR="004F2043" w:rsidRPr="00C97934" w:rsidRDefault="004F2043" w:rsidP="004F2043">
      <w:pPr>
        <w:pStyle w:val="ListParagraph"/>
        <w:numPr>
          <w:ilvl w:val="1"/>
          <w:numId w:val="39"/>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w:t>
      </w:r>
      <w:r w:rsidR="00AD16F5">
        <w:rPr>
          <w:rFonts w:ascii="Arial" w:hAnsi="Arial" w:cs="Arial"/>
          <w:sz w:val="24"/>
          <w:szCs w:val="24"/>
        </w:rPr>
        <w:t>application</w:t>
      </w:r>
      <w:r w:rsidRPr="00C97934">
        <w:rPr>
          <w:rFonts w:ascii="Arial" w:hAnsi="Arial" w:cs="Arial"/>
          <w:sz w:val="24"/>
          <w:szCs w:val="24"/>
        </w:rPr>
        <w:t>s received in accordance with the criteria defined in the RF</w:t>
      </w:r>
      <w:r>
        <w:rPr>
          <w:rFonts w:ascii="Arial" w:hAnsi="Arial" w:cs="Arial"/>
          <w:sz w:val="24"/>
          <w:szCs w:val="24"/>
        </w:rPr>
        <w:t>A</w:t>
      </w:r>
      <w:r w:rsidRPr="00C97934">
        <w:rPr>
          <w:rFonts w:ascii="Arial" w:hAnsi="Arial" w:cs="Arial"/>
          <w:sz w:val="24"/>
          <w:szCs w:val="24"/>
        </w:rPr>
        <w:t>.</w:t>
      </w:r>
    </w:p>
    <w:p w14:paraId="78E4C7F5" w14:textId="77777777" w:rsidR="004F2043" w:rsidRPr="00C97934" w:rsidRDefault="004F2043" w:rsidP="004F2043">
      <w:pPr>
        <w:pStyle w:val="ListParagraph"/>
        <w:numPr>
          <w:ilvl w:val="1"/>
          <w:numId w:val="39"/>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14AF390A" w14:textId="77777777" w:rsidR="00AC40C8" w:rsidRPr="00064BA5" w:rsidRDefault="004F2043" w:rsidP="004F2043">
      <w:pPr>
        <w:pStyle w:val="ListParagraph"/>
        <w:numPr>
          <w:ilvl w:val="1"/>
          <w:numId w:val="39"/>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w:t>
      </w:r>
    </w:p>
    <w:p w14:paraId="7BD80054" w14:textId="00B2E810" w:rsidR="004F2043" w:rsidRPr="003E53CE" w:rsidRDefault="004F2043" w:rsidP="004F2043">
      <w:pPr>
        <w:pStyle w:val="ListParagraph"/>
        <w:numPr>
          <w:ilvl w:val="1"/>
          <w:numId w:val="39"/>
        </w:numPr>
        <w:rPr>
          <w:rFonts w:ascii="Arial" w:hAnsi="Arial" w:cs="Arial"/>
          <w:sz w:val="24"/>
          <w:szCs w:val="24"/>
          <w:u w:val="single"/>
        </w:rPr>
      </w:pPr>
      <w:r w:rsidRPr="00C97934">
        <w:rPr>
          <w:rFonts w:ascii="Arial" w:hAnsi="Arial" w:cs="Arial"/>
          <w:sz w:val="24"/>
          <w:szCs w:val="24"/>
        </w:rPr>
        <w:t xml:space="preserve">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w:t>
      </w:r>
      <w:r w:rsidR="00AC40C8">
        <w:rPr>
          <w:rFonts w:ascii="Arial" w:hAnsi="Arial" w:cs="Arial"/>
          <w:sz w:val="24"/>
          <w:szCs w:val="24"/>
        </w:rPr>
        <w:t>portion of the evaluation</w:t>
      </w:r>
      <w:r w:rsidRPr="00C97934">
        <w:rPr>
          <w:rFonts w:ascii="Arial" w:hAnsi="Arial" w:cs="Arial"/>
          <w:sz w:val="24"/>
          <w:szCs w:val="24"/>
        </w:rPr>
        <w:t xml:space="preserve"> process</w:t>
      </w:r>
      <w:r w:rsidR="00AC40C8">
        <w:rPr>
          <w:rFonts w:ascii="Arial" w:hAnsi="Arial" w:cs="Arial"/>
          <w:sz w:val="24"/>
          <w:szCs w:val="24"/>
        </w:rPr>
        <w:t>.</w:t>
      </w:r>
      <w:r w:rsidRPr="00C97934">
        <w:rPr>
          <w:rFonts w:ascii="Arial" w:hAnsi="Arial" w:cs="Arial"/>
          <w:sz w:val="24"/>
          <w:szCs w:val="24"/>
        </w:rPr>
        <w:t xml:space="preserve"> </w:t>
      </w:r>
      <w:r w:rsidR="00AC40C8">
        <w:rPr>
          <w:rFonts w:ascii="Arial" w:hAnsi="Arial" w:cs="Arial"/>
          <w:sz w:val="24"/>
          <w:szCs w:val="24"/>
        </w:rPr>
        <w:t>Therefore</w:t>
      </w:r>
      <w:r w:rsidRPr="00C97934">
        <w:rPr>
          <w:rFonts w:ascii="Arial" w:hAnsi="Arial" w:cs="Arial"/>
          <w:sz w:val="24"/>
          <w:szCs w:val="24"/>
        </w:rPr>
        <w:t xml:space="preserve">, </w:t>
      </w:r>
      <w:r>
        <w:rPr>
          <w:rFonts w:ascii="Arial" w:hAnsi="Arial" w:cs="Arial"/>
          <w:sz w:val="24"/>
          <w:szCs w:val="24"/>
        </w:rPr>
        <w:t>Applicants</w:t>
      </w:r>
      <w:r w:rsidRPr="00C97934">
        <w:rPr>
          <w:rFonts w:ascii="Arial" w:hAnsi="Arial" w:cs="Arial"/>
          <w:sz w:val="24"/>
          <w:szCs w:val="24"/>
        </w:rPr>
        <w:t xml:space="preserve"> must submit </w:t>
      </w:r>
      <w:r w:rsidR="00AD16F5">
        <w:rPr>
          <w:rFonts w:ascii="Arial" w:hAnsi="Arial" w:cs="Arial"/>
          <w:sz w:val="24"/>
          <w:szCs w:val="24"/>
        </w:rPr>
        <w:t xml:space="preserve">application </w:t>
      </w:r>
      <w:r w:rsidRPr="00C97934">
        <w:rPr>
          <w:rFonts w:ascii="Arial" w:hAnsi="Arial" w:cs="Arial"/>
          <w:sz w:val="24"/>
          <w:szCs w:val="24"/>
        </w:rPr>
        <w:t>proposals that present their rates and other requested information as clearly and completely as possible.</w:t>
      </w:r>
    </w:p>
    <w:p w14:paraId="2891A04F" w14:textId="17A6D5E5" w:rsidR="004F2043" w:rsidRPr="00B748BC" w:rsidRDefault="004F2043" w:rsidP="004F2043">
      <w:pPr>
        <w:pStyle w:val="ListParagraph"/>
        <w:numPr>
          <w:ilvl w:val="1"/>
          <w:numId w:val="39"/>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w:t>
      </w:r>
      <w:r w:rsidR="00AD16F5">
        <w:rPr>
          <w:rFonts w:ascii="Arial" w:hAnsi="Arial" w:cs="Arial"/>
          <w:sz w:val="24"/>
          <w:szCs w:val="24"/>
        </w:rPr>
        <w:t>n application</w:t>
      </w:r>
      <w:r w:rsidRPr="003E53CE">
        <w:rPr>
          <w:rFonts w:ascii="Arial" w:hAnsi="Arial" w:cs="Arial"/>
          <w:sz w:val="24"/>
          <w:szCs w:val="24"/>
        </w:rPr>
        <w:t>.</w:t>
      </w:r>
    </w:p>
    <w:p w14:paraId="6B55C91C" w14:textId="77777777" w:rsidR="004F2043" w:rsidRPr="003E53CE" w:rsidRDefault="004F2043" w:rsidP="00B748BC">
      <w:pPr>
        <w:pStyle w:val="ListParagraph"/>
        <w:rPr>
          <w:rFonts w:ascii="Arial" w:hAnsi="Arial" w:cs="Arial"/>
          <w:sz w:val="24"/>
          <w:szCs w:val="24"/>
          <w:u w:val="single"/>
        </w:rPr>
      </w:pPr>
    </w:p>
    <w:p w14:paraId="49262FDC" w14:textId="726B5190" w:rsidR="004F2043" w:rsidRPr="00B748BC" w:rsidRDefault="004F2043" w:rsidP="00B612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p>
    <w:p w14:paraId="1A24E8F1" w14:textId="77777777" w:rsidR="004F2043" w:rsidRPr="00B748BC" w:rsidRDefault="004F2043" w:rsidP="00B748BC">
      <w:pPr>
        <w:widowControl/>
        <w:autoSpaceDE/>
        <w:autoSpaceDN/>
        <w:ind w:left="360"/>
        <w:contextualSpacing/>
        <w:rPr>
          <w:rFonts w:ascii="Arial" w:hAnsi="Arial" w:cs="Arial"/>
          <w:b/>
          <w:bCs/>
          <w:sz w:val="24"/>
          <w:szCs w:val="24"/>
        </w:rPr>
      </w:pPr>
    </w:p>
    <w:p w14:paraId="6B446CA9" w14:textId="612130DC" w:rsidR="000F31CD" w:rsidRPr="00B6129D" w:rsidRDefault="000F31CD" w:rsidP="00B612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008B0B92">
        <w:rPr>
          <w:rFonts w:ascii="Arial" w:hAnsi="Arial" w:cs="Arial"/>
          <w:sz w:val="24"/>
          <w:szCs w:val="24"/>
        </w:rPr>
        <w:t>Application scores</w:t>
      </w:r>
      <w:r w:rsidRPr="000F31CD">
        <w:rPr>
          <w:rFonts w:ascii="Arial" w:hAnsi="Arial" w:cs="Arial"/>
          <w:sz w:val="24"/>
          <w:szCs w:val="24"/>
        </w:rPr>
        <w:t xml:space="preserv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w:t>
      </w:r>
      <w:r w:rsidR="008B0B92">
        <w:rPr>
          <w:rFonts w:ascii="Arial" w:hAnsi="Arial" w:cs="Arial"/>
          <w:sz w:val="24"/>
          <w:szCs w:val="24"/>
        </w:rPr>
        <w:t>:</w:t>
      </w:r>
      <w:r w:rsidR="008B0B92" w:rsidRPr="000F31CD">
        <w:rPr>
          <w:rFonts w:ascii="Arial" w:hAnsi="Arial" w:cs="Arial"/>
          <w:sz w:val="24"/>
          <w:szCs w:val="24"/>
        </w:rPr>
        <w:t xml:space="preserve"> </w:t>
      </w:r>
    </w:p>
    <w:p w14:paraId="42E53F88" w14:textId="233B0152" w:rsidR="005419B5" w:rsidRDefault="005419B5">
      <w:pPr>
        <w:widowControl/>
        <w:autoSpaceDE/>
        <w:autoSpaceDN/>
        <w:ind w:left="720"/>
        <w:contextualSpacing/>
        <w:rPr>
          <w:rFonts w:ascii="Arial" w:hAnsi="Arial" w:cs="Arial"/>
          <w:b/>
          <w:bCs/>
          <w:sz w:val="24"/>
          <w:szCs w:val="24"/>
        </w:rPr>
      </w:pPr>
    </w:p>
    <w:tbl>
      <w:tblPr>
        <w:tblStyle w:val="TableGrid"/>
        <w:tblW w:w="0" w:type="auto"/>
        <w:tblInd w:w="355" w:type="dxa"/>
        <w:tblLook w:val="04A0" w:firstRow="1" w:lastRow="0" w:firstColumn="1" w:lastColumn="0" w:noHBand="0" w:noVBand="1"/>
      </w:tblPr>
      <w:tblGrid>
        <w:gridCol w:w="6480"/>
        <w:gridCol w:w="2790"/>
      </w:tblGrid>
      <w:tr w:rsidR="00D82B67" w:rsidRPr="00322A82" w14:paraId="0983DC12" w14:textId="77777777" w:rsidTr="00D82B67">
        <w:trPr>
          <w:trHeight w:val="403"/>
        </w:trPr>
        <w:tc>
          <w:tcPr>
            <w:tcW w:w="6480" w:type="dxa"/>
            <w:shd w:val="clear" w:color="auto" w:fill="C6D9F1" w:themeFill="text2" w:themeFillTint="33"/>
            <w:vAlign w:val="center"/>
          </w:tcPr>
          <w:p w14:paraId="2ED6DA8D" w14:textId="666EFD45" w:rsidR="00D82B67" w:rsidRDefault="00D82B67" w:rsidP="00D82B67">
            <w:pPr>
              <w:jc w:val="center"/>
              <w:rPr>
                <w:rFonts w:ascii="Arial" w:hAnsi="Arial" w:cs="Arial"/>
                <w:b/>
                <w:sz w:val="24"/>
                <w:szCs w:val="24"/>
              </w:rPr>
            </w:pPr>
            <w:r>
              <w:rPr>
                <w:rFonts w:ascii="Arial" w:hAnsi="Arial" w:cs="Arial"/>
                <w:b/>
                <w:sz w:val="24"/>
                <w:szCs w:val="24"/>
              </w:rPr>
              <w:t>Scoring Criteria</w:t>
            </w:r>
          </w:p>
        </w:tc>
        <w:tc>
          <w:tcPr>
            <w:tcW w:w="2790" w:type="dxa"/>
            <w:shd w:val="clear" w:color="auto" w:fill="C6D9F1" w:themeFill="text2" w:themeFillTint="33"/>
            <w:vAlign w:val="center"/>
          </w:tcPr>
          <w:p w14:paraId="038B13D1" w14:textId="46F78908" w:rsidR="00D82B67" w:rsidRPr="0019700E" w:rsidRDefault="00D82B67" w:rsidP="00D82B67">
            <w:pPr>
              <w:jc w:val="center"/>
              <w:rPr>
                <w:rFonts w:ascii="Arial" w:hAnsi="Arial" w:cs="Arial"/>
                <w:b/>
                <w:sz w:val="24"/>
                <w:szCs w:val="24"/>
              </w:rPr>
            </w:pPr>
            <w:r>
              <w:rPr>
                <w:rFonts w:ascii="Arial" w:hAnsi="Arial" w:cs="Arial"/>
                <w:b/>
                <w:sz w:val="24"/>
                <w:szCs w:val="24"/>
              </w:rPr>
              <w:t>Points Available</w:t>
            </w:r>
          </w:p>
        </w:tc>
      </w:tr>
      <w:tr w:rsidR="00FD621E" w:rsidRPr="00322A82" w14:paraId="22536239" w14:textId="77777777" w:rsidTr="00D82B67">
        <w:trPr>
          <w:trHeight w:val="403"/>
        </w:trPr>
        <w:tc>
          <w:tcPr>
            <w:tcW w:w="6480" w:type="dxa"/>
            <w:vAlign w:val="center"/>
          </w:tcPr>
          <w:p w14:paraId="79F39744" w14:textId="57316DF3" w:rsidR="00FD621E" w:rsidRPr="00322A82" w:rsidRDefault="00691F8E" w:rsidP="00D82B67">
            <w:pPr>
              <w:rPr>
                <w:rFonts w:ascii="Arial" w:hAnsi="Arial" w:cs="Arial"/>
                <w:b/>
                <w:sz w:val="24"/>
                <w:szCs w:val="24"/>
              </w:rPr>
            </w:pPr>
            <w:r>
              <w:rPr>
                <w:rFonts w:ascii="Arial" w:hAnsi="Arial" w:cs="Arial"/>
                <w:b/>
                <w:sz w:val="24"/>
                <w:szCs w:val="24"/>
              </w:rPr>
              <w:t xml:space="preserve">Part I - </w:t>
            </w:r>
            <w:r w:rsidR="00FD621E" w:rsidRPr="0019700E">
              <w:rPr>
                <w:rFonts w:ascii="Arial" w:hAnsi="Arial" w:cs="Arial"/>
                <w:b/>
                <w:sz w:val="24"/>
                <w:szCs w:val="24"/>
              </w:rPr>
              <w:t>Priority Service Provision Modality (in-person)</w:t>
            </w:r>
          </w:p>
        </w:tc>
        <w:tc>
          <w:tcPr>
            <w:tcW w:w="2790" w:type="dxa"/>
            <w:vAlign w:val="center"/>
          </w:tcPr>
          <w:p w14:paraId="10FF0444" w14:textId="337A59BC" w:rsidR="00FD621E" w:rsidRPr="00322A82" w:rsidRDefault="00FD621E" w:rsidP="00D82B67">
            <w:pPr>
              <w:jc w:val="center"/>
              <w:rPr>
                <w:rFonts w:ascii="Arial" w:hAnsi="Arial" w:cs="Arial"/>
                <w:b/>
                <w:sz w:val="24"/>
                <w:szCs w:val="24"/>
              </w:rPr>
            </w:pPr>
            <w:r w:rsidRPr="0019700E">
              <w:rPr>
                <w:rFonts w:ascii="Arial" w:hAnsi="Arial" w:cs="Arial"/>
                <w:b/>
                <w:sz w:val="24"/>
                <w:szCs w:val="24"/>
              </w:rPr>
              <w:t>25 points</w:t>
            </w:r>
          </w:p>
        </w:tc>
      </w:tr>
      <w:tr w:rsidR="00FD621E" w:rsidRPr="00322A82" w14:paraId="4A57CEF2" w14:textId="77777777" w:rsidTr="00D82B67">
        <w:trPr>
          <w:trHeight w:val="403"/>
        </w:trPr>
        <w:tc>
          <w:tcPr>
            <w:tcW w:w="6480" w:type="dxa"/>
            <w:vAlign w:val="center"/>
          </w:tcPr>
          <w:p w14:paraId="2E8DDFBF" w14:textId="3DD5287D" w:rsidR="00FD621E" w:rsidRPr="00322A82" w:rsidRDefault="00691F8E" w:rsidP="00D82B67">
            <w:pPr>
              <w:rPr>
                <w:rFonts w:ascii="Arial" w:hAnsi="Arial" w:cs="Arial"/>
                <w:sz w:val="24"/>
                <w:szCs w:val="24"/>
              </w:rPr>
            </w:pPr>
            <w:r>
              <w:rPr>
                <w:rFonts w:ascii="Arial" w:hAnsi="Arial" w:cs="Arial"/>
                <w:b/>
                <w:sz w:val="24"/>
                <w:szCs w:val="24"/>
              </w:rPr>
              <w:t xml:space="preserve">Part II - </w:t>
            </w:r>
            <w:r w:rsidR="00FD621E" w:rsidRPr="0019700E">
              <w:rPr>
                <w:rFonts w:ascii="Arial" w:hAnsi="Arial" w:cs="Arial"/>
                <w:b/>
                <w:sz w:val="24"/>
                <w:szCs w:val="24"/>
              </w:rPr>
              <w:t>Applicant Experience</w:t>
            </w:r>
          </w:p>
        </w:tc>
        <w:tc>
          <w:tcPr>
            <w:tcW w:w="2790" w:type="dxa"/>
            <w:vAlign w:val="center"/>
          </w:tcPr>
          <w:p w14:paraId="13CD6992" w14:textId="767D0ACD" w:rsidR="00FD621E" w:rsidRPr="00322A82" w:rsidRDefault="00FD621E" w:rsidP="00D82B67">
            <w:pPr>
              <w:jc w:val="center"/>
              <w:rPr>
                <w:rFonts w:ascii="Arial" w:hAnsi="Arial" w:cs="Arial"/>
                <w:sz w:val="24"/>
                <w:szCs w:val="24"/>
              </w:rPr>
            </w:pPr>
            <w:r w:rsidRPr="0019700E">
              <w:rPr>
                <w:rFonts w:ascii="Arial" w:hAnsi="Arial" w:cs="Arial"/>
                <w:b/>
                <w:sz w:val="24"/>
                <w:szCs w:val="24"/>
              </w:rPr>
              <w:t>20 points</w:t>
            </w:r>
          </w:p>
        </w:tc>
      </w:tr>
      <w:tr w:rsidR="00FD621E" w:rsidRPr="00322A82" w14:paraId="1AC66374" w14:textId="77777777" w:rsidTr="00D82B67">
        <w:trPr>
          <w:trHeight w:val="403"/>
        </w:trPr>
        <w:tc>
          <w:tcPr>
            <w:tcW w:w="6480" w:type="dxa"/>
            <w:vAlign w:val="center"/>
          </w:tcPr>
          <w:p w14:paraId="19E0952C" w14:textId="00469214" w:rsidR="00FD621E" w:rsidRPr="00322A82" w:rsidRDefault="009C4450" w:rsidP="00D82B67">
            <w:pPr>
              <w:rPr>
                <w:rFonts w:ascii="Arial" w:hAnsi="Arial" w:cs="Arial"/>
                <w:b/>
                <w:sz w:val="24"/>
                <w:szCs w:val="24"/>
              </w:rPr>
            </w:pPr>
            <w:r>
              <w:rPr>
                <w:rFonts w:ascii="Arial" w:hAnsi="Arial" w:cs="Arial"/>
                <w:b/>
                <w:bCs/>
                <w:sz w:val="24"/>
                <w:szCs w:val="24"/>
              </w:rPr>
              <w:t xml:space="preserve">Part III - </w:t>
            </w:r>
            <w:r w:rsidR="00FD621E" w:rsidRPr="0019700E">
              <w:rPr>
                <w:rFonts w:ascii="Arial" w:hAnsi="Arial" w:cs="Arial"/>
                <w:b/>
                <w:bCs/>
                <w:sz w:val="24"/>
                <w:szCs w:val="24"/>
              </w:rPr>
              <w:t>Response to RFA Requirement</w:t>
            </w:r>
          </w:p>
        </w:tc>
        <w:tc>
          <w:tcPr>
            <w:tcW w:w="2790" w:type="dxa"/>
            <w:vAlign w:val="center"/>
          </w:tcPr>
          <w:p w14:paraId="57C77AFF" w14:textId="6468A7AB" w:rsidR="00FD621E" w:rsidRPr="00322A82" w:rsidRDefault="007E41BF" w:rsidP="00D82B67">
            <w:pPr>
              <w:jc w:val="center"/>
              <w:rPr>
                <w:rFonts w:ascii="Arial" w:hAnsi="Arial" w:cs="Arial"/>
                <w:b/>
                <w:sz w:val="24"/>
                <w:szCs w:val="24"/>
              </w:rPr>
            </w:pPr>
            <w:r>
              <w:rPr>
                <w:rFonts w:ascii="Arial" w:hAnsi="Arial" w:cs="Arial"/>
                <w:b/>
                <w:sz w:val="24"/>
                <w:szCs w:val="24"/>
              </w:rPr>
              <w:t>3</w:t>
            </w:r>
            <w:r w:rsidR="00FC5C59">
              <w:rPr>
                <w:rFonts w:ascii="Arial" w:hAnsi="Arial" w:cs="Arial"/>
                <w:b/>
                <w:sz w:val="24"/>
                <w:szCs w:val="24"/>
              </w:rPr>
              <w:t>0</w:t>
            </w:r>
            <w:r w:rsidR="00FD621E" w:rsidRPr="0019700E">
              <w:rPr>
                <w:rFonts w:ascii="Arial" w:hAnsi="Arial" w:cs="Arial"/>
                <w:b/>
                <w:sz w:val="24"/>
                <w:szCs w:val="24"/>
              </w:rPr>
              <w:t xml:space="preserve"> points</w:t>
            </w:r>
          </w:p>
        </w:tc>
      </w:tr>
      <w:tr w:rsidR="00FD621E" w:rsidRPr="00322A82" w14:paraId="7001AFCB" w14:textId="77777777" w:rsidTr="00D82B67">
        <w:trPr>
          <w:trHeight w:val="403"/>
        </w:trPr>
        <w:tc>
          <w:tcPr>
            <w:tcW w:w="6480" w:type="dxa"/>
            <w:vAlign w:val="center"/>
          </w:tcPr>
          <w:p w14:paraId="4F1C2852" w14:textId="3F1F601A" w:rsidR="00FD621E" w:rsidRPr="00322A82" w:rsidRDefault="00024C66" w:rsidP="00D82B67">
            <w:pPr>
              <w:rPr>
                <w:rFonts w:ascii="Arial" w:hAnsi="Arial" w:cs="Arial"/>
                <w:b/>
                <w:sz w:val="24"/>
                <w:szCs w:val="24"/>
              </w:rPr>
            </w:pPr>
            <w:r>
              <w:rPr>
                <w:rFonts w:ascii="Arial" w:hAnsi="Arial" w:cs="Arial"/>
                <w:b/>
                <w:sz w:val="24"/>
                <w:szCs w:val="24"/>
              </w:rPr>
              <w:t xml:space="preserve">Part IV - </w:t>
            </w:r>
            <w:r w:rsidR="00C1198A">
              <w:rPr>
                <w:rFonts w:ascii="Arial" w:hAnsi="Arial" w:cs="Arial"/>
                <w:b/>
                <w:sz w:val="24"/>
                <w:szCs w:val="24"/>
              </w:rPr>
              <w:t>Proposed Budget</w:t>
            </w:r>
          </w:p>
        </w:tc>
        <w:tc>
          <w:tcPr>
            <w:tcW w:w="2790" w:type="dxa"/>
            <w:vAlign w:val="center"/>
          </w:tcPr>
          <w:p w14:paraId="0643BEF7" w14:textId="5EF7B06A" w:rsidR="00FD621E" w:rsidRPr="004B3859" w:rsidRDefault="007E41BF" w:rsidP="00D82B67">
            <w:pPr>
              <w:jc w:val="center"/>
              <w:rPr>
                <w:rFonts w:ascii="Arial" w:hAnsi="Arial" w:cs="Arial"/>
                <w:b/>
                <w:sz w:val="24"/>
                <w:szCs w:val="24"/>
              </w:rPr>
            </w:pPr>
            <w:r>
              <w:rPr>
                <w:rFonts w:ascii="Arial" w:hAnsi="Arial" w:cs="Arial"/>
                <w:b/>
                <w:sz w:val="24"/>
                <w:szCs w:val="24"/>
              </w:rPr>
              <w:t>2</w:t>
            </w:r>
            <w:r w:rsidR="00FC5C59">
              <w:rPr>
                <w:rFonts w:ascii="Arial" w:hAnsi="Arial" w:cs="Arial"/>
                <w:b/>
                <w:sz w:val="24"/>
                <w:szCs w:val="24"/>
              </w:rPr>
              <w:t>5</w:t>
            </w:r>
            <w:r w:rsidR="00FD621E" w:rsidRPr="0019700E">
              <w:rPr>
                <w:rFonts w:ascii="Arial" w:hAnsi="Arial" w:cs="Arial"/>
                <w:b/>
                <w:sz w:val="24"/>
                <w:szCs w:val="24"/>
              </w:rPr>
              <w:t xml:space="preserve"> points</w:t>
            </w:r>
          </w:p>
        </w:tc>
      </w:tr>
      <w:tr w:rsidR="00D82B67" w:rsidRPr="00322A82" w14:paraId="2AACA3E7" w14:textId="77777777" w:rsidTr="00D82B67">
        <w:trPr>
          <w:trHeight w:val="403"/>
        </w:trPr>
        <w:tc>
          <w:tcPr>
            <w:tcW w:w="6480" w:type="dxa"/>
            <w:vAlign w:val="center"/>
          </w:tcPr>
          <w:p w14:paraId="0FDADEBA" w14:textId="0F9B181D" w:rsidR="00D82B67" w:rsidRDefault="00D82B67" w:rsidP="00D82B67">
            <w:pPr>
              <w:jc w:val="right"/>
              <w:rPr>
                <w:rFonts w:ascii="Arial" w:hAnsi="Arial" w:cs="Arial"/>
                <w:b/>
                <w:sz w:val="24"/>
                <w:szCs w:val="24"/>
              </w:rPr>
            </w:pPr>
            <w:r>
              <w:rPr>
                <w:rFonts w:ascii="Arial" w:hAnsi="Arial" w:cs="Arial"/>
                <w:b/>
                <w:sz w:val="24"/>
                <w:szCs w:val="24"/>
              </w:rPr>
              <w:t>Total Points</w:t>
            </w:r>
          </w:p>
        </w:tc>
        <w:tc>
          <w:tcPr>
            <w:tcW w:w="2790" w:type="dxa"/>
            <w:vAlign w:val="center"/>
          </w:tcPr>
          <w:p w14:paraId="5A9F41D0" w14:textId="6D7840E3" w:rsidR="00D82B67" w:rsidRDefault="00D82B67" w:rsidP="00D82B67">
            <w:pPr>
              <w:jc w:val="center"/>
              <w:rPr>
                <w:rFonts w:ascii="Arial" w:hAnsi="Arial" w:cs="Arial"/>
                <w:b/>
                <w:sz w:val="24"/>
                <w:szCs w:val="24"/>
              </w:rPr>
            </w:pPr>
            <w:r>
              <w:rPr>
                <w:rFonts w:ascii="Arial" w:hAnsi="Arial" w:cs="Arial"/>
                <w:b/>
                <w:sz w:val="24"/>
                <w:szCs w:val="24"/>
              </w:rPr>
              <w:t>100 points</w:t>
            </w:r>
          </w:p>
        </w:tc>
      </w:tr>
    </w:tbl>
    <w:p w14:paraId="26ADCB4F" w14:textId="77777777" w:rsidR="00B04876" w:rsidRDefault="00B04876">
      <w:pPr>
        <w:widowControl/>
        <w:autoSpaceDE/>
        <w:autoSpaceDN/>
        <w:ind w:left="720"/>
        <w:contextualSpacing/>
        <w:rPr>
          <w:b/>
          <w:bCs/>
        </w:rPr>
      </w:pPr>
    </w:p>
    <w:p w14:paraId="57D775FA" w14:textId="77777777" w:rsidR="004F2043" w:rsidRPr="003E53CE" w:rsidRDefault="004F2043" w:rsidP="004F2043">
      <w:pPr>
        <w:widowControl/>
        <w:numPr>
          <w:ilvl w:val="0"/>
          <w:numId w:val="13"/>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p>
    <w:p w14:paraId="45DD837C" w14:textId="77777777" w:rsidR="00B748BC" w:rsidRDefault="00B748BC" w:rsidP="00B748BC">
      <w:pPr>
        <w:widowControl/>
        <w:autoSpaceDE/>
        <w:autoSpaceDN/>
        <w:adjustRightInd w:val="0"/>
        <w:ind w:left="720"/>
        <w:contextualSpacing/>
        <w:rPr>
          <w:rFonts w:ascii="Arial" w:hAnsi="Arial" w:cs="Arial"/>
          <w:sz w:val="24"/>
          <w:szCs w:val="24"/>
        </w:rPr>
      </w:pPr>
    </w:p>
    <w:p w14:paraId="7FD5EA3B" w14:textId="214742E1" w:rsidR="004F2043" w:rsidRDefault="004F2043" w:rsidP="00B748BC">
      <w:pPr>
        <w:widowControl/>
        <w:numPr>
          <w:ilvl w:val="1"/>
          <w:numId w:val="42"/>
        </w:numPr>
        <w:autoSpaceDE/>
        <w:autoSpaceDN/>
        <w:adjustRightInd w:val="0"/>
        <w:ind w:left="72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4C87E7A6" w14:textId="3D6CC50B" w:rsidR="004F2043" w:rsidRDefault="004F2043" w:rsidP="00B748BC">
      <w:pPr>
        <w:widowControl/>
        <w:numPr>
          <w:ilvl w:val="1"/>
          <w:numId w:val="42"/>
        </w:numPr>
        <w:autoSpaceDE/>
        <w:autoSpaceDN/>
        <w:adjustRightInd w:val="0"/>
        <w:ind w:left="72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w:t>
      </w:r>
      <w:r w:rsidRPr="00B6129D">
        <w:rPr>
          <w:rFonts w:ascii="Arial" w:hAnsi="Arial" w:cs="Arial"/>
          <w:sz w:val="24"/>
          <w:szCs w:val="24"/>
        </w:rPr>
        <w:lastRenderedPageBreak/>
        <w:t xml:space="preserve">costs incurred in procuring or contracting for services, supplies, physical space, personnel, or any other costs incurred by the Applicant. </w:t>
      </w:r>
    </w:p>
    <w:p w14:paraId="14CE9BDB" w14:textId="77777777" w:rsidR="004F2043" w:rsidRPr="008825EA" w:rsidRDefault="004F2043" w:rsidP="00B748BC">
      <w:pPr>
        <w:widowControl/>
        <w:numPr>
          <w:ilvl w:val="1"/>
          <w:numId w:val="42"/>
        </w:numPr>
        <w:autoSpaceDE/>
        <w:autoSpaceDN/>
        <w:adjustRightInd w:val="0"/>
        <w:ind w:left="720"/>
        <w:contextualSpacing/>
        <w:rPr>
          <w:rFonts w:ascii="Arial" w:hAnsi="Arial" w:cs="Arial"/>
          <w:sz w:val="24"/>
          <w:szCs w:val="24"/>
          <w:u w:val="single"/>
        </w:rPr>
      </w:pPr>
      <w:r w:rsidRPr="008825EA">
        <w:rPr>
          <w:rFonts w:ascii="Arial" w:hAnsi="Arial" w:cs="Arial"/>
          <w:sz w:val="24"/>
          <w:szCs w:val="24"/>
          <w:u w:val="single"/>
        </w:rPr>
        <w:t xml:space="preserve">The Department reserves the right to reject </w:t>
      </w:r>
      <w:proofErr w:type="gramStart"/>
      <w:r w:rsidRPr="008825EA">
        <w:rPr>
          <w:rFonts w:ascii="Arial" w:hAnsi="Arial" w:cs="Arial"/>
          <w:sz w:val="24"/>
          <w:szCs w:val="24"/>
          <w:u w:val="single"/>
        </w:rPr>
        <w:t>any and all</w:t>
      </w:r>
      <w:proofErr w:type="gramEnd"/>
      <w:r w:rsidRPr="008825EA">
        <w:rPr>
          <w:rFonts w:ascii="Arial" w:hAnsi="Arial" w:cs="Arial"/>
          <w:sz w:val="24"/>
          <w:szCs w:val="24"/>
          <w:u w:val="single"/>
        </w:rPr>
        <w:t xml:space="preserve"> applications or to </w:t>
      </w:r>
      <w:proofErr w:type="gramStart"/>
      <w:r w:rsidRPr="008825EA">
        <w:rPr>
          <w:rFonts w:ascii="Arial" w:hAnsi="Arial" w:cs="Arial"/>
          <w:sz w:val="24"/>
          <w:szCs w:val="24"/>
          <w:u w:val="single"/>
        </w:rPr>
        <w:t>make</w:t>
      </w:r>
      <w:proofErr w:type="gramEnd"/>
      <w:r w:rsidRPr="008825EA">
        <w:rPr>
          <w:rFonts w:ascii="Arial" w:hAnsi="Arial" w:cs="Arial"/>
          <w:sz w:val="24"/>
          <w:szCs w:val="24"/>
          <w:u w:val="single"/>
        </w:rPr>
        <w:t xml:space="preserve"> multiple awards.</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6A8AE46F" w14:textId="5C347435" w:rsidR="004F2043" w:rsidRDefault="004F2043" w:rsidP="004F2043">
      <w:pPr>
        <w:widowControl/>
        <w:numPr>
          <w:ilvl w:val="0"/>
          <w:numId w:val="13"/>
        </w:numPr>
        <w:autoSpaceDE/>
        <w:autoSpaceDN/>
        <w:adjustRightInd w:val="0"/>
        <w:ind w:left="360"/>
        <w:contextualSpacing/>
        <w:rPr>
          <w:rFonts w:ascii="Arial" w:hAnsi="Arial" w:cs="Arial"/>
          <w:b/>
          <w:bCs/>
          <w:sz w:val="24"/>
          <w:szCs w:val="24"/>
        </w:rPr>
      </w:pPr>
      <w:r w:rsidRPr="003E53CE">
        <w:rPr>
          <w:rFonts w:ascii="Arial" w:hAnsi="Arial" w:cs="Arial"/>
          <w:b/>
          <w:bCs/>
          <w:sz w:val="24"/>
          <w:szCs w:val="24"/>
        </w:rPr>
        <w:t>Contract Administration and Conditions</w:t>
      </w:r>
    </w:p>
    <w:p w14:paraId="635AFE4D" w14:textId="77777777" w:rsidR="00B748BC" w:rsidRDefault="00B748BC" w:rsidP="00B748BC">
      <w:pPr>
        <w:widowControl/>
        <w:autoSpaceDE/>
        <w:autoSpaceDN/>
        <w:adjustRightInd w:val="0"/>
        <w:ind w:left="360"/>
        <w:contextualSpacing/>
        <w:rPr>
          <w:rFonts w:ascii="Arial" w:hAnsi="Arial" w:cs="Arial"/>
          <w:b/>
          <w:bCs/>
          <w:sz w:val="24"/>
          <w:szCs w:val="24"/>
        </w:rPr>
      </w:pPr>
    </w:p>
    <w:p w14:paraId="6D6A5C13" w14:textId="77777777" w:rsidR="004F2043" w:rsidRPr="00EF3D75" w:rsidRDefault="004F2043" w:rsidP="00B748BC">
      <w:pPr>
        <w:widowControl/>
        <w:numPr>
          <w:ilvl w:val="1"/>
          <w:numId w:val="43"/>
        </w:numPr>
        <w:autoSpaceDE/>
        <w:autoSpaceDN/>
        <w:adjustRightInd w:val="0"/>
        <w:ind w:left="81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45B385E" w14:textId="31B2B5E9" w:rsidR="004F2043" w:rsidRPr="00EF3D75" w:rsidRDefault="004F2043" w:rsidP="00B748BC">
      <w:pPr>
        <w:pStyle w:val="ListParagraph"/>
        <w:numPr>
          <w:ilvl w:val="1"/>
          <w:numId w:val="43"/>
        </w:numPr>
        <w:ind w:left="810"/>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02269DC">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 xml:space="preserve">This provision means that a contract cannot be effective until at least 14 calendar days after </w:t>
      </w:r>
      <w:proofErr w:type="gramStart"/>
      <w:r w:rsidRPr="00EF3D75">
        <w:rPr>
          <w:rFonts w:ascii="Arial" w:hAnsi="Arial" w:cs="Arial"/>
          <w:sz w:val="24"/>
          <w:szCs w:val="24"/>
        </w:rPr>
        <w:t>award</w:t>
      </w:r>
      <w:proofErr w:type="gramEnd"/>
      <w:r w:rsidRPr="00EF3D75">
        <w:rPr>
          <w:rFonts w:ascii="Arial" w:hAnsi="Arial" w:cs="Arial"/>
          <w:sz w:val="24"/>
          <w:szCs w:val="24"/>
        </w:rPr>
        <w:t xml:space="preserve"> notification.</w:t>
      </w:r>
    </w:p>
    <w:p w14:paraId="5A8E448A" w14:textId="77777777" w:rsidR="004F2043" w:rsidRDefault="004F2043" w:rsidP="00B748BC">
      <w:pPr>
        <w:pStyle w:val="ListParagraph"/>
        <w:numPr>
          <w:ilvl w:val="1"/>
          <w:numId w:val="43"/>
        </w:numPr>
        <w:ind w:left="810"/>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1EE84C89" w14:textId="77777777" w:rsidR="004F2043" w:rsidRPr="007518E3" w:rsidRDefault="004F2043" w:rsidP="00B748BC">
      <w:pPr>
        <w:pStyle w:val="ListParagraph"/>
        <w:numPr>
          <w:ilvl w:val="1"/>
          <w:numId w:val="43"/>
        </w:numPr>
        <w:ind w:left="810"/>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46B0021" w14:textId="77777777" w:rsidR="004F2043" w:rsidRDefault="004F2043" w:rsidP="001D2331">
      <w:pPr>
        <w:ind w:left="340"/>
        <w:rPr>
          <w:rFonts w:ascii="Arial" w:hAnsi="Arial" w:cs="Arial"/>
          <w:sz w:val="24"/>
          <w:szCs w:val="24"/>
        </w:rPr>
      </w:pPr>
    </w:p>
    <w:p w14:paraId="482D77B9" w14:textId="1AE2D58C"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w:t>
      </w:r>
      <w:r w:rsidR="001702B9">
        <w:rPr>
          <w:rFonts w:ascii="Arial" w:hAnsi="Arial" w:cs="Arial"/>
          <w:sz w:val="24"/>
          <w:szCs w:val="24"/>
        </w:rPr>
        <w:t>,</w:t>
      </w:r>
      <w:r w:rsidRPr="001D2331">
        <w:rPr>
          <w:rFonts w:ascii="Arial" w:hAnsi="Arial" w:cs="Arial"/>
          <w:sz w:val="24"/>
          <w:szCs w:val="24"/>
        </w:rPr>
        <w:t xml:space="preserve"> and any other relevant liability insurance policies that might be associated with the services provided as a result of this RFA.</w:t>
      </w:r>
    </w:p>
    <w:bookmarkEnd w:id="13"/>
    <w:bookmarkEnd w:id="14"/>
    <w:p w14:paraId="517E08B9" w14:textId="6EC15B2B" w:rsidR="00224755" w:rsidRPr="003326F9" w:rsidRDefault="00224755" w:rsidP="007714D4">
      <w:pPr>
        <w:tabs>
          <w:tab w:val="left" w:pos="1080"/>
        </w:tabs>
        <w:rPr>
          <w:rFonts w:ascii="Arial" w:hAnsi="Arial" w:cs="Arial"/>
          <w:u w:val="single"/>
        </w:rPr>
      </w:pPr>
    </w:p>
    <w:p w14:paraId="4E428C01" w14:textId="77777777" w:rsidR="00892F35" w:rsidRDefault="00F921B3">
      <w:pPr>
        <w:jc w:val="center"/>
        <w:rPr>
          <w:rFonts w:ascii="Arial" w:hAnsi="Arial" w:cs="Arial"/>
          <w:b/>
          <w:bCs/>
        </w:rPr>
      </w:pPr>
      <w:bookmarkStart w:id="17" w:name="QuickMark"/>
      <w:bookmarkEnd w:id="17"/>
      <w:r w:rsidRPr="003326F9">
        <w:rPr>
          <w:rFonts w:ascii="Arial" w:hAnsi="Arial" w:cs="Arial"/>
          <w:b/>
          <w:bCs/>
        </w:rPr>
        <w:br w:type="page"/>
      </w:r>
    </w:p>
    <w:p w14:paraId="717265AB" w14:textId="7EDC2E44" w:rsidR="004F2043" w:rsidRDefault="004F2043" w:rsidP="004F2043">
      <w:pPr>
        <w:rPr>
          <w:rFonts w:ascii="Arial" w:hAnsi="Arial" w:cs="Arial"/>
        </w:rPr>
      </w:pPr>
      <w:r>
        <w:rPr>
          <w:rFonts w:ascii="Arial" w:hAnsi="Arial" w:cs="Arial"/>
          <w:b/>
          <w:bCs/>
          <w:sz w:val="24"/>
          <w:szCs w:val="24"/>
        </w:rPr>
        <w:lastRenderedPageBreak/>
        <w:t>PART V</w:t>
      </w:r>
      <w:r>
        <w:rPr>
          <w:rFonts w:ascii="Arial" w:hAnsi="Arial" w:cs="Arial"/>
          <w:b/>
          <w:bCs/>
          <w:sz w:val="24"/>
          <w:szCs w:val="24"/>
        </w:rPr>
        <w:tab/>
        <w:t xml:space="preserve">APPLICATION </w:t>
      </w:r>
    </w:p>
    <w:p w14:paraId="4CB33932" w14:textId="77777777" w:rsidR="004F2043" w:rsidRDefault="004F2043" w:rsidP="004F2043">
      <w:pPr>
        <w:rPr>
          <w:rFonts w:ascii="Arial" w:hAnsi="Arial" w:cs="Arial"/>
        </w:rPr>
      </w:pPr>
    </w:p>
    <w:p w14:paraId="12A6188C" w14:textId="77777777" w:rsidR="004F2043" w:rsidRDefault="004F2043" w:rsidP="004F2043">
      <w:pPr>
        <w:pStyle w:val="Heading2"/>
        <w:spacing w:before="0" w:after="0"/>
      </w:pPr>
    </w:p>
    <w:p w14:paraId="09085D1F" w14:textId="5FE7F285" w:rsidR="004F2043" w:rsidRDefault="004F2043" w:rsidP="004F2043">
      <w:pPr>
        <w:pStyle w:val="Heading2"/>
        <w:spacing w:before="0" w:after="0"/>
      </w:pPr>
      <w:r>
        <w:t xml:space="preserve">Applicants must use the Application </w:t>
      </w:r>
      <w:r w:rsidR="00BF5AD0">
        <w:t xml:space="preserve">form </w:t>
      </w:r>
      <w:r>
        <w:t xml:space="preserve">to submit their application in response to this RFA. </w:t>
      </w:r>
    </w:p>
    <w:p w14:paraId="20E932D3" w14:textId="77777777" w:rsidR="004F2043" w:rsidRDefault="004F2043" w:rsidP="004F2043">
      <w:pPr>
        <w:pStyle w:val="Heading2"/>
        <w:spacing w:before="0" w:after="0"/>
      </w:pPr>
    </w:p>
    <w:p w14:paraId="2D4F83D9" w14:textId="0314AAFC" w:rsidR="004F2043" w:rsidRDefault="004F2043" w:rsidP="004F2043">
      <w:pPr>
        <w:pStyle w:val="Heading2"/>
        <w:spacing w:before="0" w:after="0"/>
      </w:pPr>
      <w:r w:rsidRPr="00FB73B9">
        <w:t xml:space="preserve">The </w:t>
      </w:r>
      <w:r>
        <w:t xml:space="preserve">Application </w:t>
      </w:r>
      <w:r w:rsidR="00BF5AD0">
        <w:t>form</w:t>
      </w:r>
      <w:r w:rsidR="00BF5AD0" w:rsidRPr="00FB73B9">
        <w:t xml:space="preserve"> </w:t>
      </w:r>
      <w:r w:rsidRPr="00FB73B9">
        <w:t xml:space="preserve">may be obtained in a </w:t>
      </w:r>
      <w:proofErr w:type="gramStart"/>
      <w:r w:rsidRPr="00FB73B9">
        <w:t>Word (.</w:t>
      </w:r>
      <w:proofErr w:type="gramEnd"/>
      <w:r w:rsidRPr="00FB73B9">
        <w:t xml:space="preserve">docx) format by double clicking on the document icon below.  </w:t>
      </w:r>
      <w:r w:rsidR="00D82B67" w:rsidRPr="00F6423B">
        <w:rPr>
          <w:b w:val="0"/>
          <w:bCs w:val="0"/>
        </w:rPr>
        <w:t>Please note that the document embedded below will not be accessible if viewing RFA in a web browser – download the RFA and view it in a desktop application to access any embedded documents.</w:t>
      </w:r>
    </w:p>
    <w:p w14:paraId="26D6007D" w14:textId="77777777" w:rsidR="00FD621E" w:rsidRDefault="00FD621E">
      <w:pPr>
        <w:widowControl/>
        <w:autoSpaceDE/>
        <w:autoSpaceDN/>
        <w:rPr>
          <w:rFonts w:ascii="Arial" w:hAnsi="Arial" w:cs="Arial"/>
          <w:b/>
          <w:bCs/>
          <w:sz w:val="24"/>
          <w:szCs w:val="24"/>
        </w:rPr>
      </w:pPr>
    </w:p>
    <w:p w14:paraId="21744CC5" w14:textId="33AFCF62" w:rsidR="00FD621E" w:rsidRDefault="00D4134A" w:rsidP="00FD621E">
      <w:pPr>
        <w:widowControl/>
        <w:autoSpaceDE/>
        <w:autoSpaceDN/>
        <w:jc w:val="center"/>
        <w:rPr>
          <w:rFonts w:ascii="Arial" w:hAnsi="Arial" w:cs="Arial"/>
          <w:b/>
          <w:bCs/>
          <w:sz w:val="24"/>
          <w:szCs w:val="24"/>
        </w:rPr>
      </w:pPr>
      <w:r>
        <w:rPr>
          <w:rFonts w:ascii="Arial" w:hAnsi="Arial" w:cs="Arial"/>
          <w:b/>
          <w:bCs/>
          <w:sz w:val="24"/>
          <w:szCs w:val="24"/>
        </w:rPr>
        <w:t xml:space="preserve"> </w:t>
      </w:r>
      <w:bookmarkStart w:id="18" w:name="_MON_1800679473"/>
      <w:bookmarkEnd w:id="18"/>
      <w:r w:rsidR="001B234E">
        <w:rPr>
          <w:rFonts w:ascii="Arial" w:hAnsi="Arial" w:cs="Arial"/>
          <w:b/>
          <w:bCs/>
          <w:sz w:val="24"/>
          <w:szCs w:val="24"/>
        </w:rPr>
        <w:object w:dxaOrig="1333" w:dyaOrig="871" w14:anchorId="5ADB7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6.5pt;height:43.5pt" o:ole="">
            <v:imagedata r:id="rId32" o:title=""/>
          </v:shape>
          <o:OLEObject Type="Embed" ProgID="Word.Document.12" ShapeID="_x0000_i1031" DrawAspect="Icon" ObjectID="_1800785397" r:id="rId33">
            <o:FieldCodes>\s</o:FieldCodes>
          </o:OLEObject>
        </w:object>
      </w:r>
    </w:p>
    <w:p w14:paraId="3B9FFB16" w14:textId="7ADD9399" w:rsidR="00EF71F8" w:rsidRDefault="00EF71F8">
      <w:pPr>
        <w:widowControl/>
        <w:autoSpaceDE/>
        <w:autoSpaceDN/>
        <w:rPr>
          <w:rFonts w:ascii="Arial" w:hAnsi="Arial" w:cs="Arial"/>
          <w:b/>
          <w:bCs/>
          <w:sz w:val="24"/>
          <w:szCs w:val="24"/>
        </w:rPr>
      </w:pPr>
      <w:r>
        <w:rPr>
          <w:rFonts w:ascii="Arial" w:hAnsi="Arial" w:cs="Arial"/>
          <w:b/>
          <w:bCs/>
          <w:sz w:val="24"/>
          <w:szCs w:val="24"/>
        </w:rPr>
        <w:br w:type="page"/>
      </w:r>
    </w:p>
    <w:p w14:paraId="0FFF89B3" w14:textId="77777777" w:rsidR="004F2043" w:rsidRPr="00B51518" w:rsidRDefault="004F2043" w:rsidP="004F2043">
      <w:pPr>
        <w:pStyle w:val="DefaultText"/>
        <w:rPr>
          <w:rFonts w:ascii="Arial" w:hAnsi="Arial" w:cs="Arial"/>
          <w:b/>
        </w:rPr>
      </w:pPr>
      <w:r w:rsidRPr="00B51518">
        <w:rPr>
          <w:rFonts w:ascii="Arial" w:hAnsi="Arial" w:cs="Arial"/>
          <w:b/>
        </w:rPr>
        <w:lastRenderedPageBreak/>
        <w:t xml:space="preserve">APPENDIX </w:t>
      </w:r>
      <w:r>
        <w:rPr>
          <w:rFonts w:ascii="Arial" w:hAnsi="Arial" w:cs="Arial"/>
          <w:b/>
        </w:rPr>
        <w:t>A</w:t>
      </w:r>
      <w:r>
        <w:rPr>
          <w:rFonts w:ascii="Arial" w:hAnsi="Arial" w:cs="Arial"/>
          <w:b/>
        </w:rPr>
        <w:tab/>
        <w:t>SUBMITTED QUESTIONS FORM</w:t>
      </w:r>
    </w:p>
    <w:p w14:paraId="595257DD"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01B032"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26D1521F"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7482E93" w14:textId="4A4DEEFA"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p>
    <w:p w14:paraId="372FA9E6"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4F2043" w:rsidRPr="00B51518" w14:paraId="5D97A24C" w14:textId="77777777" w:rsidTr="00A2764A">
        <w:trPr>
          <w:cantSplit/>
          <w:trHeight w:val="438"/>
        </w:trPr>
        <w:tc>
          <w:tcPr>
            <w:tcW w:w="1444" w:type="pct"/>
            <w:tcBorders>
              <w:top w:val="double" w:sz="4" w:space="0" w:color="auto"/>
              <w:bottom w:val="double" w:sz="4" w:space="0" w:color="auto"/>
            </w:tcBorders>
            <w:shd w:val="clear" w:color="auto" w:fill="C6D9F1"/>
            <w:vAlign w:val="center"/>
          </w:tcPr>
          <w:p w14:paraId="3A95B6FE" w14:textId="77777777" w:rsidR="004F2043" w:rsidRPr="00B51518" w:rsidRDefault="004F2043" w:rsidP="00A2764A">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1C9A1155" w14:textId="77777777" w:rsidR="004F2043" w:rsidRPr="00B51518" w:rsidRDefault="004F2043" w:rsidP="00A2764A">
            <w:pPr>
              <w:pStyle w:val="DefaultText"/>
              <w:rPr>
                <w:rStyle w:val="InitialStyle"/>
                <w:rFonts w:ascii="Arial" w:hAnsi="Arial" w:cs="Arial"/>
                <w:b/>
              </w:rPr>
            </w:pPr>
          </w:p>
        </w:tc>
      </w:tr>
    </w:tbl>
    <w:p w14:paraId="1D3A3533"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17951B"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4F2043" w:rsidRPr="00BD6B94" w14:paraId="137EB627" w14:textId="77777777" w:rsidTr="00A2764A">
        <w:trPr>
          <w:trHeight w:val="348"/>
        </w:trPr>
        <w:tc>
          <w:tcPr>
            <w:tcW w:w="1164" w:type="pct"/>
            <w:tcBorders>
              <w:top w:val="double" w:sz="4" w:space="0" w:color="auto"/>
              <w:bottom w:val="double" w:sz="4" w:space="0" w:color="auto"/>
            </w:tcBorders>
            <w:shd w:val="clear" w:color="auto" w:fill="C6D9F1"/>
            <w:vAlign w:val="center"/>
          </w:tcPr>
          <w:p w14:paraId="6CC013C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9" w:name="_Hlk48893155"/>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FC2E95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4F2043" w:rsidRPr="00BD6B94" w14:paraId="3C0C1197" w14:textId="77777777" w:rsidTr="00A2764A">
        <w:tc>
          <w:tcPr>
            <w:tcW w:w="1164" w:type="pct"/>
            <w:tcBorders>
              <w:top w:val="double" w:sz="4" w:space="0" w:color="auto"/>
            </w:tcBorders>
            <w:shd w:val="clear" w:color="auto" w:fill="auto"/>
            <w:vAlign w:val="center"/>
          </w:tcPr>
          <w:p w14:paraId="7F1EC03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0" w:name="_Hlk48893261"/>
            <w:bookmarkEnd w:id="19"/>
          </w:p>
        </w:tc>
        <w:tc>
          <w:tcPr>
            <w:tcW w:w="3836" w:type="pct"/>
            <w:tcBorders>
              <w:top w:val="double" w:sz="4" w:space="0" w:color="auto"/>
            </w:tcBorders>
            <w:shd w:val="clear" w:color="auto" w:fill="auto"/>
            <w:vAlign w:val="center"/>
          </w:tcPr>
          <w:p w14:paraId="59C029A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0"/>
      <w:tr w:rsidR="004F2043" w:rsidRPr="00BD6B94" w14:paraId="680329CC" w14:textId="77777777" w:rsidTr="00A2764A">
        <w:tc>
          <w:tcPr>
            <w:tcW w:w="1164" w:type="pct"/>
            <w:shd w:val="clear" w:color="auto" w:fill="auto"/>
            <w:vAlign w:val="center"/>
          </w:tcPr>
          <w:p w14:paraId="360BA0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21D55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5229E7E" w14:textId="77777777" w:rsidTr="00A2764A">
        <w:tc>
          <w:tcPr>
            <w:tcW w:w="1164" w:type="pct"/>
            <w:shd w:val="clear" w:color="auto" w:fill="auto"/>
            <w:vAlign w:val="center"/>
          </w:tcPr>
          <w:p w14:paraId="5C676F3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2297B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1FFF02C" w14:textId="77777777" w:rsidTr="00A2764A">
        <w:tc>
          <w:tcPr>
            <w:tcW w:w="1164" w:type="pct"/>
            <w:shd w:val="clear" w:color="auto" w:fill="auto"/>
            <w:vAlign w:val="center"/>
          </w:tcPr>
          <w:p w14:paraId="2C273A4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F30B2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17F42F5B" w14:textId="77777777" w:rsidTr="00A2764A">
        <w:tc>
          <w:tcPr>
            <w:tcW w:w="1164" w:type="pct"/>
            <w:shd w:val="clear" w:color="auto" w:fill="auto"/>
            <w:vAlign w:val="center"/>
          </w:tcPr>
          <w:p w14:paraId="12AD9E8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A7730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9C83976" w14:textId="77777777" w:rsidTr="00A2764A">
        <w:tc>
          <w:tcPr>
            <w:tcW w:w="1164" w:type="pct"/>
            <w:shd w:val="clear" w:color="auto" w:fill="auto"/>
            <w:vAlign w:val="center"/>
          </w:tcPr>
          <w:p w14:paraId="0DC973C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6C4C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D2B1305" w14:textId="77777777" w:rsidTr="00A2764A">
        <w:tc>
          <w:tcPr>
            <w:tcW w:w="1164" w:type="pct"/>
            <w:shd w:val="clear" w:color="auto" w:fill="auto"/>
            <w:vAlign w:val="center"/>
          </w:tcPr>
          <w:p w14:paraId="21513F0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4ECD81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C19B5E3" w14:textId="77777777" w:rsidTr="00A2764A">
        <w:tc>
          <w:tcPr>
            <w:tcW w:w="1164" w:type="pct"/>
            <w:shd w:val="clear" w:color="auto" w:fill="auto"/>
            <w:vAlign w:val="center"/>
          </w:tcPr>
          <w:p w14:paraId="08857BC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EAA71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3A8739F" w14:textId="77777777" w:rsidTr="00A2764A">
        <w:tc>
          <w:tcPr>
            <w:tcW w:w="1164" w:type="pct"/>
            <w:shd w:val="clear" w:color="auto" w:fill="auto"/>
            <w:vAlign w:val="center"/>
          </w:tcPr>
          <w:p w14:paraId="6163A1B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3F40D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160154C" w14:textId="77777777" w:rsidTr="00A2764A">
        <w:tc>
          <w:tcPr>
            <w:tcW w:w="1164" w:type="pct"/>
            <w:shd w:val="clear" w:color="auto" w:fill="auto"/>
            <w:vAlign w:val="center"/>
          </w:tcPr>
          <w:p w14:paraId="70684E9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9CAB2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D693842" w14:textId="77777777" w:rsidTr="00A2764A">
        <w:tc>
          <w:tcPr>
            <w:tcW w:w="1164" w:type="pct"/>
            <w:shd w:val="clear" w:color="auto" w:fill="auto"/>
            <w:vAlign w:val="center"/>
          </w:tcPr>
          <w:p w14:paraId="6E1DDBC0"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84381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7BC0913D" w14:textId="77777777" w:rsidTr="00A2764A">
        <w:tc>
          <w:tcPr>
            <w:tcW w:w="1164" w:type="pct"/>
            <w:shd w:val="clear" w:color="auto" w:fill="auto"/>
            <w:vAlign w:val="center"/>
          </w:tcPr>
          <w:p w14:paraId="189FE44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05BA1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2E9BC235" w14:textId="77777777" w:rsidTr="00A2764A">
        <w:tc>
          <w:tcPr>
            <w:tcW w:w="1164" w:type="pct"/>
            <w:shd w:val="clear" w:color="auto" w:fill="auto"/>
            <w:vAlign w:val="center"/>
          </w:tcPr>
          <w:p w14:paraId="2590DAA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211E7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08D53E0" w14:textId="77777777" w:rsidTr="00A2764A">
        <w:tc>
          <w:tcPr>
            <w:tcW w:w="1164" w:type="pct"/>
            <w:shd w:val="clear" w:color="auto" w:fill="auto"/>
            <w:vAlign w:val="center"/>
          </w:tcPr>
          <w:p w14:paraId="28763D7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B20489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6328EF3B" w14:textId="77777777" w:rsidTr="00A2764A">
        <w:tc>
          <w:tcPr>
            <w:tcW w:w="1164" w:type="pct"/>
            <w:tcBorders>
              <w:bottom w:val="single" w:sz="4" w:space="0" w:color="auto"/>
            </w:tcBorders>
            <w:shd w:val="clear" w:color="auto" w:fill="auto"/>
            <w:vAlign w:val="center"/>
          </w:tcPr>
          <w:p w14:paraId="48D7606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9998FA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BA8D829" w14:textId="77777777" w:rsidTr="00A2764A">
        <w:trPr>
          <w:trHeight w:val="152"/>
        </w:trPr>
        <w:tc>
          <w:tcPr>
            <w:tcW w:w="1164" w:type="pct"/>
            <w:tcBorders>
              <w:top w:val="single" w:sz="4" w:space="0" w:color="auto"/>
              <w:bottom w:val="double" w:sz="4" w:space="0" w:color="auto"/>
            </w:tcBorders>
            <w:shd w:val="clear" w:color="auto" w:fill="auto"/>
            <w:vAlign w:val="center"/>
          </w:tcPr>
          <w:p w14:paraId="346E840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ECCA37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79905B" w14:textId="77777777" w:rsidR="004F2043" w:rsidRPr="00B51518" w:rsidRDefault="004F2043" w:rsidP="004F204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DA3EFBE" w14:textId="77777777" w:rsidR="004F2043" w:rsidRDefault="004F2043" w:rsidP="004F2043">
      <w:pPr>
        <w:widowControl/>
        <w:autoSpaceDE/>
        <w:autoSpaceDN/>
        <w:rPr>
          <w:rFonts w:ascii="Arial" w:hAnsi="Arial" w:cs="Arial"/>
          <w:sz w:val="24"/>
          <w:szCs w:val="24"/>
        </w:rPr>
      </w:pPr>
    </w:p>
    <w:p w14:paraId="775C96A7" w14:textId="2E2DA16F" w:rsidR="00195BE0" w:rsidRDefault="00195BE0">
      <w:pPr>
        <w:widowControl/>
        <w:autoSpaceDE/>
        <w:autoSpaceDN/>
        <w:rPr>
          <w:rFonts w:ascii="Arial" w:hAnsi="Arial" w:cs="Arial"/>
          <w:sz w:val="24"/>
          <w:szCs w:val="24"/>
        </w:rPr>
      </w:pPr>
    </w:p>
    <w:sectPr w:rsidR="00195BE0" w:rsidSect="006A4C56">
      <w:footerReference w:type="default" r:id="rId34"/>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709A" w14:textId="77777777" w:rsidR="00D130C6" w:rsidRDefault="00D130C6">
      <w:r>
        <w:separator/>
      </w:r>
    </w:p>
  </w:endnote>
  <w:endnote w:type="continuationSeparator" w:id="0">
    <w:p w14:paraId="6A1B19A6" w14:textId="77777777" w:rsidR="00D130C6" w:rsidRDefault="00D130C6">
      <w:r>
        <w:continuationSeparator/>
      </w:r>
    </w:p>
  </w:endnote>
  <w:endnote w:type="continuationNotice" w:id="1">
    <w:p w14:paraId="0D1DE214" w14:textId="77777777" w:rsidR="00D130C6" w:rsidRDefault="00D1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275438"/>
      <w:docPartObj>
        <w:docPartGallery w:val="Page Numbers (Bottom of Page)"/>
        <w:docPartUnique/>
      </w:docPartObj>
    </w:sdtPr>
    <w:sdtEndPr>
      <w:rPr>
        <w:rFonts w:ascii="Arial" w:hAnsi="Arial" w:cs="Arial"/>
        <w:noProof/>
      </w:rPr>
    </w:sdtEndPr>
    <w:sdtContent>
      <w:p w14:paraId="6AA6A2BB" w14:textId="79EB3217" w:rsidR="006E02F8" w:rsidRPr="00794029" w:rsidRDefault="006E02F8">
        <w:pPr>
          <w:pStyle w:val="Footer"/>
          <w:jc w:val="right"/>
          <w:rPr>
            <w:rFonts w:ascii="Arial" w:hAnsi="Arial" w:cs="Arial"/>
          </w:rPr>
        </w:pPr>
        <w:r w:rsidRPr="00794029">
          <w:rPr>
            <w:rFonts w:ascii="Arial" w:hAnsi="Arial" w:cs="Arial"/>
          </w:rPr>
          <w:fldChar w:fldCharType="begin"/>
        </w:r>
        <w:r w:rsidRPr="00794029">
          <w:rPr>
            <w:rFonts w:ascii="Arial" w:hAnsi="Arial" w:cs="Arial"/>
          </w:rPr>
          <w:instrText xml:space="preserve"> PAGE   \* MERGEFORMAT </w:instrText>
        </w:r>
        <w:r w:rsidRPr="00794029">
          <w:rPr>
            <w:rFonts w:ascii="Arial" w:hAnsi="Arial" w:cs="Arial"/>
          </w:rPr>
          <w:fldChar w:fldCharType="separate"/>
        </w:r>
        <w:r w:rsidRPr="00794029">
          <w:rPr>
            <w:rFonts w:ascii="Arial" w:hAnsi="Arial" w:cs="Arial"/>
            <w:noProof/>
          </w:rPr>
          <w:t>2</w:t>
        </w:r>
        <w:r w:rsidRPr="00794029">
          <w:rPr>
            <w:rFonts w:ascii="Arial" w:hAnsi="Arial" w:cs="Arial"/>
            <w:noProof/>
          </w:rPr>
          <w:fldChar w:fldCharType="end"/>
        </w:r>
      </w:p>
    </w:sdtContent>
  </w:sdt>
  <w:p w14:paraId="0CEEC939" w14:textId="77777777" w:rsidR="00C27D03" w:rsidRDefault="00C27D03" w:rsidP="00C27D03">
    <w:pPr>
      <w:pStyle w:val="DefaultText"/>
      <w:tabs>
        <w:tab w:val="left" w:pos="1884"/>
      </w:tabs>
      <w:ind w:right="360"/>
      <w:rPr>
        <w:rFonts w:ascii="Arial" w:hAnsi="Arial" w:cs="Arial"/>
      </w:rPr>
    </w:pPr>
    <w:r>
      <w:rPr>
        <w:rFonts w:ascii="Arial" w:hAnsi="Arial" w:cs="Arial"/>
      </w:rPr>
      <w:t xml:space="preserve">State of Maine </w:t>
    </w:r>
    <w:r w:rsidRPr="00BC2D1B">
      <w:rPr>
        <w:rFonts w:ascii="Arial" w:hAnsi="Arial" w:cs="Arial"/>
      </w:rPr>
      <w:t>RFA</w:t>
    </w:r>
    <w:r>
      <w:rPr>
        <w:rFonts w:ascii="Arial" w:hAnsi="Arial" w:cs="Arial"/>
      </w:rPr>
      <w:t xml:space="preserve"># </w:t>
    </w:r>
    <w:r>
      <w:rPr>
        <w:rStyle w:val="InitialStyle"/>
        <w:rFonts w:ascii="Arial" w:hAnsi="Arial" w:cs="Arial"/>
        <w:bCs/>
      </w:rPr>
      <w:t>202501004</w:t>
    </w:r>
    <w:r w:rsidRPr="00475C50">
      <w:rPr>
        <w:rFonts w:ascii="Arial" w:hAnsi="Arial" w:cs="Arial"/>
        <w:color w:val="FF0000"/>
      </w:rPr>
      <w:t xml:space="preserve"> </w:t>
    </w:r>
    <w:r w:rsidRPr="002D1BF9">
      <w:rPr>
        <w:rFonts w:ascii="Arial" w:hAnsi="Arial" w:cs="Arial"/>
      </w:rPr>
      <w:t xml:space="preserve">– Recruitment and Retention Funding for Providers of Psychiatric Medication Management </w:t>
    </w:r>
  </w:p>
  <w:p w14:paraId="32C77EE7" w14:textId="3A4CA72A" w:rsidR="00475C50" w:rsidRPr="00475C50" w:rsidRDefault="00C27D03" w:rsidP="00304465">
    <w:pPr>
      <w:pStyle w:val="DefaultText"/>
      <w:tabs>
        <w:tab w:val="left" w:pos="1884"/>
      </w:tabs>
      <w:ind w:right="360"/>
      <w:rPr>
        <w:rFonts w:ascii="Arial" w:hAnsi="Arial" w:cs="Arial"/>
      </w:rPr>
    </w:pPr>
    <w:r>
      <w:rPr>
        <w:rFonts w:ascii="Arial" w:hAnsi="Arial" w:cs="Arial"/>
      </w:rPr>
      <w:t>Rev. 12/13/2024 – DAFS/Office of State Procurement Services  (DHHS Rev. 1/2025 - RFA)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7175" w14:textId="77777777" w:rsidR="00D130C6" w:rsidRDefault="00D130C6">
      <w:r>
        <w:separator/>
      </w:r>
    </w:p>
  </w:footnote>
  <w:footnote w:type="continuationSeparator" w:id="0">
    <w:p w14:paraId="7462090E" w14:textId="77777777" w:rsidR="00D130C6" w:rsidRDefault="00D130C6">
      <w:r>
        <w:continuationSeparator/>
      </w:r>
    </w:p>
  </w:footnote>
  <w:footnote w:type="continuationNotice" w:id="1">
    <w:p w14:paraId="24AEBCCE" w14:textId="77777777" w:rsidR="00D130C6" w:rsidRDefault="00D130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0C75EF"/>
    <w:multiLevelType w:val="hybridMultilevel"/>
    <w:tmpl w:val="510A51D0"/>
    <w:lvl w:ilvl="0" w:tplc="A600C7A6">
      <w:start w:val="1"/>
      <w:numFmt w:val="decimal"/>
      <w:lvlText w:val="%1."/>
      <w:lvlJc w:val="left"/>
      <w:pPr>
        <w:ind w:left="720" w:hanging="360"/>
      </w:pPr>
      <w:rPr>
        <w:rFonts w:hint="default"/>
        <w:b/>
        <w:bCs/>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5B11"/>
    <w:multiLevelType w:val="hybridMultilevel"/>
    <w:tmpl w:val="9C8AD8BA"/>
    <w:lvl w:ilvl="0" w:tplc="C6320C7C">
      <w:start w:val="1"/>
      <w:numFmt w:val="upperLetter"/>
      <w:lvlText w:val="%1."/>
      <w:lvlJc w:val="left"/>
      <w:pPr>
        <w:ind w:left="720" w:hanging="360"/>
      </w:pPr>
      <w:rPr>
        <w:rFonts w:hint="default"/>
        <w:b/>
      </w:rPr>
    </w:lvl>
    <w:lvl w:ilvl="1" w:tplc="06A444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4005C"/>
    <w:multiLevelType w:val="hybridMultilevel"/>
    <w:tmpl w:val="071070C6"/>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005F2D"/>
    <w:multiLevelType w:val="hybridMultilevel"/>
    <w:tmpl w:val="7F8A664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5FADBF4">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261D"/>
    <w:multiLevelType w:val="hybridMultilevel"/>
    <w:tmpl w:val="F6B07AD6"/>
    <w:lvl w:ilvl="0" w:tplc="EF5A14F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46805"/>
    <w:multiLevelType w:val="hybridMultilevel"/>
    <w:tmpl w:val="1E4A5FDA"/>
    <w:lvl w:ilvl="0" w:tplc="C7AEE98A">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311E7B"/>
    <w:multiLevelType w:val="hybridMultilevel"/>
    <w:tmpl w:val="AF3C226A"/>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EF434E"/>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004A3"/>
    <w:multiLevelType w:val="hybridMultilevel"/>
    <w:tmpl w:val="20664CF2"/>
    <w:lvl w:ilvl="0" w:tplc="2F3A4F7C">
      <w:start w:val="1"/>
      <w:numFmt w:val="bullet"/>
      <w:lvlText w:val=""/>
      <w:lvlJc w:val="left"/>
      <w:pPr>
        <w:ind w:left="720" w:hanging="360"/>
      </w:pPr>
      <w:rPr>
        <w:rFonts w:ascii="Symbol" w:hAnsi="Symbol"/>
      </w:rPr>
    </w:lvl>
    <w:lvl w:ilvl="1" w:tplc="D6E24EB2">
      <w:start w:val="1"/>
      <w:numFmt w:val="bullet"/>
      <w:lvlText w:val=""/>
      <w:lvlJc w:val="left"/>
      <w:pPr>
        <w:ind w:left="720" w:hanging="360"/>
      </w:pPr>
      <w:rPr>
        <w:rFonts w:ascii="Symbol" w:hAnsi="Symbol"/>
      </w:rPr>
    </w:lvl>
    <w:lvl w:ilvl="2" w:tplc="823815B4">
      <w:start w:val="1"/>
      <w:numFmt w:val="bullet"/>
      <w:lvlText w:val=""/>
      <w:lvlJc w:val="left"/>
      <w:pPr>
        <w:ind w:left="720" w:hanging="360"/>
      </w:pPr>
      <w:rPr>
        <w:rFonts w:ascii="Symbol" w:hAnsi="Symbol"/>
      </w:rPr>
    </w:lvl>
    <w:lvl w:ilvl="3" w:tplc="10B0B6F4">
      <w:start w:val="1"/>
      <w:numFmt w:val="bullet"/>
      <w:lvlText w:val=""/>
      <w:lvlJc w:val="left"/>
      <w:pPr>
        <w:ind w:left="720" w:hanging="360"/>
      </w:pPr>
      <w:rPr>
        <w:rFonts w:ascii="Symbol" w:hAnsi="Symbol"/>
      </w:rPr>
    </w:lvl>
    <w:lvl w:ilvl="4" w:tplc="5AD0493C">
      <w:start w:val="1"/>
      <w:numFmt w:val="bullet"/>
      <w:lvlText w:val=""/>
      <w:lvlJc w:val="left"/>
      <w:pPr>
        <w:ind w:left="720" w:hanging="360"/>
      </w:pPr>
      <w:rPr>
        <w:rFonts w:ascii="Symbol" w:hAnsi="Symbol"/>
      </w:rPr>
    </w:lvl>
    <w:lvl w:ilvl="5" w:tplc="DAB02DE6">
      <w:start w:val="1"/>
      <w:numFmt w:val="bullet"/>
      <w:lvlText w:val=""/>
      <w:lvlJc w:val="left"/>
      <w:pPr>
        <w:ind w:left="720" w:hanging="360"/>
      </w:pPr>
      <w:rPr>
        <w:rFonts w:ascii="Symbol" w:hAnsi="Symbol"/>
      </w:rPr>
    </w:lvl>
    <w:lvl w:ilvl="6" w:tplc="5E3ECC42">
      <w:start w:val="1"/>
      <w:numFmt w:val="bullet"/>
      <w:lvlText w:val=""/>
      <w:lvlJc w:val="left"/>
      <w:pPr>
        <w:ind w:left="720" w:hanging="360"/>
      </w:pPr>
      <w:rPr>
        <w:rFonts w:ascii="Symbol" w:hAnsi="Symbol"/>
      </w:rPr>
    </w:lvl>
    <w:lvl w:ilvl="7" w:tplc="8CFABBD2">
      <w:start w:val="1"/>
      <w:numFmt w:val="bullet"/>
      <w:lvlText w:val=""/>
      <w:lvlJc w:val="left"/>
      <w:pPr>
        <w:ind w:left="720" w:hanging="360"/>
      </w:pPr>
      <w:rPr>
        <w:rFonts w:ascii="Symbol" w:hAnsi="Symbol"/>
      </w:rPr>
    </w:lvl>
    <w:lvl w:ilvl="8" w:tplc="0E504FEC">
      <w:start w:val="1"/>
      <w:numFmt w:val="bullet"/>
      <w:lvlText w:val=""/>
      <w:lvlJc w:val="left"/>
      <w:pPr>
        <w:ind w:left="720" w:hanging="360"/>
      </w:pPr>
      <w:rPr>
        <w:rFonts w:ascii="Symbol" w:hAnsi="Symbol"/>
      </w:rPr>
    </w:lvl>
  </w:abstractNum>
  <w:abstractNum w:abstractNumId="21" w15:restartNumberingAfterBreak="0">
    <w:nsid w:val="316D7199"/>
    <w:multiLevelType w:val="multilevel"/>
    <w:tmpl w:val="CC80E308"/>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DA41A2"/>
    <w:multiLevelType w:val="hybridMultilevel"/>
    <w:tmpl w:val="4DF63BAC"/>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4" w15:restartNumberingAfterBreak="0">
    <w:nsid w:val="32F100F6"/>
    <w:multiLevelType w:val="multilevel"/>
    <w:tmpl w:val="CA4AEC4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9F6FEB"/>
    <w:multiLevelType w:val="hybridMultilevel"/>
    <w:tmpl w:val="9106FD42"/>
    <w:lvl w:ilvl="0" w:tplc="F6AA66A0">
      <w:start w:val="1"/>
      <w:numFmt w:val="lowerLetter"/>
      <w:lvlText w:val="%1."/>
      <w:lvlJc w:val="left"/>
      <w:pPr>
        <w:ind w:left="2880" w:hanging="180"/>
      </w:pPr>
      <w:rPr>
        <w:b/>
        <w:bCs w:val="0"/>
      </w:rPr>
    </w:lvl>
    <w:lvl w:ilvl="1" w:tplc="8B304D42">
      <w:start w:val="1"/>
      <w:numFmt w:val="lowerLetter"/>
      <w:lvlText w:val="%2."/>
      <w:lvlJc w:val="left"/>
      <w:pPr>
        <w:ind w:left="2340" w:hanging="360"/>
      </w:pPr>
      <w:rPr>
        <w:rFonts w:hint="default"/>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634A8928">
      <w:start w:val="1"/>
      <w:numFmt w:val="lowerLetter"/>
      <w:lvlText w:val="%8."/>
      <w:lvlJc w:val="left"/>
      <w:pPr>
        <w:ind w:left="6660" w:hanging="360"/>
      </w:pPr>
      <w:rPr>
        <w:b/>
        <w:bCs/>
      </w:rPr>
    </w:lvl>
    <w:lvl w:ilvl="8" w:tplc="0409001B" w:tentative="1">
      <w:start w:val="1"/>
      <w:numFmt w:val="lowerRoman"/>
      <w:lvlText w:val="%9."/>
      <w:lvlJc w:val="right"/>
      <w:pPr>
        <w:ind w:left="7380" w:hanging="180"/>
      </w:p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83341"/>
    <w:multiLevelType w:val="hybridMultilevel"/>
    <w:tmpl w:val="6308B164"/>
    <w:lvl w:ilvl="0" w:tplc="FFFFFFFF">
      <w:start w:val="1"/>
      <w:numFmt w:val="upperLetter"/>
      <w:lvlText w:val="%1."/>
      <w:lvlJc w:val="left"/>
      <w:pPr>
        <w:ind w:left="720" w:hanging="360"/>
      </w:pPr>
      <w:rPr>
        <w:rFonts w:hint="default"/>
        <w:b/>
      </w:rPr>
    </w:lvl>
    <w:lvl w:ilvl="1" w:tplc="4EB6102C">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A00130"/>
    <w:multiLevelType w:val="multilevel"/>
    <w:tmpl w:val="A1C23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B62F73"/>
    <w:multiLevelType w:val="hybridMultilevel"/>
    <w:tmpl w:val="7A2E92CE"/>
    <w:lvl w:ilvl="0" w:tplc="EF5A14FA">
      <w:start w:val="1"/>
      <w:numFmt w:val="lowerLetter"/>
      <w:lvlText w:val="%1."/>
      <w:lvlJc w:val="left"/>
      <w:pPr>
        <w:ind w:left="630" w:hanging="360"/>
      </w:pPr>
      <w:rPr>
        <w:rFonts w:hint="default"/>
        <w:b/>
        <w:bCs/>
        <w:i w:val="0"/>
        <w:w w:val="100"/>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57F89"/>
    <w:multiLevelType w:val="hybridMultilevel"/>
    <w:tmpl w:val="1BC26790"/>
    <w:lvl w:ilvl="0" w:tplc="9210198A">
      <w:start w:val="4"/>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4B6F20"/>
    <w:multiLevelType w:val="hybridMultilevel"/>
    <w:tmpl w:val="BE9E640E"/>
    <w:lvl w:ilvl="0" w:tplc="C43CC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E7D12"/>
    <w:multiLevelType w:val="hybridMultilevel"/>
    <w:tmpl w:val="9AEE2B5E"/>
    <w:lvl w:ilvl="0" w:tplc="7BCEF668">
      <w:start w:val="1"/>
      <w:numFmt w:val="decimal"/>
      <w:lvlText w:val="%1."/>
      <w:lvlJc w:val="left"/>
      <w:pPr>
        <w:tabs>
          <w:tab w:val="num" w:pos="720"/>
        </w:tabs>
        <w:ind w:left="720" w:hanging="360"/>
      </w:pPr>
      <w:rPr>
        <w:rFonts w:hint="default"/>
        <w:b/>
        <w:bCs/>
        <w:sz w:val="24"/>
        <w:szCs w:val="24"/>
      </w:rPr>
    </w:lvl>
    <w:lvl w:ilvl="1" w:tplc="33688F82">
      <w:start w:val="1"/>
      <w:numFmt w:val="lowerLetter"/>
      <w:lvlText w:val="%2."/>
      <w:lvlJc w:val="left"/>
      <w:pPr>
        <w:tabs>
          <w:tab w:val="num" w:pos="1800"/>
        </w:tabs>
        <w:ind w:left="1800" w:hanging="360"/>
      </w:pPr>
      <w:rPr>
        <w:rFonts w:hint="default"/>
        <w:b/>
        <w:bCs/>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55170C30"/>
    <w:multiLevelType w:val="multilevel"/>
    <w:tmpl w:val="A512423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rPr>
    </w:lvl>
    <w:lvl w:ilvl="8">
      <w:start w:val="1"/>
      <w:numFmt w:val="lowerRoman"/>
      <w:lvlText w:val="%9."/>
      <w:lvlJc w:val="right"/>
      <w:pPr>
        <w:ind w:left="6480" w:hanging="180"/>
      </w:pPr>
      <w:rPr>
        <w:rFonts w:hint="default"/>
      </w:rPr>
    </w:lvl>
  </w:abstractNum>
  <w:abstractNum w:abstractNumId="39" w15:restartNumberingAfterBreak="0">
    <w:nsid w:val="5655332D"/>
    <w:multiLevelType w:val="hybridMultilevel"/>
    <w:tmpl w:val="72CA0FBA"/>
    <w:lvl w:ilvl="0" w:tplc="AB68320E">
      <w:start w:val="7"/>
      <w:numFmt w:val="decimal"/>
      <w:lvlText w:val="%1."/>
      <w:lvlJc w:val="left"/>
      <w:pPr>
        <w:ind w:left="1440" w:hanging="360"/>
      </w:pPr>
      <w:rPr>
        <w:rFonts w:hint="default"/>
        <w:b/>
      </w:rPr>
    </w:lvl>
    <w:lvl w:ilvl="1" w:tplc="A2D0B3F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B10BF7"/>
    <w:multiLevelType w:val="multilevel"/>
    <w:tmpl w:val="731A121C"/>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rPr>
    </w:lvl>
    <w:lvl w:ilvl="8">
      <w:start w:val="1"/>
      <w:numFmt w:val="lowerRoman"/>
      <w:lvlText w:val="%9."/>
      <w:lvlJc w:val="right"/>
      <w:pPr>
        <w:ind w:left="6480" w:hanging="180"/>
      </w:pPr>
      <w:rPr>
        <w:rFonts w:hint="default"/>
      </w:rPr>
    </w:lvl>
  </w:abstractNum>
  <w:abstractNum w:abstractNumId="4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1DB2384"/>
    <w:multiLevelType w:val="hybridMultilevel"/>
    <w:tmpl w:val="BEA0B980"/>
    <w:lvl w:ilvl="0" w:tplc="FFFFFFFF">
      <w:start w:val="1"/>
      <w:numFmt w:val="upperLetter"/>
      <w:lvlText w:val="%1."/>
      <w:lvlJc w:val="left"/>
      <w:pPr>
        <w:ind w:left="720" w:hanging="360"/>
      </w:pPr>
      <w:rPr>
        <w:rFonts w:hint="default"/>
        <w:b/>
      </w:rPr>
    </w:lvl>
    <w:lvl w:ilvl="1" w:tplc="B96E247E">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054AD2"/>
    <w:multiLevelType w:val="hybridMultilevel"/>
    <w:tmpl w:val="58C01C9A"/>
    <w:lvl w:ilvl="0" w:tplc="AE129662">
      <w:start w:val="1"/>
      <w:numFmt w:val="bullet"/>
      <w:lvlText w:val=""/>
      <w:lvlJc w:val="left"/>
      <w:pPr>
        <w:ind w:left="72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8CC0E87"/>
    <w:multiLevelType w:val="hybridMultilevel"/>
    <w:tmpl w:val="B1EAE788"/>
    <w:lvl w:ilvl="0" w:tplc="12B8785C">
      <w:start w:val="3"/>
      <w:numFmt w:val="decimal"/>
      <w:lvlText w:val="%1."/>
      <w:lvlJc w:val="left"/>
      <w:pPr>
        <w:ind w:left="630" w:hanging="360"/>
      </w:pPr>
      <w:rPr>
        <w:rFonts w:hint="default"/>
        <w:b/>
        <w:bCs/>
      </w:rPr>
    </w:lvl>
    <w:lvl w:ilvl="1" w:tplc="D546A06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F0FF9"/>
    <w:multiLevelType w:val="hybridMultilevel"/>
    <w:tmpl w:val="0A34B2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1214">
    <w:abstractNumId w:val="8"/>
  </w:num>
  <w:num w:numId="2" w16cid:durableId="740981187">
    <w:abstractNumId w:val="0"/>
  </w:num>
  <w:num w:numId="3" w16cid:durableId="1337225332">
    <w:abstractNumId w:val="18"/>
  </w:num>
  <w:num w:numId="4" w16cid:durableId="825517250">
    <w:abstractNumId w:val="9"/>
  </w:num>
  <w:num w:numId="5" w16cid:durableId="1373072858">
    <w:abstractNumId w:val="38"/>
  </w:num>
  <w:num w:numId="6" w16cid:durableId="823014076">
    <w:abstractNumId w:val="51"/>
  </w:num>
  <w:num w:numId="7" w16cid:durableId="431824315">
    <w:abstractNumId w:val="7"/>
  </w:num>
  <w:num w:numId="8" w16cid:durableId="1359086684">
    <w:abstractNumId w:val="12"/>
  </w:num>
  <w:num w:numId="9" w16cid:durableId="1503623232">
    <w:abstractNumId w:val="6"/>
  </w:num>
  <w:num w:numId="10" w16cid:durableId="580215979">
    <w:abstractNumId w:val="15"/>
  </w:num>
  <w:num w:numId="11" w16cid:durableId="1184393469">
    <w:abstractNumId w:val="28"/>
  </w:num>
  <w:num w:numId="12" w16cid:durableId="2035760858">
    <w:abstractNumId w:val="39"/>
  </w:num>
  <w:num w:numId="13" w16cid:durableId="365834064">
    <w:abstractNumId w:val="3"/>
  </w:num>
  <w:num w:numId="14" w16cid:durableId="53138439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818049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787488">
    <w:abstractNumId w:val="37"/>
  </w:num>
  <w:num w:numId="17" w16cid:durableId="898832250">
    <w:abstractNumId w:val="50"/>
  </w:num>
  <w:num w:numId="18" w16cid:durableId="1543134674">
    <w:abstractNumId w:val="21"/>
  </w:num>
  <w:num w:numId="19" w16cid:durableId="666984527">
    <w:abstractNumId w:val="22"/>
  </w:num>
  <w:num w:numId="20" w16cid:durableId="1799494185">
    <w:abstractNumId w:val="4"/>
  </w:num>
  <w:num w:numId="21" w16cid:durableId="1399396254">
    <w:abstractNumId w:val="40"/>
  </w:num>
  <w:num w:numId="22" w16cid:durableId="388187318">
    <w:abstractNumId w:val="19"/>
  </w:num>
  <w:num w:numId="23" w16cid:durableId="1658605370">
    <w:abstractNumId w:val="25"/>
  </w:num>
  <w:num w:numId="24" w16cid:durableId="785588849">
    <w:abstractNumId w:val="5"/>
  </w:num>
  <w:num w:numId="25" w16cid:durableId="1597054010">
    <w:abstractNumId w:val="33"/>
  </w:num>
  <w:num w:numId="26" w16cid:durableId="393743007">
    <w:abstractNumId w:val="10"/>
  </w:num>
  <w:num w:numId="27" w16cid:durableId="592518166">
    <w:abstractNumId w:val="26"/>
  </w:num>
  <w:num w:numId="28" w16cid:durableId="1273367331">
    <w:abstractNumId w:val="30"/>
  </w:num>
  <w:num w:numId="29" w16cid:durableId="1560164549">
    <w:abstractNumId w:val="47"/>
  </w:num>
  <w:num w:numId="30" w16cid:durableId="284043727">
    <w:abstractNumId w:val="29"/>
  </w:num>
  <w:num w:numId="31" w16cid:durableId="854227666">
    <w:abstractNumId w:val="35"/>
  </w:num>
  <w:num w:numId="32" w16cid:durableId="751587228">
    <w:abstractNumId w:val="13"/>
  </w:num>
  <w:num w:numId="33" w16cid:durableId="664821921">
    <w:abstractNumId w:val="11"/>
  </w:num>
  <w:num w:numId="34" w16cid:durableId="221255653">
    <w:abstractNumId w:val="32"/>
  </w:num>
  <w:num w:numId="35" w16cid:durableId="1148471749">
    <w:abstractNumId w:val="36"/>
  </w:num>
  <w:num w:numId="36" w16cid:durableId="296380440">
    <w:abstractNumId w:val="48"/>
  </w:num>
  <w:num w:numId="37"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8" w16cid:durableId="1327442383">
    <w:abstractNumId w:val="23"/>
  </w:num>
  <w:num w:numId="39" w16cid:durableId="1758673110">
    <w:abstractNumId w:val="44"/>
  </w:num>
  <w:num w:numId="40" w16cid:durableId="1497912638">
    <w:abstractNumId w:val="2"/>
  </w:num>
  <w:num w:numId="41" w16cid:durableId="1556314538">
    <w:abstractNumId w:val="24"/>
  </w:num>
  <w:num w:numId="42" w16cid:durableId="757478700">
    <w:abstractNumId w:val="45"/>
  </w:num>
  <w:num w:numId="43" w16cid:durableId="219676896">
    <w:abstractNumId w:val="27"/>
  </w:num>
  <w:num w:numId="44" w16cid:durableId="1189173751">
    <w:abstractNumId w:val="20"/>
  </w:num>
  <w:num w:numId="45" w16cid:durableId="1188250902">
    <w:abstractNumId w:val="46"/>
  </w:num>
  <w:num w:numId="46" w16cid:durableId="2102216014">
    <w:abstractNumId w:val="42"/>
  </w:num>
  <w:num w:numId="47" w16cid:durableId="1287420722">
    <w:abstractNumId w:val="31"/>
  </w:num>
  <w:num w:numId="48" w16cid:durableId="918250959">
    <w:abstractNumId w:val="17"/>
  </w:num>
  <w:num w:numId="49" w16cid:durableId="101195871">
    <w:abstractNumId w:val="41"/>
  </w:num>
  <w:num w:numId="50" w16cid:durableId="358288341">
    <w:abstractNumId w:val="1"/>
  </w:num>
  <w:num w:numId="51" w16cid:durableId="215356271">
    <w:abstractNumId w:val="34"/>
  </w:num>
  <w:num w:numId="52" w16cid:durableId="494347315">
    <w:abstractNumId w:val="43"/>
  </w:num>
  <w:num w:numId="53" w16cid:durableId="2141802303">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6"/>
    <w:rsid w:val="00024C6F"/>
    <w:rsid w:val="00026E4B"/>
    <w:rsid w:val="0003140C"/>
    <w:rsid w:val="00031D77"/>
    <w:rsid w:val="00032176"/>
    <w:rsid w:val="000322EF"/>
    <w:rsid w:val="000333FE"/>
    <w:rsid w:val="0003345C"/>
    <w:rsid w:val="00033EB8"/>
    <w:rsid w:val="00034D4E"/>
    <w:rsid w:val="0003530B"/>
    <w:rsid w:val="00035FCD"/>
    <w:rsid w:val="0003727C"/>
    <w:rsid w:val="00037439"/>
    <w:rsid w:val="000378CC"/>
    <w:rsid w:val="00037A3D"/>
    <w:rsid w:val="00037A91"/>
    <w:rsid w:val="00037BC6"/>
    <w:rsid w:val="0004011B"/>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56A3C"/>
    <w:rsid w:val="00060179"/>
    <w:rsid w:val="0006059F"/>
    <w:rsid w:val="00061805"/>
    <w:rsid w:val="000628EA"/>
    <w:rsid w:val="00062B72"/>
    <w:rsid w:val="00062E9C"/>
    <w:rsid w:val="000636A9"/>
    <w:rsid w:val="00064BA5"/>
    <w:rsid w:val="00064C5B"/>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0FA3"/>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7F1A"/>
    <w:rsid w:val="000A01F4"/>
    <w:rsid w:val="000A0AAB"/>
    <w:rsid w:val="000A1AA8"/>
    <w:rsid w:val="000A26A6"/>
    <w:rsid w:val="000A6289"/>
    <w:rsid w:val="000A64F0"/>
    <w:rsid w:val="000A7A59"/>
    <w:rsid w:val="000A7B9E"/>
    <w:rsid w:val="000A7DCD"/>
    <w:rsid w:val="000B1ECA"/>
    <w:rsid w:val="000B2265"/>
    <w:rsid w:val="000B2D9A"/>
    <w:rsid w:val="000B3A7C"/>
    <w:rsid w:val="000B418E"/>
    <w:rsid w:val="000B4203"/>
    <w:rsid w:val="000B4436"/>
    <w:rsid w:val="000B4556"/>
    <w:rsid w:val="000B491B"/>
    <w:rsid w:val="000B553E"/>
    <w:rsid w:val="000B581C"/>
    <w:rsid w:val="000B5ADE"/>
    <w:rsid w:val="000B5BF6"/>
    <w:rsid w:val="000B6245"/>
    <w:rsid w:val="000B7D78"/>
    <w:rsid w:val="000C015E"/>
    <w:rsid w:val="000C104A"/>
    <w:rsid w:val="000C135E"/>
    <w:rsid w:val="000C1E23"/>
    <w:rsid w:val="000C224F"/>
    <w:rsid w:val="000C3763"/>
    <w:rsid w:val="000C4495"/>
    <w:rsid w:val="000D05E4"/>
    <w:rsid w:val="000D0F11"/>
    <w:rsid w:val="000D230E"/>
    <w:rsid w:val="000D2815"/>
    <w:rsid w:val="000D40B6"/>
    <w:rsid w:val="000D4179"/>
    <w:rsid w:val="000D4234"/>
    <w:rsid w:val="000D44AC"/>
    <w:rsid w:val="000D45A5"/>
    <w:rsid w:val="000D50AE"/>
    <w:rsid w:val="000D56AE"/>
    <w:rsid w:val="000D5C38"/>
    <w:rsid w:val="000D66CD"/>
    <w:rsid w:val="000D7F17"/>
    <w:rsid w:val="000E0A7C"/>
    <w:rsid w:val="000E15E3"/>
    <w:rsid w:val="000E1678"/>
    <w:rsid w:val="000E1682"/>
    <w:rsid w:val="000E177B"/>
    <w:rsid w:val="000E2D9B"/>
    <w:rsid w:val="000E48E0"/>
    <w:rsid w:val="000E6403"/>
    <w:rsid w:val="000E65BA"/>
    <w:rsid w:val="000E6B64"/>
    <w:rsid w:val="000E73C6"/>
    <w:rsid w:val="000F31CD"/>
    <w:rsid w:val="000F4AFC"/>
    <w:rsid w:val="000F5077"/>
    <w:rsid w:val="000F5DCB"/>
    <w:rsid w:val="000F7099"/>
    <w:rsid w:val="00102984"/>
    <w:rsid w:val="0010368E"/>
    <w:rsid w:val="001048E9"/>
    <w:rsid w:val="001058F5"/>
    <w:rsid w:val="00106A43"/>
    <w:rsid w:val="001072AF"/>
    <w:rsid w:val="00110638"/>
    <w:rsid w:val="001110FC"/>
    <w:rsid w:val="00111642"/>
    <w:rsid w:val="00111F5F"/>
    <w:rsid w:val="0011211F"/>
    <w:rsid w:val="00113244"/>
    <w:rsid w:val="001137DA"/>
    <w:rsid w:val="00113BC6"/>
    <w:rsid w:val="00114E76"/>
    <w:rsid w:val="00115C2D"/>
    <w:rsid w:val="00116EB6"/>
    <w:rsid w:val="001176C5"/>
    <w:rsid w:val="0012166E"/>
    <w:rsid w:val="00122143"/>
    <w:rsid w:val="00122699"/>
    <w:rsid w:val="001229A2"/>
    <w:rsid w:val="00123762"/>
    <w:rsid w:val="00123AA0"/>
    <w:rsid w:val="00124485"/>
    <w:rsid w:val="00124A50"/>
    <w:rsid w:val="00124ADF"/>
    <w:rsid w:val="00124F77"/>
    <w:rsid w:val="00125E02"/>
    <w:rsid w:val="001270AA"/>
    <w:rsid w:val="00130463"/>
    <w:rsid w:val="001309E2"/>
    <w:rsid w:val="00131320"/>
    <w:rsid w:val="00132652"/>
    <w:rsid w:val="001328CF"/>
    <w:rsid w:val="00132BC9"/>
    <w:rsid w:val="00133B26"/>
    <w:rsid w:val="00133C28"/>
    <w:rsid w:val="00133D52"/>
    <w:rsid w:val="001348CB"/>
    <w:rsid w:val="001349F8"/>
    <w:rsid w:val="001361A8"/>
    <w:rsid w:val="00136AEE"/>
    <w:rsid w:val="00136F88"/>
    <w:rsid w:val="001371B5"/>
    <w:rsid w:val="00140139"/>
    <w:rsid w:val="001406CC"/>
    <w:rsid w:val="00144DBA"/>
    <w:rsid w:val="0014549F"/>
    <w:rsid w:val="00145755"/>
    <w:rsid w:val="001464F5"/>
    <w:rsid w:val="00146CE1"/>
    <w:rsid w:val="00146DC6"/>
    <w:rsid w:val="0015002C"/>
    <w:rsid w:val="00151C66"/>
    <w:rsid w:val="001533C2"/>
    <w:rsid w:val="00153D5C"/>
    <w:rsid w:val="0015445D"/>
    <w:rsid w:val="001545AD"/>
    <w:rsid w:val="00154F87"/>
    <w:rsid w:val="00155269"/>
    <w:rsid w:val="0015603F"/>
    <w:rsid w:val="00156469"/>
    <w:rsid w:val="00156ACE"/>
    <w:rsid w:val="00156CDD"/>
    <w:rsid w:val="00157242"/>
    <w:rsid w:val="00160DB7"/>
    <w:rsid w:val="001627BB"/>
    <w:rsid w:val="0016303B"/>
    <w:rsid w:val="001661A3"/>
    <w:rsid w:val="0016648E"/>
    <w:rsid w:val="00166E53"/>
    <w:rsid w:val="001679CD"/>
    <w:rsid w:val="00170026"/>
    <w:rsid w:val="00170084"/>
    <w:rsid w:val="001702B9"/>
    <w:rsid w:val="00170455"/>
    <w:rsid w:val="00170B96"/>
    <w:rsid w:val="00170CDC"/>
    <w:rsid w:val="00171928"/>
    <w:rsid w:val="0017398F"/>
    <w:rsid w:val="0017447A"/>
    <w:rsid w:val="00176733"/>
    <w:rsid w:val="0018020C"/>
    <w:rsid w:val="00180940"/>
    <w:rsid w:val="001812A2"/>
    <w:rsid w:val="001817C4"/>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97D99"/>
    <w:rsid w:val="001A0CE5"/>
    <w:rsid w:val="001A1037"/>
    <w:rsid w:val="001A350D"/>
    <w:rsid w:val="001A4979"/>
    <w:rsid w:val="001A644E"/>
    <w:rsid w:val="001A77C8"/>
    <w:rsid w:val="001B0596"/>
    <w:rsid w:val="001B0AF6"/>
    <w:rsid w:val="001B0D83"/>
    <w:rsid w:val="001B1091"/>
    <w:rsid w:val="001B139C"/>
    <w:rsid w:val="001B1B8B"/>
    <w:rsid w:val="001B1C96"/>
    <w:rsid w:val="001B234E"/>
    <w:rsid w:val="001B27AC"/>
    <w:rsid w:val="001B3063"/>
    <w:rsid w:val="001B4F04"/>
    <w:rsid w:val="001C1699"/>
    <w:rsid w:val="001C2136"/>
    <w:rsid w:val="001C2A3F"/>
    <w:rsid w:val="001C2A70"/>
    <w:rsid w:val="001C3FD4"/>
    <w:rsid w:val="001C563A"/>
    <w:rsid w:val="001C638F"/>
    <w:rsid w:val="001C647E"/>
    <w:rsid w:val="001C728A"/>
    <w:rsid w:val="001C7F58"/>
    <w:rsid w:val="001D2331"/>
    <w:rsid w:val="001D36F2"/>
    <w:rsid w:val="001D39B5"/>
    <w:rsid w:val="001D4ABD"/>
    <w:rsid w:val="001D514A"/>
    <w:rsid w:val="001D58B5"/>
    <w:rsid w:val="001D5CEB"/>
    <w:rsid w:val="001D5E1A"/>
    <w:rsid w:val="001D5E71"/>
    <w:rsid w:val="001D7E0A"/>
    <w:rsid w:val="001E028B"/>
    <w:rsid w:val="001E0868"/>
    <w:rsid w:val="001E0CA0"/>
    <w:rsid w:val="001E1A36"/>
    <w:rsid w:val="001E2361"/>
    <w:rsid w:val="001E4245"/>
    <w:rsid w:val="001E4580"/>
    <w:rsid w:val="001E4E1C"/>
    <w:rsid w:val="001E5ACE"/>
    <w:rsid w:val="001E6296"/>
    <w:rsid w:val="001E6756"/>
    <w:rsid w:val="001E6E1F"/>
    <w:rsid w:val="001E73D6"/>
    <w:rsid w:val="001E7A2A"/>
    <w:rsid w:val="001F01B8"/>
    <w:rsid w:val="001F040E"/>
    <w:rsid w:val="001F07D2"/>
    <w:rsid w:val="001F25C3"/>
    <w:rsid w:val="001F26C4"/>
    <w:rsid w:val="001F3120"/>
    <w:rsid w:val="001F405C"/>
    <w:rsid w:val="001F407C"/>
    <w:rsid w:val="001F5B59"/>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9F3"/>
    <w:rsid w:val="00214F9E"/>
    <w:rsid w:val="00216BCD"/>
    <w:rsid w:val="00216FE9"/>
    <w:rsid w:val="00220432"/>
    <w:rsid w:val="00221F55"/>
    <w:rsid w:val="00222FA4"/>
    <w:rsid w:val="00224755"/>
    <w:rsid w:val="00224794"/>
    <w:rsid w:val="002248FE"/>
    <w:rsid w:val="002249DE"/>
    <w:rsid w:val="002250D5"/>
    <w:rsid w:val="00225312"/>
    <w:rsid w:val="002257CA"/>
    <w:rsid w:val="00225957"/>
    <w:rsid w:val="002269DC"/>
    <w:rsid w:val="00226EB9"/>
    <w:rsid w:val="00230DC7"/>
    <w:rsid w:val="002314DB"/>
    <w:rsid w:val="00232908"/>
    <w:rsid w:val="00232D38"/>
    <w:rsid w:val="00232E46"/>
    <w:rsid w:val="002331BB"/>
    <w:rsid w:val="0023438E"/>
    <w:rsid w:val="002344EE"/>
    <w:rsid w:val="002353B0"/>
    <w:rsid w:val="00235985"/>
    <w:rsid w:val="0023630E"/>
    <w:rsid w:val="002365D8"/>
    <w:rsid w:val="00236D6D"/>
    <w:rsid w:val="00240900"/>
    <w:rsid w:val="00240A3D"/>
    <w:rsid w:val="00241BCF"/>
    <w:rsid w:val="00241D82"/>
    <w:rsid w:val="00242116"/>
    <w:rsid w:val="002426CF"/>
    <w:rsid w:val="0024289B"/>
    <w:rsid w:val="002440F5"/>
    <w:rsid w:val="00246A7C"/>
    <w:rsid w:val="00246AD0"/>
    <w:rsid w:val="00246C89"/>
    <w:rsid w:val="00250319"/>
    <w:rsid w:val="002510E0"/>
    <w:rsid w:val="0025279E"/>
    <w:rsid w:val="00252FFC"/>
    <w:rsid w:val="0025317C"/>
    <w:rsid w:val="00254072"/>
    <w:rsid w:val="00254992"/>
    <w:rsid w:val="00254FD3"/>
    <w:rsid w:val="00255098"/>
    <w:rsid w:val="00257807"/>
    <w:rsid w:val="0025795B"/>
    <w:rsid w:val="00260702"/>
    <w:rsid w:val="00260820"/>
    <w:rsid w:val="00261A00"/>
    <w:rsid w:val="00263AE6"/>
    <w:rsid w:val="00264731"/>
    <w:rsid w:val="00264BF1"/>
    <w:rsid w:val="0026540D"/>
    <w:rsid w:val="00266057"/>
    <w:rsid w:val="002714B7"/>
    <w:rsid w:val="002732D8"/>
    <w:rsid w:val="0027370D"/>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512"/>
    <w:rsid w:val="002A3FFE"/>
    <w:rsid w:val="002A474D"/>
    <w:rsid w:val="002A4FE7"/>
    <w:rsid w:val="002A5C96"/>
    <w:rsid w:val="002A6082"/>
    <w:rsid w:val="002B2090"/>
    <w:rsid w:val="002B2B6B"/>
    <w:rsid w:val="002B3D7D"/>
    <w:rsid w:val="002B411E"/>
    <w:rsid w:val="002B5290"/>
    <w:rsid w:val="002B5481"/>
    <w:rsid w:val="002B74D3"/>
    <w:rsid w:val="002C025B"/>
    <w:rsid w:val="002C0DD0"/>
    <w:rsid w:val="002C0E26"/>
    <w:rsid w:val="002C18CA"/>
    <w:rsid w:val="002C1B5C"/>
    <w:rsid w:val="002C341E"/>
    <w:rsid w:val="002C41D7"/>
    <w:rsid w:val="002C4C34"/>
    <w:rsid w:val="002C53AF"/>
    <w:rsid w:val="002C6445"/>
    <w:rsid w:val="002C7489"/>
    <w:rsid w:val="002C7D21"/>
    <w:rsid w:val="002D1BF9"/>
    <w:rsid w:val="002D2469"/>
    <w:rsid w:val="002D2818"/>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835"/>
    <w:rsid w:val="002F6E86"/>
    <w:rsid w:val="003010E0"/>
    <w:rsid w:val="00304465"/>
    <w:rsid w:val="0030536C"/>
    <w:rsid w:val="003055D9"/>
    <w:rsid w:val="00305FFA"/>
    <w:rsid w:val="00307F7A"/>
    <w:rsid w:val="003103B2"/>
    <w:rsid w:val="003107A5"/>
    <w:rsid w:val="00311301"/>
    <w:rsid w:val="003126C1"/>
    <w:rsid w:val="003131EE"/>
    <w:rsid w:val="00313C9B"/>
    <w:rsid w:val="00315088"/>
    <w:rsid w:val="003150A3"/>
    <w:rsid w:val="003150F7"/>
    <w:rsid w:val="00315AF4"/>
    <w:rsid w:val="003161E3"/>
    <w:rsid w:val="00316D6F"/>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0576"/>
    <w:rsid w:val="003414F4"/>
    <w:rsid w:val="0034183B"/>
    <w:rsid w:val="00343063"/>
    <w:rsid w:val="00343B30"/>
    <w:rsid w:val="003441DE"/>
    <w:rsid w:val="0034473E"/>
    <w:rsid w:val="00344CC3"/>
    <w:rsid w:val="00345173"/>
    <w:rsid w:val="00345378"/>
    <w:rsid w:val="00346137"/>
    <w:rsid w:val="0034665C"/>
    <w:rsid w:val="003471C0"/>
    <w:rsid w:val="0034728B"/>
    <w:rsid w:val="003472EF"/>
    <w:rsid w:val="00347BA6"/>
    <w:rsid w:val="0035046A"/>
    <w:rsid w:val="00350E61"/>
    <w:rsid w:val="00351845"/>
    <w:rsid w:val="00354047"/>
    <w:rsid w:val="00354B01"/>
    <w:rsid w:val="00355677"/>
    <w:rsid w:val="00355684"/>
    <w:rsid w:val="003556F1"/>
    <w:rsid w:val="00355CB4"/>
    <w:rsid w:val="0035624E"/>
    <w:rsid w:val="00356D97"/>
    <w:rsid w:val="00357ABB"/>
    <w:rsid w:val="00360659"/>
    <w:rsid w:val="00360F7E"/>
    <w:rsid w:val="00363569"/>
    <w:rsid w:val="00363972"/>
    <w:rsid w:val="00364CC3"/>
    <w:rsid w:val="00365006"/>
    <w:rsid w:val="003651C8"/>
    <w:rsid w:val="00365F8D"/>
    <w:rsid w:val="0036727D"/>
    <w:rsid w:val="00367E5D"/>
    <w:rsid w:val="00370527"/>
    <w:rsid w:val="003719DA"/>
    <w:rsid w:val="00372001"/>
    <w:rsid w:val="00372C33"/>
    <w:rsid w:val="00372CFA"/>
    <w:rsid w:val="00372D1F"/>
    <w:rsid w:val="003757AA"/>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5857"/>
    <w:rsid w:val="0038707C"/>
    <w:rsid w:val="003873F3"/>
    <w:rsid w:val="00387E48"/>
    <w:rsid w:val="00390C75"/>
    <w:rsid w:val="00391AF7"/>
    <w:rsid w:val="00391B57"/>
    <w:rsid w:val="00392042"/>
    <w:rsid w:val="003928B5"/>
    <w:rsid w:val="00392BC6"/>
    <w:rsid w:val="00393F38"/>
    <w:rsid w:val="0039494F"/>
    <w:rsid w:val="00394C9C"/>
    <w:rsid w:val="003956AE"/>
    <w:rsid w:val="00396882"/>
    <w:rsid w:val="00397086"/>
    <w:rsid w:val="00397143"/>
    <w:rsid w:val="003A10B0"/>
    <w:rsid w:val="003A292C"/>
    <w:rsid w:val="003A2DDB"/>
    <w:rsid w:val="003A337E"/>
    <w:rsid w:val="003A3829"/>
    <w:rsid w:val="003A5372"/>
    <w:rsid w:val="003A5877"/>
    <w:rsid w:val="003A5BC5"/>
    <w:rsid w:val="003A5C5F"/>
    <w:rsid w:val="003A7C39"/>
    <w:rsid w:val="003B116A"/>
    <w:rsid w:val="003B1BD2"/>
    <w:rsid w:val="003B3ACA"/>
    <w:rsid w:val="003B4451"/>
    <w:rsid w:val="003B50A4"/>
    <w:rsid w:val="003B5495"/>
    <w:rsid w:val="003B6DC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0AB3"/>
    <w:rsid w:val="003E14B1"/>
    <w:rsid w:val="003E42F2"/>
    <w:rsid w:val="003E4D5B"/>
    <w:rsid w:val="003E4F1A"/>
    <w:rsid w:val="003E5E8A"/>
    <w:rsid w:val="003E68DD"/>
    <w:rsid w:val="003E75AA"/>
    <w:rsid w:val="003E7A67"/>
    <w:rsid w:val="003F00FF"/>
    <w:rsid w:val="003F04C7"/>
    <w:rsid w:val="003F0636"/>
    <w:rsid w:val="003F1961"/>
    <w:rsid w:val="003F1C25"/>
    <w:rsid w:val="003F27F0"/>
    <w:rsid w:val="003F2EE4"/>
    <w:rsid w:val="003F33D1"/>
    <w:rsid w:val="003F365F"/>
    <w:rsid w:val="003F4CC6"/>
    <w:rsid w:val="003F5B51"/>
    <w:rsid w:val="003F6618"/>
    <w:rsid w:val="00401220"/>
    <w:rsid w:val="004013D2"/>
    <w:rsid w:val="0040169C"/>
    <w:rsid w:val="00401AC2"/>
    <w:rsid w:val="00401EC4"/>
    <w:rsid w:val="00401FFC"/>
    <w:rsid w:val="004023B6"/>
    <w:rsid w:val="00402D27"/>
    <w:rsid w:val="00406FB1"/>
    <w:rsid w:val="004075AE"/>
    <w:rsid w:val="00410303"/>
    <w:rsid w:val="00410AA0"/>
    <w:rsid w:val="00411157"/>
    <w:rsid w:val="00412EEC"/>
    <w:rsid w:val="004135AF"/>
    <w:rsid w:val="0041367D"/>
    <w:rsid w:val="00413ED0"/>
    <w:rsid w:val="0041496A"/>
    <w:rsid w:val="00415EB3"/>
    <w:rsid w:val="00416830"/>
    <w:rsid w:val="004172B7"/>
    <w:rsid w:val="00420536"/>
    <w:rsid w:val="00420825"/>
    <w:rsid w:val="004228B2"/>
    <w:rsid w:val="00422AFD"/>
    <w:rsid w:val="004241BF"/>
    <w:rsid w:val="00424C5C"/>
    <w:rsid w:val="00424CFD"/>
    <w:rsid w:val="00425199"/>
    <w:rsid w:val="00427BBE"/>
    <w:rsid w:val="00427E3B"/>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50B50"/>
    <w:rsid w:val="004525F1"/>
    <w:rsid w:val="00452A2E"/>
    <w:rsid w:val="00452E38"/>
    <w:rsid w:val="00452EFD"/>
    <w:rsid w:val="004542E3"/>
    <w:rsid w:val="004545FC"/>
    <w:rsid w:val="004552A5"/>
    <w:rsid w:val="00456EB8"/>
    <w:rsid w:val="004571D2"/>
    <w:rsid w:val="004613DA"/>
    <w:rsid w:val="00462B8C"/>
    <w:rsid w:val="004638B5"/>
    <w:rsid w:val="00464E51"/>
    <w:rsid w:val="00465DCC"/>
    <w:rsid w:val="0046610B"/>
    <w:rsid w:val="004668FE"/>
    <w:rsid w:val="00466EC7"/>
    <w:rsid w:val="0046700A"/>
    <w:rsid w:val="00467280"/>
    <w:rsid w:val="00470E2B"/>
    <w:rsid w:val="00470EBA"/>
    <w:rsid w:val="004711A8"/>
    <w:rsid w:val="00472287"/>
    <w:rsid w:val="004727BC"/>
    <w:rsid w:val="0047442B"/>
    <w:rsid w:val="00475C43"/>
    <w:rsid w:val="00475C50"/>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48B4"/>
    <w:rsid w:val="00495006"/>
    <w:rsid w:val="00495C1E"/>
    <w:rsid w:val="00496D08"/>
    <w:rsid w:val="00497227"/>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859"/>
    <w:rsid w:val="004B3FCA"/>
    <w:rsid w:val="004B43A8"/>
    <w:rsid w:val="004B4AB4"/>
    <w:rsid w:val="004B69CF"/>
    <w:rsid w:val="004B73D5"/>
    <w:rsid w:val="004B7A3A"/>
    <w:rsid w:val="004C0147"/>
    <w:rsid w:val="004C19B2"/>
    <w:rsid w:val="004C2E17"/>
    <w:rsid w:val="004C2FA6"/>
    <w:rsid w:val="004C3467"/>
    <w:rsid w:val="004C3D91"/>
    <w:rsid w:val="004C5088"/>
    <w:rsid w:val="004C5978"/>
    <w:rsid w:val="004C5EE7"/>
    <w:rsid w:val="004C6CF9"/>
    <w:rsid w:val="004C7A1D"/>
    <w:rsid w:val="004D18CC"/>
    <w:rsid w:val="004D3038"/>
    <w:rsid w:val="004D39AF"/>
    <w:rsid w:val="004D429C"/>
    <w:rsid w:val="004D51EC"/>
    <w:rsid w:val="004D5C6C"/>
    <w:rsid w:val="004D5FAA"/>
    <w:rsid w:val="004D707A"/>
    <w:rsid w:val="004E0DDD"/>
    <w:rsid w:val="004E233E"/>
    <w:rsid w:val="004E4AC3"/>
    <w:rsid w:val="004E630F"/>
    <w:rsid w:val="004E7AE3"/>
    <w:rsid w:val="004E7ECA"/>
    <w:rsid w:val="004F0D16"/>
    <w:rsid w:val="004F18CB"/>
    <w:rsid w:val="004F19A2"/>
    <w:rsid w:val="004F1D2F"/>
    <w:rsid w:val="004F1ECE"/>
    <w:rsid w:val="004F2043"/>
    <w:rsid w:val="004F26DB"/>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F54"/>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701A"/>
    <w:rsid w:val="00527512"/>
    <w:rsid w:val="005300B6"/>
    <w:rsid w:val="00530F27"/>
    <w:rsid w:val="00531867"/>
    <w:rsid w:val="00532B98"/>
    <w:rsid w:val="00532D62"/>
    <w:rsid w:val="005332EC"/>
    <w:rsid w:val="00534951"/>
    <w:rsid w:val="00534C26"/>
    <w:rsid w:val="005350D1"/>
    <w:rsid w:val="005350EC"/>
    <w:rsid w:val="005353E8"/>
    <w:rsid w:val="00535A7D"/>
    <w:rsid w:val="00536E36"/>
    <w:rsid w:val="0053732E"/>
    <w:rsid w:val="0053773C"/>
    <w:rsid w:val="00540E29"/>
    <w:rsid w:val="00540F30"/>
    <w:rsid w:val="005419B5"/>
    <w:rsid w:val="00541F43"/>
    <w:rsid w:val="00542495"/>
    <w:rsid w:val="0054249F"/>
    <w:rsid w:val="00542D79"/>
    <w:rsid w:val="00542DDB"/>
    <w:rsid w:val="00545E47"/>
    <w:rsid w:val="00550390"/>
    <w:rsid w:val="005506EC"/>
    <w:rsid w:val="00550D25"/>
    <w:rsid w:val="00550E65"/>
    <w:rsid w:val="00550F13"/>
    <w:rsid w:val="005520F6"/>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350A"/>
    <w:rsid w:val="00565437"/>
    <w:rsid w:val="005660CA"/>
    <w:rsid w:val="005669D1"/>
    <w:rsid w:val="00566B79"/>
    <w:rsid w:val="005677F4"/>
    <w:rsid w:val="00567A5A"/>
    <w:rsid w:val="00570116"/>
    <w:rsid w:val="00570C50"/>
    <w:rsid w:val="005717F0"/>
    <w:rsid w:val="005722E0"/>
    <w:rsid w:val="005731D7"/>
    <w:rsid w:val="005734DA"/>
    <w:rsid w:val="00575794"/>
    <w:rsid w:val="00575DA4"/>
    <w:rsid w:val="0057661C"/>
    <w:rsid w:val="0057750B"/>
    <w:rsid w:val="0058045B"/>
    <w:rsid w:val="00580585"/>
    <w:rsid w:val="00581E6B"/>
    <w:rsid w:val="00582ADD"/>
    <w:rsid w:val="00584576"/>
    <w:rsid w:val="00584F19"/>
    <w:rsid w:val="00585A88"/>
    <w:rsid w:val="00585F88"/>
    <w:rsid w:val="00586953"/>
    <w:rsid w:val="005871B4"/>
    <w:rsid w:val="0058757E"/>
    <w:rsid w:val="00587F87"/>
    <w:rsid w:val="00590521"/>
    <w:rsid w:val="00592A6C"/>
    <w:rsid w:val="00593D7E"/>
    <w:rsid w:val="00597DD2"/>
    <w:rsid w:val="005A3AEE"/>
    <w:rsid w:val="005A556B"/>
    <w:rsid w:val="005A5A47"/>
    <w:rsid w:val="005A6726"/>
    <w:rsid w:val="005A68F9"/>
    <w:rsid w:val="005A7060"/>
    <w:rsid w:val="005A77ED"/>
    <w:rsid w:val="005A7F1E"/>
    <w:rsid w:val="005B03A6"/>
    <w:rsid w:val="005B1665"/>
    <w:rsid w:val="005B2BB8"/>
    <w:rsid w:val="005B41D4"/>
    <w:rsid w:val="005B4C93"/>
    <w:rsid w:val="005B4D9E"/>
    <w:rsid w:val="005B505B"/>
    <w:rsid w:val="005B5708"/>
    <w:rsid w:val="005B6566"/>
    <w:rsid w:val="005B6890"/>
    <w:rsid w:val="005B6A1E"/>
    <w:rsid w:val="005B70E1"/>
    <w:rsid w:val="005B74AD"/>
    <w:rsid w:val="005C3EA1"/>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A28"/>
    <w:rsid w:val="005E6E0A"/>
    <w:rsid w:val="005E7244"/>
    <w:rsid w:val="005F08FC"/>
    <w:rsid w:val="005F14D8"/>
    <w:rsid w:val="005F16CE"/>
    <w:rsid w:val="005F1D2A"/>
    <w:rsid w:val="005F4DB8"/>
    <w:rsid w:val="005F60A3"/>
    <w:rsid w:val="005F6111"/>
    <w:rsid w:val="005F61B9"/>
    <w:rsid w:val="005F75FA"/>
    <w:rsid w:val="005F78EC"/>
    <w:rsid w:val="005F7BF5"/>
    <w:rsid w:val="00602A8B"/>
    <w:rsid w:val="0060431E"/>
    <w:rsid w:val="0060460A"/>
    <w:rsid w:val="00604FE6"/>
    <w:rsid w:val="00606D6B"/>
    <w:rsid w:val="00613954"/>
    <w:rsid w:val="00615350"/>
    <w:rsid w:val="00615389"/>
    <w:rsid w:val="00616674"/>
    <w:rsid w:val="0061680A"/>
    <w:rsid w:val="006176CE"/>
    <w:rsid w:val="00617DB5"/>
    <w:rsid w:val="006206AC"/>
    <w:rsid w:val="00620DDF"/>
    <w:rsid w:val="00620EC4"/>
    <w:rsid w:val="006222CA"/>
    <w:rsid w:val="00622E46"/>
    <w:rsid w:val="00623D65"/>
    <w:rsid w:val="00624753"/>
    <w:rsid w:val="006247F2"/>
    <w:rsid w:val="00624B82"/>
    <w:rsid w:val="0062711D"/>
    <w:rsid w:val="00627485"/>
    <w:rsid w:val="00627E81"/>
    <w:rsid w:val="00630625"/>
    <w:rsid w:val="00630B0E"/>
    <w:rsid w:val="00630FEB"/>
    <w:rsid w:val="00631A66"/>
    <w:rsid w:val="00632512"/>
    <w:rsid w:val="006338FA"/>
    <w:rsid w:val="00635571"/>
    <w:rsid w:val="00636360"/>
    <w:rsid w:val="006402F1"/>
    <w:rsid w:val="00640A78"/>
    <w:rsid w:val="0064202F"/>
    <w:rsid w:val="006422C8"/>
    <w:rsid w:val="00642478"/>
    <w:rsid w:val="00642700"/>
    <w:rsid w:val="00642A74"/>
    <w:rsid w:val="00642C6F"/>
    <w:rsid w:val="006436CC"/>
    <w:rsid w:val="00643A3D"/>
    <w:rsid w:val="0064412F"/>
    <w:rsid w:val="006457B5"/>
    <w:rsid w:val="00646B9B"/>
    <w:rsid w:val="00646E7F"/>
    <w:rsid w:val="006472AA"/>
    <w:rsid w:val="006475CD"/>
    <w:rsid w:val="0065077E"/>
    <w:rsid w:val="00652D12"/>
    <w:rsid w:val="00653C59"/>
    <w:rsid w:val="00655FB1"/>
    <w:rsid w:val="00656D00"/>
    <w:rsid w:val="0065762E"/>
    <w:rsid w:val="006600E9"/>
    <w:rsid w:val="00660404"/>
    <w:rsid w:val="006607FE"/>
    <w:rsid w:val="00660BE2"/>
    <w:rsid w:val="006613D8"/>
    <w:rsid w:val="00662473"/>
    <w:rsid w:val="006626B4"/>
    <w:rsid w:val="00662A4E"/>
    <w:rsid w:val="00662FF6"/>
    <w:rsid w:val="00663EDF"/>
    <w:rsid w:val="00664E6D"/>
    <w:rsid w:val="006664BB"/>
    <w:rsid w:val="00666AA2"/>
    <w:rsid w:val="006679CA"/>
    <w:rsid w:val="00667D97"/>
    <w:rsid w:val="00670E78"/>
    <w:rsid w:val="006714D9"/>
    <w:rsid w:val="006719FB"/>
    <w:rsid w:val="00673750"/>
    <w:rsid w:val="00673860"/>
    <w:rsid w:val="006742B0"/>
    <w:rsid w:val="00674DAA"/>
    <w:rsid w:val="00675796"/>
    <w:rsid w:val="00676627"/>
    <w:rsid w:val="00681DF2"/>
    <w:rsid w:val="0068279E"/>
    <w:rsid w:val="00682A6A"/>
    <w:rsid w:val="00682C37"/>
    <w:rsid w:val="00684AB2"/>
    <w:rsid w:val="00684C6E"/>
    <w:rsid w:val="00684D1B"/>
    <w:rsid w:val="006870BD"/>
    <w:rsid w:val="0069162C"/>
    <w:rsid w:val="00691F8E"/>
    <w:rsid w:val="00692320"/>
    <w:rsid w:val="00693984"/>
    <w:rsid w:val="00693F62"/>
    <w:rsid w:val="006946AD"/>
    <w:rsid w:val="00694D83"/>
    <w:rsid w:val="006950BD"/>
    <w:rsid w:val="00695345"/>
    <w:rsid w:val="0069556D"/>
    <w:rsid w:val="00696F46"/>
    <w:rsid w:val="00696F8E"/>
    <w:rsid w:val="00697750"/>
    <w:rsid w:val="0069790C"/>
    <w:rsid w:val="00697EC4"/>
    <w:rsid w:val="006A1666"/>
    <w:rsid w:val="006A1B10"/>
    <w:rsid w:val="006A2461"/>
    <w:rsid w:val="006A373D"/>
    <w:rsid w:val="006A4C56"/>
    <w:rsid w:val="006A5937"/>
    <w:rsid w:val="006A621B"/>
    <w:rsid w:val="006A65D3"/>
    <w:rsid w:val="006A75F4"/>
    <w:rsid w:val="006A77C1"/>
    <w:rsid w:val="006A7884"/>
    <w:rsid w:val="006B19E0"/>
    <w:rsid w:val="006B1BCA"/>
    <w:rsid w:val="006B29BF"/>
    <w:rsid w:val="006B575C"/>
    <w:rsid w:val="006B5A62"/>
    <w:rsid w:val="006B6040"/>
    <w:rsid w:val="006B607F"/>
    <w:rsid w:val="006B6A42"/>
    <w:rsid w:val="006B7195"/>
    <w:rsid w:val="006B7758"/>
    <w:rsid w:val="006B7D10"/>
    <w:rsid w:val="006C0371"/>
    <w:rsid w:val="006C1644"/>
    <w:rsid w:val="006C216E"/>
    <w:rsid w:val="006C271F"/>
    <w:rsid w:val="006C2EE9"/>
    <w:rsid w:val="006C3411"/>
    <w:rsid w:val="006C42EB"/>
    <w:rsid w:val="006C708D"/>
    <w:rsid w:val="006D026D"/>
    <w:rsid w:val="006D14E2"/>
    <w:rsid w:val="006D1B9D"/>
    <w:rsid w:val="006D38BD"/>
    <w:rsid w:val="006D3EA9"/>
    <w:rsid w:val="006D47AA"/>
    <w:rsid w:val="006D4996"/>
    <w:rsid w:val="006D78F7"/>
    <w:rsid w:val="006E02F8"/>
    <w:rsid w:val="006E0757"/>
    <w:rsid w:val="006E127F"/>
    <w:rsid w:val="006E312F"/>
    <w:rsid w:val="006E3172"/>
    <w:rsid w:val="006E31EB"/>
    <w:rsid w:val="006E38E1"/>
    <w:rsid w:val="006E4938"/>
    <w:rsid w:val="006F00E5"/>
    <w:rsid w:val="006F04C2"/>
    <w:rsid w:val="006F12C1"/>
    <w:rsid w:val="006F18E4"/>
    <w:rsid w:val="006F1B70"/>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2E"/>
    <w:rsid w:val="00704E89"/>
    <w:rsid w:val="007063C1"/>
    <w:rsid w:val="00706760"/>
    <w:rsid w:val="00706F70"/>
    <w:rsid w:val="00710508"/>
    <w:rsid w:val="00710948"/>
    <w:rsid w:val="0071122B"/>
    <w:rsid w:val="0071254F"/>
    <w:rsid w:val="00713716"/>
    <w:rsid w:val="0071632C"/>
    <w:rsid w:val="00716366"/>
    <w:rsid w:val="00716E36"/>
    <w:rsid w:val="0072095F"/>
    <w:rsid w:val="00721C77"/>
    <w:rsid w:val="007232C6"/>
    <w:rsid w:val="00723A5F"/>
    <w:rsid w:val="00724810"/>
    <w:rsid w:val="00724F5F"/>
    <w:rsid w:val="0072627B"/>
    <w:rsid w:val="00726BE9"/>
    <w:rsid w:val="00726E98"/>
    <w:rsid w:val="00727BD7"/>
    <w:rsid w:val="00727C8B"/>
    <w:rsid w:val="007316DB"/>
    <w:rsid w:val="00731D77"/>
    <w:rsid w:val="007321F5"/>
    <w:rsid w:val="007334AF"/>
    <w:rsid w:val="0073354D"/>
    <w:rsid w:val="00733681"/>
    <w:rsid w:val="0073489D"/>
    <w:rsid w:val="00735C0A"/>
    <w:rsid w:val="00735F36"/>
    <w:rsid w:val="00736383"/>
    <w:rsid w:val="00736632"/>
    <w:rsid w:val="0073752F"/>
    <w:rsid w:val="00744658"/>
    <w:rsid w:val="00744EBF"/>
    <w:rsid w:val="00745287"/>
    <w:rsid w:val="00746C42"/>
    <w:rsid w:val="00746EA3"/>
    <w:rsid w:val="00747FF0"/>
    <w:rsid w:val="007502E1"/>
    <w:rsid w:val="0075149F"/>
    <w:rsid w:val="007518E4"/>
    <w:rsid w:val="00751C4D"/>
    <w:rsid w:val="00751DE6"/>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5B5A"/>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1D23"/>
    <w:rsid w:val="00782FC8"/>
    <w:rsid w:val="0078423E"/>
    <w:rsid w:val="00786273"/>
    <w:rsid w:val="00786B78"/>
    <w:rsid w:val="007901AB"/>
    <w:rsid w:val="007906E0"/>
    <w:rsid w:val="00791DF1"/>
    <w:rsid w:val="00792777"/>
    <w:rsid w:val="00793D32"/>
    <w:rsid w:val="00793D65"/>
    <w:rsid w:val="00794029"/>
    <w:rsid w:val="0079454D"/>
    <w:rsid w:val="00794E3C"/>
    <w:rsid w:val="00795592"/>
    <w:rsid w:val="00795DD3"/>
    <w:rsid w:val="007967BC"/>
    <w:rsid w:val="00797F8E"/>
    <w:rsid w:val="007A0AEB"/>
    <w:rsid w:val="007A1D6F"/>
    <w:rsid w:val="007A30F8"/>
    <w:rsid w:val="007A344B"/>
    <w:rsid w:val="007A4613"/>
    <w:rsid w:val="007A5776"/>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1BF"/>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1314"/>
    <w:rsid w:val="00812811"/>
    <w:rsid w:val="00813142"/>
    <w:rsid w:val="00813ABE"/>
    <w:rsid w:val="00813C99"/>
    <w:rsid w:val="00814AFB"/>
    <w:rsid w:val="00815C2A"/>
    <w:rsid w:val="00815F91"/>
    <w:rsid w:val="008169D0"/>
    <w:rsid w:val="00816F41"/>
    <w:rsid w:val="00821DD5"/>
    <w:rsid w:val="008228EF"/>
    <w:rsid w:val="00822AA1"/>
    <w:rsid w:val="00824753"/>
    <w:rsid w:val="00824E25"/>
    <w:rsid w:val="00824EE1"/>
    <w:rsid w:val="00825AD4"/>
    <w:rsid w:val="008262F6"/>
    <w:rsid w:val="008264D3"/>
    <w:rsid w:val="008271F4"/>
    <w:rsid w:val="0083015C"/>
    <w:rsid w:val="008305E8"/>
    <w:rsid w:val="008312E9"/>
    <w:rsid w:val="00831D41"/>
    <w:rsid w:val="0083423F"/>
    <w:rsid w:val="00834B15"/>
    <w:rsid w:val="0083647B"/>
    <w:rsid w:val="008365C3"/>
    <w:rsid w:val="008369B6"/>
    <w:rsid w:val="00837152"/>
    <w:rsid w:val="008374E3"/>
    <w:rsid w:val="0084025F"/>
    <w:rsid w:val="008404CC"/>
    <w:rsid w:val="00842249"/>
    <w:rsid w:val="00842F55"/>
    <w:rsid w:val="00844E2E"/>
    <w:rsid w:val="00846526"/>
    <w:rsid w:val="008477B9"/>
    <w:rsid w:val="00850A21"/>
    <w:rsid w:val="00851488"/>
    <w:rsid w:val="00851516"/>
    <w:rsid w:val="00852941"/>
    <w:rsid w:val="00852A91"/>
    <w:rsid w:val="008544E1"/>
    <w:rsid w:val="00854602"/>
    <w:rsid w:val="008548BD"/>
    <w:rsid w:val="008554B6"/>
    <w:rsid w:val="00855635"/>
    <w:rsid w:val="00856E64"/>
    <w:rsid w:val="00857B46"/>
    <w:rsid w:val="00857B81"/>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207D"/>
    <w:rsid w:val="00872106"/>
    <w:rsid w:val="00872363"/>
    <w:rsid w:val="008723C3"/>
    <w:rsid w:val="008736D0"/>
    <w:rsid w:val="00874591"/>
    <w:rsid w:val="008746E5"/>
    <w:rsid w:val="0087565A"/>
    <w:rsid w:val="008757B0"/>
    <w:rsid w:val="008763E8"/>
    <w:rsid w:val="00876812"/>
    <w:rsid w:val="00881E89"/>
    <w:rsid w:val="00882168"/>
    <w:rsid w:val="008825EA"/>
    <w:rsid w:val="00882C76"/>
    <w:rsid w:val="008830CB"/>
    <w:rsid w:val="008857D6"/>
    <w:rsid w:val="00885A7F"/>
    <w:rsid w:val="00885F94"/>
    <w:rsid w:val="00885FC4"/>
    <w:rsid w:val="00886546"/>
    <w:rsid w:val="008874C1"/>
    <w:rsid w:val="00890025"/>
    <w:rsid w:val="0089127D"/>
    <w:rsid w:val="008920D1"/>
    <w:rsid w:val="008925B5"/>
    <w:rsid w:val="00892F35"/>
    <w:rsid w:val="00894428"/>
    <w:rsid w:val="00897520"/>
    <w:rsid w:val="008A05DF"/>
    <w:rsid w:val="008A0B45"/>
    <w:rsid w:val="008A1C25"/>
    <w:rsid w:val="008A2B30"/>
    <w:rsid w:val="008A2E75"/>
    <w:rsid w:val="008A44A3"/>
    <w:rsid w:val="008A4689"/>
    <w:rsid w:val="008A47DB"/>
    <w:rsid w:val="008A5477"/>
    <w:rsid w:val="008A5BDE"/>
    <w:rsid w:val="008A5E16"/>
    <w:rsid w:val="008A7C6B"/>
    <w:rsid w:val="008B00D8"/>
    <w:rsid w:val="008B0884"/>
    <w:rsid w:val="008B0B92"/>
    <w:rsid w:val="008B1414"/>
    <w:rsid w:val="008B143A"/>
    <w:rsid w:val="008B2A60"/>
    <w:rsid w:val="008B45D9"/>
    <w:rsid w:val="008B4E47"/>
    <w:rsid w:val="008B4E4F"/>
    <w:rsid w:val="008B612E"/>
    <w:rsid w:val="008C169E"/>
    <w:rsid w:val="008C1F96"/>
    <w:rsid w:val="008C257A"/>
    <w:rsid w:val="008C28A9"/>
    <w:rsid w:val="008C3E89"/>
    <w:rsid w:val="008C623C"/>
    <w:rsid w:val="008D11D5"/>
    <w:rsid w:val="008D1C42"/>
    <w:rsid w:val="008D25D8"/>
    <w:rsid w:val="008D3BDF"/>
    <w:rsid w:val="008D4BDF"/>
    <w:rsid w:val="008D67C4"/>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2710"/>
    <w:rsid w:val="008F3ABB"/>
    <w:rsid w:val="008F3DE3"/>
    <w:rsid w:val="008F3E89"/>
    <w:rsid w:val="008F4FA9"/>
    <w:rsid w:val="008F57CC"/>
    <w:rsid w:val="008F5C0D"/>
    <w:rsid w:val="008F65AE"/>
    <w:rsid w:val="008F6D65"/>
    <w:rsid w:val="008F6EA7"/>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FE3"/>
    <w:rsid w:val="009271BF"/>
    <w:rsid w:val="009275A2"/>
    <w:rsid w:val="0093074F"/>
    <w:rsid w:val="00930DB2"/>
    <w:rsid w:val="00931458"/>
    <w:rsid w:val="00931E1B"/>
    <w:rsid w:val="0093357D"/>
    <w:rsid w:val="009344B9"/>
    <w:rsid w:val="00935D21"/>
    <w:rsid w:val="0094284A"/>
    <w:rsid w:val="00943065"/>
    <w:rsid w:val="0094354B"/>
    <w:rsid w:val="00943684"/>
    <w:rsid w:val="00944308"/>
    <w:rsid w:val="00947739"/>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1C6"/>
    <w:rsid w:val="009642EE"/>
    <w:rsid w:val="00964B1E"/>
    <w:rsid w:val="009652D0"/>
    <w:rsid w:val="0096617F"/>
    <w:rsid w:val="009667AC"/>
    <w:rsid w:val="0096745E"/>
    <w:rsid w:val="0096797E"/>
    <w:rsid w:val="00967F56"/>
    <w:rsid w:val="00970D5A"/>
    <w:rsid w:val="00971820"/>
    <w:rsid w:val="0097316C"/>
    <w:rsid w:val="00973233"/>
    <w:rsid w:val="00973D38"/>
    <w:rsid w:val="009746BA"/>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87AFA"/>
    <w:rsid w:val="00991345"/>
    <w:rsid w:val="009918F1"/>
    <w:rsid w:val="00992D34"/>
    <w:rsid w:val="0099330F"/>
    <w:rsid w:val="00993ADB"/>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C26"/>
    <w:rsid w:val="009B676A"/>
    <w:rsid w:val="009B6955"/>
    <w:rsid w:val="009B743B"/>
    <w:rsid w:val="009B78B3"/>
    <w:rsid w:val="009B7EEB"/>
    <w:rsid w:val="009C06B8"/>
    <w:rsid w:val="009C082C"/>
    <w:rsid w:val="009C287F"/>
    <w:rsid w:val="009C323B"/>
    <w:rsid w:val="009C3380"/>
    <w:rsid w:val="009C3CF1"/>
    <w:rsid w:val="009C4234"/>
    <w:rsid w:val="009C4450"/>
    <w:rsid w:val="009C4896"/>
    <w:rsid w:val="009C7446"/>
    <w:rsid w:val="009D1F7A"/>
    <w:rsid w:val="009D206D"/>
    <w:rsid w:val="009D22C6"/>
    <w:rsid w:val="009D278A"/>
    <w:rsid w:val="009D3499"/>
    <w:rsid w:val="009D40E3"/>
    <w:rsid w:val="009D447E"/>
    <w:rsid w:val="009D5D74"/>
    <w:rsid w:val="009D6326"/>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F11E9"/>
    <w:rsid w:val="009F1D3E"/>
    <w:rsid w:val="009F1DBD"/>
    <w:rsid w:val="009F2106"/>
    <w:rsid w:val="009F2EEB"/>
    <w:rsid w:val="009F3F64"/>
    <w:rsid w:val="009F420E"/>
    <w:rsid w:val="009F521A"/>
    <w:rsid w:val="009F669B"/>
    <w:rsid w:val="00A029E2"/>
    <w:rsid w:val="00A05321"/>
    <w:rsid w:val="00A05770"/>
    <w:rsid w:val="00A10E1C"/>
    <w:rsid w:val="00A115B4"/>
    <w:rsid w:val="00A1171B"/>
    <w:rsid w:val="00A12A49"/>
    <w:rsid w:val="00A131F7"/>
    <w:rsid w:val="00A1479C"/>
    <w:rsid w:val="00A1599F"/>
    <w:rsid w:val="00A209A6"/>
    <w:rsid w:val="00A21745"/>
    <w:rsid w:val="00A248FB"/>
    <w:rsid w:val="00A24A5C"/>
    <w:rsid w:val="00A25046"/>
    <w:rsid w:val="00A26706"/>
    <w:rsid w:val="00A27244"/>
    <w:rsid w:val="00A272D3"/>
    <w:rsid w:val="00A300B8"/>
    <w:rsid w:val="00A3054C"/>
    <w:rsid w:val="00A30A3C"/>
    <w:rsid w:val="00A30BBC"/>
    <w:rsid w:val="00A32638"/>
    <w:rsid w:val="00A335AD"/>
    <w:rsid w:val="00A341A2"/>
    <w:rsid w:val="00A40308"/>
    <w:rsid w:val="00A412F5"/>
    <w:rsid w:val="00A42426"/>
    <w:rsid w:val="00A42794"/>
    <w:rsid w:val="00A447FA"/>
    <w:rsid w:val="00A470A8"/>
    <w:rsid w:val="00A50F2B"/>
    <w:rsid w:val="00A513F8"/>
    <w:rsid w:val="00A51B57"/>
    <w:rsid w:val="00A5398B"/>
    <w:rsid w:val="00A545CC"/>
    <w:rsid w:val="00A563B8"/>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CD4"/>
    <w:rsid w:val="00A7272F"/>
    <w:rsid w:val="00A73DDD"/>
    <w:rsid w:val="00A73F68"/>
    <w:rsid w:val="00A748B2"/>
    <w:rsid w:val="00A771BD"/>
    <w:rsid w:val="00A77362"/>
    <w:rsid w:val="00A805C5"/>
    <w:rsid w:val="00A810FD"/>
    <w:rsid w:val="00A81A04"/>
    <w:rsid w:val="00A81DFA"/>
    <w:rsid w:val="00A83306"/>
    <w:rsid w:val="00A84D56"/>
    <w:rsid w:val="00A84F9F"/>
    <w:rsid w:val="00A84FC2"/>
    <w:rsid w:val="00A85025"/>
    <w:rsid w:val="00A86281"/>
    <w:rsid w:val="00A90C40"/>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62A6"/>
    <w:rsid w:val="00AA6404"/>
    <w:rsid w:val="00AA75AC"/>
    <w:rsid w:val="00AA7D24"/>
    <w:rsid w:val="00AB19B3"/>
    <w:rsid w:val="00AB279D"/>
    <w:rsid w:val="00AB27A4"/>
    <w:rsid w:val="00AB3CFA"/>
    <w:rsid w:val="00AB40A9"/>
    <w:rsid w:val="00AB4B7F"/>
    <w:rsid w:val="00AB6FEB"/>
    <w:rsid w:val="00AB7432"/>
    <w:rsid w:val="00AC1238"/>
    <w:rsid w:val="00AC1C2A"/>
    <w:rsid w:val="00AC28B3"/>
    <w:rsid w:val="00AC2D4E"/>
    <w:rsid w:val="00AC33BD"/>
    <w:rsid w:val="00AC40C8"/>
    <w:rsid w:val="00AC4615"/>
    <w:rsid w:val="00AC4E04"/>
    <w:rsid w:val="00AC5128"/>
    <w:rsid w:val="00AC5338"/>
    <w:rsid w:val="00AC5DF5"/>
    <w:rsid w:val="00AC6FD1"/>
    <w:rsid w:val="00AD16F5"/>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4ED"/>
    <w:rsid w:val="00AF142E"/>
    <w:rsid w:val="00AF2C7B"/>
    <w:rsid w:val="00AF3C79"/>
    <w:rsid w:val="00AF3E93"/>
    <w:rsid w:val="00AF582B"/>
    <w:rsid w:val="00AF5D1D"/>
    <w:rsid w:val="00AF6367"/>
    <w:rsid w:val="00AF7BDE"/>
    <w:rsid w:val="00B01C42"/>
    <w:rsid w:val="00B021FA"/>
    <w:rsid w:val="00B0256D"/>
    <w:rsid w:val="00B04876"/>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8FA"/>
    <w:rsid w:val="00B40E7C"/>
    <w:rsid w:val="00B41527"/>
    <w:rsid w:val="00B42BCE"/>
    <w:rsid w:val="00B43416"/>
    <w:rsid w:val="00B442F5"/>
    <w:rsid w:val="00B44469"/>
    <w:rsid w:val="00B44E20"/>
    <w:rsid w:val="00B451DE"/>
    <w:rsid w:val="00B45203"/>
    <w:rsid w:val="00B462A6"/>
    <w:rsid w:val="00B47D5C"/>
    <w:rsid w:val="00B50042"/>
    <w:rsid w:val="00B50313"/>
    <w:rsid w:val="00B51397"/>
    <w:rsid w:val="00B51D09"/>
    <w:rsid w:val="00B52627"/>
    <w:rsid w:val="00B52958"/>
    <w:rsid w:val="00B529FC"/>
    <w:rsid w:val="00B53E23"/>
    <w:rsid w:val="00B55B00"/>
    <w:rsid w:val="00B56601"/>
    <w:rsid w:val="00B56F61"/>
    <w:rsid w:val="00B57141"/>
    <w:rsid w:val="00B57941"/>
    <w:rsid w:val="00B6129D"/>
    <w:rsid w:val="00B6210A"/>
    <w:rsid w:val="00B62440"/>
    <w:rsid w:val="00B62FEB"/>
    <w:rsid w:val="00B64B0E"/>
    <w:rsid w:val="00B64C68"/>
    <w:rsid w:val="00B64FDE"/>
    <w:rsid w:val="00B65655"/>
    <w:rsid w:val="00B663BC"/>
    <w:rsid w:val="00B6692A"/>
    <w:rsid w:val="00B66D88"/>
    <w:rsid w:val="00B715AA"/>
    <w:rsid w:val="00B723BE"/>
    <w:rsid w:val="00B72CC1"/>
    <w:rsid w:val="00B72D27"/>
    <w:rsid w:val="00B734E4"/>
    <w:rsid w:val="00B748BC"/>
    <w:rsid w:val="00B74DB6"/>
    <w:rsid w:val="00B75249"/>
    <w:rsid w:val="00B768C2"/>
    <w:rsid w:val="00B76B69"/>
    <w:rsid w:val="00B76E23"/>
    <w:rsid w:val="00B76F74"/>
    <w:rsid w:val="00B77765"/>
    <w:rsid w:val="00B8290D"/>
    <w:rsid w:val="00B8351D"/>
    <w:rsid w:val="00B83723"/>
    <w:rsid w:val="00B83C1B"/>
    <w:rsid w:val="00B83C83"/>
    <w:rsid w:val="00B87525"/>
    <w:rsid w:val="00B879F8"/>
    <w:rsid w:val="00B87C4F"/>
    <w:rsid w:val="00B91808"/>
    <w:rsid w:val="00B92225"/>
    <w:rsid w:val="00B92EC1"/>
    <w:rsid w:val="00B931A2"/>
    <w:rsid w:val="00B93A0A"/>
    <w:rsid w:val="00B944C9"/>
    <w:rsid w:val="00B9534C"/>
    <w:rsid w:val="00B95B47"/>
    <w:rsid w:val="00B95B5B"/>
    <w:rsid w:val="00B976F9"/>
    <w:rsid w:val="00B97A79"/>
    <w:rsid w:val="00BA02A1"/>
    <w:rsid w:val="00BA1D7C"/>
    <w:rsid w:val="00BA1E11"/>
    <w:rsid w:val="00BA1F81"/>
    <w:rsid w:val="00BA2238"/>
    <w:rsid w:val="00BA3808"/>
    <w:rsid w:val="00BA4163"/>
    <w:rsid w:val="00BA4AEA"/>
    <w:rsid w:val="00BA5D25"/>
    <w:rsid w:val="00BA6836"/>
    <w:rsid w:val="00BA71C3"/>
    <w:rsid w:val="00BA7A4E"/>
    <w:rsid w:val="00BB093D"/>
    <w:rsid w:val="00BB2746"/>
    <w:rsid w:val="00BB2B62"/>
    <w:rsid w:val="00BB3577"/>
    <w:rsid w:val="00BB3C96"/>
    <w:rsid w:val="00BB3D9C"/>
    <w:rsid w:val="00BB4664"/>
    <w:rsid w:val="00BB4EC7"/>
    <w:rsid w:val="00BB5857"/>
    <w:rsid w:val="00BB62F7"/>
    <w:rsid w:val="00BB6705"/>
    <w:rsid w:val="00BB6C39"/>
    <w:rsid w:val="00BC1160"/>
    <w:rsid w:val="00BC16DF"/>
    <w:rsid w:val="00BC16EA"/>
    <w:rsid w:val="00BC1E97"/>
    <w:rsid w:val="00BC2D1B"/>
    <w:rsid w:val="00BC3396"/>
    <w:rsid w:val="00BD0568"/>
    <w:rsid w:val="00BD084F"/>
    <w:rsid w:val="00BD11D8"/>
    <w:rsid w:val="00BD3CB7"/>
    <w:rsid w:val="00BD5044"/>
    <w:rsid w:val="00BD527C"/>
    <w:rsid w:val="00BD56FA"/>
    <w:rsid w:val="00BD71B8"/>
    <w:rsid w:val="00BD7608"/>
    <w:rsid w:val="00BD7F4C"/>
    <w:rsid w:val="00BE012F"/>
    <w:rsid w:val="00BE305F"/>
    <w:rsid w:val="00BE3565"/>
    <w:rsid w:val="00BE3641"/>
    <w:rsid w:val="00BE3B0B"/>
    <w:rsid w:val="00BE463E"/>
    <w:rsid w:val="00BE4A56"/>
    <w:rsid w:val="00BE55FD"/>
    <w:rsid w:val="00BE5956"/>
    <w:rsid w:val="00BE6DF4"/>
    <w:rsid w:val="00BE7F39"/>
    <w:rsid w:val="00BE7FA1"/>
    <w:rsid w:val="00BF05BB"/>
    <w:rsid w:val="00BF1747"/>
    <w:rsid w:val="00BF1BD1"/>
    <w:rsid w:val="00BF213A"/>
    <w:rsid w:val="00BF5AD0"/>
    <w:rsid w:val="00BF655E"/>
    <w:rsid w:val="00C000B5"/>
    <w:rsid w:val="00C0042B"/>
    <w:rsid w:val="00C00A8B"/>
    <w:rsid w:val="00C018A5"/>
    <w:rsid w:val="00C01BB8"/>
    <w:rsid w:val="00C02C42"/>
    <w:rsid w:val="00C0316B"/>
    <w:rsid w:val="00C05E87"/>
    <w:rsid w:val="00C0688D"/>
    <w:rsid w:val="00C0690D"/>
    <w:rsid w:val="00C07CC8"/>
    <w:rsid w:val="00C1198A"/>
    <w:rsid w:val="00C11E87"/>
    <w:rsid w:val="00C1301A"/>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89D"/>
    <w:rsid w:val="00C2496D"/>
    <w:rsid w:val="00C26527"/>
    <w:rsid w:val="00C26A9B"/>
    <w:rsid w:val="00C27D03"/>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3411"/>
    <w:rsid w:val="00C442EF"/>
    <w:rsid w:val="00C445EA"/>
    <w:rsid w:val="00C445FA"/>
    <w:rsid w:val="00C44D00"/>
    <w:rsid w:val="00C44EE7"/>
    <w:rsid w:val="00C451D6"/>
    <w:rsid w:val="00C45515"/>
    <w:rsid w:val="00C45579"/>
    <w:rsid w:val="00C47242"/>
    <w:rsid w:val="00C472C3"/>
    <w:rsid w:val="00C50A3D"/>
    <w:rsid w:val="00C5139B"/>
    <w:rsid w:val="00C51FAE"/>
    <w:rsid w:val="00C52907"/>
    <w:rsid w:val="00C53374"/>
    <w:rsid w:val="00C53487"/>
    <w:rsid w:val="00C53AE0"/>
    <w:rsid w:val="00C547E7"/>
    <w:rsid w:val="00C54C69"/>
    <w:rsid w:val="00C55554"/>
    <w:rsid w:val="00C55A3E"/>
    <w:rsid w:val="00C55AAF"/>
    <w:rsid w:val="00C5659A"/>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02BD"/>
    <w:rsid w:val="00C710BB"/>
    <w:rsid w:val="00C710F1"/>
    <w:rsid w:val="00C715D2"/>
    <w:rsid w:val="00C72B6B"/>
    <w:rsid w:val="00C73CE5"/>
    <w:rsid w:val="00C74729"/>
    <w:rsid w:val="00C75156"/>
    <w:rsid w:val="00C80664"/>
    <w:rsid w:val="00C80BBD"/>
    <w:rsid w:val="00C814B4"/>
    <w:rsid w:val="00C82B74"/>
    <w:rsid w:val="00C83886"/>
    <w:rsid w:val="00C83B6B"/>
    <w:rsid w:val="00C86525"/>
    <w:rsid w:val="00C91757"/>
    <w:rsid w:val="00C9191E"/>
    <w:rsid w:val="00C91BAD"/>
    <w:rsid w:val="00C91C83"/>
    <w:rsid w:val="00C9321B"/>
    <w:rsid w:val="00C93269"/>
    <w:rsid w:val="00C93DA9"/>
    <w:rsid w:val="00C96193"/>
    <w:rsid w:val="00C97D1B"/>
    <w:rsid w:val="00CA1254"/>
    <w:rsid w:val="00CA1F17"/>
    <w:rsid w:val="00CA26F1"/>
    <w:rsid w:val="00CA2911"/>
    <w:rsid w:val="00CA3393"/>
    <w:rsid w:val="00CA44EC"/>
    <w:rsid w:val="00CA53FD"/>
    <w:rsid w:val="00CA5635"/>
    <w:rsid w:val="00CA5993"/>
    <w:rsid w:val="00CA70B9"/>
    <w:rsid w:val="00CB1BD2"/>
    <w:rsid w:val="00CB33D2"/>
    <w:rsid w:val="00CB34AA"/>
    <w:rsid w:val="00CB455B"/>
    <w:rsid w:val="00CB59B9"/>
    <w:rsid w:val="00CB59D3"/>
    <w:rsid w:val="00CB5B43"/>
    <w:rsid w:val="00CB5BDD"/>
    <w:rsid w:val="00CB60DC"/>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EFA"/>
    <w:rsid w:val="00CD700C"/>
    <w:rsid w:val="00CE16CB"/>
    <w:rsid w:val="00CE2AA1"/>
    <w:rsid w:val="00CE42E6"/>
    <w:rsid w:val="00CE65E1"/>
    <w:rsid w:val="00CF1F0C"/>
    <w:rsid w:val="00CF2C4F"/>
    <w:rsid w:val="00CF2D21"/>
    <w:rsid w:val="00CF4186"/>
    <w:rsid w:val="00CF4463"/>
    <w:rsid w:val="00CF5713"/>
    <w:rsid w:val="00CF5795"/>
    <w:rsid w:val="00CF5853"/>
    <w:rsid w:val="00CF6E29"/>
    <w:rsid w:val="00CF74E2"/>
    <w:rsid w:val="00CF7F9C"/>
    <w:rsid w:val="00D00484"/>
    <w:rsid w:val="00D006E3"/>
    <w:rsid w:val="00D00C40"/>
    <w:rsid w:val="00D01226"/>
    <w:rsid w:val="00D035B2"/>
    <w:rsid w:val="00D03CB4"/>
    <w:rsid w:val="00D04EE0"/>
    <w:rsid w:val="00D04F25"/>
    <w:rsid w:val="00D103ED"/>
    <w:rsid w:val="00D10B3B"/>
    <w:rsid w:val="00D114C8"/>
    <w:rsid w:val="00D12A85"/>
    <w:rsid w:val="00D130C6"/>
    <w:rsid w:val="00D1391C"/>
    <w:rsid w:val="00D13EF2"/>
    <w:rsid w:val="00D149EC"/>
    <w:rsid w:val="00D1581F"/>
    <w:rsid w:val="00D15875"/>
    <w:rsid w:val="00D1597F"/>
    <w:rsid w:val="00D17CAA"/>
    <w:rsid w:val="00D21A9E"/>
    <w:rsid w:val="00D220AE"/>
    <w:rsid w:val="00D23848"/>
    <w:rsid w:val="00D23CC5"/>
    <w:rsid w:val="00D24F0F"/>
    <w:rsid w:val="00D250A3"/>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64A1"/>
    <w:rsid w:val="00D3727E"/>
    <w:rsid w:val="00D378D3"/>
    <w:rsid w:val="00D40149"/>
    <w:rsid w:val="00D40853"/>
    <w:rsid w:val="00D4134A"/>
    <w:rsid w:val="00D41600"/>
    <w:rsid w:val="00D4252E"/>
    <w:rsid w:val="00D42EAD"/>
    <w:rsid w:val="00D43AA7"/>
    <w:rsid w:val="00D44C7F"/>
    <w:rsid w:val="00D45420"/>
    <w:rsid w:val="00D45E20"/>
    <w:rsid w:val="00D4692F"/>
    <w:rsid w:val="00D47733"/>
    <w:rsid w:val="00D47866"/>
    <w:rsid w:val="00D500AE"/>
    <w:rsid w:val="00D500EF"/>
    <w:rsid w:val="00D51493"/>
    <w:rsid w:val="00D536FE"/>
    <w:rsid w:val="00D54165"/>
    <w:rsid w:val="00D544CC"/>
    <w:rsid w:val="00D552B7"/>
    <w:rsid w:val="00D5594F"/>
    <w:rsid w:val="00D56460"/>
    <w:rsid w:val="00D602B4"/>
    <w:rsid w:val="00D603F3"/>
    <w:rsid w:val="00D60B41"/>
    <w:rsid w:val="00D64338"/>
    <w:rsid w:val="00D644D6"/>
    <w:rsid w:val="00D656DC"/>
    <w:rsid w:val="00D66442"/>
    <w:rsid w:val="00D6659B"/>
    <w:rsid w:val="00D66814"/>
    <w:rsid w:val="00D66F78"/>
    <w:rsid w:val="00D7052F"/>
    <w:rsid w:val="00D706B8"/>
    <w:rsid w:val="00D7074B"/>
    <w:rsid w:val="00D715EE"/>
    <w:rsid w:val="00D7256F"/>
    <w:rsid w:val="00D7274E"/>
    <w:rsid w:val="00D7386C"/>
    <w:rsid w:val="00D7546D"/>
    <w:rsid w:val="00D803B2"/>
    <w:rsid w:val="00D80D87"/>
    <w:rsid w:val="00D820B4"/>
    <w:rsid w:val="00D82630"/>
    <w:rsid w:val="00D82B67"/>
    <w:rsid w:val="00D82E37"/>
    <w:rsid w:val="00D835A4"/>
    <w:rsid w:val="00D84607"/>
    <w:rsid w:val="00D850DE"/>
    <w:rsid w:val="00D85283"/>
    <w:rsid w:val="00D858DD"/>
    <w:rsid w:val="00D87354"/>
    <w:rsid w:val="00D87763"/>
    <w:rsid w:val="00D90C08"/>
    <w:rsid w:val="00D90D8F"/>
    <w:rsid w:val="00D93327"/>
    <w:rsid w:val="00D93778"/>
    <w:rsid w:val="00D9386E"/>
    <w:rsid w:val="00D93B72"/>
    <w:rsid w:val="00D93BF4"/>
    <w:rsid w:val="00D96047"/>
    <w:rsid w:val="00D97823"/>
    <w:rsid w:val="00DA1667"/>
    <w:rsid w:val="00DA17B2"/>
    <w:rsid w:val="00DA1FC9"/>
    <w:rsid w:val="00DA21C6"/>
    <w:rsid w:val="00DA3F2F"/>
    <w:rsid w:val="00DA59F7"/>
    <w:rsid w:val="00DB0AD9"/>
    <w:rsid w:val="00DB2372"/>
    <w:rsid w:val="00DB2DE8"/>
    <w:rsid w:val="00DB3001"/>
    <w:rsid w:val="00DB369A"/>
    <w:rsid w:val="00DB5093"/>
    <w:rsid w:val="00DB5147"/>
    <w:rsid w:val="00DB64EF"/>
    <w:rsid w:val="00DC1D78"/>
    <w:rsid w:val="00DC2AEE"/>
    <w:rsid w:val="00DC2E13"/>
    <w:rsid w:val="00DC48F8"/>
    <w:rsid w:val="00DC4C3A"/>
    <w:rsid w:val="00DC60DC"/>
    <w:rsid w:val="00DC6E69"/>
    <w:rsid w:val="00DC780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387D"/>
    <w:rsid w:val="00E2406B"/>
    <w:rsid w:val="00E24175"/>
    <w:rsid w:val="00E241CF"/>
    <w:rsid w:val="00E24A1B"/>
    <w:rsid w:val="00E24B64"/>
    <w:rsid w:val="00E24C1D"/>
    <w:rsid w:val="00E25488"/>
    <w:rsid w:val="00E2795C"/>
    <w:rsid w:val="00E309E5"/>
    <w:rsid w:val="00E30B3E"/>
    <w:rsid w:val="00E313D4"/>
    <w:rsid w:val="00E314B7"/>
    <w:rsid w:val="00E316A0"/>
    <w:rsid w:val="00E316DE"/>
    <w:rsid w:val="00E31A4D"/>
    <w:rsid w:val="00E3203C"/>
    <w:rsid w:val="00E34BDE"/>
    <w:rsid w:val="00E3556D"/>
    <w:rsid w:val="00E3589A"/>
    <w:rsid w:val="00E35EF9"/>
    <w:rsid w:val="00E35F92"/>
    <w:rsid w:val="00E36A4B"/>
    <w:rsid w:val="00E36B76"/>
    <w:rsid w:val="00E36CDF"/>
    <w:rsid w:val="00E37ED3"/>
    <w:rsid w:val="00E40EE4"/>
    <w:rsid w:val="00E414D1"/>
    <w:rsid w:val="00E41CD3"/>
    <w:rsid w:val="00E42571"/>
    <w:rsid w:val="00E43CC2"/>
    <w:rsid w:val="00E44DC5"/>
    <w:rsid w:val="00E450DE"/>
    <w:rsid w:val="00E452A2"/>
    <w:rsid w:val="00E46A51"/>
    <w:rsid w:val="00E470A3"/>
    <w:rsid w:val="00E4764F"/>
    <w:rsid w:val="00E47B15"/>
    <w:rsid w:val="00E50A5C"/>
    <w:rsid w:val="00E50B42"/>
    <w:rsid w:val="00E5202A"/>
    <w:rsid w:val="00E542CD"/>
    <w:rsid w:val="00E54350"/>
    <w:rsid w:val="00E553B8"/>
    <w:rsid w:val="00E562BA"/>
    <w:rsid w:val="00E566B2"/>
    <w:rsid w:val="00E568AC"/>
    <w:rsid w:val="00E570BF"/>
    <w:rsid w:val="00E57F06"/>
    <w:rsid w:val="00E6020C"/>
    <w:rsid w:val="00E61EEB"/>
    <w:rsid w:val="00E659D2"/>
    <w:rsid w:val="00E6611A"/>
    <w:rsid w:val="00E662B1"/>
    <w:rsid w:val="00E67FC1"/>
    <w:rsid w:val="00E70685"/>
    <w:rsid w:val="00E70F6C"/>
    <w:rsid w:val="00E710C6"/>
    <w:rsid w:val="00E7168E"/>
    <w:rsid w:val="00E71C5A"/>
    <w:rsid w:val="00E71F5A"/>
    <w:rsid w:val="00E73235"/>
    <w:rsid w:val="00E734BC"/>
    <w:rsid w:val="00E73A1B"/>
    <w:rsid w:val="00E749FE"/>
    <w:rsid w:val="00E74CA7"/>
    <w:rsid w:val="00E755B9"/>
    <w:rsid w:val="00E767C3"/>
    <w:rsid w:val="00E8046F"/>
    <w:rsid w:val="00E80D78"/>
    <w:rsid w:val="00E81352"/>
    <w:rsid w:val="00E8221B"/>
    <w:rsid w:val="00E82530"/>
    <w:rsid w:val="00E82899"/>
    <w:rsid w:val="00E82FB4"/>
    <w:rsid w:val="00E83950"/>
    <w:rsid w:val="00E83B44"/>
    <w:rsid w:val="00E860C5"/>
    <w:rsid w:val="00E8735C"/>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60CD"/>
    <w:rsid w:val="00EA7375"/>
    <w:rsid w:val="00EA7889"/>
    <w:rsid w:val="00EB29B9"/>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0F6"/>
    <w:rsid w:val="00EC73F9"/>
    <w:rsid w:val="00ED0523"/>
    <w:rsid w:val="00ED0E08"/>
    <w:rsid w:val="00ED1702"/>
    <w:rsid w:val="00ED212B"/>
    <w:rsid w:val="00ED2D44"/>
    <w:rsid w:val="00ED3D5B"/>
    <w:rsid w:val="00ED4EE5"/>
    <w:rsid w:val="00ED618A"/>
    <w:rsid w:val="00ED631C"/>
    <w:rsid w:val="00ED6CFA"/>
    <w:rsid w:val="00ED70FD"/>
    <w:rsid w:val="00EE05E3"/>
    <w:rsid w:val="00EE078C"/>
    <w:rsid w:val="00EE17FB"/>
    <w:rsid w:val="00EE21C7"/>
    <w:rsid w:val="00EE3B7C"/>
    <w:rsid w:val="00EE4E09"/>
    <w:rsid w:val="00EE5590"/>
    <w:rsid w:val="00EE55A0"/>
    <w:rsid w:val="00EE617C"/>
    <w:rsid w:val="00EE768F"/>
    <w:rsid w:val="00EF13C3"/>
    <w:rsid w:val="00EF643C"/>
    <w:rsid w:val="00EF68D8"/>
    <w:rsid w:val="00EF71F8"/>
    <w:rsid w:val="00EF7D70"/>
    <w:rsid w:val="00F01820"/>
    <w:rsid w:val="00F0228B"/>
    <w:rsid w:val="00F03CCA"/>
    <w:rsid w:val="00F03D9C"/>
    <w:rsid w:val="00F0449B"/>
    <w:rsid w:val="00F044F1"/>
    <w:rsid w:val="00F04EBF"/>
    <w:rsid w:val="00F066DD"/>
    <w:rsid w:val="00F0755C"/>
    <w:rsid w:val="00F104A0"/>
    <w:rsid w:val="00F10B11"/>
    <w:rsid w:val="00F114E8"/>
    <w:rsid w:val="00F12366"/>
    <w:rsid w:val="00F132DF"/>
    <w:rsid w:val="00F143B0"/>
    <w:rsid w:val="00F14B5C"/>
    <w:rsid w:val="00F14BE0"/>
    <w:rsid w:val="00F1541B"/>
    <w:rsid w:val="00F15D56"/>
    <w:rsid w:val="00F17C02"/>
    <w:rsid w:val="00F20873"/>
    <w:rsid w:val="00F2177B"/>
    <w:rsid w:val="00F2345A"/>
    <w:rsid w:val="00F23688"/>
    <w:rsid w:val="00F238FB"/>
    <w:rsid w:val="00F2493A"/>
    <w:rsid w:val="00F25985"/>
    <w:rsid w:val="00F26209"/>
    <w:rsid w:val="00F26652"/>
    <w:rsid w:val="00F26A8D"/>
    <w:rsid w:val="00F30001"/>
    <w:rsid w:val="00F314F0"/>
    <w:rsid w:val="00F321DA"/>
    <w:rsid w:val="00F3237E"/>
    <w:rsid w:val="00F3277F"/>
    <w:rsid w:val="00F32C99"/>
    <w:rsid w:val="00F32D74"/>
    <w:rsid w:val="00F3394E"/>
    <w:rsid w:val="00F34F17"/>
    <w:rsid w:val="00F3570F"/>
    <w:rsid w:val="00F35D9A"/>
    <w:rsid w:val="00F360C7"/>
    <w:rsid w:val="00F36978"/>
    <w:rsid w:val="00F36BFC"/>
    <w:rsid w:val="00F40973"/>
    <w:rsid w:val="00F42AD6"/>
    <w:rsid w:val="00F43765"/>
    <w:rsid w:val="00F43DA6"/>
    <w:rsid w:val="00F45C95"/>
    <w:rsid w:val="00F479FD"/>
    <w:rsid w:val="00F47CF5"/>
    <w:rsid w:val="00F50398"/>
    <w:rsid w:val="00F50E78"/>
    <w:rsid w:val="00F5118E"/>
    <w:rsid w:val="00F5125E"/>
    <w:rsid w:val="00F5252E"/>
    <w:rsid w:val="00F52B79"/>
    <w:rsid w:val="00F53B0E"/>
    <w:rsid w:val="00F53ED3"/>
    <w:rsid w:val="00F55C8F"/>
    <w:rsid w:val="00F566E3"/>
    <w:rsid w:val="00F56AA2"/>
    <w:rsid w:val="00F56D2C"/>
    <w:rsid w:val="00F570E9"/>
    <w:rsid w:val="00F57608"/>
    <w:rsid w:val="00F60F1A"/>
    <w:rsid w:val="00F61262"/>
    <w:rsid w:val="00F61B6D"/>
    <w:rsid w:val="00F61B7B"/>
    <w:rsid w:val="00F61D30"/>
    <w:rsid w:val="00F62702"/>
    <w:rsid w:val="00F627B6"/>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FD9"/>
    <w:rsid w:val="00F961D3"/>
    <w:rsid w:val="00F96C9F"/>
    <w:rsid w:val="00FA00D5"/>
    <w:rsid w:val="00FA0FEB"/>
    <w:rsid w:val="00FA254B"/>
    <w:rsid w:val="00FA2A8E"/>
    <w:rsid w:val="00FA4895"/>
    <w:rsid w:val="00FA5285"/>
    <w:rsid w:val="00FA7B14"/>
    <w:rsid w:val="00FB05C9"/>
    <w:rsid w:val="00FB0BA3"/>
    <w:rsid w:val="00FB1A7E"/>
    <w:rsid w:val="00FB5B77"/>
    <w:rsid w:val="00FB6121"/>
    <w:rsid w:val="00FB73B9"/>
    <w:rsid w:val="00FB7533"/>
    <w:rsid w:val="00FC3AEA"/>
    <w:rsid w:val="00FC4764"/>
    <w:rsid w:val="00FC4D83"/>
    <w:rsid w:val="00FC4FE7"/>
    <w:rsid w:val="00FC574A"/>
    <w:rsid w:val="00FC57B9"/>
    <w:rsid w:val="00FC5C59"/>
    <w:rsid w:val="00FD0C4A"/>
    <w:rsid w:val="00FD248B"/>
    <w:rsid w:val="00FD35B3"/>
    <w:rsid w:val="00FD4549"/>
    <w:rsid w:val="00FD4909"/>
    <w:rsid w:val="00FD4E93"/>
    <w:rsid w:val="00FD54FE"/>
    <w:rsid w:val="00FD621E"/>
    <w:rsid w:val="00FD6B4F"/>
    <w:rsid w:val="00FD7E43"/>
    <w:rsid w:val="00FE10B4"/>
    <w:rsid w:val="00FE1B2D"/>
    <w:rsid w:val="00FE3039"/>
    <w:rsid w:val="00FE4831"/>
    <w:rsid w:val="00FE5BBB"/>
    <w:rsid w:val="00FE5FB2"/>
    <w:rsid w:val="00FE6474"/>
    <w:rsid w:val="00FF049F"/>
    <w:rsid w:val="00FF1564"/>
    <w:rsid w:val="00FF188F"/>
    <w:rsid w:val="00FF232E"/>
    <w:rsid w:val="00FF29E1"/>
    <w:rsid w:val="00FF3DE5"/>
    <w:rsid w:val="00FF4E59"/>
    <w:rsid w:val="00FF544D"/>
    <w:rsid w:val="00FF5D49"/>
    <w:rsid w:val="00FF61ED"/>
    <w:rsid w:val="00FF6226"/>
    <w:rsid w:val="00FF6469"/>
    <w:rsid w:val="00FF6D49"/>
    <w:rsid w:val="00FF72DE"/>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9683617977?pwd=PUaKeheh1G59dOksFMVhADeGxLM3CM.1" TargetMode="External"/><Relationship Id="rId18" Type="http://schemas.openxmlformats.org/officeDocument/2006/relationships/hyperlink" Target="https://legislature.maine.gov/bills/getPDF.asp?paper=HP1420&amp;item=23&amp;snum=131" TargetMode="External"/><Relationship Id="rId26" Type="http://schemas.openxmlformats.org/officeDocument/2006/relationships/hyperlink" Target="https://www.maine.gov/sos/cec/rules/10/144/ch101/c2s090.docx" TargetMode="Externa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acy.martin@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sos/cec/rules/10/144/ch101/c2s065.docx"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mainestate.zoom.us/j/89683617977?pwd=PUaKeheh1G59dOksFMVhADeGxLM3CM.1"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dlc/licensing-certification/behavioral-health"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maine.gov/dhhs/oms/providers/provider-enrollment-revalidation" TargetMode="External"/><Relationship Id="rId28" Type="http://schemas.openxmlformats.org/officeDocument/2006/relationships/hyperlink" Target="https://www.maine.gov/dafs/bbm/procurementservices/vendors/gra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sos/cec/rules/10/144/ch101/c2s065.docx"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3FC23FC9-79F1-4F90-99E6-D33239F0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25113</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15</cp:revision>
  <cp:lastPrinted>2016-02-03T20:27:00Z</cp:lastPrinted>
  <dcterms:created xsi:type="dcterms:W3CDTF">2025-02-07T12:23:00Z</dcterms:created>
  <dcterms:modified xsi:type="dcterms:W3CDTF">2025-02-11T18:23:00Z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