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B7BA" w14:textId="31A053CB" w:rsidR="00502D95" w:rsidRPr="00B758D2" w:rsidRDefault="00A92115" w:rsidP="006C481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71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29AB563" wp14:editId="3822FF1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3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95" w:rsidRPr="00511E59">
        <w:rPr>
          <w:rFonts w:ascii="Arial" w:hAnsi="Arial" w:cs="Arial"/>
          <w:b/>
          <w:snapToGrid w:val="0"/>
          <w:color w:val="000000"/>
        </w:rPr>
        <w:t>S</w:t>
      </w:r>
      <w:r w:rsidR="00502D95" w:rsidRPr="00B758D2">
        <w:rPr>
          <w:rFonts w:ascii="Arial" w:hAnsi="Arial" w:cs="Arial"/>
          <w:b/>
          <w:snapToGrid w:val="0"/>
          <w:color w:val="000000"/>
        </w:rPr>
        <w:t xml:space="preserve">TATE OF MAINE REQUEST FOR </w:t>
      </w:r>
      <w:r w:rsidR="00FD4175">
        <w:rPr>
          <w:rFonts w:ascii="Arial" w:hAnsi="Arial" w:cs="Arial"/>
          <w:b/>
          <w:snapToGrid w:val="0"/>
          <w:color w:val="000000"/>
        </w:rPr>
        <w:t>APPLICATIONS</w:t>
      </w:r>
    </w:p>
    <w:p w14:paraId="6959250C" w14:textId="77777777" w:rsidR="00BD2010" w:rsidRPr="00AC2B76" w:rsidRDefault="001C225B" w:rsidP="00BD2010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RFA</w:t>
      </w:r>
      <w:r w:rsidR="00502D95" w:rsidRPr="00B758D2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502D95" w:rsidRPr="00AC2B76">
        <w:rPr>
          <w:rFonts w:ascii="Arial" w:hAnsi="Arial" w:cs="Arial"/>
          <w:b/>
          <w:snapToGrid w:val="0"/>
          <w:u w:val="single"/>
        </w:rPr>
        <w:t xml:space="preserve">AMENDMENT # </w:t>
      </w:r>
      <w:r w:rsidR="00BD2010" w:rsidRPr="00AC2B76">
        <w:rPr>
          <w:rFonts w:ascii="Arial" w:hAnsi="Arial" w:cs="Arial"/>
          <w:b/>
          <w:snapToGrid w:val="0"/>
          <w:u w:val="single"/>
        </w:rPr>
        <w:t>1</w:t>
      </w:r>
      <w:r w:rsidR="00502D95" w:rsidRPr="00AC2B76">
        <w:rPr>
          <w:rFonts w:ascii="Arial" w:hAnsi="Arial" w:cs="Arial"/>
          <w:b/>
          <w:snapToGrid w:val="0"/>
          <w:u w:val="single"/>
        </w:rPr>
        <w:t xml:space="preserve"> AND</w:t>
      </w:r>
      <w:r w:rsidR="00BD2010" w:rsidRPr="00AC2B76">
        <w:rPr>
          <w:rFonts w:ascii="Arial" w:hAnsi="Arial" w:cs="Arial"/>
          <w:b/>
          <w:snapToGrid w:val="0"/>
          <w:u w:val="single"/>
        </w:rPr>
        <w:t xml:space="preserve"> </w:t>
      </w:r>
    </w:p>
    <w:p w14:paraId="1BEF2C55" w14:textId="77777777" w:rsidR="00BD2010" w:rsidRPr="00AC2B76" w:rsidRDefault="00BD2010" w:rsidP="00BD2010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AC2B76">
        <w:rPr>
          <w:rFonts w:ascii="Arial" w:hAnsi="Arial" w:cs="Arial"/>
          <w:b/>
          <w:snapToGrid w:val="0"/>
          <w:color w:val="000000"/>
          <w:u w:val="single"/>
        </w:rPr>
        <w:t xml:space="preserve">RFA INFORMATIONAL MEETING AND </w:t>
      </w:r>
    </w:p>
    <w:p w14:paraId="41846CBB" w14:textId="77777777" w:rsidR="00502D95" w:rsidRPr="00AC2B76" w:rsidRDefault="00502D95" w:rsidP="00502D95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color w:val="000000"/>
          <w:u w:val="single"/>
        </w:rPr>
      </w:pPr>
      <w:r w:rsidRPr="00AC2B76">
        <w:rPr>
          <w:rFonts w:ascii="Arial" w:hAnsi="Arial" w:cs="Arial"/>
          <w:b/>
          <w:snapToGrid w:val="0"/>
          <w:color w:val="000000"/>
          <w:u w:val="single"/>
        </w:rPr>
        <w:t>SUBMITTED QUESTIONS &amp; ANSWERS SUMMARY</w:t>
      </w:r>
    </w:p>
    <w:p w14:paraId="104C1016" w14:textId="77777777" w:rsidR="00502D95" w:rsidRPr="00AC2B76" w:rsidRDefault="00502D95" w:rsidP="00502D95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500"/>
        <w:gridCol w:w="6300"/>
      </w:tblGrid>
      <w:tr w:rsidR="00502D95" w:rsidRPr="00AC2B76" w14:paraId="470D96D6" w14:textId="77777777" w:rsidTr="00625786">
        <w:trPr>
          <w:trHeight w:val="60"/>
          <w:jc w:val="center"/>
        </w:trPr>
        <w:tc>
          <w:tcPr>
            <w:tcW w:w="4500" w:type="dxa"/>
            <w:vAlign w:val="center"/>
          </w:tcPr>
          <w:p w14:paraId="5111E0C7" w14:textId="77777777" w:rsidR="00502D95" w:rsidRPr="00AC2B76" w:rsidRDefault="001C225B" w:rsidP="00625786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color w:val="000000"/>
              </w:rPr>
              <w:t>RFA</w:t>
            </w:r>
            <w:r w:rsidR="00502D95" w:rsidRPr="00AC2B76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6300" w:type="dxa"/>
            <w:vAlign w:val="center"/>
          </w:tcPr>
          <w:p w14:paraId="35E90264" w14:textId="56AB0705" w:rsidR="00502D95" w:rsidRPr="00AC2B76" w:rsidRDefault="00D077B2" w:rsidP="00625786">
            <w:pPr>
              <w:pStyle w:val="DefaultTex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RFA#</w:t>
            </w:r>
            <w:r w:rsidR="005311A2" w:rsidRPr="00AC2B76">
              <w:rPr>
                <w:rFonts w:ascii="Arial" w:hAnsi="Arial" w:cs="Arial"/>
              </w:rPr>
              <w:t>202410190 Development of a Psychiatric Residential Treatment Facility or Facilities</w:t>
            </w:r>
          </w:p>
        </w:tc>
      </w:tr>
      <w:tr w:rsidR="00502D95" w:rsidRPr="00AC2B76" w14:paraId="4F0B86A3" w14:textId="77777777" w:rsidTr="00625786">
        <w:trPr>
          <w:jc w:val="center"/>
        </w:trPr>
        <w:tc>
          <w:tcPr>
            <w:tcW w:w="4500" w:type="dxa"/>
            <w:vAlign w:val="center"/>
          </w:tcPr>
          <w:p w14:paraId="6F6067C8" w14:textId="77777777" w:rsidR="00502D95" w:rsidRPr="00AC2B76" w:rsidRDefault="001C225B" w:rsidP="00625786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color w:val="000000"/>
              </w:rPr>
              <w:t>RFA</w:t>
            </w:r>
            <w:r w:rsidR="00502D95" w:rsidRPr="00AC2B76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6300" w:type="dxa"/>
            <w:vAlign w:val="center"/>
          </w:tcPr>
          <w:p w14:paraId="607A4DE7" w14:textId="77777777" w:rsidR="00502D95" w:rsidRPr="00AC2B76" w:rsidRDefault="004912DB" w:rsidP="00625786">
            <w:pPr>
              <w:pStyle w:val="DefaultText"/>
              <w:widowControl/>
              <w:rPr>
                <w:rFonts w:ascii="Arial" w:hAnsi="Arial" w:cs="Arial"/>
              </w:rPr>
            </w:pPr>
            <w:r w:rsidRPr="00AC2B76">
              <w:rPr>
                <w:rFonts w:ascii="Arial" w:hAnsi="Arial" w:cs="Arial"/>
              </w:rPr>
              <w:t xml:space="preserve">Department of Health and Human Services, </w:t>
            </w:r>
            <w:r w:rsidR="005311A2" w:rsidRPr="00AC2B76">
              <w:rPr>
                <w:rFonts w:ascii="Arial" w:hAnsi="Arial" w:cs="Arial"/>
              </w:rPr>
              <w:t>Office of Behavioral Health</w:t>
            </w:r>
          </w:p>
        </w:tc>
      </w:tr>
      <w:tr w:rsidR="005311A2" w:rsidRPr="00AC2B76" w14:paraId="1C6F7A99" w14:textId="77777777" w:rsidTr="00625786">
        <w:trPr>
          <w:jc w:val="center"/>
        </w:trPr>
        <w:tc>
          <w:tcPr>
            <w:tcW w:w="4500" w:type="dxa"/>
            <w:vAlign w:val="center"/>
          </w:tcPr>
          <w:p w14:paraId="0838EE64" w14:textId="77777777" w:rsidR="005311A2" w:rsidRPr="00AC2B76" w:rsidRDefault="005311A2" w:rsidP="005311A2">
            <w:pPr>
              <w:rPr>
                <w:rFonts w:ascii="Arial" w:hAnsi="Arial" w:cs="Arial"/>
                <w:b/>
              </w:rPr>
            </w:pPr>
            <w:r w:rsidRPr="00AC2B76">
              <w:rPr>
                <w:rFonts w:ascii="Arial" w:hAnsi="Arial" w:cs="Arial"/>
                <w:b/>
                <w:snapToGrid w:val="0"/>
              </w:rPr>
              <w:t xml:space="preserve">INFORMATIONAL MEETING </w:t>
            </w:r>
            <w:r w:rsidRPr="00AC2B7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300" w:type="dxa"/>
            <w:vAlign w:val="center"/>
          </w:tcPr>
          <w:p w14:paraId="0B1E1745" w14:textId="77777777" w:rsidR="005311A2" w:rsidRPr="00AC2B76" w:rsidRDefault="005311A2" w:rsidP="005311A2">
            <w:pPr>
              <w:pStyle w:val="DefaultText"/>
              <w:widowControl/>
              <w:rPr>
                <w:rFonts w:ascii="Arial" w:hAnsi="Arial" w:cs="Arial"/>
              </w:rPr>
            </w:pPr>
            <w:r w:rsidRPr="00AC2B76">
              <w:rPr>
                <w:rFonts w:ascii="Arial" w:hAnsi="Arial" w:cs="Arial"/>
              </w:rPr>
              <w:t>ZOOM Meeting</w:t>
            </w:r>
          </w:p>
        </w:tc>
      </w:tr>
      <w:tr w:rsidR="005311A2" w:rsidRPr="00AC2B76" w14:paraId="4003D871" w14:textId="77777777" w:rsidTr="00625786">
        <w:trPr>
          <w:jc w:val="center"/>
        </w:trPr>
        <w:tc>
          <w:tcPr>
            <w:tcW w:w="4500" w:type="dxa"/>
            <w:vAlign w:val="center"/>
          </w:tcPr>
          <w:p w14:paraId="7BBF12D3" w14:textId="77777777" w:rsidR="005311A2" w:rsidRPr="00AC2B76" w:rsidRDefault="005311A2" w:rsidP="005311A2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snapToGrid w:val="0"/>
                <w:color w:val="000000"/>
              </w:rPr>
              <w:t>INFORMATIONAL MEETING</w:t>
            </w:r>
            <w:r w:rsidRPr="00AC2B76">
              <w:rPr>
                <w:rFonts w:ascii="Arial" w:hAnsi="Arial" w:cs="Arial"/>
                <w:b/>
                <w:snapToGrid w:val="0"/>
                <w:color w:val="000000"/>
                <w:u w:val="single"/>
              </w:rPr>
              <w:t xml:space="preserve"> </w:t>
            </w:r>
            <w:r w:rsidRPr="00AC2B76">
              <w:rPr>
                <w:rFonts w:ascii="Arial" w:hAnsi="Arial" w:cs="Arial"/>
                <w:b/>
                <w:color w:val="000000"/>
              </w:rPr>
              <w:t>DATE/TIME:</w:t>
            </w:r>
          </w:p>
        </w:tc>
        <w:tc>
          <w:tcPr>
            <w:tcW w:w="6300" w:type="dxa"/>
            <w:vAlign w:val="center"/>
          </w:tcPr>
          <w:p w14:paraId="6C422149" w14:textId="77777777" w:rsidR="005311A2" w:rsidRPr="00AC2B76" w:rsidRDefault="005311A2" w:rsidP="005311A2">
            <w:pPr>
              <w:pStyle w:val="DefaultText"/>
              <w:widowControl/>
              <w:rPr>
                <w:rFonts w:ascii="Arial" w:hAnsi="Arial" w:cs="Arial"/>
              </w:rPr>
            </w:pPr>
            <w:r w:rsidRPr="00AC2B76">
              <w:rPr>
                <w:rFonts w:ascii="Arial" w:hAnsi="Arial" w:cs="Arial"/>
              </w:rPr>
              <w:t>December 19, 2024, at 10:00 a.m., local time</w:t>
            </w:r>
          </w:p>
        </w:tc>
      </w:tr>
      <w:tr w:rsidR="00502D95" w:rsidRPr="00AC2B76" w14:paraId="0911D8AC" w14:textId="77777777" w:rsidTr="005311A2">
        <w:trPr>
          <w:trHeight w:val="448"/>
          <w:jc w:val="center"/>
        </w:trPr>
        <w:tc>
          <w:tcPr>
            <w:tcW w:w="4500" w:type="dxa"/>
            <w:vAlign w:val="center"/>
          </w:tcPr>
          <w:p w14:paraId="6E9348AE" w14:textId="77777777" w:rsidR="00502D95" w:rsidRPr="00AC2B76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6300" w:type="dxa"/>
            <w:vAlign w:val="center"/>
          </w:tcPr>
          <w:p w14:paraId="23582F0D" w14:textId="77777777" w:rsidR="00502D95" w:rsidRPr="00AC2B76" w:rsidRDefault="005311A2" w:rsidP="00625786">
            <w:pPr>
              <w:rPr>
                <w:rFonts w:ascii="Arial" w:hAnsi="Arial" w:cs="Arial"/>
              </w:rPr>
            </w:pPr>
            <w:r w:rsidRPr="00AC2B76">
              <w:rPr>
                <w:rFonts w:ascii="Arial" w:eastAsia="Calibri" w:hAnsi="Arial" w:cs="Arial"/>
              </w:rPr>
              <w:t>December 24, 2024, no later than 11:59 p.m., local time</w:t>
            </w:r>
          </w:p>
        </w:tc>
      </w:tr>
      <w:tr w:rsidR="00502D95" w:rsidRPr="00AC2B76" w14:paraId="4E7246C2" w14:textId="77777777" w:rsidTr="00625786">
        <w:trPr>
          <w:jc w:val="center"/>
        </w:trPr>
        <w:tc>
          <w:tcPr>
            <w:tcW w:w="4500" w:type="dxa"/>
            <w:vAlign w:val="center"/>
          </w:tcPr>
          <w:p w14:paraId="0CB1F4E3" w14:textId="77777777" w:rsidR="00502D95" w:rsidRPr="00AC2B76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color w:val="000000"/>
              </w:rPr>
              <w:t>AMENDMENT AND QUESTION &amp; ANSWER SUMMARY ISSUED:</w:t>
            </w:r>
          </w:p>
        </w:tc>
        <w:tc>
          <w:tcPr>
            <w:tcW w:w="6300" w:type="dxa"/>
            <w:vAlign w:val="center"/>
          </w:tcPr>
          <w:p w14:paraId="220C56FF" w14:textId="0D8F0F0F" w:rsidR="00502D95" w:rsidRPr="00AC2B76" w:rsidRDefault="00D077B2" w:rsidP="0062578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Jan</w:t>
            </w:r>
            <w:r w:rsidRPr="00AC2B76">
              <w:rPr>
                <w:rFonts w:ascii="Arial" w:eastAsia="Calibri" w:hAnsi="Arial" w:cs="Arial"/>
              </w:rPr>
              <w:t xml:space="preserve">uary </w:t>
            </w:r>
            <w:r>
              <w:rPr>
                <w:rFonts w:ascii="Arial" w:eastAsia="Calibri" w:hAnsi="Arial" w:cs="Arial"/>
              </w:rPr>
              <w:t>16</w:t>
            </w:r>
            <w:r w:rsidRPr="00AC2B76">
              <w:rPr>
                <w:rFonts w:ascii="Arial" w:eastAsia="Calibri" w:hAnsi="Arial" w:cs="Arial"/>
              </w:rPr>
              <w:t>, 2025</w:t>
            </w:r>
          </w:p>
        </w:tc>
      </w:tr>
      <w:tr w:rsidR="00502D95" w:rsidRPr="0060091A" w14:paraId="3E91CF19" w14:textId="77777777" w:rsidTr="005311A2">
        <w:trPr>
          <w:trHeight w:val="403"/>
          <w:jc w:val="center"/>
        </w:trPr>
        <w:tc>
          <w:tcPr>
            <w:tcW w:w="4500" w:type="dxa"/>
            <w:vAlign w:val="center"/>
          </w:tcPr>
          <w:p w14:paraId="11115D51" w14:textId="77777777" w:rsidR="00502D95" w:rsidRPr="00AC2B76" w:rsidRDefault="001C225B" w:rsidP="00625786">
            <w:pPr>
              <w:rPr>
                <w:rFonts w:ascii="Arial" w:hAnsi="Arial" w:cs="Arial"/>
                <w:b/>
                <w:color w:val="000000"/>
              </w:rPr>
            </w:pPr>
            <w:r w:rsidRPr="00AC2B76">
              <w:rPr>
                <w:rFonts w:ascii="Arial" w:hAnsi="Arial" w:cs="Arial"/>
                <w:b/>
                <w:color w:val="000000"/>
              </w:rPr>
              <w:t>APPLICATION</w:t>
            </w:r>
            <w:r w:rsidR="00502D95" w:rsidRPr="00AC2B76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6300" w:type="dxa"/>
            <w:vAlign w:val="center"/>
          </w:tcPr>
          <w:p w14:paraId="6235A1EC" w14:textId="4C50C391" w:rsidR="00502D95" w:rsidRPr="00B54AEB" w:rsidRDefault="005311A2" w:rsidP="00625786">
            <w:pPr>
              <w:rPr>
                <w:rFonts w:ascii="Arial" w:hAnsi="Arial" w:cs="Arial"/>
                <w:b/>
              </w:rPr>
            </w:pPr>
            <w:r w:rsidRPr="00AC2B76">
              <w:rPr>
                <w:rFonts w:ascii="Arial" w:eastAsia="Calibri" w:hAnsi="Arial" w:cs="Arial"/>
              </w:rPr>
              <w:t xml:space="preserve">February </w:t>
            </w:r>
            <w:r w:rsidR="00EF5ADE" w:rsidRPr="00AC2B76">
              <w:rPr>
                <w:rFonts w:ascii="Arial" w:eastAsia="Calibri" w:hAnsi="Arial" w:cs="Arial"/>
              </w:rPr>
              <w:t>27</w:t>
            </w:r>
            <w:r w:rsidRPr="00AC2B76">
              <w:rPr>
                <w:rFonts w:ascii="Arial" w:eastAsia="Calibri" w:hAnsi="Arial" w:cs="Arial"/>
              </w:rPr>
              <w:t>, 2025, no later than 11:59 p.m., local time</w:t>
            </w:r>
            <w:r w:rsidR="00F11AD8" w:rsidRPr="00AC2B76">
              <w:rPr>
                <w:rFonts w:ascii="Arial" w:eastAsia="Calibri" w:hAnsi="Arial" w:cs="Arial"/>
              </w:rPr>
              <w:t xml:space="preserve"> </w:t>
            </w:r>
            <w:r w:rsidR="00F11AD8" w:rsidRPr="00AC2B76">
              <w:rPr>
                <w:rFonts w:ascii="Arial" w:hAnsi="Arial" w:cs="Arial"/>
              </w:rPr>
              <w:t>(</w:t>
            </w:r>
            <w:r w:rsidR="00F11AD8" w:rsidRPr="00AC2B76">
              <w:rPr>
                <w:rFonts w:ascii="Arial" w:hAnsi="Arial" w:cs="Arial"/>
                <w:b/>
                <w:bCs/>
                <w:i/>
                <w:iCs/>
              </w:rPr>
              <w:t>as amended)</w:t>
            </w:r>
          </w:p>
        </w:tc>
      </w:tr>
      <w:tr w:rsidR="00502D95" w:rsidRPr="0060091A" w14:paraId="2CC88254" w14:textId="77777777" w:rsidTr="00625786">
        <w:trPr>
          <w:trHeight w:val="349"/>
          <w:jc w:val="center"/>
        </w:trPr>
        <w:tc>
          <w:tcPr>
            <w:tcW w:w="4500" w:type="dxa"/>
            <w:vAlign w:val="center"/>
          </w:tcPr>
          <w:p w14:paraId="7AC2CF4A" w14:textId="7B788156" w:rsidR="00502D95" w:rsidRPr="0060091A" w:rsidRDefault="001C225B" w:rsidP="0062578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APPLICATIONS</w:t>
            </w:r>
            <w:r w:rsidR="00502D95" w:rsidRPr="0060091A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6300" w:type="dxa"/>
            <w:vAlign w:val="center"/>
          </w:tcPr>
          <w:p w14:paraId="1E974897" w14:textId="228EFAD5" w:rsidR="00502D95" w:rsidRPr="0060091A" w:rsidRDefault="00502D95" w:rsidP="00625786">
            <w:pPr>
              <w:rPr>
                <w:rFonts w:ascii="Arial" w:hAnsi="Arial" w:cs="Arial"/>
                <w:color w:val="FF0000"/>
              </w:rPr>
            </w:pPr>
            <w:hyperlink r:id="rId12" w:history="1">
              <w:r w:rsidRPr="0060091A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502D95" w:rsidRPr="0060091A" w14:paraId="196B509D" w14:textId="77777777" w:rsidTr="00625786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233C9035" w14:textId="77777777" w:rsidR="00502D95" w:rsidRPr="0060091A" w:rsidRDefault="00502D95" w:rsidP="00625786">
            <w:pPr>
              <w:rPr>
                <w:rFonts w:ascii="Arial" w:hAnsi="Arial" w:cs="Arial"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ab/>
            </w:r>
          </w:p>
          <w:p w14:paraId="657503DD" w14:textId="2FCE6FA5" w:rsidR="00502D95" w:rsidRPr="0060091A" w:rsidRDefault="00502D95" w:rsidP="005D6331">
            <w:pPr>
              <w:ind w:left="-470" w:right="-200"/>
              <w:jc w:val="center"/>
              <w:rPr>
                <w:rFonts w:ascii="Arial" w:hAnsi="Arial" w:cs="Arial"/>
                <w:b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 xml:space="preserve">Unless specifically addressed below, all other provisions and clauses of the </w:t>
            </w:r>
            <w:r w:rsidR="001C225B">
              <w:rPr>
                <w:rFonts w:ascii="Arial" w:hAnsi="Arial" w:cs="Arial"/>
                <w:b/>
                <w:color w:val="000000"/>
              </w:rPr>
              <w:t>RFA</w:t>
            </w:r>
            <w:r w:rsidRPr="0060091A">
              <w:rPr>
                <w:rFonts w:ascii="Arial" w:hAnsi="Arial" w:cs="Arial"/>
                <w:b/>
                <w:color w:val="000000"/>
              </w:rPr>
              <w:t xml:space="preserve"> remain unchanged.</w:t>
            </w:r>
          </w:p>
          <w:p w14:paraId="5522217B" w14:textId="77777777" w:rsidR="00502D95" w:rsidRPr="0060091A" w:rsidRDefault="00502D95" w:rsidP="00625786">
            <w:pPr>
              <w:rPr>
                <w:rFonts w:ascii="Arial" w:hAnsi="Arial" w:cs="Arial"/>
                <w:color w:val="000000"/>
              </w:rPr>
            </w:pPr>
          </w:p>
        </w:tc>
      </w:tr>
      <w:tr w:rsidR="00502D95" w:rsidRPr="0060091A" w14:paraId="629D7DB5" w14:textId="77777777" w:rsidTr="00116B92">
        <w:trPr>
          <w:cantSplit/>
          <w:trHeight w:val="1492"/>
          <w:jc w:val="center"/>
        </w:trPr>
        <w:tc>
          <w:tcPr>
            <w:tcW w:w="10800" w:type="dxa"/>
            <w:gridSpan w:val="2"/>
            <w:vAlign w:val="center"/>
          </w:tcPr>
          <w:p w14:paraId="45006436" w14:textId="77777777" w:rsidR="00502D95" w:rsidRDefault="00502D95" w:rsidP="00116B92">
            <w:pPr>
              <w:rPr>
                <w:rFonts w:ascii="Arial" w:hAnsi="Arial" w:cs="Arial"/>
                <w:b/>
                <w:color w:val="000000"/>
              </w:rPr>
            </w:pPr>
            <w:r w:rsidRPr="00B758D2">
              <w:rPr>
                <w:rFonts w:ascii="Arial" w:hAnsi="Arial" w:cs="Arial"/>
                <w:b/>
                <w:color w:val="000000"/>
              </w:rPr>
              <w:t xml:space="preserve">DESCRIPTION OF CHANGES IN </w:t>
            </w:r>
            <w:r w:rsidR="001C225B">
              <w:rPr>
                <w:rFonts w:ascii="Arial" w:hAnsi="Arial" w:cs="Arial"/>
                <w:b/>
                <w:color w:val="000000"/>
              </w:rPr>
              <w:t>RFA</w:t>
            </w:r>
            <w:r w:rsidR="004912DB">
              <w:rPr>
                <w:rFonts w:ascii="Arial" w:hAnsi="Arial" w:cs="Arial"/>
                <w:b/>
                <w:color w:val="000000"/>
              </w:rPr>
              <w:t>:</w:t>
            </w:r>
          </w:p>
          <w:p w14:paraId="3B1148E7" w14:textId="77777777" w:rsidR="00502D95" w:rsidRDefault="00502D95" w:rsidP="00116B92">
            <w:pPr>
              <w:rPr>
                <w:rFonts w:ascii="Arial" w:hAnsi="Arial" w:cs="Arial"/>
                <w:b/>
                <w:color w:val="000000"/>
              </w:rPr>
            </w:pPr>
          </w:p>
          <w:p w14:paraId="00C23C3F" w14:textId="77777777" w:rsidR="00AC2B76" w:rsidRPr="00AC2B76" w:rsidRDefault="00AC2B76" w:rsidP="00116B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Submission Deadline is amended.</w:t>
            </w:r>
          </w:p>
          <w:p w14:paraId="2126A53B" w14:textId="66FC23B4" w:rsidR="00F11AD8" w:rsidRPr="0060091A" w:rsidRDefault="00AC2B76" w:rsidP="00116B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Part I, A. Paragraph 4 is amended removing the reference </w:t>
            </w:r>
            <w:r w:rsidRPr="00AC2B76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“…</w:t>
            </w:r>
            <w:r w:rsidRPr="00AC2B76">
              <w:rPr>
                <w:rFonts w:ascii="Arial" w:hAnsi="Arial" w:cs="Arial"/>
                <w:i/>
                <w:iCs/>
                <w:sz w:val="24"/>
                <w:szCs w:val="24"/>
              </w:rPr>
              <w:t>including those owned by the State.”</w:t>
            </w:r>
            <w:r w:rsidRPr="00AC2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D95" w:rsidRPr="0060091A" w14:paraId="687567C6" w14:textId="77777777" w:rsidTr="00116B92">
        <w:trPr>
          <w:cantSplit/>
          <w:trHeight w:val="2050"/>
          <w:jc w:val="center"/>
        </w:trPr>
        <w:tc>
          <w:tcPr>
            <w:tcW w:w="10800" w:type="dxa"/>
            <w:gridSpan w:val="2"/>
            <w:vAlign w:val="center"/>
          </w:tcPr>
          <w:p w14:paraId="4EEC6836" w14:textId="77777777" w:rsidR="00502D95" w:rsidRDefault="00502D95" w:rsidP="00116B92">
            <w:pPr>
              <w:rPr>
                <w:rFonts w:ascii="Arial" w:hAnsi="Arial" w:cs="Arial"/>
                <w:b/>
                <w:color w:val="000000"/>
              </w:rPr>
            </w:pPr>
            <w:r w:rsidRPr="00355315">
              <w:rPr>
                <w:rFonts w:ascii="Arial" w:hAnsi="Arial" w:cs="Arial"/>
                <w:b/>
                <w:color w:val="000000"/>
              </w:rPr>
              <w:t xml:space="preserve">REVISED LANGUAGE IN </w:t>
            </w:r>
            <w:r w:rsidR="001C225B">
              <w:rPr>
                <w:rFonts w:ascii="Arial" w:hAnsi="Arial" w:cs="Arial"/>
                <w:b/>
                <w:color w:val="000000"/>
              </w:rPr>
              <w:t>RFA</w:t>
            </w:r>
            <w:r w:rsidRPr="00355315">
              <w:rPr>
                <w:rFonts w:ascii="Arial" w:hAnsi="Arial" w:cs="Arial"/>
                <w:b/>
                <w:color w:val="000000"/>
              </w:rPr>
              <w:t>:</w:t>
            </w:r>
          </w:p>
          <w:p w14:paraId="5E66C931" w14:textId="77777777" w:rsidR="00502D95" w:rsidRDefault="00502D95" w:rsidP="00116B92">
            <w:pPr>
              <w:rPr>
                <w:rFonts w:ascii="Arial" w:hAnsi="Arial" w:cs="Arial"/>
                <w:b/>
                <w:color w:val="000000"/>
              </w:rPr>
            </w:pPr>
          </w:p>
          <w:p w14:paraId="72AF8F29" w14:textId="77777777" w:rsidR="00AC2B76" w:rsidRPr="00AC2B76" w:rsidRDefault="00AC2B76" w:rsidP="00116B9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0" w:hanging="340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Application Submission Deadline of </w:t>
            </w:r>
            <w:r w:rsidRPr="00D077B2">
              <w:rPr>
                <w:rFonts w:ascii="Arial" w:hAnsi="Arial" w:cs="Arial"/>
                <w:b/>
                <w:sz w:val="24"/>
                <w:szCs w:val="24"/>
              </w:rPr>
              <w:t>February 6, 2025, no later than 11:59 p.m.,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are changed to </w:t>
            </w:r>
            <w:r w:rsidRPr="001323BD">
              <w:rPr>
                <w:rFonts w:ascii="Arial" w:hAnsi="Arial" w:cs="Arial"/>
                <w:b/>
                <w:sz w:val="24"/>
                <w:szCs w:val="24"/>
              </w:rPr>
              <w:t>February 27, 2025</w:t>
            </w:r>
            <w:r w:rsidRPr="005766DB">
              <w:rPr>
                <w:rFonts w:ascii="Arial" w:hAnsi="Arial" w:cs="Arial"/>
                <w:b/>
                <w:sz w:val="24"/>
                <w:szCs w:val="24"/>
              </w:rPr>
              <w:t>, no later than 11:59 p.m., local time.</w:t>
            </w:r>
          </w:p>
          <w:p w14:paraId="62C80B61" w14:textId="77777777" w:rsidR="00AC2B76" w:rsidRPr="00AC2B76" w:rsidRDefault="00AC2B76" w:rsidP="00AC2B76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5DF2E0A3" w14:textId="019188F4" w:rsidR="00AC2B76" w:rsidRPr="00AC2B76" w:rsidRDefault="00AC2B76" w:rsidP="00116B9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0" w:hanging="340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2B76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Part I, A. Paragraph 4 is amended to read:</w:t>
            </w:r>
          </w:p>
          <w:p w14:paraId="49A0C76C" w14:textId="77777777" w:rsidR="00AC2B76" w:rsidRPr="00AC2B76" w:rsidRDefault="00AC2B76" w:rsidP="00AC2B76">
            <w:pPr>
              <w:pStyle w:val="ListParagrap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8413405" w14:textId="5D6BEABD" w:rsidR="00AC2B76" w:rsidRPr="0060091A" w:rsidRDefault="00797913" w:rsidP="00AC2B76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Department has </w:t>
            </w:r>
            <w:r w:rsidRPr="00D91DD1">
              <w:rPr>
                <w:rFonts w:ascii="Arial" w:hAnsi="Arial" w:cs="Arial"/>
                <w:sz w:val="24"/>
                <w:szCs w:val="24"/>
              </w:rPr>
              <w:t>two million dollars ($2,000,000</w:t>
            </w:r>
            <w:r>
              <w:rPr>
                <w:rFonts w:ascii="Arial" w:hAnsi="Arial" w:cs="Arial"/>
                <w:sz w:val="24"/>
                <w:szCs w:val="24"/>
              </w:rPr>
              <w:t xml:space="preserve">) available (refer to </w:t>
            </w:r>
            <w:hyperlink r:id="rId13" w:history="1">
              <w:r w:rsidRPr="00023A7C">
                <w:rPr>
                  <w:rStyle w:val="Hyperlink"/>
                  <w:rFonts w:ascii="Arial" w:hAnsi="Arial" w:cs="Arial"/>
                  <w:sz w:val="24"/>
                  <w:szCs w:val="24"/>
                </w:rPr>
                <w:t>H.P. 14</w:t>
              </w:r>
              <w:r w:rsidRPr="00023A7C">
                <w:rPr>
                  <w:rStyle w:val="Hyperlink"/>
                  <w:rFonts w:ascii="Arial" w:hAnsi="Arial" w:cs="Arial"/>
                  <w:sz w:val="24"/>
                  <w:szCs w:val="24"/>
                </w:rPr>
                <w:t>2</w:t>
              </w:r>
              <w:r w:rsidRPr="00023A7C">
                <w:rPr>
                  <w:rStyle w:val="Hyperlink"/>
                  <w:rFonts w:ascii="Arial" w:hAnsi="Arial" w:cs="Arial"/>
                  <w:sz w:val="24"/>
                  <w:szCs w:val="24"/>
                </w:rPr>
                <w:t>0 - L.D. 2214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page 92) to support the establishment of one (1) or more PRTFs.  </w:t>
            </w:r>
            <w:r w:rsidR="004C556F" w:rsidRPr="00AC2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Through this RFA, the Department intends to provide one-time funding to the awarded Applicant(s), for capital costs related to making such a facility or </w:t>
            </w:r>
            <w:r w:rsidR="004C556F" w:rsidRPr="004C55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facilities</w:t>
            </w:r>
            <w:r w:rsidR="004C556F" w:rsidRPr="00AC2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operationa</w:t>
            </w:r>
            <w:r w:rsidR="004C556F" w:rsidRPr="00C116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</w:t>
            </w:r>
            <w:r w:rsidR="004C556F" w:rsidRPr="001323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with a goal of using existing facilities in the State</w:t>
            </w:r>
            <w:r w:rsidR="004C556F" w:rsidRPr="00AC2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r w:rsidR="00F517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035A7">
              <w:rPr>
                <w:rFonts w:ascii="Arial" w:hAnsi="Arial" w:cs="Arial"/>
                <w:sz w:val="24"/>
                <w:szCs w:val="24"/>
              </w:rPr>
              <w:t>Establishment of a</w:t>
            </w:r>
            <w:r>
              <w:rPr>
                <w:rFonts w:ascii="Arial" w:hAnsi="Arial" w:cs="Arial"/>
                <w:sz w:val="24"/>
                <w:szCs w:val="24"/>
              </w:rPr>
              <w:t>ny</w:t>
            </w:r>
            <w:r w:rsidRPr="0090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PRTF</w:t>
            </w:r>
            <w:r w:rsidRPr="009035A7">
              <w:rPr>
                <w:rFonts w:ascii="Arial" w:hAnsi="Arial" w:cs="Arial"/>
                <w:sz w:val="24"/>
                <w:szCs w:val="24"/>
              </w:rPr>
              <w:t xml:space="preserve"> must include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35A7">
              <w:rPr>
                <w:rFonts w:ascii="Arial" w:hAnsi="Arial" w:cs="Arial"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sz w:val="24"/>
                <w:szCs w:val="24"/>
              </w:rPr>
              <w:t xml:space="preserve">minimum, </w:t>
            </w:r>
            <w:r w:rsidRPr="009035A7">
              <w:rPr>
                <w:rFonts w:ascii="Arial" w:hAnsi="Arial" w:cs="Arial"/>
                <w:sz w:val="24"/>
                <w:szCs w:val="24"/>
              </w:rPr>
              <w:t>sixteen (16) beds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B1B0D77" w14:textId="77777777" w:rsidR="00502D95" w:rsidRDefault="00502D95" w:rsidP="00502D9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7E075B5" w14:textId="77777777" w:rsidR="00502D95" w:rsidRPr="0060091A" w:rsidRDefault="00502D95" w:rsidP="00502D95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591074BF" w14:textId="77777777" w:rsidR="00161E61" w:rsidRPr="002A3702" w:rsidRDefault="00502D95" w:rsidP="00161E61">
      <w:pPr>
        <w:ind w:left="-810" w:right="-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="00161E61" w:rsidRPr="002A3702">
        <w:rPr>
          <w:rFonts w:ascii="Arial" w:hAnsi="Arial" w:cs="Arial"/>
          <w:b/>
          <w:color w:val="000000"/>
        </w:rPr>
        <w:lastRenderedPageBreak/>
        <w:t xml:space="preserve">Provided below are questions asked at the </w:t>
      </w:r>
      <w:r w:rsidR="00161E61">
        <w:rPr>
          <w:rFonts w:ascii="Arial" w:hAnsi="Arial" w:cs="Arial"/>
          <w:b/>
          <w:color w:val="000000"/>
        </w:rPr>
        <w:t>Informational Meeting</w:t>
      </w:r>
      <w:r w:rsidR="00161E61" w:rsidRPr="002A3702">
        <w:rPr>
          <w:rFonts w:ascii="Arial" w:hAnsi="Arial" w:cs="Arial"/>
          <w:b/>
          <w:color w:val="000000"/>
        </w:rPr>
        <w:t xml:space="preserve"> and the Department’s answers.</w:t>
      </w:r>
    </w:p>
    <w:p w14:paraId="675BB4FA" w14:textId="77777777" w:rsidR="00161E61" w:rsidRDefault="00161E61" w:rsidP="00161E61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47CCB105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43AC2BF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4DF0C1" w14:textId="08436F32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19EE02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095EBCB4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AFF50B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73E0" w14:textId="77777777" w:rsidR="00161E61" w:rsidRDefault="001645E4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II, </w:t>
            </w:r>
            <w:r w:rsidR="00753C6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="00753C6D">
              <w:rPr>
                <w:rFonts w:ascii="Arial" w:hAnsi="Arial" w:cs="Arial"/>
              </w:rPr>
              <w:t>2.</w:t>
            </w:r>
          </w:p>
          <w:p w14:paraId="736219C9" w14:textId="77777777" w:rsidR="00D66311" w:rsidRDefault="00D6631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23D1" w14:textId="77777777" w:rsidR="00161E61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ACB">
              <w:rPr>
                <w:rFonts w:ascii="Arial" w:hAnsi="Arial" w:cs="Arial"/>
              </w:rPr>
              <w:t xml:space="preserve">The </w:t>
            </w:r>
            <w:r w:rsidR="001645E4">
              <w:rPr>
                <w:rFonts w:ascii="Arial" w:hAnsi="Arial" w:cs="Arial"/>
              </w:rPr>
              <w:t xml:space="preserve">RFA states Centrally Located is </w:t>
            </w:r>
            <w:r w:rsidRPr="00170ACB">
              <w:rPr>
                <w:rFonts w:ascii="Arial" w:hAnsi="Arial" w:cs="Arial"/>
              </w:rPr>
              <w:t>within 25 miles of Augusta</w:t>
            </w:r>
            <w:r w:rsidR="001645E4">
              <w:rPr>
                <w:rFonts w:ascii="Arial" w:hAnsi="Arial" w:cs="Arial"/>
              </w:rPr>
              <w:t xml:space="preserve"> or Bangor</w:t>
            </w:r>
            <w:r w:rsidRPr="00170ACB">
              <w:rPr>
                <w:rFonts w:ascii="Arial" w:hAnsi="Arial" w:cs="Arial"/>
              </w:rPr>
              <w:t xml:space="preserve">, and sufficient justification will be needed for anything outside of </w:t>
            </w:r>
            <w:r w:rsidR="001645E4">
              <w:rPr>
                <w:rFonts w:ascii="Arial" w:hAnsi="Arial" w:cs="Arial"/>
              </w:rPr>
              <w:t>the Central Locations</w:t>
            </w:r>
            <w:r w:rsidRPr="00170ACB">
              <w:rPr>
                <w:rFonts w:ascii="Arial" w:hAnsi="Arial" w:cs="Arial"/>
              </w:rPr>
              <w:t xml:space="preserve">. What kind of justification </w:t>
            </w:r>
            <w:r w:rsidR="00E63413">
              <w:rPr>
                <w:rFonts w:ascii="Arial" w:hAnsi="Arial" w:cs="Arial"/>
              </w:rPr>
              <w:t>is needed</w:t>
            </w:r>
            <w:r w:rsidRPr="00170ACB">
              <w:rPr>
                <w:rFonts w:ascii="Arial" w:hAnsi="Arial" w:cs="Arial"/>
              </w:rPr>
              <w:t xml:space="preserve">? </w:t>
            </w:r>
          </w:p>
        </w:tc>
      </w:tr>
      <w:tr w:rsidR="001F592A" w14:paraId="324DA26D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7A0C93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412C4E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1BDBA05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5CED43" w14:textId="77777777" w:rsidR="00D66311" w:rsidRDefault="00D66311" w:rsidP="00D663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0FFC" w14:textId="77777777" w:rsidR="00DE7D5A" w:rsidRDefault="00D66311" w:rsidP="00D6631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Justification as to why the location should be considered Centrally Located if it is outside of the twenty-five (25) mile radius of Augusta or Bangor. </w:t>
            </w:r>
          </w:p>
          <w:p w14:paraId="70FD1EEB" w14:textId="77777777" w:rsidR="00DE7D5A" w:rsidRDefault="00DE7D5A" w:rsidP="00D6631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39981EA0" w14:textId="583F02EE" w:rsidR="00D66311" w:rsidRDefault="00FC7525" w:rsidP="00FE42E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clarify, </w:t>
            </w:r>
            <w:r w:rsidR="00DE7D5A">
              <w:rPr>
                <w:rFonts w:ascii="Arial" w:hAnsi="Arial" w:cs="Arial"/>
              </w:rPr>
              <w:t xml:space="preserve">Centrally Located is considered a priority location and the Department intends to provide five (5) points for </w:t>
            </w:r>
            <w:r w:rsidR="00A53CB4">
              <w:rPr>
                <w:rFonts w:ascii="Arial" w:hAnsi="Arial" w:cs="Arial"/>
              </w:rPr>
              <w:t>applications</w:t>
            </w:r>
            <w:r w:rsidR="00DE7D5A">
              <w:rPr>
                <w:rFonts w:ascii="Arial" w:hAnsi="Arial" w:cs="Arial"/>
              </w:rPr>
              <w:t xml:space="preserve"> which propose PRTF services within a Centrally Located area.  </w:t>
            </w:r>
            <w:r>
              <w:rPr>
                <w:rFonts w:ascii="Arial" w:hAnsi="Arial" w:cs="Arial"/>
              </w:rPr>
              <w:t xml:space="preserve">Applicants </w:t>
            </w:r>
            <w:r w:rsidR="00DE7D5A">
              <w:rPr>
                <w:rFonts w:ascii="Arial" w:hAnsi="Arial" w:cs="Arial"/>
              </w:rPr>
              <w:t>who are interested in providing PRTF services in areas of the State that are not considered Centrally Located are encourage</w:t>
            </w:r>
            <w:r w:rsidR="00FE42EE">
              <w:rPr>
                <w:rFonts w:ascii="Arial" w:hAnsi="Arial" w:cs="Arial"/>
              </w:rPr>
              <w:t xml:space="preserve">d to </w:t>
            </w:r>
            <w:proofErr w:type="gramStart"/>
            <w:r w:rsidR="00FE42EE">
              <w:rPr>
                <w:rFonts w:ascii="Arial" w:hAnsi="Arial" w:cs="Arial"/>
              </w:rPr>
              <w:t>submit an application</w:t>
            </w:r>
            <w:proofErr w:type="gramEnd"/>
            <w:r w:rsidR="00FE42EE">
              <w:rPr>
                <w:rFonts w:ascii="Arial" w:hAnsi="Arial" w:cs="Arial"/>
              </w:rPr>
              <w:t xml:space="preserve"> for consideration. </w:t>
            </w:r>
          </w:p>
        </w:tc>
      </w:tr>
    </w:tbl>
    <w:p w14:paraId="53A2F6A2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689D20BE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DDC7434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62B013" w14:textId="264DE475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09CA27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2F03CAD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EFE0C69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0DDC" w14:textId="77777777" w:rsidR="00D66311" w:rsidRDefault="00D6631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II, F. </w:t>
            </w:r>
          </w:p>
          <w:p w14:paraId="5F33722F" w14:textId="77777777" w:rsidR="00161E61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D66311">
              <w:rPr>
                <w:rFonts w:ascii="Arial" w:hAnsi="Arial" w:cs="Arial"/>
              </w:rPr>
              <w:t>9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056EE" w14:textId="77777777" w:rsidR="00161E61" w:rsidRDefault="00D6631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70ACB" w:rsidRPr="00170ACB">
              <w:rPr>
                <w:rFonts w:ascii="Arial" w:hAnsi="Arial" w:cs="Arial"/>
              </w:rPr>
              <w:t xml:space="preserve">egarding some of the </w:t>
            </w:r>
            <w:r>
              <w:rPr>
                <w:rFonts w:ascii="Arial" w:hAnsi="Arial" w:cs="Arial"/>
              </w:rPr>
              <w:t>allowable and non-allowable use of funds</w:t>
            </w:r>
            <w:r w:rsidR="00170ACB" w:rsidRPr="00170AC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Most of this is </w:t>
            </w:r>
            <w:r w:rsidR="00170ACB" w:rsidRPr="00170ACB">
              <w:rPr>
                <w:rFonts w:ascii="Arial" w:hAnsi="Arial" w:cs="Arial"/>
              </w:rPr>
              <w:t>clear except for some stuff like fencing</w:t>
            </w:r>
            <w:r>
              <w:rPr>
                <w:rFonts w:ascii="Arial" w:hAnsi="Arial" w:cs="Arial"/>
              </w:rPr>
              <w:t>… could this be more clarified?</w:t>
            </w:r>
          </w:p>
        </w:tc>
      </w:tr>
      <w:tr w:rsidR="001F592A" w14:paraId="6A7EE63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8986E7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A091BDE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6E4E235F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152D2A1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2DA1" w14:textId="49E7FAD3" w:rsidR="00161E61" w:rsidRDefault="00C021D7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allowable and non-allowable use of funds listed in Table 1 are not all-inclusive. Applicants are required to include all proposed expenses for the development of a Psychiatric Residential Treatment Facility in the Cost Proposal form found in Section V – Budget of the application.  The Department will negotiate with the awarded Applicant</w:t>
            </w:r>
            <w:r w:rsidR="0057410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57410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DC0368">
              <w:rPr>
                <w:rFonts w:ascii="Arial" w:hAnsi="Arial" w:cs="Arial"/>
              </w:rPr>
              <w:t xml:space="preserve">proposed costs associated with administering and delivering PTRF services and items which </w:t>
            </w:r>
            <w:r w:rsidR="00DC0368" w:rsidRPr="00F011C7">
              <w:rPr>
                <w:rFonts w:ascii="Arial" w:hAnsi="Arial" w:cs="Arial"/>
              </w:rPr>
              <w:t xml:space="preserve">are reasonable, allowable, and directly related to </w:t>
            </w:r>
            <w:r w:rsidR="00DC0368">
              <w:rPr>
                <w:rFonts w:ascii="Arial" w:hAnsi="Arial" w:cs="Arial"/>
              </w:rPr>
              <w:t>the development and creation of a PRTF.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AFE1F5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7469C4DF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47C4F57" w14:textId="77777777" w:rsidR="00161E61" w:rsidRDefault="00110612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FCA68F" w14:textId="3777B93E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8E6947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248C3D6E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B2976D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E02E" w14:textId="77777777" w:rsidR="00E63413" w:rsidRDefault="00E63413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 paragraph 1</w:t>
            </w:r>
          </w:p>
          <w:p w14:paraId="2A10054D" w14:textId="77777777" w:rsidR="00E63413" w:rsidRDefault="00E63413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8247A" w14:textId="77777777" w:rsidR="00161E61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ACB">
              <w:rPr>
                <w:rFonts w:ascii="Arial" w:hAnsi="Arial" w:cs="Arial"/>
              </w:rPr>
              <w:t xml:space="preserve">How many </w:t>
            </w:r>
            <w:r w:rsidR="00E63413">
              <w:rPr>
                <w:rFonts w:ascii="Arial" w:hAnsi="Arial" w:cs="Arial"/>
              </w:rPr>
              <w:t xml:space="preserve">Children/Adolescents does the Department expect will be covered </w:t>
            </w:r>
            <w:r w:rsidR="00C912B7">
              <w:rPr>
                <w:rFonts w:ascii="Arial" w:hAnsi="Arial" w:cs="Arial"/>
              </w:rPr>
              <w:t xml:space="preserve">for enhanced services </w:t>
            </w:r>
            <w:r w:rsidR="00E63413">
              <w:rPr>
                <w:rFonts w:ascii="Arial" w:hAnsi="Arial" w:cs="Arial"/>
              </w:rPr>
              <w:t>under each</w:t>
            </w:r>
            <w:r w:rsidRPr="00170ACB">
              <w:rPr>
                <w:rFonts w:ascii="Arial" w:hAnsi="Arial" w:cs="Arial"/>
              </w:rPr>
              <w:t xml:space="preserve"> </w:t>
            </w:r>
            <w:r w:rsidR="00E63413" w:rsidRPr="00170ACB">
              <w:rPr>
                <w:rFonts w:ascii="Arial" w:hAnsi="Arial" w:cs="Arial"/>
              </w:rPr>
              <w:t>category</w:t>
            </w:r>
            <w:r w:rsidR="00E63413">
              <w:rPr>
                <w:rFonts w:ascii="Arial" w:hAnsi="Arial" w:cs="Arial"/>
              </w:rPr>
              <w:t>,</w:t>
            </w:r>
            <w:r w:rsidRPr="00170ACB">
              <w:rPr>
                <w:rFonts w:ascii="Arial" w:hAnsi="Arial" w:cs="Arial"/>
              </w:rPr>
              <w:t xml:space="preserve"> out</w:t>
            </w:r>
            <w:r w:rsidR="00E63413">
              <w:rPr>
                <w:rFonts w:ascii="Arial" w:hAnsi="Arial" w:cs="Arial"/>
              </w:rPr>
              <w:t>-</w:t>
            </w:r>
            <w:r w:rsidRPr="00170ACB">
              <w:rPr>
                <w:rFonts w:ascii="Arial" w:hAnsi="Arial" w:cs="Arial"/>
              </w:rPr>
              <w:t>of</w:t>
            </w:r>
            <w:r w:rsidR="00E63413">
              <w:rPr>
                <w:rFonts w:ascii="Arial" w:hAnsi="Arial" w:cs="Arial"/>
              </w:rPr>
              <w:t>-</w:t>
            </w:r>
            <w:r w:rsidRPr="00170ACB">
              <w:rPr>
                <w:rFonts w:ascii="Arial" w:hAnsi="Arial" w:cs="Arial"/>
              </w:rPr>
              <w:t>state or waiting for treatment that meets PRTF level of care</w:t>
            </w:r>
            <w:r w:rsidR="00E63413">
              <w:rPr>
                <w:rFonts w:ascii="Arial" w:hAnsi="Arial" w:cs="Arial"/>
              </w:rPr>
              <w:t>?</w:t>
            </w:r>
          </w:p>
        </w:tc>
      </w:tr>
      <w:tr w:rsidR="00161E61" w14:paraId="66EFB611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D6806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2C7777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1BAF713C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289FF7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8EE3" w14:textId="324D1CF4" w:rsidR="00161E61" w:rsidRDefault="00FA3120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number of potential Children/Adolescents to be served under enhanced service provision will be determined between the Department and the awarded Applicant(s). All Applicants intending to develop a PRTF will be required to provide services to all eligible Children/Adolescents, regardless of diagnosis. </w:t>
            </w:r>
            <w:r w:rsidR="00B84381">
              <w:rPr>
                <w:rFonts w:ascii="Arial" w:hAnsi="Arial" w:cs="Arial"/>
              </w:rPr>
              <w:t>Applicants anticipating provision of enhanced services must provide a detailed conceptual design of how they intend to provide such services and meet the needs of the associated population</w:t>
            </w:r>
            <w:r w:rsidR="00F66C22">
              <w:rPr>
                <w:rFonts w:ascii="Arial" w:hAnsi="Arial" w:cs="Arial"/>
              </w:rPr>
              <w:t>.</w:t>
            </w:r>
          </w:p>
        </w:tc>
      </w:tr>
    </w:tbl>
    <w:p w14:paraId="3497CB50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1AD73234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5F7E99" w14:textId="77777777" w:rsidR="00161E61" w:rsidRDefault="00110612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08898CF" w14:textId="51C59545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5B2640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5CE34D63" w14:textId="77777777" w:rsidTr="64AAC134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4CADBD45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EBBD" w14:textId="77777777" w:rsidR="00C912B7" w:rsidRDefault="00C912B7" w:rsidP="00C912B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 paragraph 1</w:t>
            </w:r>
          </w:p>
          <w:p w14:paraId="625A8C2C" w14:textId="77777777" w:rsidR="00E63413" w:rsidRDefault="00C912B7" w:rsidP="00C912B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5E02" w14:textId="77777777" w:rsidR="00161E61" w:rsidRDefault="00E63413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70ACB" w:rsidRPr="00170ACB">
              <w:rPr>
                <w:rFonts w:ascii="Arial" w:hAnsi="Arial" w:cs="Arial"/>
              </w:rPr>
              <w:t xml:space="preserve">f </w:t>
            </w:r>
            <w:r w:rsidR="00C912B7">
              <w:rPr>
                <w:rFonts w:ascii="Arial" w:hAnsi="Arial" w:cs="Arial"/>
              </w:rPr>
              <w:t xml:space="preserve">the minimum number of beds for a PRTF is </w:t>
            </w:r>
            <w:r w:rsidR="00170ACB" w:rsidRPr="00170ACB">
              <w:rPr>
                <w:rFonts w:ascii="Arial" w:hAnsi="Arial" w:cs="Arial"/>
              </w:rPr>
              <w:t xml:space="preserve">16, does it require the whole unit be specialized or </w:t>
            </w:r>
            <w:r w:rsidR="00AD0EC9">
              <w:rPr>
                <w:rFonts w:ascii="Arial" w:hAnsi="Arial" w:cs="Arial"/>
              </w:rPr>
              <w:t xml:space="preserve">a </w:t>
            </w:r>
            <w:r w:rsidR="00170ACB" w:rsidRPr="00170ACB">
              <w:rPr>
                <w:rFonts w:ascii="Arial" w:hAnsi="Arial" w:cs="Arial"/>
              </w:rPr>
              <w:t xml:space="preserve">special </w:t>
            </w:r>
            <w:r w:rsidR="00AD0EC9">
              <w:rPr>
                <w:rFonts w:ascii="Arial" w:hAnsi="Arial" w:cs="Arial"/>
              </w:rPr>
              <w:t xml:space="preserve">number </w:t>
            </w:r>
            <w:r w:rsidR="00170ACB" w:rsidRPr="00170ACB">
              <w:rPr>
                <w:rFonts w:ascii="Arial" w:hAnsi="Arial" w:cs="Arial"/>
              </w:rPr>
              <w:t xml:space="preserve">of beds allocated for </w:t>
            </w:r>
            <w:r w:rsidR="00C912B7">
              <w:rPr>
                <w:rFonts w:ascii="Arial" w:hAnsi="Arial" w:cs="Arial"/>
              </w:rPr>
              <w:t>enhanced services</w:t>
            </w:r>
            <w:r>
              <w:rPr>
                <w:rFonts w:ascii="Arial" w:hAnsi="Arial" w:cs="Arial"/>
              </w:rPr>
              <w:t>?</w:t>
            </w:r>
          </w:p>
        </w:tc>
      </w:tr>
      <w:tr w:rsidR="00161E61" w14:paraId="463974AA" w14:textId="77777777" w:rsidTr="64AAC134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171CC6EE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084485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0974941C" w14:textId="77777777" w:rsidTr="64AAC134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253D6923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337" w14:textId="45DF0429" w:rsidR="00161E61" w:rsidRDefault="00F9240C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</w:t>
            </w:r>
            <w:r w:rsidR="000B3453">
              <w:rPr>
                <w:rFonts w:ascii="Arial" w:hAnsi="Arial" w:cs="Arial"/>
              </w:rPr>
              <w:t xml:space="preserve">. </w:t>
            </w:r>
            <w:r w:rsidR="00CC4B23">
              <w:rPr>
                <w:rFonts w:ascii="Arial" w:hAnsi="Arial" w:cs="Arial"/>
              </w:rPr>
              <w:t>Applicants</w:t>
            </w:r>
            <w:r>
              <w:rPr>
                <w:rFonts w:ascii="Arial" w:hAnsi="Arial" w:cs="Arial"/>
              </w:rPr>
              <w:t xml:space="preserve"> must outline the</w:t>
            </w:r>
            <w:r w:rsidR="00BB2F62">
              <w:rPr>
                <w:rFonts w:ascii="Arial" w:hAnsi="Arial" w:cs="Arial"/>
              </w:rPr>
              <w:t xml:space="preserve"> total</w:t>
            </w:r>
            <w:r>
              <w:rPr>
                <w:rFonts w:ascii="Arial" w:hAnsi="Arial" w:cs="Arial"/>
              </w:rPr>
              <w:t xml:space="preserve"> number of beds intended for the </w:t>
            </w:r>
            <w:r w:rsidR="00CC4B23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PRTF</w:t>
            </w:r>
            <w:r w:rsidR="00BB2F62">
              <w:rPr>
                <w:rFonts w:ascii="Arial" w:hAnsi="Arial" w:cs="Arial"/>
              </w:rPr>
              <w:t xml:space="preserve"> program design</w:t>
            </w:r>
            <w:r>
              <w:rPr>
                <w:rFonts w:ascii="Arial" w:hAnsi="Arial" w:cs="Arial"/>
              </w:rPr>
              <w:t xml:space="preserve"> and </w:t>
            </w:r>
            <w:r w:rsidR="00BB2F62">
              <w:rPr>
                <w:rFonts w:ascii="Arial" w:hAnsi="Arial" w:cs="Arial"/>
              </w:rPr>
              <w:t xml:space="preserve">the </w:t>
            </w:r>
            <w:proofErr w:type="gramStart"/>
            <w:r>
              <w:rPr>
                <w:rFonts w:ascii="Arial" w:hAnsi="Arial" w:cs="Arial"/>
              </w:rPr>
              <w:t>particular service</w:t>
            </w:r>
            <w:r w:rsidR="00AC335F">
              <w:rPr>
                <w:rFonts w:ascii="Arial" w:hAnsi="Arial" w:cs="Arial"/>
              </w:rPr>
              <w:t>(s)</w:t>
            </w:r>
            <w:proofErr w:type="gramEnd"/>
            <w:r>
              <w:rPr>
                <w:rFonts w:ascii="Arial" w:hAnsi="Arial" w:cs="Arial"/>
              </w:rPr>
              <w:t xml:space="preserve"> (enhanced, non-enhanced, etc.) </w:t>
            </w:r>
            <w:r w:rsidR="00BB2F6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be offered</w:t>
            </w:r>
            <w:r w:rsidR="000B3453">
              <w:rPr>
                <w:rFonts w:ascii="Arial" w:hAnsi="Arial" w:cs="Arial"/>
              </w:rPr>
              <w:t xml:space="preserve"> per bed</w:t>
            </w:r>
            <w:r w:rsidR="00AC335F">
              <w:rPr>
                <w:rFonts w:ascii="Arial" w:hAnsi="Arial" w:cs="Arial"/>
              </w:rPr>
              <w:t xml:space="preserve"> in the facility</w:t>
            </w:r>
            <w:r>
              <w:rPr>
                <w:rFonts w:ascii="Arial" w:hAnsi="Arial" w:cs="Arial"/>
              </w:rPr>
              <w:t>.</w:t>
            </w:r>
            <w:r w:rsidR="00E700CB">
              <w:rPr>
                <w:rFonts w:ascii="Arial" w:hAnsi="Arial" w:cs="Arial"/>
              </w:rPr>
              <w:t xml:space="preserve"> </w:t>
            </w:r>
            <w:r w:rsidR="00567F8F">
              <w:rPr>
                <w:rFonts w:ascii="Arial" w:hAnsi="Arial" w:cs="Arial"/>
              </w:rPr>
              <w:t>T</w:t>
            </w:r>
            <w:r w:rsidR="00E700CB">
              <w:rPr>
                <w:rFonts w:ascii="Arial" w:hAnsi="Arial" w:cs="Arial"/>
              </w:rPr>
              <w:t>h</w:t>
            </w:r>
            <w:r w:rsidR="003304D3">
              <w:rPr>
                <w:rFonts w:ascii="Arial" w:hAnsi="Arial" w:cs="Arial"/>
              </w:rPr>
              <w:t xml:space="preserve">e MaineCare rate is built upon a sixteen (16) bed model. </w:t>
            </w:r>
          </w:p>
        </w:tc>
      </w:tr>
    </w:tbl>
    <w:p w14:paraId="5862A274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1691D5CD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AFF2364" w14:textId="77777777" w:rsidR="00161E61" w:rsidRDefault="00110612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8FD98B6" w14:textId="52A505C5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D82861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638176F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3C3D4AA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6AA1" w14:textId="77777777" w:rsidR="00161E61" w:rsidRDefault="00110612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II, C.2.c. </w:t>
            </w:r>
            <w:r w:rsidR="00170ACB">
              <w:rPr>
                <w:rFonts w:ascii="Arial" w:hAnsi="Arial" w:cs="Arial"/>
              </w:rPr>
              <w:t>Page 8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1797B" w14:textId="28C83049" w:rsidR="00110612" w:rsidRDefault="00110612" w:rsidP="00FB5252">
            <w:pPr>
              <w:pStyle w:val="DefaultText"/>
              <w:widowControl/>
              <w:numPr>
                <w:ilvl w:val="7"/>
                <w:numId w:val="8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70ACB" w:rsidRPr="00170ACB">
              <w:rPr>
                <w:rFonts w:ascii="Arial" w:hAnsi="Arial" w:cs="Arial"/>
              </w:rPr>
              <w:t xml:space="preserve">hat kind of process </w:t>
            </w:r>
            <w:r>
              <w:rPr>
                <w:rFonts w:ascii="Arial" w:hAnsi="Arial" w:cs="Arial"/>
              </w:rPr>
              <w:t>will the Department</w:t>
            </w:r>
            <w:r w:rsidR="00170ACB" w:rsidRPr="00170ACB">
              <w:rPr>
                <w:rFonts w:ascii="Arial" w:hAnsi="Arial" w:cs="Arial"/>
              </w:rPr>
              <w:t xml:space="preserve"> </w:t>
            </w:r>
            <w:r w:rsidR="000B3453">
              <w:rPr>
                <w:rFonts w:ascii="Arial" w:hAnsi="Arial" w:cs="Arial"/>
              </w:rPr>
              <w:t xml:space="preserve">have </w:t>
            </w:r>
            <w:r w:rsidR="00170ACB" w:rsidRPr="00170ACB">
              <w:rPr>
                <w:rFonts w:ascii="Arial" w:hAnsi="Arial" w:cs="Arial"/>
              </w:rPr>
              <w:t>in place for CMS certification given that is so new</w:t>
            </w:r>
            <w:r>
              <w:rPr>
                <w:rFonts w:ascii="Arial" w:hAnsi="Arial" w:cs="Arial"/>
              </w:rPr>
              <w:t>?</w:t>
            </w:r>
          </w:p>
          <w:p w14:paraId="351E391A" w14:textId="77777777" w:rsidR="00161E61" w:rsidRDefault="00110612" w:rsidP="00FB5252">
            <w:pPr>
              <w:pStyle w:val="DefaultText"/>
              <w:widowControl/>
              <w:numPr>
                <w:ilvl w:val="7"/>
                <w:numId w:val="8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70ACB" w:rsidRPr="00170ACB">
              <w:rPr>
                <w:rFonts w:ascii="Arial" w:hAnsi="Arial" w:cs="Arial"/>
              </w:rPr>
              <w:t xml:space="preserve">ill there be any reform of </w:t>
            </w:r>
            <w:r w:rsidRPr="00170ACB">
              <w:rPr>
                <w:rFonts w:ascii="Arial" w:hAnsi="Arial" w:cs="Arial"/>
              </w:rPr>
              <w:t>regulations</w:t>
            </w:r>
            <w:r w:rsidR="00170ACB" w:rsidRPr="00170ACB">
              <w:rPr>
                <w:rFonts w:ascii="Arial" w:hAnsi="Arial" w:cs="Arial"/>
              </w:rPr>
              <w:t xml:space="preserve"> related to facility standards</w:t>
            </w:r>
            <w:r w:rsidR="00FB5252">
              <w:rPr>
                <w:rFonts w:ascii="Arial" w:hAnsi="Arial" w:cs="Arial"/>
              </w:rPr>
              <w:t xml:space="preserve"> for </w:t>
            </w:r>
            <w:r w:rsidR="00753C6D">
              <w:rPr>
                <w:rFonts w:ascii="Arial" w:hAnsi="Arial" w:cs="Arial"/>
              </w:rPr>
              <w:t>P</w:t>
            </w:r>
            <w:r w:rsidR="00FB5252">
              <w:rPr>
                <w:rFonts w:ascii="Arial" w:hAnsi="Arial" w:cs="Arial"/>
              </w:rPr>
              <w:t xml:space="preserve">sychiatric </w:t>
            </w:r>
            <w:r w:rsidR="00753C6D">
              <w:rPr>
                <w:rFonts w:ascii="Arial" w:hAnsi="Arial" w:cs="Arial"/>
              </w:rPr>
              <w:t>T</w:t>
            </w:r>
            <w:r w:rsidR="00FB5252">
              <w:rPr>
                <w:rFonts w:ascii="Arial" w:hAnsi="Arial" w:cs="Arial"/>
              </w:rPr>
              <w:t>reatment Level II</w:t>
            </w:r>
            <w:r w:rsidR="00170ACB" w:rsidRPr="00170ACB">
              <w:rPr>
                <w:rFonts w:ascii="Arial" w:hAnsi="Arial" w:cs="Arial"/>
              </w:rPr>
              <w:t xml:space="preserve">? </w:t>
            </w:r>
          </w:p>
        </w:tc>
      </w:tr>
      <w:tr w:rsidR="00161E61" w14:paraId="2573D06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BE618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B0A341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60C666FE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0EC673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B1C" w14:textId="05FF183B" w:rsidR="00FB5252" w:rsidRDefault="00574109" w:rsidP="00FB5252">
            <w:pPr>
              <w:pStyle w:val="DefaultText"/>
              <w:widowControl/>
              <w:numPr>
                <w:ilvl w:val="7"/>
                <w:numId w:val="9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</w:t>
            </w:r>
            <w:r w:rsidR="00E33D44">
              <w:rPr>
                <w:rFonts w:ascii="Arial" w:hAnsi="Arial" w:cs="Arial"/>
              </w:rPr>
              <w:t>warded Applicant</w:t>
            </w:r>
            <w:r>
              <w:rPr>
                <w:rFonts w:ascii="Arial" w:hAnsi="Arial" w:cs="Arial"/>
              </w:rPr>
              <w:t>(</w:t>
            </w:r>
            <w:r w:rsidR="00E33D4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E33D44">
              <w:rPr>
                <w:rFonts w:ascii="Arial" w:hAnsi="Arial" w:cs="Arial"/>
              </w:rPr>
              <w:t xml:space="preserve"> will work with the </w:t>
            </w:r>
            <w:r w:rsidR="000B3453">
              <w:rPr>
                <w:rFonts w:ascii="Arial" w:hAnsi="Arial" w:cs="Arial"/>
              </w:rPr>
              <w:t xml:space="preserve">Department’s </w:t>
            </w:r>
            <w:hyperlink r:id="rId14" w:history="1">
              <w:r w:rsidR="00E33D44" w:rsidRPr="00E54D1E">
                <w:rPr>
                  <w:rStyle w:val="Hyperlink"/>
                  <w:rFonts w:ascii="Arial" w:hAnsi="Arial" w:cs="Arial"/>
                </w:rPr>
                <w:t>Division of</w:t>
              </w:r>
              <w:r w:rsidR="00E33D44" w:rsidRPr="00E54D1E">
                <w:rPr>
                  <w:rStyle w:val="Hyperlink"/>
                  <w:rFonts w:ascii="Arial" w:hAnsi="Arial" w:cs="Arial"/>
                </w:rPr>
                <w:t xml:space="preserve"> </w:t>
              </w:r>
              <w:r w:rsidR="00E33D44" w:rsidRPr="00E54D1E">
                <w:rPr>
                  <w:rStyle w:val="Hyperlink"/>
                  <w:rFonts w:ascii="Arial" w:hAnsi="Arial" w:cs="Arial"/>
                </w:rPr>
                <w:t>Licensing and Certification</w:t>
              </w:r>
            </w:hyperlink>
            <w:r w:rsidR="00E33D44">
              <w:rPr>
                <w:rFonts w:ascii="Arial" w:hAnsi="Arial" w:cs="Arial"/>
              </w:rPr>
              <w:t xml:space="preserve"> to attain the CMS certification. This will occur during the awarded Applicant’s licensing and MaineCare enrollment process for the PRTF.</w:t>
            </w:r>
          </w:p>
          <w:p w14:paraId="7A170922" w14:textId="4F386D40" w:rsidR="00FB5252" w:rsidRPr="00FB5252" w:rsidRDefault="00E54D1E" w:rsidP="00FB5252">
            <w:pPr>
              <w:pStyle w:val="DefaultText"/>
              <w:widowControl/>
              <w:numPr>
                <w:ilvl w:val="7"/>
                <w:numId w:val="9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Department’s </w:t>
            </w:r>
            <w:hyperlink r:id="rId15" w:history="1">
              <w:r w:rsidRPr="00E54D1E">
                <w:rPr>
                  <w:rStyle w:val="Hyperlink"/>
                  <w:rFonts w:ascii="Arial" w:hAnsi="Arial" w:cs="Arial"/>
                </w:rPr>
                <w:t xml:space="preserve">Children’s Licensing and Investigation </w:t>
              </w:r>
              <w:r>
                <w:rPr>
                  <w:rStyle w:val="Hyperlink"/>
                  <w:rFonts w:ascii="Arial" w:hAnsi="Arial" w:cs="Arial"/>
                </w:rPr>
                <w:t>U</w:t>
              </w:r>
              <w:r w:rsidRPr="00E54D1E">
                <w:rPr>
                  <w:rStyle w:val="Hyperlink"/>
                  <w:rFonts w:ascii="Arial" w:hAnsi="Arial" w:cs="Arial"/>
                </w:rPr>
                <w:t>nit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E33D44">
              <w:rPr>
                <w:rFonts w:ascii="Arial" w:hAnsi="Arial" w:cs="Arial"/>
              </w:rPr>
              <w:t>will updat</w:t>
            </w:r>
            <w:r w:rsidR="00EA26DC">
              <w:rPr>
                <w:rFonts w:ascii="Arial" w:hAnsi="Arial" w:cs="Arial"/>
              </w:rPr>
              <w:t>e</w:t>
            </w:r>
            <w:r w:rsidR="00294FEF">
              <w:rPr>
                <w:rFonts w:ascii="Arial" w:hAnsi="Arial" w:cs="Arial"/>
              </w:rPr>
              <w:t xml:space="preserve"> </w:t>
            </w:r>
            <w:r w:rsidR="00E33D44">
              <w:rPr>
                <w:rFonts w:ascii="Arial" w:hAnsi="Arial" w:cs="Arial"/>
              </w:rPr>
              <w:t xml:space="preserve">facility standards </w:t>
            </w:r>
            <w:r w:rsidR="003C5E84">
              <w:rPr>
                <w:rFonts w:ascii="Arial" w:hAnsi="Arial" w:cs="Arial"/>
              </w:rPr>
              <w:t>as necessary</w:t>
            </w:r>
            <w:r w:rsidR="00A12E68">
              <w:rPr>
                <w:rFonts w:ascii="Arial" w:hAnsi="Arial" w:cs="Arial"/>
              </w:rPr>
              <w:t xml:space="preserve"> corresponding with</w:t>
            </w:r>
            <w:r w:rsidR="00E33D44">
              <w:rPr>
                <w:rFonts w:ascii="Arial" w:hAnsi="Arial" w:cs="Arial"/>
              </w:rPr>
              <w:t xml:space="preserve"> </w:t>
            </w:r>
            <w:r w:rsidR="00692AE1">
              <w:rPr>
                <w:rFonts w:ascii="Arial" w:hAnsi="Arial" w:cs="Arial"/>
              </w:rPr>
              <w:t>related</w:t>
            </w:r>
            <w:r w:rsidR="00E33D44">
              <w:rPr>
                <w:rFonts w:ascii="Arial" w:hAnsi="Arial" w:cs="Arial"/>
              </w:rPr>
              <w:t xml:space="preserve"> </w:t>
            </w:r>
            <w:r w:rsidR="00D36459">
              <w:rPr>
                <w:rFonts w:ascii="Arial" w:hAnsi="Arial" w:cs="Arial"/>
              </w:rPr>
              <w:t>MaineCare</w:t>
            </w:r>
            <w:r w:rsidR="00E33D44">
              <w:rPr>
                <w:rFonts w:ascii="Arial" w:hAnsi="Arial" w:cs="Arial"/>
              </w:rPr>
              <w:t xml:space="preserve"> rule amendments. </w:t>
            </w:r>
          </w:p>
        </w:tc>
      </w:tr>
    </w:tbl>
    <w:p w14:paraId="366A120A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6F2E9F0B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E42D576" w14:textId="77777777" w:rsidR="00161E61" w:rsidRDefault="0064631C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03E2D1" w14:textId="16EB0F3A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1212254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3C94904C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98617B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0940E" w14:textId="77777777" w:rsidR="003F4A1A" w:rsidRDefault="003F4A1A" w:rsidP="003F4A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A.2.</w:t>
            </w:r>
          </w:p>
          <w:p w14:paraId="2C9CDE44" w14:textId="77777777" w:rsidR="00161E61" w:rsidRDefault="003F4A1A" w:rsidP="003F4A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8FE0" w14:textId="77777777" w:rsidR="00753C6D" w:rsidRDefault="00753C6D" w:rsidP="00753C6D">
            <w:pPr>
              <w:pStyle w:val="DefaultText"/>
              <w:widowControl/>
              <w:numPr>
                <w:ilvl w:val="7"/>
                <w:numId w:val="10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did the Department determine the Centrally Located </w:t>
            </w:r>
            <w:r w:rsidR="00170ACB" w:rsidRPr="00170ACB">
              <w:rPr>
                <w:rFonts w:ascii="Arial" w:hAnsi="Arial" w:cs="Arial"/>
              </w:rPr>
              <w:t>priority location</w:t>
            </w:r>
            <w:r>
              <w:rPr>
                <w:rFonts w:ascii="Arial" w:hAnsi="Arial" w:cs="Arial"/>
              </w:rPr>
              <w:t xml:space="preserve">s?  </w:t>
            </w:r>
          </w:p>
          <w:p w14:paraId="52274E8E" w14:textId="07F6B859" w:rsidR="00753C6D" w:rsidRDefault="00753C6D" w:rsidP="00753C6D">
            <w:pPr>
              <w:pStyle w:val="DefaultText"/>
              <w:widowControl/>
              <w:numPr>
                <w:ilvl w:val="7"/>
                <w:numId w:val="10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any d</w:t>
            </w:r>
            <w:r w:rsidR="00170ACB" w:rsidRPr="00170ACB">
              <w:rPr>
                <w:rFonts w:ascii="Arial" w:hAnsi="Arial" w:cs="Arial"/>
              </w:rPr>
              <w:t xml:space="preserve">ata to support </w:t>
            </w:r>
            <w:r>
              <w:rPr>
                <w:rFonts w:ascii="Arial" w:hAnsi="Arial" w:cs="Arial"/>
              </w:rPr>
              <w:t>these priority locations</w:t>
            </w:r>
            <w:r w:rsidR="00692AE1">
              <w:rPr>
                <w:rFonts w:ascii="Arial" w:hAnsi="Arial" w:cs="Arial"/>
              </w:rPr>
              <w:t>?</w:t>
            </w:r>
            <w:r w:rsidR="00170ACB" w:rsidRPr="00170ACB">
              <w:rPr>
                <w:rFonts w:ascii="Arial" w:hAnsi="Arial" w:cs="Arial"/>
              </w:rPr>
              <w:t xml:space="preserve"> </w:t>
            </w:r>
          </w:p>
          <w:p w14:paraId="3DD8ADE9" w14:textId="1F0AE99A" w:rsidR="00753C6D" w:rsidRDefault="00753C6D" w:rsidP="00692AE1">
            <w:pPr>
              <w:pStyle w:val="DefaultText"/>
              <w:widowControl/>
              <w:numPr>
                <w:ilvl w:val="7"/>
                <w:numId w:val="10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70ACB" w:rsidRPr="00170ACB">
              <w:rPr>
                <w:rFonts w:ascii="Arial" w:hAnsi="Arial" w:cs="Arial"/>
              </w:rPr>
              <w:t xml:space="preserve">hat percentage </w:t>
            </w:r>
            <w:r>
              <w:rPr>
                <w:rFonts w:ascii="Arial" w:hAnsi="Arial" w:cs="Arial"/>
              </w:rPr>
              <w:t xml:space="preserve">of Children/Adolescents who need PRTF services </w:t>
            </w:r>
            <w:r w:rsidR="00170ACB" w:rsidRPr="00170ACB">
              <w:rPr>
                <w:rFonts w:ascii="Arial" w:hAnsi="Arial" w:cs="Arial"/>
              </w:rPr>
              <w:t xml:space="preserve">live </w:t>
            </w:r>
            <w:r>
              <w:rPr>
                <w:rFonts w:ascii="Arial" w:hAnsi="Arial" w:cs="Arial"/>
              </w:rPr>
              <w:t>in each of the Centrally Located areas</w:t>
            </w:r>
            <w:r w:rsidR="00692AE1">
              <w:rPr>
                <w:rFonts w:ascii="Arial" w:hAnsi="Arial" w:cs="Arial"/>
              </w:rPr>
              <w:t xml:space="preserve"> and what percentage live outside of the Centrally Located areas?</w:t>
            </w:r>
          </w:p>
        </w:tc>
      </w:tr>
      <w:tr w:rsidR="001F592A" w14:paraId="78DA0B55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70867B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9E3F27A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5975EE0A" w14:textId="77777777" w:rsidTr="00E33D44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F1B3FD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59A" w14:textId="57C77957" w:rsidR="00161E61" w:rsidRDefault="00E54D1E" w:rsidP="00E54D1E">
            <w:pPr>
              <w:pStyle w:val="DefaultText"/>
              <w:widowControl/>
              <w:numPr>
                <w:ilvl w:val="0"/>
                <w:numId w:val="18"/>
              </w:numPr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determined Centrally Located</w:t>
            </w:r>
            <w:r w:rsidR="00E33D44">
              <w:rPr>
                <w:rFonts w:ascii="Arial" w:hAnsi="Arial" w:cs="Arial"/>
              </w:rPr>
              <w:t xml:space="preserve"> based on geographical location to </w:t>
            </w:r>
            <w:r w:rsidR="00B03914">
              <w:rPr>
                <w:rFonts w:ascii="Arial" w:hAnsi="Arial" w:cs="Arial"/>
              </w:rPr>
              <w:t>ensure</w:t>
            </w:r>
            <w:r w:rsidR="00E33D44">
              <w:rPr>
                <w:rFonts w:ascii="Arial" w:hAnsi="Arial" w:cs="Arial"/>
              </w:rPr>
              <w:t xml:space="preserve"> reasonable </w:t>
            </w:r>
            <w:r>
              <w:rPr>
                <w:rFonts w:ascii="Arial" w:hAnsi="Arial" w:cs="Arial"/>
              </w:rPr>
              <w:t xml:space="preserve">Statewide </w:t>
            </w:r>
            <w:r w:rsidR="00E33D44">
              <w:rPr>
                <w:rFonts w:ascii="Arial" w:hAnsi="Arial" w:cs="Arial"/>
              </w:rPr>
              <w:t>access for the parent</w:t>
            </w:r>
            <w:r w:rsidR="00B03914">
              <w:rPr>
                <w:rFonts w:ascii="Arial" w:hAnsi="Arial" w:cs="Arial"/>
              </w:rPr>
              <w:t>(s)</w:t>
            </w:r>
            <w:r w:rsidR="00E33D44">
              <w:rPr>
                <w:rFonts w:ascii="Arial" w:hAnsi="Arial" w:cs="Arial"/>
              </w:rPr>
              <w:t>/guardian</w:t>
            </w:r>
            <w:r w:rsidR="00B03914">
              <w:rPr>
                <w:rFonts w:ascii="Arial" w:hAnsi="Arial" w:cs="Arial"/>
              </w:rPr>
              <w:t>(s)</w:t>
            </w:r>
            <w:r w:rsidR="00E33D44">
              <w:rPr>
                <w:rFonts w:ascii="Arial" w:hAnsi="Arial" w:cs="Arial"/>
              </w:rPr>
              <w:t xml:space="preserve"> to meaningfully participate in treatment, discharge planning</w:t>
            </w:r>
            <w:r>
              <w:rPr>
                <w:rFonts w:ascii="Arial" w:hAnsi="Arial" w:cs="Arial"/>
              </w:rPr>
              <w:t>,</w:t>
            </w:r>
            <w:r w:rsidR="00E33D44">
              <w:rPr>
                <w:rFonts w:ascii="Arial" w:hAnsi="Arial" w:cs="Arial"/>
              </w:rPr>
              <w:t xml:space="preserve"> and implementation. </w:t>
            </w:r>
          </w:p>
          <w:p w14:paraId="42330F20" w14:textId="425750C5" w:rsidR="00E33D44" w:rsidRDefault="00E11CEF" w:rsidP="00E54D1E">
            <w:pPr>
              <w:pStyle w:val="DefaultText"/>
              <w:widowControl/>
              <w:numPr>
                <w:ilvl w:val="0"/>
                <w:numId w:val="18"/>
              </w:numPr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definition for </w:t>
            </w:r>
            <w:r w:rsidR="00696E60">
              <w:rPr>
                <w:rFonts w:ascii="Arial" w:hAnsi="Arial" w:cs="Arial"/>
              </w:rPr>
              <w:t xml:space="preserve">Centrally Located was created based on geographical proximity </w:t>
            </w:r>
            <w:proofErr w:type="gramStart"/>
            <w:r>
              <w:rPr>
                <w:rFonts w:ascii="Arial" w:hAnsi="Arial" w:cs="Arial"/>
              </w:rPr>
              <w:t xml:space="preserve">in order </w:t>
            </w:r>
            <w:r w:rsidR="00696E60">
              <w:rPr>
                <w:rFonts w:ascii="Arial" w:hAnsi="Arial" w:cs="Arial"/>
              </w:rPr>
              <w:t>to</w:t>
            </w:r>
            <w:proofErr w:type="gramEnd"/>
            <w:r w:rsidR="00696E60">
              <w:rPr>
                <w:rFonts w:ascii="Arial" w:hAnsi="Arial" w:cs="Arial"/>
              </w:rPr>
              <w:t xml:space="preserve"> serve all Mainers across the State</w:t>
            </w:r>
            <w:r w:rsidR="00821867">
              <w:rPr>
                <w:rFonts w:ascii="Arial" w:hAnsi="Arial" w:cs="Arial"/>
              </w:rPr>
              <w:t>. T</w:t>
            </w:r>
            <w:r w:rsidR="00266A4E">
              <w:rPr>
                <w:rFonts w:ascii="Arial" w:hAnsi="Arial" w:cs="Arial"/>
              </w:rPr>
              <w:t>he Department’s intent is to ensure PRTF service availability for Children/Adolescents across the State.</w:t>
            </w:r>
          </w:p>
          <w:p w14:paraId="5692D158" w14:textId="00B0866D" w:rsidR="00B03914" w:rsidRDefault="00266A4E" w:rsidP="00692AE1">
            <w:pPr>
              <w:pStyle w:val="DefaultText"/>
              <w:widowControl/>
              <w:numPr>
                <w:ilvl w:val="0"/>
                <w:numId w:val="18"/>
              </w:numPr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relating to geographical location of Children/Adolescents who may need PRTF services is dynamic and constantly changing over time. As such, </w:t>
            </w:r>
            <w:r w:rsidR="00AE115B">
              <w:rPr>
                <w:rFonts w:ascii="Arial" w:hAnsi="Arial" w:cs="Arial"/>
              </w:rPr>
              <w:t xml:space="preserve">point in time data would not be appropriate for </w:t>
            </w:r>
            <w:r w:rsidR="001C70E1">
              <w:rPr>
                <w:rFonts w:ascii="Arial" w:hAnsi="Arial" w:cs="Arial"/>
              </w:rPr>
              <w:t>determination of the facility location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1C39E401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EE9BDC6" w14:textId="77777777" w:rsidR="00BD7BEF" w:rsidRDefault="00BD7BEF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16C189F" w14:textId="77777777" w:rsidR="00BD7BEF" w:rsidRDefault="00BD7BEF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09C9C276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3ECC331" w14:textId="77777777" w:rsidR="00161E61" w:rsidRDefault="0064631C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091DEB" w14:textId="59BB11C1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1CDA899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19598F09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35EA4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9596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75A1" w14:textId="33C53A4E" w:rsidR="00161E61" w:rsidRDefault="0030440E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70ACB" w:rsidRPr="00170ACB">
              <w:rPr>
                <w:rFonts w:ascii="Arial" w:hAnsi="Arial" w:cs="Arial"/>
              </w:rPr>
              <w:t xml:space="preserve">here </w:t>
            </w:r>
            <w:r>
              <w:rPr>
                <w:rFonts w:ascii="Arial" w:hAnsi="Arial" w:cs="Arial"/>
              </w:rPr>
              <w:t>would the PRTF physical facility</w:t>
            </w:r>
            <w:r w:rsidR="00CA47FB">
              <w:rPr>
                <w:rFonts w:ascii="Arial" w:hAnsi="Arial" w:cs="Arial"/>
              </w:rPr>
              <w:t xml:space="preserve"> </w:t>
            </w:r>
            <w:r w:rsidR="00170ACB" w:rsidRPr="00170ACB">
              <w:rPr>
                <w:rFonts w:ascii="Arial" w:hAnsi="Arial" w:cs="Arial"/>
              </w:rPr>
              <w:t xml:space="preserve">fall under </w:t>
            </w:r>
            <w:r>
              <w:rPr>
                <w:rFonts w:ascii="Arial" w:hAnsi="Arial" w:cs="Arial"/>
              </w:rPr>
              <w:t>as it pertains to</w:t>
            </w:r>
            <w:r w:rsidR="00170ACB" w:rsidRPr="00170ACB">
              <w:rPr>
                <w:rFonts w:ascii="Arial" w:hAnsi="Arial" w:cs="Arial"/>
              </w:rPr>
              <w:t xml:space="preserve"> life safety code</w:t>
            </w:r>
            <w:r>
              <w:rPr>
                <w:rFonts w:ascii="Arial" w:hAnsi="Arial" w:cs="Arial"/>
              </w:rPr>
              <w:t>?</w:t>
            </w:r>
            <w:r w:rsidR="00170ACB" w:rsidRPr="00170A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Specifically, what are the p</w:t>
            </w:r>
            <w:r w:rsidR="00170ACB" w:rsidRPr="00170ACB">
              <w:rPr>
                <w:rFonts w:ascii="Arial" w:hAnsi="Arial" w:cs="Arial"/>
              </w:rPr>
              <w:t>hysical plant environmental care standards</w:t>
            </w:r>
            <w:r>
              <w:rPr>
                <w:rFonts w:ascii="Arial" w:hAnsi="Arial" w:cs="Arial"/>
              </w:rPr>
              <w:t xml:space="preserve"> that</w:t>
            </w:r>
            <w:r w:rsidR="00170ACB" w:rsidRPr="00170ACB">
              <w:rPr>
                <w:rFonts w:ascii="Arial" w:hAnsi="Arial" w:cs="Arial"/>
              </w:rPr>
              <w:t xml:space="preserve"> pertain to </w:t>
            </w:r>
            <w:r>
              <w:rPr>
                <w:rFonts w:ascii="Arial" w:hAnsi="Arial" w:cs="Arial"/>
              </w:rPr>
              <w:t xml:space="preserve">the </w:t>
            </w:r>
            <w:r w:rsidR="00170ACB" w:rsidRPr="00170ACB">
              <w:rPr>
                <w:rFonts w:ascii="Arial" w:hAnsi="Arial" w:cs="Arial"/>
              </w:rPr>
              <w:t>PRTF and where can we find those</w:t>
            </w:r>
            <w:r>
              <w:rPr>
                <w:rFonts w:ascii="Arial" w:hAnsi="Arial" w:cs="Arial"/>
              </w:rPr>
              <w:t>?</w:t>
            </w:r>
          </w:p>
        </w:tc>
      </w:tr>
      <w:tr w:rsidR="00161E61" w14:paraId="13757D5A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BD11554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2BEED0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5F8641E2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56ACBB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3CE8" w14:textId="54ABE84C" w:rsidR="00161E61" w:rsidRDefault="00CA47F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</w:t>
            </w:r>
            <w:hyperlink r:id="rId16" w:history="1">
              <w:r w:rsidRPr="00CA47FB">
                <w:rPr>
                  <w:rStyle w:val="Hyperlink"/>
                  <w:rFonts w:ascii="Arial" w:hAnsi="Arial" w:cs="Arial"/>
                </w:rPr>
                <w:t xml:space="preserve">10-148 C.M.R. </w:t>
              </w:r>
              <w:r w:rsidRPr="00CA47FB">
                <w:rPr>
                  <w:rStyle w:val="Hyperlink"/>
                  <w:rFonts w:ascii="Arial" w:hAnsi="Arial" w:cs="Arial"/>
                </w:rPr>
                <w:t>C</w:t>
              </w:r>
              <w:r w:rsidRPr="00CA47FB">
                <w:rPr>
                  <w:rStyle w:val="Hyperlink"/>
                  <w:rFonts w:ascii="Arial" w:hAnsi="Arial" w:cs="Arial"/>
                </w:rPr>
                <w:t>hapter 35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7" w:history="1">
              <w:r w:rsidRPr="00CA47FB">
                <w:rPr>
                  <w:rStyle w:val="Hyperlink"/>
                  <w:rFonts w:ascii="Arial" w:hAnsi="Arial" w:cs="Arial"/>
                </w:rPr>
                <w:t>10-144 Ch</w:t>
              </w:r>
              <w:r w:rsidRPr="00CA47FB">
                <w:rPr>
                  <w:rStyle w:val="Hyperlink"/>
                  <w:rFonts w:ascii="Arial" w:hAnsi="Arial" w:cs="Arial"/>
                </w:rPr>
                <w:t>a</w:t>
              </w:r>
              <w:r w:rsidRPr="00CA47FB">
                <w:rPr>
                  <w:rStyle w:val="Hyperlink"/>
                  <w:rFonts w:ascii="Arial" w:hAnsi="Arial" w:cs="Arial"/>
                </w:rPr>
                <w:t>pter 101 Ch. III Section 107</w:t>
              </w:r>
            </w:hyperlink>
            <w:r>
              <w:rPr>
                <w:rFonts w:ascii="Arial" w:hAnsi="Arial" w:cs="Arial"/>
              </w:rPr>
              <w:t xml:space="preserve">, and </w:t>
            </w:r>
            <w:hyperlink r:id="rId18" w:history="1">
              <w:r w:rsidRPr="00072323">
                <w:rPr>
                  <w:rStyle w:val="Hyperlink"/>
                  <w:rFonts w:ascii="Arial" w:hAnsi="Arial" w:cs="Arial"/>
                </w:rPr>
                <w:t xml:space="preserve">42 </w:t>
              </w:r>
              <w:r w:rsidRPr="00072323">
                <w:rPr>
                  <w:rStyle w:val="Hyperlink"/>
                  <w:rFonts w:ascii="Arial" w:hAnsi="Arial" w:cs="Arial"/>
                </w:rPr>
                <w:t>C</w:t>
              </w:r>
              <w:r w:rsidRPr="00072323">
                <w:rPr>
                  <w:rStyle w:val="Hyperlink"/>
                  <w:rFonts w:ascii="Arial" w:hAnsi="Arial" w:cs="Arial"/>
                </w:rPr>
                <w:t>FR Part 441 Subpart D §441.151 through 441.182</w:t>
              </w:r>
            </w:hyperlink>
            <w:r w:rsidR="00B03914">
              <w:rPr>
                <w:rFonts w:ascii="Arial" w:hAnsi="Arial" w:cs="Arial"/>
              </w:rPr>
              <w:t>.</w:t>
            </w:r>
          </w:p>
        </w:tc>
      </w:tr>
    </w:tbl>
    <w:p w14:paraId="3C9A5E62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244A9EF2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23A2EE" w14:textId="77777777" w:rsidR="00161E61" w:rsidRDefault="002762E3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2E4952" w14:textId="425C849F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BFA5DC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12328A55" w14:textId="77777777" w:rsidTr="4AE86739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5DC08254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B73E" w14:textId="77777777" w:rsidR="002762E3" w:rsidRDefault="002762E3" w:rsidP="002762E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 paragraph 1</w:t>
            </w:r>
          </w:p>
          <w:p w14:paraId="7606A07C" w14:textId="77777777" w:rsidR="00161E61" w:rsidRDefault="002762E3" w:rsidP="002762E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A284" w14:textId="77777777" w:rsidR="00161E61" w:rsidRDefault="002762E3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receive all five (5) points available for the enhanced treatment services, </w:t>
            </w:r>
            <w:r w:rsidR="00170ACB" w:rsidRPr="00170ACB">
              <w:rPr>
                <w:rFonts w:ascii="Arial" w:hAnsi="Arial" w:cs="Arial"/>
              </w:rPr>
              <w:t>how many of those specialized populations need to serve?</w:t>
            </w:r>
          </w:p>
        </w:tc>
      </w:tr>
      <w:tr w:rsidR="00161E61" w14:paraId="1C4C6FCB" w14:textId="77777777" w:rsidTr="4AE86739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37F1936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9B0BCEB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19ECEFF2" w14:textId="77777777" w:rsidTr="4AE86739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3B69923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2F28" w14:textId="0979E7BE" w:rsidR="00161E61" w:rsidRDefault="002762E3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(5) points will be awarded to </w:t>
            </w:r>
            <w:r w:rsidR="00D40CB7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s who propose providing</w:t>
            </w:r>
            <w:r w:rsidR="009C45D0">
              <w:rPr>
                <w:rFonts w:ascii="Arial" w:hAnsi="Arial" w:cs="Arial"/>
              </w:rPr>
              <w:t xml:space="preserve"> at least one (1) enhanced treatment service </w:t>
            </w:r>
            <w:r>
              <w:rPr>
                <w:rFonts w:ascii="Arial" w:hAnsi="Arial" w:cs="Arial"/>
              </w:rPr>
              <w:t xml:space="preserve">at a PRTF.   </w:t>
            </w:r>
          </w:p>
        </w:tc>
      </w:tr>
    </w:tbl>
    <w:p w14:paraId="31BDC54C" w14:textId="77777777" w:rsidR="00170ACB" w:rsidRDefault="00170ACB" w:rsidP="00170AC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347B913F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46B8CB" w14:textId="77777777" w:rsidR="00170ACB" w:rsidRDefault="00E912F3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2C28D3" w14:textId="7994F974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701C4" w14:textId="7777777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59426310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7FFDF3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0182" w14:textId="77777777" w:rsidR="00170ACB" w:rsidRDefault="00556C3B" w:rsidP="00556C3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B4D7" w14:textId="77777777" w:rsidR="00170ACB" w:rsidRDefault="00556C3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the Section 107, PRTF revised rates public review and comment forum has been rescheduled to </w:t>
            </w:r>
            <w:r w:rsidR="00170ACB" w:rsidRPr="00170ACB">
              <w:rPr>
                <w:rFonts w:ascii="Arial" w:hAnsi="Arial" w:cs="Arial"/>
              </w:rPr>
              <w:t>January</w:t>
            </w:r>
            <w:r>
              <w:rPr>
                <w:rFonts w:ascii="Arial" w:hAnsi="Arial" w:cs="Arial"/>
              </w:rPr>
              <w:t xml:space="preserve"> 9, 2025</w:t>
            </w:r>
            <w:r w:rsidR="00170ACB" w:rsidRPr="00170ACB">
              <w:rPr>
                <w:rFonts w:ascii="Arial" w:hAnsi="Arial" w:cs="Arial"/>
              </w:rPr>
              <w:t>, will th</w:t>
            </w:r>
            <w:r>
              <w:rPr>
                <w:rFonts w:ascii="Arial" w:hAnsi="Arial" w:cs="Arial"/>
              </w:rPr>
              <w:t xml:space="preserve">e application due date </w:t>
            </w:r>
            <w:r w:rsidR="00170ACB" w:rsidRPr="00170ACB">
              <w:rPr>
                <w:rFonts w:ascii="Arial" w:hAnsi="Arial" w:cs="Arial"/>
              </w:rPr>
              <w:t>be extended</w:t>
            </w:r>
            <w:r>
              <w:rPr>
                <w:rFonts w:ascii="Arial" w:hAnsi="Arial" w:cs="Arial"/>
              </w:rPr>
              <w:t>?</w:t>
            </w:r>
          </w:p>
        </w:tc>
      </w:tr>
      <w:tr w:rsidR="001F592A" w14:paraId="4FF5A63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F372D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549570" w14:textId="77777777" w:rsidR="00170ACB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597205F4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F6F649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019F" w14:textId="77777777" w:rsidR="00170ACB" w:rsidRDefault="00556C3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amended language at the beginning of this document. </w:t>
            </w:r>
          </w:p>
        </w:tc>
      </w:tr>
    </w:tbl>
    <w:p w14:paraId="065B4FA4" w14:textId="77777777" w:rsidR="00170ACB" w:rsidRDefault="00170ACB" w:rsidP="00170AC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70ACB" w14:paraId="31A6691E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0AEC90" w14:textId="77777777" w:rsidR="00170ACB" w:rsidRDefault="00E912F3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225409" w14:textId="71367368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FEC3B1" w14:textId="7777777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70ACB" w14:paraId="2B60929E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B7BA3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10F4" w14:textId="77777777" w:rsidR="00170ACB" w:rsidRDefault="00FA5F25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3A55" w14:textId="4D6BBA23" w:rsidR="00170ACB" w:rsidRDefault="00FA5F25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70ACB" w:rsidRPr="00170ACB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 xml:space="preserve">there </w:t>
            </w:r>
            <w:r w:rsidR="00170ACB" w:rsidRPr="00170ACB">
              <w:rPr>
                <w:rFonts w:ascii="Arial" w:hAnsi="Arial" w:cs="Arial"/>
              </w:rPr>
              <w:t xml:space="preserve">be any mandated rules regarding </w:t>
            </w:r>
            <w:proofErr w:type="gramStart"/>
            <w:r w:rsidR="00170ACB" w:rsidRPr="00170ACB">
              <w:rPr>
                <w:rFonts w:ascii="Arial" w:hAnsi="Arial" w:cs="Arial"/>
              </w:rPr>
              <w:t>whether or not</w:t>
            </w:r>
            <w:proofErr w:type="gramEnd"/>
            <w:r w:rsidR="00170ACB" w:rsidRPr="00170ACB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awarded </w:t>
            </w:r>
            <w:r w:rsidR="00574109">
              <w:rPr>
                <w:rFonts w:ascii="Arial" w:hAnsi="Arial" w:cs="Arial"/>
              </w:rPr>
              <w:t>Applicant(s)</w:t>
            </w:r>
            <w:r>
              <w:rPr>
                <w:rFonts w:ascii="Arial" w:hAnsi="Arial" w:cs="Arial"/>
              </w:rPr>
              <w:t xml:space="preserve"> </w:t>
            </w:r>
            <w:r w:rsidR="00170ACB" w:rsidRPr="00170ACB">
              <w:rPr>
                <w:rFonts w:ascii="Arial" w:hAnsi="Arial" w:cs="Arial"/>
              </w:rPr>
              <w:t xml:space="preserve">must accept all individuals who fall under certain eligibility criteria or does the program still retain some autonomy regarding which children </w:t>
            </w:r>
            <w:r>
              <w:rPr>
                <w:rFonts w:ascii="Arial" w:hAnsi="Arial" w:cs="Arial"/>
              </w:rPr>
              <w:t>are</w:t>
            </w:r>
            <w:r w:rsidR="00170ACB" w:rsidRPr="00170ACB">
              <w:rPr>
                <w:rFonts w:ascii="Arial" w:hAnsi="Arial" w:cs="Arial"/>
              </w:rPr>
              <w:t xml:space="preserve"> admit</w:t>
            </w:r>
            <w:r>
              <w:rPr>
                <w:rFonts w:ascii="Arial" w:hAnsi="Arial" w:cs="Arial"/>
              </w:rPr>
              <w:t>ted?</w:t>
            </w:r>
          </w:p>
        </w:tc>
      </w:tr>
      <w:tr w:rsidR="00170ACB" w14:paraId="1597DB61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E572AB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6CD799" w14:textId="77777777" w:rsidR="00170ACB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70ACB" w14:paraId="640794B9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C7E70F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2DF2" w14:textId="5A729134" w:rsidR="00170ACB" w:rsidRDefault="00235049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9505E">
              <w:rPr>
                <w:rFonts w:ascii="Arial" w:hAnsi="Arial" w:cs="Arial"/>
              </w:rPr>
              <w:t xml:space="preserve">Admissions for PRTFs must follow the PRTF Clinical Certification of Need process as outlined by </w:t>
            </w:r>
            <w:hyperlink r:id="rId19" w:history="1">
              <w:r w:rsidRPr="00CA3E9F">
                <w:rPr>
                  <w:rStyle w:val="Hyperlink"/>
                  <w:rFonts w:ascii="Arial" w:hAnsi="Arial" w:cs="Arial"/>
                </w:rPr>
                <w:t>10-144 M.B.M Ch. II S</w:t>
              </w:r>
              <w:r w:rsidRPr="00CA3E9F">
                <w:rPr>
                  <w:rStyle w:val="Hyperlink"/>
                  <w:rFonts w:ascii="Arial" w:hAnsi="Arial" w:cs="Arial"/>
                </w:rPr>
                <w:t>e</w:t>
              </w:r>
              <w:r w:rsidRPr="00CA3E9F">
                <w:rPr>
                  <w:rStyle w:val="Hyperlink"/>
                  <w:rFonts w:ascii="Arial" w:hAnsi="Arial" w:cs="Arial"/>
                </w:rPr>
                <w:t>ction 107</w:t>
              </w:r>
            </w:hyperlink>
            <w:r w:rsidRPr="002950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Should the Department require additional admissions guidelines, details will be negotiated with the </w:t>
            </w:r>
            <w:r w:rsidR="0057410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warded Applicant</w:t>
            </w:r>
            <w:r w:rsidR="00574109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387B705" w14:textId="3FA99AF0" w:rsidR="00E009ED" w:rsidRDefault="00E009ED">
      <w:pPr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76"/>
        <w:gridCol w:w="1922"/>
        <w:gridCol w:w="8292"/>
      </w:tblGrid>
      <w:tr w:rsidR="00E009ED" w14:paraId="521203A0" w14:textId="77777777" w:rsidTr="008B0479">
        <w:trPr>
          <w:trHeight w:val="37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649B8C" w14:textId="77777777" w:rsidR="00E009ED" w:rsidRDefault="00E009E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1B0105E" w14:textId="7BBDBEF9" w:rsidR="00E009ED" w:rsidRDefault="00E009E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70BD10" w14:textId="77777777" w:rsidR="00E009ED" w:rsidRDefault="00E009E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E009ED" w14:paraId="3B699D14" w14:textId="77777777" w:rsidTr="008B0479">
        <w:trPr>
          <w:trHeight w:val="3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1F1DC" w14:textId="77777777" w:rsidR="00E009ED" w:rsidRDefault="00E009ED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4B81" w14:textId="77777777" w:rsidR="00E009ED" w:rsidRDefault="00E009E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71C0" w14:textId="77777777" w:rsidR="00E009ED" w:rsidRDefault="00E009ED" w:rsidP="00371C1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70ACB">
              <w:rPr>
                <w:rFonts w:ascii="Arial" w:hAnsi="Arial" w:cs="Arial"/>
              </w:rPr>
              <w:t xml:space="preserve">ize of the organization </w:t>
            </w:r>
            <w:proofErr w:type="gramStart"/>
            <w:r w:rsidRPr="00170ACB">
              <w:rPr>
                <w:rFonts w:ascii="Arial" w:hAnsi="Arial" w:cs="Arial"/>
              </w:rPr>
              <w:t>has to</w:t>
            </w:r>
            <w:proofErr w:type="gramEnd"/>
            <w:r w:rsidRPr="00170ACB">
              <w:rPr>
                <w:rFonts w:ascii="Arial" w:hAnsi="Arial" w:cs="Arial"/>
              </w:rPr>
              <w:t xml:space="preserve"> be min</w:t>
            </w:r>
            <w:r>
              <w:rPr>
                <w:rFonts w:ascii="Arial" w:hAnsi="Arial" w:cs="Arial"/>
              </w:rPr>
              <w:t>imum</w:t>
            </w:r>
            <w:r w:rsidRPr="00170ACB">
              <w:rPr>
                <w:rFonts w:ascii="Arial" w:hAnsi="Arial" w:cs="Arial"/>
              </w:rPr>
              <w:t xml:space="preserve"> of 16 </w:t>
            </w:r>
            <w:r>
              <w:rPr>
                <w:rFonts w:ascii="Arial" w:hAnsi="Arial" w:cs="Arial"/>
              </w:rPr>
              <w:t xml:space="preserve">beds and </w:t>
            </w:r>
            <w:r w:rsidRPr="00170ACB">
              <w:rPr>
                <w:rFonts w:ascii="Arial" w:hAnsi="Arial" w:cs="Arial"/>
              </w:rPr>
              <w:t>max</w:t>
            </w:r>
            <w:r>
              <w:rPr>
                <w:rFonts w:ascii="Arial" w:hAnsi="Arial" w:cs="Arial"/>
              </w:rPr>
              <w:t>imum</w:t>
            </w:r>
            <w:r w:rsidRPr="00170ACB">
              <w:rPr>
                <w:rFonts w:ascii="Arial" w:hAnsi="Arial" w:cs="Arial"/>
              </w:rPr>
              <w:t xml:space="preserve"> of 30</w:t>
            </w:r>
            <w:r>
              <w:rPr>
                <w:rFonts w:ascii="Arial" w:hAnsi="Arial" w:cs="Arial"/>
              </w:rPr>
              <w:t xml:space="preserve"> beds.  How will points be allocated, will an Applicant who proposes a higher number of beds receive more points than an organization who proposes a lesser number of beds (30 bed organization vs 16 bed organization)?</w:t>
            </w:r>
          </w:p>
        </w:tc>
      </w:tr>
      <w:tr w:rsidR="00E009ED" w14:paraId="37D3B894" w14:textId="77777777" w:rsidTr="008B0479">
        <w:trPr>
          <w:trHeight w:val="3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BE94C" w14:textId="77777777" w:rsidR="00E009ED" w:rsidRDefault="00E009ED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F1EB12" w14:textId="77777777" w:rsidR="00E009ED" w:rsidRDefault="00E009E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E009ED" w14:paraId="4E0B3305" w14:textId="77777777" w:rsidTr="003B232C">
        <w:trPr>
          <w:trHeight w:val="3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CD198" w14:textId="77777777" w:rsidR="00E009ED" w:rsidRDefault="00E009ED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707E" w14:textId="3340E207" w:rsidR="00FB546D" w:rsidRDefault="00E009E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does not specify a maximum number of beds. Additionally, the </w:t>
            </w:r>
            <w:r w:rsidR="00821867">
              <w:rPr>
                <w:rFonts w:ascii="Arial" w:hAnsi="Arial" w:cs="Arial"/>
              </w:rPr>
              <w:t xml:space="preserve">MaineCare </w:t>
            </w:r>
            <w:r>
              <w:rPr>
                <w:rFonts w:ascii="Arial" w:hAnsi="Arial" w:cs="Arial"/>
              </w:rPr>
              <w:t xml:space="preserve">rate is built upon a sixteen (16) bed model. </w:t>
            </w:r>
          </w:p>
          <w:p w14:paraId="13C29F75" w14:textId="77777777" w:rsidR="00FB546D" w:rsidRDefault="00FB54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13E1872B" w14:textId="5A29E1A7" w:rsidR="00E009ED" w:rsidRDefault="00E009E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Part IV which outlines the Application Evaluation and Selection process. </w:t>
            </w:r>
          </w:p>
        </w:tc>
      </w:tr>
    </w:tbl>
    <w:p w14:paraId="1EB11BB6" w14:textId="77777777" w:rsidR="00170ACB" w:rsidRDefault="00170ACB" w:rsidP="00170AC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669C09A6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80E73E" w14:textId="77777777" w:rsidR="00170ACB" w:rsidRDefault="001320F4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33EBFE" w14:textId="60350598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1F17180" w14:textId="7777777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7558D53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2B1075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023E" w14:textId="77777777" w:rsidR="00170ACB" w:rsidRDefault="00CE1D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A.3.</w:t>
            </w:r>
          </w:p>
          <w:p w14:paraId="7019BEAA" w14:textId="77777777" w:rsidR="004F6065" w:rsidRDefault="004F6065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7E2A" w14:textId="77777777" w:rsidR="00170ACB" w:rsidRDefault="00CE1D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the Department define </w:t>
            </w:r>
            <w:r w:rsidR="00170ACB" w:rsidRPr="00170ACB">
              <w:rPr>
                <w:rFonts w:ascii="Arial" w:hAnsi="Arial" w:cs="Arial"/>
              </w:rPr>
              <w:t>a priority development</w:t>
            </w:r>
            <w:r>
              <w:rPr>
                <w:rFonts w:ascii="Arial" w:hAnsi="Arial" w:cs="Arial"/>
              </w:rPr>
              <w:t>?</w:t>
            </w:r>
          </w:p>
        </w:tc>
      </w:tr>
      <w:tr w:rsidR="001F592A" w14:paraId="472A9FB2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F89584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8CD094" w14:textId="77777777" w:rsidR="00170ACB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1D661F8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93D5903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B0C4" w14:textId="04943079" w:rsidR="00170ACB" w:rsidRDefault="00C5660B" w:rsidP="00DC4BF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Utilizing an existing facility for development and creation of the PRTF is considered a Priority Development, refer to Part II, A.3. of the RF</w:t>
            </w:r>
            <w:r w:rsidR="003013F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71D44D17" w14:textId="77777777" w:rsidR="00170ACB" w:rsidRDefault="00170ACB" w:rsidP="00170AC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3D628ACC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9E5D65" w14:textId="77777777" w:rsidR="00170ACB" w:rsidRDefault="001320F4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E71D736" w14:textId="035D0851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5A25A2" w14:textId="7777777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0728C67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87390E0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8FE8" w14:textId="77777777" w:rsidR="004F6065" w:rsidRDefault="004F6065" w:rsidP="004F60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A.2.</w:t>
            </w:r>
          </w:p>
          <w:p w14:paraId="3C628967" w14:textId="77777777" w:rsidR="00170ACB" w:rsidRDefault="004F6065" w:rsidP="004F60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1141" w14:textId="77777777" w:rsidR="00CE1D6D" w:rsidRDefault="00CE1D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the Department determine points for priority locations?  If the proposed location is Centrally Located will the Applicant get 5 points, and if the proposed location is 27 miles of Augusta or Bangor will the applicant get lesser points (i.e., </w:t>
            </w:r>
            <w:r w:rsidR="00170ACB" w:rsidRPr="00170ACB">
              <w:rPr>
                <w:rFonts w:ascii="Arial" w:hAnsi="Arial" w:cs="Arial"/>
              </w:rPr>
              <w:t>3 points</w:t>
            </w:r>
            <w:r>
              <w:rPr>
                <w:rFonts w:ascii="Arial" w:hAnsi="Arial" w:cs="Arial"/>
              </w:rPr>
              <w:t>), and so on</w:t>
            </w:r>
            <w:r w:rsidR="00170ACB" w:rsidRPr="00170ACB">
              <w:rPr>
                <w:rFonts w:ascii="Arial" w:hAnsi="Arial" w:cs="Arial"/>
              </w:rPr>
              <w:t>, or just 5 or 0?</w:t>
            </w:r>
          </w:p>
        </w:tc>
      </w:tr>
      <w:tr w:rsidR="001F592A" w14:paraId="081C275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530452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D99B01" w14:textId="77777777" w:rsidR="00170ACB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79E0BBBE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B1E145D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2DF" w14:textId="77777777" w:rsidR="00170ACB" w:rsidRDefault="00CE1D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who propose to provide PRTF services in a Central Location will receive five (5) points.  Applicants who propose providing PRTF services outside of a Central Location with sufficient justification will be considered </w:t>
            </w:r>
            <w:r w:rsidR="00E95D52">
              <w:rPr>
                <w:rFonts w:ascii="Arial" w:hAnsi="Arial" w:cs="Arial"/>
              </w:rPr>
              <w:t xml:space="preserve">and eligible </w:t>
            </w:r>
            <w:r w:rsidR="00C8036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receive five (5) points as a priority location.  </w:t>
            </w:r>
          </w:p>
        </w:tc>
      </w:tr>
    </w:tbl>
    <w:p w14:paraId="3D8F53D9" w14:textId="77777777" w:rsidR="00170ACB" w:rsidRDefault="00170ACB" w:rsidP="00170AC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21FF37E3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906DFE" w14:textId="77777777" w:rsidR="00170ACB" w:rsidRDefault="001320F4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5D89206" w14:textId="40CA0DB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66C779" w14:textId="77777777" w:rsidR="00170ACB" w:rsidRDefault="00170ACB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1221536F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70FCB84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6ECF" w14:textId="77777777" w:rsidR="001320F4" w:rsidRDefault="001320F4" w:rsidP="001320F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 paragraph 1</w:t>
            </w:r>
          </w:p>
          <w:p w14:paraId="494AA53C" w14:textId="77777777" w:rsidR="00170ACB" w:rsidRDefault="001320F4" w:rsidP="001320F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C4D0" w14:textId="77777777" w:rsidR="001320F4" w:rsidRDefault="001320F4" w:rsidP="001320F4">
            <w:pPr>
              <w:pStyle w:val="DefaultText"/>
              <w:widowControl/>
              <w:numPr>
                <w:ilvl w:val="7"/>
                <w:numId w:val="11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</w:t>
            </w:r>
            <w:r w:rsidR="00170ACB" w:rsidRPr="00170ACB">
              <w:rPr>
                <w:rFonts w:ascii="Arial" w:hAnsi="Arial" w:cs="Arial"/>
              </w:rPr>
              <w:t>anticipated capacity per specialized population type</w:t>
            </w:r>
            <w:r>
              <w:rPr>
                <w:rFonts w:ascii="Arial" w:hAnsi="Arial" w:cs="Arial"/>
              </w:rPr>
              <w:t xml:space="preserve">? </w:t>
            </w:r>
          </w:p>
          <w:p w14:paraId="71D84D7B" w14:textId="77777777" w:rsidR="00170ACB" w:rsidRDefault="001320F4" w:rsidP="001320F4">
            <w:pPr>
              <w:pStyle w:val="DefaultText"/>
              <w:widowControl/>
              <w:numPr>
                <w:ilvl w:val="7"/>
                <w:numId w:val="11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Department have an idea of how many Children/Adolescents will require services in the next year for each specialized population type?  </w:t>
            </w:r>
          </w:p>
        </w:tc>
      </w:tr>
      <w:tr w:rsidR="001F592A" w14:paraId="6641E775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38A8498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0D88B3" w14:textId="77777777" w:rsidR="00170ACB" w:rsidRDefault="00170ACB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5CAED854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5968B2" w14:textId="77777777" w:rsidR="00170ACB" w:rsidRDefault="00170ACB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2B70" w14:textId="54BE0A7C" w:rsidR="001320F4" w:rsidRDefault="00B554C2" w:rsidP="001320F4">
            <w:pPr>
              <w:pStyle w:val="DefaultText"/>
              <w:widowControl/>
              <w:numPr>
                <w:ilvl w:val="0"/>
                <w:numId w:val="12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  <w:p w14:paraId="4219390F" w14:textId="0B3FEFE6" w:rsidR="00170ACB" w:rsidRPr="001320F4" w:rsidRDefault="00FB546D" w:rsidP="001320F4">
            <w:pPr>
              <w:pStyle w:val="DefaultText"/>
              <w:widowControl/>
              <w:numPr>
                <w:ilvl w:val="0"/>
                <w:numId w:val="12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3 of this document</w:t>
            </w:r>
            <w:r w:rsidR="00805631">
              <w:rPr>
                <w:rFonts w:ascii="Arial" w:hAnsi="Arial" w:cs="Arial"/>
              </w:rPr>
              <w:t xml:space="preserve">. </w:t>
            </w:r>
          </w:p>
        </w:tc>
      </w:tr>
    </w:tbl>
    <w:p w14:paraId="3AADED3A" w14:textId="77777777" w:rsidR="00170ACB" w:rsidRPr="00170ACB" w:rsidRDefault="00170ACB" w:rsidP="00161E61">
      <w:pPr>
        <w:tabs>
          <w:tab w:val="left" w:pos="3387"/>
        </w:tabs>
        <w:jc w:val="center"/>
        <w:rPr>
          <w:rFonts w:ascii="Arial" w:hAnsi="Arial" w:cs="Arial"/>
          <w:bCs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70824D0C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729453" w14:textId="77777777" w:rsidR="00161E61" w:rsidRDefault="00A21479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B10E37" w14:textId="2251EB7E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7B3A8E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05E397F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D2C21D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BD03" w14:textId="77777777" w:rsidR="00161E61" w:rsidRDefault="00A21479" w:rsidP="00A2147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I, D.</w:t>
            </w:r>
            <w:r w:rsidR="00A24A76">
              <w:rPr>
                <w:rFonts w:ascii="Arial" w:hAnsi="Arial" w:cs="Arial"/>
              </w:rPr>
              <w:t xml:space="preserve"> and G.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8D3D7" w14:textId="77777777" w:rsidR="00012205" w:rsidRDefault="00012205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speaks of </w:t>
            </w:r>
            <w:r w:rsidRPr="00012205">
              <w:rPr>
                <w:rFonts w:ascii="Arial" w:hAnsi="Arial" w:cs="Arial"/>
              </w:rPr>
              <w:t>award</w:t>
            </w:r>
            <w:r>
              <w:rPr>
                <w:rFonts w:ascii="Arial" w:hAnsi="Arial" w:cs="Arial"/>
              </w:rPr>
              <w:t xml:space="preserve"> and </w:t>
            </w:r>
            <w:r w:rsidRPr="00012205">
              <w:rPr>
                <w:rFonts w:ascii="Arial" w:hAnsi="Arial" w:cs="Arial"/>
              </w:rPr>
              <w:t>awardees. In assumption</w:t>
            </w:r>
            <w:r>
              <w:rPr>
                <w:rFonts w:ascii="Arial" w:hAnsi="Arial" w:cs="Arial"/>
              </w:rPr>
              <w:t>,</w:t>
            </w:r>
            <w:r w:rsidRPr="00012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it appears there could be more than 1 award. 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012205">
              <w:rPr>
                <w:rFonts w:ascii="Arial" w:hAnsi="Arial" w:cs="Arial"/>
              </w:rPr>
              <w:t>ensure an understanding of potential maximum of award</w:t>
            </w:r>
            <w:r>
              <w:rPr>
                <w:rFonts w:ascii="Arial" w:hAnsi="Arial" w:cs="Arial"/>
              </w:rPr>
              <w:t xml:space="preserve">s, and considering a </w:t>
            </w:r>
            <w:r w:rsidRPr="00DD141E">
              <w:rPr>
                <w:rFonts w:ascii="Arial" w:hAnsi="Arial" w:cs="Arial"/>
              </w:rPr>
              <w:t>maximum of 30 beds</w:t>
            </w:r>
            <w:r w:rsidRPr="000122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will the Department be issuing a single or multiple awards?</w:t>
            </w:r>
          </w:p>
        </w:tc>
      </w:tr>
      <w:tr w:rsidR="001F592A" w14:paraId="78690F1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74A267E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B36CFD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276753DD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757FE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220B" w14:textId="77777777" w:rsidR="00FB546D" w:rsidRDefault="00FB54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does not specify a maximum number of beds. </w:t>
            </w:r>
          </w:p>
          <w:p w14:paraId="22D8665F" w14:textId="77777777" w:rsidR="00FB546D" w:rsidRDefault="00FB546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43B8E649" w14:textId="04AE03E7" w:rsidR="00161E61" w:rsidRDefault="00050592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3635A2">
              <w:rPr>
                <w:rFonts w:ascii="Arial" w:hAnsi="Arial" w:cs="Arial"/>
              </w:rPr>
              <w:t xml:space="preserve">The Department anticipates making </w:t>
            </w:r>
            <w:r w:rsidRPr="00DE3A22">
              <w:rPr>
                <w:rFonts w:ascii="Arial" w:hAnsi="Arial" w:cs="Arial"/>
              </w:rPr>
              <w:t xml:space="preserve">at least one (1) </w:t>
            </w:r>
            <w:r>
              <w:rPr>
                <w:rFonts w:ascii="Arial" w:hAnsi="Arial" w:cs="Arial"/>
              </w:rPr>
              <w:t>award and</w:t>
            </w:r>
            <w:r w:rsidRPr="003635A2">
              <w:rPr>
                <w:rFonts w:ascii="Arial" w:hAnsi="Arial" w:cs="Arial"/>
              </w:rPr>
              <w:t xml:space="preserve"> reserves the right to make </w:t>
            </w:r>
            <w:r>
              <w:rPr>
                <w:rFonts w:ascii="Arial" w:hAnsi="Arial" w:cs="Arial"/>
              </w:rPr>
              <w:t xml:space="preserve">multiple awards, </w:t>
            </w:r>
            <w:r w:rsidRPr="003635A2">
              <w:rPr>
                <w:rFonts w:ascii="Arial" w:hAnsi="Arial" w:cs="Arial"/>
              </w:rPr>
              <w:t>partial awards, eliminate the lowest scoring application(s), and/or make awards at amounts less than requested, whichever is in the best interest of the State.</w:t>
            </w:r>
          </w:p>
        </w:tc>
      </w:tr>
    </w:tbl>
    <w:p w14:paraId="42091ADA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2F7CA3CB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5807AA" w14:textId="77777777" w:rsidR="00161E61" w:rsidRDefault="00A55C4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2B093B" w14:textId="1178EDE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0DFBAB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6D7B2D12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A45FF6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4991" w14:textId="77777777" w:rsidR="00161E61" w:rsidRDefault="0023021E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F.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1A6B" w14:textId="236C95A3" w:rsidR="00161E61" w:rsidRDefault="0030440E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it relates to financing for an awarded contract for construction of the physical plant and the table of allowable expense</w:t>
            </w:r>
            <w:r w:rsidR="0029510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, I assume there would be a cost-based report requirement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receive reimbursement. Could the Department </w:t>
            </w:r>
            <w:r w:rsidR="00295105">
              <w:rPr>
                <w:rFonts w:ascii="Arial" w:hAnsi="Arial" w:cs="Arial"/>
              </w:rPr>
              <w:t xml:space="preserve">clarify </w:t>
            </w:r>
            <w:r>
              <w:rPr>
                <w:rFonts w:ascii="Arial" w:hAnsi="Arial" w:cs="Arial"/>
              </w:rPr>
              <w:t>the reimbursement methodology?</w:t>
            </w:r>
          </w:p>
        </w:tc>
      </w:tr>
      <w:tr w:rsidR="00161E61" w14:paraId="5D1737C3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7D0034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B7D9DB0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4CFFF3AE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C310F9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1830" w14:textId="0FD4BB38" w:rsidR="00161E61" w:rsidRDefault="00770BD0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</w:t>
            </w:r>
            <w:r w:rsidR="00A43BB6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required to submit a cost proposal indicating needed costs for PRTF development and creation. Reimbursement will follow typical Department contracting requirements of invoice submission for reimbursement. </w:t>
            </w:r>
          </w:p>
        </w:tc>
      </w:tr>
    </w:tbl>
    <w:p w14:paraId="12343900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61E61" w14:paraId="737E6E88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7B5FDB" w14:textId="77777777" w:rsidR="00161E61" w:rsidRDefault="00FC7525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1950DE" w14:textId="4F450325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40154F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61E61" w14:paraId="16EF640F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635AC1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87FE" w14:textId="77777777" w:rsidR="00161E61" w:rsidRDefault="00E46056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C1A2" w14:textId="77777777" w:rsidR="00161E61" w:rsidRDefault="00E46056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will answers to questions be made public by the Department?</w:t>
            </w:r>
          </w:p>
        </w:tc>
      </w:tr>
      <w:tr w:rsidR="00161E61" w14:paraId="2D001C4F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DE55C2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8CEA2B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61E61" w14:paraId="606769F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4ACE60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243F" w14:textId="77777777" w:rsidR="00161E61" w:rsidRDefault="00FC7525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is required to post answer</w:t>
            </w:r>
            <w:r w:rsidR="003044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all questions at least seven (7) calendar days prior to the application due date. However, the Department’s goal is to ensure the questions and answer are posted on the </w:t>
            </w:r>
            <w:r>
              <w:rPr>
                <w:rStyle w:val="InitialStyle"/>
                <w:rFonts w:ascii="Arial" w:hAnsi="Arial" w:cs="Arial"/>
              </w:rPr>
              <w:t>Office of State</w:t>
            </w:r>
            <w:r w:rsidRPr="00887260">
              <w:rPr>
                <w:rStyle w:val="InitialStyle"/>
                <w:rFonts w:ascii="Arial" w:hAnsi="Arial" w:cs="Arial"/>
              </w:rPr>
              <w:t xml:space="preserve"> Procurement Services </w:t>
            </w:r>
            <w:hyperlink r:id="rId20" w:history="1">
              <w:r w:rsidRPr="00887260">
                <w:rPr>
                  <w:rStyle w:val="Hyperlink"/>
                  <w:rFonts w:ascii="Arial" w:hAnsi="Arial" w:cs="Arial"/>
                  <w:bCs/>
                </w:rPr>
                <w:t>Grant RFPs and</w:t>
              </w:r>
              <w:r w:rsidRPr="00887260">
                <w:rPr>
                  <w:rStyle w:val="Hyperlink"/>
                  <w:rFonts w:ascii="Arial" w:hAnsi="Arial" w:cs="Arial"/>
                  <w:bCs/>
                </w:rPr>
                <w:t xml:space="preserve"> </w:t>
              </w:r>
              <w:r w:rsidRPr="00887260">
                <w:rPr>
                  <w:rStyle w:val="Hyperlink"/>
                  <w:rFonts w:ascii="Arial" w:hAnsi="Arial" w:cs="Arial"/>
                  <w:bCs/>
                </w:rPr>
                <w:t>RFAs</w:t>
              </w:r>
            </w:hyperlink>
            <w:r w:rsidRPr="00887260">
              <w:rPr>
                <w:rStyle w:val="InitialStyle"/>
                <w:rFonts w:ascii="Arial" w:hAnsi="Arial" w:cs="Arial"/>
              </w:rPr>
              <w:t xml:space="preserve"> website</w:t>
            </w:r>
            <w:r>
              <w:rPr>
                <w:rStyle w:val="InitialStyle"/>
                <w:rFonts w:ascii="Arial" w:hAnsi="Arial" w:cs="Arial"/>
              </w:rPr>
              <w:t xml:space="preserve"> as soon as possible.</w:t>
            </w:r>
          </w:p>
        </w:tc>
      </w:tr>
    </w:tbl>
    <w:p w14:paraId="7A5903D7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7D3CDD0E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F54A83" w14:textId="77777777" w:rsidR="00161E61" w:rsidRDefault="00B13D3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3863B9" w14:textId="70882A1A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568BC4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0776AE8C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F94FDC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96271" w14:textId="77777777" w:rsidR="00FC7525" w:rsidRDefault="00FC7525" w:rsidP="00FC752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A.2.</w:t>
            </w:r>
          </w:p>
          <w:p w14:paraId="38C279BE" w14:textId="77777777" w:rsidR="00161E61" w:rsidRDefault="00FC7525" w:rsidP="00FC752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4F0F" w14:textId="77777777" w:rsidR="00161E61" w:rsidRDefault="00C738A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738A1">
              <w:rPr>
                <w:rFonts w:ascii="Arial" w:hAnsi="Arial" w:cs="Arial"/>
              </w:rPr>
              <w:t xml:space="preserve">25 miles of </w:t>
            </w:r>
            <w:r w:rsidR="00FC7525">
              <w:rPr>
                <w:rFonts w:ascii="Arial" w:hAnsi="Arial" w:cs="Arial"/>
              </w:rPr>
              <w:t>A</w:t>
            </w:r>
            <w:r w:rsidRPr="00C738A1">
              <w:rPr>
                <w:rFonts w:ascii="Arial" w:hAnsi="Arial" w:cs="Arial"/>
              </w:rPr>
              <w:t xml:space="preserve">ugusta </w:t>
            </w:r>
            <w:r w:rsidR="00FC7525">
              <w:rPr>
                <w:rFonts w:ascii="Arial" w:hAnsi="Arial" w:cs="Arial"/>
              </w:rPr>
              <w:t>is considered Centrally Located.  S</w:t>
            </w:r>
            <w:r w:rsidRPr="00C738A1">
              <w:rPr>
                <w:rFonts w:ascii="Arial" w:hAnsi="Arial" w:cs="Arial"/>
              </w:rPr>
              <w:t xml:space="preserve">ufficient </w:t>
            </w:r>
            <w:r w:rsidR="00FC7525">
              <w:rPr>
                <w:rFonts w:ascii="Arial" w:hAnsi="Arial" w:cs="Arial"/>
              </w:rPr>
              <w:t xml:space="preserve">justification is required </w:t>
            </w:r>
            <w:r w:rsidRPr="00C738A1">
              <w:rPr>
                <w:rFonts w:ascii="Arial" w:hAnsi="Arial" w:cs="Arial"/>
              </w:rPr>
              <w:t xml:space="preserve">if </w:t>
            </w:r>
            <w:r w:rsidR="00FC7525">
              <w:rPr>
                <w:rFonts w:ascii="Arial" w:hAnsi="Arial" w:cs="Arial"/>
              </w:rPr>
              <w:t xml:space="preserve">the proposed location is </w:t>
            </w:r>
            <w:r w:rsidRPr="00C738A1">
              <w:rPr>
                <w:rFonts w:ascii="Arial" w:hAnsi="Arial" w:cs="Arial"/>
              </w:rPr>
              <w:t xml:space="preserve">outside of that area, what </w:t>
            </w:r>
            <w:r w:rsidR="00FC7525">
              <w:rPr>
                <w:rFonts w:ascii="Arial" w:hAnsi="Arial" w:cs="Arial"/>
              </w:rPr>
              <w:t xml:space="preserve">is considered </w:t>
            </w:r>
            <w:r w:rsidRPr="00C738A1">
              <w:rPr>
                <w:rFonts w:ascii="Arial" w:hAnsi="Arial" w:cs="Arial"/>
              </w:rPr>
              <w:t xml:space="preserve">sufficient </w:t>
            </w:r>
            <w:r w:rsidR="00FC7525" w:rsidRPr="00C738A1">
              <w:rPr>
                <w:rFonts w:ascii="Arial" w:hAnsi="Arial" w:cs="Arial"/>
              </w:rPr>
              <w:t>justification</w:t>
            </w:r>
            <w:r w:rsidR="00B13D3D">
              <w:rPr>
                <w:rFonts w:ascii="Arial" w:hAnsi="Arial" w:cs="Arial"/>
              </w:rPr>
              <w:t>?</w:t>
            </w:r>
          </w:p>
        </w:tc>
      </w:tr>
      <w:tr w:rsidR="001F592A" w14:paraId="06BEA88D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12D7E5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F15E62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27AD1E2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54DF9F" w14:textId="77777777" w:rsidR="00B13D3D" w:rsidRDefault="00B13D3D" w:rsidP="00B13D3D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ABA7" w14:textId="77777777" w:rsidR="00B13D3D" w:rsidRDefault="00B13D3D" w:rsidP="00B13D3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answer to question 1 of this document. </w:t>
            </w:r>
          </w:p>
        </w:tc>
      </w:tr>
    </w:tbl>
    <w:p w14:paraId="376A9B01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7BE4DD16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C9513B" w14:textId="77777777" w:rsidR="00161E61" w:rsidRDefault="00B13D3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93DEC12" w14:textId="04AF287E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964BC1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7A18C986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029B1E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86C4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083C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word limits to the application?</w:t>
            </w:r>
          </w:p>
        </w:tc>
      </w:tr>
      <w:tr w:rsidR="001F592A" w14:paraId="59186C4A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3F810D1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A9F491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0822C613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FF386A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F2B5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</w:tr>
    </w:tbl>
    <w:p w14:paraId="391582D9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092F4BE" w14:textId="77777777" w:rsidR="004E7D1D" w:rsidRDefault="004E7D1D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60B94F96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497E4D" w14:textId="77777777" w:rsidR="00161E61" w:rsidRDefault="00B13D3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37EFDAD" w14:textId="0081A9EB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9D6CE69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7F890294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2F053C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9D2B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 of the application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7AAD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Application Certification, confirming</w:t>
            </w:r>
            <w:r w:rsidR="00C738A1" w:rsidRPr="00C738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 form needs to be completed by the vendors/applicants?</w:t>
            </w:r>
          </w:p>
        </w:tc>
      </w:tr>
      <w:tr w:rsidR="001F592A" w14:paraId="3B46AB1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34EFC3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DED963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25F9AF05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11E8293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67D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the organization’s authorized individual must complete and sign the Responsible Application Certification form.  </w:t>
            </w:r>
          </w:p>
        </w:tc>
      </w:tr>
    </w:tbl>
    <w:p w14:paraId="76BC22D6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78E49067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916BA5" w14:textId="77777777" w:rsidR="00161E61" w:rsidRDefault="00B13D3D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DB752E" w14:textId="4445F7A8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2B3031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4206A29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384BFFE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67C9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753E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738A1" w:rsidRPr="00C738A1">
              <w:rPr>
                <w:rFonts w:ascii="Arial" w:hAnsi="Arial" w:cs="Arial"/>
              </w:rPr>
              <w:t xml:space="preserve">ill the </w:t>
            </w:r>
            <w:r>
              <w:rPr>
                <w:rFonts w:ascii="Arial" w:hAnsi="Arial" w:cs="Arial"/>
              </w:rPr>
              <w:t>D</w:t>
            </w:r>
            <w:r w:rsidR="00C738A1" w:rsidRPr="00C738A1">
              <w:rPr>
                <w:rFonts w:ascii="Arial" w:hAnsi="Arial" w:cs="Arial"/>
              </w:rPr>
              <w:t>epartment be extending timeline of this RFA to allow time for rate methodology and inform decision making</w:t>
            </w:r>
            <w:r>
              <w:rPr>
                <w:rFonts w:ascii="Arial" w:hAnsi="Arial" w:cs="Arial"/>
              </w:rPr>
              <w:t>?</w:t>
            </w:r>
          </w:p>
        </w:tc>
      </w:tr>
      <w:tr w:rsidR="001F592A" w14:paraId="7F1E86E9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398573F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7BDF0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402BB85B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2A99F8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CB6" w14:textId="77777777" w:rsidR="00161E61" w:rsidRDefault="00B13D3D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amended language at the beginning of this document. </w:t>
            </w:r>
          </w:p>
        </w:tc>
      </w:tr>
    </w:tbl>
    <w:p w14:paraId="684C46A9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312E505D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3FA5CC" w14:textId="77777777" w:rsidR="00161E61" w:rsidRDefault="0010018C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1C86C3D" w14:textId="4724D7F5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ED0D91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590C96A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CDCDB6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955B" w14:textId="77777777" w:rsidR="00161E61" w:rsidRDefault="00021A2A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C6E3" w14:textId="77777777" w:rsidR="0010018C" w:rsidRDefault="0010018C" w:rsidP="0010018C">
            <w:pPr>
              <w:pStyle w:val="DefaultText"/>
              <w:widowControl/>
              <w:numPr>
                <w:ilvl w:val="7"/>
                <w:numId w:val="13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</w:t>
            </w:r>
            <w:r w:rsidR="00C738A1" w:rsidRPr="00C738A1">
              <w:rPr>
                <w:rFonts w:ascii="Arial" w:hAnsi="Arial" w:cs="Arial"/>
              </w:rPr>
              <w:t xml:space="preserve">requirements or minimums on the number of </w:t>
            </w:r>
            <w:r>
              <w:rPr>
                <w:rFonts w:ascii="Arial" w:hAnsi="Arial" w:cs="Arial"/>
              </w:rPr>
              <w:t>C</w:t>
            </w:r>
            <w:r w:rsidR="00C738A1" w:rsidRPr="00C738A1">
              <w:rPr>
                <w:rFonts w:ascii="Arial" w:hAnsi="Arial" w:cs="Arial"/>
              </w:rPr>
              <w:t>hildren</w:t>
            </w:r>
            <w:r>
              <w:rPr>
                <w:rFonts w:ascii="Arial" w:hAnsi="Arial" w:cs="Arial"/>
              </w:rPr>
              <w:t>/Adolescents to be</w:t>
            </w:r>
            <w:r w:rsidR="00C738A1" w:rsidRPr="00C738A1">
              <w:rPr>
                <w:rFonts w:ascii="Arial" w:hAnsi="Arial" w:cs="Arial"/>
              </w:rPr>
              <w:t xml:space="preserve"> served from State or more broadly from anywhere</w:t>
            </w:r>
            <w:r>
              <w:rPr>
                <w:rFonts w:ascii="Arial" w:hAnsi="Arial" w:cs="Arial"/>
              </w:rPr>
              <w:t>?</w:t>
            </w:r>
          </w:p>
          <w:p w14:paraId="36B1AB7C" w14:textId="77777777" w:rsidR="00161E61" w:rsidRDefault="0010018C" w:rsidP="0010018C">
            <w:pPr>
              <w:pStyle w:val="DefaultText"/>
              <w:widowControl/>
              <w:numPr>
                <w:ilvl w:val="7"/>
                <w:numId w:val="13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C738A1" w:rsidRPr="00C738A1">
              <w:rPr>
                <w:rFonts w:ascii="Arial" w:hAnsi="Arial" w:cs="Arial"/>
              </w:rPr>
              <w:t xml:space="preserve">ow many </w:t>
            </w:r>
            <w:r>
              <w:rPr>
                <w:rFonts w:ascii="Arial" w:hAnsi="Arial" w:cs="Arial"/>
              </w:rPr>
              <w:t>C</w:t>
            </w:r>
            <w:r w:rsidRPr="00C738A1">
              <w:rPr>
                <w:rFonts w:ascii="Arial" w:hAnsi="Arial" w:cs="Arial"/>
              </w:rPr>
              <w:t>hildren</w:t>
            </w:r>
            <w:r>
              <w:rPr>
                <w:rFonts w:ascii="Arial" w:hAnsi="Arial" w:cs="Arial"/>
              </w:rPr>
              <w:t>/Adolescents</w:t>
            </w:r>
            <w:r w:rsidR="00C738A1" w:rsidRPr="00C738A1">
              <w:rPr>
                <w:rFonts w:ascii="Arial" w:hAnsi="Arial" w:cs="Arial"/>
              </w:rPr>
              <w:t xml:space="preserve"> from Maine </w:t>
            </w:r>
            <w:r>
              <w:rPr>
                <w:rFonts w:ascii="Arial" w:hAnsi="Arial" w:cs="Arial"/>
              </w:rPr>
              <w:t xml:space="preserve">will </w:t>
            </w:r>
            <w:r w:rsidR="00C738A1" w:rsidRPr="00C738A1">
              <w:rPr>
                <w:rFonts w:ascii="Arial" w:hAnsi="Arial" w:cs="Arial"/>
              </w:rPr>
              <w:t xml:space="preserve">this PRTF be </w:t>
            </w:r>
            <w:r>
              <w:rPr>
                <w:rFonts w:ascii="Arial" w:hAnsi="Arial" w:cs="Arial"/>
              </w:rPr>
              <w:t>serving?</w:t>
            </w:r>
          </w:p>
        </w:tc>
      </w:tr>
      <w:tr w:rsidR="001F592A" w14:paraId="7A3F00C1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FC6001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FBF050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226AE608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0CE831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9836" w14:textId="0C2FB906" w:rsidR="0010018C" w:rsidRDefault="00770BD0" w:rsidP="0010018C">
            <w:pPr>
              <w:pStyle w:val="DefaultText"/>
              <w:widowControl/>
              <w:numPr>
                <w:ilvl w:val="0"/>
                <w:numId w:val="14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C7F44">
              <w:rPr>
                <w:rFonts w:ascii="Arial" w:hAnsi="Arial" w:cs="Arial"/>
              </w:rPr>
              <w:t xml:space="preserve">, however </w:t>
            </w:r>
            <w:r w:rsidR="00C2370B">
              <w:rPr>
                <w:rFonts w:ascii="Arial" w:hAnsi="Arial" w:cs="Arial"/>
              </w:rPr>
              <w:t xml:space="preserve">the </w:t>
            </w:r>
            <w:r w:rsidR="00A43BB6">
              <w:rPr>
                <w:rFonts w:ascii="Arial" w:hAnsi="Arial" w:cs="Arial"/>
              </w:rPr>
              <w:t xml:space="preserve">awarded </w:t>
            </w:r>
            <w:r w:rsidR="00CC7F44">
              <w:rPr>
                <w:rFonts w:ascii="Arial" w:hAnsi="Arial" w:cs="Arial"/>
              </w:rPr>
              <w:t>Applicant</w:t>
            </w:r>
            <w:r w:rsidR="00C2370B">
              <w:rPr>
                <w:rFonts w:ascii="Arial" w:hAnsi="Arial" w:cs="Arial"/>
              </w:rPr>
              <w:t>(</w:t>
            </w:r>
            <w:r w:rsidR="00CC7F44">
              <w:rPr>
                <w:rFonts w:ascii="Arial" w:hAnsi="Arial" w:cs="Arial"/>
              </w:rPr>
              <w:t>s</w:t>
            </w:r>
            <w:r w:rsidR="00C2370B">
              <w:rPr>
                <w:rFonts w:ascii="Arial" w:hAnsi="Arial" w:cs="Arial"/>
              </w:rPr>
              <w:t>)</w:t>
            </w:r>
            <w:r w:rsidR="00CC7F44">
              <w:rPr>
                <w:rFonts w:ascii="Arial" w:hAnsi="Arial" w:cs="Arial"/>
              </w:rPr>
              <w:t xml:space="preserve"> will be required </w:t>
            </w:r>
            <w:r w:rsidR="00342F11" w:rsidRPr="00342F11">
              <w:rPr>
                <w:rFonts w:ascii="Arial" w:hAnsi="Arial" w:cs="Arial"/>
              </w:rPr>
              <w:t>to provide services to all eligible Children/Adolescents</w:t>
            </w:r>
            <w:r w:rsidR="0042516C">
              <w:rPr>
                <w:rFonts w:ascii="Arial" w:hAnsi="Arial" w:cs="Arial"/>
              </w:rPr>
              <w:t xml:space="preserve"> in Maine</w:t>
            </w:r>
            <w:r w:rsidR="00A10B3A">
              <w:rPr>
                <w:rFonts w:ascii="Arial" w:hAnsi="Arial" w:cs="Arial"/>
              </w:rPr>
              <w:t>.</w:t>
            </w:r>
          </w:p>
          <w:p w14:paraId="6CC0257C" w14:textId="0DC046C9" w:rsidR="00161E61" w:rsidRPr="0010018C" w:rsidRDefault="001051E1" w:rsidP="0010018C">
            <w:pPr>
              <w:pStyle w:val="DefaultText"/>
              <w:widowControl/>
              <w:numPr>
                <w:ilvl w:val="0"/>
                <w:numId w:val="14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number of </w:t>
            </w:r>
            <w:r w:rsidR="009C524F">
              <w:rPr>
                <w:rFonts w:ascii="Arial" w:hAnsi="Arial" w:cs="Arial"/>
              </w:rPr>
              <w:t xml:space="preserve">Maine </w:t>
            </w:r>
            <w:r>
              <w:rPr>
                <w:rFonts w:ascii="Arial" w:hAnsi="Arial" w:cs="Arial"/>
              </w:rPr>
              <w:t xml:space="preserve">Children/Adolescents to be served is dependent on the proposed program design. </w:t>
            </w:r>
            <w:r w:rsidR="00E66E17">
              <w:rPr>
                <w:rFonts w:ascii="Arial" w:hAnsi="Arial" w:cs="Arial"/>
              </w:rPr>
              <w:t xml:space="preserve">Applicants </w:t>
            </w:r>
            <w:r w:rsidR="003013F7">
              <w:rPr>
                <w:rFonts w:ascii="Arial" w:hAnsi="Arial" w:cs="Arial"/>
              </w:rPr>
              <w:t>are</w:t>
            </w:r>
            <w:r w:rsidR="00E66E17">
              <w:rPr>
                <w:rFonts w:ascii="Arial" w:hAnsi="Arial" w:cs="Arial"/>
              </w:rPr>
              <w:t xml:space="preserve"> required to provide the annual anticipated number of </w:t>
            </w:r>
            <w:r w:rsidR="00853B9D" w:rsidRPr="000E4119">
              <w:rPr>
                <w:rStyle w:val="normaltextrun"/>
                <w:rFonts w:ascii="Arial" w:eastAsia="Arial" w:hAnsi="Arial" w:cs="Arial"/>
              </w:rPr>
              <w:t xml:space="preserve">Children/Adolescents to be served based on the </w:t>
            </w:r>
            <w:r w:rsidR="00853B9D" w:rsidRPr="000E4119">
              <w:rPr>
                <w:rFonts w:ascii="Arial" w:eastAsia="Arial" w:hAnsi="Arial" w:cs="Arial"/>
              </w:rPr>
              <w:t xml:space="preserve">number of beds </w:t>
            </w:r>
            <w:r w:rsidR="00853B9D" w:rsidRPr="000E4119">
              <w:rPr>
                <w:rStyle w:val="normaltextrun"/>
                <w:rFonts w:ascii="Arial" w:eastAsia="Arial" w:hAnsi="Arial" w:cs="Arial"/>
              </w:rPr>
              <w:t>stratified by health insurance payer type, including MaineCare</w:t>
            </w:r>
            <w:r w:rsidR="00784002">
              <w:rPr>
                <w:rStyle w:val="normaltextrun"/>
                <w:rFonts w:ascii="Arial" w:eastAsia="Arial" w:hAnsi="Arial" w:cs="Arial"/>
              </w:rPr>
              <w:t>, per Part II, C.1.</w:t>
            </w:r>
            <w:r w:rsidR="004521B7">
              <w:rPr>
                <w:rStyle w:val="normaltextrun"/>
                <w:rFonts w:ascii="Arial" w:eastAsia="Arial" w:hAnsi="Arial" w:cs="Arial"/>
              </w:rPr>
              <w:t xml:space="preserve"> of the RFA.</w:t>
            </w:r>
            <w:r>
              <w:rPr>
                <w:rStyle w:val="normaltextrun"/>
                <w:rFonts w:ascii="Arial" w:eastAsia="Arial" w:hAnsi="Arial" w:cs="Arial"/>
              </w:rPr>
              <w:t xml:space="preserve"> The MaineCare rate is b</w:t>
            </w:r>
            <w:r w:rsidR="00A8218F">
              <w:rPr>
                <w:rStyle w:val="normaltextrun"/>
                <w:rFonts w:ascii="Arial" w:eastAsia="Arial" w:hAnsi="Arial" w:cs="Arial"/>
              </w:rPr>
              <w:t>uilt upon a sixteen (16) bed model.</w:t>
            </w:r>
            <w:r>
              <w:rPr>
                <w:rStyle w:val="normaltextrun"/>
                <w:rFonts w:ascii="Arial" w:eastAsia="Arial" w:hAnsi="Arial" w:cs="Arial"/>
              </w:rPr>
              <w:t xml:space="preserve">  </w:t>
            </w:r>
          </w:p>
        </w:tc>
      </w:tr>
    </w:tbl>
    <w:p w14:paraId="7A078E9B" w14:textId="77777777" w:rsidR="00161E61" w:rsidRDefault="00161E61" w:rsidP="00161E6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1F592A" w14:paraId="3D6433DB" w14:textId="77777777" w:rsidTr="00B15DFB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EF6B803" w14:textId="77777777" w:rsidR="00161E61" w:rsidRDefault="00021A2A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FE0D8E" w14:textId="7AD3AE79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5AB87C" w14:textId="77777777" w:rsidR="00161E61" w:rsidRDefault="00161E61" w:rsidP="00B15D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1F592A" w14:paraId="5319A6A9" w14:textId="77777777" w:rsidTr="00021A2A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2624FC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BBDF" w14:textId="77777777" w:rsidR="00161E61" w:rsidRDefault="00021A2A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D.4. and 5.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6288" w14:textId="77777777" w:rsidR="00021A2A" w:rsidRDefault="00021A2A" w:rsidP="00021A2A">
            <w:pPr>
              <w:pStyle w:val="DefaultText"/>
              <w:widowControl/>
              <w:numPr>
                <w:ilvl w:val="7"/>
                <w:numId w:val="15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referring to </w:t>
            </w:r>
            <w:r w:rsidR="00C738A1" w:rsidRPr="00C738A1">
              <w:rPr>
                <w:rFonts w:ascii="Arial" w:hAnsi="Arial" w:cs="Arial"/>
              </w:rPr>
              <w:t>any continuum of care or any community service agency</w:t>
            </w:r>
            <w:r>
              <w:rPr>
                <w:rFonts w:ascii="Arial" w:hAnsi="Arial" w:cs="Arial"/>
              </w:rPr>
              <w:t>?</w:t>
            </w:r>
          </w:p>
          <w:p w14:paraId="1A01D373" w14:textId="77777777" w:rsidR="00161E61" w:rsidRDefault="00021A2A" w:rsidP="00021A2A">
            <w:pPr>
              <w:pStyle w:val="DefaultText"/>
              <w:widowControl/>
              <w:numPr>
                <w:ilvl w:val="7"/>
                <w:numId w:val="15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738A1" w:rsidRPr="00C738A1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 xml:space="preserve">there </w:t>
            </w:r>
            <w:r w:rsidR="00C738A1" w:rsidRPr="00C738A1">
              <w:rPr>
                <w:rFonts w:ascii="Arial" w:hAnsi="Arial" w:cs="Arial"/>
              </w:rPr>
              <w:t xml:space="preserve">be any specification of </w:t>
            </w:r>
            <w:r>
              <w:rPr>
                <w:rFonts w:ascii="Arial" w:hAnsi="Arial" w:cs="Arial"/>
              </w:rPr>
              <w:t>Maine</w:t>
            </w:r>
            <w:r w:rsidR="00C738A1" w:rsidRPr="00C738A1">
              <w:rPr>
                <w:rFonts w:ascii="Arial" w:hAnsi="Arial" w:cs="Arial"/>
              </w:rPr>
              <w:t xml:space="preserve"> agencies or </w:t>
            </w:r>
            <w:r>
              <w:rPr>
                <w:rFonts w:ascii="Arial" w:hAnsi="Arial" w:cs="Arial"/>
              </w:rPr>
              <w:t>Maine</w:t>
            </w:r>
            <w:r w:rsidR="00C738A1" w:rsidRPr="00C738A1">
              <w:rPr>
                <w:rFonts w:ascii="Arial" w:hAnsi="Arial" w:cs="Arial"/>
              </w:rPr>
              <w:t xml:space="preserve"> continuum of care, or just any.</w:t>
            </w:r>
          </w:p>
        </w:tc>
      </w:tr>
      <w:tr w:rsidR="001F592A" w14:paraId="28EB8F47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A1B90F7" w14:textId="77777777" w:rsidR="00161E61" w:rsidRDefault="00161E61" w:rsidP="00B15D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9518F7" w14:textId="77777777" w:rsidR="00161E61" w:rsidRDefault="00161E61" w:rsidP="00B15D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1F592A" w14:paraId="50535DC4" w14:textId="77777777" w:rsidTr="00B15DF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E45E92" w14:textId="77777777" w:rsidR="00021A2A" w:rsidRDefault="00021A2A" w:rsidP="00021A2A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07B1" w14:textId="72F09FDC" w:rsidR="00021A2A" w:rsidRPr="000B0335" w:rsidRDefault="000B0335" w:rsidP="00E3340C">
            <w:pPr>
              <w:pStyle w:val="DefaultText"/>
              <w:widowControl/>
              <w:numPr>
                <w:ilvl w:val="7"/>
                <w:numId w:val="17"/>
              </w:numPr>
              <w:ind w:left="369"/>
              <w:rPr>
                <w:rFonts w:ascii="Arial" w:hAnsi="Arial" w:cs="Arial"/>
              </w:rPr>
            </w:pPr>
            <w:r w:rsidRPr="000B0335">
              <w:rPr>
                <w:rFonts w:ascii="Arial" w:hAnsi="Arial" w:cs="Arial"/>
              </w:rPr>
              <w:t>Y</w:t>
            </w:r>
            <w:r w:rsidRPr="00FE55E9">
              <w:rPr>
                <w:rFonts w:ascii="Arial" w:hAnsi="Arial" w:cs="Arial"/>
              </w:rPr>
              <w:t xml:space="preserve">es, as it pertains to </w:t>
            </w:r>
            <w:r w:rsidR="007345FD">
              <w:rPr>
                <w:rFonts w:ascii="Arial" w:hAnsi="Arial" w:cs="Arial"/>
              </w:rPr>
              <w:t xml:space="preserve">experience in collaborating and coordinating with other community service agencies within the continuum of care </w:t>
            </w:r>
            <w:r w:rsidRPr="00FE55E9">
              <w:rPr>
                <w:rFonts w:ascii="Arial" w:hAnsi="Arial" w:cs="Arial"/>
              </w:rPr>
              <w:t xml:space="preserve">addressing social determinants of health. </w:t>
            </w:r>
          </w:p>
          <w:p w14:paraId="39ECE67F" w14:textId="776721FC" w:rsidR="00021A2A" w:rsidRPr="00E3340C" w:rsidRDefault="00C37C90" w:rsidP="00021A2A">
            <w:pPr>
              <w:pStyle w:val="DefaultText"/>
              <w:widowControl/>
              <w:numPr>
                <w:ilvl w:val="7"/>
                <w:numId w:val="17"/>
              </w:numPr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</w:p>
        </w:tc>
      </w:tr>
    </w:tbl>
    <w:p w14:paraId="29411AEC" w14:textId="77777777" w:rsidR="00161E61" w:rsidRPr="00D126AA" w:rsidRDefault="00161E61" w:rsidP="00161E61">
      <w:pPr>
        <w:rPr>
          <w:b/>
        </w:rPr>
      </w:pPr>
    </w:p>
    <w:p w14:paraId="41B286BB" w14:textId="77777777" w:rsidR="0045668A" w:rsidRPr="0060091A" w:rsidRDefault="00021A2A" w:rsidP="0045668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="0045668A" w:rsidRPr="0060091A">
        <w:rPr>
          <w:rFonts w:ascii="Arial" w:hAnsi="Arial" w:cs="Arial"/>
          <w:b/>
          <w:color w:val="000000"/>
        </w:rPr>
        <w:lastRenderedPageBreak/>
        <w:t>Provided below are submitted written questions received and the Department’s answers</w:t>
      </w:r>
    </w:p>
    <w:p w14:paraId="78E79A35" w14:textId="77777777" w:rsidR="0045668A" w:rsidRDefault="0045668A" w:rsidP="0045668A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F592A" w:rsidRPr="00F9098C" w14:paraId="77755E99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813E122" w14:textId="77777777" w:rsidR="0045668A" w:rsidRPr="00715BC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B0B52F" w14:textId="1B5469D4" w:rsidR="0045668A" w:rsidRPr="00715BC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</w:t>
            </w:r>
            <w:r w:rsidR="003013F7">
              <w:rPr>
                <w:rFonts w:ascii="Arial" w:hAnsi="Arial" w:cs="Arial"/>
                <w:b/>
              </w:rPr>
              <w:t>A</w:t>
            </w:r>
            <w:r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23B220" w14:textId="77777777" w:rsidR="0045668A" w:rsidRPr="00715BC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642B1F50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CBAFFC7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CF35A38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 w:rsidRPr="00AA1E03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p</w:t>
            </w:r>
            <w:r w:rsidRPr="00AA1E03">
              <w:rPr>
                <w:rFonts w:ascii="Arial" w:hAnsi="Arial" w:cs="Arial"/>
              </w:rPr>
              <w:t>aragraph 3 Page 4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ED909F4" w14:textId="77777777" w:rsidR="0045668A" w:rsidRPr="00AA1E03" w:rsidRDefault="0045668A" w:rsidP="00C55BBB">
            <w:pPr>
              <w:pStyle w:val="DefaultText"/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 xml:space="preserve">The Department states the intent to meet the needs of Children/Adolescents who have high levels of behavioral health needs that cannot be met by existing behavioral health services in Maine. </w:t>
            </w:r>
          </w:p>
          <w:p w14:paraId="675FE042" w14:textId="77777777" w:rsidR="0045668A" w:rsidRPr="00B51518" w:rsidRDefault="0045668A" w:rsidP="00C55BBB">
            <w:pPr>
              <w:pStyle w:val="DefaultText"/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>Can the Department provide historical or projected data around the number of Children/ Adolescents needing PRTF care, specific to each enhanced treatment service type?</w:t>
            </w:r>
          </w:p>
        </w:tc>
      </w:tr>
      <w:tr w:rsidR="001F592A" w:rsidRPr="00F9098C" w14:paraId="1B895CBD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55D2A02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2188C9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2376C4E6" w14:textId="77777777" w:rsidTr="00C55BBB">
        <w:trPr>
          <w:trHeight w:val="379"/>
        </w:trPr>
        <w:tc>
          <w:tcPr>
            <w:tcW w:w="691" w:type="dxa"/>
            <w:vMerge/>
          </w:tcPr>
          <w:p w14:paraId="7FB790B4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4037459F" w14:textId="6F2017C6" w:rsidR="0045668A" w:rsidRPr="00B51518" w:rsidRDefault="006065E1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answer to question 3 of this document. </w:t>
            </w:r>
            <w:r w:rsidR="00C9633D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1E6C60C2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45668A" w:rsidRPr="00F9098C" w14:paraId="4E7D75B7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EC8A49B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5F95A4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FC8B6C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5668A" w:rsidRPr="00F9098C" w14:paraId="3281EDE2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E19D242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FA41393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 xml:space="preserve">Part I, </w:t>
            </w:r>
            <w:r>
              <w:rPr>
                <w:rFonts w:ascii="Arial" w:hAnsi="Arial" w:cs="Arial"/>
              </w:rPr>
              <w:t>p</w:t>
            </w:r>
            <w:r w:rsidRPr="00AA1E03">
              <w:rPr>
                <w:rFonts w:ascii="Arial" w:hAnsi="Arial" w:cs="Arial"/>
              </w:rPr>
              <w:t>aragraph 4 Page 4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48FFA4B" w14:textId="32807251" w:rsidR="0045668A" w:rsidRPr="00B51518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>The Department states a goal of using existing facilities in the State, including those owned by the State. Can the Department provide information about available State-owned facilities?</w:t>
            </w:r>
          </w:p>
        </w:tc>
      </w:tr>
      <w:tr w:rsidR="0045668A" w:rsidRPr="00F9098C" w14:paraId="49060602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D8FBA63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EE4626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0D82B548" w14:textId="77777777" w:rsidTr="00C55BBB">
        <w:trPr>
          <w:trHeight w:val="379"/>
        </w:trPr>
        <w:tc>
          <w:tcPr>
            <w:tcW w:w="691" w:type="dxa"/>
            <w:vMerge/>
          </w:tcPr>
          <w:p w14:paraId="07214B47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351A063" w14:textId="6E506B41" w:rsidR="0045668A" w:rsidRPr="00B51518" w:rsidRDefault="004C556F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amended language at the beginning of this document.</w:t>
            </w:r>
          </w:p>
        </w:tc>
      </w:tr>
    </w:tbl>
    <w:p w14:paraId="6A715149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45668A" w:rsidRPr="00F9098C" w14:paraId="5EAD19D6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8485E53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5752D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120741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5668A" w:rsidRPr="00F9098C" w14:paraId="02C95C0C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1C4FCB0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D1EAC86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>Part II</w:t>
            </w:r>
            <w:r>
              <w:rPr>
                <w:rFonts w:ascii="Arial" w:hAnsi="Arial" w:cs="Arial"/>
              </w:rPr>
              <w:t xml:space="preserve">, </w:t>
            </w:r>
            <w:r w:rsidRPr="00AA1E0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AA1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AA1E03">
              <w:rPr>
                <w:rFonts w:ascii="Arial" w:hAnsi="Arial" w:cs="Arial"/>
              </w:rPr>
              <w:t>aragraph 1 Page 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CCD808C" w14:textId="671EEEF4" w:rsidR="0045668A" w:rsidRPr="00B51518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A1E03">
              <w:rPr>
                <w:rFonts w:ascii="Arial" w:hAnsi="Arial" w:cs="Arial"/>
              </w:rPr>
              <w:t>The Department indicates a requirement to provide services to all eligible Children/Adolescents. Will Provider</w:t>
            </w:r>
            <w:r w:rsidR="006065E1">
              <w:rPr>
                <w:rFonts w:ascii="Arial" w:hAnsi="Arial" w:cs="Arial"/>
              </w:rPr>
              <w:t>s</w:t>
            </w:r>
            <w:r w:rsidRPr="00AA1E03">
              <w:rPr>
                <w:rFonts w:ascii="Arial" w:hAnsi="Arial" w:cs="Arial"/>
              </w:rPr>
              <w:t xml:space="preserve"> be limited in denying admission/ disrupting service and if so, how?</w:t>
            </w:r>
          </w:p>
        </w:tc>
      </w:tr>
      <w:tr w:rsidR="0045668A" w:rsidRPr="00F9098C" w14:paraId="250785F8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1DCDC08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F1BDB5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5C7164C0" w14:textId="77777777" w:rsidTr="00C55BBB">
        <w:trPr>
          <w:trHeight w:val="379"/>
        </w:trPr>
        <w:tc>
          <w:tcPr>
            <w:tcW w:w="691" w:type="dxa"/>
            <w:vMerge/>
          </w:tcPr>
          <w:p w14:paraId="2CAB364F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F4F3357" w14:textId="56727498" w:rsidR="0045668A" w:rsidRPr="00B51518" w:rsidRDefault="006065E1" w:rsidP="001E013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answer to question 10 of this document. </w:t>
            </w:r>
          </w:p>
        </w:tc>
      </w:tr>
    </w:tbl>
    <w:p w14:paraId="0532F2EB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F592A" w:rsidRPr="00F9098C" w14:paraId="09A75BA8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E9DDAB2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DB906A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4023B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67723FA5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7401C9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1758058" w14:textId="77777777" w:rsidR="0045668A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Part II</w:t>
            </w:r>
            <w:r>
              <w:rPr>
                <w:rFonts w:ascii="Arial" w:hAnsi="Arial" w:cs="Arial"/>
              </w:rPr>
              <w:t xml:space="preserve">, </w:t>
            </w:r>
            <w:r w:rsidRPr="00F458E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F458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F458ED">
              <w:rPr>
                <w:rFonts w:ascii="Arial" w:hAnsi="Arial" w:cs="Arial"/>
              </w:rPr>
              <w:t>aragraph 1</w:t>
            </w:r>
          </w:p>
          <w:p w14:paraId="33C9816B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Page 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476AA5B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Is any population separation required if providing multiple enhanced treatment services?</w:t>
            </w:r>
          </w:p>
        </w:tc>
      </w:tr>
      <w:tr w:rsidR="001F592A" w:rsidRPr="00F9098C" w14:paraId="5D19481E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5008DEF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51E05E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5D638E40" w14:textId="77777777" w:rsidTr="00C55BBB">
        <w:trPr>
          <w:trHeight w:val="379"/>
        </w:trPr>
        <w:tc>
          <w:tcPr>
            <w:tcW w:w="691" w:type="dxa"/>
            <w:vMerge/>
          </w:tcPr>
          <w:p w14:paraId="2DF09C2A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2A3B501" w14:textId="62FF2583" w:rsidR="0045668A" w:rsidRPr="00B51518" w:rsidRDefault="006065E1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at the Applicant’s discretion</w:t>
            </w:r>
            <w:r w:rsidR="00CC431F">
              <w:rPr>
                <w:rFonts w:ascii="Arial" w:hAnsi="Arial" w:cs="Arial"/>
              </w:rPr>
              <w:t xml:space="preserve"> in consideration of licensing requirements and principles of best practice.</w:t>
            </w:r>
            <w:r w:rsidR="00E60693">
              <w:rPr>
                <w:rFonts w:ascii="Arial" w:hAnsi="Arial" w:cs="Arial"/>
              </w:rPr>
              <w:t xml:space="preserve"> </w:t>
            </w:r>
          </w:p>
        </w:tc>
      </w:tr>
    </w:tbl>
    <w:p w14:paraId="4F551181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45668A" w:rsidRPr="00F9098C" w14:paraId="3ED27804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D8D740F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AA100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35DFAB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5668A" w:rsidRPr="00F9098C" w14:paraId="0C5D9214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B530393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ABCFB3D" w14:textId="77777777" w:rsidR="0045668A" w:rsidRPr="00F458ED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Part II</w:t>
            </w:r>
            <w:r>
              <w:rPr>
                <w:rFonts w:ascii="Arial" w:hAnsi="Arial" w:cs="Arial"/>
              </w:rPr>
              <w:t xml:space="preserve">, </w:t>
            </w:r>
            <w:r w:rsidRPr="00F458E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</w:p>
          <w:p w14:paraId="2EFF2F06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Page 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EBBC72F" w14:textId="1E356612" w:rsidR="0045668A" w:rsidRPr="00F458ED" w:rsidRDefault="0045668A" w:rsidP="00C55BBB">
            <w:pPr>
              <w:pStyle w:val="DefaultText"/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Who is responsible for transportation of Children/ Adolescents to and from the service location?</w:t>
            </w:r>
          </w:p>
          <w:p w14:paraId="54D50CEC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5668A" w:rsidRPr="00F9098C" w14:paraId="737EB17D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CB9C2A8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6DAC7A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0C33787B" w14:textId="77777777" w:rsidTr="00C55BBB">
        <w:trPr>
          <w:trHeight w:val="379"/>
        </w:trPr>
        <w:tc>
          <w:tcPr>
            <w:tcW w:w="691" w:type="dxa"/>
            <w:vMerge/>
          </w:tcPr>
          <w:p w14:paraId="5E6BFB46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F9397CD" w14:textId="080BC61E" w:rsidR="0045668A" w:rsidRPr="00B51518" w:rsidRDefault="006065E1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awarded Applicant</w:t>
            </w:r>
            <w:r w:rsidR="00C2370B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, refer to </w:t>
            </w:r>
            <w:hyperlink r:id="rId21" w:history="1">
              <w:r w:rsidR="00FA08A3" w:rsidRPr="00CA3E9F">
                <w:rPr>
                  <w:rStyle w:val="Hyperlink"/>
                  <w:rFonts w:ascii="Arial" w:hAnsi="Arial" w:cs="Arial"/>
                </w:rPr>
                <w:t>10-144 M.B.M Ch.</w:t>
              </w:r>
              <w:r w:rsidR="00FA08A3" w:rsidRPr="00CA3E9F">
                <w:rPr>
                  <w:rStyle w:val="Hyperlink"/>
                  <w:rFonts w:ascii="Arial" w:hAnsi="Arial" w:cs="Arial"/>
                </w:rPr>
                <w:t xml:space="preserve"> </w:t>
              </w:r>
              <w:r w:rsidR="00FA08A3" w:rsidRPr="00CA3E9F">
                <w:rPr>
                  <w:rStyle w:val="Hyperlink"/>
                  <w:rFonts w:ascii="Arial" w:hAnsi="Arial" w:cs="Arial"/>
                </w:rPr>
                <w:t>II Section 107</w:t>
              </w:r>
            </w:hyperlink>
            <w:r w:rsidR="00CA3E9F">
              <w:rPr>
                <w:rFonts w:ascii="Arial" w:hAnsi="Arial" w:cs="Arial"/>
              </w:rPr>
              <w:t>.</w:t>
            </w:r>
          </w:p>
        </w:tc>
      </w:tr>
    </w:tbl>
    <w:p w14:paraId="2DA1B477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F592A" w:rsidRPr="00F9098C" w14:paraId="2D23D921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F951265" w14:textId="77777777" w:rsidR="0045668A" w:rsidRPr="006C481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C4812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EF8C61" w14:textId="77777777" w:rsidR="0045668A" w:rsidRPr="006C481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C4812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E916FD" w14:textId="77777777" w:rsidR="0045668A" w:rsidRPr="006C4812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C4812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1D81B5F0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34D8C25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1065A61" w14:textId="77777777" w:rsidR="0045668A" w:rsidRPr="006C4812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C4812">
              <w:rPr>
                <w:rFonts w:ascii="Arial" w:hAnsi="Arial" w:cs="Arial"/>
              </w:rPr>
              <w:t>Part II, C.1.,</w:t>
            </w:r>
          </w:p>
          <w:p w14:paraId="4BC62D81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C4812">
              <w:rPr>
                <w:rFonts w:ascii="Arial" w:hAnsi="Arial" w:cs="Arial"/>
              </w:rPr>
              <w:t>Page 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CCC87C8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C4812">
              <w:rPr>
                <w:rFonts w:ascii="Arial" w:hAnsi="Arial" w:cs="Arial"/>
              </w:rPr>
              <w:t>Are out of state Children/ Adolescents permitted?</w:t>
            </w:r>
          </w:p>
        </w:tc>
      </w:tr>
      <w:tr w:rsidR="001F592A" w:rsidRPr="00F9098C" w14:paraId="15095C06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42D6718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D8D252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6C4812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7DA78817" w14:textId="77777777" w:rsidTr="00C55BBB">
        <w:trPr>
          <w:trHeight w:val="379"/>
        </w:trPr>
        <w:tc>
          <w:tcPr>
            <w:tcW w:w="691" w:type="dxa"/>
            <w:vMerge/>
          </w:tcPr>
          <w:p w14:paraId="231C098E" w14:textId="77777777" w:rsidR="0045668A" w:rsidRPr="006C4812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5A748FB" w14:textId="65711C75" w:rsidR="0045668A" w:rsidRPr="006C4812" w:rsidRDefault="00580E64" w:rsidP="00FE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will work with the awarded Applicant(s) on PRTF admittance policy and prioritization of Maine Children/Adolescents. </w:t>
            </w:r>
            <w:r w:rsidR="00B41766" w:rsidRPr="006C4812">
              <w:rPr>
                <w:rFonts w:ascii="Arial" w:hAnsi="Arial" w:cs="Arial"/>
              </w:rPr>
              <w:t xml:space="preserve">The intent is to ensure the State meets the needs of Children/Adolescents who have high levels of behavioral health needs that cannot be met by existing behavioral health services in Maine. The expectation is that priority will be given to Children/Adolescents in Maine. </w:t>
            </w:r>
          </w:p>
        </w:tc>
      </w:tr>
    </w:tbl>
    <w:p w14:paraId="1F1CE26D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45668A" w:rsidRPr="00F9098C" w14:paraId="5C2A9C30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227440B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6A28AC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A71DAF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5668A" w:rsidRPr="00F9098C" w14:paraId="14E62E23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9B6C091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306606E" w14:textId="77777777" w:rsidR="0045668A" w:rsidRPr="00F458ED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Part II</w:t>
            </w:r>
            <w:r>
              <w:rPr>
                <w:rFonts w:ascii="Arial" w:hAnsi="Arial" w:cs="Arial"/>
              </w:rPr>
              <w:t xml:space="preserve">, </w:t>
            </w:r>
            <w:r w:rsidRPr="00F458E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  <w:p w14:paraId="46AE2910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Page 9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226A2122" w14:textId="77777777" w:rsidR="0045668A" w:rsidRPr="00F458ED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 xml:space="preserve">The Department states that a rate change is anticipated. </w:t>
            </w:r>
          </w:p>
          <w:p w14:paraId="5C85D26B" w14:textId="019988C6" w:rsidR="0045668A" w:rsidRPr="00B51518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Has a rate been determined for the MaineCare PRTF reimbursable rate?</w:t>
            </w:r>
          </w:p>
        </w:tc>
      </w:tr>
      <w:tr w:rsidR="0045668A" w:rsidRPr="00F9098C" w14:paraId="32463F02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D84B155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93E1B2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1FB988F5" w14:textId="77777777" w:rsidTr="00C55BBB">
        <w:trPr>
          <w:trHeight w:val="379"/>
        </w:trPr>
        <w:tc>
          <w:tcPr>
            <w:tcW w:w="691" w:type="dxa"/>
            <w:vMerge/>
          </w:tcPr>
          <w:p w14:paraId="4BEC054B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3893F8B8" w14:textId="74C275E2" w:rsidR="0045668A" w:rsidRPr="00B51518" w:rsidRDefault="003D247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</w:t>
            </w:r>
            <w:r w:rsidR="009A3B38">
              <w:rPr>
                <w:rFonts w:ascii="Arial" w:hAnsi="Arial" w:cs="Arial"/>
              </w:rPr>
              <w:t>’s Office of MaineCare Services held a rate determination meeting on January 9</w:t>
            </w:r>
            <w:r w:rsidR="009A3B38" w:rsidRPr="009B362C">
              <w:rPr>
                <w:rFonts w:ascii="Arial" w:hAnsi="Arial" w:cs="Arial"/>
                <w:vertAlign w:val="superscript"/>
              </w:rPr>
              <w:t>th</w:t>
            </w:r>
            <w:r w:rsidR="009A3B38">
              <w:rPr>
                <w:rFonts w:ascii="Arial" w:hAnsi="Arial" w:cs="Arial"/>
              </w:rPr>
              <w:t xml:space="preserve"> addressing </w:t>
            </w:r>
            <w:r w:rsidR="00FA474B">
              <w:rPr>
                <w:rFonts w:ascii="Arial" w:hAnsi="Arial" w:cs="Arial"/>
              </w:rPr>
              <w:t xml:space="preserve">updates to the </w:t>
            </w:r>
            <w:r w:rsidR="00CB0F3F">
              <w:rPr>
                <w:rFonts w:ascii="Arial" w:hAnsi="Arial" w:cs="Arial"/>
              </w:rPr>
              <w:t>PRTF reimbursement rate model</w:t>
            </w:r>
            <w:r w:rsidR="00242F99">
              <w:rPr>
                <w:rFonts w:ascii="Arial" w:hAnsi="Arial" w:cs="Arial"/>
              </w:rPr>
              <w:t xml:space="preserve">, additional information can be found on the </w:t>
            </w:r>
            <w:hyperlink r:id="rId22" w:anchor="CY2024RateDeterminationsinProgress" w:history="1">
              <w:r w:rsidR="0006530A" w:rsidRPr="0006530A">
                <w:rPr>
                  <w:rStyle w:val="Hyperlink"/>
                  <w:rFonts w:ascii="Arial" w:hAnsi="Arial" w:cs="Arial"/>
                </w:rPr>
                <w:t>MaineCare Rate S</w:t>
              </w:r>
              <w:r w:rsidR="0006530A" w:rsidRPr="0006530A">
                <w:rPr>
                  <w:rStyle w:val="Hyperlink"/>
                  <w:rFonts w:ascii="Arial" w:hAnsi="Arial" w:cs="Arial"/>
                </w:rPr>
                <w:t>y</w:t>
              </w:r>
              <w:r w:rsidR="0006530A" w:rsidRPr="0006530A">
                <w:rPr>
                  <w:rStyle w:val="Hyperlink"/>
                  <w:rFonts w:ascii="Arial" w:hAnsi="Arial" w:cs="Arial"/>
                </w:rPr>
                <w:t>stem Reform webpage</w:t>
              </w:r>
            </w:hyperlink>
            <w:r w:rsidR="00CB0F3F">
              <w:rPr>
                <w:rFonts w:ascii="Arial" w:hAnsi="Arial" w:cs="Arial"/>
              </w:rPr>
              <w:t xml:space="preserve">. </w:t>
            </w:r>
          </w:p>
        </w:tc>
      </w:tr>
    </w:tbl>
    <w:p w14:paraId="2BC7D7E0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F592A" w:rsidRPr="00F9098C" w14:paraId="364334AF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CB1810C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B06694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5BFE9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3342ABB6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B48F637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91A7140" w14:textId="77777777" w:rsidR="0045668A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Part II</w:t>
            </w:r>
            <w:r>
              <w:rPr>
                <w:rFonts w:ascii="Arial" w:hAnsi="Arial" w:cs="Arial"/>
              </w:rPr>
              <w:t xml:space="preserve">, </w:t>
            </w:r>
            <w:r w:rsidRPr="00F458E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  <w:p w14:paraId="167772DA" w14:textId="77777777" w:rsidR="0045668A" w:rsidRPr="00F458ED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Table 1</w:t>
            </w:r>
          </w:p>
          <w:p w14:paraId="7F7DDD6C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Page 9-10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1AA47C56" w14:textId="77777777" w:rsidR="0045668A" w:rsidRPr="00B51518" w:rsidRDefault="0045668A" w:rsidP="00C55BBB">
            <w:pPr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Is exterior fencing an allowable physical structure cost?</w:t>
            </w:r>
          </w:p>
        </w:tc>
      </w:tr>
      <w:tr w:rsidR="001F592A" w:rsidRPr="00F9098C" w14:paraId="2F07C187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FC22F00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91CA38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2CDC7EC0" w14:textId="77777777" w:rsidTr="00C55BBB">
        <w:trPr>
          <w:trHeight w:val="379"/>
        </w:trPr>
        <w:tc>
          <w:tcPr>
            <w:tcW w:w="691" w:type="dxa"/>
            <w:vMerge/>
          </w:tcPr>
          <w:p w14:paraId="57982332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028B1620" w14:textId="1C01A136" w:rsidR="0045668A" w:rsidRPr="00B51518" w:rsidRDefault="009B362C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2 of this document.</w:t>
            </w:r>
          </w:p>
        </w:tc>
      </w:tr>
    </w:tbl>
    <w:p w14:paraId="21F75D47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F592A" w:rsidRPr="00F9098C" w14:paraId="2054CC45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9C228E3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A759DE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2F657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6F59EC75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02D2976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F9C8F21" w14:textId="77777777" w:rsidR="0045668A" w:rsidRPr="00F458ED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Part IV</w:t>
            </w:r>
            <w:r>
              <w:rPr>
                <w:rFonts w:ascii="Arial" w:hAnsi="Arial" w:cs="Arial"/>
              </w:rPr>
              <w:t xml:space="preserve">, </w:t>
            </w:r>
            <w:r w:rsidRPr="00F458E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</w:t>
            </w:r>
            <w:r w:rsidRPr="00F458ED">
              <w:rPr>
                <w:rFonts w:ascii="Arial" w:hAnsi="Arial" w:cs="Arial"/>
              </w:rPr>
              <w:t xml:space="preserve"> </w:t>
            </w:r>
          </w:p>
          <w:p w14:paraId="042B90D3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Page 14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165FAC19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458ED">
              <w:rPr>
                <w:rFonts w:ascii="Arial" w:hAnsi="Arial" w:cs="Arial"/>
              </w:rPr>
              <w:t>What insurance coverage amounts are required by the Department?</w:t>
            </w:r>
          </w:p>
        </w:tc>
      </w:tr>
      <w:tr w:rsidR="001F592A" w:rsidRPr="00F9098C" w14:paraId="3CD89675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7D1393D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8DD95C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18B72EA0" w14:textId="77777777" w:rsidTr="00C55BBB">
        <w:trPr>
          <w:trHeight w:val="379"/>
        </w:trPr>
        <w:tc>
          <w:tcPr>
            <w:tcW w:w="691" w:type="dxa"/>
            <w:vMerge/>
          </w:tcPr>
          <w:p w14:paraId="5C10DFE4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0E6A226B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</w:t>
            </w:r>
            <w:r w:rsidRPr="00A65763">
              <w:rPr>
                <w:rFonts w:ascii="Arial" w:hAnsi="Arial" w:cs="Arial"/>
              </w:rPr>
              <w:t xml:space="preserve"> should consult with their insurance agency to determine to appropriate levels of insurance.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847C1A" w14:textId="77777777" w:rsidR="0045668A" w:rsidRDefault="0045668A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B9CE59D" w14:textId="77777777" w:rsidR="004E7D1D" w:rsidRDefault="004E7D1D" w:rsidP="0045668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F592A" w:rsidRPr="00F9098C" w14:paraId="1E2FAF17" w14:textId="77777777" w:rsidTr="00C55B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399D253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26B509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FBEFEA" w14:textId="77777777" w:rsidR="0045668A" w:rsidRPr="00F9098C" w:rsidRDefault="0045668A" w:rsidP="00C55B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F592A" w:rsidRPr="00F9098C" w14:paraId="608AE02A" w14:textId="77777777" w:rsidTr="00C55B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65CB8FC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E3154CB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D23B4">
              <w:rPr>
                <w:rFonts w:ascii="Arial" w:hAnsi="Arial" w:cs="Arial"/>
              </w:rPr>
              <w:t>N/A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558EC0E4" w14:textId="77777777" w:rsidR="0045668A" w:rsidRPr="00B51518" w:rsidRDefault="0045668A" w:rsidP="00C55B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D23B4">
              <w:rPr>
                <w:rFonts w:ascii="Arial" w:hAnsi="Arial" w:cs="Arial"/>
              </w:rPr>
              <w:t>The RFA does not mention education and Medicaid generally does not pay education expense. Will education services be contracted separately?</w:t>
            </w:r>
          </w:p>
        </w:tc>
      </w:tr>
      <w:tr w:rsidR="001F592A" w:rsidRPr="00F9098C" w14:paraId="79E0A55A" w14:textId="77777777" w:rsidTr="00C55B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AC69654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820402" w14:textId="77777777" w:rsidR="0045668A" w:rsidRPr="00F9098C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5668A" w:rsidRPr="00F9098C" w14:paraId="3CC7655F" w14:textId="77777777" w:rsidTr="00C55BBB">
        <w:trPr>
          <w:trHeight w:val="379"/>
        </w:trPr>
        <w:tc>
          <w:tcPr>
            <w:tcW w:w="691" w:type="dxa"/>
            <w:vMerge/>
          </w:tcPr>
          <w:p w14:paraId="3A346BBA" w14:textId="77777777" w:rsidR="0045668A" w:rsidRPr="00B51518" w:rsidRDefault="0045668A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08158621" w14:textId="6D1B93A6" w:rsidR="0045668A" w:rsidRPr="00B51518" w:rsidRDefault="00C473F4" w:rsidP="00C55B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7410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warded Applicant</w:t>
            </w:r>
            <w:r w:rsidR="00574109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will be required to </w:t>
            </w:r>
            <w:r w:rsidR="002C5DDF">
              <w:rPr>
                <w:rFonts w:ascii="Arial" w:hAnsi="Arial" w:cs="Arial"/>
              </w:rPr>
              <w:t>coordinate</w:t>
            </w:r>
            <w:r>
              <w:rPr>
                <w:rFonts w:ascii="Arial" w:hAnsi="Arial" w:cs="Arial"/>
              </w:rPr>
              <w:t xml:space="preserve"> with the Department </w:t>
            </w:r>
            <w:r w:rsidR="006D6122">
              <w:rPr>
                <w:rFonts w:ascii="Arial" w:hAnsi="Arial" w:cs="Arial"/>
              </w:rPr>
              <w:t xml:space="preserve">and the Department </w:t>
            </w:r>
            <w:r>
              <w:rPr>
                <w:rFonts w:ascii="Arial" w:hAnsi="Arial" w:cs="Arial"/>
              </w:rPr>
              <w:t xml:space="preserve">of Education on funding </w:t>
            </w:r>
            <w:r w:rsidR="0060669B">
              <w:rPr>
                <w:rFonts w:ascii="Arial" w:hAnsi="Arial" w:cs="Arial"/>
              </w:rPr>
              <w:t xml:space="preserve">education </w:t>
            </w:r>
            <w:r>
              <w:rPr>
                <w:rFonts w:ascii="Arial" w:hAnsi="Arial" w:cs="Arial"/>
              </w:rPr>
              <w:t xml:space="preserve">services. </w:t>
            </w:r>
            <w:r w:rsidR="005972D7">
              <w:rPr>
                <w:rFonts w:ascii="Arial" w:hAnsi="Arial" w:cs="Arial"/>
              </w:rPr>
              <w:t xml:space="preserve"> </w:t>
            </w:r>
          </w:p>
        </w:tc>
      </w:tr>
    </w:tbl>
    <w:p w14:paraId="4888CEFE" w14:textId="77777777" w:rsidR="0045668A" w:rsidRPr="00502D95" w:rsidRDefault="0045668A" w:rsidP="0045668A"/>
    <w:p w14:paraId="4379CC2D" w14:textId="77777777" w:rsidR="003C1F1E" w:rsidRPr="00502D95" w:rsidRDefault="003C1F1E" w:rsidP="0045668A">
      <w:pPr>
        <w:jc w:val="center"/>
      </w:pPr>
    </w:p>
    <w:sectPr w:rsidR="003C1F1E" w:rsidRPr="00502D95" w:rsidSect="00131249">
      <w:headerReference w:type="default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0621" w14:textId="77777777" w:rsidR="005B4254" w:rsidRDefault="005B4254" w:rsidP="00131249">
      <w:r>
        <w:separator/>
      </w:r>
    </w:p>
  </w:endnote>
  <w:endnote w:type="continuationSeparator" w:id="0">
    <w:p w14:paraId="4A464CE2" w14:textId="77777777" w:rsidR="005B4254" w:rsidRDefault="005B4254" w:rsidP="00131249">
      <w:r>
        <w:continuationSeparator/>
      </w:r>
    </w:p>
  </w:endnote>
  <w:endnote w:type="continuationNotice" w:id="1">
    <w:p w14:paraId="55171C6E" w14:textId="77777777" w:rsidR="005B4254" w:rsidRDefault="005B4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4845" w14:textId="77777777" w:rsidR="008A5A26" w:rsidRPr="00303EF7" w:rsidRDefault="00303EF7" w:rsidP="00303EF7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0D70" w14:textId="77777777" w:rsidR="007366D2" w:rsidRPr="00303EF7" w:rsidRDefault="00303EF7" w:rsidP="00303EF7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B73C" w14:textId="77777777" w:rsidR="005B4254" w:rsidRDefault="005B4254" w:rsidP="00131249">
      <w:r>
        <w:separator/>
      </w:r>
    </w:p>
  </w:footnote>
  <w:footnote w:type="continuationSeparator" w:id="0">
    <w:p w14:paraId="3ACD2B24" w14:textId="77777777" w:rsidR="005B4254" w:rsidRDefault="005B4254" w:rsidP="00131249">
      <w:r>
        <w:continuationSeparator/>
      </w:r>
    </w:p>
  </w:footnote>
  <w:footnote w:type="continuationNotice" w:id="1">
    <w:p w14:paraId="60783F6B" w14:textId="77777777" w:rsidR="005B4254" w:rsidRDefault="005B4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15F2" w14:textId="77777777" w:rsidR="002012B9" w:rsidRPr="00564300" w:rsidRDefault="002012B9" w:rsidP="002012B9">
    <w:pPr>
      <w:pStyle w:val="Header"/>
      <w:rPr>
        <w:rFonts w:ascii="Arial" w:hAnsi="Arial" w:cs="Arial"/>
        <w:b/>
      </w:rPr>
    </w:pPr>
    <w:r w:rsidRPr="00564300">
      <w:rPr>
        <w:rFonts w:ascii="Arial" w:hAnsi="Arial" w:cs="Arial"/>
        <w:b/>
      </w:rPr>
      <w:t>RF</w:t>
    </w:r>
    <w:r w:rsidR="001C225B" w:rsidRPr="00564300">
      <w:rPr>
        <w:rFonts w:ascii="Arial" w:hAnsi="Arial" w:cs="Arial"/>
        <w:b/>
      </w:rPr>
      <w:t>A</w:t>
    </w:r>
    <w:r w:rsidRPr="00564300">
      <w:rPr>
        <w:rFonts w:ascii="Arial" w:hAnsi="Arial" w:cs="Arial"/>
        <w:b/>
      </w:rPr>
      <w:t xml:space="preserve"> NUMBER: </w:t>
    </w:r>
    <w:r w:rsidR="00564300" w:rsidRPr="00564300">
      <w:rPr>
        <w:rFonts w:ascii="Arial" w:hAnsi="Arial" w:cs="Arial"/>
        <w:b/>
      </w:rPr>
      <w:t>202410190</w:t>
    </w:r>
    <w:r w:rsidRPr="00564300">
      <w:rPr>
        <w:rFonts w:ascii="Arial" w:hAnsi="Arial" w:cs="Arial"/>
        <w:b/>
        <w:color w:val="FF0000"/>
      </w:rPr>
      <w:t xml:space="preserve"> </w:t>
    </w:r>
    <w:r w:rsidRPr="00564300">
      <w:rPr>
        <w:rFonts w:ascii="Arial" w:hAnsi="Arial" w:cs="Arial"/>
        <w:b/>
      </w:rPr>
      <w:t xml:space="preserve">– AMENDMENT </w:t>
    </w:r>
    <w:r w:rsidRPr="00AC2B76">
      <w:rPr>
        <w:rFonts w:ascii="Arial" w:hAnsi="Arial" w:cs="Arial"/>
        <w:b/>
      </w:rPr>
      <w:t xml:space="preserve"># </w:t>
    </w:r>
    <w:r w:rsidR="00564300" w:rsidRPr="00AC2B76">
      <w:rPr>
        <w:rFonts w:ascii="Arial" w:hAnsi="Arial" w:cs="Arial"/>
        <w:b/>
        <w:bCs/>
        <w:iCs/>
      </w:rPr>
      <w:t>1</w:t>
    </w:r>
    <w:r w:rsidRPr="00AC2B76">
      <w:rPr>
        <w:rFonts w:ascii="Arial" w:hAnsi="Arial" w:cs="Arial"/>
        <w:b/>
      </w:rPr>
      <w:t xml:space="preserve"> and </w:t>
    </w:r>
    <w:r w:rsidR="00564300" w:rsidRPr="00564300">
      <w:rPr>
        <w:rFonts w:ascii="Arial" w:hAnsi="Arial" w:cs="Arial"/>
        <w:b/>
        <w:snapToGrid w:val="0"/>
        <w:color w:val="000000"/>
      </w:rPr>
      <w:t>INFORMATIONAL MEETING</w:t>
    </w:r>
    <w:r w:rsidR="00564300" w:rsidRPr="00564300">
      <w:rPr>
        <w:rFonts w:ascii="Arial" w:hAnsi="Arial" w:cs="Arial"/>
        <w:b/>
      </w:rPr>
      <w:t xml:space="preserve"> and </w:t>
    </w:r>
    <w:r w:rsidRPr="00564300">
      <w:rPr>
        <w:rFonts w:ascii="Arial" w:hAnsi="Arial" w:cs="Arial"/>
        <w:b/>
      </w:rPr>
      <w:t>SUBMITTED Q &amp; A SUMMARY</w:t>
    </w:r>
    <w:r w:rsidRPr="00564300">
      <w:rPr>
        <w:rFonts w:ascii="Arial" w:hAnsi="Arial" w:cs="Arial"/>
        <w:b/>
      </w:rPr>
      <w:tab/>
      <w:t xml:space="preserve">  </w:t>
    </w:r>
  </w:p>
  <w:p w14:paraId="515C9C96" w14:textId="77777777" w:rsidR="00131249" w:rsidRPr="002012B9" w:rsidRDefault="002012B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ab/>
    </w:r>
    <w:r w:rsidRPr="0060091A">
      <w:rPr>
        <w:rFonts w:ascii="Arial" w:hAnsi="Arial" w:cs="Arial"/>
        <w:b/>
        <w:sz w:val="20"/>
      </w:rPr>
      <w:tab/>
      <w:t xml:space="preserve">PAGE </w:t>
    </w:r>
    <w:r w:rsidRPr="0060091A">
      <w:rPr>
        <w:rStyle w:val="PageNumber"/>
        <w:rFonts w:ascii="Arial" w:hAnsi="Arial" w:cs="Arial"/>
        <w:b/>
        <w:sz w:val="20"/>
      </w:rPr>
      <w:fldChar w:fldCharType="begin"/>
    </w:r>
    <w:r w:rsidRPr="0060091A">
      <w:rPr>
        <w:rStyle w:val="PageNumber"/>
        <w:rFonts w:ascii="Arial" w:hAnsi="Arial" w:cs="Arial"/>
        <w:b/>
        <w:sz w:val="20"/>
      </w:rPr>
      <w:instrText xml:space="preserve"> PAGE </w:instrText>
    </w:r>
    <w:r w:rsidRPr="0060091A">
      <w:rPr>
        <w:rStyle w:val="PageNumber"/>
        <w:rFonts w:ascii="Arial" w:hAnsi="Arial" w:cs="Arial"/>
        <w:b/>
        <w:sz w:val="20"/>
      </w:rPr>
      <w:fldChar w:fldCharType="separate"/>
    </w:r>
    <w:r>
      <w:rPr>
        <w:rStyle w:val="PageNumber"/>
        <w:rFonts w:ascii="Arial" w:hAnsi="Arial" w:cs="Arial"/>
        <w:b/>
        <w:sz w:val="20"/>
      </w:rPr>
      <w:t>2</w:t>
    </w:r>
    <w:r w:rsidRPr="0060091A">
      <w:rPr>
        <w:rStyle w:val="PageNumber"/>
        <w:rFonts w:ascii="Arial" w:hAnsi="Arial" w:cs="Arial"/>
        <w:b/>
        <w:sz w:val="20"/>
      </w:rPr>
      <w:fldChar w:fldCharType="end"/>
    </w:r>
    <w:r w:rsidRPr="0060091A">
      <w:rPr>
        <w:rFonts w:ascii="Arial" w:hAnsi="Arial" w:cs="Arial"/>
        <w:b/>
        <w:sz w:val="20"/>
      </w:rPr>
      <w:t xml:space="preserve"> of </w:t>
    </w:r>
    <w:r w:rsidRPr="0060091A">
      <w:rPr>
        <w:rStyle w:val="PageNumber"/>
        <w:rFonts w:ascii="Arial" w:hAnsi="Arial" w:cs="Arial"/>
        <w:b/>
        <w:sz w:val="20"/>
      </w:rPr>
      <w:fldChar w:fldCharType="begin"/>
    </w:r>
    <w:r w:rsidRPr="0060091A">
      <w:rPr>
        <w:rStyle w:val="PageNumber"/>
        <w:rFonts w:ascii="Arial" w:hAnsi="Arial" w:cs="Arial"/>
        <w:b/>
        <w:sz w:val="20"/>
      </w:rPr>
      <w:instrText xml:space="preserve"> NUMPAGES </w:instrText>
    </w:r>
    <w:r w:rsidRPr="0060091A">
      <w:rPr>
        <w:rStyle w:val="PageNumber"/>
        <w:rFonts w:ascii="Arial" w:hAnsi="Arial" w:cs="Arial"/>
        <w:b/>
        <w:sz w:val="20"/>
      </w:rPr>
      <w:fldChar w:fldCharType="separate"/>
    </w:r>
    <w:r>
      <w:rPr>
        <w:rStyle w:val="PageNumber"/>
        <w:rFonts w:ascii="Arial" w:hAnsi="Arial" w:cs="Arial"/>
        <w:b/>
        <w:sz w:val="20"/>
      </w:rPr>
      <w:t>2</w:t>
    </w:r>
    <w:r w:rsidRPr="0060091A">
      <w:rPr>
        <w:rStyle w:val="PageNumber"/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277"/>
    <w:multiLevelType w:val="hybridMultilevel"/>
    <w:tmpl w:val="11C0341E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402C"/>
    <w:multiLevelType w:val="hybridMultilevel"/>
    <w:tmpl w:val="2DA6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AAD"/>
    <w:multiLevelType w:val="hybridMultilevel"/>
    <w:tmpl w:val="A5D0A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5D3"/>
    <w:multiLevelType w:val="hybridMultilevel"/>
    <w:tmpl w:val="07C8BF9A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 w15:restartNumberingAfterBreak="0">
    <w:nsid w:val="10BF266F"/>
    <w:multiLevelType w:val="hybridMultilevel"/>
    <w:tmpl w:val="4476E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013F"/>
    <w:multiLevelType w:val="hybridMultilevel"/>
    <w:tmpl w:val="D8BA05BA"/>
    <w:lvl w:ilvl="0" w:tplc="B608D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9B68E6"/>
    <w:multiLevelType w:val="hybridMultilevel"/>
    <w:tmpl w:val="04F0CCEA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393E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78FD"/>
    <w:multiLevelType w:val="hybridMultilevel"/>
    <w:tmpl w:val="AD3A35AA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3EC96798"/>
    <w:multiLevelType w:val="hybridMultilevel"/>
    <w:tmpl w:val="167605D6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37FC"/>
    <w:multiLevelType w:val="hybridMultilevel"/>
    <w:tmpl w:val="809EA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228D"/>
    <w:multiLevelType w:val="hybridMultilevel"/>
    <w:tmpl w:val="6B38B736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6120"/>
    <w:multiLevelType w:val="hybridMultilevel"/>
    <w:tmpl w:val="049294AC"/>
    <w:lvl w:ilvl="0" w:tplc="F1BC8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581D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7933"/>
    <w:multiLevelType w:val="hybridMultilevel"/>
    <w:tmpl w:val="D87EF394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5BD"/>
    <w:multiLevelType w:val="hybridMultilevel"/>
    <w:tmpl w:val="1ED41888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2065"/>
    <w:multiLevelType w:val="hybridMultilevel"/>
    <w:tmpl w:val="DCDA1468"/>
    <w:lvl w:ilvl="0" w:tplc="A1D4AB6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6022">
    <w:abstractNumId w:val="5"/>
  </w:num>
  <w:num w:numId="2" w16cid:durableId="1852598075">
    <w:abstractNumId w:val="1"/>
  </w:num>
  <w:num w:numId="3" w16cid:durableId="320500259">
    <w:abstractNumId w:val="4"/>
  </w:num>
  <w:num w:numId="4" w16cid:durableId="194386462">
    <w:abstractNumId w:val="13"/>
  </w:num>
  <w:num w:numId="5" w16cid:durableId="658995385">
    <w:abstractNumId w:val="7"/>
  </w:num>
  <w:num w:numId="6" w16cid:durableId="637414797">
    <w:abstractNumId w:val="12"/>
  </w:num>
  <w:num w:numId="7" w16cid:durableId="1001735770">
    <w:abstractNumId w:val="2"/>
  </w:num>
  <w:num w:numId="8" w16cid:durableId="988052050">
    <w:abstractNumId w:val="16"/>
  </w:num>
  <w:num w:numId="9" w16cid:durableId="2060321708">
    <w:abstractNumId w:val="15"/>
  </w:num>
  <w:num w:numId="10" w16cid:durableId="2109740080">
    <w:abstractNumId w:val="11"/>
  </w:num>
  <w:num w:numId="11" w16cid:durableId="960265934">
    <w:abstractNumId w:val="6"/>
  </w:num>
  <w:num w:numId="12" w16cid:durableId="1749495300">
    <w:abstractNumId w:val="8"/>
  </w:num>
  <w:num w:numId="13" w16cid:durableId="481851761">
    <w:abstractNumId w:val="14"/>
  </w:num>
  <w:num w:numId="14" w16cid:durableId="1206790985">
    <w:abstractNumId w:val="3"/>
  </w:num>
  <w:num w:numId="15" w16cid:durableId="1407411331">
    <w:abstractNumId w:val="0"/>
  </w:num>
  <w:num w:numId="16" w16cid:durableId="945768646">
    <w:abstractNumId w:val="0"/>
    <w:lvlOverride w:ilvl="0">
      <w:lvl w:ilvl="0" w:tplc="A1D4AB68">
        <w:start w:val="1"/>
        <w:numFmt w:val="lowerLetter"/>
        <w:lvlText w:val="%1."/>
        <w:lvlJc w:val="left"/>
        <w:pPr>
          <w:ind w:left="57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200478047">
    <w:abstractNumId w:val="9"/>
  </w:num>
  <w:num w:numId="18" w16cid:durableId="896285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5ECA"/>
    <w:rsid w:val="0001114B"/>
    <w:rsid w:val="00012205"/>
    <w:rsid w:val="000163F4"/>
    <w:rsid w:val="00016E78"/>
    <w:rsid w:val="00021613"/>
    <w:rsid w:val="00021A2A"/>
    <w:rsid w:val="000248BA"/>
    <w:rsid w:val="00026815"/>
    <w:rsid w:val="0003226F"/>
    <w:rsid w:val="000333DE"/>
    <w:rsid w:val="0003520A"/>
    <w:rsid w:val="00035EFA"/>
    <w:rsid w:val="00040921"/>
    <w:rsid w:val="000417F6"/>
    <w:rsid w:val="00041C6B"/>
    <w:rsid w:val="000434F5"/>
    <w:rsid w:val="000435A4"/>
    <w:rsid w:val="00044499"/>
    <w:rsid w:val="0004606F"/>
    <w:rsid w:val="000502A5"/>
    <w:rsid w:val="00050592"/>
    <w:rsid w:val="00051417"/>
    <w:rsid w:val="00053009"/>
    <w:rsid w:val="00053282"/>
    <w:rsid w:val="000545FA"/>
    <w:rsid w:val="0006257C"/>
    <w:rsid w:val="0006530A"/>
    <w:rsid w:val="00067D5F"/>
    <w:rsid w:val="00070807"/>
    <w:rsid w:val="000721F6"/>
    <w:rsid w:val="00072323"/>
    <w:rsid w:val="0007392A"/>
    <w:rsid w:val="00074915"/>
    <w:rsid w:val="00076BC3"/>
    <w:rsid w:val="00080E97"/>
    <w:rsid w:val="00083ED1"/>
    <w:rsid w:val="00087118"/>
    <w:rsid w:val="00096B9A"/>
    <w:rsid w:val="00097295"/>
    <w:rsid w:val="000974C0"/>
    <w:rsid w:val="000A1D6A"/>
    <w:rsid w:val="000A1DA2"/>
    <w:rsid w:val="000A44C4"/>
    <w:rsid w:val="000A4BE6"/>
    <w:rsid w:val="000A729E"/>
    <w:rsid w:val="000B0335"/>
    <w:rsid w:val="000B1110"/>
    <w:rsid w:val="000B3453"/>
    <w:rsid w:val="000B41DE"/>
    <w:rsid w:val="000B5084"/>
    <w:rsid w:val="000B6157"/>
    <w:rsid w:val="000B7863"/>
    <w:rsid w:val="000C1D45"/>
    <w:rsid w:val="000C2D27"/>
    <w:rsid w:val="000C4661"/>
    <w:rsid w:val="000C4E9B"/>
    <w:rsid w:val="000C6D4B"/>
    <w:rsid w:val="000C78A8"/>
    <w:rsid w:val="000E237C"/>
    <w:rsid w:val="000E7444"/>
    <w:rsid w:val="000F042B"/>
    <w:rsid w:val="000F06C5"/>
    <w:rsid w:val="000F29AB"/>
    <w:rsid w:val="000F3B78"/>
    <w:rsid w:val="000F4790"/>
    <w:rsid w:val="0010018C"/>
    <w:rsid w:val="00100B29"/>
    <w:rsid w:val="00102441"/>
    <w:rsid w:val="001032F1"/>
    <w:rsid w:val="001051E1"/>
    <w:rsid w:val="00107CE1"/>
    <w:rsid w:val="00110612"/>
    <w:rsid w:val="0011286B"/>
    <w:rsid w:val="0011444A"/>
    <w:rsid w:val="00116B92"/>
    <w:rsid w:val="00120973"/>
    <w:rsid w:val="0012110C"/>
    <w:rsid w:val="00121877"/>
    <w:rsid w:val="0012397F"/>
    <w:rsid w:val="00125A17"/>
    <w:rsid w:val="00131249"/>
    <w:rsid w:val="001320F4"/>
    <w:rsid w:val="001323BD"/>
    <w:rsid w:val="00137259"/>
    <w:rsid w:val="00141049"/>
    <w:rsid w:val="0014225B"/>
    <w:rsid w:val="00144369"/>
    <w:rsid w:val="00154924"/>
    <w:rsid w:val="00155672"/>
    <w:rsid w:val="00155904"/>
    <w:rsid w:val="00160FEF"/>
    <w:rsid w:val="001611C2"/>
    <w:rsid w:val="001617F1"/>
    <w:rsid w:val="00161E61"/>
    <w:rsid w:val="0016277B"/>
    <w:rsid w:val="001629F3"/>
    <w:rsid w:val="001635D2"/>
    <w:rsid w:val="001645E4"/>
    <w:rsid w:val="00170ACB"/>
    <w:rsid w:val="00170EE7"/>
    <w:rsid w:val="001730BD"/>
    <w:rsid w:val="00175349"/>
    <w:rsid w:val="00176D03"/>
    <w:rsid w:val="00177A1B"/>
    <w:rsid w:val="00177D9D"/>
    <w:rsid w:val="001858AD"/>
    <w:rsid w:val="00190709"/>
    <w:rsid w:val="001913C1"/>
    <w:rsid w:val="0019382F"/>
    <w:rsid w:val="001A3B1C"/>
    <w:rsid w:val="001A5A54"/>
    <w:rsid w:val="001A70A1"/>
    <w:rsid w:val="001B04B3"/>
    <w:rsid w:val="001B5768"/>
    <w:rsid w:val="001C1B23"/>
    <w:rsid w:val="001C225B"/>
    <w:rsid w:val="001C30E5"/>
    <w:rsid w:val="001C70E1"/>
    <w:rsid w:val="001D01BC"/>
    <w:rsid w:val="001D1DF9"/>
    <w:rsid w:val="001D5680"/>
    <w:rsid w:val="001D7707"/>
    <w:rsid w:val="001D7A44"/>
    <w:rsid w:val="001E013B"/>
    <w:rsid w:val="001E197C"/>
    <w:rsid w:val="001E256C"/>
    <w:rsid w:val="001E7B90"/>
    <w:rsid w:val="001E7CAB"/>
    <w:rsid w:val="001F0888"/>
    <w:rsid w:val="001F22A9"/>
    <w:rsid w:val="001F478B"/>
    <w:rsid w:val="001F592A"/>
    <w:rsid w:val="001F68C1"/>
    <w:rsid w:val="002012B9"/>
    <w:rsid w:val="002050FF"/>
    <w:rsid w:val="0020650B"/>
    <w:rsid w:val="00207697"/>
    <w:rsid w:val="00215A11"/>
    <w:rsid w:val="00224849"/>
    <w:rsid w:val="00224BA5"/>
    <w:rsid w:val="00227B88"/>
    <w:rsid w:val="00227CF8"/>
    <w:rsid w:val="0023021E"/>
    <w:rsid w:val="00232A0B"/>
    <w:rsid w:val="00234E59"/>
    <w:rsid w:val="00235049"/>
    <w:rsid w:val="00235608"/>
    <w:rsid w:val="00240F88"/>
    <w:rsid w:val="00242F99"/>
    <w:rsid w:val="00246E6F"/>
    <w:rsid w:val="00250241"/>
    <w:rsid w:val="00255174"/>
    <w:rsid w:val="0025571B"/>
    <w:rsid w:val="002621B8"/>
    <w:rsid w:val="00264056"/>
    <w:rsid w:val="00265902"/>
    <w:rsid w:val="00266A4E"/>
    <w:rsid w:val="00267F16"/>
    <w:rsid w:val="00267F72"/>
    <w:rsid w:val="00270404"/>
    <w:rsid w:val="00272E47"/>
    <w:rsid w:val="002762E3"/>
    <w:rsid w:val="00277361"/>
    <w:rsid w:val="00277D26"/>
    <w:rsid w:val="0028015D"/>
    <w:rsid w:val="00281DB1"/>
    <w:rsid w:val="0029375C"/>
    <w:rsid w:val="00294FEF"/>
    <w:rsid w:val="0029505E"/>
    <w:rsid w:val="00295105"/>
    <w:rsid w:val="002953DD"/>
    <w:rsid w:val="002A1FF7"/>
    <w:rsid w:val="002A556A"/>
    <w:rsid w:val="002B2A79"/>
    <w:rsid w:val="002B5997"/>
    <w:rsid w:val="002C21F0"/>
    <w:rsid w:val="002C5DDF"/>
    <w:rsid w:val="002D135A"/>
    <w:rsid w:val="002D7D61"/>
    <w:rsid w:val="002E0660"/>
    <w:rsid w:val="002E17C3"/>
    <w:rsid w:val="002E1B22"/>
    <w:rsid w:val="002E336F"/>
    <w:rsid w:val="002E63B8"/>
    <w:rsid w:val="002F127E"/>
    <w:rsid w:val="002F71E1"/>
    <w:rsid w:val="002F7381"/>
    <w:rsid w:val="003013F7"/>
    <w:rsid w:val="00303EF7"/>
    <w:rsid w:val="0030440E"/>
    <w:rsid w:val="00307D7B"/>
    <w:rsid w:val="00310170"/>
    <w:rsid w:val="00314C9E"/>
    <w:rsid w:val="00314D2B"/>
    <w:rsid w:val="00316F8B"/>
    <w:rsid w:val="003173FB"/>
    <w:rsid w:val="00326888"/>
    <w:rsid w:val="0032771F"/>
    <w:rsid w:val="00327EF3"/>
    <w:rsid w:val="003304D3"/>
    <w:rsid w:val="00331C8C"/>
    <w:rsid w:val="003332F9"/>
    <w:rsid w:val="00333746"/>
    <w:rsid w:val="00336E4B"/>
    <w:rsid w:val="00337FA9"/>
    <w:rsid w:val="00341CD1"/>
    <w:rsid w:val="00342620"/>
    <w:rsid w:val="00342F11"/>
    <w:rsid w:val="00352A6F"/>
    <w:rsid w:val="00354F63"/>
    <w:rsid w:val="00355315"/>
    <w:rsid w:val="00360205"/>
    <w:rsid w:val="00362404"/>
    <w:rsid w:val="0036517E"/>
    <w:rsid w:val="00365541"/>
    <w:rsid w:val="00366E4E"/>
    <w:rsid w:val="00371C16"/>
    <w:rsid w:val="00380A74"/>
    <w:rsid w:val="00380C7D"/>
    <w:rsid w:val="00380CCC"/>
    <w:rsid w:val="003813D8"/>
    <w:rsid w:val="0038457A"/>
    <w:rsid w:val="00385A9B"/>
    <w:rsid w:val="00391E8A"/>
    <w:rsid w:val="003951DD"/>
    <w:rsid w:val="00395FC8"/>
    <w:rsid w:val="00396F8B"/>
    <w:rsid w:val="00397D6D"/>
    <w:rsid w:val="003A0143"/>
    <w:rsid w:val="003B276E"/>
    <w:rsid w:val="003B596B"/>
    <w:rsid w:val="003B7694"/>
    <w:rsid w:val="003B7DE4"/>
    <w:rsid w:val="003C1F1E"/>
    <w:rsid w:val="003C5E84"/>
    <w:rsid w:val="003C5FF6"/>
    <w:rsid w:val="003C6162"/>
    <w:rsid w:val="003C7E94"/>
    <w:rsid w:val="003D247A"/>
    <w:rsid w:val="003E04B4"/>
    <w:rsid w:val="003E34A8"/>
    <w:rsid w:val="003F0A55"/>
    <w:rsid w:val="003F1312"/>
    <w:rsid w:val="003F16E9"/>
    <w:rsid w:val="003F3A34"/>
    <w:rsid w:val="003F47E1"/>
    <w:rsid w:val="003F4A1A"/>
    <w:rsid w:val="003F567F"/>
    <w:rsid w:val="00400AB4"/>
    <w:rsid w:val="00403590"/>
    <w:rsid w:val="0040614D"/>
    <w:rsid w:val="00411A1A"/>
    <w:rsid w:val="00414315"/>
    <w:rsid w:val="00414ADB"/>
    <w:rsid w:val="0041712C"/>
    <w:rsid w:val="004222EB"/>
    <w:rsid w:val="004226D7"/>
    <w:rsid w:val="00422D9E"/>
    <w:rsid w:val="00424D10"/>
    <w:rsid w:val="0042516C"/>
    <w:rsid w:val="004275CF"/>
    <w:rsid w:val="004277F1"/>
    <w:rsid w:val="004376AC"/>
    <w:rsid w:val="00443E14"/>
    <w:rsid w:val="00444AC8"/>
    <w:rsid w:val="00445737"/>
    <w:rsid w:val="004478F4"/>
    <w:rsid w:val="004521B7"/>
    <w:rsid w:val="004522B3"/>
    <w:rsid w:val="004532CA"/>
    <w:rsid w:val="00454D43"/>
    <w:rsid w:val="00455028"/>
    <w:rsid w:val="004560AF"/>
    <w:rsid w:val="0045668A"/>
    <w:rsid w:val="004567DF"/>
    <w:rsid w:val="004625E1"/>
    <w:rsid w:val="004628C8"/>
    <w:rsid w:val="00467F45"/>
    <w:rsid w:val="00471E47"/>
    <w:rsid w:val="004726F2"/>
    <w:rsid w:val="00473FD4"/>
    <w:rsid w:val="00474740"/>
    <w:rsid w:val="00476BB5"/>
    <w:rsid w:val="00481CF0"/>
    <w:rsid w:val="00483737"/>
    <w:rsid w:val="00486D99"/>
    <w:rsid w:val="004876F8"/>
    <w:rsid w:val="004912DB"/>
    <w:rsid w:val="00491A48"/>
    <w:rsid w:val="00492B9C"/>
    <w:rsid w:val="004A1216"/>
    <w:rsid w:val="004A18DE"/>
    <w:rsid w:val="004A232A"/>
    <w:rsid w:val="004A2D28"/>
    <w:rsid w:val="004A3FD3"/>
    <w:rsid w:val="004A561D"/>
    <w:rsid w:val="004A59F0"/>
    <w:rsid w:val="004A65E9"/>
    <w:rsid w:val="004A7A3D"/>
    <w:rsid w:val="004B1351"/>
    <w:rsid w:val="004B1979"/>
    <w:rsid w:val="004B3484"/>
    <w:rsid w:val="004B759A"/>
    <w:rsid w:val="004C1283"/>
    <w:rsid w:val="004C556F"/>
    <w:rsid w:val="004D0BF1"/>
    <w:rsid w:val="004D17DC"/>
    <w:rsid w:val="004D23BB"/>
    <w:rsid w:val="004D7DD1"/>
    <w:rsid w:val="004E3DB3"/>
    <w:rsid w:val="004E4286"/>
    <w:rsid w:val="004E443E"/>
    <w:rsid w:val="004E454F"/>
    <w:rsid w:val="004E7D1D"/>
    <w:rsid w:val="004F0A38"/>
    <w:rsid w:val="004F3B39"/>
    <w:rsid w:val="004F6065"/>
    <w:rsid w:val="004F6197"/>
    <w:rsid w:val="005017C2"/>
    <w:rsid w:val="00502D95"/>
    <w:rsid w:val="00502F2E"/>
    <w:rsid w:val="00506AAD"/>
    <w:rsid w:val="00510459"/>
    <w:rsid w:val="00511E59"/>
    <w:rsid w:val="005126B5"/>
    <w:rsid w:val="0051446D"/>
    <w:rsid w:val="00516A39"/>
    <w:rsid w:val="00520E42"/>
    <w:rsid w:val="00521F8B"/>
    <w:rsid w:val="005311A2"/>
    <w:rsid w:val="005326DB"/>
    <w:rsid w:val="005355C2"/>
    <w:rsid w:val="00536812"/>
    <w:rsid w:val="00544CE0"/>
    <w:rsid w:val="00545B02"/>
    <w:rsid w:val="00550C0E"/>
    <w:rsid w:val="00551E01"/>
    <w:rsid w:val="00553A67"/>
    <w:rsid w:val="00554FC8"/>
    <w:rsid w:val="005558D6"/>
    <w:rsid w:val="00556C3B"/>
    <w:rsid w:val="00561F55"/>
    <w:rsid w:val="00562815"/>
    <w:rsid w:val="00564300"/>
    <w:rsid w:val="00567F8F"/>
    <w:rsid w:val="00570AF4"/>
    <w:rsid w:val="00574109"/>
    <w:rsid w:val="005746B6"/>
    <w:rsid w:val="00580E64"/>
    <w:rsid w:val="00582F3D"/>
    <w:rsid w:val="0058650B"/>
    <w:rsid w:val="00591F66"/>
    <w:rsid w:val="00593E74"/>
    <w:rsid w:val="005956F1"/>
    <w:rsid w:val="0059686D"/>
    <w:rsid w:val="005972D7"/>
    <w:rsid w:val="005977B6"/>
    <w:rsid w:val="00597A9D"/>
    <w:rsid w:val="005A1054"/>
    <w:rsid w:val="005B4254"/>
    <w:rsid w:val="005B4303"/>
    <w:rsid w:val="005B786F"/>
    <w:rsid w:val="005C1199"/>
    <w:rsid w:val="005C2EE9"/>
    <w:rsid w:val="005C3C38"/>
    <w:rsid w:val="005C4A6C"/>
    <w:rsid w:val="005C6283"/>
    <w:rsid w:val="005C6836"/>
    <w:rsid w:val="005C6E5D"/>
    <w:rsid w:val="005C7AD4"/>
    <w:rsid w:val="005D6331"/>
    <w:rsid w:val="005E653A"/>
    <w:rsid w:val="005F11F2"/>
    <w:rsid w:val="005F4361"/>
    <w:rsid w:val="0060091A"/>
    <w:rsid w:val="0060277A"/>
    <w:rsid w:val="006065E1"/>
    <w:rsid w:val="0060669B"/>
    <w:rsid w:val="00616993"/>
    <w:rsid w:val="00617913"/>
    <w:rsid w:val="006212AE"/>
    <w:rsid w:val="00625786"/>
    <w:rsid w:val="00630DDF"/>
    <w:rsid w:val="00631362"/>
    <w:rsid w:val="006355C7"/>
    <w:rsid w:val="006413BB"/>
    <w:rsid w:val="0064631C"/>
    <w:rsid w:val="0065560C"/>
    <w:rsid w:val="006576B9"/>
    <w:rsid w:val="00660028"/>
    <w:rsid w:val="0066111C"/>
    <w:rsid w:val="00662283"/>
    <w:rsid w:val="0066336F"/>
    <w:rsid w:val="00663A9E"/>
    <w:rsid w:val="006640F8"/>
    <w:rsid w:val="00666C86"/>
    <w:rsid w:val="0066762E"/>
    <w:rsid w:val="00667A64"/>
    <w:rsid w:val="0067079C"/>
    <w:rsid w:val="00672C4A"/>
    <w:rsid w:val="00673D14"/>
    <w:rsid w:val="00676025"/>
    <w:rsid w:val="00676B1B"/>
    <w:rsid w:val="00681697"/>
    <w:rsid w:val="006844EA"/>
    <w:rsid w:val="006862A9"/>
    <w:rsid w:val="00686478"/>
    <w:rsid w:val="00687D4C"/>
    <w:rsid w:val="006901A7"/>
    <w:rsid w:val="00691355"/>
    <w:rsid w:val="006921B7"/>
    <w:rsid w:val="00692AE1"/>
    <w:rsid w:val="00695249"/>
    <w:rsid w:val="00696CDC"/>
    <w:rsid w:val="00696E60"/>
    <w:rsid w:val="006A00CA"/>
    <w:rsid w:val="006A5907"/>
    <w:rsid w:val="006B28AF"/>
    <w:rsid w:val="006B3AE6"/>
    <w:rsid w:val="006B4B58"/>
    <w:rsid w:val="006B5DEC"/>
    <w:rsid w:val="006C3CF6"/>
    <w:rsid w:val="006C4812"/>
    <w:rsid w:val="006C567D"/>
    <w:rsid w:val="006C5E22"/>
    <w:rsid w:val="006C78E1"/>
    <w:rsid w:val="006D3263"/>
    <w:rsid w:val="006D46CC"/>
    <w:rsid w:val="006D6122"/>
    <w:rsid w:val="006D64F7"/>
    <w:rsid w:val="006D7FAB"/>
    <w:rsid w:val="006E1EAF"/>
    <w:rsid w:val="006E301F"/>
    <w:rsid w:val="006E390E"/>
    <w:rsid w:val="006E7F51"/>
    <w:rsid w:val="006F1A39"/>
    <w:rsid w:val="006F5A75"/>
    <w:rsid w:val="006F647F"/>
    <w:rsid w:val="006F7353"/>
    <w:rsid w:val="007010C0"/>
    <w:rsid w:val="00701A77"/>
    <w:rsid w:val="00701E6E"/>
    <w:rsid w:val="007020BD"/>
    <w:rsid w:val="0070462B"/>
    <w:rsid w:val="00711B42"/>
    <w:rsid w:val="00712050"/>
    <w:rsid w:val="0071471A"/>
    <w:rsid w:val="00714C6D"/>
    <w:rsid w:val="007164AF"/>
    <w:rsid w:val="007170ED"/>
    <w:rsid w:val="00721E6F"/>
    <w:rsid w:val="00722F90"/>
    <w:rsid w:val="00724C0C"/>
    <w:rsid w:val="00725EF5"/>
    <w:rsid w:val="00730092"/>
    <w:rsid w:val="00733ED0"/>
    <w:rsid w:val="007345FD"/>
    <w:rsid w:val="007366D2"/>
    <w:rsid w:val="00737571"/>
    <w:rsid w:val="00740F34"/>
    <w:rsid w:val="00741450"/>
    <w:rsid w:val="0074411C"/>
    <w:rsid w:val="007458DC"/>
    <w:rsid w:val="00745E49"/>
    <w:rsid w:val="007525D5"/>
    <w:rsid w:val="00752711"/>
    <w:rsid w:val="00753C6D"/>
    <w:rsid w:val="00754219"/>
    <w:rsid w:val="00754CAB"/>
    <w:rsid w:val="0075743D"/>
    <w:rsid w:val="00763C24"/>
    <w:rsid w:val="00770BD0"/>
    <w:rsid w:val="00774A1A"/>
    <w:rsid w:val="00780046"/>
    <w:rsid w:val="0078217C"/>
    <w:rsid w:val="00783940"/>
    <w:rsid w:val="00784002"/>
    <w:rsid w:val="0078520C"/>
    <w:rsid w:val="00785FF2"/>
    <w:rsid w:val="0078741A"/>
    <w:rsid w:val="0079005A"/>
    <w:rsid w:val="007961E5"/>
    <w:rsid w:val="00797913"/>
    <w:rsid w:val="007A30B4"/>
    <w:rsid w:val="007A3BC8"/>
    <w:rsid w:val="007A46ED"/>
    <w:rsid w:val="007A7B34"/>
    <w:rsid w:val="007B364A"/>
    <w:rsid w:val="007B4F92"/>
    <w:rsid w:val="007B5B3F"/>
    <w:rsid w:val="007B792F"/>
    <w:rsid w:val="007C2003"/>
    <w:rsid w:val="007C61BA"/>
    <w:rsid w:val="007C6494"/>
    <w:rsid w:val="007C6FC9"/>
    <w:rsid w:val="007D13E2"/>
    <w:rsid w:val="007D187E"/>
    <w:rsid w:val="007D2914"/>
    <w:rsid w:val="007D2F73"/>
    <w:rsid w:val="007D360E"/>
    <w:rsid w:val="007D3947"/>
    <w:rsid w:val="007E4397"/>
    <w:rsid w:val="007E5F07"/>
    <w:rsid w:val="007E6A49"/>
    <w:rsid w:val="007F0E0F"/>
    <w:rsid w:val="007F4B49"/>
    <w:rsid w:val="007F4BBE"/>
    <w:rsid w:val="007F7310"/>
    <w:rsid w:val="00805631"/>
    <w:rsid w:val="00817487"/>
    <w:rsid w:val="0082134A"/>
    <w:rsid w:val="00821867"/>
    <w:rsid w:val="00827CB3"/>
    <w:rsid w:val="00837848"/>
    <w:rsid w:val="008459C7"/>
    <w:rsid w:val="00853B9D"/>
    <w:rsid w:val="008541A4"/>
    <w:rsid w:val="008560D4"/>
    <w:rsid w:val="00860AEA"/>
    <w:rsid w:val="00861111"/>
    <w:rsid w:val="00861F65"/>
    <w:rsid w:val="00864E43"/>
    <w:rsid w:val="00876280"/>
    <w:rsid w:val="00877CB7"/>
    <w:rsid w:val="008807FE"/>
    <w:rsid w:val="008831CC"/>
    <w:rsid w:val="00884BCE"/>
    <w:rsid w:val="008861B2"/>
    <w:rsid w:val="0088655F"/>
    <w:rsid w:val="00887B8A"/>
    <w:rsid w:val="00891672"/>
    <w:rsid w:val="008A03E8"/>
    <w:rsid w:val="008A3197"/>
    <w:rsid w:val="008A3A97"/>
    <w:rsid w:val="008A50ED"/>
    <w:rsid w:val="008A5A26"/>
    <w:rsid w:val="008B0879"/>
    <w:rsid w:val="008B2530"/>
    <w:rsid w:val="008B29F4"/>
    <w:rsid w:val="008B2D56"/>
    <w:rsid w:val="008B4AA6"/>
    <w:rsid w:val="008B586D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8F7AFD"/>
    <w:rsid w:val="0090104A"/>
    <w:rsid w:val="00903001"/>
    <w:rsid w:val="00903251"/>
    <w:rsid w:val="009039F3"/>
    <w:rsid w:val="0090735C"/>
    <w:rsid w:val="00911AB9"/>
    <w:rsid w:val="00911E6C"/>
    <w:rsid w:val="009140AD"/>
    <w:rsid w:val="009143B8"/>
    <w:rsid w:val="0092487D"/>
    <w:rsid w:val="00924AD6"/>
    <w:rsid w:val="009256C1"/>
    <w:rsid w:val="00926B3E"/>
    <w:rsid w:val="00927E85"/>
    <w:rsid w:val="00930D6E"/>
    <w:rsid w:val="00931E97"/>
    <w:rsid w:val="0093534E"/>
    <w:rsid w:val="00942D31"/>
    <w:rsid w:val="00943535"/>
    <w:rsid w:val="00946AC1"/>
    <w:rsid w:val="009502C6"/>
    <w:rsid w:val="0095108E"/>
    <w:rsid w:val="009530B2"/>
    <w:rsid w:val="00957B2A"/>
    <w:rsid w:val="00957DCF"/>
    <w:rsid w:val="009606CF"/>
    <w:rsid w:val="009608D6"/>
    <w:rsid w:val="00962169"/>
    <w:rsid w:val="00963C45"/>
    <w:rsid w:val="00964912"/>
    <w:rsid w:val="009656AB"/>
    <w:rsid w:val="00966626"/>
    <w:rsid w:val="0097090B"/>
    <w:rsid w:val="00975F35"/>
    <w:rsid w:val="00976C67"/>
    <w:rsid w:val="0098131B"/>
    <w:rsid w:val="009850EF"/>
    <w:rsid w:val="00985A82"/>
    <w:rsid w:val="00985D61"/>
    <w:rsid w:val="009A088E"/>
    <w:rsid w:val="009A2FC6"/>
    <w:rsid w:val="009A3B38"/>
    <w:rsid w:val="009A472C"/>
    <w:rsid w:val="009B362C"/>
    <w:rsid w:val="009B39DC"/>
    <w:rsid w:val="009C45D0"/>
    <w:rsid w:val="009C524F"/>
    <w:rsid w:val="009C57AF"/>
    <w:rsid w:val="009D2F75"/>
    <w:rsid w:val="009D5024"/>
    <w:rsid w:val="009E64F7"/>
    <w:rsid w:val="009F0202"/>
    <w:rsid w:val="009F0752"/>
    <w:rsid w:val="009F302B"/>
    <w:rsid w:val="009F370F"/>
    <w:rsid w:val="009F7765"/>
    <w:rsid w:val="00A104C8"/>
    <w:rsid w:val="00A10B3A"/>
    <w:rsid w:val="00A12E68"/>
    <w:rsid w:val="00A15411"/>
    <w:rsid w:val="00A21479"/>
    <w:rsid w:val="00A21C4E"/>
    <w:rsid w:val="00A22D39"/>
    <w:rsid w:val="00A24A76"/>
    <w:rsid w:val="00A24E7B"/>
    <w:rsid w:val="00A2555E"/>
    <w:rsid w:val="00A264E3"/>
    <w:rsid w:val="00A319F7"/>
    <w:rsid w:val="00A3653E"/>
    <w:rsid w:val="00A43BB6"/>
    <w:rsid w:val="00A46062"/>
    <w:rsid w:val="00A47360"/>
    <w:rsid w:val="00A53CB4"/>
    <w:rsid w:val="00A55C41"/>
    <w:rsid w:val="00A61088"/>
    <w:rsid w:val="00A72E5D"/>
    <w:rsid w:val="00A8218F"/>
    <w:rsid w:val="00A82390"/>
    <w:rsid w:val="00A82475"/>
    <w:rsid w:val="00A849D1"/>
    <w:rsid w:val="00A90D56"/>
    <w:rsid w:val="00A92115"/>
    <w:rsid w:val="00A951D3"/>
    <w:rsid w:val="00A954AD"/>
    <w:rsid w:val="00A96D27"/>
    <w:rsid w:val="00AA4ED5"/>
    <w:rsid w:val="00AB0572"/>
    <w:rsid w:val="00AB108A"/>
    <w:rsid w:val="00AB278E"/>
    <w:rsid w:val="00AB3460"/>
    <w:rsid w:val="00AC2B76"/>
    <w:rsid w:val="00AC335F"/>
    <w:rsid w:val="00AD0EC9"/>
    <w:rsid w:val="00AD2B47"/>
    <w:rsid w:val="00AD7EBE"/>
    <w:rsid w:val="00AE0CB7"/>
    <w:rsid w:val="00AE115B"/>
    <w:rsid w:val="00AE33F1"/>
    <w:rsid w:val="00AE6275"/>
    <w:rsid w:val="00AF5363"/>
    <w:rsid w:val="00AF5A3F"/>
    <w:rsid w:val="00AF787E"/>
    <w:rsid w:val="00B031F6"/>
    <w:rsid w:val="00B03914"/>
    <w:rsid w:val="00B06738"/>
    <w:rsid w:val="00B13D3D"/>
    <w:rsid w:val="00B15261"/>
    <w:rsid w:val="00B15DFB"/>
    <w:rsid w:val="00B20A04"/>
    <w:rsid w:val="00B22FB9"/>
    <w:rsid w:val="00B26152"/>
    <w:rsid w:val="00B27971"/>
    <w:rsid w:val="00B3074D"/>
    <w:rsid w:val="00B36576"/>
    <w:rsid w:val="00B41766"/>
    <w:rsid w:val="00B41BF2"/>
    <w:rsid w:val="00B45E24"/>
    <w:rsid w:val="00B46855"/>
    <w:rsid w:val="00B52BF6"/>
    <w:rsid w:val="00B53B19"/>
    <w:rsid w:val="00B54AEB"/>
    <w:rsid w:val="00B554C2"/>
    <w:rsid w:val="00B57FE5"/>
    <w:rsid w:val="00B639EA"/>
    <w:rsid w:val="00B758D2"/>
    <w:rsid w:val="00B76138"/>
    <w:rsid w:val="00B80846"/>
    <w:rsid w:val="00B83902"/>
    <w:rsid w:val="00B84381"/>
    <w:rsid w:val="00B845F6"/>
    <w:rsid w:val="00B857D7"/>
    <w:rsid w:val="00B85D84"/>
    <w:rsid w:val="00B876F1"/>
    <w:rsid w:val="00B9001F"/>
    <w:rsid w:val="00B904A2"/>
    <w:rsid w:val="00B931CE"/>
    <w:rsid w:val="00B93E64"/>
    <w:rsid w:val="00B97E03"/>
    <w:rsid w:val="00BA5508"/>
    <w:rsid w:val="00BA72C1"/>
    <w:rsid w:val="00BB2F62"/>
    <w:rsid w:val="00BB61FE"/>
    <w:rsid w:val="00BC2049"/>
    <w:rsid w:val="00BC44F2"/>
    <w:rsid w:val="00BC53A3"/>
    <w:rsid w:val="00BD2010"/>
    <w:rsid w:val="00BD4A16"/>
    <w:rsid w:val="00BD72E4"/>
    <w:rsid w:val="00BD7BEF"/>
    <w:rsid w:val="00BE1EA2"/>
    <w:rsid w:val="00BE389B"/>
    <w:rsid w:val="00BE46FA"/>
    <w:rsid w:val="00BE588F"/>
    <w:rsid w:val="00BF0AE6"/>
    <w:rsid w:val="00BF191D"/>
    <w:rsid w:val="00BF2100"/>
    <w:rsid w:val="00BF5C8E"/>
    <w:rsid w:val="00BF6AD0"/>
    <w:rsid w:val="00BF6C7E"/>
    <w:rsid w:val="00C00A8D"/>
    <w:rsid w:val="00C021D7"/>
    <w:rsid w:val="00C02EA1"/>
    <w:rsid w:val="00C06560"/>
    <w:rsid w:val="00C06596"/>
    <w:rsid w:val="00C07AC0"/>
    <w:rsid w:val="00C1049E"/>
    <w:rsid w:val="00C1165C"/>
    <w:rsid w:val="00C14A69"/>
    <w:rsid w:val="00C168D7"/>
    <w:rsid w:val="00C201DC"/>
    <w:rsid w:val="00C2370B"/>
    <w:rsid w:val="00C30688"/>
    <w:rsid w:val="00C33F38"/>
    <w:rsid w:val="00C341A2"/>
    <w:rsid w:val="00C37C90"/>
    <w:rsid w:val="00C402FF"/>
    <w:rsid w:val="00C473F4"/>
    <w:rsid w:val="00C504C8"/>
    <w:rsid w:val="00C52CEF"/>
    <w:rsid w:val="00C538B5"/>
    <w:rsid w:val="00C5442B"/>
    <w:rsid w:val="00C55BBA"/>
    <w:rsid w:val="00C55BBB"/>
    <w:rsid w:val="00C5660B"/>
    <w:rsid w:val="00C56612"/>
    <w:rsid w:val="00C56B4E"/>
    <w:rsid w:val="00C57F59"/>
    <w:rsid w:val="00C6072A"/>
    <w:rsid w:val="00C640AE"/>
    <w:rsid w:val="00C6518E"/>
    <w:rsid w:val="00C65291"/>
    <w:rsid w:val="00C657E7"/>
    <w:rsid w:val="00C65FF3"/>
    <w:rsid w:val="00C70996"/>
    <w:rsid w:val="00C738A1"/>
    <w:rsid w:val="00C76A1C"/>
    <w:rsid w:val="00C8036B"/>
    <w:rsid w:val="00C912B7"/>
    <w:rsid w:val="00C928BA"/>
    <w:rsid w:val="00C9633D"/>
    <w:rsid w:val="00C97373"/>
    <w:rsid w:val="00CA049C"/>
    <w:rsid w:val="00CA3310"/>
    <w:rsid w:val="00CA3E9F"/>
    <w:rsid w:val="00CA47FB"/>
    <w:rsid w:val="00CA63FD"/>
    <w:rsid w:val="00CB0F3F"/>
    <w:rsid w:val="00CB2EBB"/>
    <w:rsid w:val="00CB3F48"/>
    <w:rsid w:val="00CB6763"/>
    <w:rsid w:val="00CB6D24"/>
    <w:rsid w:val="00CC3B48"/>
    <w:rsid w:val="00CC431F"/>
    <w:rsid w:val="00CC4B23"/>
    <w:rsid w:val="00CC70A3"/>
    <w:rsid w:val="00CC7F44"/>
    <w:rsid w:val="00CD028C"/>
    <w:rsid w:val="00CD0F00"/>
    <w:rsid w:val="00CD26A4"/>
    <w:rsid w:val="00CD2C96"/>
    <w:rsid w:val="00CD2EF6"/>
    <w:rsid w:val="00CD3146"/>
    <w:rsid w:val="00CD5A59"/>
    <w:rsid w:val="00CD6BA8"/>
    <w:rsid w:val="00CD6D56"/>
    <w:rsid w:val="00CD7EFA"/>
    <w:rsid w:val="00CE1D6D"/>
    <w:rsid w:val="00CE2C1A"/>
    <w:rsid w:val="00CE355D"/>
    <w:rsid w:val="00CE3BD0"/>
    <w:rsid w:val="00CE3FC1"/>
    <w:rsid w:val="00CE4ACE"/>
    <w:rsid w:val="00CE755F"/>
    <w:rsid w:val="00CE775A"/>
    <w:rsid w:val="00CE7866"/>
    <w:rsid w:val="00CF3610"/>
    <w:rsid w:val="00CF384B"/>
    <w:rsid w:val="00CF3AA7"/>
    <w:rsid w:val="00CF48E5"/>
    <w:rsid w:val="00CF4F42"/>
    <w:rsid w:val="00D01500"/>
    <w:rsid w:val="00D077B2"/>
    <w:rsid w:val="00D12459"/>
    <w:rsid w:val="00D24C7C"/>
    <w:rsid w:val="00D2776A"/>
    <w:rsid w:val="00D30E7F"/>
    <w:rsid w:val="00D30F90"/>
    <w:rsid w:val="00D32F01"/>
    <w:rsid w:val="00D33C21"/>
    <w:rsid w:val="00D35C1F"/>
    <w:rsid w:val="00D36459"/>
    <w:rsid w:val="00D3779B"/>
    <w:rsid w:val="00D40925"/>
    <w:rsid w:val="00D40CB7"/>
    <w:rsid w:val="00D51F6A"/>
    <w:rsid w:val="00D53F47"/>
    <w:rsid w:val="00D54605"/>
    <w:rsid w:val="00D551FE"/>
    <w:rsid w:val="00D603DD"/>
    <w:rsid w:val="00D6121B"/>
    <w:rsid w:val="00D63281"/>
    <w:rsid w:val="00D64814"/>
    <w:rsid w:val="00D66311"/>
    <w:rsid w:val="00D668FE"/>
    <w:rsid w:val="00D771BF"/>
    <w:rsid w:val="00D821E5"/>
    <w:rsid w:val="00D868E6"/>
    <w:rsid w:val="00D93A87"/>
    <w:rsid w:val="00D97352"/>
    <w:rsid w:val="00D975A6"/>
    <w:rsid w:val="00DA004C"/>
    <w:rsid w:val="00DA2B6F"/>
    <w:rsid w:val="00DA4E5F"/>
    <w:rsid w:val="00DB1356"/>
    <w:rsid w:val="00DB421F"/>
    <w:rsid w:val="00DB6AC2"/>
    <w:rsid w:val="00DC0368"/>
    <w:rsid w:val="00DC27BA"/>
    <w:rsid w:val="00DC4BF2"/>
    <w:rsid w:val="00DC56C7"/>
    <w:rsid w:val="00DC62F0"/>
    <w:rsid w:val="00DC6B03"/>
    <w:rsid w:val="00DD141E"/>
    <w:rsid w:val="00DD7DEA"/>
    <w:rsid w:val="00DE3144"/>
    <w:rsid w:val="00DE38A3"/>
    <w:rsid w:val="00DE4FD1"/>
    <w:rsid w:val="00DE7D5A"/>
    <w:rsid w:val="00DF45DF"/>
    <w:rsid w:val="00DF4F1D"/>
    <w:rsid w:val="00DF6FC2"/>
    <w:rsid w:val="00DF7E83"/>
    <w:rsid w:val="00E009ED"/>
    <w:rsid w:val="00E0367F"/>
    <w:rsid w:val="00E11CEF"/>
    <w:rsid w:val="00E16960"/>
    <w:rsid w:val="00E20587"/>
    <w:rsid w:val="00E24EC1"/>
    <w:rsid w:val="00E272E9"/>
    <w:rsid w:val="00E32602"/>
    <w:rsid w:val="00E3340C"/>
    <w:rsid w:val="00E33AFE"/>
    <w:rsid w:val="00E33D44"/>
    <w:rsid w:val="00E347FE"/>
    <w:rsid w:val="00E35E39"/>
    <w:rsid w:val="00E35F0C"/>
    <w:rsid w:val="00E369B7"/>
    <w:rsid w:val="00E46056"/>
    <w:rsid w:val="00E54D1E"/>
    <w:rsid w:val="00E56FE8"/>
    <w:rsid w:val="00E60693"/>
    <w:rsid w:val="00E615A4"/>
    <w:rsid w:val="00E63413"/>
    <w:rsid w:val="00E66E17"/>
    <w:rsid w:val="00E700CB"/>
    <w:rsid w:val="00E707C6"/>
    <w:rsid w:val="00E73727"/>
    <w:rsid w:val="00E746E6"/>
    <w:rsid w:val="00E858E9"/>
    <w:rsid w:val="00E86985"/>
    <w:rsid w:val="00E90BEF"/>
    <w:rsid w:val="00E90E20"/>
    <w:rsid w:val="00E912F3"/>
    <w:rsid w:val="00E926C0"/>
    <w:rsid w:val="00E95D52"/>
    <w:rsid w:val="00EA1407"/>
    <w:rsid w:val="00EA26DC"/>
    <w:rsid w:val="00EA29A9"/>
    <w:rsid w:val="00EA5C7F"/>
    <w:rsid w:val="00EB0125"/>
    <w:rsid w:val="00EB0C65"/>
    <w:rsid w:val="00EB1F07"/>
    <w:rsid w:val="00EB7467"/>
    <w:rsid w:val="00EB7979"/>
    <w:rsid w:val="00EC04ED"/>
    <w:rsid w:val="00EC04EE"/>
    <w:rsid w:val="00EC0AC9"/>
    <w:rsid w:val="00EC382A"/>
    <w:rsid w:val="00EC791A"/>
    <w:rsid w:val="00ED03F7"/>
    <w:rsid w:val="00ED6748"/>
    <w:rsid w:val="00EE0959"/>
    <w:rsid w:val="00EE1CCC"/>
    <w:rsid w:val="00EE2CCB"/>
    <w:rsid w:val="00EE45B6"/>
    <w:rsid w:val="00EE6597"/>
    <w:rsid w:val="00EF06E8"/>
    <w:rsid w:val="00EF0B66"/>
    <w:rsid w:val="00EF2AD9"/>
    <w:rsid w:val="00EF5ADE"/>
    <w:rsid w:val="00F06DBB"/>
    <w:rsid w:val="00F06E74"/>
    <w:rsid w:val="00F103BD"/>
    <w:rsid w:val="00F10946"/>
    <w:rsid w:val="00F117D5"/>
    <w:rsid w:val="00F11AD8"/>
    <w:rsid w:val="00F121E2"/>
    <w:rsid w:val="00F12C4D"/>
    <w:rsid w:val="00F1585D"/>
    <w:rsid w:val="00F16D61"/>
    <w:rsid w:val="00F17A8B"/>
    <w:rsid w:val="00F17F6A"/>
    <w:rsid w:val="00F210F0"/>
    <w:rsid w:val="00F225CB"/>
    <w:rsid w:val="00F33AE2"/>
    <w:rsid w:val="00F35266"/>
    <w:rsid w:val="00F37812"/>
    <w:rsid w:val="00F41744"/>
    <w:rsid w:val="00F44031"/>
    <w:rsid w:val="00F51781"/>
    <w:rsid w:val="00F5681D"/>
    <w:rsid w:val="00F6104D"/>
    <w:rsid w:val="00F62793"/>
    <w:rsid w:val="00F638A7"/>
    <w:rsid w:val="00F646C0"/>
    <w:rsid w:val="00F647A0"/>
    <w:rsid w:val="00F65DA5"/>
    <w:rsid w:val="00F66C22"/>
    <w:rsid w:val="00F71C6B"/>
    <w:rsid w:val="00F7682E"/>
    <w:rsid w:val="00F80D0F"/>
    <w:rsid w:val="00F82189"/>
    <w:rsid w:val="00F9030F"/>
    <w:rsid w:val="00F9240C"/>
    <w:rsid w:val="00F941A7"/>
    <w:rsid w:val="00F95C09"/>
    <w:rsid w:val="00F95FEC"/>
    <w:rsid w:val="00FA03AD"/>
    <w:rsid w:val="00FA08A3"/>
    <w:rsid w:val="00FA1A10"/>
    <w:rsid w:val="00FA3120"/>
    <w:rsid w:val="00FA474B"/>
    <w:rsid w:val="00FA5F25"/>
    <w:rsid w:val="00FA7A0C"/>
    <w:rsid w:val="00FB0021"/>
    <w:rsid w:val="00FB0614"/>
    <w:rsid w:val="00FB1CA8"/>
    <w:rsid w:val="00FB221C"/>
    <w:rsid w:val="00FB393B"/>
    <w:rsid w:val="00FB473E"/>
    <w:rsid w:val="00FB5252"/>
    <w:rsid w:val="00FB546D"/>
    <w:rsid w:val="00FB6790"/>
    <w:rsid w:val="00FB6F83"/>
    <w:rsid w:val="00FC032E"/>
    <w:rsid w:val="00FC7525"/>
    <w:rsid w:val="00FD1686"/>
    <w:rsid w:val="00FD4175"/>
    <w:rsid w:val="00FE0BC9"/>
    <w:rsid w:val="00FE105C"/>
    <w:rsid w:val="00FE2EF2"/>
    <w:rsid w:val="00FE3345"/>
    <w:rsid w:val="00FE42EE"/>
    <w:rsid w:val="00FE55E9"/>
    <w:rsid w:val="00FE5E56"/>
    <w:rsid w:val="00FE6E05"/>
    <w:rsid w:val="00FF445E"/>
    <w:rsid w:val="18E87851"/>
    <w:rsid w:val="273476EA"/>
    <w:rsid w:val="29C21B47"/>
    <w:rsid w:val="4AE86739"/>
    <w:rsid w:val="4B4E499B"/>
    <w:rsid w:val="64AAC134"/>
    <w:rsid w:val="6FB6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D3785"/>
  <w15:chartTrackingRefBased/>
  <w15:docId w15:val="{09065266-0C7E-4BCC-87D7-23C9622F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rsid w:val="008560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560D4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har"/>
    <w:rsid w:val="00190709"/>
    <w:pPr>
      <w:widowControl w:val="0"/>
      <w:autoSpaceDE w:val="0"/>
      <w:autoSpaceDN w:val="0"/>
    </w:pPr>
  </w:style>
  <w:style w:type="character" w:customStyle="1" w:styleId="InitialStyle">
    <w:name w:val="InitialStyle"/>
    <w:rsid w:val="00190709"/>
  </w:style>
  <w:style w:type="character" w:customStyle="1" w:styleId="DefaultTextChar">
    <w:name w:val="Default Text Char"/>
    <w:link w:val="DefaultText"/>
    <w:rsid w:val="001907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1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66311"/>
    <w:rPr>
      <w:sz w:val="24"/>
      <w:szCs w:val="24"/>
    </w:rPr>
  </w:style>
  <w:style w:type="character" w:styleId="Mention">
    <w:name w:val="Mention"/>
    <w:uiPriority w:val="99"/>
    <w:unhideWhenUsed/>
    <w:rsid w:val="006D46C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53B9D"/>
  </w:style>
  <w:style w:type="character" w:styleId="FollowedHyperlink">
    <w:name w:val="FollowedHyperlink"/>
    <w:basedOn w:val="DefaultParagraphFont"/>
    <w:rsid w:val="005B78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ure.maine.gov/bills/getPDF.asp?paper=HP1420&amp;item=23&amp;snum=131" TargetMode="External"/><Relationship Id="rId18" Type="http://schemas.openxmlformats.org/officeDocument/2006/relationships/hyperlink" Target="https://www.ecfr.gov/current/title-42/chapter-IV/subchapter-C/part-441/subpart-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ine.gov/sos/cec/rules/10/144/ch101/c2s107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hyperlink" Target="https://www.maine.gov/sos/cec/rules/10/144/ch101/c3s107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e.gov/sos/cec/rules/10/148/148c035.docx" TargetMode="External"/><Relationship Id="rId20" Type="http://schemas.openxmlformats.org/officeDocument/2006/relationships/hyperlink" Target="https://www.maine.gov/dafs/bbm/procurementservices/vendors/gra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aine.gov/dhhs/ocfs/provider-resources/child-care-licensing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maine.gov/sos/cec/rules/10/144/ch101/c2s107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dhhs/dlc" TargetMode="External"/><Relationship Id="rId22" Type="http://schemas.openxmlformats.org/officeDocument/2006/relationships/hyperlink" Target="https://www.maine.gov/dhhs/oms/providers/mainecare-rate-system-refor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67620-3c93-4237-9659-10f06bb47240" xsi:nil="true"/>
    <lcf76f155ced4ddcb4097134ff3c332f xmlns="41de8388-7aee-41a0-8fb6-a645ed4fca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A458-4C6F-490D-947A-5DE94B1E956E}">
  <ds:schemaRefs>
    <ds:schemaRef ds:uri="http://schemas.microsoft.com/office/2006/metadata/properties"/>
    <ds:schemaRef ds:uri="http://schemas.microsoft.com/office/infopath/2007/PartnerControls"/>
    <ds:schemaRef ds:uri="c7067620-3c93-4237-9659-10f06bb47240"/>
    <ds:schemaRef ds:uri="41de8388-7aee-41a0-8fb6-a645ed4fca16"/>
  </ds:schemaRefs>
</ds:datastoreItem>
</file>

<file path=customXml/itemProps2.xml><?xml version="1.0" encoding="utf-8"?>
<ds:datastoreItem xmlns:ds="http://schemas.openxmlformats.org/officeDocument/2006/customXml" ds:itemID="{5E5B895C-BE1A-473A-AABF-5DE792578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0B226-C50B-4A03-838B-F7AB7D8C4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E746A-3CCD-4C35-AB98-E8462B0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17946</CharactersWithSpaces>
  <SharedDoc>false</SharedDoc>
  <HLinks>
    <vt:vector size="66" baseType="variant">
      <vt:variant>
        <vt:i4>5439516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https://www.maine.gov/sos/cec/rules/10/144/ch101/c2s107.docx</vt:lpwstr>
      </vt:variant>
      <vt:variant>
        <vt:lpwstr/>
      </vt:variant>
      <vt:variant>
        <vt:i4>6226002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https://www.maine.gov/dafs/bbm/procurementservices/vendors/grants</vt:lpwstr>
      </vt:variant>
      <vt:variant>
        <vt:lpwstr/>
      </vt:variant>
      <vt:variant>
        <vt:i4>5439516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https://www.maine.gov/sos/cec/rules/10/144/ch101/c2s107.docx</vt:lpwstr>
      </vt:variant>
      <vt:variant>
        <vt:lpwstr/>
      </vt:variant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https://www.ecfr.gov/current/title-42/chapter-IV/subchapter-C/part-441/subpart-D</vt:lpwstr>
      </vt:variant>
      <vt:variant>
        <vt:lpwstr/>
      </vt:variant>
      <vt:variant>
        <vt:i4>8126589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https://www.cms.gov/medicare/health-safety-standards/certification-compliance/psychiatric-residential-treatment-facility-providers</vt:lpwstr>
      </vt:variant>
      <vt:variant>
        <vt:lpwstr/>
      </vt:variant>
      <vt:variant>
        <vt:i4>5439517</vt:i4>
      </vt:variant>
      <vt:variant>
        <vt:i4>9</vt:i4>
      </vt:variant>
      <vt:variant>
        <vt:i4>0</vt:i4>
      </vt:variant>
      <vt:variant>
        <vt:i4>5</vt:i4>
      </vt:variant>
      <vt:variant>
        <vt:lpwstr>https://www.maine.gov/sos/cec/rules/10/144/ch101/c3s107.docx</vt:lpwstr>
      </vt:variant>
      <vt:variant>
        <vt:lpwstr/>
      </vt:variant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https://www.maine.gov/dhhs/sites/maine.gov.dhhs/files/inline-files/10-148 CMR Ch. 35 CRCF Rule FINAL effective 12-12-21.docx</vt:lpwstr>
      </vt:variant>
      <vt:variant>
        <vt:lpwstr/>
      </vt:variant>
      <vt:variant>
        <vt:i4>2162730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https://www.maine.gov/dhhs/ocfs/provider-resources/child-care-licensing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mailto:Dean.Bugaj@maine.gov</vt:lpwstr>
      </vt:variant>
      <vt:variant>
        <vt:lpwstr/>
      </vt:variant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mailto:Adrienne.Leahey@maine.gov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Muanda, Paulo</cp:lastModifiedBy>
  <cp:revision>7</cp:revision>
  <dcterms:created xsi:type="dcterms:W3CDTF">2025-01-15T12:50:00Z</dcterms:created>
  <dcterms:modified xsi:type="dcterms:W3CDTF">2025-01-16T19:56:00Z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