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7BBC4FFE" w14:textId="3375859E" w:rsidR="00BD084F" w:rsidRPr="00AE4A74" w:rsidRDefault="00D04EE0" w:rsidP="00AE4A74">
      <w:pPr>
        <w:pStyle w:val="DefaultText"/>
        <w:widowControl/>
        <w:jc w:val="center"/>
        <w:rPr>
          <w:rStyle w:val="InitialStyle"/>
          <w:rFonts w:ascii="Arial" w:hAnsi="Arial"/>
          <w:i/>
          <w:sz w:val="28"/>
        </w:rPr>
      </w:pPr>
      <w:r w:rsidRPr="00BC2D1B">
        <w:rPr>
          <w:rStyle w:val="InitialStyle"/>
          <w:rFonts w:ascii="Arial" w:hAnsi="Arial" w:cs="Arial"/>
          <w:b/>
          <w:bCs/>
          <w:sz w:val="32"/>
          <w:szCs w:val="32"/>
        </w:rPr>
        <w:t xml:space="preserve">Department of </w:t>
      </w:r>
      <w:r w:rsidR="00AE4A74">
        <w:rPr>
          <w:rStyle w:val="InitialStyle"/>
          <w:rFonts w:ascii="Arial" w:hAnsi="Arial" w:cs="Arial"/>
          <w:b/>
          <w:bCs/>
          <w:sz w:val="32"/>
          <w:szCs w:val="32"/>
        </w:rPr>
        <w:t>Public Safety</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14="http://schemas.microsoft.com/office/drawing/2010/main" xmlns:pic="http://schemas.openxmlformats.org/drawingml/2006/picture" xmlns:a="http://schemas.openxmlformats.org/drawingml/2006/main">
            <w:pict w14:anchorId="56E7F8F1">
              <v:group id="Canvas 6" style="width:293.75pt;height:278.4pt;mso-position-horizontal-relative:char;mso-position-vertical-relative:line" coordsize="37306,35356" o:spid="_x0000_s1026" editas="canvas" w14:anchorId="1F0438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7306;height:35356;visibility:visible;mso-wrap-style:square" type="#_x0000_t75">
                  <v:fill o:detectmouseclick="t"/>
                  <v:path o:connecttype="none"/>
                </v:shape>
                <v:shape id="Picture 8" style="position:absolute;left:5251;width:27705;height:3535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o:title="" r:id="rId16"/>
                </v:shape>
                <w10:anchorlock/>
              </v:group>
            </w:pict>
          </mc:Fallback>
        </mc:AlternateContent>
      </w:r>
    </w:p>
    <w:p w14:paraId="70ECFBAA" w14:textId="77777777" w:rsidR="005C1352" w:rsidRDefault="005C1352" w:rsidP="00A67305">
      <w:pPr>
        <w:pStyle w:val="DefaultText"/>
        <w:widowControl/>
        <w:jc w:val="center"/>
        <w:rPr>
          <w:rStyle w:val="InitialStyle"/>
          <w:rFonts w:ascii="Arial" w:hAnsi="Arial" w:cs="Arial"/>
          <w:b/>
          <w:bCs/>
          <w:sz w:val="32"/>
          <w:szCs w:val="32"/>
        </w:rPr>
      </w:pPr>
    </w:p>
    <w:p w14:paraId="128776DC" w14:textId="77777777" w:rsidR="005C1352" w:rsidRDefault="005C1352" w:rsidP="00A67305">
      <w:pPr>
        <w:pStyle w:val="DefaultText"/>
        <w:widowControl/>
        <w:jc w:val="center"/>
        <w:rPr>
          <w:rStyle w:val="InitialStyle"/>
          <w:rFonts w:ascii="Arial" w:hAnsi="Arial" w:cs="Arial"/>
          <w:b/>
          <w:bCs/>
          <w:sz w:val="32"/>
          <w:szCs w:val="32"/>
        </w:rPr>
      </w:pPr>
    </w:p>
    <w:p w14:paraId="0EE904DA" w14:textId="313D11BF"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w:t>
      </w:r>
      <w:r w:rsidR="00703DE5">
        <w:rPr>
          <w:rStyle w:val="InitialStyle"/>
          <w:rFonts w:ascii="Arial" w:hAnsi="Arial" w:cs="Arial"/>
          <w:b/>
          <w:bCs/>
          <w:sz w:val="32"/>
          <w:szCs w:val="32"/>
        </w:rPr>
        <w:t xml:space="preserve"> 202407134</w:t>
      </w:r>
    </w:p>
    <w:p w14:paraId="1C6BE70E" w14:textId="77777777" w:rsidR="00A67305" w:rsidRPr="00B51518" w:rsidRDefault="00A67305" w:rsidP="00A67305">
      <w:pPr>
        <w:pStyle w:val="DefaultText"/>
        <w:widowControl/>
        <w:jc w:val="center"/>
        <w:rPr>
          <w:rStyle w:val="InitialStyle"/>
          <w:rFonts w:ascii="Arial" w:hAnsi="Arial" w:cs="Arial"/>
          <w:b/>
        </w:rPr>
      </w:pPr>
    </w:p>
    <w:p w14:paraId="4136E8E0" w14:textId="77777777" w:rsidR="00B116FD" w:rsidRPr="00B116FD" w:rsidRDefault="00B116FD" w:rsidP="00B116FD">
      <w:pPr>
        <w:spacing w:after="120"/>
        <w:ind w:left="180"/>
        <w:jc w:val="center"/>
        <w:rPr>
          <w:rFonts w:ascii="Arial" w:hAnsi="Arial" w:cs="Arial"/>
          <w:b/>
          <w:bCs/>
          <w:sz w:val="32"/>
          <w:szCs w:val="32"/>
          <w:u w:val="single"/>
        </w:rPr>
      </w:pPr>
      <w:r w:rsidRPr="00B116FD">
        <w:rPr>
          <w:rFonts w:ascii="Arial" w:hAnsi="Arial" w:cs="Arial"/>
          <w:b/>
          <w:bCs/>
          <w:sz w:val="32"/>
          <w:szCs w:val="32"/>
          <w:u w:val="single"/>
        </w:rPr>
        <w:t>Residential Substance Abuse Treatment Grant</w:t>
      </w:r>
    </w:p>
    <w:p w14:paraId="0C9ECF0C" w14:textId="5F4AB7A6" w:rsidR="00181E6A" w:rsidRPr="007B6B35" w:rsidRDefault="00181E6A" w:rsidP="007714D4">
      <w:pPr>
        <w:pStyle w:val="DefaultText"/>
        <w:widowControl/>
        <w:jc w:val="center"/>
        <w:rPr>
          <w:rStyle w:val="InitialStyle"/>
          <w:rFonts w:ascii="Arial" w:hAnsi="Arial" w:cs="Arial"/>
          <w:b/>
          <w:bCs/>
          <w:sz w:val="32"/>
          <w:szCs w:val="28"/>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5C1352" w:rsidRPr="00C97934" w14:paraId="7E4AD04A" w14:textId="77777777" w:rsidTr="1F6F4239">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4C4CFCBC"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RF</w:t>
            </w:r>
            <w:r>
              <w:rPr>
                <w:rFonts w:ascii="Arial" w:eastAsia="Calibri" w:hAnsi="Arial" w:cs="Arial"/>
                <w:b/>
                <w:sz w:val="28"/>
                <w:szCs w:val="28"/>
              </w:rPr>
              <w:t>A</w:t>
            </w:r>
            <w:r w:rsidRPr="00C97934">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0888CF7"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All communication regarding the RF</w:t>
            </w:r>
            <w:r>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Pr>
                <w:rFonts w:ascii="Arial" w:eastAsia="Calibri" w:hAnsi="Arial" w:cs="Arial"/>
                <w:i/>
                <w:sz w:val="24"/>
                <w:szCs w:val="24"/>
              </w:rPr>
              <w:t>A</w:t>
            </w:r>
            <w:r w:rsidRPr="00C97934">
              <w:rPr>
                <w:rFonts w:ascii="Arial" w:eastAsia="Calibri" w:hAnsi="Arial" w:cs="Arial"/>
                <w:i/>
                <w:sz w:val="24"/>
                <w:szCs w:val="24"/>
              </w:rPr>
              <w:t xml:space="preserve"> Coordinator identified below</w:t>
            </w:r>
            <w:r w:rsidRPr="00C97934">
              <w:rPr>
                <w:rFonts w:ascii="Arial" w:eastAsia="Calibri" w:hAnsi="Arial" w:cs="Arial"/>
                <w:sz w:val="24"/>
                <w:szCs w:val="24"/>
              </w:rPr>
              <w:t>.</w:t>
            </w:r>
          </w:p>
          <w:p w14:paraId="5194C34F" w14:textId="4C94D31A" w:rsidR="005C1352" w:rsidRPr="00E578D6" w:rsidRDefault="005C1352" w:rsidP="00E274E3">
            <w:pPr>
              <w:widowControl/>
              <w:autoSpaceDE/>
              <w:rPr>
                <w:rFonts w:ascii="Arial" w:eastAsia="Calibri" w:hAnsi="Arial" w:cs="Arial"/>
                <w:sz w:val="24"/>
                <w:szCs w:val="24"/>
              </w:rPr>
            </w:pPr>
            <w:r w:rsidRPr="2ED71076">
              <w:rPr>
                <w:rFonts w:ascii="Arial" w:eastAsia="Calibri" w:hAnsi="Arial" w:cs="Arial"/>
                <w:b/>
                <w:bCs/>
                <w:sz w:val="24"/>
                <w:szCs w:val="24"/>
                <w:u w:val="single"/>
              </w:rPr>
              <w:t>Name</w:t>
            </w:r>
            <w:r w:rsidRPr="2ED71076">
              <w:rPr>
                <w:rFonts w:ascii="Arial" w:eastAsia="Calibri" w:hAnsi="Arial" w:cs="Arial"/>
                <w:b/>
                <w:bCs/>
                <w:sz w:val="24"/>
                <w:szCs w:val="24"/>
              </w:rPr>
              <w:t>:</w:t>
            </w:r>
            <w:r w:rsidRPr="2ED71076">
              <w:rPr>
                <w:rFonts w:ascii="Arial" w:eastAsia="Calibri" w:hAnsi="Arial" w:cs="Arial"/>
                <w:sz w:val="24"/>
                <w:szCs w:val="24"/>
              </w:rPr>
              <w:t xml:space="preserve"> </w:t>
            </w:r>
            <w:r w:rsidR="6381DCC5" w:rsidRPr="2ED71076">
              <w:rPr>
                <w:rFonts w:ascii="Arial" w:eastAsia="Calibri" w:hAnsi="Arial" w:cs="Arial"/>
                <w:sz w:val="24"/>
                <w:szCs w:val="24"/>
              </w:rPr>
              <w:t xml:space="preserve">Michelle Morse </w:t>
            </w:r>
            <w:r w:rsidRPr="2ED71076">
              <w:rPr>
                <w:rFonts w:ascii="Arial" w:eastAsia="Calibri" w:hAnsi="Arial" w:cs="Arial"/>
                <w:b/>
                <w:bCs/>
                <w:sz w:val="24"/>
                <w:szCs w:val="24"/>
                <w:u w:val="single"/>
              </w:rPr>
              <w:t>Title</w:t>
            </w:r>
            <w:r w:rsidR="00E578D6" w:rsidRPr="2ED71076">
              <w:rPr>
                <w:rFonts w:ascii="Arial" w:eastAsia="Calibri" w:hAnsi="Arial" w:cs="Arial"/>
                <w:b/>
                <w:bCs/>
                <w:sz w:val="24"/>
                <w:szCs w:val="24"/>
                <w:u w:val="single"/>
              </w:rPr>
              <w:t>:</w:t>
            </w:r>
            <w:r w:rsidR="00E578D6" w:rsidRPr="2ED71076">
              <w:rPr>
                <w:rFonts w:ascii="Arial" w:eastAsia="Calibri" w:hAnsi="Arial" w:cs="Arial"/>
                <w:b/>
                <w:bCs/>
                <w:sz w:val="24"/>
                <w:szCs w:val="24"/>
              </w:rPr>
              <w:t xml:space="preserve"> </w:t>
            </w:r>
            <w:r w:rsidR="00E578D6" w:rsidRPr="2ED71076">
              <w:rPr>
                <w:rFonts w:ascii="Arial" w:eastAsia="Calibri" w:hAnsi="Arial" w:cs="Arial"/>
                <w:sz w:val="24"/>
                <w:szCs w:val="24"/>
              </w:rPr>
              <w:t xml:space="preserve">Grant </w:t>
            </w:r>
            <w:r w:rsidR="00BF0F39" w:rsidRPr="2ED71076">
              <w:rPr>
                <w:rFonts w:ascii="Arial" w:eastAsia="Calibri" w:hAnsi="Arial" w:cs="Arial"/>
                <w:sz w:val="24"/>
                <w:szCs w:val="24"/>
              </w:rPr>
              <w:t>Specialist</w:t>
            </w:r>
          </w:p>
          <w:p w14:paraId="531596E6" w14:textId="35A2AE85"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7" w:history="1">
              <w:r w:rsidR="009D4479" w:rsidRPr="001269C3">
                <w:rPr>
                  <w:rStyle w:val="Hyperlink"/>
                  <w:rFonts w:ascii="Arial" w:eastAsia="Calibri" w:hAnsi="Arial" w:cs="Arial"/>
                  <w:sz w:val="24"/>
                  <w:szCs w:val="24"/>
                </w:rPr>
                <w:t>Michelle.Morse@maine.gov</w:t>
              </w:r>
            </w:hyperlink>
          </w:p>
        </w:tc>
      </w:tr>
      <w:tr w:rsidR="006722B4" w:rsidRPr="00C97934" w14:paraId="74E743D4" w14:textId="77777777" w:rsidTr="00D74F7E">
        <w:trPr>
          <w:trHeight w:val="843"/>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2372696F" w14:textId="40DE375D" w:rsidR="006722B4" w:rsidRPr="00C97934" w:rsidRDefault="006722B4" w:rsidP="00E274E3">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tcPr>
          <w:p w14:paraId="27FEBAE3" w14:textId="77777777" w:rsidR="006722B4" w:rsidRPr="00C97934" w:rsidRDefault="006722B4" w:rsidP="00E274E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 identified above by:</w:t>
            </w:r>
          </w:p>
          <w:p w14:paraId="774388E2" w14:textId="732CB5FE" w:rsidR="006722B4" w:rsidRPr="00C97934" w:rsidRDefault="00D74F7E" w:rsidP="1F6F4239">
            <w:pPr>
              <w:widowControl/>
              <w:autoSpaceDE/>
              <w:rPr>
                <w:rFonts w:ascii="Arial" w:eastAsia="Calibri" w:hAnsi="Arial" w:cs="Arial"/>
                <w:i/>
                <w:iCs/>
                <w:sz w:val="24"/>
                <w:szCs w:val="24"/>
              </w:rPr>
            </w:pPr>
            <w:r>
              <w:rPr>
                <w:rFonts w:ascii="Arial" w:eastAsia="Calibri" w:hAnsi="Arial" w:cs="Arial"/>
                <w:b/>
                <w:bCs/>
                <w:sz w:val="24"/>
                <w:szCs w:val="24"/>
                <w:u w:val="single"/>
              </w:rPr>
              <w:t>Date:</w:t>
            </w:r>
            <w:r w:rsidRPr="00D74F7E">
              <w:rPr>
                <w:rFonts w:ascii="Arial" w:eastAsia="Calibri" w:hAnsi="Arial" w:cs="Arial"/>
                <w:b/>
                <w:bCs/>
                <w:sz w:val="24"/>
                <w:szCs w:val="24"/>
              </w:rPr>
              <w:t xml:space="preserve"> </w:t>
            </w:r>
            <w:r w:rsidR="37CE353A" w:rsidRPr="00D74F7E">
              <w:rPr>
                <w:rFonts w:ascii="Arial" w:eastAsia="Calibri" w:hAnsi="Arial" w:cs="Arial"/>
                <w:b/>
                <w:bCs/>
                <w:sz w:val="24"/>
                <w:szCs w:val="24"/>
              </w:rPr>
              <w:t>August 9</w:t>
            </w:r>
            <w:r w:rsidR="17F53B42" w:rsidRPr="00D74F7E">
              <w:rPr>
                <w:rFonts w:ascii="Arial" w:eastAsia="Calibri" w:hAnsi="Arial" w:cs="Arial"/>
                <w:b/>
                <w:bCs/>
                <w:sz w:val="24"/>
                <w:szCs w:val="24"/>
              </w:rPr>
              <w:t>, 2024</w:t>
            </w:r>
            <w:r w:rsidR="7DBBA657" w:rsidRPr="00D74F7E">
              <w:rPr>
                <w:rFonts w:ascii="Arial" w:eastAsia="Calibri" w:hAnsi="Arial" w:cs="Arial"/>
                <w:sz w:val="24"/>
                <w:szCs w:val="24"/>
              </w:rPr>
              <w:t>,</w:t>
            </w:r>
            <w:r w:rsidR="7DBBA657" w:rsidRPr="1F6F4239">
              <w:rPr>
                <w:rFonts w:ascii="Arial" w:eastAsia="Calibri" w:hAnsi="Arial" w:cs="Arial"/>
                <w:sz w:val="24"/>
                <w:szCs w:val="24"/>
              </w:rPr>
              <w:t xml:space="preserve"> no later than 11:59 p.m., local time</w:t>
            </w:r>
          </w:p>
        </w:tc>
      </w:tr>
      <w:tr w:rsidR="006722B4" w:rsidRPr="00C97934" w14:paraId="18102F5E" w14:textId="77777777" w:rsidTr="1F6F4239">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1725A5D0" w14:textId="2F2D3335" w:rsidR="006722B4" w:rsidRPr="00C97934" w:rsidRDefault="00667C24" w:rsidP="00E274E3">
            <w:pPr>
              <w:widowControl/>
              <w:autoSpaceDE/>
              <w:rPr>
                <w:rFonts w:ascii="Arial" w:eastAsia="Calibri" w:hAnsi="Arial" w:cs="Arial"/>
                <w:b/>
                <w:sz w:val="28"/>
                <w:szCs w:val="28"/>
              </w:rPr>
            </w:pPr>
            <w:r>
              <w:rPr>
                <w:rFonts w:ascii="Arial" w:eastAsia="Calibri" w:hAnsi="Arial" w:cs="Arial"/>
                <w:b/>
                <w:sz w:val="28"/>
                <w:szCs w:val="28"/>
              </w:rPr>
              <w:t>Proposal 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BB5ED2E" w14:textId="77777777" w:rsidR="006722B4" w:rsidRPr="00C97934" w:rsidRDefault="006722B4" w:rsidP="00E274E3">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3D58F7FF" w14:textId="6F73D3E8" w:rsidR="006722B4" w:rsidRDefault="00D74F7E" w:rsidP="00E274E3">
            <w:pPr>
              <w:widowControl/>
              <w:autoSpaceDE/>
              <w:rPr>
                <w:rFonts w:ascii="Arial" w:eastAsia="Calibri" w:hAnsi="Arial" w:cs="Arial"/>
                <w:sz w:val="24"/>
                <w:szCs w:val="24"/>
              </w:rPr>
            </w:pPr>
            <w:r>
              <w:rPr>
                <w:rFonts w:ascii="Arial" w:eastAsia="Calibri" w:hAnsi="Arial" w:cs="Arial"/>
                <w:b/>
                <w:bCs/>
                <w:sz w:val="24"/>
                <w:szCs w:val="24"/>
                <w:u w:val="single"/>
              </w:rPr>
              <w:t>Date:</w:t>
            </w:r>
            <w:r w:rsidRPr="00D74F7E">
              <w:rPr>
                <w:rFonts w:ascii="Arial" w:eastAsia="Calibri" w:hAnsi="Arial" w:cs="Arial"/>
                <w:b/>
                <w:bCs/>
                <w:sz w:val="24"/>
                <w:szCs w:val="24"/>
              </w:rPr>
              <w:t xml:space="preserve"> </w:t>
            </w:r>
            <w:r w:rsidR="17F53B42" w:rsidRPr="00D74F7E">
              <w:rPr>
                <w:rFonts w:ascii="Arial" w:eastAsia="Calibri" w:hAnsi="Arial" w:cs="Arial"/>
                <w:b/>
                <w:bCs/>
                <w:sz w:val="24"/>
                <w:szCs w:val="24"/>
              </w:rPr>
              <w:t xml:space="preserve">August </w:t>
            </w:r>
            <w:r w:rsidR="0F3AD9A4" w:rsidRPr="00D74F7E">
              <w:rPr>
                <w:rFonts w:ascii="Arial" w:eastAsia="Calibri" w:hAnsi="Arial" w:cs="Arial"/>
                <w:b/>
                <w:bCs/>
                <w:sz w:val="24"/>
                <w:szCs w:val="24"/>
              </w:rPr>
              <w:t>26</w:t>
            </w:r>
            <w:r w:rsidR="17F53B42" w:rsidRPr="00D74F7E">
              <w:rPr>
                <w:rFonts w:ascii="Arial" w:eastAsia="Calibri" w:hAnsi="Arial" w:cs="Arial"/>
                <w:b/>
                <w:bCs/>
                <w:sz w:val="24"/>
                <w:szCs w:val="24"/>
              </w:rPr>
              <w:t>, 2024</w:t>
            </w:r>
            <w:r w:rsidR="7DBBA657" w:rsidRPr="00D74F7E">
              <w:rPr>
                <w:rFonts w:ascii="Arial" w:eastAsia="Calibri" w:hAnsi="Arial" w:cs="Arial"/>
                <w:sz w:val="24"/>
                <w:szCs w:val="24"/>
              </w:rPr>
              <w:t xml:space="preserve">, </w:t>
            </w:r>
            <w:r w:rsidR="7DBBA657" w:rsidRPr="1F6F4239">
              <w:rPr>
                <w:rFonts w:ascii="Arial" w:eastAsia="Calibri" w:hAnsi="Arial" w:cs="Arial"/>
                <w:sz w:val="24"/>
                <w:szCs w:val="24"/>
              </w:rPr>
              <w:t>no later than 11:59 p.m., local time.</w:t>
            </w:r>
          </w:p>
          <w:p w14:paraId="192EB5E6" w14:textId="77777777" w:rsidR="006722B4" w:rsidRPr="00C97934" w:rsidRDefault="006722B4" w:rsidP="00E274E3">
            <w:pPr>
              <w:widowControl/>
              <w:autoSpaceDE/>
              <w:rPr>
                <w:rFonts w:ascii="Arial" w:eastAsia="Calibri" w:hAnsi="Arial" w:cs="Arial"/>
                <w:sz w:val="24"/>
                <w:szCs w:val="24"/>
              </w:rPr>
            </w:pPr>
          </w:p>
          <w:p w14:paraId="1382B2C0" w14:textId="3004FE3D" w:rsidR="006722B4" w:rsidRPr="00C97934" w:rsidRDefault="006722B4" w:rsidP="00E274E3">
            <w:pPr>
              <w:widowControl/>
              <w:autoSpaceDE/>
              <w:rPr>
                <w:rFonts w:ascii="Arial" w:eastAsia="Calibri" w:hAnsi="Arial" w:cs="Arial"/>
                <w:sz w:val="24"/>
                <w:szCs w:val="24"/>
              </w:rPr>
            </w:pPr>
            <w:r>
              <w:rPr>
                <w:rFonts w:ascii="Arial" w:hAnsi="Arial" w:cs="Arial"/>
                <w:i/>
                <w:sz w:val="24"/>
                <w:szCs w:val="24"/>
              </w:rPr>
              <w:t>Applications</w:t>
            </w:r>
            <w:r w:rsidRPr="00C97934">
              <w:rPr>
                <w:rFonts w:ascii="Arial" w:hAnsi="Arial" w:cs="Arial"/>
                <w:i/>
                <w:sz w:val="24"/>
                <w:szCs w:val="24"/>
              </w:rPr>
              <w:t xml:space="preserve"> </w:t>
            </w:r>
            <w:r w:rsidRPr="00C97934">
              <w:rPr>
                <w:rFonts w:ascii="Arial" w:hAnsi="Arial" w:cs="Arial"/>
                <w:i/>
                <w:sz w:val="24"/>
                <w:szCs w:val="24"/>
                <w:u w:val="single"/>
              </w:rPr>
              <w:t>must</w:t>
            </w:r>
            <w:r w:rsidRPr="00C97934">
              <w:rPr>
                <w:rFonts w:ascii="Arial" w:hAnsi="Arial" w:cs="Arial"/>
                <w:i/>
                <w:sz w:val="24"/>
                <w:szCs w:val="24"/>
              </w:rPr>
              <w:t xml:space="preserve"> be submitted electronically</w:t>
            </w:r>
            <w:r>
              <w:rPr>
                <w:rFonts w:ascii="Arial" w:hAnsi="Arial" w:cs="Arial"/>
                <w:i/>
                <w:sz w:val="24"/>
                <w:szCs w:val="24"/>
              </w:rPr>
              <w:t xml:space="preserve"> to: </w:t>
            </w:r>
            <w:hyperlink r:id="rId18" w:history="1">
              <w:r w:rsidRPr="00FE7D98">
                <w:rPr>
                  <w:rStyle w:val="Hyperlink"/>
                  <w:rFonts w:ascii="Arial" w:hAnsi="Arial" w:cs="Arial"/>
                  <w:sz w:val="24"/>
                  <w:szCs w:val="24"/>
                </w:rPr>
                <w:t>Proposals@maine.gov</w:t>
              </w:r>
            </w:hyperlink>
          </w:p>
        </w:tc>
      </w:tr>
    </w:tbl>
    <w:p w14:paraId="3D922F6F" w14:textId="04D95B2D" w:rsidR="00254072" w:rsidRDefault="00254072">
      <w:pPr>
        <w:widowControl/>
        <w:autoSpaceDE/>
        <w:autoSpaceDN/>
        <w:rPr>
          <w:rFonts w:ascii="Arial" w:eastAsia="MS Gothic" w:hAnsi="Arial" w:cs="Arial"/>
          <w:b/>
          <w:bCs/>
          <w:sz w:val="24"/>
          <w:szCs w:val="24"/>
          <w:lang w:eastAsia="ja-JP"/>
        </w:rPr>
      </w:pPr>
    </w:p>
    <w:p w14:paraId="32F38A08" w14:textId="77777777" w:rsidR="00D205E6" w:rsidRDefault="00D205E6">
      <w:pPr>
        <w:widowControl/>
        <w:autoSpaceDE/>
        <w:autoSpaceDN/>
        <w:rPr>
          <w:rFonts w:ascii="Arial" w:eastAsia="MS Gothic" w:hAnsi="Arial" w:cs="Arial"/>
          <w:b/>
          <w:bCs/>
          <w:sz w:val="24"/>
          <w:szCs w:val="24"/>
          <w:lang w:eastAsia="ja-JP"/>
        </w:rPr>
      </w:pPr>
    </w:p>
    <w:p w14:paraId="4617F9DA" w14:textId="70E4F04B" w:rsidR="005C1352" w:rsidRDefault="005C1352">
      <w:pPr>
        <w:widowControl/>
        <w:autoSpaceDE/>
        <w:autoSpaceDN/>
        <w:rPr>
          <w:rFonts w:ascii="Arial" w:hAnsi="Arial" w:cs="Arial"/>
          <w:b/>
          <w:sz w:val="28"/>
          <w:szCs w:val="28"/>
          <w:lang w:eastAsia="ja-JP"/>
        </w:rPr>
      </w:pPr>
    </w:p>
    <w:p w14:paraId="70352622" w14:textId="77777777" w:rsidR="00703DE5" w:rsidRDefault="00703DE5">
      <w:pPr>
        <w:widowControl/>
        <w:autoSpaceDE/>
        <w:autoSpaceDN/>
        <w:rPr>
          <w:rFonts w:ascii="Arial" w:hAnsi="Arial" w:cs="Arial"/>
          <w:b/>
          <w:sz w:val="24"/>
          <w:szCs w:val="24"/>
          <w:lang w:eastAsia="ja-JP"/>
        </w:rPr>
      </w:pPr>
      <w:r>
        <w:rPr>
          <w:rFonts w:ascii="Arial" w:hAnsi="Arial" w:cs="Arial"/>
          <w:b/>
          <w:sz w:val="24"/>
          <w:szCs w:val="24"/>
          <w:lang w:eastAsia="ja-JP"/>
        </w:rPr>
        <w:br w:type="page"/>
      </w:r>
    </w:p>
    <w:p w14:paraId="7554B7A4" w14:textId="55170C06" w:rsidR="00EA5A0E" w:rsidRPr="00EA5A0E" w:rsidRDefault="00EA5A0E" w:rsidP="00703DE5">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C97934" w14:paraId="09141AE5" w14:textId="77777777" w:rsidTr="00D74F7E">
        <w:tc>
          <w:tcPr>
            <w:tcW w:w="8370" w:type="dxa"/>
          </w:tcPr>
          <w:p w14:paraId="4E15FC33" w14:textId="77777777" w:rsidR="00EA5A0E" w:rsidRPr="00C97934" w:rsidRDefault="00EA5A0E" w:rsidP="00E274E3">
            <w:pPr>
              <w:rPr>
                <w:rFonts w:ascii="Arial" w:hAnsi="Arial" w:cs="Arial"/>
                <w:sz w:val="24"/>
                <w:szCs w:val="24"/>
              </w:rPr>
            </w:pPr>
          </w:p>
        </w:tc>
        <w:tc>
          <w:tcPr>
            <w:tcW w:w="1700" w:type="dxa"/>
            <w:shd w:val="clear" w:color="auto" w:fill="auto"/>
          </w:tcPr>
          <w:p w14:paraId="3C79007A" w14:textId="77777777" w:rsidR="00EA5A0E" w:rsidRPr="00C97934" w:rsidRDefault="00EA5A0E" w:rsidP="00E274E3">
            <w:pPr>
              <w:jc w:val="center"/>
              <w:rPr>
                <w:rFonts w:ascii="Arial" w:hAnsi="Arial" w:cs="Arial"/>
                <w:b/>
                <w:sz w:val="24"/>
                <w:szCs w:val="24"/>
              </w:rPr>
            </w:pPr>
            <w:r w:rsidRPr="00C97934">
              <w:rPr>
                <w:rFonts w:ascii="Arial" w:hAnsi="Arial" w:cs="Arial"/>
                <w:b/>
                <w:sz w:val="24"/>
                <w:szCs w:val="24"/>
              </w:rPr>
              <w:t>Page</w:t>
            </w:r>
          </w:p>
        </w:tc>
      </w:tr>
      <w:tr w:rsidR="00EA5A0E" w:rsidRPr="00C97934" w14:paraId="12228ABC" w14:textId="77777777" w:rsidTr="00D74F7E">
        <w:tc>
          <w:tcPr>
            <w:tcW w:w="8370" w:type="dxa"/>
          </w:tcPr>
          <w:p w14:paraId="63587D1C" w14:textId="77777777" w:rsidR="00EA5A0E" w:rsidRPr="00C97934" w:rsidRDefault="00EA5A0E" w:rsidP="00E274E3">
            <w:pPr>
              <w:rPr>
                <w:rFonts w:ascii="Arial" w:hAnsi="Arial" w:cs="Arial"/>
                <w:sz w:val="24"/>
                <w:szCs w:val="24"/>
              </w:rPr>
            </w:pPr>
          </w:p>
        </w:tc>
        <w:tc>
          <w:tcPr>
            <w:tcW w:w="1700" w:type="dxa"/>
            <w:shd w:val="clear" w:color="auto" w:fill="auto"/>
          </w:tcPr>
          <w:p w14:paraId="54C484AC" w14:textId="77777777" w:rsidR="00EA5A0E" w:rsidRPr="00C97934" w:rsidRDefault="00EA5A0E" w:rsidP="00E274E3">
            <w:pPr>
              <w:jc w:val="center"/>
              <w:rPr>
                <w:rFonts w:ascii="Arial" w:hAnsi="Arial" w:cs="Arial"/>
                <w:b/>
                <w:sz w:val="24"/>
                <w:szCs w:val="24"/>
              </w:rPr>
            </w:pPr>
          </w:p>
        </w:tc>
      </w:tr>
      <w:tr w:rsidR="00EA5A0E" w:rsidRPr="00C97934" w14:paraId="3BFCCC6D" w14:textId="77777777" w:rsidTr="00D74F7E">
        <w:tc>
          <w:tcPr>
            <w:tcW w:w="8370" w:type="dxa"/>
          </w:tcPr>
          <w:p w14:paraId="6F357F0E" w14:textId="0D87BDF6" w:rsidR="00EA5A0E" w:rsidRPr="00C97934" w:rsidRDefault="00EA5A0E" w:rsidP="00E274E3">
            <w:pPr>
              <w:rPr>
                <w:rFonts w:ascii="Arial" w:hAnsi="Arial" w:cs="Arial"/>
                <w:b/>
                <w:sz w:val="24"/>
                <w:szCs w:val="24"/>
              </w:rPr>
            </w:pPr>
            <w:r w:rsidRPr="00C97934">
              <w:rPr>
                <w:rFonts w:ascii="Arial" w:hAnsi="Arial" w:cs="Arial"/>
                <w:b/>
                <w:sz w:val="24"/>
                <w:szCs w:val="24"/>
              </w:rPr>
              <w:t>RF</w:t>
            </w:r>
            <w:r w:rsidR="00F16056">
              <w:rPr>
                <w:rFonts w:ascii="Arial" w:hAnsi="Arial" w:cs="Arial"/>
                <w:b/>
                <w:sz w:val="24"/>
                <w:szCs w:val="24"/>
              </w:rPr>
              <w:t>A</w:t>
            </w:r>
            <w:r w:rsidRPr="00C97934">
              <w:rPr>
                <w:rFonts w:ascii="Arial" w:hAnsi="Arial" w:cs="Arial"/>
                <w:b/>
                <w:sz w:val="24"/>
                <w:szCs w:val="24"/>
              </w:rPr>
              <w:t xml:space="preserve"> DEFINITIONS/ACRONYMS</w:t>
            </w:r>
          </w:p>
        </w:tc>
        <w:tc>
          <w:tcPr>
            <w:tcW w:w="1700" w:type="dxa"/>
            <w:shd w:val="clear" w:color="auto" w:fill="auto"/>
          </w:tcPr>
          <w:p w14:paraId="72582E80" w14:textId="6D3D1001" w:rsidR="00EA5A0E" w:rsidRPr="00C97934" w:rsidRDefault="003E0023" w:rsidP="00E274E3">
            <w:pPr>
              <w:jc w:val="center"/>
              <w:rPr>
                <w:rFonts w:ascii="Arial" w:hAnsi="Arial" w:cs="Arial"/>
                <w:b/>
                <w:sz w:val="24"/>
                <w:szCs w:val="24"/>
              </w:rPr>
            </w:pPr>
            <w:r>
              <w:rPr>
                <w:rFonts w:ascii="Arial" w:hAnsi="Arial" w:cs="Arial"/>
                <w:b/>
                <w:sz w:val="24"/>
                <w:szCs w:val="24"/>
              </w:rPr>
              <w:t>3</w:t>
            </w:r>
          </w:p>
        </w:tc>
      </w:tr>
      <w:tr w:rsidR="00EA5A0E" w:rsidRPr="00C97934" w14:paraId="46D73B76" w14:textId="77777777" w:rsidTr="00D74F7E">
        <w:tc>
          <w:tcPr>
            <w:tcW w:w="8370" w:type="dxa"/>
          </w:tcPr>
          <w:p w14:paraId="6C3B4909" w14:textId="77777777" w:rsidR="00EA5A0E" w:rsidRPr="00C97934" w:rsidRDefault="00EA5A0E" w:rsidP="00E274E3">
            <w:pPr>
              <w:rPr>
                <w:rFonts w:ascii="Arial" w:hAnsi="Arial" w:cs="Arial"/>
                <w:sz w:val="24"/>
                <w:szCs w:val="24"/>
              </w:rPr>
            </w:pPr>
          </w:p>
        </w:tc>
        <w:tc>
          <w:tcPr>
            <w:tcW w:w="1700" w:type="dxa"/>
            <w:shd w:val="clear" w:color="auto" w:fill="auto"/>
          </w:tcPr>
          <w:p w14:paraId="396DDD80" w14:textId="77777777" w:rsidR="00EA5A0E" w:rsidRPr="00C97934" w:rsidRDefault="00EA5A0E" w:rsidP="00E274E3">
            <w:pPr>
              <w:jc w:val="center"/>
              <w:rPr>
                <w:rFonts w:ascii="Arial" w:hAnsi="Arial" w:cs="Arial"/>
                <w:b/>
                <w:sz w:val="24"/>
                <w:szCs w:val="24"/>
              </w:rPr>
            </w:pPr>
          </w:p>
        </w:tc>
      </w:tr>
      <w:tr w:rsidR="00EA5A0E" w:rsidRPr="00C97934" w14:paraId="4B974F17" w14:textId="77777777" w:rsidTr="00D74F7E">
        <w:tc>
          <w:tcPr>
            <w:tcW w:w="8370" w:type="dxa"/>
          </w:tcPr>
          <w:p w14:paraId="4A10EE0A" w14:textId="05023A4F"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        </w:t>
            </w:r>
            <w:r w:rsidR="00F16056">
              <w:rPr>
                <w:rFonts w:ascii="Arial" w:hAnsi="Arial" w:cs="Arial"/>
                <w:b/>
                <w:sz w:val="24"/>
                <w:szCs w:val="24"/>
              </w:rPr>
              <w:t>OVERVIEW OF THE GRANT OPPORTUNITY</w:t>
            </w:r>
          </w:p>
        </w:tc>
        <w:tc>
          <w:tcPr>
            <w:tcW w:w="1700" w:type="dxa"/>
            <w:shd w:val="clear" w:color="auto" w:fill="auto"/>
          </w:tcPr>
          <w:p w14:paraId="0688DD1D" w14:textId="65F6A180" w:rsidR="00EA5A0E" w:rsidRPr="00C97934" w:rsidRDefault="003E0023" w:rsidP="00E274E3">
            <w:pPr>
              <w:jc w:val="center"/>
              <w:rPr>
                <w:rFonts w:ascii="Arial" w:hAnsi="Arial" w:cs="Arial"/>
                <w:b/>
                <w:sz w:val="24"/>
                <w:szCs w:val="24"/>
              </w:rPr>
            </w:pPr>
            <w:r>
              <w:rPr>
                <w:rFonts w:ascii="Arial" w:hAnsi="Arial" w:cs="Arial"/>
                <w:b/>
                <w:sz w:val="24"/>
                <w:szCs w:val="24"/>
              </w:rPr>
              <w:t>4</w:t>
            </w:r>
          </w:p>
        </w:tc>
      </w:tr>
      <w:tr w:rsidR="00EA5A0E" w:rsidRPr="00C97934" w14:paraId="3B787CA4" w14:textId="77777777" w:rsidTr="00D74F7E">
        <w:tc>
          <w:tcPr>
            <w:tcW w:w="8370" w:type="dxa"/>
          </w:tcPr>
          <w:p w14:paraId="06C20FFB" w14:textId="77777777" w:rsidR="00EA5A0E" w:rsidRPr="00C97934" w:rsidRDefault="00EA5A0E" w:rsidP="00B11F36">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5DEBD5DE" w14:textId="77777777" w:rsidR="00EA5A0E" w:rsidRPr="00C97934" w:rsidRDefault="00EA5A0E" w:rsidP="00E274E3">
            <w:pPr>
              <w:jc w:val="center"/>
              <w:rPr>
                <w:rFonts w:ascii="Arial" w:hAnsi="Arial" w:cs="Arial"/>
                <w:b/>
                <w:sz w:val="24"/>
                <w:szCs w:val="24"/>
              </w:rPr>
            </w:pPr>
          </w:p>
        </w:tc>
      </w:tr>
      <w:tr w:rsidR="00EA5A0E" w:rsidRPr="00C97934" w14:paraId="15D47957" w14:textId="77777777" w:rsidTr="00D74F7E">
        <w:tc>
          <w:tcPr>
            <w:tcW w:w="8370" w:type="dxa"/>
          </w:tcPr>
          <w:p w14:paraId="18527500" w14:textId="77777777" w:rsidR="00EA5A0E" w:rsidRPr="00C97934" w:rsidRDefault="00EA5A0E" w:rsidP="00B11F36">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2E5F372D" w14:textId="77777777" w:rsidR="00EA5A0E" w:rsidRPr="00C97934" w:rsidRDefault="00EA5A0E" w:rsidP="00E274E3">
            <w:pPr>
              <w:jc w:val="center"/>
              <w:rPr>
                <w:rFonts w:ascii="Arial" w:hAnsi="Arial" w:cs="Arial"/>
                <w:b/>
                <w:sz w:val="24"/>
                <w:szCs w:val="24"/>
              </w:rPr>
            </w:pPr>
          </w:p>
        </w:tc>
      </w:tr>
      <w:tr w:rsidR="00EA5A0E" w:rsidRPr="00C97934" w14:paraId="75098595" w14:textId="77777777" w:rsidTr="00D74F7E">
        <w:tc>
          <w:tcPr>
            <w:tcW w:w="8370" w:type="dxa"/>
          </w:tcPr>
          <w:p w14:paraId="133FB6BB" w14:textId="2F35A991" w:rsidR="00EA5A0E" w:rsidRPr="00C97934" w:rsidRDefault="00EA5A0E" w:rsidP="00B11F36">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 xml:space="preserve">ELIGIBILITY TO SUBMIT </w:t>
            </w:r>
            <w:r w:rsidR="003E0023">
              <w:rPr>
                <w:rFonts w:ascii="Arial" w:hAnsi="Arial" w:cs="Arial"/>
                <w:sz w:val="24"/>
                <w:szCs w:val="24"/>
              </w:rPr>
              <w:t>APPLICATIONS</w:t>
            </w:r>
          </w:p>
        </w:tc>
        <w:tc>
          <w:tcPr>
            <w:tcW w:w="1700" w:type="dxa"/>
            <w:shd w:val="clear" w:color="auto" w:fill="auto"/>
          </w:tcPr>
          <w:p w14:paraId="0E51D949" w14:textId="77777777" w:rsidR="00EA5A0E" w:rsidRPr="00C97934" w:rsidRDefault="00EA5A0E" w:rsidP="00E274E3">
            <w:pPr>
              <w:jc w:val="center"/>
              <w:rPr>
                <w:rFonts w:ascii="Arial" w:hAnsi="Arial" w:cs="Arial"/>
                <w:b/>
                <w:sz w:val="24"/>
                <w:szCs w:val="24"/>
              </w:rPr>
            </w:pPr>
          </w:p>
        </w:tc>
      </w:tr>
      <w:tr w:rsidR="00EA5A0E" w:rsidRPr="00C97934" w14:paraId="5E2B3263" w14:textId="77777777" w:rsidTr="00D74F7E">
        <w:tc>
          <w:tcPr>
            <w:tcW w:w="8370" w:type="dxa"/>
          </w:tcPr>
          <w:p w14:paraId="09568A96" w14:textId="52A21819" w:rsidR="00EA5A0E" w:rsidRPr="00C97934" w:rsidRDefault="00F16056" w:rsidP="00B11F36">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AWARDS</w:t>
            </w:r>
          </w:p>
        </w:tc>
        <w:tc>
          <w:tcPr>
            <w:tcW w:w="1700" w:type="dxa"/>
            <w:shd w:val="clear" w:color="auto" w:fill="auto"/>
          </w:tcPr>
          <w:p w14:paraId="580F4DDE" w14:textId="77777777" w:rsidR="00EA5A0E" w:rsidRPr="00C97934" w:rsidRDefault="00EA5A0E" w:rsidP="00E274E3">
            <w:pPr>
              <w:jc w:val="center"/>
              <w:rPr>
                <w:rFonts w:ascii="Arial" w:hAnsi="Arial" w:cs="Arial"/>
                <w:b/>
                <w:sz w:val="24"/>
                <w:szCs w:val="24"/>
              </w:rPr>
            </w:pPr>
          </w:p>
        </w:tc>
      </w:tr>
      <w:tr w:rsidR="00EA5A0E" w:rsidRPr="00C97934" w14:paraId="2F69D1D6" w14:textId="77777777" w:rsidTr="00D74F7E">
        <w:tc>
          <w:tcPr>
            <w:tcW w:w="8370" w:type="dxa"/>
          </w:tcPr>
          <w:p w14:paraId="3A38D9A8" w14:textId="4A052716" w:rsidR="00EA5A0E" w:rsidRPr="00C97934" w:rsidRDefault="00F16056" w:rsidP="00B11F36">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APPEAL OF CONTRACT</w:t>
            </w:r>
            <w:r w:rsidR="00EA5A0E" w:rsidRPr="00C97934">
              <w:rPr>
                <w:rFonts w:ascii="Arial" w:hAnsi="Arial" w:cs="Arial"/>
                <w:sz w:val="24"/>
                <w:szCs w:val="24"/>
              </w:rPr>
              <w:t xml:space="preserve"> AWARDS</w:t>
            </w:r>
          </w:p>
        </w:tc>
        <w:tc>
          <w:tcPr>
            <w:tcW w:w="1700" w:type="dxa"/>
            <w:shd w:val="clear" w:color="auto" w:fill="auto"/>
          </w:tcPr>
          <w:p w14:paraId="3202C5C5" w14:textId="77777777" w:rsidR="00EA5A0E" w:rsidRPr="00C97934" w:rsidRDefault="00EA5A0E" w:rsidP="00E274E3">
            <w:pPr>
              <w:jc w:val="center"/>
              <w:rPr>
                <w:rFonts w:ascii="Arial" w:hAnsi="Arial" w:cs="Arial"/>
                <w:b/>
                <w:sz w:val="24"/>
                <w:szCs w:val="24"/>
              </w:rPr>
            </w:pPr>
          </w:p>
        </w:tc>
      </w:tr>
      <w:tr w:rsidR="00EA5A0E" w:rsidRPr="00C97934" w14:paraId="4B285AE7" w14:textId="77777777" w:rsidTr="00D74F7E">
        <w:tc>
          <w:tcPr>
            <w:tcW w:w="8370" w:type="dxa"/>
          </w:tcPr>
          <w:p w14:paraId="09A3CC39" w14:textId="77777777" w:rsidR="00EA5A0E" w:rsidRPr="00C97934" w:rsidRDefault="00EA5A0E" w:rsidP="00E274E3">
            <w:pPr>
              <w:rPr>
                <w:rFonts w:ascii="Arial" w:hAnsi="Arial" w:cs="Arial"/>
                <w:sz w:val="24"/>
                <w:szCs w:val="24"/>
              </w:rPr>
            </w:pPr>
          </w:p>
        </w:tc>
        <w:tc>
          <w:tcPr>
            <w:tcW w:w="1700" w:type="dxa"/>
            <w:shd w:val="clear" w:color="auto" w:fill="auto"/>
          </w:tcPr>
          <w:p w14:paraId="6BDE5323" w14:textId="77777777" w:rsidR="00EA5A0E" w:rsidRPr="00C97934" w:rsidRDefault="00EA5A0E" w:rsidP="00E274E3">
            <w:pPr>
              <w:jc w:val="center"/>
              <w:rPr>
                <w:rFonts w:ascii="Arial" w:hAnsi="Arial" w:cs="Arial"/>
                <w:b/>
                <w:sz w:val="24"/>
                <w:szCs w:val="24"/>
              </w:rPr>
            </w:pPr>
          </w:p>
        </w:tc>
      </w:tr>
      <w:tr w:rsidR="00EA5A0E" w:rsidRPr="00C97934" w14:paraId="7D75C361" w14:textId="77777777" w:rsidTr="00D74F7E">
        <w:tc>
          <w:tcPr>
            <w:tcW w:w="8370" w:type="dxa"/>
          </w:tcPr>
          <w:p w14:paraId="66342D0D" w14:textId="2A833AD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        </w:t>
            </w:r>
            <w:r w:rsidR="00F16056">
              <w:rPr>
                <w:rFonts w:ascii="Arial" w:hAnsi="Arial" w:cs="Arial"/>
                <w:b/>
                <w:sz w:val="24"/>
                <w:szCs w:val="24"/>
              </w:rPr>
              <w:t>ACTIVITIES AND REQUIREMENTS</w:t>
            </w:r>
          </w:p>
        </w:tc>
        <w:tc>
          <w:tcPr>
            <w:tcW w:w="1700" w:type="dxa"/>
            <w:shd w:val="clear" w:color="auto" w:fill="auto"/>
          </w:tcPr>
          <w:p w14:paraId="7AB14374" w14:textId="28CDD2C8" w:rsidR="00EA5A0E" w:rsidRPr="00C97934" w:rsidRDefault="003E0023" w:rsidP="00E274E3">
            <w:pPr>
              <w:jc w:val="center"/>
              <w:rPr>
                <w:rFonts w:ascii="Arial" w:hAnsi="Arial" w:cs="Arial"/>
                <w:b/>
                <w:sz w:val="24"/>
                <w:szCs w:val="24"/>
              </w:rPr>
            </w:pPr>
            <w:r>
              <w:rPr>
                <w:rFonts w:ascii="Arial" w:hAnsi="Arial" w:cs="Arial"/>
                <w:b/>
                <w:sz w:val="24"/>
                <w:szCs w:val="24"/>
              </w:rPr>
              <w:t>7</w:t>
            </w:r>
          </w:p>
        </w:tc>
      </w:tr>
      <w:tr w:rsidR="00EA5A0E" w:rsidRPr="00C97934" w14:paraId="4E09DF40" w14:textId="77777777" w:rsidTr="00D74F7E">
        <w:tc>
          <w:tcPr>
            <w:tcW w:w="8370" w:type="dxa"/>
          </w:tcPr>
          <w:p w14:paraId="29D56563" w14:textId="77777777" w:rsidR="00EA5A0E" w:rsidRPr="00C97934" w:rsidRDefault="00EA5A0E" w:rsidP="00E274E3">
            <w:pPr>
              <w:rPr>
                <w:rFonts w:ascii="Arial" w:hAnsi="Arial" w:cs="Arial"/>
                <w:sz w:val="24"/>
                <w:szCs w:val="24"/>
              </w:rPr>
            </w:pPr>
          </w:p>
        </w:tc>
        <w:tc>
          <w:tcPr>
            <w:tcW w:w="1700" w:type="dxa"/>
            <w:shd w:val="clear" w:color="auto" w:fill="auto"/>
          </w:tcPr>
          <w:p w14:paraId="7A9F5842" w14:textId="77777777" w:rsidR="00EA5A0E" w:rsidRPr="00C97934" w:rsidRDefault="00EA5A0E" w:rsidP="00E274E3">
            <w:pPr>
              <w:jc w:val="center"/>
              <w:rPr>
                <w:rFonts w:ascii="Arial" w:hAnsi="Arial" w:cs="Arial"/>
                <w:b/>
                <w:sz w:val="24"/>
                <w:szCs w:val="24"/>
              </w:rPr>
            </w:pPr>
          </w:p>
        </w:tc>
      </w:tr>
      <w:tr w:rsidR="00EA5A0E" w:rsidRPr="00C97934" w14:paraId="398550F6" w14:textId="77777777" w:rsidTr="00D74F7E">
        <w:tc>
          <w:tcPr>
            <w:tcW w:w="8370" w:type="dxa"/>
          </w:tcPr>
          <w:p w14:paraId="6BC67D14" w14:textId="248581E6"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III        KEY </w:t>
            </w:r>
            <w:r w:rsidR="00F16056">
              <w:rPr>
                <w:rFonts w:ascii="Arial" w:hAnsi="Arial" w:cs="Arial"/>
                <w:b/>
                <w:sz w:val="24"/>
                <w:szCs w:val="24"/>
              </w:rPr>
              <w:t>PROCESS</w:t>
            </w:r>
            <w:r w:rsidRPr="00C97934">
              <w:rPr>
                <w:rFonts w:ascii="Arial" w:hAnsi="Arial" w:cs="Arial"/>
                <w:b/>
                <w:sz w:val="24"/>
                <w:szCs w:val="24"/>
              </w:rPr>
              <w:t xml:space="preserve"> EVENTS</w:t>
            </w:r>
          </w:p>
        </w:tc>
        <w:tc>
          <w:tcPr>
            <w:tcW w:w="1700" w:type="dxa"/>
            <w:shd w:val="clear" w:color="auto" w:fill="auto"/>
          </w:tcPr>
          <w:p w14:paraId="38B95882" w14:textId="7B4B21AF" w:rsidR="00EA5A0E" w:rsidRPr="00C97934" w:rsidRDefault="003E0023" w:rsidP="00E274E3">
            <w:pPr>
              <w:jc w:val="center"/>
              <w:rPr>
                <w:rFonts w:ascii="Arial" w:hAnsi="Arial" w:cs="Arial"/>
                <w:b/>
                <w:sz w:val="24"/>
                <w:szCs w:val="24"/>
              </w:rPr>
            </w:pPr>
            <w:r>
              <w:rPr>
                <w:rFonts w:ascii="Arial" w:hAnsi="Arial" w:cs="Arial"/>
                <w:b/>
                <w:sz w:val="24"/>
                <w:szCs w:val="24"/>
              </w:rPr>
              <w:t>10</w:t>
            </w:r>
          </w:p>
        </w:tc>
      </w:tr>
      <w:tr w:rsidR="00EA5A0E" w:rsidRPr="00C97934" w14:paraId="2E8166F0" w14:textId="77777777" w:rsidTr="00D74F7E">
        <w:tc>
          <w:tcPr>
            <w:tcW w:w="8370" w:type="dxa"/>
          </w:tcPr>
          <w:p w14:paraId="5375CFC3" w14:textId="12630A40" w:rsidR="00EA5A0E" w:rsidRPr="00C97934" w:rsidRDefault="003E0023" w:rsidP="00B11F36">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SUBMISSION OF QUESTIONS</w:t>
            </w:r>
          </w:p>
        </w:tc>
        <w:tc>
          <w:tcPr>
            <w:tcW w:w="1700" w:type="dxa"/>
            <w:shd w:val="clear" w:color="auto" w:fill="auto"/>
          </w:tcPr>
          <w:p w14:paraId="69B060E0" w14:textId="77777777" w:rsidR="00EA5A0E" w:rsidRPr="00C97934" w:rsidRDefault="00EA5A0E" w:rsidP="00E274E3">
            <w:pPr>
              <w:jc w:val="center"/>
              <w:rPr>
                <w:rFonts w:ascii="Arial" w:hAnsi="Arial" w:cs="Arial"/>
                <w:b/>
                <w:sz w:val="24"/>
                <w:szCs w:val="24"/>
              </w:rPr>
            </w:pPr>
          </w:p>
        </w:tc>
      </w:tr>
      <w:tr w:rsidR="00337807" w:rsidRPr="00C97934" w14:paraId="6A6D81DB" w14:textId="77777777" w:rsidTr="00D74F7E">
        <w:tc>
          <w:tcPr>
            <w:tcW w:w="8370" w:type="dxa"/>
          </w:tcPr>
          <w:p w14:paraId="01E7756C" w14:textId="21A8CB50" w:rsidR="00337807" w:rsidRDefault="003E0023" w:rsidP="00B11F36">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AMENDMENTS</w:t>
            </w:r>
          </w:p>
        </w:tc>
        <w:tc>
          <w:tcPr>
            <w:tcW w:w="1700" w:type="dxa"/>
            <w:shd w:val="clear" w:color="auto" w:fill="auto"/>
          </w:tcPr>
          <w:p w14:paraId="27906B34" w14:textId="77777777" w:rsidR="00337807" w:rsidRPr="00C97934" w:rsidRDefault="00337807" w:rsidP="00E274E3">
            <w:pPr>
              <w:jc w:val="center"/>
              <w:rPr>
                <w:rFonts w:ascii="Arial" w:hAnsi="Arial" w:cs="Arial"/>
                <w:b/>
                <w:sz w:val="24"/>
                <w:szCs w:val="24"/>
              </w:rPr>
            </w:pPr>
          </w:p>
        </w:tc>
      </w:tr>
      <w:tr w:rsidR="00EA5A0E" w:rsidRPr="00C97934" w14:paraId="181796B3" w14:textId="77777777" w:rsidTr="00D74F7E">
        <w:tc>
          <w:tcPr>
            <w:tcW w:w="8370" w:type="dxa"/>
          </w:tcPr>
          <w:p w14:paraId="3556DECD" w14:textId="3470313D" w:rsidR="00EA5A0E" w:rsidRPr="00C97934" w:rsidRDefault="003E0023" w:rsidP="00B11F36">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APPLICATION SUBMISSION</w:t>
            </w:r>
          </w:p>
        </w:tc>
        <w:tc>
          <w:tcPr>
            <w:tcW w:w="1700" w:type="dxa"/>
            <w:shd w:val="clear" w:color="auto" w:fill="auto"/>
          </w:tcPr>
          <w:p w14:paraId="60AE419A" w14:textId="77777777" w:rsidR="00EA5A0E" w:rsidRPr="00C97934" w:rsidRDefault="00EA5A0E" w:rsidP="00E274E3">
            <w:pPr>
              <w:jc w:val="center"/>
              <w:rPr>
                <w:rFonts w:ascii="Arial" w:hAnsi="Arial" w:cs="Arial"/>
                <w:b/>
                <w:sz w:val="24"/>
                <w:szCs w:val="24"/>
              </w:rPr>
            </w:pPr>
          </w:p>
        </w:tc>
      </w:tr>
      <w:tr w:rsidR="00EA5A0E" w:rsidRPr="00C97934" w14:paraId="5F333E82" w14:textId="77777777" w:rsidTr="00D74F7E">
        <w:tc>
          <w:tcPr>
            <w:tcW w:w="8370" w:type="dxa"/>
          </w:tcPr>
          <w:p w14:paraId="77E93F76" w14:textId="77777777" w:rsidR="00EA5A0E" w:rsidRPr="00C97934" w:rsidRDefault="00EA5A0E" w:rsidP="00E274E3">
            <w:pPr>
              <w:rPr>
                <w:rFonts w:ascii="Arial" w:hAnsi="Arial" w:cs="Arial"/>
                <w:sz w:val="24"/>
                <w:szCs w:val="24"/>
              </w:rPr>
            </w:pPr>
          </w:p>
        </w:tc>
        <w:tc>
          <w:tcPr>
            <w:tcW w:w="1700" w:type="dxa"/>
            <w:shd w:val="clear" w:color="auto" w:fill="auto"/>
          </w:tcPr>
          <w:p w14:paraId="4A349B36" w14:textId="77777777" w:rsidR="00EA5A0E" w:rsidRPr="00C97934" w:rsidRDefault="00EA5A0E" w:rsidP="00E274E3">
            <w:pPr>
              <w:jc w:val="center"/>
              <w:rPr>
                <w:rFonts w:ascii="Arial" w:hAnsi="Arial" w:cs="Arial"/>
                <w:b/>
                <w:sz w:val="24"/>
                <w:szCs w:val="24"/>
              </w:rPr>
            </w:pPr>
          </w:p>
        </w:tc>
      </w:tr>
      <w:tr w:rsidR="00EA5A0E" w:rsidRPr="00C97934" w14:paraId="189EBDF6" w14:textId="77777777" w:rsidTr="00D74F7E">
        <w:tc>
          <w:tcPr>
            <w:tcW w:w="8370" w:type="dxa"/>
          </w:tcPr>
          <w:p w14:paraId="55631E49" w14:textId="0A3D8A4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w:t>
            </w:r>
            <w:r w:rsidR="00F16056">
              <w:rPr>
                <w:rFonts w:ascii="Arial" w:hAnsi="Arial" w:cs="Arial"/>
                <w:b/>
                <w:sz w:val="24"/>
                <w:szCs w:val="24"/>
              </w:rPr>
              <w:t>I</w:t>
            </w:r>
            <w:r w:rsidRPr="00C97934">
              <w:rPr>
                <w:rFonts w:ascii="Arial" w:hAnsi="Arial" w:cs="Arial"/>
                <w:b/>
                <w:sz w:val="24"/>
                <w:szCs w:val="24"/>
              </w:rPr>
              <w:t xml:space="preserve">V        </w:t>
            </w:r>
            <w:r w:rsidR="00F16056">
              <w:rPr>
                <w:rFonts w:ascii="Arial" w:hAnsi="Arial" w:cs="Arial"/>
                <w:b/>
                <w:sz w:val="24"/>
                <w:szCs w:val="24"/>
              </w:rPr>
              <w:t>APPLICATION</w:t>
            </w:r>
            <w:r w:rsidRPr="00C97934">
              <w:rPr>
                <w:rFonts w:ascii="Arial" w:hAnsi="Arial" w:cs="Arial"/>
                <w:b/>
                <w:sz w:val="24"/>
                <w:szCs w:val="24"/>
              </w:rPr>
              <w:t xml:space="preserve"> EVALUATION AND SELECTION</w:t>
            </w:r>
          </w:p>
        </w:tc>
        <w:tc>
          <w:tcPr>
            <w:tcW w:w="1700" w:type="dxa"/>
            <w:shd w:val="clear" w:color="auto" w:fill="auto"/>
          </w:tcPr>
          <w:p w14:paraId="568DCA82" w14:textId="2F883FAA" w:rsidR="00EA5A0E" w:rsidRPr="00C97934" w:rsidRDefault="003E0023" w:rsidP="00E274E3">
            <w:pPr>
              <w:jc w:val="center"/>
              <w:rPr>
                <w:rFonts w:ascii="Arial" w:hAnsi="Arial" w:cs="Arial"/>
                <w:b/>
                <w:sz w:val="24"/>
                <w:szCs w:val="24"/>
              </w:rPr>
            </w:pPr>
            <w:r>
              <w:rPr>
                <w:rFonts w:ascii="Arial" w:hAnsi="Arial" w:cs="Arial"/>
                <w:b/>
                <w:sz w:val="24"/>
                <w:szCs w:val="24"/>
              </w:rPr>
              <w:t>12</w:t>
            </w:r>
          </w:p>
        </w:tc>
      </w:tr>
      <w:tr w:rsidR="00EA5A0E" w:rsidRPr="00C97934" w14:paraId="2EBBE997" w14:textId="77777777" w:rsidTr="00D74F7E">
        <w:tc>
          <w:tcPr>
            <w:tcW w:w="8370" w:type="dxa"/>
          </w:tcPr>
          <w:p w14:paraId="1CEA4CF4" w14:textId="77777777" w:rsidR="00EA5A0E" w:rsidRPr="00C97934" w:rsidRDefault="00EA5A0E" w:rsidP="00B11F36">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6396E429" w14:textId="77777777" w:rsidR="00EA5A0E" w:rsidRPr="00C97934" w:rsidRDefault="00EA5A0E" w:rsidP="00E274E3">
            <w:pPr>
              <w:jc w:val="center"/>
              <w:rPr>
                <w:rFonts w:ascii="Arial" w:hAnsi="Arial" w:cs="Arial"/>
                <w:b/>
                <w:sz w:val="24"/>
                <w:szCs w:val="24"/>
              </w:rPr>
            </w:pPr>
          </w:p>
        </w:tc>
      </w:tr>
      <w:tr w:rsidR="00EA5A0E" w:rsidRPr="00C97934" w14:paraId="6B5AC743" w14:textId="77777777" w:rsidTr="00D74F7E">
        <w:tc>
          <w:tcPr>
            <w:tcW w:w="8370" w:type="dxa"/>
          </w:tcPr>
          <w:p w14:paraId="79FD0085" w14:textId="75EDF504" w:rsidR="00EA5A0E" w:rsidRPr="00C97934" w:rsidRDefault="00EA5A0E" w:rsidP="00B11F36">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SCORING PROCESS</w:t>
            </w:r>
          </w:p>
        </w:tc>
        <w:tc>
          <w:tcPr>
            <w:tcW w:w="1700" w:type="dxa"/>
            <w:shd w:val="clear" w:color="auto" w:fill="auto"/>
          </w:tcPr>
          <w:p w14:paraId="7A09F722" w14:textId="77777777" w:rsidR="00EA5A0E" w:rsidRPr="00C97934" w:rsidRDefault="00EA5A0E" w:rsidP="00E274E3">
            <w:pPr>
              <w:jc w:val="center"/>
              <w:rPr>
                <w:rFonts w:ascii="Arial" w:hAnsi="Arial" w:cs="Arial"/>
                <w:b/>
                <w:sz w:val="24"/>
                <w:szCs w:val="24"/>
              </w:rPr>
            </w:pPr>
          </w:p>
        </w:tc>
      </w:tr>
      <w:tr w:rsidR="00F16056" w:rsidRPr="00C97934" w14:paraId="7857EC37" w14:textId="77777777" w:rsidTr="00D74F7E">
        <w:tc>
          <w:tcPr>
            <w:tcW w:w="8370" w:type="dxa"/>
          </w:tcPr>
          <w:p w14:paraId="65506BEF" w14:textId="21E49A88" w:rsidR="00F16056" w:rsidRPr="00C97934" w:rsidRDefault="00F16056" w:rsidP="00B11F36">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SCORING WEIGHTS</w:t>
            </w:r>
          </w:p>
        </w:tc>
        <w:tc>
          <w:tcPr>
            <w:tcW w:w="1700" w:type="dxa"/>
            <w:shd w:val="clear" w:color="auto" w:fill="auto"/>
          </w:tcPr>
          <w:p w14:paraId="59499EA4" w14:textId="77777777" w:rsidR="00F16056" w:rsidRPr="00C97934" w:rsidRDefault="00F16056" w:rsidP="00E274E3">
            <w:pPr>
              <w:jc w:val="center"/>
              <w:rPr>
                <w:rFonts w:ascii="Arial" w:hAnsi="Arial" w:cs="Arial"/>
                <w:b/>
                <w:sz w:val="24"/>
                <w:szCs w:val="24"/>
              </w:rPr>
            </w:pPr>
          </w:p>
        </w:tc>
      </w:tr>
      <w:tr w:rsidR="00EA5A0E" w:rsidRPr="00C97934" w14:paraId="3BAA35E2" w14:textId="77777777" w:rsidTr="00D74F7E">
        <w:tc>
          <w:tcPr>
            <w:tcW w:w="8370" w:type="dxa"/>
          </w:tcPr>
          <w:p w14:paraId="149B558C" w14:textId="77777777" w:rsidR="00EA5A0E" w:rsidRPr="00C97934" w:rsidRDefault="00EA5A0E" w:rsidP="00B11F36">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262D873F" w14:textId="77777777" w:rsidR="00EA5A0E" w:rsidRPr="00C97934" w:rsidRDefault="00EA5A0E" w:rsidP="00E274E3">
            <w:pPr>
              <w:jc w:val="center"/>
              <w:rPr>
                <w:rFonts w:ascii="Arial" w:hAnsi="Arial" w:cs="Arial"/>
                <w:b/>
                <w:sz w:val="24"/>
                <w:szCs w:val="24"/>
              </w:rPr>
            </w:pPr>
          </w:p>
        </w:tc>
      </w:tr>
      <w:tr w:rsidR="00EA5A0E" w:rsidRPr="00C97934" w14:paraId="7A17120E" w14:textId="77777777" w:rsidTr="00D74F7E">
        <w:tc>
          <w:tcPr>
            <w:tcW w:w="8370" w:type="dxa"/>
          </w:tcPr>
          <w:p w14:paraId="0BE1E936" w14:textId="38B6ED14" w:rsidR="00EA5A0E" w:rsidRPr="00C97934" w:rsidRDefault="00F16056" w:rsidP="00B11F36">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CONTRACT ADMINISTRATION AND CONDITIONS</w:t>
            </w:r>
          </w:p>
        </w:tc>
        <w:tc>
          <w:tcPr>
            <w:tcW w:w="1700" w:type="dxa"/>
            <w:shd w:val="clear" w:color="auto" w:fill="auto"/>
          </w:tcPr>
          <w:p w14:paraId="74BC6261" w14:textId="77777777" w:rsidR="00EA5A0E" w:rsidRPr="00C97934" w:rsidRDefault="00EA5A0E" w:rsidP="00E274E3">
            <w:pPr>
              <w:jc w:val="center"/>
              <w:rPr>
                <w:rFonts w:ascii="Arial" w:hAnsi="Arial" w:cs="Arial"/>
                <w:b/>
                <w:sz w:val="24"/>
                <w:szCs w:val="24"/>
              </w:rPr>
            </w:pPr>
          </w:p>
        </w:tc>
      </w:tr>
      <w:tr w:rsidR="00EA5A0E" w:rsidRPr="00C97934" w14:paraId="3F94CF87" w14:textId="77777777" w:rsidTr="00D74F7E">
        <w:tc>
          <w:tcPr>
            <w:tcW w:w="8370" w:type="dxa"/>
          </w:tcPr>
          <w:p w14:paraId="621C95CD" w14:textId="77777777" w:rsidR="00EA5A0E" w:rsidRPr="00C97934" w:rsidRDefault="00EA5A0E" w:rsidP="00E274E3">
            <w:pPr>
              <w:rPr>
                <w:rFonts w:ascii="Arial" w:hAnsi="Arial" w:cs="Arial"/>
                <w:sz w:val="24"/>
                <w:szCs w:val="24"/>
              </w:rPr>
            </w:pPr>
          </w:p>
        </w:tc>
        <w:tc>
          <w:tcPr>
            <w:tcW w:w="1700" w:type="dxa"/>
            <w:shd w:val="clear" w:color="auto" w:fill="auto"/>
          </w:tcPr>
          <w:p w14:paraId="7DABB6E8" w14:textId="77777777" w:rsidR="00EA5A0E" w:rsidRPr="00C97934" w:rsidRDefault="00EA5A0E" w:rsidP="00E274E3">
            <w:pPr>
              <w:jc w:val="center"/>
              <w:rPr>
                <w:rFonts w:ascii="Arial" w:hAnsi="Arial" w:cs="Arial"/>
                <w:b/>
                <w:sz w:val="24"/>
                <w:szCs w:val="24"/>
              </w:rPr>
            </w:pPr>
          </w:p>
        </w:tc>
      </w:tr>
      <w:tr w:rsidR="00EA5A0E" w:rsidRPr="00C97934" w14:paraId="7B5C1880" w14:textId="77777777" w:rsidTr="00D74F7E">
        <w:tc>
          <w:tcPr>
            <w:tcW w:w="8370" w:type="dxa"/>
          </w:tcPr>
          <w:p w14:paraId="4AEA4196" w14:textId="7326F8A5"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V       </w:t>
            </w:r>
            <w:r w:rsidR="00F16056">
              <w:rPr>
                <w:rFonts w:ascii="Arial" w:hAnsi="Arial" w:cs="Arial"/>
                <w:b/>
                <w:sz w:val="24"/>
                <w:szCs w:val="24"/>
              </w:rPr>
              <w:t>APPLICATION FORM</w:t>
            </w:r>
          </w:p>
        </w:tc>
        <w:tc>
          <w:tcPr>
            <w:tcW w:w="1700" w:type="dxa"/>
            <w:shd w:val="clear" w:color="auto" w:fill="auto"/>
          </w:tcPr>
          <w:p w14:paraId="17E305A4" w14:textId="124E7837" w:rsidR="00EA5A0E" w:rsidRPr="00C97934" w:rsidRDefault="003E0023" w:rsidP="00E274E3">
            <w:pPr>
              <w:jc w:val="center"/>
              <w:rPr>
                <w:rFonts w:ascii="Arial" w:hAnsi="Arial" w:cs="Arial"/>
                <w:b/>
                <w:sz w:val="24"/>
                <w:szCs w:val="24"/>
              </w:rPr>
            </w:pPr>
            <w:r>
              <w:rPr>
                <w:rFonts w:ascii="Arial" w:hAnsi="Arial" w:cs="Arial"/>
                <w:b/>
                <w:sz w:val="24"/>
                <w:szCs w:val="24"/>
              </w:rPr>
              <w:t>14</w:t>
            </w:r>
          </w:p>
        </w:tc>
      </w:tr>
      <w:tr w:rsidR="00EA5A0E" w:rsidRPr="00C97934" w14:paraId="316BB441" w14:textId="77777777" w:rsidTr="00D74F7E">
        <w:tc>
          <w:tcPr>
            <w:tcW w:w="8370" w:type="dxa"/>
          </w:tcPr>
          <w:p w14:paraId="71E1267F" w14:textId="77777777" w:rsidR="00EA5A0E" w:rsidRPr="00C97934" w:rsidRDefault="00EA5A0E" w:rsidP="00E274E3">
            <w:pPr>
              <w:rPr>
                <w:rFonts w:ascii="Arial" w:hAnsi="Arial" w:cs="Arial"/>
                <w:sz w:val="24"/>
                <w:szCs w:val="24"/>
              </w:rPr>
            </w:pPr>
          </w:p>
        </w:tc>
        <w:tc>
          <w:tcPr>
            <w:tcW w:w="1700" w:type="dxa"/>
            <w:shd w:val="clear" w:color="auto" w:fill="auto"/>
          </w:tcPr>
          <w:p w14:paraId="658EC6C1" w14:textId="77777777" w:rsidR="00EA5A0E" w:rsidRPr="00C97934" w:rsidRDefault="00EA5A0E" w:rsidP="00E274E3">
            <w:pPr>
              <w:jc w:val="center"/>
              <w:rPr>
                <w:rFonts w:ascii="Arial" w:hAnsi="Arial" w:cs="Arial"/>
                <w:b/>
                <w:sz w:val="24"/>
                <w:szCs w:val="24"/>
              </w:rPr>
            </w:pPr>
          </w:p>
        </w:tc>
      </w:tr>
      <w:tr w:rsidR="00EA5A0E" w:rsidRPr="00C97934" w14:paraId="5BA4DBB1" w14:textId="77777777" w:rsidTr="00D74F7E">
        <w:tc>
          <w:tcPr>
            <w:tcW w:w="8370" w:type="dxa"/>
          </w:tcPr>
          <w:p w14:paraId="41ACC261" w14:textId="4F5DCFFF" w:rsidR="00EA5A0E" w:rsidRPr="00C97934" w:rsidRDefault="00EA5A0E" w:rsidP="00E274E3">
            <w:pPr>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 </w:t>
            </w:r>
            <w:r w:rsidR="00F16056">
              <w:rPr>
                <w:rFonts w:ascii="Arial" w:hAnsi="Arial" w:cs="Arial"/>
                <w:sz w:val="24"/>
                <w:szCs w:val="24"/>
              </w:rPr>
              <w:t>SUBMITTED QUESTIONS FORM</w:t>
            </w:r>
          </w:p>
        </w:tc>
        <w:tc>
          <w:tcPr>
            <w:tcW w:w="1700" w:type="dxa"/>
            <w:shd w:val="clear" w:color="auto" w:fill="auto"/>
          </w:tcPr>
          <w:p w14:paraId="1BA9C986" w14:textId="628C0C7F" w:rsidR="00EA5A0E" w:rsidRPr="00C97934" w:rsidRDefault="003E0023" w:rsidP="00E274E3">
            <w:pPr>
              <w:jc w:val="center"/>
              <w:rPr>
                <w:rFonts w:ascii="Arial" w:hAnsi="Arial" w:cs="Arial"/>
                <w:b/>
                <w:sz w:val="24"/>
                <w:szCs w:val="24"/>
              </w:rPr>
            </w:pPr>
            <w:r>
              <w:rPr>
                <w:rFonts w:ascii="Arial" w:hAnsi="Arial" w:cs="Arial"/>
                <w:b/>
                <w:sz w:val="24"/>
                <w:szCs w:val="24"/>
              </w:rPr>
              <w:t>15</w:t>
            </w:r>
          </w:p>
        </w:tc>
      </w:tr>
    </w:tbl>
    <w:p w14:paraId="29D96F29" w14:textId="158A4A65" w:rsidR="00EA5A0E" w:rsidRDefault="00EA5A0E">
      <w:pPr>
        <w:widowControl/>
        <w:autoSpaceDE/>
        <w:autoSpaceDN/>
        <w:rPr>
          <w:rFonts w:ascii="Arial" w:hAnsi="Arial" w:cs="Arial"/>
          <w:b/>
          <w:sz w:val="28"/>
          <w:szCs w:val="28"/>
          <w:lang w:eastAsia="ja-JP"/>
        </w:rPr>
      </w:pPr>
    </w:p>
    <w:p w14:paraId="43EA7692" w14:textId="77777777" w:rsidR="00EA5A0E" w:rsidRDefault="00EA5A0E">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3C7A5EB7" w14:textId="32CED5BD"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ACAFC92"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C05FC1" w:rsidRPr="001F1110" w14:paraId="6C90D3A5" w14:textId="77777777" w:rsidTr="00733BD9">
        <w:trPr>
          <w:trHeight w:val="389"/>
        </w:trPr>
        <w:tc>
          <w:tcPr>
            <w:tcW w:w="1283" w:type="pct"/>
            <w:shd w:val="clear" w:color="auto" w:fill="C6D9F1"/>
            <w:vAlign w:val="center"/>
          </w:tcPr>
          <w:p w14:paraId="322DCE61"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3717" w:type="pct"/>
            <w:shd w:val="clear" w:color="auto" w:fill="C6D9F1"/>
            <w:vAlign w:val="center"/>
          </w:tcPr>
          <w:p w14:paraId="22533123"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037352" w:rsidRPr="001F1110" w14:paraId="7D97AD19" w14:textId="77777777" w:rsidTr="00733BD9">
        <w:trPr>
          <w:trHeight w:val="389"/>
        </w:trPr>
        <w:tc>
          <w:tcPr>
            <w:tcW w:w="1283" w:type="pct"/>
            <w:shd w:val="clear" w:color="auto" w:fill="auto"/>
            <w:vAlign w:val="center"/>
          </w:tcPr>
          <w:p w14:paraId="041A4C52" w14:textId="6DD78146" w:rsidR="00037352" w:rsidRPr="00E51644" w:rsidRDefault="00037352" w:rsidP="00037352">
            <w:pPr>
              <w:pStyle w:val="DefaultText"/>
              <w:rPr>
                <w:rStyle w:val="InitialStyle"/>
                <w:rFonts w:ascii="Arial" w:hAnsi="Arial" w:cs="Arial"/>
                <w:b/>
                <w:bCs/>
              </w:rPr>
            </w:pPr>
            <w:r w:rsidRPr="00A43243">
              <w:rPr>
                <w:rStyle w:val="InitialStyle"/>
                <w:rFonts w:ascii="Arial" w:hAnsi="Arial" w:cs="Arial"/>
                <w:b/>
              </w:rPr>
              <w:t>Department</w:t>
            </w:r>
          </w:p>
        </w:tc>
        <w:tc>
          <w:tcPr>
            <w:tcW w:w="3717" w:type="pct"/>
            <w:shd w:val="clear" w:color="auto" w:fill="auto"/>
            <w:vAlign w:val="center"/>
          </w:tcPr>
          <w:p w14:paraId="7FEE8CAC" w14:textId="733939A5" w:rsidR="00037352" w:rsidRPr="00FF4BE4" w:rsidRDefault="00037352" w:rsidP="00037352">
            <w:pPr>
              <w:pStyle w:val="DefaultText"/>
              <w:rPr>
                <w:rStyle w:val="InitialStyle"/>
                <w:rFonts w:ascii="Arial" w:hAnsi="Arial" w:cs="Arial"/>
                <w:bCs/>
              </w:rPr>
            </w:pPr>
            <w:r w:rsidRPr="00A43243">
              <w:rPr>
                <w:rStyle w:val="InitialStyle"/>
                <w:rFonts w:ascii="Arial" w:hAnsi="Arial" w:cs="Arial"/>
                <w:bCs/>
              </w:rPr>
              <w:t>Department of Public Safety</w:t>
            </w:r>
            <w:r w:rsidR="00ED0040">
              <w:rPr>
                <w:rStyle w:val="InitialStyle"/>
                <w:rFonts w:ascii="Arial" w:hAnsi="Arial" w:cs="Arial"/>
                <w:bCs/>
              </w:rPr>
              <w:t xml:space="preserve"> (DPS)</w:t>
            </w:r>
          </w:p>
        </w:tc>
      </w:tr>
      <w:tr w:rsidR="00ED0040" w:rsidRPr="001F1110" w14:paraId="05E9B08F" w14:textId="77777777" w:rsidTr="00733BD9">
        <w:trPr>
          <w:trHeight w:val="389"/>
        </w:trPr>
        <w:tc>
          <w:tcPr>
            <w:tcW w:w="1283" w:type="pct"/>
            <w:shd w:val="clear" w:color="auto" w:fill="auto"/>
            <w:vAlign w:val="center"/>
          </w:tcPr>
          <w:p w14:paraId="13FF78D8" w14:textId="297B7C67" w:rsidR="00ED0040" w:rsidRPr="00ED0040" w:rsidRDefault="00ED0040" w:rsidP="00037352">
            <w:pPr>
              <w:pStyle w:val="DefaultText"/>
              <w:rPr>
                <w:rStyle w:val="InitialStyle"/>
                <w:rFonts w:ascii="Arial" w:hAnsi="Arial" w:cs="Arial"/>
                <w:b/>
              </w:rPr>
            </w:pPr>
            <w:r w:rsidRPr="00ED0040">
              <w:rPr>
                <w:rStyle w:val="InitialStyle"/>
                <w:rFonts w:ascii="Arial" w:hAnsi="Arial" w:cs="Arial"/>
                <w:b/>
              </w:rPr>
              <w:t>MAT</w:t>
            </w:r>
          </w:p>
        </w:tc>
        <w:tc>
          <w:tcPr>
            <w:tcW w:w="3717" w:type="pct"/>
            <w:shd w:val="clear" w:color="auto" w:fill="auto"/>
            <w:vAlign w:val="center"/>
          </w:tcPr>
          <w:p w14:paraId="4ACBC24C" w14:textId="797B53C4" w:rsidR="00ED0040" w:rsidRPr="00A43243" w:rsidRDefault="00ED0040" w:rsidP="00037352">
            <w:pPr>
              <w:pStyle w:val="DefaultText"/>
              <w:rPr>
                <w:rStyle w:val="InitialStyle"/>
                <w:rFonts w:ascii="Arial" w:hAnsi="Arial" w:cs="Arial"/>
                <w:bCs/>
              </w:rPr>
            </w:pPr>
            <w:r>
              <w:rPr>
                <w:rStyle w:val="InitialStyle"/>
                <w:rFonts w:ascii="Arial" w:hAnsi="Arial" w:cs="Arial"/>
                <w:bCs/>
              </w:rPr>
              <w:t>Medical Assisted Treatment</w:t>
            </w:r>
          </w:p>
        </w:tc>
      </w:tr>
      <w:tr w:rsidR="00037352" w:rsidRPr="001F1110" w14:paraId="3F4C28E0" w14:textId="77777777" w:rsidTr="00733BD9">
        <w:trPr>
          <w:trHeight w:val="389"/>
        </w:trPr>
        <w:tc>
          <w:tcPr>
            <w:tcW w:w="1283" w:type="pct"/>
            <w:shd w:val="clear" w:color="auto" w:fill="auto"/>
            <w:vAlign w:val="center"/>
          </w:tcPr>
          <w:p w14:paraId="3ED899C9" w14:textId="057098D4" w:rsidR="00037352" w:rsidRPr="00BC33F2" w:rsidRDefault="00037352" w:rsidP="00037352">
            <w:pPr>
              <w:pStyle w:val="DefaultText"/>
              <w:rPr>
                <w:rStyle w:val="InitialStyle"/>
                <w:rFonts w:ascii="Arial" w:hAnsi="Arial" w:cs="Arial"/>
                <w:b/>
                <w:bCs/>
              </w:rPr>
            </w:pPr>
            <w:r w:rsidRPr="00A43243">
              <w:rPr>
                <w:rStyle w:val="InitialStyle"/>
                <w:rFonts w:ascii="Arial" w:hAnsi="Arial" w:cs="Arial"/>
                <w:b/>
              </w:rPr>
              <w:t>RFA</w:t>
            </w:r>
          </w:p>
        </w:tc>
        <w:tc>
          <w:tcPr>
            <w:tcW w:w="3717" w:type="pct"/>
            <w:shd w:val="clear" w:color="auto" w:fill="auto"/>
            <w:vAlign w:val="center"/>
          </w:tcPr>
          <w:p w14:paraId="169077AF" w14:textId="4BA3B00B" w:rsidR="00037352" w:rsidRPr="00BC33F2" w:rsidRDefault="00037352" w:rsidP="00037352">
            <w:pPr>
              <w:pStyle w:val="DefaultText"/>
              <w:rPr>
                <w:rStyle w:val="InitialStyle"/>
                <w:rFonts w:ascii="Arial" w:hAnsi="Arial" w:cs="Arial"/>
                <w:bCs/>
              </w:rPr>
            </w:pPr>
            <w:r w:rsidRPr="00A43243">
              <w:rPr>
                <w:rStyle w:val="InitialStyle"/>
                <w:rFonts w:ascii="Arial" w:hAnsi="Arial" w:cs="Arial"/>
                <w:bCs/>
              </w:rPr>
              <w:t>Request for Application</w:t>
            </w:r>
          </w:p>
        </w:tc>
      </w:tr>
      <w:tr w:rsidR="00ED0040" w:rsidRPr="00BC33F2" w14:paraId="0126E11E" w14:textId="77777777" w:rsidTr="00733BD9">
        <w:trPr>
          <w:trHeight w:val="389"/>
        </w:trPr>
        <w:tc>
          <w:tcPr>
            <w:tcW w:w="1283" w:type="pct"/>
            <w:shd w:val="clear" w:color="auto" w:fill="auto"/>
            <w:vAlign w:val="center"/>
          </w:tcPr>
          <w:p w14:paraId="6D99AE67" w14:textId="64B34288" w:rsidR="00ED0040" w:rsidRPr="00A43243" w:rsidRDefault="00ED0040" w:rsidP="00037352">
            <w:pPr>
              <w:pStyle w:val="DefaultText"/>
              <w:rPr>
                <w:rStyle w:val="InitialStyle"/>
                <w:rFonts w:ascii="Arial" w:hAnsi="Arial" w:cs="Arial"/>
                <w:b/>
              </w:rPr>
            </w:pPr>
            <w:r>
              <w:rPr>
                <w:rStyle w:val="InitialStyle"/>
                <w:rFonts w:ascii="Arial" w:hAnsi="Arial" w:cs="Arial"/>
                <w:b/>
              </w:rPr>
              <w:t>RSAT</w:t>
            </w:r>
          </w:p>
        </w:tc>
        <w:tc>
          <w:tcPr>
            <w:tcW w:w="3717" w:type="pct"/>
            <w:shd w:val="clear" w:color="auto" w:fill="auto"/>
            <w:vAlign w:val="center"/>
          </w:tcPr>
          <w:p w14:paraId="3BC49F7A" w14:textId="787951C5" w:rsidR="00ED0040" w:rsidRPr="00A43243" w:rsidRDefault="00ED0040" w:rsidP="00037352">
            <w:pPr>
              <w:pStyle w:val="DefaultText"/>
              <w:rPr>
                <w:rStyle w:val="InitialStyle"/>
                <w:rFonts w:ascii="Arial" w:hAnsi="Arial" w:cs="Arial"/>
                <w:bCs/>
              </w:rPr>
            </w:pPr>
            <w:r>
              <w:rPr>
                <w:rStyle w:val="InitialStyle"/>
                <w:rFonts w:ascii="Arial" w:hAnsi="Arial" w:cs="Arial"/>
                <w:bCs/>
              </w:rPr>
              <w:t>Residential Substance Abuse Treatment</w:t>
            </w:r>
          </w:p>
        </w:tc>
      </w:tr>
      <w:tr w:rsidR="00037352" w:rsidRPr="00BC33F2" w14:paraId="0196C2F1" w14:textId="77777777" w:rsidTr="00733BD9">
        <w:trPr>
          <w:trHeight w:val="389"/>
        </w:trPr>
        <w:tc>
          <w:tcPr>
            <w:tcW w:w="1283" w:type="pct"/>
            <w:shd w:val="clear" w:color="auto" w:fill="auto"/>
            <w:vAlign w:val="center"/>
          </w:tcPr>
          <w:p w14:paraId="38C23908" w14:textId="61A56438" w:rsidR="00037352" w:rsidRPr="00BC33F2" w:rsidRDefault="00037352" w:rsidP="00037352">
            <w:pPr>
              <w:pStyle w:val="DefaultText"/>
              <w:rPr>
                <w:rStyle w:val="InitialStyle"/>
                <w:rFonts w:ascii="Arial" w:hAnsi="Arial" w:cs="Arial"/>
                <w:b/>
                <w:bCs/>
              </w:rPr>
            </w:pPr>
            <w:r w:rsidRPr="00A43243">
              <w:rPr>
                <w:rStyle w:val="InitialStyle"/>
                <w:rFonts w:ascii="Arial" w:hAnsi="Arial" w:cs="Arial"/>
                <w:b/>
              </w:rPr>
              <w:t>State</w:t>
            </w:r>
          </w:p>
        </w:tc>
        <w:tc>
          <w:tcPr>
            <w:tcW w:w="3717" w:type="pct"/>
            <w:shd w:val="clear" w:color="auto" w:fill="auto"/>
            <w:vAlign w:val="center"/>
          </w:tcPr>
          <w:p w14:paraId="0E12C831" w14:textId="2102AA76" w:rsidR="00037352" w:rsidRPr="00BC33F2" w:rsidRDefault="00037352" w:rsidP="00037352">
            <w:pPr>
              <w:pStyle w:val="DefaultText"/>
              <w:rPr>
                <w:rStyle w:val="InitialStyle"/>
                <w:rFonts w:ascii="Arial" w:hAnsi="Arial" w:cs="Arial"/>
                <w:bCs/>
              </w:rPr>
            </w:pPr>
            <w:r w:rsidRPr="00A43243">
              <w:rPr>
                <w:rStyle w:val="InitialStyle"/>
                <w:rFonts w:ascii="Arial" w:hAnsi="Arial" w:cs="Arial"/>
                <w:bCs/>
              </w:rPr>
              <w:t>State of Maine</w:t>
            </w:r>
          </w:p>
        </w:tc>
      </w:tr>
      <w:tr w:rsidR="00037352" w:rsidRPr="001E558B" w14:paraId="5EC96738" w14:textId="77777777" w:rsidTr="00A23BC5">
        <w:trPr>
          <w:trHeight w:val="389"/>
        </w:trPr>
        <w:tc>
          <w:tcPr>
            <w:tcW w:w="1283" w:type="pct"/>
            <w:shd w:val="clear" w:color="auto" w:fill="auto"/>
            <w:vAlign w:val="center"/>
          </w:tcPr>
          <w:p w14:paraId="6FD63F9D" w14:textId="7E523CD7" w:rsidR="00037352" w:rsidRDefault="00037352" w:rsidP="00037352">
            <w:pPr>
              <w:pStyle w:val="DefaultText"/>
              <w:rPr>
                <w:rStyle w:val="InitialStyle"/>
                <w:rFonts w:ascii="Arial" w:hAnsi="Arial" w:cs="Arial"/>
                <w:b/>
                <w:bCs/>
              </w:rPr>
            </w:pPr>
            <w:r w:rsidRPr="00A43243">
              <w:rPr>
                <w:rStyle w:val="InitialStyle"/>
                <w:rFonts w:ascii="Arial" w:hAnsi="Arial" w:cs="Arial"/>
                <w:b/>
              </w:rPr>
              <w:t>JAC</w:t>
            </w:r>
          </w:p>
        </w:tc>
        <w:tc>
          <w:tcPr>
            <w:tcW w:w="3717" w:type="pct"/>
            <w:shd w:val="clear" w:color="auto" w:fill="auto"/>
            <w:vAlign w:val="center"/>
          </w:tcPr>
          <w:p w14:paraId="09536153" w14:textId="33F50B5A" w:rsidR="00037352" w:rsidRDefault="00037352" w:rsidP="00037352">
            <w:pPr>
              <w:pStyle w:val="DefaultText"/>
              <w:rPr>
                <w:rFonts w:ascii="Arial" w:hAnsi="Arial" w:cs="Arial"/>
                <w:color w:val="141414"/>
                <w:shd w:val="clear" w:color="auto" w:fill="FFFFFF"/>
              </w:rPr>
            </w:pPr>
            <w:r w:rsidRPr="00A43243">
              <w:rPr>
                <w:rStyle w:val="InitialStyle"/>
                <w:rFonts w:ascii="Arial" w:hAnsi="Arial" w:cs="Arial"/>
              </w:rPr>
              <w:t>Justice Assistance Council</w:t>
            </w:r>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7881B6C7" w:rsidR="00E82FB4" w:rsidRPr="008F17A3" w:rsidRDefault="00F16056" w:rsidP="008F17A3">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687C58B5" w:rsidR="008404CC" w:rsidRPr="003326F9" w:rsidRDefault="008404CC" w:rsidP="00B11F36">
      <w:pPr>
        <w:pStyle w:val="Heading2"/>
        <w:numPr>
          <w:ilvl w:val="0"/>
          <w:numId w:val="4"/>
        </w:numPr>
        <w:spacing w:before="0" w:after="0"/>
        <w:ind w:left="360"/>
      </w:pPr>
      <w:bookmarkStart w:id="0" w:name="_Toc367174723"/>
      <w:bookmarkStart w:id="1" w:name="_Toc397069191"/>
      <w:r w:rsidRPr="003326F9">
        <w:rPr>
          <w:rStyle w:val="InitialStyle"/>
        </w:rPr>
        <w:t>Purpose and Background</w:t>
      </w:r>
      <w:bookmarkEnd w:id="0"/>
      <w:bookmarkEnd w:id="1"/>
    </w:p>
    <w:p w14:paraId="693123CF" w14:textId="77777777" w:rsidR="008404CC" w:rsidRPr="003326F9" w:rsidRDefault="008404CC">
      <w:pPr>
        <w:pStyle w:val="DefaultText"/>
        <w:widowControl/>
        <w:tabs>
          <w:tab w:val="left" w:pos="180"/>
        </w:tabs>
        <w:ind w:left="180"/>
        <w:rPr>
          <w:rFonts w:ascii="Arial" w:hAnsi="Arial" w:cs="Arial"/>
        </w:rPr>
      </w:pPr>
    </w:p>
    <w:p w14:paraId="6E83D549" w14:textId="4272149B" w:rsidR="00E86C50" w:rsidRPr="00E86C50" w:rsidRDefault="005C1352" w:rsidP="005C1352">
      <w:pPr>
        <w:pStyle w:val="ListParagraph"/>
        <w:ind w:left="0"/>
        <w:rPr>
          <w:rFonts w:ascii="Arial" w:hAnsi="Arial" w:cs="Arial"/>
          <w:sz w:val="24"/>
          <w:szCs w:val="24"/>
        </w:rPr>
      </w:pPr>
      <w:r w:rsidRPr="00E244D3">
        <w:rPr>
          <w:rFonts w:ascii="Arial" w:hAnsi="Arial" w:cs="Arial"/>
          <w:sz w:val="24"/>
          <w:szCs w:val="24"/>
        </w:rPr>
        <w:t xml:space="preserve">The </w:t>
      </w:r>
      <w:r w:rsidR="00037352">
        <w:rPr>
          <w:rFonts w:ascii="Arial" w:hAnsi="Arial" w:cs="Arial"/>
          <w:sz w:val="24"/>
          <w:szCs w:val="24"/>
        </w:rPr>
        <w:t>Department of Public Safety</w:t>
      </w:r>
      <w:r w:rsidRPr="00037352">
        <w:rPr>
          <w:rFonts w:ascii="Arial" w:hAnsi="Arial" w:cs="Arial"/>
          <w:sz w:val="24"/>
          <w:szCs w:val="24"/>
        </w:rPr>
        <w:t xml:space="preserve"> </w:t>
      </w:r>
      <w:r w:rsidRPr="00E244D3">
        <w:rPr>
          <w:rFonts w:ascii="Arial" w:hAnsi="Arial" w:cs="Arial"/>
          <w:sz w:val="24"/>
          <w:szCs w:val="24"/>
        </w:rPr>
        <w:t>(</w:t>
      </w:r>
      <w:r w:rsidR="00037352">
        <w:rPr>
          <w:rFonts w:ascii="Arial" w:hAnsi="Arial" w:cs="Arial"/>
          <w:sz w:val="24"/>
          <w:szCs w:val="24"/>
        </w:rPr>
        <w:t>DPS</w:t>
      </w:r>
      <w:r w:rsidRPr="00E244D3">
        <w:rPr>
          <w:rFonts w:ascii="Arial" w:hAnsi="Arial" w:cs="Arial"/>
          <w:sz w:val="24"/>
          <w:szCs w:val="24"/>
        </w:rPr>
        <w:t>)</w:t>
      </w:r>
      <w:r w:rsidR="00DA16CB">
        <w:rPr>
          <w:rFonts w:ascii="Arial" w:hAnsi="Arial" w:cs="Arial"/>
          <w:sz w:val="24"/>
          <w:szCs w:val="24"/>
        </w:rPr>
        <w:t>, through the Justice Assistance Council (JAC)</w:t>
      </w:r>
      <w:r w:rsidRPr="00E244D3">
        <w:rPr>
          <w:rFonts w:ascii="Arial" w:hAnsi="Arial" w:cs="Arial"/>
          <w:sz w:val="24"/>
          <w:szCs w:val="24"/>
        </w:rPr>
        <w:t xml:space="preserve"> is seeking </w:t>
      </w:r>
      <w:r w:rsidRPr="00992DC4">
        <w:rPr>
          <w:rFonts w:ascii="Arial" w:hAnsi="Arial" w:cs="Arial"/>
          <w:sz w:val="24"/>
          <w:szCs w:val="24"/>
        </w:rPr>
        <w:t xml:space="preserve">applications </w:t>
      </w:r>
      <w:r w:rsidRPr="00E244D3">
        <w:rPr>
          <w:rFonts w:ascii="Arial" w:hAnsi="Arial" w:cs="Arial"/>
          <w:sz w:val="24"/>
          <w:szCs w:val="24"/>
        </w:rPr>
        <w:t xml:space="preserve">as defined in this Request for </w:t>
      </w:r>
      <w:r>
        <w:rPr>
          <w:rFonts w:ascii="Arial" w:hAnsi="Arial" w:cs="Arial"/>
          <w:sz w:val="24"/>
          <w:szCs w:val="24"/>
        </w:rPr>
        <w:t xml:space="preserve">Applications </w:t>
      </w:r>
      <w:r w:rsidR="00384C42" w:rsidRPr="00384C42">
        <w:rPr>
          <w:rFonts w:ascii="Arial" w:hAnsi="Arial" w:cs="Arial"/>
          <w:sz w:val="24"/>
          <w:szCs w:val="24"/>
        </w:rPr>
        <w:t xml:space="preserve">for grant projects under the Residential Substance Abuse Treatment Program. </w:t>
      </w:r>
      <w:r w:rsidR="00E86C50" w:rsidRPr="00E86C50">
        <w:rPr>
          <w:rFonts w:ascii="Arial" w:hAnsi="Arial" w:cs="Arial"/>
          <w:color w:val="000000"/>
          <w:sz w:val="24"/>
          <w:szCs w:val="24"/>
        </w:rPr>
        <w:t xml:space="preserve">The RSAT for State Prisoners Program assists states with developing and implementing residential substance use disorder treatment programs within state correctional facilities, as well as within local correctional and detention facilities, in which persons are incarcerated for </w:t>
      </w:r>
      <w:proofErr w:type="gramStart"/>
      <w:r w:rsidR="00E86C50" w:rsidRPr="00E86C50">
        <w:rPr>
          <w:rFonts w:ascii="Arial" w:hAnsi="Arial" w:cs="Arial"/>
          <w:color w:val="000000"/>
          <w:sz w:val="24"/>
          <w:szCs w:val="24"/>
        </w:rPr>
        <w:t>a period of time</w:t>
      </w:r>
      <w:proofErr w:type="gramEnd"/>
      <w:r w:rsidR="00E86C50" w:rsidRPr="00E86C50">
        <w:rPr>
          <w:rFonts w:ascii="Arial" w:hAnsi="Arial" w:cs="Arial"/>
          <w:color w:val="000000"/>
          <w:sz w:val="24"/>
          <w:szCs w:val="24"/>
        </w:rPr>
        <w:t xml:space="preserve"> sufficient to permit substance use disorder treatment. The program encourages the establishment and maintenance of drug-free prisons and jails and development and implementation of specialized residential substance use disorder treatment programs that identify and provide appropriate treatment and recovery support services to individuals with co-occurring mental health and substance use disorders or challenges. The program also encourages the inclusion of MAT as part of any substance use treatment program for individuals incarcerated in the nation’s prisons and jails.</w:t>
      </w:r>
    </w:p>
    <w:p w14:paraId="04D0BCDF" w14:textId="77777777" w:rsidR="00E86C50" w:rsidRDefault="00E86C50" w:rsidP="005C1352">
      <w:pPr>
        <w:pStyle w:val="ListParagraph"/>
        <w:ind w:left="0"/>
        <w:rPr>
          <w:rFonts w:ascii="Arial" w:hAnsi="Arial" w:cs="Arial"/>
          <w:sz w:val="24"/>
          <w:szCs w:val="24"/>
        </w:rPr>
      </w:pPr>
    </w:p>
    <w:p w14:paraId="23F8450E" w14:textId="0AB7BF64" w:rsidR="005C1352" w:rsidRDefault="00384C42" w:rsidP="005C1352">
      <w:pPr>
        <w:pStyle w:val="ListParagraph"/>
        <w:ind w:left="0"/>
        <w:rPr>
          <w:rFonts w:ascii="Arial" w:hAnsi="Arial" w:cs="Arial"/>
          <w:sz w:val="24"/>
          <w:szCs w:val="24"/>
        </w:rPr>
      </w:pPr>
      <w:r w:rsidRPr="00384C42">
        <w:rPr>
          <w:rFonts w:ascii="Arial" w:hAnsi="Arial" w:cs="Arial"/>
          <w:sz w:val="24"/>
          <w:szCs w:val="24"/>
        </w:rPr>
        <w:t xml:space="preserve">The RSAT Program is also intended to accomplish the objectives defined in the table below. Treatment practices/services should be, to the extent possible, </w:t>
      </w:r>
      <w:r w:rsidR="00147BC4" w:rsidRPr="00384C42">
        <w:rPr>
          <w:rFonts w:ascii="Arial" w:hAnsi="Arial" w:cs="Arial"/>
          <w:sz w:val="24"/>
          <w:szCs w:val="24"/>
        </w:rPr>
        <w:t>evidence based.</w:t>
      </w:r>
      <w:r w:rsidR="005C1352" w:rsidRPr="00E244D3">
        <w:rPr>
          <w:rFonts w:ascii="Arial" w:hAnsi="Arial" w:cs="Arial"/>
          <w:sz w:val="24"/>
          <w:szCs w:val="24"/>
        </w:rPr>
        <w:t xml:space="preserve"> This document provides instructions for submitting </w:t>
      </w:r>
      <w:r w:rsidR="005C1352">
        <w:rPr>
          <w:rFonts w:ascii="Arial" w:hAnsi="Arial" w:cs="Arial"/>
          <w:sz w:val="24"/>
          <w:szCs w:val="24"/>
        </w:rPr>
        <w:t>applications</w:t>
      </w:r>
      <w:r w:rsidR="005C1352" w:rsidRPr="00E244D3">
        <w:rPr>
          <w:rFonts w:ascii="Arial" w:hAnsi="Arial" w:cs="Arial"/>
          <w:sz w:val="24"/>
          <w:szCs w:val="24"/>
        </w:rPr>
        <w:t>, the procedure and criteria by which the awarded</w:t>
      </w:r>
      <w:r w:rsidR="005C1352">
        <w:rPr>
          <w:rFonts w:ascii="Arial" w:hAnsi="Arial" w:cs="Arial"/>
          <w:sz w:val="24"/>
          <w:szCs w:val="24"/>
        </w:rPr>
        <w:t xml:space="preserve"> Applicant</w:t>
      </w:r>
      <w:r w:rsidR="00EA5A0E">
        <w:rPr>
          <w:rFonts w:ascii="Arial" w:hAnsi="Arial" w:cs="Arial"/>
          <w:sz w:val="24"/>
          <w:szCs w:val="24"/>
        </w:rPr>
        <w:t>(s)</w:t>
      </w:r>
      <w:r w:rsidR="005C1352">
        <w:rPr>
          <w:rFonts w:ascii="Arial" w:hAnsi="Arial" w:cs="Arial"/>
          <w:sz w:val="24"/>
          <w:szCs w:val="24"/>
        </w:rPr>
        <w:t xml:space="preserve"> </w:t>
      </w:r>
      <w:r w:rsidR="005C1352" w:rsidRPr="00E244D3">
        <w:rPr>
          <w:rFonts w:ascii="Arial" w:hAnsi="Arial" w:cs="Arial"/>
          <w:sz w:val="24"/>
          <w:szCs w:val="24"/>
        </w:rPr>
        <w:t xml:space="preserve">will be selected, and the contractual terms which will govern the relationship between the State of Maine (State) and the awarded </w:t>
      </w:r>
      <w:r w:rsidR="005C1352">
        <w:rPr>
          <w:rFonts w:ascii="Arial" w:hAnsi="Arial" w:cs="Arial"/>
          <w:sz w:val="24"/>
          <w:szCs w:val="24"/>
        </w:rPr>
        <w:t>Applicant</w:t>
      </w:r>
      <w:r w:rsidR="00EA5A0E">
        <w:rPr>
          <w:rFonts w:ascii="Arial" w:hAnsi="Arial" w:cs="Arial"/>
          <w:sz w:val="24"/>
          <w:szCs w:val="24"/>
        </w:rPr>
        <w:t>(s)</w:t>
      </w:r>
      <w:r w:rsidR="005C1352">
        <w:rPr>
          <w:rFonts w:ascii="Arial" w:hAnsi="Arial" w:cs="Arial"/>
          <w:sz w:val="24"/>
          <w:szCs w:val="24"/>
        </w:rPr>
        <w:t>.</w:t>
      </w:r>
    </w:p>
    <w:p w14:paraId="27E52BFF" w14:textId="77777777" w:rsidR="00791580" w:rsidRDefault="00791580" w:rsidP="005C1352">
      <w:pPr>
        <w:pStyle w:val="ListParagraph"/>
        <w:ind w:left="0"/>
        <w:rPr>
          <w:rFonts w:ascii="Arial" w:hAnsi="Arial" w:cs="Arial"/>
          <w:sz w:val="24"/>
          <w:szCs w:val="24"/>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4"/>
        <w:gridCol w:w="951"/>
        <w:gridCol w:w="6830"/>
      </w:tblGrid>
      <w:tr w:rsidR="00262A1A" w:rsidRPr="00262A1A" w14:paraId="379B66AC" w14:textId="77777777" w:rsidTr="00477674">
        <w:trPr>
          <w:trHeight w:val="350"/>
        </w:trPr>
        <w:tc>
          <w:tcPr>
            <w:tcW w:w="2340" w:type="dxa"/>
            <w:vAlign w:val="center"/>
          </w:tcPr>
          <w:p w14:paraId="4B51D06C" w14:textId="77777777" w:rsidR="00262A1A" w:rsidRPr="00262A1A" w:rsidRDefault="00262A1A" w:rsidP="00262A1A">
            <w:pPr>
              <w:jc w:val="center"/>
              <w:rPr>
                <w:rFonts w:ascii="Arial" w:hAnsi="Arial" w:cs="Arial"/>
                <w:b/>
                <w:bCs/>
                <w:sz w:val="24"/>
                <w:szCs w:val="24"/>
              </w:rPr>
            </w:pPr>
            <w:r w:rsidRPr="00262A1A">
              <w:rPr>
                <w:rFonts w:ascii="Arial" w:hAnsi="Arial" w:cs="Arial"/>
                <w:b/>
                <w:bCs/>
                <w:sz w:val="24"/>
                <w:szCs w:val="24"/>
              </w:rPr>
              <w:t>PROGRAM</w:t>
            </w:r>
          </w:p>
        </w:tc>
        <w:tc>
          <w:tcPr>
            <w:tcW w:w="883" w:type="dxa"/>
            <w:vAlign w:val="center"/>
          </w:tcPr>
          <w:p w14:paraId="1CB5A211" w14:textId="77777777" w:rsidR="00262A1A" w:rsidRPr="00262A1A" w:rsidRDefault="00262A1A" w:rsidP="00262A1A">
            <w:pPr>
              <w:jc w:val="center"/>
              <w:rPr>
                <w:rFonts w:ascii="Arial" w:hAnsi="Arial" w:cs="Arial"/>
                <w:b/>
                <w:bCs/>
                <w:sz w:val="24"/>
                <w:szCs w:val="24"/>
              </w:rPr>
            </w:pPr>
            <w:r w:rsidRPr="00262A1A">
              <w:rPr>
                <w:rFonts w:ascii="Arial" w:hAnsi="Arial" w:cs="Arial"/>
                <w:b/>
                <w:bCs/>
                <w:sz w:val="24"/>
                <w:szCs w:val="24"/>
              </w:rPr>
              <w:t>CFDA</w:t>
            </w:r>
          </w:p>
        </w:tc>
        <w:tc>
          <w:tcPr>
            <w:tcW w:w="6852" w:type="dxa"/>
            <w:vAlign w:val="center"/>
          </w:tcPr>
          <w:p w14:paraId="7F17300D" w14:textId="77777777" w:rsidR="00262A1A" w:rsidRPr="00262A1A" w:rsidRDefault="00262A1A" w:rsidP="00262A1A">
            <w:pPr>
              <w:jc w:val="center"/>
              <w:rPr>
                <w:rFonts w:ascii="Arial" w:hAnsi="Arial" w:cs="Arial"/>
                <w:b/>
                <w:bCs/>
                <w:sz w:val="24"/>
                <w:szCs w:val="24"/>
              </w:rPr>
            </w:pPr>
            <w:r w:rsidRPr="00262A1A">
              <w:rPr>
                <w:rFonts w:ascii="Arial" w:hAnsi="Arial" w:cs="Arial"/>
                <w:b/>
                <w:bCs/>
                <w:sz w:val="24"/>
                <w:szCs w:val="24"/>
              </w:rPr>
              <w:t>OBJECTIVES</w:t>
            </w:r>
          </w:p>
        </w:tc>
      </w:tr>
      <w:tr w:rsidR="00262A1A" w:rsidRPr="00262A1A" w14:paraId="6CDAF428" w14:textId="77777777" w:rsidTr="00477674">
        <w:trPr>
          <w:trHeight w:val="2960"/>
        </w:trPr>
        <w:tc>
          <w:tcPr>
            <w:tcW w:w="2340" w:type="dxa"/>
            <w:vAlign w:val="center"/>
          </w:tcPr>
          <w:p w14:paraId="5FBEA960" w14:textId="77777777" w:rsidR="00262A1A" w:rsidRPr="00262A1A" w:rsidRDefault="00262A1A" w:rsidP="00262A1A">
            <w:pPr>
              <w:rPr>
                <w:rFonts w:ascii="Arial" w:hAnsi="Arial" w:cs="Arial"/>
                <w:sz w:val="24"/>
                <w:szCs w:val="24"/>
              </w:rPr>
            </w:pPr>
            <w:r w:rsidRPr="00262A1A">
              <w:rPr>
                <w:rFonts w:ascii="Arial" w:hAnsi="Arial" w:cs="Arial"/>
                <w:sz w:val="24"/>
                <w:szCs w:val="24"/>
              </w:rPr>
              <w:t>Residential Substance Abuse Treatment (RSAT) Program</w:t>
            </w:r>
          </w:p>
        </w:tc>
        <w:tc>
          <w:tcPr>
            <w:tcW w:w="883" w:type="dxa"/>
            <w:vAlign w:val="center"/>
          </w:tcPr>
          <w:p w14:paraId="3074C05C" w14:textId="77777777" w:rsidR="00262A1A" w:rsidRPr="00262A1A" w:rsidRDefault="00262A1A" w:rsidP="00262A1A">
            <w:pPr>
              <w:rPr>
                <w:rFonts w:ascii="Arial" w:hAnsi="Arial" w:cs="Arial"/>
                <w:sz w:val="24"/>
                <w:szCs w:val="24"/>
              </w:rPr>
            </w:pPr>
            <w:r w:rsidRPr="00262A1A">
              <w:rPr>
                <w:rFonts w:ascii="Arial" w:hAnsi="Arial" w:cs="Arial"/>
                <w:sz w:val="24"/>
                <w:szCs w:val="24"/>
              </w:rPr>
              <w:t>16.593</w:t>
            </w:r>
          </w:p>
        </w:tc>
        <w:tc>
          <w:tcPr>
            <w:tcW w:w="6852" w:type="dxa"/>
            <w:vAlign w:val="center"/>
          </w:tcPr>
          <w:p w14:paraId="0A046643" w14:textId="77777777" w:rsidR="00262A1A" w:rsidRPr="00262A1A" w:rsidRDefault="00262A1A" w:rsidP="00262A1A">
            <w:pPr>
              <w:ind w:left="334" w:hanging="251"/>
              <w:rPr>
                <w:rFonts w:ascii="Arial" w:hAnsi="Arial" w:cs="Arial"/>
                <w:sz w:val="24"/>
                <w:szCs w:val="24"/>
              </w:rPr>
            </w:pPr>
            <w:r w:rsidRPr="00262A1A">
              <w:rPr>
                <w:rFonts w:ascii="Arial" w:hAnsi="Arial" w:cs="Arial"/>
                <w:sz w:val="24"/>
                <w:szCs w:val="24"/>
              </w:rPr>
              <w:t>1.</w:t>
            </w:r>
            <w:r w:rsidRPr="00262A1A">
              <w:rPr>
                <w:rFonts w:ascii="Arial" w:hAnsi="Arial" w:cs="Arial"/>
                <w:sz w:val="24"/>
                <w:szCs w:val="24"/>
              </w:rPr>
              <w:tab/>
              <w:t xml:space="preserve">Enhance the capability of states and units of local government to provide residential substance abuse treatment for incarcerated </w:t>
            </w:r>
            <w:proofErr w:type="gramStart"/>
            <w:r w:rsidRPr="00262A1A">
              <w:rPr>
                <w:rFonts w:ascii="Arial" w:hAnsi="Arial" w:cs="Arial"/>
                <w:sz w:val="24"/>
                <w:szCs w:val="24"/>
              </w:rPr>
              <w:t>inmates;</w:t>
            </w:r>
            <w:proofErr w:type="gramEnd"/>
            <w:r w:rsidRPr="00262A1A">
              <w:rPr>
                <w:rFonts w:ascii="Arial" w:hAnsi="Arial" w:cs="Arial"/>
                <w:sz w:val="24"/>
                <w:szCs w:val="24"/>
              </w:rPr>
              <w:t xml:space="preserve"> </w:t>
            </w:r>
          </w:p>
          <w:p w14:paraId="65D3CDD6" w14:textId="77777777" w:rsidR="00262A1A" w:rsidRPr="00262A1A" w:rsidRDefault="00262A1A" w:rsidP="00262A1A">
            <w:pPr>
              <w:ind w:left="334" w:hanging="251"/>
              <w:rPr>
                <w:rFonts w:ascii="Arial" w:hAnsi="Arial" w:cs="Arial"/>
                <w:sz w:val="24"/>
                <w:szCs w:val="24"/>
              </w:rPr>
            </w:pPr>
            <w:r w:rsidRPr="00262A1A">
              <w:rPr>
                <w:rFonts w:ascii="Arial" w:hAnsi="Arial" w:cs="Arial"/>
                <w:sz w:val="24"/>
                <w:szCs w:val="24"/>
              </w:rPr>
              <w:t xml:space="preserve">2. Prepare offenders for their reintegration into the communities from which they came by incorporating reentry planning activities into treatment programs; and </w:t>
            </w:r>
          </w:p>
          <w:p w14:paraId="098C7F1C" w14:textId="77777777" w:rsidR="00262A1A" w:rsidRPr="00262A1A" w:rsidRDefault="00262A1A" w:rsidP="00262A1A">
            <w:pPr>
              <w:ind w:left="334" w:hanging="251"/>
              <w:rPr>
                <w:rFonts w:ascii="Arial" w:hAnsi="Arial" w:cs="Arial"/>
                <w:sz w:val="24"/>
                <w:szCs w:val="24"/>
              </w:rPr>
            </w:pPr>
            <w:r w:rsidRPr="00262A1A">
              <w:rPr>
                <w:rFonts w:ascii="Arial" w:hAnsi="Arial" w:cs="Arial"/>
                <w:sz w:val="24"/>
                <w:szCs w:val="24"/>
              </w:rPr>
              <w:t>3. Assist offenders and their communities through the reentry process through the delivery of community-based treatment and other broad-based aftercare services.</w:t>
            </w:r>
          </w:p>
          <w:p w14:paraId="6DF50C04" w14:textId="77777777" w:rsidR="00262A1A" w:rsidRPr="00262A1A" w:rsidRDefault="00000000" w:rsidP="00262A1A">
            <w:pPr>
              <w:ind w:left="180" w:hanging="180"/>
              <w:rPr>
                <w:rFonts w:ascii="Arial" w:hAnsi="Arial" w:cs="Arial"/>
                <w:sz w:val="24"/>
                <w:szCs w:val="24"/>
              </w:rPr>
            </w:pPr>
            <w:hyperlink r:id="rId19" w:history="1">
              <w:r w:rsidR="00262A1A" w:rsidRPr="00262A1A">
                <w:rPr>
                  <w:rFonts w:ascii="Arial" w:hAnsi="Arial" w:cs="Arial"/>
                  <w:color w:val="0000FF"/>
                  <w:sz w:val="24"/>
                  <w:szCs w:val="24"/>
                  <w:u w:val="single"/>
                </w:rPr>
                <w:t>https://www.bja.gov/ProgramDetails.aspx?Program_ID=79</w:t>
              </w:r>
            </w:hyperlink>
          </w:p>
        </w:tc>
      </w:tr>
    </w:tbl>
    <w:p w14:paraId="067DE61B" w14:textId="77777777" w:rsidR="005C1352" w:rsidRPr="00B9572F" w:rsidRDefault="005C1352" w:rsidP="00B9572F">
      <w:pPr>
        <w:rPr>
          <w:rFonts w:ascii="Arial" w:hAnsi="Arial" w:cs="Arial"/>
          <w:sz w:val="24"/>
          <w:szCs w:val="24"/>
        </w:rPr>
      </w:pPr>
    </w:p>
    <w:p w14:paraId="7C7BB03A" w14:textId="50EF2396" w:rsidR="008404CC" w:rsidRPr="003326F9" w:rsidRDefault="008404CC" w:rsidP="00B11F36">
      <w:pPr>
        <w:pStyle w:val="Heading2"/>
        <w:numPr>
          <w:ilvl w:val="0"/>
          <w:numId w:val="4"/>
        </w:numPr>
        <w:spacing w:before="0" w:after="0"/>
        <w:ind w:left="360"/>
        <w:rPr>
          <w:rStyle w:val="InitialStyle"/>
          <w:b w:val="0"/>
          <w:bCs w:val="0"/>
          <w:sz w:val="20"/>
          <w:szCs w:val="20"/>
        </w:rPr>
      </w:pPr>
      <w:bookmarkStart w:id="2" w:name="_Toc367174724"/>
      <w:bookmarkStart w:id="3" w:name="_Toc397069192"/>
      <w:r w:rsidRPr="003326F9">
        <w:rPr>
          <w:rStyle w:val="InitialStyle"/>
        </w:rPr>
        <w:t>General Provisions</w:t>
      </w:r>
      <w:bookmarkEnd w:id="2"/>
      <w:bookmarkEnd w:id="3"/>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0B11F36">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0B11F36">
      <w:pPr>
        <w:widowControl/>
        <w:numPr>
          <w:ilvl w:val="0"/>
          <w:numId w:val="3"/>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1D44DD" w:rsidRDefault="001D2331" w:rsidP="00B11F36">
      <w:pPr>
        <w:widowControl/>
        <w:numPr>
          <w:ilvl w:val="0"/>
          <w:numId w:val="3"/>
        </w:numPr>
        <w:autoSpaceDE/>
        <w:autoSpaceDN/>
        <w:rPr>
          <w:rFonts w:ascii="Arial" w:hAnsi="Arial" w:cs="Arial"/>
          <w:sz w:val="24"/>
          <w:szCs w:val="24"/>
        </w:rPr>
      </w:pPr>
      <w:r w:rsidRPr="001D44DD">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1D44DD">
        <w:rPr>
          <w:rFonts w:ascii="Arial" w:hAnsi="Arial" w:cs="Arial"/>
          <w:sz w:val="24"/>
          <w:szCs w:val="24"/>
        </w:rPr>
        <w:t>Part III of the RFA.</w:t>
      </w:r>
    </w:p>
    <w:p w14:paraId="790D8D3B" w14:textId="77777777" w:rsidR="00A411CE" w:rsidRDefault="00EA5A0E" w:rsidP="00B11F36">
      <w:pPr>
        <w:widowControl/>
        <w:numPr>
          <w:ilvl w:val="0"/>
          <w:numId w:val="3"/>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lastRenderedPageBreak/>
        <w:t>Applicants will</w:t>
      </w:r>
      <w:r w:rsidR="001D2331" w:rsidRPr="001D2331">
        <w:rPr>
          <w:rFonts w:ascii="Arial" w:hAnsi="Arial" w:cs="Arial"/>
          <w:sz w:val="24"/>
          <w:szCs w:val="24"/>
        </w:rPr>
        <w:t xml:space="preserve"> take careful note that in evaluating </w:t>
      </w:r>
      <w:r>
        <w:rPr>
          <w:rFonts w:ascii="Arial" w:hAnsi="Arial" w:cs="Arial"/>
          <w:sz w:val="24"/>
          <w:szCs w:val="24"/>
        </w:rPr>
        <w:t>an</w:t>
      </w:r>
      <w:r w:rsidR="001D2331" w:rsidRPr="001D2331">
        <w:rPr>
          <w:rFonts w:ascii="Arial" w:hAnsi="Arial" w:cs="Arial"/>
          <w:sz w:val="24"/>
          <w:szCs w:val="24"/>
        </w:rPr>
        <w:t xml:space="preserve"> application submitted in response to this RFA</w:t>
      </w:r>
      <w:r>
        <w:rPr>
          <w:rFonts w:ascii="Arial" w:hAnsi="Arial" w:cs="Arial"/>
          <w:sz w:val="24"/>
          <w:szCs w:val="24"/>
        </w:rPr>
        <w:t>,</w:t>
      </w:r>
      <w:r w:rsidR="001D2331" w:rsidRPr="001D2331">
        <w:rPr>
          <w:rFonts w:ascii="Arial" w:hAnsi="Arial" w:cs="Arial"/>
          <w:sz w:val="24"/>
          <w:szCs w:val="24"/>
        </w:rPr>
        <w:t xml:space="preserve"> the Department will consider materials</w:t>
      </w:r>
      <w:r w:rsidR="00A411CE">
        <w:rPr>
          <w:rFonts w:ascii="Arial" w:hAnsi="Arial" w:cs="Arial"/>
          <w:sz w:val="24"/>
          <w:szCs w:val="24"/>
        </w:rPr>
        <w:t xml:space="preserve"> provided in the</w:t>
      </w:r>
      <w:r w:rsidR="001D2331" w:rsidRPr="001D2331">
        <w:rPr>
          <w:rFonts w:ascii="Arial" w:hAnsi="Arial" w:cs="Arial"/>
          <w:sz w:val="24"/>
          <w:szCs w:val="24"/>
        </w:rPr>
        <w:t xml:space="preserve"> </w:t>
      </w:r>
      <w:r w:rsidR="00A411CE">
        <w:rPr>
          <w:rFonts w:ascii="Arial" w:hAnsi="Arial" w:cs="Arial"/>
          <w:sz w:val="24"/>
          <w:szCs w:val="24"/>
        </w:rPr>
        <w:t>application</w:t>
      </w:r>
      <w:r w:rsidR="00A411CE" w:rsidRPr="00C97934">
        <w:rPr>
          <w:rFonts w:ascii="Arial" w:hAnsi="Arial" w:cs="Arial"/>
          <w:sz w:val="24"/>
          <w:szCs w:val="24"/>
        </w:rPr>
        <w:t xml:space="preserve">, information obtained through interviews/presentations (if any), and internal Departmental information of previous contract history with the </w:t>
      </w:r>
      <w:r w:rsidR="00A411CE">
        <w:rPr>
          <w:rFonts w:ascii="Arial" w:hAnsi="Arial" w:cs="Arial"/>
          <w:sz w:val="24"/>
          <w:szCs w:val="24"/>
        </w:rPr>
        <w:t>Applicant</w:t>
      </w:r>
      <w:r w:rsidR="00A411CE" w:rsidRPr="00C97934">
        <w:rPr>
          <w:rFonts w:ascii="Arial" w:hAnsi="Arial" w:cs="Arial"/>
          <w:sz w:val="24"/>
          <w:szCs w:val="24"/>
        </w:rPr>
        <w:t xml:space="preserve"> (if any)</w:t>
      </w:r>
      <w:r w:rsidR="00A411CE">
        <w:rPr>
          <w:rFonts w:ascii="Arial" w:hAnsi="Arial" w:cs="Arial"/>
          <w:sz w:val="24"/>
          <w:szCs w:val="24"/>
        </w:rPr>
        <w:t xml:space="preserve">. </w:t>
      </w:r>
      <w:r w:rsidR="001D2331" w:rsidRPr="001D2331">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77777777" w:rsidR="00A411CE" w:rsidRDefault="00A411CE" w:rsidP="00B11F36">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56C5876C" w14:textId="63F340D6" w:rsidR="00A411CE" w:rsidRPr="00A411CE" w:rsidRDefault="00A411CE" w:rsidP="00B11F36">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The RF</w:t>
      </w:r>
      <w:r>
        <w:rPr>
          <w:rFonts w:ascii="Arial" w:hAnsi="Arial" w:cs="Arial"/>
          <w:sz w:val="24"/>
          <w:szCs w:val="24"/>
        </w:rPr>
        <w:t>A</w:t>
      </w:r>
      <w:r w:rsidRPr="00A411CE">
        <w:rPr>
          <w:rFonts w:ascii="Arial" w:hAnsi="Arial" w:cs="Arial"/>
          <w:sz w:val="24"/>
          <w:szCs w:val="24"/>
        </w:rPr>
        <w:t xml:space="preserve"> and the awarded </w:t>
      </w:r>
      <w:r>
        <w:rPr>
          <w:rFonts w:ascii="Arial" w:hAnsi="Arial" w:cs="Arial"/>
          <w:sz w:val="24"/>
          <w:szCs w:val="24"/>
        </w:rPr>
        <w:t>Applicant</w:t>
      </w:r>
      <w:r w:rsidRPr="00A411CE">
        <w:rPr>
          <w:rFonts w:ascii="Arial" w:hAnsi="Arial" w:cs="Arial"/>
          <w:sz w:val="24"/>
          <w:szCs w:val="24"/>
        </w:rPr>
        <w:t>’s proposal, including all appendices or attachments, will be the basis for the final contract, as determined by the Department.</w:t>
      </w:r>
    </w:p>
    <w:p w14:paraId="2680215B" w14:textId="77777777" w:rsidR="001D2331" w:rsidRPr="001D2331" w:rsidRDefault="001D2331" w:rsidP="00B11F36">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20"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1C8C6E96" w14:textId="77777777" w:rsidR="001D2331" w:rsidRPr="001D2331" w:rsidRDefault="001D2331" w:rsidP="00B11F36">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E8D55E1" w14:textId="77777777" w:rsidR="00EA5A0E" w:rsidRDefault="001D2331" w:rsidP="00B11F36">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 xml:space="preserve">All applicable laws, </w:t>
      </w:r>
      <w:proofErr w:type="gramStart"/>
      <w:r w:rsidRPr="001D2331">
        <w:rPr>
          <w:rFonts w:ascii="Arial" w:hAnsi="Arial" w:cs="Arial"/>
          <w:bCs/>
          <w:sz w:val="24"/>
          <w:szCs w:val="24"/>
        </w:rPr>
        <w:t>whether or not</w:t>
      </w:r>
      <w:proofErr w:type="gramEnd"/>
      <w:r w:rsidRPr="001D2331">
        <w:rPr>
          <w:rFonts w:ascii="Arial" w:hAnsi="Arial" w:cs="Arial"/>
          <w:bCs/>
          <w:sz w:val="24"/>
          <w:szCs w:val="24"/>
        </w:rPr>
        <w:t xml:space="preserve"> herein contained, shall be included </w:t>
      </w:r>
      <w:proofErr w:type="gramStart"/>
      <w:r w:rsidRPr="001D2331">
        <w:rPr>
          <w:rFonts w:ascii="Arial" w:hAnsi="Arial" w:cs="Arial"/>
          <w:bCs/>
          <w:sz w:val="24"/>
          <w:szCs w:val="24"/>
        </w:rPr>
        <w:t>by</w:t>
      </w:r>
      <w:proofErr w:type="gramEnd"/>
      <w:r w:rsidRPr="001D2331">
        <w:rPr>
          <w:rFonts w:ascii="Arial" w:hAnsi="Arial" w:cs="Arial"/>
          <w:bCs/>
          <w:sz w:val="24"/>
          <w:szCs w:val="24"/>
        </w:rPr>
        <w:t xml:space="preserve">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3326F9" w:rsidRDefault="68DC4988" w:rsidP="00B11F36">
      <w:pPr>
        <w:pStyle w:val="Heading2"/>
        <w:numPr>
          <w:ilvl w:val="0"/>
          <w:numId w:val="4"/>
        </w:numPr>
        <w:spacing w:before="0" w:after="0"/>
        <w:ind w:left="360"/>
        <w:rPr>
          <w:rStyle w:val="InitialStyle"/>
          <w:rFonts w:ascii="Times New Roman" w:hAnsi="Times New Roman" w:cs="Times New Roman"/>
          <w:b w:val="0"/>
          <w:bCs w:val="0"/>
        </w:rPr>
      </w:pPr>
      <w:bookmarkStart w:id="4" w:name="_Toc367174725"/>
      <w:bookmarkStart w:id="5" w:name="_Toc397069193"/>
      <w:r w:rsidRPr="1F6F4239">
        <w:rPr>
          <w:rStyle w:val="InitialStyle"/>
        </w:rPr>
        <w:t xml:space="preserve">Eligibility to Submit </w:t>
      </w:r>
      <w:bookmarkEnd w:id="4"/>
      <w:bookmarkEnd w:id="5"/>
      <w:r w:rsidR="17E2C2FE" w:rsidRPr="1F6F4239">
        <w:rPr>
          <w:rStyle w:val="InitialStyle"/>
        </w:rPr>
        <w:t xml:space="preserve">Applications </w:t>
      </w:r>
    </w:p>
    <w:p w14:paraId="678B0D26" w14:textId="77777777" w:rsidR="00703DE5" w:rsidRDefault="00703DE5" w:rsidP="00703DE5">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70A9BAA" w14:textId="209259A6" w:rsidR="00ED1702" w:rsidRPr="007B1FE8" w:rsidRDefault="6A9592A9" w:rsidP="00703DE5">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1F6F4239">
        <w:rPr>
          <w:rFonts w:ascii="Arial" w:hAnsi="Arial" w:cs="Arial"/>
        </w:rPr>
        <w:t xml:space="preserve">Eligible applicants include </w:t>
      </w:r>
      <w:r w:rsidR="1CDF08BF" w:rsidRPr="1F6F4239">
        <w:rPr>
          <w:rFonts w:ascii="Arial" w:hAnsi="Arial" w:cs="Arial"/>
          <w:color w:val="000000" w:themeColor="text1"/>
        </w:rPr>
        <w:t xml:space="preserve">state correctional facilities, as well as local </w:t>
      </w:r>
      <w:r w:rsidR="00B9572F">
        <w:rPr>
          <w:rFonts w:ascii="Arial" w:hAnsi="Arial" w:cs="Arial"/>
          <w:color w:val="000000" w:themeColor="text1"/>
        </w:rPr>
        <w:t xml:space="preserve">(county) </w:t>
      </w:r>
      <w:r w:rsidR="1CDF08BF" w:rsidRPr="1F6F4239">
        <w:rPr>
          <w:rFonts w:ascii="Arial" w:hAnsi="Arial" w:cs="Arial"/>
          <w:color w:val="000000" w:themeColor="text1"/>
        </w:rPr>
        <w:t xml:space="preserve">correctional and </w:t>
      </w:r>
      <w:r w:rsidR="6B811C40" w:rsidRPr="1F6F4239">
        <w:rPr>
          <w:rFonts w:ascii="Arial" w:hAnsi="Arial" w:cs="Arial"/>
          <w:color w:val="000000" w:themeColor="text1"/>
        </w:rPr>
        <w:t xml:space="preserve">youth </w:t>
      </w:r>
      <w:r w:rsidR="1CDF08BF" w:rsidRPr="1F6F4239">
        <w:rPr>
          <w:rFonts w:ascii="Arial" w:hAnsi="Arial" w:cs="Arial"/>
          <w:color w:val="000000" w:themeColor="text1"/>
        </w:rPr>
        <w:t>detention facilities</w:t>
      </w:r>
      <w:r w:rsidR="2950CD5E" w:rsidRPr="1F6F4239">
        <w:rPr>
          <w:rFonts w:ascii="Arial" w:hAnsi="Arial" w:cs="Arial"/>
          <w:color w:val="000000" w:themeColor="text1"/>
        </w:rPr>
        <w:t>.</w:t>
      </w:r>
    </w:p>
    <w:p w14:paraId="6C023F20" w14:textId="77777777" w:rsidR="00947A36" w:rsidRDefault="00947A36"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679F677F" w:rsidR="008404CC" w:rsidRPr="003326F9" w:rsidRDefault="008404CC" w:rsidP="00B11F36">
      <w:pPr>
        <w:pStyle w:val="Heading2"/>
        <w:numPr>
          <w:ilvl w:val="0"/>
          <w:numId w:val="4"/>
        </w:numPr>
        <w:spacing w:before="0" w:after="0"/>
        <w:ind w:left="360"/>
        <w:rPr>
          <w:rStyle w:val="InitialStyle"/>
          <w:rFonts w:ascii="Times New Roman" w:hAnsi="Times New Roman" w:cs="Times New Roman"/>
          <w:b w:val="0"/>
          <w:bCs w:val="0"/>
          <w:sz w:val="20"/>
          <w:szCs w:val="20"/>
        </w:rPr>
      </w:pPr>
      <w:bookmarkStart w:id="6" w:name="_Toc367174727"/>
      <w:bookmarkStart w:id="7" w:name="_Toc397069195"/>
      <w:r w:rsidRPr="003326F9">
        <w:rPr>
          <w:rStyle w:val="InitialStyle"/>
        </w:rPr>
        <w:t>Awards</w:t>
      </w:r>
      <w:bookmarkEnd w:id="6"/>
      <w:bookmarkEnd w:id="7"/>
    </w:p>
    <w:p w14:paraId="68D46B2D" w14:textId="77777777" w:rsidR="005C1352" w:rsidRDefault="005C1352" w:rsidP="005C1352">
      <w:pPr>
        <w:rPr>
          <w:rFonts w:ascii="Arial" w:hAnsi="Arial" w:cs="Arial"/>
          <w:color w:val="FF0000"/>
          <w:sz w:val="24"/>
          <w:szCs w:val="24"/>
        </w:rPr>
      </w:pPr>
    </w:p>
    <w:p w14:paraId="44B21158" w14:textId="441B17EC" w:rsidR="00786F7D" w:rsidRPr="00786F7D" w:rsidRDefault="00786F7D" w:rsidP="00703DE5">
      <w:pPr>
        <w:rPr>
          <w:rFonts w:ascii="Arial" w:hAnsi="Arial" w:cs="Arial"/>
          <w:sz w:val="24"/>
          <w:szCs w:val="24"/>
        </w:rPr>
      </w:pPr>
      <w:r w:rsidRPr="00786F7D">
        <w:rPr>
          <w:rFonts w:ascii="Arial" w:hAnsi="Arial" w:cs="Arial"/>
          <w:sz w:val="24"/>
          <w:szCs w:val="24"/>
        </w:rPr>
        <w:t xml:space="preserve">The Department is seeking a cost-efficient proposal(s) to provide services, as defined in this RFA, for the </w:t>
      </w:r>
      <w:r w:rsidRPr="00046824">
        <w:rPr>
          <w:rFonts w:ascii="Arial" w:hAnsi="Arial" w:cs="Arial"/>
          <w:sz w:val="24"/>
          <w:szCs w:val="24"/>
        </w:rPr>
        <w:t>anticipated</w:t>
      </w:r>
      <w:r w:rsidRPr="00786F7D">
        <w:rPr>
          <w:rFonts w:ascii="Arial" w:hAnsi="Arial" w:cs="Arial"/>
          <w:sz w:val="24"/>
          <w:szCs w:val="24"/>
        </w:rPr>
        <w:t xml:space="preserve"> contract </w:t>
      </w:r>
      <w:r w:rsidR="00DE6E9B">
        <w:rPr>
          <w:rFonts w:ascii="Arial" w:hAnsi="Arial" w:cs="Arial"/>
          <w:sz w:val="24"/>
          <w:szCs w:val="24"/>
        </w:rPr>
        <w:t xml:space="preserve">start date of September 1, 2024. </w:t>
      </w:r>
      <w:r w:rsidRPr="00786F7D">
        <w:rPr>
          <w:rFonts w:ascii="Arial" w:hAnsi="Arial" w:cs="Arial"/>
          <w:sz w:val="24"/>
          <w:szCs w:val="24"/>
        </w:rPr>
        <w:t xml:space="preserve">Please note that </w:t>
      </w:r>
      <w:r w:rsidR="00703DE5">
        <w:rPr>
          <w:rFonts w:ascii="Arial" w:hAnsi="Arial" w:cs="Arial"/>
          <w:sz w:val="24"/>
          <w:szCs w:val="24"/>
        </w:rPr>
        <w:t xml:space="preserve">the </w:t>
      </w:r>
      <w:r w:rsidR="00DE6E9B">
        <w:rPr>
          <w:rFonts w:ascii="Arial" w:hAnsi="Arial" w:cs="Arial"/>
          <w:sz w:val="24"/>
          <w:szCs w:val="24"/>
        </w:rPr>
        <w:t xml:space="preserve">contract start date is </w:t>
      </w:r>
      <w:r w:rsidRPr="00DE6E9B">
        <w:rPr>
          <w:rFonts w:ascii="Arial" w:hAnsi="Arial" w:cs="Arial"/>
          <w:sz w:val="24"/>
          <w:szCs w:val="24"/>
        </w:rPr>
        <w:t xml:space="preserve">estimated </w:t>
      </w:r>
      <w:r w:rsidRPr="00786F7D">
        <w:rPr>
          <w:rFonts w:ascii="Arial" w:hAnsi="Arial" w:cs="Arial"/>
          <w:sz w:val="24"/>
          <w:szCs w:val="24"/>
        </w:rPr>
        <w:t xml:space="preserve">and may be adjusted, as necessary, </w:t>
      </w:r>
      <w:proofErr w:type="gramStart"/>
      <w:r w:rsidRPr="00786F7D">
        <w:rPr>
          <w:rFonts w:ascii="Arial" w:hAnsi="Arial" w:cs="Arial"/>
          <w:sz w:val="24"/>
          <w:szCs w:val="24"/>
        </w:rPr>
        <w:t>in order to</w:t>
      </w:r>
      <w:proofErr w:type="gramEnd"/>
      <w:r w:rsidRPr="00786F7D">
        <w:rPr>
          <w:rFonts w:ascii="Arial" w:hAnsi="Arial" w:cs="Arial"/>
          <w:sz w:val="24"/>
          <w:szCs w:val="24"/>
        </w:rPr>
        <w:t xml:space="preserve"> comply with all procedural requirements associated with this RFA and the contracting process.  The actual contract start date will be established by a completed and approved contract.</w:t>
      </w:r>
    </w:p>
    <w:p w14:paraId="7E503FB9" w14:textId="77777777" w:rsidR="00786F7D" w:rsidRPr="00786F7D" w:rsidRDefault="00786F7D" w:rsidP="00786F7D">
      <w:pPr>
        <w:ind w:left="180"/>
        <w:rPr>
          <w:rFonts w:ascii="Arial" w:hAnsi="Arial" w:cs="Arial"/>
          <w:sz w:val="24"/>
          <w:szCs w:val="24"/>
        </w:rPr>
      </w:pPr>
    </w:p>
    <w:p w14:paraId="67A9857B" w14:textId="20AC7A94" w:rsidR="00786F7D" w:rsidRDefault="7208326E" w:rsidP="00703DE5">
      <w:pPr>
        <w:rPr>
          <w:rFonts w:ascii="Arial" w:hAnsi="Arial" w:cs="Arial"/>
          <w:sz w:val="24"/>
          <w:szCs w:val="24"/>
        </w:rPr>
      </w:pPr>
      <w:r w:rsidRPr="1F6F4239">
        <w:rPr>
          <w:rFonts w:ascii="Arial" w:hAnsi="Arial" w:cs="Arial"/>
          <w:sz w:val="24"/>
          <w:szCs w:val="24"/>
        </w:rPr>
        <w:t>T</w:t>
      </w:r>
      <w:r w:rsidR="1400E301" w:rsidRPr="1F6F4239">
        <w:rPr>
          <w:rFonts w:ascii="Arial" w:hAnsi="Arial" w:cs="Arial"/>
          <w:sz w:val="24"/>
          <w:szCs w:val="24"/>
        </w:rPr>
        <w:t>he funding available under this RFA is defined as follows</w:t>
      </w:r>
      <w:r w:rsidRPr="1F6F4239">
        <w:rPr>
          <w:rFonts w:ascii="Arial" w:hAnsi="Arial" w:cs="Arial"/>
          <w:sz w:val="24"/>
          <w:szCs w:val="24"/>
        </w:rPr>
        <w:t>:</w:t>
      </w:r>
    </w:p>
    <w:p w14:paraId="509F29E3" w14:textId="77777777" w:rsidR="00786F7D" w:rsidRDefault="00786F7D" w:rsidP="00786F7D">
      <w:pPr>
        <w:ind w:left="180"/>
        <w:rPr>
          <w:rFonts w:ascii="Arial" w:hAnsi="Arial" w:cs="Arial"/>
          <w:sz w:val="24"/>
          <w:szCs w:val="24"/>
        </w:rPr>
      </w:pPr>
    </w:p>
    <w:tbl>
      <w:tblPr>
        <w:tblStyle w:val="TableGrid"/>
        <w:tblW w:w="0" w:type="auto"/>
        <w:tblInd w:w="805" w:type="dxa"/>
        <w:tblLook w:val="04A0" w:firstRow="1" w:lastRow="0" w:firstColumn="1" w:lastColumn="0" w:noHBand="0" w:noVBand="1"/>
      </w:tblPr>
      <w:tblGrid>
        <w:gridCol w:w="3870"/>
        <w:gridCol w:w="2160"/>
        <w:gridCol w:w="2610"/>
      </w:tblGrid>
      <w:tr w:rsidR="00B9572F" w:rsidRPr="00786F7D" w14:paraId="5045F45B" w14:textId="77777777" w:rsidTr="00B9572F">
        <w:tc>
          <w:tcPr>
            <w:tcW w:w="3870" w:type="dxa"/>
            <w:shd w:val="clear" w:color="auto" w:fill="C6D9F1" w:themeFill="text2" w:themeFillTint="33"/>
            <w:vAlign w:val="center"/>
          </w:tcPr>
          <w:p w14:paraId="56945A77" w14:textId="52D2A2E2" w:rsidR="00B9572F" w:rsidRPr="00786F7D" w:rsidRDefault="00B9572F" w:rsidP="00B9572F">
            <w:pPr>
              <w:jc w:val="center"/>
              <w:rPr>
                <w:rFonts w:ascii="Arial" w:hAnsi="Arial" w:cs="Arial"/>
                <w:sz w:val="24"/>
                <w:szCs w:val="24"/>
              </w:rPr>
            </w:pPr>
            <w:r w:rsidRPr="00786F7D">
              <w:rPr>
                <w:rFonts w:ascii="Arial" w:hAnsi="Arial" w:cs="Arial"/>
                <w:b/>
                <w:bCs/>
                <w:sz w:val="24"/>
                <w:szCs w:val="24"/>
              </w:rPr>
              <w:t>Period</w:t>
            </w:r>
          </w:p>
        </w:tc>
        <w:tc>
          <w:tcPr>
            <w:tcW w:w="2160" w:type="dxa"/>
            <w:shd w:val="clear" w:color="auto" w:fill="C6D9F1" w:themeFill="text2" w:themeFillTint="33"/>
          </w:tcPr>
          <w:p w14:paraId="145F6FE9" w14:textId="2F4F31D1" w:rsidR="00B9572F" w:rsidRPr="00786F7D" w:rsidRDefault="00B9572F" w:rsidP="003C483E">
            <w:pPr>
              <w:jc w:val="center"/>
              <w:rPr>
                <w:rFonts w:ascii="Arial" w:hAnsi="Arial" w:cs="Arial"/>
                <w:sz w:val="24"/>
                <w:szCs w:val="24"/>
              </w:rPr>
            </w:pPr>
            <w:r>
              <w:rPr>
                <w:rFonts w:ascii="Arial" w:hAnsi="Arial" w:cs="Arial"/>
                <w:b/>
                <w:bCs/>
                <w:sz w:val="24"/>
                <w:szCs w:val="24"/>
              </w:rPr>
              <w:t>Amount</w:t>
            </w:r>
          </w:p>
        </w:tc>
        <w:tc>
          <w:tcPr>
            <w:tcW w:w="2610" w:type="dxa"/>
            <w:shd w:val="clear" w:color="auto" w:fill="C6D9F1" w:themeFill="text2" w:themeFillTint="33"/>
          </w:tcPr>
          <w:p w14:paraId="2C54E79B" w14:textId="35BED35E" w:rsidR="00B9572F" w:rsidRDefault="00B9572F" w:rsidP="003C483E">
            <w:pPr>
              <w:jc w:val="center"/>
              <w:rPr>
                <w:rFonts w:ascii="Arial" w:hAnsi="Arial" w:cs="Arial"/>
                <w:sz w:val="24"/>
                <w:szCs w:val="24"/>
              </w:rPr>
            </w:pPr>
            <w:r w:rsidRPr="00786F7D">
              <w:rPr>
                <w:rFonts w:ascii="Arial" w:hAnsi="Arial" w:cs="Arial"/>
                <w:b/>
                <w:bCs/>
                <w:sz w:val="24"/>
                <w:szCs w:val="24"/>
              </w:rPr>
              <w:t>End Date</w:t>
            </w:r>
          </w:p>
        </w:tc>
      </w:tr>
      <w:tr w:rsidR="003C483E" w:rsidRPr="00786F7D" w14:paraId="67FBBA47" w14:textId="6C8EB767" w:rsidTr="00703DE5">
        <w:tc>
          <w:tcPr>
            <w:tcW w:w="3870" w:type="dxa"/>
          </w:tcPr>
          <w:p w14:paraId="2DA8FDA5" w14:textId="15E2703C" w:rsidR="003C483E" w:rsidRPr="00786F7D" w:rsidRDefault="003C483E" w:rsidP="00786F7D">
            <w:pPr>
              <w:rPr>
                <w:rFonts w:ascii="Arial" w:hAnsi="Arial" w:cs="Arial"/>
                <w:sz w:val="24"/>
                <w:szCs w:val="24"/>
              </w:rPr>
            </w:pPr>
            <w:r w:rsidRPr="00786F7D">
              <w:rPr>
                <w:rFonts w:ascii="Arial" w:hAnsi="Arial" w:cs="Arial"/>
                <w:sz w:val="24"/>
                <w:szCs w:val="24"/>
              </w:rPr>
              <w:t>FY2020 Funds</w:t>
            </w:r>
          </w:p>
        </w:tc>
        <w:tc>
          <w:tcPr>
            <w:tcW w:w="2160" w:type="dxa"/>
          </w:tcPr>
          <w:p w14:paraId="471767F3" w14:textId="2F04E439" w:rsidR="003C483E" w:rsidRPr="00786F7D" w:rsidRDefault="003C483E" w:rsidP="003C483E">
            <w:pPr>
              <w:jc w:val="center"/>
              <w:rPr>
                <w:rFonts w:ascii="Arial" w:hAnsi="Arial" w:cs="Arial"/>
                <w:sz w:val="24"/>
                <w:szCs w:val="24"/>
              </w:rPr>
            </w:pPr>
            <w:r w:rsidRPr="00786F7D">
              <w:rPr>
                <w:rFonts w:ascii="Arial" w:hAnsi="Arial" w:cs="Arial"/>
                <w:sz w:val="24"/>
                <w:szCs w:val="24"/>
              </w:rPr>
              <w:t>$ 14</w:t>
            </w:r>
            <w:r>
              <w:rPr>
                <w:rFonts w:ascii="Arial" w:hAnsi="Arial" w:cs="Arial"/>
                <w:sz w:val="24"/>
                <w:szCs w:val="24"/>
              </w:rPr>
              <w:t>0</w:t>
            </w:r>
            <w:r w:rsidRPr="00786F7D">
              <w:rPr>
                <w:rFonts w:ascii="Arial" w:hAnsi="Arial" w:cs="Arial"/>
                <w:sz w:val="24"/>
                <w:szCs w:val="24"/>
              </w:rPr>
              <w:t>,</w:t>
            </w:r>
            <w:r>
              <w:rPr>
                <w:rFonts w:ascii="Arial" w:hAnsi="Arial" w:cs="Arial"/>
                <w:sz w:val="24"/>
                <w:szCs w:val="24"/>
              </w:rPr>
              <w:t>275</w:t>
            </w:r>
          </w:p>
        </w:tc>
        <w:tc>
          <w:tcPr>
            <w:tcW w:w="2610" w:type="dxa"/>
          </w:tcPr>
          <w:p w14:paraId="3A1ED7D0" w14:textId="46E736C9" w:rsidR="003C483E" w:rsidRPr="00786F7D" w:rsidRDefault="003C483E" w:rsidP="003C483E">
            <w:pPr>
              <w:jc w:val="center"/>
              <w:rPr>
                <w:rFonts w:ascii="Arial" w:hAnsi="Arial" w:cs="Arial"/>
                <w:sz w:val="24"/>
                <w:szCs w:val="24"/>
              </w:rPr>
            </w:pPr>
            <w:r>
              <w:rPr>
                <w:rFonts w:ascii="Arial" w:hAnsi="Arial" w:cs="Arial"/>
                <w:sz w:val="24"/>
                <w:szCs w:val="24"/>
              </w:rPr>
              <w:t>9/30/2025</w:t>
            </w:r>
          </w:p>
        </w:tc>
      </w:tr>
      <w:tr w:rsidR="003C483E" w:rsidRPr="00786F7D" w14:paraId="280BC566" w14:textId="4C4A27E5" w:rsidTr="00703DE5">
        <w:tc>
          <w:tcPr>
            <w:tcW w:w="3870" w:type="dxa"/>
          </w:tcPr>
          <w:p w14:paraId="3F26304D" w14:textId="2C07EC0F" w:rsidR="003C483E" w:rsidRPr="00786F7D" w:rsidRDefault="003C483E" w:rsidP="00786F7D">
            <w:pPr>
              <w:rPr>
                <w:rFonts w:ascii="Arial" w:hAnsi="Arial" w:cs="Arial"/>
                <w:sz w:val="24"/>
                <w:szCs w:val="24"/>
              </w:rPr>
            </w:pPr>
            <w:r w:rsidRPr="00786F7D">
              <w:rPr>
                <w:rFonts w:ascii="Arial" w:hAnsi="Arial" w:cs="Arial"/>
                <w:sz w:val="24"/>
                <w:szCs w:val="24"/>
              </w:rPr>
              <w:t>FY2021 Funds</w:t>
            </w:r>
          </w:p>
        </w:tc>
        <w:tc>
          <w:tcPr>
            <w:tcW w:w="2160" w:type="dxa"/>
          </w:tcPr>
          <w:p w14:paraId="3717D323" w14:textId="77777777" w:rsidR="003C483E" w:rsidRPr="00786F7D" w:rsidRDefault="003C483E" w:rsidP="003C483E">
            <w:pPr>
              <w:jc w:val="center"/>
              <w:rPr>
                <w:rFonts w:ascii="Arial" w:hAnsi="Arial" w:cs="Arial"/>
                <w:sz w:val="24"/>
                <w:szCs w:val="24"/>
              </w:rPr>
            </w:pPr>
            <w:r w:rsidRPr="00786F7D">
              <w:rPr>
                <w:rFonts w:ascii="Arial" w:hAnsi="Arial" w:cs="Arial"/>
                <w:sz w:val="24"/>
                <w:szCs w:val="24"/>
              </w:rPr>
              <w:t>$ 148,354</w:t>
            </w:r>
          </w:p>
        </w:tc>
        <w:tc>
          <w:tcPr>
            <w:tcW w:w="2610" w:type="dxa"/>
          </w:tcPr>
          <w:p w14:paraId="53E95428" w14:textId="0BED8A8A" w:rsidR="003C483E" w:rsidRPr="00786F7D" w:rsidRDefault="003C483E" w:rsidP="003C483E">
            <w:pPr>
              <w:jc w:val="center"/>
              <w:rPr>
                <w:rFonts w:ascii="Arial" w:hAnsi="Arial" w:cs="Arial"/>
                <w:sz w:val="24"/>
                <w:szCs w:val="24"/>
              </w:rPr>
            </w:pPr>
            <w:r>
              <w:rPr>
                <w:rFonts w:ascii="Arial" w:hAnsi="Arial" w:cs="Arial"/>
                <w:sz w:val="24"/>
                <w:szCs w:val="24"/>
              </w:rPr>
              <w:t>9/30/2025</w:t>
            </w:r>
          </w:p>
        </w:tc>
      </w:tr>
      <w:tr w:rsidR="003C483E" w:rsidRPr="00786F7D" w14:paraId="57595930" w14:textId="394E65D0" w:rsidTr="00703DE5">
        <w:tc>
          <w:tcPr>
            <w:tcW w:w="3870" w:type="dxa"/>
          </w:tcPr>
          <w:p w14:paraId="66A0B22B" w14:textId="287DA38C" w:rsidR="003C483E" w:rsidRPr="00786F7D" w:rsidRDefault="003C483E" w:rsidP="00786F7D">
            <w:pPr>
              <w:rPr>
                <w:rFonts w:ascii="Arial" w:hAnsi="Arial" w:cs="Arial"/>
                <w:sz w:val="24"/>
                <w:szCs w:val="24"/>
              </w:rPr>
            </w:pPr>
            <w:r w:rsidRPr="00786F7D">
              <w:rPr>
                <w:rFonts w:ascii="Arial" w:hAnsi="Arial" w:cs="Arial"/>
                <w:sz w:val="24"/>
                <w:szCs w:val="24"/>
              </w:rPr>
              <w:t>FY2022 Funds</w:t>
            </w:r>
          </w:p>
        </w:tc>
        <w:tc>
          <w:tcPr>
            <w:tcW w:w="2160" w:type="dxa"/>
          </w:tcPr>
          <w:p w14:paraId="3DE00CD7" w14:textId="77777777" w:rsidR="003C483E" w:rsidRPr="00786F7D" w:rsidRDefault="003C483E" w:rsidP="003C483E">
            <w:pPr>
              <w:jc w:val="center"/>
              <w:rPr>
                <w:rFonts w:ascii="Arial" w:hAnsi="Arial" w:cs="Arial"/>
                <w:sz w:val="24"/>
                <w:szCs w:val="24"/>
              </w:rPr>
            </w:pPr>
            <w:r w:rsidRPr="00786F7D">
              <w:rPr>
                <w:rFonts w:ascii="Arial" w:hAnsi="Arial" w:cs="Arial"/>
                <w:sz w:val="24"/>
                <w:szCs w:val="24"/>
              </w:rPr>
              <w:t>$ 167,353</w:t>
            </w:r>
          </w:p>
        </w:tc>
        <w:tc>
          <w:tcPr>
            <w:tcW w:w="2610" w:type="dxa"/>
          </w:tcPr>
          <w:p w14:paraId="0FA4A9E4" w14:textId="729C0B19" w:rsidR="003C483E" w:rsidRPr="00786F7D" w:rsidRDefault="003C483E" w:rsidP="003C483E">
            <w:pPr>
              <w:jc w:val="center"/>
              <w:rPr>
                <w:rFonts w:ascii="Arial" w:hAnsi="Arial" w:cs="Arial"/>
                <w:sz w:val="24"/>
                <w:szCs w:val="24"/>
              </w:rPr>
            </w:pPr>
            <w:r>
              <w:rPr>
                <w:rFonts w:ascii="Arial" w:hAnsi="Arial" w:cs="Arial"/>
                <w:sz w:val="24"/>
                <w:szCs w:val="24"/>
              </w:rPr>
              <w:t>9/30/2026</w:t>
            </w:r>
          </w:p>
        </w:tc>
      </w:tr>
      <w:tr w:rsidR="003C483E" w:rsidRPr="00786F7D" w14:paraId="4DB4A929" w14:textId="3B1654B0" w:rsidTr="00703DE5">
        <w:tc>
          <w:tcPr>
            <w:tcW w:w="3870" w:type="dxa"/>
          </w:tcPr>
          <w:p w14:paraId="19BF7269" w14:textId="77777777" w:rsidR="003C483E" w:rsidRPr="003C483E" w:rsidRDefault="003C483E" w:rsidP="00786F7D">
            <w:pPr>
              <w:rPr>
                <w:rFonts w:ascii="Arial" w:hAnsi="Arial" w:cs="Arial"/>
                <w:b/>
                <w:bCs/>
                <w:sz w:val="24"/>
                <w:szCs w:val="24"/>
              </w:rPr>
            </w:pPr>
            <w:r w:rsidRPr="003C483E">
              <w:rPr>
                <w:rFonts w:ascii="Arial" w:hAnsi="Arial" w:cs="Arial"/>
                <w:b/>
                <w:bCs/>
                <w:sz w:val="24"/>
                <w:szCs w:val="24"/>
              </w:rPr>
              <w:t>Total</w:t>
            </w:r>
          </w:p>
        </w:tc>
        <w:tc>
          <w:tcPr>
            <w:tcW w:w="2160" w:type="dxa"/>
          </w:tcPr>
          <w:p w14:paraId="6094F62B" w14:textId="0854204B" w:rsidR="003C483E" w:rsidRPr="003C483E" w:rsidRDefault="003C483E" w:rsidP="003C483E">
            <w:pPr>
              <w:jc w:val="center"/>
              <w:rPr>
                <w:rFonts w:ascii="Arial" w:hAnsi="Arial" w:cs="Arial"/>
                <w:b/>
                <w:bCs/>
                <w:sz w:val="24"/>
                <w:szCs w:val="24"/>
              </w:rPr>
            </w:pPr>
            <w:r w:rsidRPr="003C483E">
              <w:rPr>
                <w:rFonts w:ascii="Arial" w:hAnsi="Arial" w:cs="Arial"/>
                <w:b/>
                <w:bCs/>
                <w:sz w:val="24"/>
                <w:szCs w:val="24"/>
              </w:rPr>
              <w:t>$ 455,982</w:t>
            </w:r>
          </w:p>
        </w:tc>
        <w:tc>
          <w:tcPr>
            <w:tcW w:w="2610" w:type="dxa"/>
          </w:tcPr>
          <w:p w14:paraId="62BBBB01" w14:textId="77777777" w:rsidR="003C483E" w:rsidRPr="00786F7D" w:rsidRDefault="003C483E" w:rsidP="003C483E">
            <w:pPr>
              <w:jc w:val="center"/>
              <w:rPr>
                <w:rFonts w:ascii="Arial" w:hAnsi="Arial" w:cs="Arial"/>
                <w:sz w:val="24"/>
                <w:szCs w:val="24"/>
              </w:rPr>
            </w:pPr>
          </w:p>
        </w:tc>
      </w:tr>
    </w:tbl>
    <w:p w14:paraId="302C2757" w14:textId="77777777" w:rsidR="00786F7D" w:rsidRDefault="00786F7D" w:rsidP="00786F7D">
      <w:pPr>
        <w:ind w:left="180"/>
        <w:rPr>
          <w:rFonts w:ascii="Arial" w:hAnsi="Arial" w:cs="Arial"/>
          <w:sz w:val="24"/>
          <w:szCs w:val="24"/>
        </w:rPr>
      </w:pPr>
    </w:p>
    <w:p w14:paraId="2D2071E2" w14:textId="2B710100" w:rsidR="005C1352" w:rsidRPr="005C1352" w:rsidRDefault="005C1352" w:rsidP="00B11F36">
      <w:pPr>
        <w:pStyle w:val="ListParagraph"/>
        <w:widowControl/>
        <w:numPr>
          <w:ilvl w:val="0"/>
          <w:numId w:val="4"/>
        </w:numPr>
        <w:ind w:left="360"/>
        <w:rPr>
          <w:rFonts w:ascii="Arial" w:hAnsi="Arial" w:cs="Arial"/>
          <w:b/>
          <w:bCs/>
          <w:sz w:val="24"/>
          <w:szCs w:val="24"/>
        </w:rPr>
      </w:pPr>
      <w:r w:rsidRPr="005C1352">
        <w:rPr>
          <w:rFonts w:ascii="Arial" w:hAnsi="Arial" w:cs="Arial"/>
          <w:b/>
          <w:bCs/>
          <w:sz w:val="24"/>
          <w:szCs w:val="24"/>
        </w:rPr>
        <w:t>Appeal of Contract Awards</w:t>
      </w:r>
    </w:p>
    <w:p w14:paraId="1A2DEB4F" w14:textId="77777777" w:rsidR="005C1352" w:rsidRDefault="005C1352" w:rsidP="005C1352">
      <w:pPr>
        <w:rPr>
          <w:rFonts w:ascii="Arial" w:hAnsi="Arial" w:cs="Arial"/>
          <w:sz w:val="24"/>
          <w:szCs w:val="24"/>
        </w:rPr>
      </w:pPr>
    </w:p>
    <w:p w14:paraId="1FD9855C" w14:textId="1029444D" w:rsidR="005C1352" w:rsidRDefault="005C1352" w:rsidP="005C1352">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1"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940266E" w14:textId="77777777" w:rsidR="005C1352" w:rsidRPr="005C1352" w:rsidRDefault="005C1352" w:rsidP="005C1352">
      <w:pPr>
        <w:widowControl/>
        <w:rPr>
          <w:rFonts w:ascii="Arial" w:hAnsi="Arial" w:cs="Arial"/>
          <w:sz w:val="24"/>
          <w:szCs w:val="24"/>
        </w:rPr>
      </w:pPr>
    </w:p>
    <w:p w14:paraId="3352D59B" w14:textId="47C71018" w:rsidR="006F6B67" w:rsidRPr="00E66249" w:rsidRDefault="005C1352" w:rsidP="00E66249">
      <w:pPr>
        <w:widowControl/>
        <w:autoSpaceDE/>
        <w:autoSpaceDN/>
        <w:rPr>
          <w:rStyle w:val="InitialStyle"/>
          <w:rFonts w:ascii="Arial" w:hAnsi="Arial" w:cs="Arial"/>
          <w:b/>
          <w:bCs/>
          <w:sz w:val="28"/>
          <w:szCs w:val="28"/>
          <w:u w:val="single"/>
        </w:rPr>
      </w:pPr>
      <w:bookmarkStart w:id="8" w:name="_Toc367174728"/>
      <w:bookmarkStart w:id="9" w:name="_Toc397069196"/>
      <w:bookmarkStart w:id="10" w:name="_Toc367174729"/>
      <w:bookmarkStart w:id="11" w:name="_Toc397069197"/>
      <w:r>
        <w:rPr>
          <w:rStyle w:val="InitialStyle"/>
          <w:rFonts w:ascii="Arial" w:hAnsi="Arial" w:cs="Arial"/>
          <w:b/>
          <w:bCs/>
          <w:sz w:val="28"/>
          <w:szCs w:val="28"/>
          <w:u w:val="single"/>
        </w:rPr>
        <w:br w:type="page"/>
      </w:r>
      <w:r w:rsidR="00F16056" w:rsidRPr="00E66249">
        <w:rPr>
          <w:rStyle w:val="InitialStyle"/>
          <w:rFonts w:ascii="Arial" w:hAnsi="Arial" w:cs="Arial"/>
          <w:b/>
          <w:bCs/>
          <w:sz w:val="24"/>
          <w:szCs w:val="24"/>
        </w:rPr>
        <w:lastRenderedPageBreak/>
        <w:t xml:space="preserve">PART II </w:t>
      </w:r>
      <w:r w:rsidR="00F16056" w:rsidRPr="00E66249">
        <w:rPr>
          <w:rStyle w:val="InitialStyle"/>
          <w:rFonts w:ascii="Arial" w:hAnsi="Arial" w:cs="Arial"/>
          <w:b/>
          <w:bCs/>
          <w:sz w:val="24"/>
          <w:szCs w:val="24"/>
        </w:rPr>
        <w:tab/>
        <w:t>ACTIVITIES AND REQUIREMENTS</w:t>
      </w:r>
    </w:p>
    <w:bookmarkEnd w:id="8"/>
    <w:bookmarkEnd w:id="9"/>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2B255271" w14:textId="37295E9E" w:rsidR="00E66249" w:rsidRDefault="00E66249" w:rsidP="00B11F36">
      <w:pPr>
        <w:pStyle w:val="ListParagraph"/>
        <w:widowControl/>
        <w:numPr>
          <w:ilvl w:val="0"/>
          <w:numId w:val="8"/>
        </w:numPr>
        <w:tabs>
          <w:tab w:val="left" w:pos="360"/>
        </w:tabs>
        <w:rPr>
          <w:rFonts w:ascii="Arial" w:hAnsi="Arial" w:cs="Arial"/>
          <w:b/>
          <w:bCs/>
          <w:sz w:val="24"/>
          <w:szCs w:val="24"/>
        </w:rPr>
      </w:pPr>
      <w:r>
        <w:rPr>
          <w:rFonts w:ascii="Arial" w:hAnsi="Arial" w:cs="Arial"/>
          <w:b/>
          <w:bCs/>
          <w:sz w:val="24"/>
          <w:szCs w:val="24"/>
        </w:rPr>
        <w:t xml:space="preserve">Required </w:t>
      </w:r>
      <w:r w:rsidR="00FC451D" w:rsidRPr="00446C69">
        <w:rPr>
          <w:rFonts w:ascii="Arial" w:hAnsi="Arial" w:cs="Arial"/>
          <w:b/>
          <w:bCs/>
          <w:sz w:val="24"/>
          <w:szCs w:val="24"/>
        </w:rPr>
        <w:t>Activities</w:t>
      </w:r>
    </w:p>
    <w:p w14:paraId="1E1BFB98" w14:textId="77777777" w:rsidR="00786F7D" w:rsidRPr="001F6AF3" w:rsidRDefault="00786F7D" w:rsidP="00786F7D">
      <w:pPr>
        <w:ind w:left="900"/>
        <w:rPr>
          <w:rFonts w:ascii="Arial" w:hAnsi="Arial" w:cs="Arial"/>
        </w:rPr>
      </w:pPr>
    </w:p>
    <w:p w14:paraId="1937B902" w14:textId="77777777" w:rsidR="00CF6481" w:rsidRDefault="00CF6481" w:rsidP="00CF6481">
      <w:pPr>
        <w:pStyle w:val="ListParagraph"/>
        <w:widowControl/>
        <w:numPr>
          <w:ilvl w:val="1"/>
          <w:numId w:val="8"/>
        </w:numPr>
        <w:tabs>
          <w:tab w:val="left" w:pos="360"/>
        </w:tabs>
        <w:rPr>
          <w:rFonts w:ascii="Arial" w:hAnsi="Arial" w:cs="Arial"/>
          <w:b/>
          <w:bCs/>
          <w:sz w:val="24"/>
          <w:szCs w:val="24"/>
        </w:rPr>
      </w:pPr>
      <w:r w:rsidRPr="00A1127C">
        <w:rPr>
          <w:rFonts w:ascii="Arial" w:hAnsi="Arial" w:cs="Arial"/>
          <w:b/>
          <w:bCs/>
          <w:sz w:val="24"/>
          <w:szCs w:val="24"/>
        </w:rPr>
        <w:t>Match Requirement</w:t>
      </w:r>
    </w:p>
    <w:p w14:paraId="5E9F0157" w14:textId="77777777" w:rsidR="0065594D" w:rsidRDefault="0065594D" w:rsidP="0065594D">
      <w:pPr>
        <w:widowControl/>
        <w:tabs>
          <w:tab w:val="left" w:pos="360"/>
        </w:tabs>
        <w:ind w:left="720"/>
        <w:rPr>
          <w:rFonts w:ascii="Arial" w:hAnsi="Arial" w:cs="Arial"/>
          <w:sz w:val="24"/>
          <w:szCs w:val="24"/>
        </w:rPr>
      </w:pPr>
    </w:p>
    <w:p w14:paraId="09C1361B" w14:textId="24CCC49A" w:rsidR="00CF6481" w:rsidRPr="0065594D" w:rsidRDefault="00CF6481" w:rsidP="0065594D">
      <w:pPr>
        <w:widowControl/>
        <w:tabs>
          <w:tab w:val="left" w:pos="360"/>
        </w:tabs>
        <w:ind w:left="720"/>
        <w:rPr>
          <w:rFonts w:ascii="Arial" w:hAnsi="Arial" w:cs="Arial"/>
          <w:b/>
          <w:bCs/>
          <w:sz w:val="24"/>
          <w:szCs w:val="24"/>
        </w:rPr>
      </w:pPr>
      <w:r w:rsidRPr="0065594D">
        <w:rPr>
          <w:rFonts w:ascii="Arial" w:hAnsi="Arial" w:cs="Arial"/>
          <w:sz w:val="24"/>
          <w:szCs w:val="24"/>
        </w:rPr>
        <w:t>There is a 30% match requirement imposed on grant funds under this program. Awards made under this grant program may support up to 70% of the total cost of each project. The Applicant must specifically identify the source of the 30% non-federal portion of the budget and how match funds will be used.  Applicants may satisfy this match requirement with either cash or in-kind services.</w:t>
      </w:r>
    </w:p>
    <w:p w14:paraId="54455C02" w14:textId="77777777" w:rsidR="00CF6481" w:rsidRDefault="00CF6481" w:rsidP="00CF6481">
      <w:pPr>
        <w:pStyle w:val="ListParagraph"/>
        <w:widowControl/>
        <w:tabs>
          <w:tab w:val="left" w:pos="360"/>
        </w:tabs>
        <w:ind w:left="1080"/>
        <w:rPr>
          <w:rFonts w:ascii="Arial" w:eastAsiaTheme="minorHAnsi" w:hAnsi="Arial" w:cs="Arial"/>
        </w:rPr>
      </w:pPr>
    </w:p>
    <w:p w14:paraId="03E7AD65" w14:textId="77777777" w:rsidR="00CF6481" w:rsidRPr="00A1127C" w:rsidRDefault="00CF6481" w:rsidP="00CF6481">
      <w:pPr>
        <w:pStyle w:val="ListParagraph"/>
        <w:widowControl/>
        <w:tabs>
          <w:tab w:val="left" w:pos="360"/>
        </w:tabs>
        <w:ind w:left="1080"/>
        <w:rPr>
          <w:rFonts w:ascii="Arial" w:eastAsiaTheme="minorHAnsi" w:hAnsi="Arial" w:cs="Arial"/>
          <w:sz w:val="24"/>
          <w:szCs w:val="24"/>
        </w:rPr>
      </w:pPr>
      <w:r w:rsidRPr="00A1127C">
        <w:rPr>
          <w:rFonts w:ascii="Arial" w:eastAsiaTheme="minorHAnsi" w:hAnsi="Arial" w:cs="Arial"/>
          <w:sz w:val="24"/>
          <w:szCs w:val="24"/>
        </w:rPr>
        <w:t xml:space="preserve">The formula to calculate matching funds is: </w:t>
      </w:r>
    </w:p>
    <w:p w14:paraId="69F3A80C" w14:textId="6D9563CA" w:rsidR="00CF6481" w:rsidRDefault="00CF6481" w:rsidP="00CF6481">
      <w:pPr>
        <w:pStyle w:val="ListParagraph"/>
        <w:widowControl/>
        <w:tabs>
          <w:tab w:val="left" w:pos="360"/>
        </w:tabs>
        <w:ind w:left="1080"/>
        <w:rPr>
          <w:rFonts w:ascii="Arial" w:eastAsiaTheme="minorHAnsi" w:hAnsi="Arial" w:cs="Arial"/>
          <w:sz w:val="24"/>
          <w:szCs w:val="24"/>
        </w:rPr>
      </w:pPr>
      <w:r w:rsidRPr="00A1127C">
        <w:rPr>
          <w:rFonts w:ascii="Arial" w:eastAsiaTheme="minorHAnsi" w:hAnsi="Arial" w:cs="Arial"/>
          <w:sz w:val="24"/>
          <w:szCs w:val="24"/>
        </w:rPr>
        <w:t>(Federal Funds requested</w:t>
      </w:r>
      <w:r>
        <w:rPr>
          <w:rFonts w:ascii="Arial" w:eastAsiaTheme="minorHAnsi" w:hAnsi="Arial" w:cs="Arial"/>
          <w:sz w:val="24"/>
          <w:szCs w:val="24"/>
        </w:rPr>
        <w:t xml:space="preserve"> / </w:t>
      </w:r>
      <w:r w:rsidRPr="00A1127C">
        <w:rPr>
          <w:rFonts w:ascii="Arial" w:eastAsiaTheme="minorHAnsi" w:hAnsi="Arial" w:cs="Arial"/>
          <w:sz w:val="24"/>
          <w:szCs w:val="24"/>
        </w:rPr>
        <w:t>0.</w:t>
      </w:r>
      <w:r>
        <w:rPr>
          <w:rFonts w:ascii="Arial" w:eastAsiaTheme="minorHAnsi" w:hAnsi="Arial" w:cs="Arial"/>
          <w:sz w:val="24"/>
          <w:szCs w:val="24"/>
        </w:rPr>
        <w:t>70</w:t>
      </w:r>
      <w:r w:rsidRPr="00A1127C">
        <w:rPr>
          <w:rFonts w:ascii="Arial" w:eastAsiaTheme="minorHAnsi" w:hAnsi="Arial" w:cs="Arial"/>
          <w:sz w:val="24"/>
          <w:szCs w:val="24"/>
        </w:rPr>
        <w:t>) x .3</w:t>
      </w:r>
      <w:r>
        <w:rPr>
          <w:rFonts w:ascii="Arial" w:eastAsiaTheme="minorHAnsi" w:hAnsi="Arial" w:cs="Arial"/>
          <w:sz w:val="24"/>
          <w:szCs w:val="24"/>
        </w:rPr>
        <w:t>0</w:t>
      </w:r>
      <w:r w:rsidRPr="00A1127C">
        <w:rPr>
          <w:rFonts w:ascii="Arial" w:eastAsiaTheme="minorHAnsi" w:hAnsi="Arial" w:cs="Arial"/>
          <w:sz w:val="24"/>
          <w:szCs w:val="24"/>
        </w:rPr>
        <w:t xml:space="preserve"> = </w:t>
      </w:r>
      <w:r w:rsidR="006A5E23">
        <w:rPr>
          <w:rFonts w:ascii="Arial" w:eastAsiaTheme="minorHAnsi" w:hAnsi="Arial" w:cs="Arial"/>
          <w:sz w:val="24"/>
          <w:szCs w:val="24"/>
        </w:rPr>
        <w:t>M</w:t>
      </w:r>
      <w:r w:rsidRPr="00A1127C">
        <w:rPr>
          <w:rFonts w:ascii="Arial" w:eastAsiaTheme="minorHAnsi" w:hAnsi="Arial" w:cs="Arial"/>
          <w:sz w:val="24"/>
          <w:szCs w:val="24"/>
        </w:rPr>
        <w:t>atch</w:t>
      </w:r>
    </w:p>
    <w:p w14:paraId="4382C294" w14:textId="77777777" w:rsidR="00CF6481" w:rsidRDefault="00CF6481" w:rsidP="00CF6481">
      <w:pPr>
        <w:pStyle w:val="ListParagraph"/>
        <w:widowControl/>
        <w:tabs>
          <w:tab w:val="left" w:pos="360"/>
        </w:tabs>
        <w:ind w:left="1080"/>
        <w:rPr>
          <w:rFonts w:ascii="Arial" w:eastAsiaTheme="minorHAnsi" w:hAnsi="Arial" w:cs="Arial"/>
          <w:sz w:val="24"/>
          <w:szCs w:val="24"/>
        </w:rPr>
      </w:pPr>
    </w:p>
    <w:p w14:paraId="0A6F8907" w14:textId="77777777" w:rsidR="00CF6481" w:rsidRPr="00A1127C" w:rsidRDefault="00CF6481" w:rsidP="00CF6481">
      <w:pPr>
        <w:pStyle w:val="ListParagraph"/>
        <w:widowControl/>
        <w:tabs>
          <w:tab w:val="left" w:pos="360"/>
        </w:tabs>
        <w:ind w:left="1080"/>
        <w:rPr>
          <w:rFonts w:ascii="Arial" w:hAnsi="Arial" w:cs="Arial"/>
          <w:b/>
          <w:bCs/>
          <w:sz w:val="24"/>
          <w:szCs w:val="24"/>
        </w:rPr>
      </w:pPr>
      <w:r w:rsidRPr="00A1127C">
        <w:rPr>
          <w:rFonts w:ascii="Arial" w:eastAsiaTheme="minorHAnsi" w:hAnsi="Arial" w:cs="Arial"/>
          <w:sz w:val="24"/>
          <w:szCs w:val="24"/>
        </w:rPr>
        <w:t>Example:</w:t>
      </w:r>
    </w:p>
    <w:tbl>
      <w:tblPr>
        <w:tblW w:w="0" w:type="auto"/>
        <w:tblInd w:w="2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2970"/>
      </w:tblGrid>
      <w:tr w:rsidR="00CF6481" w:rsidRPr="00A1127C" w14:paraId="04DFDFB5" w14:textId="77777777" w:rsidTr="00D61345">
        <w:tc>
          <w:tcPr>
            <w:tcW w:w="2813" w:type="dxa"/>
            <w:shd w:val="clear" w:color="auto" w:fill="auto"/>
          </w:tcPr>
          <w:p w14:paraId="73E87C2D" w14:textId="77777777" w:rsidR="00CF6481" w:rsidRPr="00A1127C" w:rsidRDefault="00CF6481" w:rsidP="00D61345">
            <w:pPr>
              <w:pStyle w:val="BodyText"/>
              <w:rPr>
                <w:rFonts w:ascii="Arial" w:hAnsi="Arial" w:cs="Arial"/>
                <w:b/>
              </w:rPr>
            </w:pPr>
            <w:r w:rsidRPr="00A1127C">
              <w:rPr>
                <w:rFonts w:ascii="Arial" w:hAnsi="Arial" w:cs="Arial"/>
                <w:b/>
              </w:rPr>
              <w:t>Federal funds =</w:t>
            </w:r>
          </w:p>
        </w:tc>
        <w:tc>
          <w:tcPr>
            <w:tcW w:w="2970" w:type="dxa"/>
            <w:shd w:val="clear" w:color="auto" w:fill="auto"/>
          </w:tcPr>
          <w:p w14:paraId="38F0B1C0" w14:textId="3FA9CA3A" w:rsidR="00CF6481" w:rsidRPr="00A1127C" w:rsidRDefault="00CF6481" w:rsidP="00D61345">
            <w:pPr>
              <w:pStyle w:val="BodyText"/>
              <w:rPr>
                <w:rFonts w:ascii="Arial" w:hAnsi="Arial" w:cs="Arial"/>
                <w:b/>
              </w:rPr>
            </w:pPr>
            <w:r w:rsidRPr="00A1127C">
              <w:rPr>
                <w:rFonts w:ascii="Arial" w:hAnsi="Arial" w:cs="Arial"/>
                <w:b/>
              </w:rPr>
              <w:t>$100,000 (</w:t>
            </w:r>
            <w:r w:rsidR="0065594D">
              <w:rPr>
                <w:rFonts w:ascii="Arial" w:hAnsi="Arial" w:cs="Arial"/>
                <w:b/>
              </w:rPr>
              <w:t>70</w:t>
            </w:r>
            <w:r w:rsidRPr="00A1127C">
              <w:rPr>
                <w:rFonts w:ascii="Arial" w:hAnsi="Arial" w:cs="Arial"/>
                <w:b/>
              </w:rPr>
              <w:t>%)</w:t>
            </w:r>
          </w:p>
        </w:tc>
      </w:tr>
      <w:tr w:rsidR="00CF6481" w:rsidRPr="00A1127C" w14:paraId="3C91EFAD" w14:textId="77777777" w:rsidTr="00D61345">
        <w:tc>
          <w:tcPr>
            <w:tcW w:w="2813" w:type="dxa"/>
            <w:shd w:val="clear" w:color="auto" w:fill="auto"/>
          </w:tcPr>
          <w:p w14:paraId="1B95C4C6" w14:textId="77777777" w:rsidR="00CF6481" w:rsidRPr="00A1127C" w:rsidRDefault="00CF6481" w:rsidP="00D61345">
            <w:pPr>
              <w:pStyle w:val="BodyText"/>
              <w:rPr>
                <w:rFonts w:ascii="Arial" w:hAnsi="Arial" w:cs="Arial"/>
                <w:b/>
              </w:rPr>
            </w:pPr>
            <w:r w:rsidRPr="00A1127C">
              <w:rPr>
                <w:rFonts w:ascii="Arial" w:hAnsi="Arial" w:cs="Arial"/>
                <w:b/>
              </w:rPr>
              <w:t>Matching funds =</w:t>
            </w:r>
          </w:p>
        </w:tc>
        <w:tc>
          <w:tcPr>
            <w:tcW w:w="2970" w:type="dxa"/>
            <w:shd w:val="clear" w:color="auto" w:fill="auto"/>
          </w:tcPr>
          <w:p w14:paraId="5BAAA53D" w14:textId="43C7F738" w:rsidR="00CF6481" w:rsidRPr="00A1127C" w:rsidRDefault="00CF6481" w:rsidP="00D61345">
            <w:pPr>
              <w:pStyle w:val="BodyText"/>
              <w:rPr>
                <w:rFonts w:ascii="Arial" w:hAnsi="Arial" w:cs="Arial"/>
                <w:b/>
              </w:rPr>
            </w:pPr>
            <w:r w:rsidRPr="00A1127C">
              <w:rPr>
                <w:rFonts w:ascii="Arial" w:hAnsi="Arial" w:cs="Arial"/>
                <w:b/>
              </w:rPr>
              <w:t>$4</w:t>
            </w:r>
            <w:r w:rsidR="0065594D">
              <w:rPr>
                <w:rFonts w:ascii="Arial" w:hAnsi="Arial" w:cs="Arial"/>
                <w:b/>
              </w:rPr>
              <w:t>2</w:t>
            </w:r>
            <w:r w:rsidRPr="00A1127C">
              <w:rPr>
                <w:rFonts w:ascii="Arial" w:hAnsi="Arial" w:cs="Arial"/>
                <w:b/>
              </w:rPr>
              <w:t>,</w:t>
            </w:r>
            <w:r w:rsidR="0065594D">
              <w:rPr>
                <w:rFonts w:ascii="Arial" w:hAnsi="Arial" w:cs="Arial"/>
                <w:b/>
              </w:rPr>
              <w:t>857.14</w:t>
            </w:r>
            <w:r w:rsidRPr="00A1127C">
              <w:rPr>
                <w:rFonts w:ascii="Arial" w:hAnsi="Arial" w:cs="Arial"/>
                <w:b/>
              </w:rPr>
              <w:t xml:space="preserve"> (3</w:t>
            </w:r>
            <w:r w:rsidR="0065594D">
              <w:rPr>
                <w:rFonts w:ascii="Arial" w:hAnsi="Arial" w:cs="Arial"/>
                <w:b/>
              </w:rPr>
              <w:t>0</w:t>
            </w:r>
            <w:r w:rsidRPr="00A1127C">
              <w:rPr>
                <w:rFonts w:ascii="Arial" w:hAnsi="Arial" w:cs="Arial"/>
                <w:b/>
              </w:rPr>
              <w:t>%)</w:t>
            </w:r>
          </w:p>
        </w:tc>
      </w:tr>
      <w:tr w:rsidR="00CF6481" w:rsidRPr="00A1127C" w14:paraId="226DB86D" w14:textId="77777777" w:rsidTr="00D61345">
        <w:tc>
          <w:tcPr>
            <w:tcW w:w="2813" w:type="dxa"/>
            <w:shd w:val="clear" w:color="auto" w:fill="auto"/>
          </w:tcPr>
          <w:p w14:paraId="45A48382" w14:textId="77777777" w:rsidR="00CF6481" w:rsidRPr="00A1127C" w:rsidRDefault="00CF6481" w:rsidP="00D61345">
            <w:pPr>
              <w:pStyle w:val="BodyText"/>
              <w:rPr>
                <w:rFonts w:ascii="Arial" w:hAnsi="Arial" w:cs="Arial"/>
                <w:b/>
              </w:rPr>
            </w:pPr>
            <w:r w:rsidRPr="00A1127C">
              <w:rPr>
                <w:rFonts w:ascii="Arial" w:hAnsi="Arial" w:cs="Arial"/>
                <w:b/>
              </w:rPr>
              <w:t xml:space="preserve">Total program costs = </w:t>
            </w:r>
          </w:p>
        </w:tc>
        <w:tc>
          <w:tcPr>
            <w:tcW w:w="2970" w:type="dxa"/>
            <w:shd w:val="clear" w:color="auto" w:fill="auto"/>
          </w:tcPr>
          <w:p w14:paraId="5355ECE4" w14:textId="40C31B00" w:rsidR="00CF6481" w:rsidRPr="00A1127C" w:rsidRDefault="00CF6481" w:rsidP="00D61345">
            <w:pPr>
              <w:pStyle w:val="BodyText"/>
              <w:rPr>
                <w:rFonts w:ascii="Arial" w:hAnsi="Arial" w:cs="Arial"/>
                <w:b/>
              </w:rPr>
            </w:pPr>
            <w:r w:rsidRPr="00A1127C">
              <w:rPr>
                <w:rFonts w:ascii="Arial" w:hAnsi="Arial" w:cs="Arial"/>
                <w:b/>
              </w:rPr>
              <w:t>$14</w:t>
            </w:r>
            <w:r w:rsidR="0065594D">
              <w:rPr>
                <w:rFonts w:ascii="Arial" w:hAnsi="Arial" w:cs="Arial"/>
                <w:b/>
              </w:rPr>
              <w:t>2</w:t>
            </w:r>
            <w:r w:rsidRPr="00A1127C">
              <w:rPr>
                <w:rFonts w:ascii="Arial" w:hAnsi="Arial" w:cs="Arial"/>
                <w:b/>
              </w:rPr>
              <w:t>,</w:t>
            </w:r>
            <w:r w:rsidR="0065594D">
              <w:rPr>
                <w:rFonts w:ascii="Arial" w:hAnsi="Arial" w:cs="Arial"/>
                <w:b/>
              </w:rPr>
              <w:t>857</w:t>
            </w:r>
            <w:r w:rsidRPr="00A1127C">
              <w:rPr>
                <w:rFonts w:ascii="Arial" w:hAnsi="Arial" w:cs="Arial"/>
                <w:b/>
              </w:rPr>
              <w:t>.</w:t>
            </w:r>
            <w:r w:rsidR="0065594D">
              <w:rPr>
                <w:rFonts w:ascii="Arial" w:hAnsi="Arial" w:cs="Arial"/>
                <w:b/>
              </w:rPr>
              <w:t>14</w:t>
            </w:r>
            <w:r w:rsidRPr="00A1127C">
              <w:rPr>
                <w:rFonts w:ascii="Arial" w:hAnsi="Arial" w:cs="Arial"/>
                <w:b/>
              </w:rPr>
              <w:t xml:space="preserve"> (100%)</w:t>
            </w:r>
          </w:p>
        </w:tc>
      </w:tr>
    </w:tbl>
    <w:p w14:paraId="7653C26A" w14:textId="77777777" w:rsidR="00CF6481" w:rsidRDefault="00CF6481" w:rsidP="00786F7D">
      <w:pPr>
        <w:pStyle w:val="DefaultText"/>
        <w:ind w:left="1080"/>
        <w:rPr>
          <w:rFonts w:ascii="Arial" w:hAnsi="Arial" w:cs="Arial"/>
        </w:rPr>
      </w:pPr>
    </w:p>
    <w:p w14:paraId="01C0E1F3" w14:textId="61855FBB" w:rsidR="00786F7D" w:rsidRDefault="00980BAD" w:rsidP="00B11F36">
      <w:pPr>
        <w:pStyle w:val="ListParagraph"/>
        <w:widowControl/>
        <w:numPr>
          <w:ilvl w:val="1"/>
          <w:numId w:val="8"/>
        </w:numPr>
        <w:tabs>
          <w:tab w:val="left" w:pos="360"/>
        </w:tabs>
        <w:rPr>
          <w:rFonts w:ascii="Arial" w:hAnsi="Arial" w:cs="Arial"/>
          <w:b/>
          <w:bCs/>
          <w:sz w:val="24"/>
          <w:szCs w:val="24"/>
        </w:rPr>
      </w:pPr>
      <w:r>
        <w:rPr>
          <w:rFonts w:ascii="Arial" w:hAnsi="Arial" w:cs="Arial"/>
          <w:b/>
          <w:bCs/>
          <w:sz w:val="24"/>
          <w:szCs w:val="24"/>
        </w:rPr>
        <w:t>Residential Programs</w:t>
      </w:r>
    </w:p>
    <w:p w14:paraId="2E17C8F6" w14:textId="77777777" w:rsidR="00980BAD" w:rsidRDefault="00980BAD" w:rsidP="00980BAD">
      <w:pPr>
        <w:pStyle w:val="ListParagraph"/>
        <w:widowControl/>
        <w:tabs>
          <w:tab w:val="left" w:pos="360"/>
        </w:tabs>
        <w:rPr>
          <w:rFonts w:ascii="Arial" w:hAnsi="Arial" w:cs="Arial"/>
          <w:b/>
          <w:bCs/>
          <w:sz w:val="24"/>
          <w:szCs w:val="24"/>
        </w:rPr>
      </w:pPr>
    </w:p>
    <w:p w14:paraId="688E9072" w14:textId="3C3A5E9B" w:rsidR="00786F7D" w:rsidRPr="00786F7D" w:rsidRDefault="00786F7D" w:rsidP="00FA3585">
      <w:pPr>
        <w:numPr>
          <w:ilvl w:val="0"/>
          <w:numId w:val="17"/>
        </w:numPr>
        <w:ind w:left="1350"/>
        <w:rPr>
          <w:rFonts w:ascii="Arial" w:hAnsi="Arial" w:cs="Arial"/>
          <w:sz w:val="24"/>
          <w:szCs w:val="24"/>
        </w:rPr>
      </w:pPr>
      <w:r w:rsidRPr="00786F7D">
        <w:rPr>
          <w:rFonts w:ascii="Arial" w:hAnsi="Arial" w:cs="Arial"/>
          <w:sz w:val="24"/>
          <w:szCs w:val="24"/>
        </w:rPr>
        <w:t>Engage inmates for a period of between 6 and 12 months.</w:t>
      </w:r>
    </w:p>
    <w:p w14:paraId="404845FF" w14:textId="55084639" w:rsidR="00786F7D" w:rsidRPr="00786F7D" w:rsidRDefault="00786F7D" w:rsidP="00FA3585">
      <w:pPr>
        <w:numPr>
          <w:ilvl w:val="0"/>
          <w:numId w:val="17"/>
        </w:numPr>
        <w:ind w:left="1350"/>
        <w:rPr>
          <w:rFonts w:ascii="Arial" w:hAnsi="Arial" w:cs="Arial"/>
          <w:sz w:val="24"/>
          <w:szCs w:val="24"/>
        </w:rPr>
      </w:pPr>
      <w:r w:rsidRPr="00786F7D">
        <w:rPr>
          <w:rFonts w:ascii="Arial" w:hAnsi="Arial" w:cs="Arial"/>
          <w:sz w:val="24"/>
          <w:szCs w:val="24"/>
        </w:rPr>
        <w:t xml:space="preserve">Provide residential treatment facilities set apart – in </w:t>
      </w:r>
      <w:proofErr w:type="gramStart"/>
      <w:r w:rsidRPr="00786F7D">
        <w:rPr>
          <w:rFonts w:ascii="Arial" w:hAnsi="Arial" w:cs="Arial"/>
          <w:sz w:val="24"/>
          <w:szCs w:val="24"/>
        </w:rPr>
        <w:t>a completely separate</w:t>
      </w:r>
      <w:proofErr w:type="gramEnd"/>
      <w:r w:rsidRPr="00786F7D">
        <w:rPr>
          <w:rFonts w:ascii="Arial" w:hAnsi="Arial" w:cs="Arial"/>
          <w:sz w:val="24"/>
          <w:szCs w:val="24"/>
        </w:rPr>
        <w:t xml:space="preserve"> facility or dedicated housing unit in a facility exclusively for use by RSAT participants – from the general correctional population.</w:t>
      </w:r>
    </w:p>
    <w:p w14:paraId="2FB226A6" w14:textId="5DB4F553" w:rsidR="00786F7D" w:rsidRPr="00786F7D" w:rsidRDefault="00786F7D" w:rsidP="00FA3585">
      <w:pPr>
        <w:numPr>
          <w:ilvl w:val="0"/>
          <w:numId w:val="17"/>
        </w:numPr>
        <w:ind w:left="1350"/>
        <w:rPr>
          <w:rFonts w:ascii="Arial" w:hAnsi="Arial" w:cs="Arial"/>
          <w:sz w:val="24"/>
          <w:szCs w:val="24"/>
        </w:rPr>
      </w:pPr>
      <w:r w:rsidRPr="00786F7D">
        <w:rPr>
          <w:rFonts w:ascii="Arial" w:hAnsi="Arial" w:cs="Arial"/>
          <w:sz w:val="24"/>
          <w:szCs w:val="24"/>
        </w:rPr>
        <w:t>Focus on inmates’ substance use diagnosis and addiction-related needs.</w:t>
      </w:r>
    </w:p>
    <w:p w14:paraId="60816E11" w14:textId="5EAF4DEA" w:rsidR="00786F7D" w:rsidRPr="00786F7D" w:rsidRDefault="00786F7D" w:rsidP="00FA3585">
      <w:pPr>
        <w:numPr>
          <w:ilvl w:val="0"/>
          <w:numId w:val="17"/>
        </w:numPr>
        <w:ind w:left="1350"/>
        <w:rPr>
          <w:rFonts w:ascii="Arial" w:hAnsi="Arial" w:cs="Arial"/>
          <w:sz w:val="24"/>
          <w:szCs w:val="24"/>
        </w:rPr>
      </w:pPr>
      <w:r w:rsidRPr="00786F7D">
        <w:rPr>
          <w:rFonts w:ascii="Arial" w:hAnsi="Arial" w:cs="Arial"/>
          <w:sz w:val="24"/>
          <w:szCs w:val="24"/>
        </w:rPr>
        <w:t xml:space="preserve">Develop the inmate’s cognitive, behavioral, social, vocational, and other skills to solve </w:t>
      </w:r>
      <w:proofErr w:type="gramStart"/>
      <w:r w:rsidRPr="00786F7D">
        <w:rPr>
          <w:rFonts w:ascii="Arial" w:hAnsi="Arial" w:cs="Arial"/>
          <w:sz w:val="24"/>
          <w:szCs w:val="24"/>
        </w:rPr>
        <w:t>the substance</w:t>
      </w:r>
      <w:proofErr w:type="gramEnd"/>
      <w:r w:rsidRPr="00786F7D">
        <w:rPr>
          <w:rFonts w:ascii="Arial" w:hAnsi="Arial" w:cs="Arial"/>
          <w:sz w:val="24"/>
          <w:szCs w:val="24"/>
        </w:rPr>
        <w:t xml:space="preserve"> abuse and related problems.</w:t>
      </w:r>
    </w:p>
    <w:p w14:paraId="6068721E" w14:textId="2EBE46AD" w:rsidR="00786F7D" w:rsidRPr="00786F7D" w:rsidRDefault="00786F7D" w:rsidP="00FA3585">
      <w:pPr>
        <w:numPr>
          <w:ilvl w:val="0"/>
          <w:numId w:val="17"/>
        </w:numPr>
        <w:ind w:left="1350"/>
        <w:rPr>
          <w:rFonts w:ascii="Arial" w:hAnsi="Arial" w:cs="Arial"/>
          <w:sz w:val="24"/>
          <w:szCs w:val="24"/>
        </w:rPr>
      </w:pPr>
      <w:r w:rsidRPr="00786F7D">
        <w:rPr>
          <w:rFonts w:ascii="Arial" w:hAnsi="Arial" w:cs="Arial"/>
          <w:sz w:val="24"/>
          <w:szCs w:val="24"/>
        </w:rPr>
        <w:t>Require urinalysis and/or other proven reliable forms of drug and alcohol testing for program participants including both periodic and random testing, and for former participants while they remain in the custody of the state or local government.</w:t>
      </w:r>
    </w:p>
    <w:p w14:paraId="366F63FF" w14:textId="732ADB1D" w:rsidR="00786F7D" w:rsidRDefault="00786F7D" w:rsidP="00FA3585">
      <w:pPr>
        <w:numPr>
          <w:ilvl w:val="0"/>
          <w:numId w:val="17"/>
        </w:numPr>
        <w:ind w:left="1350"/>
        <w:rPr>
          <w:rFonts w:ascii="Arial" w:hAnsi="Arial" w:cs="Arial"/>
          <w:sz w:val="24"/>
          <w:szCs w:val="24"/>
        </w:rPr>
      </w:pPr>
      <w:r w:rsidRPr="00786F7D">
        <w:rPr>
          <w:rFonts w:ascii="Arial" w:hAnsi="Arial" w:cs="Arial"/>
          <w:sz w:val="24"/>
          <w:szCs w:val="24"/>
        </w:rPr>
        <w:t>If possible, RSAT participation should be limited to inmates with 6 to 12 months remaining in confinement so the inmate can be released from prison instead of returning to the general prison population after completing the program.</w:t>
      </w:r>
    </w:p>
    <w:p w14:paraId="19F3ED7D" w14:textId="77777777" w:rsidR="00980BAD" w:rsidRDefault="00980BAD" w:rsidP="00786F7D">
      <w:pPr>
        <w:pStyle w:val="ListParagraph"/>
        <w:widowControl/>
        <w:tabs>
          <w:tab w:val="left" w:pos="360"/>
        </w:tabs>
        <w:ind w:left="1440" w:hanging="720"/>
        <w:rPr>
          <w:rFonts w:ascii="Arial" w:hAnsi="Arial" w:cs="Arial"/>
          <w:sz w:val="24"/>
          <w:szCs w:val="24"/>
        </w:rPr>
      </w:pPr>
    </w:p>
    <w:p w14:paraId="0F0B3FA1" w14:textId="46F76EAC" w:rsidR="00980BAD" w:rsidRPr="00980BAD" w:rsidRDefault="00980BAD" w:rsidP="00B11F36">
      <w:pPr>
        <w:pStyle w:val="ListParagraph"/>
        <w:widowControl/>
        <w:numPr>
          <w:ilvl w:val="1"/>
          <w:numId w:val="8"/>
        </w:numPr>
        <w:tabs>
          <w:tab w:val="left" w:pos="360"/>
        </w:tabs>
        <w:rPr>
          <w:rFonts w:ascii="Arial" w:hAnsi="Arial" w:cs="Arial"/>
          <w:b/>
          <w:bCs/>
          <w:sz w:val="24"/>
          <w:szCs w:val="24"/>
        </w:rPr>
      </w:pPr>
      <w:r w:rsidRPr="00980BAD">
        <w:rPr>
          <w:rFonts w:ascii="Arial" w:hAnsi="Arial" w:cs="Arial"/>
          <w:b/>
          <w:bCs/>
          <w:sz w:val="24"/>
          <w:szCs w:val="24"/>
        </w:rPr>
        <w:t>Jail-Based Programs</w:t>
      </w:r>
    </w:p>
    <w:p w14:paraId="6AE75010" w14:textId="77777777" w:rsidR="00980BAD" w:rsidRDefault="00980BAD" w:rsidP="00980BAD">
      <w:pPr>
        <w:widowControl/>
        <w:tabs>
          <w:tab w:val="left" w:pos="360"/>
        </w:tabs>
        <w:rPr>
          <w:rFonts w:ascii="Arial" w:hAnsi="Arial" w:cs="Arial"/>
          <w:b/>
          <w:bCs/>
          <w:sz w:val="24"/>
          <w:szCs w:val="24"/>
        </w:rPr>
      </w:pPr>
    </w:p>
    <w:p w14:paraId="23ED4B66" w14:textId="7C3ADB2C" w:rsidR="00980BAD" w:rsidRPr="00980BAD" w:rsidRDefault="00980BAD" w:rsidP="00FA3585">
      <w:pPr>
        <w:numPr>
          <w:ilvl w:val="0"/>
          <w:numId w:val="33"/>
        </w:numPr>
        <w:rPr>
          <w:rFonts w:ascii="Arial" w:hAnsi="Arial" w:cs="Arial"/>
          <w:sz w:val="24"/>
          <w:szCs w:val="24"/>
        </w:rPr>
      </w:pPr>
      <w:r>
        <w:rPr>
          <w:rFonts w:ascii="Arial" w:hAnsi="Arial" w:cs="Arial"/>
          <w:sz w:val="24"/>
          <w:szCs w:val="24"/>
        </w:rPr>
        <w:t xml:space="preserve">  </w:t>
      </w:r>
      <w:r w:rsidRPr="00980BAD">
        <w:rPr>
          <w:rFonts w:ascii="Arial" w:hAnsi="Arial" w:cs="Arial"/>
          <w:sz w:val="24"/>
          <w:szCs w:val="24"/>
        </w:rPr>
        <w:t>Engage inmates for at least 3 months.</w:t>
      </w:r>
    </w:p>
    <w:p w14:paraId="6172462B" w14:textId="3CE66B57" w:rsidR="00980BAD" w:rsidRPr="00980BAD" w:rsidRDefault="00980BAD" w:rsidP="00FA3585">
      <w:pPr>
        <w:numPr>
          <w:ilvl w:val="0"/>
          <w:numId w:val="33"/>
        </w:numPr>
        <w:rPr>
          <w:rFonts w:ascii="Arial" w:hAnsi="Arial" w:cs="Arial"/>
          <w:sz w:val="24"/>
          <w:szCs w:val="24"/>
        </w:rPr>
      </w:pPr>
      <w:r>
        <w:rPr>
          <w:rFonts w:ascii="Arial" w:hAnsi="Arial" w:cs="Arial"/>
          <w:sz w:val="24"/>
          <w:szCs w:val="24"/>
        </w:rPr>
        <w:t xml:space="preserve">  </w:t>
      </w:r>
      <w:r w:rsidRPr="00980BAD">
        <w:rPr>
          <w:rFonts w:ascii="Arial" w:hAnsi="Arial" w:cs="Arial"/>
          <w:sz w:val="24"/>
          <w:szCs w:val="24"/>
        </w:rPr>
        <w:t>Focus on inmates’ substance use diagnosis and addiction-related needs.</w:t>
      </w:r>
    </w:p>
    <w:p w14:paraId="46A39623" w14:textId="77777777" w:rsidR="00980BAD" w:rsidRDefault="00980BAD" w:rsidP="00FA3585">
      <w:pPr>
        <w:numPr>
          <w:ilvl w:val="0"/>
          <w:numId w:val="33"/>
        </w:numPr>
        <w:rPr>
          <w:rFonts w:ascii="Arial" w:hAnsi="Arial" w:cs="Arial"/>
          <w:sz w:val="24"/>
          <w:szCs w:val="24"/>
        </w:rPr>
      </w:pPr>
      <w:r>
        <w:rPr>
          <w:rFonts w:ascii="Arial" w:hAnsi="Arial" w:cs="Arial"/>
          <w:sz w:val="24"/>
          <w:szCs w:val="24"/>
        </w:rPr>
        <w:t xml:space="preserve">  </w:t>
      </w:r>
      <w:r w:rsidRPr="00980BAD">
        <w:rPr>
          <w:rFonts w:ascii="Arial" w:hAnsi="Arial" w:cs="Arial"/>
          <w:sz w:val="24"/>
          <w:szCs w:val="24"/>
        </w:rPr>
        <w:t>Develop the inmate’s cognitive, behavioral, social, vocational, and other skills to</w:t>
      </w:r>
    </w:p>
    <w:p w14:paraId="77FACFB6" w14:textId="7D667863" w:rsidR="00980BAD" w:rsidRPr="00980BAD" w:rsidRDefault="00980BAD" w:rsidP="00FA3585">
      <w:pPr>
        <w:numPr>
          <w:ilvl w:val="0"/>
          <w:numId w:val="33"/>
        </w:numPr>
        <w:rPr>
          <w:rFonts w:ascii="Arial" w:hAnsi="Arial" w:cs="Arial"/>
          <w:sz w:val="24"/>
          <w:szCs w:val="24"/>
        </w:rPr>
      </w:pPr>
      <w:r>
        <w:rPr>
          <w:rFonts w:ascii="Arial" w:hAnsi="Arial" w:cs="Arial"/>
          <w:sz w:val="24"/>
          <w:szCs w:val="24"/>
        </w:rPr>
        <w:t xml:space="preserve">  </w:t>
      </w:r>
      <w:r w:rsidRPr="00980BAD">
        <w:rPr>
          <w:rFonts w:ascii="Arial" w:hAnsi="Arial" w:cs="Arial"/>
          <w:sz w:val="24"/>
          <w:szCs w:val="24"/>
        </w:rPr>
        <w:t xml:space="preserve">solve </w:t>
      </w:r>
      <w:r w:rsidR="005E4F43" w:rsidRPr="00980BAD">
        <w:rPr>
          <w:rFonts w:ascii="Arial" w:hAnsi="Arial" w:cs="Arial"/>
          <w:sz w:val="24"/>
          <w:szCs w:val="24"/>
        </w:rPr>
        <w:t>substance</w:t>
      </w:r>
      <w:r w:rsidRPr="00980BAD">
        <w:rPr>
          <w:rFonts w:ascii="Arial" w:hAnsi="Arial" w:cs="Arial"/>
          <w:sz w:val="24"/>
          <w:szCs w:val="24"/>
        </w:rPr>
        <w:t xml:space="preserve"> abuse and related problems.</w:t>
      </w:r>
    </w:p>
    <w:p w14:paraId="6DFDA994" w14:textId="6B87475B" w:rsidR="00980BAD" w:rsidRDefault="00980BAD" w:rsidP="00FA3585">
      <w:pPr>
        <w:numPr>
          <w:ilvl w:val="0"/>
          <w:numId w:val="33"/>
        </w:numPr>
        <w:rPr>
          <w:rFonts w:ascii="Arial" w:hAnsi="Arial" w:cs="Arial"/>
          <w:sz w:val="24"/>
          <w:szCs w:val="24"/>
        </w:rPr>
      </w:pPr>
      <w:r>
        <w:rPr>
          <w:rFonts w:ascii="Arial" w:hAnsi="Arial" w:cs="Arial"/>
          <w:sz w:val="24"/>
          <w:szCs w:val="24"/>
        </w:rPr>
        <w:t xml:space="preserve">  </w:t>
      </w:r>
      <w:r w:rsidRPr="00980BAD">
        <w:rPr>
          <w:rFonts w:ascii="Arial" w:hAnsi="Arial" w:cs="Arial"/>
          <w:sz w:val="24"/>
          <w:szCs w:val="24"/>
        </w:rPr>
        <w:t xml:space="preserve">Require urinalysis and/or other proven reliable forms of drug and alcohol </w:t>
      </w:r>
      <w:r w:rsidR="005E4F43" w:rsidRPr="00980BAD">
        <w:rPr>
          <w:rFonts w:ascii="Arial" w:hAnsi="Arial" w:cs="Arial"/>
          <w:sz w:val="24"/>
          <w:szCs w:val="24"/>
        </w:rPr>
        <w:t>testing</w:t>
      </w:r>
      <w:r w:rsidRPr="00980BAD">
        <w:rPr>
          <w:rFonts w:ascii="Arial" w:hAnsi="Arial" w:cs="Arial"/>
          <w:sz w:val="24"/>
          <w:szCs w:val="24"/>
        </w:rPr>
        <w:t xml:space="preserve"> </w:t>
      </w:r>
      <w:r>
        <w:rPr>
          <w:rFonts w:ascii="Arial" w:hAnsi="Arial" w:cs="Arial"/>
          <w:sz w:val="24"/>
          <w:szCs w:val="24"/>
        </w:rPr>
        <w:t xml:space="preserve"> </w:t>
      </w:r>
    </w:p>
    <w:p w14:paraId="6BFF6F20" w14:textId="397900FB" w:rsidR="00980BAD" w:rsidRPr="00980BAD" w:rsidRDefault="00980BAD" w:rsidP="006A5E23">
      <w:pPr>
        <w:ind w:left="1480"/>
        <w:rPr>
          <w:rFonts w:ascii="Arial" w:hAnsi="Arial" w:cs="Arial"/>
          <w:sz w:val="24"/>
          <w:szCs w:val="24"/>
        </w:rPr>
      </w:pPr>
      <w:r w:rsidRPr="00980BAD">
        <w:rPr>
          <w:rFonts w:ascii="Arial" w:hAnsi="Arial" w:cs="Arial"/>
          <w:sz w:val="24"/>
          <w:szCs w:val="24"/>
        </w:rPr>
        <w:t xml:space="preserve">for program participants including both periodic and random testing, and for </w:t>
      </w:r>
      <w:r w:rsidR="005E4F43">
        <w:rPr>
          <w:rFonts w:ascii="Arial" w:hAnsi="Arial" w:cs="Arial"/>
          <w:sz w:val="24"/>
          <w:szCs w:val="24"/>
        </w:rPr>
        <w:t xml:space="preserve">  f</w:t>
      </w:r>
      <w:r w:rsidR="005E4F43" w:rsidRPr="00980BAD">
        <w:rPr>
          <w:rFonts w:ascii="Arial" w:hAnsi="Arial" w:cs="Arial"/>
          <w:sz w:val="24"/>
          <w:szCs w:val="24"/>
        </w:rPr>
        <w:t>ormer</w:t>
      </w:r>
      <w:r>
        <w:rPr>
          <w:rFonts w:ascii="Arial" w:hAnsi="Arial" w:cs="Arial"/>
          <w:sz w:val="24"/>
          <w:szCs w:val="24"/>
        </w:rPr>
        <w:t xml:space="preserve"> </w:t>
      </w:r>
      <w:r w:rsidRPr="00980BAD">
        <w:rPr>
          <w:rFonts w:ascii="Arial" w:hAnsi="Arial" w:cs="Arial"/>
          <w:sz w:val="24"/>
          <w:szCs w:val="24"/>
        </w:rPr>
        <w:t>participants while they remain in the custody of the state or local government.</w:t>
      </w:r>
    </w:p>
    <w:p w14:paraId="13BD4EDB" w14:textId="12B95890" w:rsidR="00980BAD" w:rsidRDefault="00980BAD" w:rsidP="00FA3585">
      <w:pPr>
        <w:numPr>
          <w:ilvl w:val="0"/>
          <w:numId w:val="33"/>
        </w:numPr>
        <w:rPr>
          <w:rFonts w:ascii="Arial" w:hAnsi="Arial" w:cs="Arial"/>
          <w:sz w:val="24"/>
          <w:szCs w:val="24"/>
        </w:rPr>
      </w:pPr>
      <w:r>
        <w:rPr>
          <w:rFonts w:ascii="Arial" w:hAnsi="Arial" w:cs="Arial"/>
          <w:sz w:val="24"/>
          <w:szCs w:val="24"/>
        </w:rPr>
        <w:t xml:space="preserve">  </w:t>
      </w:r>
      <w:r w:rsidRPr="00980BAD">
        <w:rPr>
          <w:rFonts w:ascii="Arial" w:hAnsi="Arial" w:cs="Arial"/>
          <w:sz w:val="24"/>
          <w:szCs w:val="24"/>
        </w:rPr>
        <w:t xml:space="preserve">Prepare offenders for successful community reintegration, which may </w:t>
      </w:r>
      <w:r w:rsidR="005E4F43" w:rsidRPr="00980BAD">
        <w:rPr>
          <w:rFonts w:ascii="Arial" w:hAnsi="Arial" w:cs="Arial"/>
          <w:sz w:val="24"/>
          <w:szCs w:val="24"/>
        </w:rPr>
        <w:t>include</w:t>
      </w:r>
    </w:p>
    <w:p w14:paraId="26D51E00" w14:textId="77777777" w:rsidR="00980BAD" w:rsidRDefault="00980BAD" w:rsidP="00980BAD">
      <w:pPr>
        <w:ind w:left="1350"/>
        <w:rPr>
          <w:rFonts w:ascii="Arial" w:hAnsi="Arial" w:cs="Arial"/>
          <w:sz w:val="24"/>
          <w:szCs w:val="24"/>
        </w:rPr>
      </w:pPr>
      <w:r w:rsidRPr="00980BAD">
        <w:rPr>
          <w:rFonts w:ascii="Arial" w:hAnsi="Arial" w:cs="Arial"/>
          <w:sz w:val="24"/>
          <w:szCs w:val="24"/>
        </w:rPr>
        <w:t xml:space="preserve"> </w:t>
      </w:r>
      <w:r>
        <w:rPr>
          <w:rFonts w:ascii="Arial" w:hAnsi="Arial" w:cs="Arial"/>
          <w:sz w:val="24"/>
          <w:szCs w:val="24"/>
        </w:rPr>
        <w:t xml:space="preserve"> </w:t>
      </w:r>
      <w:r w:rsidRPr="00980BAD">
        <w:rPr>
          <w:rFonts w:ascii="Arial" w:hAnsi="Arial" w:cs="Arial"/>
          <w:sz w:val="24"/>
          <w:szCs w:val="24"/>
        </w:rPr>
        <w:t xml:space="preserve">post-release referral to appropriate evidence-based aftercare treatment and/or </w:t>
      </w:r>
      <w:r>
        <w:rPr>
          <w:rFonts w:ascii="Arial" w:hAnsi="Arial" w:cs="Arial"/>
          <w:sz w:val="24"/>
          <w:szCs w:val="24"/>
        </w:rPr>
        <w:t xml:space="preserve"> </w:t>
      </w:r>
    </w:p>
    <w:p w14:paraId="672DADEA" w14:textId="77777777" w:rsidR="00980BAD" w:rsidRDefault="00980BAD" w:rsidP="00980BAD">
      <w:pPr>
        <w:ind w:left="1350"/>
        <w:rPr>
          <w:rFonts w:ascii="Arial" w:hAnsi="Arial" w:cs="Arial"/>
          <w:sz w:val="24"/>
          <w:szCs w:val="24"/>
        </w:rPr>
      </w:pPr>
      <w:r>
        <w:rPr>
          <w:rFonts w:ascii="Arial" w:hAnsi="Arial" w:cs="Arial"/>
          <w:sz w:val="24"/>
          <w:szCs w:val="24"/>
        </w:rPr>
        <w:t xml:space="preserve">  </w:t>
      </w:r>
      <w:r w:rsidRPr="00980BAD">
        <w:rPr>
          <w:rFonts w:ascii="Arial" w:hAnsi="Arial" w:cs="Arial"/>
          <w:sz w:val="24"/>
          <w:szCs w:val="24"/>
        </w:rPr>
        <w:t xml:space="preserve">service providers, including those that support the use of medication-assisted </w:t>
      </w:r>
    </w:p>
    <w:p w14:paraId="41572220" w14:textId="676887AF" w:rsidR="00980BAD" w:rsidRPr="00980BAD" w:rsidRDefault="00980BAD" w:rsidP="00980BAD">
      <w:pPr>
        <w:ind w:left="1350"/>
        <w:rPr>
          <w:rFonts w:ascii="Arial" w:hAnsi="Arial" w:cs="Arial"/>
          <w:sz w:val="24"/>
          <w:szCs w:val="24"/>
        </w:rPr>
      </w:pPr>
      <w:r>
        <w:rPr>
          <w:rFonts w:ascii="Arial" w:hAnsi="Arial" w:cs="Arial"/>
          <w:sz w:val="24"/>
          <w:szCs w:val="24"/>
        </w:rPr>
        <w:t xml:space="preserve">  </w:t>
      </w:r>
      <w:r w:rsidRPr="00980BAD">
        <w:rPr>
          <w:rFonts w:ascii="Arial" w:hAnsi="Arial" w:cs="Arial"/>
          <w:sz w:val="24"/>
          <w:szCs w:val="24"/>
        </w:rPr>
        <w:t>treatment.</w:t>
      </w:r>
    </w:p>
    <w:p w14:paraId="667EF210" w14:textId="77777777" w:rsidR="005E4F43" w:rsidRDefault="00980BAD" w:rsidP="00FA3585">
      <w:pPr>
        <w:numPr>
          <w:ilvl w:val="0"/>
          <w:numId w:val="33"/>
        </w:numPr>
        <w:rPr>
          <w:rFonts w:ascii="Arial" w:hAnsi="Arial" w:cs="Arial"/>
          <w:sz w:val="24"/>
          <w:szCs w:val="24"/>
        </w:rPr>
      </w:pPr>
      <w:r>
        <w:rPr>
          <w:rFonts w:ascii="Arial" w:hAnsi="Arial" w:cs="Arial"/>
          <w:sz w:val="24"/>
          <w:szCs w:val="24"/>
        </w:rPr>
        <w:t xml:space="preserve">  </w:t>
      </w:r>
      <w:r w:rsidRPr="00980BAD">
        <w:rPr>
          <w:rFonts w:ascii="Arial" w:hAnsi="Arial" w:cs="Arial"/>
          <w:sz w:val="24"/>
          <w:szCs w:val="24"/>
        </w:rPr>
        <w:t>Jail-based programs are required to separate the treatment population from the</w:t>
      </w:r>
    </w:p>
    <w:p w14:paraId="46C4F712" w14:textId="22E5B829" w:rsidR="00980BAD" w:rsidRDefault="005E4F43" w:rsidP="005E4F43">
      <w:pPr>
        <w:ind w:left="1350"/>
        <w:rPr>
          <w:rFonts w:ascii="Arial" w:hAnsi="Arial" w:cs="Arial"/>
          <w:sz w:val="24"/>
          <w:szCs w:val="24"/>
        </w:rPr>
      </w:pPr>
      <w:r>
        <w:rPr>
          <w:rFonts w:ascii="Arial" w:hAnsi="Arial" w:cs="Arial"/>
          <w:sz w:val="24"/>
          <w:szCs w:val="24"/>
        </w:rPr>
        <w:lastRenderedPageBreak/>
        <w:t xml:space="preserve">  </w:t>
      </w:r>
      <w:r w:rsidR="00980BAD" w:rsidRPr="00980BAD">
        <w:rPr>
          <w:rFonts w:ascii="Arial" w:hAnsi="Arial" w:cs="Arial"/>
          <w:sz w:val="24"/>
          <w:szCs w:val="24"/>
        </w:rPr>
        <w:t>general correctional population.</w:t>
      </w:r>
    </w:p>
    <w:p w14:paraId="08FBC75A" w14:textId="77777777" w:rsidR="005E4F43" w:rsidRPr="00980BAD" w:rsidRDefault="005E4F43" w:rsidP="005E4F43">
      <w:pPr>
        <w:ind w:left="1350"/>
        <w:rPr>
          <w:rFonts w:ascii="Arial" w:hAnsi="Arial" w:cs="Arial"/>
          <w:sz w:val="24"/>
          <w:szCs w:val="24"/>
        </w:rPr>
      </w:pPr>
    </w:p>
    <w:p w14:paraId="0DA3DF26" w14:textId="0FE09263" w:rsidR="00980BAD" w:rsidRDefault="00980BAD" w:rsidP="00B11F36">
      <w:pPr>
        <w:pStyle w:val="ListParagraph"/>
        <w:widowControl/>
        <w:numPr>
          <w:ilvl w:val="1"/>
          <w:numId w:val="8"/>
        </w:numPr>
        <w:tabs>
          <w:tab w:val="left" w:pos="360"/>
        </w:tabs>
        <w:rPr>
          <w:rFonts w:ascii="Arial" w:hAnsi="Arial" w:cs="Arial"/>
          <w:b/>
          <w:bCs/>
          <w:sz w:val="24"/>
          <w:szCs w:val="24"/>
        </w:rPr>
      </w:pPr>
      <w:r>
        <w:rPr>
          <w:rFonts w:ascii="Arial" w:hAnsi="Arial" w:cs="Arial"/>
          <w:b/>
          <w:bCs/>
          <w:sz w:val="24"/>
          <w:szCs w:val="24"/>
        </w:rPr>
        <w:t>Aftercare Programs</w:t>
      </w:r>
    </w:p>
    <w:p w14:paraId="7B999D4C" w14:textId="77777777" w:rsidR="00980BAD" w:rsidRDefault="00980BAD" w:rsidP="00980BAD">
      <w:pPr>
        <w:pStyle w:val="ListParagraph"/>
        <w:widowControl/>
        <w:tabs>
          <w:tab w:val="left" w:pos="360"/>
        </w:tabs>
        <w:rPr>
          <w:rFonts w:ascii="Arial" w:hAnsi="Arial" w:cs="Arial"/>
          <w:b/>
          <w:bCs/>
          <w:sz w:val="24"/>
          <w:szCs w:val="24"/>
        </w:rPr>
      </w:pPr>
    </w:p>
    <w:p w14:paraId="0E0DA839" w14:textId="6F72E83F" w:rsidR="006A5E23" w:rsidRPr="006A5E23" w:rsidRDefault="006A5E23" w:rsidP="006A5E23">
      <w:pPr>
        <w:pStyle w:val="ListParagraph"/>
        <w:numPr>
          <w:ilvl w:val="0"/>
          <w:numId w:val="18"/>
        </w:numPr>
        <w:rPr>
          <w:rFonts w:ascii="Arial" w:hAnsi="Arial" w:cs="Arial"/>
          <w:sz w:val="24"/>
          <w:szCs w:val="24"/>
        </w:rPr>
      </w:pPr>
      <w:r w:rsidRPr="006A5E23">
        <w:rPr>
          <w:rFonts w:ascii="Arial" w:hAnsi="Arial" w:cs="Arial"/>
          <w:sz w:val="24"/>
          <w:szCs w:val="24"/>
        </w:rPr>
        <w:t xml:space="preserve">Ensuring that aftercare services must involve coordination of the correctional facility treatment program with other human service and rehabilitation programs such as educational and job training programs, parole supervision programs, halfway house programs, and participation in self-help and peer group programs that may aid in the rehabilitation of individuals in the substance use disorder treatment program. </w:t>
      </w:r>
    </w:p>
    <w:p w14:paraId="6E208758" w14:textId="77777777" w:rsidR="00980BAD" w:rsidRPr="00980BAD" w:rsidRDefault="00980BAD" w:rsidP="00B11F36">
      <w:pPr>
        <w:numPr>
          <w:ilvl w:val="0"/>
          <w:numId w:val="18"/>
        </w:numPr>
        <w:rPr>
          <w:rFonts w:ascii="Arial" w:hAnsi="Arial" w:cs="Arial"/>
          <w:sz w:val="24"/>
          <w:szCs w:val="24"/>
        </w:rPr>
      </w:pPr>
      <w:r w:rsidRPr="00980BAD">
        <w:rPr>
          <w:rFonts w:ascii="Arial" w:hAnsi="Arial" w:cs="Arial"/>
          <w:sz w:val="24"/>
          <w:szCs w:val="24"/>
        </w:rPr>
        <w:t>Aftercare services can include but are not limited to alcohol/drug testing, housing/vocational assistance, and substance abuse treatment.</w:t>
      </w:r>
    </w:p>
    <w:p w14:paraId="70F53626" w14:textId="77777777" w:rsidR="00980BAD" w:rsidRDefault="00980BAD" w:rsidP="00B11F36">
      <w:pPr>
        <w:numPr>
          <w:ilvl w:val="0"/>
          <w:numId w:val="18"/>
        </w:numPr>
        <w:rPr>
          <w:rFonts w:ascii="Arial" w:hAnsi="Arial" w:cs="Arial"/>
          <w:sz w:val="24"/>
          <w:szCs w:val="24"/>
        </w:rPr>
      </w:pPr>
      <w:r w:rsidRPr="00980BAD">
        <w:rPr>
          <w:rFonts w:ascii="Arial" w:hAnsi="Arial" w:cs="Arial"/>
          <w:sz w:val="24"/>
          <w:szCs w:val="24"/>
        </w:rPr>
        <w:t>To qualify as an aftercare program, the head of the substance use treatment program must work in conjunction with state and local authorities and organizations involved in substance use treatment to assist in the placement of program participants into community substance use treatment facilities on release.</w:t>
      </w:r>
    </w:p>
    <w:p w14:paraId="3D57F705" w14:textId="77777777" w:rsidR="00980BAD" w:rsidRDefault="00980BAD" w:rsidP="00980BAD">
      <w:pPr>
        <w:ind w:left="1350"/>
        <w:rPr>
          <w:rFonts w:ascii="Arial" w:hAnsi="Arial" w:cs="Arial"/>
          <w:sz w:val="24"/>
          <w:szCs w:val="24"/>
        </w:rPr>
      </w:pPr>
    </w:p>
    <w:p w14:paraId="0BCC5172" w14:textId="540ECF01" w:rsidR="00980BAD" w:rsidRDefault="00980BAD" w:rsidP="00B11F36">
      <w:pPr>
        <w:pStyle w:val="ListParagraph"/>
        <w:numPr>
          <w:ilvl w:val="1"/>
          <w:numId w:val="8"/>
        </w:numPr>
        <w:rPr>
          <w:rFonts w:ascii="Arial" w:hAnsi="Arial" w:cs="Arial"/>
          <w:b/>
          <w:bCs/>
          <w:sz w:val="24"/>
          <w:szCs w:val="24"/>
        </w:rPr>
      </w:pPr>
      <w:r w:rsidRPr="00980BAD">
        <w:rPr>
          <w:rFonts w:ascii="Arial" w:hAnsi="Arial" w:cs="Arial"/>
          <w:b/>
          <w:bCs/>
          <w:sz w:val="24"/>
          <w:szCs w:val="24"/>
        </w:rPr>
        <w:t>Drug Testing</w:t>
      </w:r>
    </w:p>
    <w:p w14:paraId="55BD3F48" w14:textId="77777777" w:rsidR="00980BAD" w:rsidRDefault="00980BAD" w:rsidP="00980BAD">
      <w:pPr>
        <w:rPr>
          <w:rFonts w:ascii="Arial" w:hAnsi="Arial" w:cs="Arial"/>
          <w:b/>
          <w:bCs/>
          <w:sz w:val="24"/>
          <w:szCs w:val="24"/>
        </w:rPr>
      </w:pPr>
    </w:p>
    <w:p w14:paraId="0FF9A8D6" w14:textId="084A2DC4" w:rsidR="00980BAD" w:rsidRPr="00FA3585" w:rsidRDefault="00980BAD" w:rsidP="00FA3585">
      <w:pPr>
        <w:ind w:left="720"/>
        <w:rPr>
          <w:rFonts w:ascii="Arial" w:hAnsi="Arial" w:cs="Arial"/>
          <w:sz w:val="24"/>
          <w:szCs w:val="24"/>
        </w:rPr>
      </w:pPr>
      <w:r w:rsidRPr="00980BAD">
        <w:rPr>
          <w:rFonts w:ascii="Arial" w:hAnsi="Arial" w:cs="Arial"/>
          <w:sz w:val="24"/>
          <w:szCs w:val="24"/>
        </w:rPr>
        <w:t>All successful Applicants must agree to implement or continue to require urinalysis and/or other proven reliable forms of drug and alcohol testing of individuals assigned to RSAT programs in correctional facilities.</w:t>
      </w:r>
    </w:p>
    <w:p w14:paraId="3E9B5D9F" w14:textId="77777777" w:rsidR="00980BAD" w:rsidRPr="00980BAD" w:rsidRDefault="00980BAD" w:rsidP="00980BAD">
      <w:pPr>
        <w:widowControl/>
        <w:tabs>
          <w:tab w:val="left" w:pos="360"/>
        </w:tabs>
        <w:rPr>
          <w:rFonts w:ascii="Arial" w:hAnsi="Arial" w:cs="Arial"/>
          <w:sz w:val="24"/>
          <w:szCs w:val="24"/>
        </w:rPr>
      </w:pPr>
    </w:p>
    <w:p w14:paraId="32663F84" w14:textId="1539D055" w:rsidR="00FC451D" w:rsidRDefault="00FC451D" w:rsidP="00B11F36">
      <w:pPr>
        <w:pStyle w:val="ListParagraph"/>
        <w:widowControl/>
        <w:numPr>
          <w:ilvl w:val="0"/>
          <w:numId w:val="8"/>
        </w:numPr>
        <w:tabs>
          <w:tab w:val="left" w:pos="360"/>
        </w:tabs>
        <w:rPr>
          <w:rFonts w:ascii="Arial" w:hAnsi="Arial" w:cs="Arial"/>
          <w:b/>
          <w:bCs/>
          <w:sz w:val="24"/>
          <w:szCs w:val="24"/>
        </w:rPr>
      </w:pPr>
      <w:r w:rsidRPr="00446C69">
        <w:rPr>
          <w:rFonts w:ascii="Arial" w:hAnsi="Arial" w:cs="Arial"/>
          <w:b/>
          <w:bCs/>
          <w:sz w:val="24"/>
          <w:szCs w:val="24"/>
        </w:rPr>
        <w:t xml:space="preserve">Allowable Use of Funds </w:t>
      </w:r>
    </w:p>
    <w:p w14:paraId="7B1FD008" w14:textId="77777777" w:rsidR="00980BAD" w:rsidRDefault="00980BAD" w:rsidP="00980BAD">
      <w:pPr>
        <w:pStyle w:val="ListParagraph"/>
        <w:widowControl/>
        <w:tabs>
          <w:tab w:val="left" w:pos="360"/>
        </w:tabs>
        <w:ind w:left="360"/>
        <w:rPr>
          <w:rFonts w:ascii="Arial" w:hAnsi="Arial" w:cs="Arial"/>
          <w:b/>
          <w:bCs/>
          <w:sz w:val="24"/>
          <w:szCs w:val="24"/>
        </w:rPr>
      </w:pPr>
    </w:p>
    <w:p w14:paraId="19C7A2B8" w14:textId="5149B5F9" w:rsidR="00980BAD" w:rsidRPr="00522D87" w:rsidRDefault="00980BAD" w:rsidP="00522D87">
      <w:pPr>
        <w:pStyle w:val="ListParagraph"/>
        <w:numPr>
          <w:ilvl w:val="1"/>
          <w:numId w:val="8"/>
        </w:numPr>
        <w:rPr>
          <w:rFonts w:ascii="Arial" w:hAnsi="Arial" w:cs="Arial"/>
          <w:sz w:val="24"/>
          <w:szCs w:val="24"/>
        </w:rPr>
      </w:pPr>
      <w:r w:rsidRPr="00522D87">
        <w:rPr>
          <w:rFonts w:ascii="Arial" w:hAnsi="Arial" w:cs="Arial"/>
          <w:sz w:val="24"/>
          <w:szCs w:val="24"/>
        </w:rPr>
        <w:t>Allowable uses of RSAT Funds may include, but are not limited to, the following:</w:t>
      </w:r>
    </w:p>
    <w:p w14:paraId="1ABA3B4C" w14:textId="77777777" w:rsidR="00980BAD" w:rsidRPr="00980BAD" w:rsidRDefault="00980BAD" w:rsidP="00B11F36">
      <w:pPr>
        <w:numPr>
          <w:ilvl w:val="0"/>
          <w:numId w:val="19"/>
        </w:numPr>
        <w:ind w:firstLine="0"/>
        <w:rPr>
          <w:rFonts w:ascii="Arial" w:hAnsi="Arial" w:cs="Arial"/>
          <w:sz w:val="24"/>
          <w:szCs w:val="24"/>
        </w:rPr>
      </w:pPr>
      <w:r w:rsidRPr="00980BAD">
        <w:rPr>
          <w:rFonts w:ascii="Arial" w:hAnsi="Arial" w:cs="Arial"/>
          <w:sz w:val="24"/>
          <w:szCs w:val="24"/>
        </w:rPr>
        <w:t>Licensed Addiction Counselor</w:t>
      </w:r>
    </w:p>
    <w:p w14:paraId="75818CE7" w14:textId="77777777" w:rsidR="00980BAD" w:rsidRPr="00980BAD" w:rsidRDefault="00980BAD" w:rsidP="00B11F36">
      <w:pPr>
        <w:numPr>
          <w:ilvl w:val="0"/>
          <w:numId w:val="19"/>
        </w:numPr>
        <w:ind w:firstLine="0"/>
        <w:rPr>
          <w:rFonts w:ascii="Arial" w:hAnsi="Arial" w:cs="Arial"/>
          <w:sz w:val="24"/>
          <w:szCs w:val="24"/>
        </w:rPr>
      </w:pPr>
      <w:r w:rsidRPr="00980BAD">
        <w:rPr>
          <w:rFonts w:ascii="Arial" w:hAnsi="Arial" w:cs="Arial"/>
          <w:sz w:val="24"/>
          <w:szCs w:val="24"/>
        </w:rPr>
        <w:t>Treatment therapist, family therapy</w:t>
      </w:r>
    </w:p>
    <w:p w14:paraId="06075FE6" w14:textId="77777777" w:rsidR="00980BAD" w:rsidRDefault="00980BAD" w:rsidP="00B11F36">
      <w:pPr>
        <w:numPr>
          <w:ilvl w:val="0"/>
          <w:numId w:val="19"/>
        </w:numPr>
        <w:ind w:firstLine="0"/>
        <w:rPr>
          <w:rFonts w:ascii="Arial" w:hAnsi="Arial" w:cs="Arial"/>
          <w:sz w:val="24"/>
          <w:szCs w:val="24"/>
        </w:rPr>
      </w:pPr>
      <w:r w:rsidRPr="00980BAD">
        <w:rPr>
          <w:rFonts w:ascii="Arial" w:hAnsi="Arial" w:cs="Arial"/>
          <w:sz w:val="24"/>
          <w:szCs w:val="24"/>
        </w:rPr>
        <w:t>Case management services</w:t>
      </w:r>
    </w:p>
    <w:p w14:paraId="7686290A" w14:textId="6A0D1D12" w:rsidR="00EF4A80" w:rsidRPr="00173D78" w:rsidRDefault="00EF4A80" w:rsidP="00B11F36">
      <w:pPr>
        <w:numPr>
          <w:ilvl w:val="0"/>
          <w:numId w:val="19"/>
        </w:numPr>
        <w:ind w:firstLine="0"/>
        <w:rPr>
          <w:rFonts w:ascii="Arial" w:hAnsi="Arial" w:cs="Arial"/>
          <w:sz w:val="24"/>
          <w:szCs w:val="24"/>
        </w:rPr>
      </w:pPr>
      <w:r w:rsidRPr="00173D78">
        <w:rPr>
          <w:rFonts w:ascii="Arial" w:hAnsi="Arial" w:cs="Arial"/>
          <w:sz w:val="24"/>
          <w:szCs w:val="24"/>
        </w:rPr>
        <w:t>MAT Treatment</w:t>
      </w:r>
      <w:r w:rsidR="00701A33" w:rsidRPr="00173D78">
        <w:rPr>
          <w:rFonts w:ascii="Arial" w:hAnsi="Arial" w:cs="Arial"/>
          <w:sz w:val="24"/>
          <w:szCs w:val="24"/>
        </w:rPr>
        <w:t xml:space="preserve"> and supplies</w:t>
      </w:r>
    </w:p>
    <w:p w14:paraId="5A972080" w14:textId="77777777" w:rsidR="00FA3585" w:rsidRDefault="00FA3585" w:rsidP="00FA3585">
      <w:pPr>
        <w:rPr>
          <w:rFonts w:ascii="Arial" w:hAnsi="Arial" w:cs="Arial"/>
          <w:sz w:val="24"/>
          <w:szCs w:val="24"/>
        </w:rPr>
      </w:pPr>
    </w:p>
    <w:p w14:paraId="0ABB6C5B" w14:textId="4F34AAE7" w:rsidR="00980BAD" w:rsidRDefault="00980BAD" w:rsidP="00FA3585">
      <w:pPr>
        <w:ind w:left="720"/>
        <w:rPr>
          <w:rFonts w:ascii="Arial" w:hAnsi="Arial" w:cs="Arial"/>
          <w:sz w:val="24"/>
          <w:szCs w:val="24"/>
        </w:rPr>
      </w:pPr>
      <w:r w:rsidRPr="00980BAD">
        <w:rPr>
          <w:rFonts w:ascii="Arial" w:hAnsi="Arial" w:cs="Arial"/>
          <w:sz w:val="24"/>
          <w:szCs w:val="24"/>
        </w:rPr>
        <w:t>Allowable costs are those cost principles identified in 2 CFR Part 200, the Federal</w:t>
      </w:r>
      <w:r>
        <w:rPr>
          <w:rFonts w:ascii="Arial" w:hAnsi="Arial" w:cs="Arial"/>
          <w:sz w:val="24"/>
          <w:szCs w:val="24"/>
        </w:rPr>
        <w:t xml:space="preserve"> </w:t>
      </w:r>
      <w:r w:rsidRPr="00980BAD">
        <w:rPr>
          <w:rFonts w:ascii="Arial" w:hAnsi="Arial" w:cs="Arial"/>
          <w:sz w:val="24"/>
          <w:szCs w:val="24"/>
        </w:rPr>
        <w:t>government-wide framework for grant management: “Uniform Administrative Requirements, Cost Principles, and Audit Requirements for Federal Awards, DOJ Grants Financial Guide”, RSAT’s authorizing legislation, and the RSAT grant requirements and solicitation. In addition, costs must be reasonable, allocable, necessary to the project, and comply with the funding statute</w:t>
      </w:r>
      <w:r w:rsidR="00FA3585">
        <w:rPr>
          <w:rFonts w:ascii="Arial" w:hAnsi="Arial" w:cs="Arial"/>
          <w:sz w:val="24"/>
          <w:szCs w:val="24"/>
        </w:rPr>
        <w:t xml:space="preserve"> </w:t>
      </w:r>
      <w:r w:rsidRPr="00980BAD">
        <w:rPr>
          <w:rFonts w:ascii="Arial" w:hAnsi="Arial" w:cs="Arial"/>
          <w:sz w:val="24"/>
          <w:szCs w:val="24"/>
        </w:rPr>
        <w:t>requirements.</w:t>
      </w:r>
    </w:p>
    <w:p w14:paraId="362871B7" w14:textId="77777777" w:rsidR="00522D87" w:rsidRDefault="00522D87" w:rsidP="00980BAD">
      <w:pPr>
        <w:ind w:left="360" w:hanging="180"/>
        <w:rPr>
          <w:rFonts w:ascii="Arial" w:hAnsi="Arial" w:cs="Arial"/>
          <w:sz w:val="24"/>
          <w:szCs w:val="24"/>
        </w:rPr>
      </w:pPr>
    </w:p>
    <w:p w14:paraId="1BCE52B4" w14:textId="77777777" w:rsidR="00522D87" w:rsidRPr="00522D87" w:rsidRDefault="00522D87" w:rsidP="00522D87">
      <w:pPr>
        <w:pStyle w:val="ListParagraph"/>
        <w:numPr>
          <w:ilvl w:val="1"/>
          <w:numId w:val="8"/>
        </w:numPr>
        <w:rPr>
          <w:rFonts w:ascii="Arial" w:hAnsi="Arial" w:cs="Arial"/>
          <w:b/>
          <w:bCs/>
          <w:sz w:val="24"/>
          <w:szCs w:val="24"/>
        </w:rPr>
      </w:pPr>
      <w:r w:rsidRPr="00522D87">
        <w:rPr>
          <w:rFonts w:ascii="Arial" w:hAnsi="Arial" w:cs="Arial"/>
          <w:b/>
          <w:bCs/>
          <w:sz w:val="24"/>
          <w:szCs w:val="24"/>
        </w:rPr>
        <w:t>Contracts &amp; Consultants</w:t>
      </w:r>
    </w:p>
    <w:p w14:paraId="554779CA" w14:textId="77777777" w:rsidR="00522D87" w:rsidRPr="00522D87" w:rsidRDefault="00522D87" w:rsidP="00522D87">
      <w:pPr>
        <w:pStyle w:val="ListParagraph"/>
        <w:rPr>
          <w:rFonts w:ascii="Arial" w:hAnsi="Arial" w:cs="Arial"/>
          <w:sz w:val="24"/>
          <w:szCs w:val="24"/>
        </w:rPr>
      </w:pPr>
    </w:p>
    <w:p w14:paraId="370A35D8" w14:textId="59B0BF05" w:rsidR="00522D87" w:rsidRPr="00522D87" w:rsidRDefault="00522D87" w:rsidP="00522D87">
      <w:pPr>
        <w:pStyle w:val="ListParagraph"/>
        <w:numPr>
          <w:ilvl w:val="2"/>
          <w:numId w:val="8"/>
        </w:numPr>
        <w:rPr>
          <w:rFonts w:ascii="Arial" w:hAnsi="Arial" w:cs="Arial"/>
          <w:sz w:val="24"/>
          <w:szCs w:val="24"/>
        </w:rPr>
      </w:pPr>
      <w:r w:rsidRPr="00522D87">
        <w:rPr>
          <w:rFonts w:ascii="Arial" w:hAnsi="Arial" w:cs="Arial"/>
          <w:sz w:val="24"/>
          <w:szCs w:val="24"/>
        </w:rPr>
        <w:t xml:space="preserve">All consultant and contractual services shall include written contracts stating the services to be performed, </w:t>
      </w:r>
      <w:proofErr w:type="gramStart"/>
      <w:r w:rsidRPr="00522D87">
        <w:rPr>
          <w:rFonts w:ascii="Arial" w:hAnsi="Arial" w:cs="Arial"/>
          <w:sz w:val="24"/>
          <w:szCs w:val="24"/>
        </w:rPr>
        <w:t>rate</w:t>
      </w:r>
      <w:proofErr w:type="gramEnd"/>
      <w:r w:rsidRPr="00522D87">
        <w:rPr>
          <w:rFonts w:ascii="Arial" w:hAnsi="Arial" w:cs="Arial"/>
          <w:sz w:val="24"/>
          <w:szCs w:val="24"/>
        </w:rPr>
        <w:t xml:space="preserve"> of compensation, and length of time over which the services will be provided. This shall not exceed the length of the grant contract period.</w:t>
      </w:r>
    </w:p>
    <w:p w14:paraId="1DC07B55" w14:textId="0F860954" w:rsidR="00522D87" w:rsidRPr="00522D87" w:rsidRDefault="00522D87" w:rsidP="00522D87">
      <w:pPr>
        <w:pStyle w:val="ListParagraph"/>
        <w:numPr>
          <w:ilvl w:val="2"/>
          <w:numId w:val="8"/>
        </w:numPr>
        <w:rPr>
          <w:rFonts w:ascii="Arial" w:hAnsi="Arial" w:cs="Arial"/>
          <w:sz w:val="24"/>
          <w:szCs w:val="24"/>
        </w:rPr>
      </w:pPr>
      <w:r w:rsidRPr="00522D87">
        <w:rPr>
          <w:rFonts w:ascii="Arial" w:hAnsi="Arial" w:cs="Arial"/>
          <w:sz w:val="24"/>
          <w:szCs w:val="24"/>
        </w:rPr>
        <w:t>A copy of all written contracts shall be provided to DPS upon their ratification.</w:t>
      </w:r>
    </w:p>
    <w:p w14:paraId="7C4839E0" w14:textId="5D55839B" w:rsidR="00522D87" w:rsidRPr="00522D87" w:rsidRDefault="00522D87" w:rsidP="00522D87">
      <w:pPr>
        <w:pStyle w:val="ListParagraph"/>
        <w:numPr>
          <w:ilvl w:val="2"/>
          <w:numId w:val="8"/>
        </w:numPr>
        <w:rPr>
          <w:rFonts w:ascii="Arial" w:hAnsi="Arial" w:cs="Arial"/>
          <w:sz w:val="24"/>
          <w:szCs w:val="24"/>
        </w:rPr>
      </w:pPr>
      <w:r w:rsidRPr="00522D87">
        <w:rPr>
          <w:rFonts w:ascii="Arial" w:hAnsi="Arial" w:cs="Arial"/>
          <w:sz w:val="24"/>
          <w:szCs w:val="24"/>
        </w:rPr>
        <w:t>Payments shall be supported by statements outlining the services rendered and supporting the period covered.</w:t>
      </w:r>
    </w:p>
    <w:p w14:paraId="79E149F2" w14:textId="36157E76" w:rsidR="00522D87" w:rsidRDefault="4FC583DB" w:rsidP="00522D87">
      <w:pPr>
        <w:pStyle w:val="ListParagraph"/>
        <w:numPr>
          <w:ilvl w:val="2"/>
          <w:numId w:val="8"/>
        </w:numPr>
        <w:rPr>
          <w:rFonts w:ascii="Arial" w:hAnsi="Arial" w:cs="Arial"/>
          <w:sz w:val="24"/>
          <w:szCs w:val="24"/>
        </w:rPr>
      </w:pPr>
      <w:r w:rsidRPr="1F6F4239">
        <w:rPr>
          <w:rFonts w:ascii="Arial" w:hAnsi="Arial" w:cs="Arial"/>
          <w:sz w:val="24"/>
          <w:szCs w:val="24"/>
        </w:rPr>
        <w:t>Consultant costs must follow the applicable federal grant guidelines, Office of Management and Budget Cost Principles 2 CFR Part 200, Subpart E: Cost Principles (200.400 – 200.475) which can be found</w:t>
      </w:r>
      <w:r w:rsidR="7CF8B2A9" w:rsidRPr="1F6F4239">
        <w:rPr>
          <w:rFonts w:ascii="Arial" w:hAnsi="Arial" w:cs="Arial"/>
          <w:sz w:val="24"/>
          <w:szCs w:val="24"/>
        </w:rPr>
        <w:t xml:space="preserve"> at</w:t>
      </w:r>
      <w:r w:rsidRPr="1F6F4239">
        <w:rPr>
          <w:rFonts w:ascii="Arial" w:hAnsi="Arial" w:cs="Arial"/>
          <w:sz w:val="24"/>
          <w:szCs w:val="24"/>
        </w:rPr>
        <w:t xml:space="preserve"> </w:t>
      </w:r>
      <w:hyperlink r:id="rId22">
        <w:r w:rsidR="04B2F3C6" w:rsidRPr="1F6F4239">
          <w:rPr>
            <w:rStyle w:val="Hyperlink"/>
            <w:rFonts w:ascii="Arial" w:eastAsia="Arial" w:hAnsi="Arial" w:cs="Arial"/>
            <w:sz w:val="24"/>
            <w:szCs w:val="24"/>
          </w:rPr>
          <w:t>https://www.ecfr.gov/current/title-2/subtitle-A/chapter-II/part-200/subpart-E</w:t>
        </w:r>
      </w:hyperlink>
      <w:r w:rsidR="04B2F3C6" w:rsidRPr="1F6F4239">
        <w:t xml:space="preserve"> </w:t>
      </w:r>
      <w:r w:rsidR="5C4A47D7" w:rsidRPr="1F6F4239">
        <w:rPr>
          <w:rFonts w:ascii="Arial" w:hAnsi="Arial" w:cs="Arial"/>
          <w:sz w:val="24"/>
          <w:szCs w:val="24"/>
        </w:rPr>
        <w:t>and state pol</w:t>
      </w:r>
      <w:r w:rsidRPr="1F6F4239">
        <w:rPr>
          <w:rFonts w:ascii="Arial" w:hAnsi="Arial" w:cs="Arial"/>
          <w:sz w:val="24"/>
          <w:szCs w:val="24"/>
        </w:rPr>
        <w:t>icy.</w:t>
      </w:r>
    </w:p>
    <w:p w14:paraId="29718B4A" w14:textId="77777777" w:rsidR="00753AE4" w:rsidRPr="00522D87" w:rsidRDefault="00753AE4" w:rsidP="00753AE4">
      <w:pPr>
        <w:pStyle w:val="ListParagraph"/>
        <w:ind w:left="1080"/>
        <w:rPr>
          <w:rFonts w:ascii="Arial" w:hAnsi="Arial" w:cs="Arial"/>
          <w:sz w:val="24"/>
          <w:szCs w:val="24"/>
        </w:rPr>
      </w:pPr>
    </w:p>
    <w:p w14:paraId="53389921" w14:textId="77777777" w:rsidR="00980BAD" w:rsidRDefault="00980BAD" w:rsidP="00980BAD">
      <w:pPr>
        <w:ind w:left="360" w:hanging="180"/>
        <w:rPr>
          <w:rFonts w:ascii="Arial" w:hAnsi="Arial" w:cs="Arial"/>
          <w:sz w:val="24"/>
          <w:szCs w:val="24"/>
        </w:rPr>
      </w:pPr>
    </w:p>
    <w:p w14:paraId="163AB7C0" w14:textId="09782A0D" w:rsidR="00753AE4" w:rsidRPr="005B44D6" w:rsidRDefault="00753AE4" w:rsidP="00753AE4">
      <w:pPr>
        <w:pStyle w:val="ListParagraph"/>
        <w:widowControl/>
        <w:numPr>
          <w:ilvl w:val="1"/>
          <w:numId w:val="8"/>
        </w:numPr>
        <w:tabs>
          <w:tab w:val="left" w:pos="360"/>
        </w:tabs>
        <w:rPr>
          <w:rFonts w:ascii="Arial" w:hAnsi="Arial" w:cs="Arial"/>
          <w:sz w:val="24"/>
          <w:szCs w:val="24"/>
        </w:rPr>
      </w:pPr>
      <w:r w:rsidRPr="005B44D6">
        <w:rPr>
          <w:rFonts w:ascii="Arial" w:hAnsi="Arial" w:cs="Arial"/>
          <w:sz w:val="24"/>
          <w:szCs w:val="24"/>
        </w:rPr>
        <w:t xml:space="preserve">Nothing above current State rates </w:t>
      </w:r>
      <w:proofErr w:type="gramStart"/>
      <w:r w:rsidRPr="005B44D6">
        <w:rPr>
          <w:rFonts w:ascii="Arial" w:hAnsi="Arial" w:cs="Arial"/>
          <w:sz w:val="24"/>
          <w:szCs w:val="24"/>
        </w:rPr>
        <w:t>are</w:t>
      </w:r>
      <w:proofErr w:type="gramEnd"/>
      <w:r w:rsidRPr="005B44D6">
        <w:rPr>
          <w:rFonts w:ascii="Arial" w:hAnsi="Arial" w:cs="Arial"/>
          <w:sz w:val="24"/>
          <w:szCs w:val="24"/>
        </w:rPr>
        <w:t xml:space="preserve"> to be used for calculating mileage (currently $.50 per mile). Per Diem rates are found at </w:t>
      </w:r>
      <w:hyperlink r:id="rId23" w:history="1">
        <w:r w:rsidRPr="005B44D6">
          <w:rPr>
            <w:rStyle w:val="Hyperlink"/>
            <w:rFonts w:ascii="Arial" w:hAnsi="Arial" w:cs="Arial"/>
            <w:sz w:val="24"/>
            <w:szCs w:val="24"/>
          </w:rPr>
          <w:t>https://www.maine.gov/osc/travel</w:t>
        </w:r>
      </w:hyperlink>
      <w:r w:rsidRPr="005B44D6">
        <w:rPr>
          <w:rFonts w:ascii="Arial" w:hAnsi="Arial" w:cs="Arial"/>
          <w:sz w:val="24"/>
          <w:szCs w:val="24"/>
        </w:rPr>
        <w:t xml:space="preserve"> and lodging rates are found at </w:t>
      </w:r>
      <w:hyperlink r:id="rId24" w:history="1">
        <w:r w:rsidRPr="005B44D6">
          <w:rPr>
            <w:rStyle w:val="Hyperlink"/>
            <w:rFonts w:ascii="Arial" w:hAnsi="Arial" w:cs="Arial"/>
            <w:sz w:val="24"/>
            <w:szCs w:val="24"/>
          </w:rPr>
          <w:t>https://www.gsa.gov/travel/plan-book/per-diem-rates</w:t>
        </w:r>
      </w:hyperlink>
      <w:r w:rsidRPr="005B44D6">
        <w:rPr>
          <w:rFonts w:ascii="Arial" w:hAnsi="Arial" w:cs="Arial"/>
          <w:sz w:val="24"/>
          <w:szCs w:val="24"/>
        </w:rPr>
        <w:t xml:space="preserve">. </w:t>
      </w:r>
    </w:p>
    <w:p w14:paraId="23E36F11" w14:textId="77777777" w:rsidR="00753AE4" w:rsidRDefault="00753AE4" w:rsidP="00980BAD">
      <w:pPr>
        <w:ind w:left="360" w:hanging="180"/>
        <w:rPr>
          <w:rFonts w:ascii="Arial" w:hAnsi="Arial" w:cs="Arial"/>
          <w:sz w:val="24"/>
          <w:szCs w:val="24"/>
        </w:rPr>
      </w:pPr>
    </w:p>
    <w:p w14:paraId="200D66B6" w14:textId="44BBA66F" w:rsidR="00E66249" w:rsidRDefault="00755277" w:rsidP="00B11F36">
      <w:pPr>
        <w:pStyle w:val="ListParagraph"/>
        <w:widowControl/>
        <w:numPr>
          <w:ilvl w:val="0"/>
          <w:numId w:val="8"/>
        </w:numPr>
        <w:tabs>
          <w:tab w:val="left" w:pos="360"/>
        </w:tabs>
        <w:rPr>
          <w:rFonts w:ascii="Arial" w:hAnsi="Arial" w:cs="Arial"/>
          <w:b/>
          <w:bCs/>
          <w:sz w:val="24"/>
          <w:szCs w:val="24"/>
        </w:rPr>
      </w:pPr>
      <w:r>
        <w:rPr>
          <w:rFonts w:ascii="Arial" w:hAnsi="Arial" w:cs="Arial"/>
          <w:b/>
          <w:bCs/>
          <w:sz w:val="24"/>
          <w:szCs w:val="24"/>
        </w:rPr>
        <w:t>Non-</w:t>
      </w:r>
      <w:r w:rsidRPr="00446C69">
        <w:rPr>
          <w:rFonts w:ascii="Arial" w:hAnsi="Arial" w:cs="Arial"/>
          <w:b/>
          <w:bCs/>
          <w:sz w:val="24"/>
          <w:szCs w:val="24"/>
        </w:rPr>
        <w:t>Allowable Use of Funds</w:t>
      </w:r>
    </w:p>
    <w:p w14:paraId="69F7E13E" w14:textId="77777777" w:rsidR="00980BAD" w:rsidRDefault="00980BAD" w:rsidP="00980BAD">
      <w:pPr>
        <w:pStyle w:val="ListParagraph"/>
        <w:widowControl/>
        <w:tabs>
          <w:tab w:val="left" w:pos="360"/>
        </w:tabs>
        <w:ind w:left="360"/>
        <w:rPr>
          <w:rFonts w:ascii="Arial" w:hAnsi="Arial" w:cs="Arial"/>
          <w:b/>
          <w:bCs/>
          <w:sz w:val="24"/>
          <w:szCs w:val="24"/>
        </w:rPr>
      </w:pPr>
    </w:p>
    <w:p w14:paraId="3266C8DB" w14:textId="77777777" w:rsidR="00980BAD" w:rsidRPr="00980BAD" w:rsidRDefault="00980BAD" w:rsidP="00B11F36">
      <w:pPr>
        <w:numPr>
          <w:ilvl w:val="0"/>
          <w:numId w:val="20"/>
        </w:numPr>
        <w:rPr>
          <w:rFonts w:ascii="Arial" w:hAnsi="Arial" w:cs="Arial"/>
          <w:sz w:val="24"/>
          <w:szCs w:val="24"/>
        </w:rPr>
      </w:pPr>
      <w:r w:rsidRPr="00980BAD">
        <w:rPr>
          <w:rFonts w:ascii="Arial" w:hAnsi="Arial" w:cs="Arial"/>
          <w:sz w:val="24"/>
          <w:szCs w:val="24"/>
        </w:rPr>
        <w:t>RSAT funds shall not be used for land acquisition or construction projects.</w:t>
      </w:r>
    </w:p>
    <w:p w14:paraId="2C344C35" w14:textId="77777777" w:rsidR="00980BAD" w:rsidRPr="00980BAD" w:rsidRDefault="00980BAD" w:rsidP="00980BAD">
      <w:pPr>
        <w:ind w:left="630" w:firstLine="90"/>
        <w:rPr>
          <w:rFonts w:ascii="Arial" w:hAnsi="Arial" w:cs="Arial"/>
          <w:sz w:val="24"/>
          <w:szCs w:val="24"/>
        </w:rPr>
      </w:pPr>
    </w:p>
    <w:p w14:paraId="6D5C4E24" w14:textId="77777777" w:rsidR="00980BAD" w:rsidRPr="00980BAD" w:rsidRDefault="00980BAD" w:rsidP="00B11F36">
      <w:pPr>
        <w:numPr>
          <w:ilvl w:val="0"/>
          <w:numId w:val="21"/>
        </w:numPr>
        <w:rPr>
          <w:rFonts w:ascii="Arial" w:hAnsi="Arial" w:cs="Arial"/>
          <w:sz w:val="24"/>
          <w:szCs w:val="24"/>
        </w:rPr>
      </w:pPr>
      <w:r w:rsidRPr="00980BAD">
        <w:rPr>
          <w:rFonts w:ascii="Arial" w:hAnsi="Arial" w:cs="Arial"/>
          <w:sz w:val="24"/>
          <w:szCs w:val="24"/>
        </w:rPr>
        <w:t>RSAT funds shall not be used for lobbying purposes such as, but not limited to:</w:t>
      </w:r>
    </w:p>
    <w:p w14:paraId="092EA076" w14:textId="77777777" w:rsidR="00980BAD" w:rsidRPr="00980BAD" w:rsidRDefault="00980BAD" w:rsidP="00B11F36">
      <w:pPr>
        <w:numPr>
          <w:ilvl w:val="1"/>
          <w:numId w:val="21"/>
        </w:numPr>
        <w:ind w:left="1440"/>
        <w:rPr>
          <w:rFonts w:ascii="Arial" w:hAnsi="Arial" w:cs="Arial"/>
          <w:sz w:val="24"/>
          <w:szCs w:val="24"/>
        </w:rPr>
      </w:pPr>
      <w:r w:rsidRPr="00980BAD">
        <w:rPr>
          <w:rFonts w:ascii="Arial" w:hAnsi="Arial" w:cs="Arial"/>
          <w:sz w:val="24"/>
          <w:szCs w:val="24"/>
        </w:rPr>
        <w:t xml:space="preserve">Attempting to influence the outcome of any Federal, State, or local election, referendum, initiative, or similar procedure, through in-kind or cash contributions, endorsements, publicity, or similar </w:t>
      </w:r>
      <w:proofErr w:type="gramStart"/>
      <w:r w:rsidRPr="00980BAD">
        <w:rPr>
          <w:rFonts w:ascii="Arial" w:hAnsi="Arial" w:cs="Arial"/>
          <w:sz w:val="24"/>
          <w:szCs w:val="24"/>
        </w:rPr>
        <w:t>activity;</w:t>
      </w:r>
      <w:proofErr w:type="gramEnd"/>
    </w:p>
    <w:p w14:paraId="5CCE7933" w14:textId="77777777" w:rsidR="00980BAD" w:rsidRPr="00980BAD" w:rsidRDefault="00980BAD" w:rsidP="00B11F36">
      <w:pPr>
        <w:numPr>
          <w:ilvl w:val="1"/>
          <w:numId w:val="21"/>
        </w:numPr>
        <w:ind w:left="1440"/>
        <w:rPr>
          <w:rFonts w:ascii="Arial" w:hAnsi="Arial" w:cs="Arial"/>
          <w:sz w:val="24"/>
          <w:szCs w:val="24"/>
        </w:rPr>
      </w:pPr>
      <w:r w:rsidRPr="00980BAD">
        <w:rPr>
          <w:rFonts w:ascii="Arial" w:hAnsi="Arial" w:cs="Arial"/>
          <w:sz w:val="24"/>
          <w:szCs w:val="24"/>
        </w:rPr>
        <w:t xml:space="preserve">Establishing, administering, contributing to, or paying for the expenses of a political party, campaign, political action committee, or other organization established for the purpose of influencing the outcome of </w:t>
      </w:r>
      <w:proofErr w:type="gramStart"/>
      <w:r w:rsidRPr="00980BAD">
        <w:rPr>
          <w:rFonts w:ascii="Arial" w:hAnsi="Arial" w:cs="Arial"/>
          <w:sz w:val="24"/>
          <w:szCs w:val="24"/>
        </w:rPr>
        <w:t>elections;</w:t>
      </w:r>
      <w:proofErr w:type="gramEnd"/>
    </w:p>
    <w:p w14:paraId="780C8B6A" w14:textId="42385D74" w:rsidR="00980BAD" w:rsidRPr="00980BAD" w:rsidRDefault="00980BAD" w:rsidP="00B11F36">
      <w:pPr>
        <w:numPr>
          <w:ilvl w:val="1"/>
          <w:numId w:val="21"/>
        </w:numPr>
        <w:ind w:left="1440"/>
        <w:rPr>
          <w:rFonts w:ascii="Arial" w:hAnsi="Arial" w:cs="Arial"/>
          <w:sz w:val="24"/>
          <w:szCs w:val="24"/>
        </w:rPr>
      </w:pPr>
      <w:r w:rsidRPr="00980BAD">
        <w:rPr>
          <w:rFonts w:ascii="Arial" w:hAnsi="Arial" w:cs="Arial"/>
          <w:sz w:val="24"/>
          <w:szCs w:val="24"/>
        </w:rPr>
        <w:t>All successful Applicants must understand that no federally appropriated funding made available under the grant program may be used, either directly or indirectly, to support the enactment, repeal, modification, or adoption of any law, regulation, or policy, at any level of government, without the express approval of the Department and Office of Justice Program (OJP)</w:t>
      </w:r>
      <w:r w:rsidR="00300999">
        <w:rPr>
          <w:rFonts w:ascii="Arial" w:hAnsi="Arial" w:cs="Arial"/>
          <w:sz w:val="24"/>
          <w:szCs w:val="24"/>
        </w:rPr>
        <w:t>.</w:t>
      </w:r>
    </w:p>
    <w:p w14:paraId="78344EA7" w14:textId="77777777" w:rsidR="00980BAD" w:rsidRPr="00980BAD" w:rsidRDefault="00980BAD" w:rsidP="00980BAD">
      <w:pPr>
        <w:ind w:left="630" w:firstLine="90"/>
        <w:rPr>
          <w:rFonts w:ascii="Arial" w:hAnsi="Arial" w:cs="Arial"/>
          <w:sz w:val="24"/>
          <w:szCs w:val="24"/>
        </w:rPr>
      </w:pPr>
    </w:p>
    <w:p w14:paraId="09BA5D66" w14:textId="77777777" w:rsidR="00980BAD" w:rsidRPr="00980BAD" w:rsidRDefault="00980BAD" w:rsidP="00B11F36">
      <w:pPr>
        <w:numPr>
          <w:ilvl w:val="2"/>
          <w:numId w:val="21"/>
        </w:numPr>
        <w:tabs>
          <w:tab w:val="left" w:pos="1080"/>
        </w:tabs>
        <w:ind w:left="1080"/>
        <w:rPr>
          <w:rFonts w:ascii="Arial" w:hAnsi="Arial" w:cs="Arial"/>
          <w:sz w:val="24"/>
          <w:szCs w:val="24"/>
        </w:rPr>
      </w:pPr>
      <w:r w:rsidRPr="00980BAD">
        <w:rPr>
          <w:rFonts w:ascii="Arial" w:hAnsi="Arial" w:cs="Arial"/>
          <w:sz w:val="24"/>
          <w:szCs w:val="24"/>
        </w:rPr>
        <w:t xml:space="preserve">The costs of organized fundraising, including financial campaigns, endowment drives, solicitation of gifts and bequests, and similar expenses incurred solely to raise capital or obtain contributions may not be charged as direct or indirect costs against awards. However, certain fundraising costs for the purposes of meeting the Federal program objectives may be allowable with the prior written approval of the Department and OJP. See </w:t>
      </w:r>
      <w:hyperlink r:id="rId25" w:anchor="se2.1.200_1442" w:history="1">
        <w:r w:rsidRPr="00980BAD">
          <w:rPr>
            <w:rFonts w:ascii="Arial" w:hAnsi="Arial" w:cs="Arial"/>
            <w:color w:val="0000FF"/>
            <w:sz w:val="24"/>
            <w:szCs w:val="24"/>
            <w:u w:val="single"/>
          </w:rPr>
          <w:t>2 C.F.R. § 200.442</w:t>
        </w:r>
      </w:hyperlink>
      <w:r w:rsidRPr="00980BAD">
        <w:rPr>
          <w:rFonts w:ascii="Arial" w:hAnsi="Arial" w:cs="Arial"/>
          <w:sz w:val="24"/>
          <w:szCs w:val="24"/>
        </w:rPr>
        <w:t xml:space="preserve"> for more details.</w:t>
      </w:r>
    </w:p>
    <w:p w14:paraId="4D9DC7ED" w14:textId="77777777" w:rsidR="00980BAD" w:rsidRPr="00980BAD" w:rsidRDefault="00980BAD" w:rsidP="00FA3585">
      <w:pPr>
        <w:numPr>
          <w:ilvl w:val="0"/>
          <w:numId w:val="34"/>
        </w:numPr>
        <w:rPr>
          <w:rFonts w:ascii="Arial" w:hAnsi="Arial" w:cs="Arial"/>
          <w:sz w:val="24"/>
          <w:szCs w:val="24"/>
        </w:rPr>
      </w:pPr>
      <w:r w:rsidRPr="00980BAD">
        <w:rPr>
          <w:rFonts w:ascii="Arial" w:hAnsi="Arial" w:cs="Arial"/>
          <w:sz w:val="24"/>
          <w:szCs w:val="24"/>
        </w:rPr>
        <w:t>The portion of a person's salary that covers time spent engaged in unallowable fundraising, and any indirect costs associated with those salaries, may not be charged to the award.</w:t>
      </w:r>
    </w:p>
    <w:p w14:paraId="390BBFF1" w14:textId="77777777" w:rsidR="00980BAD" w:rsidRPr="00980BAD" w:rsidRDefault="00980BAD" w:rsidP="00FA3585">
      <w:pPr>
        <w:numPr>
          <w:ilvl w:val="0"/>
          <w:numId w:val="34"/>
        </w:numPr>
        <w:rPr>
          <w:rFonts w:ascii="Arial" w:hAnsi="Arial" w:cs="Arial"/>
          <w:sz w:val="24"/>
          <w:szCs w:val="24"/>
        </w:rPr>
      </w:pPr>
      <w:r w:rsidRPr="00980BAD">
        <w:rPr>
          <w:rFonts w:ascii="Arial" w:hAnsi="Arial" w:cs="Arial"/>
          <w:sz w:val="24"/>
          <w:szCs w:val="24"/>
        </w:rPr>
        <w:t xml:space="preserve">An organization may accept donations (e.g., goods, space, services) towards fundraising, </w:t>
      </w:r>
      <w:proofErr w:type="gramStart"/>
      <w:r w:rsidRPr="00980BAD">
        <w:rPr>
          <w:rFonts w:ascii="Arial" w:hAnsi="Arial" w:cs="Arial"/>
          <w:sz w:val="24"/>
          <w:szCs w:val="24"/>
        </w:rPr>
        <w:t>as long as</w:t>
      </w:r>
      <w:proofErr w:type="gramEnd"/>
      <w:r w:rsidRPr="00980BAD">
        <w:rPr>
          <w:rFonts w:ascii="Arial" w:hAnsi="Arial" w:cs="Arial"/>
          <w:sz w:val="24"/>
          <w:szCs w:val="24"/>
        </w:rPr>
        <w:t xml:space="preserve"> the value of the donations is not charged as a direct or indirect cost to the award.</w:t>
      </w:r>
    </w:p>
    <w:p w14:paraId="12CF4929" w14:textId="77777777" w:rsidR="00980BAD" w:rsidRPr="00980BAD" w:rsidRDefault="00980BAD" w:rsidP="00FA3585">
      <w:pPr>
        <w:numPr>
          <w:ilvl w:val="0"/>
          <w:numId w:val="34"/>
        </w:numPr>
        <w:rPr>
          <w:rFonts w:ascii="Arial" w:hAnsi="Arial" w:cs="Arial"/>
          <w:sz w:val="24"/>
          <w:szCs w:val="24"/>
        </w:rPr>
      </w:pPr>
      <w:r w:rsidRPr="00980BAD">
        <w:rPr>
          <w:rFonts w:ascii="Arial" w:hAnsi="Arial" w:cs="Arial"/>
          <w:sz w:val="24"/>
          <w:szCs w:val="24"/>
        </w:rPr>
        <w:t xml:space="preserve">Nothing in this section should be read to prohibit a recipient from engaging in fundraising activities, </w:t>
      </w:r>
      <w:proofErr w:type="gramStart"/>
      <w:r w:rsidRPr="00980BAD">
        <w:rPr>
          <w:rFonts w:ascii="Arial" w:hAnsi="Arial" w:cs="Arial"/>
          <w:sz w:val="24"/>
          <w:szCs w:val="24"/>
        </w:rPr>
        <w:t>as long as</w:t>
      </w:r>
      <w:proofErr w:type="gramEnd"/>
      <w:r w:rsidRPr="00980BAD">
        <w:rPr>
          <w:rFonts w:ascii="Arial" w:hAnsi="Arial" w:cs="Arial"/>
          <w:sz w:val="24"/>
          <w:szCs w:val="24"/>
        </w:rPr>
        <w:t xml:space="preserve"> such activities are not financed by Federal or matching funds.</w:t>
      </w:r>
    </w:p>
    <w:p w14:paraId="5F7A82C5" w14:textId="08C2EF2A" w:rsidR="00E66249" w:rsidRPr="00FA3585" w:rsidRDefault="00E66249" w:rsidP="00FA3585">
      <w:pPr>
        <w:widowControl/>
        <w:tabs>
          <w:tab w:val="left" w:pos="360"/>
        </w:tabs>
        <w:rPr>
          <w:rFonts w:ascii="Arial" w:hAnsi="Arial" w:cs="Arial"/>
          <w:b/>
          <w:bCs/>
          <w:sz w:val="24"/>
          <w:szCs w:val="24"/>
        </w:rPr>
      </w:pPr>
    </w:p>
    <w:p w14:paraId="2569F14F" w14:textId="79F7A325" w:rsidR="00F15087" w:rsidRDefault="00F15087" w:rsidP="00B11F36">
      <w:pPr>
        <w:pStyle w:val="ListParagraph"/>
        <w:widowControl/>
        <w:numPr>
          <w:ilvl w:val="0"/>
          <w:numId w:val="8"/>
        </w:numPr>
        <w:tabs>
          <w:tab w:val="left" w:pos="360"/>
        </w:tabs>
        <w:rPr>
          <w:rFonts w:ascii="Arial" w:hAnsi="Arial" w:cs="Arial"/>
          <w:b/>
          <w:bCs/>
          <w:sz w:val="24"/>
          <w:szCs w:val="24"/>
        </w:rPr>
      </w:pPr>
      <w:r w:rsidRPr="00F15087">
        <w:rPr>
          <w:rFonts w:ascii="Arial" w:hAnsi="Arial" w:cs="Arial"/>
          <w:b/>
          <w:bCs/>
          <w:sz w:val="24"/>
          <w:szCs w:val="24"/>
        </w:rPr>
        <w:t>Reporting Requirements</w:t>
      </w:r>
    </w:p>
    <w:p w14:paraId="449EA3C2" w14:textId="77777777" w:rsidR="00980BAD" w:rsidRDefault="00980BAD" w:rsidP="00980BAD">
      <w:pPr>
        <w:pStyle w:val="ListParagraph"/>
        <w:widowControl/>
        <w:tabs>
          <w:tab w:val="left" w:pos="360"/>
        </w:tabs>
        <w:ind w:left="360"/>
        <w:rPr>
          <w:rFonts w:ascii="Arial" w:hAnsi="Arial" w:cs="Arial"/>
          <w:b/>
          <w:bCs/>
          <w:sz w:val="24"/>
          <w:szCs w:val="24"/>
        </w:rPr>
      </w:pPr>
    </w:p>
    <w:p w14:paraId="0DE3BCB6" w14:textId="2CC28AEC" w:rsidR="00980BAD" w:rsidRPr="00980BAD" w:rsidRDefault="00980BAD" w:rsidP="00980BAD">
      <w:pPr>
        <w:ind w:left="180"/>
        <w:rPr>
          <w:rFonts w:ascii="Arial" w:hAnsi="Arial" w:cs="Arial"/>
          <w:sz w:val="24"/>
          <w:szCs w:val="24"/>
        </w:rPr>
      </w:pPr>
      <w:r w:rsidRPr="00980BAD">
        <w:rPr>
          <w:rFonts w:ascii="Arial" w:hAnsi="Arial" w:cs="Arial"/>
          <w:sz w:val="24"/>
          <w:szCs w:val="24"/>
        </w:rPr>
        <w:t>The Department, as the federal applicant agency, is required to collect and submit data documenting the outcome or impact of the grant-funded activities for each successful Applicant</w:t>
      </w:r>
      <w:r w:rsidR="00517B19">
        <w:rPr>
          <w:rFonts w:ascii="Arial" w:hAnsi="Arial" w:cs="Arial"/>
          <w:sz w:val="24"/>
          <w:szCs w:val="24"/>
        </w:rPr>
        <w:t xml:space="preserve"> on a quarterly basis</w:t>
      </w:r>
      <w:r w:rsidRPr="00980BAD">
        <w:rPr>
          <w:rFonts w:ascii="Arial" w:hAnsi="Arial" w:cs="Arial"/>
          <w:sz w:val="24"/>
          <w:szCs w:val="24"/>
        </w:rPr>
        <w:t xml:space="preserve"> </w:t>
      </w:r>
      <w:proofErr w:type="gramStart"/>
      <w:r w:rsidRPr="00980BAD">
        <w:rPr>
          <w:rFonts w:ascii="Arial" w:hAnsi="Arial" w:cs="Arial"/>
          <w:sz w:val="24"/>
          <w:szCs w:val="24"/>
        </w:rPr>
        <w:t>as a result of</w:t>
      </w:r>
      <w:proofErr w:type="gramEnd"/>
      <w:r w:rsidRPr="00980BAD">
        <w:rPr>
          <w:rFonts w:ascii="Arial" w:hAnsi="Arial" w:cs="Arial"/>
          <w:sz w:val="24"/>
          <w:szCs w:val="24"/>
        </w:rPr>
        <w:t xml:space="preserve"> this RFA.</w:t>
      </w:r>
    </w:p>
    <w:p w14:paraId="74CB528D" w14:textId="77777777" w:rsidR="00980BAD" w:rsidRPr="00980BAD" w:rsidRDefault="00980BAD" w:rsidP="00980BAD">
      <w:pPr>
        <w:ind w:left="180"/>
        <w:rPr>
          <w:rFonts w:ascii="Arial" w:hAnsi="Arial" w:cs="Arial"/>
          <w:sz w:val="24"/>
          <w:szCs w:val="24"/>
        </w:rPr>
      </w:pPr>
    </w:p>
    <w:p w14:paraId="372AF385" w14:textId="77777777" w:rsidR="00980BAD" w:rsidRPr="00980BAD" w:rsidRDefault="00980BAD" w:rsidP="00980BAD">
      <w:pPr>
        <w:ind w:left="180"/>
        <w:rPr>
          <w:rFonts w:ascii="Arial" w:hAnsi="Arial" w:cs="Arial"/>
          <w:sz w:val="24"/>
          <w:szCs w:val="24"/>
        </w:rPr>
      </w:pPr>
      <w:r w:rsidRPr="00980BAD">
        <w:rPr>
          <w:rFonts w:ascii="Arial" w:hAnsi="Arial" w:cs="Arial"/>
          <w:sz w:val="24"/>
          <w:szCs w:val="24"/>
        </w:rPr>
        <w:t xml:space="preserve">To aid in the Department’s submission, all successful Applicants who receive funding </w:t>
      </w:r>
      <w:proofErr w:type="gramStart"/>
      <w:r w:rsidRPr="00980BAD">
        <w:rPr>
          <w:rFonts w:ascii="Arial" w:hAnsi="Arial" w:cs="Arial"/>
          <w:sz w:val="24"/>
          <w:szCs w:val="24"/>
        </w:rPr>
        <w:t>as a result of</w:t>
      </w:r>
      <w:proofErr w:type="gramEnd"/>
      <w:r w:rsidRPr="00980BAD">
        <w:rPr>
          <w:rFonts w:ascii="Arial" w:hAnsi="Arial" w:cs="Arial"/>
          <w:sz w:val="24"/>
          <w:szCs w:val="24"/>
        </w:rPr>
        <w:t xml:space="preserve"> this RFA must provide data that measures the results of their work.  Progress reporting will take place no later than 15 days after the end of each quarter using the form to be provided </w:t>
      </w:r>
      <w:proofErr w:type="gramStart"/>
      <w:r w:rsidRPr="00980BAD">
        <w:rPr>
          <w:rFonts w:ascii="Arial" w:hAnsi="Arial" w:cs="Arial"/>
          <w:sz w:val="24"/>
          <w:szCs w:val="24"/>
        </w:rPr>
        <w:t>at contract</w:t>
      </w:r>
      <w:proofErr w:type="gramEnd"/>
      <w:r w:rsidRPr="00980BAD">
        <w:rPr>
          <w:rFonts w:ascii="Arial" w:hAnsi="Arial" w:cs="Arial"/>
          <w:sz w:val="24"/>
          <w:szCs w:val="24"/>
        </w:rPr>
        <w:t xml:space="preserve"> award. The Progress Reports serve as the basis for the federally required Performance Measurement Tool (PMT) quarterly report submitted by the Department, and must include performance information on implementation, activity, goals, and objectives </w:t>
      </w:r>
      <w:r w:rsidRPr="00980BAD">
        <w:rPr>
          <w:rFonts w:ascii="Arial" w:hAnsi="Arial" w:cs="Arial"/>
          <w:sz w:val="24"/>
          <w:szCs w:val="24"/>
        </w:rPr>
        <w:lastRenderedPageBreak/>
        <w:t xml:space="preserve">specific to the successful Applicant’s program. </w:t>
      </w:r>
    </w:p>
    <w:p w14:paraId="05CCF862" w14:textId="77777777" w:rsidR="00980BAD" w:rsidRPr="00980BAD" w:rsidRDefault="00980BAD" w:rsidP="00980BAD">
      <w:pPr>
        <w:ind w:left="180"/>
        <w:rPr>
          <w:rFonts w:ascii="Arial" w:hAnsi="Arial" w:cs="Arial"/>
          <w:sz w:val="24"/>
          <w:szCs w:val="24"/>
        </w:rPr>
      </w:pPr>
    </w:p>
    <w:p w14:paraId="23616A85" w14:textId="77777777" w:rsidR="00980BAD" w:rsidRPr="00980BAD" w:rsidRDefault="00980BAD" w:rsidP="00980BAD">
      <w:pPr>
        <w:ind w:left="180"/>
        <w:rPr>
          <w:rFonts w:ascii="Arial" w:hAnsi="Arial" w:cs="Arial"/>
          <w:sz w:val="24"/>
          <w:szCs w:val="24"/>
        </w:rPr>
      </w:pPr>
      <w:r w:rsidRPr="00980BAD">
        <w:rPr>
          <w:rFonts w:ascii="Arial" w:hAnsi="Arial" w:cs="Arial"/>
          <w:sz w:val="24"/>
          <w:szCs w:val="24"/>
        </w:rPr>
        <w:t>It is imperative that Applicants review the data required prior to submitting their proposal. The following measures are examples of some of the core performance measures for the RSAT program, but Applicants should examine the complete list on the Bureau of Justice Assistance (BJA) website</w:t>
      </w:r>
      <w:r w:rsidRPr="00DB4E25">
        <w:rPr>
          <w:rFonts w:ascii="Arial" w:hAnsi="Arial" w:cs="Arial"/>
          <w:sz w:val="24"/>
          <w:szCs w:val="24"/>
        </w:rPr>
        <w:t xml:space="preserve">: </w:t>
      </w:r>
      <w:hyperlink r:id="rId26" w:history="1">
        <w:r w:rsidRPr="00FA3585">
          <w:rPr>
            <w:rFonts w:ascii="Arial" w:hAnsi="Arial" w:cs="Arial"/>
            <w:color w:val="0000FF"/>
            <w:sz w:val="24"/>
            <w:szCs w:val="24"/>
            <w:u w:val="single"/>
          </w:rPr>
          <w:t>https://bjapmt.ojp.gov/help/RSATPerformanceMeasures.pdf</w:t>
        </w:r>
      </w:hyperlink>
      <w:r w:rsidRPr="00980BAD">
        <w:rPr>
          <w:rFonts w:ascii="Arial" w:hAnsi="Arial" w:cs="Arial"/>
          <w:b/>
          <w:color w:val="0070C0"/>
          <w:sz w:val="24"/>
          <w:szCs w:val="24"/>
        </w:rPr>
        <w:t xml:space="preserve">  </w:t>
      </w:r>
      <w:r w:rsidRPr="00980BAD">
        <w:rPr>
          <w:rFonts w:ascii="Arial" w:hAnsi="Arial" w:cs="Arial"/>
          <w:color w:val="0070C0"/>
          <w:sz w:val="24"/>
          <w:szCs w:val="24"/>
        </w:rPr>
        <w:t xml:space="preserve">  </w:t>
      </w:r>
    </w:p>
    <w:p w14:paraId="6B403C84" w14:textId="77777777" w:rsidR="00980BAD" w:rsidRPr="00980BAD" w:rsidRDefault="00980BAD" w:rsidP="00980BAD">
      <w:pPr>
        <w:ind w:left="180"/>
        <w:rPr>
          <w:rFonts w:ascii="Arial" w:hAnsi="Arial" w:cs="Arial"/>
          <w:sz w:val="24"/>
          <w:szCs w:val="24"/>
        </w:rPr>
      </w:pPr>
    </w:p>
    <w:p w14:paraId="5F32ABBE" w14:textId="77777777" w:rsidR="00FA3585" w:rsidRDefault="00FA3585">
      <w:pPr>
        <w:widowControl/>
        <w:autoSpaceDE/>
        <w:autoSpaceDN/>
        <w:rPr>
          <w:rStyle w:val="InitialStyle"/>
          <w:rFonts w:ascii="Arial" w:hAnsi="Arial" w:cs="Arial"/>
          <w:b/>
          <w:bCs/>
          <w:sz w:val="24"/>
          <w:szCs w:val="24"/>
        </w:rPr>
      </w:pPr>
      <w:r>
        <w:rPr>
          <w:rStyle w:val="InitialStyle"/>
          <w:rFonts w:ascii="Arial" w:hAnsi="Arial" w:cs="Arial"/>
          <w:b/>
          <w:bCs/>
        </w:rPr>
        <w:br w:type="page"/>
      </w:r>
    </w:p>
    <w:p w14:paraId="143569B5" w14:textId="395DD149" w:rsidR="00704D9F" w:rsidRPr="00E66249" w:rsidRDefault="00887260" w:rsidP="00E66249">
      <w:pPr>
        <w:pStyle w:val="DefaultText"/>
        <w:widowControl/>
        <w:rPr>
          <w:rFonts w:ascii="Arial" w:hAnsi="Arial" w:cs="Arial"/>
          <w:b/>
          <w:bCs/>
        </w:rPr>
      </w:pPr>
      <w:r w:rsidRPr="00E66249">
        <w:rPr>
          <w:rStyle w:val="InitialStyle"/>
          <w:rFonts w:ascii="Arial" w:hAnsi="Arial" w:cs="Arial"/>
          <w:b/>
          <w:bCs/>
        </w:rPr>
        <w:lastRenderedPageBreak/>
        <w:t>PART III</w:t>
      </w:r>
      <w:r w:rsidR="00E66249" w:rsidRPr="00E66249">
        <w:rPr>
          <w:rStyle w:val="InitialStyle"/>
          <w:rFonts w:ascii="Arial" w:hAnsi="Arial" w:cs="Arial"/>
          <w:b/>
          <w:bCs/>
        </w:rPr>
        <w:tab/>
      </w:r>
      <w:r w:rsidRPr="00E66249">
        <w:rPr>
          <w:rStyle w:val="InitialStyle"/>
          <w:rFonts w:ascii="Arial" w:hAnsi="Arial" w:cs="Arial"/>
          <w:b/>
          <w:bCs/>
        </w:rPr>
        <w:t>KEY PROCESS EVENTS</w:t>
      </w:r>
    </w:p>
    <w:p w14:paraId="3FC1B00A" w14:textId="77777777" w:rsidR="00FC451D" w:rsidRPr="00FC451D" w:rsidRDefault="00FC451D" w:rsidP="005C1352">
      <w:pPr>
        <w:pStyle w:val="Heading2"/>
        <w:spacing w:before="0" w:after="0"/>
        <w:rPr>
          <w:rStyle w:val="InitialStyle"/>
          <w:rFonts w:ascii="Times New Roman" w:hAnsi="Times New Roman" w:cs="Times New Roman"/>
          <w:b w:val="0"/>
          <w:bCs w:val="0"/>
          <w:sz w:val="20"/>
          <w:szCs w:val="20"/>
        </w:rPr>
      </w:pPr>
    </w:p>
    <w:p w14:paraId="656E7DEE" w14:textId="77777777" w:rsidR="008E63E0" w:rsidRPr="008E63E0" w:rsidRDefault="008E63E0" w:rsidP="008E63E0">
      <w:pPr>
        <w:pStyle w:val="Heading2"/>
        <w:spacing w:before="0" w:after="0"/>
        <w:ind w:left="360"/>
        <w:rPr>
          <w:rStyle w:val="InitialStyle"/>
          <w:rFonts w:ascii="Times New Roman" w:hAnsi="Times New Roman" w:cs="Times New Roman"/>
          <w:b w:val="0"/>
          <w:bCs w:val="0"/>
          <w:sz w:val="20"/>
          <w:szCs w:val="20"/>
        </w:rPr>
      </w:pPr>
    </w:p>
    <w:p w14:paraId="64D66EE2" w14:textId="634692B6" w:rsidR="00E66249" w:rsidRDefault="00704D9F" w:rsidP="00B11F36">
      <w:pPr>
        <w:pStyle w:val="Heading2"/>
        <w:numPr>
          <w:ilvl w:val="0"/>
          <w:numId w:val="2"/>
        </w:numPr>
        <w:spacing w:before="0" w:after="0"/>
        <w:ind w:left="360"/>
        <w:rPr>
          <w:rStyle w:val="InitialStyle"/>
          <w:rFonts w:ascii="Times New Roman" w:hAnsi="Times New Roman" w:cs="Times New Roman"/>
          <w:b w:val="0"/>
          <w:bCs w:val="0"/>
          <w:sz w:val="20"/>
          <w:szCs w:val="20"/>
        </w:rPr>
      </w:pPr>
      <w:r w:rsidRPr="004E7CFB">
        <w:rPr>
          <w:rStyle w:val="InitialStyle"/>
        </w:rPr>
        <w:t>Submi</w:t>
      </w:r>
      <w:r w:rsidR="005C1352">
        <w:rPr>
          <w:rStyle w:val="InitialStyle"/>
        </w:rPr>
        <w:t>ssion of</w:t>
      </w:r>
      <w:r w:rsidRPr="004E7CFB">
        <w:rPr>
          <w:rStyle w:val="InitialStyle"/>
        </w:rPr>
        <w:t xml:space="preserve"> Questions </w:t>
      </w:r>
    </w:p>
    <w:p w14:paraId="2D5184DB" w14:textId="77777777" w:rsidR="00E66249" w:rsidRPr="00E66249" w:rsidRDefault="00E66249" w:rsidP="00E66249">
      <w:pPr>
        <w:pStyle w:val="Heading2"/>
        <w:spacing w:before="0" w:after="0"/>
        <w:rPr>
          <w:rStyle w:val="InitialStyle"/>
          <w:rFonts w:ascii="Times New Roman" w:hAnsi="Times New Roman" w:cs="Times New Roman"/>
          <w:b w:val="0"/>
          <w:bCs w:val="0"/>
          <w:sz w:val="20"/>
          <w:szCs w:val="20"/>
        </w:rPr>
      </w:pPr>
    </w:p>
    <w:p w14:paraId="7BD7F1A0" w14:textId="770A72C8" w:rsidR="00E66249" w:rsidRPr="00C97934" w:rsidRDefault="00E66249" w:rsidP="00B11F36">
      <w:pPr>
        <w:pStyle w:val="ListParagraph"/>
        <w:numPr>
          <w:ilvl w:val="1"/>
          <w:numId w:val="13"/>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265D877B" w14:textId="2B8AF96A" w:rsidR="00E66249" w:rsidRPr="00C97934" w:rsidRDefault="00887260" w:rsidP="00B11F36">
      <w:pPr>
        <w:pStyle w:val="ListParagraph"/>
        <w:numPr>
          <w:ilvl w:val="2"/>
          <w:numId w:val="13"/>
        </w:numPr>
        <w:rPr>
          <w:rFonts w:ascii="Arial" w:hAnsi="Arial" w:cs="Arial"/>
          <w:sz w:val="24"/>
          <w:szCs w:val="24"/>
        </w:rPr>
      </w:pPr>
      <w:r>
        <w:rPr>
          <w:rFonts w:ascii="Arial" w:hAnsi="Arial" w:cs="Arial"/>
          <w:sz w:val="24"/>
          <w:szCs w:val="24"/>
        </w:rPr>
        <w:t>Applicants</w:t>
      </w:r>
      <w:r w:rsidR="00E66249" w:rsidRPr="00C97934">
        <w:rPr>
          <w:rFonts w:ascii="Arial" w:hAnsi="Arial" w:cs="Arial"/>
          <w:sz w:val="24"/>
          <w:szCs w:val="24"/>
        </w:rPr>
        <w:t xml:space="preserve"> and other interested parties </w:t>
      </w:r>
      <w:r w:rsidR="00E66249">
        <w:rPr>
          <w:rFonts w:ascii="Arial" w:hAnsi="Arial" w:cs="Arial"/>
          <w:sz w:val="24"/>
          <w:szCs w:val="24"/>
        </w:rPr>
        <w:t>should</w:t>
      </w:r>
      <w:r w:rsidR="00E66249" w:rsidRPr="00C97934">
        <w:rPr>
          <w:rFonts w:ascii="Arial" w:hAnsi="Arial" w:cs="Arial"/>
          <w:sz w:val="24"/>
          <w:szCs w:val="24"/>
        </w:rPr>
        <w:t xml:space="preserve"> use </w:t>
      </w:r>
      <w:r w:rsidR="00E66249" w:rsidRPr="00C97934">
        <w:rPr>
          <w:rFonts w:ascii="Arial" w:hAnsi="Arial" w:cs="Arial"/>
          <w:b/>
          <w:sz w:val="24"/>
          <w:szCs w:val="24"/>
        </w:rPr>
        <w:t xml:space="preserve">Appendix </w:t>
      </w:r>
      <w:r w:rsidR="00F16056">
        <w:rPr>
          <w:rFonts w:ascii="Arial" w:hAnsi="Arial" w:cs="Arial"/>
          <w:b/>
          <w:sz w:val="24"/>
          <w:szCs w:val="24"/>
        </w:rPr>
        <w:t>A</w:t>
      </w:r>
      <w:r w:rsidR="00E66249" w:rsidRPr="00C97934">
        <w:rPr>
          <w:rFonts w:ascii="Arial" w:hAnsi="Arial" w:cs="Arial"/>
          <w:sz w:val="24"/>
          <w:szCs w:val="24"/>
        </w:rPr>
        <w:t xml:space="preserve"> </w:t>
      </w:r>
      <w:r w:rsidR="00E66249">
        <w:rPr>
          <w:rFonts w:ascii="Arial" w:hAnsi="Arial" w:cs="Arial"/>
          <w:sz w:val="24"/>
          <w:szCs w:val="24"/>
        </w:rPr>
        <w:t>(</w:t>
      </w:r>
      <w:r w:rsidR="00E66249" w:rsidRPr="00C97934">
        <w:rPr>
          <w:rFonts w:ascii="Arial" w:hAnsi="Arial" w:cs="Arial"/>
          <w:sz w:val="24"/>
          <w:szCs w:val="24"/>
        </w:rPr>
        <w:t>Submitted Questions Form</w:t>
      </w:r>
      <w:r w:rsidR="00E66249">
        <w:rPr>
          <w:rFonts w:ascii="Arial" w:hAnsi="Arial" w:cs="Arial"/>
          <w:sz w:val="24"/>
          <w:szCs w:val="24"/>
        </w:rPr>
        <w:t>)</w:t>
      </w:r>
      <w:r w:rsidR="00E66249" w:rsidRPr="00C97934">
        <w:rPr>
          <w:rFonts w:ascii="Arial" w:hAnsi="Arial" w:cs="Arial"/>
          <w:sz w:val="24"/>
          <w:szCs w:val="24"/>
        </w:rPr>
        <w:t xml:space="preserve"> for submission of questions. The form is to be submitted as a WORD document.</w:t>
      </w:r>
    </w:p>
    <w:p w14:paraId="6D233300" w14:textId="61A1646C" w:rsidR="00E66249" w:rsidRPr="00C97934" w:rsidRDefault="00AB62E6" w:rsidP="00B11F36">
      <w:pPr>
        <w:pStyle w:val="ListParagraph"/>
        <w:numPr>
          <w:ilvl w:val="2"/>
          <w:numId w:val="13"/>
        </w:numPr>
        <w:rPr>
          <w:rFonts w:ascii="Arial" w:hAnsi="Arial" w:cs="Arial"/>
          <w:sz w:val="24"/>
          <w:szCs w:val="24"/>
        </w:rPr>
      </w:pPr>
      <w:r>
        <w:rPr>
          <w:rFonts w:ascii="Arial" w:hAnsi="Arial" w:cs="Arial"/>
          <w:sz w:val="24"/>
          <w:szCs w:val="24"/>
        </w:rPr>
        <w:t>Questions</w:t>
      </w:r>
      <w:r w:rsidR="00E66249" w:rsidRPr="00C97934">
        <w:rPr>
          <w:rFonts w:ascii="Arial" w:hAnsi="Arial" w:cs="Arial"/>
          <w:sz w:val="24"/>
          <w:szCs w:val="24"/>
        </w:rPr>
        <w:t xml:space="preserve"> must be submitted, by e-mail, and received by the RF</w:t>
      </w:r>
      <w:r w:rsidR="00887260">
        <w:rPr>
          <w:rFonts w:ascii="Arial" w:hAnsi="Arial" w:cs="Arial"/>
          <w:sz w:val="24"/>
          <w:szCs w:val="24"/>
        </w:rPr>
        <w:t>A</w:t>
      </w:r>
      <w:r w:rsidR="00E66249" w:rsidRPr="00C97934">
        <w:rPr>
          <w:rFonts w:ascii="Arial" w:hAnsi="Arial" w:cs="Arial"/>
          <w:sz w:val="24"/>
          <w:szCs w:val="24"/>
        </w:rPr>
        <w:t xml:space="preserve"> Coordinator identified on the cover page of the RF</w:t>
      </w:r>
      <w:r w:rsidR="00887260">
        <w:rPr>
          <w:rFonts w:ascii="Arial" w:hAnsi="Arial" w:cs="Arial"/>
          <w:sz w:val="24"/>
          <w:szCs w:val="24"/>
        </w:rPr>
        <w:t>A</w:t>
      </w:r>
      <w:r w:rsidR="00E66249" w:rsidRPr="00C97934">
        <w:rPr>
          <w:rFonts w:ascii="Arial" w:hAnsi="Arial" w:cs="Arial"/>
          <w:sz w:val="24"/>
          <w:szCs w:val="24"/>
        </w:rPr>
        <w:t xml:space="preserve"> as soon as possible but no later than the date and time specified on the RF</w:t>
      </w:r>
      <w:r w:rsidR="00887260">
        <w:rPr>
          <w:rFonts w:ascii="Arial" w:hAnsi="Arial" w:cs="Arial"/>
          <w:sz w:val="24"/>
          <w:szCs w:val="24"/>
        </w:rPr>
        <w:t>A</w:t>
      </w:r>
      <w:r w:rsidR="00E66249" w:rsidRPr="00C97934">
        <w:rPr>
          <w:rFonts w:ascii="Arial" w:hAnsi="Arial" w:cs="Arial"/>
          <w:sz w:val="24"/>
          <w:szCs w:val="24"/>
        </w:rPr>
        <w:t xml:space="preserve"> cover page.</w:t>
      </w:r>
    </w:p>
    <w:p w14:paraId="67013C2A" w14:textId="0398A63B" w:rsidR="00887260" w:rsidRDefault="00E66249" w:rsidP="00B11F36">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w:t>
      </w:r>
      <w:r w:rsidR="00887260">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Default="00887260" w:rsidP="00887260">
      <w:pPr>
        <w:pStyle w:val="ListParagraph"/>
        <w:ind w:left="1080"/>
        <w:rPr>
          <w:rFonts w:ascii="Arial" w:hAnsi="Arial" w:cs="Arial"/>
          <w:sz w:val="24"/>
          <w:szCs w:val="24"/>
        </w:rPr>
      </w:pPr>
    </w:p>
    <w:p w14:paraId="4A56E4B9" w14:textId="356E0029" w:rsidR="00704D9F" w:rsidRPr="00887260" w:rsidRDefault="00704D9F" w:rsidP="00B11F36">
      <w:pPr>
        <w:pStyle w:val="ListParagraph"/>
        <w:numPr>
          <w:ilvl w:val="1"/>
          <w:numId w:val="13"/>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w:t>
      </w:r>
      <w:r w:rsidR="005D4995" w:rsidRPr="00887260">
        <w:rPr>
          <w:rStyle w:val="InitialStyle"/>
          <w:rFonts w:ascii="Arial" w:hAnsi="Arial" w:cs="Arial"/>
          <w:sz w:val="24"/>
          <w:szCs w:val="24"/>
        </w:rPr>
        <w:t xml:space="preserve">State’s </w:t>
      </w:r>
      <w:r w:rsidRPr="00887260">
        <w:rPr>
          <w:rStyle w:val="InitialStyle"/>
          <w:rFonts w:ascii="Arial" w:hAnsi="Arial" w:cs="Arial"/>
          <w:sz w:val="24"/>
          <w:szCs w:val="24"/>
        </w:rPr>
        <w:t xml:space="preserve">Division of Procurement Services </w:t>
      </w:r>
      <w:hyperlink r:id="rId27"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4E7CFB" w:rsidRDefault="00704D9F" w:rsidP="00B11F36">
      <w:pPr>
        <w:pStyle w:val="Heading2"/>
        <w:numPr>
          <w:ilvl w:val="0"/>
          <w:numId w:val="2"/>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4E7CFB" w:rsidRDefault="00704D9F" w:rsidP="00D27641">
      <w:pPr>
        <w:pStyle w:val="Heading2"/>
        <w:spacing w:before="0" w:after="0"/>
        <w:ind w:left="180"/>
        <w:rPr>
          <w:rStyle w:val="InitialStyle"/>
          <w:b w:val="0"/>
        </w:rPr>
      </w:pPr>
    </w:p>
    <w:p w14:paraId="50F54BAE" w14:textId="64E54FA6"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28"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1DC3B765" w:rsidR="00704D9F" w:rsidRPr="004E7CFB" w:rsidRDefault="005C1352" w:rsidP="00B11F36">
      <w:pPr>
        <w:pStyle w:val="Heading2"/>
        <w:numPr>
          <w:ilvl w:val="0"/>
          <w:numId w:val="2"/>
        </w:numPr>
        <w:spacing w:before="0" w:after="0"/>
        <w:ind w:left="360"/>
        <w:rPr>
          <w:rStyle w:val="InitialStyle"/>
          <w:b w:val="0"/>
        </w:rPr>
      </w:pPr>
      <w:r>
        <w:rPr>
          <w:rStyle w:val="InitialStyle"/>
        </w:rPr>
        <w:t>Application Submission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C05FC1" w:rsidRDefault="006607FE" w:rsidP="00B11F36">
      <w:pPr>
        <w:pStyle w:val="ListParagraph"/>
        <w:numPr>
          <w:ilvl w:val="1"/>
          <w:numId w:val="16"/>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3E30C900" w:rsidR="006607FE" w:rsidRDefault="002257CA" w:rsidP="00B11F36">
      <w:pPr>
        <w:pStyle w:val="ListParagraph"/>
        <w:numPr>
          <w:ilvl w:val="2"/>
          <w:numId w:val="16"/>
        </w:numPr>
        <w:rPr>
          <w:rFonts w:ascii="Arial" w:hAnsi="Arial" w:cs="Arial"/>
          <w:sz w:val="24"/>
          <w:szCs w:val="24"/>
        </w:rPr>
      </w:pPr>
      <w:r w:rsidRPr="00C850BB">
        <w:rPr>
          <w:rFonts w:ascii="Arial" w:hAnsi="Arial" w:cs="Arial"/>
          <w:bCs/>
          <w:sz w:val="24"/>
          <w:szCs w:val="24"/>
        </w:rPr>
        <w:t xml:space="preserve">Any </w:t>
      </w:r>
      <w:r w:rsidRPr="00C850BB">
        <w:rPr>
          <w:rFonts w:ascii="Arial" w:hAnsi="Arial" w:cs="Arial"/>
          <w:sz w:val="24"/>
          <w:szCs w:val="24"/>
        </w:rPr>
        <w:t>e</w:t>
      </w:r>
      <w:r w:rsidR="006607FE" w:rsidRPr="00C850BB">
        <w:rPr>
          <w:rFonts w:ascii="Arial" w:hAnsi="Arial" w:cs="Arial"/>
          <w:sz w:val="24"/>
          <w:szCs w:val="24"/>
        </w:rPr>
        <w:t xml:space="preserve">-mails containing original </w:t>
      </w:r>
      <w:r w:rsidR="00A248FB" w:rsidRPr="00C850BB">
        <w:rPr>
          <w:rFonts w:ascii="Arial" w:hAnsi="Arial" w:cs="Arial"/>
          <w:sz w:val="24"/>
          <w:szCs w:val="24"/>
        </w:rPr>
        <w:t>application</w:t>
      </w:r>
      <w:r w:rsidR="006607FE" w:rsidRPr="00C850BB">
        <w:rPr>
          <w:rFonts w:ascii="Arial" w:hAnsi="Arial" w:cs="Arial"/>
          <w:sz w:val="24"/>
          <w:szCs w:val="24"/>
        </w:rPr>
        <w:t xml:space="preserve"> submissions or any additional or revised </w:t>
      </w:r>
      <w:r w:rsidR="00A248FB" w:rsidRPr="00C850BB">
        <w:rPr>
          <w:rFonts w:ascii="Arial" w:hAnsi="Arial" w:cs="Arial"/>
          <w:sz w:val="24"/>
          <w:szCs w:val="24"/>
        </w:rPr>
        <w:t>application</w:t>
      </w:r>
      <w:r w:rsidR="006607FE" w:rsidRPr="00C850BB">
        <w:rPr>
          <w:rFonts w:ascii="Arial" w:hAnsi="Arial" w:cs="Arial"/>
          <w:sz w:val="24"/>
          <w:szCs w:val="24"/>
        </w:rPr>
        <w:t xml:space="preserve"> files, received after the 11:59 p.m. deadline</w:t>
      </w:r>
      <w:r w:rsidRPr="00C850BB">
        <w:rPr>
          <w:rFonts w:ascii="Arial" w:hAnsi="Arial" w:cs="Arial"/>
          <w:sz w:val="24"/>
          <w:szCs w:val="24"/>
        </w:rPr>
        <w:t>,</w:t>
      </w:r>
      <w:r w:rsidR="006607FE" w:rsidRPr="00C850BB">
        <w:rPr>
          <w:rFonts w:ascii="Arial" w:hAnsi="Arial" w:cs="Arial"/>
          <w:sz w:val="24"/>
          <w:szCs w:val="24"/>
        </w:rPr>
        <w:t xml:space="preserve"> </w:t>
      </w:r>
      <w:r w:rsidR="006607FE" w:rsidRPr="00C850BB">
        <w:rPr>
          <w:rFonts w:ascii="Arial" w:hAnsi="Arial" w:cs="Arial"/>
          <w:sz w:val="24"/>
          <w:szCs w:val="24"/>
          <w:u w:val="single"/>
        </w:rPr>
        <w:t>will be rejected without exception</w:t>
      </w:r>
      <w:r w:rsidR="006607FE" w:rsidRPr="00C850BB">
        <w:rPr>
          <w:rFonts w:ascii="Arial" w:hAnsi="Arial" w:cs="Arial"/>
          <w:sz w:val="24"/>
          <w:szCs w:val="24"/>
        </w:rPr>
        <w:t>.</w:t>
      </w:r>
    </w:p>
    <w:p w14:paraId="1161AE09" w14:textId="77777777" w:rsidR="005C1352" w:rsidRPr="00C850BB" w:rsidRDefault="005C1352" w:rsidP="005C1352">
      <w:pPr>
        <w:pStyle w:val="ListParagraph"/>
        <w:ind w:left="1080"/>
        <w:rPr>
          <w:rFonts w:ascii="Arial" w:hAnsi="Arial" w:cs="Arial"/>
          <w:sz w:val="24"/>
          <w:szCs w:val="24"/>
        </w:rPr>
      </w:pPr>
    </w:p>
    <w:p w14:paraId="23BF38EC" w14:textId="18890A29" w:rsidR="002A474D" w:rsidRPr="00156ACE" w:rsidRDefault="00887260" w:rsidP="00B11F36">
      <w:pPr>
        <w:pStyle w:val="ListParagraph"/>
        <w:numPr>
          <w:ilvl w:val="0"/>
          <w:numId w:val="7"/>
        </w:numPr>
        <w:ind w:left="720"/>
        <w:rPr>
          <w:rStyle w:val="InitialStyle"/>
          <w:rFonts w:ascii="Arial" w:hAnsi="Arial" w:cs="Arial"/>
          <w:bCs/>
          <w:sz w:val="24"/>
          <w:szCs w:val="24"/>
        </w:rPr>
      </w:pPr>
      <w:r>
        <w:rPr>
          <w:rStyle w:val="InitialStyle"/>
          <w:rFonts w:ascii="Arial" w:hAnsi="Arial" w:cs="Arial"/>
          <w:b/>
          <w:bCs/>
          <w:sz w:val="24"/>
          <w:szCs w:val="24"/>
        </w:rPr>
        <w:t>Delivery</w:t>
      </w:r>
      <w:r w:rsidR="00F7629B" w:rsidRPr="00F7629B">
        <w:rPr>
          <w:rStyle w:val="InitialStyle"/>
          <w:rFonts w:ascii="Arial" w:hAnsi="Arial" w:cs="Arial"/>
          <w:b/>
          <w:bCs/>
          <w:sz w:val="24"/>
          <w:szCs w:val="24"/>
        </w:rPr>
        <w:t xml:space="preserve">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w:t>
      </w:r>
      <w:r w:rsidR="00474FE1">
        <w:rPr>
          <w:rStyle w:val="InitialStyle"/>
          <w:rFonts w:ascii="Arial" w:hAnsi="Arial" w:cs="Arial"/>
          <w:sz w:val="24"/>
          <w:szCs w:val="24"/>
        </w:rPr>
        <w:t>must</w:t>
      </w:r>
      <w:r w:rsidR="00704D9F" w:rsidRPr="00F7629B">
        <w:rPr>
          <w:rStyle w:val="InitialStyle"/>
          <w:rFonts w:ascii="Arial" w:hAnsi="Arial" w:cs="Arial"/>
          <w:sz w:val="24"/>
          <w:szCs w:val="24"/>
        </w:rPr>
        <w:t xml:space="preserve"> be submitted electronically to </w:t>
      </w:r>
      <w:r w:rsidR="002A474D">
        <w:rPr>
          <w:rStyle w:val="InitialStyle"/>
          <w:rFonts w:ascii="Arial" w:hAnsi="Arial" w:cs="Arial"/>
          <w:sz w:val="24"/>
          <w:szCs w:val="24"/>
        </w:rPr>
        <w:t>the State</w:t>
      </w:r>
      <w:r>
        <w:rPr>
          <w:rStyle w:val="InitialStyle"/>
          <w:rFonts w:ascii="Arial" w:hAnsi="Arial" w:cs="Arial"/>
          <w:sz w:val="24"/>
          <w:szCs w:val="24"/>
        </w:rPr>
        <w:t xml:space="preserve"> of Maine</w:t>
      </w:r>
      <w:r w:rsidR="002A474D">
        <w:rPr>
          <w:rStyle w:val="InitialStyle"/>
          <w:rFonts w:ascii="Arial" w:hAnsi="Arial" w:cs="Arial"/>
          <w:sz w:val="24"/>
          <w:szCs w:val="24"/>
        </w:rPr>
        <w:t xml:space="preserve"> Division of Procurement </w:t>
      </w:r>
      <w:r>
        <w:rPr>
          <w:rStyle w:val="InitialStyle"/>
          <w:rFonts w:ascii="Arial" w:hAnsi="Arial" w:cs="Arial"/>
          <w:sz w:val="24"/>
          <w:szCs w:val="24"/>
        </w:rPr>
        <w:t>S</w:t>
      </w:r>
      <w:r w:rsidR="002A474D">
        <w:rPr>
          <w:rStyle w:val="InitialStyle"/>
          <w:rFonts w:ascii="Arial" w:hAnsi="Arial" w:cs="Arial"/>
          <w:sz w:val="24"/>
          <w:szCs w:val="24"/>
        </w:rPr>
        <w:t>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29"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C3E38C7" w:rsidR="00156ACE" w:rsidRDefault="00156ACE" w:rsidP="00B11F36">
      <w:pPr>
        <w:pStyle w:val="ListParagraph"/>
        <w:numPr>
          <w:ilvl w:val="1"/>
          <w:numId w:val="6"/>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2257CA" w:rsidRDefault="004557E9" w:rsidP="00B11F36">
      <w:pPr>
        <w:pStyle w:val="ListParagraph"/>
        <w:numPr>
          <w:ilvl w:val="5"/>
          <w:numId w:val="6"/>
        </w:numPr>
        <w:ind w:left="1620"/>
        <w:rPr>
          <w:rStyle w:val="InitialStyle"/>
          <w:rFonts w:ascii="Arial" w:hAnsi="Arial" w:cs="Arial"/>
          <w:sz w:val="24"/>
          <w:szCs w:val="24"/>
        </w:rPr>
      </w:pPr>
      <w:r>
        <w:rPr>
          <w:rFonts w:ascii="Arial" w:hAnsi="Arial" w:cs="Arial"/>
          <w:sz w:val="24"/>
          <w:szCs w:val="24"/>
        </w:rPr>
        <w:t>Application</w:t>
      </w:r>
      <w:r w:rsidRPr="007A3858">
        <w:rPr>
          <w:rFonts w:ascii="Arial" w:hAnsi="Arial" w:cs="Arial"/>
          <w:sz w:val="24"/>
          <w:szCs w:val="24"/>
        </w:rPr>
        <w:t xml:space="preserve"> </w:t>
      </w:r>
      <w:r w:rsidR="002257CA" w:rsidRPr="007A3858">
        <w:rPr>
          <w:rFonts w:ascii="Arial" w:hAnsi="Arial" w:cs="Arial"/>
          <w:sz w:val="24"/>
          <w:szCs w:val="24"/>
        </w:rPr>
        <w:t>submission e-</w:t>
      </w:r>
      <w:r w:rsidR="002257CA">
        <w:rPr>
          <w:rFonts w:ascii="Arial" w:hAnsi="Arial" w:cs="Arial"/>
          <w:sz w:val="24"/>
          <w:szCs w:val="24"/>
        </w:rPr>
        <w:t xml:space="preserve">mails that are successfully received by the </w:t>
      </w:r>
      <w:hyperlink r:id="rId30" w:history="1">
        <w:r w:rsidR="002257CA" w:rsidRPr="00FE7D98">
          <w:rPr>
            <w:rStyle w:val="Hyperlink"/>
            <w:rFonts w:ascii="Arial" w:hAnsi="Arial" w:cs="Arial"/>
            <w:sz w:val="24"/>
            <w:szCs w:val="24"/>
          </w:rPr>
          <w:t>proposals@maine.gov</w:t>
        </w:r>
      </w:hyperlink>
      <w:r w:rsidR="002257CA">
        <w:rPr>
          <w:rFonts w:ascii="Arial" w:hAnsi="Arial" w:cs="Arial"/>
          <w:sz w:val="24"/>
          <w:szCs w:val="24"/>
        </w:rPr>
        <w:t xml:space="preserve"> inbox will receive an automatic reply stating as such.</w:t>
      </w:r>
    </w:p>
    <w:p w14:paraId="1B33BC71" w14:textId="58326F82" w:rsidR="00156ACE" w:rsidRDefault="00C53374" w:rsidP="00B11F36">
      <w:pPr>
        <w:pStyle w:val="ListParagraph"/>
        <w:numPr>
          <w:ilvl w:val="1"/>
          <w:numId w:val="6"/>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w:t>
      </w:r>
      <w:r w:rsidR="00887260">
        <w:rPr>
          <w:rStyle w:val="InitialStyle"/>
          <w:rFonts w:ascii="Arial" w:hAnsi="Arial" w:cs="Arial"/>
          <w:sz w:val="24"/>
          <w:szCs w:val="24"/>
        </w:rPr>
        <w:t xml:space="preserve"> submissions</w:t>
      </w:r>
      <w:r>
        <w:rPr>
          <w:rStyle w:val="InitialStyle"/>
          <w:rFonts w:ascii="Arial" w:hAnsi="Arial" w:cs="Arial"/>
          <w:sz w:val="24"/>
          <w:szCs w:val="24"/>
        </w:rPr>
        <w:t xml:space="preserve"> that have the requested files attached will be accepted.</w:t>
      </w:r>
    </w:p>
    <w:p w14:paraId="44093A78" w14:textId="5F4E4F6F" w:rsidR="00C53374" w:rsidRPr="00751DE6" w:rsidRDefault="00C53374" w:rsidP="00B11F36">
      <w:pPr>
        <w:pStyle w:val="ListParagraph"/>
        <w:numPr>
          <w:ilvl w:val="1"/>
          <w:numId w:val="6"/>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w:t>
      </w:r>
      <w:r w:rsidR="004545FC">
        <w:rPr>
          <w:rStyle w:val="InitialStyle"/>
          <w:rFonts w:ascii="Arial" w:hAnsi="Arial" w:cs="Arial"/>
          <w:sz w:val="24"/>
          <w:szCs w:val="24"/>
        </w:rPr>
        <w:lastRenderedPageBreak/>
        <w:t>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4C7AE4D8" w:rsidR="00751DE6" w:rsidRPr="00710508" w:rsidRDefault="00751DE6" w:rsidP="00B11F36">
      <w:pPr>
        <w:pStyle w:val="ListParagraph"/>
        <w:numPr>
          <w:ilvl w:val="1"/>
          <w:numId w:val="6"/>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Pr>
          <w:rStyle w:val="InitialStyle"/>
          <w:rFonts w:ascii="Arial" w:hAnsi="Arial" w:cs="Arial"/>
          <w:sz w:val="24"/>
          <w:szCs w:val="24"/>
        </w:rPr>
        <w:t>as described above.</w:t>
      </w:r>
      <w:r w:rsidR="00160DB7">
        <w:rPr>
          <w:rStyle w:val="InitialStyle"/>
          <w:rFonts w:ascii="Arial" w:hAnsi="Arial" w:cs="Arial"/>
          <w:sz w:val="24"/>
          <w:szCs w:val="24"/>
        </w:rPr>
        <w:t xml:space="preserve"> </w:t>
      </w:r>
    </w:p>
    <w:p w14:paraId="1320B51D" w14:textId="6076306F" w:rsidR="001D44DD" w:rsidRPr="001D44DD" w:rsidRDefault="00704D9F" w:rsidP="00B11F36">
      <w:pPr>
        <w:pStyle w:val="ListParagraph"/>
        <w:numPr>
          <w:ilvl w:val="1"/>
          <w:numId w:val="6"/>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FA3585" w:rsidRPr="00FA3585">
        <w:rPr>
          <w:rStyle w:val="InitialStyle"/>
          <w:rFonts w:ascii="Arial" w:hAnsi="Arial" w:cs="Arial"/>
          <w:b/>
          <w:sz w:val="24"/>
          <w:szCs w:val="24"/>
        </w:rPr>
        <w:t xml:space="preserve"> 202407134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w:t>
      </w:r>
    </w:p>
    <w:p w14:paraId="4AA250E0" w14:textId="77777777" w:rsidR="001D44DD" w:rsidRPr="001D44DD" w:rsidRDefault="001D44DD" w:rsidP="001D44DD">
      <w:pPr>
        <w:pStyle w:val="ListParagraph"/>
        <w:ind w:left="1080"/>
        <w:rPr>
          <w:rStyle w:val="InitialStyle"/>
          <w:rFonts w:ascii="Arial" w:hAnsi="Arial" w:cs="Arial"/>
          <w:sz w:val="24"/>
          <w:szCs w:val="24"/>
        </w:rPr>
      </w:pPr>
    </w:p>
    <w:p w14:paraId="7A7F27EB" w14:textId="77777777" w:rsidR="001D44DD" w:rsidRPr="001D44DD" w:rsidRDefault="001D44DD" w:rsidP="00B11F36">
      <w:pPr>
        <w:pStyle w:val="ListParagraph"/>
        <w:numPr>
          <w:ilvl w:val="0"/>
          <w:numId w:val="7"/>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p>
    <w:p w14:paraId="340B1AC5" w14:textId="77777777" w:rsidR="001D44DD" w:rsidRDefault="571EFE83" w:rsidP="00B11F36">
      <w:pPr>
        <w:pStyle w:val="ListParagraph"/>
        <w:numPr>
          <w:ilvl w:val="0"/>
          <w:numId w:val="15"/>
        </w:numPr>
        <w:rPr>
          <w:rStyle w:val="InitialStyle"/>
          <w:rFonts w:ascii="Arial" w:hAnsi="Arial" w:cs="Arial"/>
          <w:sz w:val="24"/>
          <w:szCs w:val="24"/>
        </w:rPr>
      </w:pPr>
      <w:r w:rsidRPr="1F6F4239">
        <w:rPr>
          <w:rStyle w:val="InitialStyle"/>
          <w:rFonts w:ascii="Arial" w:hAnsi="Arial" w:cs="Arial"/>
          <w:sz w:val="24"/>
          <w:szCs w:val="24"/>
        </w:rPr>
        <w:t>Applicatio</w:t>
      </w:r>
      <w:r w:rsidR="65E2364C" w:rsidRPr="1F6F4239">
        <w:rPr>
          <w:rStyle w:val="InitialStyle"/>
          <w:rFonts w:ascii="Arial" w:hAnsi="Arial" w:cs="Arial"/>
          <w:sz w:val="24"/>
          <w:szCs w:val="24"/>
        </w:rPr>
        <w:t xml:space="preserve">n submissions must include the Applicant’s completed </w:t>
      </w:r>
      <w:r w:rsidR="65E2364C" w:rsidRPr="1F6F4239">
        <w:rPr>
          <w:rStyle w:val="InitialStyle"/>
          <w:rFonts w:ascii="Arial" w:hAnsi="Arial" w:cs="Arial"/>
          <w:b/>
          <w:bCs/>
          <w:sz w:val="24"/>
          <w:szCs w:val="24"/>
        </w:rPr>
        <w:t>Application Form</w:t>
      </w:r>
      <w:r w:rsidR="65E2364C" w:rsidRPr="1F6F4239">
        <w:rPr>
          <w:rStyle w:val="InitialStyle"/>
          <w:rFonts w:ascii="Arial" w:hAnsi="Arial" w:cs="Arial"/>
          <w:sz w:val="24"/>
          <w:szCs w:val="24"/>
        </w:rPr>
        <w:t xml:space="preserve"> (found in Part V of the RFA) and all required information and attachments as stated </w:t>
      </w:r>
      <w:proofErr w:type="gramStart"/>
      <w:r w:rsidR="65E2364C" w:rsidRPr="1F6F4239">
        <w:rPr>
          <w:rStyle w:val="InitialStyle"/>
          <w:rFonts w:ascii="Arial" w:hAnsi="Arial" w:cs="Arial"/>
          <w:sz w:val="24"/>
          <w:szCs w:val="24"/>
        </w:rPr>
        <w:t>in</w:t>
      </w:r>
      <w:proofErr w:type="gramEnd"/>
      <w:r w:rsidR="65E2364C" w:rsidRPr="1F6F4239">
        <w:rPr>
          <w:rStyle w:val="InitialStyle"/>
          <w:rFonts w:ascii="Arial" w:hAnsi="Arial" w:cs="Arial"/>
          <w:sz w:val="24"/>
          <w:szCs w:val="24"/>
        </w:rPr>
        <w:t xml:space="preserve"> the form.</w:t>
      </w:r>
      <w:r w:rsidRPr="1F6F4239">
        <w:rPr>
          <w:rStyle w:val="InitialStyle"/>
          <w:rFonts w:ascii="Arial" w:hAnsi="Arial" w:cs="Arial"/>
          <w:sz w:val="24"/>
          <w:szCs w:val="24"/>
        </w:rPr>
        <w:t xml:space="preserve"> </w:t>
      </w:r>
    </w:p>
    <w:p w14:paraId="6FB5346B" w14:textId="77777777" w:rsidR="001D44DD" w:rsidRDefault="001D44DD" w:rsidP="00B11F36">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 xml:space="preserve">The Application Form must be submitted as a single, </w:t>
      </w:r>
      <w:r w:rsidR="00704D9F" w:rsidRPr="001D44DD">
        <w:rPr>
          <w:rStyle w:val="InitialStyle"/>
          <w:rFonts w:ascii="Arial" w:hAnsi="Arial" w:cs="Arial"/>
          <w:sz w:val="24"/>
          <w:szCs w:val="24"/>
        </w:rPr>
        <w:t xml:space="preserve">typed, </w:t>
      </w:r>
      <w:r w:rsidR="007B67F1" w:rsidRPr="001D44DD">
        <w:rPr>
          <w:rStyle w:val="InitialStyle"/>
          <w:rFonts w:ascii="Arial" w:hAnsi="Arial" w:cs="Arial"/>
          <w:sz w:val="24"/>
          <w:szCs w:val="24"/>
        </w:rPr>
        <w:t>PDF</w:t>
      </w:r>
      <w:r w:rsidR="00481BE2" w:rsidRPr="001D44DD">
        <w:rPr>
          <w:rStyle w:val="InitialStyle"/>
          <w:rFonts w:ascii="Arial" w:hAnsi="Arial" w:cs="Arial"/>
          <w:sz w:val="24"/>
          <w:szCs w:val="24"/>
        </w:rPr>
        <w:t xml:space="preserve"> file</w:t>
      </w:r>
      <w:r w:rsidRPr="001D44DD">
        <w:rPr>
          <w:rStyle w:val="InitialStyle"/>
          <w:rFonts w:ascii="Arial" w:hAnsi="Arial" w:cs="Arial"/>
          <w:sz w:val="24"/>
          <w:szCs w:val="24"/>
        </w:rPr>
        <w:t>.</w:t>
      </w:r>
      <w:r w:rsidR="004545FC" w:rsidRPr="001D44DD">
        <w:rPr>
          <w:rStyle w:val="InitialStyle"/>
          <w:rFonts w:ascii="Arial" w:hAnsi="Arial" w:cs="Arial"/>
          <w:sz w:val="24"/>
          <w:szCs w:val="24"/>
        </w:rPr>
        <w:t xml:space="preserve"> </w:t>
      </w:r>
    </w:p>
    <w:p w14:paraId="6081EE61" w14:textId="5ACC6E6D" w:rsidR="00B6129D" w:rsidRDefault="009F11E9" w:rsidP="00B11F36">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Applicants are not to provide additional attachments beyond those specified in the RFA</w:t>
      </w:r>
      <w:r w:rsidR="001D44DD" w:rsidRPr="001D44DD">
        <w:rPr>
          <w:rStyle w:val="InitialStyle"/>
          <w:rFonts w:ascii="Arial" w:hAnsi="Arial" w:cs="Arial"/>
          <w:sz w:val="24"/>
          <w:szCs w:val="24"/>
        </w:rPr>
        <w:t xml:space="preserve"> or Application Form</w:t>
      </w:r>
      <w:r w:rsidRPr="001D44DD">
        <w:rPr>
          <w:rStyle w:val="InitialStyle"/>
          <w:rFonts w:ascii="Arial" w:hAnsi="Arial" w:cs="Arial"/>
          <w:sz w:val="24"/>
          <w:szCs w:val="24"/>
        </w:rPr>
        <w:t xml:space="preserve"> for the purpose of extending their response. Materials not requested will not be considered part of the application and will not be evaluated.</w:t>
      </w:r>
    </w:p>
    <w:p w14:paraId="73DBD670" w14:textId="77777777" w:rsidR="009C24A8" w:rsidRDefault="009C24A8" w:rsidP="009C24A8">
      <w:pPr>
        <w:pStyle w:val="ListParagraph"/>
        <w:ind w:left="1080"/>
        <w:rPr>
          <w:rStyle w:val="InitialStyle"/>
          <w:rFonts w:ascii="Arial" w:hAnsi="Arial" w:cs="Arial"/>
          <w:sz w:val="24"/>
          <w:szCs w:val="24"/>
        </w:rPr>
      </w:pPr>
    </w:p>
    <w:p w14:paraId="625B3566" w14:textId="77777777" w:rsidR="009C24A8" w:rsidRPr="009C24A8" w:rsidRDefault="009C24A8" w:rsidP="009C24A8">
      <w:pPr>
        <w:ind w:left="540"/>
        <w:rPr>
          <w:rFonts w:ascii="Arial" w:hAnsi="Arial" w:cs="Arial"/>
          <w:sz w:val="24"/>
          <w:szCs w:val="24"/>
        </w:rPr>
      </w:pPr>
    </w:p>
    <w:p w14:paraId="601C793F" w14:textId="77777777" w:rsidR="009C24A8" w:rsidRPr="009C24A8" w:rsidRDefault="009C24A8" w:rsidP="009C24A8">
      <w:pPr>
        <w:ind w:left="540"/>
        <w:rPr>
          <w:rFonts w:ascii="Arial" w:hAnsi="Arial" w:cs="Arial"/>
          <w:sz w:val="24"/>
          <w:szCs w:val="24"/>
        </w:rPr>
      </w:pPr>
    </w:p>
    <w:p w14:paraId="556255F0" w14:textId="77777777" w:rsidR="009C24A8" w:rsidRPr="009C24A8" w:rsidRDefault="009C24A8" w:rsidP="009C24A8">
      <w:pPr>
        <w:rPr>
          <w:rStyle w:val="InitialStyle"/>
          <w:rFonts w:ascii="Arial" w:hAnsi="Arial" w:cs="Arial"/>
          <w:sz w:val="24"/>
          <w:szCs w:val="24"/>
        </w:rPr>
      </w:pPr>
    </w:p>
    <w:p w14:paraId="5F552688" w14:textId="2B3279F5" w:rsidR="005F16CE" w:rsidRPr="00704D9F" w:rsidRDefault="005F16CE">
      <w:pPr>
        <w:pStyle w:val="DefaultText"/>
        <w:widowControl/>
        <w:rPr>
          <w:rStyle w:val="InitialStyle"/>
          <w:rFonts w:ascii="Arial" w:hAnsi="Arial" w:cs="Arial"/>
          <w:b/>
          <w:sz w:val="20"/>
          <w:szCs w:val="20"/>
        </w:rPr>
      </w:pPr>
      <w:bookmarkStart w:id="12" w:name="_Toc367174734"/>
      <w:bookmarkStart w:id="13" w:name="_Toc397069202"/>
      <w:bookmarkEnd w:id="10"/>
      <w:bookmarkEnd w:id="11"/>
      <w:r w:rsidRPr="00704D9F">
        <w:rPr>
          <w:rStyle w:val="InitialStyle"/>
          <w:rFonts w:ascii="Arial" w:hAnsi="Arial" w:cs="Arial"/>
          <w:b/>
        </w:rPr>
        <w:br w:type="page"/>
      </w:r>
    </w:p>
    <w:p w14:paraId="231E5370" w14:textId="74DF5B20" w:rsidR="0060460A" w:rsidRPr="00CB19F0" w:rsidRDefault="00CB19F0" w:rsidP="00CB19F0">
      <w:pPr>
        <w:pStyle w:val="DefaultText"/>
        <w:widowControl/>
        <w:rPr>
          <w:rStyle w:val="InitialStyle"/>
          <w:rFonts w:ascii="Arial" w:hAnsi="Arial" w:cs="Arial"/>
          <w:b/>
          <w:bCs/>
        </w:rPr>
      </w:pPr>
      <w:bookmarkStart w:id="14" w:name="_Toc367174742"/>
      <w:bookmarkStart w:id="15" w:name="_Toc397069206"/>
      <w:bookmarkEnd w:id="12"/>
      <w:bookmarkEnd w:id="13"/>
      <w:r w:rsidRPr="00CB19F0">
        <w:rPr>
          <w:rStyle w:val="InitialStyle"/>
          <w:rFonts w:ascii="Arial" w:hAnsi="Arial" w:cs="Arial"/>
          <w:b/>
          <w:bCs/>
        </w:rPr>
        <w:lastRenderedPageBreak/>
        <w:t>PART IV</w:t>
      </w:r>
      <w:r w:rsidRPr="00CB19F0">
        <w:rPr>
          <w:rStyle w:val="InitialStyle"/>
          <w:rFonts w:ascii="Arial" w:hAnsi="Arial" w:cs="Arial"/>
          <w:b/>
          <w:bCs/>
        </w:rPr>
        <w:tab/>
        <w:t>APPLICATION EVALUATION AND SELECTION</w:t>
      </w:r>
    </w:p>
    <w:p w14:paraId="37B32C02" w14:textId="4F43EFEF" w:rsidR="00CB19F0" w:rsidRDefault="00CB19F0" w:rsidP="00CB19F0">
      <w:pPr>
        <w:widowControl/>
        <w:autoSpaceDE/>
        <w:autoSpaceDN/>
        <w:contextualSpacing/>
        <w:rPr>
          <w:rFonts w:ascii="Arial" w:hAnsi="Arial" w:cs="Arial"/>
          <w:b/>
          <w:bCs/>
          <w:sz w:val="24"/>
          <w:szCs w:val="24"/>
        </w:rPr>
      </w:pPr>
    </w:p>
    <w:p w14:paraId="68FC5E63" w14:textId="77777777" w:rsidR="00CB19F0" w:rsidRPr="00C97934" w:rsidRDefault="00CB19F0" w:rsidP="00B11F36">
      <w:pPr>
        <w:widowControl/>
        <w:numPr>
          <w:ilvl w:val="0"/>
          <w:numId w:val="5"/>
        </w:numPr>
        <w:autoSpaceDE/>
        <w:autoSpaceDN/>
        <w:adjustRightInd w:val="0"/>
        <w:contextualSpacing/>
        <w:rPr>
          <w:rFonts w:ascii="Arial" w:hAnsi="Arial" w:cs="Arial"/>
          <w:b/>
          <w:sz w:val="24"/>
          <w:szCs w:val="24"/>
        </w:rPr>
      </w:pPr>
      <w:bookmarkStart w:id="16" w:name="_Toc367174743"/>
      <w:bookmarkStart w:id="17"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16"/>
      <w:bookmarkEnd w:id="17"/>
    </w:p>
    <w:p w14:paraId="34BDDFD8" w14:textId="77777777" w:rsidR="00CB19F0" w:rsidRPr="00C97934" w:rsidRDefault="00CB19F0" w:rsidP="00CB19F0">
      <w:pPr>
        <w:pStyle w:val="ListParagraph"/>
        <w:ind w:left="360"/>
        <w:rPr>
          <w:rFonts w:ascii="Arial" w:hAnsi="Arial" w:cs="Arial"/>
          <w:sz w:val="24"/>
          <w:szCs w:val="24"/>
        </w:rPr>
      </w:pPr>
    </w:p>
    <w:p w14:paraId="7341402D" w14:textId="0F7EDFA7" w:rsidR="00CB19F0" w:rsidRPr="00C97934" w:rsidRDefault="00CB19F0" w:rsidP="00B11F36">
      <w:pPr>
        <w:pStyle w:val="ListParagraph"/>
        <w:numPr>
          <w:ilvl w:val="1"/>
          <w:numId w:val="14"/>
        </w:numPr>
        <w:rPr>
          <w:rFonts w:ascii="Arial" w:hAnsi="Arial" w:cs="Arial"/>
          <w:sz w:val="24"/>
          <w:szCs w:val="24"/>
        </w:rPr>
      </w:pPr>
      <w:r w:rsidRPr="00C97934">
        <w:rPr>
          <w:rFonts w:ascii="Arial" w:hAnsi="Arial" w:cs="Arial"/>
          <w:sz w:val="24"/>
          <w:szCs w:val="24"/>
        </w:rPr>
        <w:t xml:space="preserve">An evaluation team, composed of qualified reviewers, will judge the merits of the proposals received in accordance with the criteria defined </w:t>
      </w:r>
      <w:proofErr w:type="gramStart"/>
      <w:r w:rsidRPr="00C97934">
        <w:rPr>
          <w:rFonts w:ascii="Arial" w:hAnsi="Arial" w:cs="Arial"/>
          <w:sz w:val="24"/>
          <w:szCs w:val="24"/>
        </w:rPr>
        <w:t>in</w:t>
      </w:r>
      <w:proofErr w:type="gramEnd"/>
      <w:r w:rsidRPr="00C97934">
        <w:rPr>
          <w:rFonts w:ascii="Arial" w:hAnsi="Arial" w:cs="Arial"/>
          <w:sz w:val="24"/>
          <w:szCs w:val="24"/>
        </w:rPr>
        <w:t xml:space="preserve"> the RF</w:t>
      </w:r>
      <w:r>
        <w:rPr>
          <w:rFonts w:ascii="Arial" w:hAnsi="Arial" w:cs="Arial"/>
          <w:sz w:val="24"/>
          <w:szCs w:val="24"/>
        </w:rPr>
        <w:t>A</w:t>
      </w:r>
      <w:r w:rsidRPr="00C97934">
        <w:rPr>
          <w:rFonts w:ascii="Arial" w:hAnsi="Arial" w:cs="Arial"/>
          <w:sz w:val="24"/>
          <w:szCs w:val="24"/>
        </w:rPr>
        <w:t>.</w:t>
      </w:r>
    </w:p>
    <w:p w14:paraId="2947EEF7" w14:textId="4CD60CAA" w:rsidR="00CB19F0" w:rsidRPr="00C97934" w:rsidRDefault="00CB19F0" w:rsidP="00B11F36">
      <w:pPr>
        <w:pStyle w:val="ListParagraph"/>
        <w:numPr>
          <w:ilvl w:val="1"/>
          <w:numId w:val="14"/>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411E9E5B" w14:textId="77777777" w:rsidR="003E53CE" w:rsidRPr="003E53CE" w:rsidRDefault="00CB19F0" w:rsidP="00B11F36">
      <w:pPr>
        <w:pStyle w:val="ListParagraph"/>
        <w:numPr>
          <w:ilvl w:val="1"/>
          <w:numId w:val="14"/>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5D399BEA" w14:textId="7AB7C3CB" w:rsidR="003E53CE" w:rsidRPr="003E53CE" w:rsidRDefault="003E53CE" w:rsidP="00B11F36">
      <w:pPr>
        <w:pStyle w:val="ListParagraph"/>
        <w:numPr>
          <w:ilvl w:val="1"/>
          <w:numId w:val="14"/>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Default="00CB19F0" w:rsidP="00CB19F0">
      <w:pPr>
        <w:widowControl/>
        <w:autoSpaceDE/>
        <w:autoSpaceDN/>
        <w:contextualSpacing/>
        <w:rPr>
          <w:rFonts w:ascii="Arial" w:hAnsi="Arial" w:cs="Arial"/>
          <w:b/>
          <w:bCs/>
          <w:sz w:val="24"/>
          <w:szCs w:val="24"/>
        </w:rPr>
      </w:pPr>
    </w:p>
    <w:p w14:paraId="0064A8FB" w14:textId="23E9B44E" w:rsidR="00CB19F0" w:rsidRDefault="00CB19F0" w:rsidP="00B11F36">
      <w:pPr>
        <w:widowControl/>
        <w:numPr>
          <w:ilvl w:val="0"/>
          <w:numId w:val="5"/>
        </w:numPr>
        <w:autoSpaceDE/>
        <w:autoSpaceDN/>
        <w:adjustRightInd w:val="0"/>
        <w:contextualSpacing/>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w:t>
      </w:r>
      <w:r>
        <w:rPr>
          <w:rFonts w:ascii="Arial" w:hAnsi="Arial" w:cs="Arial"/>
          <w:sz w:val="24"/>
          <w:szCs w:val="24"/>
        </w:rPr>
        <w:t>evaluation team</w:t>
      </w:r>
      <w:r w:rsidRPr="000F31CD">
        <w:rPr>
          <w:rFonts w:ascii="Arial" w:hAnsi="Arial" w:cs="Arial"/>
          <w:sz w:val="24"/>
          <w:szCs w:val="24"/>
        </w:rPr>
        <w:t xml:space="preserve">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w:t>
      </w:r>
      <w:r>
        <w:rPr>
          <w:rFonts w:ascii="Arial" w:hAnsi="Arial" w:cs="Arial"/>
          <w:sz w:val="24"/>
          <w:szCs w:val="24"/>
        </w:rPr>
        <w:t>below</w:t>
      </w:r>
      <w:r w:rsidRPr="000F31CD">
        <w:rPr>
          <w:rFonts w:ascii="Arial" w:hAnsi="Arial" w:cs="Arial"/>
          <w:sz w:val="24"/>
          <w:szCs w:val="24"/>
        </w:rPr>
        <w:t>.  Members of the review team will not score those sections individually but, instead, will arrive at a consensus as to assignment of points for each of those sections.</w:t>
      </w:r>
      <w:r>
        <w:rPr>
          <w:rFonts w:ascii="Arial" w:hAnsi="Arial" w:cs="Arial"/>
          <w:sz w:val="24"/>
          <w:szCs w:val="24"/>
        </w:rPr>
        <w:t xml:space="preserve">  </w:t>
      </w:r>
    </w:p>
    <w:p w14:paraId="34E0E06A" w14:textId="77777777" w:rsidR="00CB19F0" w:rsidRDefault="00CB19F0" w:rsidP="003E53CE">
      <w:pPr>
        <w:adjustRightInd w:val="0"/>
        <w:rPr>
          <w:rFonts w:ascii="Arial" w:hAnsi="Arial" w:cs="Arial"/>
          <w:sz w:val="24"/>
          <w:szCs w:val="24"/>
        </w:rPr>
      </w:pPr>
    </w:p>
    <w:p w14:paraId="6B446CA9" w14:textId="47167B4C" w:rsidR="000F31CD" w:rsidRPr="00481BE2" w:rsidRDefault="000F31CD" w:rsidP="00B11F36">
      <w:pPr>
        <w:widowControl/>
        <w:numPr>
          <w:ilvl w:val="0"/>
          <w:numId w:val="5"/>
        </w:numPr>
        <w:autoSpaceDE/>
        <w:autoSpaceDN/>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3DEB6494" w14:textId="77777777" w:rsidR="00481BE2" w:rsidRPr="00B6129D" w:rsidRDefault="00481BE2" w:rsidP="00481BE2">
      <w:pPr>
        <w:widowControl/>
        <w:autoSpaceDE/>
        <w:autoSpaceDN/>
        <w:ind w:left="360"/>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969"/>
      </w:tblGrid>
      <w:tr w:rsidR="00481BE2" w:rsidRPr="000F31CD" w14:paraId="3765FA26" w14:textId="77777777" w:rsidTr="1F6F4239">
        <w:trPr>
          <w:jc w:val="center"/>
        </w:trPr>
        <w:tc>
          <w:tcPr>
            <w:tcW w:w="3443" w:type="pct"/>
            <w:shd w:val="clear" w:color="auto" w:fill="C6D9F1" w:themeFill="text2" w:themeFillTint="33"/>
            <w:vAlign w:val="center"/>
          </w:tcPr>
          <w:p w14:paraId="31155DFD" w14:textId="77777777" w:rsidR="00481BE2" w:rsidRPr="000F31CD" w:rsidRDefault="4E413C66" w:rsidP="1F6F4239">
            <w:pPr>
              <w:widowControl/>
              <w:tabs>
                <w:tab w:val="left" w:pos="720"/>
              </w:tabs>
              <w:autoSpaceDE/>
              <w:autoSpaceDN/>
              <w:jc w:val="center"/>
              <w:rPr>
                <w:rFonts w:ascii="Arial" w:hAnsi="Arial" w:cs="Arial"/>
                <w:b/>
                <w:bCs/>
                <w:sz w:val="24"/>
                <w:szCs w:val="24"/>
              </w:rPr>
            </w:pPr>
            <w:bookmarkStart w:id="18" w:name="_Hlk68674231"/>
            <w:r w:rsidRPr="1F6F4239">
              <w:rPr>
                <w:rFonts w:ascii="Arial" w:hAnsi="Arial" w:cs="Arial"/>
                <w:b/>
                <w:bCs/>
                <w:sz w:val="24"/>
                <w:szCs w:val="24"/>
              </w:rPr>
              <w:t>Scoring Criteria</w:t>
            </w:r>
          </w:p>
        </w:tc>
        <w:tc>
          <w:tcPr>
            <w:tcW w:w="1557" w:type="pct"/>
            <w:shd w:val="clear" w:color="auto" w:fill="C6D9F1" w:themeFill="text2" w:themeFillTint="33"/>
            <w:vAlign w:val="center"/>
          </w:tcPr>
          <w:p w14:paraId="1BC388DB"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1F6F4239" w14:paraId="38871810" w14:textId="77777777" w:rsidTr="1F6F4239">
        <w:trPr>
          <w:trHeight w:val="389"/>
          <w:jc w:val="center"/>
        </w:trPr>
        <w:tc>
          <w:tcPr>
            <w:tcW w:w="6566" w:type="dxa"/>
            <w:shd w:val="clear" w:color="auto" w:fill="auto"/>
            <w:vAlign w:val="center"/>
          </w:tcPr>
          <w:p w14:paraId="1F6E8C8F" w14:textId="439F3A40" w:rsidR="53CDFC55" w:rsidRDefault="53CDFC55" w:rsidP="1F6F4239">
            <w:pPr>
              <w:rPr>
                <w:rFonts w:ascii="Arial" w:hAnsi="Arial" w:cs="Arial"/>
                <w:sz w:val="24"/>
                <w:szCs w:val="24"/>
              </w:rPr>
            </w:pPr>
            <w:r w:rsidRPr="1F6F4239">
              <w:rPr>
                <w:rFonts w:ascii="Arial" w:hAnsi="Arial" w:cs="Arial"/>
                <w:sz w:val="24"/>
                <w:szCs w:val="24"/>
              </w:rPr>
              <w:t>Eligibility</w:t>
            </w:r>
          </w:p>
        </w:tc>
        <w:tc>
          <w:tcPr>
            <w:tcW w:w="2969" w:type="dxa"/>
            <w:shd w:val="clear" w:color="auto" w:fill="auto"/>
            <w:vAlign w:val="center"/>
          </w:tcPr>
          <w:p w14:paraId="2332B847" w14:textId="5104D3B3" w:rsidR="53CDFC55" w:rsidRDefault="53CDFC55" w:rsidP="1F6F4239">
            <w:pPr>
              <w:jc w:val="center"/>
              <w:rPr>
                <w:rFonts w:ascii="Arial" w:hAnsi="Arial" w:cs="Arial"/>
                <w:sz w:val="24"/>
                <w:szCs w:val="24"/>
              </w:rPr>
            </w:pPr>
            <w:r w:rsidRPr="1F6F4239">
              <w:rPr>
                <w:rFonts w:ascii="Arial" w:hAnsi="Arial" w:cs="Arial"/>
                <w:sz w:val="24"/>
                <w:szCs w:val="24"/>
              </w:rPr>
              <w:t>Pass/Fail</w:t>
            </w:r>
          </w:p>
        </w:tc>
      </w:tr>
      <w:tr w:rsidR="1F6F4239" w14:paraId="5BF60C2F" w14:textId="77777777" w:rsidTr="1F6F4239">
        <w:trPr>
          <w:trHeight w:val="389"/>
          <w:jc w:val="center"/>
        </w:trPr>
        <w:tc>
          <w:tcPr>
            <w:tcW w:w="6566" w:type="dxa"/>
            <w:shd w:val="clear" w:color="auto" w:fill="auto"/>
            <w:vAlign w:val="center"/>
          </w:tcPr>
          <w:p w14:paraId="474D9128" w14:textId="21E70927" w:rsidR="1F6F4239" w:rsidRDefault="1F6F4239" w:rsidP="1F6F4239">
            <w:pPr>
              <w:widowControl/>
              <w:tabs>
                <w:tab w:val="left" w:pos="720"/>
              </w:tabs>
              <w:rPr>
                <w:rFonts w:ascii="Arial" w:hAnsi="Arial" w:cs="Arial"/>
                <w:sz w:val="24"/>
                <w:szCs w:val="24"/>
              </w:rPr>
            </w:pPr>
            <w:r w:rsidRPr="1F6F4239">
              <w:rPr>
                <w:rFonts w:ascii="Arial" w:hAnsi="Arial" w:cs="Arial"/>
                <w:sz w:val="24"/>
                <w:szCs w:val="24"/>
              </w:rPr>
              <w:t>Section I – Organizational Qualifications and Experience</w:t>
            </w:r>
          </w:p>
        </w:tc>
        <w:tc>
          <w:tcPr>
            <w:tcW w:w="2969" w:type="dxa"/>
            <w:shd w:val="clear" w:color="auto" w:fill="auto"/>
            <w:vAlign w:val="center"/>
          </w:tcPr>
          <w:p w14:paraId="69CCF52E" w14:textId="4DB23831" w:rsidR="1F6F4239" w:rsidRDefault="1F6F4239" w:rsidP="1F6F4239">
            <w:pPr>
              <w:widowControl/>
              <w:tabs>
                <w:tab w:val="left" w:pos="720"/>
              </w:tabs>
              <w:jc w:val="center"/>
              <w:rPr>
                <w:rFonts w:ascii="Arial" w:hAnsi="Arial" w:cs="Arial"/>
                <w:sz w:val="24"/>
                <w:szCs w:val="24"/>
              </w:rPr>
            </w:pPr>
            <w:r w:rsidRPr="1F6F4239">
              <w:rPr>
                <w:rFonts w:ascii="Arial" w:hAnsi="Arial" w:cs="Arial"/>
                <w:sz w:val="24"/>
                <w:szCs w:val="24"/>
              </w:rPr>
              <w:t>30 points</w:t>
            </w:r>
          </w:p>
        </w:tc>
      </w:tr>
      <w:tr w:rsidR="00481BE2" w:rsidRPr="000F31CD" w14:paraId="4881430C" w14:textId="77777777" w:rsidTr="1F6F4239">
        <w:trPr>
          <w:trHeight w:val="389"/>
          <w:jc w:val="center"/>
        </w:trPr>
        <w:tc>
          <w:tcPr>
            <w:tcW w:w="3443" w:type="pct"/>
            <w:shd w:val="clear" w:color="auto" w:fill="auto"/>
            <w:vAlign w:val="center"/>
          </w:tcPr>
          <w:p w14:paraId="627CABB1" w14:textId="47FC865E" w:rsidR="00481BE2" w:rsidRPr="000F31CD" w:rsidRDefault="00B11F36" w:rsidP="00E274E3">
            <w:pPr>
              <w:widowControl/>
              <w:tabs>
                <w:tab w:val="left" w:pos="-90"/>
                <w:tab w:val="left" w:pos="0"/>
                <w:tab w:val="left" w:pos="720"/>
              </w:tabs>
              <w:autoSpaceDE/>
              <w:autoSpaceDN/>
              <w:rPr>
                <w:rFonts w:ascii="Arial" w:hAnsi="Arial" w:cs="Arial"/>
                <w:sz w:val="24"/>
                <w:szCs w:val="24"/>
              </w:rPr>
            </w:pPr>
            <w:r w:rsidRPr="00B11F36">
              <w:rPr>
                <w:rFonts w:ascii="Arial" w:hAnsi="Arial" w:cs="Arial"/>
                <w:sz w:val="24"/>
                <w:szCs w:val="24"/>
              </w:rPr>
              <w:t>Section II – Proposed Services</w:t>
            </w:r>
          </w:p>
        </w:tc>
        <w:tc>
          <w:tcPr>
            <w:tcW w:w="1557" w:type="pct"/>
            <w:shd w:val="clear" w:color="auto" w:fill="auto"/>
            <w:vAlign w:val="center"/>
          </w:tcPr>
          <w:p w14:paraId="63D39ED5" w14:textId="709883AD" w:rsidR="00481BE2" w:rsidRPr="000F31CD" w:rsidRDefault="00B11F36"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40 points</w:t>
            </w:r>
          </w:p>
        </w:tc>
      </w:tr>
      <w:tr w:rsidR="00481BE2" w:rsidRPr="000F31CD" w14:paraId="026A742D" w14:textId="77777777" w:rsidTr="1F6F4239">
        <w:trPr>
          <w:trHeight w:val="389"/>
          <w:jc w:val="center"/>
        </w:trPr>
        <w:tc>
          <w:tcPr>
            <w:tcW w:w="3443" w:type="pct"/>
            <w:shd w:val="clear" w:color="auto" w:fill="auto"/>
            <w:vAlign w:val="center"/>
          </w:tcPr>
          <w:p w14:paraId="21F5EBE4" w14:textId="7D406400" w:rsidR="00481BE2" w:rsidRPr="000F31CD" w:rsidRDefault="39FAD0F3" w:rsidP="1F6F4239">
            <w:pPr>
              <w:widowControl/>
              <w:tabs>
                <w:tab w:val="left" w:pos="720"/>
              </w:tabs>
              <w:autoSpaceDE/>
              <w:autoSpaceDN/>
              <w:rPr>
                <w:rFonts w:ascii="Arial" w:hAnsi="Arial" w:cs="Arial"/>
                <w:sz w:val="24"/>
                <w:szCs w:val="24"/>
              </w:rPr>
            </w:pPr>
            <w:r w:rsidRPr="1F6F4239">
              <w:rPr>
                <w:rFonts w:ascii="Arial" w:hAnsi="Arial" w:cs="Arial"/>
                <w:sz w:val="24"/>
                <w:szCs w:val="24"/>
              </w:rPr>
              <w:t xml:space="preserve">Section III – </w:t>
            </w:r>
            <w:r w:rsidR="23B6AB32" w:rsidRPr="1F6F4239">
              <w:rPr>
                <w:rFonts w:ascii="Arial" w:hAnsi="Arial" w:cs="Arial"/>
                <w:sz w:val="24"/>
                <w:szCs w:val="24"/>
              </w:rPr>
              <w:t>Budget</w:t>
            </w:r>
          </w:p>
        </w:tc>
        <w:tc>
          <w:tcPr>
            <w:tcW w:w="1557" w:type="pct"/>
            <w:shd w:val="clear" w:color="auto" w:fill="auto"/>
            <w:vAlign w:val="center"/>
          </w:tcPr>
          <w:p w14:paraId="72675D12" w14:textId="3D1B24F1" w:rsidR="00481BE2" w:rsidRPr="000F31CD" w:rsidRDefault="00B11F36"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30 points</w:t>
            </w:r>
          </w:p>
        </w:tc>
      </w:tr>
      <w:tr w:rsidR="00481BE2" w:rsidRPr="000F31CD" w14:paraId="28241F73" w14:textId="77777777" w:rsidTr="1F6F4239">
        <w:trPr>
          <w:trHeight w:val="389"/>
          <w:jc w:val="center"/>
        </w:trPr>
        <w:tc>
          <w:tcPr>
            <w:tcW w:w="3443" w:type="pct"/>
            <w:shd w:val="clear" w:color="auto" w:fill="auto"/>
            <w:vAlign w:val="center"/>
          </w:tcPr>
          <w:p w14:paraId="01B8835A" w14:textId="77777777" w:rsidR="00481BE2" w:rsidRPr="000F31CD" w:rsidRDefault="00481BE2" w:rsidP="00E274E3">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Pr>
                <w:rFonts w:ascii="Arial" w:hAnsi="Arial" w:cs="Arial"/>
                <w:b/>
                <w:sz w:val="24"/>
                <w:szCs w:val="24"/>
              </w:rPr>
              <w:t xml:space="preserve"> </w:t>
            </w:r>
          </w:p>
        </w:tc>
        <w:tc>
          <w:tcPr>
            <w:tcW w:w="1557" w:type="pct"/>
            <w:shd w:val="clear" w:color="auto" w:fill="auto"/>
            <w:vAlign w:val="center"/>
          </w:tcPr>
          <w:p w14:paraId="1E93D376"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18"/>
    </w:tbl>
    <w:p w14:paraId="61B42FE1" w14:textId="77777777" w:rsidR="00660CED" w:rsidRDefault="00660CED" w:rsidP="001D44DD">
      <w:pPr>
        <w:adjustRightInd w:val="0"/>
        <w:rPr>
          <w:rFonts w:ascii="Arial" w:hAnsi="Arial" w:cs="Arial"/>
          <w:sz w:val="24"/>
          <w:szCs w:val="24"/>
        </w:rPr>
      </w:pPr>
    </w:p>
    <w:p w14:paraId="20350905" w14:textId="77777777" w:rsidR="003E53CE" w:rsidRPr="003E53CE" w:rsidRDefault="00B6129D" w:rsidP="00B11F36">
      <w:pPr>
        <w:widowControl/>
        <w:numPr>
          <w:ilvl w:val="0"/>
          <w:numId w:val="5"/>
        </w:numPr>
        <w:autoSpaceDE/>
        <w:autoSpaceDN/>
        <w:adjustRightInd w:val="0"/>
        <w:contextualSpacing/>
        <w:rPr>
          <w:rFonts w:ascii="Arial" w:hAnsi="Arial" w:cs="Arial"/>
          <w:sz w:val="24"/>
          <w:szCs w:val="24"/>
        </w:rPr>
      </w:pPr>
      <w:r w:rsidRPr="001F25C3">
        <w:rPr>
          <w:rFonts w:ascii="Arial" w:hAnsi="Arial" w:cs="Arial"/>
          <w:b/>
          <w:bCs/>
          <w:sz w:val="24"/>
          <w:szCs w:val="24"/>
        </w:rPr>
        <w:t>Selection and Award</w:t>
      </w:r>
    </w:p>
    <w:p w14:paraId="7EBF277C" w14:textId="77777777" w:rsidR="003E53CE" w:rsidRDefault="00B6129D" w:rsidP="00B11F36">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Notification of</w:t>
      </w:r>
      <w:r w:rsidR="003E53CE">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64E3D8FD" w14:textId="77777777" w:rsidR="003E53CE" w:rsidRDefault="00B6129D" w:rsidP="00B11F36">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sidR="009F11E9">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2B90361E" w14:textId="3E3160BF" w:rsidR="003E53CE" w:rsidRDefault="003E53CE" w:rsidP="00B11F36">
      <w:pPr>
        <w:widowControl/>
        <w:numPr>
          <w:ilvl w:val="1"/>
          <w:numId w:val="5"/>
        </w:numPr>
        <w:autoSpaceDE/>
        <w:autoSpaceDN/>
        <w:adjustRightInd w:val="0"/>
        <w:contextualSpacing/>
        <w:rPr>
          <w:rFonts w:ascii="Arial" w:hAnsi="Arial" w:cs="Arial"/>
          <w:sz w:val="24"/>
          <w:szCs w:val="24"/>
        </w:rPr>
      </w:pPr>
      <w:r>
        <w:rPr>
          <w:rFonts w:ascii="Arial" w:hAnsi="Arial" w:cs="Arial"/>
          <w:sz w:val="24"/>
          <w:szCs w:val="24"/>
        </w:rPr>
        <w:lastRenderedPageBreak/>
        <w:t xml:space="preserve">The Department reserves the right to reject </w:t>
      </w:r>
      <w:proofErr w:type="gramStart"/>
      <w:r>
        <w:rPr>
          <w:rFonts w:ascii="Arial" w:hAnsi="Arial" w:cs="Arial"/>
          <w:sz w:val="24"/>
          <w:szCs w:val="24"/>
        </w:rPr>
        <w:t>any and all</w:t>
      </w:r>
      <w:proofErr w:type="gramEnd"/>
      <w:r>
        <w:rPr>
          <w:rFonts w:ascii="Arial" w:hAnsi="Arial" w:cs="Arial"/>
          <w:sz w:val="24"/>
          <w:szCs w:val="24"/>
        </w:rPr>
        <w:t xml:space="preserve"> applications or to make multiple awards.</w:t>
      </w:r>
    </w:p>
    <w:p w14:paraId="075966CB" w14:textId="77777777" w:rsidR="003E53CE" w:rsidRPr="003E53CE"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Default="003E53CE" w:rsidP="00B11F36">
      <w:pPr>
        <w:widowControl/>
        <w:numPr>
          <w:ilvl w:val="0"/>
          <w:numId w:val="5"/>
        </w:numPr>
        <w:autoSpaceDE/>
        <w:autoSpaceDN/>
        <w:adjustRightInd w:val="0"/>
        <w:contextualSpacing/>
        <w:rPr>
          <w:rFonts w:ascii="Arial" w:hAnsi="Arial" w:cs="Arial"/>
          <w:b/>
          <w:bCs/>
          <w:sz w:val="24"/>
          <w:szCs w:val="24"/>
        </w:rPr>
      </w:pPr>
      <w:r w:rsidRPr="003E53CE">
        <w:rPr>
          <w:rFonts w:ascii="Arial" w:hAnsi="Arial" w:cs="Arial"/>
          <w:b/>
          <w:bCs/>
          <w:sz w:val="24"/>
          <w:szCs w:val="24"/>
        </w:rPr>
        <w:t>Contract Administration and Conditions</w:t>
      </w:r>
    </w:p>
    <w:p w14:paraId="02C34C43" w14:textId="7E228C94" w:rsidR="003E53CE" w:rsidRPr="00EF3D75" w:rsidRDefault="00EF3D75" w:rsidP="00B11F36">
      <w:pPr>
        <w:widowControl/>
        <w:numPr>
          <w:ilvl w:val="1"/>
          <w:numId w:val="5"/>
        </w:numPr>
        <w:autoSpaceDE/>
        <w:autoSpaceDN/>
        <w:adjustRightInd w:val="0"/>
        <w:contextualSpacing/>
        <w:rPr>
          <w:rFonts w:ascii="Arial" w:hAnsi="Arial" w:cs="Arial"/>
          <w:sz w:val="24"/>
          <w:szCs w:val="24"/>
        </w:rPr>
      </w:pPr>
      <w:r w:rsidRPr="00EF3D75">
        <w:rPr>
          <w:rFonts w:ascii="Arial" w:hAnsi="Arial" w:cs="Arial"/>
          <w:sz w:val="24"/>
          <w:szCs w:val="24"/>
        </w:rPr>
        <w:t>The awarded Applicants will be required to execute a State of Maine</w:t>
      </w:r>
      <w:r w:rsidR="007518E3">
        <w:rPr>
          <w:rFonts w:ascii="Arial" w:hAnsi="Arial" w:cs="Arial"/>
          <w:sz w:val="24"/>
          <w:szCs w:val="24"/>
        </w:rPr>
        <w:t xml:space="preserve"> Service Contract </w:t>
      </w:r>
      <w:r w:rsidRPr="00EF3D75">
        <w:rPr>
          <w:rFonts w:ascii="Arial" w:hAnsi="Arial" w:cs="Arial"/>
          <w:sz w:val="24"/>
          <w:szCs w:val="24"/>
        </w:rPr>
        <w:t>with the appropriate riders as determined by the issuing Department.</w:t>
      </w:r>
    </w:p>
    <w:p w14:paraId="0682D1BC" w14:textId="15AE626E" w:rsidR="00EF3D75" w:rsidRPr="00EF3D75" w:rsidRDefault="00EF3D75" w:rsidP="00B11F36">
      <w:pPr>
        <w:pStyle w:val="ListParagraph"/>
        <w:numPr>
          <w:ilvl w:val="1"/>
          <w:numId w:val="5"/>
        </w:numPr>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31"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3(B)(i)</w:t>
        </w:r>
      </w:hyperlink>
      <w:r>
        <w:rPr>
          <w:rStyle w:val="InitialStyle"/>
          <w:rFonts w:ascii="Arial" w:hAnsi="Arial" w:cs="Arial"/>
          <w:sz w:val="24"/>
          <w:szCs w:val="24"/>
        </w:rPr>
        <w:t xml:space="preserve">). </w:t>
      </w:r>
      <w:r w:rsidRPr="00EF3D75">
        <w:rPr>
          <w:rFonts w:ascii="Arial" w:hAnsi="Arial" w:cs="Arial"/>
          <w:sz w:val="24"/>
          <w:szCs w:val="24"/>
        </w:rPr>
        <w:t>This provision means that a contract cannot be effective until at least 14 calendar days after award notification.</w:t>
      </w:r>
    </w:p>
    <w:p w14:paraId="4F1DD405" w14:textId="60AA2781" w:rsidR="00EF3D75" w:rsidRDefault="00EF3D75" w:rsidP="00B11F36">
      <w:pPr>
        <w:pStyle w:val="ListParagraph"/>
        <w:numPr>
          <w:ilvl w:val="1"/>
          <w:numId w:val="5"/>
        </w:numPr>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6AF38ECC" w14:textId="481BF330" w:rsidR="00CD62C3" w:rsidRPr="007518E3" w:rsidRDefault="007518E3" w:rsidP="00B11F36">
      <w:pPr>
        <w:pStyle w:val="ListParagraph"/>
        <w:numPr>
          <w:ilvl w:val="1"/>
          <w:numId w:val="5"/>
        </w:numPr>
        <w:rPr>
          <w:rFonts w:ascii="Arial" w:hAnsi="Arial" w:cs="Arial"/>
          <w:sz w:val="24"/>
          <w:szCs w:val="24"/>
        </w:rPr>
      </w:pPr>
      <w:r w:rsidRPr="00C97934">
        <w:rPr>
          <w:rFonts w:ascii="Arial" w:hAnsi="Arial" w:cs="Arial"/>
          <w:sz w:val="24"/>
          <w:szCs w:val="24"/>
        </w:rPr>
        <w:t xml:space="preserve">In providing services and performing under the contract, the awarded </w:t>
      </w:r>
      <w:r w:rsidR="006C1A28">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bookmarkEnd w:id="14"/>
    <w:bookmarkEnd w:id="15"/>
    <w:p w14:paraId="517E08B9" w14:textId="77777777" w:rsidR="00224755" w:rsidRPr="003326F9" w:rsidRDefault="00C219C7" w:rsidP="007714D4">
      <w:pPr>
        <w:tabs>
          <w:tab w:val="left" w:pos="1080"/>
        </w:tabs>
        <w:rPr>
          <w:rFonts w:ascii="Arial" w:hAnsi="Arial" w:cs="Arial"/>
          <w:u w:val="single"/>
        </w:rPr>
      </w:pPr>
      <w:r w:rsidRPr="003326F9">
        <w:rPr>
          <w:rFonts w:ascii="Arial" w:hAnsi="Arial" w:cs="Arial"/>
          <w:sz w:val="24"/>
          <w:szCs w:val="24"/>
        </w:rPr>
        <w:tab/>
      </w:r>
    </w:p>
    <w:p w14:paraId="4E428C01" w14:textId="77777777" w:rsidR="00892F35" w:rsidRDefault="00F921B3">
      <w:pPr>
        <w:jc w:val="center"/>
        <w:rPr>
          <w:rFonts w:ascii="Arial" w:hAnsi="Arial" w:cs="Arial"/>
          <w:b/>
          <w:bCs/>
        </w:rPr>
      </w:pPr>
      <w:bookmarkStart w:id="19" w:name="QuickMark"/>
      <w:bookmarkEnd w:id="19"/>
      <w:r w:rsidRPr="003326F9">
        <w:rPr>
          <w:rFonts w:ascii="Arial" w:hAnsi="Arial" w:cs="Arial"/>
          <w:b/>
          <w:bCs/>
        </w:rPr>
        <w:br w:type="page"/>
      </w:r>
    </w:p>
    <w:p w14:paraId="0AC9A6EA" w14:textId="77777777" w:rsidR="00F921B3" w:rsidRPr="003326F9" w:rsidRDefault="00F921B3" w:rsidP="007714D4">
      <w:pPr>
        <w:pStyle w:val="DefaultText"/>
        <w:rPr>
          <w:rStyle w:val="InitialStyle"/>
          <w:rFonts w:ascii="Arial" w:hAnsi="Arial" w:cs="Arial"/>
          <w:i/>
        </w:rPr>
        <w:sectPr w:rsidR="00F921B3" w:rsidRPr="003326F9" w:rsidSect="00BA62C4">
          <w:footerReference w:type="default" r:id="rId32"/>
          <w:pgSz w:w="12240" w:h="15840" w:code="1"/>
          <w:pgMar w:top="540" w:right="900" w:bottom="1260" w:left="1080" w:header="720" w:footer="160" w:gutter="0"/>
          <w:paperSrc w:first="15" w:other="15"/>
          <w:cols w:space="720"/>
          <w:docGrid w:linePitch="360"/>
        </w:sectPr>
      </w:pPr>
    </w:p>
    <w:p w14:paraId="64D6FC75" w14:textId="0C646195" w:rsidR="00892F35" w:rsidRDefault="00A229BC" w:rsidP="00892F35">
      <w:pPr>
        <w:rPr>
          <w:rFonts w:ascii="Arial" w:hAnsi="Arial" w:cs="Arial"/>
        </w:rPr>
      </w:pPr>
      <w:r>
        <w:rPr>
          <w:rFonts w:ascii="Arial" w:hAnsi="Arial" w:cs="Arial"/>
          <w:b/>
          <w:bCs/>
          <w:sz w:val="24"/>
          <w:szCs w:val="24"/>
        </w:rPr>
        <w:lastRenderedPageBreak/>
        <w:t>PART V</w:t>
      </w:r>
      <w:r>
        <w:rPr>
          <w:rFonts w:ascii="Arial" w:hAnsi="Arial" w:cs="Arial"/>
          <w:b/>
          <w:bCs/>
          <w:sz w:val="24"/>
          <w:szCs w:val="24"/>
        </w:rPr>
        <w:tab/>
        <w:t>APPLICATION FORM</w:t>
      </w:r>
    </w:p>
    <w:p w14:paraId="14DA3679" w14:textId="77777777" w:rsidR="00892F35" w:rsidRDefault="00892F35" w:rsidP="00FB73B9">
      <w:pPr>
        <w:rPr>
          <w:rFonts w:ascii="Arial" w:hAnsi="Arial" w:cs="Arial"/>
        </w:rPr>
      </w:pPr>
    </w:p>
    <w:p w14:paraId="00BCD550" w14:textId="77777777" w:rsidR="00A229BC" w:rsidRDefault="00A229BC" w:rsidP="00195BE0">
      <w:pPr>
        <w:pStyle w:val="Heading2"/>
        <w:spacing w:before="0" w:after="0"/>
      </w:pPr>
    </w:p>
    <w:p w14:paraId="609D6EEB" w14:textId="4F18D0BC" w:rsidR="00F16056" w:rsidRDefault="00F16056" w:rsidP="00195BE0">
      <w:pPr>
        <w:pStyle w:val="Heading2"/>
        <w:spacing w:before="0" w:after="0"/>
      </w:pPr>
      <w:r>
        <w:t>Applicants must use the Application Form embedded below to submit their application in response to this RFA.</w:t>
      </w:r>
    </w:p>
    <w:p w14:paraId="0BD39DF4" w14:textId="759C7430" w:rsidR="00195BE0" w:rsidRDefault="00195BE0" w:rsidP="00195BE0">
      <w:pPr>
        <w:pStyle w:val="Heading2"/>
        <w:spacing w:before="0" w:after="0"/>
      </w:pPr>
      <w:r w:rsidRPr="00FB73B9">
        <w:t xml:space="preserve">The </w:t>
      </w:r>
      <w:r w:rsidR="00F16056">
        <w:t>A</w:t>
      </w:r>
      <w:r>
        <w:t>pplication</w:t>
      </w:r>
      <w:r w:rsidR="00A229BC">
        <w:t xml:space="preserve"> </w:t>
      </w:r>
      <w:r w:rsidR="00F16056">
        <w:t>F</w:t>
      </w:r>
      <w:r w:rsidR="00A229BC">
        <w:t>orm</w:t>
      </w:r>
      <w:r w:rsidRPr="00FB73B9">
        <w:t xml:space="preserve"> may be obtained in a Word (.docx) format by double clicking on the document icon below.  </w:t>
      </w:r>
    </w:p>
    <w:p w14:paraId="575C3A25" w14:textId="082F81B3" w:rsidR="00195BE0" w:rsidRDefault="00195BE0">
      <w:pPr>
        <w:pStyle w:val="DefaultText"/>
        <w:jc w:val="center"/>
        <w:rPr>
          <w:rStyle w:val="InitialStyle"/>
          <w:rFonts w:ascii="Arial" w:hAnsi="Arial" w:cs="Arial"/>
          <w:b/>
          <w:sz w:val="28"/>
          <w:szCs w:val="28"/>
          <w:u w:val="single"/>
        </w:rPr>
      </w:pPr>
    </w:p>
    <w:bookmarkStart w:id="20" w:name="_MON_1781426065"/>
    <w:bookmarkEnd w:id="20"/>
    <w:p w14:paraId="0F125C32" w14:textId="2984AFE0" w:rsidR="00195BE0" w:rsidRPr="001F00F1" w:rsidRDefault="00D74F7E" w:rsidP="00365F8D">
      <w:pPr>
        <w:pStyle w:val="DefaultText"/>
        <w:jc w:val="center"/>
        <w:rPr>
          <w:rStyle w:val="InitialStyle"/>
          <w:rFonts w:ascii="Arial" w:hAnsi="Arial" w:cs="Arial"/>
          <w:b/>
          <w:sz w:val="28"/>
          <w:szCs w:val="28"/>
        </w:rPr>
      </w:pPr>
      <w:r>
        <w:object w:dxaOrig="1546" w:dyaOrig="1001" w14:anchorId="5B10F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5pt;height:50pt" o:ole="">
            <v:imagedata r:id="rId33" o:title=""/>
          </v:shape>
          <o:OLEObject Type="Embed" ProgID="Word.Document.12" ShapeID="_x0000_i1027" DrawAspect="Icon" ObjectID="_1783492410" r:id="rId34">
            <o:FieldCodes>\s</o:FieldCodes>
          </o:OLEObject>
        </w:object>
      </w:r>
    </w:p>
    <w:p w14:paraId="6AB07939" w14:textId="77777777" w:rsidR="00DA1FC9" w:rsidRPr="003326F9"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5C96A7" w14:textId="506D8670" w:rsidR="00EB6609" w:rsidRDefault="00EB6609">
      <w:pPr>
        <w:widowControl/>
        <w:autoSpaceDE/>
        <w:autoSpaceDN/>
        <w:rPr>
          <w:rFonts w:ascii="Arial" w:hAnsi="Arial" w:cs="Arial"/>
          <w:sz w:val="24"/>
          <w:szCs w:val="24"/>
        </w:rPr>
      </w:pPr>
      <w:r>
        <w:rPr>
          <w:rFonts w:ascii="Arial" w:hAnsi="Arial" w:cs="Arial"/>
          <w:sz w:val="24"/>
          <w:szCs w:val="24"/>
        </w:rPr>
        <w:br w:type="page"/>
      </w:r>
    </w:p>
    <w:p w14:paraId="2FD57A94" w14:textId="7CDE3D07" w:rsidR="00EB6609" w:rsidRPr="00B51518" w:rsidRDefault="00EB6609" w:rsidP="00EB6609">
      <w:pPr>
        <w:pStyle w:val="DefaultText"/>
        <w:rPr>
          <w:rFonts w:ascii="Arial" w:hAnsi="Arial" w:cs="Arial"/>
          <w:b/>
        </w:rPr>
      </w:pPr>
      <w:r w:rsidRPr="00B51518">
        <w:rPr>
          <w:rFonts w:ascii="Arial" w:hAnsi="Arial" w:cs="Arial"/>
          <w:b/>
        </w:rPr>
        <w:lastRenderedPageBreak/>
        <w:t xml:space="preserve">APPENDIX </w:t>
      </w:r>
      <w:r w:rsidR="00F16056">
        <w:rPr>
          <w:rFonts w:ascii="Arial" w:hAnsi="Arial" w:cs="Arial"/>
          <w:b/>
        </w:rPr>
        <w:t>A</w:t>
      </w:r>
      <w:r w:rsidR="00F16056">
        <w:rPr>
          <w:rFonts w:ascii="Arial" w:hAnsi="Arial" w:cs="Arial"/>
          <w:b/>
        </w:rPr>
        <w:tab/>
        <w:t>SUBMITTED QUESTIONS FORM</w:t>
      </w: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B51518"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B51518" w:rsidRDefault="00EB6609" w:rsidP="00E274E3">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719E098" w14:textId="77777777" w:rsidR="00EB6609" w:rsidRPr="00B51518" w:rsidRDefault="00EB6609" w:rsidP="00E274E3">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1" w:name="_Hlk48893155"/>
            <w:r w:rsidRPr="00BD6B94">
              <w:rPr>
                <w:rFonts w:ascii="Arial" w:hAnsi="Arial" w:cs="Arial"/>
                <w:b/>
              </w:rPr>
              <w:t>RF</w:t>
            </w:r>
            <w:r w:rsidR="00F1605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E274E3">
        <w:tc>
          <w:tcPr>
            <w:tcW w:w="1164" w:type="pct"/>
            <w:tcBorders>
              <w:top w:val="double" w:sz="4" w:space="0" w:color="auto"/>
            </w:tcBorders>
            <w:shd w:val="clear" w:color="auto" w:fill="auto"/>
            <w:vAlign w:val="center"/>
          </w:tcPr>
          <w:p w14:paraId="25CDD9D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2" w:name="_Hlk48893261"/>
            <w:bookmarkEnd w:id="21"/>
          </w:p>
        </w:tc>
        <w:tc>
          <w:tcPr>
            <w:tcW w:w="3836" w:type="pct"/>
            <w:tcBorders>
              <w:top w:val="double" w:sz="4" w:space="0" w:color="auto"/>
            </w:tcBorders>
            <w:shd w:val="clear" w:color="auto" w:fill="auto"/>
            <w:vAlign w:val="center"/>
          </w:tcPr>
          <w:p w14:paraId="6529E0F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2"/>
      <w:tr w:rsidR="00EB6609" w:rsidRPr="00BD6B94" w14:paraId="7E091641" w14:textId="77777777" w:rsidTr="00E274E3">
        <w:tc>
          <w:tcPr>
            <w:tcW w:w="1164" w:type="pct"/>
            <w:shd w:val="clear" w:color="auto" w:fill="auto"/>
            <w:vAlign w:val="center"/>
          </w:tcPr>
          <w:p w14:paraId="07FC792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E274E3">
        <w:tc>
          <w:tcPr>
            <w:tcW w:w="1164" w:type="pct"/>
            <w:shd w:val="clear" w:color="auto" w:fill="auto"/>
            <w:vAlign w:val="center"/>
          </w:tcPr>
          <w:p w14:paraId="3DA7CA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E274E3">
        <w:tc>
          <w:tcPr>
            <w:tcW w:w="1164" w:type="pct"/>
            <w:shd w:val="clear" w:color="auto" w:fill="auto"/>
            <w:vAlign w:val="center"/>
          </w:tcPr>
          <w:p w14:paraId="15F4BF8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E274E3">
        <w:tc>
          <w:tcPr>
            <w:tcW w:w="1164" w:type="pct"/>
            <w:shd w:val="clear" w:color="auto" w:fill="auto"/>
            <w:vAlign w:val="center"/>
          </w:tcPr>
          <w:p w14:paraId="1F9FFA1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E274E3">
        <w:tc>
          <w:tcPr>
            <w:tcW w:w="1164" w:type="pct"/>
            <w:shd w:val="clear" w:color="auto" w:fill="auto"/>
            <w:vAlign w:val="center"/>
          </w:tcPr>
          <w:p w14:paraId="1DE0A5B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E274E3">
        <w:tc>
          <w:tcPr>
            <w:tcW w:w="1164" w:type="pct"/>
            <w:shd w:val="clear" w:color="auto" w:fill="auto"/>
            <w:vAlign w:val="center"/>
          </w:tcPr>
          <w:p w14:paraId="1FCE409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E274E3">
        <w:tc>
          <w:tcPr>
            <w:tcW w:w="1164" w:type="pct"/>
            <w:shd w:val="clear" w:color="auto" w:fill="auto"/>
            <w:vAlign w:val="center"/>
          </w:tcPr>
          <w:p w14:paraId="0D63AB8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E274E3">
        <w:tc>
          <w:tcPr>
            <w:tcW w:w="1164" w:type="pct"/>
            <w:shd w:val="clear" w:color="auto" w:fill="auto"/>
            <w:vAlign w:val="center"/>
          </w:tcPr>
          <w:p w14:paraId="771C5878"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E274E3">
        <w:tc>
          <w:tcPr>
            <w:tcW w:w="1164" w:type="pct"/>
            <w:shd w:val="clear" w:color="auto" w:fill="auto"/>
            <w:vAlign w:val="center"/>
          </w:tcPr>
          <w:p w14:paraId="0C3288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E274E3">
        <w:tc>
          <w:tcPr>
            <w:tcW w:w="1164" w:type="pct"/>
            <w:shd w:val="clear" w:color="auto" w:fill="auto"/>
            <w:vAlign w:val="center"/>
          </w:tcPr>
          <w:p w14:paraId="1F3F93C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E274E3">
        <w:tc>
          <w:tcPr>
            <w:tcW w:w="1164" w:type="pct"/>
            <w:shd w:val="clear" w:color="auto" w:fill="auto"/>
            <w:vAlign w:val="center"/>
          </w:tcPr>
          <w:p w14:paraId="37B98D0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E274E3">
        <w:tc>
          <w:tcPr>
            <w:tcW w:w="1164" w:type="pct"/>
            <w:shd w:val="clear" w:color="auto" w:fill="auto"/>
            <w:vAlign w:val="center"/>
          </w:tcPr>
          <w:p w14:paraId="47ECC7C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E274E3">
        <w:tc>
          <w:tcPr>
            <w:tcW w:w="1164" w:type="pct"/>
            <w:shd w:val="clear" w:color="auto" w:fill="auto"/>
            <w:vAlign w:val="center"/>
          </w:tcPr>
          <w:p w14:paraId="218FDCF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E274E3">
        <w:tc>
          <w:tcPr>
            <w:tcW w:w="1164" w:type="pct"/>
            <w:tcBorders>
              <w:bottom w:val="single" w:sz="4" w:space="0" w:color="auto"/>
            </w:tcBorders>
            <w:shd w:val="clear" w:color="auto" w:fill="auto"/>
            <w:vAlign w:val="center"/>
          </w:tcPr>
          <w:p w14:paraId="6FAA92E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Default="00195BE0">
      <w:pPr>
        <w:widowControl/>
        <w:autoSpaceDE/>
        <w:autoSpaceDN/>
        <w:rPr>
          <w:rFonts w:ascii="Arial" w:hAnsi="Arial" w:cs="Arial"/>
          <w:sz w:val="24"/>
          <w:szCs w:val="24"/>
        </w:rPr>
      </w:pPr>
    </w:p>
    <w:sectPr w:rsidR="00195BE0" w:rsidSect="00BA62C4">
      <w:headerReference w:type="default" r:id="rId35"/>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1395E" w14:textId="77777777" w:rsidR="000B3A84" w:rsidRDefault="000B3A84">
      <w:r>
        <w:separator/>
      </w:r>
    </w:p>
  </w:endnote>
  <w:endnote w:type="continuationSeparator" w:id="0">
    <w:p w14:paraId="4857C4C6" w14:textId="77777777" w:rsidR="000B3A84" w:rsidRDefault="000B3A84">
      <w:r>
        <w:continuationSeparator/>
      </w:r>
    </w:p>
  </w:endnote>
  <w:endnote w:type="continuationNotice" w:id="1">
    <w:p w14:paraId="2072CFA9" w14:textId="77777777" w:rsidR="000B3A84" w:rsidRDefault="000B3A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09A4F" w14:textId="43AE1423" w:rsidR="00DF3784" w:rsidRDefault="003873F3" w:rsidP="005C1352">
    <w:pPr>
      <w:pStyle w:val="Footer"/>
      <w:rPr>
        <w:rFonts w:ascii="Arial" w:hAnsi="Arial" w:cs="Arial"/>
        <w:color w:val="FF0000"/>
      </w:rPr>
    </w:pPr>
    <w:r w:rsidRPr="00BC2D1B">
      <w:rPr>
        <w:rFonts w:ascii="Arial" w:hAnsi="Arial" w:cs="Arial"/>
      </w:rPr>
      <w:t>RFA</w:t>
    </w:r>
    <w:r>
      <w:rPr>
        <w:rFonts w:ascii="Arial" w:hAnsi="Arial" w:cs="Arial"/>
      </w:rPr>
      <w:t>#</w:t>
    </w:r>
    <w:r w:rsidR="00703DE5">
      <w:rPr>
        <w:rFonts w:ascii="Arial" w:hAnsi="Arial" w:cs="Arial"/>
      </w:rPr>
      <w:t xml:space="preserve"> 202407134 </w:t>
    </w:r>
    <w:r w:rsidR="001464F5">
      <w:rPr>
        <w:rFonts w:ascii="Arial" w:hAnsi="Arial" w:cs="Arial"/>
      </w:rPr>
      <w:t>–</w:t>
    </w:r>
    <w:r w:rsidR="005C1352">
      <w:rPr>
        <w:rFonts w:ascii="Arial" w:hAnsi="Arial" w:cs="Arial"/>
      </w:rPr>
      <w:t xml:space="preserve"> </w:t>
    </w:r>
    <w:r w:rsidR="00DF3784">
      <w:rPr>
        <w:rFonts w:ascii="Arial" w:hAnsi="Arial" w:cs="Arial"/>
      </w:rPr>
      <w:t>Residential Substance Abuse Treatment Grant</w:t>
    </w:r>
    <w:r w:rsidR="00AD187E">
      <w:rPr>
        <w:rFonts w:ascii="Arial" w:hAnsi="Arial" w:cs="Arial"/>
        <w:color w:val="FF0000"/>
      </w:rPr>
      <w:tab/>
    </w:r>
  </w:p>
  <w:p w14:paraId="112FBF11" w14:textId="05573D20" w:rsidR="003177BD" w:rsidRPr="00F61262" w:rsidRDefault="005C1352" w:rsidP="005C1352">
    <w:pPr>
      <w:pStyle w:val="Footer"/>
      <w:rPr>
        <w:rFonts w:ascii="Arial" w:hAnsi="Arial" w:cs="Arial"/>
      </w:rPr>
    </w:pPr>
    <w:r>
      <w:rPr>
        <w:rFonts w:ascii="Arial" w:hAnsi="Arial" w:cs="Arial"/>
      </w:rPr>
      <w:t xml:space="preserve">Rev. </w:t>
    </w:r>
    <w:r w:rsidR="0030278C">
      <w:rPr>
        <w:rFonts w:ascii="Arial" w:hAnsi="Arial" w:cs="Arial"/>
      </w:rPr>
      <w:t>1/18/</w:t>
    </w:r>
    <w:r w:rsidR="00F16056">
      <w:rPr>
        <w:rFonts w:ascii="Arial" w:hAnsi="Arial" w:cs="Arial"/>
      </w:rPr>
      <w:t>2024</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4C403" w14:textId="77777777" w:rsidR="000B3A84" w:rsidRDefault="000B3A84">
      <w:r>
        <w:separator/>
      </w:r>
    </w:p>
  </w:footnote>
  <w:footnote w:type="continuationSeparator" w:id="0">
    <w:p w14:paraId="5B7F5D8E" w14:textId="77777777" w:rsidR="000B3A84" w:rsidRDefault="000B3A84">
      <w:r>
        <w:continuationSeparator/>
      </w:r>
    </w:p>
  </w:footnote>
  <w:footnote w:type="continuationNotice" w:id="1">
    <w:p w14:paraId="4A0C3E05" w14:textId="77777777" w:rsidR="000B3A84" w:rsidRDefault="000B3A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17336A3"/>
    <w:multiLevelType w:val="hybridMultilevel"/>
    <w:tmpl w:val="5DDE682C"/>
    <w:lvl w:ilvl="0" w:tplc="F1BE9902">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26334EA"/>
    <w:multiLevelType w:val="hybridMultilevel"/>
    <w:tmpl w:val="7AE64DFA"/>
    <w:lvl w:ilvl="0" w:tplc="3EAE0E82">
      <w:start w:val="1"/>
      <w:numFmt w:val="decimal"/>
      <w:lvlText w:val="%1."/>
      <w:lvlJc w:val="left"/>
      <w:pPr>
        <w:ind w:left="1080" w:hanging="360"/>
      </w:pPr>
      <w:rPr>
        <w:rFonts w:hint="default"/>
        <w:b/>
        <w:bCs/>
      </w:rPr>
    </w:lvl>
    <w:lvl w:ilvl="1" w:tplc="D6448852">
      <w:start w:val="1"/>
      <w:numFmt w:val="lowerLetter"/>
      <w:lvlText w:val="%2."/>
      <w:lvlJc w:val="left"/>
      <w:pPr>
        <w:ind w:left="1800" w:hanging="360"/>
      </w:pPr>
      <w:rPr>
        <w:rFonts w:hint="default"/>
        <w:b/>
        <w:bCs/>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4113A2F"/>
    <w:multiLevelType w:val="hybridMultilevel"/>
    <w:tmpl w:val="1F263AD0"/>
    <w:lvl w:ilvl="0" w:tplc="3594FFC2">
      <w:start w:val="2"/>
      <w:numFmt w:val="decimal"/>
      <w:lvlText w:val="%1"/>
      <w:lvlJc w:val="left"/>
      <w:pPr>
        <w:ind w:left="1080" w:hanging="360"/>
      </w:pPr>
      <w:rPr>
        <w:rFonts w:hint="default"/>
        <w:b/>
        <w:bCs/>
      </w:rPr>
    </w:lvl>
    <w:lvl w:ilvl="1" w:tplc="98A6B08C">
      <w:start w:val="1"/>
      <w:numFmt w:val="lowerLetter"/>
      <w:lvlText w:val="%2."/>
      <w:lvlJc w:val="left"/>
      <w:pPr>
        <w:ind w:left="1800" w:hanging="360"/>
      </w:pPr>
      <w:rPr>
        <w:b/>
        <w:bCs/>
      </w:rPr>
    </w:lvl>
    <w:lvl w:ilvl="2" w:tplc="35F6AE64">
      <w:start w:val="3"/>
      <w:numFmt w:val="decimal"/>
      <w:lvlText w:val="%3."/>
      <w:lvlJc w:val="left"/>
      <w:pPr>
        <w:ind w:left="2700" w:hanging="360"/>
      </w:pPr>
      <w:rPr>
        <w:rFonts w:hint="default"/>
        <w:b/>
        <w:bCs/>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EA7C31"/>
    <w:multiLevelType w:val="hybridMultilevel"/>
    <w:tmpl w:val="877413A2"/>
    <w:lvl w:ilvl="0" w:tplc="96FE0B08">
      <w:start w:val="1"/>
      <w:numFmt w:val="upperLetter"/>
      <w:lvlText w:val="%1."/>
      <w:lvlJc w:val="left"/>
      <w:pPr>
        <w:ind w:left="540" w:hanging="360"/>
      </w:pPr>
      <w:rPr>
        <w:rFonts w:hint="default"/>
        <w:b/>
        <w:bCs/>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08030C72"/>
    <w:multiLevelType w:val="hybridMultilevel"/>
    <w:tmpl w:val="43B28958"/>
    <w:lvl w:ilvl="0" w:tplc="9990AD32">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AAD377B"/>
    <w:multiLevelType w:val="hybridMultilevel"/>
    <w:tmpl w:val="9344095A"/>
    <w:lvl w:ilvl="0" w:tplc="FFFFFFFF">
      <w:start w:val="1"/>
      <w:numFmt w:val="decimal"/>
      <w:lvlText w:val="%1."/>
      <w:lvlJc w:val="left"/>
      <w:pPr>
        <w:ind w:left="1080" w:hanging="360"/>
      </w:pPr>
      <w:rPr>
        <w:rFonts w:hint="default"/>
        <w:b w:val="0"/>
        <w:bCs/>
        <w:color w:val="auto"/>
      </w:rPr>
    </w:lvl>
    <w:lvl w:ilvl="1" w:tplc="0F0EE30A">
      <w:start w:val="1"/>
      <w:numFmt w:val="lowerLetter"/>
      <w:lvlText w:val="%2."/>
      <w:lvlJc w:val="left"/>
      <w:pPr>
        <w:ind w:left="1260" w:hanging="360"/>
      </w:pPr>
      <w:rPr>
        <w:b w:val="0"/>
        <w:bCs w:val="0"/>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0" w15:restartNumberingAfterBreak="0">
    <w:nsid w:val="0F10054B"/>
    <w:multiLevelType w:val="hybridMultilevel"/>
    <w:tmpl w:val="5DECC3C6"/>
    <w:lvl w:ilvl="0" w:tplc="98A6B08C">
      <w:start w:val="1"/>
      <w:numFmt w:val="lowerLetter"/>
      <w:lvlText w:val="%1."/>
      <w:lvlJc w:val="left"/>
      <w:pPr>
        <w:ind w:left="144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87FD1"/>
    <w:multiLevelType w:val="hybridMultilevel"/>
    <w:tmpl w:val="05D2B490"/>
    <w:lvl w:ilvl="0" w:tplc="A002FD9A">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D00013"/>
    <w:multiLevelType w:val="hybridMultilevel"/>
    <w:tmpl w:val="A030F488"/>
    <w:lvl w:ilvl="0" w:tplc="FFFFFFFF">
      <w:start w:val="1"/>
      <w:numFmt w:val="decimal"/>
      <w:lvlText w:val="%1."/>
      <w:lvlJc w:val="left"/>
      <w:pPr>
        <w:ind w:left="1080" w:hanging="360"/>
      </w:pPr>
      <w:rPr>
        <w:rFonts w:hint="default"/>
        <w:b w:val="0"/>
        <w:bCs/>
        <w:color w:val="auto"/>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5"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2AF3097"/>
    <w:multiLevelType w:val="hybridMultilevel"/>
    <w:tmpl w:val="7836553E"/>
    <w:lvl w:ilvl="0" w:tplc="9F2A97E6">
      <w:start w:val="1"/>
      <w:numFmt w:val="lowerLetter"/>
      <w:lvlText w:val="%1."/>
      <w:lvlJc w:val="left"/>
      <w:pPr>
        <w:ind w:left="1080" w:hanging="360"/>
      </w:pPr>
      <w:rPr>
        <w:b/>
        <w:bCs w:val="0"/>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96560EEC">
      <w:start w:val="1"/>
      <w:numFmt w:val="decimal"/>
      <w:lvlText w:val="%4."/>
      <w:lvlJc w:val="left"/>
      <w:pPr>
        <w:ind w:left="1620" w:hanging="360"/>
      </w:pPr>
      <w:rPr>
        <w:b/>
        <w:bCs/>
      </w:rPr>
    </w:lvl>
    <w:lvl w:ilvl="4" w:tplc="04090019">
      <w:start w:val="1"/>
      <w:numFmt w:val="lowerLetter"/>
      <w:lvlText w:val="%5."/>
      <w:lvlJc w:val="left"/>
      <w:pPr>
        <w:ind w:left="2340" w:hanging="360"/>
      </w:pPr>
    </w:lvl>
    <w:lvl w:ilvl="5" w:tplc="0409001B">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7"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E8059D"/>
    <w:multiLevelType w:val="hybridMultilevel"/>
    <w:tmpl w:val="A030F488"/>
    <w:lvl w:ilvl="0" w:tplc="8D7403C8">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20"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7B263A"/>
    <w:multiLevelType w:val="multilevel"/>
    <w:tmpl w:val="E7A2B57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F67151"/>
    <w:multiLevelType w:val="hybridMultilevel"/>
    <w:tmpl w:val="57BAF136"/>
    <w:lvl w:ilvl="0" w:tplc="3C8AF41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FFF2C83"/>
    <w:multiLevelType w:val="hybridMultilevel"/>
    <w:tmpl w:val="72CC5D70"/>
    <w:lvl w:ilvl="0" w:tplc="1A0C7EEE">
      <w:start w:val="1"/>
      <w:numFmt w:val="lowerLetter"/>
      <w:lvlText w:val="%1."/>
      <w:lvlJc w:val="left"/>
      <w:pPr>
        <w:ind w:left="1350" w:hanging="360"/>
      </w:pPr>
      <w:rPr>
        <w:rFonts w:ascii="Arial" w:eastAsia="Times New Roman" w:hAnsi="Arial" w:cs="Arial"/>
        <w:b/>
        <w:bCs/>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8283C51"/>
    <w:multiLevelType w:val="hybridMultilevel"/>
    <w:tmpl w:val="4878AA36"/>
    <w:lvl w:ilvl="0" w:tplc="6902110A">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4A4892"/>
    <w:multiLevelType w:val="hybridMultilevel"/>
    <w:tmpl w:val="A0EC1D12"/>
    <w:lvl w:ilvl="0" w:tplc="7B84E556">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2FF2254"/>
    <w:multiLevelType w:val="hybridMultilevel"/>
    <w:tmpl w:val="9344095A"/>
    <w:lvl w:ilvl="0" w:tplc="FFFFFFFF">
      <w:start w:val="1"/>
      <w:numFmt w:val="decimal"/>
      <w:lvlText w:val="%1."/>
      <w:lvlJc w:val="left"/>
      <w:pPr>
        <w:ind w:left="1080" w:hanging="360"/>
      </w:pPr>
      <w:rPr>
        <w:rFonts w:hint="default"/>
        <w:b w:val="0"/>
        <w:bCs/>
        <w:color w:val="auto"/>
      </w:rPr>
    </w:lvl>
    <w:lvl w:ilvl="1" w:tplc="FFFFFFFF">
      <w:start w:val="1"/>
      <w:numFmt w:val="lowerLetter"/>
      <w:lvlText w:val="%2."/>
      <w:lvlJc w:val="left"/>
      <w:pPr>
        <w:ind w:left="1260" w:hanging="360"/>
      </w:pPr>
      <w:rPr>
        <w:b w:val="0"/>
        <w:bCs w:val="0"/>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9" w15:restartNumberingAfterBreak="0">
    <w:nsid w:val="66122001"/>
    <w:multiLevelType w:val="hybridMultilevel"/>
    <w:tmpl w:val="ECB0B910"/>
    <w:lvl w:ilvl="0" w:tplc="2564CABE">
      <w:start w:val="1"/>
      <w:numFmt w:val="lowerLetter"/>
      <w:lvlText w:val="%1."/>
      <w:lvlJc w:val="left"/>
      <w:pPr>
        <w:ind w:left="2160" w:hanging="360"/>
      </w:pPr>
      <w:rPr>
        <w:rFonts w:hint="default"/>
        <w:b/>
        <w:bCs/>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74BE6083"/>
    <w:multiLevelType w:val="hybridMultilevel"/>
    <w:tmpl w:val="2A381592"/>
    <w:lvl w:ilvl="0" w:tplc="05E2F93C">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C8353A"/>
    <w:multiLevelType w:val="hybridMultilevel"/>
    <w:tmpl w:val="ECB0B910"/>
    <w:lvl w:ilvl="0" w:tplc="FFFFFFFF">
      <w:start w:val="1"/>
      <w:numFmt w:val="lowerLetter"/>
      <w:lvlText w:val="%1."/>
      <w:lvlJc w:val="left"/>
      <w:pPr>
        <w:ind w:left="1350" w:hanging="360"/>
      </w:pPr>
      <w:rPr>
        <w:rFonts w:hint="default"/>
        <w:b/>
        <w:bCs/>
      </w:rPr>
    </w:lvl>
    <w:lvl w:ilvl="1" w:tplc="FFFFFFFF">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num w:numId="1" w16cid:durableId="740981187">
    <w:abstractNumId w:val="0"/>
  </w:num>
  <w:num w:numId="2" w16cid:durableId="825517250">
    <w:abstractNumId w:val="11"/>
  </w:num>
  <w:num w:numId="3" w16cid:durableId="1373072858">
    <w:abstractNumId w:val="25"/>
  </w:num>
  <w:num w:numId="4" w16cid:durableId="823014076">
    <w:abstractNumId w:val="33"/>
  </w:num>
  <w:num w:numId="5" w16cid:durableId="365834064">
    <w:abstractNumId w:val="1"/>
  </w:num>
  <w:num w:numId="6" w16cid:durableId="1658605370">
    <w:abstractNumId w:val="17"/>
  </w:num>
  <w:num w:numId="7" w16cid:durableId="1597054010">
    <w:abstractNumId w:val="22"/>
  </w:num>
  <w:num w:numId="8" w16cid:durableId="221255653">
    <w:abstractNumId w:val="21"/>
  </w:num>
  <w:num w:numId="9" w16cid:durableId="772437715">
    <w:abstractNumId w:val="12"/>
  </w:num>
  <w:num w:numId="10" w16cid:durableId="1610775600">
    <w:abstractNumId w:val="18"/>
  </w:num>
  <w:num w:numId="11" w16cid:durableId="515927557">
    <w:abstractNumId w:val="20"/>
  </w:num>
  <w:num w:numId="12" w16cid:durableId="2120100388">
    <w:abstractNumId w:val="3"/>
  </w:num>
  <w:num w:numId="13" w16cid:durableId="1893887543">
    <w:abstractNumId w:val="5"/>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776629642">
    <w:abstractNumId w:val="30"/>
  </w:num>
  <w:num w:numId="15" w16cid:durableId="317617848">
    <w:abstractNumId w:val="16"/>
  </w:num>
  <w:num w:numId="16" w16cid:durableId="896159379">
    <w:abstractNumId w:val="31"/>
  </w:num>
  <w:num w:numId="17" w16cid:durableId="110369562">
    <w:abstractNumId w:val="29"/>
  </w:num>
  <w:num w:numId="18" w16cid:durableId="531965529">
    <w:abstractNumId w:val="24"/>
  </w:num>
  <w:num w:numId="19" w16cid:durableId="2107143183">
    <w:abstractNumId w:val="26"/>
  </w:num>
  <w:num w:numId="20" w16cid:durableId="205917763">
    <w:abstractNumId w:val="4"/>
  </w:num>
  <w:num w:numId="21" w16cid:durableId="1393574563">
    <w:abstractNumId w:val="6"/>
  </w:num>
  <w:num w:numId="22" w16cid:durableId="1871717642">
    <w:abstractNumId w:val="32"/>
  </w:num>
  <w:num w:numId="23" w16cid:durableId="1545797798">
    <w:abstractNumId w:val="2"/>
  </w:num>
  <w:num w:numId="24" w16cid:durableId="1826824527">
    <w:abstractNumId w:val="27"/>
  </w:num>
  <w:num w:numId="25" w16cid:durableId="1470131986">
    <w:abstractNumId w:val="13"/>
  </w:num>
  <w:num w:numId="26" w16cid:durableId="1681079051">
    <w:abstractNumId w:val="8"/>
  </w:num>
  <w:num w:numId="27" w16cid:durableId="849414904">
    <w:abstractNumId w:val="23"/>
  </w:num>
  <w:num w:numId="28" w16cid:durableId="1203860451">
    <w:abstractNumId w:val="7"/>
  </w:num>
  <w:num w:numId="29" w16cid:durableId="1564020559">
    <w:abstractNumId w:val="19"/>
  </w:num>
  <w:num w:numId="30" w16cid:durableId="1895307695">
    <w:abstractNumId w:val="14"/>
  </w:num>
  <w:num w:numId="31" w16cid:durableId="909731922">
    <w:abstractNumId w:val="9"/>
  </w:num>
  <w:num w:numId="32" w16cid:durableId="882787516">
    <w:abstractNumId w:val="28"/>
  </w:num>
  <w:num w:numId="33" w16cid:durableId="590893302">
    <w:abstractNumId w:val="34"/>
  </w:num>
  <w:num w:numId="34" w16cid:durableId="858083553">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71AC"/>
    <w:rsid w:val="00011506"/>
    <w:rsid w:val="00011898"/>
    <w:rsid w:val="00011E5E"/>
    <w:rsid w:val="000129C3"/>
    <w:rsid w:val="000130E6"/>
    <w:rsid w:val="00014289"/>
    <w:rsid w:val="000164F4"/>
    <w:rsid w:val="0001657F"/>
    <w:rsid w:val="00017606"/>
    <w:rsid w:val="000177B5"/>
    <w:rsid w:val="000208EF"/>
    <w:rsid w:val="0002282C"/>
    <w:rsid w:val="00024C6F"/>
    <w:rsid w:val="00026D1E"/>
    <w:rsid w:val="00031D77"/>
    <w:rsid w:val="00032176"/>
    <w:rsid w:val="000322EF"/>
    <w:rsid w:val="000333FE"/>
    <w:rsid w:val="0003345C"/>
    <w:rsid w:val="00033EB8"/>
    <w:rsid w:val="00034D4E"/>
    <w:rsid w:val="0003530B"/>
    <w:rsid w:val="00035FCD"/>
    <w:rsid w:val="000368CD"/>
    <w:rsid w:val="0003727C"/>
    <w:rsid w:val="00037352"/>
    <w:rsid w:val="00037411"/>
    <w:rsid w:val="00037439"/>
    <w:rsid w:val="000378CC"/>
    <w:rsid w:val="00037A3D"/>
    <w:rsid w:val="00037A91"/>
    <w:rsid w:val="00037BC6"/>
    <w:rsid w:val="00040551"/>
    <w:rsid w:val="000414A9"/>
    <w:rsid w:val="000418FC"/>
    <w:rsid w:val="0004203E"/>
    <w:rsid w:val="00042978"/>
    <w:rsid w:val="00042A43"/>
    <w:rsid w:val="000434DC"/>
    <w:rsid w:val="00044C2A"/>
    <w:rsid w:val="00045D93"/>
    <w:rsid w:val="00046824"/>
    <w:rsid w:val="00046A18"/>
    <w:rsid w:val="0004746B"/>
    <w:rsid w:val="0005029F"/>
    <w:rsid w:val="00052486"/>
    <w:rsid w:val="00052766"/>
    <w:rsid w:val="00053FF3"/>
    <w:rsid w:val="00054236"/>
    <w:rsid w:val="00055C78"/>
    <w:rsid w:val="00055D1F"/>
    <w:rsid w:val="00056A3C"/>
    <w:rsid w:val="00061344"/>
    <w:rsid w:val="000614D3"/>
    <w:rsid w:val="00061805"/>
    <w:rsid w:val="000628EA"/>
    <w:rsid w:val="00062B72"/>
    <w:rsid w:val="00062E9C"/>
    <w:rsid w:val="000636A9"/>
    <w:rsid w:val="00064C5B"/>
    <w:rsid w:val="0006555C"/>
    <w:rsid w:val="00066082"/>
    <w:rsid w:val="000662AD"/>
    <w:rsid w:val="000676DC"/>
    <w:rsid w:val="00067916"/>
    <w:rsid w:val="00071E10"/>
    <w:rsid w:val="00072065"/>
    <w:rsid w:val="00073704"/>
    <w:rsid w:val="0007374C"/>
    <w:rsid w:val="00073CE4"/>
    <w:rsid w:val="00074816"/>
    <w:rsid w:val="00075975"/>
    <w:rsid w:val="000763D2"/>
    <w:rsid w:val="00076749"/>
    <w:rsid w:val="00076ADB"/>
    <w:rsid w:val="00077A32"/>
    <w:rsid w:val="0008064A"/>
    <w:rsid w:val="000807BE"/>
    <w:rsid w:val="00080A02"/>
    <w:rsid w:val="000813A6"/>
    <w:rsid w:val="00081A7C"/>
    <w:rsid w:val="00082E53"/>
    <w:rsid w:val="000832A7"/>
    <w:rsid w:val="00083505"/>
    <w:rsid w:val="000837DB"/>
    <w:rsid w:val="0008506A"/>
    <w:rsid w:val="00085135"/>
    <w:rsid w:val="00085FE5"/>
    <w:rsid w:val="000862E6"/>
    <w:rsid w:val="000864EC"/>
    <w:rsid w:val="00086DCE"/>
    <w:rsid w:val="00086EA6"/>
    <w:rsid w:val="00087924"/>
    <w:rsid w:val="00087DA0"/>
    <w:rsid w:val="00087E5E"/>
    <w:rsid w:val="00090836"/>
    <w:rsid w:val="00090AB0"/>
    <w:rsid w:val="00091EFB"/>
    <w:rsid w:val="0009354E"/>
    <w:rsid w:val="00093C56"/>
    <w:rsid w:val="0009458A"/>
    <w:rsid w:val="00095BA3"/>
    <w:rsid w:val="00097F1A"/>
    <w:rsid w:val="000A0AAB"/>
    <w:rsid w:val="000A1AA8"/>
    <w:rsid w:val="000A26A6"/>
    <w:rsid w:val="000A6289"/>
    <w:rsid w:val="000A64F0"/>
    <w:rsid w:val="000A7A59"/>
    <w:rsid w:val="000A7B9E"/>
    <w:rsid w:val="000B026B"/>
    <w:rsid w:val="000B02C9"/>
    <w:rsid w:val="000B1ECA"/>
    <w:rsid w:val="000B2265"/>
    <w:rsid w:val="000B2D9A"/>
    <w:rsid w:val="000B3A7C"/>
    <w:rsid w:val="000B3A84"/>
    <w:rsid w:val="000B418E"/>
    <w:rsid w:val="000B4203"/>
    <w:rsid w:val="000B4436"/>
    <w:rsid w:val="000B4556"/>
    <w:rsid w:val="000B491B"/>
    <w:rsid w:val="000B553E"/>
    <w:rsid w:val="000B581C"/>
    <w:rsid w:val="000B5ADE"/>
    <w:rsid w:val="000B5BF6"/>
    <w:rsid w:val="000B7D78"/>
    <w:rsid w:val="000C015E"/>
    <w:rsid w:val="000C104A"/>
    <w:rsid w:val="000C135E"/>
    <w:rsid w:val="000C1E23"/>
    <w:rsid w:val="000C224F"/>
    <w:rsid w:val="000C35FA"/>
    <w:rsid w:val="000C3763"/>
    <w:rsid w:val="000D05E4"/>
    <w:rsid w:val="000D0F11"/>
    <w:rsid w:val="000D230E"/>
    <w:rsid w:val="000D2815"/>
    <w:rsid w:val="000D40B6"/>
    <w:rsid w:val="000D413A"/>
    <w:rsid w:val="000D4179"/>
    <w:rsid w:val="000D4234"/>
    <w:rsid w:val="000D44AC"/>
    <w:rsid w:val="000D45A5"/>
    <w:rsid w:val="000D50AE"/>
    <w:rsid w:val="000D56AE"/>
    <w:rsid w:val="000D66CD"/>
    <w:rsid w:val="000D7F17"/>
    <w:rsid w:val="000E0A7C"/>
    <w:rsid w:val="000E15E3"/>
    <w:rsid w:val="000E1678"/>
    <w:rsid w:val="000E1682"/>
    <w:rsid w:val="000E177B"/>
    <w:rsid w:val="000E2D9B"/>
    <w:rsid w:val="000E48E0"/>
    <w:rsid w:val="000E6403"/>
    <w:rsid w:val="000E6B64"/>
    <w:rsid w:val="000E73C6"/>
    <w:rsid w:val="000F1D5F"/>
    <w:rsid w:val="000F31CD"/>
    <w:rsid w:val="000F4AFC"/>
    <w:rsid w:val="000F5077"/>
    <w:rsid w:val="000F5DCB"/>
    <w:rsid w:val="000F7099"/>
    <w:rsid w:val="0010209B"/>
    <w:rsid w:val="00102984"/>
    <w:rsid w:val="0010368E"/>
    <w:rsid w:val="001058F5"/>
    <w:rsid w:val="001072AF"/>
    <w:rsid w:val="00110638"/>
    <w:rsid w:val="00110897"/>
    <w:rsid w:val="001110FC"/>
    <w:rsid w:val="0011211F"/>
    <w:rsid w:val="00112667"/>
    <w:rsid w:val="00113244"/>
    <w:rsid w:val="001137DA"/>
    <w:rsid w:val="00113BC6"/>
    <w:rsid w:val="00114E76"/>
    <w:rsid w:val="00115C2D"/>
    <w:rsid w:val="00116EB6"/>
    <w:rsid w:val="001176C5"/>
    <w:rsid w:val="0012166E"/>
    <w:rsid w:val="00122143"/>
    <w:rsid w:val="00122699"/>
    <w:rsid w:val="00122D53"/>
    <w:rsid w:val="00123762"/>
    <w:rsid w:val="00123AA0"/>
    <w:rsid w:val="00124485"/>
    <w:rsid w:val="001247C0"/>
    <w:rsid w:val="00124A50"/>
    <w:rsid w:val="00124ADF"/>
    <w:rsid w:val="00124F77"/>
    <w:rsid w:val="00125E02"/>
    <w:rsid w:val="00126644"/>
    <w:rsid w:val="001270AA"/>
    <w:rsid w:val="00130463"/>
    <w:rsid w:val="001309E2"/>
    <w:rsid w:val="00131320"/>
    <w:rsid w:val="00132652"/>
    <w:rsid w:val="001328CF"/>
    <w:rsid w:val="00132BC9"/>
    <w:rsid w:val="00133B26"/>
    <w:rsid w:val="00133C28"/>
    <w:rsid w:val="00133D52"/>
    <w:rsid w:val="001348CB"/>
    <w:rsid w:val="001349F8"/>
    <w:rsid w:val="00136AEE"/>
    <w:rsid w:val="00136F88"/>
    <w:rsid w:val="001371B5"/>
    <w:rsid w:val="0013734E"/>
    <w:rsid w:val="00140139"/>
    <w:rsid w:val="001406CC"/>
    <w:rsid w:val="001427C8"/>
    <w:rsid w:val="00144DBA"/>
    <w:rsid w:val="0014549F"/>
    <w:rsid w:val="00145755"/>
    <w:rsid w:val="001464F5"/>
    <w:rsid w:val="00146DC6"/>
    <w:rsid w:val="00147BC4"/>
    <w:rsid w:val="0015002C"/>
    <w:rsid w:val="00151610"/>
    <w:rsid w:val="00151C66"/>
    <w:rsid w:val="0015445D"/>
    <w:rsid w:val="001545AD"/>
    <w:rsid w:val="00154C4D"/>
    <w:rsid w:val="00154F87"/>
    <w:rsid w:val="00155269"/>
    <w:rsid w:val="0015603F"/>
    <w:rsid w:val="00156469"/>
    <w:rsid w:val="00156ACE"/>
    <w:rsid w:val="00156C06"/>
    <w:rsid w:val="00156CDD"/>
    <w:rsid w:val="00157242"/>
    <w:rsid w:val="00160DB7"/>
    <w:rsid w:val="001627BB"/>
    <w:rsid w:val="0016303B"/>
    <w:rsid w:val="0016482E"/>
    <w:rsid w:val="0016486C"/>
    <w:rsid w:val="00164C6B"/>
    <w:rsid w:val="001661A3"/>
    <w:rsid w:val="00166E53"/>
    <w:rsid w:val="00167231"/>
    <w:rsid w:val="001679CD"/>
    <w:rsid w:val="00170026"/>
    <w:rsid w:val="00170084"/>
    <w:rsid w:val="00170455"/>
    <w:rsid w:val="00170CDC"/>
    <w:rsid w:val="00171928"/>
    <w:rsid w:val="0017398F"/>
    <w:rsid w:val="00173D78"/>
    <w:rsid w:val="0017447A"/>
    <w:rsid w:val="00176733"/>
    <w:rsid w:val="0018020C"/>
    <w:rsid w:val="00180940"/>
    <w:rsid w:val="001812A2"/>
    <w:rsid w:val="001812AF"/>
    <w:rsid w:val="00181CAB"/>
    <w:rsid w:val="00181E6A"/>
    <w:rsid w:val="00183521"/>
    <w:rsid w:val="0018396D"/>
    <w:rsid w:val="00184C79"/>
    <w:rsid w:val="00184E4E"/>
    <w:rsid w:val="00186A8C"/>
    <w:rsid w:val="00190492"/>
    <w:rsid w:val="0019070A"/>
    <w:rsid w:val="001911A7"/>
    <w:rsid w:val="00192132"/>
    <w:rsid w:val="00193824"/>
    <w:rsid w:val="001958B4"/>
    <w:rsid w:val="00195BE0"/>
    <w:rsid w:val="00195F94"/>
    <w:rsid w:val="001964B2"/>
    <w:rsid w:val="00197669"/>
    <w:rsid w:val="001A0CE5"/>
    <w:rsid w:val="001A1037"/>
    <w:rsid w:val="001A1D25"/>
    <w:rsid w:val="001A350D"/>
    <w:rsid w:val="001A438A"/>
    <w:rsid w:val="001A4979"/>
    <w:rsid w:val="001A5188"/>
    <w:rsid w:val="001A644E"/>
    <w:rsid w:val="001A77C8"/>
    <w:rsid w:val="001B0596"/>
    <w:rsid w:val="001B0AF6"/>
    <w:rsid w:val="001B0D83"/>
    <w:rsid w:val="001B139C"/>
    <w:rsid w:val="001B1B8B"/>
    <w:rsid w:val="001B1C96"/>
    <w:rsid w:val="001B27AC"/>
    <w:rsid w:val="001B3063"/>
    <w:rsid w:val="001B42F2"/>
    <w:rsid w:val="001B4F04"/>
    <w:rsid w:val="001B7DCD"/>
    <w:rsid w:val="001C1699"/>
    <w:rsid w:val="001C1EB8"/>
    <w:rsid w:val="001C2136"/>
    <w:rsid w:val="001C2A3F"/>
    <w:rsid w:val="001C2A70"/>
    <w:rsid w:val="001C3FD4"/>
    <w:rsid w:val="001C563A"/>
    <w:rsid w:val="001C638F"/>
    <w:rsid w:val="001C647E"/>
    <w:rsid w:val="001C728A"/>
    <w:rsid w:val="001C7F58"/>
    <w:rsid w:val="001D1387"/>
    <w:rsid w:val="001D2331"/>
    <w:rsid w:val="001D36F2"/>
    <w:rsid w:val="001D39B5"/>
    <w:rsid w:val="001D3F6A"/>
    <w:rsid w:val="001D44DD"/>
    <w:rsid w:val="001D4ABD"/>
    <w:rsid w:val="001D4E9F"/>
    <w:rsid w:val="001D514A"/>
    <w:rsid w:val="001D58B5"/>
    <w:rsid w:val="001D5B1C"/>
    <w:rsid w:val="001D5CEB"/>
    <w:rsid w:val="001D5E1A"/>
    <w:rsid w:val="001D5E71"/>
    <w:rsid w:val="001E028B"/>
    <w:rsid w:val="001E0868"/>
    <w:rsid w:val="001E0CA0"/>
    <w:rsid w:val="001E10B0"/>
    <w:rsid w:val="001E1A36"/>
    <w:rsid w:val="001E2361"/>
    <w:rsid w:val="001E2A0E"/>
    <w:rsid w:val="001E4580"/>
    <w:rsid w:val="001E4E1C"/>
    <w:rsid w:val="001E5ACE"/>
    <w:rsid w:val="001E6296"/>
    <w:rsid w:val="001E6756"/>
    <w:rsid w:val="001E6E1F"/>
    <w:rsid w:val="001E73D6"/>
    <w:rsid w:val="001E7A2A"/>
    <w:rsid w:val="001F00F1"/>
    <w:rsid w:val="001F01B8"/>
    <w:rsid w:val="001F040E"/>
    <w:rsid w:val="001F07D2"/>
    <w:rsid w:val="001F25C3"/>
    <w:rsid w:val="001F26C4"/>
    <w:rsid w:val="001F3120"/>
    <w:rsid w:val="001F405C"/>
    <w:rsid w:val="001F407C"/>
    <w:rsid w:val="001F6AF3"/>
    <w:rsid w:val="001F6C4B"/>
    <w:rsid w:val="001F75A5"/>
    <w:rsid w:val="0020000B"/>
    <w:rsid w:val="002001BB"/>
    <w:rsid w:val="00201F2F"/>
    <w:rsid w:val="0020201A"/>
    <w:rsid w:val="00202162"/>
    <w:rsid w:val="00203786"/>
    <w:rsid w:val="00203AEE"/>
    <w:rsid w:val="00204C14"/>
    <w:rsid w:val="00204DD6"/>
    <w:rsid w:val="00206B04"/>
    <w:rsid w:val="00207711"/>
    <w:rsid w:val="002102F7"/>
    <w:rsid w:val="00211A7C"/>
    <w:rsid w:val="00211E05"/>
    <w:rsid w:val="00211ED1"/>
    <w:rsid w:val="002123AC"/>
    <w:rsid w:val="00212618"/>
    <w:rsid w:val="00212BCD"/>
    <w:rsid w:val="00212FED"/>
    <w:rsid w:val="00213863"/>
    <w:rsid w:val="00213C3A"/>
    <w:rsid w:val="00214F9E"/>
    <w:rsid w:val="00216BCD"/>
    <w:rsid w:val="00216FE9"/>
    <w:rsid w:val="00217548"/>
    <w:rsid w:val="00220432"/>
    <w:rsid w:val="00221F55"/>
    <w:rsid w:val="00222FA4"/>
    <w:rsid w:val="00224755"/>
    <w:rsid w:val="00224794"/>
    <w:rsid w:val="002248FE"/>
    <w:rsid w:val="002249DE"/>
    <w:rsid w:val="00224CBC"/>
    <w:rsid w:val="002250D5"/>
    <w:rsid w:val="00225312"/>
    <w:rsid w:val="002257CA"/>
    <w:rsid w:val="00225957"/>
    <w:rsid w:val="00226EB9"/>
    <w:rsid w:val="00230763"/>
    <w:rsid w:val="00230DC7"/>
    <w:rsid w:val="002314DB"/>
    <w:rsid w:val="00232908"/>
    <w:rsid w:val="00232D38"/>
    <w:rsid w:val="00232E46"/>
    <w:rsid w:val="00234354"/>
    <w:rsid w:val="0023438E"/>
    <w:rsid w:val="002344EE"/>
    <w:rsid w:val="00235985"/>
    <w:rsid w:val="002365D8"/>
    <w:rsid w:val="00236D6D"/>
    <w:rsid w:val="00240900"/>
    <w:rsid w:val="00240A3D"/>
    <w:rsid w:val="00241BCF"/>
    <w:rsid w:val="00241D82"/>
    <w:rsid w:val="00242116"/>
    <w:rsid w:val="002426CF"/>
    <w:rsid w:val="0024289B"/>
    <w:rsid w:val="00242CDF"/>
    <w:rsid w:val="00242FF8"/>
    <w:rsid w:val="002440F5"/>
    <w:rsid w:val="00244336"/>
    <w:rsid w:val="00246A7C"/>
    <w:rsid w:val="00246AD0"/>
    <w:rsid w:val="00246C89"/>
    <w:rsid w:val="00250319"/>
    <w:rsid w:val="002510E0"/>
    <w:rsid w:val="002525C2"/>
    <w:rsid w:val="0025279E"/>
    <w:rsid w:val="00252FFC"/>
    <w:rsid w:val="0025317C"/>
    <w:rsid w:val="00254072"/>
    <w:rsid w:val="00254992"/>
    <w:rsid w:val="00254FD3"/>
    <w:rsid w:val="00257807"/>
    <w:rsid w:val="0025795B"/>
    <w:rsid w:val="00260702"/>
    <w:rsid w:val="00260820"/>
    <w:rsid w:val="00261A00"/>
    <w:rsid w:val="00262A1A"/>
    <w:rsid w:val="00263AE6"/>
    <w:rsid w:val="00264731"/>
    <w:rsid w:val="00264BF1"/>
    <w:rsid w:val="0026540D"/>
    <w:rsid w:val="00266057"/>
    <w:rsid w:val="002669CF"/>
    <w:rsid w:val="002714B7"/>
    <w:rsid w:val="002732D8"/>
    <w:rsid w:val="00273D85"/>
    <w:rsid w:val="002743BA"/>
    <w:rsid w:val="00274CB6"/>
    <w:rsid w:val="00274D4D"/>
    <w:rsid w:val="00275ADE"/>
    <w:rsid w:val="002772EC"/>
    <w:rsid w:val="002774D5"/>
    <w:rsid w:val="00277956"/>
    <w:rsid w:val="002804CD"/>
    <w:rsid w:val="0028112F"/>
    <w:rsid w:val="002811CC"/>
    <w:rsid w:val="00281C09"/>
    <w:rsid w:val="00281C98"/>
    <w:rsid w:val="00283902"/>
    <w:rsid w:val="00283BC9"/>
    <w:rsid w:val="00284058"/>
    <w:rsid w:val="0028440D"/>
    <w:rsid w:val="0029027E"/>
    <w:rsid w:val="002904B4"/>
    <w:rsid w:val="00290ED8"/>
    <w:rsid w:val="00290F9D"/>
    <w:rsid w:val="00292A42"/>
    <w:rsid w:val="00293AE8"/>
    <w:rsid w:val="00293B04"/>
    <w:rsid w:val="002942BC"/>
    <w:rsid w:val="0029466B"/>
    <w:rsid w:val="00295581"/>
    <w:rsid w:val="002A12C4"/>
    <w:rsid w:val="002A2CB1"/>
    <w:rsid w:val="002A2DA5"/>
    <w:rsid w:val="002A31FC"/>
    <w:rsid w:val="002A337B"/>
    <w:rsid w:val="002A3512"/>
    <w:rsid w:val="002A3FFE"/>
    <w:rsid w:val="002A474D"/>
    <w:rsid w:val="002A4FE7"/>
    <w:rsid w:val="002A5C96"/>
    <w:rsid w:val="002A6082"/>
    <w:rsid w:val="002B1398"/>
    <w:rsid w:val="002B2090"/>
    <w:rsid w:val="002B2B6B"/>
    <w:rsid w:val="002B3036"/>
    <w:rsid w:val="002B3D7D"/>
    <w:rsid w:val="002B5290"/>
    <w:rsid w:val="002B5481"/>
    <w:rsid w:val="002B6045"/>
    <w:rsid w:val="002B74D3"/>
    <w:rsid w:val="002C025B"/>
    <w:rsid w:val="002C0DD0"/>
    <w:rsid w:val="002C0E26"/>
    <w:rsid w:val="002C18CA"/>
    <w:rsid w:val="002C1B5C"/>
    <w:rsid w:val="002C341E"/>
    <w:rsid w:val="002C3E58"/>
    <w:rsid w:val="002C41D7"/>
    <w:rsid w:val="002C4C34"/>
    <w:rsid w:val="002C6445"/>
    <w:rsid w:val="002C7489"/>
    <w:rsid w:val="002C7D21"/>
    <w:rsid w:val="002D2469"/>
    <w:rsid w:val="002D29A6"/>
    <w:rsid w:val="002D2C1D"/>
    <w:rsid w:val="002D6435"/>
    <w:rsid w:val="002E0360"/>
    <w:rsid w:val="002E16D8"/>
    <w:rsid w:val="002E2339"/>
    <w:rsid w:val="002E287B"/>
    <w:rsid w:val="002E313E"/>
    <w:rsid w:val="002E49E8"/>
    <w:rsid w:val="002E4CF4"/>
    <w:rsid w:val="002E5553"/>
    <w:rsid w:val="002E5C69"/>
    <w:rsid w:val="002E5E95"/>
    <w:rsid w:val="002F0869"/>
    <w:rsid w:val="002F1824"/>
    <w:rsid w:val="002F23E7"/>
    <w:rsid w:val="002F4182"/>
    <w:rsid w:val="002F519A"/>
    <w:rsid w:val="002F5835"/>
    <w:rsid w:val="002F6E86"/>
    <w:rsid w:val="00300999"/>
    <w:rsid w:val="003010E0"/>
    <w:rsid w:val="0030278C"/>
    <w:rsid w:val="0030536C"/>
    <w:rsid w:val="003055D9"/>
    <w:rsid w:val="00305FFA"/>
    <w:rsid w:val="00307F7A"/>
    <w:rsid w:val="003103B2"/>
    <w:rsid w:val="003107A5"/>
    <w:rsid w:val="00311301"/>
    <w:rsid w:val="003131EE"/>
    <w:rsid w:val="00313C9B"/>
    <w:rsid w:val="00315088"/>
    <w:rsid w:val="003150A3"/>
    <w:rsid w:val="003150F7"/>
    <w:rsid w:val="00315AF4"/>
    <w:rsid w:val="00316D6F"/>
    <w:rsid w:val="003177BD"/>
    <w:rsid w:val="00317854"/>
    <w:rsid w:val="00320B11"/>
    <w:rsid w:val="00320FB2"/>
    <w:rsid w:val="003214A4"/>
    <w:rsid w:val="00322CE4"/>
    <w:rsid w:val="003231D2"/>
    <w:rsid w:val="003250AD"/>
    <w:rsid w:val="003259F4"/>
    <w:rsid w:val="00325F2A"/>
    <w:rsid w:val="00327CD5"/>
    <w:rsid w:val="0033131C"/>
    <w:rsid w:val="003314B3"/>
    <w:rsid w:val="0033243F"/>
    <w:rsid w:val="003326F9"/>
    <w:rsid w:val="00333247"/>
    <w:rsid w:val="00333D2C"/>
    <w:rsid w:val="003346B0"/>
    <w:rsid w:val="003353D5"/>
    <w:rsid w:val="00335D00"/>
    <w:rsid w:val="00335DF1"/>
    <w:rsid w:val="00336191"/>
    <w:rsid w:val="00337807"/>
    <w:rsid w:val="00337BEC"/>
    <w:rsid w:val="003414F4"/>
    <w:rsid w:val="0034183B"/>
    <w:rsid w:val="00343063"/>
    <w:rsid w:val="00343B30"/>
    <w:rsid w:val="0034473E"/>
    <w:rsid w:val="00344CC3"/>
    <w:rsid w:val="00345378"/>
    <w:rsid w:val="0034665C"/>
    <w:rsid w:val="003471C0"/>
    <w:rsid w:val="0034728B"/>
    <w:rsid w:val="003472EF"/>
    <w:rsid w:val="00347BA6"/>
    <w:rsid w:val="0035046A"/>
    <w:rsid w:val="00350E61"/>
    <w:rsid w:val="00351845"/>
    <w:rsid w:val="00354047"/>
    <w:rsid w:val="003543B7"/>
    <w:rsid w:val="00354B01"/>
    <w:rsid w:val="00355677"/>
    <w:rsid w:val="00355684"/>
    <w:rsid w:val="003556F1"/>
    <w:rsid w:val="00356D97"/>
    <w:rsid w:val="00357ABB"/>
    <w:rsid w:val="00360659"/>
    <w:rsid w:val="00360F7E"/>
    <w:rsid w:val="00363972"/>
    <w:rsid w:val="00364CC3"/>
    <w:rsid w:val="003651C8"/>
    <w:rsid w:val="00365F8D"/>
    <w:rsid w:val="0036727D"/>
    <w:rsid w:val="00367E5D"/>
    <w:rsid w:val="00367FED"/>
    <w:rsid w:val="00370527"/>
    <w:rsid w:val="003719DA"/>
    <w:rsid w:val="00372001"/>
    <w:rsid w:val="0037249C"/>
    <w:rsid w:val="00372C33"/>
    <w:rsid w:val="00372CFA"/>
    <w:rsid w:val="00372D1F"/>
    <w:rsid w:val="00375FE5"/>
    <w:rsid w:val="003760DE"/>
    <w:rsid w:val="003800E3"/>
    <w:rsid w:val="003804EE"/>
    <w:rsid w:val="003807B4"/>
    <w:rsid w:val="0038089B"/>
    <w:rsid w:val="00380CD8"/>
    <w:rsid w:val="00380ED1"/>
    <w:rsid w:val="00380FBD"/>
    <w:rsid w:val="003812F4"/>
    <w:rsid w:val="00381CAB"/>
    <w:rsid w:val="00381EB8"/>
    <w:rsid w:val="00382715"/>
    <w:rsid w:val="00382B4A"/>
    <w:rsid w:val="003835A0"/>
    <w:rsid w:val="00384040"/>
    <w:rsid w:val="00384C42"/>
    <w:rsid w:val="0038507E"/>
    <w:rsid w:val="00385318"/>
    <w:rsid w:val="003854DC"/>
    <w:rsid w:val="0038707C"/>
    <w:rsid w:val="003873F3"/>
    <w:rsid w:val="00387E48"/>
    <w:rsid w:val="00390C75"/>
    <w:rsid w:val="00391AF7"/>
    <w:rsid w:val="00391B57"/>
    <w:rsid w:val="00392042"/>
    <w:rsid w:val="00392686"/>
    <w:rsid w:val="003928B5"/>
    <w:rsid w:val="0039494F"/>
    <w:rsid w:val="00394C9C"/>
    <w:rsid w:val="003956AE"/>
    <w:rsid w:val="00397086"/>
    <w:rsid w:val="00397143"/>
    <w:rsid w:val="003977D8"/>
    <w:rsid w:val="003A06EF"/>
    <w:rsid w:val="003A10B0"/>
    <w:rsid w:val="003A2DDB"/>
    <w:rsid w:val="003A337E"/>
    <w:rsid w:val="003A5372"/>
    <w:rsid w:val="003A5877"/>
    <w:rsid w:val="003A5BC5"/>
    <w:rsid w:val="003A5C5F"/>
    <w:rsid w:val="003A7C39"/>
    <w:rsid w:val="003B116A"/>
    <w:rsid w:val="003B1BD2"/>
    <w:rsid w:val="003B3ACA"/>
    <w:rsid w:val="003B4451"/>
    <w:rsid w:val="003B50A4"/>
    <w:rsid w:val="003B7A69"/>
    <w:rsid w:val="003C0718"/>
    <w:rsid w:val="003C0CD3"/>
    <w:rsid w:val="003C11DE"/>
    <w:rsid w:val="003C234F"/>
    <w:rsid w:val="003C2D6D"/>
    <w:rsid w:val="003C38B3"/>
    <w:rsid w:val="003C3D76"/>
    <w:rsid w:val="003C483E"/>
    <w:rsid w:val="003C6EE5"/>
    <w:rsid w:val="003D0BF5"/>
    <w:rsid w:val="003D41E8"/>
    <w:rsid w:val="003D49FD"/>
    <w:rsid w:val="003D5C04"/>
    <w:rsid w:val="003D6134"/>
    <w:rsid w:val="003D7C9C"/>
    <w:rsid w:val="003E0023"/>
    <w:rsid w:val="003E053E"/>
    <w:rsid w:val="003E14B1"/>
    <w:rsid w:val="003E15B3"/>
    <w:rsid w:val="003E42F2"/>
    <w:rsid w:val="003E4F1A"/>
    <w:rsid w:val="003E53CE"/>
    <w:rsid w:val="003E5E8A"/>
    <w:rsid w:val="003E63F2"/>
    <w:rsid w:val="003E68DD"/>
    <w:rsid w:val="003E7A67"/>
    <w:rsid w:val="003F00FF"/>
    <w:rsid w:val="003F04C7"/>
    <w:rsid w:val="003F0636"/>
    <w:rsid w:val="003F1961"/>
    <w:rsid w:val="003F1C25"/>
    <w:rsid w:val="003F2097"/>
    <w:rsid w:val="003F27F0"/>
    <w:rsid w:val="003F2EE4"/>
    <w:rsid w:val="003F365F"/>
    <w:rsid w:val="003F4CC6"/>
    <w:rsid w:val="003F5B51"/>
    <w:rsid w:val="003F6618"/>
    <w:rsid w:val="00401220"/>
    <w:rsid w:val="004013D2"/>
    <w:rsid w:val="0040169C"/>
    <w:rsid w:val="00401AC2"/>
    <w:rsid w:val="00401EC4"/>
    <w:rsid w:val="00401FFC"/>
    <w:rsid w:val="00402D27"/>
    <w:rsid w:val="00406FB1"/>
    <w:rsid w:val="004075AE"/>
    <w:rsid w:val="004075E9"/>
    <w:rsid w:val="00410303"/>
    <w:rsid w:val="00410AA0"/>
    <w:rsid w:val="004111BC"/>
    <w:rsid w:val="00412EEC"/>
    <w:rsid w:val="004135AF"/>
    <w:rsid w:val="00413ED0"/>
    <w:rsid w:val="0041496A"/>
    <w:rsid w:val="00415EB3"/>
    <w:rsid w:val="00416830"/>
    <w:rsid w:val="00416A6D"/>
    <w:rsid w:val="004172B7"/>
    <w:rsid w:val="0041766F"/>
    <w:rsid w:val="00420536"/>
    <w:rsid w:val="00420825"/>
    <w:rsid w:val="004228B2"/>
    <w:rsid w:val="00422AFD"/>
    <w:rsid w:val="004241BF"/>
    <w:rsid w:val="00424C5C"/>
    <w:rsid w:val="00424CFD"/>
    <w:rsid w:val="00426CF1"/>
    <w:rsid w:val="00427E3B"/>
    <w:rsid w:val="00430596"/>
    <w:rsid w:val="00430D44"/>
    <w:rsid w:val="0043111F"/>
    <w:rsid w:val="004311D2"/>
    <w:rsid w:val="00433698"/>
    <w:rsid w:val="00433A19"/>
    <w:rsid w:val="004341BB"/>
    <w:rsid w:val="00435135"/>
    <w:rsid w:val="004354B4"/>
    <w:rsid w:val="004358FF"/>
    <w:rsid w:val="004363C0"/>
    <w:rsid w:val="00436D93"/>
    <w:rsid w:val="004371C6"/>
    <w:rsid w:val="00437CD2"/>
    <w:rsid w:val="00437E63"/>
    <w:rsid w:val="00440482"/>
    <w:rsid w:val="00441CBC"/>
    <w:rsid w:val="004463A7"/>
    <w:rsid w:val="00446895"/>
    <w:rsid w:val="00446C69"/>
    <w:rsid w:val="00450B50"/>
    <w:rsid w:val="004525F1"/>
    <w:rsid w:val="00452A2E"/>
    <w:rsid w:val="00452E38"/>
    <w:rsid w:val="00452EFD"/>
    <w:rsid w:val="004542E3"/>
    <w:rsid w:val="004545FC"/>
    <w:rsid w:val="004552A5"/>
    <w:rsid w:val="004557E9"/>
    <w:rsid w:val="00456EB8"/>
    <w:rsid w:val="004571D2"/>
    <w:rsid w:val="004613DA"/>
    <w:rsid w:val="004638B5"/>
    <w:rsid w:val="00464E51"/>
    <w:rsid w:val="00465DCC"/>
    <w:rsid w:val="0046610B"/>
    <w:rsid w:val="004668FE"/>
    <w:rsid w:val="00466EC7"/>
    <w:rsid w:val="0046700A"/>
    <w:rsid w:val="00470B01"/>
    <w:rsid w:val="00470E2B"/>
    <w:rsid w:val="004711A8"/>
    <w:rsid w:val="00472287"/>
    <w:rsid w:val="004727BC"/>
    <w:rsid w:val="00473561"/>
    <w:rsid w:val="0047442B"/>
    <w:rsid w:val="00474655"/>
    <w:rsid w:val="00474FE1"/>
    <w:rsid w:val="00476630"/>
    <w:rsid w:val="00477168"/>
    <w:rsid w:val="0047728A"/>
    <w:rsid w:val="00477943"/>
    <w:rsid w:val="00481081"/>
    <w:rsid w:val="00481BE2"/>
    <w:rsid w:val="004840D0"/>
    <w:rsid w:val="00484391"/>
    <w:rsid w:val="00485CE5"/>
    <w:rsid w:val="00486F1E"/>
    <w:rsid w:val="004872A1"/>
    <w:rsid w:val="0048737D"/>
    <w:rsid w:val="00487B2C"/>
    <w:rsid w:val="00487F91"/>
    <w:rsid w:val="00490D8A"/>
    <w:rsid w:val="0049153D"/>
    <w:rsid w:val="00493EDD"/>
    <w:rsid w:val="00494277"/>
    <w:rsid w:val="004948B4"/>
    <w:rsid w:val="00495C1E"/>
    <w:rsid w:val="00496D08"/>
    <w:rsid w:val="00497227"/>
    <w:rsid w:val="004A06F4"/>
    <w:rsid w:val="004A1430"/>
    <w:rsid w:val="004A1F37"/>
    <w:rsid w:val="004A2A79"/>
    <w:rsid w:val="004A38D7"/>
    <w:rsid w:val="004A3C7B"/>
    <w:rsid w:val="004A470C"/>
    <w:rsid w:val="004A5153"/>
    <w:rsid w:val="004A7EF5"/>
    <w:rsid w:val="004B1745"/>
    <w:rsid w:val="004B1E57"/>
    <w:rsid w:val="004B1FEF"/>
    <w:rsid w:val="004B2CDA"/>
    <w:rsid w:val="004B2E65"/>
    <w:rsid w:val="004B3237"/>
    <w:rsid w:val="004B378C"/>
    <w:rsid w:val="004B3FCA"/>
    <w:rsid w:val="004B43A8"/>
    <w:rsid w:val="004B4AB4"/>
    <w:rsid w:val="004B6597"/>
    <w:rsid w:val="004B69CF"/>
    <w:rsid w:val="004B7292"/>
    <w:rsid w:val="004B73D5"/>
    <w:rsid w:val="004B7A3A"/>
    <w:rsid w:val="004C0147"/>
    <w:rsid w:val="004C19B2"/>
    <w:rsid w:val="004C2FA6"/>
    <w:rsid w:val="004C3467"/>
    <w:rsid w:val="004C363E"/>
    <w:rsid w:val="004C3D91"/>
    <w:rsid w:val="004C5088"/>
    <w:rsid w:val="004C5978"/>
    <w:rsid w:val="004C5EE7"/>
    <w:rsid w:val="004C6CF9"/>
    <w:rsid w:val="004D18CC"/>
    <w:rsid w:val="004D3038"/>
    <w:rsid w:val="004D39AF"/>
    <w:rsid w:val="004D429C"/>
    <w:rsid w:val="004D457B"/>
    <w:rsid w:val="004D51EC"/>
    <w:rsid w:val="004D5C6C"/>
    <w:rsid w:val="004D707A"/>
    <w:rsid w:val="004E0DDD"/>
    <w:rsid w:val="004E233E"/>
    <w:rsid w:val="004E4AC3"/>
    <w:rsid w:val="004E630F"/>
    <w:rsid w:val="004E7ECA"/>
    <w:rsid w:val="004F0D16"/>
    <w:rsid w:val="004F18CB"/>
    <w:rsid w:val="004F19A2"/>
    <w:rsid w:val="004F1D2F"/>
    <w:rsid w:val="004F1ECE"/>
    <w:rsid w:val="004F2C01"/>
    <w:rsid w:val="004F2F6A"/>
    <w:rsid w:val="004F3D57"/>
    <w:rsid w:val="004F5B74"/>
    <w:rsid w:val="004F60FC"/>
    <w:rsid w:val="004F71D0"/>
    <w:rsid w:val="004F7CB2"/>
    <w:rsid w:val="004F7DC2"/>
    <w:rsid w:val="0050016F"/>
    <w:rsid w:val="005003EE"/>
    <w:rsid w:val="005015B9"/>
    <w:rsid w:val="005021AC"/>
    <w:rsid w:val="0050301B"/>
    <w:rsid w:val="005033EC"/>
    <w:rsid w:val="005033ED"/>
    <w:rsid w:val="005039F6"/>
    <w:rsid w:val="005040AD"/>
    <w:rsid w:val="00504CE1"/>
    <w:rsid w:val="00504EB6"/>
    <w:rsid w:val="00505056"/>
    <w:rsid w:val="005051AC"/>
    <w:rsid w:val="0050675C"/>
    <w:rsid w:val="00510B73"/>
    <w:rsid w:val="0051154C"/>
    <w:rsid w:val="0051198B"/>
    <w:rsid w:val="00511E6C"/>
    <w:rsid w:val="00512D19"/>
    <w:rsid w:val="00512F95"/>
    <w:rsid w:val="0051358E"/>
    <w:rsid w:val="005149D6"/>
    <w:rsid w:val="0051524C"/>
    <w:rsid w:val="00515366"/>
    <w:rsid w:val="005158CF"/>
    <w:rsid w:val="0051677A"/>
    <w:rsid w:val="0051685A"/>
    <w:rsid w:val="005172F8"/>
    <w:rsid w:val="00517B19"/>
    <w:rsid w:val="00517B34"/>
    <w:rsid w:val="0052120D"/>
    <w:rsid w:val="0052134F"/>
    <w:rsid w:val="00521E6A"/>
    <w:rsid w:val="0052219F"/>
    <w:rsid w:val="00522D87"/>
    <w:rsid w:val="0052351D"/>
    <w:rsid w:val="00524A93"/>
    <w:rsid w:val="00524BEB"/>
    <w:rsid w:val="005250F0"/>
    <w:rsid w:val="005259D7"/>
    <w:rsid w:val="00526297"/>
    <w:rsid w:val="005266F4"/>
    <w:rsid w:val="0052701A"/>
    <w:rsid w:val="005274C3"/>
    <w:rsid w:val="00527512"/>
    <w:rsid w:val="00530F27"/>
    <w:rsid w:val="00531867"/>
    <w:rsid w:val="00532B98"/>
    <w:rsid w:val="00532D62"/>
    <w:rsid w:val="005332EC"/>
    <w:rsid w:val="00534951"/>
    <w:rsid w:val="005350D1"/>
    <w:rsid w:val="005350EC"/>
    <w:rsid w:val="005353E8"/>
    <w:rsid w:val="00535A7D"/>
    <w:rsid w:val="00536E36"/>
    <w:rsid w:val="0053732E"/>
    <w:rsid w:val="0053773C"/>
    <w:rsid w:val="00540E29"/>
    <w:rsid w:val="00540F30"/>
    <w:rsid w:val="005419B5"/>
    <w:rsid w:val="00541F43"/>
    <w:rsid w:val="00542495"/>
    <w:rsid w:val="0054249F"/>
    <w:rsid w:val="00542DDB"/>
    <w:rsid w:val="00545E47"/>
    <w:rsid w:val="005500F9"/>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7153"/>
    <w:rsid w:val="005576F1"/>
    <w:rsid w:val="00557F71"/>
    <w:rsid w:val="00557FFC"/>
    <w:rsid w:val="005600F1"/>
    <w:rsid w:val="00560537"/>
    <w:rsid w:val="00560B17"/>
    <w:rsid w:val="00560B8B"/>
    <w:rsid w:val="00561251"/>
    <w:rsid w:val="00561467"/>
    <w:rsid w:val="00561937"/>
    <w:rsid w:val="00561CC8"/>
    <w:rsid w:val="00562BC5"/>
    <w:rsid w:val="00564B72"/>
    <w:rsid w:val="00565437"/>
    <w:rsid w:val="005660CA"/>
    <w:rsid w:val="005669D1"/>
    <w:rsid w:val="00566B79"/>
    <w:rsid w:val="005677F4"/>
    <w:rsid w:val="00567A5A"/>
    <w:rsid w:val="00567C0E"/>
    <w:rsid w:val="00570116"/>
    <w:rsid w:val="00570C50"/>
    <w:rsid w:val="005731D7"/>
    <w:rsid w:val="005734DA"/>
    <w:rsid w:val="00575794"/>
    <w:rsid w:val="00575DA4"/>
    <w:rsid w:val="0057661C"/>
    <w:rsid w:val="0057750B"/>
    <w:rsid w:val="0058045B"/>
    <w:rsid w:val="00581E6B"/>
    <w:rsid w:val="00582ADD"/>
    <w:rsid w:val="00584576"/>
    <w:rsid w:val="00584F19"/>
    <w:rsid w:val="00585A88"/>
    <w:rsid w:val="00585F88"/>
    <w:rsid w:val="00586953"/>
    <w:rsid w:val="005871B4"/>
    <w:rsid w:val="0058757E"/>
    <w:rsid w:val="00587F87"/>
    <w:rsid w:val="00590521"/>
    <w:rsid w:val="0059210A"/>
    <w:rsid w:val="00592A6C"/>
    <w:rsid w:val="00593D7E"/>
    <w:rsid w:val="00595EDE"/>
    <w:rsid w:val="00597DD2"/>
    <w:rsid w:val="005A3AEE"/>
    <w:rsid w:val="005A556B"/>
    <w:rsid w:val="005A5A47"/>
    <w:rsid w:val="005A6726"/>
    <w:rsid w:val="005A7060"/>
    <w:rsid w:val="005A77ED"/>
    <w:rsid w:val="005A7F1E"/>
    <w:rsid w:val="005B03A6"/>
    <w:rsid w:val="005B2AE2"/>
    <w:rsid w:val="005B2BB8"/>
    <w:rsid w:val="005B41D4"/>
    <w:rsid w:val="005B4C93"/>
    <w:rsid w:val="005B4D9E"/>
    <w:rsid w:val="005B505B"/>
    <w:rsid w:val="005B5708"/>
    <w:rsid w:val="005B6566"/>
    <w:rsid w:val="005B6890"/>
    <w:rsid w:val="005B6A1E"/>
    <w:rsid w:val="005B7052"/>
    <w:rsid w:val="005B70E1"/>
    <w:rsid w:val="005B74AD"/>
    <w:rsid w:val="005C1352"/>
    <w:rsid w:val="005C3EA1"/>
    <w:rsid w:val="005C4567"/>
    <w:rsid w:val="005C5632"/>
    <w:rsid w:val="005C692B"/>
    <w:rsid w:val="005C6BF8"/>
    <w:rsid w:val="005D1688"/>
    <w:rsid w:val="005D17C0"/>
    <w:rsid w:val="005D1966"/>
    <w:rsid w:val="005D2FA6"/>
    <w:rsid w:val="005D356F"/>
    <w:rsid w:val="005D419D"/>
    <w:rsid w:val="005D4303"/>
    <w:rsid w:val="005D4995"/>
    <w:rsid w:val="005D64BF"/>
    <w:rsid w:val="005D6B7B"/>
    <w:rsid w:val="005D6E6B"/>
    <w:rsid w:val="005E0D92"/>
    <w:rsid w:val="005E1A90"/>
    <w:rsid w:val="005E2BCC"/>
    <w:rsid w:val="005E4D9A"/>
    <w:rsid w:val="005E4F43"/>
    <w:rsid w:val="005E52D3"/>
    <w:rsid w:val="005E5BDF"/>
    <w:rsid w:val="005E621E"/>
    <w:rsid w:val="005E63E9"/>
    <w:rsid w:val="005E6E0A"/>
    <w:rsid w:val="005E7244"/>
    <w:rsid w:val="005F08FC"/>
    <w:rsid w:val="005F14D8"/>
    <w:rsid w:val="005F16CE"/>
    <w:rsid w:val="005F1D2A"/>
    <w:rsid w:val="005F4DB8"/>
    <w:rsid w:val="005F5CDE"/>
    <w:rsid w:val="005F60A3"/>
    <w:rsid w:val="005F61B9"/>
    <w:rsid w:val="005F75FA"/>
    <w:rsid w:val="005F78EC"/>
    <w:rsid w:val="005F7BF5"/>
    <w:rsid w:val="006011DB"/>
    <w:rsid w:val="00602A8B"/>
    <w:rsid w:val="0060431E"/>
    <w:rsid w:val="0060460A"/>
    <w:rsid w:val="00604FE6"/>
    <w:rsid w:val="00606D6B"/>
    <w:rsid w:val="00613954"/>
    <w:rsid w:val="00615350"/>
    <w:rsid w:val="00615389"/>
    <w:rsid w:val="00616674"/>
    <w:rsid w:val="0061680A"/>
    <w:rsid w:val="006176CE"/>
    <w:rsid w:val="00617B38"/>
    <w:rsid w:val="00617DB5"/>
    <w:rsid w:val="006206AC"/>
    <w:rsid w:val="00620DDF"/>
    <w:rsid w:val="00620EC4"/>
    <w:rsid w:val="006222CA"/>
    <w:rsid w:val="00622F77"/>
    <w:rsid w:val="00623D65"/>
    <w:rsid w:val="00624753"/>
    <w:rsid w:val="006247F2"/>
    <w:rsid w:val="00626573"/>
    <w:rsid w:val="0062711D"/>
    <w:rsid w:val="00627485"/>
    <w:rsid w:val="00627B17"/>
    <w:rsid w:val="00627E81"/>
    <w:rsid w:val="00630625"/>
    <w:rsid w:val="00630B0E"/>
    <w:rsid w:val="00630FEB"/>
    <w:rsid w:val="00631A66"/>
    <w:rsid w:val="00632512"/>
    <w:rsid w:val="006338FA"/>
    <w:rsid w:val="00635571"/>
    <w:rsid w:val="00636360"/>
    <w:rsid w:val="006402F1"/>
    <w:rsid w:val="0064202F"/>
    <w:rsid w:val="00642478"/>
    <w:rsid w:val="00642700"/>
    <w:rsid w:val="00642A74"/>
    <w:rsid w:val="00642C6F"/>
    <w:rsid w:val="006436CC"/>
    <w:rsid w:val="00643A3D"/>
    <w:rsid w:val="0064412F"/>
    <w:rsid w:val="006457B5"/>
    <w:rsid w:val="006463CE"/>
    <w:rsid w:val="00646B9B"/>
    <w:rsid w:val="00646E7F"/>
    <w:rsid w:val="006472AA"/>
    <w:rsid w:val="006475CD"/>
    <w:rsid w:val="00652D12"/>
    <w:rsid w:val="0065594D"/>
    <w:rsid w:val="00655FB1"/>
    <w:rsid w:val="00656D00"/>
    <w:rsid w:val="0065762E"/>
    <w:rsid w:val="006600E9"/>
    <w:rsid w:val="006601F1"/>
    <w:rsid w:val="00660404"/>
    <w:rsid w:val="006607FE"/>
    <w:rsid w:val="00660BE2"/>
    <w:rsid w:val="00660CED"/>
    <w:rsid w:val="006613D8"/>
    <w:rsid w:val="00661F9E"/>
    <w:rsid w:val="00662473"/>
    <w:rsid w:val="006626B4"/>
    <w:rsid w:val="00662A4E"/>
    <w:rsid w:val="00662FF6"/>
    <w:rsid w:val="006636A7"/>
    <w:rsid w:val="00663EDF"/>
    <w:rsid w:val="00664E6D"/>
    <w:rsid w:val="006664BB"/>
    <w:rsid w:val="00666AA2"/>
    <w:rsid w:val="00667C24"/>
    <w:rsid w:val="00670E78"/>
    <w:rsid w:val="006714D9"/>
    <w:rsid w:val="006716FB"/>
    <w:rsid w:val="006719FB"/>
    <w:rsid w:val="006722B4"/>
    <w:rsid w:val="00673750"/>
    <w:rsid w:val="00673860"/>
    <w:rsid w:val="006742B0"/>
    <w:rsid w:val="00674DAA"/>
    <w:rsid w:val="00676627"/>
    <w:rsid w:val="00681DF2"/>
    <w:rsid w:val="0068279E"/>
    <w:rsid w:val="00682A6A"/>
    <w:rsid w:val="00684AB2"/>
    <w:rsid w:val="00684C6E"/>
    <w:rsid w:val="00684D1B"/>
    <w:rsid w:val="00686596"/>
    <w:rsid w:val="006870BD"/>
    <w:rsid w:val="0069162C"/>
    <w:rsid w:val="00692320"/>
    <w:rsid w:val="00693F62"/>
    <w:rsid w:val="006946AD"/>
    <w:rsid w:val="00694D83"/>
    <w:rsid w:val="006950BD"/>
    <w:rsid w:val="00695345"/>
    <w:rsid w:val="0069556D"/>
    <w:rsid w:val="00696F46"/>
    <w:rsid w:val="00696F8E"/>
    <w:rsid w:val="00697750"/>
    <w:rsid w:val="0069790C"/>
    <w:rsid w:val="00697EC4"/>
    <w:rsid w:val="006A057A"/>
    <w:rsid w:val="006A1666"/>
    <w:rsid w:val="006A1B10"/>
    <w:rsid w:val="006A2461"/>
    <w:rsid w:val="006A373D"/>
    <w:rsid w:val="006A4C56"/>
    <w:rsid w:val="006A5937"/>
    <w:rsid w:val="006A5E23"/>
    <w:rsid w:val="006A621B"/>
    <w:rsid w:val="006A65D3"/>
    <w:rsid w:val="006A75F4"/>
    <w:rsid w:val="006A77C1"/>
    <w:rsid w:val="006B19E0"/>
    <w:rsid w:val="006B1BCA"/>
    <w:rsid w:val="006B29BF"/>
    <w:rsid w:val="006B575C"/>
    <w:rsid w:val="006B5A62"/>
    <w:rsid w:val="006B6040"/>
    <w:rsid w:val="006B6A42"/>
    <w:rsid w:val="006B7195"/>
    <w:rsid w:val="006B7758"/>
    <w:rsid w:val="006B7D10"/>
    <w:rsid w:val="006C0371"/>
    <w:rsid w:val="006C1644"/>
    <w:rsid w:val="006C1A28"/>
    <w:rsid w:val="006C216E"/>
    <w:rsid w:val="006C271F"/>
    <w:rsid w:val="006C30C5"/>
    <w:rsid w:val="006C3411"/>
    <w:rsid w:val="006C42EB"/>
    <w:rsid w:val="006C6ECE"/>
    <w:rsid w:val="006C708D"/>
    <w:rsid w:val="006D026D"/>
    <w:rsid w:val="006D14E2"/>
    <w:rsid w:val="006D17B8"/>
    <w:rsid w:val="006D1B9D"/>
    <w:rsid w:val="006D38BD"/>
    <w:rsid w:val="006D3EA9"/>
    <w:rsid w:val="006D47AA"/>
    <w:rsid w:val="006D4996"/>
    <w:rsid w:val="006D78F7"/>
    <w:rsid w:val="006E0757"/>
    <w:rsid w:val="006E127F"/>
    <w:rsid w:val="006E312F"/>
    <w:rsid w:val="006E3172"/>
    <w:rsid w:val="006E31EB"/>
    <w:rsid w:val="006E38E1"/>
    <w:rsid w:val="006E4938"/>
    <w:rsid w:val="006F00E5"/>
    <w:rsid w:val="006F04C2"/>
    <w:rsid w:val="006F0A0F"/>
    <w:rsid w:val="006F12C1"/>
    <w:rsid w:val="006F14F2"/>
    <w:rsid w:val="006F18E4"/>
    <w:rsid w:val="006F1CA4"/>
    <w:rsid w:val="006F2641"/>
    <w:rsid w:val="006F31FF"/>
    <w:rsid w:val="006F3260"/>
    <w:rsid w:val="006F4C41"/>
    <w:rsid w:val="006F4D38"/>
    <w:rsid w:val="006F59A1"/>
    <w:rsid w:val="006F6B67"/>
    <w:rsid w:val="006F6FA4"/>
    <w:rsid w:val="006F7B67"/>
    <w:rsid w:val="00700270"/>
    <w:rsid w:val="007004EA"/>
    <w:rsid w:val="007007CA"/>
    <w:rsid w:val="00700B5D"/>
    <w:rsid w:val="00700EAB"/>
    <w:rsid w:val="00701813"/>
    <w:rsid w:val="00701A33"/>
    <w:rsid w:val="00701FA2"/>
    <w:rsid w:val="007025BC"/>
    <w:rsid w:val="007029F0"/>
    <w:rsid w:val="00702AA8"/>
    <w:rsid w:val="00703028"/>
    <w:rsid w:val="00703099"/>
    <w:rsid w:val="00703DE5"/>
    <w:rsid w:val="00704BCC"/>
    <w:rsid w:val="00704D9F"/>
    <w:rsid w:val="00704E89"/>
    <w:rsid w:val="007063C1"/>
    <w:rsid w:val="00706760"/>
    <w:rsid w:val="00706F70"/>
    <w:rsid w:val="00710508"/>
    <w:rsid w:val="00710948"/>
    <w:rsid w:val="0071254F"/>
    <w:rsid w:val="00713716"/>
    <w:rsid w:val="0071632C"/>
    <w:rsid w:val="00716E36"/>
    <w:rsid w:val="0072095F"/>
    <w:rsid w:val="00721C77"/>
    <w:rsid w:val="007232C6"/>
    <w:rsid w:val="00723A5F"/>
    <w:rsid w:val="00724810"/>
    <w:rsid w:val="00724F5F"/>
    <w:rsid w:val="0072627B"/>
    <w:rsid w:val="00726A15"/>
    <w:rsid w:val="00726BE9"/>
    <w:rsid w:val="00727BD7"/>
    <w:rsid w:val="00727C8B"/>
    <w:rsid w:val="007316DB"/>
    <w:rsid w:val="00731D77"/>
    <w:rsid w:val="007321F5"/>
    <w:rsid w:val="0073354D"/>
    <w:rsid w:val="00733BD9"/>
    <w:rsid w:val="0073489D"/>
    <w:rsid w:val="00735808"/>
    <w:rsid w:val="00735C0A"/>
    <w:rsid w:val="00735F36"/>
    <w:rsid w:val="00736383"/>
    <w:rsid w:val="00736632"/>
    <w:rsid w:val="0073752F"/>
    <w:rsid w:val="00741C0C"/>
    <w:rsid w:val="00744658"/>
    <w:rsid w:val="00744EBF"/>
    <w:rsid w:val="00746C42"/>
    <w:rsid w:val="00746EA3"/>
    <w:rsid w:val="007502E1"/>
    <w:rsid w:val="00750AB3"/>
    <w:rsid w:val="0075149F"/>
    <w:rsid w:val="007518E3"/>
    <w:rsid w:val="007518E4"/>
    <w:rsid w:val="00751C4D"/>
    <w:rsid w:val="00751DE6"/>
    <w:rsid w:val="007530E1"/>
    <w:rsid w:val="0075368E"/>
    <w:rsid w:val="00753829"/>
    <w:rsid w:val="00753AE4"/>
    <w:rsid w:val="0075403D"/>
    <w:rsid w:val="00754714"/>
    <w:rsid w:val="00755277"/>
    <w:rsid w:val="00756243"/>
    <w:rsid w:val="00756780"/>
    <w:rsid w:val="0076081A"/>
    <w:rsid w:val="0076082D"/>
    <w:rsid w:val="00760F45"/>
    <w:rsid w:val="007614DA"/>
    <w:rsid w:val="00761921"/>
    <w:rsid w:val="007626A5"/>
    <w:rsid w:val="00763210"/>
    <w:rsid w:val="0076442F"/>
    <w:rsid w:val="00764460"/>
    <w:rsid w:val="0076467B"/>
    <w:rsid w:val="00764A01"/>
    <w:rsid w:val="0076700B"/>
    <w:rsid w:val="0076779A"/>
    <w:rsid w:val="00770CD0"/>
    <w:rsid w:val="00770F09"/>
    <w:rsid w:val="007714BD"/>
    <w:rsid w:val="007714D4"/>
    <w:rsid w:val="00772C11"/>
    <w:rsid w:val="007730C5"/>
    <w:rsid w:val="00773250"/>
    <w:rsid w:val="007732CE"/>
    <w:rsid w:val="0077368A"/>
    <w:rsid w:val="007737B1"/>
    <w:rsid w:val="00775D51"/>
    <w:rsid w:val="00777AC7"/>
    <w:rsid w:val="0078024D"/>
    <w:rsid w:val="00780623"/>
    <w:rsid w:val="007808E8"/>
    <w:rsid w:val="00781186"/>
    <w:rsid w:val="00781D23"/>
    <w:rsid w:val="00782FC8"/>
    <w:rsid w:val="0078423E"/>
    <w:rsid w:val="00786273"/>
    <w:rsid w:val="00786B78"/>
    <w:rsid w:val="00786F7D"/>
    <w:rsid w:val="007901AB"/>
    <w:rsid w:val="007906E0"/>
    <w:rsid w:val="00791580"/>
    <w:rsid w:val="00791DF1"/>
    <w:rsid w:val="00792777"/>
    <w:rsid w:val="00792B8E"/>
    <w:rsid w:val="00793708"/>
    <w:rsid w:val="00793D65"/>
    <w:rsid w:val="0079454D"/>
    <w:rsid w:val="00794E3C"/>
    <w:rsid w:val="00795592"/>
    <w:rsid w:val="00795DD3"/>
    <w:rsid w:val="00797F8E"/>
    <w:rsid w:val="007A0AEB"/>
    <w:rsid w:val="007A30F8"/>
    <w:rsid w:val="007A344B"/>
    <w:rsid w:val="007A4613"/>
    <w:rsid w:val="007A64D5"/>
    <w:rsid w:val="007A6733"/>
    <w:rsid w:val="007B0BDA"/>
    <w:rsid w:val="007B1103"/>
    <w:rsid w:val="007B1FE8"/>
    <w:rsid w:val="007B20EC"/>
    <w:rsid w:val="007B228B"/>
    <w:rsid w:val="007B3AAF"/>
    <w:rsid w:val="007B5C6D"/>
    <w:rsid w:val="007B67F1"/>
    <w:rsid w:val="007B6B20"/>
    <w:rsid w:val="007B6B35"/>
    <w:rsid w:val="007C1BB2"/>
    <w:rsid w:val="007C22A8"/>
    <w:rsid w:val="007C318A"/>
    <w:rsid w:val="007C32DA"/>
    <w:rsid w:val="007C5544"/>
    <w:rsid w:val="007C7EAD"/>
    <w:rsid w:val="007D0528"/>
    <w:rsid w:val="007D104C"/>
    <w:rsid w:val="007D179F"/>
    <w:rsid w:val="007D3FF4"/>
    <w:rsid w:val="007D4317"/>
    <w:rsid w:val="007D45CA"/>
    <w:rsid w:val="007D4F08"/>
    <w:rsid w:val="007D50B8"/>
    <w:rsid w:val="007D51EA"/>
    <w:rsid w:val="007D6583"/>
    <w:rsid w:val="007E094E"/>
    <w:rsid w:val="007E0FF5"/>
    <w:rsid w:val="007E144E"/>
    <w:rsid w:val="007E26DE"/>
    <w:rsid w:val="007E3468"/>
    <w:rsid w:val="007E4709"/>
    <w:rsid w:val="007E4883"/>
    <w:rsid w:val="007E553F"/>
    <w:rsid w:val="007E6A64"/>
    <w:rsid w:val="007E6DFD"/>
    <w:rsid w:val="007E705C"/>
    <w:rsid w:val="007E777F"/>
    <w:rsid w:val="007F052D"/>
    <w:rsid w:val="007F0DC4"/>
    <w:rsid w:val="007F164F"/>
    <w:rsid w:val="007F1794"/>
    <w:rsid w:val="007F1B94"/>
    <w:rsid w:val="007F2972"/>
    <w:rsid w:val="007F2A25"/>
    <w:rsid w:val="007F3BB3"/>
    <w:rsid w:val="007F3CFD"/>
    <w:rsid w:val="007F48A1"/>
    <w:rsid w:val="007F5346"/>
    <w:rsid w:val="007F5FC0"/>
    <w:rsid w:val="007F60CC"/>
    <w:rsid w:val="007F77E0"/>
    <w:rsid w:val="00800165"/>
    <w:rsid w:val="0080058B"/>
    <w:rsid w:val="00800869"/>
    <w:rsid w:val="00800D30"/>
    <w:rsid w:val="00801D19"/>
    <w:rsid w:val="0080355B"/>
    <w:rsid w:val="00803E70"/>
    <w:rsid w:val="0080431A"/>
    <w:rsid w:val="00804558"/>
    <w:rsid w:val="008045A6"/>
    <w:rsid w:val="00805BFB"/>
    <w:rsid w:val="00805D8D"/>
    <w:rsid w:val="00805EB2"/>
    <w:rsid w:val="00806B17"/>
    <w:rsid w:val="00806E48"/>
    <w:rsid w:val="00807568"/>
    <w:rsid w:val="008103CD"/>
    <w:rsid w:val="00811314"/>
    <w:rsid w:val="008125F1"/>
    <w:rsid w:val="00812811"/>
    <w:rsid w:val="00813ABE"/>
    <w:rsid w:val="00813C99"/>
    <w:rsid w:val="00814AFB"/>
    <w:rsid w:val="008158BE"/>
    <w:rsid w:val="00815C2A"/>
    <w:rsid w:val="00815F91"/>
    <w:rsid w:val="00816083"/>
    <w:rsid w:val="00816F41"/>
    <w:rsid w:val="008170FC"/>
    <w:rsid w:val="008228EF"/>
    <w:rsid w:val="00822AA1"/>
    <w:rsid w:val="00824753"/>
    <w:rsid w:val="00824E25"/>
    <w:rsid w:val="00824EE1"/>
    <w:rsid w:val="00825AD4"/>
    <w:rsid w:val="008262F6"/>
    <w:rsid w:val="008264D3"/>
    <w:rsid w:val="008271F4"/>
    <w:rsid w:val="00827BC1"/>
    <w:rsid w:val="0083015C"/>
    <w:rsid w:val="008312E9"/>
    <w:rsid w:val="00831D41"/>
    <w:rsid w:val="00833961"/>
    <w:rsid w:val="0083423F"/>
    <w:rsid w:val="00834B15"/>
    <w:rsid w:val="0083647B"/>
    <w:rsid w:val="008365C3"/>
    <w:rsid w:val="00837152"/>
    <w:rsid w:val="008374E3"/>
    <w:rsid w:val="0084025F"/>
    <w:rsid w:val="008404CC"/>
    <w:rsid w:val="00840FEA"/>
    <w:rsid w:val="00842249"/>
    <w:rsid w:val="00844E2E"/>
    <w:rsid w:val="00846526"/>
    <w:rsid w:val="008477B9"/>
    <w:rsid w:val="00850A21"/>
    <w:rsid w:val="0085147F"/>
    <w:rsid w:val="00851488"/>
    <w:rsid w:val="00851516"/>
    <w:rsid w:val="00852941"/>
    <w:rsid w:val="00852A91"/>
    <w:rsid w:val="00854602"/>
    <w:rsid w:val="008548BD"/>
    <w:rsid w:val="008554B6"/>
    <w:rsid w:val="00855635"/>
    <w:rsid w:val="00857B46"/>
    <w:rsid w:val="00857D88"/>
    <w:rsid w:val="0086009F"/>
    <w:rsid w:val="008602DB"/>
    <w:rsid w:val="00860A32"/>
    <w:rsid w:val="0086151D"/>
    <w:rsid w:val="00863931"/>
    <w:rsid w:val="008640CE"/>
    <w:rsid w:val="008644DE"/>
    <w:rsid w:val="008648F7"/>
    <w:rsid w:val="00864E95"/>
    <w:rsid w:val="00865BF0"/>
    <w:rsid w:val="00866F26"/>
    <w:rsid w:val="00867431"/>
    <w:rsid w:val="00867470"/>
    <w:rsid w:val="00867D18"/>
    <w:rsid w:val="00867F24"/>
    <w:rsid w:val="00870198"/>
    <w:rsid w:val="0087041F"/>
    <w:rsid w:val="0087207D"/>
    <w:rsid w:val="00872106"/>
    <w:rsid w:val="00872363"/>
    <w:rsid w:val="008723C3"/>
    <w:rsid w:val="00872E77"/>
    <w:rsid w:val="008736D0"/>
    <w:rsid w:val="00874591"/>
    <w:rsid w:val="008746E5"/>
    <w:rsid w:val="0087565A"/>
    <w:rsid w:val="008757B0"/>
    <w:rsid w:val="008763E8"/>
    <w:rsid w:val="00876812"/>
    <w:rsid w:val="00876F19"/>
    <w:rsid w:val="00881E89"/>
    <w:rsid w:val="00882168"/>
    <w:rsid w:val="00882C76"/>
    <w:rsid w:val="008830CB"/>
    <w:rsid w:val="008857D6"/>
    <w:rsid w:val="00885A7F"/>
    <w:rsid w:val="00885F94"/>
    <w:rsid w:val="00885FC4"/>
    <w:rsid w:val="00886546"/>
    <w:rsid w:val="00887260"/>
    <w:rsid w:val="00890025"/>
    <w:rsid w:val="0089127D"/>
    <w:rsid w:val="00891CC5"/>
    <w:rsid w:val="008920D1"/>
    <w:rsid w:val="008925B5"/>
    <w:rsid w:val="00892F35"/>
    <w:rsid w:val="00894428"/>
    <w:rsid w:val="00895E08"/>
    <w:rsid w:val="00897520"/>
    <w:rsid w:val="008A05DF"/>
    <w:rsid w:val="008A0B45"/>
    <w:rsid w:val="008A1C25"/>
    <w:rsid w:val="008A2E75"/>
    <w:rsid w:val="008A44A3"/>
    <w:rsid w:val="008A4689"/>
    <w:rsid w:val="008A47DB"/>
    <w:rsid w:val="008A5477"/>
    <w:rsid w:val="008A5BDE"/>
    <w:rsid w:val="008A5E16"/>
    <w:rsid w:val="008A604F"/>
    <w:rsid w:val="008A7C6B"/>
    <w:rsid w:val="008B00D8"/>
    <w:rsid w:val="008B0884"/>
    <w:rsid w:val="008B1414"/>
    <w:rsid w:val="008B143A"/>
    <w:rsid w:val="008B2A60"/>
    <w:rsid w:val="008B45D9"/>
    <w:rsid w:val="008B4E47"/>
    <w:rsid w:val="008B4E4F"/>
    <w:rsid w:val="008B612E"/>
    <w:rsid w:val="008C0329"/>
    <w:rsid w:val="008C169E"/>
    <w:rsid w:val="008C257A"/>
    <w:rsid w:val="008C28A9"/>
    <w:rsid w:val="008C3E89"/>
    <w:rsid w:val="008C623C"/>
    <w:rsid w:val="008D11D5"/>
    <w:rsid w:val="008D1C42"/>
    <w:rsid w:val="008D25D8"/>
    <w:rsid w:val="008D3BDF"/>
    <w:rsid w:val="008D4BDF"/>
    <w:rsid w:val="008D6C04"/>
    <w:rsid w:val="008D703F"/>
    <w:rsid w:val="008D70E1"/>
    <w:rsid w:val="008E070F"/>
    <w:rsid w:val="008E0B24"/>
    <w:rsid w:val="008E379F"/>
    <w:rsid w:val="008E3AA7"/>
    <w:rsid w:val="008E4C4C"/>
    <w:rsid w:val="008E4FC0"/>
    <w:rsid w:val="008E5B4B"/>
    <w:rsid w:val="008E63E0"/>
    <w:rsid w:val="008E6FCB"/>
    <w:rsid w:val="008F012F"/>
    <w:rsid w:val="008F0C19"/>
    <w:rsid w:val="008F0CCC"/>
    <w:rsid w:val="008F17A3"/>
    <w:rsid w:val="008F25D5"/>
    <w:rsid w:val="008F3ABB"/>
    <w:rsid w:val="008F3DE3"/>
    <w:rsid w:val="008F4FA9"/>
    <w:rsid w:val="008F57CC"/>
    <w:rsid w:val="008F5C0D"/>
    <w:rsid w:val="008F6804"/>
    <w:rsid w:val="008F6D65"/>
    <w:rsid w:val="008F71C5"/>
    <w:rsid w:val="008F7B43"/>
    <w:rsid w:val="00900AA8"/>
    <w:rsid w:val="00900E9A"/>
    <w:rsid w:val="0090345D"/>
    <w:rsid w:val="00903972"/>
    <w:rsid w:val="00904485"/>
    <w:rsid w:val="00904B83"/>
    <w:rsid w:val="009058A4"/>
    <w:rsid w:val="00905CB6"/>
    <w:rsid w:val="00906E20"/>
    <w:rsid w:val="00907097"/>
    <w:rsid w:val="00907164"/>
    <w:rsid w:val="00907DD6"/>
    <w:rsid w:val="009105B2"/>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20CC5"/>
    <w:rsid w:val="009271BF"/>
    <w:rsid w:val="009275A2"/>
    <w:rsid w:val="0093074F"/>
    <w:rsid w:val="00930DB2"/>
    <w:rsid w:val="00931458"/>
    <w:rsid w:val="0093168A"/>
    <w:rsid w:val="00931E1B"/>
    <w:rsid w:val="0093357D"/>
    <w:rsid w:val="009344B9"/>
    <w:rsid w:val="00935D21"/>
    <w:rsid w:val="00943065"/>
    <w:rsid w:val="0094354B"/>
    <w:rsid w:val="00943684"/>
    <w:rsid w:val="009441DB"/>
    <w:rsid w:val="00944308"/>
    <w:rsid w:val="00947739"/>
    <w:rsid w:val="00947A36"/>
    <w:rsid w:val="00950DF3"/>
    <w:rsid w:val="00951AC1"/>
    <w:rsid w:val="0095231B"/>
    <w:rsid w:val="00953121"/>
    <w:rsid w:val="009549F0"/>
    <w:rsid w:val="00954B52"/>
    <w:rsid w:val="00954F6E"/>
    <w:rsid w:val="009558DD"/>
    <w:rsid w:val="00955CBB"/>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1E5B"/>
    <w:rsid w:val="00973233"/>
    <w:rsid w:val="00973D38"/>
    <w:rsid w:val="009746BA"/>
    <w:rsid w:val="009752B3"/>
    <w:rsid w:val="00976B60"/>
    <w:rsid w:val="00977873"/>
    <w:rsid w:val="00980785"/>
    <w:rsid w:val="00980BAD"/>
    <w:rsid w:val="009817BD"/>
    <w:rsid w:val="00982325"/>
    <w:rsid w:val="0098281A"/>
    <w:rsid w:val="0098285E"/>
    <w:rsid w:val="00982F83"/>
    <w:rsid w:val="0098428D"/>
    <w:rsid w:val="00984423"/>
    <w:rsid w:val="00984961"/>
    <w:rsid w:val="00985475"/>
    <w:rsid w:val="009858A0"/>
    <w:rsid w:val="009864E9"/>
    <w:rsid w:val="009870DB"/>
    <w:rsid w:val="009878CC"/>
    <w:rsid w:val="00991345"/>
    <w:rsid w:val="009918F1"/>
    <w:rsid w:val="00992DC4"/>
    <w:rsid w:val="0099330F"/>
    <w:rsid w:val="00993ADB"/>
    <w:rsid w:val="009949FE"/>
    <w:rsid w:val="00995444"/>
    <w:rsid w:val="00995999"/>
    <w:rsid w:val="00995FE4"/>
    <w:rsid w:val="009967C0"/>
    <w:rsid w:val="00997F19"/>
    <w:rsid w:val="009A041A"/>
    <w:rsid w:val="009A1B14"/>
    <w:rsid w:val="009A3474"/>
    <w:rsid w:val="009A37E4"/>
    <w:rsid w:val="009A49AF"/>
    <w:rsid w:val="009A49FD"/>
    <w:rsid w:val="009A4A15"/>
    <w:rsid w:val="009A6057"/>
    <w:rsid w:val="009A624E"/>
    <w:rsid w:val="009A6536"/>
    <w:rsid w:val="009A73E7"/>
    <w:rsid w:val="009B2D60"/>
    <w:rsid w:val="009B3C26"/>
    <w:rsid w:val="009B676A"/>
    <w:rsid w:val="009B6955"/>
    <w:rsid w:val="009B743B"/>
    <w:rsid w:val="009B78B3"/>
    <w:rsid w:val="009B7EEB"/>
    <w:rsid w:val="009C082C"/>
    <w:rsid w:val="009C24A8"/>
    <w:rsid w:val="009C287F"/>
    <w:rsid w:val="009C323B"/>
    <w:rsid w:val="009C3380"/>
    <w:rsid w:val="009C3CF1"/>
    <w:rsid w:val="009C4234"/>
    <w:rsid w:val="009C4896"/>
    <w:rsid w:val="009C7446"/>
    <w:rsid w:val="009D1F7A"/>
    <w:rsid w:val="009D206D"/>
    <w:rsid w:val="009D22C6"/>
    <w:rsid w:val="009D278A"/>
    <w:rsid w:val="009D30EA"/>
    <w:rsid w:val="009D3499"/>
    <w:rsid w:val="009D40E3"/>
    <w:rsid w:val="009D4479"/>
    <w:rsid w:val="009D5D74"/>
    <w:rsid w:val="009D6826"/>
    <w:rsid w:val="009D6ADB"/>
    <w:rsid w:val="009D711E"/>
    <w:rsid w:val="009D7652"/>
    <w:rsid w:val="009D7B97"/>
    <w:rsid w:val="009E0849"/>
    <w:rsid w:val="009E0945"/>
    <w:rsid w:val="009E2C0E"/>
    <w:rsid w:val="009E346E"/>
    <w:rsid w:val="009E3A58"/>
    <w:rsid w:val="009E489B"/>
    <w:rsid w:val="009E48DE"/>
    <w:rsid w:val="009E4F11"/>
    <w:rsid w:val="009E5B01"/>
    <w:rsid w:val="009E5C1A"/>
    <w:rsid w:val="009E6B35"/>
    <w:rsid w:val="009F11E9"/>
    <w:rsid w:val="009F1D3E"/>
    <w:rsid w:val="009F1DBD"/>
    <w:rsid w:val="009F2106"/>
    <w:rsid w:val="009F2EEB"/>
    <w:rsid w:val="009F3F64"/>
    <w:rsid w:val="009F521A"/>
    <w:rsid w:val="009F669B"/>
    <w:rsid w:val="00A00E61"/>
    <w:rsid w:val="00A029E2"/>
    <w:rsid w:val="00A05321"/>
    <w:rsid w:val="00A10E1C"/>
    <w:rsid w:val="00A1171B"/>
    <w:rsid w:val="00A12A49"/>
    <w:rsid w:val="00A131F7"/>
    <w:rsid w:val="00A1479C"/>
    <w:rsid w:val="00A1599F"/>
    <w:rsid w:val="00A209A6"/>
    <w:rsid w:val="00A21745"/>
    <w:rsid w:val="00A229BC"/>
    <w:rsid w:val="00A23BC5"/>
    <w:rsid w:val="00A247F9"/>
    <w:rsid w:val="00A248FB"/>
    <w:rsid w:val="00A24A5C"/>
    <w:rsid w:val="00A25046"/>
    <w:rsid w:val="00A26706"/>
    <w:rsid w:val="00A27244"/>
    <w:rsid w:val="00A272D3"/>
    <w:rsid w:val="00A300B8"/>
    <w:rsid w:val="00A3054C"/>
    <w:rsid w:val="00A30A3C"/>
    <w:rsid w:val="00A30BBC"/>
    <w:rsid w:val="00A32638"/>
    <w:rsid w:val="00A341A2"/>
    <w:rsid w:val="00A40308"/>
    <w:rsid w:val="00A411CE"/>
    <w:rsid w:val="00A412F5"/>
    <w:rsid w:val="00A42426"/>
    <w:rsid w:val="00A42794"/>
    <w:rsid w:val="00A447FA"/>
    <w:rsid w:val="00A470A8"/>
    <w:rsid w:val="00A50F2B"/>
    <w:rsid w:val="00A513F8"/>
    <w:rsid w:val="00A5398B"/>
    <w:rsid w:val="00A545CC"/>
    <w:rsid w:val="00A563B8"/>
    <w:rsid w:val="00A57953"/>
    <w:rsid w:val="00A60BD2"/>
    <w:rsid w:val="00A618A4"/>
    <w:rsid w:val="00A618D2"/>
    <w:rsid w:val="00A61FFB"/>
    <w:rsid w:val="00A62744"/>
    <w:rsid w:val="00A62E02"/>
    <w:rsid w:val="00A62F45"/>
    <w:rsid w:val="00A636FF"/>
    <w:rsid w:val="00A63826"/>
    <w:rsid w:val="00A63BF4"/>
    <w:rsid w:val="00A64369"/>
    <w:rsid w:val="00A64D9B"/>
    <w:rsid w:val="00A6522F"/>
    <w:rsid w:val="00A6523B"/>
    <w:rsid w:val="00A665C2"/>
    <w:rsid w:val="00A66F93"/>
    <w:rsid w:val="00A670F3"/>
    <w:rsid w:val="00A67305"/>
    <w:rsid w:val="00A70CD4"/>
    <w:rsid w:val="00A73DDD"/>
    <w:rsid w:val="00A73F68"/>
    <w:rsid w:val="00A748B2"/>
    <w:rsid w:val="00A74CEC"/>
    <w:rsid w:val="00A771BD"/>
    <w:rsid w:val="00A77362"/>
    <w:rsid w:val="00A805C5"/>
    <w:rsid w:val="00A810FD"/>
    <w:rsid w:val="00A81A04"/>
    <w:rsid w:val="00A82E44"/>
    <w:rsid w:val="00A83306"/>
    <w:rsid w:val="00A8356D"/>
    <w:rsid w:val="00A84D56"/>
    <w:rsid w:val="00A84F9F"/>
    <w:rsid w:val="00A84FC2"/>
    <w:rsid w:val="00A85025"/>
    <w:rsid w:val="00A85E9C"/>
    <w:rsid w:val="00A86281"/>
    <w:rsid w:val="00A91E5A"/>
    <w:rsid w:val="00A9453E"/>
    <w:rsid w:val="00A94608"/>
    <w:rsid w:val="00A94F0E"/>
    <w:rsid w:val="00A95B1F"/>
    <w:rsid w:val="00A9613F"/>
    <w:rsid w:val="00A96C00"/>
    <w:rsid w:val="00A96C43"/>
    <w:rsid w:val="00A97BD0"/>
    <w:rsid w:val="00AA0BA8"/>
    <w:rsid w:val="00AA117A"/>
    <w:rsid w:val="00AA18B6"/>
    <w:rsid w:val="00AA37A4"/>
    <w:rsid w:val="00AA3915"/>
    <w:rsid w:val="00AA3C2E"/>
    <w:rsid w:val="00AA3D3D"/>
    <w:rsid w:val="00AA4053"/>
    <w:rsid w:val="00AA4599"/>
    <w:rsid w:val="00AA531C"/>
    <w:rsid w:val="00AA54FA"/>
    <w:rsid w:val="00AA75AC"/>
    <w:rsid w:val="00AA7D24"/>
    <w:rsid w:val="00AB0750"/>
    <w:rsid w:val="00AB19B3"/>
    <w:rsid w:val="00AB27A4"/>
    <w:rsid w:val="00AB3CFA"/>
    <w:rsid w:val="00AB4B7F"/>
    <w:rsid w:val="00AB62E6"/>
    <w:rsid w:val="00AB6FEB"/>
    <w:rsid w:val="00AB7432"/>
    <w:rsid w:val="00AC1238"/>
    <w:rsid w:val="00AC1C2A"/>
    <w:rsid w:val="00AC28B3"/>
    <w:rsid w:val="00AC2D4E"/>
    <w:rsid w:val="00AC33BD"/>
    <w:rsid w:val="00AC4E04"/>
    <w:rsid w:val="00AC5128"/>
    <w:rsid w:val="00AC5338"/>
    <w:rsid w:val="00AC5DF5"/>
    <w:rsid w:val="00AC6FD1"/>
    <w:rsid w:val="00AD187E"/>
    <w:rsid w:val="00AD18AA"/>
    <w:rsid w:val="00AD2210"/>
    <w:rsid w:val="00AD30E0"/>
    <w:rsid w:val="00AD3920"/>
    <w:rsid w:val="00AD484C"/>
    <w:rsid w:val="00AD4877"/>
    <w:rsid w:val="00AD4F30"/>
    <w:rsid w:val="00AD62EF"/>
    <w:rsid w:val="00AD697B"/>
    <w:rsid w:val="00AD76E9"/>
    <w:rsid w:val="00AD79CC"/>
    <w:rsid w:val="00AE1251"/>
    <w:rsid w:val="00AE1903"/>
    <w:rsid w:val="00AE28D2"/>
    <w:rsid w:val="00AE4A74"/>
    <w:rsid w:val="00AE554B"/>
    <w:rsid w:val="00AE5602"/>
    <w:rsid w:val="00AE59B5"/>
    <w:rsid w:val="00AE6900"/>
    <w:rsid w:val="00AE7C28"/>
    <w:rsid w:val="00AF01F0"/>
    <w:rsid w:val="00AF04ED"/>
    <w:rsid w:val="00AF142E"/>
    <w:rsid w:val="00AF258D"/>
    <w:rsid w:val="00AF2C7B"/>
    <w:rsid w:val="00AF3C79"/>
    <w:rsid w:val="00AF582B"/>
    <w:rsid w:val="00AF5D1D"/>
    <w:rsid w:val="00AF6367"/>
    <w:rsid w:val="00AF7BDE"/>
    <w:rsid w:val="00B01C42"/>
    <w:rsid w:val="00B021FA"/>
    <w:rsid w:val="00B0256D"/>
    <w:rsid w:val="00B04BAE"/>
    <w:rsid w:val="00B0617D"/>
    <w:rsid w:val="00B066DD"/>
    <w:rsid w:val="00B06933"/>
    <w:rsid w:val="00B06E9D"/>
    <w:rsid w:val="00B07032"/>
    <w:rsid w:val="00B076AF"/>
    <w:rsid w:val="00B07E2B"/>
    <w:rsid w:val="00B10490"/>
    <w:rsid w:val="00B109B6"/>
    <w:rsid w:val="00B10D59"/>
    <w:rsid w:val="00B116FD"/>
    <w:rsid w:val="00B11F36"/>
    <w:rsid w:val="00B1239D"/>
    <w:rsid w:val="00B123AA"/>
    <w:rsid w:val="00B12678"/>
    <w:rsid w:val="00B12C56"/>
    <w:rsid w:val="00B13A90"/>
    <w:rsid w:val="00B13F51"/>
    <w:rsid w:val="00B14C1B"/>
    <w:rsid w:val="00B14DB7"/>
    <w:rsid w:val="00B1549D"/>
    <w:rsid w:val="00B1602E"/>
    <w:rsid w:val="00B16B02"/>
    <w:rsid w:val="00B1739A"/>
    <w:rsid w:val="00B20A92"/>
    <w:rsid w:val="00B21034"/>
    <w:rsid w:val="00B2131D"/>
    <w:rsid w:val="00B21FD2"/>
    <w:rsid w:val="00B22F07"/>
    <w:rsid w:val="00B23732"/>
    <w:rsid w:val="00B24CE4"/>
    <w:rsid w:val="00B24F68"/>
    <w:rsid w:val="00B24FB8"/>
    <w:rsid w:val="00B251E2"/>
    <w:rsid w:val="00B25218"/>
    <w:rsid w:val="00B2528B"/>
    <w:rsid w:val="00B2617B"/>
    <w:rsid w:val="00B26195"/>
    <w:rsid w:val="00B275ED"/>
    <w:rsid w:val="00B27F74"/>
    <w:rsid w:val="00B31B58"/>
    <w:rsid w:val="00B32501"/>
    <w:rsid w:val="00B3421E"/>
    <w:rsid w:val="00B3492E"/>
    <w:rsid w:val="00B34B07"/>
    <w:rsid w:val="00B4029F"/>
    <w:rsid w:val="00B4034F"/>
    <w:rsid w:val="00B40E7C"/>
    <w:rsid w:val="00B41527"/>
    <w:rsid w:val="00B42BCE"/>
    <w:rsid w:val="00B43416"/>
    <w:rsid w:val="00B43D47"/>
    <w:rsid w:val="00B442F5"/>
    <w:rsid w:val="00B44469"/>
    <w:rsid w:val="00B44E20"/>
    <w:rsid w:val="00B45203"/>
    <w:rsid w:val="00B462A6"/>
    <w:rsid w:val="00B47D5C"/>
    <w:rsid w:val="00B50042"/>
    <w:rsid w:val="00B51397"/>
    <w:rsid w:val="00B51D09"/>
    <w:rsid w:val="00B52627"/>
    <w:rsid w:val="00B52958"/>
    <w:rsid w:val="00B529FC"/>
    <w:rsid w:val="00B53E23"/>
    <w:rsid w:val="00B55B00"/>
    <w:rsid w:val="00B56F61"/>
    <w:rsid w:val="00B57141"/>
    <w:rsid w:val="00B57941"/>
    <w:rsid w:val="00B6129D"/>
    <w:rsid w:val="00B6210A"/>
    <w:rsid w:val="00B62440"/>
    <w:rsid w:val="00B62D51"/>
    <w:rsid w:val="00B62FEB"/>
    <w:rsid w:val="00B64B0E"/>
    <w:rsid w:val="00B64C68"/>
    <w:rsid w:val="00B64FDE"/>
    <w:rsid w:val="00B65655"/>
    <w:rsid w:val="00B663BC"/>
    <w:rsid w:val="00B66D88"/>
    <w:rsid w:val="00B715AA"/>
    <w:rsid w:val="00B72395"/>
    <w:rsid w:val="00B723BE"/>
    <w:rsid w:val="00B72D27"/>
    <w:rsid w:val="00B734E4"/>
    <w:rsid w:val="00B74DB6"/>
    <w:rsid w:val="00B750C7"/>
    <w:rsid w:val="00B75186"/>
    <w:rsid w:val="00B75249"/>
    <w:rsid w:val="00B768C2"/>
    <w:rsid w:val="00B76B69"/>
    <w:rsid w:val="00B76E23"/>
    <w:rsid w:val="00B76F74"/>
    <w:rsid w:val="00B77765"/>
    <w:rsid w:val="00B8351D"/>
    <w:rsid w:val="00B83723"/>
    <w:rsid w:val="00B83C1B"/>
    <w:rsid w:val="00B83C83"/>
    <w:rsid w:val="00B87525"/>
    <w:rsid w:val="00B879F8"/>
    <w:rsid w:val="00B87C4F"/>
    <w:rsid w:val="00B90777"/>
    <w:rsid w:val="00B91808"/>
    <w:rsid w:val="00B92225"/>
    <w:rsid w:val="00B92EC1"/>
    <w:rsid w:val="00B931A2"/>
    <w:rsid w:val="00B93A0A"/>
    <w:rsid w:val="00B944C9"/>
    <w:rsid w:val="00B9534C"/>
    <w:rsid w:val="00B9572F"/>
    <w:rsid w:val="00B95B47"/>
    <w:rsid w:val="00B95B5B"/>
    <w:rsid w:val="00B976F9"/>
    <w:rsid w:val="00B97A79"/>
    <w:rsid w:val="00BA02A1"/>
    <w:rsid w:val="00BA1707"/>
    <w:rsid w:val="00BA1D7C"/>
    <w:rsid w:val="00BA1E11"/>
    <w:rsid w:val="00BA1F81"/>
    <w:rsid w:val="00BA2238"/>
    <w:rsid w:val="00BA4163"/>
    <w:rsid w:val="00BA4AEA"/>
    <w:rsid w:val="00BA5D25"/>
    <w:rsid w:val="00BA62C4"/>
    <w:rsid w:val="00BA6836"/>
    <w:rsid w:val="00BA71C3"/>
    <w:rsid w:val="00BA7A4E"/>
    <w:rsid w:val="00BB2746"/>
    <w:rsid w:val="00BB2B62"/>
    <w:rsid w:val="00BB3577"/>
    <w:rsid w:val="00BB4664"/>
    <w:rsid w:val="00BB4EC7"/>
    <w:rsid w:val="00BB5857"/>
    <w:rsid w:val="00BB62F7"/>
    <w:rsid w:val="00BB6705"/>
    <w:rsid w:val="00BB6C39"/>
    <w:rsid w:val="00BC1160"/>
    <w:rsid w:val="00BC16EA"/>
    <w:rsid w:val="00BC1E97"/>
    <w:rsid w:val="00BC2D1B"/>
    <w:rsid w:val="00BC3396"/>
    <w:rsid w:val="00BC7EDE"/>
    <w:rsid w:val="00BD0568"/>
    <w:rsid w:val="00BD084F"/>
    <w:rsid w:val="00BD11D8"/>
    <w:rsid w:val="00BD3CB7"/>
    <w:rsid w:val="00BD5044"/>
    <w:rsid w:val="00BD527C"/>
    <w:rsid w:val="00BD71B8"/>
    <w:rsid w:val="00BD7608"/>
    <w:rsid w:val="00BD7F4C"/>
    <w:rsid w:val="00BE012F"/>
    <w:rsid w:val="00BE305F"/>
    <w:rsid w:val="00BE3565"/>
    <w:rsid w:val="00BE3B0B"/>
    <w:rsid w:val="00BE463E"/>
    <w:rsid w:val="00BE4A56"/>
    <w:rsid w:val="00BE55FD"/>
    <w:rsid w:val="00BE5956"/>
    <w:rsid w:val="00BE6DF4"/>
    <w:rsid w:val="00BE7F39"/>
    <w:rsid w:val="00BE7FA1"/>
    <w:rsid w:val="00BF05BB"/>
    <w:rsid w:val="00BF0F39"/>
    <w:rsid w:val="00BF1747"/>
    <w:rsid w:val="00BF1BD1"/>
    <w:rsid w:val="00BF213A"/>
    <w:rsid w:val="00BF655E"/>
    <w:rsid w:val="00C000B5"/>
    <w:rsid w:val="00C0042B"/>
    <w:rsid w:val="00C00A8B"/>
    <w:rsid w:val="00C01BB8"/>
    <w:rsid w:val="00C02C42"/>
    <w:rsid w:val="00C0316B"/>
    <w:rsid w:val="00C034EA"/>
    <w:rsid w:val="00C05E87"/>
    <w:rsid w:val="00C05FC1"/>
    <w:rsid w:val="00C0688D"/>
    <w:rsid w:val="00C07CC8"/>
    <w:rsid w:val="00C117C8"/>
    <w:rsid w:val="00C11E87"/>
    <w:rsid w:val="00C13987"/>
    <w:rsid w:val="00C13CE1"/>
    <w:rsid w:val="00C13E79"/>
    <w:rsid w:val="00C147C3"/>
    <w:rsid w:val="00C16933"/>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32B2"/>
    <w:rsid w:val="00C34064"/>
    <w:rsid w:val="00C34167"/>
    <w:rsid w:val="00C3524C"/>
    <w:rsid w:val="00C35940"/>
    <w:rsid w:val="00C359A6"/>
    <w:rsid w:val="00C35A9A"/>
    <w:rsid w:val="00C35CDB"/>
    <w:rsid w:val="00C36044"/>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A3D"/>
    <w:rsid w:val="00C5139B"/>
    <w:rsid w:val="00C51FAE"/>
    <w:rsid w:val="00C52907"/>
    <w:rsid w:val="00C53374"/>
    <w:rsid w:val="00C53487"/>
    <w:rsid w:val="00C53AE0"/>
    <w:rsid w:val="00C547E7"/>
    <w:rsid w:val="00C54C69"/>
    <w:rsid w:val="00C55554"/>
    <w:rsid w:val="00C55A3E"/>
    <w:rsid w:val="00C55AAF"/>
    <w:rsid w:val="00C566B3"/>
    <w:rsid w:val="00C56860"/>
    <w:rsid w:val="00C5729E"/>
    <w:rsid w:val="00C577B1"/>
    <w:rsid w:val="00C57958"/>
    <w:rsid w:val="00C62E44"/>
    <w:rsid w:val="00C63481"/>
    <w:rsid w:val="00C634EB"/>
    <w:rsid w:val="00C645DC"/>
    <w:rsid w:val="00C660ED"/>
    <w:rsid w:val="00C6692D"/>
    <w:rsid w:val="00C66F1F"/>
    <w:rsid w:val="00C66FC9"/>
    <w:rsid w:val="00C6732A"/>
    <w:rsid w:val="00C710BB"/>
    <w:rsid w:val="00C710F1"/>
    <w:rsid w:val="00C72B6B"/>
    <w:rsid w:val="00C73CE5"/>
    <w:rsid w:val="00C74729"/>
    <w:rsid w:val="00C75156"/>
    <w:rsid w:val="00C80664"/>
    <w:rsid w:val="00C80BBD"/>
    <w:rsid w:val="00C814B4"/>
    <w:rsid w:val="00C81E1C"/>
    <w:rsid w:val="00C82B74"/>
    <w:rsid w:val="00C850BB"/>
    <w:rsid w:val="00C86525"/>
    <w:rsid w:val="00C9191E"/>
    <w:rsid w:val="00C91BAD"/>
    <w:rsid w:val="00C91C83"/>
    <w:rsid w:val="00C9321B"/>
    <w:rsid w:val="00C93269"/>
    <w:rsid w:val="00C9396B"/>
    <w:rsid w:val="00C95695"/>
    <w:rsid w:val="00C95D02"/>
    <w:rsid w:val="00C96193"/>
    <w:rsid w:val="00C97D1B"/>
    <w:rsid w:val="00CA1254"/>
    <w:rsid w:val="00CA1F17"/>
    <w:rsid w:val="00CA26F1"/>
    <w:rsid w:val="00CA2911"/>
    <w:rsid w:val="00CA3393"/>
    <w:rsid w:val="00CA53FD"/>
    <w:rsid w:val="00CA5635"/>
    <w:rsid w:val="00CA70B9"/>
    <w:rsid w:val="00CB0749"/>
    <w:rsid w:val="00CB19F0"/>
    <w:rsid w:val="00CB1BD2"/>
    <w:rsid w:val="00CB33D2"/>
    <w:rsid w:val="00CB34AA"/>
    <w:rsid w:val="00CB455B"/>
    <w:rsid w:val="00CB59B9"/>
    <w:rsid w:val="00CB59D3"/>
    <w:rsid w:val="00CB5B43"/>
    <w:rsid w:val="00CB5BDD"/>
    <w:rsid w:val="00CB61A5"/>
    <w:rsid w:val="00CB7768"/>
    <w:rsid w:val="00CC0069"/>
    <w:rsid w:val="00CC12D4"/>
    <w:rsid w:val="00CC1A31"/>
    <w:rsid w:val="00CC1FFE"/>
    <w:rsid w:val="00CC2437"/>
    <w:rsid w:val="00CC2E7C"/>
    <w:rsid w:val="00CC30C6"/>
    <w:rsid w:val="00CC3C9C"/>
    <w:rsid w:val="00CC3E9B"/>
    <w:rsid w:val="00CC41B7"/>
    <w:rsid w:val="00CC421B"/>
    <w:rsid w:val="00CC4A54"/>
    <w:rsid w:val="00CC5B0D"/>
    <w:rsid w:val="00CC5EE6"/>
    <w:rsid w:val="00CC679B"/>
    <w:rsid w:val="00CC6DFF"/>
    <w:rsid w:val="00CD1316"/>
    <w:rsid w:val="00CD158E"/>
    <w:rsid w:val="00CD1FFF"/>
    <w:rsid w:val="00CD3503"/>
    <w:rsid w:val="00CD37D1"/>
    <w:rsid w:val="00CD469A"/>
    <w:rsid w:val="00CD5DFA"/>
    <w:rsid w:val="00CD62C3"/>
    <w:rsid w:val="00CD6EFA"/>
    <w:rsid w:val="00CD700C"/>
    <w:rsid w:val="00CE16CB"/>
    <w:rsid w:val="00CE2AA1"/>
    <w:rsid w:val="00CE42E6"/>
    <w:rsid w:val="00CE65E1"/>
    <w:rsid w:val="00CF1F0C"/>
    <w:rsid w:val="00CF2C4F"/>
    <w:rsid w:val="00CF2D21"/>
    <w:rsid w:val="00CF3310"/>
    <w:rsid w:val="00CF4463"/>
    <w:rsid w:val="00CF5713"/>
    <w:rsid w:val="00CF5795"/>
    <w:rsid w:val="00CF5853"/>
    <w:rsid w:val="00CF6481"/>
    <w:rsid w:val="00CF6E29"/>
    <w:rsid w:val="00CF74E2"/>
    <w:rsid w:val="00CF7F9C"/>
    <w:rsid w:val="00D006E3"/>
    <w:rsid w:val="00D00C40"/>
    <w:rsid w:val="00D01226"/>
    <w:rsid w:val="00D03CB4"/>
    <w:rsid w:val="00D04EE0"/>
    <w:rsid w:val="00D04F25"/>
    <w:rsid w:val="00D103ED"/>
    <w:rsid w:val="00D10B3B"/>
    <w:rsid w:val="00D114C8"/>
    <w:rsid w:val="00D12A85"/>
    <w:rsid w:val="00D1391C"/>
    <w:rsid w:val="00D13EF2"/>
    <w:rsid w:val="00D149EC"/>
    <w:rsid w:val="00D1581F"/>
    <w:rsid w:val="00D15875"/>
    <w:rsid w:val="00D1597F"/>
    <w:rsid w:val="00D17CAA"/>
    <w:rsid w:val="00D205E6"/>
    <w:rsid w:val="00D21A9E"/>
    <w:rsid w:val="00D220AE"/>
    <w:rsid w:val="00D23848"/>
    <w:rsid w:val="00D23CC5"/>
    <w:rsid w:val="00D250A3"/>
    <w:rsid w:val="00D260F7"/>
    <w:rsid w:val="00D26CA8"/>
    <w:rsid w:val="00D27024"/>
    <w:rsid w:val="00D27641"/>
    <w:rsid w:val="00D3007A"/>
    <w:rsid w:val="00D3038A"/>
    <w:rsid w:val="00D31C2C"/>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094B"/>
    <w:rsid w:val="00D41600"/>
    <w:rsid w:val="00D4252E"/>
    <w:rsid w:val="00D42EAD"/>
    <w:rsid w:val="00D43AA7"/>
    <w:rsid w:val="00D44C7F"/>
    <w:rsid w:val="00D45420"/>
    <w:rsid w:val="00D4692F"/>
    <w:rsid w:val="00D47733"/>
    <w:rsid w:val="00D47866"/>
    <w:rsid w:val="00D500AE"/>
    <w:rsid w:val="00D51493"/>
    <w:rsid w:val="00D5208D"/>
    <w:rsid w:val="00D536FE"/>
    <w:rsid w:val="00D54165"/>
    <w:rsid w:val="00D552B7"/>
    <w:rsid w:val="00D5594F"/>
    <w:rsid w:val="00D56460"/>
    <w:rsid w:val="00D602B4"/>
    <w:rsid w:val="00D603F3"/>
    <w:rsid w:val="00D60B41"/>
    <w:rsid w:val="00D644D6"/>
    <w:rsid w:val="00D656DC"/>
    <w:rsid w:val="00D66442"/>
    <w:rsid w:val="00D6659B"/>
    <w:rsid w:val="00D66F78"/>
    <w:rsid w:val="00D7052F"/>
    <w:rsid w:val="00D706B8"/>
    <w:rsid w:val="00D7074B"/>
    <w:rsid w:val="00D715EE"/>
    <w:rsid w:val="00D7256F"/>
    <w:rsid w:val="00D7274E"/>
    <w:rsid w:val="00D7386C"/>
    <w:rsid w:val="00D74F7E"/>
    <w:rsid w:val="00D7546D"/>
    <w:rsid w:val="00D80319"/>
    <w:rsid w:val="00D803B2"/>
    <w:rsid w:val="00D80D87"/>
    <w:rsid w:val="00D820B4"/>
    <w:rsid w:val="00D82630"/>
    <w:rsid w:val="00D82E37"/>
    <w:rsid w:val="00D835A4"/>
    <w:rsid w:val="00D84607"/>
    <w:rsid w:val="00D850DE"/>
    <w:rsid w:val="00D858DD"/>
    <w:rsid w:val="00D87354"/>
    <w:rsid w:val="00D87763"/>
    <w:rsid w:val="00D93327"/>
    <w:rsid w:val="00D93778"/>
    <w:rsid w:val="00D9386E"/>
    <w:rsid w:val="00D93B72"/>
    <w:rsid w:val="00D93BF4"/>
    <w:rsid w:val="00D96A9A"/>
    <w:rsid w:val="00D96DE6"/>
    <w:rsid w:val="00D97823"/>
    <w:rsid w:val="00D97889"/>
    <w:rsid w:val="00DA1667"/>
    <w:rsid w:val="00DA16CB"/>
    <w:rsid w:val="00DA17B2"/>
    <w:rsid w:val="00DA1FC9"/>
    <w:rsid w:val="00DA21C6"/>
    <w:rsid w:val="00DA3F2F"/>
    <w:rsid w:val="00DB0AD9"/>
    <w:rsid w:val="00DB2372"/>
    <w:rsid w:val="00DB2DE8"/>
    <w:rsid w:val="00DB3001"/>
    <w:rsid w:val="00DB32BC"/>
    <w:rsid w:val="00DB369A"/>
    <w:rsid w:val="00DB4E25"/>
    <w:rsid w:val="00DB5093"/>
    <w:rsid w:val="00DB5147"/>
    <w:rsid w:val="00DB64EF"/>
    <w:rsid w:val="00DC1D78"/>
    <w:rsid w:val="00DC2AEE"/>
    <w:rsid w:val="00DC34D0"/>
    <w:rsid w:val="00DC48F8"/>
    <w:rsid w:val="00DC4C3A"/>
    <w:rsid w:val="00DC60DC"/>
    <w:rsid w:val="00DC6E69"/>
    <w:rsid w:val="00DC7801"/>
    <w:rsid w:val="00DD0881"/>
    <w:rsid w:val="00DD09C2"/>
    <w:rsid w:val="00DD0AFD"/>
    <w:rsid w:val="00DD12B7"/>
    <w:rsid w:val="00DD2092"/>
    <w:rsid w:val="00DD2EFF"/>
    <w:rsid w:val="00DD4878"/>
    <w:rsid w:val="00DD6D57"/>
    <w:rsid w:val="00DD7358"/>
    <w:rsid w:val="00DD7D5F"/>
    <w:rsid w:val="00DD7E27"/>
    <w:rsid w:val="00DE0055"/>
    <w:rsid w:val="00DE305F"/>
    <w:rsid w:val="00DE4A22"/>
    <w:rsid w:val="00DE5EDC"/>
    <w:rsid w:val="00DE6455"/>
    <w:rsid w:val="00DE6E9B"/>
    <w:rsid w:val="00DE7603"/>
    <w:rsid w:val="00DE7837"/>
    <w:rsid w:val="00DE78B3"/>
    <w:rsid w:val="00DE78BB"/>
    <w:rsid w:val="00DE7CE6"/>
    <w:rsid w:val="00DE7F5A"/>
    <w:rsid w:val="00DF0587"/>
    <w:rsid w:val="00DF19A4"/>
    <w:rsid w:val="00DF1C43"/>
    <w:rsid w:val="00DF2105"/>
    <w:rsid w:val="00DF2D7F"/>
    <w:rsid w:val="00DF2E41"/>
    <w:rsid w:val="00DF3046"/>
    <w:rsid w:val="00DF3784"/>
    <w:rsid w:val="00DF6806"/>
    <w:rsid w:val="00E0041B"/>
    <w:rsid w:val="00E02D29"/>
    <w:rsid w:val="00E02EAD"/>
    <w:rsid w:val="00E03BCA"/>
    <w:rsid w:val="00E0544D"/>
    <w:rsid w:val="00E05FEF"/>
    <w:rsid w:val="00E06139"/>
    <w:rsid w:val="00E0768E"/>
    <w:rsid w:val="00E076A2"/>
    <w:rsid w:val="00E1035F"/>
    <w:rsid w:val="00E10573"/>
    <w:rsid w:val="00E117DB"/>
    <w:rsid w:val="00E148A4"/>
    <w:rsid w:val="00E15957"/>
    <w:rsid w:val="00E166B2"/>
    <w:rsid w:val="00E2040C"/>
    <w:rsid w:val="00E208A1"/>
    <w:rsid w:val="00E21447"/>
    <w:rsid w:val="00E2155D"/>
    <w:rsid w:val="00E2406B"/>
    <w:rsid w:val="00E24175"/>
    <w:rsid w:val="00E241CF"/>
    <w:rsid w:val="00E24A1B"/>
    <w:rsid w:val="00E24B64"/>
    <w:rsid w:val="00E24C1D"/>
    <w:rsid w:val="00E25488"/>
    <w:rsid w:val="00E274E3"/>
    <w:rsid w:val="00E2795C"/>
    <w:rsid w:val="00E309E5"/>
    <w:rsid w:val="00E313D4"/>
    <w:rsid w:val="00E314B7"/>
    <w:rsid w:val="00E316A0"/>
    <w:rsid w:val="00E31A4D"/>
    <w:rsid w:val="00E3203C"/>
    <w:rsid w:val="00E33F85"/>
    <w:rsid w:val="00E34BDE"/>
    <w:rsid w:val="00E3556D"/>
    <w:rsid w:val="00E3589A"/>
    <w:rsid w:val="00E35EF9"/>
    <w:rsid w:val="00E35F92"/>
    <w:rsid w:val="00E36735"/>
    <w:rsid w:val="00E36A4B"/>
    <w:rsid w:val="00E36B76"/>
    <w:rsid w:val="00E37ED3"/>
    <w:rsid w:val="00E40EE4"/>
    <w:rsid w:val="00E41379"/>
    <w:rsid w:val="00E41CD3"/>
    <w:rsid w:val="00E42571"/>
    <w:rsid w:val="00E432DC"/>
    <w:rsid w:val="00E43CC2"/>
    <w:rsid w:val="00E44DC5"/>
    <w:rsid w:val="00E450DE"/>
    <w:rsid w:val="00E452A2"/>
    <w:rsid w:val="00E46A51"/>
    <w:rsid w:val="00E470A3"/>
    <w:rsid w:val="00E4764F"/>
    <w:rsid w:val="00E47B15"/>
    <w:rsid w:val="00E50A5C"/>
    <w:rsid w:val="00E5202A"/>
    <w:rsid w:val="00E542CD"/>
    <w:rsid w:val="00E54350"/>
    <w:rsid w:val="00E553B8"/>
    <w:rsid w:val="00E562BA"/>
    <w:rsid w:val="00E566B2"/>
    <w:rsid w:val="00E568AC"/>
    <w:rsid w:val="00E570BF"/>
    <w:rsid w:val="00E578D6"/>
    <w:rsid w:val="00E57F06"/>
    <w:rsid w:val="00E6017F"/>
    <w:rsid w:val="00E6020C"/>
    <w:rsid w:val="00E61EEB"/>
    <w:rsid w:val="00E659D2"/>
    <w:rsid w:val="00E6611A"/>
    <w:rsid w:val="00E66249"/>
    <w:rsid w:val="00E662B1"/>
    <w:rsid w:val="00E67FC1"/>
    <w:rsid w:val="00E70685"/>
    <w:rsid w:val="00E70F6C"/>
    <w:rsid w:val="00E7168E"/>
    <w:rsid w:val="00E71C5A"/>
    <w:rsid w:val="00E71F5A"/>
    <w:rsid w:val="00E73235"/>
    <w:rsid w:val="00E734BC"/>
    <w:rsid w:val="00E73A1B"/>
    <w:rsid w:val="00E74CA7"/>
    <w:rsid w:val="00E755B9"/>
    <w:rsid w:val="00E767C3"/>
    <w:rsid w:val="00E8046F"/>
    <w:rsid w:val="00E80D78"/>
    <w:rsid w:val="00E81352"/>
    <w:rsid w:val="00E8221B"/>
    <w:rsid w:val="00E82530"/>
    <w:rsid w:val="00E82899"/>
    <w:rsid w:val="00E82FB4"/>
    <w:rsid w:val="00E83950"/>
    <w:rsid w:val="00E860C5"/>
    <w:rsid w:val="00E86C50"/>
    <w:rsid w:val="00E87805"/>
    <w:rsid w:val="00E90360"/>
    <w:rsid w:val="00E90535"/>
    <w:rsid w:val="00E9067E"/>
    <w:rsid w:val="00E92AAE"/>
    <w:rsid w:val="00E93CDD"/>
    <w:rsid w:val="00E9601D"/>
    <w:rsid w:val="00E96E24"/>
    <w:rsid w:val="00EA03ED"/>
    <w:rsid w:val="00EA0675"/>
    <w:rsid w:val="00EA1329"/>
    <w:rsid w:val="00EA25B9"/>
    <w:rsid w:val="00EA3309"/>
    <w:rsid w:val="00EA4867"/>
    <w:rsid w:val="00EA511A"/>
    <w:rsid w:val="00EA5A0E"/>
    <w:rsid w:val="00EA60CD"/>
    <w:rsid w:val="00EA7375"/>
    <w:rsid w:val="00EA7889"/>
    <w:rsid w:val="00EB268B"/>
    <w:rsid w:val="00EB29B9"/>
    <w:rsid w:val="00EB5BF3"/>
    <w:rsid w:val="00EB615D"/>
    <w:rsid w:val="00EB6609"/>
    <w:rsid w:val="00EB72C4"/>
    <w:rsid w:val="00EB7655"/>
    <w:rsid w:val="00EB78F9"/>
    <w:rsid w:val="00EB7FD2"/>
    <w:rsid w:val="00EC02BB"/>
    <w:rsid w:val="00EC0492"/>
    <w:rsid w:val="00EC2126"/>
    <w:rsid w:val="00EC3582"/>
    <w:rsid w:val="00EC43CC"/>
    <w:rsid w:val="00EC5FDF"/>
    <w:rsid w:val="00EC6B46"/>
    <w:rsid w:val="00EC702D"/>
    <w:rsid w:val="00EC73F9"/>
    <w:rsid w:val="00ED0040"/>
    <w:rsid w:val="00ED0523"/>
    <w:rsid w:val="00ED0E08"/>
    <w:rsid w:val="00ED1702"/>
    <w:rsid w:val="00ED2D44"/>
    <w:rsid w:val="00ED3D5B"/>
    <w:rsid w:val="00ED4EE5"/>
    <w:rsid w:val="00ED618A"/>
    <w:rsid w:val="00ED631C"/>
    <w:rsid w:val="00ED6CFA"/>
    <w:rsid w:val="00ED70FD"/>
    <w:rsid w:val="00EE05E3"/>
    <w:rsid w:val="00EE078C"/>
    <w:rsid w:val="00EE17FB"/>
    <w:rsid w:val="00EE21C7"/>
    <w:rsid w:val="00EE4E09"/>
    <w:rsid w:val="00EE5590"/>
    <w:rsid w:val="00EE55A0"/>
    <w:rsid w:val="00EE5903"/>
    <w:rsid w:val="00EE617C"/>
    <w:rsid w:val="00EE6D19"/>
    <w:rsid w:val="00EE768F"/>
    <w:rsid w:val="00EE7B46"/>
    <w:rsid w:val="00EF13C3"/>
    <w:rsid w:val="00EF3A0F"/>
    <w:rsid w:val="00EF3A26"/>
    <w:rsid w:val="00EF3D75"/>
    <w:rsid w:val="00EF4A80"/>
    <w:rsid w:val="00EF59ED"/>
    <w:rsid w:val="00EF643C"/>
    <w:rsid w:val="00EF68D8"/>
    <w:rsid w:val="00EF703C"/>
    <w:rsid w:val="00EF71F8"/>
    <w:rsid w:val="00EF7D70"/>
    <w:rsid w:val="00F01820"/>
    <w:rsid w:val="00F0228B"/>
    <w:rsid w:val="00F03D9C"/>
    <w:rsid w:val="00F0449B"/>
    <w:rsid w:val="00F044F1"/>
    <w:rsid w:val="00F0475B"/>
    <w:rsid w:val="00F04EBF"/>
    <w:rsid w:val="00F066DD"/>
    <w:rsid w:val="00F0755C"/>
    <w:rsid w:val="00F114E8"/>
    <w:rsid w:val="00F12366"/>
    <w:rsid w:val="00F132DF"/>
    <w:rsid w:val="00F143B0"/>
    <w:rsid w:val="00F14B5C"/>
    <w:rsid w:val="00F15087"/>
    <w:rsid w:val="00F1541B"/>
    <w:rsid w:val="00F15D56"/>
    <w:rsid w:val="00F16056"/>
    <w:rsid w:val="00F16A88"/>
    <w:rsid w:val="00F17C02"/>
    <w:rsid w:val="00F20873"/>
    <w:rsid w:val="00F2177B"/>
    <w:rsid w:val="00F2345A"/>
    <w:rsid w:val="00F23688"/>
    <w:rsid w:val="00F2493A"/>
    <w:rsid w:val="00F25985"/>
    <w:rsid w:val="00F26209"/>
    <w:rsid w:val="00F26652"/>
    <w:rsid w:val="00F30001"/>
    <w:rsid w:val="00F314F0"/>
    <w:rsid w:val="00F321DA"/>
    <w:rsid w:val="00F3237E"/>
    <w:rsid w:val="00F3277F"/>
    <w:rsid w:val="00F32C99"/>
    <w:rsid w:val="00F3481A"/>
    <w:rsid w:val="00F34F17"/>
    <w:rsid w:val="00F3570F"/>
    <w:rsid w:val="00F35D9A"/>
    <w:rsid w:val="00F360C7"/>
    <w:rsid w:val="00F36978"/>
    <w:rsid w:val="00F40973"/>
    <w:rsid w:val="00F42AD6"/>
    <w:rsid w:val="00F42D6F"/>
    <w:rsid w:val="00F43DA6"/>
    <w:rsid w:val="00F45C95"/>
    <w:rsid w:val="00F479FD"/>
    <w:rsid w:val="00F47CF5"/>
    <w:rsid w:val="00F50398"/>
    <w:rsid w:val="00F50E78"/>
    <w:rsid w:val="00F5118E"/>
    <w:rsid w:val="00F5252E"/>
    <w:rsid w:val="00F52B79"/>
    <w:rsid w:val="00F53B0E"/>
    <w:rsid w:val="00F55C8F"/>
    <w:rsid w:val="00F56AA2"/>
    <w:rsid w:val="00F56D2C"/>
    <w:rsid w:val="00F570E9"/>
    <w:rsid w:val="00F57608"/>
    <w:rsid w:val="00F5797D"/>
    <w:rsid w:val="00F60F1A"/>
    <w:rsid w:val="00F61262"/>
    <w:rsid w:val="00F6168C"/>
    <w:rsid w:val="00F61B6D"/>
    <w:rsid w:val="00F61B7B"/>
    <w:rsid w:val="00F61D30"/>
    <w:rsid w:val="00F62702"/>
    <w:rsid w:val="00F6389A"/>
    <w:rsid w:val="00F64ADB"/>
    <w:rsid w:val="00F64F4D"/>
    <w:rsid w:val="00F652D2"/>
    <w:rsid w:val="00F67100"/>
    <w:rsid w:val="00F67818"/>
    <w:rsid w:val="00F67FCF"/>
    <w:rsid w:val="00F71953"/>
    <w:rsid w:val="00F72559"/>
    <w:rsid w:val="00F74766"/>
    <w:rsid w:val="00F74C38"/>
    <w:rsid w:val="00F75122"/>
    <w:rsid w:val="00F75D23"/>
    <w:rsid w:val="00F7627B"/>
    <w:rsid w:val="00F7629B"/>
    <w:rsid w:val="00F770AC"/>
    <w:rsid w:val="00F779FD"/>
    <w:rsid w:val="00F80BEB"/>
    <w:rsid w:val="00F8294C"/>
    <w:rsid w:val="00F83383"/>
    <w:rsid w:val="00F841C0"/>
    <w:rsid w:val="00F871CB"/>
    <w:rsid w:val="00F87F77"/>
    <w:rsid w:val="00F901C0"/>
    <w:rsid w:val="00F90425"/>
    <w:rsid w:val="00F91B2D"/>
    <w:rsid w:val="00F921B3"/>
    <w:rsid w:val="00F92953"/>
    <w:rsid w:val="00F92E62"/>
    <w:rsid w:val="00F93392"/>
    <w:rsid w:val="00F934A0"/>
    <w:rsid w:val="00F95474"/>
    <w:rsid w:val="00F95587"/>
    <w:rsid w:val="00F95FD9"/>
    <w:rsid w:val="00F961D3"/>
    <w:rsid w:val="00F96923"/>
    <w:rsid w:val="00F96C9F"/>
    <w:rsid w:val="00FA00D5"/>
    <w:rsid w:val="00FA0FEB"/>
    <w:rsid w:val="00FA254B"/>
    <w:rsid w:val="00FA2A8E"/>
    <w:rsid w:val="00FA3585"/>
    <w:rsid w:val="00FA4895"/>
    <w:rsid w:val="00FA50B7"/>
    <w:rsid w:val="00FA5285"/>
    <w:rsid w:val="00FA7B14"/>
    <w:rsid w:val="00FB05C9"/>
    <w:rsid w:val="00FB0BA3"/>
    <w:rsid w:val="00FB1A7E"/>
    <w:rsid w:val="00FB5B77"/>
    <w:rsid w:val="00FB6121"/>
    <w:rsid w:val="00FB73B9"/>
    <w:rsid w:val="00FB7533"/>
    <w:rsid w:val="00FC084A"/>
    <w:rsid w:val="00FC3AEA"/>
    <w:rsid w:val="00FC451D"/>
    <w:rsid w:val="00FC4764"/>
    <w:rsid w:val="00FC4FE7"/>
    <w:rsid w:val="00FC574A"/>
    <w:rsid w:val="00FC57B9"/>
    <w:rsid w:val="00FD0C4A"/>
    <w:rsid w:val="00FD248B"/>
    <w:rsid w:val="00FD35B3"/>
    <w:rsid w:val="00FD3D4A"/>
    <w:rsid w:val="00FD4549"/>
    <w:rsid w:val="00FD4E93"/>
    <w:rsid w:val="00FD54FE"/>
    <w:rsid w:val="00FD6624"/>
    <w:rsid w:val="00FD6B4F"/>
    <w:rsid w:val="00FD7E43"/>
    <w:rsid w:val="00FE10B4"/>
    <w:rsid w:val="00FE1B2D"/>
    <w:rsid w:val="00FE3039"/>
    <w:rsid w:val="00FE4831"/>
    <w:rsid w:val="00FE4D66"/>
    <w:rsid w:val="00FE5BBB"/>
    <w:rsid w:val="00FE5FB2"/>
    <w:rsid w:val="00FE6474"/>
    <w:rsid w:val="00FF1564"/>
    <w:rsid w:val="00FF188F"/>
    <w:rsid w:val="00FF232E"/>
    <w:rsid w:val="00FF29E1"/>
    <w:rsid w:val="00FF3DE5"/>
    <w:rsid w:val="00FF4BE4"/>
    <w:rsid w:val="00FF4E59"/>
    <w:rsid w:val="00FF53F4"/>
    <w:rsid w:val="00FF544D"/>
    <w:rsid w:val="00FF5D49"/>
    <w:rsid w:val="00FF61ED"/>
    <w:rsid w:val="00FF6226"/>
    <w:rsid w:val="00FF6469"/>
    <w:rsid w:val="00FF71F1"/>
    <w:rsid w:val="00FF72DE"/>
    <w:rsid w:val="018AC2CF"/>
    <w:rsid w:val="04B2F3C6"/>
    <w:rsid w:val="0F3AD9A4"/>
    <w:rsid w:val="11D8D71D"/>
    <w:rsid w:val="1400E301"/>
    <w:rsid w:val="17E2C2FE"/>
    <w:rsid w:val="17F53B42"/>
    <w:rsid w:val="1A302821"/>
    <w:rsid w:val="1CDF08BF"/>
    <w:rsid w:val="1F6F4239"/>
    <w:rsid w:val="2092FD5D"/>
    <w:rsid w:val="2296D0D8"/>
    <w:rsid w:val="23B6AB32"/>
    <w:rsid w:val="2581C8D0"/>
    <w:rsid w:val="27F5C59D"/>
    <w:rsid w:val="2950CD5E"/>
    <w:rsid w:val="2ED71076"/>
    <w:rsid w:val="32E28A16"/>
    <w:rsid w:val="37CE353A"/>
    <w:rsid w:val="39FAD0F3"/>
    <w:rsid w:val="3BF7D0C2"/>
    <w:rsid w:val="4E413C66"/>
    <w:rsid w:val="4FC583DB"/>
    <w:rsid w:val="50CAA9D2"/>
    <w:rsid w:val="53CDFC55"/>
    <w:rsid w:val="571EFE83"/>
    <w:rsid w:val="57D9BF03"/>
    <w:rsid w:val="5C4A47D7"/>
    <w:rsid w:val="6381DCC5"/>
    <w:rsid w:val="65E2364C"/>
    <w:rsid w:val="6885D9E0"/>
    <w:rsid w:val="68DC4988"/>
    <w:rsid w:val="6A9592A9"/>
    <w:rsid w:val="6B811C40"/>
    <w:rsid w:val="7208326E"/>
    <w:rsid w:val="7CF8B2A9"/>
    <w:rsid w:val="7DBBA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7D3E"/>
  <w15:docId w15:val="{553AC293-6E66-4F2B-BE29-82E3FBE9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mailto:Proposals@maine.gov" TargetMode="External"/><Relationship Id="rId26" Type="http://schemas.openxmlformats.org/officeDocument/2006/relationships/hyperlink" Target="https://bjapmt.ojp.gov/help/RSATPerformanceMeasures.pdf" TargetMode="External"/><Relationship Id="rId3" Type="http://schemas.openxmlformats.org/officeDocument/2006/relationships/customXml" Target="../customXml/item3.xml"/><Relationship Id="rId21" Type="http://schemas.openxmlformats.org/officeDocument/2006/relationships/hyperlink" Target="https://www.maine.gov/dafs/bbm/procurementservices/policies-procedures/chapter-120" TargetMode="External"/><Relationship Id="rId34" Type="http://schemas.openxmlformats.org/officeDocument/2006/relationships/package" Target="embeddings/Microsoft_Word_Document.docx"/><Relationship Id="rId7" Type="http://schemas.openxmlformats.org/officeDocument/2006/relationships/settings" Target="settings.xml"/><Relationship Id="rId17" Type="http://schemas.openxmlformats.org/officeDocument/2006/relationships/hyperlink" Target="mailto:Michelle.Morse@maine.gov" TargetMode="External"/><Relationship Id="rId25" Type="http://schemas.openxmlformats.org/officeDocument/2006/relationships/hyperlink" Target="https://www.ecfr.gov/cgi-bin/retrieveECFR?gp=&amp;SID=870db2718d81511f58f280c0fdc0957d&amp;n=pt2.1.200&amp;r=PART&amp;ty=HTML" TargetMode="External"/><Relationship Id="rId33"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mainelegislature.org/legis/statutes/1/title1sec401.html" TargetMode="External"/><Relationship Id="rId29" Type="http://schemas.openxmlformats.org/officeDocument/2006/relationships/hyperlink" Target="mailto:proposals@main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sa.gov/travel/plan-book/per-diem-rates"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23" Type="http://schemas.openxmlformats.org/officeDocument/2006/relationships/hyperlink" Target="https://www.maine.gov/osc/travel" TargetMode="External"/><Relationship Id="rId28" Type="http://schemas.openxmlformats.org/officeDocument/2006/relationships/hyperlink" Target="https://www.maine.gov/dafs/bbm/procurementservices/vendors/grant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ja.gov/ProgramDetails.aspx?Program_ID=79" TargetMode="External"/><Relationship Id="rId31" Type="http://schemas.openxmlformats.org/officeDocument/2006/relationships/hyperlink" Target="https://www.maine.gov/dafs/bbm/procurementservices/policies-procedures/chapter-110"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ecfr.gov/current/title-2/subtitle-A/chapter-II/part-200/subpart-E" TargetMode="External"/><Relationship Id="rId27" Type="http://schemas.openxmlformats.org/officeDocument/2006/relationships/hyperlink" Target="https://www.maine.gov/dafs/bbm/procurementservices/vendors/grants" TargetMode="External"/><Relationship Id="rId30" Type="http://schemas.openxmlformats.org/officeDocument/2006/relationships/hyperlink" Target="mailto:proposals@maine.gov"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SharedWithUsers xmlns="c7067620-3c93-4237-9659-10f06bb47240">
      <UserInfo>
        <DisplayName/>
        <AccountId xsi:nil="true"/>
        <AccountType/>
      </UserInfo>
    </SharedWithUsers>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2.xml><?xml version="1.0" encoding="utf-8"?>
<ds:datastoreItem xmlns:ds="http://schemas.openxmlformats.org/officeDocument/2006/customXml" ds:itemID="{48530151-EC60-4FD9-934A-0D0727BF0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4.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3915</Words>
  <Characters>22318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Kendall, Lindsey</cp:lastModifiedBy>
  <cp:revision>2</cp:revision>
  <cp:lastPrinted>2016-02-03T23:27:00Z</cp:lastPrinted>
  <dcterms:created xsi:type="dcterms:W3CDTF">2024-07-26T13:47:00Z</dcterms:created>
  <dcterms:modified xsi:type="dcterms:W3CDTF">2024-07-26T13:47:00Z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y fmtid="{D5CDD505-2E9C-101B-9397-08002B2CF9AE}" pid="5" name="Order">
    <vt:r8>694200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