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FAED7" w14:textId="77777777" w:rsidR="00131249" w:rsidRPr="00035C50" w:rsidRDefault="00DD130E"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color w:val="2B579A"/>
          <w:shd w:val="clear" w:color="auto" w:fill="E6E6E6"/>
        </w:rPr>
        <w:drawing>
          <wp:anchor distT="0" distB="0" distL="114300" distR="114300" simplePos="0" relativeHeight="251658240" behindDoc="0" locked="0" layoutInCell="1" allowOverlap="1" wp14:anchorId="447208C9" wp14:editId="07777777">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w:t>
      </w:r>
      <w:r w:rsidR="00541D84">
        <w:rPr>
          <w:rFonts w:ascii="Arial" w:hAnsi="Arial" w:cs="Arial"/>
          <w:b/>
          <w:snapToGrid w:val="0"/>
          <w:color w:val="000000"/>
        </w:rPr>
        <w:t>APPLICATION</w:t>
      </w:r>
    </w:p>
    <w:p w14:paraId="6EA95F06"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541D84">
        <w:rPr>
          <w:rFonts w:ascii="Arial" w:hAnsi="Arial" w:cs="Arial"/>
          <w:b/>
          <w:snapToGrid w:val="0"/>
          <w:color w:val="000000"/>
          <w:u w:val="single"/>
        </w:rPr>
        <w:t>A</w:t>
      </w:r>
      <w:r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72A6659" w14:textId="77777777" w:rsidR="00131249" w:rsidRPr="00035C50" w:rsidRDefault="00131249" w:rsidP="00131249">
      <w:pPr>
        <w:rPr>
          <w:rFonts w:ascii="Arial" w:hAnsi="Arial" w:cs="Arial"/>
          <w:color w:val="000000"/>
        </w:rPr>
      </w:pPr>
    </w:p>
    <w:p w14:paraId="0A37501D" w14:textId="77777777" w:rsidR="007366D2" w:rsidRPr="00035C50" w:rsidRDefault="007366D2" w:rsidP="00131249">
      <w:pPr>
        <w:rPr>
          <w:rFonts w:ascii="Arial" w:hAnsi="Arial" w:cs="Arial"/>
          <w:color w:val="000000"/>
        </w:rPr>
      </w:pPr>
    </w:p>
    <w:tbl>
      <w:tblPr>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80" w:firstRow="0" w:lastRow="0" w:firstColumn="1" w:lastColumn="0" w:noHBand="0" w:noVBand="0"/>
      </w:tblPr>
      <w:tblGrid>
        <w:gridCol w:w="5220"/>
        <w:gridCol w:w="5580"/>
      </w:tblGrid>
      <w:tr w:rsidR="00837848" w:rsidRPr="00035C50" w14:paraId="2BEE39F8" w14:textId="77777777" w:rsidTr="39DB7F9C">
        <w:trPr>
          <w:jc w:val="center"/>
        </w:trPr>
        <w:tc>
          <w:tcPr>
            <w:tcW w:w="5220" w:type="dxa"/>
            <w:vAlign w:val="center"/>
          </w:tcPr>
          <w:p w14:paraId="34D9069D" w14:textId="77777777" w:rsidR="00837848" w:rsidRPr="00035C50" w:rsidRDefault="00837848" w:rsidP="00837848">
            <w:pPr>
              <w:rPr>
                <w:rFonts w:ascii="Arial" w:hAnsi="Arial" w:cs="Arial"/>
                <w:b/>
                <w:color w:val="000000"/>
              </w:rPr>
            </w:pPr>
            <w:r w:rsidRPr="00035C50">
              <w:rPr>
                <w:rFonts w:ascii="Arial" w:hAnsi="Arial" w:cs="Arial"/>
                <w:b/>
                <w:color w:val="000000"/>
              </w:rPr>
              <w:t>RF</w:t>
            </w:r>
            <w:r w:rsidR="00541D84">
              <w:rPr>
                <w:rFonts w:ascii="Arial" w:hAnsi="Arial" w:cs="Arial"/>
                <w:b/>
                <w:color w:val="000000"/>
              </w:rPr>
              <w:t>A</w:t>
            </w:r>
            <w:r w:rsidRPr="00035C50">
              <w:rPr>
                <w:rFonts w:ascii="Arial" w:hAnsi="Arial" w:cs="Arial"/>
                <w:b/>
                <w:color w:val="000000"/>
              </w:rPr>
              <w:t xml:space="preserve"> NUMBER AND TITLE:</w:t>
            </w:r>
          </w:p>
        </w:tc>
        <w:tc>
          <w:tcPr>
            <w:tcW w:w="5580" w:type="dxa"/>
            <w:vAlign w:val="center"/>
          </w:tcPr>
          <w:p w14:paraId="67A8EAC3" w14:textId="77777777" w:rsidR="00837848" w:rsidRPr="00541D84" w:rsidRDefault="00541D84" w:rsidP="00837848">
            <w:pPr>
              <w:rPr>
                <w:rFonts w:ascii="Arial" w:hAnsi="Arial" w:cs="Arial"/>
              </w:rPr>
            </w:pPr>
            <w:r w:rsidRPr="00541D84">
              <w:rPr>
                <w:rFonts w:ascii="Arial" w:hAnsi="Arial" w:cs="Arial"/>
              </w:rPr>
              <w:t>RFA# 202403064 Pre-K Expansion Pilot Grant</w:t>
            </w:r>
          </w:p>
        </w:tc>
      </w:tr>
      <w:tr w:rsidR="008D098F" w:rsidRPr="00035C50" w14:paraId="2056DE6F" w14:textId="77777777" w:rsidTr="39DB7F9C">
        <w:trPr>
          <w:jc w:val="center"/>
        </w:trPr>
        <w:tc>
          <w:tcPr>
            <w:tcW w:w="5220" w:type="dxa"/>
            <w:vAlign w:val="center"/>
          </w:tcPr>
          <w:p w14:paraId="48F4BA48" w14:textId="77777777" w:rsidR="008D098F" w:rsidRPr="00035C50" w:rsidRDefault="008D098F" w:rsidP="008D098F">
            <w:pPr>
              <w:rPr>
                <w:rFonts w:ascii="Arial" w:hAnsi="Arial" w:cs="Arial"/>
                <w:b/>
                <w:color w:val="000000"/>
              </w:rPr>
            </w:pPr>
            <w:r w:rsidRPr="00035C50">
              <w:rPr>
                <w:rFonts w:ascii="Arial" w:hAnsi="Arial" w:cs="Arial"/>
                <w:b/>
                <w:color w:val="000000"/>
              </w:rPr>
              <w:t>RF</w:t>
            </w:r>
            <w:r w:rsidR="00541D84">
              <w:rPr>
                <w:rFonts w:ascii="Arial" w:hAnsi="Arial" w:cs="Arial"/>
                <w:b/>
                <w:color w:val="000000"/>
              </w:rPr>
              <w:t>A</w:t>
            </w:r>
            <w:r w:rsidRPr="00035C50">
              <w:rPr>
                <w:rFonts w:ascii="Arial" w:hAnsi="Arial" w:cs="Arial"/>
                <w:b/>
                <w:color w:val="000000"/>
              </w:rPr>
              <w:t xml:space="preserve"> ISSUED BY:</w:t>
            </w:r>
          </w:p>
        </w:tc>
        <w:tc>
          <w:tcPr>
            <w:tcW w:w="5580" w:type="dxa"/>
            <w:vAlign w:val="center"/>
          </w:tcPr>
          <w:p w14:paraId="6078E078" w14:textId="77777777" w:rsidR="008D098F" w:rsidRPr="00541D84" w:rsidRDefault="00541D84" w:rsidP="008D098F">
            <w:pPr>
              <w:rPr>
                <w:rFonts w:ascii="Arial" w:hAnsi="Arial" w:cs="Arial"/>
              </w:rPr>
            </w:pPr>
            <w:r w:rsidRPr="00541D84">
              <w:rPr>
                <w:rFonts w:ascii="Arial" w:hAnsi="Arial" w:cs="Arial"/>
              </w:rPr>
              <w:t>Department of Education</w:t>
            </w:r>
          </w:p>
        </w:tc>
      </w:tr>
      <w:tr w:rsidR="00837848" w:rsidRPr="00035C50" w14:paraId="1D491ACF" w14:textId="77777777" w:rsidTr="39DB7F9C">
        <w:trPr>
          <w:jc w:val="center"/>
        </w:trPr>
        <w:tc>
          <w:tcPr>
            <w:tcW w:w="5220" w:type="dxa"/>
            <w:vAlign w:val="center"/>
          </w:tcPr>
          <w:p w14:paraId="716B2EFC"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0E31A066" w14:textId="71C5566A" w:rsidR="00837848" w:rsidRPr="00541D84" w:rsidRDefault="00541D84" w:rsidP="00837848">
            <w:pPr>
              <w:rPr>
                <w:rFonts w:ascii="Arial" w:hAnsi="Arial" w:cs="Arial"/>
              </w:rPr>
            </w:pPr>
            <w:r w:rsidRPr="00541D84">
              <w:rPr>
                <w:rFonts w:ascii="Arial" w:hAnsi="Arial" w:cs="Arial"/>
              </w:rPr>
              <w:t>April 8,</w:t>
            </w:r>
            <w:r w:rsidR="00213EBC">
              <w:rPr>
                <w:rFonts w:ascii="Arial" w:hAnsi="Arial" w:cs="Arial"/>
              </w:rPr>
              <w:t xml:space="preserve"> </w:t>
            </w:r>
            <w:r w:rsidRPr="00541D84">
              <w:rPr>
                <w:rFonts w:ascii="Arial" w:hAnsi="Arial" w:cs="Arial"/>
              </w:rPr>
              <w:t>2024</w:t>
            </w:r>
            <w:r w:rsidR="00213EBC">
              <w:rPr>
                <w:rFonts w:ascii="Arial" w:hAnsi="Arial" w:cs="Arial"/>
              </w:rPr>
              <w:t xml:space="preserve">, </w:t>
            </w:r>
            <w:r w:rsidR="006F025C">
              <w:rPr>
                <w:rFonts w:ascii="Arial" w:hAnsi="Arial" w:cs="Arial"/>
              </w:rPr>
              <w:t>no later than 11:59 p.m., local time</w:t>
            </w:r>
          </w:p>
        </w:tc>
      </w:tr>
      <w:tr w:rsidR="00837848" w:rsidRPr="00035C50" w14:paraId="040AE686" w14:textId="77777777" w:rsidTr="39DB7F9C">
        <w:trPr>
          <w:jc w:val="center"/>
        </w:trPr>
        <w:tc>
          <w:tcPr>
            <w:tcW w:w="5220" w:type="dxa"/>
            <w:vAlign w:val="center"/>
          </w:tcPr>
          <w:p w14:paraId="4E43B745"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5DAB6C7B" w14:textId="0AA5CC04" w:rsidR="00837848" w:rsidRPr="00035C50" w:rsidRDefault="00213EBC" w:rsidP="00837848">
            <w:pPr>
              <w:rPr>
                <w:rFonts w:ascii="Arial" w:hAnsi="Arial" w:cs="Arial"/>
                <w:color w:val="FF0000"/>
              </w:rPr>
            </w:pPr>
            <w:r w:rsidRPr="006F025C">
              <w:rPr>
                <w:rFonts w:ascii="Arial" w:hAnsi="Arial" w:cs="Arial"/>
              </w:rPr>
              <w:t>April 17, 2024</w:t>
            </w:r>
          </w:p>
        </w:tc>
      </w:tr>
      <w:tr w:rsidR="00837848" w:rsidRPr="00035C50" w14:paraId="72B2FE45" w14:textId="77777777" w:rsidTr="39DB7F9C">
        <w:trPr>
          <w:jc w:val="center"/>
        </w:trPr>
        <w:tc>
          <w:tcPr>
            <w:tcW w:w="5220" w:type="dxa"/>
            <w:vAlign w:val="center"/>
          </w:tcPr>
          <w:p w14:paraId="1D47CBD1"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FAB8111" w14:textId="45182999" w:rsidR="00837848" w:rsidRPr="00541D84" w:rsidRDefault="00541D84" w:rsidP="00837848">
            <w:pPr>
              <w:rPr>
                <w:rFonts w:ascii="Arial" w:hAnsi="Arial" w:cs="Arial"/>
              </w:rPr>
            </w:pPr>
            <w:r w:rsidRPr="00541D84">
              <w:rPr>
                <w:rFonts w:ascii="Arial" w:hAnsi="Arial" w:cs="Arial"/>
              </w:rPr>
              <w:t>April 2</w:t>
            </w:r>
            <w:r>
              <w:rPr>
                <w:rFonts w:ascii="Arial" w:hAnsi="Arial" w:cs="Arial"/>
              </w:rPr>
              <w:t>5</w:t>
            </w:r>
            <w:r w:rsidRPr="00541D84">
              <w:rPr>
                <w:rFonts w:ascii="Arial" w:hAnsi="Arial" w:cs="Arial"/>
              </w:rPr>
              <w:t>, 2024</w:t>
            </w:r>
            <w:r w:rsidR="006F025C">
              <w:rPr>
                <w:rFonts w:ascii="Arial" w:hAnsi="Arial" w:cs="Arial"/>
              </w:rPr>
              <w:t xml:space="preserve">, </w:t>
            </w:r>
            <w:r w:rsidR="006F025C">
              <w:rPr>
                <w:rFonts w:ascii="Arial" w:hAnsi="Arial" w:cs="Arial"/>
              </w:rPr>
              <w:t>no later than 11:59 p.m., local time</w:t>
            </w:r>
          </w:p>
        </w:tc>
      </w:tr>
      <w:tr w:rsidR="00837848" w:rsidRPr="00035C50" w14:paraId="56BC6635" w14:textId="77777777" w:rsidTr="39DB7F9C">
        <w:trPr>
          <w:trHeight w:val="187"/>
          <w:jc w:val="center"/>
        </w:trPr>
        <w:tc>
          <w:tcPr>
            <w:tcW w:w="5220" w:type="dxa"/>
            <w:vAlign w:val="center"/>
          </w:tcPr>
          <w:p w14:paraId="2E6DF28F"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16B44C37" w14:textId="77777777" w:rsidR="00837848" w:rsidRPr="00035C50" w:rsidRDefault="006F025C"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r w:rsidR="39DB7F9C" w14:paraId="5E3315C6" w14:textId="77777777" w:rsidTr="39DB7F9C">
        <w:trPr>
          <w:trHeight w:val="187"/>
          <w:jc w:val="center"/>
        </w:trPr>
        <w:tc>
          <w:tcPr>
            <w:tcW w:w="5220" w:type="dxa"/>
            <w:vAlign w:val="center"/>
          </w:tcPr>
          <w:p w14:paraId="1862256D" w14:textId="2C1AB8F9" w:rsidR="3BCAFDCD" w:rsidRDefault="3BCAFDCD" w:rsidP="39DB7F9C">
            <w:pPr>
              <w:rPr>
                <w:rFonts w:ascii="Arial" w:hAnsi="Arial" w:cs="Arial"/>
                <w:b/>
                <w:bCs/>
                <w:color w:val="000000" w:themeColor="text1"/>
              </w:rPr>
            </w:pPr>
            <w:r w:rsidRPr="39DB7F9C">
              <w:rPr>
                <w:rFonts w:ascii="Arial" w:hAnsi="Arial" w:cs="Arial"/>
                <w:b/>
                <w:bCs/>
                <w:color w:val="000000" w:themeColor="text1"/>
              </w:rPr>
              <w:t>LINK TO THE INFORMATIONAL RECORDING:</w:t>
            </w:r>
          </w:p>
        </w:tc>
        <w:tc>
          <w:tcPr>
            <w:tcW w:w="5580" w:type="dxa"/>
            <w:vAlign w:val="center"/>
          </w:tcPr>
          <w:p w14:paraId="4B1D7CB8" w14:textId="22844962" w:rsidR="3EA70F50" w:rsidRDefault="006F025C" w:rsidP="39DB7F9C">
            <w:pPr>
              <w:rPr>
                <w:rFonts w:ascii="Arial" w:hAnsi="Arial" w:cs="Arial"/>
              </w:rPr>
            </w:pPr>
            <w:hyperlink r:id="rId12">
              <w:r w:rsidR="3EA70F50" w:rsidRPr="39DB7F9C">
                <w:rPr>
                  <w:rStyle w:val="Hyperlink"/>
                  <w:rFonts w:ascii="Arial" w:hAnsi="Arial" w:cs="Arial"/>
                </w:rPr>
                <w:t>https:</w:t>
              </w:r>
              <w:r w:rsidR="3EA70F50" w:rsidRPr="39DB7F9C">
                <w:rPr>
                  <w:rStyle w:val="Hyperlink"/>
                  <w:rFonts w:ascii="Arial" w:hAnsi="Arial" w:cs="Arial"/>
                </w:rPr>
                <w:t>//youtu.be/63yyCH4ScaQ?si=DLUvAMUw2NfxPfGQ</w:t>
              </w:r>
            </w:hyperlink>
            <w:r w:rsidR="3EA70F50" w:rsidRPr="39DB7F9C">
              <w:rPr>
                <w:rFonts w:ascii="Arial" w:hAnsi="Arial" w:cs="Arial"/>
              </w:rPr>
              <w:t xml:space="preserve">  </w:t>
            </w:r>
          </w:p>
        </w:tc>
      </w:tr>
    </w:tbl>
    <w:p w14:paraId="02EB378F" w14:textId="77777777" w:rsidR="00131249" w:rsidRDefault="00131249" w:rsidP="00CF3AA7">
      <w:pPr>
        <w:tabs>
          <w:tab w:val="left" w:pos="3387"/>
        </w:tabs>
        <w:jc w:val="center"/>
        <w:rPr>
          <w:rFonts w:ascii="Arial" w:hAnsi="Arial" w:cs="Arial"/>
          <w:b/>
          <w:color w:val="000000"/>
        </w:rPr>
      </w:pPr>
    </w:p>
    <w:p w14:paraId="226E2BC9" w14:textId="77777777" w:rsidR="006F025C" w:rsidRPr="00035C50" w:rsidRDefault="006F025C" w:rsidP="00CF3AA7">
      <w:pPr>
        <w:tabs>
          <w:tab w:val="left" w:pos="3387"/>
        </w:tabs>
        <w:jc w:val="center"/>
        <w:rPr>
          <w:rFonts w:ascii="Arial" w:hAnsi="Arial" w:cs="Arial"/>
          <w:b/>
          <w:color w:val="000000"/>
        </w:rPr>
      </w:pPr>
    </w:p>
    <w:p w14:paraId="0955FDB9" w14:textId="380585FC" w:rsidR="00CF3AA7" w:rsidRPr="00035C50" w:rsidRDefault="380DF442" w:rsidP="6F818E59">
      <w:pPr>
        <w:ind w:left="-450" w:right="-540"/>
        <w:rPr>
          <w:rFonts w:ascii="Arial" w:hAnsi="Arial" w:cs="Arial"/>
          <w:b/>
          <w:bCs/>
          <w:color w:val="000000"/>
        </w:rPr>
      </w:pPr>
      <w:r w:rsidRPr="6F818E59">
        <w:rPr>
          <w:rFonts w:ascii="Arial" w:hAnsi="Arial" w:cs="Arial"/>
          <w:b/>
          <w:bCs/>
          <w:color w:val="000000" w:themeColor="text1"/>
        </w:rPr>
        <w:t xml:space="preserve">Provided below are submitted written questions received and the Department’s </w:t>
      </w:r>
      <w:r w:rsidR="55ED0B82" w:rsidRPr="6F818E59">
        <w:rPr>
          <w:rFonts w:ascii="Arial" w:hAnsi="Arial" w:cs="Arial"/>
          <w:b/>
          <w:bCs/>
          <w:color w:val="000000" w:themeColor="text1"/>
        </w:rPr>
        <w:t>answer</w:t>
      </w:r>
      <w:r w:rsidR="7502C584" w:rsidRPr="6F818E59">
        <w:rPr>
          <w:rFonts w:ascii="Arial" w:hAnsi="Arial" w:cs="Arial"/>
          <w:b/>
          <w:bCs/>
          <w:color w:val="000000" w:themeColor="text1"/>
        </w:rPr>
        <w:t>s</w:t>
      </w:r>
      <w:r w:rsidR="55ED0B82" w:rsidRPr="6F818E59">
        <w:rPr>
          <w:rFonts w:ascii="Arial" w:hAnsi="Arial" w:cs="Arial"/>
          <w:b/>
          <w:bCs/>
          <w:color w:val="000000" w:themeColor="text1"/>
        </w:rPr>
        <w:t>.</w:t>
      </w:r>
    </w:p>
    <w:p w14:paraId="6A05A809" w14:textId="77777777" w:rsidR="00CF3AA7" w:rsidRDefault="00CF3AA7" w:rsidP="39DB7F9C">
      <w:pPr>
        <w:tabs>
          <w:tab w:val="left" w:pos="3387"/>
        </w:tabs>
        <w:jc w:val="center"/>
        <w:rPr>
          <w:rFonts w:ascii="Arial" w:eastAsia="Arial" w:hAnsi="Arial" w:cs="Arial"/>
          <w:b/>
          <w:bCs/>
        </w:rPr>
      </w:pPr>
    </w:p>
    <w:p w14:paraId="4A468DB8" w14:textId="77777777" w:rsidR="006F025C" w:rsidRDefault="006F025C" w:rsidP="39DB7F9C">
      <w:pPr>
        <w:tabs>
          <w:tab w:val="left" w:pos="3387"/>
        </w:tabs>
        <w:jc w:val="center"/>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177"/>
        <w:gridCol w:w="7833"/>
      </w:tblGrid>
      <w:tr w:rsidR="00BF5871" w:rsidRPr="00F9098C" w14:paraId="0986E5ED" w14:textId="77777777" w:rsidTr="006F025C">
        <w:trPr>
          <w:trHeight w:val="379"/>
        </w:trPr>
        <w:tc>
          <w:tcPr>
            <w:tcW w:w="682" w:type="dxa"/>
            <w:vMerge w:val="restart"/>
            <w:shd w:val="clear" w:color="auto" w:fill="BDD6EE" w:themeFill="accent5" w:themeFillTint="66"/>
            <w:vAlign w:val="center"/>
          </w:tcPr>
          <w:p w14:paraId="649841BE" w14:textId="77777777" w:rsidR="00BF5871" w:rsidRPr="00715BC2" w:rsidRDefault="00BF5871" w:rsidP="39DB7F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bookmarkStart w:id="0" w:name="_Hlk48905851"/>
            <w:r w:rsidRPr="39DB7F9C">
              <w:rPr>
                <w:rFonts w:ascii="Arial" w:eastAsia="Arial" w:hAnsi="Arial" w:cs="Arial"/>
                <w:b/>
                <w:bCs/>
              </w:rPr>
              <w:t>1</w:t>
            </w:r>
          </w:p>
        </w:tc>
        <w:tc>
          <w:tcPr>
            <w:tcW w:w="2085" w:type="dxa"/>
            <w:tcBorders>
              <w:bottom w:val="single" w:sz="4" w:space="0" w:color="auto"/>
            </w:tcBorders>
            <w:shd w:val="clear" w:color="auto" w:fill="BDD6EE" w:themeFill="accent5" w:themeFillTint="66"/>
            <w:vAlign w:val="center"/>
          </w:tcPr>
          <w:p w14:paraId="4B3F6B38" w14:textId="77777777" w:rsidR="00BF5871" w:rsidRPr="00715BC2" w:rsidRDefault="00BF5871" w:rsidP="39DB7F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w:t>
            </w:r>
            <w:r w:rsidR="00541D84" w:rsidRPr="39DB7F9C">
              <w:rPr>
                <w:rFonts w:ascii="Arial" w:eastAsia="Arial" w:hAnsi="Arial" w:cs="Arial"/>
                <w:b/>
                <w:bCs/>
              </w:rPr>
              <w:t>A</w:t>
            </w:r>
            <w:r w:rsidRPr="39DB7F9C">
              <w:rPr>
                <w:rFonts w:ascii="Arial" w:eastAsia="Arial" w:hAnsi="Arial" w:cs="Arial"/>
                <w:b/>
                <w:bCs/>
              </w:rPr>
              <w:t xml:space="preserve"> Section &amp; Page Number</w:t>
            </w:r>
          </w:p>
        </w:tc>
        <w:tc>
          <w:tcPr>
            <w:tcW w:w="7920" w:type="dxa"/>
            <w:tcBorders>
              <w:bottom w:val="single" w:sz="4" w:space="0" w:color="auto"/>
            </w:tcBorders>
            <w:shd w:val="clear" w:color="auto" w:fill="BDD6EE" w:themeFill="accent5" w:themeFillTint="66"/>
            <w:vAlign w:val="center"/>
          </w:tcPr>
          <w:p w14:paraId="4198853A" w14:textId="77777777" w:rsidR="00BF5871" w:rsidRPr="00715BC2" w:rsidRDefault="00BF5871" w:rsidP="39DB7F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BF5871" w:rsidRPr="00F9098C" w14:paraId="507A550E" w14:textId="77777777" w:rsidTr="006F025C">
        <w:trPr>
          <w:trHeight w:val="379"/>
        </w:trPr>
        <w:tc>
          <w:tcPr>
            <w:tcW w:w="682" w:type="dxa"/>
            <w:vMerge/>
          </w:tcPr>
          <w:p w14:paraId="5A39BBE3"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85" w:type="dxa"/>
            <w:shd w:val="clear" w:color="auto" w:fill="FFFFFF" w:themeFill="background1"/>
            <w:vAlign w:val="center"/>
          </w:tcPr>
          <w:p w14:paraId="41C8F396" w14:textId="059722BE" w:rsidR="00BF5871" w:rsidRPr="001E49FC" w:rsidRDefault="001E49FC" w:rsidP="39DB7F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1E49FC">
              <w:rPr>
                <w:rStyle w:val="normaltextrun"/>
                <w:rFonts w:ascii="Arial" w:hAnsi="Arial" w:cs="Arial"/>
                <w:b/>
                <w:bCs/>
                <w:color w:val="000000"/>
                <w:bdr w:val="none" w:sz="0" w:space="0" w:color="auto" w:frame="1"/>
              </w:rPr>
              <w:t>RFA Terms/Acronyms with Definitions page 2)</w:t>
            </w:r>
          </w:p>
        </w:tc>
        <w:tc>
          <w:tcPr>
            <w:tcW w:w="7920" w:type="dxa"/>
            <w:shd w:val="clear" w:color="auto" w:fill="FFFFFF" w:themeFill="background1"/>
            <w:vAlign w:val="center"/>
          </w:tcPr>
          <w:p w14:paraId="37FC81C5" w14:textId="791AD85F" w:rsidR="00BF5871" w:rsidRPr="00B51518" w:rsidRDefault="001E49FC" w:rsidP="39DB7F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Style w:val="normaltextrun"/>
                <w:rFonts w:ascii="Arial" w:hAnsi="Arial" w:cs="Arial"/>
                <w:b/>
                <w:bCs/>
                <w:shd w:val="clear" w:color="auto" w:fill="FFFFFF"/>
              </w:rPr>
              <w:t>Does before and after school support at the childcare count as partnership if we have a full day/five days a week program?</w:t>
            </w:r>
            <w:r>
              <w:rPr>
                <w:rStyle w:val="eop"/>
                <w:rFonts w:ascii="Arial" w:hAnsi="Arial" w:cs="Arial"/>
                <w:shd w:val="clear" w:color="auto" w:fill="FFFFFF"/>
              </w:rPr>
              <w:t> </w:t>
            </w:r>
          </w:p>
        </w:tc>
      </w:tr>
      <w:tr w:rsidR="00BF5871" w:rsidRPr="00F9098C" w14:paraId="3CDE5B48" w14:textId="77777777" w:rsidTr="003532EA">
        <w:trPr>
          <w:trHeight w:val="379"/>
        </w:trPr>
        <w:tc>
          <w:tcPr>
            <w:tcW w:w="682" w:type="dxa"/>
            <w:vMerge/>
          </w:tcPr>
          <w:p w14:paraId="72A3D3EC"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05" w:type="dxa"/>
            <w:gridSpan w:val="2"/>
            <w:tcBorders>
              <w:bottom w:val="single" w:sz="4" w:space="0" w:color="auto"/>
            </w:tcBorders>
            <w:shd w:val="clear" w:color="auto" w:fill="BDD6EE" w:themeFill="accent5" w:themeFillTint="66"/>
            <w:vAlign w:val="center"/>
          </w:tcPr>
          <w:p w14:paraId="2331FC5F" w14:textId="77777777" w:rsidR="00BF5871" w:rsidRPr="00F9098C" w:rsidRDefault="00BF5871" w:rsidP="39DB7F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BF5871" w:rsidRPr="00F9098C" w14:paraId="4CA49FD8" w14:textId="77777777" w:rsidTr="006F025C">
        <w:trPr>
          <w:trHeight w:val="917"/>
        </w:trPr>
        <w:tc>
          <w:tcPr>
            <w:tcW w:w="682" w:type="dxa"/>
            <w:vMerge/>
          </w:tcPr>
          <w:p w14:paraId="0D0B940D"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05" w:type="dxa"/>
            <w:gridSpan w:val="2"/>
            <w:shd w:val="clear" w:color="auto" w:fill="FFFFFF" w:themeFill="background1"/>
            <w:vAlign w:val="center"/>
          </w:tcPr>
          <w:p w14:paraId="331F8C47" w14:textId="52BFDD6B" w:rsidR="00BF5871" w:rsidRPr="00B51518" w:rsidRDefault="001E49FC" w:rsidP="39DB7F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Style w:val="normaltextrun"/>
                <w:rFonts w:ascii="Arial" w:hAnsi="Arial" w:cs="Arial"/>
                <w:shd w:val="clear" w:color="auto" w:fill="FFFFFF"/>
              </w:rPr>
              <w:t>The community partner is a partner in the implementation of Public Pre-K.  Before and after school care is not supported through this grant opportunity.  </w:t>
            </w:r>
            <w:r>
              <w:rPr>
                <w:rStyle w:val="eop"/>
                <w:rFonts w:ascii="Arial" w:hAnsi="Arial" w:cs="Arial"/>
                <w:shd w:val="clear" w:color="auto" w:fill="FFFFFF"/>
              </w:rPr>
              <w:t> </w:t>
            </w:r>
          </w:p>
        </w:tc>
      </w:tr>
      <w:bookmarkEnd w:id="0"/>
    </w:tbl>
    <w:p w14:paraId="0F3EC487" w14:textId="77777777" w:rsidR="00CC6E39" w:rsidRDefault="00CC6E39"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526"/>
        <w:gridCol w:w="7470"/>
      </w:tblGrid>
      <w:tr w:rsidR="001E49FC" w:rsidRPr="00F9098C" w14:paraId="72D3CE87" w14:textId="77777777" w:rsidTr="006F025C">
        <w:trPr>
          <w:trHeight w:val="379"/>
        </w:trPr>
        <w:tc>
          <w:tcPr>
            <w:tcW w:w="691" w:type="dxa"/>
            <w:vMerge w:val="restart"/>
            <w:shd w:val="clear" w:color="auto" w:fill="BDD6EE" w:themeFill="accent5" w:themeFillTint="66"/>
            <w:vAlign w:val="center"/>
          </w:tcPr>
          <w:p w14:paraId="67D6314C" w14:textId="61DE1524" w:rsidR="001E49FC" w:rsidRPr="00F9098C" w:rsidRDefault="001E49FC"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2526" w:type="dxa"/>
            <w:tcBorders>
              <w:bottom w:val="single" w:sz="4" w:space="0" w:color="auto"/>
            </w:tcBorders>
            <w:shd w:val="clear" w:color="auto" w:fill="BDD6EE" w:themeFill="accent5" w:themeFillTint="66"/>
            <w:vAlign w:val="center"/>
          </w:tcPr>
          <w:p w14:paraId="1F2E152A" w14:textId="77777777" w:rsidR="001E49FC" w:rsidRPr="00F9098C" w:rsidRDefault="001E49FC"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Pr>
                <w:rFonts w:ascii="Arial" w:hAnsi="Arial" w:cs="Arial"/>
                <w:b/>
              </w:rPr>
              <w:t>A</w:t>
            </w:r>
            <w:r w:rsidRPr="00F9098C">
              <w:rPr>
                <w:rFonts w:ascii="Arial" w:hAnsi="Arial" w:cs="Arial"/>
                <w:b/>
              </w:rPr>
              <w:t xml:space="preserve"> Section &amp; Page Number</w:t>
            </w:r>
          </w:p>
        </w:tc>
        <w:tc>
          <w:tcPr>
            <w:tcW w:w="7470" w:type="dxa"/>
            <w:tcBorders>
              <w:bottom w:val="single" w:sz="4" w:space="0" w:color="auto"/>
            </w:tcBorders>
            <w:shd w:val="clear" w:color="auto" w:fill="BDD6EE" w:themeFill="accent5" w:themeFillTint="66"/>
            <w:vAlign w:val="center"/>
          </w:tcPr>
          <w:p w14:paraId="45EEBCF5" w14:textId="77777777" w:rsidR="001E49FC" w:rsidRPr="00F9098C" w:rsidRDefault="001E49FC"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E49FC" w:rsidRPr="00F9098C" w14:paraId="606C3D74" w14:textId="77777777" w:rsidTr="006F025C">
        <w:trPr>
          <w:trHeight w:val="379"/>
        </w:trPr>
        <w:tc>
          <w:tcPr>
            <w:tcW w:w="691" w:type="dxa"/>
            <w:vMerge/>
          </w:tcPr>
          <w:p w14:paraId="42A714D8" w14:textId="77777777" w:rsidR="001E49FC" w:rsidRPr="00B51518"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526" w:type="dxa"/>
            <w:shd w:val="clear" w:color="auto" w:fill="FFFFFF" w:themeFill="background1"/>
            <w:vAlign w:val="center"/>
          </w:tcPr>
          <w:p w14:paraId="1ED7696E" w14:textId="543849E4" w:rsidR="001E49FC" w:rsidRPr="00B51518"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b/>
                <w:bCs/>
                <w:shd w:val="clear" w:color="auto" w:fill="FFFFFF"/>
              </w:rPr>
              <w:t>Part 1. Section A. Purpose and Background PG.5</w:t>
            </w:r>
            <w:r w:rsidRPr="001E49FC">
              <w:rPr>
                <w:rStyle w:val="normaltextrun"/>
                <w:rFonts w:ascii="Arial" w:hAnsi="Arial" w:cs="Arial"/>
                <w:shd w:val="clear" w:color="auto" w:fill="FFFFFF"/>
              </w:rPr>
              <w:t> </w:t>
            </w:r>
            <w:r>
              <w:rPr>
                <w:rStyle w:val="eop"/>
                <w:rFonts w:ascii="Arial" w:hAnsi="Arial" w:cs="Arial"/>
                <w:shd w:val="clear" w:color="auto" w:fill="FFFFFF"/>
              </w:rPr>
              <w:t> </w:t>
            </w:r>
          </w:p>
        </w:tc>
        <w:tc>
          <w:tcPr>
            <w:tcW w:w="7470" w:type="dxa"/>
            <w:shd w:val="clear" w:color="auto" w:fill="FFFFFF" w:themeFill="background1"/>
          </w:tcPr>
          <w:p w14:paraId="48F454F6" w14:textId="7216C600" w:rsidR="001E49FC" w:rsidRPr="00B51518" w:rsidRDefault="001E49FC" w:rsidP="001E49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b/>
                <w:bCs/>
                <w:shd w:val="clear" w:color="auto" w:fill="FFFFFF"/>
              </w:rPr>
              <w:t>Do we need a partner if we are looking to expand our current program of ½ day/four days a week to full day/five days a week?</w:t>
            </w:r>
            <w:r>
              <w:rPr>
                <w:rStyle w:val="eop"/>
                <w:rFonts w:ascii="Arial" w:hAnsi="Arial" w:cs="Arial"/>
                <w:shd w:val="clear" w:color="auto" w:fill="FFFFFF"/>
              </w:rPr>
              <w:t> </w:t>
            </w:r>
          </w:p>
        </w:tc>
      </w:tr>
      <w:tr w:rsidR="001E49FC" w:rsidRPr="00F9098C" w14:paraId="722C31B7" w14:textId="77777777" w:rsidTr="003532EA">
        <w:trPr>
          <w:trHeight w:val="379"/>
        </w:trPr>
        <w:tc>
          <w:tcPr>
            <w:tcW w:w="691" w:type="dxa"/>
            <w:vMerge/>
          </w:tcPr>
          <w:p w14:paraId="337E6E0C" w14:textId="77777777" w:rsidR="001E49FC" w:rsidRPr="00F9098C"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4509336" w14:textId="77777777" w:rsidR="001E49FC" w:rsidRPr="00F9098C"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E49FC" w:rsidRPr="00F9098C" w14:paraId="717A44EC" w14:textId="77777777" w:rsidTr="006F025C">
        <w:trPr>
          <w:trHeight w:val="971"/>
        </w:trPr>
        <w:tc>
          <w:tcPr>
            <w:tcW w:w="691" w:type="dxa"/>
            <w:vMerge/>
          </w:tcPr>
          <w:p w14:paraId="247C350A" w14:textId="77777777" w:rsidR="001E49FC" w:rsidRPr="00B51518"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C0B8857" w14:textId="7DD0F529" w:rsidR="001E49FC" w:rsidRPr="00B51518" w:rsidRDefault="0F8DD6CF"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F818E59">
              <w:rPr>
                <w:rFonts w:ascii="Arial" w:hAnsi="Arial" w:cs="Arial"/>
              </w:rPr>
              <w:t xml:space="preserve">This grant is for new partnerships only. Expansion </w:t>
            </w:r>
            <w:r w:rsidR="216DC013" w:rsidRPr="6F818E59">
              <w:rPr>
                <w:rFonts w:ascii="Arial" w:hAnsi="Arial" w:cs="Arial"/>
              </w:rPr>
              <w:t xml:space="preserve">of SAU school-based programming or programming </w:t>
            </w:r>
            <w:r w:rsidRPr="6F818E59">
              <w:rPr>
                <w:rFonts w:ascii="Arial" w:hAnsi="Arial" w:cs="Arial"/>
              </w:rPr>
              <w:t xml:space="preserve">with an existing partner is not allowable through this opportunity. </w:t>
            </w:r>
          </w:p>
        </w:tc>
      </w:tr>
    </w:tbl>
    <w:p w14:paraId="4AC0D81E" w14:textId="59B260A5" w:rsidR="006F025C" w:rsidRDefault="006F025C" w:rsidP="006F025C">
      <w:pPr>
        <w:tabs>
          <w:tab w:val="left" w:pos="3387"/>
        </w:tabs>
        <w:rPr>
          <w:rFonts w:ascii="Arial" w:eastAsia="Arial" w:hAnsi="Arial" w:cs="Arial"/>
          <w:b/>
          <w:bCs/>
        </w:rPr>
      </w:pPr>
    </w:p>
    <w:p w14:paraId="2B328923" w14:textId="77777777" w:rsidR="006F025C" w:rsidRDefault="006F025C">
      <w:pPr>
        <w:rPr>
          <w:rFonts w:ascii="Arial" w:eastAsia="Arial" w:hAnsi="Arial" w:cs="Arial"/>
          <w:b/>
          <w:bCs/>
        </w:rPr>
      </w:pPr>
      <w:r>
        <w:rPr>
          <w:rFonts w:ascii="Arial" w:eastAsia="Arial" w:hAnsi="Arial" w:cs="Arial"/>
          <w:b/>
          <w:bCs/>
        </w:rPr>
        <w:br w:type="page"/>
      </w:r>
    </w:p>
    <w:p w14:paraId="3D64A8F4" w14:textId="77777777" w:rsidR="006F025C" w:rsidRDefault="006F025C"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526"/>
        <w:gridCol w:w="7470"/>
      </w:tblGrid>
      <w:tr w:rsidR="00C83B72" w:rsidRPr="00F9098C" w14:paraId="207DFA6A" w14:textId="77777777" w:rsidTr="006F025C">
        <w:trPr>
          <w:trHeight w:val="379"/>
        </w:trPr>
        <w:tc>
          <w:tcPr>
            <w:tcW w:w="691" w:type="dxa"/>
            <w:vMerge w:val="restart"/>
            <w:shd w:val="clear" w:color="auto" w:fill="BDD6EE" w:themeFill="accent5" w:themeFillTint="66"/>
            <w:vAlign w:val="center"/>
          </w:tcPr>
          <w:p w14:paraId="436DA896" w14:textId="49230806" w:rsidR="00C83B72"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Pr>
                <w:rFonts w:ascii="Arial" w:eastAsia="Arial" w:hAnsi="Arial" w:cs="Arial"/>
                <w:b/>
                <w:bCs/>
              </w:rPr>
              <w:t>3</w:t>
            </w:r>
          </w:p>
        </w:tc>
        <w:tc>
          <w:tcPr>
            <w:tcW w:w="2526" w:type="dxa"/>
            <w:tcBorders>
              <w:bottom w:val="single" w:sz="4" w:space="0" w:color="auto"/>
            </w:tcBorders>
            <w:shd w:val="clear" w:color="auto" w:fill="BDD6EE" w:themeFill="accent5" w:themeFillTint="66"/>
            <w:vAlign w:val="center"/>
          </w:tcPr>
          <w:p w14:paraId="60E96386" w14:textId="77777777" w:rsidR="00C83B72"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7470" w:type="dxa"/>
            <w:tcBorders>
              <w:bottom w:val="single" w:sz="4" w:space="0" w:color="auto"/>
            </w:tcBorders>
            <w:shd w:val="clear" w:color="auto" w:fill="BDD6EE" w:themeFill="accent5" w:themeFillTint="66"/>
            <w:vAlign w:val="center"/>
          </w:tcPr>
          <w:p w14:paraId="749C0523" w14:textId="77777777" w:rsidR="00C83B72"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C83B72" w:rsidRPr="00B51518" w14:paraId="51E519F1" w14:textId="77777777" w:rsidTr="006F025C">
        <w:trPr>
          <w:trHeight w:val="379"/>
        </w:trPr>
        <w:tc>
          <w:tcPr>
            <w:tcW w:w="691" w:type="dxa"/>
            <w:vMerge/>
          </w:tcPr>
          <w:p w14:paraId="1BFC8129" w14:textId="77777777" w:rsidR="00C83B72" w:rsidRPr="00B51518"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526" w:type="dxa"/>
            <w:shd w:val="clear" w:color="auto" w:fill="FFFFFF" w:themeFill="background1"/>
            <w:vAlign w:val="center"/>
          </w:tcPr>
          <w:p w14:paraId="2442E781" w14:textId="543849E4" w:rsidR="166433C9" w:rsidRDefault="166433C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F818E59">
              <w:rPr>
                <w:rStyle w:val="normaltextrun"/>
                <w:rFonts w:ascii="Arial" w:hAnsi="Arial" w:cs="Arial"/>
                <w:b/>
                <w:bCs/>
              </w:rPr>
              <w:t>Part 1. Section A. Purpose and Background PG.5</w:t>
            </w:r>
            <w:r w:rsidRPr="6F818E59">
              <w:rPr>
                <w:rStyle w:val="normaltextrun"/>
                <w:rFonts w:ascii="Arial" w:hAnsi="Arial" w:cs="Arial"/>
              </w:rPr>
              <w:t>  </w:t>
            </w:r>
          </w:p>
          <w:p w14:paraId="7FB92980" w14:textId="2D11B396" w:rsidR="6F818E59" w:rsidRDefault="6F818E59" w:rsidP="6F818E59">
            <w:pPr>
              <w:pStyle w:val="paragraph"/>
              <w:spacing w:before="0" w:beforeAutospacing="0" w:after="0" w:afterAutospacing="0"/>
              <w:rPr>
                <w:rStyle w:val="normaltextrun"/>
                <w:rFonts w:ascii="Arial" w:eastAsia="Arial" w:hAnsi="Arial" w:cs="Arial"/>
                <w:b/>
                <w:bCs/>
              </w:rPr>
            </w:pPr>
          </w:p>
          <w:p w14:paraId="653638FE" w14:textId="77777777" w:rsidR="00C83B72" w:rsidRDefault="00C83B72" w:rsidP="00D3640A">
            <w:pPr>
              <w:pStyle w:val="paragraph"/>
              <w:spacing w:before="0" w:beforeAutospacing="0" w:after="0" w:afterAutospacing="0"/>
              <w:ind w:left="-30" w:right="-30"/>
              <w:textAlignment w:val="baseline"/>
              <w:rPr>
                <w:rFonts w:ascii="Arial" w:eastAsia="Arial" w:hAnsi="Arial" w:cs="Arial"/>
              </w:rPr>
            </w:pPr>
            <w:r w:rsidRPr="39DB7F9C">
              <w:rPr>
                <w:rStyle w:val="eop"/>
                <w:rFonts w:ascii="Arial" w:eastAsia="Arial" w:hAnsi="Arial" w:cs="Arial"/>
              </w:rPr>
              <w:t> </w:t>
            </w:r>
          </w:p>
          <w:p w14:paraId="6C3567A6" w14:textId="77777777" w:rsidR="00C83B72" w:rsidRPr="00B51518"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c>
          <w:tcPr>
            <w:tcW w:w="7470" w:type="dxa"/>
            <w:shd w:val="clear" w:color="auto" w:fill="FFFFFF" w:themeFill="background1"/>
          </w:tcPr>
          <w:p w14:paraId="57D6436A" w14:textId="77777777" w:rsidR="00C83B72" w:rsidRPr="00C83B72" w:rsidRDefault="00C83B72" w:rsidP="00C83B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shd w:val="clear" w:color="auto" w:fill="FFFFFF"/>
              </w:rPr>
              <w:t>In RSU 1 we already have a partnership with the Bath YMCA with an MOU and 16 spots.  Are we eligible to apply for 8 more spots to be added to our existing partnership with the Y to be able to serve more families or is this money only for districts who have yet to form a partnership at all and are just establishing? </w:t>
            </w:r>
          </w:p>
        </w:tc>
      </w:tr>
      <w:tr w:rsidR="00C83B72" w:rsidRPr="00F9098C" w14:paraId="275AB62F" w14:textId="77777777" w:rsidTr="003532EA">
        <w:trPr>
          <w:trHeight w:val="379"/>
        </w:trPr>
        <w:tc>
          <w:tcPr>
            <w:tcW w:w="691" w:type="dxa"/>
            <w:vMerge/>
          </w:tcPr>
          <w:p w14:paraId="5D21039F" w14:textId="77777777" w:rsidR="00C83B72" w:rsidRPr="00F9098C"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694D921" w14:textId="77777777" w:rsidR="00C83B72" w:rsidRPr="00F9098C"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C83B72" w:rsidRPr="00B51518" w14:paraId="13494988" w14:textId="77777777" w:rsidTr="003532EA">
        <w:trPr>
          <w:trHeight w:val="379"/>
        </w:trPr>
        <w:tc>
          <w:tcPr>
            <w:tcW w:w="691" w:type="dxa"/>
            <w:vMerge/>
          </w:tcPr>
          <w:p w14:paraId="5E0BF1D4" w14:textId="77777777" w:rsidR="00C83B72" w:rsidRPr="00B51518"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B493A2B" w14:textId="0EDDEE86" w:rsidR="00C83B72" w:rsidRPr="00B51518" w:rsidRDefault="3279010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F818E59">
              <w:rPr>
                <w:rFonts w:ascii="Arial" w:hAnsi="Arial" w:cs="Arial"/>
              </w:rPr>
              <w:t>This grant is for new partnerships only. Expansion of SAU school-based programming or programming with an existing partner is not allowable through this opportunity.</w:t>
            </w:r>
          </w:p>
        </w:tc>
      </w:tr>
    </w:tbl>
    <w:p w14:paraId="4030B0F6" w14:textId="77777777" w:rsidR="00C83B72" w:rsidRDefault="00C83B72"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3246"/>
        <w:gridCol w:w="6750"/>
      </w:tblGrid>
      <w:tr w:rsidR="001E49FC" w:rsidRPr="00F9098C" w14:paraId="5E2AEC20" w14:textId="77777777" w:rsidTr="006F025C">
        <w:trPr>
          <w:trHeight w:val="379"/>
        </w:trPr>
        <w:tc>
          <w:tcPr>
            <w:tcW w:w="691" w:type="dxa"/>
            <w:vMerge w:val="restart"/>
            <w:shd w:val="clear" w:color="auto" w:fill="BDD6EE" w:themeFill="accent5" w:themeFillTint="66"/>
            <w:vAlign w:val="center"/>
          </w:tcPr>
          <w:p w14:paraId="008B6323" w14:textId="69F18A81" w:rsidR="001E49FC"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3246" w:type="dxa"/>
            <w:tcBorders>
              <w:bottom w:val="single" w:sz="4" w:space="0" w:color="auto"/>
            </w:tcBorders>
            <w:shd w:val="clear" w:color="auto" w:fill="BDD6EE" w:themeFill="accent5" w:themeFillTint="66"/>
            <w:vAlign w:val="center"/>
          </w:tcPr>
          <w:p w14:paraId="7E66DD6C" w14:textId="77777777" w:rsidR="001E49FC" w:rsidRPr="00F9098C" w:rsidRDefault="001E49FC"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Pr>
                <w:rFonts w:ascii="Arial" w:hAnsi="Arial" w:cs="Arial"/>
                <w:b/>
              </w:rPr>
              <w:t>A</w:t>
            </w:r>
            <w:r w:rsidRPr="00F9098C">
              <w:rPr>
                <w:rFonts w:ascii="Arial" w:hAnsi="Arial" w:cs="Arial"/>
                <w:b/>
              </w:rPr>
              <w:t xml:space="preserve"> Section &amp; Page Number</w:t>
            </w:r>
          </w:p>
        </w:tc>
        <w:tc>
          <w:tcPr>
            <w:tcW w:w="6750" w:type="dxa"/>
            <w:tcBorders>
              <w:bottom w:val="single" w:sz="4" w:space="0" w:color="auto"/>
            </w:tcBorders>
            <w:shd w:val="clear" w:color="auto" w:fill="BDD6EE" w:themeFill="accent5" w:themeFillTint="66"/>
            <w:vAlign w:val="center"/>
          </w:tcPr>
          <w:p w14:paraId="4B4982C7" w14:textId="77777777" w:rsidR="001E49FC" w:rsidRPr="00F9098C" w:rsidRDefault="001E49FC"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E49FC" w:rsidRPr="00F9098C" w14:paraId="5B752BF9" w14:textId="77777777" w:rsidTr="006F025C">
        <w:trPr>
          <w:trHeight w:val="379"/>
        </w:trPr>
        <w:tc>
          <w:tcPr>
            <w:tcW w:w="691" w:type="dxa"/>
            <w:vMerge/>
          </w:tcPr>
          <w:p w14:paraId="2FB16DAE" w14:textId="77777777" w:rsidR="001E49FC" w:rsidRPr="00B51518"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246" w:type="dxa"/>
            <w:shd w:val="clear" w:color="auto" w:fill="FFFFFF" w:themeFill="background1"/>
            <w:vAlign w:val="center"/>
          </w:tcPr>
          <w:p w14:paraId="44C96ED2" w14:textId="679FD516" w:rsidR="001E49FC" w:rsidRPr="00B51518"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b/>
                <w:bCs/>
                <w:shd w:val="clear" w:color="auto" w:fill="FFFFFF"/>
              </w:rPr>
              <w:t>Part 1. Section A. Purpose and Background PG.5</w:t>
            </w:r>
            <w:r w:rsidRPr="001E49FC">
              <w:rPr>
                <w:rStyle w:val="normaltextrun"/>
                <w:rFonts w:ascii="Arial" w:hAnsi="Arial" w:cs="Arial"/>
                <w:shd w:val="clear" w:color="auto" w:fill="FFFFFF"/>
              </w:rPr>
              <w:t> </w:t>
            </w:r>
            <w:r>
              <w:rPr>
                <w:rStyle w:val="eop"/>
                <w:rFonts w:ascii="Arial" w:hAnsi="Arial" w:cs="Arial"/>
                <w:shd w:val="clear" w:color="auto" w:fill="FFFFFF"/>
              </w:rPr>
              <w:t> </w:t>
            </w:r>
          </w:p>
        </w:tc>
        <w:tc>
          <w:tcPr>
            <w:tcW w:w="6750" w:type="dxa"/>
            <w:shd w:val="clear" w:color="auto" w:fill="FFFFFF" w:themeFill="background1"/>
          </w:tcPr>
          <w:p w14:paraId="7EAD5A7B" w14:textId="6A197B42" w:rsidR="001E49FC" w:rsidRPr="00B51518" w:rsidRDefault="001E49FC" w:rsidP="001E49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b/>
                <w:bCs/>
                <w:shd w:val="clear" w:color="auto" w:fill="FFFFFF"/>
              </w:rPr>
              <w:t xml:space="preserve">Does a program have to </w:t>
            </w:r>
            <w:proofErr w:type="gramStart"/>
            <w:r>
              <w:rPr>
                <w:rStyle w:val="normaltextrun"/>
                <w:rFonts w:ascii="Arial" w:hAnsi="Arial" w:cs="Arial"/>
                <w:b/>
                <w:bCs/>
                <w:shd w:val="clear" w:color="auto" w:fill="FFFFFF"/>
              </w:rPr>
              <w:t>run</w:t>
            </w:r>
            <w:proofErr w:type="gramEnd"/>
            <w:r>
              <w:rPr>
                <w:rStyle w:val="normaltextrun"/>
                <w:rFonts w:ascii="Arial" w:hAnsi="Arial" w:cs="Arial"/>
                <w:b/>
                <w:bCs/>
                <w:shd w:val="clear" w:color="auto" w:fill="FFFFFF"/>
              </w:rPr>
              <w:t xml:space="preserve"> 5 days? Or does it go by hours?</w:t>
            </w:r>
            <w:r>
              <w:rPr>
                <w:rStyle w:val="eop"/>
                <w:rFonts w:ascii="Arial" w:hAnsi="Arial" w:cs="Arial"/>
                <w:shd w:val="clear" w:color="auto" w:fill="FFFFFF"/>
              </w:rPr>
              <w:t> </w:t>
            </w:r>
          </w:p>
        </w:tc>
      </w:tr>
      <w:tr w:rsidR="001E49FC" w:rsidRPr="00F9098C" w14:paraId="36A5FFEF" w14:textId="77777777" w:rsidTr="003532EA">
        <w:trPr>
          <w:trHeight w:val="379"/>
        </w:trPr>
        <w:tc>
          <w:tcPr>
            <w:tcW w:w="691" w:type="dxa"/>
            <w:vMerge/>
          </w:tcPr>
          <w:p w14:paraId="3924E312" w14:textId="77777777" w:rsidR="001E49FC" w:rsidRPr="00F9098C"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7280DCB" w14:textId="77777777" w:rsidR="001E49FC" w:rsidRPr="00F9098C"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E49FC" w:rsidRPr="00F9098C" w14:paraId="2F50082E" w14:textId="77777777" w:rsidTr="006F025C">
        <w:trPr>
          <w:trHeight w:val="836"/>
        </w:trPr>
        <w:tc>
          <w:tcPr>
            <w:tcW w:w="691" w:type="dxa"/>
            <w:vMerge/>
          </w:tcPr>
          <w:p w14:paraId="19584FD7" w14:textId="77777777" w:rsidR="001E49FC" w:rsidRPr="00B51518"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6BFBA0AD" w14:textId="7B80B409" w:rsidR="001E49FC" w:rsidRPr="00B51518" w:rsidRDefault="0F8DD6CF"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color w:val="000000" w:themeColor="text1"/>
              </w:rPr>
            </w:pPr>
            <w:r w:rsidRPr="6F818E59">
              <w:rPr>
                <w:rStyle w:val="normaltextrun"/>
                <w:rFonts w:ascii="Arial" w:hAnsi="Arial" w:cs="Arial"/>
                <w:color w:val="000000" w:themeColor="text1"/>
              </w:rPr>
              <w:t xml:space="preserve">For this grant, 5 days are required. This can be 5 full days or 5 days at </w:t>
            </w:r>
            <w:r w:rsidR="3C3C2E9F" w:rsidRPr="6F818E59">
              <w:rPr>
                <w:rStyle w:val="normaltextrun"/>
                <w:rFonts w:ascii="Arial" w:hAnsi="Arial" w:cs="Arial"/>
                <w:color w:val="000000" w:themeColor="text1"/>
              </w:rPr>
              <w:t xml:space="preserve">a </w:t>
            </w:r>
            <w:r w:rsidRPr="6F818E59">
              <w:rPr>
                <w:rStyle w:val="normaltextrun"/>
                <w:rFonts w:ascii="Arial" w:hAnsi="Arial" w:cs="Arial"/>
                <w:color w:val="000000" w:themeColor="text1"/>
              </w:rPr>
              <w:t>half day schedule of at least 4 hours</w:t>
            </w:r>
            <w:r w:rsidR="28D95093" w:rsidRPr="6F818E59">
              <w:rPr>
                <w:rStyle w:val="normaltextrun"/>
                <w:rFonts w:ascii="Arial" w:hAnsi="Arial" w:cs="Arial"/>
                <w:color w:val="000000" w:themeColor="text1"/>
              </w:rPr>
              <w:t xml:space="preserve"> per day</w:t>
            </w:r>
            <w:r w:rsidRPr="6F818E59">
              <w:rPr>
                <w:rStyle w:val="normaltextrun"/>
                <w:rFonts w:ascii="Arial" w:hAnsi="Arial" w:cs="Arial"/>
                <w:color w:val="000000" w:themeColor="text1"/>
              </w:rPr>
              <w:t>.</w:t>
            </w:r>
          </w:p>
        </w:tc>
      </w:tr>
    </w:tbl>
    <w:p w14:paraId="17E7058A" w14:textId="77777777" w:rsidR="00CC6E39" w:rsidRDefault="00CC6E39"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3246"/>
        <w:gridCol w:w="6750"/>
      </w:tblGrid>
      <w:tr w:rsidR="001E49FC" w:rsidRPr="00F9098C" w14:paraId="49879A4A" w14:textId="77777777" w:rsidTr="006F025C">
        <w:trPr>
          <w:trHeight w:val="379"/>
        </w:trPr>
        <w:tc>
          <w:tcPr>
            <w:tcW w:w="691" w:type="dxa"/>
            <w:vMerge w:val="restart"/>
            <w:shd w:val="clear" w:color="auto" w:fill="BDD6EE" w:themeFill="accent5" w:themeFillTint="66"/>
            <w:vAlign w:val="center"/>
          </w:tcPr>
          <w:p w14:paraId="30D31B75" w14:textId="378994A7" w:rsidR="001E49FC"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3246" w:type="dxa"/>
            <w:tcBorders>
              <w:bottom w:val="single" w:sz="4" w:space="0" w:color="auto"/>
            </w:tcBorders>
            <w:shd w:val="clear" w:color="auto" w:fill="BDD6EE" w:themeFill="accent5" w:themeFillTint="66"/>
            <w:vAlign w:val="center"/>
          </w:tcPr>
          <w:p w14:paraId="2DD122BC" w14:textId="77777777" w:rsidR="001E49FC" w:rsidRPr="00F9098C" w:rsidRDefault="001E49FC"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Pr>
                <w:rFonts w:ascii="Arial" w:hAnsi="Arial" w:cs="Arial"/>
                <w:b/>
              </w:rPr>
              <w:t>A</w:t>
            </w:r>
            <w:r w:rsidRPr="00F9098C">
              <w:rPr>
                <w:rFonts w:ascii="Arial" w:hAnsi="Arial" w:cs="Arial"/>
                <w:b/>
              </w:rPr>
              <w:t xml:space="preserve"> Section &amp; Page Number</w:t>
            </w:r>
          </w:p>
        </w:tc>
        <w:tc>
          <w:tcPr>
            <w:tcW w:w="6750" w:type="dxa"/>
            <w:tcBorders>
              <w:bottom w:val="single" w:sz="4" w:space="0" w:color="auto"/>
            </w:tcBorders>
            <w:shd w:val="clear" w:color="auto" w:fill="BDD6EE" w:themeFill="accent5" w:themeFillTint="66"/>
            <w:vAlign w:val="center"/>
          </w:tcPr>
          <w:p w14:paraId="4B2E47DC" w14:textId="77777777" w:rsidR="001E49FC" w:rsidRPr="00F9098C" w:rsidRDefault="001E49FC"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E49FC" w:rsidRPr="00F9098C" w14:paraId="1F41FBB9" w14:textId="77777777" w:rsidTr="006F025C">
        <w:trPr>
          <w:trHeight w:val="379"/>
        </w:trPr>
        <w:tc>
          <w:tcPr>
            <w:tcW w:w="691" w:type="dxa"/>
            <w:vMerge/>
          </w:tcPr>
          <w:p w14:paraId="7236DAC7" w14:textId="77777777" w:rsidR="001E49FC" w:rsidRPr="00B51518"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246" w:type="dxa"/>
            <w:shd w:val="clear" w:color="auto" w:fill="FFFFFF" w:themeFill="background1"/>
            <w:vAlign w:val="center"/>
          </w:tcPr>
          <w:p w14:paraId="3D73F297" w14:textId="1D4FB8B7" w:rsidR="001E49FC" w:rsidRPr="00B51518"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b/>
                <w:bCs/>
                <w:shd w:val="clear" w:color="auto" w:fill="FFFFFF"/>
              </w:rPr>
              <w:t>Part 1. Section A. Purpose and Background PG.5</w:t>
            </w:r>
            <w:r w:rsidRPr="001E49FC">
              <w:rPr>
                <w:rStyle w:val="normaltextrun"/>
                <w:rFonts w:ascii="Arial" w:hAnsi="Arial" w:cs="Arial"/>
                <w:shd w:val="clear" w:color="auto" w:fill="FFFFFF"/>
              </w:rPr>
              <w:t> </w:t>
            </w:r>
            <w:r>
              <w:rPr>
                <w:rStyle w:val="eop"/>
                <w:rFonts w:ascii="Arial" w:hAnsi="Arial" w:cs="Arial"/>
                <w:shd w:val="clear" w:color="auto" w:fill="FFFFFF"/>
              </w:rPr>
              <w:t> </w:t>
            </w:r>
          </w:p>
        </w:tc>
        <w:tc>
          <w:tcPr>
            <w:tcW w:w="6750" w:type="dxa"/>
            <w:shd w:val="clear" w:color="auto" w:fill="FFFFFF" w:themeFill="background1"/>
          </w:tcPr>
          <w:p w14:paraId="242E4CB8" w14:textId="3C2760E0" w:rsidR="001E49FC" w:rsidRPr="00B51518" w:rsidRDefault="001E49FC" w:rsidP="001E49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b/>
                <w:bCs/>
                <w:shd w:val="clear" w:color="auto" w:fill="FFFFFF"/>
              </w:rPr>
              <w:t>Is there only 1 partnership allowed per SAU?</w:t>
            </w:r>
            <w:r>
              <w:rPr>
                <w:rStyle w:val="eop"/>
                <w:rFonts w:ascii="Arial" w:hAnsi="Arial" w:cs="Arial"/>
                <w:shd w:val="clear" w:color="auto" w:fill="FFFFFF"/>
              </w:rPr>
              <w:t> </w:t>
            </w:r>
          </w:p>
        </w:tc>
      </w:tr>
      <w:tr w:rsidR="001E49FC" w:rsidRPr="00F9098C" w14:paraId="2AEAEBF1" w14:textId="77777777" w:rsidTr="003532EA">
        <w:trPr>
          <w:trHeight w:val="379"/>
        </w:trPr>
        <w:tc>
          <w:tcPr>
            <w:tcW w:w="691" w:type="dxa"/>
            <w:vMerge/>
          </w:tcPr>
          <w:p w14:paraId="4162A99F" w14:textId="77777777" w:rsidR="001E49FC" w:rsidRPr="00F9098C"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1120232" w14:textId="77777777" w:rsidR="001E49FC" w:rsidRPr="00F9098C"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E49FC" w:rsidRPr="00F9098C" w14:paraId="2BF272C4" w14:textId="77777777" w:rsidTr="006F025C">
        <w:trPr>
          <w:trHeight w:val="1268"/>
        </w:trPr>
        <w:tc>
          <w:tcPr>
            <w:tcW w:w="691" w:type="dxa"/>
            <w:vMerge/>
          </w:tcPr>
          <w:p w14:paraId="116A43BD" w14:textId="77777777" w:rsidR="001E49FC" w:rsidRPr="00B51518" w:rsidRDefault="001E49F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34B557B4" w14:textId="5843705A" w:rsidR="001E49FC" w:rsidRPr="00B51518" w:rsidRDefault="0F8DD6CF"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shd w:val="clear" w:color="auto" w:fill="FFFFFF"/>
              </w:rPr>
              <w:t>Yes</w:t>
            </w:r>
            <w:r w:rsidR="2BB4E21D">
              <w:rPr>
                <w:rStyle w:val="normaltextrun"/>
                <w:rFonts w:ascii="Arial" w:hAnsi="Arial" w:cs="Arial"/>
                <w:shd w:val="clear" w:color="auto" w:fill="FFFFFF"/>
              </w:rPr>
              <w:t>, o</w:t>
            </w:r>
            <w:r>
              <w:rPr>
                <w:rStyle w:val="normaltextrun"/>
                <w:rFonts w:ascii="Arial" w:hAnsi="Arial" w:cs="Arial"/>
                <w:shd w:val="clear" w:color="auto" w:fill="FFFFFF"/>
              </w:rPr>
              <w:t xml:space="preserve">ne partnership per SAU </w:t>
            </w:r>
            <w:r w:rsidR="060296E6">
              <w:rPr>
                <w:rStyle w:val="normaltextrun"/>
                <w:rFonts w:ascii="Arial" w:hAnsi="Arial" w:cs="Arial"/>
                <w:shd w:val="clear" w:color="auto" w:fill="FFFFFF"/>
              </w:rPr>
              <w:t xml:space="preserve">may be proposed </w:t>
            </w:r>
            <w:r>
              <w:rPr>
                <w:rStyle w:val="normaltextrun"/>
                <w:rFonts w:ascii="Arial" w:hAnsi="Arial" w:cs="Arial"/>
                <w:shd w:val="clear" w:color="auto" w:fill="FFFFFF"/>
              </w:rPr>
              <w:t>for this specific grant. Districts can have other partnerships in place</w:t>
            </w:r>
            <w:r w:rsidR="0AA91F41">
              <w:rPr>
                <w:rStyle w:val="normaltextrun"/>
                <w:rFonts w:ascii="Arial" w:hAnsi="Arial" w:cs="Arial"/>
                <w:shd w:val="clear" w:color="auto" w:fill="FFFFFF"/>
              </w:rPr>
              <w:t xml:space="preserve"> already</w:t>
            </w:r>
            <w:r>
              <w:rPr>
                <w:rStyle w:val="normaltextrun"/>
                <w:rFonts w:ascii="Arial" w:hAnsi="Arial" w:cs="Arial"/>
                <w:shd w:val="clear" w:color="auto" w:fill="FFFFFF"/>
              </w:rPr>
              <w:t>, but only on</w:t>
            </w:r>
            <w:r w:rsidR="3559A979">
              <w:rPr>
                <w:rStyle w:val="normaltextrun"/>
                <w:rFonts w:ascii="Arial" w:hAnsi="Arial" w:cs="Arial"/>
                <w:shd w:val="clear" w:color="auto" w:fill="FFFFFF"/>
              </w:rPr>
              <w:t xml:space="preserve">e new partnership may be funded </w:t>
            </w:r>
            <w:r>
              <w:rPr>
                <w:rStyle w:val="normaltextrun"/>
                <w:rFonts w:ascii="Arial" w:hAnsi="Arial" w:cs="Arial"/>
                <w:shd w:val="clear" w:color="auto" w:fill="FFFFFF"/>
              </w:rPr>
              <w:t>through this grant. </w:t>
            </w:r>
            <w:r>
              <w:rPr>
                <w:rStyle w:val="eop"/>
                <w:rFonts w:ascii="Arial" w:hAnsi="Arial" w:cs="Arial"/>
                <w:shd w:val="clear" w:color="auto" w:fill="FFFFFF"/>
              </w:rPr>
              <w:t> </w:t>
            </w:r>
          </w:p>
        </w:tc>
      </w:tr>
    </w:tbl>
    <w:p w14:paraId="5D3CD214" w14:textId="77777777" w:rsidR="00CC6E39" w:rsidRDefault="00CC6E39"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3156"/>
        <w:gridCol w:w="6840"/>
      </w:tblGrid>
      <w:tr w:rsidR="0014153D" w:rsidRPr="00F9098C" w14:paraId="0A5A2B47" w14:textId="77777777" w:rsidTr="006F025C">
        <w:trPr>
          <w:trHeight w:val="379"/>
        </w:trPr>
        <w:tc>
          <w:tcPr>
            <w:tcW w:w="691" w:type="dxa"/>
            <w:vMerge w:val="restart"/>
            <w:shd w:val="clear" w:color="auto" w:fill="BDD6EE" w:themeFill="accent5" w:themeFillTint="66"/>
            <w:vAlign w:val="center"/>
          </w:tcPr>
          <w:p w14:paraId="36F7CBC5" w14:textId="30EA5B36" w:rsidR="0014153D"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Pr>
                <w:rFonts w:ascii="Arial" w:eastAsia="Arial" w:hAnsi="Arial" w:cs="Arial"/>
                <w:b/>
                <w:bCs/>
              </w:rPr>
              <w:t>6</w:t>
            </w:r>
          </w:p>
        </w:tc>
        <w:tc>
          <w:tcPr>
            <w:tcW w:w="3156" w:type="dxa"/>
            <w:tcBorders>
              <w:bottom w:val="single" w:sz="4" w:space="0" w:color="auto"/>
            </w:tcBorders>
            <w:shd w:val="clear" w:color="auto" w:fill="BDD6EE" w:themeFill="accent5" w:themeFillTint="66"/>
            <w:vAlign w:val="center"/>
          </w:tcPr>
          <w:p w14:paraId="5B510ED2" w14:textId="77777777" w:rsidR="0014153D" w:rsidRPr="00F9098C" w:rsidRDefault="0014153D"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6840" w:type="dxa"/>
            <w:tcBorders>
              <w:bottom w:val="single" w:sz="4" w:space="0" w:color="auto"/>
            </w:tcBorders>
            <w:shd w:val="clear" w:color="auto" w:fill="BDD6EE" w:themeFill="accent5" w:themeFillTint="66"/>
            <w:vAlign w:val="center"/>
          </w:tcPr>
          <w:p w14:paraId="4FB2685A" w14:textId="77777777" w:rsidR="0014153D" w:rsidRPr="00F9098C" w:rsidRDefault="0014153D"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14153D" w:rsidRPr="00F9098C" w14:paraId="2A9F6047" w14:textId="77777777" w:rsidTr="006F025C">
        <w:trPr>
          <w:trHeight w:val="379"/>
        </w:trPr>
        <w:tc>
          <w:tcPr>
            <w:tcW w:w="691" w:type="dxa"/>
            <w:vMerge/>
          </w:tcPr>
          <w:p w14:paraId="403AE975" w14:textId="77777777" w:rsidR="0014153D" w:rsidRPr="00B51518"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156" w:type="dxa"/>
            <w:shd w:val="clear" w:color="auto" w:fill="FFFFFF" w:themeFill="background1"/>
            <w:vAlign w:val="center"/>
          </w:tcPr>
          <w:p w14:paraId="2F1AFCDB" w14:textId="15389969" w:rsidR="0014153D" w:rsidRPr="00B51518"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14153D">
              <w:rPr>
                <w:rStyle w:val="normaltextrun"/>
                <w:rFonts w:ascii="Arial" w:eastAsia="Arial" w:hAnsi="Arial" w:cs="Arial"/>
                <w:b/>
                <w:bCs/>
                <w:shd w:val="clear" w:color="auto" w:fill="FFFFFF"/>
              </w:rPr>
              <w:t>PART 1. SECTION A. PURPOSE AND BACKGROUND PG.5</w:t>
            </w:r>
            <w:r w:rsidRPr="0014153D">
              <w:rPr>
                <w:rStyle w:val="eop"/>
                <w:rFonts w:ascii="Arial" w:eastAsia="Arial" w:hAnsi="Arial" w:cs="Arial"/>
                <w:shd w:val="clear" w:color="auto" w:fill="FFFFFF"/>
              </w:rPr>
              <w:t> </w:t>
            </w:r>
          </w:p>
        </w:tc>
        <w:tc>
          <w:tcPr>
            <w:tcW w:w="6840" w:type="dxa"/>
            <w:shd w:val="clear" w:color="auto" w:fill="FFFFFF" w:themeFill="background1"/>
          </w:tcPr>
          <w:p w14:paraId="39631EBF" w14:textId="77777777" w:rsidR="0014153D" w:rsidRPr="00B51518" w:rsidRDefault="0014153D" w:rsidP="0014153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shd w:val="clear" w:color="auto" w:fill="FFFFFF"/>
              </w:rPr>
              <w:t>Can there be more than one partner site in the MOU? More than one SAU?</w:t>
            </w:r>
          </w:p>
        </w:tc>
      </w:tr>
      <w:tr w:rsidR="0014153D" w:rsidRPr="00F9098C" w14:paraId="10A9CA93" w14:textId="77777777" w:rsidTr="003532EA">
        <w:trPr>
          <w:trHeight w:val="379"/>
        </w:trPr>
        <w:tc>
          <w:tcPr>
            <w:tcW w:w="691" w:type="dxa"/>
            <w:vMerge/>
          </w:tcPr>
          <w:p w14:paraId="3F3D43EF" w14:textId="77777777" w:rsidR="0014153D" w:rsidRPr="00F9098C"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C63EDE2" w14:textId="77777777" w:rsidR="0014153D" w:rsidRPr="00F9098C"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14153D" w:rsidRPr="00F9098C" w14:paraId="2ADD2912" w14:textId="77777777" w:rsidTr="006F025C">
        <w:trPr>
          <w:trHeight w:val="971"/>
        </w:trPr>
        <w:tc>
          <w:tcPr>
            <w:tcW w:w="691" w:type="dxa"/>
            <w:vMerge/>
          </w:tcPr>
          <w:p w14:paraId="5CCD2A37" w14:textId="77777777" w:rsidR="0014153D" w:rsidRPr="00B51518"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9415817" w14:textId="07D7ACEA" w:rsidR="0014153D" w:rsidRPr="00B51518" w:rsidRDefault="66FA6F35" w:rsidP="0014153D">
            <w:pPr>
              <w:pStyle w:val="paragraph"/>
              <w:spacing w:before="0" w:beforeAutospacing="0" w:after="0" w:afterAutospacing="0"/>
              <w:textAlignment w:val="baseline"/>
              <w:rPr>
                <w:rFonts w:ascii="Arial" w:eastAsia="Arial" w:hAnsi="Arial" w:cs="Arial"/>
              </w:rPr>
            </w:pPr>
            <w:r w:rsidRPr="6F818E59">
              <w:rPr>
                <w:rStyle w:val="normaltextrun"/>
                <w:rFonts w:ascii="Arial" w:eastAsia="Arial" w:hAnsi="Arial" w:cs="Arial"/>
              </w:rPr>
              <w:t xml:space="preserve">SAUs can only apply with one partner site. If the partner site serves children from multiple SAUs, one SAU </w:t>
            </w:r>
            <w:r w:rsidR="77A57B1A" w:rsidRPr="6F818E59">
              <w:rPr>
                <w:rStyle w:val="normaltextrun"/>
                <w:rFonts w:ascii="Arial" w:eastAsia="Arial" w:hAnsi="Arial" w:cs="Arial"/>
              </w:rPr>
              <w:t xml:space="preserve">could </w:t>
            </w:r>
            <w:r w:rsidRPr="6F818E59">
              <w:rPr>
                <w:rStyle w:val="normaltextrun"/>
                <w:rFonts w:ascii="Arial" w:eastAsia="Arial" w:hAnsi="Arial" w:cs="Arial"/>
              </w:rPr>
              <w:t>serve as fiscal agent</w:t>
            </w:r>
            <w:r w:rsidR="15514FCD" w:rsidRPr="6F818E59">
              <w:rPr>
                <w:rStyle w:val="normaltextrun"/>
                <w:rFonts w:ascii="Arial" w:eastAsia="Arial" w:hAnsi="Arial" w:cs="Arial"/>
              </w:rPr>
              <w:t xml:space="preserve"> on behalf of group of SAUs or each SAU could submit a separate application</w:t>
            </w:r>
            <w:r w:rsidRPr="6F818E59">
              <w:rPr>
                <w:rStyle w:val="normaltextrun"/>
                <w:rFonts w:ascii="Arial" w:eastAsia="Arial" w:hAnsi="Arial" w:cs="Arial"/>
              </w:rPr>
              <w:t>.</w:t>
            </w:r>
            <w:r w:rsidRPr="6F818E59">
              <w:rPr>
                <w:rStyle w:val="eop"/>
                <w:rFonts w:ascii="Arial" w:eastAsia="Arial" w:hAnsi="Arial" w:cs="Arial"/>
              </w:rPr>
              <w:t> </w:t>
            </w:r>
          </w:p>
        </w:tc>
      </w:tr>
    </w:tbl>
    <w:p w14:paraId="6CCCE2D2" w14:textId="77777777" w:rsidR="00CC6E39" w:rsidRDefault="00CC6E39"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4153D" w:rsidRPr="00F9098C" w14:paraId="0079DA20" w14:textId="77777777" w:rsidTr="003532EA">
        <w:trPr>
          <w:trHeight w:val="379"/>
        </w:trPr>
        <w:tc>
          <w:tcPr>
            <w:tcW w:w="691" w:type="dxa"/>
            <w:vMerge w:val="restart"/>
            <w:shd w:val="clear" w:color="auto" w:fill="BDD6EE" w:themeFill="accent5" w:themeFillTint="66"/>
            <w:vAlign w:val="center"/>
          </w:tcPr>
          <w:p w14:paraId="4AA276AD" w14:textId="5B71CB0F" w:rsidR="0014153D"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Pr>
                <w:rFonts w:ascii="Arial" w:eastAsia="Arial" w:hAnsi="Arial" w:cs="Arial"/>
                <w:b/>
                <w:bCs/>
              </w:rPr>
              <w:lastRenderedPageBreak/>
              <w:t>7</w:t>
            </w:r>
          </w:p>
        </w:tc>
        <w:tc>
          <w:tcPr>
            <w:tcW w:w="1987" w:type="dxa"/>
            <w:tcBorders>
              <w:bottom w:val="single" w:sz="4" w:space="0" w:color="auto"/>
            </w:tcBorders>
            <w:shd w:val="clear" w:color="auto" w:fill="BDD6EE" w:themeFill="accent5" w:themeFillTint="66"/>
            <w:vAlign w:val="center"/>
          </w:tcPr>
          <w:p w14:paraId="55AFB9E4" w14:textId="77777777" w:rsidR="0014153D" w:rsidRPr="00F9098C" w:rsidRDefault="0014153D"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517B4102" w14:textId="77777777" w:rsidR="0014153D" w:rsidRPr="00F9098C" w:rsidRDefault="0014153D"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14153D" w:rsidRPr="00F9098C" w14:paraId="20E1555D" w14:textId="77777777" w:rsidTr="003532EA">
        <w:trPr>
          <w:trHeight w:val="1470"/>
        </w:trPr>
        <w:tc>
          <w:tcPr>
            <w:tcW w:w="691" w:type="dxa"/>
            <w:vMerge/>
          </w:tcPr>
          <w:p w14:paraId="5DB19C6B" w14:textId="77777777" w:rsidR="0014153D" w:rsidRPr="00B51518"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1CAA7D1" w14:textId="3A4F3279" w:rsidR="0014153D" w:rsidRPr="00B51518"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highlight w:val="green"/>
              </w:rPr>
            </w:pPr>
            <w:r w:rsidRPr="0014153D">
              <w:rPr>
                <w:rStyle w:val="normaltextrun"/>
                <w:rFonts w:ascii="Arial" w:eastAsia="Arial" w:hAnsi="Arial" w:cs="Arial"/>
                <w:b/>
                <w:bCs/>
                <w:shd w:val="clear" w:color="auto" w:fill="FFFFFF"/>
              </w:rPr>
              <w:t>PART 1. SECTION A. PURPOSE AND BACKGROUND PG.5</w:t>
            </w:r>
          </w:p>
        </w:tc>
        <w:tc>
          <w:tcPr>
            <w:tcW w:w="8009" w:type="dxa"/>
            <w:shd w:val="clear" w:color="auto" w:fill="FFFFFF" w:themeFill="background1"/>
          </w:tcPr>
          <w:p w14:paraId="5694ADEE" w14:textId="77777777" w:rsidR="0014153D" w:rsidRPr="00B51518" w:rsidRDefault="0014153D" w:rsidP="0014153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bdr w:val="none" w:sz="0" w:space="0" w:color="auto" w:frame="1"/>
              </w:rPr>
              <w:t>If salaries are higher in the school, can you request more funding?</w:t>
            </w:r>
          </w:p>
        </w:tc>
      </w:tr>
      <w:tr w:rsidR="0014153D" w:rsidRPr="00F9098C" w14:paraId="6EC6FD31" w14:textId="77777777" w:rsidTr="003532EA">
        <w:trPr>
          <w:trHeight w:val="379"/>
        </w:trPr>
        <w:tc>
          <w:tcPr>
            <w:tcW w:w="691" w:type="dxa"/>
            <w:vMerge/>
          </w:tcPr>
          <w:p w14:paraId="7F94895A" w14:textId="77777777" w:rsidR="0014153D" w:rsidRPr="00F9098C"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0664739" w14:textId="77777777" w:rsidR="0014153D" w:rsidRPr="00F9098C"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14153D" w:rsidRPr="00F9098C" w14:paraId="7CA24F6A" w14:textId="77777777" w:rsidTr="003532EA">
        <w:trPr>
          <w:trHeight w:val="379"/>
        </w:trPr>
        <w:tc>
          <w:tcPr>
            <w:tcW w:w="691" w:type="dxa"/>
            <w:vMerge/>
          </w:tcPr>
          <w:p w14:paraId="62EC3670" w14:textId="77777777" w:rsidR="0014153D" w:rsidRPr="00B51518"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5B2D8709" w14:textId="24EA62F1" w:rsidR="0014153D" w:rsidRPr="00B51518" w:rsidRDefault="66FA6F35" w:rsidP="003532EA">
            <w:pPr>
              <w:pStyle w:val="paragraph"/>
              <w:spacing w:before="0" w:beforeAutospacing="0" w:after="0" w:afterAutospacing="0"/>
              <w:textAlignment w:val="baseline"/>
              <w:rPr>
                <w:rFonts w:ascii="Arial" w:eastAsia="Arial" w:hAnsi="Arial" w:cs="Arial"/>
              </w:rPr>
            </w:pPr>
            <w:r w:rsidRPr="6F818E59">
              <w:rPr>
                <w:rStyle w:val="normaltextrun"/>
                <w:rFonts w:ascii="Arial" w:eastAsia="Arial" w:hAnsi="Arial" w:cs="Arial"/>
              </w:rPr>
              <w:t xml:space="preserve">You can only request </w:t>
            </w:r>
            <w:r w:rsidR="1E9066C4" w:rsidRPr="6F818E59">
              <w:rPr>
                <w:rStyle w:val="normaltextrun"/>
                <w:rFonts w:ascii="Arial" w:eastAsia="Arial" w:hAnsi="Arial" w:cs="Arial"/>
              </w:rPr>
              <w:t xml:space="preserve">funding </w:t>
            </w:r>
            <w:r w:rsidRPr="6F818E59">
              <w:rPr>
                <w:rStyle w:val="normaltextrun"/>
                <w:rFonts w:ascii="Arial" w:eastAsia="Arial" w:hAnsi="Arial" w:cs="Arial"/>
              </w:rPr>
              <w:t>up to the ceiling amount</w:t>
            </w:r>
            <w:r w:rsidR="661EE67C" w:rsidRPr="6F818E59">
              <w:rPr>
                <w:rStyle w:val="normaltextrun"/>
                <w:rFonts w:ascii="Arial" w:eastAsia="Arial" w:hAnsi="Arial" w:cs="Arial"/>
              </w:rPr>
              <w:t>s</w:t>
            </w:r>
            <w:r w:rsidRPr="6F818E59">
              <w:rPr>
                <w:rStyle w:val="normaltextrun"/>
                <w:rFonts w:ascii="Arial" w:eastAsia="Arial" w:hAnsi="Arial" w:cs="Arial"/>
              </w:rPr>
              <w:t>; you cannot request more than the ceiling</w:t>
            </w:r>
            <w:r w:rsidR="6BA6CA1C" w:rsidRPr="6F818E59">
              <w:rPr>
                <w:rStyle w:val="normaltextrun"/>
                <w:rFonts w:ascii="Arial" w:eastAsia="Arial" w:hAnsi="Arial" w:cs="Arial"/>
              </w:rPr>
              <w:t xml:space="preserve"> amounts</w:t>
            </w:r>
            <w:r w:rsidRPr="6F818E59">
              <w:rPr>
                <w:rStyle w:val="normaltextrun"/>
                <w:rFonts w:ascii="Arial" w:eastAsia="Arial" w:hAnsi="Arial" w:cs="Arial"/>
              </w:rPr>
              <w:t>. </w:t>
            </w:r>
            <w:r w:rsidRPr="6F818E59">
              <w:rPr>
                <w:rStyle w:val="eop"/>
                <w:rFonts w:ascii="Arial" w:eastAsia="Arial" w:hAnsi="Arial" w:cs="Arial"/>
              </w:rPr>
              <w:t> </w:t>
            </w:r>
          </w:p>
        </w:tc>
      </w:tr>
    </w:tbl>
    <w:p w14:paraId="4E60E2C7" w14:textId="0D0D1C38" w:rsidR="00CC6E39" w:rsidRDefault="00CC6E39" w:rsidP="6F818E59">
      <w:pPr>
        <w:tabs>
          <w:tab w:val="left" w:pos="3387"/>
        </w:tabs>
        <w:jc w:val="center"/>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4153D" w:rsidRPr="00F9098C" w14:paraId="572063E9" w14:textId="77777777" w:rsidTr="003532EA">
        <w:trPr>
          <w:trHeight w:val="379"/>
        </w:trPr>
        <w:tc>
          <w:tcPr>
            <w:tcW w:w="691" w:type="dxa"/>
            <w:vMerge w:val="restart"/>
            <w:shd w:val="clear" w:color="auto" w:fill="BDD6EE" w:themeFill="accent5" w:themeFillTint="66"/>
            <w:vAlign w:val="center"/>
          </w:tcPr>
          <w:p w14:paraId="21730704" w14:textId="74EB393D" w:rsidR="0014153D"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bookmarkStart w:id="1" w:name="_Hlk163222727"/>
            <w:r>
              <w:rPr>
                <w:rFonts w:ascii="Arial" w:eastAsia="Arial" w:hAnsi="Arial" w:cs="Arial"/>
                <w:b/>
                <w:bCs/>
              </w:rPr>
              <w:t>8</w:t>
            </w:r>
          </w:p>
        </w:tc>
        <w:tc>
          <w:tcPr>
            <w:tcW w:w="1987" w:type="dxa"/>
            <w:tcBorders>
              <w:bottom w:val="single" w:sz="4" w:space="0" w:color="auto"/>
            </w:tcBorders>
            <w:shd w:val="clear" w:color="auto" w:fill="BDD6EE" w:themeFill="accent5" w:themeFillTint="66"/>
            <w:vAlign w:val="center"/>
          </w:tcPr>
          <w:p w14:paraId="54E0F6A6" w14:textId="77777777" w:rsidR="0014153D" w:rsidRPr="00F9098C" w:rsidRDefault="0014153D"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5563221C" w14:textId="77777777" w:rsidR="0014153D" w:rsidRPr="00F9098C" w:rsidRDefault="0014153D"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14153D" w:rsidRPr="00F9098C" w14:paraId="1B1B3DD1" w14:textId="77777777" w:rsidTr="003532EA">
        <w:trPr>
          <w:trHeight w:val="379"/>
        </w:trPr>
        <w:tc>
          <w:tcPr>
            <w:tcW w:w="691" w:type="dxa"/>
            <w:vMerge/>
          </w:tcPr>
          <w:p w14:paraId="10A5D663" w14:textId="77777777" w:rsidR="0014153D" w:rsidRPr="00B51518"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51E474A" w14:textId="732A1DE9" w:rsidR="0014153D" w:rsidRPr="0014153D"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highlight w:val="green"/>
              </w:rPr>
            </w:pPr>
            <w:r w:rsidRPr="0014153D">
              <w:rPr>
                <w:rStyle w:val="normaltextrun"/>
                <w:rFonts w:ascii="Arial" w:eastAsia="Arial" w:hAnsi="Arial" w:cs="Arial"/>
                <w:b/>
                <w:bCs/>
                <w:bdr w:val="none" w:sz="0" w:space="0" w:color="auto" w:frame="1"/>
              </w:rPr>
              <w:t>PART 1. SECTION A. PURPOSE AND BACKGROUND PG.5</w:t>
            </w:r>
          </w:p>
        </w:tc>
        <w:tc>
          <w:tcPr>
            <w:tcW w:w="8009" w:type="dxa"/>
            <w:shd w:val="clear" w:color="auto" w:fill="FFFFFF" w:themeFill="background1"/>
          </w:tcPr>
          <w:p w14:paraId="35A1CBFB" w14:textId="77777777" w:rsidR="0014153D" w:rsidRPr="00B51518" w:rsidRDefault="0014153D" w:rsidP="0014153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shd w:val="clear" w:color="auto" w:fill="FFFFFF"/>
              </w:rPr>
              <w:t>Is accreditation required?</w:t>
            </w:r>
          </w:p>
        </w:tc>
      </w:tr>
      <w:tr w:rsidR="0014153D" w:rsidRPr="00F9098C" w14:paraId="45DC8EE1" w14:textId="77777777" w:rsidTr="003532EA">
        <w:trPr>
          <w:trHeight w:val="379"/>
        </w:trPr>
        <w:tc>
          <w:tcPr>
            <w:tcW w:w="691" w:type="dxa"/>
            <w:vMerge/>
          </w:tcPr>
          <w:p w14:paraId="7F1F4866" w14:textId="77777777" w:rsidR="0014153D" w:rsidRPr="00F9098C"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E296A36" w14:textId="77777777" w:rsidR="0014153D" w:rsidRPr="00F9098C"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14153D" w:rsidRPr="00F9098C" w14:paraId="26974373" w14:textId="77777777" w:rsidTr="003532EA">
        <w:trPr>
          <w:trHeight w:val="379"/>
        </w:trPr>
        <w:tc>
          <w:tcPr>
            <w:tcW w:w="691" w:type="dxa"/>
            <w:vMerge/>
          </w:tcPr>
          <w:p w14:paraId="396231EB" w14:textId="77777777" w:rsidR="0014153D" w:rsidRPr="00B51518"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7A22DD78" w14:textId="10FE6C00" w:rsidR="0014153D" w:rsidRPr="00B51518" w:rsidRDefault="66FA6F35" w:rsidP="003532EA">
            <w:pPr>
              <w:pStyle w:val="paragraph"/>
              <w:spacing w:before="0" w:beforeAutospacing="0" w:after="0" w:afterAutospacing="0"/>
              <w:textAlignment w:val="baseline"/>
              <w:rPr>
                <w:rFonts w:ascii="Arial" w:eastAsia="Arial" w:hAnsi="Arial" w:cs="Arial"/>
              </w:rPr>
            </w:pPr>
            <w:r w:rsidRPr="6F818E59">
              <w:rPr>
                <w:rStyle w:val="normaltextrun"/>
                <w:rFonts w:ascii="Arial" w:eastAsia="Arial" w:hAnsi="Arial" w:cs="Arial"/>
              </w:rPr>
              <w:t>No</w:t>
            </w:r>
            <w:r w:rsidR="1912DF3C" w:rsidRPr="6F818E59">
              <w:rPr>
                <w:rStyle w:val="normaltextrun"/>
                <w:rFonts w:ascii="Arial" w:eastAsia="Arial" w:hAnsi="Arial" w:cs="Arial"/>
              </w:rPr>
              <w:t>,</w:t>
            </w:r>
            <w:r w:rsidRPr="6F818E59">
              <w:rPr>
                <w:rStyle w:val="normaltextrun"/>
                <w:rFonts w:ascii="Arial" w:eastAsia="Arial" w:hAnsi="Arial" w:cs="Arial"/>
              </w:rPr>
              <w:t xml:space="preserve"> accreditation is not required.  However, </w:t>
            </w:r>
            <w:r w:rsidR="2B5E944D" w:rsidRPr="6F818E59">
              <w:rPr>
                <w:rStyle w:val="normaltextrun"/>
                <w:rFonts w:ascii="Arial" w:eastAsia="Arial" w:hAnsi="Arial" w:cs="Arial"/>
              </w:rPr>
              <w:t xml:space="preserve">SAU applicants </w:t>
            </w:r>
            <w:r w:rsidRPr="6F818E59">
              <w:rPr>
                <w:rStyle w:val="normaltextrun"/>
                <w:rFonts w:ascii="Arial" w:eastAsia="Arial" w:hAnsi="Arial" w:cs="Arial"/>
              </w:rPr>
              <w:t>must demonstrate that partners can meet the requirements of Chapter 124.</w:t>
            </w:r>
            <w:r w:rsidRPr="6F818E59">
              <w:rPr>
                <w:rStyle w:val="eop"/>
                <w:rFonts w:ascii="Arial" w:eastAsia="Arial" w:hAnsi="Arial" w:cs="Arial"/>
              </w:rPr>
              <w:t> </w:t>
            </w:r>
          </w:p>
        </w:tc>
      </w:tr>
      <w:bookmarkEnd w:id="1"/>
    </w:tbl>
    <w:p w14:paraId="770999A7" w14:textId="77777777" w:rsidR="00CC6E39" w:rsidRDefault="00CC6E39"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4153D" w:rsidRPr="00F9098C" w14:paraId="5B531765" w14:textId="77777777" w:rsidTr="003532EA">
        <w:trPr>
          <w:trHeight w:val="379"/>
        </w:trPr>
        <w:tc>
          <w:tcPr>
            <w:tcW w:w="691" w:type="dxa"/>
            <w:vMerge w:val="restart"/>
            <w:shd w:val="clear" w:color="auto" w:fill="BDD6EE" w:themeFill="accent5" w:themeFillTint="66"/>
            <w:vAlign w:val="center"/>
          </w:tcPr>
          <w:p w14:paraId="67EE5EE6" w14:textId="346B82C3" w:rsidR="0014153D"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Pr>
                <w:rFonts w:ascii="Arial" w:eastAsia="Arial" w:hAnsi="Arial" w:cs="Arial"/>
                <w:b/>
                <w:bCs/>
              </w:rPr>
              <w:t>9</w:t>
            </w:r>
          </w:p>
        </w:tc>
        <w:tc>
          <w:tcPr>
            <w:tcW w:w="1987" w:type="dxa"/>
            <w:tcBorders>
              <w:bottom w:val="single" w:sz="4" w:space="0" w:color="auto"/>
            </w:tcBorders>
            <w:shd w:val="clear" w:color="auto" w:fill="BDD6EE" w:themeFill="accent5" w:themeFillTint="66"/>
            <w:vAlign w:val="center"/>
          </w:tcPr>
          <w:p w14:paraId="3EBB9CEF" w14:textId="77777777" w:rsidR="0014153D" w:rsidRPr="00F9098C" w:rsidRDefault="0014153D"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3E804E92" w14:textId="77777777" w:rsidR="0014153D" w:rsidRPr="00F9098C" w:rsidRDefault="0014153D"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14153D" w:rsidRPr="00F9098C" w14:paraId="0038CE7F" w14:textId="77777777" w:rsidTr="003532EA">
        <w:trPr>
          <w:trHeight w:val="379"/>
        </w:trPr>
        <w:tc>
          <w:tcPr>
            <w:tcW w:w="691" w:type="dxa"/>
            <w:vMerge/>
          </w:tcPr>
          <w:p w14:paraId="1DB56E29" w14:textId="77777777" w:rsidR="0014153D" w:rsidRPr="00B51518"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44FE705" w14:textId="796EA679" w:rsidR="0014153D" w:rsidRPr="00B51518"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highlight w:val="green"/>
              </w:rPr>
            </w:pPr>
            <w:r w:rsidRPr="0014153D">
              <w:rPr>
                <w:rStyle w:val="normaltextrun"/>
                <w:rFonts w:ascii="Arial" w:eastAsia="Arial" w:hAnsi="Arial" w:cs="Arial"/>
                <w:b/>
                <w:bCs/>
                <w:shd w:val="clear" w:color="auto" w:fill="FFFFFF"/>
              </w:rPr>
              <w:t>PART 1. SECTION A. PURPOSE AND BACKGROUND PG.5</w:t>
            </w:r>
          </w:p>
        </w:tc>
        <w:tc>
          <w:tcPr>
            <w:tcW w:w="8009" w:type="dxa"/>
            <w:shd w:val="clear" w:color="auto" w:fill="FFFFFF" w:themeFill="background1"/>
          </w:tcPr>
          <w:p w14:paraId="185E99A3" w14:textId="77777777" w:rsidR="0014153D" w:rsidRPr="00B51518" w:rsidRDefault="0014153D" w:rsidP="0014153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shd w:val="clear" w:color="auto" w:fill="FFFFFF"/>
              </w:rPr>
              <w:t>Is there a specific curriculum requirement?</w:t>
            </w:r>
          </w:p>
        </w:tc>
      </w:tr>
      <w:tr w:rsidR="0014153D" w:rsidRPr="00F9098C" w14:paraId="75C9D18E" w14:textId="77777777" w:rsidTr="003532EA">
        <w:trPr>
          <w:trHeight w:val="379"/>
        </w:trPr>
        <w:tc>
          <w:tcPr>
            <w:tcW w:w="691" w:type="dxa"/>
            <w:vMerge/>
          </w:tcPr>
          <w:p w14:paraId="1E568E2B" w14:textId="77777777" w:rsidR="0014153D" w:rsidRPr="00F9098C"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998CBA7" w14:textId="77777777" w:rsidR="0014153D" w:rsidRPr="00F9098C"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14153D" w:rsidRPr="00F9098C" w14:paraId="07A18A91" w14:textId="77777777" w:rsidTr="003532EA">
        <w:trPr>
          <w:trHeight w:val="379"/>
        </w:trPr>
        <w:tc>
          <w:tcPr>
            <w:tcW w:w="691" w:type="dxa"/>
            <w:vMerge/>
          </w:tcPr>
          <w:p w14:paraId="5A793995" w14:textId="77777777" w:rsidR="0014153D" w:rsidRPr="00B51518" w:rsidRDefault="0014153D"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14B7A59" w14:textId="7265CF91" w:rsidR="0014153D" w:rsidRPr="00B51518" w:rsidRDefault="66FA6F35"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shd w:val="clear" w:color="auto" w:fill="FFFFFF"/>
              </w:rPr>
              <w:t>Following Chapter 124</w:t>
            </w:r>
            <w:r w:rsidR="57067FF2" w:rsidRPr="39DB7F9C">
              <w:rPr>
                <w:rStyle w:val="normaltextrun"/>
                <w:rFonts w:ascii="Arial" w:eastAsia="Arial" w:hAnsi="Arial" w:cs="Arial"/>
                <w:shd w:val="clear" w:color="auto" w:fill="FFFFFF"/>
              </w:rPr>
              <w:t xml:space="preserve"> rules</w:t>
            </w:r>
            <w:r w:rsidRPr="39DB7F9C">
              <w:rPr>
                <w:rStyle w:val="normaltextrun"/>
                <w:rFonts w:ascii="Arial" w:eastAsia="Arial" w:hAnsi="Arial" w:cs="Arial"/>
                <w:shd w:val="clear" w:color="auto" w:fill="FFFFFF"/>
              </w:rPr>
              <w:t>, the curriculum needs to be evidence-based. There is not a specific curriculum requirement other than that.</w:t>
            </w:r>
            <w:r w:rsidRPr="39DB7F9C">
              <w:rPr>
                <w:rStyle w:val="eop"/>
                <w:rFonts w:ascii="Arial" w:eastAsia="Arial" w:hAnsi="Arial" w:cs="Arial"/>
                <w:shd w:val="clear" w:color="auto" w:fill="FFFFFF"/>
              </w:rPr>
              <w:t> </w:t>
            </w:r>
          </w:p>
        </w:tc>
      </w:tr>
    </w:tbl>
    <w:p w14:paraId="6629452F" w14:textId="6352A01F" w:rsidR="00C83B72" w:rsidRDefault="00C83B72" w:rsidP="006F025C">
      <w:pPr>
        <w:tabs>
          <w:tab w:val="left" w:pos="3387"/>
          <w:tab w:val="left" w:pos="3860"/>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C83B72" w:rsidRPr="00F9098C" w14:paraId="134B772A" w14:textId="77777777" w:rsidTr="003532EA">
        <w:trPr>
          <w:trHeight w:val="379"/>
        </w:trPr>
        <w:tc>
          <w:tcPr>
            <w:tcW w:w="691" w:type="dxa"/>
            <w:vMerge w:val="restart"/>
            <w:shd w:val="clear" w:color="auto" w:fill="BDD6EE" w:themeFill="accent5" w:themeFillTint="66"/>
            <w:vAlign w:val="center"/>
          </w:tcPr>
          <w:p w14:paraId="584FFB15" w14:textId="38A7554D" w:rsidR="00C83B72"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1</w:t>
            </w:r>
            <w:r>
              <w:rPr>
                <w:rFonts w:ascii="Arial" w:eastAsia="Arial" w:hAnsi="Arial" w:cs="Arial"/>
                <w:b/>
                <w:bCs/>
              </w:rPr>
              <w:t>0</w:t>
            </w:r>
          </w:p>
        </w:tc>
        <w:tc>
          <w:tcPr>
            <w:tcW w:w="1987" w:type="dxa"/>
            <w:tcBorders>
              <w:bottom w:val="single" w:sz="4" w:space="0" w:color="auto"/>
            </w:tcBorders>
            <w:shd w:val="clear" w:color="auto" w:fill="BDD6EE" w:themeFill="accent5" w:themeFillTint="66"/>
            <w:vAlign w:val="center"/>
          </w:tcPr>
          <w:p w14:paraId="0F603AC2" w14:textId="77777777" w:rsidR="00C83B72"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79BAEE0E" w14:textId="77777777" w:rsidR="00C83B72"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C83B72" w:rsidRPr="00F9098C" w14:paraId="72E87B7F" w14:textId="77777777" w:rsidTr="003532EA">
        <w:trPr>
          <w:trHeight w:val="379"/>
        </w:trPr>
        <w:tc>
          <w:tcPr>
            <w:tcW w:w="691" w:type="dxa"/>
            <w:vMerge/>
          </w:tcPr>
          <w:p w14:paraId="51274546" w14:textId="77777777" w:rsidR="00C83B72" w:rsidRPr="00B51518"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A995F0D" w14:textId="1D61F1D6" w:rsidR="00C83B72" w:rsidRPr="00B51518"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highlight w:val="green"/>
              </w:rPr>
            </w:pPr>
            <w:r w:rsidRPr="0014153D">
              <w:rPr>
                <w:rStyle w:val="normaltextrun"/>
                <w:rFonts w:ascii="Arial" w:eastAsia="Arial" w:hAnsi="Arial" w:cs="Arial"/>
                <w:b/>
                <w:bCs/>
                <w:shd w:val="clear" w:color="auto" w:fill="FFFFFF"/>
              </w:rPr>
              <w:t>PART 1. SECTION A. PURPOSE AND BACKGROUND PG.5</w:t>
            </w:r>
          </w:p>
        </w:tc>
        <w:tc>
          <w:tcPr>
            <w:tcW w:w="8009" w:type="dxa"/>
            <w:shd w:val="clear" w:color="auto" w:fill="FFFFFF" w:themeFill="background1"/>
          </w:tcPr>
          <w:p w14:paraId="18E060A6" w14:textId="77777777" w:rsidR="00C83B72" w:rsidRPr="00C83B72" w:rsidRDefault="00C83B72" w:rsidP="00C83B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C83B72">
              <w:rPr>
                <w:rStyle w:val="normaltextrun"/>
                <w:rFonts w:ascii="Arial" w:eastAsia="Arial" w:hAnsi="Arial" w:cs="Arial"/>
                <w:b/>
                <w:bCs/>
                <w:shd w:val="clear" w:color="auto" w:fill="FFFFFF"/>
              </w:rPr>
              <w:t>To what extent can SAUs count on a similar level of funding for 2</w:t>
            </w:r>
            <w:r w:rsidRPr="00C83B72">
              <w:rPr>
                <w:rStyle w:val="normaltextrun"/>
                <w:rFonts w:ascii="Arial" w:eastAsia="Arial" w:hAnsi="Arial" w:cs="Arial"/>
                <w:b/>
                <w:bCs/>
                <w:shd w:val="clear" w:color="auto" w:fill="FFFFFF"/>
                <w:vertAlign w:val="superscript"/>
              </w:rPr>
              <w:t>nd</w:t>
            </w:r>
            <w:r w:rsidRPr="00C83B72">
              <w:rPr>
                <w:rStyle w:val="normaltextrun"/>
                <w:rFonts w:ascii="Arial" w:eastAsia="Arial" w:hAnsi="Arial" w:cs="Arial"/>
                <w:b/>
                <w:bCs/>
                <w:shd w:val="clear" w:color="auto" w:fill="FFFFFF"/>
              </w:rPr>
              <w:t xml:space="preserve"> year?</w:t>
            </w:r>
            <w:r w:rsidRPr="00C83B72">
              <w:rPr>
                <w:rStyle w:val="eop"/>
                <w:rFonts w:ascii="Arial" w:eastAsia="Arial" w:hAnsi="Arial" w:cs="Arial"/>
                <w:b/>
                <w:bCs/>
                <w:shd w:val="clear" w:color="auto" w:fill="FFFFFF"/>
              </w:rPr>
              <w:t> </w:t>
            </w:r>
          </w:p>
        </w:tc>
      </w:tr>
      <w:tr w:rsidR="00C83B72" w:rsidRPr="00F9098C" w14:paraId="50BAE343" w14:textId="77777777" w:rsidTr="003532EA">
        <w:trPr>
          <w:trHeight w:val="379"/>
        </w:trPr>
        <w:tc>
          <w:tcPr>
            <w:tcW w:w="691" w:type="dxa"/>
            <w:vMerge/>
          </w:tcPr>
          <w:p w14:paraId="5BD6A402" w14:textId="77777777" w:rsidR="00C83B72" w:rsidRPr="00F9098C"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45EB7B8" w14:textId="77777777" w:rsidR="00C83B72" w:rsidRPr="00F9098C"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C83B72" w:rsidRPr="00F9098C" w14:paraId="557AFE0E" w14:textId="77777777" w:rsidTr="003532EA">
        <w:trPr>
          <w:trHeight w:val="379"/>
        </w:trPr>
        <w:tc>
          <w:tcPr>
            <w:tcW w:w="691" w:type="dxa"/>
            <w:vMerge/>
          </w:tcPr>
          <w:p w14:paraId="2CAD5DE1" w14:textId="77777777" w:rsidR="00C83B72" w:rsidRPr="00B51518"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11F740BB" w14:textId="77777777" w:rsidR="00C83B72" w:rsidRPr="00B51518"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shd w:val="clear" w:color="auto" w:fill="FFFFFF"/>
              </w:rPr>
              <w:t xml:space="preserve">Upon successful implementation during </w:t>
            </w:r>
            <w:proofErr w:type="gramStart"/>
            <w:r w:rsidRPr="39DB7F9C">
              <w:rPr>
                <w:rStyle w:val="normaltextrun"/>
                <w:rFonts w:ascii="Arial" w:eastAsia="Arial" w:hAnsi="Arial" w:cs="Arial"/>
                <w:shd w:val="clear" w:color="auto" w:fill="FFFFFF"/>
              </w:rPr>
              <w:t>school</w:t>
            </w:r>
            <w:proofErr w:type="gramEnd"/>
            <w:r w:rsidRPr="39DB7F9C">
              <w:rPr>
                <w:rStyle w:val="normaltextrun"/>
                <w:rFonts w:ascii="Arial" w:eastAsia="Arial" w:hAnsi="Arial" w:cs="Arial"/>
                <w:shd w:val="clear" w:color="auto" w:fill="FFFFFF"/>
              </w:rPr>
              <w:t xml:space="preserve"> year 2024-25, grantees will be eligible for a second year of grant funding for the 2025-26 school year. </w:t>
            </w:r>
          </w:p>
        </w:tc>
      </w:tr>
    </w:tbl>
    <w:p w14:paraId="3C188CA4" w14:textId="77777777" w:rsidR="00C83B72" w:rsidRDefault="00C83B72" w:rsidP="39DB7F9C">
      <w:pPr>
        <w:tabs>
          <w:tab w:val="left" w:pos="3387"/>
        </w:tabs>
        <w:jc w:val="center"/>
        <w:rPr>
          <w:rFonts w:ascii="Arial" w:eastAsia="Arial" w:hAnsi="Arial" w:cs="Arial"/>
          <w:b/>
          <w:bCs/>
        </w:rPr>
      </w:pPr>
    </w:p>
    <w:p w14:paraId="2765FAF7" w14:textId="45A8FF7E" w:rsidR="00AA62C6" w:rsidRDefault="00AA62C6" w:rsidP="6F818E59">
      <w:pPr>
        <w:tabs>
          <w:tab w:val="left" w:pos="3387"/>
        </w:tabs>
        <w:jc w:val="center"/>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A62C6" w:rsidRPr="00F9098C" w14:paraId="74D26575" w14:textId="77777777" w:rsidTr="003532EA">
        <w:trPr>
          <w:trHeight w:val="379"/>
        </w:trPr>
        <w:tc>
          <w:tcPr>
            <w:tcW w:w="691" w:type="dxa"/>
            <w:vMerge w:val="restart"/>
            <w:shd w:val="clear" w:color="auto" w:fill="BDD6EE" w:themeFill="accent5" w:themeFillTint="66"/>
            <w:vAlign w:val="center"/>
          </w:tcPr>
          <w:p w14:paraId="2579ABEF" w14:textId="52A16C99" w:rsidR="00AA62C6" w:rsidRPr="00F9098C" w:rsidRDefault="00AA62C6"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Pr>
                <w:rFonts w:ascii="Arial" w:eastAsia="Arial" w:hAnsi="Arial" w:cs="Arial"/>
                <w:b/>
                <w:bCs/>
              </w:rPr>
              <w:t>11</w:t>
            </w:r>
          </w:p>
        </w:tc>
        <w:tc>
          <w:tcPr>
            <w:tcW w:w="1987" w:type="dxa"/>
            <w:tcBorders>
              <w:bottom w:val="single" w:sz="4" w:space="0" w:color="auto"/>
            </w:tcBorders>
            <w:shd w:val="clear" w:color="auto" w:fill="BDD6EE" w:themeFill="accent5" w:themeFillTint="66"/>
            <w:vAlign w:val="center"/>
          </w:tcPr>
          <w:p w14:paraId="47C5A8B2" w14:textId="77777777" w:rsidR="00AA62C6" w:rsidRPr="00F9098C" w:rsidRDefault="00AA62C6"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04E58956" w14:textId="77777777" w:rsidR="00AA62C6" w:rsidRPr="00F9098C" w:rsidRDefault="00AA62C6"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AA62C6" w:rsidRPr="00F9098C" w14:paraId="13A595E4" w14:textId="77777777" w:rsidTr="003532EA">
        <w:trPr>
          <w:trHeight w:val="379"/>
        </w:trPr>
        <w:tc>
          <w:tcPr>
            <w:tcW w:w="691" w:type="dxa"/>
            <w:vMerge/>
          </w:tcPr>
          <w:p w14:paraId="468B22B4" w14:textId="77777777" w:rsidR="00AA62C6" w:rsidRPr="00B51518" w:rsidRDefault="00AA62C6"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2BF2E21" w14:textId="6F488577" w:rsidR="00AA62C6" w:rsidRPr="00B51518" w:rsidRDefault="00AA62C6"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highlight w:val="green"/>
              </w:rPr>
            </w:pPr>
            <w:r w:rsidRPr="0014153D">
              <w:rPr>
                <w:rStyle w:val="normaltextrun"/>
                <w:rFonts w:ascii="Arial" w:eastAsia="Arial" w:hAnsi="Arial" w:cs="Arial"/>
                <w:b/>
                <w:bCs/>
                <w:shd w:val="clear" w:color="auto" w:fill="FFFFFF"/>
              </w:rPr>
              <w:t>PART 1. SECTION A. PURPOSE AND BACKGROUND PG.5</w:t>
            </w:r>
          </w:p>
        </w:tc>
        <w:tc>
          <w:tcPr>
            <w:tcW w:w="8009" w:type="dxa"/>
            <w:shd w:val="clear" w:color="auto" w:fill="FFFFFF" w:themeFill="background1"/>
          </w:tcPr>
          <w:p w14:paraId="5B59808D" w14:textId="77777777" w:rsidR="00AA62C6" w:rsidRPr="0084677A" w:rsidRDefault="00AA62C6" w:rsidP="00AA62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84677A">
              <w:rPr>
                <w:rFonts w:ascii="Arial" w:eastAsia="Arial" w:hAnsi="Arial" w:cs="Arial"/>
                <w:b/>
                <w:bCs/>
              </w:rPr>
              <w:t>R</w:t>
            </w:r>
            <w:r w:rsidRPr="0084677A">
              <w:rPr>
                <w:rStyle w:val="normaltextrun"/>
                <w:rFonts w:ascii="Arial" w:eastAsia="Arial" w:hAnsi="Arial" w:cs="Arial"/>
                <w:b/>
                <w:bCs/>
                <w:shd w:val="clear" w:color="auto" w:fill="FFFFFF"/>
              </w:rPr>
              <w:t>eferring to pg. 12 of Chapter 124, Basic Approval Standards: Public Preschool Programs - Is free transportation for enrolling students required as part of this pilot? Would it be provided by the SAU? Would it be required after the pilot during subsequent years if the partnership continues?</w:t>
            </w:r>
          </w:p>
        </w:tc>
      </w:tr>
      <w:tr w:rsidR="00AA62C6" w:rsidRPr="00F9098C" w14:paraId="4B754B81" w14:textId="77777777" w:rsidTr="003532EA">
        <w:trPr>
          <w:trHeight w:val="379"/>
        </w:trPr>
        <w:tc>
          <w:tcPr>
            <w:tcW w:w="691" w:type="dxa"/>
            <w:vMerge/>
          </w:tcPr>
          <w:p w14:paraId="5273F82F" w14:textId="77777777" w:rsidR="00AA62C6" w:rsidRPr="00F9098C" w:rsidRDefault="00AA62C6"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605114B" w14:textId="77777777" w:rsidR="00AA62C6" w:rsidRPr="00F9098C" w:rsidRDefault="00AA62C6"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AA62C6" w:rsidRPr="00F9098C" w14:paraId="594DC41A" w14:textId="77777777" w:rsidTr="006F025C">
        <w:trPr>
          <w:trHeight w:val="962"/>
        </w:trPr>
        <w:tc>
          <w:tcPr>
            <w:tcW w:w="691" w:type="dxa"/>
            <w:vMerge/>
          </w:tcPr>
          <w:p w14:paraId="6DDE64DC" w14:textId="77777777" w:rsidR="00AA62C6" w:rsidRPr="00B51518" w:rsidRDefault="00AA62C6"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7D03354" w14:textId="03E985BB" w:rsidR="00AA62C6" w:rsidRPr="002A783B" w:rsidRDefault="2337F50F"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shd w:val="clear" w:color="auto" w:fill="FFFFFF"/>
              </w:rPr>
              <w:t>Transportation is not required</w:t>
            </w:r>
            <w:r w:rsidR="20901FA1" w:rsidRPr="39DB7F9C">
              <w:rPr>
                <w:rStyle w:val="normaltextrun"/>
                <w:rFonts w:ascii="Arial" w:eastAsia="Arial" w:hAnsi="Arial" w:cs="Arial"/>
                <w:shd w:val="clear" w:color="auto" w:fill="FFFFFF"/>
              </w:rPr>
              <w:t>,</w:t>
            </w:r>
            <w:r w:rsidRPr="39DB7F9C">
              <w:rPr>
                <w:rStyle w:val="normaltextrun"/>
                <w:rFonts w:ascii="Arial" w:eastAsia="Arial" w:hAnsi="Arial" w:cs="Arial"/>
                <w:shd w:val="clear" w:color="auto" w:fill="FFFFFF"/>
              </w:rPr>
              <w:t xml:space="preserve"> but whethe</w:t>
            </w:r>
            <w:r>
              <w:rPr>
                <w:rStyle w:val="normaltextrun"/>
                <w:rFonts w:ascii="Arial" w:eastAsia="Arial" w:hAnsi="Arial" w:cs="Arial"/>
                <w:shd w:val="clear" w:color="auto" w:fill="FFFFFF"/>
              </w:rPr>
              <w:t>r or not</w:t>
            </w:r>
            <w:r w:rsidRPr="39DB7F9C">
              <w:rPr>
                <w:rStyle w:val="normaltextrun"/>
                <w:rFonts w:ascii="Arial" w:eastAsia="Arial" w:hAnsi="Arial" w:cs="Arial"/>
                <w:shd w:val="clear" w:color="auto" w:fill="FFFFFF"/>
              </w:rPr>
              <w:t xml:space="preserve"> it will be included should be outlined in the MOU between the Community partner and SAU.</w:t>
            </w:r>
          </w:p>
        </w:tc>
      </w:tr>
    </w:tbl>
    <w:p w14:paraId="2D39B4E9" w14:textId="77777777" w:rsidR="00CC6E39" w:rsidRDefault="00CC6E39"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3"/>
        <w:gridCol w:w="1976"/>
        <w:gridCol w:w="8028"/>
      </w:tblGrid>
      <w:tr w:rsidR="0084677A" w:rsidRPr="00F9098C" w14:paraId="30E2DA51" w14:textId="77777777" w:rsidTr="006F025C">
        <w:trPr>
          <w:trHeight w:val="379"/>
        </w:trPr>
        <w:tc>
          <w:tcPr>
            <w:tcW w:w="691" w:type="dxa"/>
            <w:vMerge w:val="restart"/>
            <w:shd w:val="clear" w:color="auto" w:fill="BDD6EE" w:themeFill="accent5" w:themeFillTint="66"/>
            <w:vAlign w:val="center"/>
          </w:tcPr>
          <w:p w14:paraId="524E36A3" w14:textId="66558521" w:rsidR="0084677A" w:rsidRPr="00F9098C" w:rsidRDefault="0084677A"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Pr>
                <w:rFonts w:ascii="Arial" w:eastAsia="Arial" w:hAnsi="Arial" w:cs="Arial"/>
                <w:b/>
                <w:bCs/>
              </w:rPr>
              <w:t>12</w:t>
            </w:r>
          </w:p>
        </w:tc>
        <w:tc>
          <w:tcPr>
            <w:tcW w:w="1716" w:type="dxa"/>
            <w:tcBorders>
              <w:bottom w:val="single" w:sz="4" w:space="0" w:color="auto"/>
            </w:tcBorders>
            <w:shd w:val="clear" w:color="auto" w:fill="BDD6EE" w:themeFill="accent5" w:themeFillTint="66"/>
            <w:vAlign w:val="center"/>
          </w:tcPr>
          <w:p w14:paraId="1D92DBD7" w14:textId="77777777" w:rsidR="0084677A" w:rsidRPr="00F9098C" w:rsidRDefault="0084677A"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280" w:type="dxa"/>
            <w:tcBorders>
              <w:bottom w:val="single" w:sz="4" w:space="0" w:color="auto"/>
            </w:tcBorders>
            <w:shd w:val="clear" w:color="auto" w:fill="BDD6EE" w:themeFill="accent5" w:themeFillTint="66"/>
            <w:vAlign w:val="center"/>
          </w:tcPr>
          <w:p w14:paraId="26088BAB" w14:textId="77777777" w:rsidR="0084677A" w:rsidRPr="00F9098C" w:rsidRDefault="0084677A"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84677A" w:rsidRPr="00B51518" w14:paraId="17EC392C" w14:textId="77777777" w:rsidTr="006F025C">
        <w:trPr>
          <w:trHeight w:val="379"/>
        </w:trPr>
        <w:tc>
          <w:tcPr>
            <w:tcW w:w="691" w:type="dxa"/>
            <w:vMerge/>
          </w:tcPr>
          <w:p w14:paraId="09DE1BF0" w14:textId="77777777" w:rsidR="0084677A" w:rsidRPr="00B51518"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716" w:type="dxa"/>
            <w:shd w:val="clear" w:color="auto" w:fill="FFFFFF" w:themeFill="background1"/>
            <w:vAlign w:val="center"/>
          </w:tcPr>
          <w:p w14:paraId="28E276BE" w14:textId="5B20115E" w:rsidR="0084677A" w:rsidRPr="00B51518"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14153D">
              <w:rPr>
                <w:rStyle w:val="normaltextrun"/>
                <w:rFonts w:ascii="Arial" w:eastAsia="Arial" w:hAnsi="Arial" w:cs="Arial"/>
                <w:b/>
                <w:bCs/>
                <w:shd w:val="clear" w:color="auto" w:fill="FFFFFF"/>
              </w:rPr>
              <w:t>PART 1. SECTION A. PURPOSE AND BACKGROUND PG.5</w:t>
            </w:r>
          </w:p>
        </w:tc>
        <w:tc>
          <w:tcPr>
            <w:tcW w:w="8280" w:type="dxa"/>
            <w:shd w:val="clear" w:color="auto" w:fill="FFFFFF" w:themeFill="background1"/>
            <w:vAlign w:val="center"/>
          </w:tcPr>
          <w:p w14:paraId="12F2257A" w14:textId="77777777" w:rsidR="0084677A" w:rsidRDefault="0084677A" w:rsidP="00D3640A">
            <w:pPr>
              <w:pStyle w:val="paragraph"/>
              <w:spacing w:before="0" w:beforeAutospacing="0" w:after="0" w:afterAutospacing="0"/>
              <w:textAlignment w:val="baseline"/>
              <w:rPr>
                <w:rFonts w:ascii="Arial" w:eastAsia="Arial" w:hAnsi="Arial" w:cs="Arial"/>
              </w:rPr>
            </w:pPr>
            <w:r w:rsidRPr="39DB7F9C">
              <w:rPr>
                <w:rStyle w:val="eop"/>
                <w:rFonts w:ascii="Arial" w:eastAsia="Arial" w:hAnsi="Arial" w:cs="Arial"/>
              </w:rPr>
              <w:t> </w:t>
            </w:r>
          </w:p>
          <w:p w14:paraId="6E94739D" w14:textId="77777777" w:rsidR="0084677A" w:rsidRDefault="0084677A" w:rsidP="00D3640A">
            <w:pPr>
              <w:pStyle w:val="paragraph"/>
              <w:spacing w:before="0" w:beforeAutospacing="0" w:after="0" w:afterAutospacing="0"/>
              <w:textAlignment w:val="baseline"/>
              <w:rPr>
                <w:rFonts w:ascii="Arial" w:eastAsia="Arial" w:hAnsi="Arial" w:cs="Arial"/>
              </w:rPr>
            </w:pPr>
            <w:r w:rsidRPr="39DB7F9C">
              <w:rPr>
                <w:rStyle w:val="normaltextrun"/>
                <w:rFonts w:ascii="Arial" w:eastAsia="Arial" w:hAnsi="Arial" w:cs="Arial"/>
                <w:b/>
                <w:bCs/>
              </w:rPr>
              <w:t>Is it allowable to not serve lunch and ask families to send in lunch?</w:t>
            </w:r>
            <w:r w:rsidRPr="39DB7F9C">
              <w:rPr>
                <w:rStyle w:val="eop"/>
                <w:rFonts w:ascii="Arial" w:eastAsia="Arial" w:hAnsi="Arial" w:cs="Arial"/>
              </w:rPr>
              <w:t> </w:t>
            </w:r>
          </w:p>
          <w:p w14:paraId="50243403" w14:textId="77777777" w:rsidR="0084677A" w:rsidRPr="00B51518"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r>
      <w:tr w:rsidR="0084677A" w:rsidRPr="00F9098C" w14:paraId="3AF8968E" w14:textId="77777777" w:rsidTr="003532EA">
        <w:trPr>
          <w:trHeight w:val="379"/>
        </w:trPr>
        <w:tc>
          <w:tcPr>
            <w:tcW w:w="691" w:type="dxa"/>
            <w:vMerge/>
          </w:tcPr>
          <w:p w14:paraId="5C5A1DE8" w14:textId="77777777" w:rsidR="0084677A" w:rsidRPr="00F9098C"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83A2DB8" w14:textId="77777777" w:rsidR="0084677A" w:rsidRPr="00F9098C"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84677A" w:rsidRPr="00B51518" w14:paraId="6035C07A" w14:textId="77777777" w:rsidTr="006F025C">
        <w:trPr>
          <w:trHeight w:val="1358"/>
        </w:trPr>
        <w:tc>
          <w:tcPr>
            <w:tcW w:w="691" w:type="dxa"/>
            <w:vMerge/>
          </w:tcPr>
          <w:p w14:paraId="6DB48D97" w14:textId="77777777" w:rsidR="0084677A" w:rsidRPr="00B51518"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2A8C90D" w14:textId="382E4483" w:rsidR="0084677A" w:rsidRPr="00B51518" w:rsidRDefault="368592E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shd w:val="clear" w:color="auto" w:fill="FFFFFF"/>
              </w:rPr>
              <w:t>In Maine</w:t>
            </w:r>
            <w:r w:rsidR="6E3416A6" w:rsidRPr="39DB7F9C">
              <w:rPr>
                <w:rStyle w:val="normaltextrun"/>
                <w:rFonts w:ascii="Arial" w:eastAsia="Arial" w:hAnsi="Arial" w:cs="Arial"/>
                <w:shd w:val="clear" w:color="auto" w:fill="FFFFFF"/>
              </w:rPr>
              <w:t xml:space="preserve"> SAUs</w:t>
            </w:r>
            <w:r w:rsidRPr="39DB7F9C">
              <w:rPr>
                <w:rStyle w:val="normaltextrun"/>
                <w:rFonts w:ascii="Arial" w:eastAsia="Arial" w:hAnsi="Arial" w:cs="Arial"/>
                <w:shd w:val="clear" w:color="auto" w:fill="FFFFFF"/>
              </w:rPr>
              <w:t xml:space="preserve">, the expectation is that students have access to meals. Children need </w:t>
            </w:r>
            <w:r w:rsidR="15647E35" w:rsidRPr="39DB7F9C">
              <w:rPr>
                <w:rStyle w:val="normaltextrun"/>
                <w:rFonts w:ascii="Arial" w:eastAsia="Arial" w:hAnsi="Arial" w:cs="Arial"/>
                <w:shd w:val="clear" w:color="auto" w:fill="FFFFFF"/>
              </w:rPr>
              <w:t xml:space="preserve">to be </w:t>
            </w:r>
            <w:proofErr w:type="gramStart"/>
            <w:r w:rsidR="15647E35" w:rsidRPr="39DB7F9C">
              <w:rPr>
                <w:rStyle w:val="normaltextrun"/>
                <w:rFonts w:ascii="Arial" w:eastAsia="Arial" w:hAnsi="Arial" w:cs="Arial"/>
                <w:shd w:val="clear" w:color="auto" w:fill="FFFFFF"/>
              </w:rPr>
              <w:t>provided</w:t>
            </w:r>
            <w:proofErr w:type="gramEnd"/>
            <w:r w:rsidR="15647E35" w:rsidRPr="39DB7F9C">
              <w:rPr>
                <w:rStyle w:val="normaltextrun"/>
                <w:rFonts w:ascii="Arial" w:eastAsia="Arial" w:hAnsi="Arial" w:cs="Arial"/>
                <w:shd w:val="clear" w:color="auto" w:fill="FFFFFF"/>
              </w:rPr>
              <w:t xml:space="preserve"> </w:t>
            </w:r>
            <w:r w:rsidRPr="39DB7F9C">
              <w:rPr>
                <w:rStyle w:val="normaltextrun"/>
                <w:rFonts w:ascii="Arial" w:eastAsia="Arial" w:hAnsi="Arial" w:cs="Arial"/>
                <w:shd w:val="clear" w:color="auto" w:fill="FFFFFF"/>
              </w:rPr>
              <w:t>the option of meals</w:t>
            </w:r>
            <w:r w:rsidR="532EA01C" w:rsidRPr="39DB7F9C">
              <w:rPr>
                <w:rStyle w:val="normaltextrun"/>
                <w:rFonts w:ascii="Arial" w:eastAsia="Arial" w:hAnsi="Arial" w:cs="Arial"/>
                <w:shd w:val="clear" w:color="auto" w:fill="FFFFFF"/>
              </w:rPr>
              <w:t xml:space="preserve"> at no cost</w:t>
            </w:r>
            <w:r w:rsidRPr="39DB7F9C">
              <w:rPr>
                <w:rStyle w:val="normaltextrun"/>
                <w:rFonts w:ascii="Arial" w:eastAsia="Arial" w:hAnsi="Arial" w:cs="Arial"/>
                <w:shd w:val="clear" w:color="auto" w:fill="FFFFFF"/>
              </w:rPr>
              <w:t xml:space="preserve">. This could be in the form of catering </w:t>
            </w:r>
            <w:r w:rsidR="671D31E4" w:rsidRPr="39DB7F9C">
              <w:rPr>
                <w:rStyle w:val="normaltextrun"/>
                <w:rFonts w:ascii="Arial" w:eastAsia="Arial" w:hAnsi="Arial" w:cs="Arial"/>
                <w:shd w:val="clear" w:color="auto" w:fill="FFFFFF"/>
              </w:rPr>
              <w:t>provided by the SAU</w:t>
            </w:r>
            <w:r w:rsidRPr="39DB7F9C">
              <w:rPr>
                <w:rStyle w:val="normaltextrun"/>
                <w:rFonts w:ascii="Arial" w:eastAsia="Arial" w:hAnsi="Arial" w:cs="Arial"/>
                <w:shd w:val="clear" w:color="auto" w:fill="FFFFFF"/>
              </w:rPr>
              <w:t>. It is not allowable to</w:t>
            </w:r>
            <w:r w:rsidR="6F89735F" w:rsidRPr="39DB7F9C">
              <w:rPr>
                <w:rStyle w:val="normaltextrun"/>
                <w:rFonts w:ascii="Arial" w:eastAsia="Arial" w:hAnsi="Arial" w:cs="Arial"/>
                <w:shd w:val="clear" w:color="auto" w:fill="FFFFFF"/>
              </w:rPr>
              <w:t xml:space="preserve"> </w:t>
            </w:r>
            <w:r w:rsidRPr="39DB7F9C">
              <w:rPr>
                <w:rStyle w:val="normaltextrun"/>
                <w:rFonts w:ascii="Arial" w:eastAsia="Arial" w:hAnsi="Arial" w:cs="Arial"/>
                <w:shd w:val="clear" w:color="auto" w:fill="FFFFFF"/>
              </w:rPr>
              <w:t>expect families to provide meals. </w:t>
            </w:r>
            <w:r w:rsidRPr="39DB7F9C">
              <w:rPr>
                <w:rStyle w:val="eop"/>
                <w:rFonts w:ascii="Arial" w:eastAsia="Arial" w:hAnsi="Arial" w:cs="Arial"/>
                <w:shd w:val="clear" w:color="auto" w:fill="FFFFFF"/>
              </w:rPr>
              <w:t> </w:t>
            </w:r>
          </w:p>
        </w:tc>
      </w:tr>
    </w:tbl>
    <w:p w14:paraId="6166B160" w14:textId="77777777" w:rsidR="00AA62C6" w:rsidRDefault="00AA62C6" w:rsidP="006F02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10687" w:type="dxa"/>
        <w:tblInd w:w="-615"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639"/>
        <w:gridCol w:w="1833"/>
        <w:gridCol w:w="8215"/>
      </w:tblGrid>
      <w:tr w:rsidR="00AA62C6" w14:paraId="785A66B2" w14:textId="77777777" w:rsidTr="003532EA">
        <w:trPr>
          <w:trHeight w:val="375"/>
        </w:trPr>
        <w:tc>
          <w:tcPr>
            <w:tcW w:w="639" w:type="dxa"/>
            <w:vMerge w:val="restart"/>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3BAFA836" w14:textId="5A1916AC" w:rsidR="00AA62C6" w:rsidRDefault="0084677A" w:rsidP="00AA62C6">
            <w:pPr>
              <w:pStyle w:val="paragraph"/>
              <w:spacing w:before="0" w:beforeAutospacing="0" w:after="0" w:afterAutospacing="0"/>
              <w:jc w:val="center"/>
              <w:textAlignment w:val="baseline"/>
            </w:pPr>
            <w:r>
              <w:rPr>
                <w:rStyle w:val="eop"/>
                <w:rFonts w:ascii="Arial" w:hAnsi="Arial" w:cs="Arial"/>
                <w:b/>
                <w:bCs/>
              </w:rPr>
              <w:t>13</w:t>
            </w:r>
            <w:r w:rsidR="00AA62C6">
              <w:rPr>
                <w:rStyle w:val="eop"/>
                <w:rFonts w:ascii="Arial" w:hAnsi="Arial" w:cs="Arial"/>
              </w:rPr>
              <w:t> </w:t>
            </w:r>
          </w:p>
        </w:tc>
        <w:tc>
          <w:tcPr>
            <w:tcW w:w="1833"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5CD4EE84" w14:textId="77777777" w:rsidR="00AA62C6" w:rsidRDefault="00AA62C6" w:rsidP="00AA62C6">
            <w:pPr>
              <w:pStyle w:val="paragraph"/>
              <w:spacing w:before="0" w:beforeAutospacing="0" w:after="0" w:afterAutospacing="0"/>
              <w:jc w:val="center"/>
              <w:textAlignment w:val="baseline"/>
            </w:pPr>
            <w:r>
              <w:rPr>
                <w:rStyle w:val="normaltextrun"/>
                <w:rFonts w:ascii="Arial" w:hAnsi="Arial" w:cs="Arial"/>
                <w:b/>
                <w:bCs/>
              </w:rPr>
              <w:t>RFA Section &amp; Page Number</w:t>
            </w:r>
            <w:r>
              <w:rPr>
                <w:rStyle w:val="eop"/>
                <w:rFonts w:ascii="Arial" w:hAnsi="Arial" w:cs="Arial"/>
              </w:rPr>
              <w:t> </w:t>
            </w:r>
          </w:p>
        </w:tc>
        <w:tc>
          <w:tcPr>
            <w:tcW w:w="821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6FCF220E" w14:textId="77777777" w:rsidR="00AA62C6" w:rsidRDefault="00AA62C6" w:rsidP="00AA62C6">
            <w:pPr>
              <w:pStyle w:val="paragraph"/>
              <w:spacing w:before="0" w:beforeAutospacing="0" w:after="0" w:afterAutospacing="0"/>
              <w:jc w:val="center"/>
              <w:textAlignment w:val="baseline"/>
            </w:pPr>
            <w:r>
              <w:rPr>
                <w:rStyle w:val="normaltextrun"/>
                <w:rFonts w:ascii="Arial" w:hAnsi="Arial" w:cs="Arial"/>
                <w:b/>
                <w:bCs/>
              </w:rPr>
              <w:t>Question</w:t>
            </w:r>
            <w:r>
              <w:rPr>
                <w:rStyle w:val="eop"/>
                <w:rFonts w:ascii="Arial" w:hAnsi="Arial" w:cs="Arial"/>
              </w:rPr>
              <w:t> </w:t>
            </w:r>
          </w:p>
        </w:tc>
      </w:tr>
      <w:tr w:rsidR="00AA62C6" w14:paraId="5CD49836" w14:textId="77777777" w:rsidTr="003532EA">
        <w:trPr>
          <w:trHeight w:val="375"/>
        </w:trPr>
        <w:tc>
          <w:tcPr>
            <w:tcW w:w="0" w:type="auto"/>
            <w:vMerge/>
            <w:vAlign w:val="center"/>
            <w:hideMark/>
          </w:tcPr>
          <w:p w14:paraId="3F22C55B" w14:textId="77777777" w:rsidR="00AA62C6" w:rsidRDefault="00AA62C6"/>
        </w:tc>
        <w:tc>
          <w:tcPr>
            <w:tcW w:w="18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FA164A" w14:textId="6F63AAE0" w:rsidR="00AA62C6" w:rsidRDefault="0084677A" w:rsidP="00AA62C6">
            <w:pPr>
              <w:pStyle w:val="paragraph"/>
              <w:spacing w:before="0" w:beforeAutospacing="0" w:after="0" w:afterAutospacing="0"/>
              <w:textAlignment w:val="baseline"/>
            </w:pPr>
            <w:r w:rsidRPr="0014153D">
              <w:rPr>
                <w:rStyle w:val="normaltextrun"/>
                <w:rFonts w:ascii="Arial" w:eastAsia="Arial" w:hAnsi="Arial" w:cs="Arial"/>
                <w:b/>
                <w:bCs/>
                <w:shd w:val="clear" w:color="auto" w:fill="FFFFFF"/>
              </w:rPr>
              <w:t>PART 1. SECTION A. PURPOSE AND BACKGROUND PG.5</w:t>
            </w:r>
          </w:p>
        </w:tc>
        <w:tc>
          <w:tcPr>
            <w:tcW w:w="82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C35F3BF" w14:textId="77777777" w:rsidR="00AA62C6" w:rsidRPr="0084677A" w:rsidRDefault="00AA62C6" w:rsidP="00AA62C6">
            <w:pPr>
              <w:pStyle w:val="paragraph"/>
              <w:spacing w:before="0" w:beforeAutospacing="0" w:after="0" w:afterAutospacing="0"/>
              <w:textAlignment w:val="baseline"/>
              <w:rPr>
                <w:b/>
                <w:bCs/>
              </w:rPr>
            </w:pPr>
            <w:r w:rsidRPr="0084677A">
              <w:rPr>
                <w:rStyle w:val="normaltextrun"/>
                <w:rFonts w:ascii="Arial" w:hAnsi="Arial" w:cs="Arial"/>
                <w:b/>
                <w:bCs/>
              </w:rPr>
              <w:t>Referring to pg. 8 in Chapter 124 Rules – Is providing meals to children who attend a center-based program required to those children who are coming from an SAU?  Would the partner program be required to serve meals to all children who attend regardless of whether it is through the public Pre-K model? If the center asks families to supply meals currently, and does not have the capacity to prepare meals at their facility, is this allowed?</w:t>
            </w:r>
            <w:r w:rsidRPr="0084677A">
              <w:rPr>
                <w:rStyle w:val="eop"/>
                <w:rFonts w:ascii="Arial" w:hAnsi="Arial" w:cs="Arial"/>
                <w:b/>
                <w:bCs/>
              </w:rPr>
              <w:t> </w:t>
            </w:r>
          </w:p>
        </w:tc>
      </w:tr>
      <w:tr w:rsidR="00AA62C6" w14:paraId="23210075" w14:textId="77777777" w:rsidTr="003532EA">
        <w:trPr>
          <w:trHeight w:val="375"/>
        </w:trPr>
        <w:tc>
          <w:tcPr>
            <w:tcW w:w="0" w:type="auto"/>
            <w:vMerge/>
            <w:vAlign w:val="center"/>
            <w:hideMark/>
          </w:tcPr>
          <w:p w14:paraId="62E047CD" w14:textId="77777777" w:rsidR="00AA62C6" w:rsidRDefault="00AA62C6"/>
        </w:tc>
        <w:tc>
          <w:tcPr>
            <w:tcW w:w="10048" w:type="dxa"/>
            <w:gridSpan w:val="2"/>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512F6ACC" w14:textId="77777777" w:rsidR="00AA62C6" w:rsidRDefault="00AA62C6" w:rsidP="00AA62C6">
            <w:pPr>
              <w:pStyle w:val="paragraph"/>
              <w:spacing w:before="0" w:beforeAutospacing="0" w:after="0" w:afterAutospacing="0"/>
              <w:jc w:val="center"/>
              <w:textAlignment w:val="baseline"/>
            </w:pPr>
            <w:r>
              <w:rPr>
                <w:rStyle w:val="normaltextrun"/>
                <w:rFonts w:ascii="Arial" w:hAnsi="Arial" w:cs="Arial"/>
                <w:b/>
                <w:bCs/>
              </w:rPr>
              <w:t>Answer</w:t>
            </w:r>
            <w:r>
              <w:rPr>
                <w:rStyle w:val="eop"/>
                <w:rFonts w:ascii="Arial" w:hAnsi="Arial" w:cs="Arial"/>
              </w:rPr>
              <w:t> </w:t>
            </w:r>
          </w:p>
        </w:tc>
      </w:tr>
      <w:tr w:rsidR="00AA62C6" w14:paraId="71A21B6D" w14:textId="77777777" w:rsidTr="006F025C">
        <w:trPr>
          <w:trHeight w:val="1119"/>
        </w:trPr>
        <w:tc>
          <w:tcPr>
            <w:tcW w:w="0" w:type="auto"/>
            <w:vMerge/>
            <w:vAlign w:val="center"/>
            <w:hideMark/>
          </w:tcPr>
          <w:p w14:paraId="441B5501" w14:textId="77777777" w:rsidR="00AA62C6" w:rsidRDefault="00AA62C6"/>
        </w:tc>
        <w:tc>
          <w:tcPr>
            <w:tcW w:w="1004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798F2A9" w14:textId="554BC127" w:rsidR="00AA62C6" w:rsidRDefault="433D1C6F"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textAlignment w:val="baseline"/>
              <w:rPr>
                <w:rFonts w:ascii="Arial" w:eastAsia="Arial" w:hAnsi="Arial" w:cs="Arial"/>
              </w:rPr>
            </w:pPr>
            <w:r w:rsidRPr="6F818E59">
              <w:rPr>
                <w:rStyle w:val="normaltextrun"/>
                <w:rFonts w:ascii="Arial" w:eastAsia="Arial" w:hAnsi="Arial" w:cs="Arial"/>
              </w:rPr>
              <w:t xml:space="preserve">In Maine SAUs, the expectation is that students have access to meals. Children need to be </w:t>
            </w:r>
            <w:r w:rsidR="002D379F" w:rsidRPr="6F818E59">
              <w:rPr>
                <w:rStyle w:val="normaltextrun"/>
                <w:rFonts w:ascii="Arial" w:eastAsia="Arial" w:hAnsi="Arial" w:cs="Arial"/>
              </w:rPr>
              <w:t>provided with</w:t>
            </w:r>
            <w:r w:rsidRPr="6F818E59">
              <w:rPr>
                <w:rStyle w:val="normaltextrun"/>
                <w:rFonts w:ascii="Arial" w:eastAsia="Arial" w:hAnsi="Arial" w:cs="Arial"/>
              </w:rPr>
              <w:t xml:space="preserve"> the option of meals at no cost. This could be in the form of catering provided by the SAU. It is not allowable to expect families to provide meals.  </w:t>
            </w:r>
          </w:p>
        </w:tc>
      </w:tr>
    </w:tbl>
    <w:p w14:paraId="0B8E3851" w14:textId="77777777" w:rsidR="0082039E" w:rsidRDefault="0082039E" w:rsidP="006F025C">
      <w:pPr>
        <w:pStyle w:val="paragraph"/>
        <w:spacing w:before="0" w:beforeAutospacing="0" w:after="0" w:afterAutospacing="0"/>
        <w:textAlignment w:val="baseline"/>
        <w:rPr>
          <w:rStyle w:val="eop"/>
          <w:rFonts w:ascii="Arial" w:hAnsi="Arial" w:cs="Arial"/>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976"/>
        <w:gridCol w:w="8064"/>
      </w:tblGrid>
      <w:tr w:rsidR="6F818E59" w14:paraId="574691C7" w14:textId="77777777" w:rsidTr="006F025C">
        <w:trPr>
          <w:trHeight w:val="379"/>
        </w:trPr>
        <w:tc>
          <w:tcPr>
            <w:tcW w:w="652" w:type="dxa"/>
            <w:vMerge w:val="restart"/>
            <w:shd w:val="clear" w:color="auto" w:fill="BDD6EE" w:themeFill="accent5" w:themeFillTint="66"/>
            <w:vAlign w:val="center"/>
          </w:tcPr>
          <w:p w14:paraId="79B2A2A6" w14:textId="5376491B" w:rsidR="6DED4E9B" w:rsidRDefault="6DED4E9B"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lastRenderedPageBreak/>
              <w:t>14</w:t>
            </w:r>
          </w:p>
        </w:tc>
        <w:tc>
          <w:tcPr>
            <w:tcW w:w="1755" w:type="dxa"/>
            <w:tcBorders>
              <w:bottom w:val="single" w:sz="4" w:space="0" w:color="auto"/>
            </w:tcBorders>
            <w:shd w:val="clear" w:color="auto" w:fill="BDD6EE" w:themeFill="accent5" w:themeFillTint="66"/>
            <w:vAlign w:val="center"/>
          </w:tcPr>
          <w:p w14:paraId="2DECDA08" w14:textId="77777777" w:rsidR="6F818E59" w:rsidRDefault="6F818E59"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RFA Section &amp; Page Number</w:t>
            </w:r>
          </w:p>
        </w:tc>
        <w:tc>
          <w:tcPr>
            <w:tcW w:w="8280" w:type="dxa"/>
            <w:tcBorders>
              <w:bottom w:val="single" w:sz="4" w:space="0" w:color="auto"/>
            </w:tcBorders>
            <w:shd w:val="clear" w:color="auto" w:fill="BDD6EE" w:themeFill="accent5" w:themeFillTint="66"/>
            <w:vAlign w:val="center"/>
          </w:tcPr>
          <w:p w14:paraId="157A7539" w14:textId="77777777" w:rsidR="6F818E59" w:rsidRDefault="6F818E59"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Question</w:t>
            </w:r>
          </w:p>
        </w:tc>
      </w:tr>
      <w:tr w:rsidR="6F818E59" w14:paraId="0210F970" w14:textId="77777777" w:rsidTr="006F025C">
        <w:trPr>
          <w:trHeight w:val="50"/>
        </w:trPr>
        <w:tc>
          <w:tcPr>
            <w:tcW w:w="652" w:type="dxa"/>
            <w:vMerge/>
          </w:tcPr>
          <w:p w14:paraId="68A800C6" w14:textId="77777777" w:rsidR="009600C3" w:rsidRDefault="009600C3"/>
        </w:tc>
        <w:tc>
          <w:tcPr>
            <w:tcW w:w="1755" w:type="dxa"/>
            <w:shd w:val="clear" w:color="auto" w:fill="FFFFFF" w:themeFill="background1"/>
            <w:vAlign w:val="center"/>
          </w:tcPr>
          <w:p w14:paraId="4280FD89" w14:textId="1FACE420" w:rsidR="6F818E59" w:rsidRPr="006F025C" w:rsidRDefault="6F818E59" w:rsidP="006F025C">
            <w:pPr>
              <w:pStyle w:val="paragraph"/>
              <w:spacing w:before="0" w:beforeAutospacing="0" w:after="0" w:afterAutospacing="0"/>
            </w:pPr>
            <w:r w:rsidRPr="6F818E59">
              <w:rPr>
                <w:rStyle w:val="normaltextrun"/>
                <w:rFonts w:ascii="Arial" w:eastAsia="Arial" w:hAnsi="Arial" w:cs="Arial"/>
                <w:b/>
                <w:bCs/>
              </w:rPr>
              <w:t>PART 1. SECTION A. PURPOSE AND BACKGROUND PG.5</w:t>
            </w:r>
          </w:p>
        </w:tc>
        <w:tc>
          <w:tcPr>
            <w:tcW w:w="8280" w:type="dxa"/>
            <w:shd w:val="clear" w:color="auto" w:fill="FFFFFF" w:themeFill="background1"/>
            <w:vAlign w:val="center"/>
          </w:tcPr>
          <w:p w14:paraId="5B0C739E" w14:textId="77777777"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6F818E59">
              <w:rPr>
                <w:rStyle w:val="normaltextrun"/>
                <w:rFonts w:ascii="Arial" w:eastAsia="Arial" w:hAnsi="Arial" w:cs="Arial"/>
                <w:b/>
                <w:bCs/>
              </w:rPr>
              <w:t>Any suggestions on who in the SAU a potential community partner should contact?</w:t>
            </w:r>
            <w:r w:rsidRPr="6F818E59">
              <w:rPr>
                <w:rStyle w:val="eop"/>
                <w:rFonts w:ascii="Arial" w:eastAsia="Arial" w:hAnsi="Arial" w:cs="Arial"/>
              </w:rPr>
              <w:t> </w:t>
            </w:r>
          </w:p>
        </w:tc>
      </w:tr>
      <w:tr w:rsidR="6F818E59" w14:paraId="6A367C94" w14:textId="77777777" w:rsidTr="002D379F">
        <w:trPr>
          <w:trHeight w:val="379"/>
        </w:trPr>
        <w:tc>
          <w:tcPr>
            <w:tcW w:w="652" w:type="dxa"/>
            <w:vMerge/>
          </w:tcPr>
          <w:p w14:paraId="6D1A5362" w14:textId="77777777" w:rsidR="009600C3" w:rsidRDefault="009600C3"/>
        </w:tc>
        <w:tc>
          <w:tcPr>
            <w:tcW w:w="10035" w:type="dxa"/>
            <w:gridSpan w:val="2"/>
            <w:tcBorders>
              <w:bottom w:val="single" w:sz="4" w:space="0" w:color="auto"/>
            </w:tcBorders>
            <w:shd w:val="clear" w:color="auto" w:fill="BDD6EE" w:themeFill="accent5" w:themeFillTint="66"/>
            <w:vAlign w:val="center"/>
          </w:tcPr>
          <w:p w14:paraId="52DB6CF5" w14:textId="77777777"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Answer</w:t>
            </w:r>
          </w:p>
        </w:tc>
      </w:tr>
      <w:tr w:rsidR="6F818E59" w14:paraId="0B453201" w14:textId="77777777" w:rsidTr="006F025C">
        <w:trPr>
          <w:trHeight w:val="773"/>
        </w:trPr>
        <w:tc>
          <w:tcPr>
            <w:tcW w:w="652" w:type="dxa"/>
            <w:vMerge/>
          </w:tcPr>
          <w:p w14:paraId="03FE7F5B" w14:textId="77777777" w:rsidR="009600C3" w:rsidRDefault="009600C3"/>
        </w:tc>
        <w:tc>
          <w:tcPr>
            <w:tcW w:w="10035" w:type="dxa"/>
            <w:gridSpan w:val="2"/>
            <w:shd w:val="clear" w:color="auto" w:fill="FFFFFF" w:themeFill="background1"/>
            <w:vAlign w:val="center"/>
          </w:tcPr>
          <w:p w14:paraId="67703052" w14:textId="4EBFD0BA" w:rsidR="6F818E59" w:rsidRDefault="6F818E59" w:rsidP="006F025C">
            <w:pPr>
              <w:pStyle w:val="paragraph"/>
              <w:spacing w:before="0" w:beforeAutospacing="0" w:after="0" w:afterAutospacing="0"/>
              <w:rPr>
                <w:rFonts w:ascii="Arial" w:eastAsia="Arial" w:hAnsi="Arial" w:cs="Arial"/>
              </w:rPr>
            </w:pPr>
            <w:r w:rsidRPr="6F818E59">
              <w:rPr>
                <w:rStyle w:val="normaltextrun"/>
                <w:rFonts w:ascii="Arial" w:eastAsia="Arial" w:hAnsi="Arial" w:cs="Arial"/>
              </w:rPr>
              <w:t xml:space="preserve">Reach out to the superintendent to explore possibilities for </w:t>
            </w:r>
            <w:proofErr w:type="gramStart"/>
            <w:r w:rsidRPr="6F818E59">
              <w:rPr>
                <w:rStyle w:val="normaltextrun"/>
                <w:rFonts w:ascii="Arial" w:eastAsia="Arial" w:hAnsi="Arial" w:cs="Arial"/>
              </w:rPr>
              <w:t>partnership</w:t>
            </w:r>
            <w:proofErr w:type="gramEnd"/>
            <w:r w:rsidRPr="6F818E59">
              <w:rPr>
                <w:rStyle w:val="normaltextrun"/>
                <w:rFonts w:ascii="Arial" w:eastAsia="Arial" w:hAnsi="Arial" w:cs="Arial"/>
              </w:rPr>
              <w:t xml:space="preserve"> the SAU as the SAU will be the fiscal agent for the grant. </w:t>
            </w:r>
            <w:r w:rsidRPr="6F818E59">
              <w:rPr>
                <w:rStyle w:val="eop"/>
                <w:rFonts w:ascii="Arial" w:eastAsia="Arial" w:hAnsi="Arial" w:cs="Arial"/>
              </w:rPr>
              <w:t> </w:t>
            </w:r>
          </w:p>
        </w:tc>
      </w:tr>
    </w:tbl>
    <w:p w14:paraId="73032339" w14:textId="7D0C09C2" w:rsidR="00AA62C6" w:rsidRDefault="2337F50F" w:rsidP="6F818E59">
      <w:pPr>
        <w:pStyle w:val="paragraph"/>
        <w:spacing w:before="0" w:beforeAutospacing="0" w:after="0" w:afterAutospacing="0"/>
        <w:jc w:val="center"/>
        <w:textAlignment w:val="baseline"/>
        <w:rPr>
          <w:rFonts w:ascii="Segoe UI" w:hAnsi="Segoe UI" w:cs="Segoe UI"/>
          <w:sz w:val="18"/>
          <w:szCs w:val="18"/>
        </w:rPr>
      </w:pPr>
      <w:r w:rsidRPr="6F818E59">
        <w:rPr>
          <w:rStyle w:val="eop"/>
          <w:rFonts w:ascii="Arial" w:hAnsi="Arial" w:cs="Arial"/>
        </w:rPr>
        <w:t> </w:t>
      </w: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985"/>
        <w:gridCol w:w="8049"/>
      </w:tblGrid>
      <w:tr w:rsidR="6F818E59" w14:paraId="6B921ACB" w14:textId="77777777" w:rsidTr="002D379F">
        <w:trPr>
          <w:trHeight w:val="379"/>
        </w:trPr>
        <w:tc>
          <w:tcPr>
            <w:tcW w:w="653" w:type="dxa"/>
            <w:vMerge w:val="restart"/>
            <w:shd w:val="clear" w:color="auto" w:fill="BDD6EE" w:themeFill="accent5" w:themeFillTint="66"/>
            <w:vAlign w:val="center"/>
          </w:tcPr>
          <w:p w14:paraId="500398F6" w14:textId="5B4292EA" w:rsidR="5B3DBD91" w:rsidRDefault="5B3DBD91"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15</w:t>
            </w:r>
          </w:p>
        </w:tc>
        <w:tc>
          <w:tcPr>
            <w:tcW w:w="1985" w:type="dxa"/>
            <w:tcBorders>
              <w:bottom w:val="single" w:sz="4" w:space="0" w:color="auto"/>
            </w:tcBorders>
            <w:shd w:val="clear" w:color="auto" w:fill="BDD6EE" w:themeFill="accent5" w:themeFillTint="66"/>
            <w:vAlign w:val="center"/>
          </w:tcPr>
          <w:p w14:paraId="6C4C221D" w14:textId="77777777" w:rsidR="6F818E59" w:rsidRDefault="6F818E59"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RFA Section &amp; Page Number</w:t>
            </w:r>
          </w:p>
        </w:tc>
        <w:tc>
          <w:tcPr>
            <w:tcW w:w="8049" w:type="dxa"/>
            <w:tcBorders>
              <w:bottom w:val="single" w:sz="4" w:space="0" w:color="auto"/>
            </w:tcBorders>
            <w:shd w:val="clear" w:color="auto" w:fill="BDD6EE" w:themeFill="accent5" w:themeFillTint="66"/>
            <w:vAlign w:val="center"/>
          </w:tcPr>
          <w:p w14:paraId="541F3A35" w14:textId="77777777" w:rsidR="6F818E59" w:rsidRDefault="6F818E59"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Question</w:t>
            </w:r>
          </w:p>
        </w:tc>
      </w:tr>
      <w:tr w:rsidR="6F818E59" w14:paraId="70CFCACF" w14:textId="77777777" w:rsidTr="002D379F">
        <w:trPr>
          <w:trHeight w:val="379"/>
        </w:trPr>
        <w:tc>
          <w:tcPr>
            <w:tcW w:w="653" w:type="dxa"/>
            <w:vMerge/>
          </w:tcPr>
          <w:p w14:paraId="5FE4E4AB" w14:textId="77777777" w:rsidR="009600C3" w:rsidRDefault="009600C3"/>
        </w:tc>
        <w:tc>
          <w:tcPr>
            <w:tcW w:w="1985" w:type="dxa"/>
            <w:shd w:val="clear" w:color="auto" w:fill="FFFFFF" w:themeFill="background1"/>
            <w:vAlign w:val="center"/>
          </w:tcPr>
          <w:p w14:paraId="797E6964" w14:textId="6F63AAE0" w:rsidR="6F818E59" w:rsidRDefault="6F818E59" w:rsidP="6F818E59">
            <w:pPr>
              <w:pStyle w:val="paragraph"/>
              <w:spacing w:before="0" w:beforeAutospacing="0" w:after="0" w:afterAutospacing="0"/>
            </w:pPr>
            <w:r w:rsidRPr="6F818E59">
              <w:rPr>
                <w:rStyle w:val="normaltextrun"/>
                <w:rFonts w:ascii="Arial" w:eastAsia="Arial" w:hAnsi="Arial" w:cs="Arial"/>
                <w:b/>
                <w:bCs/>
              </w:rPr>
              <w:t>PART 1. SECTION A. PURPOSE AND BACKGROUND PG.5</w:t>
            </w:r>
          </w:p>
          <w:p w14:paraId="69167BEA" w14:textId="489EBBBB"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c>
          <w:tcPr>
            <w:tcW w:w="8049" w:type="dxa"/>
            <w:shd w:val="clear" w:color="auto" w:fill="FFFFFF" w:themeFill="background1"/>
            <w:vAlign w:val="center"/>
          </w:tcPr>
          <w:p w14:paraId="608357CE" w14:textId="0F0363EF" w:rsidR="6F818E59" w:rsidRDefault="6F818E59" w:rsidP="6F818E59">
            <w:pPr>
              <w:pStyle w:val="paragraph"/>
              <w:spacing w:before="0" w:beforeAutospacing="0" w:after="0" w:afterAutospacing="0"/>
              <w:rPr>
                <w:rFonts w:ascii="Arial" w:eastAsia="Arial" w:hAnsi="Arial" w:cs="Arial"/>
              </w:rPr>
            </w:pPr>
            <w:r w:rsidRPr="6F818E59">
              <w:rPr>
                <w:rStyle w:val="normaltextrun"/>
                <w:rFonts w:ascii="Arial" w:eastAsia="Arial" w:hAnsi="Arial" w:cs="Arial"/>
                <w:b/>
                <w:bCs/>
              </w:rPr>
              <w:t>Do community partners follow the school calendar?</w:t>
            </w:r>
            <w:r w:rsidRPr="6F818E59">
              <w:rPr>
                <w:rStyle w:val="eop"/>
                <w:rFonts w:ascii="Arial" w:eastAsia="Arial" w:hAnsi="Arial" w:cs="Arial"/>
              </w:rPr>
              <w:t> </w:t>
            </w:r>
          </w:p>
          <w:p w14:paraId="2E573753" w14:textId="77777777"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r>
      <w:tr w:rsidR="6F818E59" w14:paraId="24F5526D" w14:textId="77777777" w:rsidTr="002D379F">
        <w:trPr>
          <w:trHeight w:val="379"/>
        </w:trPr>
        <w:tc>
          <w:tcPr>
            <w:tcW w:w="653" w:type="dxa"/>
            <w:vMerge/>
          </w:tcPr>
          <w:p w14:paraId="01EE177E" w14:textId="77777777" w:rsidR="009600C3" w:rsidRDefault="009600C3"/>
        </w:tc>
        <w:tc>
          <w:tcPr>
            <w:tcW w:w="10034" w:type="dxa"/>
            <w:gridSpan w:val="2"/>
            <w:tcBorders>
              <w:bottom w:val="single" w:sz="4" w:space="0" w:color="auto"/>
            </w:tcBorders>
            <w:shd w:val="clear" w:color="auto" w:fill="BDD6EE" w:themeFill="accent5" w:themeFillTint="66"/>
            <w:vAlign w:val="center"/>
          </w:tcPr>
          <w:p w14:paraId="106A2F4F" w14:textId="77777777"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Answer</w:t>
            </w:r>
          </w:p>
        </w:tc>
      </w:tr>
      <w:tr w:rsidR="6F818E59" w14:paraId="63A9266D" w14:textId="77777777" w:rsidTr="006F025C">
        <w:trPr>
          <w:trHeight w:val="1628"/>
        </w:trPr>
        <w:tc>
          <w:tcPr>
            <w:tcW w:w="653" w:type="dxa"/>
            <w:vMerge/>
          </w:tcPr>
          <w:p w14:paraId="581CC869" w14:textId="77777777" w:rsidR="009600C3" w:rsidRDefault="009600C3"/>
        </w:tc>
        <w:tc>
          <w:tcPr>
            <w:tcW w:w="10034" w:type="dxa"/>
            <w:gridSpan w:val="2"/>
            <w:shd w:val="clear" w:color="auto" w:fill="FFFFFF" w:themeFill="background1"/>
            <w:vAlign w:val="center"/>
          </w:tcPr>
          <w:p w14:paraId="115513E5" w14:textId="2FB753FA" w:rsidR="6F818E59" w:rsidRDefault="6F818E59" w:rsidP="6F818E59">
            <w:pPr>
              <w:pStyle w:val="paragraph"/>
              <w:spacing w:before="0" w:beforeAutospacing="0" w:after="0" w:afterAutospacing="0"/>
              <w:rPr>
                <w:rFonts w:ascii="Arial" w:eastAsia="Arial" w:hAnsi="Arial" w:cs="Arial"/>
              </w:rPr>
            </w:pPr>
            <w:r w:rsidRPr="6F818E59">
              <w:rPr>
                <w:rStyle w:val="normaltextrun"/>
                <w:rFonts w:ascii="Arial" w:eastAsia="Arial" w:hAnsi="Arial" w:cs="Arial"/>
              </w:rPr>
              <w:t xml:space="preserve">The minimum number of school days, per Chapter 124, must be met. Many current partnerships follow the school calendar, but some variation can occur. The MOU should specify whether the SAU calendar will be followed or if there are any variations. Partner locations need to take attendance. SAUs and partners </w:t>
            </w:r>
            <w:proofErr w:type="gramStart"/>
            <w:r w:rsidRPr="6F818E59">
              <w:rPr>
                <w:rStyle w:val="normaltextrun"/>
                <w:rFonts w:ascii="Arial" w:eastAsia="Arial" w:hAnsi="Arial" w:cs="Arial"/>
              </w:rPr>
              <w:t>should have should</w:t>
            </w:r>
            <w:proofErr w:type="gramEnd"/>
            <w:r w:rsidRPr="6F818E59">
              <w:rPr>
                <w:rStyle w:val="normaltextrun"/>
                <w:rFonts w:ascii="Arial" w:eastAsia="Arial" w:hAnsi="Arial" w:cs="Arial"/>
              </w:rPr>
              <w:t xml:space="preserve"> also clarify in-service days, snow days, and substitute coverage.</w:t>
            </w:r>
            <w:r w:rsidRPr="6F818E59">
              <w:rPr>
                <w:rStyle w:val="eop"/>
                <w:rFonts w:ascii="Arial" w:eastAsia="Arial" w:hAnsi="Arial" w:cs="Arial"/>
              </w:rPr>
              <w:t> </w:t>
            </w:r>
          </w:p>
        </w:tc>
      </w:tr>
    </w:tbl>
    <w:p w14:paraId="63E43C20" w14:textId="5ADFC303" w:rsidR="00AA62C6" w:rsidRDefault="00AA62C6"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985"/>
        <w:gridCol w:w="8049"/>
      </w:tblGrid>
      <w:tr w:rsidR="6F818E59" w14:paraId="2E3F3E6E" w14:textId="77777777" w:rsidTr="002D379F">
        <w:trPr>
          <w:trHeight w:val="379"/>
        </w:trPr>
        <w:tc>
          <w:tcPr>
            <w:tcW w:w="653" w:type="dxa"/>
            <w:vMerge w:val="restart"/>
            <w:shd w:val="clear" w:color="auto" w:fill="BDD6EE" w:themeFill="accent5" w:themeFillTint="66"/>
            <w:vAlign w:val="center"/>
          </w:tcPr>
          <w:p w14:paraId="15209282" w14:textId="2F08EE7F" w:rsidR="167222A0" w:rsidRDefault="167222A0"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ptos" w:hAnsi="Arial" w:cs="Arial"/>
                <w:b/>
                <w:bCs/>
              </w:rPr>
            </w:pPr>
            <w:r w:rsidRPr="6F818E59">
              <w:rPr>
                <w:rFonts w:ascii="Arial" w:eastAsia="Aptos" w:hAnsi="Arial" w:cs="Arial"/>
                <w:b/>
                <w:bCs/>
              </w:rPr>
              <w:t>16</w:t>
            </w:r>
          </w:p>
        </w:tc>
        <w:tc>
          <w:tcPr>
            <w:tcW w:w="1985" w:type="dxa"/>
            <w:tcBorders>
              <w:bottom w:val="single" w:sz="4" w:space="0" w:color="auto"/>
            </w:tcBorders>
            <w:shd w:val="clear" w:color="auto" w:fill="BDD6EE" w:themeFill="accent5" w:themeFillTint="66"/>
            <w:vAlign w:val="center"/>
          </w:tcPr>
          <w:p w14:paraId="3AA49815" w14:textId="77777777" w:rsidR="6F818E59" w:rsidRDefault="6F818E59"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ptos" w:eastAsia="Aptos" w:hAnsi="Aptos" w:cs="Aptos"/>
                <w:b/>
                <w:bCs/>
              </w:rPr>
            </w:pPr>
            <w:r w:rsidRPr="6F818E59">
              <w:rPr>
                <w:rFonts w:ascii="Aptos" w:eastAsia="Aptos" w:hAnsi="Aptos" w:cs="Aptos"/>
                <w:b/>
                <w:bCs/>
              </w:rPr>
              <w:t>RFA Section &amp; Page Number</w:t>
            </w:r>
          </w:p>
        </w:tc>
        <w:tc>
          <w:tcPr>
            <w:tcW w:w="8049" w:type="dxa"/>
            <w:tcBorders>
              <w:bottom w:val="single" w:sz="4" w:space="0" w:color="auto"/>
            </w:tcBorders>
            <w:shd w:val="clear" w:color="auto" w:fill="BDD6EE" w:themeFill="accent5" w:themeFillTint="66"/>
            <w:vAlign w:val="center"/>
          </w:tcPr>
          <w:p w14:paraId="663BF5C3" w14:textId="77777777" w:rsidR="6F818E59" w:rsidRDefault="6F818E59"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ptos" w:eastAsia="Aptos" w:hAnsi="Aptos" w:cs="Aptos"/>
                <w:b/>
                <w:bCs/>
              </w:rPr>
            </w:pPr>
            <w:r w:rsidRPr="6F818E59">
              <w:rPr>
                <w:rFonts w:ascii="Aptos" w:eastAsia="Aptos" w:hAnsi="Aptos" w:cs="Aptos"/>
                <w:b/>
                <w:bCs/>
              </w:rPr>
              <w:t>Question</w:t>
            </w:r>
          </w:p>
        </w:tc>
      </w:tr>
      <w:tr w:rsidR="6F818E59" w14:paraId="2979288B" w14:textId="77777777" w:rsidTr="002D379F">
        <w:trPr>
          <w:trHeight w:val="379"/>
        </w:trPr>
        <w:tc>
          <w:tcPr>
            <w:tcW w:w="653" w:type="dxa"/>
            <w:vMerge/>
          </w:tcPr>
          <w:p w14:paraId="7F9AE28B" w14:textId="77777777" w:rsidR="009600C3" w:rsidRDefault="009600C3"/>
        </w:tc>
        <w:tc>
          <w:tcPr>
            <w:tcW w:w="1985" w:type="dxa"/>
            <w:shd w:val="clear" w:color="auto" w:fill="FFFFFF" w:themeFill="background1"/>
            <w:vAlign w:val="center"/>
          </w:tcPr>
          <w:p w14:paraId="21249E93" w14:textId="09AA757F" w:rsidR="6F818E59" w:rsidRDefault="6F818E59" w:rsidP="6F818E59">
            <w:pPr>
              <w:pStyle w:val="paragraph"/>
              <w:spacing w:before="0" w:beforeAutospacing="0" w:after="0" w:afterAutospacing="0"/>
            </w:pPr>
            <w:r w:rsidRPr="6F818E59">
              <w:rPr>
                <w:rStyle w:val="normaltextrun"/>
                <w:rFonts w:ascii="Arial" w:eastAsia="Arial" w:hAnsi="Arial" w:cs="Arial"/>
                <w:b/>
                <w:bCs/>
              </w:rPr>
              <w:t>PART 1. SECTION A. PURPOSE AND BACKGROUND PG.5</w:t>
            </w:r>
          </w:p>
        </w:tc>
        <w:tc>
          <w:tcPr>
            <w:tcW w:w="8049" w:type="dxa"/>
            <w:shd w:val="clear" w:color="auto" w:fill="FFFFFF" w:themeFill="background1"/>
            <w:vAlign w:val="center"/>
          </w:tcPr>
          <w:p w14:paraId="1F36D171" w14:textId="77777777"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b/>
                <w:bCs/>
              </w:rPr>
            </w:pPr>
            <w:r w:rsidRPr="6F818E59">
              <w:rPr>
                <w:rStyle w:val="normaltextrun"/>
                <w:rFonts w:ascii="Arial" w:eastAsia="Aptos" w:hAnsi="Arial" w:cs="Arial"/>
                <w:b/>
                <w:bCs/>
                <w:color w:val="000000" w:themeColor="text1"/>
              </w:rPr>
              <w:t>What is the incentive for SAUs to partner with already established, high-quality programs? Could there be incentives built-in to encourage SAUs to partner? </w:t>
            </w:r>
            <w:r w:rsidRPr="6F818E59">
              <w:rPr>
                <w:rStyle w:val="eop"/>
                <w:rFonts w:ascii="Arial" w:eastAsia="Aptos" w:hAnsi="Arial" w:cs="Arial"/>
                <w:b/>
                <w:bCs/>
                <w:color w:val="000000" w:themeColor="text1"/>
              </w:rPr>
              <w:t> </w:t>
            </w:r>
          </w:p>
        </w:tc>
      </w:tr>
      <w:tr w:rsidR="6F818E59" w14:paraId="4E7D604B" w14:textId="77777777" w:rsidTr="002D379F">
        <w:trPr>
          <w:trHeight w:val="379"/>
        </w:trPr>
        <w:tc>
          <w:tcPr>
            <w:tcW w:w="653" w:type="dxa"/>
            <w:vMerge/>
          </w:tcPr>
          <w:p w14:paraId="4966F9AE" w14:textId="77777777" w:rsidR="009600C3" w:rsidRDefault="009600C3"/>
        </w:tc>
        <w:tc>
          <w:tcPr>
            <w:tcW w:w="10034" w:type="dxa"/>
            <w:gridSpan w:val="2"/>
            <w:tcBorders>
              <w:bottom w:val="single" w:sz="4" w:space="0" w:color="auto"/>
            </w:tcBorders>
            <w:shd w:val="clear" w:color="auto" w:fill="BDD6EE" w:themeFill="accent5" w:themeFillTint="66"/>
            <w:vAlign w:val="center"/>
          </w:tcPr>
          <w:p w14:paraId="10A5776B" w14:textId="77777777"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ptos" w:hAnsi="Arial" w:cs="Arial"/>
                <w:b/>
                <w:bCs/>
              </w:rPr>
            </w:pPr>
            <w:r w:rsidRPr="6F818E59">
              <w:rPr>
                <w:rFonts w:ascii="Arial" w:eastAsia="Aptos" w:hAnsi="Arial" w:cs="Arial"/>
                <w:b/>
                <w:bCs/>
              </w:rPr>
              <w:t>Answer</w:t>
            </w:r>
          </w:p>
        </w:tc>
      </w:tr>
      <w:tr w:rsidR="6F818E59" w14:paraId="20825216" w14:textId="77777777" w:rsidTr="006F025C">
        <w:trPr>
          <w:trHeight w:val="1457"/>
        </w:trPr>
        <w:tc>
          <w:tcPr>
            <w:tcW w:w="653" w:type="dxa"/>
            <w:vMerge/>
          </w:tcPr>
          <w:p w14:paraId="7A71FF36" w14:textId="77777777" w:rsidR="009600C3" w:rsidRDefault="009600C3"/>
        </w:tc>
        <w:tc>
          <w:tcPr>
            <w:tcW w:w="10034" w:type="dxa"/>
            <w:gridSpan w:val="2"/>
            <w:shd w:val="clear" w:color="auto" w:fill="FFFFFF" w:themeFill="background1"/>
            <w:vAlign w:val="center"/>
          </w:tcPr>
          <w:p w14:paraId="57E96A15" w14:textId="2F9C0B0F"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rPr>
            </w:pPr>
            <w:r w:rsidRPr="6F818E59">
              <w:rPr>
                <w:rFonts w:ascii="Arial" w:eastAsia="Aptos" w:hAnsi="Arial" w:cs="Arial"/>
              </w:rPr>
              <w:t xml:space="preserve">The benefits of a mixed delivery approach to Public Pre-K includes expanding the number of children gaining access to a high-quality public pre-k program and allowing families a choice in Pre-K options that best fit their needs. Also, SAUs are able to tap into resources and expertise already available in the Early Childhood community. </w:t>
            </w:r>
          </w:p>
        </w:tc>
      </w:tr>
    </w:tbl>
    <w:p w14:paraId="3CC132B8" w14:textId="74C57692" w:rsidR="006F025C" w:rsidRDefault="006F025C" w:rsidP="6F818E59">
      <w:pPr>
        <w:tabs>
          <w:tab w:val="left" w:pos="3387"/>
        </w:tabs>
        <w:jc w:val="center"/>
        <w:rPr>
          <w:rFonts w:ascii="Arial" w:eastAsia="Arial" w:hAnsi="Arial" w:cs="Arial"/>
          <w:b/>
          <w:bCs/>
        </w:rPr>
      </w:pPr>
    </w:p>
    <w:p w14:paraId="5662AEFB" w14:textId="77777777" w:rsidR="006F025C" w:rsidRDefault="006F025C">
      <w:pPr>
        <w:rPr>
          <w:rFonts w:ascii="Arial" w:eastAsia="Arial" w:hAnsi="Arial" w:cs="Arial"/>
          <w:b/>
          <w:bCs/>
        </w:rPr>
      </w:pPr>
      <w:r>
        <w:rPr>
          <w:rFonts w:ascii="Arial" w:eastAsia="Arial" w:hAnsi="Arial" w:cs="Arial"/>
          <w:b/>
          <w:bCs/>
        </w:rPr>
        <w:br w:type="page"/>
      </w:r>
    </w:p>
    <w:p w14:paraId="1C86A71B" w14:textId="77777777" w:rsidR="00AA62C6" w:rsidRDefault="00AA62C6" w:rsidP="6F818E59">
      <w:pPr>
        <w:tabs>
          <w:tab w:val="left" w:pos="3387"/>
        </w:tabs>
        <w:jc w:val="center"/>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985"/>
        <w:gridCol w:w="8047"/>
      </w:tblGrid>
      <w:tr w:rsidR="6F818E59" w14:paraId="1B4BD3FA" w14:textId="77777777" w:rsidTr="002D379F">
        <w:trPr>
          <w:trHeight w:val="379"/>
        </w:trPr>
        <w:tc>
          <w:tcPr>
            <w:tcW w:w="655" w:type="dxa"/>
            <w:vMerge w:val="restart"/>
            <w:shd w:val="clear" w:color="auto" w:fill="BDD6EE" w:themeFill="accent5" w:themeFillTint="66"/>
            <w:vAlign w:val="center"/>
          </w:tcPr>
          <w:p w14:paraId="21CAFA5E" w14:textId="479EBB9B" w:rsidR="432385A6" w:rsidRDefault="432385A6"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17</w:t>
            </w:r>
          </w:p>
        </w:tc>
        <w:tc>
          <w:tcPr>
            <w:tcW w:w="1985" w:type="dxa"/>
            <w:tcBorders>
              <w:bottom w:val="single" w:sz="4" w:space="0" w:color="auto"/>
            </w:tcBorders>
            <w:shd w:val="clear" w:color="auto" w:fill="BDD6EE" w:themeFill="accent5" w:themeFillTint="66"/>
            <w:vAlign w:val="center"/>
          </w:tcPr>
          <w:p w14:paraId="1C10D6B2" w14:textId="77777777" w:rsidR="6F818E59" w:rsidRDefault="6F818E59"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RFA Section &amp; Page Number</w:t>
            </w:r>
          </w:p>
        </w:tc>
        <w:tc>
          <w:tcPr>
            <w:tcW w:w="8047" w:type="dxa"/>
            <w:tcBorders>
              <w:bottom w:val="single" w:sz="4" w:space="0" w:color="auto"/>
            </w:tcBorders>
            <w:shd w:val="clear" w:color="auto" w:fill="BDD6EE" w:themeFill="accent5" w:themeFillTint="66"/>
            <w:vAlign w:val="center"/>
          </w:tcPr>
          <w:p w14:paraId="454F4366" w14:textId="77777777" w:rsidR="6F818E59" w:rsidRDefault="6F818E59"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Question</w:t>
            </w:r>
          </w:p>
        </w:tc>
      </w:tr>
      <w:tr w:rsidR="6F818E59" w14:paraId="6FFE2288" w14:textId="77777777" w:rsidTr="002D379F">
        <w:trPr>
          <w:trHeight w:val="379"/>
        </w:trPr>
        <w:tc>
          <w:tcPr>
            <w:tcW w:w="655" w:type="dxa"/>
            <w:vMerge/>
          </w:tcPr>
          <w:p w14:paraId="2B31CA59" w14:textId="77777777" w:rsidR="009600C3" w:rsidRDefault="009600C3"/>
        </w:tc>
        <w:tc>
          <w:tcPr>
            <w:tcW w:w="1985" w:type="dxa"/>
            <w:shd w:val="clear" w:color="auto" w:fill="FFFFFF" w:themeFill="background1"/>
            <w:vAlign w:val="center"/>
          </w:tcPr>
          <w:p w14:paraId="6652F5B4" w14:textId="02B96379" w:rsidR="6F818E59" w:rsidRDefault="6F818E59" w:rsidP="6F818E59">
            <w:pPr>
              <w:pStyle w:val="paragraph"/>
              <w:spacing w:before="0" w:beforeAutospacing="0" w:after="0" w:afterAutospacing="0"/>
            </w:pPr>
            <w:r w:rsidRPr="6F818E59">
              <w:rPr>
                <w:rStyle w:val="normaltextrun"/>
                <w:rFonts w:ascii="Arial" w:eastAsia="Arial" w:hAnsi="Arial" w:cs="Arial"/>
                <w:b/>
                <w:bCs/>
              </w:rPr>
              <w:t>PART 1. SECTION A. PURPOSE AND BACKGROUND PG.5</w:t>
            </w:r>
          </w:p>
        </w:tc>
        <w:tc>
          <w:tcPr>
            <w:tcW w:w="8047" w:type="dxa"/>
            <w:shd w:val="clear" w:color="auto" w:fill="FFFFFF" w:themeFill="background1"/>
            <w:vAlign w:val="center"/>
          </w:tcPr>
          <w:p w14:paraId="08125A81" w14:textId="77777777"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6F818E59">
              <w:rPr>
                <w:rStyle w:val="normaltextrun"/>
                <w:rFonts w:ascii="Arial" w:eastAsia="Arial" w:hAnsi="Arial" w:cs="Arial"/>
                <w:b/>
                <w:bCs/>
              </w:rPr>
              <w:t>Would regular tuition be waived?</w:t>
            </w:r>
            <w:r w:rsidRPr="6F818E59">
              <w:rPr>
                <w:rStyle w:val="eop"/>
                <w:rFonts w:ascii="Arial" w:eastAsia="Arial" w:hAnsi="Arial" w:cs="Arial"/>
              </w:rPr>
              <w:t> </w:t>
            </w:r>
          </w:p>
        </w:tc>
      </w:tr>
      <w:tr w:rsidR="6F818E59" w14:paraId="0DA9850A" w14:textId="77777777" w:rsidTr="002D379F">
        <w:trPr>
          <w:trHeight w:val="379"/>
        </w:trPr>
        <w:tc>
          <w:tcPr>
            <w:tcW w:w="655" w:type="dxa"/>
            <w:vMerge/>
          </w:tcPr>
          <w:p w14:paraId="50988CF1" w14:textId="77777777" w:rsidR="009600C3" w:rsidRDefault="009600C3"/>
        </w:tc>
        <w:tc>
          <w:tcPr>
            <w:tcW w:w="10032" w:type="dxa"/>
            <w:gridSpan w:val="2"/>
            <w:tcBorders>
              <w:bottom w:val="single" w:sz="4" w:space="0" w:color="auto"/>
            </w:tcBorders>
            <w:shd w:val="clear" w:color="auto" w:fill="BDD6EE" w:themeFill="accent5" w:themeFillTint="66"/>
            <w:vAlign w:val="center"/>
          </w:tcPr>
          <w:p w14:paraId="14463409" w14:textId="77777777"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Answer</w:t>
            </w:r>
          </w:p>
        </w:tc>
      </w:tr>
      <w:tr w:rsidR="6F818E59" w14:paraId="777C9E1C" w14:textId="77777777" w:rsidTr="002D379F">
        <w:trPr>
          <w:trHeight w:val="379"/>
        </w:trPr>
        <w:tc>
          <w:tcPr>
            <w:tcW w:w="655" w:type="dxa"/>
            <w:vMerge/>
          </w:tcPr>
          <w:p w14:paraId="7534C6C4" w14:textId="77777777" w:rsidR="009600C3" w:rsidRDefault="009600C3"/>
        </w:tc>
        <w:tc>
          <w:tcPr>
            <w:tcW w:w="10032" w:type="dxa"/>
            <w:gridSpan w:val="2"/>
            <w:shd w:val="clear" w:color="auto" w:fill="FFFFFF" w:themeFill="background1"/>
            <w:vAlign w:val="center"/>
          </w:tcPr>
          <w:p w14:paraId="5BF271AC" w14:textId="7D126D42" w:rsidR="6F818E59" w:rsidRDefault="6F818E59" w:rsidP="6F818E59">
            <w:pPr>
              <w:pStyle w:val="paragraph"/>
              <w:spacing w:before="0" w:beforeAutospacing="0" w:after="0" w:afterAutospacing="0"/>
              <w:rPr>
                <w:rStyle w:val="eop"/>
                <w:rFonts w:ascii="Arial" w:eastAsia="Arial" w:hAnsi="Arial" w:cs="Arial"/>
              </w:rPr>
            </w:pPr>
            <w:r w:rsidRPr="6F818E59">
              <w:rPr>
                <w:rStyle w:val="normaltextrun"/>
                <w:rFonts w:ascii="Arial" w:eastAsia="Arial" w:hAnsi="Arial" w:cs="Arial"/>
              </w:rPr>
              <w:t xml:space="preserve">Yes, since students will be attending as Public Pre-K students they cannot be charged tuition. If students stay beyond the hours determined for the school day, then families pay for that portion of the day. No tuition can be charged for public Pre-K hours. </w:t>
            </w:r>
          </w:p>
        </w:tc>
      </w:tr>
    </w:tbl>
    <w:p w14:paraId="636143FA" w14:textId="4BD244BF" w:rsidR="00AA62C6" w:rsidRDefault="00AA62C6" w:rsidP="6F818E59">
      <w:pPr>
        <w:tabs>
          <w:tab w:val="left" w:pos="3387"/>
        </w:tabs>
        <w:jc w:val="center"/>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86"/>
        <w:gridCol w:w="8034"/>
      </w:tblGrid>
      <w:tr w:rsidR="259A58C0" w14:paraId="6501D1EF" w14:textId="77777777" w:rsidTr="0082039E">
        <w:trPr>
          <w:trHeight w:val="379"/>
        </w:trPr>
        <w:tc>
          <w:tcPr>
            <w:tcW w:w="667" w:type="dxa"/>
            <w:vMerge w:val="restart"/>
            <w:shd w:val="clear" w:color="auto" w:fill="BDD6EE" w:themeFill="accent5" w:themeFillTint="66"/>
            <w:vAlign w:val="center"/>
          </w:tcPr>
          <w:p w14:paraId="495147B9" w14:textId="2C5B9C26" w:rsidR="259A58C0" w:rsidRDefault="259A58C0" w:rsidP="259A5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259A58C0">
              <w:rPr>
                <w:rFonts w:ascii="Arial" w:eastAsia="Arial" w:hAnsi="Arial" w:cs="Arial"/>
                <w:b/>
                <w:bCs/>
              </w:rPr>
              <w:t>1</w:t>
            </w:r>
            <w:r w:rsidR="2278ED7D" w:rsidRPr="259A58C0">
              <w:rPr>
                <w:rFonts w:ascii="Arial" w:eastAsia="Arial" w:hAnsi="Arial" w:cs="Arial"/>
                <w:b/>
                <w:bCs/>
              </w:rPr>
              <w:t>8</w:t>
            </w:r>
          </w:p>
        </w:tc>
        <w:tc>
          <w:tcPr>
            <w:tcW w:w="1986" w:type="dxa"/>
            <w:tcBorders>
              <w:bottom w:val="single" w:sz="4" w:space="0" w:color="auto"/>
            </w:tcBorders>
            <w:shd w:val="clear" w:color="auto" w:fill="BDD6EE" w:themeFill="accent5" w:themeFillTint="66"/>
            <w:vAlign w:val="center"/>
          </w:tcPr>
          <w:p w14:paraId="73EB5B62" w14:textId="77777777" w:rsidR="259A58C0" w:rsidRDefault="259A58C0" w:rsidP="259A5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259A58C0">
              <w:rPr>
                <w:rFonts w:ascii="Arial" w:eastAsia="Arial" w:hAnsi="Arial" w:cs="Arial"/>
                <w:b/>
                <w:bCs/>
              </w:rPr>
              <w:t>RFA Section &amp; Page Number</w:t>
            </w:r>
          </w:p>
        </w:tc>
        <w:tc>
          <w:tcPr>
            <w:tcW w:w="8034" w:type="dxa"/>
            <w:tcBorders>
              <w:bottom w:val="single" w:sz="4" w:space="0" w:color="auto"/>
            </w:tcBorders>
            <w:shd w:val="clear" w:color="auto" w:fill="BDD6EE" w:themeFill="accent5" w:themeFillTint="66"/>
            <w:vAlign w:val="center"/>
          </w:tcPr>
          <w:p w14:paraId="5C0D3FAF" w14:textId="77777777" w:rsidR="259A58C0" w:rsidRDefault="259A58C0" w:rsidP="259A5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259A58C0">
              <w:rPr>
                <w:rFonts w:ascii="Arial" w:eastAsia="Arial" w:hAnsi="Arial" w:cs="Arial"/>
                <w:b/>
                <w:bCs/>
              </w:rPr>
              <w:t>Question</w:t>
            </w:r>
          </w:p>
        </w:tc>
      </w:tr>
      <w:tr w:rsidR="259A58C0" w14:paraId="2C83DC5F" w14:textId="77777777" w:rsidTr="0082039E">
        <w:trPr>
          <w:trHeight w:val="379"/>
        </w:trPr>
        <w:tc>
          <w:tcPr>
            <w:tcW w:w="667" w:type="dxa"/>
            <w:vMerge/>
          </w:tcPr>
          <w:p w14:paraId="39F49401" w14:textId="77777777" w:rsidR="000C6A77" w:rsidRDefault="000C6A77"/>
        </w:tc>
        <w:tc>
          <w:tcPr>
            <w:tcW w:w="1986" w:type="dxa"/>
            <w:shd w:val="clear" w:color="auto" w:fill="FFFFFF" w:themeFill="background1"/>
            <w:vAlign w:val="center"/>
          </w:tcPr>
          <w:p w14:paraId="551D89EE" w14:textId="2A81B183" w:rsidR="26D24CDF" w:rsidRDefault="26D24CDF" w:rsidP="259A58C0">
            <w:pPr>
              <w:pStyle w:val="paragraph"/>
              <w:spacing w:before="0" w:beforeAutospacing="0" w:after="0" w:afterAutospacing="0"/>
            </w:pPr>
            <w:r w:rsidRPr="259A58C0">
              <w:rPr>
                <w:rStyle w:val="normaltextrun"/>
                <w:rFonts w:ascii="Arial" w:eastAsia="Arial" w:hAnsi="Arial" w:cs="Arial"/>
                <w:b/>
                <w:bCs/>
              </w:rPr>
              <w:t>PART 1. SECTION A. PURPOSE AND BACKGROUND PG.5</w:t>
            </w:r>
          </w:p>
        </w:tc>
        <w:tc>
          <w:tcPr>
            <w:tcW w:w="8034" w:type="dxa"/>
            <w:shd w:val="clear" w:color="auto" w:fill="FFFFFF" w:themeFill="background1"/>
            <w:vAlign w:val="center"/>
          </w:tcPr>
          <w:p w14:paraId="1430A9D2" w14:textId="77777777" w:rsidR="259A58C0" w:rsidRDefault="259A58C0" w:rsidP="259A58C0">
            <w:pPr>
              <w:pStyle w:val="paragraph"/>
              <w:spacing w:before="0" w:beforeAutospacing="0" w:after="0" w:afterAutospacing="0"/>
              <w:rPr>
                <w:rFonts w:ascii="Arial" w:eastAsia="Arial" w:hAnsi="Arial" w:cs="Arial"/>
              </w:rPr>
            </w:pPr>
            <w:r w:rsidRPr="259A58C0">
              <w:rPr>
                <w:rStyle w:val="eop"/>
                <w:rFonts w:ascii="Arial" w:eastAsia="Arial" w:hAnsi="Arial" w:cs="Arial"/>
              </w:rPr>
              <w:t> </w:t>
            </w:r>
          </w:p>
          <w:p w14:paraId="3DF180A6" w14:textId="77777777" w:rsidR="259A58C0" w:rsidRDefault="259A58C0" w:rsidP="259A58C0">
            <w:pPr>
              <w:pStyle w:val="paragraph"/>
              <w:spacing w:before="0" w:beforeAutospacing="0" w:after="0" w:afterAutospacing="0"/>
              <w:rPr>
                <w:rFonts w:ascii="Arial" w:eastAsia="Arial" w:hAnsi="Arial" w:cs="Arial"/>
              </w:rPr>
            </w:pPr>
            <w:r w:rsidRPr="259A58C0">
              <w:rPr>
                <w:rStyle w:val="normaltextrun"/>
                <w:rFonts w:ascii="Arial" w:eastAsia="Arial" w:hAnsi="Arial" w:cs="Arial"/>
                <w:b/>
                <w:bCs/>
              </w:rPr>
              <w:t>What if a non-profit has 2 buildings in 2 separate SAUs?</w:t>
            </w:r>
            <w:r w:rsidRPr="259A58C0">
              <w:rPr>
                <w:rStyle w:val="eop"/>
                <w:rFonts w:ascii="Arial" w:eastAsia="Arial" w:hAnsi="Arial" w:cs="Arial"/>
              </w:rPr>
              <w:t> </w:t>
            </w:r>
          </w:p>
          <w:p w14:paraId="3E230216" w14:textId="77777777" w:rsidR="259A58C0" w:rsidRDefault="259A58C0" w:rsidP="259A58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r>
      <w:tr w:rsidR="259A58C0" w14:paraId="72A9DD2E" w14:textId="77777777" w:rsidTr="0082039E">
        <w:trPr>
          <w:trHeight w:val="379"/>
        </w:trPr>
        <w:tc>
          <w:tcPr>
            <w:tcW w:w="667" w:type="dxa"/>
            <w:vMerge/>
          </w:tcPr>
          <w:p w14:paraId="5D62C555" w14:textId="77777777" w:rsidR="000C6A77" w:rsidRDefault="000C6A77"/>
        </w:tc>
        <w:tc>
          <w:tcPr>
            <w:tcW w:w="10020" w:type="dxa"/>
            <w:gridSpan w:val="2"/>
            <w:tcBorders>
              <w:bottom w:val="single" w:sz="4" w:space="0" w:color="auto"/>
            </w:tcBorders>
            <w:shd w:val="clear" w:color="auto" w:fill="BDD6EE" w:themeFill="accent5" w:themeFillTint="66"/>
            <w:vAlign w:val="center"/>
          </w:tcPr>
          <w:p w14:paraId="162922DD" w14:textId="77777777" w:rsidR="259A58C0" w:rsidRDefault="259A58C0" w:rsidP="259A58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259A58C0">
              <w:rPr>
                <w:rFonts w:ascii="Arial" w:eastAsia="Arial" w:hAnsi="Arial" w:cs="Arial"/>
                <w:b/>
                <w:bCs/>
              </w:rPr>
              <w:t>Answer</w:t>
            </w:r>
          </w:p>
        </w:tc>
      </w:tr>
      <w:tr w:rsidR="259A58C0" w14:paraId="4F45258C" w14:textId="77777777" w:rsidTr="0082039E">
        <w:trPr>
          <w:trHeight w:val="379"/>
        </w:trPr>
        <w:tc>
          <w:tcPr>
            <w:tcW w:w="667" w:type="dxa"/>
            <w:vMerge/>
          </w:tcPr>
          <w:p w14:paraId="1386E323" w14:textId="77777777" w:rsidR="000C6A77" w:rsidRDefault="000C6A77"/>
        </w:tc>
        <w:tc>
          <w:tcPr>
            <w:tcW w:w="10020" w:type="dxa"/>
            <w:gridSpan w:val="2"/>
            <w:shd w:val="clear" w:color="auto" w:fill="FFFFFF" w:themeFill="background1"/>
            <w:vAlign w:val="center"/>
          </w:tcPr>
          <w:p w14:paraId="3A29C6CE" w14:textId="446381EA" w:rsidR="259A58C0" w:rsidRDefault="259A58C0" w:rsidP="259A58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eastAsia="Arial" w:hAnsi="Arial" w:cs="Arial"/>
              </w:rPr>
            </w:pPr>
            <w:r w:rsidRPr="259A58C0">
              <w:rPr>
                <w:rStyle w:val="normaltextrun"/>
                <w:rFonts w:ascii="Arial" w:eastAsia="Arial" w:hAnsi="Arial" w:cs="Arial"/>
              </w:rPr>
              <w:t>An SAU may partner with a communit</w:t>
            </w:r>
            <w:r w:rsidR="004F47E2">
              <w:rPr>
                <w:rStyle w:val="normaltextrun"/>
                <w:rFonts w:ascii="Arial" w:eastAsia="Arial" w:hAnsi="Arial" w:cs="Arial"/>
              </w:rPr>
              <w:t>y provider</w:t>
            </w:r>
            <w:r w:rsidRPr="259A58C0">
              <w:rPr>
                <w:rStyle w:val="normaltextrun"/>
                <w:rFonts w:ascii="Arial" w:eastAsia="Arial" w:hAnsi="Arial" w:cs="Arial"/>
              </w:rPr>
              <w:t xml:space="preserve"> located outside their catchment area</w:t>
            </w:r>
            <w:r w:rsidR="00361C6E">
              <w:rPr>
                <w:rStyle w:val="normaltextrun"/>
                <w:rFonts w:ascii="Arial" w:eastAsia="Arial" w:hAnsi="Arial" w:cs="Arial"/>
              </w:rPr>
              <w:t xml:space="preserve">. </w:t>
            </w:r>
            <w:r w:rsidRPr="259A58C0">
              <w:rPr>
                <w:rStyle w:val="normaltextrun"/>
                <w:rFonts w:ascii="Arial" w:eastAsia="Arial" w:hAnsi="Arial" w:cs="Arial"/>
              </w:rPr>
              <w:t xml:space="preserve"> </w:t>
            </w:r>
          </w:p>
        </w:tc>
      </w:tr>
    </w:tbl>
    <w:p w14:paraId="5D867CA3" w14:textId="37F3FB66" w:rsidR="259A58C0" w:rsidRDefault="259A58C0"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706"/>
        <w:gridCol w:w="7290"/>
      </w:tblGrid>
      <w:tr w:rsidR="00C83B72" w:rsidRPr="00F9098C" w14:paraId="562B5ED3" w14:textId="77777777" w:rsidTr="006F025C">
        <w:trPr>
          <w:trHeight w:val="379"/>
        </w:trPr>
        <w:tc>
          <w:tcPr>
            <w:tcW w:w="691" w:type="dxa"/>
            <w:vMerge w:val="restart"/>
            <w:shd w:val="clear" w:color="auto" w:fill="BDD6EE" w:themeFill="accent5" w:themeFillTint="66"/>
            <w:vAlign w:val="center"/>
          </w:tcPr>
          <w:p w14:paraId="1AF0F0C2" w14:textId="75FEE4AF" w:rsidR="00C83B72" w:rsidRPr="00F9098C" w:rsidRDefault="61B5A585"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t>1</w:t>
            </w:r>
            <w:r w:rsidR="4926DE80" w:rsidRPr="259A58C0">
              <w:rPr>
                <w:rFonts w:ascii="Arial" w:eastAsia="Arial" w:hAnsi="Arial" w:cs="Arial"/>
                <w:b/>
                <w:bCs/>
              </w:rPr>
              <w:t>9</w:t>
            </w:r>
          </w:p>
        </w:tc>
        <w:tc>
          <w:tcPr>
            <w:tcW w:w="2706" w:type="dxa"/>
            <w:tcBorders>
              <w:bottom w:val="single" w:sz="4" w:space="0" w:color="auto"/>
            </w:tcBorders>
            <w:shd w:val="clear" w:color="auto" w:fill="BDD6EE" w:themeFill="accent5" w:themeFillTint="66"/>
            <w:vAlign w:val="center"/>
          </w:tcPr>
          <w:p w14:paraId="28510F0E" w14:textId="77777777" w:rsidR="00C83B72"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7290" w:type="dxa"/>
            <w:tcBorders>
              <w:bottom w:val="single" w:sz="4" w:space="0" w:color="auto"/>
            </w:tcBorders>
            <w:shd w:val="clear" w:color="auto" w:fill="BDD6EE" w:themeFill="accent5" w:themeFillTint="66"/>
            <w:vAlign w:val="center"/>
          </w:tcPr>
          <w:p w14:paraId="48BB57FD" w14:textId="77777777" w:rsidR="00C83B72" w:rsidRPr="00F9098C" w:rsidRDefault="00C83B72"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C83B72" w:rsidRPr="00F9098C" w14:paraId="07E02028" w14:textId="77777777" w:rsidTr="006F025C">
        <w:trPr>
          <w:trHeight w:val="379"/>
        </w:trPr>
        <w:tc>
          <w:tcPr>
            <w:tcW w:w="691" w:type="dxa"/>
            <w:vMerge/>
          </w:tcPr>
          <w:p w14:paraId="58E19D4B" w14:textId="77777777" w:rsidR="00C83B72" w:rsidRPr="00B51518"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706" w:type="dxa"/>
            <w:shd w:val="clear" w:color="auto" w:fill="FFFFFF" w:themeFill="background1"/>
            <w:vAlign w:val="center"/>
          </w:tcPr>
          <w:p w14:paraId="625C1B83" w14:textId="12DD3C6B" w:rsidR="00C83B72" w:rsidRPr="00B51518"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C83B72">
              <w:rPr>
                <w:rStyle w:val="normaltextrun"/>
                <w:rFonts w:ascii="Arial" w:eastAsia="Arial" w:hAnsi="Arial" w:cs="Arial"/>
                <w:b/>
                <w:bCs/>
                <w:shd w:val="clear" w:color="auto" w:fill="FFFFFF"/>
              </w:rPr>
              <w:t>PART 1. SECTION A. PURPOSE AND BACKGROUND PG.5 and APPENDIX A PG. 25</w:t>
            </w:r>
          </w:p>
        </w:tc>
        <w:tc>
          <w:tcPr>
            <w:tcW w:w="7290" w:type="dxa"/>
            <w:shd w:val="clear" w:color="auto" w:fill="FFFFFF" w:themeFill="background1"/>
          </w:tcPr>
          <w:p w14:paraId="0298658F" w14:textId="77777777" w:rsidR="00C83B72" w:rsidRDefault="00C83B72" w:rsidP="00AA62C6">
            <w:pPr>
              <w:pStyle w:val="paragraph"/>
              <w:spacing w:before="0" w:beforeAutospacing="0" w:after="0" w:afterAutospacing="0"/>
              <w:textAlignment w:val="baseline"/>
              <w:rPr>
                <w:rFonts w:ascii="Arial" w:eastAsia="Arial" w:hAnsi="Arial" w:cs="Arial"/>
              </w:rPr>
            </w:pPr>
            <w:r w:rsidRPr="39DB7F9C">
              <w:rPr>
                <w:rStyle w:val="eop"/>
                <w:rFonts w:ascii="Arial" w:eastAsia="Arial" w:hAnsi="Arial" w:cs="Arial"/>
              </w:rPr>
              <w:t> </w:t>
            </w:r>
          </w:p>
          <w:p w14:paraId="2B7CC0D2" w14:textId="3B17CA45" w:rsidR="00C83B72" w:rsidRDefault="78D174EF" w:rsidP="6F818E59">
            <w:pPr>
              <w:pStyle w:val="paragraph"/>
              <w:spacing w:before="0" w:beforeAutospacing="0" w:after="0" w:afterAutospacing="0"/>
              <w:textAlignment w:val="baseline"/>
              <w:rPr>
                <w:rFonts w:ascii="Arial" w:eastAsia="Arial" w:hAnsi="Arial" w:cs="Arial"/>
              </w:rPr>
            </w:pPr>
            <w:r w:rsidRPr="6F818E59">
              <w:rPr>
                <w:rStyle w:val="normaltextrun"/>
                <w:rFonts w:ascii="Arial" w:eastAsia="Arial" w:hAnsi="Arial" w:cs="Arial"/>
                <w:b/>
                <w:bCs/>
              </w:rPr>
              <w:t xml:space="preserve">What are the requirements for </w:t>
            </w:r>
            <w:r w:rsidR="658C3F14" w:rsidRPr="6F818E59">
              <w:rPr>
                <w:rStyle w:val="normaltextrun"/>
                <w:rFonts w:ascii="Arial" w:eastAsia="Arial" w:hAnsi="Arial" w:cs="Arial"/>
                <w:b/>
                <w:bCs/>
              </w:rPr>
              <w:t xml:space="preserve">the </w:t>
            </w:r>
            <w:r w:rsidRPr="6F818E59">
              <w:rPr>
                <w:rStyle w:val="normaltextrun"/>
                <w:rFonts w:ascii="Arial" w:eastAsia="Arial" w:hAnsi="Arial" w:cs="Arial"/>
                <w:b/>
                <w:bCs/>
              </w:rPr>
              <w:t>lead teacher?</w:t>
            </w:r>
          </w:p>
          <w:p w14:paraId="6BFDEFA9" w14:textId="77777777" w:rsidR="00C83B72" w:rsidRPr="00B51518" w:rsidRDefault="00C83B72" w:rsidP="00AA62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r>
      <w:tr w:rsidR="00C83B72" w:rsidRPr="00F9098C" w14:paraId="6A73FD0A" w14:textId="77777777" w:rsidTr="259A58C0">
        <w:trPr>
          <w:trHeight w:val="379"/>
        </w:trPr>
        <w:tc>
          <w:tcPr>
            <w:tcW w:w="691" w:type="dxa"/>
            <w:vMerge/>
          </w:tcPr>
          <w:p w14:paraId="3C3E5874" w14:textId="77777777" w:rsidR="00C83B72" w:rsidRPr="00F9098C"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ED41D47" w14:textId="77777777" w:rsidR="00C83B72" w:rsidRPr="00F9098C"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C83B72" w:rsidRPr="00F9098C" w14:paraId="78FDD2E2" w14:textId="77777777" w:rsidTr="259A58C0">
        <w:trPr>
          <w:trHeight w:val="379"/>
        </w:trPr>
        <w:tc>
          <w:tcPr>
            <w:tcW w:w="691" w:type="dxa"/>
            <w:vMerge/>
          </w:tcPr>
          <w:p w14:paraId="7EBF5713" w14:textId="77777777" w:rsidR="00C83B72" w:rsidRPr="00B51518" w:rsidRDefault="00C83B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D7C6A11" w14:textId="0E67E700" w:rsidR="00C83B72" w:rsidRPr="00B51518" w:rsidRDefault="78D174EF" w:rsidP="6F818E59">
            <w:pPr>
              <w:pStyle w:val="paragraph"/>
              <w:spacing w:before="0" w:beforeAutospacing="0" w:after="0" w:afterAutospacing="0"/>
              <w:textAlignment w:val="baseline"/>
              <w:rPr>
                <w:rStyle w:val="eop"/>
                <w:rFonts w:ascii="Arial" w:eastAsia="Arial" w:hAnsi="Arial" w:cs="Arial"/>
              </w:rPr>
            </w:pPr>
            <w:r w:rsidRPr="39DB7F9C">
              <w:rPr>
                <w:rStyle w:val="normaltextrun"/>
                <w:rFonts w:ascii="Arial" w:eastAsia="Arial" w:hAnsi="Arial" w:cs="Arial"/>
                <w:shd w:val="clear" w:color="auto" w:fill="FFFFFF"/>
              </w:rPr>
              <w:t>T</w:t>
            </w:r>
            <w:r w:rsidR="47516D34" w:rsidRPr="39DB7F9C">
              <w:rPr>
                <w:rStyle w:val="normaltextrun"/>
                <w:rFonts w:ascii="Arial" w:eastAsia="Arial" w:hAnsi="Arial" w:cs="Arial"/>
                <w:shd w:val="clear" w:color="auto" w:fill="FFFFFF"/>
              </w:rPr>
              <w:t>he lead t</w:t>
            </w:r>
            <w:r w:rsidRPr="39DB7F9C">
              <w:rPr>
                <w:rStyle w:val="normaltextrun"/>
                <w:rFonts w:ascii="Arial" w:eastAsia="Arial" w:hAnsi="Arial" w:cs="Arial"/>
                <w:shd w:val="clear" w:color="auto" w:fill="FFFFFF"/>
              </w:rPr>
              <w:t xml:space="preserve">eacher must hold </w:t>
            </w:r>
            <w:proofErr w:type="gramStart"/>
            <w:r w:rsidR="16422230" w:rsidRPr="39DB7F9C">
              <w:rPr>
                <w:rStyle w:val="normaltextrun"/>
                <w:rFonts w:ascii="Arial" w:eastAsia="Arial" w:hAnsi="Arial" w:cs="Arial"/>
                <w:shd w:val="clear" w:color="auto" w:fill="FFFFFF"/>
              </w:rPr>
              <w:t>an</w:t>
            </w:r>
            <w:proofErr w:type="gramEnd"/>
            <w:r w:rsidR="16422230" w:rsidRPr="39DB7F9C">
              <w:rPr>
                <w:rStyle w:val="normaltextrun"/>
                <w:rFonts w:ascii="Arial" w:eastAsia="Arial" w:hAnsi="Arial" w:cs="Arial"/>
                <w:shd w:val="clear" w:color="auto" w:fill="FFFFFF"/>
              </w:rPr>
              <w:t xml:space="preserve"> </w:t>
            </w:r>
            <w:r w:rsidRPr="39DB7F9C">
              <w:rPr>
                <w:rStyle w:val="normaltextrun"/>
                <w:rFonts w:ascii="Arial" w:eastAsia="Arial" w:hAnsi="Arial" w:cs="Arial"/>
                <w:shd w:val="clear" w:color="auto" w:fill="FFFFFF"/>
              </w:rPr>
              <w:t>081 or 029</w:t>
            </w:r>
            <w:r w:rsidR="2B926273" w:rsidRPr="39DB7F9C">
              <w:rPr>
                <w:rStyle w:val="normaltextrun"/>
                <w:rFonts w:ascii="Arial" w:eastAsia="Arial" w:hAnsi="Arial" w:cs="Arial"/>
                <w:shd w:val="clear" w:color="auto" w:fill="FFFFFF"/>
              </w:rPr>
              <w:t xml:space="preserve"> teaching endorsement</w:t>
            </w:r>
            <w:r w:rsidRPr="39DB7F9C">
              <w:rPr>
                <w:rStyle w:val="normaltextrun"/>
                <w:rFonts w:ascii="Arial" w:eastAsia="Arial" w:hAnsi="Arial" w:cs="Arial"/>
                <w:shd w:val="clear" w:color="auto" w:fill="FFFFFF"/>
              </w:rPr>
              <w:t xml:space="preserve">. Appendix </w:t>
            </w:r>
            <w:r w:rsidR="713E73E6" w:rsidRPr="39DB7F9C">
              <w:rPr>
                <w:rStyle w:val="normaltextrun"/>
                <w:rFonts w:ascii="Arial" w:eastAsia="Arial" w:hAnsi="Arial" w:cs="Arial"/>
                <w:shd w:val="clear" w:color="auto" w:fill="FFFFFF"/>
              </w:rPr>
              <w:t xml:space="preserve">A provides </w:t>
            </w:r>
            <w:r w:rsidRPr="39DB7F9C">
              <w:rPr>
                <w:rStyle w:val="normaltextrun"/>
                <w:rFonts w:ascii="Arial" w:eastAsia="Arial" w:hAnsi="Arial" w:cs="Arial"/>
                <w:shd w:val="clear" w:color="auto" w:fill="FFFFFF"/>
              </w:rPr>
              <w:t>details for ways to attain certification</w:t>
            </w:r>
            <w:r w:rsidR="2337F50F">
              <w:rPr>
                <w:rStyle w:val="normaltextrun"/>
                <w:rFonts w:ascii="Arial" w:eastAsia="Arial" w:hAnsi="Arial" w:cs="Arial"/>
                <w:shd w:val="clear" w:color="auto" w:fill="FFFFFF"/>
              </w:rPr>
              <w:t xml:space="preserve"> or </w:t>
            </w:r>
            <w:r w:rsidR="70591101">
              <w:rPr>
                <w:rStyle w:val="normaltextrun"/>
                <w:rFonts w:ascii="Arial" w:eastAsia="Arial" w:hAnsi="Arial" w:cs="Arial"/>
                <w:shd w:val="clear" w:color="auto" w:fill="FFFFFF"/>
              </w:rPr>
              <w:t>r</w:t>
            </w:r>
            <w:r w:rsidR="2337F50F" w:rsidRPr="39DB7F9C">
              <w:rPr>
                <w:rStyle w:val="normaltextrun"/>
                <w:rFonts w:ascii="Arial" w:eastAsia="Arial" w:hAnsi="Arial" w:cs="Arial"/>
                <w:shd w:val="clear" w:color="auto" w:fill="FFFFFF"/>
              </w:rPr>
              <w:t xml:space="preserve">efer to the </w:t>
            </w:r>
            <w:hyperlink r:id="rId13">
              <w:r w:rsidR="2337F50F" w:rsidRPr="6F818E59">
                <w:rPr>
                  <w:rStyle w:val="Hyperlink"/>
                  <w:rFonts w:ascii="Arial" w:eastAsia="Arial" w:hAnsi="Arial" w:cs="Arial"/>
                </w:rPr>
                <w:t xml:space="preserve">DOE </w:t>
              </w:r>
              <w:r w:rsidR="2337F50F" w:rsidRPr="6F818E59">
                <w:rPr>
                  <w:rStyle w:val="Hyperlink"/>
                  <w:rFonts w:ascii="Arial" w:eastAsia="Arial" w:hAnsi="Arial" w:cs="Arial"/>
                </w:rPr>
                <w:t>certification</w:t>
              </w:r>
            </w:hyperlink>
            <w:r w:rsidR="2337F50F" w:rsidRPr="39DB7F9C">
              <w:rPr>
                <w:rStyle w:val="normaltextrun"/>
                <w:rFonts w:ascii="Arial" w:eastAsia="Arial" w:hAnsi="Arial" w:cs="Arial"/>
                <w:shd w:val="clear" w:color="auto" w:fill="FFFFFF"/>
              </w:rPr>
              <w:t xml:space="preserve"> page for information. </w:t>
            </w:r>
          </w:p>
        </w:tc>
      </w:tr>
    </w:tbl>
    <w:p w14:paraId="1A5CB662" w14:textId="77777777" w:rsidR="00C83B72" w:rsidRDefault="00C83B72" w:rsidP="39DB7F9C">
      <w:pPr>
        <w:tabs>
          <w:tab w:val="left" w:pos="3387"/>
        </w:tabs>
        <w:jc w:val="center"/>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976"/>
        <w:gridCol w:w="7020"/>
      </w:tblGrid>
      <w:tr w:rsidR="00AA62C6" w:rsidRPr="00F9098C" w14:paraId="6DBE798C" w14:textId="77777777" w:rsidTr="006F025C">
        <w:trPr>
          <w:trHeight w:val="379"/>
        </w:trPr>
        <w:tc>
          <w:tcPr>
            <w:tcW w:w="691" w:type="dxa"/>
            <w:vMerge w:val="restart"/>
            <w:shd w:val="clear" w:color="auto" w:fill="BDD6EE" w:themeFill="accent5" w:themeFillTint="66"/>
            <w:vAlign w:val="center"/>
          </w:tcPr>
          <w:p w14:paraId="500E97BE" w14:textId="7D7ECDD4" w:rsidR="00AA62C6" w:rsidRPr="00F9098C" w:rsidRDefault="3D980E39"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t>20</w:t>
            </w:r>
          </w:p>
        </w:tc>
        <w:tc>
          <w:tcPr>
            <w:tcW w:w="2976" w:type="dxa"/>
            <w:tcBorders>
              <w:bottom w:val="single" w:sz="4" w:space="0" w:color="auto"/>
            </w:tcBorders>
            <w:shd w:val="clear" w:color="auto" w:fill="BDD6EE" w:themeFill="accent5" w:themeFillTint="66"/>
            <w:vAlign w:val="center"/>
          </w:tcPr>
          <w:p w14:paraId="5AE02FCF" w14:textId="77777777" w:rsidR="00AA62C6" w:rsidRPr="00F9098C" w:rsidRDefault="00AA62C6"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7020" w:type="dxa"/>
            <w:tcBorders>
              <w:bottom w:val="single" w:sz="4" w:space="0" w:color="auto"/>
            </w:tcBorders>
            <w:shd w:val="clear" w:color="auto" w:fill="BDD6EE" w:themeFill="accent5" w:themeFillTint="66"/>
            <w:vAlign w:val="center"/>
          </w:tcPr>
          <w:p w14:paraId="65970598" w14:textId="77777777" w:rsidR="00AA62C6" w:rsidRPr="00F9098C" w:rsidRDefault="00AA62C6"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AA62C6" w:rsidRPr="00B51518" w14:paraId="7D746A9F" w14:textId="77777777" w:rsidTr="006F025C">
        <w:trPr>
          <w:trHeight w:val="379"/>
        </w:trPr>
        <w:tc>
          <w:tcPr>
            <w:tcW w:w="691" w:type="dxa"/>
            <w:vMerge/>
          </w:tcPr>
          <w:p w14:paraId="3F49EE30" w14:textId="77777777" w:rsidR="00AA62C6" w:rsidRPr="00B51518" w:rsidRDefault="00AA62C6"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976" w:type="dxa"/>
            <w:shd w:val="clear" w:color="auto" w:fill="FFFFFF" w:themeFill="background1"/>
            <w:vAlign w:val="center"/>
          </w:tcPr>
          <w:p w14:paraId="12438ADF" w14:textId="016830AF" w:rsidR="00AA62C6" w:rsidRPr="00B51518" w:rsidRDefault="00AA62C6"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AA62C6">
              <w:rPr>
                <w:rStyle w:val="normaltextrun"/>
                <w:rFonts w:ascii="Arial" w:eastAsia="Arial" w:hAnsi="Arial" w:cs="Arial"/>
                <w:b/>
                <w:bCs/>
                <w:bdr w:val="none" w:sz="0" w:space="0" w:color="auto" w:frame="1"/>
              </w:rPr>
              <w:t>SECTION A. PURPOSE AND BACKGROUND PG.5 and APPENDIX A PG. 25</w:t>
            </w:r>
          </w:p>
        </w:tc>
        <w:tc>
          <w:tcPr>
            <w:tcW w:w="7020" w:type="dxa"/>
            <w:shd w:val="clear" w:color="auto" w:fill="FFFFFF" w:themeFill="background1"/>
          </w:tcPr>
          <w:p w14:paraId="443341E9" w14:textId="77777777" w:rsidR="00AA62C6" w:rsidRPr="00B51518" w:rsidRDefault="00AA62C6" w:rsidP="00AA62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bdr w:val="none" w:sz="0" w:space="0" w:color="auto" w:frame="1"/>
              </w:rPr>
              <w:t>Where can we find information on what lead teachers would need for certification?</w:t>
            </w:r>
          </w:p>
        </w:tc>
      </w:tr>
      <w:tr w:rsidR="00AA62C6" w:rsidRPr="00F9098C" w14:paraId="712E3BD5" w14:textId="77777777" w:rsidTr="259A58C0">
        <w:trPr>
          <w:trHeight w:val="379"/>
        </w:trPr>
        <w:tc>
          <w:tcPr>
            <w:tcW w:w="691" w:type="dxa"/>
            <w:vMerge/>
          </w:tcPr>
          <w:p w14:paraId="762B53F0" w14:textId="77777777" w:rsidR="00AA62C6" w:rsidRPr="00F9098C" w:rsidRDefault="00AA62C6"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74019E4" w14:textId="77777777" w:rsidR="00AA62C6" w:rsidRPr="00F9098C" w:rsidRDefault="00AA62C6"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AA62C6" w:rsidRPr="00B51518" w14:paraId="663D6AA8" w14:textId="77777777" w:rsidTr="259A58C0">
        <w:trPr>
          <w:trHeight w:val="379"/>
        </w:trPr>
        <w:tc>
          <w:tcPr>
            <w:tcW w:w="691" w:type="dxa"/>
            <w:vMerge/>
          </w:tcPr>
          <w:p w14:paraId="15BA4BE6" w14:textId="77777777" w:rsidR="00AA62C6" w:rsidRPr="00B51518" w:rsidRDefault="00AA62C6"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A4A7A2B" w14:textId="47A47B6B" w:rsidR="00AA62C6" w:rsidRPr="00B51518" w:rsidRDefault="58A821A8" w:rsidP="6F818E59">
            <w:pPr>
              <w:pStyle w:val="paragraph"/>
              <w:spacing w:before="0" w:beforeAutospacing="0" w:after="0" w:afterAutospacing="0"/>
              <w:rPr>
                <w:rStyle w:val="eop"/>
                <w:rFonts w:ascii="Arial" w:eastAsia="Arial" w:hAnsi="Arial" w:cs="Arial"/>
              </w:rPr>
            </w:pPr>
            <w:r w:rsidRPr="6F818E59">
              <w:rPr>
                <w:rStyle w:val="normaltextrun"/>
                <w:rFonts w:ascii="Arial" w:eastAsia="Arial" w:hAnsi="Arial" w:cs="Arial"/>
              </w:rPr>
              <w:t xml:space="preserve">The lead teacher must hold </w:t>
            </w:r>
            <w:proofErr w:type="gramStart"/>
            <w:r w:rsidRPr="6F818E59">
              <w:rPr>
                <w:rStyle w:val="normaltextrun"/>
                <w:rFonts w:ascii="Arial" w:eastAsia="Arial" w:hAnsi="Arial" w:cs="Arial"/>
              </w:rPr>
              <w:t>an</w:t>
            </w:r>
            <w:proofErr w:type="gramEnd"/>
            <w:r w:rsidRPr="6F818E59">
              <w:rPr>
                <w:rStyle w:val="normaltextrun"/>
                <w:rFonts w:ascii="Arial" w:eastAsia="Arial" w:hAnsi="Arial" w:cs="Arial"/>
              </w:rPr>
              <w:t xml:space="preserve"> 081 or 029 teaching endorsement. Appendix A provides details for ways to attain certification or refer to the </w:t>
            </w:r>
            <w:hyperlink r:id="rId14">
              <w:r w:rsidRPr="6F818E59">
                <w:rPr>
                  <w:rStyle w:val="Hyperlink"/>
                  <w:rFonts w:ascii="Arial" w:eastAsia="Arial" w:hAnsi="Arial" w:cs="Arial"/>
                </w:rPr>
                <w:t>DOE certification</w:t>
              </w:r>
            </w:hyperlink>
            <w:r w:rsidRPr="6F818E59">
              <w:rPr>
                <w:rStyle w:val="normaltextrun"/>
                <w:rFonts w:ascii="Arial" w:eastAsia="Arial" w:hAnsi="Arial" w:cs="Arial"/>
              </w:rPr>
              <w:t xml:space="preserve"> page for information.</w:t>
            </w:r>
          </w:p>
        </w:tc>
      </w:tr>
    </w:tbl>
    <w:p w14:paraId="4737AE95" w14:textId="77777777" w:rsidR="001E49FC" w:rsidRDefault="001E49FC"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84677A" w:rsidRPr="00F9098C" w14:paraId="38801F23" w14:textId="77777777" w:rsidTr="259A58C0">
        <w:trPr>
          <w:trHeight w:val="379"/>
        </w:trPr>
        <w:tc>
          <w:tcPr>
            <w:tcW w:w="691" w:type="dxa"/>
            <w:vMerge w:val="restart"/>
            <w:shd w:val="clear" w:color="auto" w:fill="BDD6EE" w:themeFill="accent5" w:themeFillTint="66"/>
            <w:vAlign w:val="center"/>
          </w:tcPr>
          <w:p w14:paraId="650EE7F9" w14:textId="341E747C" w:rsidR="0084677A" w:rsidRPr="00F9098C" w:rsidRDefault="1CD845A1"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lastRenderedPageBreak/>
              <w:t>2</w:t>
            </w:r>
            <w:r w:rsidR="121F6700" w:rsidRPr="259A58C0">
              <w:rPr>
                <w:rFonts w:ascii="Arial" w:eastAsia="Arial" w:hAnsi="Arial" w:cs="Arial"/>
                <w:b/>
                <w:bCs/>
              </w:rPr>
              <w:t>1</w:t>
            </w:r>
          </w:p>
        </w:tc>
        <w:tc>
          <w:tcPr>
            <w:tcW w:w="1987" w:type="dxa"/>
            <w:tcBorders>
              <w:bottom w:val="single" w:sz="4" w:space="0" w:color="auto"/>
            </w:tcBorders>
            <w:shd w:val="clear" w:color="auto" w:fill="BDD6EE" w:themeFill="accent5" w:themeFillTint="66"/>
            <w:vAlign w:val="center"/>
          </w:tcPr>
          <w:p w14:paraId="07E62E40" w14:textId="77777777" w:rsidR="0084677A" w:rsidRPr="00F9098C" w:rsidRDefault="0084677A"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24890B38" w14:textId="77777777" w:rsidR="0084677A" w:rsidRPr="00F9098C" w:rsidRDefault="0084677A"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84677A" w:rsidRPr="00F9098C" w14:paraId="53F933E6" w14:textId="77777777" w:rsidTr="259A58C0">
        <w:trPr>
          <w:trHeight w:val="379"/>
        </w:trPr>
        <w:tc>
          <w:tcPr>
            <w:tcW w:w="691" w:type="dxa"/>
            <w:vMerge/>
          </w:tcPr>
          <w:p w14:paraId="2637599C" w14:textId="77777777" w:rsidR="0084677A" w:rsidRPr="00B51518"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4756B9F" w14:textId="0DC40329" w:rsidR="0084677A" w:rsidRPr="00B51518"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bdr w:val="none" w:sz="0" w:space="0" w:color="auto" w:frame="1"/>
              </w:rPr>
              <w:t>PART 1. SECTION A. PURPOSE AND BACKGROUND PG.6</w:t>
            </w:r>
          </w:p>
        </w:tc>
        <w:tc>
          <w:tcPr>
            <w:tcW w:w="8009" w:type="dxa"/>
            <w:shd w:val="clear" w:color="auto" w:fill="FFFFFF" w:themeFill="background1"/>
          </w:tcPr>
          <w:p w14:paraId="1D12D01B" w14:textId="77777777" w:rsidR="0084677A" w:rsidRDefault="0084677A" w:rsidP="0084677A">
            <w:pPr>
              <w:pStyle w:val="paragraph"/>
              <w:spacing w:before="0" w:beforeAutospacing="0" w:after="0" w:afterAutospacing="0"/>
              <w:textAlignment w:val="baseline"/>
              <w:rPr>
                <w:rFonts w:ascii="Arial" w:eastAsia="Arial" w:hAnsi="Arial" w:cs="Arial"/>
              </w:rPr>
            </w:pPr>
            <w:r w:rsidRPr="39DB7F9C">
              <w:rPr>
                <w:rStyle w:val="normaltextrun"/>
                <w:rFonts w:ascii="Arial" w:eastAsia="Arial" w:hAnsi="Arial" w:cs="Arial"/>
                <w:b/>
                <w:bCs/>
              </w:rPr>
              <w:t>Do students have to be 4? Can a student Kindergarten age but not attending Kindergarten be included?</w:t>
            </w:r>
          </w:p>
          <w:p w14:paraId="75C65008" w14:textId="77777777" w:rsidR="0084677A" w:rsidRPr="00B51518" w:rsidRDefault="0084677A" w:rsidP="008467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r>
      <w:tr w:rsidR="0084677A" w:rsidRPr="00F9098C" w14:paraId="3909D1FC" w14:textId="77777777" w:rsidTr="259A58C0">
        <w:trPr>
          <w:trHeight w:val="379"/>
        </w:trPr>
        <w:tc>
          <w:tcPr>
            <w:tcW w:w="691" w:type="dxa"/>
            <w:vMerge/>
          </w:tcPr>
          <w:p w14:paraId="1A48D519" w14:textId="77777777" w:rsidR="0084677A" w:rsidRPr="00F9098C"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723F20D" w14:textId="77777777" w:rsidR="0084677A" w:rsidRPr="00F9098C"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84677A" w:rsidRPr="00F9098C" w14:paraId="680F6084" w14:textId="77777777" w:rsidTr="006F025C">
        <w:trPr>
          <w:trHeight w:val="1142"/>
        </w:trPr>
        <w:tc>
          <w:tcPr>
            <w:tcW w:w="691" w:type="dxa"/>
            <w:vMerge/>
          </w:tcPr>
          <w:p w14:paraId="48C994BA" w14:textId="77777777" w:rsidR="0084677A" w:rsidRPr="00B51518"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785B77C9" w14:textId="22196EBB" w:rsidR="0084677A" w:rsidRPr="00B51518" w:rsidRDefault="368592EC" w:rsidP="6F818E59">
            <w:pPr>
              <w:pStyle w:val="paragraph"/>
              <w:spacing w:before="0" w:beforeAutospacing="0" w:after="0" w:afterAutospacing="0"/>
              <w:textAlignment w:val="baseline"/>
              <w:rPr>
                <w:rFonts w:ascii="Arial" w:eastAsia="Arial" w:hAnsi="Arial" w:cs="Arial"/>
              </w:rPr>
            </w:pPr>
            <w:r w:rsidRPr="39DB7F9C">
              <w:rPr>
                <w:rStyle w:val="normaltextrun"/>
                <w:rFonts w:ascii="Arial" w:eastAsia="Arial" w:hAnsi="Arial" w:cs="Arial"/>
                <w:shd w:val="clear" w:color="auto" w:fill="FFFFFF"/>
              </w:rPr>
              <w:t>Students must be 4-year-old</w:t>
            </w:r>
            <w:r w:rsidR="5A0278A5" w:rsidRPr="39DB7F9C">
              <w:rPr>
                <w:rStyle w:val="normaltextrun"/>
                <w:rFonts w:ascii="Arial" w:eastAsia="Arial" w:hAnsi="Arial" w:cs="Arial"/>
                <w:shd w:val="clear" w:color="auto" w:fill="FFFFFF"/>
              </w:rPr>
              <w:t xml:space="preserve"> </w:t>
            </w:r>
            <w:r w:rsidRPr="39DB7F9C">
              <w:rPr>
                <w:rStyle w:val="normaltextrun"/>
                <w:rFonts w:ascii="Arial" w:eastAsia="Arial" w:hAnsi="Arial" w:cs="Arial"/>
                <w:shd w:val="clear" w:color="auto" w:fill="FFFFFF"/>
              </w:rPr>
              <w:t>by the October 15 deadline</w:t>
            </w:r>
            <w:r w:rsidR="75EE22FA" w:rsidRPr="39DB7F9C">
              <w:rPr>
                <w:rStyle w:val="normaltextrun"/>
                <w:rFonts w:ascii="Arial" w:eastAsia="Arial" w:hAnsi="Arial" w:cs="Arial"/>
                <w:shd w:val="clear" w:color="auto" w:fill="FFFFFF"/>
              </w:rPr>
              <w:t xml:space="preserve"> in the 2024-25 school year</w:t>
            </w:r>
            <w:r w:rsidRPr="39DB7F9C">
              <w:rPr>
                <w:rStyle w:val="normaltextrun"/>
                <w:rFonts w:ascii="Arial" w:eastAsia="Arial" w:hAnsi="Arial" w:cs="Arial"/>
                <w:shd w:val="clear" w:color="auto" w:fill="FFFFFF"/>
              </w:rPr>
              <w:t>. For students who are Kindergarten</w:t>
            </w:r>
            <w:r w:rsidR="1AD0BC74" w:rsidRPr="39DB7F9C">
              <w:rPr>
                <w:rStyle w:val="normaltextrun"/>
                <w:rFonts w:ascii="Arial" w:eastAsia="Arial" w:hAnsi="Arial" w:cs="Arial"/>
                <w:shd w:val="clear" w:color="auto" w:fill="FFFFFF"/>
              </w:rPr>
              <w:t xml:space="preserve"> age and are seeking placement in Pre-K or </w:t>
            </w:r>
            <w:r w:rsidRPr="39DB7F9C">
              <w:rPr>
                <w:rStyle w:val="normaltextrun"/>
                <w:rFonts w:ascii="Arial" w:eastAsia="Arial" w:hAnsi="Arial" w:cs="Arial"/>
                <w:shd w:val="clear" w:color="auto" w:fill="FFFFFF"/>
              </w:rPr>
              <w:t>an additional year of Pre-K, the SAU would make that determination.  </w:t>
            </w:r>
            <w:r w:rsidRPr="39DB7F9C">
              <w:rPr>
                <w:rStyle w:val="eop"/>
                <w:rFonts w:ascii="Arial" w:eastAsia="Arial" w:hAnsi="Arial" w:cs="Arial"/>
                <w:shd w:val="clear" w:color="auto" w:fill="FFFFFF"/>
              </w:rPr>
              <w:t> </w:t>
            </w:r>
          </w:p>
        </w:tc>
      </w:tr>
    </w:tbl>
    <w:p w14:paraId="140030FB" w14:textId="77777777" w:rsidR="0084677A" w:rsidRDefault="0084677A"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84677A" w:rsidRPr="00F9098C" w14:paraId="6C86AD0A" w14:textId="77777777" w:rsidTr="259A58C0">
        <w:trPr>
          <w:trHeight w:val="379"/>
        </w:trPr>
        <w:tc>
          <w:tcPr>
            <w:tcW w:w="691" w:type="dxa"/>
            <w:vMerge w:val="restart"/>
            <w:shd w:val="clear" w:color="auto" w:fill="BDD6EE" w:themeFill="accent5" w:themeFillTint="66"/>
            <w:vAlign w:val="center"/>
          </w:tcPr>
          <w:p w14:paraId="6663D4AA" w14:textId="5F524965" w:rsidR="0084677A" w:rsidRPr="00F9098C" w:rsidRDefault="614E635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t>2</w:t>
            </w:r>
            <w:r w:rsidR="2B28E802" w:rsidRPr="259A58C0">
              <w:rPr>
                <w:rFonts w:ascii="Arial" w:eastAsia="Arial" w:hAnsi="Arial" w:cs="Arial"/>
                <w:b/>
                <w:bCs/>
              </w:rPr>
              <w:t>2</w:t>
            </w:r>
          </w:p>
        </w:tc>
        <w:tc>
          <w:tcPr>
            <w:tcW w:w="1987" w:type="dxa"/>
            <w:tcBorders>
              <w:bottom w:val="single" w:sz="4" w:space="0" w:color="auto"/>
            </w:tcBorders>
            <w:shd w:val="clear" w:color="auto" w:fill="BDD6EE" w:themeFill="accent5" w:themeFillTint="66"/>
            <w:vAlign w:val="center"/>
          </w:tcPr>
          <w:p w14:paraId="1EE2628A" w14:textId="77777777" w:rsidR="0084677A" w:rsidRPr="00F9098C" w:rsidRDefault="0084677A"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6DEB075F" w14:textId="77777777" w:rsidR="0084677A" w:rsidRPr="00F9098C" w:rsidRDefault="0084677A"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84677A" w:rsidRPr="00F9098C" w14:paraId="28FF36D5" w14:textId="77777777" w:rsidTr="259A58C0">
        <w:trPr>
          <w:trHeight w:val="379"/>
        </w:trPr>
        <w:tc>
          <w:tcPr>
            <w:tcW w:w="691" w:type="dxa"/>
            <w:vMerge/>
          </w:tcPr>
          <w:p w14:paraId="05A93745" w14:textId="77777777" w:rsidR="0084677A" w:rsidRPr="00B51518"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7BA156D" w14:textId="6B884D27" w:rsidR="0084677A" w:rsidRPr="00B51518"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bdr w:val="none" w:sz="0" w:space="0" w:color="auto" w:frame="1"/>
              </w:rPr>
              <w:t>PART 1. SECTION A. PURPOSE AND BACKGROUND PG.6</w:t>
            </w:r>
          </w:p>
        </w:tc>
        <w:tc>
          <w:tcPr>
            <w:tcW w:w="8009" w:type="dxa"/>
            <w:shd w:val="clear" w:color="auto" w:fill="FFFFFF" w:themeFill="background1"/>
          </w:tcPr>
          <w:p w14:paraId="48D4DBC0" w14:textId="77777777" w:rsidR="0084677A" w:rsidRPr="0084677A" w:rsidRDefault="0084677A" w:rsidP="008467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84677A">
              <w:rPr>
                <w:rStyle w:val="normaltextrun"/>
                <w:rFonts w:ascii="Arial" w:eastAsia="Arial" w:hAnsi="Arial" w:cs="Arial"/>
                <w:b/>
                <w:bCs/>
              </w:rPr>
              <w:t>What is the regular funding formula for funds from the state to qualifying districts and how does this rate compare to the rate offered for this grant? </w:t>
            </w:r>
            <w:r w:rsidRPr="0084677A">
              <w:rPr>
                <w:rStyle w:val="eop"/>
                <w:rFonts w:ascii="Arial" w:eastAsia="Arial" w:hAnsi="Arial" w:cs="Arial"/>
                <w:b/>
                <w:bCs/>
                <w:shd w:val="clear" w:color="auto" w:fill="FFFFFF"/>
              </w:rPr>
              <w:t> </w:t>
            </w:r>
          </w:p>
        </w:tc>
      </w:tr>
      <w:tr w:rsidR="0084677A" w:rsidRPr="00F9098C" w14:paraId="64CE92DA" w14:textId="77777777" w:rsidTr="259A58C0">
        <w:trPr>
          <w:trHeight w:val="379"/>
        </w:trPr>
        <w:tc>
          <w:tcPr>
            <w:tcW w:w="691" w:type="dxa"/>
            <w:vMerge/>
          </w:tcPr>
          <w:p w14:paraId="61E75A4D" w14:textId="77777777" w:rsidR="0084677A" w:rsidRPr="00F9098C"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3801C69" w14:textId="77777777" w:rsidR="0084677A" w:rsidRPr="00F9098C"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84677A" w:rsidRPr="00F9098C" w14:paraId="6DF6D5FB" w14:textId="77777777" w:rsidTr="006F025C">
        <w:trPr>
          <w:trHeight w:val="1457"/>
        </w:trPr>
        <w:tc>
          <w:tcPr>
            <w:tcW w:w="691" w:type="dxa"/>
            <w:vMerge/>
          </w:tcPr>
          <w:p w14:paraId="63E4A390" w14:textId="77777777" w:rsidR="0084677A" w:rsidRPr="00B51518" w:rsidRDefault="0084677A"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5563BA81" w14:textId="6C4A2D39" w:rsidR="0084677A" w:rsidRPr="00B51518" w:rsidRDefault="368592EC"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6F818E59">
              <w:rPr>
                <w:rFonts w:ascii="Arial" w:eastAsia="Arial" w:hAnsi="Arial" w:cs="Arial"/>
              </w:rPr>
              <w:t xml:space="preserve">The funding formula is the Essential Programs and Services </w:t>
            </w:r>
            <w:r w:rsidR="7EB150E3" w:rsidRPr="6F818E59">
              <w:rPr>
                <w:rFonts w:ascii="Arial" w:eastAsia="Arial" w:hAnsi="Arial" w:cs="Arial"/>
              </w:rPr>
              <w:t xml:space="preserve">(EPS) </w:t>
            </w:r>
            <w:proofErr w:type="gramStart"/>
            <w:r w:rsidRPr="6F818E59">
              <w:rPr>
                <w:rFonts w:ascii="Arial" w:eastAsia="Arial" w:hAnsi="Arial" w:cs="Arial"/>
              </w:rPr>
              <w:t>formula</w:t>
            </w:r>
            <w:proofErr w:type="gramEnd"/>
            <w:r w:rsidRPr="6F818E59">
              <w:rPr>
                <w:rFonts w:ascii="Arial" w:eastAsia="Arial" w:hAnsi="Arial" w:cs="Arial"/>
              </w:rPr>
              <w:t xml:space="preserve"> and the amount of state funding varies per SAU.  The funding scale offered through the grant is based on a per classroom rate generated through comparisons to a number of resources, including EPS, National Institute for Early Education Research (NIEER) and outreach to other states. </w:t>
            </w:r>
          </w:p>
        </w:tc>
      </w:tr>
    </w:tbl>
    <w:p w14:paraId="374EDF38" w14:textId="3AEDA35B" w:rsidR="001E49FC" w:rsidRDefault="001E49FC" w:rsidP="6F818E59">
      <w:pPr>
        <w:tabs>
          <w:tab w:val="left" w:pos="3387"/>
        </w:tabs>
        <w:jc w:val="center"/>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526"/>
        <w:gridCol w:w="7470"/>
      </w:tblGrid>
      <w:tr w:rsidR="00BF5871" w:rsidRPr="00F9098C" w14:paraId="09F3B558" w14:textId="77777777" w:rsidTr="006F025C">
        <w:trPr>
          <w:trHeight w:val="379"/>
        </w:trPr>
        <w:tc>
          <w:tcPr>
            <w:tcW w:w="691" w:type="dxa"/>
            <w:vMerge w:val="restart"/>
            <w:shd w:val="clear" w:color="auto" w:fill="BDD6EE" w:themeFill="accent5" w:themeFillTint="66"/>
            <w:vAlign w:val="center"/>
          </w:tcPr>
          <w:p w14:paraId="18F999B5" w14:textId="750DC1F5" w:rsidR="00BF5871" w:rsidRPr="00F9098C" w:rsidRDefault="5D951690" w:rsidP="39DB7F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t>2</w:t>
            </w:r>
            <w:r w:rsidR="244358AC" w:rsidRPr="259A58C0">
              <w:rPr>
                <w:rFonts w:ascii="Arial" w:eastAsia="Arial" w:hAnsi="Arial" w:cs="Arial"/>
                <w:b/>
                <w:bCs/>
              </w:rPr>
              <w:t>3</w:t>
            </w:r>
          </w:p>
        </w:tc>
        <w:tc>
          <w:tcPr>
            <w:tcW w:w="2526" w:type="dxa"/>
            <w:tcBorders>
              <w:bottom w:val="single" w:sz="4" w:space="0" w:color="auto"/>
            </w:tcBorders>
            <w:shd w:val="clear" w:color="auto" w:fill="BDD6EE" w:themeFill="accent5" w:themeFillTint="66"/>
            <w:vAlign w:val="center"/>
          </w:tcPr>
          <w:p w14:paraId="33BC8B3B" w14:textId="77777777" w:rsidR="00BF5871" w:rsidRPr="00F9098C" w:rsidRDefault="00BF5871" w:rsidP="39DB7F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w:t>
            </w:r>
            <w:r w:rsidR="00541D84" w:rsidRPr="39DB7F9C">
              <w:rPr>
                <w:rFonts w:ascii="Arial" w:eastAsia="Arial" w:hAnsi="Arial" w:cs="Arial"/>
                <w:b/>
                <w:bCs/>
              </w:rPr>
              <w:t>A</w:t>
            </w:r>
            <w:r w:rsidRPr="39DB7F9C">
              <w:rPr>
                <w:rFonts w:ascii="Arial" w:eastAsia="Arial" w:hAnsi="Arial" w:cs="Arial"/>
                <w:b/>
                <w:bCs/>
              </w:rPr>
              <w:t xml:space="preserve"> Section &amp; Page Number</w:t>
            </w:r>
          </w:p>
        </w:tc>
        <w:tc>
          <w:tcPr>
            <w:tcW w:w="7470" w:type="dxa"/>
            <w:tcBorders>
              <w:bottom w:val="single" w:sz="4" w:space="0" w:color="auto"/>
            </w:tcBorders>
            <w:shd w:val="clear" w:color="auto" w:fill="BDD6EE" w:themeFill="accent5" w:themeFillTint="66"/>
            <w:vAlign w:val="center"/>
          </w:tcPr>
          <w:p w14:paraId="4CF1A9D6" w14:textId="77777777" w:rsidR="00BF5871" w:rsidRPr="00F9098C" w:rsidRDefault="00BF5871" w:rsidP="39DB7F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BF5871" w:rsidRPr="00F9098C" w14:paraId="2E2F5407" w14:textId="77777777" w:rsidTr="006F025C">
        <w:trPr>
          <w:trHeight w:val="379"/>
        </w:trPr>
        <w:tc>
          <w:tcPr>
            <w:tcW w:w="691" w:type="dxa"/>
            <w:vMerge/>
          </w:tcPr>
          <w:p w14:paraId="60061E4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526" w:type="dxa"/>
            <w:shd w:val="clear" w:color="auto" w:fill="FFFFFF" w:themeFill="background1"/>
            <w:vAlign w:val="center"/>
          </w:tcPr>
          <w:p w14:paraId="2AA37E13" w14:textId="77777777" w:rsidR="00BF5871" w:rsidRPr="00B51518" w:rsidRDefault="77DC956C" w:rsidP="39DB7F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shd w:val="clear" w:color="auto" w:fill="FFFFFF"/>
              </w:rPr>
              <w:t xml:space="preserve">PART 1. SECTION A PURPOSE AND </w:t>
            </w:r>
            <w:proofErr w:type="gramStart"/>
            <w:r w:rsidRPr="39DB7F9C">
              <w:rPr>
                <w:rStyle w:val="normaltextrun"/>
                <w:rFonts w:ascii="Arial" w:eastAsia="Arial" w:hAnsi="Arial" w:cs="Arial"/>
                <w:b/>
                <w:bCs/>
                <w:shd w:val="clear" w:color="auto" w:fill="FFFFFF"/>
              </w:rPr>
              <w:t>BACK GROUND</w:t>
            </w:r>
            <w:proofErr w:type="gramEnd"/>
            <w:r w:rsidRPr="39DB7F9C">
              <w:rPr>
                <w:rStyle w:val="normaltextrun"/>
                <w:rFonts w:ascii="Arial" w:eastAsia="Arial" w:hAnsi="Arial" w:cs="Arial"/>
                <w:b/>
                <w:bCs/>
                <w:shd w:val="clear" w:color="auto" w:fill="FFFFFF"/>
              </w:rPr>
              <w:t xml:space="preserve"> and SECTION D ELIGBLITY TO SUBMIT APPLICATIONS PG. 6-7)</w:t>
            </w:r>
          </w:p>
        </w:tc>
        <w:tc>
          <w:tcPr>
            <w:tcW w:w="7470" w:type="dxa"/>
            <w:shd w:val="clear" w:color="auto" w:fill="FFFFFF" w:themeFill="background1"/>
          </w:tcPr>
          <w:p w14:paraId="0E770177" w14:textId="77777777" w:rsidR="00BF5871" w:rsidRPr="00B51518" w:rsidRDefault="77DC956C" w:rsidP="008467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shd w:val="clear" w:color="auto" w:fill="FFFFFF"/>
              </w:rPr>
              <w:t>Does this apply to minimum receiver districts who do not get funds currently? If so, what would happen after the pilot?</w:t>
            </w:r>
          </w:p>
        </w:tc>
      </w:tr>
      <w:tr w:rsidR="00BF5871" w:rsidRPr="00F9098C" w14:paraId="0D9BD3B8" w14:textId="77777777" w:rsidTr="259A58C0">
        <w:trPr>
          <w:trHeight w:val="379"/>
        </w:trPr>
        <w:tc>
          <w:tcPr>
            <w:tcW w:w="691" w:type="dxa"/>
            <w:vMerge/>
          </w:tcPr>
          <w:p w14:paraId="44EAFD9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A707695" w14:textId="77777777" w:rsidR="00BF5871" w:rsidRPr="00F9098C" w:rsidRDefault="00BF5871" w:rsidP="39DB7F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BF5871" w:rsidRPr="00F9098C" w14:paraId="74612295" w14:textId="77777777" w:rsidTr="006F025C">
        <w:trPr>
          <w:trHeight w:val="1124"/>
        </w:trPr>
        <w:tc>
          <w:tcPr>
            <w:tcW w:w="691" w:type="dxa"/>
            <w:vMerge/>
          </w:tcPr>
          <w:p w14:paraId="4B94D5A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2A223E5B" w14:textId="798FF826" w:rsidR="00BF5871" w:rsidRPr="00B51518" w:rsidRDefault="0863FDEE" w:rsidP="39DB7F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shd w:val="clear" w:color="auto" w:fill="FFFFFF"/>
              </w:rPr>
              <w:t xml:space="preserve">The grant is open to all SAUs and EUTs, </w:t>
            </w:r>
            <w:r w:rsidR="359C5E0B" w:rsidRPr="39DB7F9C">
              <w:rPr>
                <w:rStyle w:val="normaltextrun"/>
                <w:rFonts w:ascii="Arial" w:eastAsia="Arial" w:hAnsi="Arial" w:cs="Arial"/>
                <w:shd w:val="clear" w:color="auto" w:fill="FFFFFF"/>
              </w:rPr>
              <w:t>whether or not they are</w:t>
            </w:r>
            <w:r w:rsidRPr="39DB7F9C">
              <w:rPr>
                <w:rStyle w:val="normaltextrun"/>
                <w:rFonts w:ascii="Arial" w:eastAsia="Arial" w:hAnsi="Arial" w:cs="Arial"/>
                <w:shd w:val="clear" w:color="auto" w:fill="FFFFFF"/>
              </w:rPr>
              <w:t xml:space="preserve"> minimum receiver</w:t>
            </w:r>
            <w:r w:rsidR="4EE151E1" w:rsidRPr="39DB7F9C">
              <w:rPr>
                <w:rStyle w:val="normaltextrun"/>
                <w:rFonts w:ascii="Arial" w:eastAsia="Arial" w:hAnsi="Arial" w:cs="Arial"/>
                <w:shd w:val="clear" w:color="auto" w:fill="FFFFFF"/>
              </w:rPr>
              <w:t>s</w:t>
            </w:r>
            <w:r w:rsidRPr="39DB7F9C">
              <w:rPr>
                <w:rStyle w:val="normaltextrun"/>
                <w:rFonts w:ascii="Arial" w:eastAsia="Arial" w:hAnsi="Arial" w:cs="Arial"/>
                <w:shd w:val="clear" w:color="auto" w:fill="FFFFFF"/>
              </w:rPr>
              <w:t>. The expectation for all is that there will be planning for sustainability once the grant is complete. After the grant, the SAU needs a plan for how it will continue</w:t>
            </w:r>
            <w:r w:rsidR="25026B90" w:rsidRPr="39DB7F9C">
              <w:rPr>
                <w:rStyle w:val="normaltextrun"/>
                <w:rFonts w:ascii="Arial" w:eastAsia="Arial" w:hAnsi="Arial" w:cs="Arial"/>
                <w:shd w:val="clear" w:color="auto" w:fill="FFFFFF"/>
              </w:rPr>
              <w:t xml:space="preserve"> to offer programming</w:t>
            </w:r>
            <w:r w:rsidRPr="39DB7F9C">
              <w:rPr>
                <w:rStyle w:val="normaltextrun"/>
                <w:rFonts w:ascii="Arial" w:eastAsia="Arial" w:hAnsi="Arial" w:cs="Arial"/>
                <w:shd w:val="clear" w:color="auto" w:fill="FFFFFF"/>
              </w:rPr>
              <w:t>. </w:t>
            </w:r>
            <w:r w:rsidRPr="39DB7F9C">
              <w:rPr>
                <w:rStyle w:val="eop"/>
                <w:rFonts w:ascii="Arial" w:eastAsia="Arial" w:hAnsi="Arial" w:cs="Arial"/>
                <w:shd w:val="clear" w:color="auto" w:fill="FFFFFF"/>
              </w:rPr>
              <w:t> </w:t>
            </w:r>
          </w:p>
        </w:tc>
      </w:tr>
    </w:tbl>
    <w:p w14:paraId="62486C05" w14:textId="77777777" w:rsidR="00BF5871" w:rsidRDefault="00BF5871" w:rsidP="39DB7F9C">
      <w:pPr>
        <w:tabs>
          <w:tab w:val="left" w:pos="3387"/>
        </w:tabs>
        <w:jc w:val="center"/>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934"/>
        <w:gridCol w:w="8102"/>
      </w:tblGrid>
      <w:tr w:rsidR="6F818E59" w14:paraId="4A4601E4" w14:textId="77777777" w:rsidTr="259A58C0">
        <w:trPr>
          <w:trHeight w:val="379"/>
        </w:trPr>
        <w:tc>
          <w:tcPr>
            <w:tcW w:w="651" w:type="dxa"/>
            <w:vMerge w:val="restart"/>
            <w:shd w:val="clear" w:color="auto" w:fill="BDD6EE" w:themeFill="accent5" w:themeFillTint="66"/>
            <w:vAlign w:val="center"/>
          </w:tcPr>
          <w:p w14:paraId="00D4E0CE" w14:textId="143AF592" w:rsidR="2F34EEAD" w:rsidRDefault="15C34907"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259A58C0">
              <w:rPr>
                <w:rFonts w:ascii="Arial" w:eastAsia="Arial" w:hAnsi="Arial" w:cs="Arial"/>
                <w:b/>
                <w:bCs/>
              </w:rPr>
              <w:lastRenderedPageBreak/>
              <w:t>2</w:t>
            </w:r>
            <w:r w:rsidR="63C5EF5F" w:rsidRPr="259A58C0">
              <w:rPr>
                <w:rFonts w:ascii="Arial" w:eastAsia="Arial" w:hAnsi="Arial" w:cs="Arial"/>
                <w:b/>
                <w:bCs/>
              </w:rPr>
              <w:t>4</w:t>
            </w:r>
          </w:p>
        </w:tc>
        <w:tc>
          <w:tcPr>
            <w:tcW w:w="1934" w:type="dxa"/>
            <w:tcBorders>
              <w:bottom w:val="single" w:sz="4" w:space="0" w:color="auto"/>
            </w:tcBorders>
            <w:shd w:val="clear" w:color="auto" w:fill="BDD6EE" w:themeFill="accent5" w:themeFillTint="66"/>
            <w:vAlign w:val="center"/>
          </w:tcPr>
          <w:p w14:paraId="090BBC03" w14:textId="77777777" w:rsidR="6F818E59" w:rsidRDefault="6F818E59"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RFA Section &amp; Page Number</w:t>
            </w:r>
          </w:p>
        </w:tc>
        <w:tc>
          <w:tcPr>
            <w:tcW w:w="8102" w:type="dxa"/>
            <w:tcBorders>
              <w:bottom w:val="single" w:sz="4" w:space="0" w:color="auto"/>
            </w:tcBorders>
            <w:shd w:val="clear" w:color="auto" w:fill="BDD6EE" w:themeFill="accent5" w:themeFillTint="66"/>
            <w:vAlign w:val="center"/>
          </w:tcPr>
          <w:p w14:paraId="525B2AEC" w14:textId="77777777" w:rsidR="6F818E59" w:rsidRDefault="6F818E59"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Question</w:t>
            </w:r>
          </w:p>
        </w:tc>
      </w:tr>
      <w:tr w:rsidR="6F818E59" w14:paraId="7193A2C8" w14:textId="77777777" w:rsidTr="259A58C0">
        <w:trPr>
          <w:trHeight w:val="379"/>
        </w:trPr>
        <w:tc>
          <w:tcPr>
            <w:tcW w:w="651" w:type="dxa"/>
            <w:vMerge/>
          </w:tcPr>
          <w:p w14:paraId="5E2FAE30" w14:textId="77777777" w:rsidR="009600C3" w:rsidRDefault="009600C3"/>
        </w:tc>
        <w:tc>
          <w:tcPr>
            <w:tcW w:w="1934" w:type="dxa"/>
            <w:shd w:val="clear" w:color="auto" w:fill="FFFFFF" w:themeFill="background1"/>
            <w:vAlign w:val="center"/>
          </w:tcPr>
          <w:p w14:paraId="1CB31C25" w14:textId="4D7B34C1" w:rsidR="6F818E59" w:rsidRDefault="6F818E59" w:rsidP="6F818E59">
            <w:pPr>
              <w:pStyle w:val="paragraph"/>
              <w:spacing w:before="0" w:beforeAutospacing="0" w:after="0" w:afterAutospacing="0"/>
              <w:rPr>
                <w:rStyle w:val="normaltextrun"/>
                <w:rFonts w:ascii="Arial" w:eastAsia="Arial" w:hAnsi="Arial" w:cs="Arial"/>
                <w:b/>
                <w:bCs/>
              </w:rPr>
            </w:pPr>
            <w:r w:rsidRPr="6F818E59">
              <w:rPr>
                <w:rStyle w:val="normaltextrun"/>
                <w:rFonts w:ascii="Arial" w:eastAsia="Arial" w:hAnsi="Arial" w:cs="Arial"/>
                <w:b/>
                <w:bCs/>
              </w:rPr>
              <w:t xml:space="preserve">PART 1. SECTION B. GENERAL </w:t>
            </w:r>
            <w:proofErr w:type="gramStart"/>
            <w:r w:rsidRPr="6F818E59">
              <w:rPr>
                <w:rStyle w:val="normaltextrun"/>
                <w:rFonts w:ascii="Arial" w:eastAsia="Arial" w:hAnsi="Arial" w:cs="Arial"/>
                <w:b/>
                <w:bCs/>
              </w:rPr>
              <w:t>PROVISIONS  PG.</w:t>
            </w:r>
            <w:proofErr w:type="gramEnd"/>
            <w:r w:rsidRPr="6F818E59">
              <w:rPr>
                <w:rStyle w:val="normaltextrun"/>
                <w:rFonts w:ascii="Arial" w:eastAsia="Arial" w:hAnsi="Arial" w:cs="Arial"/>
                <w:b/>
                <w:bCs/>
              </w:rPr>
              <w:t>6</w:t>
            </w:r>
          </w:p>
          <w:p w14:paraId="29F47BD3" w14:textId="1E330C82"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c>
          <w:tcPr>
            <w:tcW w:w="8102" w:type="dxa"/>
            <w:shd w:val="clear" w:color="auto" w:fill="FFFFFF" w:themeFill="background1"/>
            <w:vAlign w:val="center"/>
          </w:tcPr>
          <w:p w14:paraId="0E7685DC" w14:textId="77777777"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6F818E59">
              <w:rPr>
                <w:rStyle w:val="normaltextrun"/>
                <w:rFonts w:ascii="Arial" w:eastAsia="Arial" w:hAnsi="Arial" w:cs="Arial"/>
                <w:b/>
                <w:bCs/>
              </w:rPr>
              <w:t>Who do childcare partners report to? Superintendent? Principal?</w:t>
            </w:r>
            <w:r w:rsidRPr="6F818E59">
              <w:rPr>
                <w:rStyle w:val="eop"/>
                <w:rFonts w:ascii="Arial" w:eastAsia="Arial" w:hAnsi="Arial" w:cs="Arial"/>
              </w:rPr>
              <w:t> </w:t>
            </w:r>
          </w:p>
        </w:tc>
      </w:tr>
      <w:tr w:rsidR="6F818E59" w14:paraId="3075CE8E" w14:textId="77777777" w:rsidTr="259A58C0">
        <w:trPr>
          <w:trHeight w:val="379"/>
        </w:trPr>
        <w:tc>
          <w:tcPr>
            <w:tcW w:w="651" w:type="dxa"/>
            <w:vMerge/>
          </w:tcPr>
          <w:p w14:paraId="5EAFF2D4" w14:textId="77777777" w:rsidR="009600C3" w:rsidRDefault="009600C3"/>
        </w:tc>
        <w:tc>
          <w:tcPr>
            <w:tcW w:w="10036" w:type="dxa"/>
            <w:gridSpan w:val="2"/>
            <w:tcBorders>
              <w:bottom w:val="single" w:sz="4" w:space="0" w:color="auto"/>
            </w:tcBorders>
            <w:shd w:val="clear" w:color="auto" w:fill="BDD6EE" w:themeFill="accent5" w:themeFillTint="66"/>
            <w:vAlign w:val="center"/>
          </w:tcPr>
          <w:p w14:paraId="67D16FF4" w14:textId="77777777"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Answer</w:t>
            </w:r>
          </w:p>
        </w:tc>
      </w:tr>
      <w:tr w:rsidR="6F818E59" w14:paraId="34E26934" w14:textId="77777777" w:rsidTr="259A58C0">
        <w:trPr>
          <w:trHeight w:val="379"/>
        </w:trPr>
        <w:tc>
          <w:tcPr>
            <w:tcW w:w="651" w:type="dxa"/>
            <w:vMerge/>
          </w:tcPr>
          <w:p w14:paraId="5B9C7217" w14:textId="77777777" w:rsidR="009600C3" w:rsidRDefault="009600C3"/>
        </w:tc>
        <w:tc>
          <w:tcPr>
            <w:tcW w:w="10036" w:type="dxa"/>
            <w:gridSpan w:val="2"/>
            <w:shd w:val="clear" w:color="auto" w:fill="FFFFFF" w:themeFill="background1"/>
            <w:vAlign w:val="center"/>
          </w:tcPr>
          <w:p w14:paraId="10FD5F7D" w14:textId="5426C57F" w:rsidR="6F818E59" w:rsidRDefault="6F818E59" w:rsidP="006F025C">
            <w:pPr>
              <w:pStyle w:val="paragraph"/>
              <w:spacing w:before="0" w:beforeAutospacing="0" w:after="0" w:afterAutospacing="0"/>
              <w:rPr>
                <w:rFonts w:ascii="Arial" w:eastAsia="Arial" w:hAnsi="Arial" w:cs="Arial"/>
              </w:rPr>
            </w:pPr>
            <w:r w:rsidRPr="6F818E59">
              <w:rPr>
                <w:rStyle w:val="normaltextrun"/>
                <w:rFonts w:ascii="Arial" w:eastAsia="Arial" w:hAnsi="Arial" w:cs="Arial"/>
              </w:rPr>
              <w:t>Administrative oversight will need to be discussed and determined for each SAU/partnership. In the application, the SAU contact person who will provide oversight and coordination (superintendent, principal, Pre-K coordinator, curriculum coordinator) will be noted. It is encouraged to outline administrative oversight in the MOU. </w:t>
            </w:r>
            <w:r w:rsidRPr="6F818E59">
              <w:rPr>
                <w:rStyle w:val="eop"/>
                <w:rFonts w:ascii="Arial" w:eastAsia="Arial" w:hAnsi="Arial" w:cs="Arial"/>
              </w:rPr>
              <w:t>  </w:t>
            </w:r>
          </w:p>
        </w:tc>
      </w:tr>
    </w:tbl>
    <w:p w14:paraId="05695037" w14:textId="175652B4" w:rsidR="6F818E59" w:rsidRDefault="6F818E59" w:rsidP="6F818E59">
      <w:pPr>
        <w:tabs>
          <w:tab w:val="left" w:pos="3387"/>
        </w:tabs>
        <w:jc w:val="center"/>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937"/>
        <w:gridCol w:w="8097"/>
      </w:tblGrid>
      <w:tr w:rsidR="6F818E59" w14:paraId="447FECD6" w14:textId="77777777" w:rsidTr="259A58C0">
        <w:trPr>
          <w:trHeight w:val="379"/>
        </w:trPr>
        <w:tc>
          <w:tcPr>
            <w:tcW w:w="653" w:type="dxa"/>
            <w:vMerge w:val="restart"/>
            <w:shd w:val="clear" w:color="auto" w:fill="BDD6EE" w:themeFill="accent5" w:themeFillTint="66"/>
            <w:vAlign w:val="center"/>
          </w:tcPr>
          <w:p w14:paraId="18A66876" w14:textId="6B2E5A8F" w:rsidR="0E0F3BD1" w:rsidRDefault="5A3966B6"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259A58C0">
              <w:rPr>
                <w:rFonts w:ascii="Arial" w:eastAsia="Arial" w:hAnsi="Arial" w:cs="Arial"/>
                <w:b/>
                <w:bCs/>
              </w:rPr>
              <w:t>2</w:t>
            </w:r>
            <w:r w:rsidR="7CCF7061" w:rsidRPr="259A58C0">
              <w:rPr>
                <w:rFonts w:ascii="Arial" w:eastAsia="Arial" w:hAnsi="Arial" w:cs="Arial"/>
                <w:b/>
                <w:bCs/>
              </w:rPr>
              <w:t>5</w:t>
            </w:r>
          </w:p>
        </w:tc>
        <w:tc>
          <w:tcPr>
            <w:tcW w:w="1937" w:type="dxa"/>
            <w:tcBorders>
              <w:bottom w:val="single" w:sz="4" w:space="0" w:color="auto"/>
            </w:tcBorders>
            <w:shd w:val="clear" w:color="auto" w:fill="BDD6EE" w:themeFill="accent5" w:themeFillTint="66"/>
            <w:vAlign w:val="center"/>
          </w:tcPr>
          <w:p w14:paraId="6EDF9344" w14:textId="77777777" w:rsidR="6F818E59" w:rsidRDefault="6F818E59"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RFA Section &amp; Page Number</w:t>
            </w:r>
          </w:p>
        </w:tc>
        <w:tc>
          <w:tcPr>
            <w:tcW w:w="8097" w:type="dxa"/>
            <w:tcBorders>
              <w:bottom w:val="single" w:sz="4" w:space="0" w:color="auto"/>
            </w:tcBorders>
            <w:shd w:val="clear" w:color="auto" w:fill="BDD6EE" w:themeFill="accent5" w:themeFillTint="66"/>
            <w:vAlign w:val="center"/>
          </w:tcPr>
          <w:p w14:paraId="20CC9457" w14:textId="77777777" w:rsidR="6F818E59" w:rsidRDefault="6F818E59" w:rsidP="6F818E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Question</w:t>
            </w:r>
          </w:p>
        </w:tc>
      </w:tr>
      <w:tr w:rsidR="6F818E59" w14:paraId="73AD72A8" w14:textId="77777777" w:rsidTr="259A58C0">
        <w:trPr>
          <w:trHeight w:val="379"/>
        </w:trPr>
        <w:tc>
          <w:tcPr>
            <w:tcW w:w="653" w:type="dxa"/>
            <w:vMerge/>
          </w:tcPr>
          <w:p w14:paraId="0792E01A" w14:textId="77777777" w:rsidR="009600C3" w:rsidRDefault="009600C3"/>
        </w:tc>
        <w:tc>
          <w:tcPr>
            <w:tcW w:w="1937" w:type="dxa"/>
            <w:shd w:val="clear" w:color="auto" w:fill="FFFFFF" w:themeFill="background1"/>
            <w:vAlign w:val="center"/>
          </w:tcPr>
          <w:p w14:paraId="22A984F2" w14:textId="698FA57A" w:rsidR="6F818E59" w:rsidRDefault="6F818E59" w:rsidP="6F818E59">
            <w:pPr>
              <w:pStyle w:val="paragraph"/>
              <w:spacing w:before="0" w:beforeAutospacing="0" w:after="0" w:afterAutospacing="0"/>
              <w:rPr>
                <w:rStyle w:val="normaltextrun"/>
                <w:rFonts w:ascii="Arial" w:eastAsia="Arial" w:hAnsi="Arial" w:cs="Arial"/>
                <w:b/>
                <w:bCs/>
              </w:rPr>
            </w:pPr>
            <w:r w:rsidRPr="6F818E59">
              <w:rPr>
                <w:rStyle w:val="normaltextrun"/>
                <w:rFonts w:ascii="Arial" w:eastAsia="Arial" w:hAnsi="Arial" w:cs="Arial"/>
                <w:b/>
                <w:bCs/>
              </w:rPr>
              <w:t xml:space="preserve">PART 1. SECTION B. GENERAL </w:t>
            </w:r>
            <w:proofErr w:type="gramStart"/>
            <w:r w:rsidRPr="6F818E59">
              <w:rPr>
                <w:rStyle w:val="normaltextrun"/>
                <w:rFonts w:ascii="Arial" w:eastAsia="Arial" w:hAnsi="Arial" w:cs="Arial"/>
                <w:b/>
                <w:bCs/>
              </w:rPr>
              <w:t>PROVISIONS  PG.</w:t>
            </w:r>
            <w:proofErr w:type="gramEnd"/>
            <w:r w:rsidRPr="6F818E59">
              <w:rPr>
                <w:rStyle w:val="normaltextrun"/>
                <w:rFonts w:ascii="Arial" w:eastAsia="Arial" w:hAnsi="Arial" w:cs="Arial"/>
                <w:b/>
                <w:bCs/>
              </w:rPr>
              <w:t>7</w:t>
            </w:r>
          </w:p>
          <w:p w14:paraId="70C47B38" w14:textId="66AC74A0"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c>
          <w:tcPr>
            <w:tcW w:w="8097" w:type="dxa"/>
            <w:shd w:val="clear" w:color="auto" w:fill="FFFFFF" w:themeFill="background1"/>
            <w:vAlign w:val="center"/>
          </w:tcPr>
          <w:p w14:paraId="0A02E86F" w14:textId="77777777"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6F818E59">
              <w:rPr>
                <w:rStyle w:val="normaltextrun"/>
                <w:rFonts w:ascii="Arial" w:eastAsia="Arial" w:hAnsi="Arial" w:cs="Arial"/>
                <w:b/>
                <w:bCs/>
              </w:rPr>
              <w:t>What about insurance? Will they be covered by the school department?</w:t>
            </w:r>
            <w:r w:rsidRPr="6F818E59">
              <w:rPr>
                <w:rStyle w:val="eop"/>
                <w:rFonts w:ascii="Arial" w:eastAsia="Arial" w:hAnsi="Arial" w:cs="Arial"/>
              </w:rPr>
              <w:t> </w:t>
            </w:r>
          </w:p>
        </w:tc>
      </w:tr>
      <w:tr w:rsidR="6F818E59" w14:paraId="2766279B" w14:textId="77777777" w:rsidTr="259A58C0">
        <w:trPr>
          <w:trHeight w:val="379"/>
        </w:trPr>
        <w:tc>
          <w:tcPr>
            <w:tcW w:w="653" w:type="dxa"/>
            <w:vMerge/>
          </w:tcPr>
          <w:p w14:paraId="5A271243" w14:textId="77777777" w:rsidR="009600C3" w:rsidRDefault="009600C3"/>
        </w:tc>
        <w:tc>
          <w:tcPr>
            <w:tcW w:w="10034" w:type="dxa"/>
            <w:gridSpan w:val="2"/>
            <w:tcBorders>
              <w:bottom w:val="single" w:sz="4" w:space="0" w:color="auto"/>
            </w:tcBorders>
            <w:shd w:val="clear" w:color="auto" w:fill="BDD6EE" w:themeFill="accent5" w:themeFillTint="66"/>
            <w:vAlign w:val="center"/>
          </w:tcPr>
          <w:p w14:paraId="3B7CAB3F" w14:textId="77777777"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6F818E59">
              <w:rPr>
                <w:rFonts w:ascii="Arial" w:eastAsia="Arial" w:hAnsi="Arial" w:cs="Arial"/>
                <w:b/>
                <w:bCs/>
              </w:rPr>
              <w:t>Answer</w:t>
            </w:r>
          </w:p>
        </w:tc>
      </w:tr>
      <w:tr w:rsidR="6F818E59" w14:paraId="62A43D52" w14:textId="77777777" w:rsidTr="259A58C0">
        <w:trPr>
          <w:trHeight w:val="379"/>
        </w:trPr>
        <w:tc>
          <w:tcPr>
            <w:tcW w:w="653" w:type="dxa"/>
            <w:vMerge/>
          </w:tcPr>
          <w:p w14:paraId="041EE2F5" w14:textId="77777777" w:rsidR="009600C3" w:rsidRDefault="009600C3"/>
        </w:tc>
        <w:tc>
          <w:tcPr>
            <w:tcW w:w="10034" w:type="dxa"/>
            <w:gridSpan w:val="2"/>
            <w:shd w:val="clear" w:color="auto" w:fill="FFFFFF" w:themeFill="background1"/>
            <w:vAlign w:val="center"/>
          </w:tcPr>
          <w:p w14:paraId="4BBDB7A6" w14:textId="104258C5" w:rsidR="6F818E59" w:rsidRDefault="6F818E59" w:rsidP="002D379F">
            <w:pPr>
              <w:pStyle w:val="paragraph"/>
              <w:spacing w:before="0" w:beforeAutospacing="0" w:after="0" w:afterAutospacing="0"/>
              <w:rPr>
                <w:rFonts w:ascii="Arial" w:eastAsia="Arial" w:hAnsi="Arial" w:cs="Arial"/>
              </w:rPr>
            </w:pPr>
            <w:r w:rsidRPr="6F818E59">
              <w:rPr>
                <w:rStyle w:val="normaltextrun"/>
                <w:rFonts w:ascii="Arial" w:eastAsia="Arial" w:hAnsi="Arial" w:cs="Arial"/>
              </w:rPr>
              <w:t>Partners and SAUs will need to review insurance policies to determine appropriate coverage. </w:t>
            </w:r>
            <w:r w:rsidRPr="6F818E59">
              <w:rPr>
                <w:rStyle w:val="eop"/>
                <w:rFonts w:ascii="Arial" w:eastAsia="Arial" w:hAnsi="Arial" w:cs="Arial"/>
              </w:rPr>
              <w:t>  </w:t>
            </w:r>
          </w:p>
        </w:tc>
      </w:tr>
      <w:tr w:rsidR="6F818E59" w14:paraId="5FB1DF5B" w14:textId="77777777" w:rsidTr="259A58C0">
        <w:trPr>
          <w:trHeight w:val="379"/>
        </w:trPr>
        <w:tc>
          <w:tcPr>
            <w:tcW w:w="653" w:type="dxa"/>
            <w:vMerge/>
          </w:tcPr>
          <w:p w14:paraId="6386DB25" w14:textId="77777777" w:rsidR="009600C3" w:rsidRDefault="009600C3"/>
        </w:tc>
        <w:tc>
          <w:tcPr>
            <w:tcW w:w="10034" w:type="dxa"/>
            <w:gridSpan w:val="2"/>
            <w:tcBorders>
              <w:bottom w:val="single" w:sz="4" w:space="0" w:color="auto"/>
            </w:tcBorders>
            <w:shd w:val="clear" w:color="auto" w:fill="BDD6EE" w:themeFill="accent5" w:themeFillTint="66"/>
            <w:vAlign w:val="center"/>
          </w:tcPr>
          <w:p w14:paraId="01DF2FE9" w14:textId="5C415772" w:rsidR="6F818E59" w:rsidRDefault="6F818E59"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p>
        </w:tc>
      </w:tr>
    </w:tbl>
    <w:p w14:paraId="29E66543" w14:textId="277DB3BB" w:rsidR="6F818E59" w:rsidRDefault="6F818E59" w:rsidP="006F025C">
      <w:pPr>
        <w:tabs>
          <w:tab w:val="left" w:pos="3387"/>
        </w:tabs>
        <w:rPr>
          <w:rFonts w:ascii="Arial" w:eastAsia="Arial" w:hAnsi="Arial" w:cs="Arial"/>
          <w:b/>
          <w:bCs/>
        </w:rPr>
      </w:pPr>
    </w:p>
    <w:tbl>
      <w:tblPr>
        <w:tblW w:w="10687" w:type="dxa"/>
        <w:tblInd w:w="-615"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618"/>
        <w:gridCol w:w="1856"/>
        <w:gridCol w:w="8213"/>
      </w:tblGrid>
      <w:tr w:rsidR="00F81CBE" w14:paraId="5538EB62" w14:textId="77777777" w:rsidTr="259A58C0">
        <w:trPr>
          <w:trHeight w:val="375"/>
        </w:trPr>
        <w:tc>
          <w:tcPr>
            <w:tcW w:w="618" w:type="dxa"/>
            <w:vMerge w:val="restart"/>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6FECAC43" w14:textId="62ED2A6C" w:rsidR="00F81CBE" w:rsidRPr="00F81CBE" w:rsidRDefault="149FBD99" w:rsidP="259A58C0">
            <w:pPr>
              <w:pStyle w:val="paragraph"/>
              <w:spacing w:before="0" w:beforeAutospacing="0" w:after="0" w:afterAutospacing="0"/>
              <w:jc w:val="center"/>
              <w:textAlignment w:val="baseline"/>
              <w:rPr>
                <w:rFonts w:ascii="Arial" w:hAnsi="Arial" w:cs="Arial"/>
                <w:b/>
                <w:bCs/>
              </w:rPr>
            </w:pPr>
            <w:r w:rsidRPr="259A58C0">
              <w:rPr>
                <w:rFonts w:ascii="Arial" w:hAnsi="Arial" w:cs="Arial"/>
                <w:b/>
                <w:bCs/>
              </w:rPr>
              <w:t>2</w:t>
            </w:r>
            <w:r w:rsidR="27FB8E8E" w:rsidRPr="259A58C0">
              <w:rPr>
                <w:rFonts w:ascii="Arial" w:hAnsi="Arial" w:cs="Arial"/>
                <w:b/>
                <w:bCs/>
              </w:rPr>
              <w:t>6</w:t>
            </w:r>
          </w:p>
        </w:tc>
        <w:tc>
          <w:tcPr>
            <w:tcW w:w="1856"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659988F0" w14:textId="77777777" w:rsidR="00F81CBE" w:rsidRDefault="00F81CBE" w:rsidP="00F81CB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RFA Section &amp; Page Number</w:t>
            </w:r>
            <w:r>
              <w:rPr>
                <w:rStyle w:val="eop"/>
                <w:rFonts w:ascii="Arial" w:hAnsi="Arial" w:cs="Arial"/>
              </w:rPr>
              <w:t> </w:t>
            </w:r>
          </w:p>
        </w:tc>
        <w:tc>
          <w:tcPr>
            <w:tcW w:w="8213"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4E27501B" w14:textId="77777777" w:rsidR="00F81CBE" w:rsidRDefault="00F81CBE" w:rsidP="00F81CB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Question</w:t>
            </w:r>
            <w:r>
              <w:rPr>
                <w:rStyle w:val="eop"/>
                <w:rFonts w:ascii="Arial" w:hAnsi="Arial" w:cs="Arial"/>
              </w:rPr>
              <w:t> </w:t>
            </w:r>
          </w:p>
        </w:tc>
      </w:tr>
      <w:tr w:rsidR="00F81CBE" w14:paraId="4F22D009" w14:textId="77777777" w:rsidTr="259A58C0">
        <w:trPr>
          <w:trHeight w:val="375"/>
        </w:trPr>
        <w:tc>
          <w:tcPr>
            <w:tcW w:w="0" w:type="auto"/>
            <w:vMerge/>
            <w:vAlign w:val="center"/>
            <w:hideMark/>
          </w:tcPr>
          <w:p w14:paraId="03AAE4B3" w14:textId="77777777" w:rsidR="00F81CBE" w:rsidRDefault="00F81CBE">
            <w:pPr>
              <w:rPr>
                <w:rFonts w:ascii="Segoe UI" w:hAnsi="Segoe UI" w:cs="Segoe UI"/>
                <w:sz w:val="18"/>
                <w:szCs w:val="18"/>
              </w:rPr>
            </w:pPr>
          </w:p>
        </w:tc>
        <w:tc>
          <w:tcPr>
            <w:tcW w:w="18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E144F30" w14:textId="41E40735" w:rsidR="00F81CBE" w:rsidRPr="00F81CBE" w:rsidRDefault="00F81CBE" w:rsidP="00F81CBE">
            <w:pPr>
              <w:pStyle w:val="paragraph"/>
              <w:spacing w:before="0" w:beforeAutospacing="0" w:after="0" w:afterAutospacing="0"/>
              <w:textAlignment w:val="baseline"/>
              <w:rPr>
                <w:rFonts w:ascii="Segoe UI" w:hAnsi="Segoe UI" w:cs="Segoe UI"/>
                <w:sz w:val="18"/>
                <w:szCs w:val="18"/>
              </w:rPr>
            </w:pPr>
            <w:r w:rsidRPr="39DB7F9C">
              <w:rPr>
                <w:rStyle w:val="normaltextrun"/>
                <w:rFonts w:ascii="Arial" w:eastAsia="Arial" w:hAnsi="Arial" w:cs="Arial"/>
                <w:b/>
                <w:bCs/>
                <w:shd w:val="clear" w:color="auto" w:fill="FFFFFF"/>
              </w:rPr>
              <w:t>PART 1. SECTION D. AWARDS. PG.7</w:t>
            </w:r>
          </w:p>
        </w:tc>
        <w:tc>
          <w:tcPr>
            <w:tcW w:w="821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5763AC" w14:textId="00D107A7" w:rsidR="00F81CBE" w:rsidRDefault="00F81CBE" w:rsidP="00F81C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r>
              <w:rPr>
                <w:rStyle w:val="normaltextrun"/>
                <w:rFonts w:ascii="Arial" w:hAnsi="Arial" w:cs="Arial"/>
                <w:b/>
                <w:bCs/>
              </w:rPr>
              <w:t>Is there a minimum number of students served?</w:t>
            </w:r>
            <w:r>
              <w:rPr>
                <w:rStyle w:val="normaltextrun"/>
                <w:rFonts w:ascii="Arial" w:hAnsi="Arial" w:cs="Arial"/>
              </w:rPr>
              <w:t> </w:t>
            </w:r>
            <w:r>
              <w:rPr>
                <w:rStyle w:val="eop"/>
                <w:rFonts w:ascii="Arial" w:hAnsi="Arial" w:cs="Arial"/>
              </w:rPr>
              <w:t> </w:t>
            </w:r>
          </w:p>
          <w:p w14:paraId="759779A6" w14:textId="77777777" w:rsidR="00F81CBE" w:rsidRDefault="00F81CBE" w:rsidP="00F81CB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F81CBE" w14:paraId="1698EC1F" w14:textId="77777777" w:rsidTr="259A58C0">
        <w:trPr>
          <w:trHeight w:val="375"/>
        </w:trPr>
        <w:tc>
          <w:tcPr>
            <w:tcW w:w="0" w:type="auto"/>
            <w:vMerge/>
            <w:vAlign w:val="center"/>
            <w:hideMark/>
          </w:tcPr>
          <w:p w14:paraId="0593D77E" w14:textId="77777777" w:rsidR="00F81CBE" w:rsidRDefault="00F81CBE">
            <w:pPr>
              <w:rPr>
                <w:rFonts w:ascii="Segoe UI" w:hAnsi="Segoe UI" w:cs="Segoe UI"/>
                <w:sz w:val="18"/>
                <w:szCs w:val="18"/>
              </w:rPr>
            </w:pPr>
          </w:p>
        </w:tc>
        <w:tc>
          <w:tcPr>
            <w:tcW w:w="10069" w:type="dxa"/>
            <w:gridSpan w:val="2"/>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13BEB7AC" w14:textId="77777777" w:rsidR="00F81CBE" w:rsidRDefault="00F81CBE" w:rsidP="00F81CB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Answer</w:t>
            </w:r>
            <w:r>
              <w:rPr>
                <w:rStyle w:val="eop"/>
                <w:rFonts w:ascii="Arial" w:hAnsi="Arial" w:cs="Arial"/>
              </w:rPr>
              <w:t> </w:t>
            </w:r>
          </w:p>
        </w:tc>
      </w:tr>
      <w:tr w:rsidR="00F81CBE" w14:paraId="301F3C7B" w14:textId="77777777" w:rsidTr="259A58C0">
        <w:trPr>
          <w:trHeight w:val="375"/>
        </w:trPr>
        <w:tc>
          <w:tcPr>
            <w:tcW w:w="0" w:type="auto"/>
            <w:vMerge/>
            <w:vAlign w:val="center"/>
            <w:hideMark/>
          </w:tcPr>
          <w:p w14:paraId="03A7224E" w14:textId="77777777" w:rsidR="00F81CBE" w:rsidRDefault="00F81CBE">
            <w:pPr>
              <w:rPr>
                <w:rFonts w:ascii="Segoe UI" w:hAnsi="Segoe UI" w:cs="Segoe UI"/>
                <w:sz w:val="18"/>
                <w:szCs w:val="18"/>
              </w:rPr>
            </w:pPr>
          </w:p>
        </w:tc>
        <w:tc>
          <w:tcPr>
            <w:tcW w:w="1006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DDBB0ED" w14:textId="675CC3C3" w:rsidR="00F81CBE" w:rsidRDefault="1F4DC3D2" w:rsidP="6F818E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 xml:space="preserve">Yes. The minimum number of students </w:t>
            </w:r>
            <w:r w:rsidR="0A5CC0AA">
              <w:rPr>
                <w:rStyle w:val="normaltextrun"/>
                <w:rFonts w:ascii="Arial" w:hAnsi="Arial" w:cs="Arial"/>
                <w:shd w:val="clear" w:color="auto" w:fill="FFFFFF"/>
              </w:rPr>
              <w:t xml:space="preserve">that must be </w:t>
            </w:r>
            <w:r>
              <w:rPr>
                <w:rStyle w:val="normaltextrun"/>
                <w:rFonts w:ascii="Arial" w:hAnsi="Arial" w:cs="Arial"/>
                <w:shd w:val="clear" w:color="auto" w:fill="FFFFFF"/>
              </w:rPr>
              <w:t>serve</w:t>
            </w:r>
            <w:r w:rsidR="4AFC223B">
              <w:rPr>
                <w:rStyle w:val="normaltextrun"/>
                <w:rFonts w:ascii="Arial" w:hAnsi="Arial" w:cs="Arial"/>
                <w:shd w:val="clear" w:color="auto" w:fill="FFFFFF"/>
              </w:rPr>
              <w:t>d</w:t>
            </w:r>
            <w:r>
              <w:rPr>
                <w:rStyle w:val="normaltextrun"/>
                <w:rFonts w:ascii="Arial" w:hAnsi="Arial" w:cs="Arial"/>
                <w:shd w:val="clear" w:color="auto" w:fill="FFFFFF"/>
              </w:rPr>
              <w:t xml:space="preserve"> is 4 and the maximum is 16. </w:t>
            </w:r>
            <w:r>
              <w:rPr>
                <w:rStyle w:val="eop"/>
                <w:rFonts w:ascii="Arial" w:hAnsi="Arial" w:cs="Arial"/>
              </w:rPr>
              <w:t> </w:t>
            </w:r>
          </w:p>
        </w:tc>
      </w:tr>
    </w:tbl>
    <w:p w14:paraId="2932CD42" w14:textId="77777777" w:rsidR="00F81CBE" w:rsidRDefault="00F81CBE"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F81CBE" w:rsidRPr="00F9098C" w14:paraId="13815DC7" w14:textId="77777777" w:rsidTr="259A58C0">
        <w:trPr>
          <w:trHeight w:val="379"/>
        </w:trPr>
        <w:tc>
          <w:tcPr>
            <w:tcW w:w="691" w:type="dxa"/>
            <w:vMerge w:val="restart"/>
            <w:shd w:val="clear" w:color="auto" w:fill="BDD6EE" w:themeFill="accent5" w:themeFillTint="66"/>
            <w:vAlign w:val="center"/>
          </w:tcPr>
          <w:p w14:paraId="1CF933E5" w14:textId="115BF6ED" w:rsidR="00F81CBE" w:rsidRPr="00F9098C" w:rsidRDefault="50E4D9B5"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t>2</w:t>
            </w:r>
            <w:r w:rsidR="7ADBE528" w:rsidRPr="259A58C0">
              <w:rPr>
                <w:rFonts w:ascii="Arial" w:eastAsia="Arial" w:hAnsi="Arial" w:cs="Arial"/>
                <w:b/>
                <w:bCs/>
              </w:rPr>
              <w:t>7</w:t>
            </w:r>
          </w:p>
        </w:tc>
        <w:tc>
          <w:tcPr>
            <w:tcW w:w="1987" w:type="dxa"/>
            <w:tcBorders>
              <w:bottom w:val="single" w:sz="4" w:space="0" w:color="auto"/>
            </w:tcBorders>
            <w:shd w:val="clear" w:color="auto" w:fill="BDD6EE" w:themeFill="accent5" w:themeFillTint="66"/>
            <w:vAlign w:val="center"/>
          </w:tcPr>
          <w:p w14:paraId="1F48A6A5" w14:textId="77777777" w:rsidR="00F81CBE" w:rsidRPr="00F9098C" w:rsidRDefault="00F81CBE"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412DC23C" w14:textId="77777777" w:rsidR="00F81CBE" w:rsidRPr="00F9098C" w:rsidRDefault="00F81CBE"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F81CBE" w:rsidRPr="00F9098C" w14:paraId="1468D3B4" w14:textId="77777777" w:rsidTr="259A58C0">
        <w:trPr>
          <w:trHeight w:val="379"/>
        </w:trPr>
        <w:tc>
          <w:tcPr>
            <w:tcW w:w="691" w:type="dxa"/>
            <w:vMerge/>
          </w:tcPr>
          <w:p w14:paraId="64F756EF" w14:textId="77777777" w:rsidR="00F81CBE" w:rsidRPr="00B51518"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FCEFF23" w14:textId="702D5901" w:rsidR="00F81CBE" w:rsidRPr="00B51518"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shd w:val="clear" w:color="auto" w:fill="FFFFFF"/>
              </w:rPr>
              <w:t>PART 1. SECTION D. AWARDS. PG.7</w:t>
            </w:r>
          </w:p>
        </w:tc>
        <w:tc>
          <w:tcPr>
            <w:tcW w:w="8009" w:type="dxa"/>
            <w:shd w:val="clear" w:color="auto" w:fill="FFFFFF" w:themeFill="background1"/>
          </w:tcPr>
          <w:p w14:paraId="431EECA2" w14:textId="77777777" w:rsidR="00F81CBE" w:rsidRPr="00F81CBE" w:rsidRDefault="00F81CBE" w:rsidP="00F81CB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F81CBE">
              <w:rPr>
                <w:rStyle w:val="normaltextrun"/>
                <w:rFonts w:ascii="Arial" w:eastAsia="Arial" w:hAnsi="Arial" w:cs="Arial"/>
                <w:b/>
                <w:bCs/>
                <w:shd w:val="clear" w:color="auto" w:fill="FFFFFF"/>
              </w:rPr>
              <w:t>Are the minimum and maximum student enrollments for providers the same for a family vs. center-based (4-16)?</w:t>
            </w:r>
          </w:p>
        </w:tc>
      </w:tr>
      <w:tr w:rsidR="00F81CBE" w:rsidRPr="00F9098C" w14:paraId="4EC13ABA" w14:textId="77777777" w:rsidTr="259A58C0">
        <w:trPr>
          <w:trHeight w:val="379"/>
        </w:trPr>
        <w:tc>
          <w:tcPr>
            <w:tcW w:w="691" w:type="dxa"/>
            <w:vMerge/>
          </w:tcPr>
          <w:p w14:paraId="148E537F" w14:textId="77777777" w:rsidR="00F81CBE" w:rsidRPr="00F9098C"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325DDF8" w14:textId="77777777" w:rsidR="00F81CBE" w:rsidRPr="00F9098C"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F81CBE" w:rsidRPr="00F9098C" w14:paraId="5F9B52FF" w14:textId="77777777" w:rsidTr="259A58C0">
        <w:trPr>
          <w:trHeight w:val="379"/>
        </w:trPr>
        <w:tc>
          <w:tcPr>
            <w:tcW w:w="691" w:type="dxa"/>
            <w:vMerge/>
          </w:tcPr>
          <w:p w14:paraId="65F6BDEC" w14:textId="77777777" w:rsidR="00F81CBE" w:rsidRPr="00B51518"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5E0E418" w14:textId="2F2D819E" w:rsidR="00F81CBE" w:rsidRPr="00B51518" w:rsidRDefault="17CD28D5" w:rsidP="6F818E59">
            <w:pPr>
              <w:pStyle w:val="paragraph"/>
              <w:spacing w:before="0" w:beforeAutospacing="0" w:after="0" w:afterAutospacing="0"/>
              <w:rPr>
                <w:rFonts w:ascii="Segoe UI" w:hAnsi="Segoe UI" w:cs="Segoe UI"/>
                <w:sz w:val="18"/>
                <w:szCs w:val="18"/>
              </w:rPr>
            </w:pPr>
            <w:r w:rsidRPr="6F818E59">
              <w:rPr>
                <w:rStyle w:val="normaltextrun"/>
                <w:rFonts w:ascii="Arial" w:hAnsi="Arial" w:cs="Arial"/>
              </w:rPr>
              <w:t xml:space="preserve">Yes. The minimum number of students that must be served is 4 and the maximum is 16. </w:t>
            </w:r>
            <w:r w:rsidRPr="6F818E59">
              <w:rPr>
                <w:rStyle w:val="eop"/>
                <w:rFonts w:ascii="Arial" w:hAnsi="Arial" w:cs="Arial"/>
              </w:rPr>
              <w:t> </w:t>
            </w:r>
          </w:p>
        </w:tc>
      </w:tr>
    </w:tbl>
    <w:p w14:paraId="2A8F8DF4" w14:textId="77777777" w:rsidR="000305EA" w:rsidRDefault="000305EA"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F81CBE" w:rsidRPr="00F9098C" w14:paraId="26B868D3" w14:textId="77777777" w:rsidTr="259A58C0">
        <w:trPr>
          <w:trHeight w:val="379"/>
        </w:trPr>
        <w:tc>
          <w:tcPr>
            <w:tcW w:w="691" w:type="dxa"/>
            <w:vMerge w:val="restart"/>
            <w:shd w:val="clear" w:color="auto" w:fill="BDD6EE" w:themeFill="accent5" w:themeFillTint="66"/>
            <w:vAlign w:val="center"/>
          </w:tcPr>
          <w:p w14:paraId="4BEB7C93" w14:textId="43BEE010" w:rsidR="00F81CBE" w:rsidRPr="00F9098C" w:rsidRDefault="50E4D9B5"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lastRenderedPageBreak/>
              <w:t>2</w:t>
            </w:r>
            <w:r w:rsidR="44F97BF5" w:rsidRPr="259A58C0">
              <w:rPr>
                <w:rFonts w:ascii="Arial" w:eastAsia="Arial" w:hAnsi="Arial" w:cs="Arial"/>
                <w:b/>
                <w:bCs/>
              </w:rPr>
              <w:t>8</w:t>
            </w:r>
          </w:p>
        </w:tc>
        <w:tc>
          <w:tcPr>
            <w:tcW w:w="1987" w:type="dxa"/>
            <w:tcBorders>
              <w:bottom w:val="single" w:sz="4" w:space="0" w:color="auto"/>
            </w:tcBorders>
            <w:shd w:val="clear" w:color="auto" w:fill="BDD6EE" w:themeFill="accent5" w:themeFillTint="66"/>
            <w:vAlign w:val="center"/>
          </w:tcPr>
          <w:p w14:paraId="2416F3E9" w14:textId="77777777" w:rsidR="00F81CBE" w:rsidRPr="00F9098C" w:rsidRDefault="00F81CBE"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1F9809B0" w14:textId="77777777" w:rsidR="00F81CBE" w:rsidRPr="00F9098C" w:rsidRDefault="00F81CBE"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F81CBE" w:rsidRPr="00F9098C" w14:paraId="463F610C" w14:textId="77777777" w:rsidTr="006F025C">
        <w:trPr>
          <w:trHeight w:val="944"/>
        </w:trPr>
        <w:tc>
          <w:tcPr>
            <w:tcW w:w="691" w:type="dxa"/>
            <w:vMerge/>
          </w:tcPr>
          <w:p w14:paraId="0B9A2FDC" w14:textId="77777777" w:rsidR="00F81CBE" w:rsidRPr="00B51518"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52AD028" w14:textId="0D3EFAE8" w:rsidR="00F81CBE" w:rsidRPr="00B51518"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shd w:val="clear" w:color="auto" w:fill="FFFFFF"/>
              </w:rPr>
              <w:t>PART 1. SECTION D. AWARDS. PG.7</w:t>
            </w:r>
          </w:p>
        </w:tc>
        <w:tc>
          <w:tcPr>
            <w:tcW w:w="8009" w:type="dxa"/>
            <w:shd w:val="clear" w:color="auto" w:fill="FFFFFF" w:themeFill="background1"/>
          </w:tcPr>
          <w:p w14:paraId="46806214" w14:textId="77777777" w:rsidR="00F81CBE" w:rsidRPr="00B51518" w:rsidRDefault="00F81CBE" w:rsidP="00F81CB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bdr w:val="none" w:sz="0" w:space="0" w:color="auto" w:frame="1"/>
              </w:rPr>
              <w:t>If a program cannot accommodate 4 spots, does that disqualify them from the grant?</w:t>
            </w:r>
          </w:p>
        </w:tc>
      </w:tr>
      <w:tr w:rsidR="00F81CBE" w:rsidRPr="00F9098C" w14:paraId="4FC11243" w14:textId="77777777" w:rsidTr="259A58C0">
        <w:trPr>
          <w:trHeight w:val="379"/>
        </w:trPr>
        <w:tc>
          <w:tcPr>
            <w:tcW w:w="691" w:type="dxa"/>
            <w:vMerge/>
          </w:tcPr>
          <w:p w14:paraId="087AE3A7" w14:textId="77777777" w:rsidR="00F81CBE" w:rsidRPr="00F9098C"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D7C2C6C" w14:textId="77777777" w:rsidR="00F81CBE" w:rsidRPr="00F9098C"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F81CBE" w:rsidRPr="00F9098C" w14:paraId="6BB4796E" w14:textId="77777777" w:rsidTr="006F025C">
        <w:trPr>
          <w:trHeight w:val="701"/>
        </w:trPr>
        <w:tc>
          <w:tcPr>
            <w:tcW w:w="691" w:type="dxa"/>
            <w:vMerge/>
          </w:tcPr>
          <w:p w14:paraId="3CE664E3" w14:textId="77777777" w:rsidR="00F81CBE" w:rsidRPr="00B51518"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764FBA8C" w14:textId="36B58F7D" w:rsidR="00F81CBE" w:rsidRPr="00B51518" w:rsidRDefault="00F81CBE" w:rsidP="006F025C">
            <w:pPr>
              <w:pStyle w:val="paragraph"/>
              <w:spacing w:before="0" w:beforeAutospacing="0" w:after="0" w:afterAutospacing="0"/>
              <w:textAlignment w:val="baseline"/>
              <w:rPr>
                <w:rFonts w:ascii="Arial" w:eastAsia="Arial" w:hAnsi="Arial" w:cs="Arial"/>
              </w:rPr>
            </w:pPr>
            <w:r w:rsidRPr="39DB7F9C">
              <w:rPr>
                <w:rStyle w:val="eop"/>
                <w:rFonts w:ascii="Arial" w:eastAsia="Arial" w:hAnsi="Arial" w:cs="Arial"/>
              </w:rPr>
              <w:t> </w:t>
            </w:r>
            <w:proofErr w:type="gramStart"/>
            <w:r w:rsidRPr="39DB7F9C">
              <w:rPr>
                <w:rStyle w:val="normaltextrun"/>
                <w:rFonts w:ascii="Arial" w:eastAsia="Arial" w:hAnsi="Arial" w:cs="Arial"/>
                <w:shd w:val="clear" w:color="auto" w:fill="FFFFFF"/>
              </w:rPr>
              <w:t>Yes;</w:t>
            </w:r>
            <w:proofErr w:type="gramEnd"/>
            <w:r w:rsidRPr="39DB7F9C">
              <w:rPr>
                <w:rStyle w:val="normaltextrun"/>
                <w:rFonts w:ascii="Arial" w:eastAsia="Arial" w:hAnsi="Arial" w:cs="Arial"/>
                <w:shd w:val="clear" w:color="auto" w:fill="FFFFFF"/>
              </w:rPr>
              <w:t xml:space="preserve"> at least 4 spots for Public Pre-K are required for this grant.</w:t>
            </w:r>
            <w:r w:rsidRPr="39DB7F9C">
              <w:rPr>
                <w:rStyle w:val="eop"/>
                <w:rFonts w:ascii="Arial" w:eastAsia="Arial" w:hAnsi="Arial" w:cs="Arial"/>
                <w:shd w:val="clear" w:color="auto" w:fill="FFFFFF"/>
              </w:rPr>
              <w:t> </w:t>
            </w:r>
          </w:p>
        </w:tc>
      </w:tr>
    </w:tbl>
    <w:p w14:paraId="67281F30" w14:textId="77777777" w:rsidR="000305EA" w:rsidRDefault="000305EA"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F81CBE" w:rsidRPr="00F9098C" w14:paraId="178A8610" w14:textId="77777777" w:rsidTr="259A58C0">
        <w:trPr>
          <w:trHeight w:val="379"/>
        </w:trPr>
        <w:tc>
          <w:tcPr>
            <w:tcW w:w="691" w:type="dxa"/>
            <w:vMerge w:val="restart"/>
            <w:shd w:val="clear" w:color="auto" w:fill="BDD6EE" w:themeFill="accent5" w:themeFillTint="66"/>
            <w:vAlign w:val="center"/>
          </w:tcPr>
          <w:p w14:paraId="2A2BD766" w14:textId="27B1F66E" w:rsidR="00F81CBE" w:rsidRPr="00F9098C" w:rsidRDefault="50E4D9B5"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t>2</w:t>
            </w:r>
            <w:r w:rsidR="13D9CF11" w:rsidRPr="259A58C0">
              <w:rPr>
                <w:rFonts w:ascii="Arial" w:eastAsia="Arial" w:hAnsi="Arial" w:cs="Arial"/>
                <w:b/>
                <w:bCs/>
              </w:rPr>
              <w:t>9</w:t>
            </w:r>
          </w:p>
        </w:tc>
        <w:tc>
          <w:tcPr>
            <w:tcW w:w="1987" w:type="dxa"/>
            <w:tcBorders>
              <w:bottom w:val="single" w:sz="4" w:space="0" w:color="auto"/>
            </w:tcBorders>
            <w:shd w:val="clear" w:color="auto" w:fill="BDD6EE" w:themeFill="accent5" w:themeFillTint="66"/>
            <w:vAlign w:val="center"/>
          </w:tcPr>
          <w:p w14:paraId="6EF31D86" w14:textId="77777777" w:rsidR="00F81CBE" w:rsidRPr="00F9098C" w:rsidRDefault="00F81CBE"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7FC083BA" w14:textId="77777777" w:rsidR="00F81CBE" w:rsidRPr="00F9098C" w:rsidRDefault="00F81CBE"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F81CBE" w:rsidRPr="00F9098C" w14:paraId="2560DFD3" w14:textId="77777777" w:rsidTr="006F025C">
        <w:trPr>
          <w:trHeight w:val="1097"/>
        </w:trPr>
        <w:tc>
          <w:tcPr>
            <w:tcW w:w="691" w:type="dxa"/>
            <w:vMerge/>
          </w:tcPr>
          <w:p w14:paraId="3845C14B" w14:textId="77777777" w:rsidR="00F81CBE" w:rsidRPr="00B51518"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7153DE6" w14:textId="7A3E18B0" w:rsidR="00F81CBE" w:rsidRPr="00B51518"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shd w:val="clear" w:color="auto" w:fill="FFFFFF"/>
              </w:rPr>
              <w:t>PART 1. SECTION D. AWARDS. PG.7</w:t>
            </w:r>
          </w:p>
        </w:tc>
        <w:tc>
          <w:tcPr>
            <w:tcW w:w="8009" w:type="dxa"/>
            <w:shd w:val="clear" w:color="auto" w:fill="FFFFFF" w:themeFill="background1"/>
          </w:tcPr>
          <w:p w14:paraId="34F490B9" w14:textId="77777777" w:rsidR="00F81CBE" w:rsidRPr="00F81CBE" w:rsidRDefault="00F81CBE" w:rsidP="00F81CB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F81CBE">
              <w:rPr>
                <w:rStyle w:val="normaltextrun"/>
                <w:rFonts w:ascii="Arial" w:eastAsia="Arial" w:hAnsi="Arial" w:cs="Arial"/>
                <w:b/>
                <w:bCs/>
                <w:bdr w:val="none" w:sz="0" w:space="0" w:color="auto" w:frame="1"/>
              </w:rPr>
              <w:t>What is the timeline for decisions? How will this allow for recruitment and enrollment in time for fall? </w:t>
            </w:r>
          </w:p>
        </w:tc>
      </w:tr>
      <w:tr w:rsidR="00F81CBE" w:rsidRPr="00F9098C" w14:paraId="6785921D" w14:textId="77777777" w:rsidTr="259A58C0">
        <w:trPr>
          <w:trHeight w:val="379"/>
        </w:trPr>
        <w:tc>
          <w:tcPr>
            <w:tcW w:w="691" w:type="dxa"/>
            <w:vMerge/>
          </w:tcPr>
          <w:p w14:paraId="10777A98" w14:textId="77777777" w:rsidR="00F81CBE" w:rsidRPr="00F9098C"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2A6E3FF" w14:textId="77777777" w:rsidR="00F81CBE" w:rsidRPr="00F9098C"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F81CBE" w:rsidRPr="00F9098C" w14:paraId="6382ADC6" w14:textId="77777777" w:rsidTr="006F025C">
        <w:trPr>
          <w:trHeight w:val="1403"/>
        </w:trPr>
        <w:tc>
          <w:tcPr>
            <w:tcW w:w="691" w:type="dxa"/>
            <w:vMerge/>
          </w:tcPr>
          <w:p w14:paraId="0A4352A2" w14:textId="77777777" w:rsidR="00F81CBE" w:rsidRPr="00B51518"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53C5BA23" w14:textId="77777777" w:rsidR="00F81CBE" w:rsidRPr="00B51518" w:rsidRDefault="00F81CBE"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Fonts w:ascii="Arial" w:eastAsia="Arial" w:hAnsi="Arial" w:cs="Arial"/>
              </w:rPr>
              <w:t>Applications will be scored following the submission deadline with conditional awards made following the scoring.  Every effort will be made to ensure approved applicants have time for recruiting and enrollment for fall of 2024.</w:t>
            </w:r>
          </w:p>
        </w:tc>
      </w:tr>
    </w:tbl>
    <w:p w14:paraId="32B130C4" w14:textId="77777777" w:rsidR="00384350" w:rsidRDefault="00384350"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384350" w:rsidRPr="00F9098C" w14:paraId="01F3E0C3" w14:textId="77777777" w:rsidTr="259A58C0">
        <w:trPr>
          <w:trHeight w:val="379"/>
        </w:trPr>
        <w:tc>
          <w:tcPr>
            <w:tcW w:w="691" w:type="dxa"/>
            <w:vMerge w:val="restart"/>
            <w:shd w:val="clear" w:color="auto" w:fill="BDD6EE" w:themeFill="accent5" w:themeFillTint="66"/>
            <w:vAlign w:val="center"/>
          </w:tcPr>
          <w:p w14:paraId="52A89749" w14:textId="61836B99" w:rsidR="00384350" w:rsidRPr="00F9098C" w:rsidRDefault="5EA5576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t>30</w:t>
            </w:r>
          </w:p>
        </w:tc>
        <w:tc>
          <w:tcPr>
            <w:tcW w:w="1987" w:type="dxa"/>
            <w:tcBorders>
              <w:bottom w:val="single" w:sz="4" w:space="0" w:color="auto"/>
            </w:tcBorders>
            <w:shd w:val="clear" w:color="auto" w:fill="BDD6EE" w:themeFill="accent5" w:themeFillTint="66"/>
            <w:vAlign w:val="center"/>
          </w:tcPr>
          <w:p w14:paraId="28C09B52" w14:textId="77777777" w:rsidR="00384350" w:rsidRPr="00F9098C" w:rsidRDefault="0038435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00135D6D" w14:textId="77777777" w:rsidR="00384350" w:rsidRPr="00F9098C" w:rsidRDefault="0038435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384350" w:rsidRPr="00F9098C" w14:paraId="7A8E3C16" w14:textId="77777777" w:rsidTr="259A58C0">
        <w:trPr>
          <w:trHeight w:val="379"/>
        </w:trPr>
        <w:tc>
          <w:tcPr>
            <w:tcW w:w="691" w:type="dxa"/>
            <w:vMerge/>
          </w:tcPr>
          <w:p w14:paraId="04025B3B" w14:textId="77777777" w:rsidR="00384350" w:rsidRPr="00B51518"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972A504" w14:textId="5005F9E2" w:rsidR="00384350" w:rsidRPr="004E5FE4"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4E5FE4">
              <w:rPr>
                <w:rFonts w:ascii="Arial" w:eastAsia="Arial" w:hAnsi="Arial" w:cs="Arial"/>
                <w:b/>
                <w:bCs/>
              </w:rPr>
              <w:t>Part 2</w:t>
            </w:r>
            <w:r w:rsidR="004E5FE4" w:rsidRPr="004E5FE4">
              <w:rPr>
                <w:rFonts w:ascii="Arial" w:eastAsia="Arial" w:hAnsi="Arial" w:cs="Arial"/>
                <w:b/>
                <w:bCs/>
              </w:rPr>
              <w:t>, Component A.</w:t>
            </w:r>
            <w:r w:rsidRPr="004E5FE4">
              <w:rPr>
                <w:rFonts w:ascii="Arial" w:eastAsia="Arial" w:hAnsi="Arial" w:cs="Arial"/>
                <w:b/>
                <w:bCs/>
              </w:rPr>
              <w:t xml:space="preserve"> Pg 9</w:t>
            </w:r>
          </w:p>
        </w:tc>
        <w:tc>
          <w:tcPr>
            <w:tcW w:w="8009" w:type="dxa"/>
            <w:shd w:val="clear" w:color="auto" w:fill="FFFFFF" w:themeFill="background1"/>
            <w:vAlign w:val="center"/>
          </w:tcPr>
          <w:p w14:paraId="6E317624" w14:textId="77777777" w:rsidR="00384350" w:rsidRPr="004E5FE4"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4E5FE4">
              <w:rPr>
                <w:rStyle w:val="normaltextrun"/>
                <w:rFonts w:ascii="Arial" w:eastAsia="Arial" w:hAnsi="Arial" w:cs="Arial"/>
                <w:b/>
                <w:bCs/>
                <w:bdr w:val="none" w:sz="0" w:space="0" w:color="auto" w:frame="1"/>
              </w:rPr>
              <w:t>Are there requirements or templates for what should be included in the Provider’s Letter of Intent?</w:t>
            </w:r>
          </w:p>
        </w:tc>
      </w:tr>
      <w:tr w:rsidR="00384350" w:rsidRPr="00F9098C" w14:paraId="6588024D" w14:textId="77777777" w:rsidTr="259A58C0">
        <w:trPr>
          <w:trHeight w:val="379"/>
        </w:trPr>
        <w:tc>
          <w:tcPr>
            <w:tcW w:w="691" w:type="dxa"/>
            <w:vMerge/>
          </w:tcPr>
          <w:p w14:paraId="3DA3FF52" w14:textId="77777777" w:rsidR="00384350" w:rsidRPr="00F9098C"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786B2D9" w14:textId="77777777" w:rsidR="00384350" w:rsidRPr="00F9098C"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384350" w:rsidRPr="00F9098C" w14:paraId="360925BA" w14:textId="77777777" w:rsidTr="259A58C0">
        <w:trPr>
          <w:trHeight w:val="379"/>
        </w:trPr>
        <w:tc>
          <w:tcPr>
            <w:tcW w:w="691" w:type="dxa"/>
            <w:vMerge/>
          </w:tcPr>
          <w:p w14:paraId="2DCD2B26" w14:textId="77777777" w:rsidR="00384350" w:rsidRPr="00B51518"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32FD2F37" w14:textId="31CA67BC" w:rsidR="00384350" w:rsidRPr="00B51518" w:rsidRDefault="34C3583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6F818E59">
              <w:rPr>
                <w:rFonts w:ascii="Arial" w:eastAsia="Arial" w:hAnsi="Arial" w:cs="Arial"/>
              </w:rPr>
              <w:t xml:space="preserve">The Letter of </w:t>
            </w:r>
            <w:r w:rsidR="1BC37F08" w:rsidRPr="6F818E59">
              <w:rPr>
                <w:rFonts w:ascii="Arial" w:eastAsia="Arial" w:hAnsi="Arial" w:cs="Arial"/>
              </w:rPr>
              <w:t>I</w:t>
            </w:r>
            <w:r w:rsidRPr="6F818E59">
              <w:rPr>
                <w:rFonts w:ascii="Arial" w:eastAsia="Arial" w:hAnsi="Arial" w:cs="Arial"/>
              </w:rPr>
              <w:t xml:space="preserve">ntent is outlined in the RFA application on pages 4 and 5. </w:t>
            </w:r>
          </w:p>
        </w:tc>
      </w:tr>
    </w:tbl>
    <w:p w14:paraId="29D2068D" w14:textId="77777777" w:rsidR="000305EA" w:rsidRDefault="000305EA"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384350" w:rsidRPr="00F9098C" w14:paraId="4B19CC40" w14:textId="77777777" w:rsidTr="259A58C0">
        <w:trPr>
          <w:trHeight w:val="379"/>
        </w:trPr>
        <w:tc>
          <w:tcPr>
            <w:tcW w:w="691" w:type="dxa"/>
            <w:vMerge w:val="restart"/>
            <w:shd w:val="clear" w:color="auto" w:fill="BDD6EE" w:themeFill="accent5" w:themeFillTint="66"/>
            <w:vAlign w:val="center"/>
          </w:tcPr>
          <w:p w14:paraId="509FD3EA" w14:textId="14237908" w:rsidR="00384350" w:rsidRPr="00F9098C" w:rsidRDefault="0EA0696A"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t>3</w:t>
            </w:r>
            <w:r w:rsidR="258FEAFD" w:rsidRPr="259A58C0">
              <w:rPr>
                <w:rFonts w:ascii="Arial" w:eastAsia="Arial" w:hAnsi="Arial" w:cs="Arial"/>
                <w:b/>
                <w:bCs/>
              </w:rPr>
              <w:t>1</w:t>
            </w:r>
          </w:p>
        </w:tc>
        <w:tc>
          <w:tcPr>
            <w:tcW w:w="1987" w:type="dxa"/>
            <w:tcBorders>
              <w:bottom w:val="single" w:sz="4" w:space="0" w:color="auto"/>
            </w:tcBorders>
            <w:shd w:val="clear" w:color="auto" w:fill="BDD6EE" w:themeFill="accent5" w:themeFillTint="66"/>
            <w:vAlign w:val="center"/>
          </w:tcPr>
          <w:p w14:paraId="1E918D0E" w14:textId="77777777" w:rsidR="00384350" w:rsidRPr="00F9098C" w:rsidRDefault="0038435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50DD0BC8" w14:textId="77777777" w:rsidR="00384350" w:rsidRPr="00F9098C" w:rsidRDefault="0038435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384350" w:rsidRPr="00F9098C" w14:paraId="5B178CB3" w14:textId="77777777" w:rsidTr="006F025C">
        <w:trPr>
          <w:trHeight w:val="1034"/>
        </w:trPr>
        <w:tc>
          <w:tcPr>
            <w:tcW w:w="691" w:type="dxa"/>
            <w:vMerge/>
          </w:tcPr>
          <w:p w14:paraId="37BD8FDD" w14:textId="77777777" w:rsidR="00384350" w:rsidRPr="00B51518"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E44D83D" w14:textId="32D35E20" w:rsidR="00384350" w:rsidRPr="004E5FE4"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4E5FE4">
              <w:rPr>
                <w:rFonts w:ascii="Arial" w:eastAsia="Arial" w:hAnsi="Arial" w:cs="Arial"/>
                <w:b/>
                <w:bCs/>
              </w:rPr>
              <w:t>Part 2</w:t>
            </w:r>
            <w:r w:rsidR="004E5FE4" w:rsidRPr="004E5FE4">
              <w:rPr>
                <w:rFonts w:ascii="Arial" w:eastAsia="Arial" w:hAnsi="Arial" w:cs="Arial"/>
                <w:b/>
                <w:bCs/>
              </w:rPr>
              <w:t xml:space="preserve"> Component B.</w:t>
            </w:r>
            <w:r w:rsidRPr="004E5FE4">
              <w:rPr>
                <w:rFonts w:ascii="Arial" w:eastAsia="Arial" w:hAnsi="Arial" w:cs="Arial"/>
                <w:b/>
                <w:bCs/>
              </w:rPr>
              <w:t xml:space="preserve"> Pg 9</w:t>
            </w:r>
            <w:r w:rsidR="004E5FE4" w:rsidRPr="004E5FE4">
              <w:rPr>
                <w:rFonts w:ascii="Arial" w:eastAsia="Arial" w:hAnsi="Arial" w:cs="Arial"/>
                <w:b/>
                <w:bCs/>
              </w:rPr>
              <w:t>.</w:t>
            </w:r>
          </w:p>
        </w:tc>
        <w:tc>
          <w:tcPr>
            <w:tcW w:w="8009" w:type="dxa"/>
            <w:shd w:val="clear" w:color="auto" w:fill="FFFFFF" w:themeFill="background1"/>
            <w:vAlign w:val="center"/>
          </w:tcPr>
          <w:p w14:paraId="32289CE3" w14:textId="77777777" w:rsidR="00384350" w:rsidRPr="004E5FE4"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4E5FE4">
              <w:rPr>
                <w:rStyle w:val="normaltextrun"/>
                <w:rFonts w:ascii="Arial" w:eastAsia="Arial" w:hAnsi="Arial" w:cs="Arial"/>
                <w:b/>
                <w:bCs/>
                <w:bdr w:val="none" w:sz="0" w:space="0" w:color="auto" w:frame="1"/>
              </w:rPr>
              <w:t xml:space="preserve">Does Public Notice have to be given prior to grant application submission? </w:t>
            </w:r>
            <w:r w:rsidRPr="004E5FE4">
              <w:rPr>
                <w:rStyle w:val="normaltextrun"/>
                <w:rFonts w:ascii="Arial" w:eastAsia="Arial" w:hAnsi="Arial" w:cs="Arial"/>
                <w:b/>
                <w:bCs/>
                <w:shd w:val="clear" w:color="auto" w:fill="FFFFFF"/>
              </w:rPr>
              <w:t>Must an SAU offer an open or competitive invitation for multiple providers, or can they select one independently? </w:t>
            </w:r>
            <w:r w:rsidRPr="004E5FE4">
              <w:rPr>
                <w:rStyle w:val="eop"/>
                <w:rFonts w:ascii="Arial" w:eastAsia="Arial" w:hAnsi="Arial" w:cs="Arial"/>
                <w:b/>
                <w:bCs/>
              </w:rPr>
              <w:t> </w:t>
            </w:r>
          </w:p>
        </w:tc>
      </w:tr>
      <w:tr w:rsidR="00384350" w:rsidRPr="00F9098C" w14:paraId="1183E59E" w14:textId="77777777" w:rsidTr="259A58C0">
        <w:trPr>
          <w:trHeight w:val="379"/>
        </w:trPr>
        <w:tc>
          <w:tcPr>
            <w:tcW w:w="691" w:type="dxa"/>
            <w:vMerge/>
          </w:tcPr>
          <w:p w14:paraId="317D9FDF" w14:textId="77777777" w:rsidR="00384350" w:rsidRPr="00F9098C"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B6AF69E" w14:textId="77777777" w:rsidR="00384350" w:rsidRPr="00F9098C"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384350" w:rsidRPr="00F9098C" w14:paraId="169CEECF" w14:textId="77777777" w:rsidTr="006F025C">
        <w:trPr>
          <w:trHeight w:val="1241"/>
        </w:trPr>
        <w:tc>
          <w:tcPr>
            <w:tcW w:w="691" w:type="dxa"/>
            <w:vMerge/>
          </w:tcPr>
          <w:p w14:paraId="0C0C8630" w14:textId="77777777" w:rsidR="00384350" w:rsidRPr="00B51518"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5784A438" w14:textId="77777777" w:rsidR="00384350" w:rsidRPr="0034211E"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shd w:val="clear" w:color="auto" w:fill="FFFFFF"/>
              </w:rPr>
              <w:t>The submitted application must provide evidence regarding how public notice of Public Pre-K has been provided and disseminated by the SAU. </w:t>
            </w:r>
            <w:r w:rsidRPr="39DB7F9C">
              <w:rPr>
                <w:rStyle w:val="eop"/>
                <w:rFonts w:ascii="Arial" w:eastAsia="Arial" w:hAnsi="Arial" w:cs="Arial"/>
                <w:shd w:val="clear" w:color="auto" w:fill="FFFFFF"/>
              </w:rPr>
              <w:t xml:space="preserve"> There is not a specified process for SAUs to identify a community provider for this grant opportunity. </w:t>
            </w:r>
          </w:p>
        </w:tc>
      </w:tr>
    </w:tbl>
    <w:p w14:paraId="280EBBFA" w14:textId="77777777" w:rsidR="00384350" w:rsidRDefault="00384350"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384350" w:rsidRPr="00F9098C" w14:paraId="398DF4E3" w14:textId="77777777" w:rsidTr="259A58C0">
        <w:trPr>
          <w:trHeight w:val="379"/>
        </w:trPr>
        <w:tc>
          <w:tcPr>
            <w:tcW w:w="691" w:type="dxa"/>
            <w:vMerge w:val="restart"/>
            <w:shd w:val="clear" w:color="auto" w:fill="BDD6EE" w:themeFill="accent5" w:themeFillTint="66"/>
            <w:vAlign w:val="center"/>
          </w:tcPr>
          <w:p w14:paraId="584E2F06" w14:textId="22858B70" w:rsidR="00384350" w:rsidRPr="00F9098C" w:rsidRDefault="425A1554"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lastRenderedPageBreak/>
              <w:t>3</w:t>
            </w:r>
            <w:r w:rsidR="72431ABD" w:rsidRPr="259A58C0">
              <w:rPr>
                <w:rFonts w:ascii="Arial" w:eastAsia="Arial" w:hAnsi="Arial" w:cs="Arial"/>
                <w:b/>
                <w:bCs/>
              </w:rPr>
              <w:t>2</w:t>
            </w:r>
          </w:p>
        </w:tc>
        <w:tc>
          <w:tcPr>
            <w:tcW w:w="1987" w:type="dxa"/>
            <w:tcBorders>
              <w:bottom w:val="single" w:sz="4" w:space="0" w:color="auto"/>
            </w:tcBorders>
            <w:shd w:val="clear" w:color="auto" w:fill="BDD6EE" w:themeFill="accent5" w:themeFillTint="66"/>
            <w:vAlign w:val="center"/>
          </w:tcPr>
          <w:p w14:paraId="4A6EE4C7" w14:textId="77777777" w:rsidR="00384350" w:rsidRPr="00F9098C" w:rsidRDefault="0038435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1B4B79D7" w14:textId="77777777" w:rsidR="00384350" w:rsidRPr="00F9098C" w:rsidRDefault="0038435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384350" w:rsidRPr="00F9098C" w14:paraId="0BE8986B" w14:textId="77777777" w:rsidTr="259A58C0">
        <w:trPr>
          <w:trHeight w:val="379"/>
        </w:trPr>
        <w:tc>
          <w:tcPr>
            <w:tcW w:w="691" w:type="dxa"/>
            <w:vMerge/>
          </w:tcPr>
          <w:p w14:paraId="15F882C2" w14:textId="77777777" w:rsidR="00384350" w:rsidRPr="00B51518"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9BCFB3B" w14:textId="0C8BE884" w:rsidR="00384350" w:rsidRPr="004E5FE4"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4E5FE4">
              <w:rPr>
                <w:rFonts w:ascii="Arial" w:eastAsia="Arial" w:hAnsi="Arial" w:cs="Arial"/>
                <w:b/>
                <w:bCs/>
              </w:rPr>
              <w:t>Part 2</w:t>
            </w:r>
            <w:r w:rsidR="004E5FE4" w:rsidRPr="004E5FE4">
              <w:rPr>
                <w:rFonts w:ascii="Arial" w:eastAsia="Arial" w:hAnsi="Arial" w:cs="Arial"/>
                <w:b/>
                <w:bCs/>
              </w:rPr>
              <w:t xml:space="preserve"> Component C.</w:t>
            </w:r>
            <w:r w:rsidRPr="004E5FE4">
              <w:rPr>
                <w:rFonts w:ascii="Arial" w:eastAsia="Arial" w:hAnsi="Arial" w:cs="Arial"/>
                <w:b/>
                <w:bCs/>
              </w:rPr>
              <w:t xml:space="preserve"> Pg. 10</w:t>
            </w:r>
          </w:p>
        </w:tc>
        <w:tc>
          <w:tcPr>
            <w:tcW w:w="8009" w:type="dxa"/>
            <w:shd w:val="clear" w:color="auto" w:fill="FFFFFF" w:themeFill="background1"/>
            <w:vAlign w:val="center"/>
          </w:tcPr>
          <w:p w14:paraId="61FEED75" w14:textId="77777777" w:rsidR="00384350" w:rsidRPr="004E5FE4"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4E5FE4">
              <w:rPr>
                <w:rStyle w:val="normaltextrun"/>
                <w:rFonts w:ascii="Arial" w:eastAsia="Arial" w:hAnsi="Arial" w:cs="Arial"/>
                <w:b/>
                <w:bCs/>
                <w:shd w:val="clear" w:color="auto" w:fill="FFFFFF"/>
              </w:rPr>
              <w:t>What qualifies as “joint professional learning opportunities”? For example, could our (as a provider) offering of a PD opportunity open to SAU staff count? Or our teachers attending an SAU-provided PD? Or SAU staff and provider staff attending an external conference or training (</w:t>
            </w:r>
            <w:proofErr w:type="spellStart"/>
            <w:r w:rsidRPr="004E5FE4">
              <w:rPr>
                <w:rStyle w:val="normaltextrun"/>
                <w:rFonts w:ascii="Arial" w:eastAsia="Arial" w:hAnsi="Arial" w:cs="Arial"/>
                <w:b/>
                <w:bCs/>
                <w:shd w:val="clear" w:color="auto" w:fill="FFFFFF"/>
              </w:rPr>
              <w:t>MaineAEYC</w:t>
            </w:r>
            <w:proofErr w:type="spellEnd"/>
            <w:r w:rsidRPr="004E5FE4">
              <w:rPr>
                <w:rStyle w:val="normaltextrun"/>
                <w:rFonts w:ascii="Arial" w:eastAsia="Arial" w:hAnsi="Arial" w:cs="Arial"/>
                <w:b/>
                <w:bCs/>
                <w:shd w:val="clear" w:color="auto" w:fill="FFFFFF"/>
              </w:rPr>
              <w:t xml:space="preserve"> conference)? Or does this need to be a separate, dedicated PD designed for both parties specifically?</w:t>
            </w:r>
          </w:p>
        </w:tc>
      </w:tr>
      <w:tr w:rsidR="00384350" w:rsidRPr="00F9098C" w14:paraId="7B45F310" w14:textId="77777777" w:rsidTr="259A58C0">
        <w:trPr>
          <w:trHeight w:val="379"/>
        </w:trPr>
        <w:tc>
          <w:tcPr>
            <w:tcW w:w="691" w:type="dxa"/>
            <w:vMerge/>
          </w:tcPr>
          <w:p w14:paraId="752BFE76" w14:textId="77777777" w:rsidR="00384350" w:rsidRPr="00F9098C"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3CDDA8C" w14:textId="77777777" w:rsidR="00384350" w:rsidRPr="00F9098C"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384350" w:rsidRPr="00F9098C" w14:paraId="7D361FF8" w14:textId="77777777" w:rsidTr="006F025C">
        <w:trPr>
          <w:trHeight w:val="1493"/>
        </w:trPr>
        <w:tc>
          <w:tcPr>
            <w:tcW w:w="691" w:type="dxa"/>
            <w:vMerge/>
          </w:tcPr>
          <w:p w14:paraId="458AB495" w14:textId="77777777" w:rsidR="00384350" w:rsidRPr="00B51518"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753E970F" w14:textId="7119D470" w:rsidR="00384350" w:rsidRPr="0034211E" w:rsidRDefault="29090F2F"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shd w:val="clear" w:color="auto" w:fill="FFFFFF"/>
              </w:rPr>
              <w:t xml:space="preserve">Joint professional learning </w:t>
            </w:r>
            <w:r w:rsidR="34C35832" w:rsidRPr="39DB7F9C">
              <w:rPr>
                <w:rStyle w:val="normaltextrun"/>
                <w:rFonts w:ascii="Arial" w:eastAsia="Arial" w:hAnsi="Arial" w:cs="Arial"/>
                <w:shd w:val="clear" w:color="auto" w:fill="FFFFFF"/>
              </w:rPr>
              <w:t>should be discussed as part of the partnership and outlined in the MOU.  Professional learning should support the needs of the staff for which it is being designed. Professional learning may be differentiated for the partner and SAU staff, but SAUs are</w:t>
            </w:r>
            <w:r w:rsidR="7C24BBC4" w:rsidRPr="39DB7F9C">
              <w:rPr>
                <w:rStyle w:val="normaltextrun"/>
                <w:rFonts w:ascii="Arial" w:eastAsia="Arial" w:hAnsi="Arial" w:cs="Arial"/>
                <w:shd w:val="clear" w:color="auto" w:fill="FFFFFF"/>
              </w:rPr>
              <w:t xml:space="preserve"> also</w:t>
            </w:r>
            <w:r w:rsidR="34C35832" w:rsidRPr="39DB7F9C">
              <w:rPr>
                <w:rStyle w:val="normaltextrun"/>
                <w:rFonts w:ascii="Arial" w:eastAsia="Arial" w:hAnsi="Arial" w:cs="Arial"/>
                <w:shd w:val="clear" w:color="auto" w:fill="FFFFFF"/>
              </w:rPr>
              <w:t xml:space="preserve"> encouraged to have partner and SAU Pre-K staff participating in joint professional learning opportunities.</w:t>
            </w:r>
          </w:p>
        </w:tc>
      </w:tr>
    </w:tbl>
    <w:p w14:paraId="5222E30C" w14:textId="77777777" w:rsidR="00384350" w:rsidRDefault="00384350"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384350" w:rsidRPr="00F9098C" w14:paraId="02B4FAB5" w14:textId="77777777" w:rsidTr="259A58C0">
        <w:trPr>
          <w:trHeight w:val="379"/>
        </w:trPr>
        <w:tc>
          <w:tcPr>
            <w:tcW w:w="691" w:type="dxa"/>
            <w:vMerge w:val="restart"/>
            <w:shd w:val="clear" w:color="auto" w:fill="BDD6EE" w:themeFill="accent5" w:themeFillTint="66"/>
            <w:vAlign w:val="center"/>
          </w:tcPr>
          <w:p w14:paraId="1F6D2AEA" w14:textId="1B455391" w:rsidR="00384350" w:rsidRPr="00F9098C" w:rsidRDefault="725636CA"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t>3</w:t>
            </w:r>
            <w:r w:rsidR="6F8DD9A1" w:rsidRPr="259A58C0">
              <w:rPr>
                <w:rFonts w:ascii="Arial" w:eastAsia="Arial" w:hAnsi="Arial" w:cs="Arial"/>
                <w:b/>
                <w:bCs/>
              </w:rPr>
              <w:t>3</w:t>
            </w:r>
          </w:p>
        </w:tc>
        <w:tc>
          <w:tcPr>
            <w:tcW w:w="1987" w:type="dxa"/>
            <w:tcBorders>
              <w:bottom w:val="single" w:sz="4" w:space="0" w:color="auto"/>
            </w:tcBorders>
            <w:shd w:val="clear" w:color="auto" w:fill="BDD6EE" w:themeFill="accent5" w:themeFillTint="66"/>
            <w:vAlign w:val="center"/>
          </w:tcPr>
          <w:p w14:paraId="3A140789" w14:textId="77777777" w:rsidR="00384350" w:rsidRPr="00F9098C" w:rsidRDefault="0038435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2D71D2E9" w14:textId="77777777" w:rsidR="00384350" w:rsidRPr="00F9098C" w:rsidRDefault="0038435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384350" w:rsidRPr="00F9098C" w14:paraId="0A0D64D1" w14:textId="77777777" w:rsidTr="259A58C0">
        <w:trPr>
          <w:trHeight w:val="379"/>
        </w:trPr>
        <w:tc>
          <w:tcPr>
            <w:tcW w:w="691" w:type="dxa"/>
            <w:vMerge/>
          </w:tcPr>
          <w:p w14:paraId="74029EDC" w14:textId="77777777" w:rsidR="00384350" w:rsidRPr="00B51518"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395451A" w14:textId="64ED1866" w:rsidR="00384350" w:rsidRPr="00B51518"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4E5FE4">
              <w:rPr>
                <w:rFonts w:ascii="Arial" w:eastAsia="Arial" w:hAnsi="Arial" w:cs="Arial"/>
                <w:b/>
                <w:bCs/>
              </w:rPr>
              <w:t>Part 2 Component C. Pg. 10</w:t>
            </w:r>
          </w:p>
        </w:tc>
        <w:tc>
          <w:tcPr>
            <w:tcW w:w="8009" w:type="dxa"/>
            <w:shd w:val="clear" w:color="auto" w:fill="FFFFFF" w:themeFill="background1"/>
            <w:vAlign w:val="center"/>
          </w:tcPr>
          <w:p w14:paraId="3088C57F" w14:textId="77777777" w:rsidR="00384350" w:rsidRPr="004E5FE4"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4E5FE4">
              <w:rPr>
                <w:rStyle w:val="normaltextrun"/>
                <w:rFonts w:ascii="Arial" w:eastAsia="Arial" w:hAnsi="Arial" w:cs="Arial"/>
                <w:b/>
                <w:bCs/>
                <w:shd w:val="clear" w:color="auto" w:fill="FFFFFF"/>
              </w:rPr>
              <w:t>To what extent must a provider’s full classroom mirror the demographics of the sending district? For example: if we are enrolling 4 children from the sending district, should their demographics reflect the sending district demographics as a whole, or must our whole classroom, inclusive of those not from sending district, reflect those same demographics? </w:t>
            </w:r>
            <w:r w:rsidRPr="004E5FE4">
              <w:rPr>
                <w:rStyle w:val="eop"/>
                <w:rFonts w:ascii="Arial" w:eastAsia="Arial" w:hAnsi="Arial" w:cs="Arial"/>
                <w:b/>
                <w:bCs/>
                <w:shd w:val="clear" w:color="auto" w:fill="FFFFFF"/>
              </w:rPr>
              <w:t> </w:t>
            </w:r>
          </w:p>
        </w:tc>
      </w:tr>
      <w:tr w:rsidR="00384350" w:rsidRPr="00F9098C" w14:paraId="16FA942A" w14:textId="77777777" w:rsidTr="259A58C0">
        <w:trPr>
          <w:trHeight w:val="379"/>
        </w:trPr>
        <w:tc>
          <w:tcPr>
            <w:tcW w:w="691" w:type="dxa"/>
            <w:vMerge/>
          </w:tcPr>
          <w:p w14:paraId="3EE16AEF" w14:textId="77777777" w:rsidR="00384350" w:rsidRPr="00F9098C"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8D037D3" w14:textId="77777777" w:rsidR="00384350" w:rsidRPr="00F9098C"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384350" w:rsidRPr="00F9098C" w14:paraId="2A1E8578" w14:textId="77777777" w:rsidTr="006F025C">
        <w:trPr>
          <w:trHeight w:val="1070"/>
        </w:trPr>
        <w:tc>
          <w:tcPr>
            <w:tcW w:w="691" w:type="dxa"/>
            <w:vMerge/>
          </w:tcPr>
          <w:p w14:paraId="2612C210" w14:textId="77777777" w:rsidR="00384350" w:rsidRPr="00B51518" w:rsidRDefault="00384350"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38AB9922" w14:textId="457643A2" w:rsidR="00384350" w:rsidRPr="0034211E" w:rsidRDefault="34C3583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shd w:val="clear" w:color="auto" w:fill="FFFFFF"/>
              </w:rPr>
              <w:t>For the purposes of this grant, the Pre-K eligible children that will be included in the grant funding should mirror</w:t>
            </w:r>
            <w:r w:rsidR="5888FE7C" w:rsidRPr="39DB7F9C">
              <w:rPr>
                <w:rStyle w:val="normaltextrun"/>
                <w:rFonts w:ascii="Arial" w:eastAsia="Arial" w:hAnsi="Arial" w:cs="Arial"/>
                <w:shd w:val="clear" w:color="auto" w:fill="FFFFFF"/>
              </w:rPr>
              <w:t>,</w:t>
            </w:r>
            <w:r w:rsidRPr="39DB7F9C">
              <w:rPr>
                <w:rStyle w:val="normaltextrun"/>
                <w:rFonts w:ascii="Arial" w:eastAsia="Arial" w:hAnsi="Arial" w:cs="Arial"/>
                <w:shd w:val="clear" w:color="auto" w:fill="FFFFFF"/>
              </w:rPr>
              <w:t xml:space="preserve"> to the greatest extent possible</w:t>
            </w:r>
            <w:r w:rsidR="2044DB37" w:rsidRPr="39DB7F9C">
              <w:rPr>
                <w:rStyle w:val="normaltextrun"/>
                <w:rFonts w:ascii="Arial" w:eastAsia="Arial" w:hAnsi="Arial" w:cs="Arial"/>
                <w:shd w:val="clear" w:color="auto" w:fill="FFFFFF"/>
              </w:rPr>
              <w:t>,</w:t>
            </w:r>
            <w:r w:rsidRPr="39DB7F9C">
              <w:rPr>
                <w:rStyle w:val="normaltextrun"/>
                <w:rFonts w:ascii="Arial" w:eastAsia="Arial" w:hAnsi="Arial" w:cs="Arial"/>
                <w:shd w:val="clear" w:color="auto" w:fill="FFFFFF"/>
              </w:rPr>
              <w:t xml:space="preserve"> the SAU’s demographics and include inclusive enrollment protocols.</w:t>
            </w:r>
            <w:r w:rsidRPr="39DB7F9C">
              <w:rPr>
                <w:rStyle w:val="eop"/>
                <w:rFonts w:ascii="Arial" w:eastAsia="Arial" w:hAnsi="Arial" w:cs="Arial"/>
                <w:shd w:val="clear" w:color="auto" w:fill="FFFFFF"/>
              </w:rPr>
              <w:t> </w:t>
            </w:r>
          </w:p>
        </w:tc>
      </w:tr>
    </w:tbl>
    <w:p w14:paraId="6D8FEEA5" w14:textId="77777777" w:rsidR="000305EA" w:rsidRDefault="000305EA"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35"/>
        <w:gridCol w:w="8085"/>
      </w:tblGrid>
      <w:tr w:rsidR="259A58C0" w14:paraId="562FDB48" w14:textId="77777777" w:rsidTr="000305EA">
        <w:trPr>
          <w:trHeight w:val="379"/>
        </w:trPr>
        <w:tc>
          <w:tcPr>
            <w:tcW w:w="667" w:type="dxa"/>
            <w:vMerge w:val="restart"/>
            <w:shd w:val="clear" w:color="auto" w:fill="BDD6EE" w:themeFill="accent5" w:themeFillTint="66"/>
            <w:vAlign w:val="center"/>
          </w:tcPr>
          <w:p w14:paraId="3FB5962D" w14:textId="0171297D" w:rsidR="07E6EADC" w:rsidRDefault="07E6EADC" w:rsidP="259A5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259A58C0">
              <w:rPr>
                <w:rFonts w:ascii="Arial" w:eastAsia="Arial" w:hAnsi="Arial" w:cs="Arial"/>
                <w:b/>
                <w:bCs/>
              </w:rPr>
              <w:t>34</w:t>
            </w:r>
          </w:p>
        </w:tc>
        <w:tc>
          <w:tcPr>
            <w:tcW w:w="1935" w:type="dxa"/>
            <w:tcBorders>
              <w:bottom w:val="single" w:sz="4" w:space="0" w:color="auto"/>
            </w:tcBorders>
            <w:shd w:val="clear" w:color="auto" w:fill="BDD6EE" w:themeFill="accent5" w:themeFillTint="66"/>
            <w:vAlign w:val="center"/>
          </w:tcPr>
          <w:p w14:paraId="5DA1F0D9" w14:textId="77777777" w:rsidR="259A58C0" w:rsidRDefault="259A58C0" w:rsidP="259A5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259A58C0">
              <w:rPr>
                <w:rFonts w:ascii="Arial" w:eastAsia="Arial" w:hAnsi="Arial" w:cs="Arial"/>
                <w:b/>
                <w:bCs/>
              </w:rPr>
              <w:t>RFA Section &amp; Page Number</w:t>
            </w:r>
          </w:p>
        </w:tc>
        <w:tc>
          <w:tcPr>
            <w:tcW w:w="8085" w:type="dxa"/>
            <w:tcBorders>
              <w:bottom w:val="single" w:sz="4" w:space="0" w:color="auto"/>
            </w:tcBorders>
            <w:shd w:val="clear" w:color="auto" w:fill="BDD6EE" w:themeFill="accent5" w:themeFillTint="66"/>
            <w:vAlign w:val="center"/>
          </w:tcPr>
          <w:p w14:paraId="66A65CD7" w14:textId="77777777" w:rsidR="259A58C0" w:rsidRDefault="259A58C0" w:rsidP="259A5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259A58C0">
              <w:rPr>
                <w:rFonts w:ascii="Arial" w:eastAsia="Arial" w:hAnsi="Arial" w:cs="Arial"/>
                <w:b/>
                <w:bCs/>
              </w:rPr>
              <w:t>Question</w:t>
            </w:r>
          </w:p>
        </w:tc>
      </w:tr>
      <w:tr w:rsidR="259A58C0" w14:paraId="6B2EE10C" w14:textId="77777777" w:rsidTr="000305EA">
        <w:trPr>
          <w:trHeight w:val="379"/>
        </w:trPr>
        <w:tc>
          <w:tcPr>
            <w:tcW w:w="667" w:type="dxa"/>
            <w:vMerge/>
          </w:tcPr>
          <w:p w14:paraId="1E73FD4A" w14:textId="77777777" w:rsidR="000C6A77" w:rsidRDefault="000C6A77"/>
        </w:tc>
        <w:tc>
          <w:tcPr>
            <w:tcW w:w="1935" w:type="dxa"/>
            <w:shd w:val="clear" w:color="auto" w:fill="FFFFFF" w:themeFill="background1"/>
            <w:vAlign w:val="center"/>
          </w:tcPr>
          <w:p w14:paraId="4468768A" w14:textId="64ED1866" w:rsidR="2E6DF08C" w:rsidRDefault="2E6DF08C" w:rsidP="259A58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259A58C0">
              <w:rPr>
                <w:rFonts w:ascii="Arial" w:eastAsia="Arial" w:hAnsi="Arial" w:cs="Arial"/>
                <w:b/>
                <w:bCs/>
              </w:rPr>
              <w:t>Part 2 Component C. Pg. 10</w:t>
            </w:r>
          </w:p>
          <w:p w14:paraId="66729C54" w14:textId="6A8B84AD" w:rsidR="259A58C0" w:rsidRDefault="259A58C0" w:rsidP="259A58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c>
          <w:tcPr>
            <w:tcW w:w="8085" w:type="dxa"/>
            <w:shd w:val="clear" w:color="auto" w:fill="FFFFFF" w:themeFill="background1"/>
            <w:vAlign w:val="center"/>
          </w:tcPr>
          <w:p w14:paraId="6887AD80" w14:textId="77777777" w:rsidR="259A58C0" w:rsidRDefault="259A58C0" w:rsidP="259A58C0">
            <w:pPr>
              <w:pStyle w:val="paragraph"/>
              <w:spacing w:before="0" w:beforeAutospacing="0" w:after="0" w:afterAutospacing="0"/>
              <w:rPr>
                <w:rFonts w:ascii="Arial" w:eastAsia="Arial" w:hAnsi="Arial" w:cs="Arial"/>
                <w:b/>
                <w:bCs/>
              </w:rPr>
            </w:pPr>
            <w:r w:rsidRPr="259A58C0">
              <w:rPr>
                <w:rStyle w:val="eop"/>
                <w:rFonts w:ascii="Arial" w:eastAsia="Arial" w:hAnsi="Arial" w:cs="Arial"/>
                <w:b/>
                <w:bCs/>
              </w:rPr>
              <w:t> </w:t>
            </w:r>
          </w:p>
          <w:p w14:paraId="4CCD1DF3" w14:textId="1E01A9F7" w:rsidR="259A58C0" w:rsidRDefault="259A58C0" w:rsidP="259A58C0">
            <w:pPr>
              <w:pStyle w:val="paragraph"/>
              <w:spacing w:before="0" w:after="0" w:afterAutospacing="0"/>
              <w:rPr>
                <w:b/>
                <w:bCs/>
              </w:rPr>
            </w:pPr>
            <w:r w:rsidRPr="259A58C0">
              <w:rPr>
                <w:rFonts w:ascii="Arial" w:eastAsia="Arial" w:hAnsi="Arial" w:cs="Arial"/>
                <w:b/>
                <w:bCs/>
                <w:color w:val="000000" w:themeColor="text1"/>
              </w:rPr>
              <w:t>If this is a “choice” for enrolling families to attend our program, can we maintain expectations for parent participation as part of our “cooperative” model even if they are coming through public Pre-K pilot funds/sending SAU? </w:t>
            </w:r>
          </w:p>
          <w:p w14:paraId="3F2C8392" w14:textId="77777777" w:rsidR="259A58C0" w:rsidRDefault="259A58C0" w:rsidP="259A58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p>
        </w:tc>
      </w:tr>
      <w:tr w:rsidR="259A58C0" w14:paraId="3AA50472" w14:textId="77777777" w:rsidTr="000305EA">
        <w:trPr>
          <w:trHeight w:val="379"/>
        </w:trPr>
        <w:tc>
          <w:tcPr>
            <w:tcW w:w="667" w:type="dxa"/>
            <w:vMerge/>
          </w:tcPr>
          <w:p w14:paraId="71E3F78C" w14:textId="77777777" w:rsidR="000C6A77" w:rsidRDefault="000C6A77"/>
        </w:tc>
        <w:tc>
          <w:tcPr>
            <w:tcW w:w="10020" w:type="dxa"/>
            <w:gridSpan w:val="2"/>
            <w:tcBorders>
              <w:bottom w:val="single" w:sz="4" w:space="0" w:color="auto"/>
            </w:tcBorders>
            <w:shd w:val="clear" w:color="auto" w:fill="BDD6EE" w:themeFill="accent5" w:themeFillTint="66"/>
            <w:vAlign w:val="center"/>
          </w:tcPr>
          <w:p w14:paraId="51057139" w14:textId="77777777" w:rsidR="259A58C0" w:rsidRDefault="259A58C0" w:rsidP="259A58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259A58C0">
              <w:rPr>
                <w:rFonts w:ascii="Arial" w:eastAsia="Arial" w:hAnsi="Arial" w:cs="Arial"/>
                <w:b/>
                <w:bCs/>
              </w:rPr>
              <w:t>Answer</w:t>
            </w:r>
          </w:p>
        </w:tc>
      </w:tr>
      <w:tr w:rsidR="259A58C0" w14:paraId="102C1F74" w14:textId="77777777" w:rsidTr="006F025C">
        <w:trPr>
          <w:trHeight w:val="638"/>
        </w:trPr>
        <w:tc>
          <w:tcPr>
            <w:tcW w:w="667" w:type="dxa"/>
            <w:vMerge/>
          </w:tcPr>
          <w:p w14:paraId="7969FC36" w14:textId="77777777" w:rsidR="000C6A77" w:rsidRDefault="000C6A77"/>
        </w:tc>
        <w:tc>
          <w:tcPr>
            <w:tcW w:w="10020" w:type="dxa"/>
            <w:gridSpan w:val="2"/>
            <w:shd w:val="clear" w:color="auto" w:fill="FFFFFF" w:themeFill="background1"/>
            <w:vAlign w:val="center"/>
          </w:tcPr>
          <w:p w14:paraId="1AC7F17D" w14:textId="016F0D55" w:rsidR="259A58C0" w:rsidRDefault="259A58C0" w:rsidP="259A58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eastAsia="Arial" w:hAnsi="Arial" w:cs="Arial"/>
              </w:rPr>
            </w:pPr>
            <w:r w:rsidRPr="259A58C0">
              <w:rPr>
                <w:rStyle w:val="normaltextrun"/>
                <w:rFonts w:ascii="Arial" w:eastAsia="Arial" w:hAnsi="Arial" w:cs="Arial"/>
              </w:rPr>
              <w:t xml:space="preserve">Any additional requirements not outlined in Ch. 124 need to be negotiated between the SAU and community partner in the MOU agreement. </w:t>
            </w:r>
          </w:p>
        </w:tc>
      </w:tr>
    </w:tbl>
    <w:p w14:paraId="4C86A993" w14:textId="42333C29" w:rsidR="004E5FE4" w:rsidRDefault="004E5FE4" w:rsidP="259A58C0">
      <w:pPr>
        <w:tabs>
          <w:tab w:val="left" w:pos="3387"/>
        </w:tabs>
        <w:jc w:val="center"/>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E5FE4" w:rsidRPr="00F9098C" w14:paraId="08725C9A" w14:textId="77777777" w:rsidTr="259A58C0">
        <w:trPr>
          <w:trHeight w:val="379"/>
        </w:trPr>
        <w:tc>
          <w:tcPr>
            <w:tcW w:w="691" w:type="dxa"/>
            <w:vMerge w:val="restart"/>
            <w:shd w:val="clear" w:color="auto" w:fill="BDD6EE" w:themeFill="accent5" w:themeFillTint="66"/>
            <w:vAlign w:val="center"/>
          </w:tcPr>
          <w:p w14:paraId="65243B13" w14:textId="3DDF1B33" w:rsidR="004E5FE4" w:rsidRPr="00F9098C" w:rsidRDefault="4489A3DE"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lastRenderedPageBreak/>
              <w:t>3</w:t>
            </w:r>
            <w:r w:rsidR="67600201" w:rsidRPr="259A58C0">
              <w:rPr>
                <w:rFonts w:ascii="Arial" w:eastAsia="Arial" w:hAnsi="Arial" w:cs="Arial"/>
                <w:b/>
                <w:bCs/>
              </w:rPr>
              <w:t>5</w:t>
            </w:r>
          </w:p>
        </w:tc>
        <w:tc>
          <w:tcPr>
            <w:tcW w:w="1987" w:type="dxa"/>
            <w:tcBorders>
              <w:bottom w:val="single" w:sz="4" w:space="0" w:color="auto"/>
            </w:tcBorders>
            <w:shd w:val="clear" w:color="auto" w:fill="BDD6EE" w:themeFill="accent5" w:themeFillTint="66"/>
            <w:vAlign w:val="center"/>
          </w:tcPr>
          <w:p w14:paraId="39FB3D77" w14:textId="77777777" w:rsidR="004E5FE4" w:rsidRPr="00F9098C" w:rsidRDefault="004E5FE4"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7671D7D7" w14:textId="77777777" w:rsidR="004E5FE4" w:rsidRPr="00F9098C" w:rsidRDefault="004E5FE4"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4E5FE4" w:rsidRPr="00F9098C" w14:paraId="37C3BD3A" w14:textId="77777777" w:rsidTr="259A58C0">
        <w:trPr>
          <w:trHeight w:val="379"/>
        </w:trPr>
        <w:tc>
          <w:tcPr>
            <w:tcW w:w="691" w:type="dxa"/>
            <w:vMerge/>
          </w:tcPr>
          <w:p w14:paraId="26573F69" w14:textId="77777777" w:rsidR="004E5FE4" w:rsidRPr="00B51518"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C287336" w14:textId="484CC1CB" w:rsidR="004E5FE4" w:rsidRPr="00B51518"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4E5FE4">
              <w:rPr>
                <w:rFonts w:ascii="Arial" w:eastAsia="Arial" w:hAnsi="Arial" w:cs="Arial"/>
                <w:b/>
                <w:bCs/>
              </w:rPr>
              <w:t>Part 2 Component C. Pg. 1</w:t>
            </w:r>
            <w:r>
              <w:rPr>
                <w:rFonts w:ascii="Arial" w:eastAsia="Arial" w:hAnsi="Arial" w:cs="Arial"/>
                <w:b/>
                <w:bCs/>
              </w:rPr>
              <w:t>1</w:t>
            </w:r>
          </w:p>
        </w:tc>
        <w:tc>
          <w:tcPr>
            <w:tcW w:w="8009" w:type="dxa"/>
            <w:shd w:val="clear" w:color="auto" w:fill="FFFFFF" w:themeFill="background1"/>
            <w:vAlign w:val="center"/>
          </w:tcPr>
          <w:p w14:paraId="36D8D72D" w14:textId="77777777" w:rsidR="004E5FE4" w:rsidRPr="00B20F84"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B20F84">
              <w:rPr>
                <w:rStyle w:val="normaltextrun"/>
                <w:rFonts w:ascii="Arial" w:eastAsia="Arial" w:hAnsi="Arial" w:cs="Arial"/>
                <w:b/>
                <w:bCs/>
                <w:shd w:val="clear" w:color="auto" w:fill="FFFFFF"/>
              </w:rPr>
              <w:t xml:space="preserve">To what extent does this mean that the SAU will evaluate the pilot itself (whether it worked, was effective, sustainable, met needs of families/provider/district, </w:t>
            </w:r>
            <w:proofErr w:type="spellStart"/>
            <w:r w:rsidRPr="00B20F84">
              <w:rPr>
                <w:rStyle w:val="normaltextrun"/>
                <w:rFonts w:ascii="Arial" w:eastAsia="Arial" w:hAnsi="Arial" w:cs="Arial"/>
                <w:b/>
                <w:bCs/>
                <w:shd w:val="clear" w:color="auto" w:fill="FFFFFF"/>
              </w:rPr>
              <w:t>etc</w:t>
            </w:r>
            <w:proofErr w:type="spellEnd"/>
            <w:r w:rsidRPr="00B20F84">
              <w:rPr>
                <w:rStyle w:val="normaltextrun"/>
                <w:rFonts w:ascii="Arial" w:eastAsia="Arial" w:hAnsi="Arial" w:cs="Arial"/>
                <w:b/>
                <w:bCs/>
                <w:shd w:val="clear" w:color="auto" w:fill="FFFFFF"/>
              </w:rPr>
              <w:t>) vs. evaluating the provider’s Pre-K program?  </w:t>
            </w:r>
            <w:r w:rsidRPr="00B20F84">
              <w:rPr>
                <w:rStyle w:val="eop"/>
                <w:rFonts w:ascii="Arial" w:eastAsia="Arial" w:hAnsi="Arial" w:cs="Arial"/>
                <w:b/>
                <w:bCs/>
                <w:shd w:val="clear" w:color="auto" w:fill="FFFFFF"/>
              </w:rPr>
              <w:t> </w:t>
            </w:r>
          </w:p>
        </w:tc>
      </w:tr>
      <w:tr w:rsidR="004E5FE4" w:rsidRPr="00F9098C" w14:paraId="7B7F36C8" w14:textId="77777777" w:rsidTr="259A58C0">
        <w:trPr>
          <w:trHeight w:val="379"/>
        </w:trPr>
        <w:tc>
          <w:tcPr>
            <w:tcW w:w="691" w:type="dxa"/>
            <w:vMerge/>
          </w:tcPr>
          <w:p w14:paraId="6B3F38C7" w14:textId="77777777" w:rsidR="004E5FE4" w:rsidRPr="00F9098C"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3721AE8" w14:textId="77777777" w:rsidR="004E5FE4" w:rsidRPr="00F9098C"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4E5FE4" w:rsidRPr="00F9098C" w14:paraId="55E8B698" w14:textId="77777777" w:rsidTr="259A58C0">
        <w:trPr>
          <w:trHeight w:val="379"/>
        </w:trPr>
        <w:tc>
          <w:tcPr>
            <w:tcW w:w="691" w:type="dxa"/>
            <w:vMerge/>
          </w:tcPr>
          <w:p w14:paraId="5A658446" w14:textId="77777777" w:rsidR="004E5FE4" w:rsidRPr="00B51518"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039067BF" w14:textId="7484DB5C" w:rsidR="004E5FE4" w:rsidRPr="00B51518" w:rsidRDefault="623ED44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6F818E59">
              <w:rPr>
                <w:rFonts w:ascii="Arial" w:eastAsia="Arial" w:hAnsi="Arial" w:cs="Arial"/>
              </w:rPr>
              <w:t xml:space="preserve">The DOE will be using its Technical Assistance visit process which includes classroom observations and a review of Chapter 124 implementation.  For the purpose of this grant, Teaching Strategies Gold will be used as the child assessment and this data will be collected.  The outside evaluator for the Preschool Development Grant will also be collecting information.  SAUs should have a process for evaluating ongoing implementation of pre-k programming and this should be outlined in the MOU agreement with partners. </w:t>
            </w:r>
          </w:p>
        </w:tc>
      </w:tr>
    </w:tbl>
    <w:p w14:paraId="4DF2A900" w14:textId="77777777" w:rsidR="004E5FE4" w:rsidRDefault="004E5FE4"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E5FE4" w:rsidRPr="00F9098C" w14:paraId="46CB1396" w14:textId="77777777" w:rsidTr="259A58C0">
        <w:trPr>
          <w:trHeight w:val="379"/>
        </w:trPr>
        <w:tc>
          <w:tcPr>
            <w:tcW w:w="691" w:type="dxa"/>
            <w:vMerge w:val="restart"/>
            <w:shd w:val="clear" w:color="auto" w:fill="BDD6EE" w:themeFill="accent5" w:themeFillTint="66"/>
            <w:vAlign w:val="center"/>
          </w:tcPr>
          <w:p w14:paraId="714A353F" w14:textId="7EA774F0" w:rsidR="004E5FE4" w:rsidRPr="00F9098C" w:rsidRDefault="724C917B"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t>3</w:t>
            </w:r>
            <w:r w:rsidR="7CF28C04" w:rsidRPr="259A58C0">
              <w:rPr>
                <w:rFonts w:ascii="Arial" w:eastAsia="Arial" w:hAnsi="Arial" w:cs="Arial"/>
                <w:b/>
                <w:bCs/>
              </w:rPr>
              <w:t>6</w:t>
            </w:r>
          </w:p>
        </w:tc>
        <w:tc>
          <w:tcPr>
            <w:tcW w:w="1987" w:type="dxa"/>
            <w:tcBorders>
              <w:bottom w:val="single" w:sz="4" w:space="0" w:color="auto"/>
            </w:tcBorders>
            <w:shd w:val="clear" w:color="auto" w:fill="BDD6EE" w:themeFill="accent5" w:themeFillTint="66"/>
            <w:vAlign w:val="center"/>
          </w:tcPr>
          <w:p w14:paraId="46E9A055" w14:textId="77777777" w:rsidR="004E5FE4" w:rsidRPr="00F9098C" w:rsidRDefault="004E5FE4"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0BB8ACD5" w14:textId="77777777" w:rsidR="004E5FE4" w:rsidRPr="00F9098C" w:rsidRDefault="004E5FE4"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4E5FE4" w:rsidRPr="00F9098C" w14:paraId="71E1BDB2" w14:textId="77777777" w:rsidTr="259A58C0">
        <w:trPr>
          <w:trHeight w:val="379"/>
        </w:trPr>
        <w:tc>
          <w:tcPr>
            <w:tcW w:w="691" w:type="dxa"/>
            <w:vMerge/>
          </w:tcPr>
          <w:p w14:paraId="77BB41C6" w14:textId="77777777" w:rsidR="004E5FE4" w:rsidRPr="00B51518"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5D7326D" w14:textId="5EA3CD2C" w:rsidR="004E5FE4" w:rsidRPr="00B51518"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4E5FE4">
              <w:rPr>
                <w:rFonts w:ascii="Arial" w:eastAsia="Arial" w:hAnsi="Arial" w:cs="Arial"/>
                <w:b/>
                <w:bCs/>
              </w:rPr>
              <w:t>Part 2 Component C. Pg. 1</w:t>
            </w:r>
            <w:r>
              <w:rPr>
                <w:rFonts w:ascii="Arial" w:eastAsia="Arial" w:hAnsi="Arial" w:cs="Arial"/>
                <w:b/>
                <w:bCs/>
              </w:rPr>
              <w:t>1</w:t>
            </w:r>
          </w:p>
        </w:tc>
        <w:tc>
          <w:tcPr>
            <w:tcW w:w="8009" w:type="dxa"/>
            <w:shd w:val="clear" w:color="auto" w:fill="FFFFFF" w:themeFill="background1"/>
            <w:vAlign w:val="center"/>
          </w:tcPr>
          <w:p w14:paraId="0BB67636" w14:textId="77777777" w:rsidR="004E5FE4" w:rsidRPr="00B20F84"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B20F84">
              <w:rPr>
                <w:rStyle w:val="normaltextrun"/>
                <w:rFonts w:ascii="Arial" w:eastAsia="Arial" w:hAnsi="Arial" w:cs="Arial"/>
                <w:b/>
                <w:bCs/>
                <w:bdr w:val="none" w:sz="0" w:space="0" w:color="auto" w:frame="1"/>
              </w:rPr>
              <w:t>Is the expectation that SAUs will be evaluating provider programs directly and providing formal evaluations to provider teachers? If providers are already evaluating their own teachers and formally assessing and tracking student progress, could they continue to own these processes and share that information back with the SAU?</w:t>
            </w:r>
          </w:p>
        </w:tc>
      </w:tr>
      <w:tr w:rsidR="004E5FE4" w:rsidRPr="00F9098C" w14:paraId="657550C6" w14:textId="77777777" w:rsidTr="259A58C0">
        <w:trPr>
          <w:trHeight w:val="379"/>
        </w:trPr>
        <w:tc>
          <w:tcPr>
            <w:tcW w:w="691" w:type="dxa"/>
            <w:vMerge/>
          </w:tcPr>
          <w:p w14:paraId="7C374BD3" w14:textId="77777777" w:rsidR="004E5FE4" w:rsidRPr="00F9098C"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064C8B9" w14:textId="77777777" w:rsidR="004E5FE4" w:rsidRPr="00F9098C"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4E5FE4" w:rsidRPr="00F9098C" w14:paraId="4D360787" w14:textId="77777777" w:rsidTr="006F025C">
        <w:trPr>
          <w:trHeight w:val="1079"/>
        </w:trPr>
        <w:tc>
          <w:tcPr>
            <w:tcW w:w="691" w:type="dxa"/>
            <w:vMerge/>
          </w:tcPr>
          <w:p w14:paraId="60A8A79A" w14:textId="77777777" w:rsidR="004E5FE4" w:rsidRPr="00B51518"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1329975" w14:textId="77777777" w:rsidR="004E5FE4" w:rsidRPr="002A783B"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shd w:val="clear" w:color="auto" w:fill="FFFFFF"/>
              </w:rPr>
              <w:t xml:space="preserve">How data and information is collected and shared between the community partner and SAU should be determined through the MOU and evidence should be described in the application. All methods will need to </w:t>
            </w:r>
            <w:proofErr w:type="gramStart"/>
            <w:r w:rsidRPr="39DB7F9C">
              <w:rPr>
                <w:rStyle w:val="normaltextrun"/>
                <w:rFonts w:ascii="Arial" w:eastAsia="Arial" w:hAnsi="Arial" w:cs="Arial"/>
                <w:shd w:val="clear" w:color="auto" w:fill="FFFFFF"/>
              </w:rPr>
              <w:t>demonstrate</w:t>
            </w:r>
            <w:proofErr w:type="gramEnd"/>
            <w:r w:rsidRPr="39DB7F9C">
              <w:rPr>
                <w:rStyle w:val="normaltextrun"/>
                <w:rFonts w:ascii="Arial" w:eastAsia="Arial" w:hAnsi="Arial" w:cs="Arial"/>
                <w:shd w:val="clear" w:color="auto" w:fill="FFFFFF"/>
              </w:rPr>
              <w:t xml:space="preserve"> meeting Chapter 124 Standards. </w:t>
            </w:r>
          </w:p>
        </w:tc>
      </w:tr>
    </w:tbl>
    <w:p w14:paraId="3BA3A1D4" w14:textId="77777777" w:rsidR="000305EA" w:rsidRDefault="000305EA" w:rsidP="006F025C">
      <w:pPr>
        <w:tabs>
          <w:tab w:val="left" w:pos="3387"/>
        </w:tabs>
        <w:rPr>
          <w:rFonts w:ascii="Arial" w:eastAsia="Arial" w:hAnsi="Arial" w:cs="Arial"/>
          <w:b/>
          <w:bCs/>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E5FE4" w:rsidRPr="00F9098C" w14:paraId="0949D135" w14:textId="77777777" w:rsidTr="259A58C0">
        <w:trPr>
          <w:trHeight w:val="379"/>
        </w:trPr>
        <w:tc>
          <w:tcPr>
            <w:tcW w:w="691" w:type="dxa"/>
            <w:vMerge w:val="restart"/>
            <w:shd w:val="clear" w:color="auto" w:fill="BDD6EE" w:themeFill="accent5" w:themeFillTint="66"/>
            <w:vAlign w:val="center"/>
          </w:tcPr>
          <w:p w14:paraId="47637C1E" w14:textId="2A068D7C" w:rsidR="004E5FE4" w:rsidRPr="00F9098C" w:rsidRDefault="26085C4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t>3</w:t>
            </w:r>
            <w:r w:rsidR="45A27A90" w:rsidRPr="259A58C0">
              <w:rPr>
                <w:rFonts w:ascii="Arial" w:eastAsia="Arial" w:hAnsi="Arial" w:cs="Arial"/>
                <w:b/>
                <w:bCs/>
              </w:rPr>
              <w:t>7</w:t>
            </w:r>
          </w:p>
        </w:tc>
        <w:tc>
          <w:tcPr>
            <w:tcW w:w="1987" w:type="dxa"/>
            <w:tcBorders>
              <w:bottom w:val="single" w:sz="4" w:space="0" w:color="auto"/>
            </w:tcBorders>
            <w:shd w:val="clear" w:color="auto" w:fill="BDD6EE" w:themeFill="accent5" w:themeFillTint="66"/>
            <w:vAlign w:val="center"/>
          </w:tcPr>
          <w:p w14:paraId="4E9D5D3E" w14:textId="77777777" w:rsidR="004E5FE4" w:rsidRPr="00F9098C" w:rsidRDefault="004E5FE4"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09" w:type="dxa"/>
            <w:tcBorders>
              <w:bottom w:val="single" w:sz="4" w:space="0" w:color="auto"/>
            </w:tcBorders>
            <w:shd w:val="clear" w:color="auto" w:fill="BDD6EE" w:themeFill="accent5" w:themeFillTint="66"/>
            <w:vAlign w:val="center"/>
          </w:tcPr>
          <w:p w14:paraId="060F0545" w14:textId="77777777" w:rsidR="004E5FE4" w:rsidRPr="00F9098C" w:rsidRDefault="004E5FE4"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4E5FE4" w:rsidRPr="00F9098C" w14:paraId="19243F21" w14:textId="77777777" w:rsidTr="259A58C0">
        <w:trPr>
          <w:trHeight w:val="379"/>
        </w:trPr>
        <w:tc>
          <w:tcPr>
            <w:tcW w:w="691" w:type="dxa"/>
            <w:vMerge/>
          </w:tcPr>
          <w:p w14:paraId="6FEB8703" w14:textId="77777777" w:rsidR="004E5FE4" w:rsidRPr="00B51518"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9A7771A" w14:textId="28A5BA05" w:rsidR="004E5FE4" w:rsidRPr="00B51518"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4E5FE4">
              <w:rPr>
                <w:rFonts w:ascii="Arial" w:eastAsia="Arial" w:hAnsi="Arial" w:cs="Arial"/>
                <w:b/>
                <w:bCs/>
              </w:rPr>
              <w:t>Part 2 Component C. Pg. 1</w:t>
            </w:r>
            <w:r>
              <w:rPr>
                <w:rFonts w:ascii="Arial" w:eastAsia="Arial" w:hAnsi="Arial" w:cs="Arial"/>
                <w:b/>
                <w:bCs/>
              </w:rPr>
              <w:t>1</w:t>
            </w:r>
          </w:p>
        </w:tc>
        <w:tc>
          <w:tcPr>
            <w:tcW w:w="8009" w:type="dxa"/>
            <w:shd w:val="clear" w:color="auto" w:fill="FFFFFF" w:themeFill="background1"/>
            <w:vAlign w:val="center"/>
          </w:tcPr>
          <w:p w14:paraId="6890E168" w14:textId="77777777" w:rsidR="004E5FE4" w:rsidRPr="00B20F84"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00B20F84">
              <w:rPr>
                <w:rStyle w:val="normaltextrun"/>
                <w:rFonts w:ascii="Arial" w:eastAsia="Arial" w:hAnsi="Arial" w:cs="Arial"/>
                <w:b/>
                <w:bCs/>
                <w:bdr w:val="none" w:sz="0" w:space="0" w:color="auto" w:frame="1"/>
              </w:rPr>
              <w:t>What are the “Preschool Development Grant evaluation activities” referred to here, and what expectations are there for both providers and the SAU? I</w:t>
            </w:r>
            <w:r w:rsidRPr="00B20F84">
              <w:rPr>
                <w:rStyle w:val="normaltextrun"/>
                <w:rFonts w:ascii="Arial" w:eastAsia="Arial" w:hAnsi="Arial" w:cs="Arial"/>
                <w:b/>
                <w:bCs/>
              </w:rPr>
              <w:t>s the time required to participate in these activities compensated separately, or should the associated costs (e.g. paying for staff time to participate) be worked into the grant budget? (If so, we would need to understand time commitments and expectations) </w:t>
            </w:r>
          </w:p>
        </w:tc>
      </w:tr>
      <w:tr w:rsidR="004E5FE4" w:rsidRPr="00F9098C" w14:paraId="006CB4CB" w14:textId="77777777" w:rsidTr="259A58C0">
        <w:trPr>
          <w:trHeight w:val="379"/>
        </w:trPr>
        <w:tc>
          <w:tcPr>
            <w:tcW w:w="691" w:type="dxa"/>
            <w:vMerge/>
          </w:tcPr>
          <w:p w14:paraId="1E96A17E" w14:textId="77777777" w:rsidR="004E5FE4" w:rsidRPr="00F9098C"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3BE23B6" w14:textId="77777777" w:rsidR="004E5FE4" w:rsidRPr="00F9098C"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4E5FE4" w:rsidRPr="00F9098C" w14:paraId="283D0564" w14:textId="77777777" w:rsidTr="006F025C">
        <w:trPr>
          <w:trHeight w:val="1844"/>
        </w:trPr>
        <w:tc>
          <w:tcPr>
            <w:tcW w:w="691" w:type="dxa"/>
            <w:vMerge/>
          </w:tcPr>
          <w:p w14:paraId="656081A5" w14:textId="77777777" w:rsidR="004E5FE4" w:rsidRPr="00B51518"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FFFFFF" w:themeFill="background1"/>
            <w:vAlign w:val="center"/>
          </w:tcPr>
          <w:p w14:paraId="425A9619" w14:textId="77777777" w:rsidR="004E5FE4" w:rsidRPr="002A783B"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rPr>
              <w:t xml:space="preserve">Each partner site will receive a technical assistance visit in the fall and spring which will include a CLASS observation to inform resource and coaching needs. Sites will be required to utilize Teaching Strategies Gold at 3 check points to track children’s progress across all learning domains.  Technical assistance will be available to support partnerships and programs. Most of the evaluation activities will take place as part of the regular day.  If there are expectations for time out of duty, those costs should be incorporated in the budget. </w:t>
            </w:r>
          </w:p>
        </w:tc>
      </w:tr>
    </w:tbl>
    <w:p w14:paraId="109B3515" w14:textId="77777777" w:rsidR="004E5FE4" w:rsidRDefault="004E5FE4" w:rsidP="006F025C">
      <w:pPr>
        <w:tabs>
          <w:tab w:val="left" w:pos="3387"/>
        </w:tabs>
        <w:rPr>
          <w:rFonts w:ascii="Arial" w:eastAsia="Arial" w:hAnsi="Arial" w:cs="Arial"/>
          <w:b/>
          <w:bCs/>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4E5FE4" w:rsidRPr="00F9098C" w14:paraId="590F893E" w14:textId="77777777" w:rsidTr="259A58C0">
        <w:trPr>
          <w:trHeight w:val="379"/>
        </w:trPr>
        <w:tc>
          <w:tcPr>
            <w:tcW w:w="691" w:type="dxa"/>
            <w:vMerge w:val="restart"/>
            <w:shd w:val="clear" w:color="auto" w:fill="BDD6EE" w:themeFill="accent5" w:themeFillTint="66"/>
            <w:vAlign w:val="center"/>
          </w:tcPr>
          <w:p w14:paraId="2D5032E8" w14:textId="40839722" w:rsidR="004E5FE4" w:rsidRPr="00B20F84" w:rsidRDefault="065F4B8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ptos" w:hAnsi="Arial" w:cs="Arial"/>
                <w:b/>
                <w:bCs/>
              </w:rPr>
            </w:pPr>
            <w:r w:rsidRPr="259A58C0">
              <w:rPr>
                <w:rFonts w:ascii="Arial" w:eastAsia="Aptos" w:hAnsi="Arial" w:cs="Arial"/>
                <w:b/>
                <w:bCs/>
              </w:rPr>
              <w:t>3</w:t>
            </w:r>
            <w:r w:rsidR="7E317833" w:rsidRPr="259A58C0">
              <w:rPr>
                <w:rFonts w:ascii="Arial" w:eastAsia="Aptos" w:hAnsi="Arial" w:cs="Arial"/>
                <w:b/>
                <w:bCs/>
              </w:rPr>
              <w:t>8</w:t>
            </w:r>
          </w:p>
        </w:tc>
        <w:tc>
          <w:tcPr>
            <w:tcW w:w="1987" w:type="dxa"/>
            <w:tcBorders>
              <w:bottom w:val="single" w:sz="4" w:space="0" w:color="auto"/>
            </w:tcBorders>
            <w:shd w:val="clear" w:color="auto" w:fill="BDD6EE" w:themeFill="accent5" w:themeFillTint="66"/>
            <w:vAlign w:val="center"/>
          </w:tcPr>
          <w:p w14:paraId="78BDC4AC" w14:textId="77777777" w:rsidR="004E5FE4" w:rsidRPr="00F9098C" w:rsidRDefault="004E5FE4"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ptos" w:eastAsia="Aptos" w:hAnsi="Aptos" w:cs="Aptos"/>
                <w:b/>
                <w:bCs/>
              </w:rPr>
            </w:pPr>
            <w:r w:rsidRPr="39DB7F9C">
              <w:rPr>
                <w:rFonts w:ascii="Aptos" w:eastAsia="Aptos" w:hAnsi="Aptos" w:cs="Aptos"/>
                <w:b/>
                <w:bCs/>
              </w:rPr>
              <w:t>RFA Section &amp; Page Number</w:t>
            </w:r>
          </w:p>
        </w:tc>
        <w:tc>
          <w:tcPr>
            <w:tcW w:w="8099" w:type="dxa"/>
            <w:tcBorders>
              <w:bottom w:val="single" w:sz="4" w:space="0" w:color="auto"/>
            </w:tcBorders>
            <w:shd w:val="clear" w:color="auto" w:fill="BDD6EE" w:themeFill="accent5" w:themeFillTint="66"/>
            <w:vAlign w:val="center"/>
          </w:tcPr>
          <w:p w14:paraId="232EE4E2" w14:textId="77777777" w:rsidR="004E5FE4" w:rsidRPr="00F9098C" w:rsidRDefault="004E5FE4"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ptos" w:eastAsia="Aptos" w:hAnsi="Aptos" w:cs="Aptos"/>
                <w:b/>
                <w:bCs/>
              </w:rPr>
            </w:pPr>
            <w:r w:rsidRPr="39DB7F9C">
              <w:rPr>
                <w:rFonts w:ascii="Aptos" w:eastAsia="Aptos" w:hAnsi="Aptos" w:cs="Aptos"/>
                <w:b/>
                <w:bCs/>
              </w:rPr>
              <w:t>Question</w:t>
            </w:r>
          </w:p>
        </w:tc>
      </w:tr>
      <w:tr w:rsidR="004E5FE4" w:rsidRPr="00F9098C" w14:paraId="37553C2B" w14:textId="77777777" w:rsidTr="259A58C0">
        <w:trPr>
          <w:trHeight w:val="379"/>
        </w:trPr>
        <w:tc>
          <w:tcPr>
            <w:tcW w:w="691" w:type="dxa"/>
            <w:vMerge/>
          </w:tcPr>
          <w:p w14:paraId="4410F2E1" w14:textId="77777777" w:rsidR="004E5FE4" w:rsidRPr="00B51518"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9427608" w14:textId="6B3497B6" w:rsidR="004E5FE4" w:rsidRPr="00B51518"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ptos" w:eastAsia="Aptos" w:hAnsi="Aptos" w:cs="Aptos"/>
              </w:rPr>
            </w:pPr>
            <w:r w:rsidRPr="004E5FE4">
              <w:rPr>
                <w:rFonts w:ascii="Arial" w:eastAsia="Arial" w:hAnsi="Arial" w:cs="Arial"/>
                <w:b/>
                <w:bCs/>
              </w:rPr>
              <w:t xml:space="preserve">Part 2 Component </w:t>
            </w:r>
            <w:r>
              <w:rPr>
                <w:rFonts w:ascii="Arial" w:eastAsia="Arial" w:hAnsi="Arial" w:cs="Arial"/>
                <w:b/>
                <w:bCs/>
              </w:rPr>
              <w:t>D</w:t>
            </w:r>
            <w:r w:rsidRPr="004E5FE4">
              <w:rPr>
                <w:rFonts w:ascii="Arial" w:eastAsia="Arial" w:hAnsi="Arial" w:cs="Arial"/>
                <w:b/>
                <w:bCs/>
              </w:rPr>
              <w:t>. Pg. 1</w:t>
            </w:r>
            <w:r>
              <w:rPr>
                <w:rFonts w:ascii="Arial" w:eastAsia="Arial" w:hAnsi="Arial" w:cs="Arial"/>
                <w:b/>
                <w:bCs/>
              </w:rPr>
              <w:t>1</w:t>
            </w:r>
          </w:p>
        </w:tc>
        <w:tc>
          <w:tcPr>
            <w:tcW w:w="8099" w:type="dxa"/>
            <w:shd w:val="clear" w:color="auto" w:fill="FFFFFF" w:themeFill="background1"/>
          </w:tcPr>
          <w:p w14:paraId="65B6F801" w14:textId="77777777" w:rsidR="004E5FE4" w:rsidRPr="00B20F84" w:rsidRDefault="004E5FE4" w:rsidP="00B20F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b/>
                <w:bCs/>
              </w:rPr>
            </w:pPr>
            <w:r w:rsidRPr="00B20F84">
              <w:rPr>
                <w:rStyle w:val="normaltextrun"/>
                <w:rFonts w:ascii="Arial" w:eastAsia="Aptos" w:hAnsi="Arial" w:cs="Arial"/>
                <w:b/>
                <w:bCs/>
                <w:color w:val="000000"/>
                <w:bdr w:val="none" w:sz="0" w:space="0" w:color="auto" w:frame="1"/>
              </w:rPr>
              <w:t>Is there a complete list of allowable or non-allowable costs in the budget?</w:t>
            </w:r>
          </w:p>
        </w:tc>
      </w:tr>
      <w:tr w:rsidR="004E5FE4" w:rsidRPr="00F9098C" w14:paraId="77B1B5F1" w14:textId="77777777" w:rsidTr="259A58C0">
        <w:trPr>
          <w:trHeight w:val="379"/>
        </w:trPr>
        <w:tc>
          <w:tcPr>
            <w:tcW w:w="691" w:type="dxa"/>
            <w:vMerge/>
          </w:tcPr>
          <w:p w14:paraId="5BF2167C" w14:textId="77777777" w:rsidR="004E5FE4" w:rsidRPr="00F9098C"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themeFill="accent5" w:themeFillTint="66"/>
            <w:vAlign w:val="center"/>
          </w:tcPr>
          <w:p w14:paraId="71557D38" w14:textId="77777777" w:rsidR="004E5FE4" w:rsidRPr="00F9098C"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ptos" w:eastAsia="Aptos" w:hAnsi="Aptos" w:cs="Aptos"/>
                <w:b/>
                <w:bCs/>
              </w:rPr>
            </w:pPr>
            <w:r w:rsidRPr="39DB7F9C">
              <w:rPr>
                <w:rFonts w:ascii="Aptos" w:eastAsia="Aptos" w:hAnsi="Aptos" w:cs="Aptos"/>
                <w:b/>
                <w:bCs/>
              </w:rPr>
              <w:t>Answer</w:t>
            </w:r>
          </w:p>
        </w:tc>
      </w:tr>
      <w:tr w:rsidR="004E5FE4" w:rsidRPr="00F9098C" w14:paraId="00BBCF6A" w14:textId="77777777" w:rsidTr="006F025C">
        <w:trPr>
          <w:trHeight w:val="674"/>
        </w:trPr>
        <w:tc>
          <w:tcPr>
            <w:tcW w:w="691" w:type="dxa"/>
            <w:vMerge/>
          </w:tcPr>
          <w:p w14:paraId="779DCE44" w14:textId="77777777" w:rsidR="004E5FE4" w:rsidRPr="00B51518"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FFFFFF" w:themeFill="background1"/>
            <w:vAlign w:val="center"/>
          </w:tcPr>
          <w:p w14:paraId="7BFF004F" w14:textId="77777777" w:rsidR="004E5FE4" w:rsidRPr="00B20F84" w:rsidRDefault="004E5FE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rPr>
            </w:pPr>
            <w:r w:rsidRPr="00B20F84">
              <w:rPr>
                <w:rStyle w:val="normaltextrun"/>
                <w:rFonts w:ascii="Arial" w:eastAsia="Aptos" w:hAnsi="Arial" w:cs="Arial"/>
                <w:bdr w:val="none" w:sz="0" w:space="0" w:color="auto" w:frame="1"/>
              </w:rPr>
              <w:t>In the budget examples pages in Appendix C there are examples of allowable costs under this grant.</w:t>
            </w:r>
          </w:p>
        </w:tc>
      </w:tr>
    </w:tbl>
    <w:p w14:paraId="7190BD02" w14:textId="77777777" w:rsidR="00B20F84" w:rsidRDefault="00B20F84" w:rsidP="006F025C">
      <w:pPr>
        <w:tabs>
          <w:tab w:val="left" w:pos="3387"/>
        </w:tabs>
        <w:rPr>
          <w:rFonts w:ascii="Arial" w:eastAsia="Arial" w:hAnsi="Arial" w:cs="Arial"/>
          <w:b/>
          <w:bCs/>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B20F84" w:rsidRPr="00B20F84" w14:paraId="3D749220" w14:textId="77777777" w:rsidTr="259A58C0">
        <w:trPr>
          <w:trHeight w:val="379"/>
        </w:trPr>
        <w:tc>
          <w:tcPr>
            <w:tcW w:w="691" w:type="dxa"/>
            <w:vMerge w:val="restart"/>
            <w:shd w:val="clear" w:color="auto" w:fill="BDD6EE" w:themeFill="accent5" w:themeFillTint="66"/>
            <w:vAlign w:val="center"/>
          </w:tcPr>
          <w:p w14:paraId="459D6F33" w14:textId="58515923" w:rsidR="00B20F84" w:rsidRPr="00B20F84" w:rsidRDefault="065F4B8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ptos" w:hAnsi="Arial" w:cs="Arial"/>
                <w:b/>
                <w:bCs/>
              </w:rPr>
            </w:pPr>
            <w:r w:rsidRPr="259A58C0">
              <w:rPr>
                <w:rFonts w:ascii="Arial" w:eastAsia="Aptos" w:hAnsi="Arial" w:cs="Arial"/>
                <w:b/>
                <w:bCs/>
              </w:rPr>
              <w:t>3</w:t>
            </w:r>
            <w:r w:rsidR="218920F8" w:rsidRPr="259A58C0">
              <w:rPr>
                <w:rFonts w:ascii="Arial" w:eastAsia="Aptos" w:hAnsi="Arial" w:cs="Arial"/>
                <w:b/>
                <w:bCs/>
              </w:rPr>
              <w:t>9</w:t>
            </w:r>
          </w:p>
        </w:tc>
        <w:tc>
          <w:tcPr>
            <w:tcW w:w="1987" w:type="dxa"/>
            <w:tcBorders>
              <w:bottom w:val="single" w:sz="4" w:space="0" w:color="auto"/>
            </w:tcBorders>
            <w:shd w:val="clear" w:color="auto" w:fill="BDD6EE" w:themeFill="accent5" w:themeFillTint="66"/>
            <w:vAlign w:val="center"/>
          </w:tcPr>
          <w:p w14:paraId="43BFE440" w14:textId="77777777" w:rsidR="00B20F84" w:rsidRPr="00B20F84" w:rsidRDefault="00B20F84"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ptos" w:hAnsi="Arial" w:cs="Arial"/>
                <w:b/>
                <w:bCs/>
              </w:rPr>
            </w:pPr>
            <w:r w:rsidRPr="00B20F84">
              <w:rPr>
                <w:rFonts w:ascii="Arial" w:eastAsia="Aptos" w:hAnsi="Arial" w:cs="Arial"/>
                <w:b/>
                <w:bCs/>
              </w:rPr>
              <w:t>RFA Section &amp; Page Number</w:t>
            </w:r>
          </w:p>
        </w:tc>
        <w:tc>
          <w:tcPr>
            <w:tcW w:w="8099" w:type="dxa"/>
            <w:tcBorders>
              <w:bottom w:val="single" w:sz="4" w:space="0" w:color="auto"/>
            </w:tcBorders>
            <w:shd w:val="clear" w:color="auto" w:fill="BDD6EE" w:themeFill="accent5" w:themeFillTint="66"/>
            <w:vAlign w:val="center"/>
          </w:tcPr>
          <w:p w14:paraId="33A4343B" w14:textId="77777777" w:rsidR="00B20F84" w:rsidRPr="00B20F84" w:rsidRDefault="00B20F84"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ptos" w:hAnsi="Arial" w:cs="Arial"/>
                <w:b/>
                <w:bCs/>
              </w:rPr>
            </w:pPr>
            <w:r w:rsidRPr="00B20F84">
              <w:rPr>
                <w:rFonts w:ascii="Arial" w:eastAsia="Aptos" w:hAnsi="Arial" w:cs="Arial"/>
                <w:b/>
                <w:bCs/>
              </w:rPr>
              <w:t>Question</w:t>
            </w:r>
          </w:p>
        </w:tc>
      </w:tr>
      <w:tr w:rsidR="00B20F84" w:rsidRPr="00B20F84" w14:paraId="79EE0158" w14:textId="77777777" w:rsidTr="259A58C0">
        <w:trPr>
          <w:trHeight w:val="379"/>
        </w:trPr>
        <w:tc>
          <w:tcPr>
            <w:tcW w:w="691" w:type="dxa"/>
            <w:vMerge/>
          </w:tcPr>
          <w:p w14:paraId="3C16B589" w14:textId="77777777" w:rsidR="00B20F84" w:rsidRPr="00B20F84"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E3F0F6D" w14:textId="7664F5A6" w:rsidR="00B20F84" w:rsidRPr="00B20F84"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rPr>
            </w:pPr>
            <w:r w:rsidRPr="004E5FE4">
              <w:rPr>
                <w:rFonts w:ascii="Arial" w:eastAsia="Arial" w:hAnsi="Arial" w:cs="Arial"/>
                <w:b/>
                <w:bCs/>
              </w:rPr>
              <w:t xml:space="preserve">Part 2 Component </w:t>
            </w:r>
            <w:r>
              <w:rPr>
                <w:rFonts w:ascii="Arial" w:eastAsia="Arial" w:hAnsi="Arial" w:cs="Arial"/>
                <w:b/>
                <w:bCs/>
              </w:rPr>
              <w:t>E</w:t>
            </w:r>
            <w:r w:rsidRPr="004E5FE4">
              <w:rPr>
                <w:rFonts w:ascii="Arial" w:eastAsia="Arial" w:hAnsi="Arial" w:cs="Arial"/>
                <w:b/>
                <w:bCs/>
              </w:rPr>
              <w:t>. Pg. 1</w:t>
            </w:r>
            <w:r>
              <w:rPr>
                <w:rFonts w:ascii="Arial" w:eastAsia="Arial" w:hAnsi="Arial" w:cs="Arial"/>
                <w:b/>
                <w:bCs/>
              </w:rPr>
              <w:t>2</w:t>
            </w:r>
          </w:p>
        </w:tc>
        <w:tc>
          <w:tcPr>
            <w:tcW w:w="8099" w:type="dxa"/>
            <w:shd w:val="clear" w:color="auto" w:fill="FFFFFF" w:themeFill="background1"/>
            <w:vAlign w:val="center"/>
          </w:tcPr>
          <w:p w14:paraId="643FAD73" w14:textId="77777777" w:rsidR="00B20F84" w:rsidRPr="00B20F84"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b/>
                <w:bCs/>
              </w:rPr>
            </w:pPr>
            <w:r w:rsidRPr="00B20F84">
              <w:rPr>
                <w:rStyle w:val="normaltextrun"/>
                <w:rFonts w:ascii="Arial" w:eastAsia="Aptos" w:hAnsi="Arial" w:cs="Arial"/>
                <w:b/>
                <w:bCs/>
                <w:color w:val="000000"/>
                <w:shd w:val="clear" w:color="auto" w:fill="FFFFFF"/>
              </w:rPr>
              <w:t>Does the preference for Family Providers still hold if there are not Family Providers who are eligible/have capacity to offer Pre-K to SAU students in the SAU area?</w:t>
            </w:r>
          </w:p>
        </w:tc>
      </w:tr>
      <w:tr w:rsidR="00B20F84" w:rsidRPr="00B20F84" w14:paraId="66FEA760" w14:textId="77777777" w:rsidTr="259A58C0">
        <w:trPr>
          <w:trHeight w:val="379"/>
        </w:trPr>
        <w:tc>
          <w:tcPr>
            <w:tcW w:w="691" w:type="dxa"/>
            <w:vMerge/>
          </w:tcPr>
          <w:p w14:paraId="3AB694BD" w14:textId="77777777" w:rsidR="00B20F84" w:rsidRPr="00B20F84"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themeFill="accent5" w:themeFillTint="66"/>
            <w:vAlign w:val="center"/>
          </w:tcPr>
          <w:p w14:paraId="0974F599" w14:textId="77777777" w:rsidR="00B20F84" w:rsidRPr="00B20F84"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ptos" w:hAnsi="Arial" w:cs="Arial"/>
                <w:b/>
                <w:bCs/>
              </w:rPr>
            </w:pPr>
            <w:r w:rsidRPr="00B20F84">
              <w:rPr>
                <w:rFonts w:ascii="Arial" w:eastAsia="Aptos" w:hAnsi="Arial" w:cs="Arial"/>
                <w:b/>
                <w:bCs/>
              </w:rPr>
              <w:t>Answer</w:t>
            </w:r>
          </w:p>
        </w:tc>
      </w:tr>
      <w:tr w:rsidR="00B20F84" w:rsidRPr="00B20F84" w14:paraId="78495C49" w14:textId="77777777" w:rsidTr="006F025C">
        <w:trPr>
          <w:trHeight w:val="998"/>
        </w:trPr>
        <w:tc>
          <w:tcPr>
            <w:tcW w:w="691" w:type="dxa"/>
            <w:vMerge/>
          </w:tcPr>
          <w:p w14:paraId="526801F0" w14:textId="77777777" w:rsidR="00B20F84" w:rsidRPr="00B20F84"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FFFFFF" w:themeFill="background1"/>
            <w:vAlign w:val="center"/>
          </w:tcPr>
          <w:p w14:paraId="7B1F3BE3" w14:textId="77777777" w:rsidR="00B20F84" w:rsidRPr="00B20F84"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rPr>
            </w:pPr>
            <w:r w:rsidRPr="00B20F84">
              <w:rPr>
                <w:rStyle w:val="normaltextrun"/>
                <w:rFonts w:ascii="Arial" w:eastAsia="Aptos" w:hAnsi="Arial" w:cs="Arial"/>
                <w:shd w:val="clear" w:color="auto" w:fill="FFFFFF"/>
              </w:rPr>
              <w:t> The preference for Family Providers is through the awarding of additional Competitive Priority Points. If the SAU partners with a Center-based provider, the priority points will not be awarded.</w:t>
            </w:r>
          </w:p>
        </w:tc>
      </w:tr>
    </w:tbl>
    <w:p w14:paraId="2B7BFAA5" w14:textId="77777777" w:rsidR="00B20F84" w:rsidRDefault="00B20F84" w:rsidP="39DB7F9C">
      <w:pPr>
        <w:tabs>
          <w:tab w:val="left" w:pos="3387"/>
        </w:tabs>
        <w:jc w:val="center"/>
        <w:rPr>
          <w:rFonts w:ascii="Arial" w:eastAsia="Arial" w:hAnsi="Arial" w:cs="Arial"/>
          <w:b/>
          <w:bCs/>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CC6E39" w:rsidRPr="00F9098C" w14:paraId="2A9AC1AC" w14:textId="77777777" w:rsidTr="259A58C0">
        <w:trPr>
          <w:trHeight w:val="379"/>
        </w:trPr>
        <w:tc>
          <w:tcPr>
            <w:tcW w:w="691" w:type="dxa"/>
            <w:vMerge w:val="restart"/>
            <w:shd w:val="clear" w:color="auto" w:fill="BDD6EE" w:themeFill="accent5" w:themeFillTint="66"/>
            <w:vAlign w:val="center"/>
          </w:tcPr>
          <w:p w14:paraId="406189F4" w14:textId="717691F7" w:rsidR="00CC6E39" w:rsidRPr="00F9098C" w:rsidRDefault="289587B0"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t>40</w:t>
            </w:r>
          </w:p>
        </w:tc>
        <w:tc>
          <w:tcPr>
            <w:tcW w:w="1987" w:type="dxa"/>
            <w:tcBorders>
              <w:bottom w:val="single" w:sz="4" w:space="0" w:color="auto"/>
            </w:tcBorders>
            <w:shd w:val="clear" w:color="auto" w:fill="BDD6EE" w:themeFill="accent5" w:themeFillTint="66"/>
            <w:vAlign w:val="center"/>
          </w:tcPr>
          <w:p w14:paraId="78F638EB" w14:textId="77777777" w:rsidR="00CC6E39" w:rsidRPr="00F9098C" w:rsidRDefault="00CC6E39"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99" w:type="dxa"/>
            <w:tcBorders>
              <w:bottom w:val="single" w:sz="4" w:space="0" w:color="auto"/>
            </w:tcBorders>
            <w:shd w:val="clear" w:color="auto" w:fill="BDD6EE" w:themeFill="accent5" w:themeFillTint="66"/>
            <w:vAlign w:val="center"/>
          </w:tcPr>
          <w:p w14:paraId="18F28310" w14:textId="77777777" w:rsidR="00CC6E39" w:rsidRPr="00F9098C" w:rsidRDefault="00CC6E39"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CC6E39" w:rsidRPr="00F9098C" w14:paraId="458F2EB8" w14:textId="77777777" w:rsidTr="259A58C0">
        <w:trPr>
          <w:trHeight w:val="379"/>
        </w:trPr>
        <w:tc>
          <w:tcPr>
            <w:tcW w:w="691" w:type="dxa"/>
            <w:vMerge/>
          </w:tcPr>
          <w:p w14:paraId="0E04BA8E" w14:textId="77777777" w:rsidR="00CC6E39" w:rsidRPr="00B51518" w:rsidRDefault="00CC6E39"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6758F9B" w14:textId="0C82013E" w:rsidR="00CC6E39" w:rsidRPr="00B51518" w:rsidRDefault="00CC6E39"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4E5FE4">
              <w:rPr>
                <w:rFonts w:ascii="Arial" w:eastAsia="Arial" w:hAnsi="Arial" w:cs="Arial"/>
                <w:b/>
                <w:bCs/>
              </w:rPr>
              <w:t xml:space="preserve">Part 2 Component </w:t>
            </w:r>
            <w:r>
              <w:rPr>
                <w:rFonts w:ascii="Arial" w:eastAsia="Arial" w:hAnsi="Arial" w:cs="Arial"/>
                <w:b/>
                <w:bCs/>
              </w:rPr>
              <w:t>E</w:t>
            </w:r>
            <w:r w:rsidRPr="004E5FE4">
              <w:rPr>
                <w:rFonts w:ascii="Arial" w:eastAsia="Arial" w:hAnsi="Arial" w:cs="Arial"/>
                <w:b/>
                <w:bCs/>
              </w:rPr>
              <w:t>. Pg. 1</w:t>
            </w:r>
            <w:r>
              <w:rPr>
                <w:rFonts w:ascii="Arial" w:eastAsia="Arial" w:hAnsi="Arial" w:cs="Arial"/>
                <w:b/>
                <w:bCs/>
              </w:rPr>
              <w:t>2</w:t>
            </w:r>
          </w:p>
        </w:tc>
        <w:tc>
          <w:tcPr>
            <w:tcW w:w="8099" w:type="dxa"/>
            <w:shd w:val="clear" w:color="auto" w:fill="FFFFFF" w:themeFill="background1"/>
            <w:vAlign w:val="center"/>
          </w:tcPr>
          <w:p w14:paraId="47132C16" w14:textId="77777777" w:rsidR="00CC6E39" w:rsidRPr="00B51518" w:rsidRDefault="2A44D772"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shd w:val="clear" w:color="auto" w:fill="FFFFFF"/>
              </w:rPr>
              <w:t>Are the SES criteria the same as the CCAP income levels? (CACFP)</w:t>
            </w:r>
            <w:r w:rsidRPr="39DB7F9C">
              <w:rPr>
                <w:rStyle w:val="eop"/>
                <w:rFonts w:ascii="Arial" w:eastAsia="Arial" w:hAnsi="Arial" w:cs="Arial"/>
                <w:shd w:val="clear" w:color="auto" w:fill="FFFFFF"/>
              </w:rPr>
              <w:t> </w:t>
            </w:r>
          </w:p>
        </w:tc>
      </w:tr>
      <w:tr w:rsidR="00CC6E39" w:rsidRPr="00F9098C" w14:paraId="1A3C2FA4" w14:textId="77777777" w:rsidTr="259A58C0">
        <w:trPr>
          <w:trHeight w:val="379"/>
        </w:trPr>
        <w:tc>
          <w:tcPr>
            <w:tcW w:w="691" w:type="dxa"/>
            <w:vMerge/>
          </w:tcPr>
          <w:p w14:paraId="210023CF" w14:textId="77777777" w:rsidR="00CC6E39" w:rsidRPr="00F9098C" w:rsidRDefault="00CC6E39"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themeFill="accent5" w:themeFillTint="66"/>
            <w:vAlign w:val="center"/>
          </w:tcPr>
          <w:p w14:paraId="1D6A834F" w14:textId="77777777" w:rsidR="00CC6E39" w:rsidRPr="00F9098C" w:rsidRDefault="00CC6E39"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CC6E39" w:rsidRPr="00F9098C" w14:paraId="5E12289B" w14:textId="77777777" w:rsidTr="006F025C">
        <w:trPr>
          <w:trHeight w:val="692"/>
        </w:trPr>
        <w:tc>
          <w:tcPr>
            <w:tcW w:w="691" w:type="dxa"/>
            <w:vMerge/>
          </w:tcPr>
          <w:p w14:paraId="11FC5410" w14:textId="77777777" w:rsidR="00CC6E39" w:rsidRPr="00B51518" w:rsidRDefault="00CC6E39"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FFFFFF" w:themeFill="background1"/>
            <w:vAlign w:val="center"/>
          </w:tcPr>
          <w:p w14:paraId="3026DDA7" w14:textId="578A1C46" w:rsidR="00CC6E39" w:rsidRPr="00B51518" w:rsidRDefault="2A44D772" w:rsidP="006F025C">
            <w:pPr>
              <w:pStyle w:val="paragraph"/>
              <w:spacing w:before="0" w:beforeAutospacing="0" w:after="0" w:afterAutospacing="0"/>
              <w:textAlignment w:val="baseline"/>
              <w:rPr>
                <w:rFonts w:ascii="Arial" w:eastAsia="Arial" w:hAnsi="Arial" w:cs="Arial"/>
              </w:rPr>
            </w:pPr>
            <w:r w:rsidRPr="6F818E59">
              <w:rPr>
                <w:rStyle w:val="normaltextrun"/>
                <w:rFonts w:ascii="Arial" w:eastAsia="Arial" w:hAnsi="Arial" w:cs="Arial"/>
              </w:rPr>
              <w:t>The</w:t>
            </w:r>
            <w:r w:rsidR="2159C028" w:rsidRPr="6F818E59">
              <w:rPr>
                <w:rStyle w:val="normaltextrun"/>
                <w:rFonts w:ascii="Arial" w:eastAsia="Arial" w:hAnsi="Arial" w:cs="Arial"/>
              </w:rPr>
              <w:t xml:space="preserve"> SES criteria</w:t>
            </w:r>
            <w:r w:rsidRPr="6F818E59">
              <w:rPr>
                <w:rStyle w:val="normaltextrun"/>
                <w:rFonts w:ascii="Arial" w:eastAsia="Arial" w:hAnsi="Arial" w:cs="Arial"/>
              </w:rPr>
              <w:t xml:space="preserve"> are not the same as CACFP.  The link to find SAU </w:t>
            </w:r>
            <w:r w:rsidR="0C0941DE" w:rsidRPr="6F818E59">
              <w:rPr>
                <w:rStyle w:val="normaltextrun"/>
                <w:rFonts w:ascii="Arial" w:eastAsia="Arial" w:hAnsi="Arial" w:cs="Arial"/>
              </w:rPr>
              <w:t xml:space="preserve">SES </w:t>
            </w:r>
            <w:r w:rsidRPr="6F818E59">
              <w:rPr>
                <w:rStyle w:val="normaltextrun"/>
                <w:rFonts w:ascii="Arial" w:eastAsia="Arial" w:hAnsi="Arial" w:cs="Arial"/>
              </w:rPr>
              <w:t>percentage</w:t>
            </w:r>
            <w:r w:rsidR="433593AC" w:rsidRPr="6F818E59">
              <w:rPr>
                <w:rStyle w:val="normaltextrun"/>
                <w:rFonts w:ascii="Arial" w:eastAsia="Arial" w:hAnsi="Arial" w:cs="Arial"/>
              </w:rPr>
              <w:t>s</w:t>
            </w:r>
            <w:r w:rsidRPr="6F818E59">
              <w:rPr>
                <w:rStyle w:val="normaltextrun"/>
                <w:rFonts w:ascii="Arial" w:eastAsia="Arial" w:hAnsi="Arial" w:cs="Arial"/>
              </w:rPr>
              <w:t xml:space="preserve"> is included on pg. 12</w:t>
            </w:r>
            <w:r w:rsidR="4B5BCF24" w:rsidRPr="6F818E59">
              <w:rPr>
                <w:rStyle w:val="normaltextrun"/>
                <w:rFonts w:ascii="Arial" w:eastAsia="Arial" w:hAnsi="Arial" w:cs="Arial"/>
              </w:rPr>
              <w:t xml:space="preserve"> of the RFA</w:t>
            </w:r>
            <w:r w:rsidRPr="6F818E59">
              <w:rPr>
                <w:rStyle w:val="normaltextrun"/>
                <w:rFonts w:ascii="Arial" w:eastAsia="Arial" w:hAnsi="Arial" w:cs="Arial"/>
              </w:rPr>
              <w:t>. </w:t>
            </w:r>
            <w:r w:rsidRPr="6F818E59">
              <w:rPr>
                <w:rStyle w:val="eop"/>
                <w:rFonts w:ascii="Arial" w:eastAsia="Arial" w:hAnsi="Arial" w:cs="Arial"/>
              </w:rPr>
              <w:t> </w:t>
            </w:r>
          </w:p>
        </w:tc>
      </w:tr>
    </w:tbl>
    <w:p w14:paraId="16269A6F" w14:textId="77777777" w:rsidR="00B20F84" w:rsidRDefault="00B20F84" w:rsidP="006F025C">
      <w:pPr>
        <w:tabs>
          <w:tab w:val="left" w:pos="3387"/>
        </w:tabs>
        <w:rPr>
          <w:rFonts w:ascii="Arial" w:eastAsia="Arial" w:hAnsi="Arial" w:cs="Arial"/>
          <w:b/>
          <w:bCs/>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B20F84" w:rsidRPr="00F9098C" w14:paraId="47AB95F4" w14:textId="77777777" w:rsidTr="259A58C0">
        <w:trPr>
          <w:trHeight w:val="379"/>
        </w:trPr>
        <w:tc>
          <w:tcPr>
            <w:tcW w:w="691" w:type="dxa"/>
            <w:vMerge w:val="restart"/>
            <w:shd w:val="clear" w:color="auto" w:fill="BDD6EE" w:themeFill="accent5" w:themeFillTint="66"/>
            <w:vAlign w:val="center"/>
          </w:tcPr>
          <w:p w14:paraId="30C06B39" w14:textId="6AA72E4C" w:rsidR="00B20F84" w:rsidRPr="00F9098C" w:rsidRDefault="6715F67F"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t>41</w:t>
            </w:r>
          </w:p>
        </w:tc>
        <w:tc>
          <w:tcPr>
            <w:tcW w:w="1987" w:type="dxa"/>
            <w:tcBorders>
              <w:bottom w:val="single" w:sz="4" w:space="0" w:color="auto"/>
            </w:tcBorders>
            <w:shd w:val="clear" w:color="auto" w:fill="BDD6EE" w:themeFill="accent5" w:themeFillTint="66"/>
            <w:vAlign w:val="center"/>
          </w:tcPr>
          <w:p w14:paraId="60DE2965" w14:textId="77777777" w:rsidR="00B20F84" w:rsidRPr="00F9098C" w:rsidRDefault="00B20F84"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RFA Section &amp; Page Number</w:t>
            </w:r>
          </w:p>
        </w:tc>
        <w:tc>
          <w:tcPr>
            <w:tcW w:w="8099" w:type="dxa"/>
            <w:tcBorders>
              <w:bottom w:val="single" w:sz="4" w:space="0" w:color="auto"/>
            </w:tcBorders>
            <w:shd w:val="clear" w:color="auto" w:fill="BDD6EE" w:themeFill="accent5" w:themeFillTint="66"/>
            <w:vAlign w:val="center"/>
          </w:tcPr>
          <w:p w14:paraId="45E6F0AA" w14:textId="77777777" w:rsidR="00B20F84" w:rsidRPr="00F9098C" w:rsidRDefault="00B20F84" w:rsidP="00D36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B20F84" w:rsidRPr="00F9098C" w14:paraId="14DB6B17" w14:textId="77777777" w:rsidTr="259A58C0">
        <w:trPr>
          <w:trHeight w:val="379"/>
        </w:trPr>
        <w:tc>
          <w:tcPr>
            <w:tcW w:w="691" w:type="dxa"/>
            <w:vMerge/>
          </w:tcPr>
          <w:p w14:paraId="1CA49692" w14:textId="77777777" w:rsidR="00B20F84" w:rsidRPr="00B51518"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1312C36" w14:textId="7733F464" w:rsidR="00B20F84" w:rsidRPr="00B51518"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shd w:val="clear" w:color="auto" w:fill="FFFFFF"/>
              </w:rPr>
              <w:t>PART 4. APPLICATION AND EVALUATION SELECTION. PG.22</w:t>
            </w:r>
          </w:p>
        </w:tc>
        <w:tc>
          <w:tcPr>
            <w:tcW w:w="8099" w:type="dxa"/>
            <w:shd w:val="clear" w:color="auto" w:fill="FFFFFF" w:themeFill="background1"/>
          </w:tcPr>
          <w:p w14:paraId="067A1745" w14:textId="77777777" w:rsidR="00B20F84" w:rsidRPr="00B51518" w:rsidRDefault="00B20F84" w:rsidP="00B20F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shd w:val="clear" w:color="auto" w:fill="FFFFFF"/>
              </w:rPr>
              <w:t>When would funds be allocated?</w:t>
            </w:r>
          </w:p>
        </w:tc>
      </w:tr>
      <w:tr w:rsidR="00B20F84" w:rsidRPr="00F9098C" w14:paraId="4F6AFE52" w14:textId="77777777" w:rsidTr="259A58C0">
        <w:trPr>
          <w:trHeight w:val="379"/>
        </w:trPr>
        <w:tc>
          <w:tcPr>
            <w:tcW w:w="691" w:type="dxa"/>
            <w:vMerge/>
          </w:tcPr>
          <w:p w14:paraId="40A80D99" w14:textId="77777777" w:rsidR="00B20F84" w:rsidRPr="00F9098C"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themeFill="accent5" w:themeFillTint="66"/>
            <w:vAlign w:val="center"/>
          </w:tcPr>
          <w:p w14:paraId="0A1E81EC" w14:textId="77777777" w:rsidR="00B20F84" w:rsidRPr="00F9098C"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B20F84" w:rsidRPr="00F9098C" w14:paraId="7F4D631D" w14:textId="77777777" w:rsidTr="006F025C">
        <w:trPr>
          <w:trHeight w:val="737"/>
        </w:trPr>
        <w:tc>
          <w:tcPr>
            <w:tcW w:w="691" w:type="dxa"/>
            <w:vMerge/>
          </w:tcPr>
          <w:p w14:paraId="56AB637C" w14:textId="77777777" w:rsidR="00B20F84" w:rsidRPr="00B51518" w:rsidRDefault="00B20F84" w:rsidP="00D364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FFFFFF" w:themeFill="background1"/>
            <w:vAlign w:val="center"/>
          </w:tcPr>
          <w:p w14:paraId="10F76E41" w14:textId="7344D1D3" w:rsidR="00B20F84" w:rsidRPr="00B51518" w:rsidRDefault="4CB2BB3F" w:rsidP="00D3640A">
            <w:pPr>
              <w:pStyle w:val="paragraph"/>
              <w:spacing w:before="0" w:beforeAutospacing="0" w:after="0" w:afterAutospacing="0"/>
              <w:textAlignment w:val="baseline"/>
              <w:rPr>
                <w:rFonts w:ascii="Arial" w:eastAsia="Arial" w:hAnsi="Arial" w:cs="Arial"/>
              </w:rPr>
            </w:pPr>
            <w:r w:rsidRPr="39DB7F9C">
              <w:rPr>
                <w:rStyle w:val="normaltextrun"/>
                <w:rFonts w:ascii="Arial" w:eastAsia="Arial" w:hAnsi="Arial" w:cs="Arial"/>
                <w:shd w:val="clear" w:color="auto" w:fill="FFFFFF"/>
              </w:rPr>
              <w:t xml:space="preserve">The funds will be allocated </w:t>
            </w:r>
            <w:r w:rsidR="659C3423" w:rsidRPr="39DB7F9C">
              <w:rPr>
                <w:rStyle w:val="normaltextrun"/>
                <w:rFonts w:ascii="Arial" w:eastAsia="Arial" w:hAnsi="Arial" w:cs="Arial"/>
                <w:shd w:val="clear" w:color="auto" w:fill="FFFFFF"/>
              </w:rPr>
              <w:t xml:space="preserve">following contract </w:t>
            </w:r>
            <w:r w:rsidRPr="39DB7F9C">
              <w:rPr>
                <w:rStyle w:val="normaltextrun"/>
                <w:rFonts w:ascii="Arial" w:eastAsia="Arial" w:hAnsi="Arial" w:cs="Arial"/>
                <w:shd w:val="clear" w:color="auto" w:fill="FFFFFF"/>
              </w:rPr>
              <w:t xml:space="preserve">approval </w:t>
            </w:r>
            <w:r w:rsidR="32E36D2D" w:rsidRPr="39DB7F9C">
              <w:rPr>
                <w:rStyle w:val="normaltextrun"/>
                <w:rFonts w:ascii="Arial" w:eastAsia="Arial" w:hAnsi="Arial" w:cs="Arial"/>
                <w:shd w:val="clear" w:color="auto" w:fill="FFFFFF"/>
              </w:rPr>
              <w:t>based on grant awards</w:t>
            </w:r>
            <w:r w:rsidRPr="39DB7F9C">
              <w:rPr>
                <w:rStyle w:val="normaltextrun"/>
                <w:rFonts w:ascii="Arial" w:eastAsia="Arial" w:hAnsi="Arial" w:cs="Arial"/>
                <w:shd w:val="clear" w:color="auto" w:fill="FFFFFF"/>
              </w:rPr>
              <w:t xml:space="preserve">. After </w:t>
            </w:r>
            <w:r w:rsidR="207657D1" w:rsidRPr="39DB7F9C">
              <w:rPr>
                <w:rStyle w:val="normaltextrun"/>
                <w:rFonts w:ascii="Arial" w:eastAsia="Arial" w:hAnsi="Arial" w:cs="Arial"/>
                <w:shd w:val="clear" w:color="auto" w:fill="FFFFFF"/>
              </w:rPr>
              <w:t xml:space="preserve">contract </w:t>
            </w:r>
            <w:r w:rsidRPr="39DB7F9C">
              <w:rPr>
                <w:rStyle w:val="normaltextrun"/>
                <w:rFonts w:ascii="Arial" w:eastAsia="Arial" w:hAnsi="Arial" w:cs="Arial"/>
                <w:shd w:val="clear" w:color="auto" w:fill="FFFFFF"/>
              </w:rPr>
              <w:t xml:space="preserve">approval, purchases can be made. </w:t>
            </w:r>
          </w:p>
        </w:tc>
      </w:tr>
    </w:tbl>
    <w:p w14:paraId="08CE6F91" w14:textId="5D765958" w:rsidR="009C2E0C" w:rsidRDefault="009C2E0C" w:rsidP="006F025C">
      <w:pPr>
        <w:tabs>
          <w:tab w:val="left" w:pos="2450"/>
        </w:tabs>
        <w:rPr>
          <w:rFonts w:ascii="Arial" w:eastAsia="Arial" w:hAnsi="Arial" w:cs="Arial"/>
          <w:b/>
          <w:bCs/>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9C2E0C" w:rsidRPr="00F9098C" w14:paraId="7B1858D0" w14:textId="77777777" w:rsidTr="259A58C0">
        <w:trPr>
          <w:trHeight w:val="379"/>
        </w:trPr>
        <w:tc>
          <w:tcPr>
            <w:tcW w:w="691" w:type="dxa"/>
            <w:vMerge w:val="restart"/>
            <w:shd w:val="clear" w:color="auto" w:fill="BDD6EE" w:themeFill="accent5" w:themeFillTint="66"/>
            <w:vAlign w:val="center"/>
          </w:tcPr>
          <w:p w14:paraId="75697EEC" w14:textId="3EE157EA" w:rsidR="009C2E0C" w:rsidRPr="00F9098C" w:rsidRDefault="3A0D3341" w:rsidP="39DB7F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259A58C0">
              <w:rPr>
                <w:rFonts w:ascii="Arial" w:eastAsia="Arial" w:hAnsi="Arial" w:cs="Arial"/>
                <w:b/>
                <w:bCs/>
              </w:rPr>
              <w:lastRenderedPageBreak/>
              <w:t>4</w:t>
            </w:r>
            <w:r w:rsidR="7B985748" w:rsidRPr="259A58C0">
              <w:rPr>
                <w:rFonts w:ascii="Arial" w:eastAsia="Arial" w:hAnsi="Arial" w:cs="Arial"/>
                <w:b/>
                <w:bCs/>
              </w:rPr>
              <w:t>2</w:t>
            </w:r>
          </w:p>
        </w:tc>
        <w:tc>
          <w:tcPr>
            <w:tcW w:w="1987" w:type="dxa"/>
            <w:tcBorders>
              <w:bottom w:val="single" w:sz="4" w:space="0" w:color="auto"/>
            </w:tcBorders>
            <w:shd w:val="clear" w:color="auto" w:fill="BDD6EE" w:themeFill="accent5" w:themeFillTint="66"/>
            <w:vAlign w:val="center"/>
          </w:tcPr>
          <w:p w14:paraId="12D72569" w14:textId="77777777" w:rsidR="009C2E0C" w:rsidRPr="00F9098C" w:rsidRDefault="5C5068D2" w:rsidP="39DB7F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RF</w:t>
            </w:r>
            <w:r w:rsidR="00541D84" w:rsidRPr="39DB7F9C">
              <w:rPr>
                <w:rFonts w:ascii="Arial" w:eastAsia="Arial" w:hAnsi="Arial" w:cs="Arial"/>
                <w:b/>
                <w:bCs/>
              </w:rPr>
              <w:t>A</w:t>
            </w:r>
            <w:r w:rsidRPr="39DB7F9C">
              <w:rPr>
                <w:rFonts w:ascii="Arial" w:eastAsia="Arial" w:hAnsi="Arial" w:cs="Arial"/>
                <w:b/>
                <w:bCs/>
              </w:rPr>
              <w:t xml:space="preserve"> Section &amp; Page Number</w:t>
            </w:r>
          </w:p>
        </w:tc>
        <w:tc>
          <w:tcPr>
            <w:tcW w:w="8099" w:type="dxa"/>
            <w:tcBorders>
              <w:bottom w:val="single" w:sz="4" w:space="0" w:color="auto"/>
            </w:tcBorders>
            <w:shd w:val="clear" w:color="auto" w:fill="BDD6EE" w:themeFill="accent5" w:themeFillTint="66"/>
            <w:vAlign w:val="center"/>
          </w:tcPr>
          <w:p w14:paraId="3EE59FE8" w14:textId="77777777" w:rsidR="009C2E0C" w:rsidRPr="00F9098C" w:rsidRDefault="5C5068D2" w:rsidP="39DB7F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eastAsia="Arial" w:hAnsi="Arial" w:cs="Arial"/>
                <w:b/>
                <w:bCs/>
              </w:rPr>
            </w:pPr>
            <w:r w:rsidRPr="39DB7F9C">
              <w:rPr>
                <w:rFonts w:ascii="Arial" w:eastAsia="Arial" w:hAnsi="Arial" w:cs="Arial"/>
                <w:b/>
                <w:bCs/>
              </w:rPr>
              <w:t>Question</w:t>
            </w:r>
          </w:p>
        </w:tc>
      </w:tr>
      <w:tr w:rsidR="009C2E0C" w:rsidRPr="00F9098C" w14:paraId="7E303F14" w14:textId="77777777" w:rsidTr="259A58C0">
        <w:trPr>
          <w:trHeight w:val="379"/>
        </w:trPr>
        <w:tc>
          <w:tcPr>
            <w:tcW w:w="691" w:type="dxa"/>
            <w:vMerge/>
          </w:tcPr>
          <w:p w14:paraId="61CDCEA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BB9E253" w14:textId="3E7987E9" w:rsidR="009C2E0C" w:rsidRPr="00B51518" w:rsidRDefault="4357B20C"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r w:rsidRPr="6F818E59">
              <w:rPr>
                <w:rFonts w:ascii="Arial" w:eastAsia="Arial" w:hAnsi="Arial" w:cs="Arial"/>
                <w:b/>
                <w:bCs/>
              </w:rPr>
              <w:t>PART 4 SCORING C</w:t>
            </w:r>
            <w:r w:rsidR="1F178749" w:rsidRPr="6F818E59">
              <w:rPr>
                <w:rFonts w:ascii="Arial" w:eastAsia="Arial" w:hAnsi="Arial" w:cs="Arial"/>
                <w:b/>
                <w:bCs/>
              </w:rPr>
              <w:t>R</w:t>
            </w:r>
            <w:r w:rsidRPr="6F818E59">
              <w:rPr>
                <w:rFonts w:ascii="Arial" w:eastAsia="Arial" w:hAnsi="Arial" w:cs="Arial"/>
                <w:b/>
                <w:bCs/>
              </w:rPr>
              <w:t xml:space="preserve">ITERIA PG. </w:t>
            </w:r>
            <w:r w:rsidR="3B680CC2" w:rsidRPr="6F818E59">
              <w:rPr>
                <w:rFonts w:ascii="Arial" w:eastAsia="Arial" w:hAnsi="Arial" w:cs="Arial"/>
                <w:b/>
                <w:bCs/>
              </w:rPr>
              <w:t>15-22.</w:t>
            </w:r>
          </w:p>
        </w:tc>
        <w:tc>
          <w:tcPr>
            <w:tcW w:w="8099" w:type="dxa"/>
            <w:shd w:val="clear" w:color="auto" w:fill="FFFFFF" w:themeFill="background1"/>
            <w:vAlign w:val="center"/>
          </w:tcPr>
          <w:p w14:paraId="45F20593" w14:textId="77777777" w:rsidR="009C2E0C" w:rsidRPr="00B51518" w:rsidRDefault="77DC956C" w:rsidP="39DB7F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9DB7F9C">
              <w:rPr>
                <w:rStyle w:val="normaltextrun"/>
                <w:rFonts w:ascii="Arial" w:eastAsia="Arial" w:hAnsi="Arial" w:cs="Arial"/>
                <w:b/>
                <w:bCs/>
                <w:shd w:val="clear" w:color="auto" w:fill="FFFFFF"/>
              </w:rPr>
              <w:t>Will grant applications be less likely to be accepted if the district currently has Pre-K and it is not full?</w:t>
            </w:r>
            <w:r w:rsidRPr="39DB7F9C">
              <w:rPr>
                <w:rStyle w:val="eop"/>
                <w:rFonts w:ascii="Arial" w:eastAsia="Arial" w:hAnsi="Arial" w:cs="Arial"/>
                <w:shd w:val="clear" w:color="auto" w:fill="FFFFFF"/>
              </w:rPr>
              <w:t> </w:t>
            </w:r>
          </w:p>
        </w:tc>
      </w:tr>
      <w:tr w:rsidR="009C2E0C" w:rsidRPr="00F9098C" w14:paraId="2ED0E96A" w14:textId="77777777" w:rsidTr="259A58C0">
        <w:trPr>
          <w:trHeight w:val="379"/>
        </w:trPr>
        <w:tc>
          <w:tcPr>
            <w:tcW w:w="691" w:type="dxa"/>
            <w:vMerge/>
          </w:tcPr>
          <w:p w14:paraId="23DE523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themeFill="accent5" w:themeFillTint="66"/>
            <w:vAlign w:val="center"/>
          </w:tcPr>
          <w:p w14:paraId="4B728406" w14:textId="77777777" w:rsidR="009C2E0C" w:rsidRPr="00F9098C" w:rsidRDefault="5C5068D2" w:rsidP="39DB7F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39DB7F9C">
              <w:rPr>
                <w:rFonts w:ascii="Arial" w:eastAsia="Arial" w:hAnsi="Arial" w:cs="Arial"/>
                <w:b/>
                <w:bCs/>
              </w:rPr>
              <w:t>Answer</w:t>
            </w:r>
          </w:p>
        </w:tc>
      </w:tr>
      <w:tr w:rsidR="009C2E0C" w:rsidRPr="00F9098C" w14:paraId="45EF4B77" w14:textId="77777777" w:rsidTr="259A58C0">
        <w:trPr>
          <w:trHeight w:val="379"/>
        </w:trPr>
        <w:tc>
          <w:tcPr>
            <w:tcW w:w="691" w:type="dxa"/>
            <w:vMerge/>
          </w:tcPr>
          <w:p w14:paraId="52E5622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FFFFFF" w:themeFill="background1"/>
            <w:vAlign w:val="center"/>
          </w:tcPr>
          <w:p w14:paraId="3E97AB9D" w14:textId="305865A9" w:rsidR="009C2E0C" w:rsidRPr="00B51518" w:rsidRDefault="0863FDEE" w:rsidP="6F818E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eastAsia="Arial" w:hAnsi="Arial" w:cs="Arial"/>
              </w:rPr>
            </w:pPr>
            <w:r w:rsidRPr="39DB7F9C">
              <w:rPr>
                <w:rStyle w:val="normaltextrun"/>
                <w:rFonts w:ascii="Arial" w:eastAsia="Arial" w:hAnsi="Arial" w:cs="Arial"/>
                <w:shd w:val="clear" w:color="auto" w:fill="FFFFFF"/>
              </w:rPr>
              <w:t>All applications will be evaluated following the scoring criteria outlined</w:t>
            </w:r>
            <w:r w:rsidR="06670734" w:rsidRPr="39DB7F9C">
              <w:rPr>
                <w:rStyle w:val="normaltextrun"/>
                <w:rFonts w:ascii="Arial" w:eastAsia="Arial" w:hAnsi="Arial" w:cs="Arial"/>
                <w:shd w:val="clear" w:color="auto" w:fill="FFFFFF"/>
              </w:rPr>
              <w:t xml:space="preserve"> on pages 15-22 in the RFA. </w:t>
            </w:r>
          </w:p>
        </w:tc>
      </w:tr>
    </w:tbl>
    <w:p w14:paraId="1D03588B" w14:textId="57DA06F0" w:rsidR="006F025C" w:rsidRPr="006F025C" w:rsidRDefault="006F025C" w:rsidP="006F025C">
      <w:pPr>
        <w:tabs>
          <w:tab w:val="left" w:pos="2620"/>
        </w:tabs>
        <w:rPr>
          <w:rFonts w:ascii="Arial" w:hAnsi="Arial" w:cs="Arial"/>
        </w:rPr>
      </w:pPr>
    </w:p>
    <w:sectPr w:rsidR="006F025C" w:rsidRPr="006F025C" w:rsidSect="00700DFF">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9B433" w14:textId="77777777" w:rsidR="00700DFF" w:rsidRDefault="00700DFF" w:rsidP="00131249">
      <w:r>
        <w:separator/>
      </w:r>
    </w:p>
  </w:endnote>
  <w:endnote w:type="continuationSeparator" w:id="0">
    <w:p w14:paraId="13749C52" w14:textId="77777777" w:rsidR="00700DFF" w:rsidRDefault="00700DFF" w:rsidP="00131249">
      <w:r>
        <w:continuationSeparator/>
      </w:r>
    </w:p>
  </w:endnote>
  <w:endnote w:type="continuationNotice" w:id="1">
    <w:p w14:paraId="6981F23C" w14:textId="77777777" w:rsidR="00C54174" w:rsidRDefault="00C54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CF9C0"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70D0"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D5EE7" w14:textId="77777777" w:rsidR="00700DFF" w:rsidRDefault="00700DFF" w:rsidP="00131249">
      <w:r>
        <w:separator/>
      </w:r>
    </w:p>
  </w:footnote>
  <w:footnote w:type="continuationSeparator" w:id="0">
    <w:p w14:paraId="11B68154" w14:textId="77777777" w:rsidR="00700DFF" w:rsidRDefault="00700DFF" w:rsidP="00131249">
      <w:r>
        <w:continuationSeparator/>
      </w:r>
    </w:p>
  </w:footnote>
  <w:footnote w:type="continuationNotice" w:id="1">
    <w:p w14:paraId="174B00C3" w14:textId="77777777" w:rsidR="00C54174" w:rsidRDefault="00C54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F69F" w14:textId="77777777" w:rsidR="004567DF" w:rsidRPr="00035C50" w:rsidRDefault="00131249" w:rsidP="00131249">
    <w:pPr>
      <w:pStyle w:val="Header"/>
      <w:rPr>
        <w:rFonts w:ascii="Arial" w:hAnsi="Arial" w:cs="Arial"/>
        <w:b/>
        <w:sz w:val="20"/>
      </w:rPr>
    </w:pPr>
    <w:r w:rsidRPr="00035C50">
      <w:rPr>
        <w:rFonts w:ascii="Arial" w:hAnsi="Arial" w:cs="Arial"/>
        <w:b/>
        <w:sz w:val="20"/>
      </w:rPr>
      <w:t>RF</w:t>
    </w:r>
    <w:r w:rsidR="00541D84">
      <w:rPr>
        <w:rFonts w:ascii="Arial" w:hAnsi="Arial" w:cs="Arial"/>
        <w:b/>
        <w:sz w:val="20"/>
      </w:rPr>
      <w:t>A</w:t>
    </w:r>
    <w:r w:rsidRPr="00035C50">
      <w:rPr>
        <w:rFonts w:ascii="Arial" w:hAnsi="Arial" w:cs="Arial"/>
        <w:b/>
        <w:sz w:val="20"/>
      </w:rPr>
      <w:t xml:space="preserve"> NUMBER: </w:t>
    </w:r>
    <w:r w:rsidR="00541D84" w:rsidRPr="00541D84">
      <w:rPr>
        <w:rFonts w:ascii="Arial" w:hAnsi="Arial" w:cs="Arial"/>
        <w:b/>
        <w:sz w:val="20"/>
      </w:rPr>
      <w:t>202403064</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4362FEFC"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3D404BC9"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05EA"/>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A77"/>
    <w:rsid w:val="000C6D4B"/>
    <w:rsid w:val="000D36DA"/>
    <w:rsid w:val="000E4AEC"/>
    <w:rsid w:val="000E7444"/>
    <w:rsid w:val="000F042B"/>
    <w:rsid w:val="000F06C5"/>
    <w:rsid w:val="000F29AB"/>
    <w:rsid w:val="00100B29"/>
    <w:rsid w:val="00101DA0"/>
    <w:rsid w:val="001032F1"/>
    <w:rsid w:val="00107CE1"/>
    <w:rsid w:val="00120973"/>
    <w:rsid w:val="0012110C"/>
    <w:rsid w:val="0012397F"/>
    <w:rsid w:val="00131249"/>
    <w:rsid w:val="00141049"/>
    <w:rsid w:val="0014153D"/>
    <w:rsid w:val="0014225B"/>
    <w:rsid w:val="00144369"/>
    <w:rsid w:val="00154924"/>
    <w:rsid w:val="00155904"/>
    <w:rsid w:val="00160FEF"/>
    <w:rsid w:val="001617F1"/>
    <w:rsid w:val="001629F3"/>
    <w:rsid w:val="001730BD"/>
    <w:rsid w:val="00175349"/>
    <w:rsid w:val="00176D03"/>
    <w:rsid w:val="00177A1B"/>
    <w:rsid w:val="00177D9D"/>
    <w:rsid w:val="00195CD2"/>
    <w:rsid w:val="001A3B1C"/>
    <w:rsid w:val="001A5A54"/>
    <w:rsid w:val="001A70A1"/>
    <w:rsid w:val="001B04B3"/>
    <w:rsid w:val="001C30E5"/>
    <w:rsid w:val="001D01BC"/>
    <w:rsid w:val="001D1DF9"/>
    <w:rsid w:val="001D5680"/>
    <w:rsid w:val="001D7A44"/>
    <w:rsid w:val="001E256C"/>
    <w:rsid w:val="001E49FC"/>
    <w:rsid w:val="001E7B90"/>
    <w:rsid w:val="001F0888"/>
    <w:rsid w:val="001F22A9"/>
    <w:rsid w:val="002050FF"/>
    <w:rsid w:val="00207697"/>
    <w:rsid w:val="00213323"/>
    <w:rsid w:val="00213EBC"/>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A783B"/>
    <w:rsid w:val="002B5997"/>
    <w:rsid w:val="002C21F0"/>
    <w:rsid w:val="002D379F"/>
    <w:rsid w:val="002D7D61"/>
    <w:rsid w:val="002E17C3"/>
    <w:rsid w:val="002E1B22"/>
    <w:rsid w:val="002E63B8"/>
    <w:rsid w:val="002E7859"/>
    <w:rsid w:val="002F1076"/>
    <w:rsid w:val="002F127E"/>
    <w:rsid w:val="002F4AA6"/>
    <w:rsid w:val="002F71E1"/>
    <w:rsid w:val="002F7381"/>
    <w:rsid w:val="003047C4"/>
    <w:rsid w:val="00310170"/>
    <w:rsid w:val="00314C9E"/>
    <w:rsid w:val="00317C83"/>
    <w:rsid w:val="00326888"/>
    <w:rsid w:val="0032770F"/>
    <w:rsid w:val="0032781A"/>
    <w:rsid w:val="00331C8C"/>
    <w:rsid w:val="003328E3"/>
    <w:rsid w:val="003332F9"/>
    <w:rsid w:val="00336E4B"/>
    <w:rsid w:val="00341CD1"/>
    <w:rsid w:val="0034211E"/>
    <w:rsid w:val="00342620"/>
    <w:rsid w:val="00352A6F"/>
    <w:rsid w:val="003532EA"/>
    <w:rsid w:val="00354F63"/>
    <w:rsid w:val="00360205"/>
    <w:rsid w:val="00361C6E"/>
    <w:rsid w:val="00362404"/>
    <w:rsid w:val="00365541"/>
    <w:rsid w:val="00366E4E"/>
    <w:rsid w:val="00380A74"/>
    <w:rsid w:val="00380C7D"/>
    <w:rsid w:val="00380CCC"/>
    <w:rsid w:val="00384350"/>
    <w:rsid w:val="0038457A"/>
    <w:rsid w:val="00385A9B"/>
    <w:rsid w:val="00391E8A"/>
    <w:rsid w:val="003951DD"/>
    <w:rsid w:val="00395FC8"/>
    <w:rsid w:val="00397D6D"/>
    <w:rsid w:val="003A0143"/>
    <w:rsid w:val="003A3F90"/>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2899"/>
    <w:rsid w:val="004B759A"/>
    <w:rsid w:val="004B7E39"/>
    <w:rsid w:val="004C1283"/>
    <w:rsid w:val="004D23BB"/>
    <w:rsid w:val="004D7DD1"/>
    <w:rsid w:val="004E3DB3"/>
    <w:rsid w:val="004E4286"/>
    <w:rsid w:val="004E454F"/>
    <w:rsid w:val="004E5FE4"/>
    <w:rsid w:val="004E6776"/>
    <w:rsid w:val="004F0A38"/>
    <w:rsid w:val="004F47E2"/>
    <w:rsid w:val="004F6197"/>
    <w:rsid w:val="005017C2"/>
    <w:rsid w:val="00502F2E"/>
    <w:rsid w:val="005126B5"/>
    <w:rsid w:val="0051446D"/>
    <w:rsid w:val="00516A39"/>
    <w:rsid w:val="00520E42"/>
    <w:rsid w:val="00521F8B"/>
    <w:rsid w:val="005326DB"/>
    <w:rsid w:val="00533551"/>
    <w:rsid w:val="005355C2"/>
    <w:rsid w:val="00541D84"/>
    <w:rsid w:val="00544CE0"/>
    <w:rsid w:val="00550C0E"/>
    <w:rsid w:val="00553A67"/>
    <w:rsid w:val="005558D6"/>
    <w:rsid w:val="00561F55"/>
    <w:rsid w:val="00562815"/>
    <w:rsid w:val="0058650B"/>
    <w:rsid w:val="00591F66"/>
    <w:rsid w:val="005956F1"/>
    <w:rsid w:val="0059686D"/>
    <w:rsid w:val="005977B6"/>
    <w:rsid w:val="005A1054"/>
    <w:rsid w:val="005B16C1"/>
    <w:rsid w:val="005B4303"/>
    <w:rsid w:val="005C2EE9"/>
    <w:rsid w:val="005C4A6C"/>
    <w:rsid w:val="005C6283"/>
    <w:rsid w:val="005C6836"/>
    <w:rsid w:val="005C6E5D"/>
    <w:rsid w:val="005C7AD4"/>
    <w:rsid w:val="005E653A"/>
    <w:rsid w:val="005E7D96"/>
    <w:rsid w:val="005F11F2"/>
    <w:rsid w:val="0060277A"/>
    <w:rsid w:val="006053D9"/>
    <w:rsid w:val="00616993"/>
    <w:rsid w:val="00616F11"/>
    <w:rsid w:val="00617913"/>
    <w:rsid w:val="006212AE"/>
    <w:rsid w:val="00630DDF"/>
    <w:rsid w:val="006355C7"/>
    <w:rsid w:val="006423C3"/>
    <w:rsid w:val="0065560C"/>
    <w:rsid w:val="006576B9"/>
    <w:rsid w:val="0066111C"/>
    <w:rsid w:val="00662283"/>
    <w:rsid w:val="0066336F"/>
    <w:rsid w:val="00663A9E"/>
    <w:rsid w:val="006640F8"/>
    <w:rsid w:val="00664A4B"/>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025C"/>
    <w:rsid w:val="006F1A39"/>
    <w:rsid w:val="006F647F"/>
    <w:rsid w:val="006F7353"/>
    <w:rsid w:val="00700DFF"/>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039E"/>
    <w:rsid w:val="0082134A"/>
    <w:rsid w:val="00827CB3"/>
    <w:rsid w:val="00837848"/>
    <w:rsid w:val="008459C7"/>
    <w:rsid w:val="0084677A"/>
    <w:rsid w:val="00846FC5"/>
    <w:rsid w:val="00852839"/>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360B"/>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0C3"/>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69E0"/>
    <w:rsid w:val="009F370F"/>
    <w:rsid w:val="009F7765"/>
    <w:rsid w:val="00A0740F"/>
    <w:rsid w:val="00A15411"/>
    <w:rsid w:val="00A21C4E"/>
    <w:rsid w:val="00A24E7B"/>
    <w:rsid w:val="00A2555E"/>
    <w:rsid w:val="00A264E3"/>
    <w:rsid w:val="00A319F7"/>
    <w:rsid w:val="00A3653E"/>
    <w:rsid w:val="00A46062"/>
    <w:rsid w:val="00A47360"/>
    <w:rsid w:val="00A52F90"/>
    <w:rsid w:val="00A61088"/>
    <w:rsid w:val="00A72E5D"/>
    <w:rsid w:val="00A77CB8"/>
    <w:rsid w:val="00A82475"/>
    <w:rsid w:val="00A849D1"/>
    <w:rsid w:val="00A90D56"/>
    <w:rsid w:val="00A93A7A"/>
    <w:rsid w:val="00A96D27"/>
    <w:rsid w:val="00AA200C"/>
    <w:rsid w:val="00AA4ED5"/>
    <w:rsid w:val="00AA62C6"/>
    <w:rsid w:val="00AB3460"/>
    <w:rsid w:val="00AD2B47"/>
    <w:rsid w:val="00AD7EBE"/>
    <w:rsid w:val="00AE33F1"/>
    <w:rsid w:val="00AE6275"/>
    <w:rsid w:val="00AF5363"/>
    <w:rsid w:val="00AF787E"/>
    <w:rsid w:val="00B15261"/>
    <w:rsid w:val="00B20A04"/>
    <w:rsid w:val="00B20F8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174"/>
    <w:rsid w:val="00C5442B"/>
    <w:rsid w:val="00C54CE8"/>
    <w:rsid w:val="00C57F59"/>
    <w:rsid w:val="00C6072A"/>
    <w:rsid w:val="00C640AE"/>
    <w:rsid w:val="00C6518E"/>
    <w:rsid w:val="00C70996"/>
    <w:rsid w:val="00C76A1C"/>
    <w:rsid w:val="00C83B72"/>
    <w:rsid w:val="00C928BA"/>
    <w:rsid w:val="00C97373"/>
    <w:rsid w:val="00CA049C"/>
    <w:rsid w:val="00CA3310"/>
    <w:rsid w:val="00CA63FD"/>
    <w:rsid w:val="00CB2EBB"/>
    <w:rsid w:val="00CB6763"/>
    <w:rsid w:val="00CC3B48"/>
    <w:rsid w:val="00CC41A9"/>
    <w:rsid w:val="00CC6E3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18BCC"/>
    <w:rsid w:val="00D30E7F"/>
    <w:rsid w:val="00D30F90"/>
    <w:rsid w:val="00D33C21"/>
    <w:rsid w:val="00D35C1F"/>
    <w:rsid w:val="00D3640A"/>
    <w:rsid w:val="00D3779B"/>
    <w:rsid w:val="00D40925"/>
    <w:rsid w:val="00D47046"/>
    <w:rsid w:val="00D51F6A"/>
    <w:rsid w:val="00D54605"/>
    <w:rsid w:val="00D603DD"/>
    <w:rsid w:val="00D6121B"/>
    <w:rsid w:val="00D63281"/>
    <w:rsid w:val="00D64814"/>
    <w:rsid w:val="00D668FE"/>
    <w:rsid w:val="00D771BF"/>
    <w:rsid w:val="00D85CA3"/>
    <w:rsid w:val="00D868E6"/>
    <w:rsid w:val="00D93A87"/>
    <w:rsid w:val="00D97352"/>
    <w:rsid w:val="00DA004C"/>
    <w:rsid w:val="00DA1537"/>
    <w:rsid w:val="00DA2B6F"/>
    <w:rsid w:val="00DA4E5F"/>
    <w:rsid w:val="00DB1356"/>
    <w:rsid w:val="00DB2871"/>
    <w:rsid w:val="00DB6AC2"/>
    <w:rsid w:val="00DC27BA"/>
    <w:rsid w:val="00DC56C7"/>
    <w:rsid w:val="00DC62F0"/>
    <w:rsid w:val="00DD130E"/>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581F"/>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C13"/>
    <w:rsid w:val="00F16D61"/>
    <w:rsid w:val="00F17A8B"/>
    <w:rsid w:val="00F17F6A"/>
    <w:rsid w:val="00F210F0"/>
    <w:rsid w:val="00F322A1"/>
    <w:rsid w:val="00F37812"/>
    <w:rsid w:val="00F44031"/>
    <w:rsid w:val="00F53474"/>
    <w:rsid w:val="00F535EA"/>
    <w:rsid w:val="00F6104D"/>
    <w:rsid w:val="00F62793"/>
    <w:rsid w:val="00F646C0"/>
    <w:rsid w:val="00F647A0"/>
    <w:rsid w:val="00F65DA5"/>
    <w:rsid w:val="00F71C6B"/>
    <w:rsid w:val="00F7682E"/>
    <w:rsid w:val="00F81CBE"/>
    <w:rsid w:val="00F82189"/>
    <w:rsid w:val="00F9030F"/>
    <w:rsid w:val="00F9098C"/>
    <w:rsid w:val="00F941A7"/>
    <w:rsid w:val="00F95C09"/>
    <w:rsid w:val="00F95FEC"/>
    <w:rsid w:val="00FA03AD"/>
    <w:rsid w:val="00FA7A0C"/>
    <w:rsid w:val="00FB1CA8"/>
    <w:rsid w:val="00FB221C"/>
    <w:rsid w:val="00FB6790"/>
    <w:rsid w:val="00FC032E"/>
    <w:rsid w:val="00FD1686"/>
    <w:rsid w:val="00FD35F6"/>
    <w:rsid w:val="00FE105C"/>
    <w:rsid w:val="00FE3345"/>
    <w:rsid w:val="00FE5E56"/>
    <w:rsid w:val="01839529"/>
    <w:rsid w:val="036C9780"/>
    <w:rsid w:val="04092C8E"/>
    <w:rsid w:val="04834643"/>
    <w:rsid w:val="060296E6"/>
    <w:rsid w:val="065F4B80"/>
    <w:rsid w:val="06670734"/>
    <w:rsid w:val="0740CD50"/>
    <w:rsid w:val="07E6EADC"/>
    <w:rsid w:val="07F5CEE6"/>
    <w:rsid w:val="0863FDEE"/>
    <w:rsid w:val="08DEC8C0"/>
    <w:rsid w:val="08E8DBE1"/>
    <w:rsid w:val="093055EC"/>
    <w:rsid w:val="0981D987"/>
    <w:rsid w:val="0A4A24FA"/>
    <w:rsid w:val="0A5CC0AA"/>
    <w:rsid w:val="0A786E12"/>
    <w:rsid w:val="0A98301E"/>
    <w:rsid w:val="0AA91F41"/>
    <w:rsid w:val="0C0941DE"/>
    <w:rsid w:val="0D1B674C"/>
    <w:rsid w:val="0E0F3BD1"/>
    <w:rsid w:val="0E2C1359"/>
    <w:rsid w:val="0EA0696A"/>
    <w:rsid w:val="0F8A2DB9"/>
    <w:rsid w:val="0F8DD6CF"/>
    <w:rsid w:val="121F6700"/>
    <w:rsid w:val="12452AF8"/>
    <w:rsid w:val="13796DF9"/>
    <w:rsid w:val="13983F49"/>
    <w:rsid w:val="13D9CF11"/>
    <w:rsid w:val="149FBD99"/>
    <w:rsid w:val="15153E5A"/>
    <w:rsid w:val="15514FCD"/>
    <w:rsid w:val="15647E35"/>
    <w:rsid w:val="15C34907"/>
    <w:rsid w:val="16422230"/>
    <w:rsid w:val="166433C9"/>
    <w:rsid w:val="167222A0"/>
    <w:rsid w:val="16EF5D96"/>
    <w:rsid w:val="16FD1F6F"/>
    <w:rsid w:val="17CD28D5"/>
    <w:rsid w:val="18F571F4"/>
    <w:rsid w:val="1912DF3C"/>
    <w:rsid w:val="1917E7A2"/>
    <w:rsid w:val="19E8AF7D"/>
    <w:rsid w:val="1AD0BC74"/>
    <w:rsid w:val="1BC37F08"/>
    <w:rsid w:val="1CD78B99"/>
    <w:rsid w:val="1CD845A1"/>
    <w:rsid w:val="1CE01EAD"/>
    <w:rsid w:val="1D090D7F"/>
    <w:rsid w:val="1DC8E317"/>
    <w:rsid w:val="1E9066C4"/>
    <w:rsid w:val="1E93E402"/>
    <w:rsid w:val="1EC5ED55"/>
    <w:rsid w:val="1F0A85A3"/>
    <w:rsid w:val="1F178749"/>
    <w:rsid w:val="1F4DC3D2"/>
    <w:rsid w:val="1F64B378"/>
    <w:rsid w:val="2017BF6F"/>
    <w:rsid w:val="202D4BEB"/>
    <w:rsid w:val="2044DB37"/>
    <w:rsid w:val="207657D1"/>
    <w:rsid w:val="20901FA1"/>
    <w:rsid w:val="2159C028"/>
    <w:rsid w:val="216DC013"/>
    <w:rsid w:val="218920F8"/>
    <w:rsid w:val="21E9903D"/>
    <w:rsid w:val="22638AC4"/>
    <w:rsid w:val="22714EF6"/>
    <w:rsid w:val="2278ED7D"/>
    <w:rsid w:val="2288C3A2"/>
    <w:rsid w:val="22C66E72"/>
    <w:rsid w:val="22DCA693"/>
    <w:rsid w:val="2337F50F"/>
    <w:rsid w:val="244358AC"/>
    <w:rsid w:val="2446CF1D"/>
    <w:rsid w:val="246C0B88"/>
    <w:rsid w:val="25026B90"/>
    <w:rsid w:val="25570993"/>
    <w:rsid w:val="258FEAFD"/>
    <w:rsid w:val="259A58C0"/>
    <w:rsid w:val="25D3F4FC"/>
    <w:rsid w:val="26085C40"/>
    <w:rsid w:val="260C9B9B"/>
    <w:rsid w:val="26D24CDF"/>
    <w:rsid w:val="27FB8E8E"/>
    <w:rsid w:val="289587B0"/>
    <w:rsid w:val="28D95093"/>
    <w:rsid w:val="28F39550"/>
    <w:rsid w:val="29090F2F"/>
    <w:rsid w:val="291F94B5"/>
    <w:rsid w:val="2935AFF6"/>
    <w:rsid w:val="29D190E6"/>
    <w:rsid w:val="2A44D772"/>
    <w:rsid w:val="2AEA9C09"/>
    <w:rsid w:val="2AEAA8B4"/>
    <w:rsid w:val="2B28E802"/>
    <w:rsid w:val="2B5E944D"/>
    <w:rsid w:val="2B926273"/>
    <w:rsid w:val="2BB4E21D"/>
    <w:rsid w:val="2C6D50B8"/>
    <w:rsid w:val="2C867915"/>
    <w:rsid w:val="2D230E23"/>
    <w:rsid w:val="2E224976"/>
    <w:rsid w:val="2E6DF08C"/>
    <w:rsid w:val="2F34EEAD"/>
    <w:rsid w:val="311E9529"/>
    <w:rsid w:val="31C8CF1F"/>
    <w:rsid w:val="32790109"/>
    <w:rsid w:val="32CB5765"/>
    <w:rsid w:val="32E36D2D"/>
    <w:rsid w:val="3379274A"/>
    <w:rsid w:val="33924FA7"/>
    <w:rsid w:val="34C35832"/>
    <w:rsid w:val="3559A979"/>
    <w:rsid w:val="359C5E0B"/>
    <w:rsid w:val="3602F827"/>
    <w:rsid w:val="368592EC"/>
    <w:rsid w:val="37627BBE"/>
    <w:rsid w:val="380DF442"/>
    <w:rsid w:val="3953C146"/>
    <w:rsid w:val="39DB7F9C"/>
    <w:rsid w:val="3A0D3341"/>
    <w:rsid w:val="3A3FDFAF"/>
    <w:rsid w:val="3AA6CD01"/>
    <w:rsid w:val="3AAF6015"/>
    <w:rsid w:val="3B0280D8"/>
    <w:rsid w:val="3B680CC2"/>
    <w:rsid w:val="3BCAFDCD"/>
    <w:rsid w:val="3C3C2E9F"/>
    <w:rsid w:val="3C429D62"/>
    <w:rsid w:val="3C8B6208"/>
    <w:rsid w:val="3D320A37"/>
    <w:rsid w:val="3D980E39"/>
    <w:rsid w:val="3EA70F50"/>
    <w:rsid w:val="3F1350D2"/>
    <w:rsid w:val="3FC302CA"/>
    <w:rsid w:val="425A1554"/>
    <w:rsid w:val="432385A6"/>
    <w:rsid w:val="433593AC"/>
    <w:rsid w:val="433D1C6F"/>
    <w:rsid w:val="4357B20C"/>
    <w:rsid w:val="43AB23EA"/>
    <w:rsid w:val="4489A3DE"/>
    <w:rsid w:val="44F97BF5"/>
    <w:rsid w:val="45A27A90"/>
    <w:rsid w:val="47516D34"/>
    <w:rsid w:val="4926DE80"/>
    <w:rsid w:val="494995F8"/>
    <w:rsid w:val="49567F2A"/>
    <w:rsid w:val="4958AA39"/>
    <w:rsid w:val="49FEF319"/>
    <w:rsid w:val="4A6481FF"/>
    <w:rsid w:val="4AFC223B"/>
    <w:rsid w:val="4B53C362"/>
    <w:rsid w:val="4B5BCF24"/>
    <w:rsid w:val="4CB2BB3F"/>
    <w:rsid w:val="4EE151E1"/>
    <w:rsid w:val="4F17F0C9"/>
    <w:rsid w:val="4F7AF46C"/>
    <w:rsid w:val="4FC5C0AE"/>
    <w:rsid w:val="4FF5F6D1"/>
    <w:rsid w:val="50E4D9B5"/>
    <w:rsid w:val="52257753"/>
    <w:rsid w:val="532EA01C"/>
    <w:rsid w:val="53D5DADD"/>
    <w:rsid w:val="53EB61EC"/>
    <w:rsid w:val="555D1815"/>
    <w:rsid w:val="55ED0B82"/>
    <w:rsid w:val="560EF0A3"/>
    <w:rsid w:val="57067FF2"/>
    <w:rsid w:val="57A8588C"/>
    <w:rsid w:val="57C9AADD"/>
    <w:rsid w:val="5888FE7C"/>
    <w:rsid w:val="58A821A8"/>
    <w:rsid w:val="59657B3E"/>
    <w:rsid w:val="59A732D2"/>
    <w:rsid w:val="5A0278A5"/>
    <w:rsid w:val="5A3966B6"/>
    <w:rsid w:val="5B3DBD91"/>
    <w:rsid w:val="5BF673D1"/>
    <w:rsid w:val="5C5068D2"/>
    <w:rsid w:val="5D924432"/>
    <w:rsid w:val="5D951690"/>
    <w:rsid w:val="5EA55760"/>
    <w:rsid w:val="60CA6A5E"/>
    <w:rsid w:val="614E6350"/>
    <w:rsid w:val="61B5A585"/>
    <w:rsid w:val="61FC3678"/>
    <w:rsid w:val="623ED444"/>
    <w:rsid w:val="63024A63"/>
    <w:rsid w:val="6327B0F0"/>
    <w:rsid w:val="63A642B3"/>
    <w:rsid w:val="63C5EF5F"/>
    <w:rsid w:val="645A8992"/>
    <w:rsid w:val="64843E49"/>
    <w:rsid w:val="658C3F14"/>
    <w:rsid w:val="659C3423"/>
    <w:rsid w:val="65F0E619"/>
    <w:rsid w:val="661EE67C"/>
    <w:rsid w:val="66FA6F35"/>
    <w:rsid w:val="6715F67F"/>
    <w:rsid w:val="671D31E4"/>
    <w:rsid w:val="67600201"/>
    <w:rsid w:val="684475F5"/>
    <w:rsid w:val="68D4F6D9"/>
    <w:rsid w:val="6A3CEDD4"/>
    <w:rsid w:val="6A5F8C63"/>
    <w:rsid w:val="6AF64254"/>
    <w:rsid w:val="6BA6CA1C"/>
    <w:rsid w:val="6D35B8FB"/>
    <w:rsid w:val="6D972D25"/>
    <w:rsid w:val="6DED4E9B"/>
    <w:rsid w:val="6E3416A6"/>
    <w:rsid w:val="6F818E59"/>
    <w:rsid w:val="6F89735F"/>
    <w:rsid w:val="6F8DD9A1"/>
    <w:rsid w:val="70591101"/>
    <w:rsid w:val="708E9C55"/>
    <w:rsid w:val="713E73E6"/>
    <w:rsid w:val="72431ABD"/>
    <w:rsid w:val="724C917B"/>
    <w:rsid w:val="725636CA"/>
    <w:rsid w:val="7312ABB6"/>
    <w:rsid w:val="7363D738"/>
    <w:rsid w:val="7502C584"/>
    <w:rsid w:val="75EE22FA"/>
    <w:rsid w:val="7669F26C"/>
    <w:rsid w:val="76A07A0B"/>
    <w:rsid w:val="77A57B1A"/>
    <w:rsid w:val="77DC956C"/>
    <w:rsid w:val="78B122AF"/>
    <w:rsid w:val="78C679E6"/>
    <w:rsid w:val="78D174EF"/>
    <w:rsid w:val="79DEDD96"/>
    <w:rsid w:val="7A980625"/>
    <w:rsid w:val="7ADBE528"/>
    <w:rsid w:val="7B61859A"/>
    <w:rsid w:val="7B985748"/>
    <w:rsid w:val="7C24BBC4"/>
    <w:rsid w:val="7CCF7061"/>
    <w:rsid w:val="7CF28C04"/>
    <w:rsid w:val="7D99EB09"/>
    <w:rsid w:val="7E317833"/>
    <w:rsid w:val="7E5DD14D"/>
    <w:rsid w:val="7EB150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82244"/>
  <w15:chartTrackingRefBased/>
  <w15:docId w15:val="{FB102F30-DC7C-4BD9-B303-F8BC4B58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normaltextrun">
    <w:name w:val="normaltextrun"/>
    <w:basedOn w:val="DefaultParagraphFont"/>
    <w:rsid w:val="005E7D96"/>
  </w:style>
  <w:style w:type="character" w:customStyle="1" w:styleId="eop">
    <w:name w:val="eop"/>
    <w:basedOn w:val="DefaultParagraphFont"/>
    <w:rsid w:val="005E7D96"/>
  </w:style>
  <w:style w:type="paragraph" w:customStyle="1" w:styleId="paragraph">
    <w:name w:val="paragraph"/>
    <w:basedOn w:val="Normal"/>
    <w:rsid w:val="005E7D96"/>
    <w:pPr>
      <w:spacing w:before="100" w:beforeAutospacing="1" w:after="100" w:afterAutospacing="1"/>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6F02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4502">
      <w:bodyDiv w:val="1"/>
      <w:marLeft w:val="0"/>
      <w:marRight w:val="0"/>
      <w:marTop w:val="0"/>
      <w:marBottom w:val="0"/>
      <w:divBdr>
        <w:top w:val="none" w:sz="0" w:space="0" w:color="auto"/>
        <w:left w:val="none" w:sz="0" w:space="0" w:color="auto"/>
        <w:bottom w:val="none" w:sz="0" w:space="0" w:color="auto"/>
        <w:right w:val="none" w:sz="0" w:space="0" w:color="auto"/>
      </w:divBdr>
      <w:divsChild>
        <w:div w:id="888421423">
          <w:marLeft w:val="0"/>
          <w:marRight w:val="0"/>
          <w:marTop w:val="0"/>
          <w:marBottom w:val="0"/>
          <w:divBdr>
            <w:top w:val="none" w:sz="0" w:space="0" w:color="auto"/>
            <w:left w:val="none" w:sz="0" w:space="0" w:color="auto"/>
            <w:bottom w:val="none" w:sz="0" w:space="0" w:color="auto"/>
            <w:right w:val="none" w:sz="0" w:space="0" w:color="auto"/>
          </w:divBdr>
        </w:div>
        <w:div w:id="1248885770">
          <w:marLeft w:val="0"/>
          <w:marRight w:val="0"/>
          <w:marTop w:val="0"/>
          <w:marBottom w:val="0"/>
          <w:divBdr>
            <w:top w:val="none" w:sz="0" w:space="0" w:color="auto"/>
            <w:left w:val="none" w:sz="0" w:space="0" w:color="auto"/>
            <w:bottom w:val="none" w:sz="0" w:space="0" w:color="auto"/>
            <w:right w:val="none" w:sz="0" w:space="0" w:color="auto"/>
          </w:divBdr>
        </w:div>
      </w:divsChild>
    </w:div>
    <w:div w:id="80956756">
      <w:bodyDiv w:val="1"/>
      <w:marLeft w:val="0"/>
      <w:marRight w:val="0"/>
      <w:marTop w:val="0"/>
      <w:marBottom w:val="0"/>
      <w:divBdr>
        <w:top w:val="none" w:sz="0" w:space="0" w:color="auto"/>
        <w:left w:val="none" w:sz="0" w:space="0" w:color="auto"/>
        <w:bottom w:val="none" w:sz="0" w:space="0" w:color="auto"/>
        <w:right w:val="none" w:sz="0" w:space="0" w:color="auto"/>
      </w:divBdr>
      <w:divsChild>
        <w:div w:id="875629295">
          <w:marLeft w:val="0"/>
          <w:marRight w:val="0"/>
          <w:marTop w:val="0"/>
          <w:marBottom w:val="0"/>
          <w:divBdr>
            <w:top w:val="none" w:sz="0" w:space="0" w:color="auto"/>
            <w:left w:val="none" w:sz="0" w:space="0" w:color="auto"/>
            <w:bottom w:val="none" w:sz="0" w:space="0" w:color="auto"/>
            <w:right w:val="none" w:sz="0" w:space="0" w:color="auto"/>
          </w:divBdr>
        </w:div>
        <w:div w:id="1143623600">
          <w:marLeft w:val="0"/>
          <w:marRight w:val="0"/>
          <w:marTop w:val="0"/>
          <w:marBottom w:val="0"/>
          <w:divBdr>
            <w:top w:val="none" w:sz="0" w:space="0" w:color="auto"/>
            <w:left w:val="none" w:sz="0" w:space="0" w:color="auto"/>
            <w:bottom w:val="none" w:sz="0" w:space="0" w:color="auto"/>
            <w:right w:val="none" w:sz="0" w:space="0" w:color="auto"/>
          </w:divBdr>
        </w:div>
      </w:divsChild>
    </w:div>
    <w:div w:id="236869730">
      <w:bodyDiv w:val="1"/>
      <w:marLeft w:val="0"/>
      <w:marRight w:val="0"/>
      <w:marTop w:val="0"/>
      <w:marBottom w:val="0"/>
      <w:divBdr>
        <w:top w:val="none" w:sz="0" w:space="0" w:color="auto"/>
        <w:left w:val="none" w:sz="0" w:space="0" w:color="auto"/>
        <w:bottom w:val="none" w:sz="0" w:space="0" w:color="auto"/>
        <w:right w:val="none" w:sz="0" w:space="0" w:color="auto"/>
      </w:divBdr>
      <w:divsChild>
        <w:div w:id="109904923">
          <w:marLeft w:val="0"/>
          <w:marRight w:val="0"/>
          <w:marTop w:val="0"/>
          <w:marBottom w:val="0"/>
          <w:divBdr>
            <w:top w:val="none" w:sz="0" w:space="0" w:color="auto"/>
            <w:left w:val="none" w:sz="0" w:space="0" w:color="auto"/>
            <w:bottom w:val="none" w:sz="0" w:space="0" w:color="auto"/>
            <w:right w:val="none" w:sz="0" w:space="0" w:color="auto"/>
          </w:divBdr>
        </w:div>
        <w:div w:id="950362963">
          <w:marLeft w:val="0"/>
          <w:marRight w:val="0"/>
          <w:marTop w:val="0"/>
          <w:marBottom w:val="0"/>
          <w:divBdr>
            <w:top w:val="none" w:sz="0" w:space="0" w:color="auto"/>
            <w:left w:val="none" w:sz="0" w:space="0" w:color="auto"/>
            <w:bottom w:val="none" w:sz="0" w:space="0" w:color="auto"/>
            <w:right w:val="none" w:sz="0" w:space="0" w:color="auto"/>
          </w:divBdr>
        </w:div>
      </w:divsChild>
    </w:div>
    <w:div w:id="428699213">
      <w:bodyDiv w:val="1"/>
      <w:marLeft w:val="0"/>
      <w:marRight w:val="0"/>
      <w:marTop w:val="0"/>
      <w:marBottom w:val="0"/>
      <w:divBdr>
        <w:top w:val="none" w:sz="0" w:space="0" w:color="auto"/>
        <w:left w:val="none" w:sz="0" w:space="0" w:color="auto"/>
        <w:bottom w:val="none" w:sz="0" w:space="0" w:color="auto"/>
        <w:right w:val="none" w:sz="0" w:space="0" w:color="auto"/>
      </w:divBdr>
      <w:divsChild>
        <w:div w:id="136647209">
          <w:marLeft w:val="0"/>
          <w:marRight w:val="0"/>
          <w:marTop w:val="0"/>
          <w:marBottom w:val="0"/>
          <w:divBdr>
            <w:top w:val="none" w:sz="0" w:space="0" w:color="auto"/>
            <w:left w:val="none" w:sz="0" w:space="0" w:color="auto"/>
            <w:bottom w:val="none" w:sz="0" w:space="0" w:color="auto"/>
            <w:right w:val="none" w:sz="0" w:space="0" w:color="auto"/>
          </w:divBdr>
        </w:div>
        <w:div w:id="136724965">
          <w:marLeft w:val="0"/>
          <w:marRight w:val="0"/>
          <w:marTop w:val="0"/>
          <w:marBottom w:val="0"/>
          <w:divBdr>
            <w:top w:val="none" w:sz="0" w:space="0" w:color="auto"/>
            <w:left w:val="none" w:sz="0" w:space="0" w:color="auto"/>
            <w:bottom w:val="none" w:sz="0" w:space="0" w:color="auto"/>
            <w:right w:val="none" w:sz="0" w:space="0" w:color="auto"/>
          </w:divBdr>
        </w:div>
        <w:div w:id="833836959">
          <w:marLeft w:val="0"/>
          <w:marRight w:val="0"/>
          <w:marTop w:val="0"/>
          <w:marBottom w:val="0"/>
          <w:divBdr>
            <w:top w:val="none" w:sz="0" w:space="0" w:color="auto"/>
            <w:left w:val="none" w:sz="0" w:space="0" w:color="auto"/>
            <w:bottom w:val="none" w:sz="0" w:space="0" w:color="auto"/>
            <w:right w:val="none" w:sz="0" w:space="0" w:color="auto"/>
          </w:divBdr>
        </w:div>
      </w:divsChild>
    </w:div>
    <w:div w:id="594174580">
      <w:bodyDiv w:val="1"/>
      <w:marLeft w:val="0"/>
      <w:marRight w:val="0"/>
      <w:marTop w:val="0"/>
      <w:marBottom w:val="0"/>
      <w:divBdr>
        <w:top w:val="none" w:sz="0" w:space="0" w:color="auto"/>
        <w:left w:val="none" w:sz="0" w:space="0" w:color="auto"/>
        <w:bottom w:val="none" w:sz="0" w:space="0" w:color="auto"/>
        <w:right w:val="none" w:sz="0" w:space="0" w:color="auto"/>
      </w:divBdr>
      <w:divsChild>
        <w:div w:id="1912110796">
          <w:marLeft w:val="0"/>
          <w:marRight w:val="0"/>
          <w:marTop w:val="0"/>
          <w:marBottom w:val="0"/>
          <w:divBdr>
            <w:top w:val="none" w:sz="0" w:space="0" w:color="auto"/>
            <w:left w:val="none" w:sz="0" w:space="0" w:color="auto"/>
            <w:bottom w:val="none" w:sz="0" w:space="0" w:color="auto"/>
            <w:right w:val="none" w:sz="0" w:space="0" w:color="auto"/>
          </w:divBdr>
        </w:div>
        <w:div w:id="2010332667">
          <w:marLeft w:val="0"/>
          <w:marRight w:val="0"/>
          <w:marTop w:val="0"/>
          <w:marBottom w:val="0"/>
          <w:divBdr>
            <w:top w:val="none" w:sz="0" w:space="0" w:color="auto"/>
            <w:left w:val="none" w:sz="0" w:space="0" w:color="auto"/>
            <w:bottom w:val="none" w:sz="0" w:space="0" w:color="auto"/>
            <w:right w:val="none" w:sz="0" w:space="0" w:color="auto"/>
          </w:divBdr>
        </w:div>
        <w:div w:id="2054234482">
          <w:marLeft w:val="0"/>
          <w:marRight w:val="0"/>
          <w:marTop w:val="0"/>
          <w:marBottom w:val="0"/>
          <w:divBdr>
            <w:top w:val="none" w:sz="0" w:space="0" w:color="auto"/>
            <w:left w:val="none" w:sz="0" w:space="0" w:color="auto"/>
            <w:bottom w:val="none" w:sz="0" w:space="0" w:color="auto"/>
            <w:right w:val="none" w:sz="0" w:space="0" w:color="auto"/>
          </w:divBdr>
        </w:div>
      </w:divsChild>
    </w:div>
    <w:div w:id="594438662">
      <w:bodyDiv w:val="1"/>
      <w:marLeft w:val="0"/>
      <w:marRight w:val="0"/>
      <w:marTop w:val="0"/>
      <w:marBottom w:val="0"/>
      <w:divBdr>
        <w:top w:val="none" w:sz="0" w:space="0" w:color="auto"/>
        <w:left w:val="none" w:sz="0" w:space="0" w:color="auto"/>
        <w:bottom w:val="none" w:sz="0" w:space="0" w:color="auto"/>
        <w:right w:val="none" w:sz="0" w:space="0" w:color="auto"/>
      </w:divBdr>
      <w:divsChild>
        <w:div w:id="356929661">
          <w:marLeft w:val="0"/>
          <w:marRight w:val="0"/>
          <w:marTop w:val="0"/>
          <w:marBottom w:val="0"/>
          <w:divBdr>
            <w:top w:val="none" w:sz="0" w:space="0" w:color="auto"/>
            <w:left w:val="none" w:sz="0" w:space="0" w:color="auto"/>
            <w:bottom w:val="none" w:sz="0" w:space="0" w:color="auto"/>
            <w:right w:val="none" w:sz="0" w:space="0" w:color="auto"/>
          </w:divBdr>
          <w:divsChild>
            <w:div w:id="986010093">
              <w:marLeft w:val="0"/>
              <w:marRight w:val="0"/>
              <w:marTop w:val="0"/>
              <w:marBottom w:val="0"/>
              <w:divBdr>
                <w:top w:val="none" w:sz="0" w:space="0" w:color="auto"/>
                <w:left w:val="none" w:sz="0" w:space="0" w:color="auto"/>
                <w:bottom w:val="none" w:sz="0" w:space="0" w:color="auto"/>
                <w:right w:val="none" w:sz="0" w:space="0" w:color="auto"/>
              </w:divBdr>
            </w:div>
          </w:divsChild>
        </w:div>
        <w:div w:id="586768634">
          <w:marLeft w:val="0"/>
          <w:marRight w:val="0"/>
          <w:marTop w:val="0"/>
          <w:marBottom w:val="0"/>
          <w:divBdr>
            <w:top w:val="none" w:sz="0" w:space="0" w:color="auto"/>
            <w:left w:val="none" w:sz="0" w:space="0" w:color="auto"/>
            <w:bottom w:val="none" w:sz="0" w:space="0" w:color="auto"/>
            <w:right w:val="none" w:sz="0" w:space="0" w:color="auto"/>
          </w:divBdr>
          <w:divsChild>
            <w:div w:id="278689541">
              <w:marLeft w:val="0"/>
              <w:marRight w:val="0"/>
              <w:marTop w:val="0"/>
              <w:marBottom w:val="0"/>
              <w:divBdr>
                <w:top w:val="none" w:sz="0" w:space="0" w:color="auto"/>
                <w:left w:val="none" w:sz="0" w:space="0" w:color="auto"/>
                <w:bottom w:val="none" w:sz="0" w:space="0" w:color="auto"/>
                <w:right w:val="none" w:sz="0" w:space="0" w:color="auto"/>
              </w:divBdr>
            </w:div>
          </w:divsChild>
        </w:div>
        <w:div w:id="960305105">
          <w:marLeft w:val="0"/>
          <w:marRight w:val="0"/>
          <w:marTop w:val="0"/>
          <w:marBottom w:val="0"/>
          <w:divBdr>
            <w:top w:val="none" w:sz="0" w:space="0" w:color="auto"/>
            <w:left w:val="none" w:sz="0" w:space="0" w:color="auto"/>
            <w:bottom w:val="none" w:sz="0" w:space="0" w:color="auto"/>
            <w:right w:val="none" w:sz="0" w:space="0" w:color="auto"/>
          </w:divBdr>
          <w:divsChild>
            <w:div w:id="28730023">
              <w:marLeft w:val="0"/>
              <w:marRight w:val="0"/>
              <w:marTop w:val="0"/>
              <w:marBottom w:val="0"/>
              <w:divBdr>
                <w:top w:val="none" w:sz="0" w:space="0" w:color="auto"/>
                <w:left w:val="none" w:sz="0" w:space="0" w:color="auto"/>
                <w:bottom w:val="none" w:sz="0" w:space="0" w:color="auto"/>
                <w:right w:val="none" w:sz="0" w:space="0" w:color="auto"/>
              </w:divBdr>
            </w:div>
          </w:divsChild>
        </w:div>
        <w:div w:id="1058632420">
          <w:marLeft w:val="0"/>
          <w:marRight w:val="0"/>
          <w:marTop w:val="0"/>
          <w:marBottom w:val="0"/>
          <w:divBdr>
            <w:top w:val="none" w:sz="0" w:space="0" w:color="auto"/>
            <w:left w:val="none" w:sz="0" w:space="0" w:color="auto"/>
            <w:bottom w:val="none" w:sz="0" w:space="0" w:color="auto"/>
            <w:right w:val="none" w:sz="0" w:space="0" w:color="auto"/>
          </w:divBdr>
          <w:divsChild>
            <w:div w:id="426467677">
              <w:marLeft w:val="0"/>
              <w:marRight w:val="0"/>
              <w:marTop w:val="0"/>
              <w:marBottom w:val="0"/>
              <w:divBdr>
                <w:top w:val="none" w:sz="0" w:space="0" w:color="auto"/>
                <w:left w:val="none" w:sz="0" w:space="0" w:color="auto"/>
                <w:bottom w:val="none" w:sz="0" w:space="0" w:color="auto"/>
                <w:right w:val="none" w:sz="0" w:space="0" w:color="auto"/>
              </w:divBdr>
            </w:div>
          </w:divsChild>
        </w:div>
        <w:div w:id="1312949539">
          <w:marLeft w:val="0"/>
          <w:marRight w:val="0"/>
          <w:marTop w:val="0"/>
          <w:marBottom w:val="0"/>
          <w:divBdr>
            <w:top w:val="none" w:sz="0" w:space="0" w:color="auto"/>
            <w:left w:val="none" w:sz="0" w:space="0" w:color="auto"/>
            <w:bottom w:val="none" w:sz="0" w:space="0" w:color="auto"/>
            <w:right w:val="none" w:sz="0" w:space="0" w:color="auto"/>
          </w:divBdr>
          <w:divsChild>
            <w:div w:id="842746154">
              <w:marLeft w:val="0"/>
              <w:marRight w:val="0"/>
              <w:marTop w:val="0"/>
              <w:marBottom w:val="0"/>
              <w:divBdr>
                <w:top w:val="none" w:sz="0" w:space="0" w:color="auto"/>
                <w:left w:val="none" w:sz="0" w:space="0" w:color="auto"/>
                <w:bottom w:val="none" w:sz="0" w:space="0" w:color="auto"/>
                <w:right w:val="none" w:sz="0" w:space="0" w:color="auto"/>
              </w:divBdr>
            </w:div>
            <w:div w:id="1035618827">
              <w:marLeft w:val="0"/>
              <w:marRight w:val="0"/>
              <w:marTop w:val="0"/>
              <w:marBottom w:val="0"/>
              <w:divBdr>
                <w:top w:val="none" w:sz="0" w:space="0" w:color="auto"/>
                <w:left w:val="none" w:sz="0" w:space="0" w:color="auto"/>
                <w:bottom w:val="none" w:sz="0" w:space="0" w:color="auto"/>
                <w:right w:val="none" w:sz="0" w:space="0" w:color="auto"/>
              </w:divBdr>
            </w:div>
            <w:div w:id="1741638880">
              <w:marLeft w:val="0"/>
              <w:marRight w:val="0"/>
              <w:marTop w:val="0"/>
              <w:marBottom w:val="0"/>
              <w:divBdr>
                <w:top w:val="none" w:sz="0" w:space="0" w:color="auto"/>
                <w:left w:val="none" w:sz="0" w:space="0" w:color="auto"/>
                <w:bottom w:val="none" w:sz="0" w:space="0" w:color="auto"/>
                <w:right w:val="none" w:sz="0" w:space="0" w:color="auto"/>
              </w:divBdr>
            </w:div>
          </w:divsChild>
        </w:div>
        <w:div w:id="1500384054">
          <w:marLeft w:val="0"/>
          <w:marRight w:val="0"/>
          <w:marTop w:val="0"/>
          <w:marBottom w:val="0"/>
          <w:divBdr>
            <w:top w:val="none" w:sz="0" w:space="0" w:color="auto"/>
            <w:left w:val="none" w:sz="0" w:space="0" w:color="auto"/>
            <w:bottom w:val="none" w:sz="0" w:space="0" w:color="auto"/>
            <w:right w:val="none" w:sz="0" w:space="0" w:color="auto"/>
          </w:divBdr>
          <w:divsChild>
            <w:div w:id="258878202">
              <w:marLeft w:val="0"/>
              <w:marRight w:val="0"/>
              <w:marTop w:val="0"/>
              <w:marBottom w:val="0"/>
              <w:divBdr>
                <w:top w:val="none" w:sz="0" w:space="0" w:color="auto"/>
                <w:left w:val="none" w:sz="0" w:space="0" w:color="auto"/>
                <w:bottom w:val="none" w:sz="0" w:space="0" w:color="auto"/>
                <w:right w:val="none" w:sz="0" w:space="0" w:color="auto"/>
              </w:divBdr>
            </w:div>
          </w:divsChild>
        </w:div>
        <w:div w:id="1922517611">
          <w:marLeft w:val="0"/>
          <w:marRight w:val="0"/>
          <w:marTop w:val="0"/>
          <w:marBottom w:val="0"/>
          <w:divBdr>
            <w:top w:val="none" w:sz="0" w:space="0" w:color="auto"/>
            <w:left w:val="none" w:sz="0" w:space="0" w:color="auto"/>
            <w:bottom w:val="none" w:sz="0" w:space="0" w:color="auto"/>
            <w:right w:val="none" w:sz="0" w:space="0" w:color="auto"/>
          </w:divBdr>
          <w:divsChild>
            <w:div w:id="20585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2191">
      <w:bodyDiv w:val="1"/>
      <w:marLeft w:val="0"/>
      <w:marRight w:val="0"/>
      <w:marTop w:val="0"/>
      <w:marBottom w:val="0"/>
      <w:divBdr>
        <w:top w:val="none" w:sz="0" w:space="0" w:color="auto"/>
        <w:left w:val="none" w:sz="0" w:space="0" w:color="auto"/>
        <w:bottom w:val="none" w:sz="0" w:space="0" w:color="auto"/>
        <w:right w:val="none" w:sz="0" w:space="0" w:color="auto"/>
      </w:divBdr>
      <w:divsChild>
        <w:div w:id="1454861149">
          <w:marLeft w:val="0"/>
          <w:marRight w:val="0"/>
          <w:marTop w:val="0"/>
          <w:marBottom w:val="0"/>
          <w:divBdr>
            <w:top w:val="none" w:sz="0" w:space="0" w:color="auto"/>
            <w:left w:val="none" w:sz="0" w:space="0" w:color="auto"/>
            <w:bottom w:val="none" w:sz="0" w:space="0" w:color="auto"/>
            <w:right w:val="none" w:sz="0" w:space="0" w:color="auto"/>
          </w:divBdr>
        </w:div>
        <w:div w:id="1768428513">
          <w:marLeft w:val="0"/>
          <w:marRight w:val="0"/>
          <w:marTop w:val="0"/>
          <w:marBottom w:val="0"/>
          <w:divBdr>
            <w:top w:val="none" w:sz="0" w:space="0" w:color="auto"/>
            <w:left w:val="none" w:sz="0" w:space="0" w:color="auto"/>
            <w:bottom w:val="none" w:sz="0" w:space="0" w:color="auto"/>
            <w:right w:val="none" w:sz="0" w:space="0" w:color="auto"/>
          </w:divBdr>
        </w:div>
      </w:divsChild>
    </w:div>
    <w:div w:id="1006518802">
      <w:bodyDiv w:val="1"/>
      <w:marLeft w:val="0"/>
      <w:marRight w:val="0"/>
      <w:marTop w:val="0"/>
      <w:marBottom w:val="0"/>
      <w:divBdr>
        <w:top w:val="none" w:sz="0" w:space="0" w:color="auto"/>
        <w:left w:val="none" w:sz="0" w:space="0" w:color="auto"/>
        <w:bottom w:val="none" w:sz="0" w:space="0" w:color="auto"/>
        <w:right w:val="none" w:sz="0" w:space="0" w:color="auto"/>
      </w:divBdr>
      <w:divsChild>
        <w:div w:id="938607521">
          <w:marLeft w:val="0"/>
          <w:marRight w:val="0"/>
          <w:marTop w:val="0"/>
          <w:marBottom w:val="0"/>
          <w:divBdr>
            <w:top w:val="none" w:sz="0" w:space="0" w:color="auto"/>
            <w:left w:val="none" w:sz="0" w:space="0" w:color="auto"/>
            <w:bottom w:val="none" w:sz="0" w:space="0" w:color="auto"/>
            <w:right w:val="none" w:sz="0" w:space="0" w:color="auto"/>
          </w:divBdr>
        </w:div>
        <w:div w:id="1689991123">
          <w:marLeft w:val="0"/>
          <w:marRight w:val="0"/>
          <w:marTop w:val="0"/>
          <w:marBottom w:val="0"/>
          <w:divBdr>
            <w:top w:val="none" w:sz="0" w:space="0" w:color="auto"/>
            <w:left w:val="none" w:sz="0" w:space="0" w:color="auto"/>
            <w:bottom w:val="none" w:sz="0" w:space="0" w:color="auto"/>
            <w:right w:val="none" w:sz="0" w:space="0" w:color="auto"/>
          </w:divBdr>
        </w:div>
      </w:divsChild>
    </w:div>
    <w:div w:id="1147358625">
      <w:bodyDiv w:val="1"/>
      <w:marLeft w:val="0"/>
      <w:marRight w:val="0"/>
      <w:marTop w:val="0"/>
      <w:marBottom w:val="0"/>
      <w:divBdr>
        <w:top w:val="none" w:sz="0" w:space="0" w:color="auto"/>
        <w:left w:val="none" w:sz="0" w:space="0" w:color="auto"/>
        <w:bottom w:val="none" w:sz="0" w:space="0" w:color="auto"/>
        <w:right w:val="none" w:sz="0" w:space="0" w:color="auto"/>
      </w:divBdr>
      <w:divsChild>
        <w:div w:id="94523534">
          <w:marLeft w:val="0"/>
          <w:marRight w:val="0"/>
          <w:marTop w:val="0"/>
          <w:marBottom w:val="0"/>
          <w:divBdr>
            <w:top w:val="none" w:sz="0" w:space="0" w:color="auto"/>
            <w:left w:val="none" w:sz="0" w:space="0" w:color="auto"/>
            <w:bottom w:val="none" w:sz="0" w:space="0" w:color="auto"/>
            <w:right w:val="none" w:sz="0" w:space="0" w:color="auto"/>
          </w:divBdr>
        </w:div>
        <w:div w:id="1986424504">
          <w:marLeft w:val="0"/>
          <w:marRight w:val="0"/>
          <w:marTop w:val="0"/>
          <w:marBottom w:val="0"/>
          <w:divBdr>
            <w:top w:val="none" w:sz="0" w:space="0" w:color="auto"/>
            <w:left w:val="none" w:sz="0" w:space="0" w:color="auto"/>
            <w:bottom w:val="none" w:sz="0" w:space="0" w:color="auto"/>
            <w:right w:val="none" w:sz="0" w:space="0" w:color="auto"/>
          </w:divBdr>
        </w:div>
      </w:divsChild>
    </w:div>
    <w:div w:id="1384522515">
      <w:bodyDiv w:val="1"/>
      <w:marLeft w:val="0"/>
      <w:marRight w:val="0"/>
      <w:marTop w:val="0"/>
      <w:marBottom w:val="0"/>
      <w:divBdr>
        <w:top w:val="none" w:sz="0" w:space="0" w:color="auto"/>
        <w:left w:val="none" w:sz="0" w:space="0" w:color="auto"/>
        <w:bottom w:val="none" w:sz="0" w:space="0" w:color="auto"/>
        <w:right w:val="none" w:sz="0" w:space="0" w:color="auto"/>
      </w:divBdr>
      <w:divsChild>
        <w:div w:id="1660381730">
          <w:marLeft w:val="0"/>
          <w:marRight w:val="0"/>
          <w:marTop w:val="0"/>
          <w:marBottom w:val="0"/>
          <w:divBdr>
            <w:top w:val="none" w:sz="0" w:space="0" w:color="auto"/>
            <w:left w:val="none" w:sz="0" w:space="0" w:color="auto"/>
            <w:bottom w:val="none" w:sz="0" w:space="0" w:color="auto"/>
            <w:right w:val="none" w:sz="0" w:space="0" w:color="auto"/>
          </w:divBdr>
        </w:div>
        <w:div w:id="1671717000">
          <w:marLeft w:val="0"/>
          <w:marRight w:val="0"/>
          <w:marTop w:val="0"/>
          <w:marBottom w:val="0"/>
          <w:divBdr>
            <w:top w:val="none" w:sz="0" w:space="0" w:color="auto"/>
            <w:left w:val="none" w:sz="0" w:space="0" w:color="auto"/>
            <w:bottom w:val="none" w:sz="0" w:space="0" w:color="auto"/>
            <w:right w:val="none" w:sz="0" w:space="0" w:color="auto"/>
          </w:divBdr>
        </w:div>
      </w:divsChild>
    </w:div>
    <w:div w:id="1490094587">
      <w:bodyDiv w:val="1"/>
      <w:marLeft w:val="0"/>
      <w:marRight w:val="0"/>
      <w:marTop w:val="0"/>
      <w:marBottom w:val="0"/>
      <w:divBdr>
        <w:top w:val="none" w:sz="0" w:space="0" w:color="auto"/>
        <w:left w:val="none" w:sz="0" w:space="0" w:color="auto"/>
        <w:bottom w:val="none" w:sz="0" w:space="0" w:color="auto"/>
        <w:right w:val="none" w:sz="0" w:space="0" w:color="auto"/>
      </w:divBdr>
      <w:divsChild>
        <w:div w:id="707796849">
          <w:marLeft w:val="0"/>
          <w:marRight w:val="0"/>
          <w:marTop w:val="0"/>
          <w:marBottom w:val="0"/>
          <w:divBdr>
            <w:top w:val="none" w:sz="0" w:space="0" w:color="auto"/>
            <w:left w:val="none" w:sz="0" w:space="0" w:color="auto"/>
            <w:bottom w:val="none" w:sz="0" w:space="0" w:color="auto"/>
            <w:right w:val="none" w:sz="0" w:space="0" w:color="auto"/>
          </w:divBdr>
        </w:div>
        <w:div w:id="867252504">
          <w:marLeft w:val="0"/>
          <w:marRight w:val="0"/>
          <w:marTop w:val="0"/>
          <w:marBottom w:val="0"/>
          <w:divBdr>
            <w:top w:val="none" w:sz="0" w:space="0" w:color="auto"/>
            <w:left w:val="none" w:sz="0" w:space="0" w:color="auto"/>
            <w:bottom w:val="none" w:sz="0" w:space="0" w:color="auto"/>
            <w:right w:val="none" w:sz="0" w:space="0" w:color="auto"/>
          </w:divBdr>
        </w:div>
      </w:divsChild>
    </w:div>
    <w:div w:id="1574050866">
      <w:bodyDiv w:val="1"/>
      <w:marLeft w:val="0"/>
      <w:marRight w:val="0"/>
      <w:marTop w:val="0"/>
      <w:marBottom w:val="0"/>
      <w:divBdr>
        <w:top w:val="none" w:sz="0" w:space="0" w:color="auto"/>
        <w:left w:val="none" w:sz="0" w:space="0" w:color="auto"/>
        <w:bottom w:val="none" w:sz="0" w:space="0" w:color="auto"/>
        <w:right w:val="none" w:sz="0" w:space="0" w:color="auto"/>
      </w:divBdr>
      <w:divsChild>
        <w:div w:id="462583338">
          <w:marLeft w:val="0"/>
          <w:marRight w:val="0"/>
          <w:marTop w:val="0"/>
          <w:marBottom w:val="0"/>
          <w:divBdr>
            <w:top w:val="none" w:sz="0" w:space="0" w:color="auto"/>
            <w:left w:val="none" w:sz="0" w:space="0" w:color="auto"/>
            <w:bottom w:val="none" w:sz="0" w:space="0" w:color="auto"/>
            <w:right w:val="none" w:sz="0" w:space="0" w:color="auto"/>
          </w:divBdr>
        </w:div>
        <w:div w:id="1782996515">
          <w:marLeft w:val="0"/>
          <w:marRight w:val="0"/>
          <w:marTop w:val="0"/>
          <w:marBottom w:val="0"/>
          <w:divBdr>
            <w:top w:val="none" w:sz="0" w:space="0" w:color="auto"/>
            <w:left w:val="none" w:sz="0" w:space="0" w:color="auto"/>
            <w:bottom w:val="none" w:sz="0" w:space="0" w:color="auto"/>
            <w:right w:val="none" w:sz="0" w:space="0" w:color="auto"/>
          </w:divBdr>
        </w:div>
      </w:divsChild>
    </w:div>
    <w:div w:id="1691685339">
      <w:bodyDiv w:val="1"/>
      <w:marLeft w:val="0"/>
      <w:marRight w:val="0"/>
      <w:marTop w:val="0"/>
      <w:marBottom w:val="0"/>
      <w:divBdr>
        <w:top w:val="none" w:sz="0" w:space="0" w:color="auto"/>
        <w:left w:val="none" w:sz="0" w:space="0" w:color="auto"/>
        <w:bottom w:val="none" w:sz="0" w:space="0" w:color="auto"/>
        <w:right w:val="none" w:sz="0" w:space="0" w:color="auto"/>
      </w:divBdr>
      <w:divsChild>
        <w:div w:id="319887199">
          <w:marLeft w:val="0"/>
          <w:marRight w:val="0"/>
          <w:marTop w:val="0"/>
          <w:marBottom w:val="0"/>
          <w:divBdr>
            <w:top w:val="none" w:sz="0" w:space="0" w:color="auto"/>
            <w:left w:val="none" w:sz="0" w:space="0" w:color="auto"/>
            <w:bottom w:val="none" w:sz="0" w:space="0" w:color="auto"/>
            <w:right w:val="none" w:sz="0" w:space="0" w:color="auto"/>
          </w:divBdr>
          <w:divsChild>
            <w:div w:id="826824891">
              <w:marLeft w:val="-75"/>
              <w:marRight w:val="0"/>
              <w:marTop w:val="30"/>
              <w:marBottom w:val="30"/>
              <w:divBdr>
                <w:top w:val="none" w:sz="0" w:space="0" w:color="auto"/>
                <w:left w:val="none" w:sz="0" w:space="0" w:color="auto"/>
                <w:bottom w:val="none" w:sz="0" w:space="0" w:color="auto"/>
                <w:right w:val="none" w:sz="0" w:space="0" w:color="auto"/>
              </w:divBdr>
              <w:divsChild>
                <w:div w:id="292447207">
                  <w:marLeft w:val="0"/>
                  <w:marRight w:val="0"/>
                  <w:marTop w:val="0"/>
                  <w:marBottom w:val="0"/>
                  <w:divBdr>
                    <w:top w:val="none" w:sz="0" w:space="0" w:color="auto"/>
                    <w:left w:val="none" w:sz="0" w:space="0" w:color="auto"/>
                    <w:bottom w:val="none" w:sz="0" w:space="0" w:color="auto"/>
                    <w:right w:val="none" w:sz="0" w:space="0" w:color="auto"/>
                  </w:divBdr>
                  <w:divsChild>
                    <w:div w:id="1411197245">
                      <w:marLeft w:val="0"/>
                      <w:marRight w:val="0"/>
                      <w:marTop w:val="0"/>
                      <w:marBottom w:val="0"/>
                      <w:divBdr>
                        <w:top w:val="none" w:sz="0" w:space="0" w:color="auto"/>
                        <w:left w:val="none" w:sz="0" w:space="0" w:color="auto"/>
                        <w:bottom w:val="none" w:sz="0" w:space="0" w:color="auto"/>
                        <w:right w:val="none" w:sz="0" w:space="0" w:color="auto"/>
                      </w:divBdr>
                    </w:div>
                  </w:divsChild>
                </w:div>
                <w:div w:id="580482731">
                  <w:marLeft w:val="0"/>
                  <w:marRight w:val="0"/>
                  <w:marTop w:val="0"/>
                  <w:marBottom w:val="0"/>
                  <w:divBdr>
                    <w:top w:val="none" w:sz="0" w:space="0" w:color="auto"/>
                    <w:left w:val="none" w:sz="0" w:space="0" w:color="auto"/>
                    <w:bottom w:val="none" w:sz="0" w:space="0" w:color="auto"/>
                    <w:right w:val="none" w:sz="0" w:space="0" w:color="auto"/>
                  </w:divBdr>
                  <w:divsChild>
                    <w:div w:id="656957838">
                      <w:marLeft w:val="0"/>
                      <w:marRight w:val="0"/>
                      <w:marTop w:val="0"/>
                      <w:marBottom w:val="0"/>
                      <w:divBdr>
                        <w:top w:val="none" w:sz="0" w:space="0" w:color="auto"/>
                        <w:left w:val="none" w:sz="0" w:space="0" w:color="auto"/>
                        <w:bottom w:val="none" w:sz="0" w:space="0" w:color="auto"/>
                        <w:right w:val="none" w:sz="0" w:space="0" w:color="auto"/>
                      </w:divBdr>
                    </w:div>
                  </w:divsChild>
                </w:div>
                <w:div w:id="645360388">
                  <w:marLeft w:val="0"/>
                  <w:marRight w:val="0"/>
                  <w:marTop w:val="0"/>
                  <w:marBottom w:val="0"/>
                  <w:divBdr>
                    <w:top w:val="none" w:sz="0" w:space="0" w:color="auto"/>
                    <w:left w:val="none" w:sz="0" w:space="0" w:color="auto"/>
                    <w:bottom w:val="none" w:sz="0" w:space="0" w:color="auto"/>
                    <w:right w:val="none" w:sz="0" w:space="0" w:color="auto"/>
                  </w:divBdr>
                  <w:divsChild>
                    <w:div w:id="1488663483">
                      <w:marLeft w:val="0"/>
                      <w:marRight w:val="0"/>
                      <w:marTop w:val="0"/>
                      <w:marBottom w:val="0"/>
                      <w:divBdr>
                        <w:top w:val="none" w:sz="0" w:space="0" w:color="auto"/>
                        <w:left w:val="none" w:sz="0" w:space="0" w:color="auto"/>
                        <w:bottom w:val="none" w:sz="0" w:space="0" w:color="auto"/>
                        <w:right w:val="none" w:sz="0" w:space="0" w:color="auto"/>
                      </w:divBdr>
                    </w:div>
                  </w:divsChild>
                </w:div>
                <w:div w:id="750128575">
                  <w:marLeft w:val="0"/>
                  <w:marRight w:val="0"/>
                  <w:marTop w:val="0"/>
                  <w:marBottom w:val="0"/>
                  <w:divBdr>
                    <w:top w:val="none" w:sz="0" w:space="0" w:color="auto"/>
                    <w:left w:val="none" w:sz="0" w:space="0" w:color="auto"/>
                    <w:bottom w:val="none" w:sz="0" w:space="0" w:color="auto"/>
                    <w:right w:val="none" w:sz="0" w:space="0" w:color="auto"/>
                  </w:divBdr>
                  <w:divsChild>
                    <w:div w:id="925502666">
                      <w:marLeft w:val="0"/>
                      <w:marRight w:val="0"/>
                      <w:marTop w:val="0"/>
                      <w:marBottom w:val="0"/>
                      <w:divBdr>
                        <w:top w:val="none" w:sz="0" w:space="0" w:color="auto"/>
                        <w:left w:val="none" w:sz="0" w:space="0" w:color="auto"/>
                        <w:bottom w:val="none" w:sz="0" w:space="0" w:color="auto"/>
                        <w:right w:val="none" w:sz="0" w:space="0" w:color="auto"/>
                      </w:divBdr>
                    </w:div>
                  </w:divsChild>
                </w:div>
                <w:div w:id="1382554549">
                  <w:marLeft w:val="0"/>
                  <w:marRight w:val="0"/>
                  <w:marTop w:val="0"/>
                  <w:marBottom w:val="0"/>
                  <w:divBdr>
                    <w:top w:val="none" w:sz="0" w:space="0" w:color="auto"/>
                    <w:left w:val="none" w:sz="0" w:space="0" w:color="auto"/>
                    <w:bottom w:val="none" w:sz="0" w:space="0" w:color="auto"/>
                    <w:right w:val="none" w:sz="0" w:space="0" w:color="auto"/>
                  </w:divBdr>
                  <w:divsChild>
                    <w:div w:id="1933706596">
                      <w:marLeft w:val="0"/>
                      <w:marRight w:val="0"/>
                      <w:marTop w:val="0"/>
                      <w:marBottom w:val="0"/>
                      <w:divBdr>
                        <w:top w:val="none" w:sz="0" w:space="0" w:color="auto"/>
                        <w:left w:val="none" w:sz="0" w:space="0" w:color="auto"/>
                        <w:bottom w:val="none" w:sz="0" w:space="0" w:color="auto"/>
                        <w:right w:val="none" w:sz="0" w:space="0" w:color="auto"/>
                      </w:divBdr>
                    </w:div>
                  </w:divsChild>
                </w:div>
                <w:div w:id="1383019706">
                  <w:marLeft w:val="0"/>
                  <w:marRight w:val="0"/>
                  <w:marTop w:val="0"/>
                  <w:marBottom w:val="0"/>
                  <w:divBdr>
                    <w:top w:val="none" w:sz="0" w:space="0" w:color="auto"/>
                    <w:left w:val="none" w:sz="0" w:space="0" w:color="auto"/>
                    <w:bottom w:val="none" w:sz="0" w:space="0" w:color="auto"/>
                    <w:right w:val="none" w:sz="0" w:space="0" w:color="auto"/>
                  </w:divBdr>
                  <w:divsChild>
                    <w:div w:id="1898399734">
                      <w:marLeft w:val="0"/>
                      <w:marRight w:val="0"/>
                      <w:marTop w:val="0"/>
                      <w:marBottom w:val="0"/>
                      <w:divBdr>
                        <w:top w:val="none" w:sz="0" w:space="0" w:color="auto"/>
                        <w:left w:val="none" w:sz="0" w:space="0" w:color="auto"/>
                        <w:bottom w:val="none" w:sz="0" w:space="0" w:color="auto"/>
                        <w:right w:val="none" w:sz="0" w:space="0" w:color="auto"/>
                      </w:divBdr>
                    </w:div>
                  </w:divsChild>
                </w:div>
                <w:div w:id="1477841714">
                  <w:marLeft w:val="0"/>
                  <w:marRight w:val="0"/>
                  <w:marTop w:val="0"/>
                  <w:marBottom w:val="0"/>
                  <w:divBdr>
                    <w:top w:val="none" w:sz="0" w:space="0" w:color="auto"/>
                    <w:left w:val="none" w:sz="0" w:space="0" w:color="auto"/>
                    <w:bottom w:val="none" w:sz="0" w:space="0" w:color="auto"/>
                    <w:right w:val="none" w:sz="0" w:space="0" w:color="auto"/>
                  </w:divBdr>
                  <w:divsChild>
                    <w:div w:id="7330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5285">
          <w:marLeft w:val="0"/>
          <w:marRight w:val="0"/>
          <w:marTop w:val="0"/>
          <w:marBottom w:val="0"/>
          <w:divBdr>
            <w:top w:val="none" w:sz="0" w:space="0" w:color="auto"/>
            <w:left w:val="none" w:sz="0" w:space="0" w:color="auto"/>
            <w:bottom w:val="none" w:sz="0" w:space="0" w:color="auto"/>
            <w:right w:val="none" w:sz="0" w:space="0" w:color="auto"/>
          </w:divBdr>
        </w:div>
        <w:div w:id="800538611">
          <w:marLeft w:val="0"/>
          <w:marRight w:val="0"/>
          <w:marTop w:val="0"/>
          <w:marBottom w:val="0"/>
          <w:divBdr>
            <w:top w:val="none" w:sz="0" w:space="0" w:color="auto"/>
            <w:left w:val="none" w:sz="0" w:space="0" w:color="auto"/>
            <w:bottom w:val="none" w:sz="0" w:space="0" w:color="auto"/>
            <w:right w:val="none" w:sz="0" w:space="0" w:color="auto"/>
          </w:divBdr>
        </w:div>
      </w:divsChild>
    </w:div>
    <w:div w:id="1720863994">
      <w:bodyDiv w:val="1"/>
      <w:marLeft w:val="0"/>
      <w:marRight w:val="0"/>
      <w:marTop w:val="0"/>
      <w:marBottom w:val="0"/>
      <w:divBdr>
        <w:top w:val="none" w:sz="0" w:space="0" w:color="auto"/>
        <w:left w:val="none" w:sz="0" w:space="0" w:color="auto"/>
        <w:bottom w:val="none" w:sz="0" w:space="0" w:color="auto"/>
        <w:right w:val="none" w:sz="0" w:space="0" w:color="auto"/>
      </w:divBdr>
      <w:divsChild>
        <w:div w:id="755983990">
          <w:marLeft w:val="0"/>
          <w:marRight w:val="0"/>
          <w:marTop w:val="0"/>
          <w:marBottom w:val="0"/>
          <w:divBdr>
            <w:top w:val="none" w:sz="0" w:space="0" w:color="auto"/>
            <w:left w:val="none" w:sz="0" w:space="0" w:color="auto"/>
            <w:bottom w:val="none" w:sz="0" w:space="0" w:color="auto"/>
            <w:right w:val="none" w:sz="0" w:space="0" w:color="auto"/>
          </w:divBdr>
        </w:div>
        <w:div w:id="2090734758">
          <w:marLeft w:val="0"/>
          <w:marRight w:val="0"/>
          <w:marTop w:val="0"/>
          <w:marBottom w:val="0"/>
          <w:divBdr>
            <w:top w:val="none" w:sz="0" w:space="0" w:color="auto"/>
            <w:left w:val="none" w:sz="0" w:space="0" w:color="auto"/>
            <w:bottom w:val="none" w:sz="0" w:space="0" w:color="auto"/>
            <w:right w:val="none" w:sz="0" w:space="0" w:color="auto"/>
          </w:divBdr>
        </w:div>
      </w:divsChild>
    </w:div>
    <w:div w:id="1811366522">
      <w:bodyDiv w:val="1"/>
      <w:marLeft w:val="0"/>
      <w:marRight w:val="0"/>
      <w:marTop w:val="0"/>
      <w:marBottom w:val="0"/>
      <w:divBdr>
        <w:top w:val="none" w:sz="0" w:space="0" w:color="auto"/>
        <w:left w:val="none" w:sz="0" w:space="0" w:color="auto"/>
        <w:bottom w:val="none" w:sz="0" w:space="0" w:color="auto"/>
        <w:right w:val="none" w:sz="0" w:space="0" w:color="auto"/>
      </w:divBdr>
      <w:divsChild>
        <w:div w:id="6948568">
          <w:marLeft w:val="0"/>
          <w:marRight w:val="0"/>
          <w:marTop w:val="0"/>
          <w:marBottom w:val="0"/>
          <w:divBdr>
            <w:top w:val="none" w:sz="0" w:space="0" w:color="auto"/>
            <w:left w:val="none" w:sz="0" w:space="0" w:color="auto"/>
            <w:bottom w:val="none" w:sz="0" w:space="0" w:color="auto"/>
            <w:right w:val="none" w:sz="0" w:space="0" w:color="auto"/>
          </w:divBdr>
        </w:div>
        <w:div w:id="502818105">
          <w:marLeft w:val="0"/>
          <w:marRight w:val="0"/>
          <w:marTop w:val="0"/>
          <w:marBottom w:val="0"/>
          <w:divBdr>
            <w:top w:val="none" w:sz="0" w:space="0" w:color="auto"/>
            <w:left w:val="none" w:sz="0" w:space="0" w:color="auto"/>
            <w:bottom w:val="none" w:sz="0" w:space="0" w:color="auto"/>
            <w:right w:val="none" w:sz="0" w:space="0" w:color="auto"/>
          </w:divBdr>
        </w:div>
      </w:divsChild>
    </w:div>
    <w:div w:id="1828278928">
      <w:bodyDiv w:val="1"/>
      <w:marLeft w:val="0"/>
      <w:marRight w:val="0"/>
      <w:marTop w:val="0"/>
      <w:marBottom w:val="0"/>
      <w:divBdr>
        <w:top w:val="none" w:sz="0" w:space="0" w:color="auto"/>
        <w:left w:val="none" w:sz="0" w:space="0" w:color="auto"/>
        <w:bottom w:val="none" w:sz="0" w:space="0" w:color="auto"/>
        <w:right w:val="none" w:sz="0" w:space="0" w:color="auto"/>
      </w:divBdr>
      <w:divsChild>
        <w:div w:id="479074679">
          <w:marLeft w:val="0"/>
          <w:marRight w:val="0"/>
          <w:marTop w:val="0"/>
          <w:marBottom w:val="0"/>
          <w:divBdr>
            <w:top w:val="none" w:sz="0" w:space="0" w:color="auto"/>
            <w:left w:val="none" w:sz="0" w:space="0" w:color="auto"/>
            <w:bottom w:val="none" w:sz="0" w:space="0" w:color="auto"/>
            <w:right w:val="none" w:sz="0" w:space="0" w:color="auto"/>
          </w:divBdr>
        </w:div>
        <w:div w:id="921834685">
          <w:marLeft w:val="0"/>
          <w:marRight w:val="0"/>
          <w:marTop w:val="0"/>
          <w:marBottom w:val="0"/>
          <w:divBdr>
            <w:top w:val="none" w:sz="0" w:space="0" w:color="auto"/>
            <w:left w:val="none" w:sz="0" w:space="0" w:color="auto"/>
            <w:bottom w:val="none" w:sz="0" w:space="0" w:color="auto"/>
            <w:right w:val="none" w:sz="0" w:space="0" w:color="auto"/>
          </w:divBdr>
        </w:div>
      </w:divsChild>
    </w:div>
    <w:div w:id="1843860836">
      <w:bodyDiv w:val="1"/>
      <w:marLeft w:val="0"/>
      <w:marRight w:val="0"/>
      <w:marTop w:val="0"/>
      <w:marBottom w:val="0"/>
      <w:divBdr>
        <w:top w:val="none" w:sz="0" w:space="0" w:color="auto"/>
        <w:left w:val="none" w:sz="0" w:space="0" w:color="auto"/>
        <w:bottom w:val="none" w:sz="0" w:space="0" w:color="auto"/>
        <w:right w:val="none" w:sz="0" w:space="0" w:color="auto"/>
      </w:divBdr>
      <w:divsChild>
        <w:div w:id="182059238">
          <w:marLeft w:val="0"/>
          <w:marRight w:val="0"/>
          <w:marTop w:val="0"/>
          <w:marBottom w:val="0"/>
          <w:divBdr>
            <w:top w:val="none" w:sz="0" w:space="0" w:color="auto"/>
            <w:left w:val="none" w:sz="0" w:space="0" w:color="auto"/>
            <w:bottom w:val="none" w:sz="0" w:space="0" w:color="auto"/>
            <w:right w:val="none" w:sz="0" w:space="0" w:color="auto"/>
          </w:divBdr>
        </w:div>
        <w:div w:id="378164937">
          <w:marLeft w:val="0"/>
          <w:marRight w:val="0"/>
          <w:marTop w:val="0"/>
          <w:marBottom w:val="0"/>
          <w:divBdr>
            <w:top w:val="none" w:sz="0" w:space="0" w:color="auto"/>
            <w:left w:val="none" w:sz="0" w:space="0" w:color="auto"/>
            <w:bottom w:val="none" w:sz="0" w:space="0" w:color="auto"/>
            <w:right w:val="none" w:sz="0" w:space="0" w:color="auto"/>
          </w:divBdr>
        </w:div>
      </w:divsChild>
    </w:div>
    <w:div w:id="1996952037">
      <w:bodyDiv w:val="1"/>
      <w:marLeft w:val="0"/>
      <w:marRight w:val="0"/>
      <w:marTop w:val="0"/>
      <w:marBottom w:val="0"/>
      <w:divBdr>
        <w:top w:val="none" w:sz="0" w:space="0" w:color="auto"/>
        <w:left w:val="none" w:sz="0" w:space="0" w:color="auto"/>
        <w:bottom w:val="none" w:sz="0" w:space="0" w:color="auto"/>
        <w:right w:val="none" w:sz="0" w:space="0" w:color="auto"/>
      </w:divBdr>
      <w:divsChild>
        <w:div w:id="736588137">
          <w:marLeft w:val="0"/>
          <w:marRight w:val="0"/>
          <w:marTop w:val="0"/>
          <w:marBottom w:val="0"/>
          <w:divBdr>
            <w:top w:val="none" w:sz="0" w:space="0" w:color="auto"/>
            <w:left w:val="none" w:sz="0" w:space="0" w:color="auto"/>
            <w:bottom w:val="none" w:sz="0" w:space="0" w:color="auto"/>
            <w:right w:val="none" w:sz="0" w:space="0" w:color="auto"/>
          </w:divBdr>
        </w:div>
        <w:div w:id="1754008999">
          <w:marLeft w:val="0"/>
          <w:marRight w:val="0"/>
          <w:marTop w:val="0"/>
          <w:marBottom w:val="0"/>
          <w:divBdr>
            <w:top w:val="none" w:sz="0" w:space="0" w:color="auto"/>
            <w:left w:val="none" w:sz="0" w:space="0" w:color="auto"/>
            <w:bottom w:val="none" w:sz="0" w:space="0" w:color="auto"/>
            <w:right w:val="none" w:sz="0" w:space="0" w:color="auto"/>
          </w:divBdr>
        </w:div>
        <w:div w:id="2059082268">
          <w:marLeft w:val="0"/>
          <w:marRight w:val="0"/>
          <w:marTop w:val="0"/>
          <w:marBottom w:val="0"/>
          <w:divBdr>
            <w:top w:val="none" w:sz="0" w:space="0" w:color="auto"/>
            <w:left w:val="none" w:sz="0" w:space="0" w:color="auto"/>
            <w:bottom w:val="none" w:sz="0" w:space="0" w:color="auto"/>
            <w:right w:val="none" w:sz="0" w:space="0" w:color="auto"/>
          </w:divBdr>
          <w:divsChild>
            <w:div w:id="177156967">
              <w:marLeft w:val="-75"/>
              <w:marRight w:val="0"/>
              <w:marTop w:val="30"/>
              <w:marBottom w:val="30"/>
              <w:divBdr>
                <w:top w:val="none" w:sz="0" w:space="0" w:color="auto"/>
                <w:left w:val="none" w:sz="0" w:space="0" w:color="auto"/>
                <w:bottom w:val="none" w:sz="0" w:space="0" w:color="auto"/>
                <w:right w:val="none" w:sz="0" w:space="0" w:color="auto"/>
              </w:divBdr>
              <w:divsChild>
                <w:div w:id="331224387">
                  <w:marLeft w:val="0"/>
                  <w:marRight w:val="0"/>
                  <w:marTop w:val="0"/>
                  <w:marBottom w:val="0"/>
                  <w:divBdr>
                    <w:top w:val="none" w:sz="0" w:space="0" w:color="auto"/>
                    <w:left w:val="none" w:sz="0" w:space="0" w:color="auto"/>
                    <w:bottom w:val="none" w:sz="0" w:space="0" w:color="auto"/>
                    <w:right w:val="none" w:sz="0" w:space="0" w:color="auto"/>
                  </w:divBdr>
                  <w:divsChild>
                    <w:div w:id="1181507301">
                      <w:marLeft w:val="0"/>
                      <w:marRight w:val="0"/>
                      <w:marTop w:val="0"/>
                      <w:marBottom w:val="0"/>
                      <w:divBdr>
                        <w:top w:val="none" w:sz="0" w:space="0" w:color="auto"/>
                        <w:left w:val="none" w:sz="0" w:space="0" w:color="auto"/>
                        <w:bottom w:val="none" w:sz="0" w:space="0" w:color="auto"/>
                        <w:right w:val="none" w:sz="0" w:space="0" w:color="auto"/>
                      </w:divBdr>
                    </w:div>
                  </w:divsChild>
                </w:div>
                <w:div w:id="380596746">
                  <w:marLeft w:val="0"/>
                  <w:marRight w:val="0"/>
                  <w:marTop w:val="0"/>
                  <w:marBottom w:val="0"/>
                  <w:divBdr>
                    <w:top w:val="none" w:sz="0" w:space="0" w:color="auto"/>
                    <w:left w:val="none" w:sz="0" w:space="0" w:color="auto"/>
                    <w:bottom w:val="none" w:sz="0" w:space="0" w:color="auto"/>
                    <w:right w:val="none" w:sz="0" w:space="0" w:color="auto"/>
                  </w:divBdr>
                  <w:divsChild>
                    <w:div w:id="957295833">
                      <w:marLeft w:val="0"/>
                      <w:marRight w:val="0"/>
                      <w:marTop w:val="0"/>
                      <w:marBottom w:val="0"/>
                      <w:divBdr>
                        <w:top w:val="none" w:sz="0" w:space="0" w:color="auto"/>
                        <w:left w:val="none" w:sz="0" w:space="0" w:color="auto"/>
                        <w:bottom w:val="none" w:sz="0" w:space="0" w:color="auto"/>
                        <w:right w:val="none" w:sz="0" w:space="0" w:color="auto"/>
                      </w:divBdr>
                    </w:div>
                  </w:divsChild>
                </w:div>
                <w:div w:id="442766043">
                  <w:marLeft w:val="0"/>
                  <w:marRight w:val="0"/>
                  <w:marTop w:val="0"/>
                  <w:marBottom w:val="0"/>
                  <w:divBdr>
                    <w:top w:val="none" w:sz="0" w:space="0" w:color="auto"/>
                    <w:left w:val="none" w:sz="0" w:space="0" w:color="auto"/>
                    <w:bottom w:val="none" w:sz="0" w:space="0" w:color="auto"/>
                    <w:right w:val="none" w:sz="0" w:space="0" w:color="auto"/>
                  </w:divBdr>
                  <w:divsChild>
                    <w:div w:id="1167092120">
                      <w:marLeft w:val="0"/>
                      <w:marRight w:val="0"/>
                      <w:marTop w:val="0"/>
                      <w:marBottom w:val="0"/>
                      <w:divBdr>
                        <w:top w:val="none" w:sz="0" w:space="0" w:color="auto"/>
                        <w:left w:val="none" w:sz="0" w:space="0" w:color="auto"/>
                        <w:bottom w:val="none" w:sz="0" w:space="0" w:color="auto"/>
                        <w:right w:val="none" w:sz="0" w:space="0" w:color="auto"/>
                      </w:divBdr>
                    </w:div>
                  </w:divsChild>
                </w:div>
                <w:div w:id="571084419">
                  <w:marLeft w:val="0"/>
                  <w:marRight w:val="0"/>
                  <w:marTop w:val="0"/>
                  <w:marBottom w:val="0"/>
                  <w:divBdr>
                    <w:top w:val="none" w:sz="0" w:space="0" w:color="auto"/>
                    <w:left w:val="none" w:sz="0" w:space="0" w:color="auto"/>
                    <w:bottom w:val="none" w:sz="0" w:space="0" w:color="auto"/>
                    <w:right w:val="none" w:sz="0" w:space="0" w:color="auto"/>
                  </w:divBdr>
                  <w:divsChild>
                    <w:div w:id="1681274071">
                      <w:marLeft w:val="0"/>
                      <w:marRight w:val="0"/>
                      <w:marTop w:val="0"/>
                      <w:marBottom w:val="0"/>
                      <w:divBdr>
                        <w:top w:val="none" w:sz="0" w:space="0" w:color="auto"/>
                        <w:left w:val="none" w:sz="0" w:space="0" w:color="auto"/>
                        <w:bottom w:val="none" w:sz="0" w:space="0" w:color="auto"/>
                        <w:right w:val="none" w:sz="0" w:space="0" w:color="auto"/>
                      </w:divBdr>
                    </w:div>
                  </w:divsChild>
                </w:div>
                <w:div w:id="587228072">
                  <w:marLeft w:val="0"/>
                  <w:marRight w:val="0"/>
                  <w:marTop w:val="0"/>
                  <w:marBottom w:val="0"/>
                  <w:divBdr>
                    <w:top w:val="none" w:sz="0" w:space="0" w:color="auto"/>
                    <w:left w:val="none" w:sz="0" w:space="0" w:color="auto"/>
                    <w:bottom w:val="none" w:sz="0" w:space="0" w:color="auto"/>
                    <w:right w:val="none" w:sz="0" w:space="0" w:color="auto"/>
                  </w:divBdr>
                  <w:divsChild>
                    <w:div w:id="132793546">
                      <w:marLeft w:val="0"/>
                      <w:marRight w:val="0"/>
                      <w:marTop w:val="0"/>
                      <w:marBottom w:val="0"/>
                      <w:divBdr>
                        <w:top w:val="none" w:sz="0" w:space="0" w:color="auto"/>
                        <w:left w:val="none" w:sz="0" w:space="0" w:color="auto"/>
                        <w:bottom w:val="none" w:sz="0" w:space="0" w:color="auto"/>
                        <w:right w:val="none" w:sz="0" w:space="0" w:color="auto"/>
                      </w:divBdr>
                    </w:div>
                  </w:divsChild>
                </w:div>
                <w:div w:id="1374622108">
                  <w:marLeft w:val="0"/>
                  <w:marRight w:val="0"/>
                  <w:marTop w:val="0"/>
                  <w:marBottom w:val="0"/>
                  <w:divBdr>
                    <w:top w:val="none" w:sz="0" w:space="0" w:color="auto"/>
                    <w:left w:val="none" w:sz="0" w:space="0" w:color="auto"/>
                    <w:bottom w:val="none" w:sz="0" w:space="0" w:color="auto"/>
                    <w:right w:val="none" w:sz="0" w:space="0" w:color="auto"/>
                  </w:divBdr>
                  <w:divsChild>
                    <w:div w:id="1950893500">
                      <w:marLeft w:val="0"/>
                      <w:marRight w:val="0"/>
                      <w:marTop w:val="0"/>
                      <w:marBottom w:val="0"/>
                      <w:divBdr>
                        <w:top w:val="none" w:sz="0" w:space="0" w:color="auto"/>
                        <w:left w:val="none" w:sz="0" w:space="0" w:color="auto"/>
                        <w:bottom w:val="none" w:sz="0" w:space="0" w:color="auto"/>
                        <w:right w:val="none" w:sz="0" w:space="0" w:color="auto"/>
                      </w:divBdr>
                    </w:div>
                  </w:divsChild>
                </w:div>
                <w:div w:id="1390954971">
                  <w:marLeft w:val="0"/>
                  <w:marRight w:val="0"/>
                  <w:marTop w:val="0"/>
                  <w:marBottom w:val="0"/>
                  <w:divBdr>
                    <w:top w:val="none" w:sz="0" w:space="0" w:color="auto"/>
                    <w:left w:val="none" w:sz="0" w:space="0" w:color="auto"/>
                    <w:bottom w:val="none" w:sz="0" w:space="0" w:color="auto"/>
                    <w:right w:val="none" w:sz="0" w:space="0" w:color="auto"/>
                  </w:divBdr>
                  <w:divsChild>
                    <w:div w:id="11125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doe/cert/require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63yyCH4ScaQ?si=DLUvAMUw2NfxPfGQ"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maine.gov/doe/cert/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4A59E-6DB2-4DBF-8F81-8E870CDAFEE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3.xml><?xml version="1.0" encoding="utf-8"?>
<ds:datastoreItem xmlns:ds="http://schemas.openxmlformats.org/officeDocument/2006/customXml" ds:itemID="{435CF18A-27EC-4E72-8C51-6F98E4B71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43C44-4C28-4CE1-ACE6-3B95500D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13</Pages>
  <Words>3074</Words>
  <Characters>15416</Characters>
  <Application>Microsoft Office Word</Application>
  <DocSecurity>0</DocSecurity>
  <Lines>819</Lines>
  <Paragraphs>311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18300</CharactersWithSpaces>
  <SharedDoc>false</SharedDoc>
  <HLinks>
    <vt:vector size="24" baseType="variant">
      <vt:variant>
        <vt:i4>6684782</vt:i4>
      </vt:variant>
      <vt:variant>
        <vt:i4>9</vt:i4>
      </vt:variant>
      <vt:variant>
        <vt:i4>0</vt:i4>
      </vt:variant>
      <vt:variant>
        <vt:i4>5</vt:i4>
      </vt:variant>
      <vt:variant>
        <vt:lpwstr>https://www.maine.gov/doe/cert/requirements</vt:lpwstr>
      </vt:variant>
      <vt:variant>
        <vt:lpwstr/>
      </vt:variant>
      <vt:variant>
        <vt:i4>6684782</vt:i4>
      </vt:variant>
      <vt:variant>
        <vt:i4>6</vt:i4>
      </vt:variant>
      <vt:variant>
        <vt:i4>0</vt:i4>
      </vt:variant>
      <vt:variant>
        <vt:i4>5</vt:i4>
      </vt:variant>
      <vt:variant>
        <vt:lpwstr>https://www.maine.gov/doe/cert/requirements</vt:lpwstr>
      </vt:variant>
      <vt:variant>
        <vt:lpwstr/>
      </vt:variant>
      <vt:variant>
        <vt:i4>262228</vt:i4>
      </vt:variant>
      <vt:variant>
        <vt:i4>3</vt:i4>
      </vt:variant>
      <vt:variant>
        <vt:i4>0</vt:i4>
      </vt:variant>
      <vt:variant>
        <vt:i4>5</vt:i4>
      </vt:variant>
      <vt:variant>
        <vt:lpwstr>https://youtu.be/63yyCH4ScaQ?si=DLUvAMUw2NfxPfGQ</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2024-04-18T00:41:00Z</dcterms:created>
  <dcterms:modified xsi:type="dcterms:W3CDTF">2024-04-18T00:41:00Z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f694de44f66ee1b939f4d67c0df81276525a5f7040d7ed6281a78d3ce4a5fe22</vt:lpwstr>
  </property>
</Properties>
</file>