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0DC3A97F" w:rsidR="00D04EE0" w:rsidRPr="00FD7692" w:rsidRDefault="00D04EE0" w:rsidP="00091EFB">
      <w:pPr>
        <w:pStyle w:val="DefaultText"/>
        <w:widowControl/>
        <w:jc w:val="center"/>
        <w:rPr>
          <w:rStyle w:val="InitialStyle"/>
          <w:rFonts w:ascii="Arial" w:hAnsi="Arial" w:cs="Arial"/>
          <w:b/>
          <w:bCs/>
          <w:sz w:val="32"/>
          <w:szCs w:val="32"/>
        </w:rPr>
      </w:pPr>
      <w:r w:rsidRPr="00FD7692">
        <w:rPr>
          <w:rStyle w:val="InitialStyle"/>
          <w:rFonts w:ascii="Arial" w:hAnsi="Arial" w:cs="Arial"/>
          <w:b/>
          <w:bCs/>
          <w:sz w:val="32"/>
          <w:szCs w:val="32"/>
        </w:rPr>
        <w:t xml:space="preserve">Department of </w:t>
      </w:r>
      <w:r w:rsidR="004D5B5B" w:rsidRPr="00FD7692">
        <w:rPr>
          <w:rStyle w:val="InitialStyle"/>
          <w:rFonts w:ascii="Arial" w:hAnsi="Arial" w:cs="Arial"/>
          <w:b/>
          <w:bCs/>
          <w:sz w:val="32"/>
          <w:szCs w:val="32"/>
        </w:rPr>
        <w:t>Education</w:t>
      </w:r>
    </w:p>
    <w:p w14:paraId="41D591C6" w14:textId="09B99C71" w:rsidR="00B109B6" w:rsidRPr="00FD7692" w:rsidRDefault="00FD7692" w:rsidP="00091EFB">
      <w:pPr>
        <w:pStyle w:val="DefaultText"/>
        <w:widowControl/>
        <w:jc w:val="center"/>
        <w:rPr>
          <w:rStyle w:val="InitialStyle"/>
          <w:rFonts w:ascii="Arial" w:hAnsi="Arial" w:cs="Arial"/>
          <w:bCs/>
          <w:sz w:val="28"/>
          <w:szCs w:val="28"/>
        </w:rPr>
      </w:pPr>
      <w:r w:rsidRPr="00FD7692">
        <w:rPr>
          <w:rStyle w:val="InitialStyle"/>
          <w:rFonts w:ascii="Arial" w:hAnsi="Arial"/>
          <w:i/>
          <w:sz w:val="28"/>
        </w:rPr>
        <w:t>Career and Technical Education</w:t>
      </w: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w:pict w14:anchorId="2A239DC7">
              <v:group id="Canvas 6" style="width:293.75pt;height:278.4pt;mso-position-horizontal-relative:char;mso-position-vertical-relative:line" coordsize="37306,35356" o:spid="_x0000_s1026" editas="canvas" w14:anchorId="4C45024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o:title="" r:id="rId17"/>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047E9E7A"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767755">
        <w:rPr>
          <w:rStyle w:val="InitialStyle"/>
          <w:rFonts w:ascii="Arial" w:hAnsi="Arial" w:cs="Arial"/>
          <w:b/>
          <w:bCs/>
          <w:sz w:val="32"/>
          <w:szCs w:val="32"/>
        </w:rPr>
        <w:t xml:space="preserve"> 202402024</w:t>
      </w:r>
    </w:p>
    <w:p w14:paraId="1C6BE70E" w14:textId="77777777" w:rsidR="00A67305" w:rsidRPr="00B51518" w:rsidRDefault="00A67305" w:rsidP="00A67305">
      <w:pPr>
        <w:pStyle w:val="DefaultText"/>
        <w:widowControl/>
        <w:jc w:val="center"/>
        <w:rPr>
          <w:rStyle w:val="InitialStyle"/>
          <w:rFonts w:ascii="Arial" w:hAnsi="Arial" w:cs="Arial"/>
          <w:b/>
        </w:rPr>
      </w:pPr>
    </w:p>
    <w:p w14:paraId="4B78622C" w14:textId="77777777" w:rsidR="00122D14" w:rsidRPr="00122D14" w:rsidRDefault="00122D14" w:rsidP="00122D14">
      <w:pPr>
        <w:pStyle w:val="DefaultText"/>
        <w:widowControl/>
        <w:jc w:val="center"/>
        <w:rPr>
          <w:rStyle w:val="InitialStyle"/>
          <w:rFonts w:ascii="Arial" w:hAnsi="Arial" w:cs="Arial"/>
          <w:b/>
          <w:bCs/>
          <w:sz w:val="32"/>
          <w:szCs w:val="32"/>
          <w:u w:val="single"/>
        </w:rPr>
      </w:pPr>
      <w:r w:rsidRPr="00122D14">
        <w:rPr>
          <w:rStyle w:val="InitialStyle"/>
          <w:rFonts w:ascii="Arial" w:hAnsi="Arial" w:cs="Arial"/>
          <w:b/>
          <w:bCs/>
          <w:sz w:val="32"/>
          <w:szCs w:val="32"/>
          <w:u w:val="single"/>
        </w:rPr>
        <w:t xml:space="preserve">Career and Technical Education </w:t>
      </w:r>
    </w:p>
    <w:p w14:paraId="0C9ECF0C" w14:textId="4DFE2DEC" w:rsidR="00181E6A" w:rsidRDefault="00122D14" w:rsidP="00122D14">
      <w:pPr>
        <w:pStyle w:val="DefaultText"/>
        <w:widowControl/>
        <w:jc w:val="center"/>
        <w:rPr>
          <w:rStyle w:val="InitialStyle"/>
          <w:rFonts w:ascii="Arial" w:hAnsi="Arial" w:cs="Arial"/>
          <w:b/>
          <w:bCs/>
          <w:sz w:val="32"/>
          <w:szCs w:val="32"/>
          <w:u w:val="single"/>
        </w:rPr>
      </w:pPr>
      <w:r w:rsidRPr="00122D14">
        <w:rPr>
          <w:rStyle w:val="InitialStyle"/>
          <w:rFonts w:ascii="Arial" w:hAnsi="Arial" w:cs="Arial"/>
          <w:b/>
          <w:bCs/>
          <w:sz w:val="32"/>
          <w:szCs w:val="32"/>
          <w:u w:val="single"/>
        </w:rPr>
        <w:t>Equipment Bond</w:t>
      </w:r>
    </w:p>
    <w:p w14:paraId="2B349179" w14:textId="77777777" w:rsidR="00122D14" w:rsidRPr="00122D14" w:rsidRDefault="00122D14" w:rsidP="00122D1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767755">
        <w:trPr>
          <w:trHeight w:val="148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122D1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w:t>
            </w:r>
            <w:r w:rsidRPr="00122D14">
              <w:rPr>
                <w:rFonts w:ascii="Arial" w:eastAsia="Calibri" w:hAnsi="Arial" w:cs="Arial"/>
                <w:i/>
                <w:sz w:val="24"/>
                <w:szCs w:val="24"/>
              </w:rPr>
              <w:t>ordinator identified below</w:t>
            </w:r>
            <w:r w:rsidRPr="00122D14">
              <w:rPr>
                <w:rFonts w:ascii="Arial" w:eastAsia="Calibri" w:hAnsi="Arial" w:cs="Arial"/>
                <w:sz w:val="24"/>
                <w:szCs w:val="24"/>
              </w:rPr>
              <w:t>.</w:t>
            </w:r>
          </w:p>
          <w:p w14:paraId="5194C34F" w14:textId="3FE20688" w:rsidR="005C1352" w:rsidRPr="00122D14" w:rsidRDefault="005C1352" w:rsidP="00E274E3">
            <w:pPr>
              <w:widowControl/>
              <w:autoSpaceDE/>
              <w:rPr>
                <w:rFonts w:ascii="Arial" w:eastAsia="Calibri" w:hAnsi="Arial" w:cs="Arial"/>
                <w:sz w:val="24"/>
                <w:szCs w:val="24"/>
              </w:rPr>
            </w:pPr>
            <w:r w:rsidRPr="00122D14">
              <w:rPr>
                <w:rFonts w:ascii="Arial" w:eastAsia="Calibri" w:hAnsi="Arial" w:cs="Arial"/>
                <w:b/>
                <w:sz w:val="24"/>
                <w:szCs w:val="24"/>
                <w:u w:val="single"/>
              </w:rPr>
              <w:t>Name</w:t>
            </w:r>
            <w:r w:rsidRPr="00122D14">
              <w:rPr>
                <w:rFonts w:ascii="Arial" w:eastAsia="Calibri" w:hAnsi="Arial" w:cs="Arial"/>
                <w:b/>
                <w:sz w:val="24"/>
                <w:szCs w:val="24"/>
              </w:rPr>
              <w:t>:</w:t>
            </w:r>
            <w:r w:rsidRPr="00122D14">
              <w:rPr>
                <w:rFonts w:ascii="Arial" w:eastAsia="Calibri" w:hAnsi="Arial" w:cs="Arial"/>
                <w:sz w:val="24"/>
                <w:szCs w:val="24"/>
              </w:rPr>
              <w:t xml:space="preserve"> </w:t>
            </w:r>
            <w:r w:rsidR="00122D14" w:rsidRPr="00122D14">
              <w:rPr>
                <w:rFonts w:ascii="Arial" w:eastAsia="Calibri" w:hAnsi="Arial" w:cs="Arial"/>
                <w:sz w:val="24"/>
                <w:szCs w:val="24"/>
              </w:rPr>
              <w:t>Dwight A. Littlefield</w:t>
            </w:r>
            <w:r w:rsidRPr="00122D14">
              <w:rPr>
                <w:rFonts w:ascii="Arial" w:eastAsia="Calibri" w:hAnsi="Arial" w:cs="Arial"/>
                <w:sz w:val="24"/>
                <w:szCs w:val="24"/>
              </w:rPr>
              <w:t xml:space="preserve"> </w:t>
            </w:r>
            <w:r w:rsidRPr="00122D14">
              <w:rPr>
                <w:rFonts w:ascii="Arial" w:eastAsia="Calibri" w:hAnsi="Arial" w:cs="Arial"/>
                <w:b/>
                <w:sz w:val="24"/>
                <w:szCs w:val="24"/>
                <w:u w:val="single"/>
              </w:rPr>
              <w:t>Title</w:t>
            </w:r>
            <w:r w:rsidRPr="00122D14">
              <w:rPr>
                <w:rFonts w:ascii="Arial" w:eastAsia="Calibri" w:hAnsi="Arial" w:cs="Arial"/>
                <w:b/>
                <w:sz w:val="24"/>
                <w:szCs w:val="24"/>
              </w:rPr>
              <w:t>:</w:t>
            </w:r>
            <w:r w:rsidRPr="00122D14">
              <w:rPr>
                <w:rFonts w:ascii="Arial" w:eastAsia="Calibri" w:hAnsi="Arial" w:cs="Arial"/>
                <w:sz w:val="24"/>
                <w:szCs w:val="24"/>
              </w:rPr>
              <w:t xml:space="preserve"> </w:t>
            </w:r>
            <w:r w:rsidR="00122D14" w:rsidRPr="00122D14">
              <w:rPr>
                <w:rFonts w:ascii="Arial" w:eastAsia="Calibri" w:hAnsi="Arial" w:cs="Arial"/>
                <w:sz w:val="24"/>
                <w:szCs w:val="24"/>
              </w:rPr>
              <w:t>State Director for Career and Technical Education</w:t>
            </w:r>
          </w:p>
          <w:p w14:paraId="531596E6" w14:textId="6085A280" w:rsidR="005C1352" w:rsidRPr="00C97934" w:rsidRDefault="005C1352" w:rsidP="00E274E3">
            <w:pPr>
              <w:widowControl/>
              <w:autoSpaceDE/>
              <w:rPr>
                <w:rFonts w:ascii="Arial" w:eastAsia="Calibri" w:hAnsi="Arial" w:cs="Arial"/>
                <w:sz w:val="24"/>
                <w:szCs w:val="24"/>
              </w:rPr>
            </w:pPr>
            <w:r w:rsidRPr="00122D14">
              <w:rPr>
                <w:rFonts w:ascii="Arial" w:eastAsia="Calibri" w:hAnsi="Arial" w:cs="Arial"/>
                <w:b/>
                <w:sz w:val="24"/>
                <w:szCs w:val="24"/>
                <w:u w:val="single"/>
              </w:rPr>
              <w:t>Contact Information</w:t>
            </w:r>
            <w:r w:rsidRPr="00122D14">
              <w:rPr>
                <w:rFonts w:ascii="Arial" w:eastAsia="Calibri" w:hAnsi="Arial" w:cs="Arial"/>
                <w:b/>
                <w:sz w:val="24"/>
                <w:szCs w:val="24"/>
              </w:rPr>
              <w:t>:</w:t>
            </w:r>
            <w:r w:rsidRPr="00122D14">
              <w:rPr>
                <w:rFonts w:ascii="Arial" w:eastAsia="Calibri" w:hAnsi="Arial" w:cs="Arial"/>
                <w:sz w:val="24"/>
                <w:szCs w:val="24"/>
              </w:rPr>
              <w:t xml:space="preserve"> </w:t>
            </w:r>
            <w:hyperlink r:id="rId18" w:history="1">
              <w:r w:rsidR="00767755" w:rsidRPr="002A1A2A">
                <w:rPr>
                  <w:rStyle w:val="Hyperlink"/>
                  <w:rFonts w:ascii="Arial" w:eastAsia="Calibri" w:hAnsi="Arial" w:cs="Arial"/>
                  <w:sz w:val="24"/>
                  <w:szCs w:val="24"/>
                </w:rPr>
                <w:t>dwight.a.littlefield@maine.gov</w:t>
              </w:r>
            </w:hyperlink>
            <w:r w:rsidR="00767755">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2089221F"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C7A0E" w:rsidRPr="001A03FA">
              <w:rPr>
                <w:rFonts w:ascii="Arial" w:eastAsia="Calibri" w:hAnsi="Arial" w:cs="Arial"/>
                <w:b/>
                <w:bCs/>
                <w:sz w:val="24"/>
                <w:szCs w:val="24"/>
              </w:rPr>
              <w:t>May 17, 2024</w:t>
            </w:r>
            <w:r w:rsidRPr="001A03FA">
              <w:rPr>
                <w:rFonts w:ascii="Arial" w:eastAsia="Calibri" w:hAnsi="Arial" w:cs="Arial"/>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78918E83"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C7A0E" w:rsidRPr="001A03FA">
              <w:rPr>
                <w:rFonts w:ascii="Arial" w:eastAsia="Calibri" w:hAnsi="Arial" w:cs="Arial"/>
                <w:b/>
                <w:bCs/>
                <w:sz w:val="24"/>
                <w:szCs w:val="24"/>
              </w:rPr>
              <w:t>Ju</w:t>
            </w:r>
            <w:r w:rsidR="00886FEE" w:rsidRPr="001A03FA">
              <w:rPr>
                <w:rFonts w:ascii="Arial" w:eastAsia="Calibri" w:hAnsi="Arial" w:cs="Arial"/>
                <w:b/>
                <w:bCs/>
                <w:sz w:val="24"/>
                <w:szCs w:val="24"/>
              </w:rPr>
              <w:t xml:space="preserve">ly </w:t>
            </w:r>
            <w:r w:rsidR="00CC2D86" w:rsidRPr="001A03FA">
              <w:rPr>
                <w:rFonts w:ascii="Arial" w:eastAsia="Calibri" w:hAnsi="Arial" w:cs="Arial"/>
                <w:b/>
                <w:bCs/>
                <w:sz w:val="24"/>
                <w:szCs w:val="24"/>
              </w:rPr>
              <w:t>10</w:t>
            </w:r>
            <w:r w:rsidR="008C7A0E" w:rsidRPr="001A03FA">
              <w:rPr>
                <w:rFonts w:ascii="Arial" w:eastAsia="Calibri" w:hAnsi="Arial" w:cs="Arial"/>
                <w:b/>
                <w:bCs/>
                <w:sz w:val="24"/>
                <w:szCs w:val="24"/>
              </w:rPr>
              <w:t xml:space="preserve">, </w:t>
            </w:r>
            <w:proofErr w:type="gramStart"/>
            <w:r w:rsidR="008C7A0E" w:rsidRPr="001A03FA">
              <w:rPr>
                <w:rFonts w:ascii="Arial" w:eastAsia="Calibri" w:hAnsi="Arial" w:cs="Arial"/>
                <w:b/>
                <w:bCs/>
                <w:sz w:val="24"/>
                <w:szCs w:val="24"/>
              </w:rPr>
              <w:t>2024</w:t>
            </w:r>
            <w:proofErr w:type="gramEnd"/>
            <w:r w:rsidRPr="001A03FA">
              <w:rPr>
                <w:rFonts w:ascii="Arial" w:eastAsia="Calibri" w:hAnsi="Arial" w:cs="Arial"/>
                <w:sz w:val="24"/>
                <w:szCs w:val="24"/>
              </w:rPr>
              <w:t xml:space="preserve"> </w:t>
            </w:r>
            <w:r w:rsidRPr="00C97934">
              <w:rPr>
                <w:rFonts w:ascii="Arial" w:eastAsia="Calibri" w:hAnsi="Arial" w:cs="Arial"/>
                <w:sz w:val="24"/>
                <w:szCs w:val="24"/>
              </w:rPr>
              <w:t>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9"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B94883">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B94883">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B9488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2BA529E5" w:rsidR="00EA5A0E" w:rsidRPr="004D5B5B" w:rsidRDefault="004D5B5B" w:rsidP="00E274E3">
            <w:pPr>
              <w:jc w:val="center"/>
              <w:rPr>
                <w:rFonts w:ascii="Arial" w:hAnsi="Arial" w:cs="Arial"/>
                <w:b/>
                <w:sz w:val="24"/>
                <w:szCs w:val="24"/>
              </w:rPr>
            </w:pPr>
            <w:r w:rsidRPr="004D5B5B">
              <w:rPr>
                <w:rFonts w:ascii="Arial" w:hAnsi="Arial" w:cs="Arial"/>
                <w:b/>
                <w:sz w:val="24"/>
                <w:szCs w:val="24"/>
              </w:rPr>
              <w:t>3</w:t>
            </w:r>
          </w:p>
        </w:tc>
      </w:tr>
      <w:tr w:rsidR="00EA5A0E" w:rsidRPr="00C97934" w14:paraId="46D73B76" w14:textId="77777777" w:rsidTr="00B94883">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4D5B5B" w:rsidRDefault="00EA5A0E" w:rsidP="00E274E3">
            <w:pPr>
              <w:jc w:val="center"/>
              <w:rPr>
                <w:rFonts w:ascii="Arial" w:hAnsi="Arial" w:cs="Arial"/>
                <w:b/>
                <w:sz w:val="24"/>
                <w:szCs w:val="24"/>
              </w:rPr>
            </w:pPr>
          </w:p>
        </w:tc>
      </w:tr>
      <w:tr w:rsidR="00EA5A0E" w:rsidRPr="00C97934" w14:paraId="4B974F17" w14:textId="77777777" w:rsidTr="00B9488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7A44EF82" w:rsidR="00EA5A0E" w:rsidRPr="004D5B5B" w:rsidRDefault="004D5B5B" w:rsidP="00E274E3">
            <w:pPr>
              <w:jc w:val="center"/>
              <w:rPr>
                <w:rFonts w:ascii="Arial" w:hAnsi="Arial" w:cs="Arial"/>
                <w:b/>
                <w:sz w:val="24"/>
                <w:szCs w:val="24"/>
              </w:rPr>
            </w:pPr>
            <w:r w:rsidRPr="004D5B5B">
              <w:rPr>
                <w:rFonts w:ascii="Arial" w:hAnsi="Arial" w:cs="Arial"/>
                <w:b/>
                <w:sz w:val="24"/>
                <w:szCs w:val="24"/>
              </w:rPr>
              <w:t>4</w:t>
            </w:r>
          </w:p>
        </w:tc>
      </w:tr>
      <w:tr w:rsidR="00EA5A0E" w:rsidRPr="00C97934" w14:paraId="3B787CA4" w14:textId="77777777" w:rsidTr="00B94883">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4D5B5B" w:rsidRDefault="00EA5A0E" w:rsidP="00E274E3">
            <w:pPr>
              <w:jc w:val="center"/>
              <w:rPr>
                <w:rFonts w:ascii="Arial" w:hAnsi="Arial" w:cs="Arial"/>
                <w:b/>
                <w:sz w:val="24"/>
                <w:szCs w:val="24"/>
              </w:rPr>
            </w:pPr>
          </w:p>
        </w:tc>
      </w:tr>
      <w:tr w:rsidR="00EA5A0E" w:rsidRPr="00C97934" w14:paraId="15D47957" w14:textId="77777777" w:rsidTr="00B94883">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4D5B5B" w:rsidRDefault="00EA5A0E" w:rsidP="00E274E3">
            <w:pPr>
              <w:jc w:val="center"/>
              <w:rPr>
                <w:rFonts w:ascii="Arial" w:hAnsi="Arial" w:cs="Arial"/>
                <w:b/>
                <w:sz w:val="24"/>
                <w:szCs w:val="24"/>
              </w:rPr>
            </w:pPr>
          </w:p>
        </w:tc>
      </w:tr>
      <w:tr w:rsidR="00EA5A0E" w:rsidRPr="00C97934" w14:paraId="75098595" w14:textId="77777777" w:rsidTr="00B94883">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4D5B5B" w:rsidRDefault="00EA5A0E" w:rsidP="00E274E3">
            <w:pPr>
              <w:jc w:val="center"/>
              <w:rPr>
                <w:rFonts w:ascii="Arial" w:hAnsi="Arial" w:cs="Arial"/>
                <w:b/>
                <w:sz w:val="24"/>
                <w:szCs w:val="24"/>
              </w:rPr>
            </w:pPr>
          </w:p>
        </w:tc>
      </w:tr>
      <w:tr w:rsidR="00EA5A0E" w:rsidRPr="00C97934" w14:paraId="5E2B3263" w14:textId="77777777" w:rsidTr="00B94883">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4D5B5B" w:rsidRDefault="00EA5A0E" w:rsidP="00E274E3">
            <w:pPr>
              <w:jc w:val="center"/>
              <w:rPr>
                <w:rFonts w:ascii="Arial" w:hAnsi="Arial" w:cs="Arial"/>
                <w:b/>
                <w:sz w:val="24"/>
                <w:szCs w:val="24"/>
              </w:rPr>
            </w:pPr>
          </w:p>
        </w:tc>
      </w:tr>
      <w:tr w:rsidR="00EA5A0E" w:rsidRPr="00C97934" w14:paraId="2F69D1D6" w14:textId="77777777" w:rsidTr="00B94883">
        <w:tc>
          <w:tcPr>
            <w:tcW w:w="8370" w:type="dxa"/>
          </w:tcPr>
          <w:p w14:paraId="3A38D9A8" w14:textId="4A052716"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4D5B5B" w:rsidRDefault="00EA5A0E" w:rsidP="00E274E3">
            <w:pPr>
              <w:jc w:val="center"/>
              <w:rPr>
                <w:rFonts w:ascii="Arial" w:hAnsi="Arial" w:cs="Arial"/>
                <w:b/>
                <w:sz w:val="24"/>
                <w:szCs w:val="24"/>
              </w:rPr>
            </w:pPr>
          </w:p>
        </w:tc>
      </w:tr>
      <w:tr w:rsidR="00F16056" w:rsidRPr="00C97934" w14:paraId="2C990095" w14:textId="77777777" w:rsidTr="00B94883">
        <w:tc>
          <w:tcPr>
            <w:tcW w:w="8370" w:type="dxa"/>
          </w:tcPr>
          <w:p w14:paraId="0F3D8190" w14:textId="1B931B64" w:rsidR="00F16056"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4D5B5B" w:rsidRDefault="00F16056" w:rsidP="00E274E3">
            <w:pPr>
              <w:jc w:val="center"/>
              <w:rPr>
                <w:rFonts w:ascii="Arial" w:hAnsi="Arial" w:cs="Arial"/>
                <w:b/>
                <w:sz w:val="24"/>
                <w:szCs w:val="24"/>
              </w:rPr>
            </w:pPr>
          </w:p>
        </w:tc>
      </w:tr>
      <w:tr w:rsidR="00EA5A0E" w:rsidRPr="00C97934" w14:paraId="4B285AE7" w14:textId="77777777" w:rsidTr="00B94883">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4D5B5B" w:rsidRDefault="00EA5A0E" w:rsidP="00E274E3">
            <w:pPr>
              <w:jc w:val="center"/>
              <w:rPr>
                <w:rFonts w:ascii="Arial" w:hAnsi="Arial" w:cs="Arial"/>
                <w:b/>
                <w:sz w:val="24"/>
                <w:szCs w:val="24"/>
              </w:rPr>
            </w:pPr>
          </w:p>
        </w:tc>
      </w:tr>
      <w:tr w:rsidR="00EA5A0E" w:rsidRPr="00C97934" w14:paraId="7D75C361" w14:textId="77777777" w:rsidTr="00B9488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264A28B5" w:rsidR="00EA5A0E" w:rsidRPr="004D5B5B" w:rsidRDefault="004D5B5B" w:rsidP="00E274E3">
            <w:pPr>
              <w:jc w:val="center"/>
              <w:rPr>
                <w:rFonts w:ascii="Arial" w:hAnsi="Arial" w:cs="Arial"/>
                <w:b/>
                <w:sz w:val="24"/>
                <w:szCs w:val="24"/>
              </w:rPr>
            </w:pPr>
            <w:r w:rsidRPr="004D5B5B">
              <w:rPr>
                <w:rFonts w:ascii="Arial" w:hAnsi="Arial" w:cs="Arial"/>
                <w:b/>
                <w:sz w:val="24"/>
                <w:szCs w:val="24"/>
              </w:rPr>
              <w:t>6</w:t>
            </w:r>
          </w:p>
        </w:tc>
      </w:tr>
      <w:tr w:rsidR="00EA5A0E" w:rsidRPr="00C97934" w14:paraId="4E09DF40" w14:textId="77777777" w:rsidTr="00B94883">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4D5B5B" w:rsidRDefault="00EA5A0E" w:rsidP="00E274E3">
            <w:pPr>
              <w:jc w:val="center"/>
              <w:rPr>
                <w:rFonts w:ascii="Arial" w:hAnsi="Arial" w:cs="Arial"/>
                <w:b/>
                <w:sz w:val="24"/>
                <w:szCs w:val="24"/>
              </w:rPr>
            </w:pPr>
          </w:p>
        </w:tc>
      </w:tr>
      <w:tr w:rsidR="00EA5A0E" w:rsidRPr="00C97934" w14:paraId="398550F6" w14:textId="77777777" w:rsidTr="00B9488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52C9AC3F" w:rsidR="00EA5A0E" w:rsidRPr="004D5B5B" w:rsidRDefault="004D5B5B" w:rsidP="00E274E3">
            <w:pPr>
              <w:jc w:val="center"/>
              <w:rPr>
                <w:rFonts w:ascii="Arial" w:hAnsi="Arial" w:cs="Arial"/>
                <w:b/>
                <w:sz w:val="24"/>
                <w:szCs w:val="24"/>
              </w:rPr>
            </w:pPr>
            <w:r w:rsidRPr="004D5B5B">
              <w:rPr>
                <w:rFonts w:ascii="Arial" w:hAnsi="Arial" w:cs="Arial"/>
                <w:b/>
                <w:sz w:val="24"/>
                <w:szCs w:val="24"/>
              </w:rPr>
              <w:t>8</w:t>
            </w:r>
          </w:p>
        </w:tc>
      </w:tr>
      <w:tr w:rsidR="00EA5A0E" w:rsidRPr="00C97934" w14:paraId="2E8166F0" w14:textId="77777777" w:rsidTr="00B94883">
        <w:tc>
          <w:tcPr>
            <w:tcW w:w="8370" w:type="dxa"/>
          </w:tcPr>
          <w:p w14:paraId="5375CFC3" w14:textId="18DBC10F" w:rsidR="00EA5A0E" w:rsidRPr="00C97934"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69B060E0" w14:textId="77777777" w:rsidR="00EA5A0E" w:rsidRPr="004D5B5B" w:rsidRDefault="00EA5A0E" w:rsidP="00E274E3">
            <w:pPr>
              <w:jc w:val="center"/>
              <w:rPr>
                <w:rFonts w:ascii="Arial" w:hAnsi="Arial" w:cs="Arial"/>
                <w:b/>
                <w:sz w:val="24"/>
                <w:szCs w:val="24"/>
              </w:rPr>
            </w:pPr>
          </w:p>
        </w:tc>
      </w:tr>
      <w:tr w:rsidR="00337807" w:rsidRPr="00C97934" w14:paraId="6A6D81DB" w14:textId="77777777" w:rsidTr="00B94883">
        <w:tc>
          <w:tcPr>
            <w:tcW w:w="8370" w:type="dxa"/>
          </w:tcPr>
          <w:p w14:paraId="01E7756C" w14:textId="3C590D9E" w:rsidR="00337807"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4D5B5B" w:rsidRDefault="00337807" w:rsidP="00E274E3">
            <w:pPr>
              <w:jc w:val="center"/>
              <w:rPr>
                <w:rFonts w:ascii="Arial" w:hAnsi="Arial" w:cs="Arial"/>
                <w:b/>
                <w:sz w:val="24"/>
                <w:szCs w:val="24"/>
              </w:rPr>
            </w:pPr>
          </w:p>
        </w:tc>
      </w:tr>
      <w:tr w:rsidR="00EA5A0E" w:rsidRPr="00C97934" w14:paraId="181796B3" w14:textId="77777777" w:rsidTr="00B94883">
        <w:tc>
          <w:tcPr>
            <w:tcW w:w="8370" w:type="dxa"/>
          </w:tcPr>
          <w:p w14:paraId="3556DECD" w14:textId="77777777" w:rsidR="00EA5A0E" w:rsidRPr="00C97934" w:rsidRDefault="00EA5A0E"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4D5B5B" w:rsidRDefault="00EA5A0E" w:rsidP="00E274E3">
            <w:pPr>
              <w:jc w:val="center"/>
              <w:rPr>
                <w:rFonts w:ascii="Arial" w:hAnsi="Arial" w:cs="Arial"/>
                <w:b/>
                <w:sz w:val="24"/>
                <w:szCs w:val="24"/>
              </w:rPr>
            </w:pPr>
          </w:p>
        </w:tc>
      </w:tr>
      <w:tr w:rsidR="00EA5A0E" w:rsidRPr="00C97934" w14:paraId="0F20C9C5" w14:textId="77777777" w:rsidTr="00B94883">
        <w:tc>
          <w:tcPr>
            <w:tcW w:w="8370" w:type="dxa"/>
          </w:tcPr>
          <w:p w14:paraId="5BFD1E21" w14:textId="02EBD4EB" w:rsidR="00EA5A0E" w:rsidRPr="00C97934" w:rsidRDefault="00F16056"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4D5B5B" w:rsidRDefault="00EA5A0E" w:rsidP="00E274E3">
            <w:pPr>
              <w:jc w:val="center"/>
              <w:rPr>
                <w:rFonts w:ascii="Arial" w:hAnsi="Arial" w:cs="Arial"/>
                <w:b/>
                <w:sz w:val="24"/>
                <w:szCs w:val="24"/>
              </w:rPr>
            </w:pPr>
          </w:p>
        </w:tc>
      </w:tr>
      <w:tr w:rsidR="00EA5A0E" w:rsidRPr="00C97934" w14:paraId="5F333E82" w14:textId="77777777" w:rsidTr="00B94883">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4D5B5B" w:rsidRDefault="00EA5A0E" w:rsidP="00E274E3">
            <w:pPr>
              <w:jc w:val="center"/>
              <w:rPr>
                <w:rFonts w:ascii="Arial" w:hAnsi="Arial" w:cs="Arial"/>
                <w:b/>
                <w:sz w:val="24"/>
                <w:szCs w:val="24"/>
              </w:rPr>
            </w:pPr>
          </w:p>
        </w:tc>
      </w:tr>
      <w:tr w:rsidR="00EA5A0E" w:rsidRPr="00C97934" w14:paraId="189EBDF6" w14:textId="77777777" w:rsidTr="00B9488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1BF2F5BA" w:rsidR="00EA5A0E" w:rsidRPr="004D5B5B" w:rsidRDefault="004D5B5B" w:rsidP="00E274E3">
            <w:pPr>
              <w:jc w:val="center"/>
              <w:rPr>
                <w:rFonts w:ascii="Arial" w:hAnsi="Arial" w:cs="Arial"/>
                <w:b/>
                <w:sz w:val="24"/>
                <w:szCs w:val="24"/>
              </w:rPr>
            </w:pPr>
            <w:r w:rsidRPr="004D5B5B">
              <w:rPr>
                <w:rFonts w:ascii="Arial" w:hAnsi="Arial" w:cs="Arial"/>
                <w:b/>
                <w:sz w:val="24"/>
                <w:szCs w:val="24"/>
              </w:rPr>
              <w:t>10</w:t>
            </w:r>
          </w:p>
        </w:tc>
      </w:tr>
      <w:tr w:rsidR="00EA5A0E" w:rsidRPr="00C97934" w14:paraId="2EBBE997" w14:textId="77777777" w:rsidTr="00B94883">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4D5B5B" w:rsidRDefault="00EA5A0E" w:rsidP="00E274E3">
            <w:pPr>
              <w:jc w:val="center"/>
              <w:rPr>
                <w:rFonts w:ascii="Arial" w:hAnsi="Arial" w:cs="Arial"/>
                <w:b/>
                <w:sz w:val="24"/>
                <w:szCs w:val="24"/>
              </w:rPr>
            </w:pPr>
          </w:p>
        </w:tc>
      </w:tr>
      <w:tr w:rsidR="00EA5A0E" w:rsidRPr="00C97934" w14:paraId="6B5AC743" w14:textId="77777777" w:rsidTr="00B94883">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4D5B5B" w:rsidRDefault="00EA5A0E" w:rsidP="00E274E3">
            <w:pPr>
              <w:jc w:val="center"/>
              <w:rPr>
                <w:rFonts w:ascii="Arial" w:hAnsi="Arial" w:cs="Arial"/>
                <w:b/>
                <w:sz w:val="24"/>
                <w:szCs w:val="24"/>
              </w:rPr>
            </w:pPr>
          </w:p>
        </w:tc>
      </w:tr>
      <w:tr w:rsidR="00F16056" w:rsidRPr="00C97934" w14:paraId="7857EC37" w14:textId="77777777" w:rsidTr="00B94883">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4D5B5B" w:rsidRDefault="00F16056" w:rsidP="00E274E3">
            <w:pPr>
              <w:jc w:val="center"/>
              <w:rPr>
                <w:rFonts w:ascii="Arial" w:hAnsi="Arial" w:cs="Arial"/>
                <w:b/>
                <w:sz w:val="24"/>
                <w:szCs w:val="24"/>
              </w:rPr>
            </w:pPr>
          </w:p>
        </w:tc>
      </w:tr>
      <w:tr w:rsidR="00EA5A0E" w:rsidRPr="00C97934" w14:paraId="3BAA35E2" w14:textId="77777777" w:rsidTr="00B94883">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4D5B5B" w:rsidRDefault="00EA5A0E" w:rsidP="00E274E3">
            <w:pPr>
              <w:jc w:val="center"/>
              <w:rPr>
                <w:rFonts w:ascii="Arial" w:hAnsi="Arial" w:cs="Arial"/>
                <w:b/>
                <w:sz w:val="24"/>
                <w:szCs w:val="24"/>
              </w:rPr>
            </w:pPr>
          </w:p>
        </w:tc>
      </w:tr>
      <w:tr w:rsidR="00EA5A0E" w:rsidRPr="00C97934" w14:paraId="7A17120E" w14:textId="77777777" w:rsidTr="00B94883">
        <w:tc>
          <w:tcPr>
            <w:tcW w:w="8370" w:type="dxa"/>
          </w:tcPr>
          <w:p w14:paraId="0BE1E936" w14:textId="097C50A3" w:rsidR="00EA5A0E"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4D5B5B" w:rsidRDefault="00EA5A0E" w:rsidP="00E274E3">
            <w:pPr>
              <w:jc w:val="center"/>
              <w:rPr>
                <w:rFonts w:ascii="Arial" w:hAnsi="Arial" w:cs="Arial"/>
                <w:b/>
                <w:sz w:val="24"/>
                <w:szCs w:val="24"/>
              </w:rPr>
            </w:pPr>
          </w:p>
        </w:tc>
      </w:tr>
      <w:tr w:rsidR="00EA5A0E" w:rsidRPr="00C97934" w14:paraId="3F94CF87" w14:textId="77777777" w:rsidTr="00B94883">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4D5B5B" w:rsidRDefault="00EA5A0E" w:rsidP="00E274E3">
            <w:pPr>
              <w:jc w:val="center"/>
              <w:rPr>
                <w:rFonts w:ascii="Arial" w:hAnsi="Arial" w:cs="Arial"/>
                <w:b/>
                <w:sz w:val="24"/>
                <w:szCs w:val="24"/>
              </w:rPr>
            </w:pPr>
          </w:p>
        </w:tc>
      </w:tr>
      <w:tr w:rsidR="00EA5A0E" w:rsidRPr="00C97934" w14:paraId="7B5C1880" w14:textId="77777777" w:rsidTr="00B9488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7C3240FA" w:rsidR="00EA5A0E" w:rsidRPr="004D5B5B" w:rsidRDefault="004D5B5B" w:rsidP="00E274E3">
            <w:pPr>
              <w:jc w:val="center"/>
              <w:rPr>
                <w:rFonts w:ascii="Arial" w:hAnsi="Arial" w:cs="Arial"/>
                <w:b/>
                <w:sz w:val="24"/>
                <w:szCs w:val="24"/>
              </w:rPr>
            </w:pPr>
            <w:r w:rsidRPr="004D5B5B">
              <w:rPr>
                <w:rFonts w:ascii="Arial" w:hAnsi="Arial" w:cs="Arial"/>
                <w:b/>
                <w:sz w:val="24"/>
                <w:szCs w:val="24"/>
              </w:rPr>
              <w:t>12</w:t>
            </w:r>
          </w:p>
        </w:tc>
      </w:tr>
      <w:tr w:rsidR="00EA5A0E" w:rsidRPr="00C97934" w14:paraId="316BB441" w14:textId="77777777" w:rsidTr="00B94883">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4D5B5B" w:rsidRDefault="00EA5A0E" w:rsidP="00E274E3">
            <w:pPr>
              <w:jc w:val="center"/>
              <w:rPr>
                <w:rFonts w:ascii="Arial" w:hAnsi="Arial" w:cs="Arial"/>
                <w:b/>
                <w:sz w:val="24"/>
                <w:szCs w:val="24"/>
              </w:rPr>
            </w:pPr>
          </w:p>
        </w:tc>
      </w:tr>
      <w:tr w:rsidR="00EA5A0E" w:rsidRPr="00C97934" w14:paraId="5BA4DBB1" w14:textId="77777777" w:rsidTr="00B94883">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55E6BCC1" w:rsidR="00EA5A0E" w:rsidRPr="004D5B5B" w:rsidRDefault="004D5B5B" w:rsidP="00E274E3">
            <w:pPr>
              <w:jc w:val="center"/>
              <w:rPr>
                <w:rFonts w:ascii="Arial" w:hAnsi="Arial" w:cs="Arial"/>
                <w:b/>
                <w:sz w:val="24"/>
                <w:szCs w:val="24"/>
              </w:rPr>
            </w:pPr>
            <w:r w:rsidRPr="004D5B5B">
              <w:rPr>
                <w:rFonts w:ascii="Arial" w:hAnsi="Arial" w:cs="Arial"/>
                <w:b/>
                <w:sz w:val="24"/>
                <w:szCs w:val="24"/>
              </w:rPr>
              <w:t>13</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79617361">
        <w:trPr>
          <w:trHeight w:val="389"/>
        </w:trPr>
        <w:tc>
          <w:tcPr>
            <w:tcW w:w="1283" w:type="pct"/>
            <w:shd w:val="clear" w:color="auto" w:fill="C6D9F1" w:themeFill="text2" w:themeFillTint="33"/>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22D14" w:rsidRPr="001F1110" w14:paraId="7D97AD19" w14:textId="77777777" w:rsidTr="79617361">
        <w:trPr>
          <w:trHeight w:val="389"/>
        </w:trPr>
        <w:tc>
          <w:tcPr>
            <w:tcW w:w="1283" w:type="pct"/>
            <w:shd w:val="clear" w:color="auto" w:fill="auto"/>
            <w:vAlign w:val="center"/>
          </w:tcPr>
          <w:p w14:paraId="041A4C52" w14:textId="701614D6" w:rsidR="00122D14" w:rsidRPr="00E51644" w:rsidRDefault="00122D14" w:rsidP="00122D14">
            <w:pPr>
              <w:pStyle w:val="DefaultText"/>
              <w:rPr>
                <w:rStyle w:val="InitialStyle"/>
                <w:rFonts w:ascii="Arial" w:hAnsi="Arial" w:cs="Arial"/>
                <w:b/>
                <w:bCs/>
              </w:rPr>
            </w:pPr>
            <w:r w:rsidRPr="00E93748">
              <w:rPr>
                <w:rStyle w:val="InitialStyle"/>
                <w:rFonts w:ascii="Arial" w:hAnsi="Arial" w:cs="Arial"/>
                <w:b/>
              </w:rPr>
              <w:t>Department</w:t>
            </w:r>
          </w:p>
        </w:tc>
        <w:tc>
          <w:tcPr>
            <w:tcW w:w="3717" w:type="pct"/>
            <w:shd w:val="clear" w:color="auto" w:fill="auto"/>
            <w:vAlign w:val="center"/>
          </w:tcPr>
          <w:p w14:paraId="7FEE8CAC" w14:textId="1A2A3A99" w:rsidR="00122D14" w:rsidRPr="00FF4BE4" w:rsidRDefault="00122D14" w:rsidP="00122D14">
            <w:pPr>
              <w:pStyle w:val="DefaultText"/>
              <w:rPr>
                <w:rStyle w:val="InitialStyle"/>
                <w:rFonts w:ascii="Arial" w:hAnsi="Arial" w:cs="Arial"/>
                <w:bCs/>
              </w:rPr>
            </w:pPr>
            <w:r w:rsidRPr="00E93748">
              <w:rPr>
                <w:rStyle w:val="InitialStyle"/>
                <w:rFonts w:ascii="Arial" w:hAnsi="Arial" w:cs="Arial"/>
                <w:bCs/>
              </w:rPr>
              <w:t>Department of Education</w:t>
            </w:r>
          </w:p>
        </w:tc>
      </w:tr>
      <w:tr w:rsidR="00122D14" w:rsidRPr="001F1110" w14:paraId="3F4C28E0" w14:textId="77777777" w:rsidTr="79617361">
        <w:trPr>
          <w:trHeight w:val="389"/>
        </w:trPr>
        <w:tc>
          <w:tcPr>
            <w:tcW w:w="1283" w:type="pct"/>
            <w:shd w:val="clear" w:color="auto" w:fill="auto"/>
            <w:vAlign w:val="center"/>
          </w:tcPr>
          <w:p w14:paraId="3ED899C9" w14:textId="6116C5F0" w:rsidR="00122D14" w:rsidRPr="00BC33F2" w:rsidRDefault="00122D14" w:rsidP="00122D14">
            <w:pPr>
              <w:pStyle w:val="DefaultText"/>
              <w:rPr>
                <w:rStyle w:val="InitialStyle"/>
                <w:rFonts w:ascii="Arial" w:hAnsi="Arial" w:cs="Arial"/>
                <w:b/>
                <w:bCs/>
              </w:rPr>
            </w:pPr>
            <w:r w:rsidRPr="00E93748">
              <w:rPr>
                <w:rStyle w:val="InitialStyle"/>
                <w:rFonts w:ascii="Arial" w:hAnsi="Arial" w:cs="Arial"/>
                <w:b/>
              </w:rPr>
              <w:t>RFA</w:t>
            </w:r>
          </w:p>
        </w:tc>
        <w:tc>
          <w:tcPr>
            <w:tcW w:w="3717" w:type="pct"/>
            <w:shd w:val="clear" w:color="auto" w:fill="auto"/>
            <w:vAlign w:val="center"/>
          </w:tcPr>
          <w:p w14:paraId="169077AF" w14:textId="41B47788" w:rsidR="00122D14" w:rsidRPr="00BC33F2" w:rsidRDefault="00122D14" w:rsidP="00122D14">
            <w:pPr>
              <w:pStyle w:val="DefaultText"/>
              <w:rPr>
                <w:rStyle w:val="InitialStyle"/>
                <w:rFonts w:ascii="Arial" w:hAnsi="Arial" w:cs="Arial"/>
                <w:bCs/>
              </w:rPr>
            </w:pPr>
            <w:r w:rsidRPr="00E93748">
              <w:rPr>
                <w:rStyle w:val="InitialStyle"/>
                <w:rFonts w:ascii="Arial" w:hAnsi="Arial" w:cs="Arial"/>
                <w:bCs/>
              </w:rPr>
              <w:t>Request for Applications</w:t>
            </w:r>
          </w:p>
        </w:tc>
      </w:tr>
      <w:tr w:rsidR="00122D14" w:rsidRPr="00BC33F2" w14:paraId="0196C2F1" w14:textId="77777777" w:rsidTr="79617361">
        <w:trPr>
          <w:trHeight w:val="389"/>
        </w:trPr>
        <w:tc>
          <w:tcPr>
            <w:tcW w:w="1283" w:type="pct"/>
            <w:shd w:val="clear" w:color="auto" w:fill="auto"/>
            <w:vAlign w:val="center"/>
          </w:tcPr>
          <w:p w14:paraId="38C23908" w14:textId="435A7319" w:rsidR="00122D14" w:rsidRPr="00BC33F2" w:rsidRDefault="00122D14" w:rsidP="00122D14">
            <w:pPr>
              <w:pStyle w:val="DefaultText"/>
              <w:rPr>
                <w:rStyle w:val="InitialStyle"/>
                <w:rFonts w:ascii="Arial" w:hAnsi="Arial" w:cs="Arial"/>
                <w:b/>
                <w:bCs/>
              </w:rPr>
            </w:pPr>
            <w:r w:rsidRPr="00E93748">
              <w:rPr>
                <w:rStyle w:val="InitialStyle"/>
                <w:rFonts w:ascii="Arial" w:hAnsi="Arial" w:cs="Arial"/>
                <w:b/>
              </w:rPr>
              <w:t>State</w:t>
            </w:r>
          </w:p>
        </w:tc>
        <w:tc>
          <w:tcPr>
            <w:tcW w:w="3717" w:type="pct"/>
            <w:shd w:val="clear" w:color="auto" w:fill="auto"/>
            <w:vAlign w:val="center"/>
          </w:tcPr>
          <w:p w14:paraId="0E12C831" w14:textId="7FFE65FD" w:rsidR="00122D14" w:rsidRPr="00BC33F2" w:rsidRDefault="00122D14" w:rsidP="00122D14">
            <w:pPr>
              <w:pStyle w:val="DefaultText"/>
              <w:rPr>
                <w:rStyle w:val="InitialStyle"/>
                <w:rFonts w:ascii="Arial" w:hAnsi="Arial" w:cs="Arial"/>
                <w:bCs/>
              </w:rPr>
            </w:pPr>
            <w:r w:rsidRPr="00E93748">
              <w:rPr>
                <w:rStyle w:val="InitialStyle"/>
                <w:rFonts w:ascii="Arial" w:hAnsi="Arial" w:cs="Arial"/>
                <w:bCs/>
              </w:rPr>
              <w:t>State of Maine</w:t>
            </w:r>
          </w:p>
        </w:tc>
      </w:tr>
      <w:tr w:rsidR="00122D14" w:rsidRPr="001E558B" w14:paraId="5EC96738" w14:textId="77777777" w:rsidTr="79617361">
        <w:trPr>
          <w:trHeight w:val="389"/>
        </w:trPr>
        <w:tc>
          <w:tcPr>
            <w:tcW w:w="1283" w:type="pct"/>
            <w:shd w:val="clear" w:color="auto" w:fill="auto"/>
            <w:vAlign w:val="center"/>
          </w:tcPr>
          <w:p w14:paraId="6FD63F9D" w14:textId="5D9B87EE" w:rsidR="00122D14" w:rsidRDefault="00122D14" w:rsidP="00122D14">
            <w:pPr>
              <w:pStyle w:val="DefaultText"/>
              <w:rPr>
                <w:rStyle w:val="InitialStyle"/>
                <w:rFonts w:ascii="Arial" w:hAnsi="Arial" w:cs="Arial"/>
                <w:b/>
                <w:bCs/>
              </w:rPr>
            </w:pPr>
            <w:r w:rsidRPr="00384E96">
              <w:rPr>
                <w:rStyle w:val="InitialStyle"/>
                <w:rFonts w:ascii="Arial" w:hAnsi="Arial" w:cs="Arial"/>
                <w:b/>
              </w:rPr>
              <w:t>CTE</w:t>
            </w:r>
          </w:p>
        </w:tc>
        <w:tc>
          <w:tcPr>
            <w:tcW w:w="3717" w:type="pct"/>
            <w:shd w:val="clear" w:color="auto" w:fill="auto"/>
            <w:vAlign w:val="center"/>
          </w:tcPr>
          <w:p w14:paraId="09536153" w14:textId="32BA9A64" w:rsidR="00122D14" w:rsidRDefault="00B94883" w:rsidP="00122D14">
            <w:pPr>
              <w:pStyle w:val="DefaultText"/>
              <w:rPr>
                <w:rFonts w:ascii="Arial" w:hAnsi="Arial" w:cs="Arial"/>
                <w:color w:val="141414"/>
                <w:shd w:val="clear" w:color="auto" w:fill="FFFFFF"/>
              </w:rPr>
            </w:pPr>
            <w:hyperlink r:id="rId20" w:history="1">
              <w:r w:rsidR="00122D14" w:rsidRPr="00384E96">
                <w:rPr>
                  <w:rStyle w:val="Hyperlink"/>
                  <w:rFonts w:ascii="Arial" w:hAnsi="Arial" w:cs="Arial"/>
                </w:rPr>
                <w:t>Career and Technical Education | Department of Education (maine.gov)</w:t>
              </w:r>
            </w:hyperlink>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03C88ABB" w:rsidR="005C1352" w:rsidRPr="00122D14" w:rsidRDefault="005C1352" w:rsidP="005C1352">
      <w:pPr>
        <w:pStyle w:val="ListParagraph"/>
        <w:ind w:left="0"/>
        <w:rPr>
          <w:rFonts w:ascii="Arial" w:hAnsi="Arial" w:cs="Arial"/>
          <w:sz w:val="24"/>
          <w:szCs w:val="24"/>
        </w:rPr>
      </w:pPr>
      <w:r w:rsidRPr="714D5637">
        <w:rPr>
          <w:rFonts w:ascii="Arial" w:hAnsi="Arial" w:cs="Arial"/>
          <w:sz w:val="24"/>
          <w:szCs w:val="24"/>
        </w:rPr>
        <w:t xml:space="preserve">The </w:t>
      </w:r>
      <w:r w:rsidR="007C10CD" w:rsidRPr="714D5637">
        <w:rPr>
          <w:rFonts w:ascii="Arial" w:hAnsi="Arial" w:cs="Arial"/>
          <w:sz w:val="24"/>
          <w:szCs w:val="24"/>
        </w:rPr>
        <w:t xml:space="preserve">Department of Education </w:t>
      </w:r>
      <w:r w:rsidRPr="714D5637">
        <w:rPr>
          <w:rFonts w:ascii="Arial" w:hAnsi="Arial" w:cs="Arial"/>
          <w:sz w:val="24"/>
          <w:szCs w:val="24"/>
        </w:rPr>
        <w:t xml:space="preserve">(Department) is seeking applications </w:t>
      </w:r>
      <w:r w:rsidR="007C10CD" w:rsidRPr="714D5637">
        <w:rPr>
          <w:rFonts w:ascii="Arial" w:hAnsi="Arial" w:cs="Arial"/>
          <w:sz w:val="24"/>
          <w:szCs w:val="24"/>
        </w:rPr>
        <w:t xml:space="preserve">to provide one-time funding for equipment and associated required minor infrastructure grants for career and technical education (CTE) programs </w:t>
      </w:r>
      <w:r w:rsidRPr="714D5637">
        <w:rPr>
          <w:rFonts w:ascii="Arial" w:hAnsi="Arial" w:cs="Arial"/>
          <w:sz w:val="24"/>
          <w:szCs w:val="24"/>
        </w:rPr>
        <w:t xml:space="preserve">as defined in this Request for Applications (RFA) document. This document provides instructions for submitting applications, the </w:t>
      </w:r>
      <w:proofErr w:type="gramStart"/>
      <w:r w:rsidRPr="714D5637">
        <w:rPr>
          <w:rFonts w:ascii="Arial" w:hAnsi="Arial" w:cs="Arial"/>
          <w:sz w:val="24"/>
          <w:szCs w:val="24"/>
        </w:rPr>
        <w:t>procedure</w:t>
      </w:r>
      <w:proofErr w:type="gramEnd"/>
      <w:r w:rsidRPr="714D5637">
        <w:rPr>
          <w:rFonts w:ascii="Arial" w:hAnsi="Arial" w:cs="Arial"/>
          <w:sz w:val="24"/>
          <w:szCs w:val="24"/>
        </w:rPr>
        <w:t xml:space="preserve"> and criteria by which the awarded Applicant</w:t>
      </w:r>
      <w:r w:rsidR="00EA5A0E" w:rsidRPr="714D5637">
        <w:rPr>
          <w:rFonts w:ascii="Arial" w:hAnsi="Arial" w:cs="Arial"/>
          <w:sz w:val="24"/>
          <w:szCs w:val="24"/>
        </w:rPr>
        <w:t>(s)</w:t>
      </w:r>
      <w:r w:rsidRPr="714D5637">
        <w:rPr>
          <w:rFonts w:ascii="Arial" w:hAnsi="Arial" w:cs="Arial"/>
          <w:sz w:val="24"/>
          <w:szCs w:val="24"/>
        </w:rPr>
        <w:t xml:space="preserve"> will be selected, and the contractual terms which will govern the relationship between the State of Maine (State) and the awarded Applicant</w:t>
      </w:r>
      <w:r w:rsidR="00EA5A0E" w:rsidRPr="714D5637">
        <w:rPr>
          <w:rFonts w:ascii="Arial" w:hAnsi="Arial" w:cs="Arial"/>
          <w:sz w:val="24"/>
          <w:szCs w:val="24"/>
        </w:rPr>
        <w:t>(s)</w:t>
      </w:r>
      <w:r w:rsidRPr="714D5637">
        <w:rPr>
          <w:rFonts w:ascii="Arial" w:hAnsi="Arial" w:cs="Arial"/>
          <w:sz w:val="24"/>
          <w:szCs w:val="24"/>
        </w:rPr>
        <w:t>.</w:t>
      </w:r>
    </w:p>
    <w:p w14:paraId="01EBE720" w14:textId="77777777" w:rsidR="001D1303" w:rsidRDefault="001D1303" w:rsidP="001D1303">
      <w:pPr>
        <w:rPr>
          <w:rFonts w:ascii="Arial" w:hAnsi="Arial" w:cs="Arial"/>
          <w:sz w:val="24"/>
          <w:szCs w:val="24"/>
        </w:rPr>
      </w:pPr>
    </w:p>
    <w:p w14:paraId="4C380A23" w14:textId="3D51FF2E" w:rsidR="001D1303" w:rsidRDefault="001D1303" w:rsidP="001D1303">
      <w:pPr>
        <w:rPr>
          <w:rFonts w:ascii="Arial" w:hAnsi="Arial" w:cs="Arial"/>
          <w:sz w:val="24"/>
          <w:szCs w:val="24"/>
        </w:rPr>
      </w:pPr>
      <w:r>
        <w:rPr>
          <w:rFonts w:ascii="Arial" w:hAnsi="Arial" w:cs="Arial"/>
          <w:sz w:val="24"/>
          <w:szCs w:val="24"/>
        </w:rPr>
        <w:t>The funding to support this grant is being provided through the Maine Municipal Bond Bank.</w:t>
      </w:r>
    </w:p>
    <w:p w14:paraId="4BF014E2" w14:textId="77777777" w:rsidR="001D1303" w:rsidRPr="001D1303" w:rsidRDefault="001D1303" w:rsidP="001D1303">
      <w:pPr>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1"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whether or not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7723AC4E" w:rsidR="008404CC"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E961503" w14:textId="4EB0E47D" w:rsidR="00767755" w:rsidRDefault="007677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33A656D" w14:textId="501A2F61" w:rsidR="00767755" w:rsidRDefault="007677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7987E06" w14:textId="77777777" w:rsidR="00767755" w:rsidRPr="003326F9" w:rsidRDefault="007677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lastRenderedPageBreak/>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00971B94" w14:textId="0FB4CCB7" w:rsidR="00D07016" w:rsidRPr="0084592D" w:rsidRDefault="00D07016" w:rsidP="00D07016">
      <w:pPr>
        <w:pStyle w:val="paragraph"/>
        <w:spacing w:before="0" w:beforeAutospacing="0" w:after="0" w:afterAutospacing="0"/>
        <w:textAlignment w:val="baseline"/>
        <w:rPr>
          <w:rStyle w:val="normaltextrun"/>
          <w:rFonts w:ascii="Arial" w:hAnsi="Arial" w:cs="Arial"/>
        </w:rPr>
      </w:pPr>
      <w:r>
        <w:rPr>
          <w:rStyle w:val="normaltextrun"/>
          <w:rFonts w:ascii="Arial" w:eastAsiaTheme="majorEastAsia" w:hAnsi="Arial" w:cs="Arial"/>
        </w:rPr>
        <w:t>Maine Secondary CTE Center</w:t>
      </w:r>
      <w:r w:rsidR="00767755">
        <w:rPr>
          <w:rStyle w:val="normaltextrun"/>
          <w:rFonts w:ascii="Arial" w:eastAsiaTheme="majorEastAsia" w:hAnsi="Arial" w:cs="Arial"/>
        </w:rPr>
        <w:t>s</w:t>
      </w:r>
      <w:r>
        <w:rPr>
          <w:rStyle w:val="normaltextrun"/>
          <w:rFonts w:ascii="Arial" w:eastAsiaTheme="majorEastAsia" w:hAnsi="Arial" w:cs="Arial"/>
        </w:rPr>
        <w:t xml:space="preserve"> </w:t>
      </w:r>
      <w:r w:rsidR="00767755">
        <w:rPr>
          <w:rStyle w:val="normaltextrun"/>
          <w:rFonts w:ascii="Arial" w:eastAsiaTheme="majorEastAsia" w:hAnsi="Arial" w:cs="Arial"/>
        </w:rPr>
        <w:t xml:space="preserve">or </w:t>
      </w:r>
      <w:r>
        <w:rPr>
          <w:rStyle w:val="normaltextrun"/>
          <w:rFonts w:ascii="Arial" w:eastAsiaTheme="majorEastAsia" w:hAnsi="Arial" w:cs="Arial"/>
        </w:rPr>
        <w:t>Region</w:t>
      </w:r>
      <w:r w:rsidR="00767755">
        <w:rPr>
          <w:rStyle w:val="normaltextrun"/>
          <w:rFonts w:ascii="Arial" w:eastAsiaTheme="majorEastAsia" w:hAnsi="Arial" w:cs="Arial"/>
        </w:rPr>
        <w:t>s</w:t>
      </w:r>
      <w:r>
        <w:rPr>
          <w:rStyle w:val="normaltextrun"/>
          <w:rFonts w:ascii="Arial" w:eastAsiaTheme="majorEastAsia" w:hAnsi="Arial" w:cs="Arial"/>
        </w:rPr>
        <w:t xml:space="preserve"> as defined by </w:t>
      </w:r>
      <w:hyperlink r:id="rId22" w:tgtFrame="_blank" w:history="1">
        <w:r w:rsidRPr="00767755">
          <w:rPr>
            <w:rStyle w:val="Hyperlink"/>
            <w:rFonts w:ascii="Arial" w:hAnsi="Arial" w:cs="Arial"/>
          </w:rPr>
          <w:t>20-A M.R.S Part 4, Chapter 313, Subchapter 1, §8301</w:t>
        </w:r>
        <w:r w:rsidRPr="00767755">
          <w:rPr>
            <w:rStyle w:val="Hyperlink"/>
            <w:rFonts w:ascii="Arial" w:hAnsi="Arial" w:cs="Arial"/>
          </w:rPr>
          <w:noBreakHyphen/>
          <w:t>A, subsections 3 and 6</w:t>
        </w:r>
      </w:hyperlink>
      <w:r>
        <w:rPr>
          <w:rStyle w:val="normaltextrun"/>
          <w:rFonts w:ascii="Arial" w:eastAsiaTheme="majorEastAsia" w:hAnsi="Arial" w:cs="Arial"/>
        </w:rPr>
        <w:t xml:space="preserve"> are eligible to submit grant applications in response to this Request for Application</w:t>
      </w:r>
      <w:r w:rsidR="00767755">
        <w:rPr>
          <w:rStyle w:val="normaltextrun"/>
          <w:rFonts w:ascii="Arial" w:eastAsiaTheme="majorEastAsia" w:hAnsi="Arial" w:cs="Arial"/>
        </w:rPr>
        <w:t>s</w:t>
      </w:r>
      <w:r>
        <w:rPr>
          <w:rStyle w:val="normaltextrun"/>
          <w:rFonts w:ascii="Arial" w:eastAsiaTheme="majorEastAsia" w:hAnsi="Arial" w:cs="Arial"/>
        </w:rPr>
        <w:t>.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9F959AD">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620E2456" w14:textId="737E5A30" w:rsidR="00721D31" w:rsidRPr="00721D31" w:rsidRDefault="00721D31" w:rsidP="00721D31">
      <w:pPr>
        <w:widowControl/>
        <w:rPr>
          <w:rFonts w:ascii="Arial" w:hAnsi="Arial" w:cs="Arial"/>
          <w:sz w:val="24"/>
          <w:szCs w:val="24"/>
        </w:rPr>
      </w:pPr>
      <w:r w:rsidRPr="00721D31">
        <w:rPr>
          <w:rFonts w:ascii="Arial" w:hAnsi="Arial" w:cs="Arial"/>
          <w:sz w:val="24"/>
          <w:szCs w:val="24"/>
        </w:rPr>
        <w:t xml:space="preserve">The total estimated grant funding available is $20,000,000. </w:t>
      </w:r>
    </w:p>
    <w:p w14:paraId="5394DF8B" w14:textId="77777777" w:rsidR="00721D31" w:rsidRPr="00721D31" w:rsidRDefault="00721D31" w:rsidP="00721D31">
      <w:pPr>
        <w:widowControl/>
        <w:rPr>
          <w:rFonts w:ascii="Arial" w:hAnsi="Arial" w:cs="Arial"/>
          <w:sz w:val="24"/>
          <w:szCs w:val="24"/>
        </w:rPr>
      </w:pPr>
    </w:p>
    <w:p w14:paraId="13B9AA72" w14:textId="77777777" w:rsidR="00767755" w:rsidRDefault="00721D31" w:rsidP="00721D31">
      <w:pPr>
        <w:widowControl/>
        <w:rPr>
          <w:rFonts w:ascii="Arial" w:hAnsi="Arial" w:cs="Arial"/>
          <w:sz w:val="24"/>
          <w:szCs w:val="24"/>
        </w:rPr>
      </w:pPr>
      <w:r w:rsidRPr="00721D31">
        <w:rPr>
          <w:rFonts w:ascii="Arial" w:hAnsi="Arial" w:cs="Arial"/>
          <w:sz w:val="24"/>
          <w:szCs w:val="24"/>
        </w:rPr>
        <w:t>To be eligible for funding, proposed budgets must stay within the defined minimum and maximum amounts: $10,000 and $2,000,000, respectively</w:t>
      </w:r>
      <w:r w:rsidR="00767755">
        <w:rPr>
          <w:rFonts w:ascii="Arial" w:hAnsi="Arial" w:cs="Arial"/>
          <w:sz w:val="24"/>
          <w:szCs w:val="24"/>
        </w:rPr>
        <w:t>.</w:t>
      </w:r>
      <w:r w:rsidR="00767755" w:rsidRPr="00767755">
        <w:rPr>
          <w:rFonts w:ascii="Arial" w:hAnsi="Arial" w:cs="Arial"/>
          <w:sz w:val="24"/>
          <w:szCs w:val="24"/>
        </w:rPr>
        <w:t xml:space="preserve"> </w:t>
      </w:r>
    </w:p>
    <w:p w14:paraId="73ADF76B" w14:textId="77777777" w:rsidR="00767755" w:rsidRDefault="00767755" w:rsidP="00721D31">
      <w:pPr>
        <w:widowControl/>
        <w:rPr>
          <w:rFonts w:ascii="Arial" w:hAnsi="Arial" w:cs="Arial"/>
          <w:sz w:val="24"/>
          <w:szCs w:val="24"/>
        </w:rPr>
      </w:pPr>
    </w:p>
    <w:p w14:paraId="1150AB58" w14:textId="5156D04F" w:rsidR="00721D31" w:rsidRPr="00721D31" w:rsidRDefault="00767755" w:rsidP="00721D31">
      <w:pPr>
        <w:widowControl/>
        <w:rPr>
          <w:rFonts w:ascii="Arial" w:hAnsi="Arial" w:cs="Arial"/>
          <w:sz w:val="24"/>
          <w:szCs w:val="24"/>
        </w:rPr>
      </w:pPr>
      <w:r>
        <w:rPr>
          <w:rFonts w:ascii="Arial" w:hAnsi="Arial" w:cs="Arial"/>
          <w:sz w:val="24"/>
          <w:szCs w:val="24"/>
        </w:rPr>
        <w:t xml:space="preserve">Applications must receive a total combined score of at least 65 points to be considered for </w:t>
      </w:r>
      <w:proofErr w:type="gramStart"/>
      <w:r>
        <w:rPr>
          <w:rFonts w:ascii="Arial" w:hAnsi="Arial" w:cs="Arial"/>
          <w:sz w:val="24"/>
          <w:szCs w:val="24"/>
        </w:rPr>
        <w:t>award</w:t>
      </w:r>
      <w:proofErr w:type="gramEnd"/>
      <w:r>
        <w:rPr>
          <w:rFonts w:ascii="Arial" w:hAnsi="Arial" w:cs="Arial"/>
          <w:sz w:val="24"/>
          <w:szCs w:val="24"/>
        </w:rPr>
        <w:t xml:space="preserve">. </w:t>
      </w:r>
      <w:r w:rsidR="009C1D68">
        <w:rPr>
          <w:rFonts w:ascii="Arial" w:hAnsi="Arial" w:cs="Arial"/>
          <w:sz w:val="24"/>
          <w:szCs w:val="24"/>
        </w:rPr>
        <w:t xml:space="preserve">The Department has not defined a specific number of applications to be awarded. </w:t>
      </w:r>
      <w:r>
        <w:rPr>
          <w:rFonts w:ascii="Arial" w:hAnsi="Arial" w:cs="Arial"/>
          <w:sz w:val="24"/>
          <w:szCs w:val="24"/>
        </w:rPr>
        <w:t>The</w:t>
      </w:r>
      <w:r w:rsidR="00721D31" w:rsidRPr="00721D31">
        <w:rPr>
          <w:rFonts w:ascii="Arial" w:hAnsi="Arial" w:cs="Arial"/>
          <w:sz w:val="24"/>
          <w:szCs w:val="24"/>
        </w:rPr>
        <w:t xml:space="preserve"> Department reserves the right to eliminate the lowest scoring application(s) and/or make awards for amounts less than requested, whichever is in the best interest of the State. </w:t>
      </w:r>
    </w:p>
    <w:p w14:paraId="5ECA0C42" w14:textId="77777777" w:rsidR="00721D31" w:rsidRPr="00721D31" w:rsidRDefault="00721D31" w:rsidP="00721D31">
      <w:pPr>
        <w:widowControl/>
        <w:rPr>
          <w:rFonts w:ascii="Arial" w:hAnsi="Arial" w:cs="Arial"/>
          <w:sz w:val="24"/>
          <w:szCs w:val="24"/>
        </w:rPr>
      </w:pPr>
    </w:p>
    <w:p w14:paraId="6C6C3738" w14:textId="0A823DB2" w:rsidR="005C1352" w:rsidRDefault="00721D31" w:rsidP="00721D31">
      <w:pPr>
        <w:widowControl/>
        <w:rPr>
          <w:rFonts w:ascii="Arial" w:hAnsi="Arial" w:cs="Arial"/>
          <w:sz w:val="24"/>
          <w:szCs w:val="24"/>
        </w:rPr>
      </w:pPr>
      <w:r w:rsidRPr="714D5637">
        <w:rPr>
          <w:rFonts w:ascii="Arial" w:hAnsi="Arial" w:cs="Arial"/>
          <w:sz w:val="24"/>
          <w:szCs w:val="24"/>
        </w:rPr>
        <w:t>Projects must be completed by June 30, 2025. Final invoices are due by J</w:t>
      </w:r>
      <w:r w:rsidR="001D1303">
        <w:rPr>
          <w:rFonts w:ascii="Arial" w:hAnsi="Arial" w:cs="Arial"/>
          <w:sz w:val="24"/>
          <w:szCs w:val="24"/>
        </w:rPr>
        <w:t>uly 31</w:t>
      </w:r>
      <w:r w:rsidRPr="714D5637">
        <w:rPr>
          <w:rFonts w:ascii="Arial" w:hAnsi="Arial" w:cs="Arial"/>
          <w:sz w:val="24"/>
          <w:szCs w:val="24"/>
        </w:rPr>
        <w:t xml:space="preserve">, 2025. Invoice submittal directions and expectations will be provided in the </w:t>
      </w:r>
      <w:r w:rsidR="00767755">
        <w:rPr>
          <w:rFonts w:ascii="Arial" w:hAnsi="Arial" w:cs="Arial"/>
          <w:sz w:val="24"/>
          <w:szCs w:val="24"/>
        </w:rPr>
        <w:t>resulting</w:t>
      </w:r>
      <w:r w:rsidR="00767755" w:rsidRPr="714D5637">
        <w:rPr>
          <w:rFonts w:ascii="Arial" w:hAnsi="Arial" w:cs="Arial"/>
          <w:sz w:val="24"/>
          <w:szCs w:val="24"/>
        </w:rPr>
        <w:t xml:space="preserve"> </w:t>
      </w:r>
      <w:r w:rsidRPr="714D5637">
        <w:rPr>
          <w:rFonts w:ascii="Arial" w:hAnsi="Arial" w:cs="Arial"/>
          <w:sz w:val="24"/>
          <w:szCs w:val="24"/>
        </w:rPr>
        <w:t>contracts.</w:t>
      </w:r>
    </w:p>
    <w:p w14:paraId="1C5215A3" w14:textId="77777777" w:rsidR="00721D31" w:rsidRPr="00721D31" w:rsidRDefault="00721D31" w:rsidP="00721D31">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3"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00E66249" w:rsidP="00E66249">
      <w:pPr>
        <w:pStyle w:val="ListParagraph"/>
        <w:widowControl/>
        <w:numPr>
          <w:ilvl w:val="0"/>
          <w:numId w:val="12"/>
        </w:numPr>
        <w:tabs>
          <w:tab w:val="left" w:pos="360"/>
        </w:tabs>
        <w:rPr>
          <w:rFonts w:ascii="Arial" w:hAnsi="Arial" w:cs="Arial"/>
          <w:b/>
          <w:bCs/>
          <w:sz w:val="24"/>
          <w:szCs w:val="24"/>
        </w:rPr>
      </w:pPr>
      <w:r>
        <w:rPr>
          <w:rFonts w:ascii="Arial" w:hAnsi="Arial" w:cs="Arial"/>
          <w:b/>
          <w:bCs/>
          <w:sz w:val="24"/>
          <w:szCs w:val="24"/>
        </w:rPr>
        <w:t xml:space="preserve">Required </w:t>
      </w:r>
      <w:r w:rsidR="00FC451D" w:rsidRPr="00446C69">
        <w:rPr>
          <w:rFonts w:ascii="Arial" w:hAnsi="Arial" w:cs="Arial"/>
          <w:b/>
          <w:bCs/>
          <w:sz w:val="24"/>
          <w:szCs w:val="24"/>
        </w:rPr>
        <w:t>Activities</w:t>
      </w:r>
    </w:p>
    <w:p w14:paraId="2E9B703D" w14:textId="418584B8" w:rsidR="009728A2" w:rsidRPr="0009448B" w:rsidRDefault="009C1D68" w:rsidP="009728A2">
      <w:pPr>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Awarded grants must</w:t>
      </w:r>
      <w:r w:rsidR="009728A2" w:rsidRPr="0009448B">
        <w:rPr>
          <w:rStyle w:val="normaltextrun"/>
          <w:rFonts w:ascii="Arial" w:hAnsi="Arial" w:cs="Arial"/>
          <w:color w:val="000000"/>
          <w:sz w:val="24"/>
          <w:szCs w:val="24"/>
          <w:shd w:val="clear" w:color="auto" w:fill="FFFFFF"/>
        </w:rPr>
        <w:t xml:space="preserve"> focus on career development and training to meet the State's workforce needs for economic recovery, workforce development, and supporting </w:t>
      </w:r>
      <w:r w:rsidR="009728A2" w:rsidRPr="00C534B6">
        <w:rPr>
          <w:rStyle w:val="normaltextrun"/>
          <w:rFonts w:ascii="Arial" w:hAnsi="Arial" w:cs="Arial"/>
          <w:color w:val="000000"/>
          <w:sz w:val="24"/>
          <w:szCs w:val="24"/>
          <w:shd w:val="clear" w:color="auto" w:fill="FFFFFF"/>
        </w:rPr>
        <w:t>career entry opportunities for students in Maine.</w:t>
      </w:r>
      <w:r w:rsidR="009728A2" w:rsidRPr="0009448B">
        <w:rPr>
          <w:rStyle w:val="normaltextrun"/>
          <w:rFonts w:ascii="Arial" w:hAnsi="Arial" w:cs="Arial"/>
          <w:color w:val="000000"/>
          <w:sz w:val="24"/>
          <w:szCs w:val="24"/>
          <w:shd w:val="clear" w:color="auto" w:fill="FFFFFF"/>
        </w:rPr>
        <w:t xml:space="preserve"> This funding is being provided through the Maine Municipal Bond Bank. </w:t>
      </w:r>
    </w:p>
    <w:p w14:paraId="0045B3B9" w14:textId="77777777" w:rsidR="00653500" w:rsidRDefault="00653500" w:rsidP="009728A2">
      <w:pPr>
        <w:pStyle w:val="paragraph"/>
        <w:spacing w:before="0" w:beforeAutospacing="0" w:after="0" w:afterAutospacing="0"/>
        <w:textAlignment w:val="baseline"/>
        <w:rPr>
          <w:rStyle w:val="normaltextrun"/>
          <w:rFonts w:ascii="Arial" w:eastAsiaTheme="minorHAnsi" w:hAnsi="Arial" w:cs="Arial"/>
          <w:color w:val="000000"/>
          <w:shd w:val="clear" w:color="auto" w:fill="FFFFFF"/>
        </w:rPr>
      </w:pPr>
    </w:p>
    <w:p w14:paraId="73C2D3B7" w14:textId="7E6192B2" w:rsidR="009728A2" w:rsidRDefault="009728A2" w:rsidP="009728A2">
      <w:pPr>
        <w:pStyle w:val="paragraph"/>
        <w:spacing w:before="0" w:beforeAutospacing="0" w:after="0" w:afterAutospacing="0"/>
        <w:textAlignment w:val="baseline"/>
        <w:rPr>
          <w:rStyle w:val="normaltextrun"/>
          <w:rFonts w:ascii="Arial" w:eastAsiaTheme="minorHAnsi" w:hAnsi="Arial" w:cs="Arial"/>
          <w:color w:val="000000"/>
          <w:shd w:val="clear" w:color="auto" w:fill="FFFFFF"/>
        </w:rPr>
      </w:pPr>
      <w:r w:rsidRPr="0009448B">
        <w:rPr>
          <w:rStyle w:val="normaltextrun"/>
          <w:rFonts w:ascii="Arial" w:eastAsiaTheme="minorHAnsi" w:hAnsi="Arial" w:cs="Arial"/>
          <w:color w:val="000000"/>
          <w:shd w:val="clear" w:color="auto" w:fill="FFFFFF"/>
        </w:rPr>
        <w:t>Projects must be designed to:</w:t>
      </w:r>
      <w:r w:rsidRPr="0009448B">
        <w:rPr>
          <w:rStyle w:val="normaltextrun"/>
          <w:rFonts w:eastAsiaTheme="minorHAnsi"/>
          <w:color w:val="000000"/>
          <w:shd w:val="clear" w:color="auto" w:fill="FFFFFF"/>
        </w:rPr>
        <w:t> </w:t>
      </w:r>
    </w:p>
    <w:p w14:paraId="1B42869F" w14:textId="3A416362" w:rsid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77BEFB8">
        <w:rPr>
          <w:rStyle w:val="normaltextrun"/>
          <w:rFonts w:ascii="Arial" w:eastAsiaTheme="minorEastAsia" w:hAnsi="Arial" w:cs="Arial"/>
          <w:color w:val="000000"/>
          <w:shd w:val="clear" w:color="auto" w:fill="FFFFFF"/>
        </w:rPr>
        <w:t>Align secondary CTE programs with occupations which prepare students for entry level employment and align to the Maine workforce substantive growth outlook projections.</w:t>
      </w:r>
      <w:r w:rsidRPr="077BEFB8">
        <w:rPr>
          <w:rStyle w:val="normaltextrun"/>
          <w:rFonts w:eastAsiaTheme="minorEastAsia"/>
          <w:color w:val="000000"/>
          <w:shd w:val="clear" w:color="auto" w:fill="FFFFFF"/>
        </w:rPr>
        <w:t> </w:t>
      </w:r>
    </w:p>
    <w:p w14:paraId="475014C6" w14:textId="77777777" w:rsid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09728A2">
        <w:rPr>
          <w:rStyle w:val="normaltextrun"/>
          <w:rFonts w:ascii="Arial" w:eastAsiaTheme="minorEastAsia" w:hAnsi="Arial" w:cs="Arial"/>
          <w:color w:val="000000"/>
          <w:shd w:val="clear" w:color="auto" w:fill="FFFFFF"/>
        </w:rPr>
        <w:t>Align secondary CTE programs to national and/or state technical industry standards which increase the CTE programs’ capacity to teach students the advanced technical skills required to join today’s workforce.</w:t>
      </w:r>
      <w:r w:rsidRPr="009728A2">
        <w:rPr>
          <w:rStyle w:val="normaltextrun"/>
          <w:rFonts w:eastAsiaTheme="minorEastAsia"/>
          <w:color w:val="000000"/>
          <w:shd w:val="clear" w:color="auto" w:fill="FFFFFF"/>
        </w:rPr>
        <w:t> </w:t>
      </w:r>
    </w:p>
    <w:p w14:paraId="4CEF31D5" w14:textId="77777777" w:rsid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09728A2">
        <w:rPr>
          <w:rStyle w:val="normaltextrun"/>
          <w:rFonts w:ascii="Arial" w:eastAsiaTheme="minorEastAsia" w:hAnsi="Arial" w:cs="Arial"/>
          <w:color w:val="000000"/>
          <w:shd w:val="clear" w:color="auto" w:fill="FFFFFF"/>
        </w:rPr>
        <w:t>Align secondary CTE programs to postsecondary education and/or training opportunities, if applicable, to provide certifications, licensures, college degrees, volunteerism, and apprenticeships. </w:t>
      </w:r>
      <w:r w:rsidRPr="009728A2">
        <w:rPr>
          <w:rStyle w:val="normaltextrun"/>
          <w:rFonts w:eastAsiaTheme="minorEastAsia"/>
          <w:color w:val="000000"/>
          <w:shd w:val="clear" w:color="auto" w:fill="FFFFFF"/>
        </w:rPr>
        <w:t> </w:t>
      </w:r>
    </w:p>
    <w:p w14:paraId="2A1B386B" w14:textId="77777777" w:rsid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09728A2">
        <w:rPr>
          <w:rStyle w:val="normaltextrun"/>
          <w:rFonts w:ascii="Arial" w:eastAsiaTheme="minorEastAsia" w:hAnsi="Arial" w:cs="Arial"/>
          <w:color w:val="000000"/>
          <w:shd w:val="clear" w:color="auto" w:fill="FFFFFF"/>
        </w:rPr>
        <w:t>Engage secondary CTE programs with business and industry partners to provide career pathway connections between students and the workforce. </w:t>
      </w:r>
      <w:r w:rsidRPr="009728A2">
        <w:rPr>
          <w:rStyle w:val="normaltextrun"/>
          <w:rFonts w:eastAsiaTheme="minorEastAsia"/>
          <w:color w:val="000000"/>
          <w:shd w:val="clear" w:color="auto" w:fill="FFFFFF"/>
        </w:rPr>
        <w:t> </w:t>
      </w:r>
    </w:p>
    <w:p w14:paraId="152ACD9A" w14:textId="77777777" w:rsid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09728A2">
        <w:rPr>
          <w:rStyle w:val="normaltextrun"/>
          <w:rFonts w:ascii="Arial" w:eastAsiaTheme="minorEastAsia" w:hAnsi="Arial" w:cs="Arial"/>
          <w:color w:val="000000"/>
          <w:shd w:val="clear" w:color="auto" w:fill="FFFFFF"/>
        </w:rPr>
        <w:t>Engage the secondary CTE program advisory committees when determining the equipment (including minor infrastructure equipment installation requirements, not to exceed 15 percent of total equipment costs) updates needed to meet this grant’s objectives.  </w:t>
      </w:r>
      <w:r w:rsidRPr="009728A2">
        <w:rPr>
          <w:rStyle w:val="normaltextrun"/>
          <w:rFonts w:eastAsiaTheme="minorEastAsia"/>
          <w:color w:val="000000"/>
          <w:shd w:val="clear" w:color="auto" w:fill="FFFFFF"/>
        </w:rPr>
        <w:t> </w:t>
      </w:r>
    </w:p>
    <w:p w14:paraId="63AF55DC" w14:textId="77777777" w:rsidR="009728A2" w:rsidRPr="009728A2" w:rsidRDefault="009728A2" w:rsidP="009728A2">
      <w:pPr>
        <w:pStyle w:val="paragraph"/>
        <w:numPr>
          <w:ilvl w:val="1"/>
          <w:numId w:val="12"/>
        </w:numPr>
        <w:spacing w:before="0" w:beforeAutospacing="0" w:after="0" w:afterAutospacing="0"/>
        <w:textAlignment w:val="baseline"/>
        <w:rPr>
          <w:rStyle w:val="normaltextrun"/>
          <w:rFonts w:ascii="Arial" w:eastAsiaTheme="minorHAnsi" w:hAnsi="Arial" w:cs="Arial"/>
          <w:color w:val="000000"/>
          <w:shd w:val="clear" w:color="auto" w:fill="FFFFFF"/>
        </w:rPr>
      </w:pPr>
      <w:r w:rsidRPr="009728A2">
        <w:rPr>
          <w:rStyle w:val="normaltextrun"/>
          <w:rFonts w:ascii="Arial" w:eastAsiaTheme="minorHAnsi" w:hAnsi="Arial" w:cs="Arial"/>
          <w:color w:val="000000"/>
          <w:shd w:val="clear" w:color="auto" w:fill="FFFFFF"/>
        </w:rPr>
        <w:t>Address program safety and educational requirements to provide the essential safety levels of a Maine DOE approved program and/or improve the educational outcomes of the program.</w:t>
      </w:r>
      <w:r w:rsidRPr="009728A2">
        <w:rPr>
          <w:rStyle w:val="normaltextrun"/>
          <w:rFonts w:eastAsiaTheme="minorHAnsi"/>
          <w:color w:val="000000"/>
          <w:shd w:val="clear" w:color="auto" w:fill="FFFFFF"/>
        </w:rPr>
        <w:t> </w:t>
      </w:r>
    </w:p>
    <w:p w14:paraId="138A135A" w14:textId="77777777" w:rsidR="009728A2" w:rsidRDefault="009728A2" w:rsidP="009728A2">
      <w:pPr>
        <w:pStyle w:val="paragraph"/>
        <w:spacing w:before="0" w:beforeAutospacing="0" w:after="0" w:afterAutospacing="0"/>
        <w:ind w:left="360"/>
        <w:textAlignment w:val="baseline"/>
        <w:rPr>
          <w:rStyle w:val="normaltextrun"/>
          <w:rFonts w:eastAsiaTheme="minorHAnsi"/>
          <w:color w:val="000000"/>
          <w:shd w:val="clear" w:color="auto" w:fill="FFFFFF"/>
        </w:rPr>
      </w:pPr>
    </w:p>
    <w:p w14:paraId="177727C6" w14:textId="77777777" w:rsidR="009728A2" w:rsidRDefault="009728A2" w:rsidP="009728A2">
      <w:pPr>
        <w:pStyle w:val="paragraph"/>
        <w:spacing w:before="0" w:beforeAutospacing="0" w:after="0" w:afterAutospacing="0"/>
        <w:textAlignment w:val="baseline"/>
        <w:rPr>
          <w:rStyle w:val="eop"/>
          <w:rFonts w:ascii="Arial" w:eastAsiaTheme="majorEastAsia" w:hAnsi="Arial" w:cs="Arial"/>
        </w:rPr>
      </w:pPr>
      <w:r w:rsidRPr="00A403C6">
        <w:rPr>
          <w:rStyle w:val="normaltextrun"/>
          <w:rFonts w:ascii="Arial" w:eastAsiaTheme="majorEastAsia" w:hAnsi="Arial" w:cs="Arial"/>
        </w:rPr>
        <w:t>The Department intends to consider the following elements when reviewing applications:</w:t>
      </w:r>
      <w:r w:rsidRPr="00A403C6">
        <w:rPr>
          <w:rStyle w:val="eop"/>
          <w:rFonts w:ascii="Arial" w:eastAsiaTheme="majorEastAsia" w:hAnsi="Arial" w:cs="Arial"/>
        </w:rPr>
        <w:t> </w:t>
      </w:r>
    </w:p>
    <w:p w14:paraId="513D981E" w14:textId="77777777" w:rsidR="009728A2" w:rsidRDefault="009728A2" w:rsidP="009728A2">
      <w:pPr>
        <w:pStyle w:val="paragraph"/>
        <w:numPr>
          <w:ilvl w:val="0"/>
          <w:numId w:val="50"/>
        </w:numPr>
        <w:spacing w:before="0" w:beforeAutospacing="0" w:after="0" w:afterAutospacing="0"/>
        <w:textAlignment w:val="baseline"/>
        <w:rPr>
          <w:rFonts w:eastAsiaTheme="minorHAnsi"/>
          <w:color w:val="000000"/>
          <w:shd w:val="clear" w:color="auto" w:fill="FFFFFF"/>
        </w:rPr>
      </w:pPr>
      <w:r w:rsidRPr="00A403C6">
        <w:rPr>
          <w:rStyle w:val="normaltextrun"/>
          <w:rFonts w:ascii="Arial" w:eastAsiaTheme="majorEastAsia" w:hAnsi="Arial" w:cs="Arial"/>
        </w:rPr>
        <w:t xml:space="preserve">Alignment to Maine’s workforce </w:t>
      </w:r>
      <w:r w:rsidRPr="00A403C6">
        <w:rPr>
          <w:rFonts w:ascii="Arial" w:hAnsi="Arial" w:cs="Arial"/>
          <w:color w:val="141414"/>
          <w:shd w:val="clear" w:color="auto" w:fill="FFFFFF"/>
        </w:rPr>
        <w:t>development current and projected demands</w:t>
      </w:r>
      <w:r w:rsidRPr="00A403C6">
        <w:rPr>
          <w:rStyle w:val="eop"/>
          <w:rFonts w:ascii="Arial" w:eastAsiaTheme="majorEastAsia" w:hAnsi="Arial" w:cs="Arial"/>
        </w:rPr>
        <w:t> </w:t>
      </w:r>
    </w:p>
    <w:p w14:paraId="430191C9" w14:textId="77777777" w:rsidR="009728A2" w:rsidRDefault="009728A2" w:rsidP="09F959AD">
      <w:pPr>
        <w:pStyle w:val="paragraph"/>
        <w:numPr>
          <w:ilvl w:val="0"/>
          <w:numId w:val="50"/>
        </w:numPr>
        <w:spacing w:before="0" w:beforeAutospacing="0" w:after="0" w:afterAutospacing="0"/>
        <w:textAlignment w:val="baseline"/>
        <w:rPr>
          <w:rFonts w:eastAsiaTheme="minorEastAsia"/>
          <w:color w:val="000000"/>
          <w:shd w:val="clear" w:color="auto" w:fill="FFFFFF"/>
        </w:rPr>
      </w:pPr>
      <w:r w:rsidRPr="09F959AD">
        <w:rPr>
          <w:rStyle w:val="normaltextrun"/>
          <w:rFonts w:ascii="Arial" w:eastAsiaTheme="majorEastAsia" w:hAnsi="Arial" w:cs="Arial"/>
        </w:rPr>
        <w:t>Geographic representation of support to schools across Maine</w:t>
      </w:r>
      <w:r w:rsidRPr="09F959AD">
        <w:rPr>
          <w:rStyle w:val="eop"/>
          <w:rFonts w:ascii="Arial" w:eastAsiaTheme="majorEastAsia" w:hAnsi="Arial" w:cs="Arial"/>
        </w:rPr>
        <w:t> </w:t>
      </w:r>
    </w:p>
    <w:p w14:paraId="2E42B286" w14:textId="1C14756A" w:rsidR="009728A2" w:rsidRDefault="006C194A" w:rsidP="009728A2">
      <w:pPr>
        <w:pStyle w:val="paragraph"/>
        <w:numPr>
          <w:ilvl w:val="0"/>
          <w:numId w:val="50"/>
        </w:numPr>
        <w:spacing w:before="0" w:beforeAutospacing="0" w:after="0" w:afterAutospacing="0"/>
        <w:textAlignment w:val="baseline"/>
        <w:rPr>
          <w:rFonts w:eastAsiaTheme="minorHAnsi"/>
          <w:color w:val="000000"/>
          <w:shd w:val="clear" w:color="auto" w:fill="FFFFFF"/>
        </w:rPr>
      </w:pPr>
      <w:r>
        <w:rPr>
          <w:rStyle w:val="normaltextrun"/>
          <w:rFonts w:ascii="Arial" w:eastAsiaTheme="majorEastAsia" w:hAnsi="Arial" w:cs="Arial"/>
        </w:rPr>
        <w:t>Alignment to n</w:t>
      </w:r>
      <w:r w:rsidR="009728A2" w:rsidRPr="00A403C6">
        <w:rPr>
          <w:rStyle w:val="normaltextrun"/>
          <w:rFonts w:ascii="Arial" w:eastAsiaTheme="majorEastAsia" w:hAnsi="Arial" w:cs="Arial"/>
        </w:rPr>
        <w:t>ational and/or state technical industry standards, career pathways, and/or postsecondary alignment opportunities</w:t>
      </w:r>
      <w:r w:rsidR="009728A2" w:rsidRPr="00A403C6">
        <w:rPr>
          <w:rStyle w:val="eop"/>
          <w:rFonts w:ascii="Arial" w:eastAsiaTheme="majorEastAsia" w:hAnsi="Arial" w:cs="Arial"/>
        </w:rPr>
        <w:t xml:space="preserve"> through equipment purchases</w:t>
      </w:r>
    </w:p>
    <w:p w14:paraId="4FC784BD" w14:textId="77777777" w:rsidR="009728A2" w:rsidRDefault="009728A2" w:rsidP="009728A2">
      <w:pPr>
        <w:pStyle w:val="paragraph"/>
        <w:numPr>
          <w:ilvl w:val="1"/>
          <w:numId w:val="50"/>
        </w:numPr>
        <w:spacing w:before="0" w:beforeAutospacing="0" w:after="0" w:afterAutospacing="0"/>
        <w:textAlignment w:val="baseline"/>
        <w:rPr>
          <w:rFonts w:eastAsiaTheme="minorHAnsi"/>
          <w:color w:val="000000"/>
          <w:shd w:val="clear" w:color="auto" w:fill="FFFFFF"/>
        </w:rPr>
      </w:pPr>
      <w:r w:rsidRPr="00A403C6">
        <w:rPr>
          <w:rStyle w:val="normaltextrun"/>
          <w:rFonts w:ascii="Arial" w:eastAsiaTheme="majorEastAsia" w:hAnsi="Arial" w:cs="Arial"/>
        </w:rPr>
        <w:t xml:space="preserve">The ability to sustain equipment and minor equipment installation after this grant completion.  </w:t>
      </w:r>
    </w:p>
    <w:p w14:paraId="343C1A22" w14:textId="77777777" w:rsidR="009728A2" w:rsidRPr="00A403C6" w:rsidRDefault="009728A2" w:rsidP="009728A2">
      <w:pPr>
        <w:pStyle w:val="paragraph"/>
        <w:numPr>
          <w:ilvl w:val="1"/>
          <w:numId w:val="50"/>
        </w:numPr>
        <w:spacing w:before="0" w:beforeAutospacing="0" w:after="0" w:afterAutospacing="0"/>
        <w:textAlignment w:val="baseline"/>
        <w:rPr>
          <w:rStyle w:val="eop"/>
          <w:rFonts w:eastAsiaTheme="minorHAnsi"/>
          <w:color w:val="000000"/>
          <w:shd w:val="clear" w:color="auto" w:fill="FFFFFF"/>
        </w:rPr>
      </w:pPr>
      <w:r w:rsidRPr="00A403C6">
        <w:rPr>
          <w:rStyle w:val="normaltextrun"/>
          <w:rFonts w:ascii="Arial" w:eastAsiaTheme="majorEastAsia" w:hAnsi="Arial" w:cs="Arial"/>
        </w:rPr>
        <w:t>The engagement of industry and program advisory committees</w:t>
      </w:r>
      <w:r w:rsidRPr="00A403C6">
        <w:rPr>
          <w:rStyle w:val="eop"/>
          <w:rFonts w:ascii="Arial" w:eastAsiaTheme="majorEastAsia" w:hAnsi="Arial" w:cs="Arial"/>
        </w:rPr>
        <w:t xml:space="preserve"> during program’s individual needs assessment and product selection.</w:t>
      </w:r>
    </w:p>
    <w:p w14:paraId="2F3ECCDD" w14:textId="50DBA3E1" w:rsidR="00755277" w:rsidRPr="00446C69" w:rsidRDefault="00755277" w:rsidP="00FC451D">
      <w:pPr>
        <w:widowControl/>
        <w:tabs>
          <w:tab w:val="left" w:pos="360"/>
        </w:tabs>
        <w:rPr>
          <w:rFonts w:ascii="Arial" w:hAnsi="Arial" w:cs="Arial"/>
          <w:sz w:val="24"/>
          <w:szCs w:val="24"/>
        </w:rPr>
      </w:pPr>
    </w:p>
    <w:p w14:paraId="32663F84" w14:textId="1539D055" w:rsidR="00FC451D" w:rsidRDefault="00FC451D" w:rsidP="006636A7">
      <w:pPr>
        <w:pStyle w:val="ListParagraph"/>
        <w:widowControl/>
        <w:numPr>
          <w:ilvl w:val="0"/>
          <w:numId w:val="12"/>
        </w:numPr>
        <w:tabs>
          <w:tab w:val="left" w:pos="360"/>
        </w:tabs>
        <w:rPr>
          <w:rFonts w:ascii="Arial" w:hAnsi="Arial" w:cs="Arial"/>
          <w:b/>
          <w:bCs/>
          <w:sz w:val="24"/>
          <w:szCs w:val="24"/>
        </w:rPr>
      </w:pPr>
      <w:r w:rsidRPr="00446C69">
        <w:rPr>
          <w:rFonts w:ascii="Arial" w:hAnsi="Arial" w:cs="Arial"/>
          <w:b/>
          <w:bCs/>
          <w:sz w:val="24"/>
          <w:szCs w:val="24"/>
        </w:rPr>
        <w:t xml:space="preserve">Allowable Use of Funds </w:t>
      </w:r>
    </w:p>
    <w:p w14:paraId="031B7E47" w14:textId="77777777" w:rsidR="009728A2" w:rsidRPr="009728A2" w:rsidRDefault="009728A2" w:rsidP="009728A2">
      <w:pPr>
        <w:pStyle w:val="ListParagraph"/>
        <w:widowControl/>
        <w:numPr>
          <w:ilvl w:val="1"/>
          <w:numId w:val="12"/>
        </w:numPr>
        <w:tabs>
          <w:tab w:val="left" w:pos="360"/>
        </w:tabs>
        <w:rPr>
          <w:rFonts w:ascii="Arial" w:hAnsi="Arial" w:cs="Arial"/>
          <w:sz w:val="24"/>
          <w:szCs w:val="24"/>
        </w:rPr>
      </w:pPr>
      <w:r w:rsidRPr="009728A2">
        <w:rPr>
          <w:rFonts w:ascii="Arial" w:hAnsi="Arial" w:cs="Arial"/>
          <w:sz w:val="24"/>
          <w:szCs w:val="24"/>
        </w:rPr>
        <w:t xml:space="preserve">Equipment </w:t>
      </w:r>
    </w:p>
    <w:p w14:paraId="50C80CA2" w14:textId="77777777" w:rsidR="009728A2" w:rsidRPr="009728A2" w:rsidRDefault="009728A2" w:rsidP="009728A2">
      <w:pPr>
        <w:pStyle w:val="ListParagraph"/>
        <w:widowControl/>
        <w:numPr>
          <w:ilvl w:val="2"/>
          <w:numId w:val="12"/>
        </w:numPr>
        <w:tabs>
          <w:tab w:val="left" w:pos="360"/>
        </w:tabs>
        <w:rPr>
          <w:rFonts w:ascii="Arial" w:hAnsi="Arial" w:cs="Arial"/>
          <w:sz w:val="24"/>
          <w:szCs w:val="24"/>
        </w:rPr>
      </w:pPr>
      <w:r w:rsidRPr="009728A2">
        <w:rPr>
          <w:rFonts w:ascii="Arial" w:hAnsi="Arial" w:cs="Arial"/>
          <w:sz w:val="24"/>
          <w:szCs w:val="24"/>
        </w:rPr>
        <w:t xml:space="preserve">A single piece of equipment that exceeds $5,000 or multiple pieces of equipment grouped together to serve a single program. Example: 20 new computers for an Engineering Tech program; fully equipped toolbox for Automotive program; oven, broiler, and grill station for a Culinary Arts program; etc.; and </w:t>
      </w:r>
    </w:p>
    <w:p w14:paraId="25998E74" w14:textId="77777777" w:rsidR="009728A2" w:rsidRPr="009728A2" w:rsidRDefault="009728A2" w:rsidP="009728A2">
      <w:pPr>
        <w:pStyle w:val="ListParagraph"/>
        <w:widowControl/>
        <w:numPr>
          <w:ilvl w:val="2"/>
          <w:numId w:val="12"/>
        </w:numPr>
        <w:tabs>
          <w:tab w:val="left" w:pos="360"/>
        </w:tabs>
        <w:rPr>
          <w:rFonts w:ascii="Arial" w:hAnsi="Arial" w:cs="Arial"/>
          <w:sz w:val="24"/>
          <w:szCs w:val="24"/>
        </w:rPr>
      </w:pPr>
      <w:r w:rsidRPr="009728A2">
        <w:rPr>
          <w:rFonts w:ascii="Arial" w:hAnsi="Arial" w:cs="Arial"/>
          <w:sz w:val="24"/>
          <w:szCs w:val="24"/>
        </w:rPr>
        <w:t xml:space="preserve">Must have a useful life expectancy of at least five years; and </w:t>
      </w:r>
    </w:p>
    <w:p w14:paraId="0EFABC54" w14:textId="77777777" w:rsidR="009728A2" w:rsidRPr="009728A2" w:rsidRDefault="009728A2" w:rsidP="009728A2">
      <w:pPr>
        <w:pStyle w:val="ListParagraph"/>
        <w:widowControl/>
        <w:numPr>
          <w:ilvl w:val="2"/>
          <w:numId w:val="12"/>
        </w:numPr>
        <w:tabs>
          <w:tab w:val="left" w:pos="360"/>
        </w:tabs>
        <w:rPr>
          <w:rFonts w:ascii="Arial" w:hAnsi="Arial" w:cs="Arial"/>
          <w:sz w:val="24"/>
          <w:szCs w:val="24"/>
        </w:rPr>
      </w:pPr>
      <w:r w:rsidRPr="009728A2">
        <w:rPr>
          <w:rFonts w:ascii="Arial" w:hAnsi="Arial" w:cs="Arial"/>
          <w:sz w:val="24"/>
          <w:szCs w:val="24"/>
        </w:rPr>
        <w:t xml:space="preserve">Must align with current industry technical standards and/or projected industry standards for emerging technologies, requiring a sign off from a subject matter expert in the related industry.  </w:t>
      </w:r>
    </w:p>
    <w:p w14:paraId="4417A13B" w14:textId="77777777" w:rsidR="009728A2" w:rsidRPr="009728A2" w:rsidRDefault="009728A2" w:rsidP="004D5B5B">
      <w:pPr>
        <w:pStyle w:val="ListParagraph"/>
        <w:widowControl/>
        <w:numPr>
          <w:ilvl w:val="1"/>
          <w:numId w:val="12"/>
        </w:numPr>
        <w:tabs>
          <w:tab w:val="left" w:pos="360"/>
        </w:tabs>
        <w:rPr>
          <w:rFonts w:ascii="Arial" w:hAnsi="Arial" w:cs="Arial"/>
          <w:sz w:val="24"/>
          <w:szCs w:val="24"/>
        </w:rPr>
      </w:pPr>
      <w:r w:rsidRPr="009728A2">
        <w:rPr>
          <w:rFonts w:ascii="Arial" w:hAnsi="Arial" w:cs="Arial"/>
          <w:sz w:val="24"/>
          <w:szCs w:val="24"/>
        </w:rPr>
        <w:t xml:space="preserve">Professional development may also be included if required to operate the new equipment. Example: training session costs, registrations, travel to training location, additional materials, etc. </w:t>
      </w:r>
    </w:p>
    <w:p w14:paraId="59912F8C" w14:textId="28E73E41" w:rsidR="009728A2" w:rsidRPr="009728A2" w:rsidRDefault="009728A2" w:rsidP="004D5B5B">
      <w:pPr>
        <w:pStyle w:val="ListParagraph"/>
        <w:widowControl/>
        <w:numPr>
          <w:ilvl w:val="1"/>
          <w:numId w:val="12"/>
        </w:numPr>
        <w:tabs>
          <w:tab w:val="left" w:pos="360"/>
        </w:tabs>
        <w:rPr>
          <w:rFonts w:ascii="Arial" w:hAnsi="Arial" w:cs="Arial"/>
          <w:sz w:val="24"/>
          <w:szCs w:val="24"/>
        </w:rPr>
      </w:pPr>
      <w:r w:rsidRPr="009728A2">
        <w:rPr>
          <w:rFonts w:ascii="Arial" w:hAnsi="Arial" w:cs="Arial"/>
          <w:sz w:val="24"/>
          <w:szCs w:val="24"/>
        </w:rPr>
        <w:lastRenderedPageBreak/>
        <w:t>ONLY minor infrastructure cost is allowable and not to exceed 15</w:t>
      </w:r>
      <w:r>
        <w:rPr>
          <w:rFonts w:ascii="Arial" w:hAnsi="Arial" w:cs="Arial"/>
          <w:sz w:val="24"/>
          <w:szCs w:val="24"/>
        </w:rPr>
        <w:t xml:space="preserve"> percent</w:t>
      </w:r>
      <w:r w:rsidRPr="009728A2">
        <w:rPr>
          <w:rFonts w:ascii="Arial" w:hAnsi="Arial" w:cs="Arial"/>
          <w:sz w:val="24"/>
          <w:szCs w:val="24"/>
        </w:rPr>
        <w:t xml:space="preserve"> of the equipment’s price.  Minor infrastructure cost must be directly related to the installation of each requested piece of equipment as required.   </w:t>
      </w:r>
    </w:p>
    <w:p w14:paraId="129B71E8" w14:textId="6CD17789" w:rsidR="00755277" w:rsidRDefault="00755277" w:rsidP="00755277">
      <w:pPr>
        <w:widowControl/>
        <w:tabs>
          <w:tab w:val="left" w:pos="360"/>
        </w:tabs>
        <w:rPr>
          <w:rFonts w:ascii="Arial" w:hAnsi="Arial" w:cs="Arial"/>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653500">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4"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5"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6"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7"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35E3BB5"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653500" w:rsidRPr="00653500">
        <w:rPr>
          <w:rStyle w:val="InitialStyle"/>
          <w:rFonts w:ascii="Arial" w:hAnsi="Arial" w:cs="Arial"/>
          <w:b/>
          <w:sz w:val="24"/>
          <w:szCs w:val="24"/>
        </w:rPr>
        <w:t xml:space="preserve"> 202402024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9F959AD">
        <w:trPr>
          <w:jc w:val="center"/>
        </w:trPr>
        <w:tc>
          <w:tcPr>
            <w:tcW w:w="3443" w:type="pct"/>
            <w:shd w:val="clear" w:color="auto" w:fill="C6D9F1" w:themeFill="text2" w:themeFillTint="33"/>
            <w:vAlign w:val="center"/>
          </w:tcPr>
          <w:p w14:paraId="31155DFD" w14:textId="77777777" w:rsidR="00481BE2" w:rsidRPr="000F31CD" w:rsidRDefault="00481BE2" w:rsidP="09F959AD">
            <w:pPr>
              <w:widowControl/>
              <w:tabs>
                <w:tab w:val="left" w:pos="720"/>
              </w:tabs>
              <w:autoSpaceDE/>
              <w:autoSpaceDN/>
              <w:jc w:val="center"/>
              <w:rPr>
                <w:rFonts w:ascii="Arial" w:hAnsi="Arial" w:cs="Arial"/>
                <w:b/>
                <w:bCs/>
                <w:sz w:val="24"/>
                <w:szCs w:val="24"/>
              </w:rPr>
            </w:pPr>
            <w:bookmarkStart w:id="18" w:name="_Hlk68674231"/>
            <w:r w:rsidRPr="09F959AD">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9F959AD">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481BE2" w:rsidRPr="000F31CD" w14:paraId="026A742D" w14:textId="77777777" w:rsidTr="09F959AD">
        <w:trPr>
          <w:trHeight w:val="389"/>
          <w:jc w:val="center"/>
        </w:trPr>
        <w:tc>
          <w:tcPr>
            <w:tcW w:w="3443" w:type="pct"/>
            <w:shd w:val="clear" w:color="auto" w:fill="auto"/>
            <w:vAlign w:val="center"/>
          </w:tcPr>
          <w:p w14:paraId="21F5EBE4" w14:textId="51DF0CEF" w:rsidR="00481BE2" w:rsidRPr="000F31CD" w:rsidRDefault="00660CED"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Proposed Project</w:t>
            </w:r>
            <w:r w:rsidR="00481BE2">
              <w:rPr>
                <w:rFonts w:ascii="Arial" w:hAnsi="Arial" w:cs="Arial"/>
                <w:sz w:val="24"/>
                <w:szCs w:val="24"/>
              </w:rPr>
              <w:t xml:space="preserve"> </w:t>
            </w:r>
          </w:p>
        </w:tc>
        <w:tc>
          <w:tcPr>
            <w:tcW w:w="1557" w:type="pct"/>
            <w:shd w:val="clear" w:color="auto" w:fill="auto"/>
            <w:vAlign w:val="center"/>
          </w:tcPr>
          <w:p w14:paraId="72675D12" w14:textId="67C7D7B4" w:rsidR="00481BE2" w:rsidRPr="000F31CD" w:rsidRDefault="00430C55"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6</w:t>
            </w:r>
            <w:r w:rsidR="00F772D1">
              <w:rPr>
                <w:rFonts w:ascii="Arial" w:hAnsi="Arial" w:cs="Arial"/>
                <w:sz w:val="24"/>
                <w:szCs w:val="24"/>
              </w:rPr>
              <w:t>5</w:t>
            </w:r>
          </w:p>
        </w:tc>
      </w:tr>
      <w:tr w:rsidR="00430C55" w:rsidRPr="000F31CD" w14:paraId="57B9AD7C" w14:textId="77777777" w:rsidTr="09F959AD">
        <w:trPr>
          <w:trHeight w:val="389"/>
          <w:jc w:val="center"/>
        </w:trPr>
        <w:tc>
          <w:tcPr>
            <w:tcW w:w="3443" w:type="pct"/>
            <w:shd w:val="clear" w:color="auto" w:fill="auto"/>
            <w:vAlign w:val="center"/>
          </w:tcPr>
          <w:p w14:paraId="4EEBDD2D" w14:textId="31C747FC" w:rsidR="00430C55" w:rsidRDefault="00430C55" w:rsidP="00430C55">
            <w:pPr>
              <w:widowControl/>
              <w:tabs>
                <w:tab w:val="left" w:pos="-90"/>
                <w:tab w:val="left" w:pos="0"/>
                <w:tab w:val="left" w:pos="720"/>
              </w:tabs>
              <w:autoSpaceDE/>
              <w:autoSpaceDN/>
              <w:rPr>
                <w:rFonts w:ascii="Arial" w:hAnsi="Arial" w:cs="Arial"/>
                <w:sz w:val="24"/>
                <w:szCs w:val="24"/>
              </w:rPr>
            </w:pPr>
            <w:r w:rsidRPr="077BEFB8">
              <w:rPr>
                <w:rFonts w:ascii="Arial" w:hAnsi="Arial" w:cs="Arial"/>
                <w:sz w:val="24"/>
                <w:szCs w:val="24"/>
              </w:rPr>
              <w:t>Alignment to Industry Standards</w:t>
            </w:r>
          </w:p>
        </w:tc>
        <w:tc>
          <w:tcPr>
            <w:tcW w:w="1557" w:type="pct"/>
            <w:shd w:val="clear" w:color="auto" w:fill="auto"/>
            <w:vAlign w:val="center"/>
          </w:tcPr>
          <w:p w14:paraId="4990EBFA" w14:textId="49853931" w:rsidR="00430C55" w:rsidRPr="000F31CD" w:rsidRDefault="00430C55" w:rsidP="00430C5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430C55" w:rsidRPr="000F31CD" w14:paraId="07F95C9F" w14:textId="77777777" w:rsidTr="09F959AD">
        <w:trPr>
          <w:trHeight w:val="389"/>
          <w:jc w:val="center"/>
        </w:trPr>
        <w:tc>
          <w:tcPr>
            <w:tcW w:w="3443" w:type="pct"/>
            <w:shd w:val="clear" w:color="auto" w:fill="auto"/>
            <w:vAlign w:val="center"/>
          </w:tcPr>
          <w:p w14:paraId="48F7A6E8" w14:textId="4AB24FDD" w:rsidR="00430C55" w:rsidRDefault="00430C55" w:rsidP="00430C5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Budget </w:t>
            </w:r>
          </w:p>
        </w:tc>
        <w:tc>
          <w:tcPr>
            <w:tcW w:w="1557" w:type="pct"/>
            <w:shd w:val="clear" w:color="auto" w:fill="auto"/>
            <w:vAlign w:val="center"/>
          </w:tcPr>
          <w:p w14:paraId="5FCAF3D7" w14:textId="582F3A41" w:rsidR="00430C55" w:rsidRDefault="00430C55" w:rsidP="00430C5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430C55" w:rsidRPr="000F31CD" w14:paraId="28241F73" w14:textId="77777777" w:rsidTr="09F959AD">
        <w:trPr>
          <w:trHeight w:val="389"/>
          <w:jc w:val="center"/>
        </w:trPr>
        <w:tc>
          <w:tcPr>
            <w:tcW w:w="3443" w:type="pct"/>
            <w:shd w:val="clear" w:color="auto" w:fill="auto"/>
            <w:vAlign w:val="center"/>
          </w:tcPr>
          <w:p w14:paraId="01B8835A" w14:textId="77777777" w:rsidR="00430C55" w:rsidRPr="000F31CD" w:rsidRDefault="00430C55" w:rsidP="00430C55">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30C55" w:rsidRPr="000F31CD" w:rsidRDefault="00430C55" w:rsidP="00430C55">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lastRenderedPageBreak/>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8"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94448A">
          <w:footerReference w:type="default" r:id="rId29"/>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0" w:name="_MON_1771139457"/>
    <w:bookmarkEnd w:id="20"/>
    <w:p w14:paraId="0F125C32" w14:textId="36BF9A37" w:rsidR="00195BE0" w:rsidRPr="001F00F1" w:rsidRDefault="00B94883" w:rsidP="00365F8D">
      <w:pPr>
        <w:pStyle w:val="DefaultText"/>
        <w:jc w:val="center"/>
        <w:rPr>
          <w:rStyle w:val="InitialStyle"/>
          <w:rFonts w:ascii="Arial" w:hAnsi="Arial" w:cs="Arial"/>
          <w:b/>
          <w:sz w:val="28"/>
          <w:szCs w:val="28"/>
        </w:rPr>
      </w:pPr>
      <w:r>
        <w:rPr>
          <w:rStyle w:val="InitialStyle"/>
          <w:rFonts w:ascii="Arial" w:hAnsi="Arial" w:cs="Arial"/>
          <w:b/>
          <w:sz w:val="28"/>
          <w:szCs w:val="28"/>
        </w:rPr>
        <w:object w:dxaOrig="1508" w:dyaOrig="983" w14:anchorId="60F1D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pt" o:ole="">
            <v:imagedata r:id="rId30" o:title=""/>
          </v:shape>
          <o:OLEObject Type="Embed" ProgID="Word.Document.12" ShapeID="_x0000_i1027" DrawAspect="Icon" ObjectID="_1774942587" r:id="rId31">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1"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2" w:name="_Hlk48893261"/>
            <w:bookmarkEnd w:id="21"/>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2"/>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94448A">
      <w:headerReference w:type="default" r:id="rId32"/>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5155" w14:textId="77777777" w:rsidR="0094448A" w:rsidRDefault="0094448A">
      <w:r>
        <w:separator/>
      </w:r>
    </w:p>
  </w:endnote>
  <w:endnote w:type="continuationSeparator" w:id="0">
    <w:p w14:paraId="480F0A67" w14:textId="77777777" w:rsidR="0094448A" w:rsidRDefault="0094448A">
      <w:r>
        <w:continuationSeparator/>
      </w:r>
    </w:p>
  </w:endnote>
  <w:endnote w:type="continuationNotice" w:id="1">
    <w:p w14:paraId="4E5AF281" w14:textId="77777777" w:rsidR="0094448A" w:rsidRDefault="00944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33DF6821"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767755">
      <w:rPr>
        <w:rFonts w:ascii="Arial" w:hAnsi="Arial" w:cs="Arial"/>
      </w:rPr>
      <w:t xml:space="preserve"> 202402024 </w:t>
    </w:r>
    <w:r w:rsidR="001464F5">
      <w:rPr>
        <w:rFonts w:ascii="Arial" w:hAnsi="Arial" w:cs="Arial"/>
      </w:rPr>
      <w:t>–</w:t>
    </w:r>
    <w:r w:rsidR="00767755">
      <w:rPr>
        <w:rFonts w:ascii="Arial" w:hAnsi="Arial" w:cs="Arial"/>
      </w:rPr>
      <w:t xml:space="preserve"> Career and Technical Education Equipment Bond</w:t>
    </w:r>
    <w:r w:rsidR="00767755">
      <w:rPr>
        <w:rFonts w:ascii="Arial" w:hAnsi="Arial" w:cs="Arial"/>
      </w:rPr>
      <w:br/>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B0B3" w14:textId="77777777" w:rsidR="0094448A" w:rsidRDefault="0094448A">
      <w:r>
        <w:separator/>
      </w:r>
    </w:p>
  </w:footnote>
  <w:footnote w:type="continuationSeparator" w:id="0">
    <w:p w14:paraId="12940075" w14:textId="77777777" w:rsidR="0094448A" w:rsidRDefault="0094448A">
      <w:r>
        <w:continuationSeparator/>
      </w:r>
    </w:p>
  </w:footnote>
  <w:footnote w:type="continuationNotice" w:id="1">
    <w:p w14:paraId="4C3DBCB1" w14:textId="77777777" w:rsidR="0094448A" w:rsidRDefault="00944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A181F95"/>
    <w:multiLevelType w:val="hybridMultilevel"/>
    <w:tmpl w:val="35869ED8"/>
    <w:lvl w:ilvl="0" w:tplc="B92409C0">
      <w:start w:val="1"/>
      <w:numFmt w:val="lowerLetter"/>
      <w:lvlText w:val="%1."/>
      <w:lvlJc w:val="left"/>
      <w:pPr>
        <w:ind w:left="720" w:hanging="360"/>
      </w:pPr>
      <w:rPr>
        <w:rFonts w:ascii="Arial" w:hAnsi="Arial" w:cs="Arial" w:hint="default"/>
        <w:sz w:val="24"/>
        <w:szCs w:val="24"/>
      </w:rPr>
    </w:lvl>
    <w:lvl w:ilvl="1" w:tplc="A05425BA">
      <w:start w:val="1"/>
      <w:numFmt w:val="lowerLetter"/>
      <w:lvlText w:val="%2."/>
      <w:lvlJc w:val="left"/>
      <w:pPr>
        <w:ind w:left="1440" w:hanging="360"/>
      </w:pPr>
      <w:rPr>
        <w:rFonts w:ascii="Arial" w:hAnsi="Arial" w:cs="Arial" w:hint="default"/>
        <w:sz w:val="24"/>
        <w:szCs w:val="24"/>
      </w:rPr>
    </w:lvl>
    <w:lvl w:ilvl="2" w:tplc="76306E14">
      <w:start w:val="1"/>
      <w:numFmt w:val="lowerRoman"/>
      <w:lvlText w:val="%3."/>
      <w:lvlJc w:val="right"/>
      <w:pPr>
        <w:ind w:left="2160" w:hanging="180"/>
      </w:pPr>
      <w:rPr>
        <w:rFonts w:ascii="Arial" w:hAnsi="Arial" w:cs="Aria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6"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E3090"/>
    <w:multiLevelType w:val="hybridMultilevel"/>
    <w:tmpl w:val="A0E4DEEE"/>
    <w:lvl w:ilvl="0" w:tplc="5218B850">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B263A"/>
    <w:multiLevelType w:val="multilevel"/>
    <w:tmpl w:val="BED2FC4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26638B"/>
    <w:multiLevelType w:val="hybridMultilevel"/>
    <w:tmpl w:val="9BF82886"/>
    <w:lvl w:ilvl="0" w:tplc="5218B850">
      <w:start w:val="1"/>
      <w:numFmt w:val="decimal"/>
      <w:lvlText w:val="%1."/>
      <w:lvlJc w:val="left"/>
      <w:pPr>
        <w:ind w:left="720" w:hanging="360"/>
      </w:pPr>
      <w:rPr>
        <w:rFonts w:ascii="Arial" w:hAnsi="Arial" w:cs="Arial" w:hint="default"/>
        <w:b/>
        <w:bCs/>
      </w:rPr>
    </w:lvl>
    <w:lvl w:ilvl="1" w:tplc="02548D36">
      <w:start w:val="1"/>
      <w:numFmt w:val="lowerLetter"/>
      <w:lvlText w:val="%2."/>
      <w:lvlJc w:val="left"/>
      <w:pPr>
        <w:ind w:left="1440" w:hanging="360"/>
      </w:pPr>
      <w:rPr>
        <w:rFonts w:ascii="Arial" w:hAnsi="Arial" w:cs="Aria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C5499"/>
    <w:multiLevelType w:val="hybridMultilevel"/>
    <w:tmpl w:val="89EA80F4"/>
    <w:lvl w:ilvl="0" w:tplc="B326706A">
      <w:start w:val="1"/>
      <w:numFmt w:val="decimal"/>
      <w:lvlText w:val="%1."/>
      <w:lvlJc w:val="left"/>
      <w:pPr>
        <w:ind w:left="1440" w:hanging="360"/>
      </w:pPr>
      <w:rPr>
        <w:rFonts w:ascii="Arial" w:eastAsiaTheme="minorEastAsia" w:hAnsi="Arial" w:cs="Arial"/>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A0AC4"/>
    <w:multiLevelType w:val="hybridMultilevel"/>
    <w:tmpl w:val="A50E8596"/>
    <w:lvl w:ilvl="0" w:tplc="5218B850">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7"/>
  </w:num>
  <w:num w:numId="2" w16cid:durableId="740981187">
    <w:abstractNumId w:val="0"/>
  </w:num>
  <w:num w:numId="3" w16cid:durableId="1337225332">
    <w:abstractNumId w:val="13"/>
  </w:num>
  <w:num w:numId="4" w16cid:durableId="825517250">
    <w:abstractNumId w:val="8"/>
  </w:num>
  <w:num w:numId="5" w16cid:durableId="1373072858">
    <w:abstractNumId w:val="35"/>
  </w:num>
  <w:num w:numId="6" w16cid:durableId="823014076">
    <w:abstractNumId w:val="48"/>
  </w:num>
  <w:num w:numId="7" w16cid:durableId="365834064">
    <w:abstractNumId w:val="1"/>
  </w:num>
  <w:num w:numId="8" w16cid:durableId="1658605370">
    <w:abstractNumId w:val="19"/>
  </w:num>
  <w:num w:numId="9" w16cid:durableId="785588849">
    <w:abstractNumId w:val="4"/>
  </w:num>
  <w:num w:numId="10" w16cid:durableId="1597054010">
    <w:abstractNumId w:val="27"/>
  </w:num>
  <w:num w:numId="11" w16cid:durableId="854227666">
    <w:abstractNumId w:val="32"/>
  </w:num>
  <w:num w:numId="12" w16cid:durableId="221255653">
    <w:abstractNumId w:val="25"/>
  </w:num>
  <w:num w:numId="13" w16cid:durableId="19363271">
    <w:abstractNumId w:val="23"/>
  </w:num>
  <w:num w:numId="14" w16cid:durableId="733891196">
    <w:abstractNumId w:val="3"/>
  </w:num>
  <w:num w:numId="15" w16cid:durableId="876044545">
    <w:abstractNumId w:val="17"/>
  </w:num>
  <w:num w:numId="16" w16cid:durableId="955598920">
    <w:abstractNumId w:val="26"/>
  </w:num>
  <w:num w:numId="17" w16cid:durableId="791822985">
    <w:abstractNumId w:val="40"/>
  </w:num>
  <w:num w:numId="18" w16cid:durableId="868570956">
    <w:abstractNumId w:val="18"/>
  </w:num>
  <w:num w:numId="19" w16cid:durableId="990451604">
    <w:abstractNumId w:val="6"/>
  </w:num>
  <w:num w:numId="20" w16cid:durableId="473569289">
    <w:abstractNumId w:val="45"/>
  </w:num>
  <w:num w:numId="21" w16cid:durableId="1752461304">
    <w:abstractNumId w:val="42"/>
  </w:num>
  <w:num w:numId="22" w16cid:durableId="883371145">
    <w:abstractNumId w:val="29"/>
  </w:num>
  <w:num w:numId="23" w16cid:durableId="1430811718">
    <w:abstractNumId w:val="39"/>
  </w:num>
  <w:num w:numId="24" w16cid:durableId="1553342587">
    <w:abstractNumId w:val="16"/>
  </w:num>
  <w:num w:numId="25" w16cid:durableId="214314732">
    <w:abstractNumId w:val="37"/>
  </w:num>
  <w:num w:numId="26" w16cid:durableId="878515206">
    <w:abstractNumId w:val="28"/>
  </w:num>
  <w:num w:numId="27" w16cid:durableId="1032656879">
    <w:abstractNumId w:val="30"/>
  </w:num>
  <w:num w:numId="28" w16cid:durableId="1475174063">
    <w:abstractNumId w:val="21"/>
  </w:num>
  <w:num w:numId="29" w16cid:durableId="1724282436">
    <w:abstractNumId w:val="43"/>
  </w:num>
  <w:num w:numId="30" w16cid:durableId="12270663">
    <w:abstractNumId w:val="14"/>
  </w:num>
  <w:num w:numId="31" w16cid:durableId="1051222400">
    <w:abstractNumId w:val="46"/>
  </w:num>
  <w:num w:numId="32" w16cid:durableId="1222905244">
    <w:abstractNumId w:val="31"/>
  </w:num>
  <w:num w:numId="33" w16cid:durableId="2114084128">
    <w:abstractNumId w:val="49"/>
  </w:num>
  <w:num w:numId="34" w16cid:durableId="1394540930">
    <w:abstractNumId w:val="10"/>
  </w:num>
  <w:num w:numId="35" w16cid:durableId="772437715">
    <w:abstractNumId w:val="9"/>
  </w:num>
  <w:num w:numId="36" w16cid:durableId="1610775600">
    <w:abstractNumId w:val="20"/>
  </w:num>
  <w:num w:numId="37" w16cid:durableId="515927557">
    <w:abstractNumId w:val="22"/>
  </w:num>
  <w:num w:numId="38" w16cid:durableId="10839815">
    <w:abstractNumId w:val="36"/>
  </w:num>
  <w:num w:numId="39" w16cid:durableId="1541358119">
    <w:abstractNumId w:val="47"/>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41"/>
  </w:num>
  <w:num w:numId="43" w16cid:durableId="205653189">
    <w:abstractNumId w:val="5"/>
  </w:num>
  <w:num w:numId="44" w16cid:durableId="317617848">
    <w:abstractNumId w:val="15"/>
  </w:num>
  <w:num w:numId="45" w16cid:durableId="896159379">
    <w:abstractNumId w:val="44"/>
  </w:num>
  <w:num w:numId="46" w16cid:durableId="562840213">
    <w:abstractNumId w:val="34"/>
  </w:num>
  <w:num w:numId="47" w16cid:durableId="127944634">
    <w:abstractNumId w:val="11"/>
  </w:num>
  <w:num w:numId="48" w16cid:durableId="1268389924">
    <w:abstractNumId w:val="38"/>
  </w:num>
  <w:num w:numId="49" w16cid:durableId="1923219630">
    <w:abstractNumId w:val="24"/>
  </w:num>
  <w:num w:numId="50" w16cid:durableId="85192">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2BFD"/>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B99"/>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178"/>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14"/>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3FA"/>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03"/>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666B5"/>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4A1A"/>
    <w:rsid w:val="002F519A"/>
    <w:rsid w:val="002F5835"/>
    <w:rsid w:val="002F6E86"/>
    <w:rsid w:val="003010E0"/>
    <w:rsid w:val="0030278C"/>
    <w:rsid w:val="0030536C"/>
    <w:rsid w:val="003055D9"/>
    <w:rsid w:val="00305AEC"/>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C55"/>
    <w:rsid w:val="00430D44"/>
    <w:rsid w:val="0043111F"/>
    <w:rsid w:val="004311D2"/>
    <w:rsid w:val="00433698"/>
    <w:rsid w:val="004336C7"/>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B5B"/>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3500"/>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7D1"/>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94A"/>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1D31"/>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55"/>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10CD"/>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6FEE"/>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C7A0E"/>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448A"/>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28A2"/>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1D68"/>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03C6"/>
    <w:rsid w:val="00A411CE"/>
    <w:rsid w:val="00A412F5"/>
    <w:rsid w:val="00A42426"/>
    <w:rsid w:val="00A42794"/>
    <w:rsid w:val="00A43845"/>
    <w:rsid w:val="00A447FA"/>
    <w:rsid w:val="00A470A8"/>
    <w:rsid w:val="00A50F2B"/>
    <w:rsid w:val="00A513F8"/>
    <w:rsid w:val="00A5278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537"/>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799"/>
    <w:rsid w:val="00AE28D2"/>
    <w:rsid w:val="00AE2D71"/>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66EA"/>
    <w:rsid w:val="00B87525"/>
    <w:rsid w:val="00B879F8"/>
    <w:rsid w:val="00B87C4F"/>
    <w:rsid w:val="00B90777"/>
    <w:rsid w:val="00B91808"/>
    <w:rsid w:val="00B92225"/>
    <w:rsid w:val="00B92EC1"/>
    <w:rsid w:val="00B931A2"/>
    <w:rsid w:val="00B93A0A"/>
    <w:rsid w:val="00B944C9"/>
    <w:rsid w:val="00B94883"/>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D86"/>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07016"/>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5CEF"/>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6E67"/>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2D1"/>
    <w:rsid w:val="00F779FD"/>
    <w:rsid w:val="00F80BEB"/>
    <w:rsid w:val="00F8294C"/>
    <w:rsid w:val="00F83383"/>
    <w:rsid w:val="00F841C0"/>
    <w:rsid w:val="00F85A33"/>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692"/>
    <w:rsid w:val="00FD7E43"/>
    <w:rsid w:val="00FE10B4"/>
    <w:rsid w:val="00FE1B2D"/>
    <w:rsid w:val="00FE3039"/>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9F959AD"/>
    <w:rsid w:val="0BC2BDB7"/>
    <w:rsid w:val="1002DE62"/>
    <w:rsid w:val="14E7097E"/>
    <w:rsid w:val="1BCE0CF0"/>
    <w:rsid w:val="28E4C7AD"/>
    <w:rsid w:val="2B05830D"/>
    <w:rsid w:val="2CA23356"/>
    <w:rsid w:val="5DCE15EB"/>
    <w:rsid w:val="714D5637"/>
    <w:rsid w:val="7961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dwight.a.littlefield@maine.gov"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34"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image" Target="media/image2.jpeg"/><Relationship Id="rId25" Type="http://schemas.openxmlformats.org/officeDocument/2006/relationships/hyperlink" Target="https://www.maine.gov/dafs/bbm/procurementservices/vendors/grants"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maine.gov/doe/learning/c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20-a/title20-Ach313sec0.html" TargetMode="External"/><Relationship Id="rId27" Type="http://schemas.openxmlformats.org/officeDocument/2006/relationships/hyperlink" Target="mailto:proposals@maine.gov" TargetMode="External"/><Relationship Id="rId30" Type="http://schemas.openxmlformats.org/officeDocument/2006/relationships/image" Target="media/image2.emf"/><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2845415-3CF4-4CCD-A197-426A5848D60F}">
    <t:Anchor>
      <t:Comment id="262293856"/>
    </t:Anchor>
    <t:History>
      <t:Event id="{6D70E198-D64A-48CF-9EC3-355D0726B700}" time="2024-02-02T20:14:28.968Z">
        <t:Attribution userId="S::dwight.a.littlefield@maine.gov::2f6125a2-acf8-4e8b-92e0-b46de6c154d5" userProvider="AD" userName="Littlefield, Dwight A"/>
        <t:Anchor>
          <t:Comment id="760424832"/>
        </t:Anchor>
        <t:Create/>
      </t:Event>
      <t:Event id="{831DA9A7-A86D-4F57-8711-68822411000F}" time="2024-02-02T20:14:28.968Z">
        <t:Attribution userId="S::dwight.a.littlefield@maine.gov::2f6125a2-acf8-4e8b-92e0-b46de6c154d5" userProvider="AD" userName="Littlefield, Dwight A"/>
        <t:Anchor>
          <t:Comment id="760424832"/>
        </t:Anchor>
        <t:Assign userId="S::Daniel.Chuhta@maine.gov::14ea5fd3-6345-4771-b445-f845825de336" userProvider="AD" userName="Chuhta, Daniel"/>
      </t:Event>
      <t:Event id="{174628A1-B2C9-4357-966C-8268CFF1FDA6}" time="2024-02-02T20:14:28.968Z">
        <t:Attribution userId="S::dwight.a.littlefield@maine.gov::2f6125a2-acf8-4e8b-92e0-b46de6c154d5" userProvider="AD" userName="Littlefield, Dwight A"/>
        <t:Anchor>
          <t:Comment id="760424832"/>
        </t:Anchor>
        <t:SetTitle title="@Chuhta, Daniel Then we can delete it. I carried it over from a previous RF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77052-doe, guard2</DisplayName>
        <AccountId>509</AccountId>
        <AccountType/>
      </UserInfo>
      <UserInfo>
        <DisplayName>Stutch, Pamela</DisplayName>
        <AccountId>510</AccountId>
        <AccountType/>
      </UserInfo>
      <UserInfo>
        <DisplayName>77053-doe, guard1</DisplayName>
        <AccountId>508</AccountId>
        <AccountType/>
      </UserInfo>
      <UserInfo>
        <DisplayName>Goulette, Scott</DisplayName>
        <AccountId>215</AccountId>
        <AccountType/>
      </UserInfo>
      <UserInfo>
        <DisplayName>Littlefield, Dwight A</DisplayName>
        <AccountId>3580</AccountId>
        <AccountType/>
      </UserInfo>
      <UserInfo>
        <DisplayName>Hurner, Jake</DisplayName>
        <AccountId>3708</AccountId>
        <AccountType/>
      </UserInfo>
      <UserInfo>
        <DisplayName>Ranger, Tamara</DisplayName>
        <AccountId>3709</AccountId>
        <AccountType/>
      </UserInfo>
      <UserInfo>
        <DisplayName>Tarr, Jennifer L</DisplayName>
        <AccountId>123</AccountId>
        <AccountType/>
      </UserInfo>
      <UserInfo>
        <DisplayName>Schafer, Olivia</DisplayName>
        <AccountId>2236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F29CC5AF-6D0F-454A-9BE4-0896EC41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8a4b0912-51d9-4210-976c-07c197c2ac17"/>
    <ds:schemaRef ds:uri="b222ff79-2ce4-47d7-b6d1-f008104290df"/>
    <ds:schemaRef ds:uri="http://schemas.microsoft.com/sharepoint/v3"/>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2770</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2024-04-18T14:50:00Z</dcterms:created>
  <dcterms:modified xsi:type="dcterms:W3CDTF">2024-04-18T14:50:00Z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_dlc_DocIdItemGuid">
    <vt:lpwstr>cf3bdc54-b3dd-4e21-b6f4-b94162a8d6e8</vt:lpwstr>
  </property>
</Properties>
</file>