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5B415" w14:textId="77777777" w:rsidR="00D04726" w:rsidRPr="00C97934" w:rsidRDefault="00D04726" w:rsidP="00A75521">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421A6E7C" w14:textId="031152CD" w:rsidR="00D04726" w:rsidRDefault="00D04726" w:rsidP="00A75521">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5F6752">
        <w:rPr>
          <w:rStyle w:val="InitialStyle"/>
          <w:rFonts w:ascii="Arial" w:hAnsi="Arial" w:cs="Arial"/>
          <w:b/>
          <w:bCs/>
          <w:sz w:val="32"/>
          <w:szCs w:val="32"/>
        </w:rPr>
        <w:t>Public Safety</w:t>
      </w:r>
    </w:p>
    <w:p w14:paraId="18F30C06" w14:textId="77777777" w:rsidR="00D04726" w:rsidRDefault="00D04726" w:rsidP="00A75521">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57502C64" wp14:editId="39C3DFF4">
            <wp:simplePos x="0" y="0"/>
            <wp:positionH relativeFrom="page">
              <wp:posOffset>3024505</wp:posOffset>
            </wp:positionH>
            <wp:positionV relativeFrom="paragraph">
              <wp:posOffset>152400</wp:posOffset>
            </wp:positionV>
            <wp:extent cx="2244725" cy="2865120"/>
            <wp:effectExtent l="0" t="0" r="3175" b="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4725" cy="2865120"/>
                    </a:xfrm>
                    <a:prstGeom prst="rect">
                      <a:avLst/>
                    </a:prstGeom>
                    <a:noFill/>
                  </pic:spPr>
                </pic:pic>
              </a:graphicData>
            </a:graphic>
            <wp14:sizeRelH relativeFrom="margin">
              <wp14:pctWidth>0</wp14:pctWidth>
            </wp14:sizeRelH>
            <wp14:sizeRelV relativeFrom="margin">
              <wp14:pctHeight>0</wp14:pctHeight>
            </wp14:sizeRelV>
          </wp:anchor>
        </w:drawing>
      </w:r>
    </w:p>
    <w:p w14:paraId="3F20FAC0" w14:textId="77777777" w:rsidR="00D04726" w:rsidRPr="00F512E4" w:rsidRDefault="00D04726" w:rsidP="00A75521"/>
    <w:p w14:paraId="6F4076E8" w14:textId="77777777" w:rsidR="00D04726" w:rsidRPr="00F512E4" w:rsidRDefault="00D04726" w:rsidP="00A75521"/>
    <w:p w14:paraId="171E9659" w14:textId="77777777" w:rsidR="00D04726" w:rsidRPr="00F512E4" w:rsidRDefault="00D04726" w:rsidP="00A75521"/>
    <w:p w14:paraId="0B7A95BF" w14:textId="77777777" w:rsidR="00D04726" w:rsidRPr="00F512E4" w:rsidRDefault="00D04726" w:rsidP="00A75521"/>
    <w:p w14:paraId="78CF89D0" w14:textId="77777777" w:rsidR="00D04726" w:rsidRPr="00F512E4" w:rsidRDefault="00D04726" w:rsidP="00A75521"/>
    <w:p w14:paraId="4CE6F110" w14:textId="77777777" w:rsidR="00D04726" w:rsidRPr="00F512E4" w:rsidRDefault="00D04726" w:rsidP="00A75521"/>
    <w:p w14:paraId="52BAE06F" w14:textId="77777777" w:rsidR="00D04726" w:rsidRPr="00F512E4" w:rsidRDefault="00D04726" w:rsidP="00A75521"/>
    <w:p w14:paraId="6640D232" w14:textId="77777777" w:rsidR="00D04726" w:rsidRPr="00F512E4" w:rsidRDefault="00D04726" w:rsidP="00A75521"/>
    <w:p w14:paraId="5FCCBA21" w14:textId="77777777" w:rsidR="00D04726" w:rsidRPr="00F512E4" w:rsidRDefault="00D04726" w:rsidP="00A75521"/>
    <w:p w14:paraId="4C0D6864" w14:textId="77777777" w:rsidR="00D04726" w:rsidRPr="00F512E4" w:rsidRDefault="00D04726" w:rsidP="00A75521"/>
    <w:p w14:paraId="396AAD74" w14:textId="77777777" w:rsidR="00D04726" w:rsidRPr="00F512E4" w:rsidRDefault="00D04726" w:rsidP="00A75521"/>
    <w:p w14:paraId="4C8D0EE9" w14:textId="77777777" w:rsidR="00D04726" w:rsidRPr="00C97934" w:rsidRDefault="00D04726" w:rsidP="00A75521">
      <w:pPr>
        <w:pStyle w:val="DefaultText"/>
        <w:widowControl/>
        <w:tabs>
          <w:tab w:val="center" w:pos="1751"/>
        </w:tabs>
        <w:rPr>
          <w:rStyle w:val="InitialStyle"/>
          <w:rFonts w:ascii="Arial" w:hAnsi="Arial" w:cs="Arial"/>
          <w:bCs/>
          <w:iCs/>
        </w:rPr>
      </w:pPr>
      <w:r>
        <w:rPr>
          <w:rStyle w:val="InitialStyle"/>
          <w:rFonts w:ascii="Arial" w:hAnsi="Arial" w:cs="Arial"/>
          <w:bCs/>
          <w:iCs/>
        </w:rPr>
        <w:tab/>
      </w:r>
      <w:r w:rsidRPr="00C97934">
        <w:rPr>
          <w:rStyle w:val="InitialStyle"/>
          <w:rFonts w:ascii="Arial" w:hAnsi="Arial" w:cs="Arial"/>
          <w:bCs/>
          <w:iCs/>
        </w:rPr>
        <w:br w:type="textWrapping" w:clear="all"/>
      </w:r>
    </w:p>
    <w:p w14:paraId="5A81DD54" w14:textId="77777777" w:rsidR="00D04726" w:rsidRPr="00C97934" w:rsidRDefault="00D04726" w:rsidP="00A75521">
      <w:pPr>
        <w:pStyle w:val="DefaultText"/>
        <w:widowControl/>
        <w:jc w:val="center"/>
        <w:rPr>
          <w:rStyle w:val="InitialStyle"/>
          <w:rFonts w:ascii="Arial" w:hAnsi="Arial" w:cs="Arial"/>
          <w:bCs/>
        </w:rPr>
      </w:pPr>
    </w:p>
    <w:p w14:paraId="4314D3CE" w14:textId="44542131" w:rsidR="00D04726" w:rsidRPr="00EA09E6" w:rsidRDefault="00D04726" w:rsidP="00A75521">
      <w:pPr>
        <w:pStyle w:val="DefaultText"/>
        <w:widowControl/>
        <w:jc w:val="center"/>
        <w:rPr>
          <w:rStyle w:val="InitialStyle"/>
          <w:rFonts w:ascii="Arial" w:hAnsi="Arial" w:cs="Arial"/>
          <w:bCs/>
          <w:sz w:val="32"/>
          <w:szCs w:val="32"/>
          <w:u w:val="single"/>
        </w:rPr>
      </w:pPr>
      <w:r w:rsidRPr="21A7DCFC">
        <w:rPr>
          <w:rStyle w:val="InitialStyle"/>
          <w:rFonts w:ascii="Arial" w:hAnsi="Arial" w:cs="Arial"/>
          <w:b/>
          <w:bCs/>
          <w:sz w:val="32"/>
          <w:szCs w:val="32"/>
        </w:rPr>
        <w:t>RFA</w:t>
      </w:r>
      <w:r>
        <w:rPr>
          <w:rStyle w:val="InitialStyle"/>
          <w:rFonts w:ascii="Arial" w:hAnsi="Arial" w:cs="Arial"/>
          <w:b/>
          <w:bCs/>
          <w:sz w:val="32"/>
          <w:szCs w:val="32"/>
        </w:rPr>
        <w:t xml:space="preserve"># </w:t>
      </w:r>
      <w:r w:rsidR="00B05419">
        <w:rPr>
          <w:rStyle w:val="InitialStyle"/>
          <w:rFonts w:ascii="Arial" w:hAnsi="Arial" w:cs="Arial"/>
          <w:b/>
          <w:bCs/>
          <w:sz w:val="32"/>
          <w:szCs w:val="32"/>
        </w:rPr>
        <w:t>202306130</w:t>
      </w:r>
    </w:p>
    <w:p w14:paraId="110E5C15" w14:textId="77777777" w:rsidR="00D04726" w:rsidRPr="00C97934" w:rsidRDefault="00D04726" w:rsidP="00A75521">
      <w:pPr>
        <w:pStyle w:val="DefaultText"/>
        <w:widowControl/>
        <w:jc w:val="center"/>
        <w:rPr>
          <w:rStyle w:val="InitialStyle"/>
          <w:rFonts w:ascii="Arial" w:hAnsi="Arial" w:cs="Arial"/>
          <w:b/>
        </w:rPr>
      </w:pPr>
    </w:p>
    <w:p w14:paraId="6C9F89F4" w14:textId="58ED02F3" w:rsidR="00D04726" w:rsidRPr="009D042D" w:rsidRDefault="000D09FA" w:rsidP="00A75521">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Healthcare Disparities Funding for Community Paramedicine</w:t>
      </w:r>
    </w:p>
    <w:p w14:paraId="3F7C3852" w14:textId="77777777" w:rsidR="00D04726" w:rsidRPr="00C97934" w:rsidRDefault="00D04726" w:rsidP="00A75521">
      <w:pPr>
        <w:pStyle w:val="DefaultText"/>
        <w:widowControl/>
        <w:jc w:val="center"/>
        <w:rPr>
          <w:rStyle w:val="InitialStyle"/>
          <w:rFonts w:ascii="Arial" w:hAnsi="Arial" w:cs="Arial"/>
          <w:b/>
          <w:bCs/>
        </w:rPr>
      </w:pPr>
    </w:p>
    <w:tbl>
      <w:tblPr>
        <w:tblW w:w="10576"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6"/>
        <w:gridCol w:w="8560"/>
      </w:tblGrid>
      <w:tr w:rsidR="00D04726" w:rsidRPr="00A43798" w14:paraId="3C8FEC5B" w14:textId="77777777" w:rsidTr="00F1203F">
        <w:trPr>
          <w:trHeight w:val="1149"/>
        </w:trPr>
        <w:tc>
          <w:tcPr>
            <w:tcW w:w="2016" w:type="dxa"/>
            <w:shd w:val="clear" w:color="auto" w:fill="C6D9F1"/>
            <w:vAlign w:val="center"/>
            <w:hideMark/>
          </w:tcPr>
          <w:p w14:paraId="1B89842C" w14:textId="77777777" w:rsidR="00D04726" w:rsidRPr="00137375" w:rsidRDefault="00D04726" w:rsidP="00A75521">
            <w:pPr>
              <w:rPr>
                <w:rFonts w:ascii="Arial" w:eastAsia="Calibri" w:hAnsi="Arial" w:cs="Arial"/>
                <w:b/>
                <w:sz w:val="28"/>
                <w:szCs w:val="28"/>
              </w:rPr>
            </w:pPr>
            <w:r w:rsidRPr="00137375">
              <w:rPr>
                <w:rFonts w:ascii="Arial" w:eastAsia="Calibri" w:hAnsi="Arial" w:cs="Arial"/>
                <w:b/>
                <w:sz w:val="28"/>
                <w:szCs w:val="28"/>
              </w:rPr>
              <w:t>RFA Coordinator</w:t>
            </w:r>
          </w:p>
        </w:tc>
        <w:tc>
          <w:tcPr>
            <w:tcW w:w="8560" w:type="dxa"/>
            <w:vAlign w:val="center"/>
            <w:hideMark/>
          </w:tcPr>
          <w:p w14:paraId="05A0526C" w14:textId="77777777" w:rsidR="00D04726" w:rsidRPr="00DC46A3" w:rsidRDefault="00D04726" w:rsidP="00A75521">
            <w:pPr>
              <w:rPr>
                <w:rFonts w:ascii="Arial" w:eastAsia="Calibri" w:hAnsi="Arial" w:cs="Arial"/>
                <w:iCs/>
                <w:sz w:val="24"/>
                <w:szCs w:val="24"/>
              </w:rPr>
            </w:pPr>
            <w:r w:rsidRPr="00DC46A3">
              <w:rPr>
                <w:rFonts w:ascii="Arial" w:eastAsia="Calibri" w:hAnsi="Arial" w:cs="Arial"/>
                <w:iCs/>
                <w:sz w:val="24"/>
                <w:szCs w:val="24"/>
              </w:rPr>
              <w:t xml:space="preserve">All communication regarding the RFA </w:t>
            </w:r>
            <w:r w:rsidRPr="00DC46A3">
              <w:rPr>
                <w:rFonts w:ascii="Arial" w:eastAsia="Calibri" w:hAnsi="Arial" w:cs="Arial"/>
                <w:iCs/>
                <w:sz w:val="24"/>
                <w:szCs w:val="24"/>
                <w:u w:val="single"/>
              </w:rPr>
              <w:t>must</w:t>
            </w:r>
            <w:r w:rsidRPr="00DC46A3">
              <w:rPr>
                <w:rFonts w:ascii="Arial" w:eastAsia="Calibri" w:hAnsi="Arial" w:cs="Arial"/>
                <w:iCs/>
                <w:sz w:val="24"/>
                <w:szCs w:val="24"/>
              </w:rPr>
              <w:t xml:space="preserve"> be made through the RFA Coordinator identified below.</w:t>
            </w:r>
          </w:p>
          <w:p w14:paraId="7286A2D1" w14:textId="086EBC1D" w:rsidR="00D04726" w:rsidRPr="00DC46A3" w:rsidRDefault="00D04726" w:rsidP="00A75521">
            <w:pPr>
              <w:rPr>
                <w:rFonts w:ascii="Arial" w:eastAsia="Calibri" w:hAnsi="Arial" w:cs="Arial"/>
                <w:sz w:val="24"/>
                <w:szCs w:val="24"/>
              </w:rPr>
            </w:pPr>
            <w:r w:rsidRPr="00DC46A3">
              <w:rPr>
                <w:rFonts w:ascii="Arial" w:eastAsia="Calibri" w:hAnsi="Arial" w:cs="Arial"/>
                <w:b/>
                <w:sz w:val="24"/>
                <w:szCs w:val="24"/>
                <w:u w:val="single"/>
              </w:rPr>
              <w:t>Name</w:t>
            </w:r>
            <w:r w:rsidRPr="00DC46A3">
              <w:rPr>
                <w:rFonts w:ascii="Arial" w:eastAsia="Calibri" w:hAnsi="Arial" w:cs="Arial"/>
                <w:b/>
                <w:sz w:val="24"/>
                <w:szCs w:val="24"/>
              </w:rPr>
              <w:t>:</w:t>
            </w:r>
            <w:r w:rsidRPr="00DC46A3">
              <w:rPr>
                <w:rFonts w:ascii="Arial" w:eastAsia="Calibri" w:hAnsi="Arial" w:cs="Arial"/>
                <w:sz w:val="24"/>
                <w:szCs w:val="24"/>
              </w:rPr>
              <w:t xml:space="preserve"> </w:t>
            </w:r>
            <w:r>
              <w:rPr>
                <w:rFonts w:ascii="Arial" w:eastAsia="Calibri" w:hAnsi="Arial" w:cs="Arial"/>
                <w:sz w:val="24"/>
                <w:szCs w:val="24"/>
              </w:rPr>
              <w:t>Soliana Goldrich</w:t>
            </w:r>
            <w:r w:rsidRPr="00DC46A3">
              <w:rPr>
                <w:rFonts w:ascii="Arial" w:eastAsia="Calibri" w:hAnsi="Arial" w:cs="Arial"/>
                <w:color w:val="FF0000"/>
                <w:sz w:val="24"/>
                <w:szCs w:val="24"/>
              </w:rPr>
              <w:t xml:space="preserve"> </w:t>
            </w:r>
            <w:r w:rsidRPr="00DC46A3">
              <w:rPr>
                <w:rFonts w:ascii="Arial" w:eastAsia="Calibri" w:hAnsi="Arial" w:cs="Arial"/>
                <w:b/>
                <w:sz w:val="24"/>
                <w:szCs w:val="24"/>
                <w:u w:val="single"/>
              </w:rPr>
              <w:t>Title</w:t>
            </w:r>
            <w:r w:rsidRPr="00DC46A3">
              <w:rPr>
                <w:rFonts w:ascii="Arial" w:eastAsia="Calibri" w:hAnsi="Arial" w:cs="Arial"/>
                <w:b/>
                <w:sz w:val="24"/>
                <w:szCs w:val="24"/>
              </w:rPr>
              <w:t>:</w:t>
            </w:r>
            <w:r w:rsidRPr="00DC46A3">
              <w:rPr>
                <w:rFonts w:ascii="Arial" w:eastAsia="Calibri" w:hAnsi="Arial" w:cs="Arial"/>
                <w:sz w:val="24"/>
                <w:szCs w:val="24"/>
              </w:rPr>
              <w:t xml:space="preserve"> </w:t>
            </w:r>
            <w:r>
              <w:rPr>
                <w:rFonts w:ascii="Arial" w:eastAsia="Calibri" w:hAnsi="Arial" w:cs="Arial"/>
                <w:sz w:val="24"/>
                <w:szCs w:val="24"/>
              </w:rPr>
              <w:t>Community Paramedicine Coordinator</w:t>
            </w:r>
          </w:p>
          <w:p w14:paraId="322124DC" w14:textId="322964DA" w:rsidR="00D04726" w:rsidRPr="00DC46A3" w:rsidRDefault="00D04726" w:rsidP="00A75521">
            <w:pPr>
              <w:rPr>
                <w:rFonts w:ascii="Arial" w:eastAsia="Calibri" w:hAnsi="Arial" w:cs="Arial"/>
                <w:iCs/>
                <w:sz w:val="24"/>
                <w:szCs w:val="24"/>
              </w:rPr>
            </w:pPr>
            <w:r w:rsidRPr="00DC46A3">
              <w:rPr>
                <w:rFonts w:ascii="Arial" w:eastAsia="Calibri" w:hAnsi="Arial" w:cs="Arial"/>
                <w:b/>
                <w:sz w:val="24"/>
                <w:szCs w:val="24"/>
                <w:u w:val="single"/>
              </w:rPr>
              <w:t>Contact Information</w:t>
            </w:r>
            <w:r w:rsidRPr="00DC46A3">
              <w:rPr>
                <w:rFonts w:ascii="Arial" w:eastAsia="Calibri" w:hAnsi="Arial" w:cs="Arial"/>
                <w:b/>
                <w:sz w:val="24"/>
                <w:szCs w:val="24"/>
              </w:rPr>
              <w:t>:</w:t>
            </w:r>
            <w:r w:rsidRPr="00DC46A3">
              <w:rPr>
                <w:rFonts w:ascii="Arial" w:eastAsia="Calibri" w:hAnsi="Arial" w:cs="Arial"/>
                <w:sz w:val="24"/>
                <w:szCs w:val="24"/>
              </w:rPr>
              <w:t xml:space="preserve"> </w:t>
            </w:r>
            <w:hyperlink r:id="rId12" w:history="1">
              <w:r w:rsidRPr="005B5EF1">
                <w:rPr>
                  <w:rStyle w:val="Hyperlink"/>
                  <w:rFonts w:ascii="Arial" w:eastAsia="Calibri" w:hAnsi="Arial" w:cs="Arial"/>
                  <w:sz w:val="24"/>
                  <w:szCs w:val="24"/>
                </w:rPr>
                <w:t>S</w:t>
              </w:r>
              <w:r w:rsidRPr="002F3567">
                <w:rPr>
                  <w:rStyle w:val="Hyperlink"/>
                  <w:rFonts w:ascii="Arial" w:eastAsia="Calibri" w:hAnsi="Arial" w:cs="Arial"/>
                  <w:sz w:val="24"/>
                  <w:szCs w:val="24"/>
                </w:rPr>
                <w:t>oliana.O.Goldrich</w:t>
              </w:r>
              <w:r w:rsidRPr="005B5EF1">
                <w:rPr>
                  <w:rStyle w:val="Hyperlink"/>
                  <w:rFonts w:ascii="Arial" w:eastAsia="Calibri" w:hAnsi="Arial" w:cs="Arial"/>
                  <w:sz w:val="24"/>
                  <w:szCs w:val="24"/>
                </w:rPr>
                <w:t>@maine.gov</w:t>
              </w:r>
            </w:hyperlink>
          </w:p>
        </w:tc>
      </w:tr>
      <w:tr w:rsidR="00D04726" w:rsidRPr="00A43798" w14:paraId="14870D2E" w14:textId="77777777" w:rsidTr="00F1203F">
        <w:trPr>
          <w:trHeight w:val="951"/>
        </w:trPr>
        <w:tc>
          <w:tcPr>
            <w:tcW w:w="2016" w:type="dxa"/>
            <w:shd w:val="clear" w:color="auto" w:fill="C6D9F1"/>
            <w:vAlign w:val="center"/>
            <w:hideMark/>
          </w:tcPr>
          <w:p w14:paraId="1A464831" w14:textId="77777777" w:rsidR="00D04726" w:rsidRPr="00137375" w:rsidRDefault="00D04726" w:rsidP="00A75521">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560" w:type="dxa"/>
            <w:vAlign w:val="center"/>
            <w:hideMark/>
          </w:tcPr>
          <w:p w14:paraId="154C4616" w14:textId="77777777" w:rsidR="00D04726" w:rsidRPr="00DC46A3" w:rsidRDefault="00D04726" w:rsidP="00A75521">
            <w:pPr>
              <w:rPr>
                <w:rFonts w:ascii="Arial" w:eastAsia="Calibri" w:hAnsi="Arial" w:cs="Arial"/>
                <w:sz w:val="24"/>
                <w:szCs w:val="24"/>
              </w:rPr>
            </w:pPr>
            <w:r w:rsidRPr="00DC46A3">
              <w:rPr>
                <w:rFonts w:ascii="Arial" w:eastAsia="Calibri" w:hAnsi="Arial" w:cs="Arial"/>
                <w:i/>
                <w:sz w:val="24"/>
                <w:szCs w:val="24"/>
              </w:rPr>
              <w:t xml:space="preserve">All questions </w:t>
            </w:r>
            <w:r w:rsidRPr="00DC46A3">
              <w:rPr>
                <w:rFonts w:ascii="Arial" w:eastAsia="Calibri" w:hAnsi="Arial" w:cs="Arial"/>
                <w:i/>
                <w:sz w:val="24"/>
                <w:szCs w:val="24"/>
                <w:u w:val="single"/>
              </w:rPr>
              <w:t>must</w:t>
            </w:r>
            <w:r w:rsidRPr="00DC46A3">
              <w:rPr>
                <w:rFonts w:ascii="Arial" w:eastAsia="Calibri" w:hAnsi="Arial" w:cs="Arial"/>
                <w:i/>
                <w:sz w:val="24"/>
                <w:szCs w:val="24"/>
              </w:rPr>
              <w:t xml:space="preserve"> be received by the RFA Coordinator identified above by:</w:t>
            </w:r>
          </w:p>
          <w:p w14:paraId="2A297C01" w14:textId="129E76FF" w:rsidR="00D04726" w:rsidRPr="00DC46A3" w:rsidRDefault="00D04726" w:rsidP="00A75521">
            <w:pPr>
              <w:rPr>
                <w:rFonts w:ascii="Arial" w:eastAsia="Calibri" w:hAnsi="Arial" w:cs="Arial"/>
                <w:iCs/>
                <w:sz w:val="24"/>
                <w:szCs w:val="24"/>
              </w:rPr>
            </w:pPr>
            <w:r w:rsidRPr="00DC46A3">
              <w:rPr>
                <w:rFonts w:ascii="Arial" w:eastAsia="Calibri" w:hAnsi="Arial" w:cs="Arial"/>
                <w:b/>
                <w:sz w:val="24"/>
                <w:szCs w:val="24"/>
                <w:u w:val="single"/>
              </w:rPr>
              <w:t>Date</w:t>
            </w:r>
            <w:r w:rsidRPr="00DC46A3">
              <w:rPr>
                <w:rFonts w:ascii="Arial" w:eastAsia="Calibri" w:hAnsi="Arial" w:cs="Arial"/>
                <w:b/>
                <w:sz w:val="24"/>
                <w:szCs w:val="24"/>
              </w:rPr>
              <w:t>:</w:t>
            </w:r>
            <w:r w:rsidRPr="00DC46A3">
              <w:rPr>
                <w:rFonts w:ascii="Arial" w:eastAsia="Calibri" w:hAnsi="Arial" w:cs="Arial"/>
                <w:sz w:val="24"/>
                <w:szCs w:val="24"/>
              </w:rPr>
              <w:t xml:space="preserve"> </w:t>
            </w:r>
            <w:r w:rsidR="006045F0">
              <w:rPr>
                <w:rFonts w:ascii="Arial" w:eastAsia="Calibri" w:hAnsi="Arial" w:cs="Arial"/>
                <w:sz w:val="24"/>
                <w:szCs w:val="24"/>
              </w:rPr>
              <w:t xml:space="preserve">July 5, </w:t>
            </w:r>
            <w:r w:rsidR="00063BB2">
              <w:rPr>
                <w:rFonts w:ascii="Arial" w:eastAsia="Calibri" w:hAnsi="Arial" w:cs="Arial"/>
                <w:sz w:val="24"/>
                <w:szCs w:val="24"/>
              </w:rPr>
              <w:t>2023</w:t>
            </w:r>
            <w:r w:rsidRPr="00824892">
              <w:rPr>
                <w:rFonts w:ascii="Arial" w:eastAsia="Calibri" w:hAnsi="Arial" w:cs="Arial"/>
                <w:sz w:val="24"/>
                <w:szCs w:val="24"/>
              </w:rPr>
              <w:t xml:space="preserve">, </w:t>
            </w:r>
            <w:r w:rsidRPr="00DC46A3">
              <w:rPr>
                <w:rFonts w:ascii="Arial" w:eastAsia="Calibri" w:hAnsi="Arial" w:cs="Arial"/>
                <w:sz w:val="24"/>
                <w:szCs w:val="24"/>
              </w:rPr>
              <w:t>no later than 11:59 p.m., local time</w:t>
            </w:r>
            <w:r w:rsidRPr="00DC46A3">
              <w:rPr>
                <w:rFonts w:ascii="Arial" w:eastAsia="Calibri" w:hAnsi="Arial" w:cs="Arial"/>
                <w:iCs/>
                <w:sz w:val="24"/>
                <w:szCs w:val="24"/>
              </w:rPr>
              <w:t xml:space="preserve"> and must include </w:t>
            </w:r>
            <w:r w:rsidRPr="00DC46A3">
              <w:rPr>
                <w:rFonts w:ascii="Arial" w:eastAsia="Calibri" w:hAnsi="Arial" w:cs="Arial"/>
                <w:b/>
                <w:bCs/>
                <w:iCs/>
                <w:sz w:val="24"/>
                <w:szCs w:val="24"/>
              </w:rPr>
              <w:t>“RFA#</w:t>
            </w:r>
            <w:r>
              <w:rPr>
                <w:rFonts w:ascii="Arial" w:eastAsia="Calibri" w:hAnsi="Arial" w:cs="Arial"/>
                <w:b/>
                <w:bCs/>
                <w:iCs/>
                <w:sz w:val="24"/>
                <w:szCs w:val="24"/>
              </w:rPr>
              <w:t xml:space="preserve"> </w:t>
            </w:r>
            <w:r w:rsidR="00B05419">
              <w:rPr>
                <w:rFonts w:ascii="Arial" w:eastAsia="Calibri" w:hAnsi="Arial" w:cs="Arial"/>
                <w:b/>
                <w:bCs/>
                <w:iCs/>
                <w:sz w:val="24"/>
                <w:szCs w:val="24"/>
              </w:rPr>
              <w:t>202306130</w:t>
            </w:r>
            <w:r w:rsidR="003A3D59">
              <w:rPr>
                <w:rFonts w:ascii="Arial" w:eastAsia="Calibri" w:hAnsi="Arial" w:cs="Arial"/>
                <w:b/>
                <w:bCs/>
                <w:iCs/>
                <w:sz w:val="24"/>
                <w:szCs w:val="24"/>
              </w:rPr>
              <w:t xml:space="preserve"> </w:t>
            </w:r>
            <w:r w:rsidRPr="00DC46A3">
              <w:rPr>
                <w:rFonts w:ascii="Arial" w:eastAsia="Calibri" w:hAnsi="Arial" w:cs="Arial"/>
                <w:b/>
                <w:bCs/>
                <w:iCs/>
                <w:sz w:val="24"/>
                <w:szCs w:val="24"/>
              </w:rPr>
              <w:t>Question”</w:t>
            </w:r>
            <w:r w:rsidRPr="00DC46A3">
              <w:rPr>
                <w:rFonts w:ascii="Arial" w:eastAsia="Calibri" w:hAnsi="Arial" w:cs="Arial"/>
                <w:iCs/>
                <w:sz w:val="24"/>
                <w:szCs w:val="24"/>
              </w:rPr>
              <w:t xml:space="preserve"> in the subject line of the e-mail.</w:t>
            </w:r>
          </w:p>
        </w:tc>
      </w:tr>
      <w:tr w:rsidR="00D04726" w:rsidRPr="00A43798" w14:paraId="739401AB" w14:textId="77777777" w:rsidTr="00F1203F">
        <w:trPr>
          <w:trHeight w:val="38"/>
        </w:trPr>
        <w:tc>
          <w:tcPr>
            <w:tcW w:w="2016" w:type="dxa"/>
            <w:shd w:val="clear" w:color="auto" w:fill="C6D9F1"/>
            <w:vAlign w:val="center"/>
            <w:hideMark/>
          </w:tcPr>
          <w:p w14:paraId="1C1156E2" w14:textId="77777777" w:rsidR="00D04726" w:rsidRPr="00137375" w:rsidRDefault="00D04726" w:rsidP="00A75521">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8560" w:type="dxa"/>
            <w:vAlign w:val="center"/>
            <w:hideMark/>
          </w:tcPr>
          <w:p w14:paraId="603EE647" w14:textId="77777777" w:rsidR="00D04726" w:rsidRPr="00DC46A3" w:rsidRDefault="00D04726" w:rsidP="00A75521">
            <w:pPr>
              <w:rPr>
                <w:rFonts w:ascii="Arial" w:eastAsia="Calibri" w:hAnsi="Arial" w:cs="Arial"/>
                <w:i/>
                <w:sz w:val="24"/>
                <w:szCs w:val="24"/>
              </w:rPr>
            </w:pPr>
            <w:r w:rsidRPr="00DC46A3">
              <w:rPr>
                <w:rFonts w:ascii="Arial" w:eastAsia="Calibri" w:hAnsi="Arial" w:cs="Arial"/>
                <w:i/>
                <w:sz w:val="24"/>
                <w:szCs w:val="24"/>
              </w:rPr>
              <w:t xml:space="preserve">Applications </w:t>
            </w:r>
            <w:r w:rsidRPr="00DC46A3">
              <w:rPr>
                <w:rFonts w:ascii="Arial" w:eastAsia="Calibri" w:hAnsi="Arial" w:cs="Arial"/>
                <w:i/>
                <w:sz w:val="24"/>
                <w:szCs w:val="24"/>
                <w:u w:val="single"/>
              </w:rPr>
              <w:t>must</w:t>
            </w:r>
            <w:r w:rsidRPr="00DC46A3">
              <w:rPr>
                <w:rFonts w:ascii="Arial" w:eastAsia="Calibri" w:hAnsi="Arial" w:cs="Arial"/>
                <w:i/>
                <w:sz w:val="24"/>
                <w:szCs w:val="24"/>
              </w:rPr>
              <w:t xml:space="preserve"> be received by the Division of Procurement Services by:</w:t>
            </w:r>
          </w:p>
          <w:p w14:paraId="68152B40" w14:textId="115E5D64" w:rsidR="00D04726" w:rsidRPr="00DC46A3" w:rsidRDefault="00D04726" w:rsidP="00A75521">
            <w:pPr>
              <w:rPr>
                <w:rFonts w:ascii="Arial" w:eastAsia="Calibri" w:hAnsi="Arial" w:cs="Arial"/>
                <w:sz w:val="24"/>
                <w:szCs w:val="24"/>
              </w:rPr>
            </w:pPr>
            <w:r w:rsidRPr="00DC46A3">
              <w:rPr>
                <w:rFonts w:ascii="Arial" w:eastAsia="Calibri" w:hAnsi="Arial" w:cs="Arial"/>
                <w:b/>
                <w:sz w:val="24"/>
                <w:szCs w:val="24"/>
                <w:u w:val="single"/>
              </w:rPr>
              <w:t>Submission Deadline</w:t>
            </w:r>
            <w:r w:rsidRPr="00C86A6F">
              <w:rPr>
                <w:rFonts w:ascii="Arial" w:eastAsia="Calibri" w:hAnsi="Arial" w:cs="Arial"/>
                <w:b/>
                <w:sz w:val="24"/>
                <w:szCs w:val="24"/>
              </w:rPr>
              <w:t>:</w:t>
            </w:r>
            <w:r w:rsidRPr="00C86A6F">
              <w:rPr>
                <w:rFonts w:ascii="Arial" w:eastAsia="Calibri" w:hAnsi="Arial" w:cs="Arial"/>
                <w:sz w:val="24"/>
                <w:szCs w:val="24"/>
              </w:rPr>
              <w:t xml:space="preserve"> </w:t>
            </w:r>
            <w:r w:rsidR="006A2313">
              <w:rPr>
                <w:rFonts w:ascii="Arial" w:eastAsia="Calibri" w:hAnsi="Arial" w:cs="Arial"/>
                <w:sz w:val="24"/>
                <w:szCs w:val="24"/>
              </w:rPr>
              <w:t>July 26, 2023</w:t>
            </w:r>
            <w:r w:rsidR="00900CE3">
              <w:rPr>
                <w:rFonts w:ascii="Arial" w:eastAsia="Calibri" w:hAnsi="Arial" w:cs="Arial"/>
                <w:sz w:val="24"/>
                <w:szCs w:val="24"/>
              </w:rPr>
              <w:t xml:space="preserve">, </w:t>
            </w:r>
            <w:r w:rsidRPr="00DC46A3">
              <w:rPr>
                <w:rFonts w:ascii="Arial" w:eastAsia="Calibri" w:hAnsi="Arial" w:cs="Arial"/>
                <w:sz w:val="24"/>
                <w:szCs w:val="24"/>
              </w:rPr>
              <w:t>no later than 11:59 p.m., local time.</w:t>
            </w:r>
          </w:p>
          <w:p w14:paraId="0F2920F4" w14:textId="77777777" w:rsidR="00D04726" w:rsidRPr="00DC46A3" w:rsidRDefault="00D04726" w:rsidP="00A75521">
            <w:pPr>
              <w:rPr>
                <w:rFonts w:ascii="Arial" w:hAnsi="Arial" w:cs="Arial"/>
                <w:i/>
                <w:sz w:val="24"/>
                <w:szCs w:val="24"/>
              </w:rPr>
            </w:pPr>
            <w:r w:rsidRPr="00DC46A3">
              <w:rPr>
                <w:rFonts w:ascii="Arial" w:hAnsi="Arial" w:cs="Arial"/>
                <w:i/>
                <w:sz w:val="24"/>
                <w:szCs w:val="24"/>
              </w:rPr>
              <w:t xml:space="preserve">Applications </w:t>
            </w:r>
            <w:r w:rsidRPr="00DC46A3">
              <w:rPr>
                <w:rFonts w:ascii="Arial" w:hAnsi="Arial" w:cs="Arial"/>
                <w:i/>
                <w:sz w:val="24"/>
                <w:szCs w:val="24"/>
                <w:u w:val="single"/>
              </w:rPr>
              <w:t>must</w:t>
            </w:r>
            <w:r w:rsidRPr="00DC46A3">
              <w:rPr>
                <w:rFonts w:ascii="Arial" w:hAnsi="Arial" w:cs="Arial"/>
                <w:i/>
                <w:sz w:val="24"/>
                <w:szCs w:val="24"/>
              </w:rPr>
              <w:t xml:space="preserve"> be submitted electronically to the following address:</w:t>
            </w:r>
          </w:p>
          <w:p w14:paraId="37E1D6EE" w14:textId="77777777" w:rsidR="00D04726" w:rsidRPr="00DC46A3" w:rsidRDefault="00D04726" w:rsidP="00A75521">
            <w:pPr>
              <w:rPr>
                <w:rStyle w:val="Hyperlink"/>
                <w:rFonts w:ascii="Arial" w:hAnsi="Arial" w:cs="Arial"/>
                <w:sz w:val="24"/>
                <w:szCs w:val="24"/>
              </w:rPr>
            </w:pPr>
            <w:r w:rsidRPr="00DC46A3">
              <w:rPr>
                <w:rFonts w:ascii="Arial" w:hAnsi="Arial" w:cs="Arial"/>
                <w:b/>
                <w:sz w:val="24"/>
                <w:szCs w:val="24"/>
                <w:u w:val="single"/>
              </w:rPr>
              <w:t>Electronic (e-mail) Submission Address</w:t>
            </w:r>
            <w:r w:rsidRPr="00DC46A3">
              <w:rPr>
                <w:rFonts w:ascii="Arial" w:hAnsi="Arial" w:cs="Arial"/>
                <w:b/>
                <w:sz w:val="24"/>
                <w:szCs w:val="24"/>
              </w:rPr>
              <w:t xml:space="preserve">: </w:t>
            </w:r>
            <w:hyperlink r:id="rId13" w:history="1">
              <w:r w:rsidRPr="00DC46A3">
                <w:rPr>
                  <w:rStyle w:val="Hyperlink"/>
                  <w:rFonts w:ascii="Arial" w:hAnsi="Arial" w:cs="Arial"/>
                  <w:sz w:val="24"/>
                  <w:szCs w:val="24"/>
                </w:rPr>
                <w:t>Proposals@maine.gov</w:t>
              </w:r>
            </w:hyperlink>
          </w:p>
          <w:p w14:paraId="6DFF3B54" w14:textId="7CE9686D" w:rsidR="00D04726" w:rsidRPr="00DC46A3" w:rsidRDefault="00D04726" w:rsidP="00A75521">
            <w:pPr>
              <w:rPr>
                <w:rFonts w:ascii="Arial" w:hAnsi="Arial" w:cs="Arial"/>
                <w:bCs/>
                <w:iCs/>
                <w:sz w:val="24"/>
                <w:szCs w:val="24"/>
              </w:rPr>
            </w:pPr>
            <w:r w:rsidRPr="00DC46A3">
              <w:rPr>
                <w:rFonts w:ascii="Arial" w:eastAsia="Calibri" w:hAnsi="Arial" w:cs="Arial"/>
                <w:iCs/>
                <w:sz w:val="24"/>
                <w:szCs w:val="24"/>
              </w:rPr>
              <w:t xml:space="preserve">and must include </w:t>
            </w:r>
            <w:r w:rsidRPr="00DC46A3">
              <w:rPr>
                <w:rFonts w:ascii="Arial" w:hAnsi="Arial" w:cs="Arial"/>
                <w:b/>
                <w:iCs/>
                <w:sz w:val="24"/>
                <w:szCs w:val="24"/>
              </w:rPr>
              <w:t>“</w:t>
            </w:r>
            <w:r w:rsidRPr="00DC46A3">
              <w:rPr>
                <w:rStyle w:val="InitialStyle"/>
                <w:rFonts w:ascii="Arial" w:hAnsi="Arial" w:cs="Arial"/>
                <w:b/>
                <w:bCs/>
                <w:iCs/>
                <w:sz w:val="24"/>
                <w:szCs w:val="24"/>
              </w:rPr>
              <w:t>RFA#</w:t>
            </w:r>
            <w:r>
              <w:rPr>
                <w:rStyle w:val="InitialStyle"/>
                <w:rFonts w:ascii="Arial" w:hAnsi="Arial" w:cs="Arial"/>
                <w:b/>
                <w:bCs/>
                <w:iCs/>
                <w:sz w:val="24"/>
                <w:szCs w:val="24"/>
              </w:rPr>
              <w:t xml:space="preserve"> </w:t>
            </w:r>
            <w:r w:rsidR="00B05419">
              <w:rPr>
                <w:rStyle w:val="InitialStyle"/>
                <w:rFonts w:ascii="Arial" w:hAnsi="Arial" w:cs="Arial"/>
                <w:b/>
                <w:bCs/>
                <w:iCs/>
                <w:sz w:val="24"/>
                <w:szCs w:val="24"/>
              </w:rPr>
              <w:t>202306130</w:t>
            </w:r>
            <w:r w:rsidR="00EC3EE8">
              <w:rPr>
                <w:rStyle w:val="InitialStyle"/>
                <w:rFonts w:ascii="Arial" w:hAnsi="Arial" w:cs="Arial"/>
                <w:b/>
                <w:bCs/>
                <w:iCs/>
                <w:sz w:val="24"/>
                <w:szCs w:val="24"/>
              </w:rPr>
              <w:t xml:space="preserve"> </w:t>
            </w:r>
            <w:r w:rsidRPr="00DC46A3">
              <w:rPr>
                <w:rStyle w:val="InitialStyle"/>
                <w:rFonts w:ascii="Arial" w:hAnsi="Arial" w:cs="Arial"/>
                <w:b/>
                <w:bCs/>
                <w:iCs/>
                <w:sz w:val="24"/>
                <w:szCs w:val="24"/>
              </w:rPr>
              <w:t xml:space="preserve">Application Submission” </w:t>
            </w:r>
            <w:r w:rsidRPr="00DC46A3">
              <w:rPr>
                <w:rStyle w:val="InitialStyle"/>
                <w:rFonts w:ascii="Arial" w:hAnsi="Arial" w:cs="Arial"/>
                <w:bCs/>
                <w:iCs/>
                <w:sz w:val="24"/>
                <w:szCs w:val="24"/>
              </w:rPr>
              <w:t xml:space="preserve">in the subject line of the e-mail. </w:t>
            </w:r>
          </w:p>
        </w:tc>
      </w:tr>
    </w:tbl>
    <w:p w14:paraId="1010FC94" w14:textId="77777777" w:rsidR="00D04726" w:rsidRDefault="00D04726" w:rsidP="00A75521">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76B66C30" w14:textId="77777777" w:rsidR="00D04726" w:rsidRPr="00EC3EE8" w:rsidRDefault="00D04726" w:rsidP="00A75521">
      <w:pPr>
        <w:pStyle w:val="Heading1"/>
        <w:jc w:val="center"/>
        <w:rPr>
          <w:rStyle w:val="InitialStyle"/>
          <w:rFonts w:ascii="Arial" w:hAnsi="Arial" w:cs="Arial"/>
          <w:b/>
          <w:bCs/>
        </w:rPr>
      </w:pPr>
      <w:r w:rsidRPr="00EC3EE8">
        <w:rPr>
          <w:rFonts w:ascii="Arial" w:hAnsi="Arial" w:cs="Arial"/>
          <w:b/>
          <w:bCs/>
          <w:lang w:eastAsia="ja-JP"/>
        </w:rPr>
        <w:lastRenderedPageBreak/>
        <w:t>RFA TERMS/ACRONYMS with DEFINITIONS</w:t>
      </w:r>
    </w:p>
    <w:p w14:paraId="4F617701" w14:textId="77777777" w:rsidR="00D04726" w:rsidRPr="00B51518" w:rsidRDefault="00D04726" w:rsidP="00A75521">
      <w:pPr>
        <w:pStyle w:val="DefaultText"/>
        <w:jc w:val="center"/>
        <w:rPr>
          <w:rStyle w:val="InitialStyle"/>
          <w:rFonts w:ascii="Arial" w:hAnsi="Arial" w:cs="Arial"/>
          <w:b/>
          <w:bCs/>
        </w:rPr>
      </w:pPr>
    </w:p>
    <w:p w14:paraId="691F4E15" w14:textId="77777777" w:rsidR="00D04726" w:rsidRPr="00B51518" w:rsidRDefault="00D04726" w:rsidP="00A75521">
      <w:pPr>
        <w:ind w:left="180"/>
        <w:rPr>
          <w:rFonts w:ascii="Arial" w:hAnsi="Arial" w:cs="Arial"/>
        </w:rPr>
      </w:pPr>
      <w:r w:rsidRPr="00B51518">
        <w:rPr>
          <w:rFonts w:ascii="Arial" w:hAnsi="Arial" w:cs="Arial"/>
        </w:rPr>
        <w:t>The following terms and acronyms</w:t>
      </w:r>
      <w:r>
        <w:rPr>
          <w:rFonts w:ascii="Arial" w:hAnsi="Arial" w:cs="Arial"/>
        </w:rPr>
        <w:t>, as referenced in the RFA,</w:t>
      </w:r>
      <w:r w:rsidRPr="00B51518">
        <w:rPr>
          <w:rFonts w:ascii="Arial" w:hAnsi="Arial" w:cs="Arial"/>
        </w:rPr>
        <w:t xml:space="preserve"> shall have the meaning</w:t>
      </w:r>
      <w:r>
        <w:rPr>
          <w:rFonts w:ascii="Arial" w:hAnsi="Arial" w:cs="Arial"/>
        </w:rPr>
        <w:t>s</w:t>
      </w:r>
      <w:r w:rsidRPr="00B51518">
        <w:rPr>
          <w:rFonts w:ascii="Arial" w:hAnsi="Arial" w:cs="Arial"/>
        </w:rPr>
        <w:t xml:space="preserve"> indi</w:t>
      </w:r>
      <w:r>
        <w:rPr>
          <w:rFonts w:ascii="Arial" w:hAnsi="Arial" w:cs="Arial"/>
        </w:rPr>
        <w:t>cated below</w:t>
      </w:r>
      <w:r w:rsidRPr="00B51518">
        <w:rPr>
          <w:rFonts w:ascii="Arial" w:hAnsi="Arial" w:cs="Arial"/>
        </w:rPr>
        <w:t>:</w:t>
      </w:r>
    </w:p>
    <w:p w14:paraId="71036AF8" w14:textId="77777777" w:rsidR="00D04726" w:rsidRPr="00B51518" w:rsidRDefault="00D04726" w:rsidP="00A75521">
      <w:pPr>
        <w:pStyle w:val="DefaultText"/>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6941"/>
      </w:tblGrid>
      <w:tr w:rsidR="00D04726" w:rsidRPr="006A59B4" w14:paraId="6A7C7102" w14:textId="77777777" w:rsidTr="00785EDC">
        <w:trPr>
          <w:trHeight w:val="480"/>
        </w:trPr>
        <w:tc>
          <w:tcPr>
            <w:tcW w:w="2301" w:type="dxa"/>
            <w:shd w:val="clear" w:color="auto" w:fill="C6D9F1"/>
            <w:vAlign w:val="center"/>
          </w:tcPr>
          <w:p w14:paraId="2B2BA927" w14:textId="77777777" w:rsidR="00D04726" w:rsidRPr="006A59B4" w:rsidRDefault="00D04726" w:rsidP="00A75521">
            <w:pPr>
              <w:jc w:val="center"/>
              <w:rPr>
                <w:rFonts w:ascii="Arial" w:hAnsi="Arial" w:cs="Arial"/>
                <w:b/>
                <w:bCs/>
                <w:sz w:val="24"/>
                <w:szCs w:val="24"/>
                <w:u w:val="single"/>
              </w:rPr>
            </w:pPr>
            <w:r w:rsidRPr="006A59B4">
              <w:rPr>
                <w:rFonts w:ascii="Arial" w:hAnsi="Arial" w:cs="Arial"/>
                <w:b/>
                <w:bCs/>
                <w:sz w:val="24"/>
                <w:szCs w:val="24"/>
                <w:u w:val="single"/>
              </w:rPr>
              <w:t>Term/Acronym</w:t>
            </w:r>
          </w:p>
        </w:tc>
        <w:tc>
          <w:tcPr>
            <w:tcW w:w="6941" w:type="dxa"/>
            <w:shd w:val="clear" w:color="auto" w:fill="C6D9F1"/>
            <w:vAlign w:val="center"/>
          </w:tcPr>
          <w:p w14:paraId="4504F6CA" w14:textId="77777777" w:rsidR="00D04726" w:rsidRPr="006A59B4" w:rsidRDefault="00D04726" w:rsidP="00A75521">
            <w:pPr>
              <w:jc w:val="center"/>
              <w:rPr>
                <w:rFonts w:ascii="Arial" w:hAnsi="Arial" w:cs="Arial"/>
                <w:b/>
                <w:bCs/>
                <w:sz w:val="24"/>
                <w:szCs w:val="24"/>
                <w:u w:val="single"/>
              </w:rPr>
            </w:pPr>
            <w:r w:rsidRPr="006A59B4">
              <w:rPr>
                <w:rFonts w:ascii="Arial" w:hAnsi="Arial" w:cs="Arial"/>
                <w:b/>
                <w:bCs/>
                <w:sz w:val="24"/>
                <w:szCs w:val="24"/>
                <w:u w:val="single"/>
              </w:rPr>
              <w:t>Definition</w:t>
            </w:r>
          </w:p>
        </w:tc>
      </w:tr>
      <w:tr w:rsidR="00D04726" w:rsidRPr="006A59B4" w14:paraId="74D424A9" w14:textId="77777777" w:rsidTr="00785EDC">
        <w:trPr>
          <w:trHeight w:val="289"/>
        </w:trPr>
        <w:tc>
          <w:tcPr>
            <w:tcW w:w="2301" w:type="dxa"/>
          </w:tcPr>
          <w:p w14:paraId="43083A76" w14:textId="77777777" w:rsidR="00D04726" w:rsidRPr="006A59B4" w:rsidRDefault="00D04726" w:rsidP="00A75521">
            <w:pPr>
              <w:rPr>
                <w:rFonts w:ascii="Arial" w:hAnsi="Arial" w:cs="Arial"/>
                <w:b/>
                <w:bCs/>
                <w:sz w:val="24"/>
                <w:szCs w:val="24"/>
              </w:rPr>
            </w:pPr>
            <w:r w:rsidRPr="006A59B4">
              <w:rPr>
                <w:rFonts w:ascii="Arial" w:hAnsi="Arial" w:cs="Arial"/>
                <w:b/>
                <w:bCs/>
                <w:sz w:val="24"/>
                <w:szCs w:val="24"/>
              </w:rPr>
              <w:t>Accredited</w:t>
            </w:r>
          </w:p>
        </w:tc>
        <w:tc>
          <w:tcPr>
            <w:tcW w:w="6941" w:type="dxa"/>
          </w:tcPr>
          <w:p w14:paraId="2DB78773" w14:textId="77777777" w:rsidR="00D04726" w:rsidRPr="006A59B4" w:rsidRDefault="00D04726" w:rsidP="00A75521">
            <w:pPr>
              <w:rPr>
                <w:sz w:val="24"/>
                <w:szCs w:val="24"/>
              </w:rPr>
            </w:pPr>
            <w:r w:rsidRPr="006A59B4">
              <w:rPr>
                <w:rFonts w:ascii="Arial" w:hAnsi="Arial" w:cs="Arial"/>
                <w:sz w:val="24"/>
                <w:szCs w:val="24"/>
              </w:rPr>
              <w:t>Officially recognized or authorized as conforming with set standards set by the accrediting body.</w:t>
            </w:r>
          </w:p>
        </w:tc>
      </w:tr>
      <w:tr w:rsidR="00D04726" w:rsidRPr="006A59B4" w14:paraId="3F812004" w14:textId="77777777" w:rsidTr="00785EDC">
        <w:trPr>
          <w:trHeight w:val="289"/>
        </w:trPr>
        <w:tc>
          <w:tcPr>
            <w:tcW w:w="2301" w:type="dxa"/>
          </w:tcPr>
          <w:p w14:paraId="734FEF9D" w14:textId="2C801613" w:rsidR="00D04726" w:rsidRPr="006A59B4" w:rsidRDefault="00242C04" w:rsidP="00A75521">
            <w:pPr>
              <w:rPr>
                <w:rFonts w:ascii="Arial" w:hAnsi="Arial" w:cs="Arial"/>
                <w:b/>
                <w:bCs/>
                <w:sz w:val="24"/>
                <w:szCs w:val="24"/>
              </w:rPr>
            </w:pPr>
            <w:r>
              <w:rPr>
                <w:rFonts w:ascii="Arial" w:hAnsi="Arial" w:cs="Arial"/>
                <w:b/>
                <w:bCs/>
                <w:sz w:val="24"/>
                <w:szCs w:val="24"/>
              </w:rPr>
              <w:t>CP</w:t>
            </w:r>
          </w:p>
        </w:tc>
        <w:tc>
          <w:tcPr>
            <w:tcW w:w="6941" w:type="dxa"/>
          </w:tcPr>
          <w:p w14:paraId="5CA84C39" w14:textId="10936433" w:rsidR="00D04726" w:rsidRPr="006A59B4" w:rsidRDefault="00242C04" w:rsidP="00A75521">
            <w:pPr>
              <w:rPr>
                <w:rFonts w:ascii="Arial" w:hAnsi="Arial" w:cs="Arial"/>
                <w:bCs/>
                <w:sz w:val="24"/>
                <w:szCs w:val="24"/>
              </w:rPr>
            </w:pPr>
            <w:r>
              <w:rPr>
                <w:rFonts w:ascii="Arial" w:hAnsi="Arial" w:cs="Arial"/>
                <w:bCs/>
                <w:sz w:val="24"/>
                <w:szCs w:val="24"/>
              </w:rPr>
              <w:t>Community Paramedicine</w:t>
            </w:r>
          </w:p>
        </w:tc>
      </w:tr>
      <w:tr w:rsidR="002646A8" w:rsidRPr="006A59B4" w14:paraId="48B7337F" w14:textId="77777777" w:rsidTr="00785EDC">
        <w:trPr>
          <w:trHeight w:val="289"/>
        </w:trPr>
        <w:tc>
          <w:tcPr>
            <w:tcW w:w="2301" w:type="dxa"/>
            <w:shd w:val="clear" w:color="auto" w:fill="auto"/>
            <w:vAlign w:val="center"/>
          </w:tcPr>
          <w:p w14:paraId="57B61637" w14:textId="0C9F1E1C" w:rsidR="002646A8" w:rsidRPr="006A59B4" w:rsidRDefault="002646A8" w:rsidP="00A75521">
            <w:pPr>
              <w:rPr>
                <w:rFonts w:ascii="Arial" w:hAnsi="Arial" w:cs="Arial"/>
                <w:b/>
                <w:bCs/>
                <w:sz w:val="24"/>
                <w:szCs w:val="24"/>
              </w:rPr>
            </w:pPr>
            <w:r w:rsidRPr="006A59B4">
              <w:rPr>
                <w:rFonts w:ascii="Arial" w:hAnsi="Arial" w:cs="Arial"/>
                <w:b/>
                <w:bCs/>
                <w:sz w:val="24"/>
                <w:szCs w:val="24"/>
              </w:rPr>
              <w:t>Department</w:t>
            </w:r>
          </w:p>
        </w:tc>
        <w:tc>
          <w:tcPr>
            <w:tcW w:w="6941" w:type="dxa"/>
            <w:shd w:val="clear" w:color="auto" w:fill="auto"/>
            <w:vAlign w:val="center"/>
          </w:tcPr>
          <w:p w14:paraId="7F7F10DF" w14:textId="334C0346" w:rsidR="00B02F94" w:rsidRPr="00B02F94" w:rsidRDefault="002646A8" w:rsidP="00A75521">
            <w:pPr>
              <w:rPr>
                <w:rFonts w:ascii="Arial" w:hAnsi="Arial" w:cs="Arial"/>
                <w:bCs/>
                <w:sz w:val="24"/>
                <w:szCs w:val="24"/>
              </w:rPr>
            </w:pPr>
            <w:r w:rsidRPr="006A59B4">
              <w:rPr>
                <w:rFonts w:ascii="Arial" w:hAnsi="Arial" w:cs="Arial"/>
                <w:bCs/>
                <w:sz w:val="24"/>
                <w:szCs w:val="24"/>
              </w:rPr>
              <w:t xml:space="preserve">Department of </w:t>
            </w:r>
            <w:r>
              <w:rPr>
                <w:rFonts w:ascii="Arial" w:hAnsi="Arial" w:cs="Arial"/>
                <w:bCs/>
                <w:sz w:val="24"/>
                <w:szCs w:val="24"/>
              </w:rPr>
              <w:t>Public Safety</w:t>
            </w:r>
          </w:p>
        </w:tc>
      </w:tr>
      <w:tr w:rsidR="00473258" w:rsidRPr="006A59B4" w14:paraId="752891A6" w14:textId="77777777" w:rsidTr="00785EDC">
        <w:trPr>
          <w:trHeight w:val="289"/>
        </w:trPr>
        <w:tc>
          <w:tcPr>
            <w:tcW w:w="2301" w:type="dxa"/>
            <w:shd w:val="clear" w:color="auto" w:fill="auto"/>
            <w:vAlign w:val="center"/>
          </w:tcPr>
          <w:p w14:paraId="3F62006F" w14:textId="1936EB09" w:rsidR="00473258" w:rsidRPr="006A59B4" w:rsidRDefault="00BF1785" w:rsidP="00A75521">
            <w:pPr>
              <w:rPr>
                <w:rFonts w:ascii="Arial" w:hAnsi="Arial" w:cs="Arial"/>
                <w:b/>
                <w:bCs/>
                <w:sz w:val="24"/>
                <w:szCs w:val="24"/>
              </w:rPr>
            </w:pPr>
            <w:r>
              <w:rPr>
                <w:rFonts w:ascii="Arial" w:hAnsi="Arial" w:cs="Arial"/>
                <w:b/>
                <w:bCs/>
                <w:sz w:val="24"/>
                <w:szCs w:val="24"/>
              </w:rPr>
              <w:t>EMS</w:t>
            </w:r>
          </w:p>
        </w:tc>
        <w:tc>
          <w:tcPr>
            <w:tcW w:w="6941" w:type="dxa"/>
            <w:shd w:val="clear" w:color="auto" w:fill="auto"/>
            <w:vAlign w:val="center"/>
          </w:tcPr>
          <w:p w14:paraId="2DB789A7" w14:textId="73E4BE13" w:rsidR="00473258" w:rsidRPr="006A59B4" w:rsidRDefault="00BF1785" w:rsidP="00A75521">
            <w:pPr>
              <w:rPr>
                <w:rFonts w:ascii="Arial" w:hAnsi="Arial" w:cs="Arial"/>
                <w:bCs/>
                <w:sz w:val="24"/>
                <w:szCs w:val="24"/>
              </w:rPr>
            </w:pPr>
            <w:r>
              <w:rPr>
                <w:rFonts w:ascii="Arial" w:hAnsi="Arial" w:cs="Arial"/>
                <w:bCs/>
                <w:sz w:val="24"/>
                <w:szCs w:val="24"/>
              </w:rPr>
              <w:t>Emergency Medical Services</w:t>
            </w:r>
          </w:p>
        </w:tc>
      </w:tr>
      <w:tr w:rsidR="000C04AA" w:rsidRPr="006A59B4" w14:paraId="028BB658" w14:textId="77777777" w:rsidTr="00785EDC">
        <w:trPr>
          <w:trHeight w:val="289"/>
        </w:trPr>
        <w:tc>
          <w:tcPr>
            <w:tcW w:w="2301" w:type="dxa"/>
            <w:shd w:val="clear" w:color="auto" w:fill="auto"/>
            <w:vAlign w:val="center"/>
          </w:tcPr>
          <w:p w14:paraId="5F1AFB93" w14:textId="29CF3C9F" w:rsidR="000C04AA" w:rsidRDefault="000C04AA" w:rsidP="00A75521">
            <w:pPr>
              <w:rPr>
                <w:rFonts w:ascii="Arial" w:hAnsi="Arial" w:cs="Arial"/>
                <w:b/>
                <w:bCs/>
                <w:sz w:val="24"/>
                <w:szCs w:val="24"/>
              </w:rPr>
            </w:pPr>
            <w:r>
              <w:rPr>
                <w:rFonts w:ascii="Arial" w:hAnsi="Arial" w:cs="Arial"/>
                <w:b/>
                <w:bCs/>
                <w:sz w:val="24"/>
                <w:szCs w:val="24"/>
              </w:rPr>
              <w:t>Health Disparities</w:t>
            </w:r>
          </w:p>
        </w:tc>
        <w:tc>
          <w:tcPr>
            <w:tcW w:w="6941" w:type="dxa"/>
            <w:shd w:val="clear" w:color="auto" w:fill="auto"/>
            <w:vAlign w:val="center"/>
          </w:tcPr>
          <w:p w14:paraId="29321CE8" w14:textId="0313A86B" w:rsidR="000C04AA" w:rsidRPr="00A56EE9" w:rsidRDefault="003B41EA" w:rsidP="00A75521">
            <w:pPr>
              <w:rPr>
                <w:rFonts w:ascii="Arial" w:hAnsi="Arial" w:cs="Arial"/>
                <w:bCs/>
                <w:sz w:val="24"/>
                <w:szCs w:val="24"/>
              </w:rPr>
            </w:pPr>
            <w:r w:rsidRPr="00A56EE9">
              <w:rPr>
                <w:rFonts w:ascii="Arial" w:eastAsiaTheme="minorHAnsi" w:hAnsi="Arial" w:cs="Arial"/>
                <w:sz w:val="24"/>
                <w:szCs w:val="24"/>
              </w:rPr>
              <w:t>R</w:t>
            </w:r>
            <w:r w:rsidR="00ED6CE0" w:rsidRPr="00A56EE9">
              <w:rPr>
                <w:rFonts w:ascii="Arial" w:eastAsiaTheme="minorHAnsi" w:hAnsi="Arial" w:cs="Arial"/>
                <w:sz w:val="24"/>
                <w:szCs w:val="24"/>
              </w:rPr>
              <w:t>efers to differences in health outcomes and their determinants among segments of the population as defined by social, demographic, environmental, or geographic category</w:t>
            </w:r>
            <w:r w:rsidRPr="00A56EE9">
              <w:rPr>
                <w:rFonts w:ascii="Arial" w:eastAsiaTheme="minorHAnsi" w:hAnsi="Arial" w:cs="Arial"/>
                <w:sz w:val="24"/>
                <w:szCs w:val="24"/>
              </w:rPr>
              <w:t xml:space="preserve"> according to the U.S. CDC.</w:t>
            </w:r>
          </w:p>
        </w:tc>
      </w:tr>
      <w:tr w:rsidR="00D25F25" w:rsidRPr="006A59B4" w14:paraId="7A2972D7" w14:textId="77777777" w:rsidTr="00785EDC">
        <w:trPr>
          <w:trHeight w:val="289"/>
        </w:trPr>
        <w:tc>
          <w:tcPr>
            <w:tcW w:w="2301" w:type="dxa"/>
            <w:shd w:val="clear" w:color="auto" w:fill="auto"/>
            <w:vAlign w:val="center"/>
          </w:tcPr>
          <w:p w14:paraId="26267317" w14:textId="4B139D2D" w:rsidR="00D25F25" w:rsidRDefault="00D25F25" w:rsidP="00A75521">
            <w:pPr>
              <w:rPr>
                <w:rFonts w:ascii="Arial" w:hAnsi="Arial" w:cs="Arial"/>
                <w:b/>
                <w:bCs/>
                <w:sz w:val="24"/>
                <w:szCs w:val="24"/>
              </w:rPr>
            </w:pPr>
            <w:r>
              <w:rPr>
                <w:rFonts w:ascii="Arial" w:hAnsi="Arial" w:cs="Arial"/>
                <w:b/>
                <w:bCs/>
                <w:sz w:val="24"/>
                <w:szCs w:val="24"/>
              </w:rPr>
              <w:t>HDG</w:t>
            </w:r>
          </w:p>
        </w:tc>
        <w:tc>
          <w:tcPr>
            <w:tcW w:w="6941" w:type="dxa"/>
            <w:shd w:val="clear" w:color="auto" w:fill="auto"/>
            <w:vAlign w:val="center"/>
          </w:tcPr>
          <w:p w14:paraId="2C19F06E" w14:textId="18F86E0D" w:rsidR="00D25F25" w:rsidRDefault="00D25F25" w:rsidP="00A75521">
            <w:pPr>
              <w:rPr>
                <w:rFonts w:ascii="Arial" w:hAnsi="Arial" w:cs="Arial"/>
                <w:bCs/>
                <w:sz w:val="24"/>
                <w:szCs w:val="24"/>
              </w:rPr>
            </w:pPr>
            <w:r>
              <w:rPr>
                <w:rFonts w:ascii="Arial" w:hAnsi="Arial" w:cs="Arial"/>
                <w:bCs/>
                <w:sz w:val="24"/>
                <w:szCs w:val="24"/>
              </w:rPr>
              <w:t>Health Disparities Grant</w:t>
            </w:r>
          </w:p>
        </w:tc>
      </w:tr>
      <w:tr w:rsidR="00B02F94" w:rsidRPr="006A59B4" w14:paraId="3695AD5B" w14:textId="77777777" w:rsidTr="00785EDC">
        <w:trPr>
          <w:trHeight w:val="289"/>
        </w:trPr>
        <w:tc>
          <w:tcPr>
            <w:tcW w:w="2301" w:type="dxa"/>
            <w:shd w:val="clear" w:color="auto" w:fill="auto"/>
            <w:vAlign w:val="center"/>
          </w:tcPr>
          <w:p w14:paraId="4BD4B2B2" w14:textId="7B2A26C9" w:rsidR="00B02F94" w:rsidRPr="006A59B4" w:rsidRDefault="00B02F94" w:rsidP="00A75521">
            <w:pPr>
              <w:rPr>
                <w:rFonts w:ascii="Arial" w:hAnsi="Arial" w:cs="Arial"/>
                <w:b/>
                <w:bCs/>
                <w:sz w:val="24"/>
                <w:szCs w:val="24"/>
              </w:rPr>
            </w:pPr>
            <w:r>
              <w:rPr>
                <w:rFonts w:ascii="Arial" w:hAnsi="Arial" w:cs="Arial"/>
                <w:b/>
                <w:bCs/>
                <w:sz w:val="24"/>
                <w:szCs w:val="24"/>
              </w:rPr>
              <w:t>MEMS</w:t>
            </w:r>
          </w:p>
        </w:tc>
        <w:tc>
          <w:tcPr>
            <w:tcW w:w="6941" w:type="dxa"/>
            <w:shd w:val="clear" w:color="auto" w:fill="auto"/>
            <w:vAlign w:val="center"/>
          </w:tcPr>
          <w:p w14:paraId="39D835D3" w14:textId="0AAB3864" w:rsidR="00B02F94" w:rsidRPr="006A59B4" w:rsidRDefault="00B02F94" w:rsidP="00A75521">
            <w:pPr>
              <w:rPr>
                <w:rFonts w:ascii="Arial" w:hAnsi="Arial" w:cs="Arial"/>
                <w:bCs/>
                <w:sz w:val="24"/>
                <w:szCs w:val="24"/>
              </w:rPr>
            </w:pPr>
            <w:r>
              <w:rPr>
                <w:rFonts w:ascii="Arial" w:hAnsi="Arial" w:cs="Arial"/>
                <w:bCs/>
                <w:sz w:val="24"/>
                <w:szCs w:val="24"/>
              </w:rPr>
              <w:t>Maine</w:t>
            </w:r>
            <w:r w:rsidR="00AA1748">
              <w:rPr>
                <w:rFonts w:ascii="Arial" w:hAnsi="Arial" w:cs="Arial"/>
                <w:bCs/>
                <w:sz w:val="24"/>
                <w:szCs w:val="24"/>
              </w:rPr>
              <w:t xml:space="preserve"> Bureau of</w:t>
            </w:r>
            <w:r>
              <w:rPr>
                <w:rFonts w:ascii="Arial" w:hAnsi="Arial" w:cs="Arial"/>
                <w:bCs/>
                <w:sz w:val="24"/>
                <w:szCs w:val="24"/>
              </w:rPr>
              <w:t xml:space="preserve"> Emergency Medical </w:t>
            </w:r>
            <w:r w:rsidR="006B77C8">
              <w:rPr>
                <w:rFonts w:ascii="Arial" w:hAnsi="Arial" w:cs="Arial"/>
                <w:bCs/>
                <w:sz w:val="24"/>
                <w:szCs w:val="24"/>
              </w:rPr>
              <w:t>Services</w:t>
            </w:r>
          </w:p>
        </w:tc>
      </w:tr>
      <w:tr w:rsidR="002646A8" w:rsidRPr="006A59B4" w14:paraId="76A516C9" w14:textId="77777777" w:rsidTr="00785EDC">
        <w:trPr>
          <w:trHeight w:val="289"/>
        </w:trPr>
        <w:tc>
          <w:tcPr>
            <w:tcW w:w="2301" w:type="dxa"/>
            <w:shd w:val="clear" w:color="auto" w:fill="auto"/>
            <w:vAlign w:val="center"/>
          </w:tcPr>
          <w:p w14:paraId="373F6BF9" w14:textId="37BD0112" w:rsidR="002646A8" w:rsidRPr="006A59B4" w:rsidRDefault="002646A8" w:rsidP="00A75521">
            <w:pPr>
              <w:rPr>
                <w:rFonts w:ascii="Arial" w:hAnsi="Arial" w:cs="Arial"/>
                <w:b/>
                <w:bCs/>
                <w:sz w:val="24"/>
                <w:szCs w:val="24"/>
              </w:rPr>
            </w:pPr>
            <w:r w:rsidRPr="006A59B4">
              <w:rPr>
                <w:rFonts w:ascii="Arial" w:hAnsi="Arial" w:cs="Arial"/>
                <w:b/>
                <w:bCs/>
                <w:sz w:val="24"/>
                <w:szCs w:val="24"/>
              </w:rPr>
              <w:t>RFA</w:t>
            </w:r>
          </w:p>
        </w:tc>
        <w:tc>
          <w:tcPr>
            <w:tcW w:w="6941" w:type="dxa"/>
            <w:shd w:val="clear" w:color="auto" w:fill="auto"/>
            <w:vAlign w:val="center"/>
          </w:tcPr>
          <w:p w14:paraId="171E0B52" w14:textId="68DEE0C2" w:rsidR="002646A8" w:rsidRPr="006A59B4" w:rsidRDefault="002646A8" w:rsidP="00A75521">
            <w:pPr>
              <w:rPr>
                <w:rFonts w:ascii="Arial" w:hAnsi="Arial" w:cs="Arial"/>
                <w:bCs/>
                <w:sz w:val="24"/>
                <w:szCs w:val="24"/>
              </w:rPr>
            </w:pPr>
            <w:r w:rsidRPr="006A59B4">
              <w:rPr>
                <w:rFonts w:ascii="Arial" w:hAnsi="Arial" w:cs="Arial"/>
                <w:bCs/>
                <w:sz w:val="24"/>
                <w:szCs w:val="24"/>
              </w:rPr>
              <w:t>Request for Application</w:t>
            </w:r>
          </w:p>
        </w:tc>
      </w:tr>
      <w:tr w:rsidR="002646A8" w:rsidRPr="006A59B4" w14:paraId="380E30B5" w14:textId="77777777" w:rsidTr="00785EDC">
        <w:trPr>
          <w:trHeight w:val="289"/>
        </w:trPr>
        <w:tc>
          <w:tcPr>
            <w:tcW w:w="2301" w:type="dxa"/>
          </w:tcPr>
          <w:p w14:paraId="36682098" w14:textId="49616EC8" w:rsidR="002646A8" w:rsidRPr="006A59B4" w:rsidRDefault="002646A8" w:rsidP="00A75521">
            <w:pPr>
              <w:rPr>
                <w:rFonts w:ascii="Arial" w:hAnsi="Arial" w:cs="Arial"/>
                <w:b/>
                <w:bCs/>
                <w:sz w:val="24"/>
                <w:szCs w:val="24"/>
              </w:rPr>
            </w:pPr>
            <w:r w:rsidRPr="006A59B4">
              <w:rPr>
                <w:rFonts w:ascii="Arial" w:hAnsi="Arial" w:cs="Arial"/>
                <w:b/>
                <w:bCs/>
                <w:sz w:val="24"/>
                <w:szCs w:val="24"/>
              </w:rPr>
              <w:t>Rural</w:t>
            </w:r>
          </w:p>
        </w:tc>
        <w:tc>
          <w:tcPr>
            <w:tcW w:w="6941" w:type="dxa"/>
          </w:tcPr>
          <w:p w14:paraId="53B73F8F" w14:textId="39E3D59C" w:rsidR="002646A8" w:rsidRPr="006A59B4" w:rsidRDefault="002646A8" w:rsidP="00A75521">
            <w:pPr>
              <w:rPr>
                <w:rFonts w:ascii="Arial" w:hAnsi="Arial" w:cs="Arial"/>
                <w:bCs/>
                <w:sz w:val="24"/>
                <w:szCs w:val="24"/>
              </w:rPr>
            </w:pPr>
            <w:r>
              <w:rPr>
                <w:rFonts w:ascii="Arial" w:hAnsi="Arial" w:cs="Arial"/>
                <w:sz w:val="24"/>
                <w:szCs w:val="24"/>
              </w:rPr>
              <w:t>A</w:t>
            </w:r>
            <w:r w:rsidRPr="006A59B4">
              <w:rPr>
                <w:rFonts w:ascii="Arial" w:hAnsi="Arial" w:cs="Arial"/>
                <w:sz w:val="24"/>
                <w:szCs w:val="24"/>
              </w:rPr>
              <w:t>s defined by H</w:t>
            </w:r>
            <w:r>
              <w:rPr>
                <w:rFonts w:ascii="Arial" w:hAnsi="Arial" w:cs="Arial"/>
                <w:sz w:val="24"/>
                <w:szCs w:val="24"/>
              </w:rPr>
              <w:t>uman Resources &amp; Services Administration (H</w:t>
            </w:r>
            <w:r w:rsidRPr="006A59B4">
              <w:rPr>
                <w:rFonts w:ascii="Arial" w:hAnsi="Arial" w:cs="Arial"/>
                <w:sz w:val="24"/>
                <w:szCs w:val="24"/>
              </w:rPr>
              <w:t>RSA</w:t>
            </w:r>
            <w:r>
              <w:rPr>
                <w:rFonts w:ascii="Arial" w:hAnsi="Arial" w:cs="Arial"/>
                <w:sz w:val="24"/>
                <w:szCs w:val="24"/>
              </w:rPr>
              <w:t xml:space="preserve">), </w:t>
            </w:r>
            <w:hyperlink r:id="rId14" w:history="1">
              <w:r w:rsidRPr="00EB2C70">
                <w:rPr>
                  <w:rStyle w:val="Hyperlink"/>
                  <w:rFonts w:ascii="Arial" w:hAnsi="Arial" w:cs="Arial"/>
                  <w:sz w:val="24"/>
                  <w:szCs w:val="24"/>
                </w:rPr>
                <w:t>Rural Health Grants Eligibility Analyzer</w:t>
              </w:r>
            </w:hyperlink>
            <w:r>
              <w:rPr>
                <w:rFonts w:ascii="Arial" w:hAnsi="Arial" w:cs="Arial"/>
                <w:sz w:val="24"/>
                <w:szCs w:val="24"/>
              </w:rPr>
              <w:t>.</w:t>
            </w:r>
            <w:r w:rsidRPr="006A59B4">
              <w:rPr>
                <w:rFonts w:ascii="Arial" w:hAnsi="Arial" w:cs="Arial"/>
                <w:sz w:val="24"/>
                <w:szCs w:val="24"/>
              </w:rPr>
              <w:t xml:space="preserve"> </w:t>
            </w:r>
          </w:p>
        </w:tc>
      </w:tr>
      <w:tr w:rsidR="002646A8" w:rsidRPr="006A59B4" w14:paraId="40ECA190" w14:textId="74868B2C" w:rsidTr="00785EDC">
        <w:trPr>
          <w:trHeight w:val="289"/>
        </w:trPr>
        <w:tc>
          <w:tcPr>
            <w:tcW w:w="2301" w:type="dxa"/>
            <w:shd w:val="clear" w:color="auto" w:fill="auto"/>
            <w:vAlign w:val="center"/>
          </w:tcPr>
          <w:p w14:paraId="136F6ED7" w14:textId="76D2FBF7" w:rsidR="002646A8" w:rsidRPr="006A59B4" w:rsidRDefault="002646A8" w:rsidP="00A75521">
            <w:pPr>
              <w:rPr>
                <w:rFonts w:ascii="Arial" w:hAnsi="Arial" w:cs="Arial"/>
                <w:b/>
                <w:bCs/>
                <w:sz w:val="24"/>
                <w:szCs w:val="24"/>
              </w:rPr>
            </w:pPr>
            <w:r w:rsidRPr="006A59B4">
              <w:rPr>
                <w:rFonts w:ascii="Arial" w:hAnsi="Arial" w:cs="Arial"/>
                <w:b/>
                <w:bCs/>
                <w:sz w:val="24"/>
                <w:szCs w:val="24"/>
              </w:rPr>
              <w:t>State</w:t>
            </w:r>
          </w:p>
        </w:tc>
        <w:tc>
          <w:tcPr>
            <w:tcW w:w="6941" w:type="dxa"/>
            <w:shd w:val="clear" w:color="auto" w:fill="auto"/>
            <w:vAlign w:val="center"/>
          </w:tcPr>
          <w:p w14:paraId="68961E74" w14:textId="171922FA" w:rsidR="002646A8" w:rsidRPr="006A59B4" w:rsidRDefault="002646A8" w:rsidP="00FE7CA2">
            <w:pPr>
              <w:widowControl/>
              <w:autoSpaceDE/>
              <w:autoSpaceDN/>
              <w:spacing w:after="160"/>
            </w:pPr>
            <w:r w:rsidRPr="006A59B4">
              <w:rPr>
                <w:rFonts w:ascii="Arial" w:hAnsi="Arial" w:cs="Arial"/>
                <w:bCs/>
                <w:sz w:val="24"/>
                <w:szCs w:val="24"/>
              </w:rPr>
              <w:t>State of Maine</w:t>
            </w:r>
          </w:p>
        </w:tc>
      </w:tr>
      <w:tr w:rsidR="000C04AA" w:rsidRPr="006A59B4" w14:paraId="284999D0" w14:textId="77777777" w:rsidTr="00785EDC">
        <w:trPr>
          <w:trHeight w:val="289"/>
        </w:trPr>
        <w:tc>
          <w:tcPr>
            <w:tcW w:w="2301" w:type="dxa"/>
            <w:shd w:val="clear" w:color="auto" w:fill="auto"/>
            <w:vAlign w:val="center"/>
          </w:tcPr>
          <w:p w14:paraId="6D9DB8C9" w14:textId="06FEE766" w:rsidR="000C04AA" w:rsidRPr="006A59B4" w:rsidRDefault="00E25171" w:rsidP="00A75521">
            <w:pPr>
              <w:rPr>
                <w:rFonts w:ascii="Arial" w:hAnsi="Arial" w:cs="Arial"/>
                <w:b/>
                <w:bCs/>
                <w:sz w:val="24"/>
                <w:szCs w:val="24"/>
              </w:rPr>
            </w:pPr>
            <w:r>
              <w:rPr>
                <w:rFonts w:ascii="Arial" w:hAnsi="Arial" w:cs="Arial"/>
                <w:b/>
                <w:bCs/>
                <w:sz w:val="24"/>
                <w:szCs w:val="24"/>
              </w:rPr>
              <w:t>Underserved</w:t>
            </w:r>
            <w:r w:rsidR="000C04AA">
              <w:rPr>
                <w:rFonts w:ascii="Arial" w:hAnsi="Arial" w:cs="Arial"/>
                <w:b/>
                <w:bCs/>
                <w:sz w:val="24"/>
                <w:szCs w:val="24"/>
              </w:rPr>
              <w:t xml:space="preserve"> Po</w:t>
            </w:r>
            <w:r>
              <w:rPr>
                <w:rFonts w:ascii="Arial" w:hAnsi="Arial" w:cs="Arial"/>
                <w:b/>
                <w:bCs/>
                <w:sz w:val="24"/>
                <w:szCs w:val="24"/>
              </w:rPr>
              <w:t>pulation</w:t>
            </w:r>
            <w:r w:rsidR="00400CAD">
              <w:rPr>
                <w:rFonts w:ascii="Arial" w:hAnsi="Arial" w:cs="Arial"/>
                <w:b/>
                <w:bCs/>
                <w:sz w:val="24"/>
                <w:szCs w:val="24"/>
              </w:rPr>
              <w:t>s</w:t>
            </w:r>
          </w:p>
        </w:tc>
        <w:tc>
          <w:tcPr>
            <w:tcW w:w="6941" w:type="dxa"/>
            <w:shd w:val="clear" w:color="auto" w:fill="auto"/>
            <w:vAlign w:val="center"/>
          </w:tcPr>
          <w:p w14:paraId="689C8A6D" w14:textId="4143AFFF" w:rsidR="00C5016C" w:rsidRPr="00EE56F8" w:rsidRDefault="00EE56F8">
            <w:pPr>
              <w:widowControl/>
              <w:adjustRightInd w:val="0"/>
              <w:rPr>
                <w:rFonts w:ascii="Arial" w:eastAsiaTheme="minorHAnsi" w:hAnsi="Arial" w:cs="Arial"/>
                <w:sz w:val="24"/>
                <w:szCs w:val="24"/>
              </w:rPr>
            </w:pPr>
            <w:r w:rsidRPr="00EE56F8">
              <w:rPr>
                <w:rFonts w:ascii="Arial" w:eastAsiaTheme="minorHAnsi" w:hAnsi="Arial" w:cs="Arial"/>
                <w:sz w:val="24"/>
                <w:szCs w:val="24"/>
              </w:rPr>
              <w:t>R</w:t>
            </w:r>
            <w:r w:rsidR="00C5016C" w:rsidRPr="00EE56F8">
              <w:rPr>
                <w:rFonts w:ascii="Arial" w:eastAsiaTheme="minorHAnsi" w:hAnsi="Arial" w:cs="Arial"/>
                <w:sz w:val="24"/>
                <w:szCs w:val="24"/>
              </w:rPr>
              <w:t>efers to populations sharing a particular characteristic, as well as</w:t>
            </w:r>
            <w:r>
              <w:rPr>
                <w:rFonts w:ascii="Arial" w:eastAsiaTheme="minorHAnsi" w:hAnsi="Arial" w:cs="Arial"/>
                <w:sz w:val="24"/>
                <w:szCs w:val="24"/>
              </w:rPr>
              <w:t xml:space="preserve"> </w:t>
            </w:r>
            <w:r w:rsidR="00C5016C" w:rsidRPr="00EE56F8">
              <w:rPr>
                <w:rFonts w:ascii="Arial" w:eastAsiaTheme="minorHAnsi" w:hAnsi="Arial" w:cs="Arial"/>
                <w:sz w:val="24"/>
                <w:szCs w:val="24"/>
              </w:rPr>
              <w:t>geographic communities, that have been systematically denied a full opportunity to participate in</w:t>
            </w:r>
            <w:r>
              <w:rPr>
                <w:rFonts w:ascii="Arial" w:eastAsiaTheme="minorHAnsi" w:hAnsi="Arial" w:cs="Arial"/>
                <w:sz w:val="24"/>
                <w:szCs w:val="24"/>
              </w:rPr>
              <w:t xml:space="preserve"> </w:t>
            </w:r>
            <w:r w:rsidR="00C5016C" w:rsidRPr="00EE56F8">
              <w:rPr>
                <w:rFonts w:ascii="Arial" w:eastAsiaTheme="minorHAnsi" w:hAnsi="Arial" w:cs="Arial"/>
                <w:sz w:val="24"/>
                <w:szCs w:val="24"/>
              </w:rPr>
              <w:t>aspects of economic, social, and civic life. Populations can include but are not limited to: African</w:t>
            </w:r>
            <w:r>
              <w:rPr>
                <w:rFonts w:ascii="Arial" w:eastAsiaTheme="minorHAnsi" w:hAnsi="Arial" w:cs="Arial"/>
                <w:sz w:val="24"/>
                <w:szCs w:val="24"/>
              </w:rPr>
              <w:t xml:space="preserve"> </w:t>
            </w:r>
            <w:r w:rsidR="00C5016C" w:rsidRPr="00EE56F8">
              <w:rPr>
                <w:rFonts w:ascii="Arial" w:eastAsiaTheme="minorHAnsi" w:hAnsi="Arial" w:cs="Arial"/>
                <w:sz w:val="24"/>
                <w:szCs w:val="24"/>
              </w:rPr>
              <w:t>American, Latino, and Indigenous and Native American persons, Asian Americans and Pacific</w:t>
            </w:r>
            <w:r>
              <w:rPr>
                <w:rFonts w:ascii="Arial" w:eastAsiaTheme="minorHAnsi" w:hAnsi="Arial" w:cs="Arial"/>
                <w:sz w:val="24"/>
                <w:szCs w:val="24"/>
              </w:rPr>
              <w:t xml:space="preserve"> </w:t>
            </w:r>
            <w:r w:rsidR="00C5016C" w:rsidRPr="00EE56F8">
              <w:rPr>
                <w:rFonts w:ascii="Arial" w:eastAsiaTheme="minorHAnsi" w:hAnsi="Arial" w:cs="Arial"/>
                <w:sz w:val="24"/>
                <w:szCs w:val="24"/>
              </w:rPr>
              <w:t>Islanders and other persons of color; members of religious minorities; lesbian, gay, bisexual,</w:t>
            </w:r>
            <w:r>
              <w:rPr>
                <w:rFonts w:ascii="Arial" w:eastAsiaTheme="minorHAnsi" w:hAnsi="Arial" w:cs="Arial"/>
                <w:sz w:val="24"/>
                <w:szCs w:val="24"/>
              </w:rPr>
              <w:t xml:space="preserve"> </w:t>
            </w:r>
            <w:r w:rsidR="00C5016C" w:rsidRPr="00EE56F8">
              <w:rPr>
                <w:rFonts w:ascii="Arial" w:eastAsiaTheme="minorHAnsi" w:hAnsi="Arial" w:cs="Arial"/>
                <w:sz w:val="24"/>
                <w:szCs w:val="24"/>
              </w:rPr>
              <w:t>transgender, and queer (LGBTQIA+) persons; persons with disabilities; persons who live in rural</w:t>
            </w:r>
          </w:p>
          <w:p w14:paraId="56C6EB9C" w14:textId="0CD806A5" w:rsidR="000C04AA" w:rsidRPr="00EE56F8" w:rsidRDefault="00C5016C">
            <w:pPr>
              <w:widowControl/>
              <w:adjustRightInd w:val="0"/>
              <w:rPr>
                <w:rFonts w:ascii="Arial" w:eastAsiaTheme="minorHAnsi" w:hAnsi="Arial" w:cs="Arial"/>
                <w:iCs/>
                <w:sz w:val="24"/>
                <w:szCs w:val="24"/>
              </w:rPr>
            </w:pPr>
            <w:proofErr w:type="gramStart"/>
            <w:r w:rsidRPr="00EE56F8">
              <w:rPr>
                <w:rFonts w:ascii="Arial" w:eastAsiaTheme="minorHAnsi" w:hAnsi="Arial" w:cs="Arial"/>
                <w:sz w:val="24"/>
                <w:szCs w:val="24"/>
              </w:rPr>
              <w:t>communities;</w:t>
            </w:r>
            <w:proofErr w:type="gramEnd"/>
            <w:r w:rsidRPr="00EE56F8">
              <w:rPr>
                <w:rFonts w:ascii="Arial" w:eastAsiaTheme="minorHAnsi" w:hAnsi="Arial" w:cs="Arial"/>
                <w:sz w:val="24"/>
                <w:szCs w:val="24"/>
              </w:rPr>
              <w:t xml:space="preserve"> and persons otherwise adversely impacted by persistent poverty or</w:t>
            </w:r>
            <w:r w:rsidR="00EE56F8">
              <w:rPr>
                <w:rFonts w:ascii="Arial" w:eastAsiaTheme="minorHAnsi" w:hAnsi="Arial" w:cs="Arial"/>
                <w:sz w:val="24"/>
                <w:szCs w:val="24"/>
              </w:rPr>
              <w:t xml:space="preserve"> </w:t>
            </w:r>
            <w:r w:rsidRPr="00EE56F8">
              <w:rPr>
                <w:rFonts w:ascii="Arial" w:eastAsiaTheme="minorHAnsi" w:hAnsi="Arial" w:cs="Arial"/>
                <w:sz w:val="24"/>
                <w:szCs w:val="24"/>
              </w:rPr>
              <w:t xml:space="preserve">inequality </w:t>
            </w:r>
            <w:r w:rsidR="00EE56F8">
              <w:rPr>
                <w:rFonts w:ascii="Arial" w:eastAsiaTheme="minorHAnsi" w:hAnsi="Arial" w:cs="Arial"/>
                <w:sz w:val="24"/>
                <w:szCs w:val="24"/>
              </w:rPr>
              <w:t>according to the</w:t>
            </w:r>
            <w:r w:rsidRPr="00EE56F8">
              <w:rPr>
                <w:rFonts w:ascii="Arial" w:eastAsiaTheme="minorHAnsi" w:hAnsi="Arial" w:cs="Arial"/>
                <w:sz w:val="24"/>
                <w:szCs w:val="24"/>
              </w:rPr>
              <w:t xml:space="preserve"> </w:t>
            </w:r>
            <w:r w:rsidRPr="00EE56F8">
              <w:rPr>
                <w:rFonts w:ascii="Arial" w:eastAsiaTheme="minorHAnsi" w:hAnsi="Arial" w:cs="Arial"/>
                <w:iCs/>
                <w:sz w:val="24"/>
                <w:szCs w:val="24"/>
              </w:rPr>
              <w:t>Executive Order On Advancing Racial Equity and</w:t>
            </w:r>
            <w:r w:rsidR="00EE56F8">
              <w:rPr>
                <w:rFonts w:ascii="Arial" w:eastAsiaTheme="minorHAnsi" w:hAnsi="Arial" w:cs="Arial"/>
                <w:iCs/>
                <w:sz w:val="24"/>
                <w:szCs w:val="24"/>
              </w:rPr>
              <w:t xml:space="preserve"> </w:t>
            </w:r>
            <w:r w:rsidRPr="00EE56F8">
              <w:rPr>
                <w:rFonts w:ascii="Arial" w:eastAsiaTheme="minorHAnsi" w:hAnsi="Arial" w:cs="Arial"/>
                <w:iCs/>
                <w:sz w:val="24"/>
                <w:szCs w:val="24"/>
              </w:rPr>
              <w:t>Support for Underserved Communities Through the Federal Government, January 20, 2021</w:t>
            </w:r>
            <w:r w:rsidR="00EE56F8">
              <w:rPr>
                <w:rFonts w:ascii="Arial" w:eastAsiaTheme="minorHAnsi" w:hAnsi="Arial" w:cs="Arial"/>
                <w:iCs/>
                <w:sz w:val="24"/>
                <w:szCs w:val="24"/>
              </w:rPr>
              <w:t>.</w:t>
            </w:r>
          </w:p>
        </w:tc>
      </w:tr>
    </w:tbl>
    <w:p w14:paraId="30C193C8" w14:textId="77777777" w:rsidR="002646A8" w:rsidRDefault="002646A8" w:rsidP="00A75521">
      <w:pPr>
        <w:pStyle w:val="DefaultText"/>
        <w:widowControl/>
        <w:jc w:val="center"/>
        <w:rPr>
          <w:rStyle w:val="InitialStyle"/>
          <w:rFonts w:ascii="Arial" w:hAnsi="Arial" w:cs="Arial"/>
          <w:b/>
          <w:bCs/>
          <w:sz w:val="28"/>
          <w:szCs w:val="28"/>
          <w:u w:val="single"/>
        </w:rPr>
      </w:pPr>
    </w:p>
    <w:p w14:paraId="329CF779" w14:textId="77777777" w:rsidR="002646A8" w:rsidRDefault="002646A8">
      <w:pPr>
        <w:pStyle w:val="DefaultText"/>
        <w:widowControl/>
        <w:jc w:val="center"/>
        <w:rPr>
          <w:rStyle w:val="InitialStyle"/>
          <w:rFonts w:ascii="Arial" w:hAnsi="Arial" w:cs="Arial"/>
          <w:b/>
          <w:bCs/>
          <w:sz w:val="28"/>
          <w:szCs w:val="28"/>
          <w:u w:val="single"/>
        </w:rPr>
      </w:pPr>
    </w:p>
    <w:p w14:paraId="7858957E" w14:textId="77777777" w:rsidR="002646A8" w:rsidRDefault="002646A8">
      <w:pPr>
        <w:pStyle w:val="DefaultText"/>
        <w:widowControl/>
        <w:jc w:val="center"/>
        <w:rPr>
          <w:rStyle w:val="InitialStyle"/>
          <w:rFonts w:ascii="Arial" w:hAnsi="Arial" w:cs="Arial"/>
          <w:b/>
          <w:bCs/>
          <w:sz w:val="28"/>
          <w:szCs w:val="28"/>
          <w:u w:val="single"/>
        </w:rPr>
      </w:pPr>
    </w:p>
    <w:p w14:paraId="3E7BF0D9" w14:textId="77777777" w:rsidR="002646A8" w:rsidRDefault="002646A8">
      <w:pPr>
        <w:pStyle w:val="DefaultText"/>
        <w:widowControl/>
        <w:jc w:val="center"/>
        <w:rPr>
          <w:rStyle w:val="InitialStyle"/>
          <w:rFonts w:ascii="Arial" w:hAnsi="Arial" w:cs="Arial"/>
          <w:b/>
          <w:bCs/>
          <w:sz w:val="28"/>
          <w:szCs w:val="28"/>
          <w:u w:val="single"/>
        </w:rPr>
      </w:pPr>
    </w:p>
    <w:p w14:paraId="5596B3D8" w14:textId="77777777" w:rsidR="002646A8" w:rsidRDefault="002646A8">
      <w:pPr>
        <w:pStyle w:val="DefaultText"/>
        <w:widowControl/>
        <w:jc w:val="center"/>
        <w:rPr>
          <w:rStyle w:val="InitialStyle"/>
          <w:rFonts w:ascii="Arial" w:hAnsi="Arial" w:cs="Arial"/>
          <w:b/>
          <w:bCs/>
          <w:sz w:val="28"/>
          <w:szCs w:val="28"/>
          <w:u w:val="single"/>
        </w:rPr>
      </w:pPr>
    </w:p>
    <w:p w14:paraId="376B9C0A" w14:textId="77777777" w:rsidR="002646A8" w:rsidRDefault="002646A8">
      <w:pPr>
        <w:pStyle w:val="DefaultText"/>
        <w:widowControl/>
        <w:jc w:val="center"/>
        <w:rPr>
          <w:rStyle w:val="InitialStyle"/>
          <w:rFonts w:ascii="Arial" w:hAnsi="Arial" w:cs="Arial"/>
          <w:b/>
          <w:bCs/>
          <w:sz w:val="28"/>
          <w:szCs w:val="28"/>
          <w:u w:val="single"/>
        </w:rPr>
      </w:pPr>
    </w:p>
    <w:p w14:paraId="6851DA5A" w14:textId="77777777" w:rsidR="002646A8" w:rsidRDefault="002646A8">
      <w:pPr>
        <w:pStyle w:val="DefaultText"/>
        <w:widowControl/>
        <w:jc w:val="center"/>
        <w:rPr>
          <w:rStyle w:val="InitialStyle"/>
          <w:rFonts w:ascii="Arial" w:hAnsi="Arial" w:cs="Arial"/>
          <w:b/>
          <w:bCs/>
          <w:sz w:val="28"/>
          <w:szCs w:val="28"/>
          <w:u w:val="single"/>
        </w:rPr>
      </w:pPr>
    </w:p>
    <w:p w14:paraId="5EA03CE6" w14:textId="77777777" w:rsidR="002646A8" w:rsidRDefault="002646A8">
      <w:pPr>
        <w:pStyle w:val="DefaultText"/>
        <w:widowControl/>
        <w:jc w:val="center"/>
        <w:rPr>
          <w:rStyle w:val="InitialStyle"/>
          <w:rFonts w:ascii="Arial" w:hAnsi="Arial" w:cs="Arial"/>
          <w:b/>
          <w:bCs/>
          <w:sz w:val="28"/>
          <w:szCs w:val="28"/>
          <w:u w:val="single"/>
        </w:rPr>
      </w:pPr>
    </w:p>
    <w:p w14:paraId="61924194" w14:textId="77777777" w:rsidR="002646A8" w:rsidRDefault="002646A8">
      <w:pPr>
        <w:pStyle w:val="DefaultText"/>
        <w:widowControl/>
        <w:rPr>
          <w:rStyle w:val="InitialStyle"/>
          <w:rFonts w:ascii="Arial" w:hAnsi="Arial" w:cs="Arial"/>
          <w:b/>
          <w:bCs/>
          <w:sz w:val="28"/>
          <w:szCs w:val="28"/>
          <w:u w:val="single"/>
        </w:rPr>
      </w:pPr>
    </w:p>
    <w:p w14:paraId="5A909205" w14:textId="42EABD42" w:rsidR="00D04726" w:rsidRPr="00A41146" w:rsidRDefault="00D04726">
      <w:pPr>
        <w:pStyle w:val="Heading1"/>
        <w:jc w:val="center"/>
        <w:rPr>
          <w:rStyle w:val="InitialStyle"/>
          <w:rFonts w:ascii="Arial" w:hAnsi="Arial" w:cs="Arial"/>
          <w:b/>
          <w:bCs/>
          <w:sz w:val="24"/>
          <w:szCs w:val="24"/>
          <w:u w:val="single"/>
        </w:rPr>
      </w:pPr>
      <w:r w:rsidRPr="00A41146">
        <w:rPr>
          <w:rStyle w:val="InitialStyle"/>
          <w:rFonts w:ascii="Arial" w:hAnsi="Arial" w:cs="Arial"/>
          <w:b/>
          <w:bCs/>
          <w:u w:val="single"/>
        </w:rPr>
        <w:lastRenderedPageBreak/>
        <w:t>Details and Instructions</w:t>
      </w:r>
    </w:p>
    <w:p w14:paraId="773E9F88" w14:textId="77777777" w:rsidR="00D04726" w:rsidRPr="00C97934" w:rsidRDefault="00D04726">
      <w:pPr>
        <w:pStyle w:val="DefaultText"/>
        <w:widowControl/>
        <w:jc w:val="center"/>
        <w:rPr>
          <w:rStyle w:val="InitialStyle"/>
          <w:rFonts w:ascii="Arial" w:hAnsi="Arial" w:cs="Arial"/>
          <w:bCs/>
          <w:sz w:val="28"/>
          <w:szCs w:val="28"/>
        </w:rPr>
      </w:pPr>
    </w:p>
    <w:p w14:paraId="387B1CD1" w14:textId="76F7A43B" w:rsidR="00D04726" w:rsidRPr="00C97934" w:rsidRDefault="00D04726">
      <w:pPr>
        <w:pStyle w:val="Heading2"/>
        <w:numPr>
          <w:ilvl w:val="0"/>
          <w:numId w:val="46"/>
        </w:numPr>
      </w:pPr>
      <w:bookmarkStart w:id="0" w:name="_Toc367174723"/>
      <w:bookmarkStart w:id="1" w:name="_Toc397069191"/>
      <w:r>
        <w:t xml:space="preserve">Application </w:t>
      </w:r>
      <w:r w:rsidRPr="00C97934">
        <w:t>Purpose and Background</w:t>
      </w:r>
      <w:bookmarkEnd w:id="0"/>
      <w:bookmarkEnd w:id="1"/>
    </w:p>
    <w:p w14:paraId="660D53DE" w14:textId="77777777" w:rsidR="00D04726" w:rsidRDefault="00D04726">
      <w:pPr>
        <w:rPr>
          <w:rFonts w:ascii="Arial" w:hAnsi="Arial" w:cs="Arial"/>
          <w:sz w:val="24"/>
          <w:szCs w:val="24"/>
        </w:rPr>
      </w:pPr>
    </w:p>
    <w:p w14:paraId="748B7FBA" w14:textId="762F6A51" w:rsidR="00AC33C4" w:rsidRDefault="00AC33C4">
      <w:pPr>
        <w:rPr>
          <w:rFonts w:ascii="Arial" w:hAnsi="Arial" w:cs="Arial"/>
          <w:sz w:val="24"/>
          <w:szCs w:val="24"/>
        </w:rPr>
      </w:pPr>
      <w:r w:rsidRPr="00AC33C4">
        <w:rPr>
          <w:rFonts w:ascii="Arial" w:hAnsi="Arial" w:cs="Arial"/>
          <w:sz w:val="24"/>
          <w:szCs w:val="24"/>
        </w:rPr>
        <w:t>The State of Maine Department of Public Safety (Department), through</w:t>
      </w:r>
      <w:r w:rsidR="00722D37">
        <w:rPr>
          <w:rFonts w:ascii="Arial" w:hAnsi="Arial" w:cs="Arial"/>
          <w:sz w:val="24"/>
          <w:szCs w:val="24"/>
        </w:rPr>
        <w:t xml:space="preserve"> the</w:t>
      </w:r>
      <w:r w:rsidRPr="00AC33C4">
        <w:rPr>
          <w:rFonts w:ascii="Arial" w:hAnsi="Arial" w:cs="Arial"/>
          <w:sz w:val="24"/>
          <w:szCs w:val="24"/>
        </w:rPr>
        <w:t xml:space="preserve"> </w:t>
      </w:r>
      <w:r w:rsidR="0096241C">
        <w:rPr>
          <w:rFonts w:ascii="Arial" w:hAnsi="Arial" w:cs="Arial"/>
          <w:sz w:val="24"/>
          <w:szCs w:val="24"/>
        </w:rPr>
        <w:t xml:space="preserve">Maine </w:t>
      </w:r>
      <w:r w:rsidR="002762BE">
        <w:rPr>
          <w:rFonts w:ascii="Arial" w:hAnsi="Arial" w:cs="Arial"/>
          <w:sz w:val="24"/>
          <w:szCs w:val="24"/>
        </w:rPr>
        <w:t xml:space="preserve">Bureau </w:t>
      </w:r>
      <w:r w:rsidR="00722D37">
        <w:rPr>
          <w:rFonts w:ascii="Arial" w:hAnsi="Arial" w:cs="Arial"/>
          <w:sz w:val="24"/>
          <w:szCs w:val="24"/>
        </w:rPr>
        <w:t>of Emergency Medical Services (M</w:t>
      </w:r>
      <w:r w:rsidR="0096241C">
        <w:rPr>
          <w:rFonts w:ascii="Arial" w:hAnsi="Arial" w:cs="Arial"/>
          <w:sz w:val="24"/>
          <w:szCs w:val="24"/>
        </w:rPr>
        <w:t>EMS</w:t>
      </w:r>
      <w:r w:rsidR="00722D37">
        <w:rPr>
          <w:rFonts w:ascii="Arial" w:hAnsi="Arial" w:cs="Arial"/>
          <w:sz w:val="24"/>
          <w:szCs w:val="24"/>
        </w:rPr>
        <w:t>)</w:t>
      </w:r>
      <w:r w:rsidRPr="00AC33C4">
        <w:rPr>
          <w:rFonts w:ascii="Arial" w:hAnsi="Arial" w:cs="Arial"/>
          <w:sz w:val="24"/>
          <w:szCs w:val="24"/>
        </w:rPr>
        <w:t xml:space="preserve"> seeks applications for grant projects under the </w:t>
      </w:r>
      <w:r w:rsidR="0096241C">
        <w:rPr>
          <w:rFonts w:ascii="Arial" w:hAnsi="Arial" w:cs="Arial"/>
          <w:sz w:val="24"/>
          <w:szCs w:val="24"/>
        </w:rPr>
        <w:t>Health Disparities Grant</w:t>
      </w:r>
      <w:r w:rsidRPr="00AC33C4">
        <w:rPr>
          <w:rFonts w:ascii="Arial" w:hAnsi="Arial" w:cs="Arial"/>
          <w:sz w:val="24"/>
          <w:szCs w:val="24"/>
        </w:rPr>
        <w:t xml:space="preserve">. </w:t>
      </w:r>
      <w:r w:rsidR="0096241C">
        <w:rPr>
          <w:rFonts w:ascii="Arial" w:hAnsi="Arial" w:cs="Arial"/>
          <w:sz w:val="24"/>
          <w:szCs w:val="24"/>
        </w:rPr>
        <w:t>The Health Disparities Grant</w:t>
      </w:r>
      <w:r w:rsidR="009B5DA8">
        <w:rPr>
          <w:rFonts w:ascii="Arial" w:hAnsi="Arial" w:cs="Arial"/>
          <w:sz w:val="24"/>
          <w:szCs w:val="24"/>
        </w:rPr>
        <w:t xml:space="preserve"> (HDG)</w:t>
      </w:r>
      <w:r w:rsidRPr="00AC33C4">
        <w:rPr>
          <w:rFonts w:ascii="Arial" w:hAnsi="Arial" w:cs="Arial"/>
          <w:sz w:val="24"/>
          <w:szCs w:val="24"/>
        </w:rPr>
        <w:t xml:space="preserve"> Program </w:t>
      </w:r>
      <w:r w:rsidR="007C0D81">
        <w:rPr>
          <w:rFonts w:ascii="Arial" w:hAnsi="Arial" w:cs="Arial"/>
          <w:sz w:val="24"/>
          <w:szCs w:val="24"/>
        </w:rPr>
        <w:t>provided funding</w:t>
      </w:r>
      <w:r w:rsidR="00B815FF">
        <w:rPr>
          <w:rFonts w:ascii="Arial" w:hAnsi="Arial" w:cs="Arial"/>
          <w:sz w:val="24"/>
          <w:szCs w:val="24"/>
        </w:rPr>
        <w:t xml:space="preserve"> to address </w:t>
      </w:r>
      <w:r w:rsidR="00AF34B6">
        <w:rPr>
          <w:rFonts w:ascii="Arial" w:hAnsi="Arial" w:cs="Arial"/>
          <w:sz w:val="24"/>
          <w:szCs w:val="24"/>
        </w:rPr>
        <w:t>health disparities, including those from COVID-19, and advance health equity</w:t>
      </w:r>
      <w:r w:rsidR="00D32945">
        <w:rPr>
          <w:rFonts w:ascii="Arial" w:hAnsi="Arial" w:cs="Arial"/>
          <w:sz w:val="24"/>
          <w:szCs w:val="24"/>
        </w:rPr>
        <w:t>. The grant focuses on a reduc</w:t>
      </w:r>
      <w:r w:rsidR="001278B1">
        <w:rPr>
          <w:rFonts w:ascii="Arial" w:hAnsi="Arial" w:cs="Arial"/>
          <w:sz w:val="24"/>
          <w:szCs w:val="24"/>
        </w:rPr>
        <w:t>tion</w:t>
      </w:r>
      <w:r w:rsidR="00D32945">
        <w:rPr>
          <w:rFonts w:ascii="Arial" w:hAnsi="Arial" w:cs="Arial"/>
          <w:sz w:val="24"/>
          <w:szCs w:val="24"/>
        </w:rPr>
        <w:t xml:space="preserve"> in health disparities, improving and increasing healthcare resources</w:t>
      </w:r>
      <w:r w:rsidR="004A47AB">
        <w:rPr>
          <w:rFonts w:ascii="Arial" w:hAnsi="Arial" w:cs="Arial"/>
          <w:sz w:val="24"/>
          <w:szCs w:val="24"/>
        </w:rPr>
        <w:t xml:space="preserve"> offered by EMS to underserved populations and people living in rural communities</w:t>
      </w:r>
      <w:r w:rsidR="00CA63E5">
        <w:rPr>
          <w:rFonts w:ascii="Arial" w:hAnsi="Arial" w:cs="Arial"/>
          <w:sz w:val="24"/>
          <w:szCs w:val="24"/>
        </w:rPr>
        <w:t>.</w:t>
      </w:r>
      <w:r w:rsidR="004A47AB">
        <w:rPr>
          <w:rFonts w:ascii="Arial" w:hAnsi="Arial" w:cs="Arial"/>
          <w:sz w:val="24"/>
          <w:szCs w:val="24"/>
        </w:rPr>
        <w:t xml:space="preserve"> </w:t>
      </w:r>
      <w:r w:rsidR="00CA63E5">
        <w:rPr>
          <w:rFonts w:ascii="Arial" w:hAnsi="Arial" w:cs="Arial"/>
          <w:sz w:val="24"/>
          <w:szCs w:val="24"/>
        </w:rPr>
        <w:t>It also focuses on</w:t>
      </w:r>
      <w:r w:rsidR="004A47AB">
        <w:rPr>
          <w:rFonts w:ascii="Arial" w:hAnsi="Arial" w:cs="Arial"/>
          <w:sz w:val="24"/>
          <w:szCs w:val="24"/>
        </w:rPr>
        <w:t xml:space="preserve"> improving c</w:t>
      </w:r>
      <w:r w:rsidR="00CB7DF0">
        <w:rPr>
          <w:rFonts w:ascii="Arial" w:hAnsi="Arial" w:cs="Arial"/>
          <w:sz w:val="24"/>
          <w:szCs w:val="24"/>
        </w:rPr>
        <w:t>apacity and services to prevent and control COVID-19 infection (or transmission) among populations at higher risk that are underserved, including rural communities.</w:t>
      </w:r>
      <w:r w:rsidR="001C4829">
        <w:rPr>
          <w:rFonts w:ascii="Arial" w:hAnsi="Arial" w:cs="Arial"/>
          <w:sz w:val="24"/>
          <w:szCs w:val="24"/>
        </w:rPr>
        <w:t xml:space="preserve"> These </w:t>
      </w:r>
      <w:r w:rsidR="00DB5646">
        <w:rPr>
          <w:rFonts w:ascii="Arial" w:hAnsi="Arial" w:cs="Arial"/>
          <w:sz w:val="24"/>
          <w:szCs w:val="24"/>
        </w:rPr>
        <w:t>sub-grant funds are meant to support EMS agencies in initiating and/or expanding community paramedicine services</w:t>
      </w:r>
      <w:r w:rsidR="00B50AFD">
        <w:rPr>
          <w:rFonts w:ascii="Arial" w:hAnsi="Arial" w:cs="Arial"/>
          <w:sz w:val="24"/>
          <w:szCs w:val="24"/>
        </w:rPr>
        <w:t xml:space="preserve">, with a focus </w:t>
      </w:r>
      <w:r w:rsidR="00F74F48">
        <w:rPr>
          <w:rFonts w:ascii="Arial" w:hAnsi="Arial" w:cs="Arial"/>
          <w:sz w:val="24"/>
          <w:szCs w:val="24"/>
        </w:rPr>
        <w:t>on</w:t>
      </w:r>
      <w:r w:rsidR="00B50AFD">
        <w:rPr>
          <w:rFonts w:ascii="Arial" w:hAnsi="Arial" w:cs="Arial"/>
          <w:sz w:val="24"/>
          <w:szCs w:val="24"/>
        </w:rPr>
        <w:t xml:space="preserve"> rural areas. All recipient services will be required to expand capacity to </w:t>
      </w:r>
      <w:r w:rsidR="004D1401">
        <w:rPr>
          <w:rFonts w:ascii="Arial" w:hAnsi="Arial" w:cs="Arial"/>
          <w:sz w:val="24"/>
          <w:szCs w:val="24"/>
        </w:rPr>
        <w:t xml:space="preserve">be able to </w:t>
      </w:r>
      <w:r w:rsidR="00B50AFD">
        <w:rPr>
          <w:rFonts w:ascii="Arial" w:hAnsi="Arial" w:cs="Arial"/>
          <w:sz w:val="24"/>
          <w:szCs w:val="24"/>
        </w:rPr>
        <w:t>provide COVID-19 testing.</w:t>
      </w:r>
    </w:p>
    <w:p w14:paraId="258DB618" w14:textId="77777777" w:rsidR="00FD49EE" w:rsidRDefault="00FD49EE">
      <w:pPr>
        <w:widowControl/>
        <w:tabs>
          <w:tab w:val="left" w:pos="360"/>
          <w:tab w:val="left" w:pos="720"/>
          <w:tab w:val="left" w:pos="1080"/>
          <w:tab w:val="left" w:pos="1440"/>
        </w:tabs>
        <w:rPr>
          <w:rFonts w:ascii="Arial" w:hAnsi="Arial" w:cs="Arial"/>
          <w:sz w:val="24"/>
          <w:szCs w:val="24"/>
        </w:rPr>
      </w:pPr>
    </w:p>
    <w:p w14:paraId="488F8AF0" w14:textId="3B1406C0" w:rsidR="00FD49EE" w:rsidRPr="000E62D8" w:rsidRDefault="00FD49EE">
      <w:pPr>
        <w:widowControl/>
        <w:tabs>
          <w:tab w:val="left" w:pos="360"/>
          <w:tab w:val="left" w:pos="720"/>
          <w:tab w:val="left" w:pos="1080"/>
          <w:tab w:val="left" w:pos="1440"/>
        </w:tabs>
        <w:rPr>
          <w:rFonts w:ascii="Arial" w:hAnsi="Arial" w:cs="Arial"/>
          <w:color w:val="000000" w:themeColor="text1"/>
          <w:sz w:val="24"/>
          <w:szCs w:val="24"/>
        </w:rPr>
      </w:pPr>
      <w:r w:rsidRPr="000E62D8">
        <w:rPr>
          <w:rFonts w:ascii="Arial" w:hAnsi="Arial" w:cs="Arial"/>
          <w:color w:val="000000" w:themeColor="text1"/>
          <w:sz w:val="24"/>
          <w:szCs w:val="24"/>
        </w:rPr>
        <w:t>Funding</w:t>
      </w:r>
      <w:r>
        <w:rPr>
          <w:rFonts w:ascii="Arial" w:hAnsi="Arial" w:cs="Arial"/>
          <w:color w:val="000000" w:themeColor="text1"/>
          <w:sz w:val="24"/>
          <w:szCs w:val="24"/>
        </w:rPr>
        <w:t xml:space="preserve"> </w:t>
      </w:r>
      <w:r w:rsidRPr="000E62D8">
        <w:rPr>
          <w:rFonts w:ascii="Arial" w:hAnsi="Arial" w:cs="Arial"/>
          <w:color w:val="000000" w:themeColor="text1"/>
          <w:sz w:val="24"/>
          <w:szCs w:val="24"/>
        </w:rPr>
        <w:t xml:space="preserve">for </w:t>
      </w:r>
      <w:r>
        <w:rPr>
          <w:rFonts w:ascii="Arial" w:hAnsi="Arial" w:cs="Arial"/>
          <w:color w:val="000000" w:themeColor="text1"/>
          <w:sz w:val="24"/>
          <w:szCs w:val="24"/>
        </w:rPr>
        <w:t xml:space="preserve">the </w:t>
      </w:r>
      <w:r>
        <w:rPr>
          <w:rFonts w:ascii="Arial" w:hAnsi="Arial" w:cs="Arial"/>
          <w:sz w:val="24"/>
          <w:szCs w:val="24"/>
        </w:rPr>
        <w:t xml:space="preserve">Maine EMS Health Disparities Sub-grant </w:t>
      </w:r>
      <w:r w:rsidRPr="000E62D8">
        <w:rPr>
          <w:rFonts w:ascii="Arial" w:hAnsi="Arial" w:cs="Arial"/>
          <w:color w:val="000000" w:themeColor="text1"/>
          <w:sz w:val="24"/>
          <w:szCs w:val="24"/>
        </w:rPr>
        <w:t xml:space="preserve">is provided </w:t>
      </w:r>
      <w:r w:rsidR="00DC758E">
        <w:rPr>
          <w:rFonts w:ascii="Arial" w:hAnsi="Arial" w:cs="Arial"/>
          <w:color w:val="000000" w:themeColor="text1"/>
          <w:sz w:val="24"/>
          <w:szCs w:val="24"/>
        </w:rPr>
        <w:t xml:space="preserve">through the Health Disparities Grant and an MOU between the </w:t>
      </w:r>
      <w:r w:rsidR="00B84DA0">
        <w:rPr>
          <w:rFonts w:ascii="Arial" w:hAnsi="Arial" w:cs="Arial"/>
          <w:color w:val="000000" w:themeColor="text1"/>
          <w:sz w:val="24"/>
          <w:szCs w:val="24"/>
        </w:rPr>
        <w:t>Maine Center for Disease Control and Prevention (</w:t>
      </w:r>
      <w:r w:rsidR="00DC758E">
        <w:rPr>
          <w:rFonts w:ascii="Arial" w:hAnsi="Arial" w:cs="Arial"/>
          <w:color w:val="000000" w:themeColor="text1"/>
          <w:sz w:val="24"/>
          <w:szCs w:val="24"/>
        </w:rPr>
        <w:t>Maine CDC</w:t>
      </w:r>
      <w:r w:rsidR="00B84DA0">
        <w:rPr>
          <w:rFonts w:ascii="Arial" w:hAnsi="Arial" w:cs="Arial"/>
          <w:color w:val="000000" w:themeColor="text1"/>
          <w:sz w:val="24"/>
          <w:szCs w:val="24"/>
        </w:rPr>
        <w:t>)</w:t>
      </w:r>
      <w:r w:rsidR="00DC758E">
        <w:rPr>
          <w:rFonts w:ascii="Arial" w:hAnsi="Arial" w:cs="Arial"/>
          <w:color w:val="000000" w:themeColor="text1"/>
          <w:sz w:val="24"/>
          <w:szCs w:val="24"/>
        </w:rPr>
        <w:t xml:space="preserve">, Office of </w:t>
      </w:r>
      <w:proofErr w:type="spellStart"/>
      <w:r w:rsidR="00DC758E">
        <w:rPr>
          <w:rFonts w:ascii="Arial" w:hAnsi="Arial" w:cs="Arial"/>
          <w:color w:val="000000" w:themeColor="text1"/>
          <w:sz w:val="24"/>
          <w:szCs w:val="24"/>
        </w:rPr>
        <w:t>MaineCare</w:t>
      </w:r>
      <w:proofErr w:type="spellEnd"/>
      <w:r w:rsidR="00DC758E">
        <w:rPr>
          <w:rFonts w:ascii="Arial" w:hAnsi="Arial" w:cs="Arial"/>
          <w:color w:val="000000" w:themeColor="text1"/>
          <w:sz w:val="24"/>
          <w:szCs w:val="24"/>
        </w:rPr>
        <w:t xml:space="preserve"> Services (</w:t>
      </w:r>
      <w:r w:rsidR="00B84DA0">
        <w:rPr>
          <w:rFonts w:ascii="Arial" w:hAnsi="Arial" w:cs="Arial"/>
          <w:color w:val="000000" w:themeColor="text1"/>
          <w:sz w:val="24"/>
          <w:szCs w:val="24"/>
        </w:rPr>
        <w:t>OMS) and Maine EMS</w:t>
      </w:r>
      <w:r w:rsidR="002B186B">
        <w:rPr>
          <w:rFonts w:ascii="Arial" w:hAnsi="Arial" w:cs="Arial"/>
          <w:color w:val="000000" w:themeColor="text1"/>
          <w:sz w:val="24"/>
          <w:szCs w:val="24"/>
        </w:rPr>
        <w:t>.</w:t>
      </w:r>
      <w:r w:rsidRPr="000E62D8">
        <w:rPr>
          <w:rFonts w:ascii="Arial" w:hAnsi="Arial" w:cs="Arial"/>
          <w:color w:val="000000" w:themeColor="text1"/>
          <w:sz w:val="24"/>
          <w:szCs w:val="24"/>
        </w:rPr>
        <w:t xml:space="preserve"> </w:t>
      </w:r>
      <w:r w:rsidR="00FE1F1B">
        <w:rPr>
          <w:rFonts w:ascii="Arial" w:hAnsi="Arial" w:cs="Arial"/>
          <w:color w:val="000000" w:themeColor="text1"/>
          <w:sz w:val="24"/>
          <w:szCs w:val="24"/>
        </w:rPr>
        <w:t>T</w:t>
      </w:r>
      <w:r w:rsidRPr="000E62D8">
        <w:rPr>
          <w:rFonts w:ascii="Arial" w:hAnsi="Arial" w:cs="Arial"/>
          <w:color w:val="000000" w:themeColor="text1"/>
          <w:sz w:val="24"/>
          <w:szCs w:val="24"/>
        </w:rPr>
        <w:t xml:space="preserve">his round of </w:t>
      </w:r>
      <w:r>
        <w:rPr>
          <w:rFonts w:ascii="Arial" w:hAnsi="Arial" w:cs="Arial"/>
          <w:color w:val="000000" w:themeColor="text1"/>
          <w:sz w:val="24"/>
          <w:szCs w:val="24"/>
        </w:rPr>
        <w:t>Service Provider Grants</w:t>
      </w:r>
      <w:r w:rsidR="00A62F88">
        <w:rPr>
          <w:rFonts w:ascii="Arial" w:hAnsi="Arial" w:cs="Arial"/>
          <w:color w:val="000000" w:themeColor="text1"/>
          <w:sz w:val="24"/>
          <w:szCs w:val="24"/>
        </w:rPr>
        <w:t xml:space="preserve"> has allocated</w:t>
      </w:r>
      <w:r w:rsidRPr="001A7DFA">
        <w:rPr>
          <w:rFonts w:ascii="Arial" w:hAnsi="Arial" w:cs="Arial"/>
          <w:sz w:val="24"/>
          <w:szCs w:val="24"/>
        </w:rPr>
        <w:t xml:space="preserve"> </w:t>
      </w:r>
      <w:r w:rsidRPr="00FE7CA2">
        <w:rPr>
          <w:rFonts w:ascii="Arial" w:hAnsi="Arial" w:cs="Arial"/>
          <w:sz w:val="24"/>
          <w:szCs w:val="24"/>
        </w:rPr>
        <w:t>$</w:t>
      </w:r>
      <w:r w:rsidR="00C94C04" w:rsidRPr="00FE7CA2">
        <w:rPr>
          <w:rFonts w:ascii="Arial" w:hAnsi="Arial" w:cs="Arial"/>
          <w:sz w:val="24"/>
          <w:szCs w:val="24"/>
        </w:rPr>
        <w:t xml:space="preserve">1,000,000 </w:t>
      </w:r>
      <w:r w:rsidR="004D1401" w:rsidRPr="00FE7CA2">
        <w:rPr>
          <w:rFonts w:ascii="Arial" w:hAnsi="Arial" w:cs="Arial"/>
          <w:sz w:val="24"/>
          <w:szCs w:val="24"/>
        </w:rPr>
        <w:t xml:space="preserve">with a maximum of </w:t>
      </w:r>
      <w:r w:rsidR="007D7086" w:rsidRPr="00FE7CA2">
        <w:rPr>
          <w:rFonts w:ascii="Arial" w:hAnsi="Arial" w:cs="Arial"/>
          <w:sz w:val="24"/>
          <w:szCs w:val="24"/>
        </w:rPr>
        <w:t>1</w:t>
      </w:r>
      <w:r w:rsidR="00C94C04" w:rsidRPr="00FE7CA2">
        <w:rPr>
          <w:rFonts w:ascii="Arial" w:hAnsi="Arial" w:cs="Arial"/>
          <w:sz w:val="24"/>
          <w:szCs w:val="24"/>
        </w:rPr>
        <w:t xml:space="preserve">5 </w:t>
      </w:r>
      <w:r w:rsidR="004D1401" w:rsidRPr="00FE7CA2">
        <w:rPr>
          <w:rFonts w:ascii="Arial" w:hAnsi="Arial" w:cs="Arial"/>
          <w:sz w:val="24"/>
          <w:szCs w:val="24"/>
        </w:rPr>
        <w:t>award recipients</w:t>
      </w:r>
      <w:r w:rsidRPr="007D7086">
        <w:rPr>
          <w:rFonts w:ascii="Arial" w:hAnsi="Arial" w:cs="Arial"/>
          <w:color w:val="FF0000"/>
          <w:sz w:val="24"/>
          <w:szCs w:val="24"/>
        </w:rPr>
        <w:t xml:space="preserve">. </w:t>
      </w:r>
    </w:p>
    <w:p w14:paraId="26B00193" w14:textId="77777777" w:rsidR="00AC33C4" w:rsidRPr="00AC33C4" w:rsidRDefault="00AC33C4">
      <w:pPr>
        <w:rPr>
          <w:rFonts w:ascii="Arial" w:hAnsi="Arial" w:cs="Arial"/>
          <w:sz w:val="24"/>
          <w:szCs w:val="24"/>
        </w:rPr>
      </w:pPr>
    </w:p>
    <w:p w14:paraId="3E92E4EB" w14:textId="78F3F095" w:rsidR="00D04726" w:rsidRDefault="00AC33C4">
      <w:pPr>
        <w:rPr>
          <w:rFonts w:ascii="Arial" w:hAnsi="Arial" w:cs="Arial"/>
          <w:sz w:val="24"/>
          <w:szCs w:val="24"/>
        </w:rPr>
      </w:pPr>
      <w:r w:rsidRPr="00AC33C4">
        <w:rPr>
          <w:rFonts w:ascii="Arial" w:hAnsi="Arial" w:cs="Arial"/>
          <w:sz w:val="24"/>
          <w:szCs w:val="24"/>
        </w:rPr>
        <w:t>This document provides instructions for submitting proposals, the procedure, and criteria by which the successful Applicants(s) will be selected, and the contractual terms which will govern the relationship between the State of Maine and the successful Applicant(s).</w:t>
      </w:r>
    </w:p>
    <w:p w14:paraId="2531B4B7" w14:textId="77777777" w:rsidR="002B186B" w:rsidRDefault="002B186B">
      <w:pPr>
        <w:rPr>
          <w:rFonts w:ascii="Arial" w:hAnsi="Arial" w:cs="Arial"/>
          <w:sz w:val="24"/>
          <w:szCs w:val="24"/>
        </w:rPr>
      </w:pPr>
    </w:p>
    <w:p w14:paraId="2464D0AF" w14:textId="7E4C5C1E" w:rsidR="00D04726" w:rsidRPr="005B3CDE" w:rsidRDefault="00D04726">
      <w:pPr>
        <w:widowControl/>
        <w:tabs>
          <w:tab w:val="left" w:pos="0"/>
        </w:tabs>
        <w:rPr>
          <w:rFonts w:ascii="Arial" w:hAnsi="Arial" w:cs="Arial"/>
          <w:bCs/>
          <w:sz w:val="24"/>
          <w:szCs w:val="24"/>
        </w:rPr>
      </w:pPr>
      <w:r w:rsidRPr="005E3995">
        <w:rPr>
          <w:rFonts w:ascii="Arial" w:hAnsi="Arial" w:cs="Arial"/>
          <w:bCs/>
          <w:sz w:val="24"/>
          <w:szCs w:val="24"/>
        </w:rPr>
        <w:t xml:space="preserve">The Department </w:t>
      </w:r>
      <w:r>
        <w:rPr>
          <w:rFonts w:ascii="Arial" w:hAnsi="Arial" w:cs="Arial"/>
          <w:bCs/>
          <w:sz w:val="24"/>
          <w:szCs w:val="24"/>
        </w:rPr>
        <w:t>intends to</w:t>
      </w:r>
      <w:r w:rsidRPr="005E3995">
        <w:rPr>
          <w:rFonts w:ascii="Arial" w:hAnsi="Arial" w:cs="Arial"/>
          <w:bCs/>
          <w:sz w:val="24"/>
          <w:szCs w:val="24"/>
        </w:rPr>
        <w:t xml:space="preserve"> provide </w:t>
      </w:r>
      <w:r>
        <w:rPr>
          <w:rFonts w:ascii="Arial" w:hAnsi="Arial" w:cs="Arial"/>
          <w:bCs/>
          <w:sz w:val="24"/>
          <w:szCs w:val="24"/>
        </w:rPr>
        <w:t>support and</w:t>
      </w:r>
      <w:r w:rsidRPr="005E3995">
        <w:rPr>
          <w:rFonts w:ascii="Arial" w:hAnsi="Arial" w:cs="Arial"/>
          <w:bCs/>
          <w:sz w:val="24"/>
          <w:szCs w:val="24"/>
        </w:rPr>
        <w:t xml:space="preserve"> resources</w:t>
      </w:r>
      <w:r w:rsidRPr="00F221F8">
        <w:rPr>
          <w:rFonts w:ascii="Arial" w:hAnsi="Arial" w:cs="Arial"/>
          <w:bCs/>
          <w:sz w:val="24"/>
          <w:szCs w:val="24"/>
        </w:rPr>
        <w:t xml:space="preserve"> to grant recipients</w:t>
      </w:r>
      <w:r>
        <w:rPr>
          <w:rFonts w:ascii="Arial" w:hAnsi="Arial" w:cs="Arial"/>
          <w:bCs/>
          <w:sz w:val="24"/>
          <w:szCs w:val="24"/>
        </w:rPr>
        <w:t xml:space="preserve">, including but not limited to </w:t>
      </w:r>
      <w:r w:rsidR="008C3296">
        <w:rPr>
          <w:rFonts w:ascii="Arial" w:hAnsi="Arial" w:cs="Arial"/>
          <w:bCs/>
          <w:sz w:val="24"/>
          <w:szCs w:val="24"/>
        </w:rPr>
        <w:t xml:space="preserve">providing a Q&amp;A summary </w:t>
      </w:r>
      <w:r w:rsidR="008C3296" w:rsidRPr="00C86A6F">
        <w:rPr>
          <w:rFonts w:ascii="Arial" w:hAnsi="Arial" w:cs="Arial"/>
          <w:bCs/>
          <w:sz w:val="24"/>
          <w:szCs w:val="24"/>
        </w:rPr>
        <w:t xml:space="preserve">by </w:t>
      </w:r>
      <w:r w:rsidR="005B3CDE">
        <w:rPr>
          <w:rFonts w:ascii="Arial" w:hAnsi="Arial" w:cs="Arial"/>
          <w:bCs/>
          <w:sz w:val="24"/>
          <w:szCs w:val="24"/>
        </w:rPr>
        <w:t>July 12, 2023.</w:t>
      </w:r>
    </w:p>
    <w:p w14:paraId="4AA67DB9" w14:textId="77777777" w:rsidR="00D04726" w:rsidRPr="00C97934" w:rsidRDefault="00D04726">
      <w:pPr>
        <w:rPr>
          <w:rFonts w:ascii="Arial" w:hAnsi="Arial" w:cs="Arial"/>
          <w:sz w:val="24"/>
          <w:szCs w:val="24"/>
        </w:rPr>
      </w:pPr>
    </w:p>
    <w:p w14:paraId="70320C3A" w14:textId="27AD4220" w:rsidR="00D04726" w:rsidRDefault="00D04726">
      <w:pPr>
        <w:pStyle w:val="Heading2"/>
        <w:numPr>
          <w:ilvl w:val="0"/>
          <w:numId w:val="46"/>
        </w:numPr>
      </w:pPr>
      <w:bookmarkStart w:id="2" w:name="_Toc367174724"/>
      <w:bookmarkStart w:id="3" w:name="_Toc397069192"/>
      <w:r w:rsidRPr="00C97934">
        <w:t>General Provisions</w:t>
      </w:r>
      <w:bookmarkEnd w:id="2"/>
      <w:bookmarkEnd w:id="3"/>
    </w:p>
    <w:p w14:paraId="4B0C0E19" w14:textId="77777777" w:rsidR="00D04726" w:rsidRPr="00C97934" w:rsidRDefault="00D04726">
      <w:pPr>
        <w:pStyle w:val="ListParagraph"/>
        <w:ind w:left="360"/>
        <w:rPr>
          <w:rFonts w:ascii="Arial" w:hAnsi="Arial" w:cs="Arial"/>
          <w:b/>
          <w:sz w:val="24"/>
          <w:szCs w:val="24"/>
        </w:rPr>
      </w:pPr>
    </w:p>
    <w:p w14:paraId="2885A6D5" w14:textId="36C369F0" w:rsidR="00D04726" w:rsidRPr="002F4409" w:rsidRDefault="00D04726">
      <w:pPr>
        <w:widowControl/>
        <w:numPr>
          <w:ilvl w:val="0"/>
          <w:numId w:val="14"/>
        </w:numPr>
        <w:tabs>
          <w:tab w:val="left" w:pos="720"/>
        </w:tabs>
        <w:overflowPunct w:val="0"/>
        <w:autoSpaceDE/>
        <w:autoSpaceDN/>
        <w:adjustRightInd w:val="0"/>
        <w:textAlignment w:val="baseline"/>
        <w:rPr>
          <w:rFonts w:ascii="Arial" w:hAnsi="Arial" w:cs="Arial"/>
          <w:sz w:val="24"/>
          <w:szCs w:val="24"/>
        </w:rPr>
      </w:pPr>
      <w:bookmarkStart w:id="4" w:name="_Toc367174725"/>
      <w:bookmarkStart w:id="5" w:name="_Toc397069193"/>
      <w:r w:rsidRPr="002F4409">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A5DF360" w14:textId="77777777" w:rsidR="00D04726" w:rsidRPr="002F4409" w:rsidRDefault="00D04726">
      <w:pPr>
        <w:widowControl/>
        <w:numPr>
          <w:ilvl w:val="0"/>
          <w:numId w:val="14"/>
        </w:numPr>
        <w:tabs>
          <w:tab w:val="left" w:pos="720"/>
        </w:tabs>
        <w:overflowPunct w:val="0"/>
        <w:autoSpaceDE/>
        <w:autoSpaceDN/>
        <w:adjustRightInd w:val="0"/>
        <w:textAlignment w:val="baseline"/>
        <w:rPr>
          <w:rFonts w:ascii="Arial" w:hAnsi="Arial" w:cs="Arial"/>
          <w:sz w:val="24"/>
          <w:szCs w:val="24"/>
        </w:rPr>
      </w:pPr>
      <w:r w:rsidRPr="002F4409">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714E73FA" w14:textId="77777777" w:rsidR="00D04726" w:rsidRPr="002F4409" w:rsidRDefault="00D04726">
      <w:pPr>
        <w:widowControl/>
        <w:numPr>
          <w:ilvl w:val="0"/>
          <w:numId w:val="14"/>
        </w:numPr>
        <w:tabs>
          <w:tab w:val="left" w:pos="720"/>
        </w:tabs>
        <w:overflowPunct w:val="0"/>
        <w:autoSpaceDE/>
        <w:autoSpaceDN/>
        <w:adjustRightInd w:val="0"/>
        <w:textAlignment w:val="baseline"/>
        <w:rPr>
          <w:rFonts w:ascii="Arial" w:hAnsi="Arial" w:cs="Arial"/>
          <w:sz w:val="24"/>
          <w:szCs w:val="24"/>
        </w:rPr>
      </w:pPr>
      <w:r w:rsidRPr="002F4409">
        <w:rPr>
          <w:rFonts w:ascii="Arial" w:hAnsi="Arial" w:cs="Arial"/>
          <w:sz w:val="24"/>
          <w:szCs w:val="24"/>
        </w:rPr>
        <w:t>All submissions in response to this RFA will be public records, available for public inspection pursuant to the State of Maine Freedom of Access Act (FOAA) (</w:t>
      </w:r>
      <w:hyperlink r:id="rId15" w:history="1">
        <w:r w:rsidRPr="002F4409">
          <w:rPr>
            <w:rFonts w:ascii="Arial" w:hAnsi="Arial" w:cs="Arial"/>
            <w:color w:val="0000FF"/>
            <w:sz w:val="24"/>
            <w:szCs w:val="24"/>
            <w:u w:val="single"/>
          </w:rPr>
          <w:t>1 M.R.S. § 401</w:t>
        </w:r>
      </w:hyperlink>
      <w:r w:rsidRPr="002F4409">
        <w:rPr>
          <w:rFonts w:ascii="Arial" w:hAnsi="Arial" w:cs="Arial"/>
          <w:sz w:val="24"/>
          <w:szCs w:val="24"/>
        </w:rPr>
        <w:t xml:space="preserve"> et seq.).</w:t>
      </w:r>
    </w:p>
    <w:p w14:paraId="69C4304F" w14:textId="0A777FE6" w:rsidR="00D04726" w:rsidRPr="00D77CE5" w:rsidRDefault="00D04726">
      <w:pPr>
        <w:widowControl/>
        <w:numPr>
          <w:ilvl w:val="0"/>
          <w:numId w:val="14"/>
        </w:numPr>
        <w:tabs>
          <w:tab w:val="left" w:pos="720"/>
        </w:tabs>
        <w:overflowPunct w:val="0"/>
        <w:autoSpaceDE/>
        <w:autoSpaceDN/>
        <w:adjustRightInd w:val="0"/>
        <w:textAlignment w:val="baseline"/>
        <w:rPr>
          <w:rFonts w:ascii="Arial" w:hAnsi="Arial" w:cs="Arial"/>
          <w:sz w:val="24"/>
          <w:szCs w:val="24"/>
        </w:rPr>
      </w:pPr>
      <w:r w:rsidRPr="002F4409">
        <w:rPr>
          <w:rFonts w:ascii="Arial" w:hAnsi="Arial" w:cs="Arial"/>
          <w:bCs/>
          <w:sz w:val="24"/>
          <w:szCs w:val="24"/>
        </w:rPr>
        <w:lastRenderedPageBreak/>
        <w:t xml:space="preserve">All applicable laws, </w:t>
      </w:r>
      <w:proofErr w:type="gramStart"/>
      <w:r w:rsidRPr="002F4409">
        <w:rPr>
          <w:rFonts w:ascii="Arial" w:hAnsi="Arial" w:cs="Arial"/>
          <w:bCs/>
          <w:sz w:val="24"/>
          <w:szCs w:val="24"/>
        </w:rPr>
        <w:t>whether or not</w:t>
      </w:r>
      <w:proofErr w:type="gramEnd"/>
      <w:r w:rsidRPr="002F4409">
        <w:rPr>
          <w:rFonts w:ascii="Arial" w:hAnsi="Arial" w:cs="Arial"/>
          <w:bCs/>
          <w:sz w:val="24"/>
          <w:szCs w:val="24"/>
        </w:rPr>
        <w:t xml:space="preserve"> herein contained, shall be included by this reference.  It shall be the Applicant’s responsibility to determine the applicability and requirements of any such laws and to abide by them.</w:t>
      </w:r>
    </w:p>
    <w:p w14:paraId="257259B9" w14:textId="77777777" w:rsidR="00D77CE5" w:rsidRPr="00C753CF" w:rsidRDefault="00D77CE5">
      <w:pPr>
        <w:widowControl/>
        <w:tabs>
          <w:tab w:val="left" w:pos="720"/>
        </w:tabs>
        <w:overflowPunct w:val="0"/>
        <w:autoSpaceDE/>
        <w:autoSpaceDN/>
        <w:adjustRightInd w:val="0"/>
        <w:ind w:left="720"/>
        <w:textAlignment w:val="baseline"/>
        <w:rPr>
          <w:rFonts w:ascii="Arial" w:hAnsi="Arial" w:cs="Arial"/>
          <w:sz w:val="24"/>
          <w:szCs w:val="24"/>
        </w:rPr>
      </w:pPr>
    </w:p>
    <w:p w14:paraId="622A9FC8" w14:textId="76F6A49A" w:rsidR="00C753CF" w:rsidRPr="00D44B58" w:rsidRDefault="00C753CF">
      <w:pPr>
        <w:pStyle w:val="Heading2"/>
        <w:numPr>
          <w:ilvl w:val="0"/>
          <w:numId w:val="46"/>
        </w:numPr>
        <w:rPr>
          <w:rStyle w:val="InitialStyle"/>
          <w:rFonts w:ascii="Times New Roman" w:hAnsi="Times New Roman" w:cs="Times New Roman"/>
          <w:b w:val="0"/>
          <w:bCs w:val="0"/>
          <w:sz w:val="20"/>
          <w:szCs w:val="20"/>
        </w:rPr>
      </w:pPr>
      <w:r w:rsidRPr="00D44B58">
        <w:rPr>
          <w:rStyle w:val="InitialStyle"/>
        </w:rPr>
        <w:t xml:space="preserve">Eligibility to Submit Applications </w:t>
      </w:r>
    </w:p>
    <w:p w14:paraId="1840A648" w14:textId="77777777" w:rsidR="00C753CF" w:rsidRPr="003326F9" w:rsidRDefault="00C753CF">
      <w:pPr>
        <w:widowControl/>
        <w:tabs>
          <w:tab w:val="left" w:pos="720"/>
        </w:tabs>
        <w:ind w:left="180"/>
        <w:rPr>
          <w:rStyle w:val="InitialStyle"/>
          <w:rFonts w:ascii="Arial" w:hAnsi="Arial" w:cs="Arial"/>
          <w:b/>
          <w:bCs/>
          <w:sz w:val="24"/>
          <w:szCs w:val="24"/>
        </w:rPr>
      </w:pPr>
    </w:p>
    <w:p w14:paraId="0337DDD8" w14:textId="2CA8C7F3" w:rsidR="00C753CF" w:rsidRDefault="00C753CF">
      <w:pPr>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be considered for Grant funding under this application process, Applicants</w:t>
      </w:r>
      <w:r w:rsidRPr="00FD6B4F">
        <w:rPr>
          <w:rFonts w:ascii="Arial" w:hAnsi="Arial" w:cs="Arial"/>
          <w:sz w:val="24"/>
          <w:szCs w:val="24"/>
        </w:rPr>
        <w:t xml:space="preserve"> </w:t>
      </w:r>
      <w:r>
        <w:rPr>
          <w:rFonts w:ascii="Arial" w:hAnsi="Arial" w:cs="Arial"/>
          <w:sz w:val="24"/>
          <w:szCs w:val="24"/>
        </w:rPr>
        <w:t>must</w:t>
      </w:r>
      <w:r w:rsidR="00EF1973">
        <w:rPr>
          <w:rFonts w:ascii="Arial" w:hAnsi="Arial" w:cs="Arial"/>
          <w:sz w:val="24"/>
          <w:szCs w:val="24"/>
        </w:rPr>
        <w:t xml:space="preserve"> be/provide</w:t>
      </w:r>
      <w:r>
        <w:rPr>
          <w:rFonts w:ascii="Arial" w:hAnsi="Arial" w:cs="Arial"/>
          <w:sz w:val="24"/>
          <w:szCs w:val="24"/>
        </w:rPr>
        <w:t>:</w:t>
      </w:r>
    </w:p>
    <w:p w14:paraId="1146581A" w14:textId="77777777" w:rsidR="00C753CF" w:rsidRDefault="00C753C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p>
    <w:p w14:paraId="532CF0AE" w14:textId="584637BF" w:rsidR="00C753CF" w:rsidRPr="00F17596" w:rsidRDefault="00C753CF">
      <w:pPr>
        <w:pStyle w:val="ListParagraph"/>
        <w:numPr>
          <w:ilvl w:val="1"/>
          <w:numId w:val="14"/>
        </w:numPr>
        <w:ind w:left="360"/>
        <w:rPr>
          <w:rFonts w:ascii="Arial" w:hAnsi="Arial" w:cs="Arial"/>
        </w:rPr>
      </w:pPr>
      <w:r>
        <w:rPr>
          <w:rFonts w:ascii="Arial" w:hAnsi="Arial" w:cs="Arial"/>
          <w:sz w:val="24"/>
          <w:szCs w:val="24"/>
        </w:rPr>
        <w:t>Eligible</w:t>
      </w:r>
      <w:r w:rsidRPr="0054348D">
        <w:rPr>
          <w:rFonts w:ascii="Arial" w:hAnsi="Arial" w:cs="Arial"/>
          <w:sz w:val="24"/>
          <w:szCs w:val="24"/>
        </w:rPr>
        <w:t xml:space="preserve"> organizations</w:t>
      </w:r>
      <w:r>
        <w:rPr>
          <w:rFonts w:ascii="Arial" w:hAnsi="Arial" w:cs="Arial"/>
          <w:sz w:val="24"/>
          <w:szCs w:val="24"/>
        </w:rPr>
        <w:t xml:space="preserve"> </w:t>
      </w:r>
      <w:r w:rsidRPr="0054348D">
        <w:rPr>
          <w:rFonts w:ascii="Arial" w:hAnsi="Arial" w:cs="Arial"/>
          <w:sz w:val="24"/>
          <w:szCs w:val="24"/>
        </w:rPr>
        <w:t xml:space="preserve">include </w:t>
      </w:r>
      <w:r w:rsidR="00673D01">
        <w:rPr>
          <w:rFonts w:ascii="Arial" w:hAnsi="Arial" w:cs="Arial"/>
          <w:sz w:val="24"/>
          <w:szCs w:val="24"/>
        </w:rPr>
        <w:t>all</w:t>
      </w:r>
      <w:r w:rsidR="00A1429E">
        <w:rPr>
          <w:rFonts w:ascii="Arial" w:hAnsi="Arial" w:cs="Arial"/>
          <w:sz w:val="24"/>
          <w:szCs w:val="24"/>
        </w:rPr>
        <w:t xml:space="preserve"> Maine</w:t>
      </w:r>
      <w:r w:rsidR="00673D01">
        <w:rPr>
          <w:rFonts w:ascii="Arial" w:hAnsi="Arial" w:cs="Arial"/>
          <w:sz w:val="24"/>
          <w:szCs w:val="24"/>
        </w:rPr>
        <w:t xml:space="preserve"> EMS agencie</w:t>
      </w:r>
      <w:r w:rsidR="00200E1F">
        <w:rPr>
          <w:rFonts w:ascii="Arial" w:hAnsi="Arial" w:cs="Arial"/>
          <w:sz w:val="24"/>
          <w:szCs w:val="24"/>
        </w:rPr>
        <w:t>s including non-transporting and ground ambulance services</w:t>
      </w:r>
      <w:r w:rsidR="004C2656">
        <w:rPr>
          <w:rFonts w:ascii="Arial" w:hAnsi="Arial" w:cs="Arial"/>
          <w:sz w:val="24"/>
          <w:szCs w:val="24"/>
        </w:rPr>
        <w:t xml:space="preserve">. </w:t>
      </w:r>
      <w:r w:rsidR="00661BF6" w:rsidRPr="00FE7CA2">
        <w:rPr>
          <w:rFonts w:ascii="Arial" w:hAnsi="Arial" w:cs="Arial"/>
          <w:sz w:val="24"/>
          <w:szCs w:val="24"/>
        </w:rPr>
        <w:t xml:space="preserve">Agencies may apply </w:t>
      </w:r>
      <w:r w:rsidR="003C52AB" w:rsidRPr="00FE7CA2">
        <w:rPr>
          <w:rFonts w:ascii="Arial" w:hAnsi="Arial" w:cs="Arial"/>
          <w:sz w:val="24"/>
          <w:szCs w:val="24"/>
        </w:rPr>
        <w:t xml:space="preserve">collaboratively </w:t>
      </w:r>
      <w:r w:rsidR="00661BF6" w:rsidRPr="00FE7CA2">
        <w:rPr>
          <w:rFonts w:ascii="Arial" w:hAnsi="Arial" w:cs="Arial"/>
          <w:sz w:val="24"/>
          <w:szCs w:val="24"/>
        </w:rPr>
        <w:t>with</w:t>
      </w:r>
      <w:r w:rsidR="004D70AA" w:rsidRPr="00FE7CA2">
        <w:rPr>
          <w:rFonts w:ascii="Arial" w:hAnsi="Arial" w:cs="Arial"/>
          <w:sz w:val="24"/>
          <w:szCs w:val="24"/>
        </w:rPr>
        <w:t xml:space="preserve"> other agencies. If this is the case </w:t>
      </w:r>
      <w:r w:rsidR="00AA0454" w:rsidRPr="00FE7CA2">
        <w:rPr>
          <w:rFonts w:ascii="Arial" w:hAnsi="Arial" w:cs="Arial"/>
          <w:sz w:val="24"/>
          <w:szCs w:val="24"/>
        </w:rPr>
        <w:t>Appendix A should be completed by the lead agency and all other agency</w:t>
      </w:r>
      <w:r w:rsidR="00552EFC" w:rsidRPr="00FE7CA2">
        <w:rPr>
          <w:rFonts w:ascii="Arial" w:hAnsi="Arial" w:cs="Arial"/>
          <w:sz w:val="24"/>
          <w:szCs w:val="24"/>
        </w:rPr>
        <w:t xml:space="preserve"> partners must sign Appendix B. Should services apply as a group they will only be eligible </w:t>
      </w:r>
      <w:r w:rsidR="00572C1B" w:rsidRPr="00FE7CA2">
        <w:rPr>
          <w:rFonts w:ascii="Arial" w:hAnsi="Arial" w:cs="Arial"/>
          <w:sz w:val="24"/>
          <w:szCs w:val="24"/>
        </w:rPr>
        <w:t>for funding within that single</w:t>
      </w:r>
      <w:r w:rsidR="00552EFC" w:rsidRPr="00FE7CA2">
        <w:rPr>
          <w:rFonts w:ascii="Arial" w:hAnsi="Arial" w:cs="Arial"/>
          <w:sz w:val="24"/>
          <w:szCs w:val="24"/>
        </w:rPr>
        <w:t xml:space="preserve"> application. They will not be eligible for increased funds </w:t>
      </w:r>
      <w:r w:rsidR="00FC1C9C" w:rsidRPr="00FE7CA2">
        <w:rPr>
          <w:rFonts w:ascii="Arial" w:hAnsi="Arial" w:cs="Arial"/>
          <w:sz w:val="24"/>
          <w:szCs w:val="24"/>
        </w:rPr>
        <w:t xml:space="preserve">based on the number of agencies applying. </w:t>
      </w:r>
    </w:p>
    <w:p w14:paraId="71FF3551" w14:textId="443B385A" w:rsidR="00200E1F" w:rsidRPr="00A83338" w:rsidRDefault="00200E1F">
      <w:pPr>
        <w:pStyle w:val="ListParagraph"/>
        <w:numPr>
          <w:ilvl w:val="1"/>
          <w:numId w:val="14"/>
        </w:numPr>
        <w:ind w:left="360"/>
        <w:rPr>
          <w:rFonts w:ascii="Arial" w:hAnsi="Arial" w:cs="Arial"/>
        </w:rPr>
      </w:pPr>
      <w:r>
        <w:rPr>
          <w:rFonts w:ascii="Arial" w:hAnsi="Arial" w:cs="Arial"/>
          <w:sz w:val="24"/>
          <w:szCs w:val="24"/>
        </w:rPr>
        <w:t xml:space="preserve">Services must either have an existing community paramedicine designation or have started the application process for a community paramedicine designation. </w:t>
      </w:r>
      <w:r w:rsidR="003F5D3D">
        <w:rPr>
          <w:rFonts w:ascii="Arial" w:hAnsi="Arial" w:cs="Arial"/>
          <w:sz w:val="24"/>
          <w:szCs w:val="24"/>
        </w:rPr>
        <w:t>Services will need to have received a community paramedicine designation prior to disbursement of funds</w:t>
      </w:r>
      <w:r w:rsidR="003F5D3D" w:rsidRPr="00F17596">
        <w:rPr>
          <w:rFonts w:ascii="Arial" w:hAnsi="Arial" w:cs="Arial"/>
          <w:sz w:val="24"/>
          <w:szCs w:val="24"/>
        </w:rPr>
        <w:t>.</w:t>
      </w:r>
      <w:r w:rsidR="00F14E26" w:rsidRPr="00FE7CA2">
        <w:rPr>
          <w:rFonts w:ascii="Arial" w:hAnsi="Arial" w:cs="Arial"/>
          <w:sz w:val="24"/>
          <w:szCs w:val="24"/>
        </w:rPr>
        <w:t xml:space="preserve"> If applying in a </w:t>
      </w:r>
      <w:r w:rsidR="00360683" w:rsidRPr="00FE7CA2">
        <w:rPr>
          <w:rFonts w:ascii="Arial" w:hAnsi="Arial" w:cs="Arial"/>
          <w:sz w:val="24"/>
          <w:szCs w:val="24"/>
        </w:rPr>
        <w:t>group,</w:t>
      </w:r>
      <w:r w:rsidR="00F14E26" w:rsidRPr="00FE7CA2">
        <w:rPr>
          <w:rFonts w:ascii="Arial" w:hAnsi="Arial" w:cs="Arial"/>
          <w:sz w:val="24"/>
          <w:szCs w:val="24"/>
        </w:rPr>
        <w:t xml:space="preserve"> the </w:t>
      </w:r>
      <w:r w:rsidR="005B728C" w:rsidRPr="00FE7CA2">
        <w:rPr>
          <w:rFonts w:ascii="Arial" w:hAnsi="Arial" w:cs="Arial"/>
          <w:sz w:val="24"/>
          <w:szCs w:val="24"/>
        </w:rPr>
        <w:t>lead</w:t>
      </w:r>
      <w:r w:rsidR="00F14E26" w:rsidRPr="00FE7CA2">
        <w:rPr>
          <w:rFonts w:ascii="Arial" w:hAnsi="Arial" w:cs="Arial"/>
          <w:sz w:val="24"/>
          <w:szCs w:val="24"/>
        </w:rPr>
        <w:t xml:space="preserve"> service will need to have a community paramedicine designation prior to disbursement of funds. Dependent on the scope of work</w:t>
      </w:r>
      <w:r w:rsidR="00F17596" w:rsidRPr="00FE7CA2">
        <w:rPr>
          <w:rFonts w:ascii="Arial" w:hAnsi="Arial" w:cs="Arial"/>
          <w:sz w:val="24"/>
          <w:szCs w:val="24"/>
        </w:rPr>
        <w:t>,</w:t>
      </w:r>
      <w:r w:rsidR="00F14E26" w:rsidRPr="00FE7CA2">
        <w:rPr>
          <w:rFonts w:ascii="Arial" w:hAnsi="Arial" w:cs="Arial"/>
          <w:sz w:val="24"/>
          <w:szCs w:val="24"/>
        </w:rPr>
        <w:t xml:space="preserve"> one or all services involved may require </w:t>
      </w:r>
      <w:r w:rsidR="00360683" w:rsidRPr="00FE7CA2">
        <w:rPr>
          <w:rFonts w:ascii="Arial" w:hAnsi="Arial" w:cs="Arial"/>
          <w:sz w:val="24"/>
          <w:szCs w:val="24"/>
        </w:rPr>
        <w:t>community paramedicine designations.</w:t>
      </w:r>
    </w:p>
    <w:p w14:paraId="2C42928E" w14:textId="7EA258C7" w:rsidR="00A83338" w:rsidRPr="00F17596" w:rsidRDefault="00A83338">
      <w:pPr>
        <w:pStyle w:val="ListParagraph"/>
        <w:numPr>
          <w:ilvl w:val="1"/>
          <w:numId w:val="14"/>
        </w:numPr>
        <w:ind w:left="360"/>
        <w:rPr>
          <w:rFonts w:ascii="Arial" w:hAnsi="Arial" w:cs="Arial"/>
        </w:rPr>
      </w:pPr>
      <w:r w:rsidRPr="00FE7CA2">
        <w:rPr>
          <w:rFonts w:ascii="Arial" w:hAnsi="Arial" w:cs="Arial"/>
          <w:sz w:val="24"/>
          <w:szCs w:val="24"/>
        </w:rPr>
        <w:t xml:space="preserve">Services may not submit more than one application per EMS agency. </w:t>
      </w:r>
      <w:r w:rsidR="006E0E98" w:rsidRPr="00FE7CA2">
        <w:rPr>
          <w:rFonts w:ascii="Arial" w:hAnsi="Arial" w:cs="Arial"/>
          <w:sz w:val="24"/>
          <w:szCs w:val="24"/>
        </w:rPr>
        <w:t xml:space="preserve">Only one application will be reviewed </w:t>
      </w:r>
      <w:r w:rsidR="006E0E98" w:rsidRPr="00FE7CA2">
        <w:rPr>
          <w:rFonts w:ascii="Arial" w:hAnsi="Arial" w:cs="Arial"/>
          <w:b/>
          <w:bCs/>
          <w:sz w:val="24"/>
          <w:szCs w:val="24"/>
        </w:rPr>
        <w:t>per</w:t>
      </w:r>
      <w:r w:rsidR="006E0E98" w:rsidRPr="00FE7CA2">
        <w:rPr>
          <w:rFonts w:ascii="Arial" w:hAnsi="Arial" w:cs="Arial"/>
          <w:sz w:val="24"/>
          <w:szCs w:val="24"/>
        </w:rPr>
        <w:t xml:space="preserve"> agency.</w:t>
      </w:r>
    </w:p>
    <w:p w14:paraId="6414E29B" w14:textId="1E5AEF0F" w:rsidR="00C753CF" w:rsidRPr="00F17596" w:rsidRDefault="00160233">
      <w:pPr>
        <w:pStyle w:val="ListParagraph"/>
        <w:numPr>
          <w:ilvl w:val="1"/>
          <w:numId w:val="14"/>
        </w:numPr>
        <w:ind w:left="360"/>
        <w:rPr>
          <w:rFonts w:ascii="Arial" w:hAnsi="Arial" w:cs="Arial"/>
        </w:rPr>
      </w:pPr>
      <w:r w:rsidRPr="00FE7CA2">
        <w:rPr>
          <w:rFonts w:ascii="Arial" w:hAnsi="Arial" w:cs="Arial"/>
          <w:sz w:val="24"/>
          <w:szCs w:val="24"/>
        </w:rPr>
        <w:t>Services that applied for RFA#202301013 are eligible for this RFA</w:t>
      </w:r>
      <w:r w:rsidR="00A040E4" w:rsidRPr="00FE7CA2">
        <w:rPr>
          <w:rFonts w:ascii="Arial" w:hAnsi="Arial" w:cs="Arial"/>
          <w:sz w:val="24"/>
          <w:szCs w:val="24"/>
        </w:rPr>
        <w:t>;</w:t>
      </w:r>
      <w:r w:rsidR="00DD28BB" w:rsidRPr="00FE7CA2">
        <w:rPr>
          <w:rFonts w:ascii="Arial" w:hAnsi="Arial" w:cs="Arial"/>
          <w:sz w:val="24"/>
          <w:szCs w:val="24"/>
        </w:rPr>
        <w:t xml:space="preserve"> however</w:t>
      </w:r>
      <w:r w:rsidR="00A040E4" w:rsidRPr="00FE7CA2">
        <w:rPr>
          <w:rFonts w:ascii="Arial" w:hAnsi="Arial" w:cs="Arial"/>
          <w:sz w:val="24"/>
          <w:szCs w:val="24"/>
        </w:rPr>
        <w:t>,</w:t>
      </w:r>
      <w:r w:rsidR="00DD28BB" w:rsidRPr="00FE7CA2">
        <w:rPr>
          <w:rFonts w:ascii="Arial" w:hAnsi="Arial" w:cs="Arial"/>
          <w:sz w:val="24"/>
          <w:szCs w:val="24"/>
        </w:rPr>
        <w:t xml:space="preserve"> if the service was awarded </w:t>
      </w:r>
      <w:r w:rsidR="00A040E4" w:rsidRPr="00FE7CA2">
        <w:rPr>
          <w:rFonts w:ascii="Arial" w:hAnsi="Arial" w:cs="Arial"/>
          <w:sz w:val="24"/>
          <w:szCs w:val="24"/>
        </w:rPr>
        <w:t xml:space="preserve">a </w:t>
      </w:r>
      <w:r w:rsidR="00DD28BB" w:rsidRPr="00FE7CA2">
        <w:rPr>
          <w:rFonts w:ascii="Arial" w:hAnsi="Arial" w:cs="Arial"/>
          <w:sz w:val="24"/>
          <w:szCs w:val="24"/>
        </w:rPr>
        <w:t xml:space="preserve">contract from RFA#202301013 they are only eligible for </w:t>
      </w:r>
      <w:r w:rsidR="00A040E4" w:rsidRPr="00FE7CA2">
        <w:rPr>
          <w:rFonts w:ascii="Arial" w:hAnsi="Arial" w:cs="Arial"/>
          <w:sz w:val="24"/>
          <w:szCs w:val="24"/>
        </w:rPr>
        <w:t>additional</w:t>
      </w:r>
      <w:r w:rsidR="000C0ABB" w:rsidRPr="00FE7CA2">
        <w:rPr>
          <w:rFonts w:ascii="Arial" w:hAnsi="Arial" w:cs="Arial"/>
          <w:sz w:val="24"/>
          <w:szCs w:val="24"/>
        </w:rPr>
        <w:t xml:space="preserve"> funding </w:t>
      </w:r>
      <w:r w:rsidR="00A040E4" w:rsidRPr="00FE7CA2">
        <w:rPr>
          <w:rFonts w:ascii="Arial" w:hAnsi="Arial" w:cs="Arial"/>
          <w:sz w:val="24"/>
          <w:szCs w:val="24"/>
        </w:rPr>
        <w:t>up</w:t>
      </w:r>
      <w:r w:rsidR="000C0ABB" w:rsidRPr="00FE7CA2">
        <w:rPr>
          <w:rFonts w:ascii="Arial" w:hAnsi="Arial" w:cs="Arial"/>
          <w:sz w:val="24"/>
          <w:szCs w:val="24"/>
        </w:rPr>
        <w:t xml:space="preserve"> to </w:t>
      </w:r>
      <w:r w:rsidR="00A040E4" w:rsidRPr="00FE7CA2">
        <w:rPr>
          <w:rFonts w:ascii="Arial" w:hAnsi="Arial" w:cs="Arial"/>
          <w:sz w:val="24"/>
          <w:szCs w:val="24"/>
        </w:rPr>
        <w:t xml:space="preserve">a </w:t>
      </w:r>
      <w:r w:rsidR="000C0ABB" w:rsidRPr="00FE7CA2">
        <w:rPr>
          <w:rFonts w:ascii="Arial" w:hAnsi="Arial" w:cs="Arial"/>
          <w:sz w:val="24"/>
          <w:szCs w:val="24"/>
        </w:rPr>
        <w:t>$100,000 total award</w:t>
      </w:r>
      <w:r w:rsidR="00A040E4" w:rsidRPr="00FE7CA2">
        <w:rPr>
          <w:rFonts w:ascii="Arial" w:hAnsi="Arial" w:cs="Arial"/>
          <w:sz w:val="24"/>
          <w:szCs w:val="24"/>
        </w:rPr>
        <w:t xml:space="preserve"> for both RFAs combined</w:t>
      </w:r>
      <w:r w:rsidR="000C0ABB" w:rsidRPr="00FE7CA2">
        <w:rPr>
          <w:rFonts w:ascii="Arial" w:hAnsi="Arial" w:cs="Arial"/>
          <w:sz w:val="24"/>
          <w:szCs w:val="24"/>
        </w:rPr>
        <w:t xml:space="preserve"> </w:t>
      </w:r>
      <w:r w:rsidR="00114BEC" w:rsidRPr="00FE7CA2">
        <w:rPr>
          <w:rFonts w:ascii="Arial" w:hAnsi="Arial" w:cs="Arial"/>
          <w:sz w:val="24"/>
          <w:szCs w:val="24"/>
        </w:rPr>
        <w:t>(</w:t>
      </w:r>
      <w:r w:rsidR="00A040E4" w:rsidRPr="00FE7CA2">
        <w:rPr>
          <w:rFonts w:ascii="Arial" w:hAnsi="Arial" w:cs="Arial"/>
          <w:sz w:val="24"/>
          <w:szCs w:val="24"/>
        </w:rPr>
        <w:t>e.g.,</w:t>
      </w:r>
      <w:r w:rsidR="00114BEC" w:rsidRPr="00FE7CA2">
        <w:rPr>
          <w:rFonts w:ascii="Arial" w:hAnsi="Arial" w:cs="Arial"/>
          <w:sz w:val="24"/>
          <w:szCs w:val="24"/>
        </w:rPr>
        <w:t xml:space="preserve"> if the agency was approved for $60,000</w:t>
      </w:r>
      <w:r w:rsidR="00A040E4" w:rsidRPr="00FE7CA2">
        <w:rPr>
          <w:rFonts w:ascii="Arial" w:hAnsi="Arial" w:cs="Arial"/>
          <w:sz w:val="24"/>
          <w:szCs w:val="24"/>
        </w:rPr>
        <w:t xml:space="preserve"> under RFA#202301013,</w:t>
      </w:r>
      <w:r w:rsidR="00114BEC" w:rsidRPr="00FE7CA2">
        <w:rPr>
          <w:rFonts w:ascii="Arial" w:hAnsi="Arial" w:cs="Arial"/>
          <w:sz w:val="24"/>
          <w:szCs w:val="24"/>
        </w:rPr>
        <w:t xml:space="preserve"> they can apply for </w:t>
      </w:r>
      <w:r w:rsidR="00A040E4" w:rsidRPr="00FE7CA2">
        <w:rPr>
          <w:rFonts w:ascii="Arial" w:hAnsi="Arial" w:cs="Arial"/>
          <w:sz w:val="24"/>
          <w:szCs w:val="24"/>
        </w:rPr>
        <w:t xml:space="preserve">an additional </w:t>
      </w:r>
      <w:r w:rsidR="00114BEC" w:rsidRPr="00FE7CA2">
        <w:rPr>
          <w:rFonts w:ascii="Arial" w:hAnsi="Arial" w:cs="Arial"/>
          <w:sz w:val="24"/>
          <w:szCs w:val="24"/>
        </w:rPr>
        <w:t>$40,00</w:t>
      </w:r>
      <w:r w:rsidR="00A040E4" w:rsidRPr="00FE7CA2">
        <w:rPr>
          <w:rFonts w:ascii="Arial" w:hAnsi="Arial" w:cs="Arial"/>
          <w:sz w:val="24"/>
          <w:szCs w:val="24"/>
        </w:rPr>
        <w:t>0 equaling the</w:t>
      </w:r>
      <w:r w:rsidR="00114BEC" w:rsidRPr="00FE7CA2">
        <w:rPr>
          <w:rFonts w:ascii="Arial" w:hAnsi="Arial" w:cs="Arial"/>
          <w:sz w:val="24"/>
          <w:szCs w:val="24"/>
        </w:rPr>
        <w:t xml:space="preserve"> maximum</w:t>
      </w:r>
      <w:r w:rsidR="00A040E4" w:rsidRPr="00FE7CA2">
        <w:rPr>
          <w:rFonts w:ascii="Arial" w:hAnsi="Arial" w:cs="Arial"/>
          <w:sz w:val="24"/>
          <w:szCs w:val="24"/>
        </w:rPr>
        <w:t xml:space="preserve"> of $100,000</w:t>
      </w:r>
      <w:r w:rsidR="00114BEC" w:rsidRPr="00FE7CA2">
        <w:rPr>
          <w:rFonts w:ascii="Arial" w:hAnsi="Arial" w:cs="Arial"/>
          <w:sz w:val="24"/>
          <w:szCs w:val="24"/>
        </w:rPr>
        <w:t>).</w:t>
      </w:r>
    </w:p>
    <w:p w14:paraId="2191CC99" w14:textId="77777777" w:rsidR="00CB75E1" w:rsidRPr="00CB75E1" w:rsidRDefault="00CB75E1" w:rsidP="00FE7CA2">
      <w:pPr>
        <w:pStyle w:val="ListParagraph"/>
        <w:ind w:left="360"/>
        <w:rPr>
          <w:rFonts w:ascii="Arial" w:hAnsi="Arial" w:cs="Arial"/>
        </w:rPr>
      </w:pPr>
    </w:p>
    <w:p w14:paraId="10463977" w14:textId="789C3A0C" w:rsidR="00C753CF" w:rsidRPr="00D44B58" w:rsidRDefault="00C753CF" w:rsidP="00A75521">
      <w:pPr>
        <w:pStyle w:val="Heading2"/>
        <w:numPr>
          <w:ilvl w:val="0"/>
          <w:numId w:val="46"/>
        </w:numPr>
        <w:rPr>
          <w:rStyle w:val="InitialStyle"/>
        </w:rPr>
      </w:pPr>
      <w:r w:rsidRPr="00D44B58">
        <w:rPr>
          <w:rStyle w:val="InitialStyle"/>
        </w:rPr>
        <w:t>Number of Awards</w:t>
      </w:r>
    </w:p>
    <w:p w14:paraId="711745F2" w14:textId="77777777" w:rsidR="00C753CF" w:rsidRPr="003326F9" w:rsidRDefault="00C753CF">
      <w:pPr>
        <w:widowControl/>
        <w:ind w:left="180"/>
        <w:rPr>
          <w:rFonts w:ascii="Arial" w:hAnsi="Arial" w:cs="Arial"/>
          <w:sz w:val="24"/>
          <w:szCs w:val="24"/>
        </w:rPr>
      </w:pPr>
    </w:p>
    <w:p w14:paraId="306797F4" w14:textId="6CB16532" w:rsidR="006A10DE" w:rsidRDefault="00C753CF">
      <w:pPr>
        <w:widowControl/>
        <w:tabs>
          <w:tab w:val="left" w:pos="360"/>
          <w:tab w:val="left" w:pos="720"/>
          <w:tab w:val="left" w:pos="1080"/>
          <w:tab w:val="left" w:pos="1440"/>
        </w:tabs>
        <w:rPr>
          <w:rFonts w:ascii="Arial" w:hAnsi="Arial" w:cs="Arial"/>
          <w:color w:val="FF0000"/>
          <w:sz w:val="24"/>
          <w:szCs w:val="24"/>
        </w:rPr>
      </w:pPr>
      <w:r w:rsidRPr="002B081B">
        <w:rPr>
          <w:rFonts w:ascii="Arial" w:hAnsi="Arial" w:cs="Arial"/>
          <w:sz w:val="24"/>
          <w:szCs w:val="24"/>
        </w:rPr>
        <w:t xml:space="preserve">The Department anticipates </w:t>
      </w:r>
      <w:r w:rsidRPr="00997E61">
        <w:rPr>
          <w:rFonts w:ascii="Arial" w:hAnsi="Arial" w:cs="Arial"/>
          <w:sz w:val="24"/>
          <w:szCs w:val="24"/>
        </w:rPr>
        <w:t>making mu</w:t>
      </w:r>
      <w:r>
        <w:rPr>
          <w:rFonts w:ascii="Arial" w:hAnsi="Arial" w:cs="Arial"/>
          <w:sz w:val="24"/>
          <w:szCs w:val="24"/>
        </w:rPr>
        <w:t>l</w:t>
      </w:r>
      <w:r w:rsidRPr="00997E61">
        <w:rPr>
          <w:rFonts w:ascii="Arial" w:hAnsi="Arial" w:cs="Arial"/>
          <w:sz w:val="24"/>
          <w:szCs w:val="24"/>
        </w:rPr>
        <w:t>tiple awards</w:t>
      </w:r>
      <w:r w:rsidR="00776771">
        <w:rPr>
          <w:rFonts w:ascii="Arial" w:hAnsi="Arial" w:cs="Arial"/>
          <w:sz w:val="24"/>
          <w:szCs w:val="24"/>
        </w:rPr>
        <w:t xml:space="preserve"> with a </w:t>
      </w:r>
      <w:r w:rsidR="00776771" w:rsidRPr="00F17596">
        <w:rPr>
          <w:rFonts w:ascii="Arial" w:hAnsi="Arial" w:cs="Arial"/>
          <w:sz w:val="24"/>
          <w:szCs w:val="24"/>
        </w:rPr>
        <w:t xml:space="preserve">maximum </w:t>
      </w:r>
      <w:r w:rsidR="00776771" w:rsidRPr="00FE7CA2">
        <w:rPr>
          <w:rFonts w:ascii="Arial" w:hAnsi="Arial" w:cs="Arial"/>
          <w:sz w:val="24"/>
          <w:szCs w:val="24"/>
        </w:rPr>
        <w:t xml:space="preserve">of </w:t>
      </w:r>
      <w:r w:rsidR="00913137" w:rsidRPr="00FE7CA2">
        <w:rPr>
          <w:rFonts w:ascii="Arial" w:hAnsi="Arial" w:cs="Arial"/>
          <w:sz w:val="24"/>
          <w:szCs w:val="24"/>
        </w:rPr>
        <w:t>1</w:t>
      </w:r>
      <w:r w:rsidR="005A7892" w:rsidRPr="00FE7CA2">
        <w:rPr>
          <w:rFonts w:ascii="Arial" w:hAnsi="Arial" w:cs="Arial"/>
          <w:sz w:val="24"/>
          <w:szCs w:val="24"/>
        </w:rPr>
        <w:t>5</w:t>
      </w:r>
      <w:r w:rsidR="00CB21AE" w:rsidRPr="00FE7CA2">
        <w:rPr>
          <w:rFonts w:ascii="Arial" w:hAnsi="Arial" w:cs="Arial"/>
          <w:sz w:val="24"/>
          <w:szCs w:val="24"/>
        </w:rPr>
        <w:t xml:space="preserve"> </w:t>
      </w:r>
      <w:r w:rsidR="00CE4928" w:rsidRPr="00FE7CA2">
        <w:rPr>
          <w:rFonts w:ascii="Arial" w:hAnsi="Arial" w:cs="Arial"/>
          <w:sz w:val="24"/>
          <w:szCs w:val="24"/>
        </w:rPr>
        <w:t>awards</w:t>
      </w:r>
      <w:r w:rsidR="00CB21AE" w:rsidRPr="00FE7CA2">
        <w:rPr>
          <w:rFonts w:ascii="Arial" w:hAnsi="Arial" w:cs="Arial"/>
          <w:sz w:val="24"/>
          <w:szCs w:val="24"/>
        </w:rPr>
        <w:t xml:space="preserve"> </w:t>
      </w:r>
      <w:proofErr w:type="gramStart"/>
      <w:r w:rsidRPr="00F17596">
        <w:rPr>
          <w:rFonts w:ascii="Arial" w:hAnsi="Arial" w:cs="Arial"/>
          <w:sz w:val="24"/>
          <w:szCs w:val="24"/>
        </w:rPr>
        <w:t>as a result of</w:t>
      </w:r>
      <w:proofErr w:type="gramEnd"/>
      <w:r w:rsidRPr="00F17596">
        <w:rPr>
          <w:rFonts w:ascii="Arial" w:hAnsi="Arial" w:cs="Arial"/>
          <w:sz w:val="24"/>
          <w:szCs w:val="24"/>
        </w:rPr>
        <w:t xml:space="preserve"> the RF</w:t>
      </w:r>
      <w:r w:rsidRPr="007C1DD4">
        <w:rPr>
          <w:rFonts w:ascii="Arial" w:hAnsi="Arial" w:cs="Arial"/>
          <w:sz w:val="24"/>
          <w:szCs w:val="24"/>
        </w:rPr>
        <w:t xml:space="preserve">A </w:t>
      </w:r>
      <w:r w:rsidRPr="00A75521">
        <w:rPr>
          <w:rFonts w:ascii="Arial" w:hAnsi="Arial" w:cs="Arial"/>
          <w:sz w:val="24"/>
          <w:szCs w:val="24"/>
        </w:rPr>
        <w:t>process.</w:t>
      </w:r>
      <w:r w:rsidR="006A10DE" w:rsidRPr="00A75521">
        <w:rPr>
          <w:rFonts w:ascii="Arial" w:hAnsi="Arial" w:cs="Arial"/>
          <w:sz w:val="24"/>
          <w:szCs w:val="24"/>
        </w:rPr>
        <w:t xml:space="preserve"> </w:t>
      </w:r>
      <w:r w:rsidRPr="00C61418">
        <w:rPr>
          <w:rFonts w:ascii="Arial" w:hAnsi="Arial" w:cs="Arial"/>
          <w:sz w:val="24"/>
          <w:szCs w:val="24"/>
        </w:rPr>
        <w:t xml:space="preserve">Prospective </w:t>
      </w:r>
      <w:r w:rsidR="00D406C2" w:rsidRPr="00F17596">
        <w:rPr>
          <w:rFonts w:ascii="Arial" w:hAnsi="Arial" w:cs="Arial"/>
          <w:sz w:val="24"/>
          <w:szCs w:val="24"/>
        </w:rPr>
        <w:t xml:space="preserve">Maine </w:t>
      </w:r>
      <w:r w:rsidR="00B52049" w:rsidRPr="00F17596">
        <w:rPr>
          <w:rFonts w:ascii="Arial" w:hAnsi="Arial" w:cs="Arial"/>
          <w:sz w:val="24"/>
          <w:szCs w:val="24"/>
        </w:rPr>
        <w:t>EMS agencies</w:t>
      </w:r>
      <w:r w:rsidRPr="00F17596">
        <w:rPr>
          <w:rFonts w:ascii="Arial" w:hAnsi="Arial" w:cs="Arial"/>
          <w:sz w:val="24"/>
          <w:szCs w:val="24"/>
        </w:rPr>
        <w:t xml:space="preserve"> may request up to</w:t>
      </w:r>
      <w:r w:rsidRPr="00FE7CA2">
        <w:rPr>
          <w:rFonts w:ascii="Arial" w:hAnsi="Arial" w:cs="Arial"/>
          <w:sz w:val="24"/>
          <w:szCs w:val="24"/>
        </w:rPr>
        <w:t xml:space="preserve"> $</w:t>
      </w:r>
      <w:r w:rsidR="00913137" w:rsidRPr="00FE7CA2">
        <w:rPr>
          <w:rFonts w:ascii="Arial" w:hAnsi="Arial" w:cs="Arial"/>
          <w:sz w:val="24"/>
          <w:szCs w:val="24"/>
        </w:rPr>
        <w:t>10</w:t>
      </w:r>
      <w:r w:rsidRPr="00FE7CA2">
        <w:rPr>
          <w:rFonts w:ascii="Arial" w:hAnsi="Arial" w:cs="Arial"/>
          <w:sz w:val="24"/>
          <w:szCs w:val="24"/>
        </w:rPr>
        <w:t xml:space="preserve">0,000 per </w:t>
      </w:r>
      <w:r w:rsidR="00B52049" w:rsidRPr="00FE7CA2">
        <w:rPr>
          <w:rFonts w:ascii="Arial" w:hAnsi="Arial" w:cs="Arial"/>
          <w:sz w:val="24"/>
          <w:szCs w:val="24"/>
        </w:rPr>
        <w:t>agency</w:t>
      </w:r>
      <w:r w:rsidR="006A10DE" w:rsidRPr="00FE7CA2">
        <w:rPr>
          <w:rFonts w:ascii="Arial" w:hAnsi="Arial" w:cs="Arial"/>
          <w:sz w:val="24"/>
          <w:szCs w:val="24"/>
        </w:rPr>
        <w:t>.</w:t>
      </w:r>
    </w:p>
    <w:p w14:paraId="305E0D0F" w14:textId="77777777" w:rsidR="00C753CF" w:rsidRPr="009D524A" w:rsidRDefault="00C753CF">
      <w:pPr>
        <w:widowControl/>
        <w:tabs>
          <w:tab w:val="left" w:pos="360"/>
          <w:tab w:val="left" w:pos="720"/>
          <w:tab w:val="left" w:pos="1080"/>
          <w:tab w:val="left" w:pos="1440"/>
        </w:tabs>
        <w:rPr>
          <w:rFonts w:ascii="Arial" w:hAnsi="Arial" w:cs="Arial"/>
          <w:sz w:val="24"/>
          <w:szCs w:val="24"/>
        </w:rPr>
      </w:pPr>
    </w:p>
    <w:p w14:paraId="2327C15B" w14:textId="6D682694" w:rsidR="00C753CF" w:rsidRPr="009D524A" w:rsidRDefault="00C753CF">
      <w:pPr>
        <w:widowControl/>
        <w:tabs>
          <w:tab w:val="left" w:pos="360"/>
          <w:tab w:val="left" w:pos="720"/>
          <w:tab w:val="left" w:pos="1080"/>
          <w:tab w:val="left" w:pos="1440"/>
        </w:tabs>
        <w:rPr>
          <w:rFonts w:ascii="Arial" w:hAnsi="Arial" w:cs="Arial"/>
          <w:sz w:val="24"/>
          <w:szCs w:val="24"/>
        </w:rPr>
      </w:pPr>
      <w:r w:rsidRPr="009D524A">
        <w:rPr>
          <w:rFonts w:ascii="Arial" w:hAnsi="Arial" w:cs="Arial"/>
          <w:sz w:val="24"/>
          <w:szCs w:val="24"/>
        </w:rPr>
        <w:t xml:space="preserve">To achieve an equitable geographic distribution of </w:t>
      </w:r>
      <w:r>
        <w:rPr>
          <w:rFonts w:ascii="Arial" w:hAnsi="Arial" w:cs="Arial"/>
          <w:sz w:val="24"/>
          <w:szCs w:val="24"/>
        </w:rPr>
        <w:t xml:space="preserve">regional provider </w:t>
      </w:r>
      <w:r w:rsidRPr="009D524A">
        <w:rPr>
          <w:rFonts w:ascii="Arial" w:hAnsi="Arial" w:cs="Arial"/>
          <w:sz w:val="24"/>
          <w:szCs w:val="24"/>
        </w:rPr>
        <w:t xml:space="preserve">investments, the </w:t>
      </w:r>
      <w:r>
        <w:rPr>
          <w:rFonts w:ascii="Arial" w:hAnsi="Arial" w:cs="Arial"/>
          <w:sz w:val="24"/>
          <w:szCs w:val="24"/>
        </w:rPr>
        <w:t>State</w:t>
      </w:r>
      <w:r w:rsidRPr="009D524A">
        <w:rPr>
          <w:rFonts w:ascii="Arial" w:hAnsi="Arial" w:cs="Arial"/>
          <w:sz w:val="24"/>
          <w:szCs w:val="24"/>
        </w:rPr>
        <w:t xml:space="preserve">’s intent is to select at least one </w:t>
      </w:r>
      <w:r>
        <w:rPr>
          <w:rFonts w:ascii="Arial" w:hAnsi="Arial" w:cs="Arial"/>
          <w:sz w:val="24"/>
          <w:szCs w:val="24"/>
        </w:rPr>
        <w:t>(1) Group</w:t>
      </w:r>
      <w:r w:rsidRPr="009D524A">
        <w:rPr>
          <w:rFonts w:ascii="Arial" w:hAnsi="Arial" w:cs="Arial"/>
          <w:sz w:val="24"/>
          <w:szCs w:val="24"/>
        </w:rPr>
        <w:t xml:space="preserve"> from each of </w:t>
      </w:r>
      <w:r w:rsidR="00C647D8">
        <w:rPr>
          <w:rFonts w:ascii="Arial" w:hAnsi="Arial" w:cs="Arial"/>
          <w:sz w:val="24"/>
          <w:szCs w:val="24"/>
        </w:rPr>
        <w:t xml:space="preserve">the current </w:t>
      </w:r>
      <w:r w:rsidR="00C52DDB">
        <w:rPr>
          <w:rFonts w:ascii="Arial" w:hAnsi="Arial" w:cs="Arial"/>
          <w:sz w:val="24"/>
          <w:szCs w:val="24"/>
        </w:rPr>
        <w:t>six</w:t>
      </w:r>
      <w:r w:rsidR="00C01083">
        <w:rPr>
          <w:rFonts w:ascii="Arial" w:hAnsi="Arial" w:cs="Arial"/>
          <w:sz w:val="24"/>
          <w:szCs w:val="24"/>
        </w:rPr>
        <w:t xml:space="preserve"> (6)</w:t>
      </w:r>
      <w:r w:rsidR="00C647D8">
        <w:rPr>
          <w:rFonts w:ascii="Arial" w:hAnsi="Arial" w:cs="Arial"/>
          <w:sz w:val="24"/>
          <w:szCs w:val="24"/>
        </w:rPr>
        <w:t xml:space="preserve"> Maine EMS</w:t>
      </w:r>
      <w:r w:rsidRPr="7FA67FF5">
        <w:rPr>
          <w:rFonts w:ascii="Arial" w:hAnsi="Arial" w:cs="Arial"/>
          <w:sz w:val="24"/>
          <w:szCs w:val="24"/>
        </w:rPr>
        <w:t xml:space="preserve"> </w:t>
      </w:r>
      <w:r w:rsidRPr="009D524A">
        <w:rPr>
          <w:rFonts w:ascii="Arial" w:hAnsi="Arial" w:cs="Arial"/>
          <w:sz w:val="24"/>
          <w:szCs w:val="24"/>
        </w:rPr>
        <w:t xml:space="preserve">regions during </w:t>
      </w:r>
      <w:r w:rsidR="00C647D8">
        <w:rPr>
          <w:rFonts w:ascii="Arial" w:hAnsi="Arial" w:cs="Arial"/>
          <w:sz w:val="24"/>
          <w:szCs w:val="24"/>
        </w:rPr>
        <w:t>t</w:t>
      </w:r>
      <w:r w:rsidR="00233428">
        <w:rPr>
          <w:rFonts w:ascii="Arial" w:hAnsi="Arial" w:cs="Arial"/>
          <w:sz w:val="24"/>
          <w:szCs w:val="24"/>
        </w:rPr>
        <w:t xml:space="preserve">he </w:t>
      </w:r>
      <w:r w:rsidRPr="009D524A">
        <w:rPr>
          <w:rFonts w:ascii="Arial" w:hAnsi="Arial" w:cs="Arial"/>
          <w:sz w:val="24"/>
          <w:szCs w:val="24"/>
        </w:rPr>
        <w:t>grant cycle.</w:t>
      </w:r>
      <w:r w:rsidRPr="6EADA239">
        <w:rPr>
          <w:rFonts w:ascii="Arial" w:hAnsi="Arial" w:cs="Arial"/>
          <w:sz w:val="24"/>
          <w:szCs w:val="24"/>
        </w:rPr>
        <w:t xml:space="preserve"> </w:t>
      </w:r>
      <w:r w:rsidR="00325ABB">
        <w:rPr>
          <w:rFonts w:ascii="Arial" w:hAnsi="Arial" w:cs="Arial"/>
          <w:sz w:val="24"/>
          <w:szCs w:val="24"/>
        </w:rPr>
        <w:t xml:space="preserve">Any EMS agency requesting funds should </w:t>
      </w:r>
      <w:r w:rsidR="00325ABB" w:rsidRPr="00CB3959">
        <w:rPr>
          <w:rFonts w:ascii="Arial" w:hAnsi="Arial" w:cs="Arial"/>
          <w:b/>
          <w:bCs/>
          <w:sz w:val="24"/>
          <w:szCs w:val="24"/>
        </w:rPr>
        <w:t>s</w:t>
      </w:r>
      <w:r w:rsidR="00F112FE" w:rsidRPr="00CB3959">
        <w:rPr>
          <w:rFonts w:ascii="Arial" w:hAnsi="Arial" w:cs="Arial"/>
          <w:b/>
          <w:bCs/>
          <w:sz w:val="24"/>
          <w:szCs w:val="24"/>
        </w:rPr>
        <w:t xml:space="preserve">pecify which </w:t>
      </w:r>
      <w:r w:rsidR="00E004DB" w:rsidRPr="00CB3959">
        <w:rPr>
          <w:rFonts w:ascii="Arial" w:hAnsi="Arial" w:cs="Arial"/>
          <w:b/>
          <w:bCs/>
          <w:sz w:val="24"/>
          <w:szCs w:val="24"/>
        </w:rPr>
        <w:t>region the</w:t>
      </w:r>
      <w:r w:rsidR="00325ABB" w:rsidRPr="00CB3959">
        <w:rPr>
          <w:rFonts w:ascii="Arial" w:hAnsi="Arial" w:cs="Arial"/>
          <w:b/>
          <w:bCs/>
          <w:sz w:val="24"/>
          <w:szCs w:val="24"/>
        </w:rPr>
        <w:t xml:space="preserve">y </w:t>
      </w:r>
      <w:r w:rsidR="00E004DB" w:rsidRPr="00CB3959">
        <w:rPr>
          <w:rFonts w:ascii="Arial" w:hAnsi="Arial" w:cs="Arial"/>
          <w:b/>
          <w:bCs/>
          <w:sz w:val="24"/>
          <w:szCs w:val="24"/>
        </w:rPr>
        <w:t>serve in the application</w:t>
      </w:r>
      <w:r w:rsidR="00E004DB">
        <w:rPr>
          <w:rFonts w:ascii="Arial" w:hAnsi="Arial" w:cs="Arial"/>
          <w:sz w:val="24"/>
          <w:szCs w:val="24"/>
        </w:rPr>
        <w:t>.</w:t>
      </w:r>
      <w:r w:rsidR="00325ABB">
        <w:rPr>
          <w:rFonts w:ascii="Arial" w:hAnsi="Arial" w:cs="Arial"/>
          <w:sz w:val="24"/>
          <w:szCs w:val="24"/>
        </w:rPr>
        <w:t xml:space="preserve"> </w:t>
      </w:r>
      <w:r w:rsidRPr="6EADA239">
        <w:rPr>
          <w:rFonts w:ascii="Arial" w:hAnsi="Arial" w:cs="Arial"/>
          <w:sz w:val="24"/>
          <w:szCs w:val="24"/>
        </w:rPr>
        <w:t>The</w:t>
      </w:r>
      <w:r w:rsidR="00233428">
        <w:rPr>
          <w:rFonts w:ascii="Arial" w:hAnsi="Arial" w:cs="Arial"/>
          <w:sz w:val="24"/>
          <w:szCs w:val="24"/>
        </w:rPr>
        <w:t xml:space="preserve"> six</w:t>
      </w:r>
      <w:r w:rsidRPr="6EADA239">
        <w:rPr>
          <w:rFonts w:ascii="Arial" w:hAnsi="Arial" w:cs="Arial"/>
          <w:sz w:val="24"/>
          <w:szCs w:val="24"/>
        </w:rPr>
        <w:t xml:space="preserve"> regions are defined as</w:t>
      </w:r>
      <w:r w:rsidRPr="6E68AB4A">
        <w:rPr>
          <w:rFonts w:ascii="Arial" w:hAnsi="Arial" w:cs="Arial"/>
          <w:sz w:val="24"/>
          <w:szCs w:val="24"/>
        </w:rPr>
        <w:t>:</w:t>
      </w:r>
    </w:p>
    <w:p w14:paraId="47318FC8" w14:textId="77777777" w:rsidR="00C753CF" w:rsidRDefault="00C753CF">
      <w:pPr>
        <w:widowControl/>
        <w:tabs>
          <w:tab w:val="left" w:pos="360"/>
          <w:tab w:val="left" w:pos="720"/>
          <w:tab w:val="left" w:pos="1080"/>
          <w:tab w:val="left" w:pos="1440"/>
        </w:tabs>
        <w:rPr>
          <w:rFonts w:ascii="Arial" w:hAnsi="Arial" w:cs="Arial"/>
          <w:sz w:val="24"/>
          <w:szCs w:val="24"/>
        </w:rPr>
      </w:pPr>
    </w:p>
    <w:p w14:paraId="5365CFAF" w14:textId="115AB189" w:rsidR="00C753CF" w:rsidRDefault="00C753CF">
      <w:pPr>
        <w:ind w:firstLine="720"/>
        <w:contextualSpacing/>
      </w:pPr>
      <w:r w:rsidRPr="6E68AB4A">
        <w:rPr>
          <w:rFonts w:ascii="Arial" w:eastAsia="Arial" w:hAnsi="Arial" w:cs="Arial"/>
          <w:color w:val="000000" w:themeColor="text1"/>
          <w:sz w:val="24"/>
          <w:szCs w:val="24"/>
        </w:rPr>
        <w:t xml:space="preserve">1) </w:t>
      </w:r>
      <w:r w:rsidR="00C36FF5">
        <w:rPr>
          <w:rFonts w:ascii="Arial" w:eastAsia="Arial" w:hAnsi="Arial" w:cs="Arial"/>
          <w:color w:val="000000" w:themeColor="text1"/>
          <w:sz w:val="24"/>
          <w:szCs w:val="24"/>
        </w:rPr>
        <w:t>Southern</w:t>
      </w:r>
    </w:p>
    <w:p w14:paraId="03DD5939" w14:textId="46E52BBD" w:rsidR="00C753CF" w:rsidRDefault="00C753CF">
      <w:pPr>
        <w:ind w:firstLine="720"/>
        <w:contextualSpacing/>
      </w:pPr>
      <w:r w:rsidRPr="6E68AB4A">
        <w:rPr>
          <w:rFonts w:ascii="Arial" w:eastAsia="Arial" w:hAnsi="Arial" w:cs="Arial"/>
          <w:color w:val="000000" w:themeColor="text1"/>
          <w:sz w:val="24"/>
          <w:szCs w:val="24"/>
        </w:rPr>
        <w:t xml:space="preserve">2) </w:t>
      </w:r>
      <w:r w:rsidR="00C36FF5">
        <w:rPr>
          <w:rFonts w:ascii="Arial" w:eastAsia="Arial" w:hAnsi="Arial" w:cs="Arial"/>
          <w:color w:val="000000" w:themeColor="text1"/>
          <w:sz w:val="24"/>
          <w:szCs w:val="24"/>
        </w:rPr>
        <w:t>Tri-County</w:t>
      </w:r>
      <w:r w:rsidR="002C08AA" w:rsidRPr="6E68AB4A">
        <w:rPr>
          <w:rFonts w:ascii="Arial" w:eastAsia="Arial" w:hAnsi="Arial" w:cs="Arial"/>
          <w:color w:val="000000" w:themeColor="text1"/>
          <w:sz w:val="24"/>
          <w:szCs w:val="24"/>
        </w:rPr>
        <w:t xml:space="preserve"> </w:t>
      </w:r>
    </w:p>
    <w:p w14:paraId="5DB4A1B8" w14:textId="6D57E40F" w:rsidR="00C753CF" w:rsidRDefault="00C753CF">
      <w:pPr>
        <w:ind w:firstLine="720"/>
        <w:contextualSpacing/>
      </w:pPr>
      <w:r w:rsidRPr="6E68AB4A">
        <w:rPr>
          <w:rFonts w:ascii="Arial" w:eastAsia="Arial" w:hAnsi="Arial" w:cs="Arial"/>
          <w:color w:val="000000" w:themeColor="text1"/>
          <w:sz w:val="24"/>
          <w:szCs w:val="24"/>
        </w:rPr>
        <w:t>3)</w:t>
      </w:r>
      <w:r w:rsidR="002C08AA">
        <w:rPr>
          <w:rFonts w:ascii="Arial" w:eastAsia="Arial" w:hAnsi="Arial" w:cs="Arial"/>
          <w:color w:val="000000" w:themeColor="text1"/>
          <w:sz w:val="24"/>
          <w:szCs w:val="24"/>
        </w:rPr>
        <w:t xml:space="preserve"> </w:t>
      </w:r>
      <w:r w:rsidRPr="6E68AB4A">
        <w:rPr>
          <w:rFonts w:ascii="Arial" w:eastAsia="Arial" w:hAnsi="Arial" w:cs="Arial"/>
          <w:color w:val="000000" w:themeColor="text1"/>
          <w:sz w:val="24"/>
          <w:szCs w:val="24"/>
        </w:rPr>
        <w:t xml:space="preserve">Kennebec </w:t>
      </w:r>
      <w:r w:rsidR="002F6DAB">
        <w:rPr>
          <w:rFonts w:ascii="Arial" w:eastAsia="Arial" w:hAnsi="Arial" w:cs="Arial"/>
          <w:color w:val="000000" w:themeColor="text1"/>
          <w:sz w:val="24"/>
          <w:szCs w:val="24"/>
        </w:rPr>
        <w:t>Valley</w:t>
      </w:r>
    </w:p>
    <w:p w14:paraId="75ACEAA7" w14:textId="418470B1" w:rsidR="00C753CF" w:rsidRDefault="008056EA">
      <w:pPr>
        <w:tabs>
          <w:tab w:val="left" w:pos="360"/>
          <w:tab w:val="left" w:pos="720"/>
          <w:tab w:val="left" w:pos="1080"/>
          <w:tab w:val="left" w:pos="1440"/>
        </w:tabs>
        <w:contextualSpacing/>
        <w:rPr>
          <w:rFonts w:ascii="Arial" w:eastAsia="Arial" w:hAnsi="Arial" w:cs="Arial"/>
          <w:color w:val="000000" w:themeColor="text1"/>
          <w:sz w:val="24"/>
          <w:szCs w:val="24"/>
        </w:rPr>
      </w:pPr>
      <w:r>
        <w:rPr>
          <w:rFonts w:ascii="Arial" w:eastAsia="Arial" w:hAnsi="Arial" w:cs="Arial"/>
          <w:color w:val="000000" w:themeColor="text1"/>
          <w:sz w:val="24"/>
          <w:szCs w:val="24"/>
        </w:rPr>
        <w:tab/>
      </w:r>
      <w:r>
        <w:rPr>
          <w:rFonts w:ascii="Arial" w:eastAsia="Arial" w:hAnsi="Arial" w:cs="Arial"/>
          <w:color w:val="000000" w:themeColor="text1"/>
          <w:sz w:val="24"/>
          <w:szCs w:val="24"/>
        </w:rPr>
        <w:tab/>
      </w:r>
      <w:r w:rsidR="00C753CF" w:rsidRPr="6E68AB4A">
        <w:rPr>
          <w:rFonts w:ascii="Arial" w:eastAsia="Arial" w:hAnsi="Arial" w:cs="Arial"/>
          <w:color w:val="000000" w:themeColor="text1"/>
          <w:sz w:val="24"/>
          <w:szCs w:val="24"/>
        </w:rPr>
        <w:t xml:space="preserve">4) </w:t>
      </w:r>
      <w:r w:rsidR="002F6DAB">
        <w:rPr>
          <w:rFonts w:ascii="Arial" w:eastAsia="Arial" w:hAnsi="Arial" w:cs="Arial"/>
          <w:color w:val="000000" w:themeColor="text1"/>
          <w:sz w:val="24"/>
          <w:szCs w:val="24"/>
        </w:rPr>
        <w:t>Northeast</w:t>
      </w:r>
    </w:p>
    <w:p w14:paraId="05B30E92" w14:textId="19547ADB" w:rsidR="00C753CF" w:rsidRDefault="008056EA">
      <w:pPr>
        <w:tabs>
          <w:tab w:val="left" w:pos="360"/>
          <w:tab w:val="left" w:pos="720"/>
          <w:tab w:val="left" w:pos="1080"/>
          <w:tab w:val="left" w:pos="1440"/>
        </w:tabs>
        <w:contextualSpacing/>
        <w:rPr>
          <w:rFonts w:ascii="Arial" w:eastAsia="Arial" w:hAnsi="Arial" w:cs="Arial"/>
          <w:color w:val="000000" w:themeColor="text1"/>
          <w:sz w:val="24"/>
          <w:szCs w:val="24"/>
        </w:rPr>
      </w:pPr>
      <w:r>
        <w:rPr>
          <w:rFonts w:ascii="Arial" w:eastAsia="Arial" w:hAnsi="Arial" w:cs="Arial"/>
          <w:color w:val="000000" w:themeColor="text1"/>
          <w:sz w:val="24"/>
          <w:szCs w:val="24"/>
        </w:rPr>
        <w:tab/>
      </w:r>
      <w:r>
        <w:rPr>
          <w:rFonts w:ascii="Arial" w:eastAsia="Arial" w:hAnsi="Arial" w:cs="Arial"/>
          <w:color w:val="000000" w:themeColor="text1"/>
          <w:sz w:val="24"/>
          <w:szCs w:val="24"/>
        </w:rPr>
        <w:tab/>
      </w:r>
      <w:r w:rsidR="00C753CF" w:rsidRPr="2C4B718C">
        <w:rPr>
          <w:rFonts w:ascii="Arial" w:eastAsia="Arial" w:hAnsi="Arial" w:cs="Arial"/>
          <w:color w:val="000000" w:themeColor="text1"/>
          <w:sz w:val="24"/>
          <w:szCs w:val="24"/>
        </w:rPr>
        <w:t>5)</w:t>
      </w:r>
      <w:r w:rsidR="00CA5E98">
        <w:rPr>
          <w:rFonts w:ascii="Arial" w:eastAsia="Arial" w:hAnsi="Arial" w:cs="Arial"/>
          <w:color w:val="000000" w:themeColor="text1"/>
          <w:sz w:val="24"/>
          <w:szCs w:val="24"/>
        </w:rPr>
        <w:t xml:space="preserve"> </w:t>
      </w:r>
      <w:r w:rsidR="00CA5E98" w:rsidRPr="6E68AB4A">
        <w:rPr>
          <w:rFonts w:ascii="Arial" w:eastAsia="Arial" w:hAnsi="Arial" w:cs="Arial"/>
          <w:color w:val="000000" w:themeColor="text1"/>
          <w:sz w:val="24"/>
          <w:szCs w:val="24"/>
        </w:rPr>
        <w:t>Aroostook</w:t>
      </w:r>
      <w:r w:rsidR="00CA5E98">
        <w:rPr>
          <w:rFonts w:ascii="Arial" w:eastAsia="Arial" w:hAnsi="Arial" w:cs="Arial"/>
          <w:color w:val="000000" w:themeColor="text1"/>
          <w:sz w:val="24"/>
          <w:szCs w:val="24"/>
        </w:rPr>
        <w:t xml:space="preserve"> </w:t>
      </w:r>
    </w:p>
    <w:p w14:paraId="12DC4784" w14:textId="04567EF6" w:rsidR="00233428" w:rsidRDefault="008056EA">
      <w:pPr>
        <w:tabs>
          <w:tab w:val="left" w:pos="360"/>
          <w:tab w:val="left" w:pos="720"/>
          <w:tab w:val="left" w:pos="1080"/>
          <w:tab w:val="left" w:pos="1440"/>
        </w:tabs>
        <w:contextualSpacing/>
        <w:rPr>
          <w:rFonts w:ascii="Arial" w:eastAsia="Arial" w:hAnsi="Arial" w:cs="Arial"/>
          <w:color w:val="000000" w:themeColor="text1"/>
          <w:sz w:val="24"/>
          <w:szCs w:val="24"/>
        </w:rPr>
      </w:pPr>
      <w:r>
        <w:rPr>
          <w:rFonts w:ascii="Arial" w:eastAsia="Arial" w:hAnsi="Arial" w:cs="Arial"/>
          <w:color w:val="000000" w:themeColor="text1"/>
          <w:sz w:val="24"/>
          <w:szCs w:val="24"/>
        </w:rPr>
        <w:tab/>
      </w:r>
      <w:r>
        <w:rPr>
          <w:rFonts w:ascii="Arial" w:eastAsia="Arial" w:hAnsi="Arial" w:cs="Arial"/>
          <w:color w:val="000000" w:themeColor="text1"/>
          <w:sz w:val="24"/>
          <w:szCs w:val="24"/>
        </w:rPr>
        <w:tab/>
      </w:r>
      <w:r w:rsidR="00233428">
        <w:rPr>
          <w:rFonts w:ascii="Arial" w:eastAsia="Arial" w:hAnsi="Arial" w:cs="Arial"/>
          <w:color w:val="000000" w:themeColor="text1"/>
          <w:sz w:val="24"/>
          <w:szCs w:val="24"/>
        </w:rPr>
        <w:t>6)</w:t>
      </w:r>
      <w:r w:rsidR="002C08AA" w:rsidRPr="002C08AA">
        <w:rPr>
          <w:rFonts w:ascii="Arial" w:eastAsia="Arial" w:hAnsi="Arial" w:cs="Arial"/>
          <w:color w:val="000000" w:themeColor="text1"/>
          <w:sz w:val="24"/>
          <w:szCs w:val="24"/>
        </w:rPr>
        <w:t xml:space="preserve"> </w:t>
      </w:r>
      <w:proofErr w:type="spellStart"/>
      <w:r w:rsidR="00315C93">
        <w:rPr>
          <w:rFonts w:ascii="Arial" w:eastAsia="Arial" w:hAnsi="Arial" w:cs="Arial"/>
          <w:color w:val="000000" w:themeColor="text1"/>
          <w:sz w:val="24"/>
          <w:szCs w:val="24"/>
        </w:rPr>
        <w:t>Midcoast</w:t>
      </w:r>
      <w:proofErr w:type="spellEnd"/>
    </w:p>
    <w:p w14:paraId="41429AEE" w14:textId="77777777" w:rsidR="00C753CF" w:rsidRPr="003326F9" w:rsidRDefault="00C753CF">
      <w:pPr>
        <w:widowControl/>
        <w:tabs>
          <w:tab w:val="left" w:pos="360"/>
          <w:tab w:val="left" w:pos="720"/>
          <w:tab w:val="left" w:pos="1080"/>
          <w:tab w:val="left" w:pos="1440"/>
        </w:tabs>
        <w:rPr>
          <w:rFonts w:ascii="Arial" w:hAnsi="Arial" w:cs="Arial"/>
          <w:b/>
          <w:bCs/>
          <w:sz w:val="24"/>
          <w:szCs w:val="24"/>
        </w:rPr>
      </w:pPr>
    </w:p>
    <w:p w14:paraId="66F880F8" w14:textId="6BDDF83F" w:rsidR="00D04726" w:rsidRPr="00D77CE5" w:rsidRDefault="00C753CF">
      <w:pPr>
        <w:rPr>
          <w:rFonts w:ascii="Arial" w:hAnsi="Arial" w:cs="Arial"/>
          <w:sz w:val="24"/>
          <w:szCs w:val="24"/>
        </w:rPr>
      </w:pPr>
      <w:r w:rsidRPr="00E53695">
        <w:rPr>
          <w:rFonts w:ascii="Arial" w:hAnsi="Arial" w:cs="Arial"/>
          <w:sz w:val="24"/>
          <w:szCs w:val="24"/>
        </w:rPr>
        <w:lastRenderedPageBreak/>
        <w:t>Any person aggrieved by the award decision that results from the RF</w:t>
      </w:r>
      <w:r>
        <w:rPr>
          <w:rFonts w:ascii="Arial" w:hAnsi="Arial" w:cs="Arial"/>
          <w:sz w:val="24"/>
          <w:szCs w:val="24"/>
        </w:rPr>
        <w:t>A</w:t>
      </w:r>
      <w:r w:rsidRPr="00E53695">
        <w:rPr>
          <w:rFonts w:ascii="Arial" w:hAnsi="Arial" w:cs="Arial"/>
          <w:sz w:val="24"/>
          <w:szCs w:val="24"/>
        </w:rPr>
        <w:t xml:space="preserve"> may appeal the decision to the Director of the Bureau of General Services in the manner prescribed in </w:t>
      </w:r>
      <w:hyperlink r:id="rId16" w:history="1">
        <w:r w:rsidRPr="00E53695">
          <w:rPr>
            <w:rStyle w:val="Hyperlink"/>
            <w:rFonts w:ascii="Arial" w:hAnsi="Arial" w:cs="Arial"/>
            <w:sz w:val="24"/>
            <w:szCs w:val="24"/>
          </w:rPr>
          <w:t>5 M.R.S.A. § 1825-E</w:t>
        </w:r>
      </w:hyperlink>
      <w:r w:rsidRPr="00E53695">
        <w:rPr>
          <w:rFonts w:ascii="Arial" w:hAnsi="Arial" w:cs="Arial"/>
          <w:sz w:val="24"/>
          <w:szCs w:val="24"/>
        </w:rPr>
        <w:t xml:space="preserve"> and </w:t>
      </w:r>
      <w:hyperlink r:id="rId17" w:history="1">
        <w:bookmarkStart w:id="6" w:name="_Hlk48902756"/>
        <w:r w:rsidRPr="00E53695">
          <w:rPr>
            <w:rStyle w:val="Hyperlink"/>
            <w:rFonts w:ascii="Arial" w:hAnsi="Arial" w:cs="Arial"/>
            <w:sz w:val="24"/>
            <w:szCs w:val="24"/>
          </w:rPr>
          <w:t>18-554 Code of Maine Rules</w:t>
        </w:r>
        <w:bookmarkEnd w:id="6"/>
        <w:r w:rsidRPr="00E53695">
          <w:rPr>
            <w:rStyle w:val="Hyperlink"/>
            <w:rFonts w:ascii="Arial" w:hAnsi="Arial" w:cs="Arial"/>
            <w:sz w:val="24"/>
            <w:szCs w:val="24"/>
          </w:rPr>
          <w:t xml:space="preserve">  Chapter 120</w:t>
        </w:r>
      </w:hyperlink>
      <w:r w:rsidRPr="00E53695">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bookmarkEnd w:id="4"/>
      <w:bookmarkEnd w:id="5"/>
    </w:p>
    <w:p w14:paraId="7CDE26DA" w14:textId="77777777" w:rsidR="00D04726" w:rsidRDefault="00D04726">
      <w:pPr>
        <w:widowControl/>
        <w:rPr>
          <w:rFonts w:ascii="Arial" w:hAnsi="Arial" w:cs="Arial"/>
          <w:b/>
          <w:bCs/>
          <w:sz w:val="24"/>
          <w:szCs w:val="24"/>
        </w:rPr>
      </w:pPr>
    </w:p>
    <w:p w14:paraId="71858529" w14:textId="23229D04" w:rsidR="00D04726" w:rsidRPr="00021653" w:rsidRDefault="00D04726">
      <w:pPr>
        <w:pStyle w:val="Heading2"/>
        <w:numPr>
          <w:ilvl w:val="0"/>
          <w:numId w:val="46"/>
        </w:numPr>
      </w:pPr>
      <w:bookmarkStart w:id="7" w:name="_Toc367174726"/>
      <w:bookmarkStart w:id="8" w:name="_Toc397069194"/>
      <w:r w:rsidRPr="00021653">
        <w:t>Contract Terms</w:t>
      </w:r>
    </w:p>
    <w:p w14:paraId="2A525B6D" w14:textId="77777777" w:rsidR="00D04726" w:rsidRPr="00823ED6" w:rsidRDefault="00D04726">
      <w:pPr>
        <w:widowControl/>
        <w:rPr>
          <w:rFonts w:ascii="Arial" w:hAnsi="Arial" w:cs="Arial"/>
          <w:sz w:val="24"/>
          <w:szCs w:val="24"/>
        </w:rPr>
      </w:pPr>
    </w:p>
    <w:p w14:paraId="348A1CDF" w14:textId="57C8CE2F" w:rsidR="00D04726" w:rsidRDefault="00D04726">
      <w:pPr>
        <w:rPr>
          <w:rFonts w:ascii="Arial" w:hAnsi="Arial" w:cs="Arial"/>
          <w:sz w:val="24"/>
          <w:szCs w:val="24"/>
        </w:rPr>
      </w:pPr>
      <w:r>
        <w:rPr>
          <w:rFonts w:ascii="Arial" w:hAnsi="Arial" w:cs="Arial"/>
          <w:sz w:val="24"/>
          <w:szCs w:val="24"/>
        </w:rPr>
        <w:t xml:space="preserve">The Department anticipates issuing awards for a contract period beginning as early as </w:t>
      </w:r>
      <w:r w:rsidR="008E2353" w:rsidRPr="00FE7CA2">
        <w:rPr>
          <w:rFonts w:ascii="Arial" w:hAnsi="Arial" w:cs="Arial"/>
          <w:sz w:val="24"/>
          <w:szCs w:val="24"/>
        </w:rPr>
        <w:t>July</w:t>
      </w:r>
      <w:r w:rsidR="00543A6D" w:rsidRPr="00FE7CA2">
        <w:rPr>
          <w:rFonts w:ascii="Arial" w:hAnsi="Arial" w:cs="Arial"/>
          <w:sz w:val="24"/>
          <w:szCs w:val="24"/>
        </w:rPr>
        <w:t xml:space="preserve"> 1, </w:t>
      </w:r>
      <w:proofErr w:type="gramStart"/>
      <w:r w:rsidR="00543A6D" w:rsidRPr="00FE7CA2">
        <w:rPr>
          <w:rFonts w:ascii="Arial" w:hAnsi="Arial" w:cs="Arial"/>
          <w:sz w:val="24"/>
          <w:szCs w:val="24"/>
        </w:rPr>
        <w:t>202</w:t>
      </w:r>
      <w:r w:rsidR="00FE7CA2">
        <w:rPr>
          <w:rFonts w:ascii="Arial" w:hAnsi="Arial" w:cs="Arial"/>
          <w:sz w:val="24"/>
          <w:szCs w:val="24"/>
        </w:rPr>
        <w:t>4</w:t>
      </w:r>
      <w:proofErr w:type="gramEnd"/>
      <w:r w:rsidR="00543A6D" w:rsidRPr="001F66D8">
        <w:rPr>
          <w:rFonts w:ascii="Arial" w:hAnsi="Arial" w:cs="Arial"/>
          <w:sz w:val="24"/>
          <w:szCs w:val="24"/>
        </w:rPr>
        <w:t xml:space="preserve"> </w:t>
      </w:r>
      <w:r w:rsidR="00543A6D" w:rsidRPr="00FE7CA2">
        <w:rPr>
          <w:rFonts w:ascii="Arial" w:hAnsi="Arial" w:cs="Arial"/>
          <w:sz w:val="24"/>
          <w:szCs w:val="24"/>
        </w:rPr>
        <w:t>and</w:t>
      </w:r>
      <w:r w:rsidRPr="00FE7CA2">
        <w:rPr>
          <w:rFonts w:ascii="Arial" w:hAnsi="Arial" w:cs="Arial"/>
          <w:sz w:val="24"/>
          <w:szCs w:val="24"/>
        </w:rPr>
        <w:t xml:space="preserve"> </w:t>
      </w:r>
      <w:r>
        <w:rPr>
          <w:rFonts w:ascii="Arial" w:hAnsi="Arial" w:cs="Arial"/>
          <w:sz w:val="24"/>
          <w:szCs w:val="24"/>
        </w:rPr>
        <w:t xml:space="preserve">ending no later than </w:t>
      </w:r>
      <w:r w:rsidR="002632B6">
        <w:rPr>
          <w:rFonts w:ascii="Arial" w:hAnsi="Arial" w:cs="Arial"/>
          <w:sz w:val="24"/>
          <w:szCs w:val="24"/>
        </w:rPr>
        <w:t>June 30</w:t>
      </w:r>
      <w:r w:rsidR="00936DAC">
        <w:rPr>
          <w:rFonts w:ascii="Arial" w:hAnsi="Arial" w:cs="Arial"/>
          <w:sz w:val="24"/>
          <w:szCs w:val="24"/>
        </w:rPr>
        <w:t>,</w:t>
      </w:r>
      <w:r w:rsidR="008B27B5">
        <w:rPr>
          <w:rFonts w:ascii="Arial" w:hAnsi="Arial" w:cs="Arial"/>
          <w:sz w:val="24"/>
          <w:szCs w:val="24"/>
        </w:rPr>
        <w:t xml:space="preserve"> </w:t>
      </w:r>
      <w:r w:rsidR="00936DAC">
        <w:rPr>
          <w:rFonts w:ascii="Arial" w:hAnsi="Arial" w:cs="Arial"/>
          <w:sz w:val="24"/>
          <w:szCs w:val="24"/>
        </w:rPr>
        <w:t>2024</w:t>
      </w:r>
      <w:r>
        <w:rPr>
          <w:rFonts w:ascii="Arial" w:hAnsi="Arial" w:cs="Arial"/>
          <w:sz w:val="24"/>
          <w:szCs w:val="24"/>
        </w:rPr>
        <w:t xml:space="preserve">.  </w:t>
      </w:r>
      <w:r w:rsidRPr="00653C2A">
        <w:rPr>
          <w:rFonts w:ascii="Arial" w:hAnsi="Arial" w:cs="Arial"/>
          <w:sz w:val="24"/>
          <w:szCs w:val="24"/>
        </w:rPr>
        <w:t>Contract periods may vary based on the time each application is received and scored by the Department and the Department’s ability to fully executed each contract.  The Department does not anticipate the availability of additional funding after this period.</w:t>
      </w:r>
    </w:p>
    <w:p w14:paraId="31825A4C" w14:textId="77777777" w:rsidR="00D04726" w:rsidRDefault="00D04726">
      <w:pPr>
        <w:rPr>
          <w:rFonts w:ascii="Arial" w:hAnsi="Arial" w:cs="Arial"/>
          <w:sz w:val="24"/>
          <w:szCs w:val="24"/>
        </w:rPr>
      </w:pPr>
    </w:p>
    <w:p w14:paraId="70CEF3CB" w14:textId="580F794B" w:rsidR="00D04726" w:rsidRDefault="00D04726">
      <w:r>
        <w:rPr>
          <w:rFonts w:ascii="Arial" w:hAnsi="Arial" w:cs="Arial"/>
          <w:sz w:val="24"/>
          <w:szCs w:val="24"/>
        </w:rPr>
        <w:t xml:space="preserve">Awarded </w:t>
      </w:r>
      <w:r w:rsidRPr="00823ED6">
        <w:rPr>
          <w:rFonts w:ascii="Arial" w:hAnsi="Arial" w:cs="Arial"/>
          <w:sz w:val="24"/>
          <w:szCs w:val="24"/>
        </w:rPr>
        <w:t xml:space="preserve">Applicants will initially </w:t>
      </w:r>
      <w:r>
        <w:rPr>
          <w:rFonts w:ascii="Arial" w:hAnsi="Arial" w:cs="Arial"/>
          <w:sz w:val="24"/>
          <w:szCs w:val="24"/>
        </w:rPr>
        <w:t>receive</w:t>
      </w:r>
      <w:r w:rsidRPr="00823ED6">
        <w:rPr>
          <w:rFonts w:ascii="Arial" w:hAnsi="Arial" w:cs="Arial"/>
          <w:sz w:val="24"/>
          <w:szCs w:val="24"/>
        </w:rPr>
        <w:t xml:space="preserve"> funding for </w:t>
      </w:r>
      <w:r w:rsidR="000C7C3D">
        <w:rPr>
          <w:rFonts w:ascii="Arial" w:hAnsi="Arial" w:cs="Arial"/>
          <w:sz w:val="24"/>
          <w:szCs w:val="24"/>
        </w:rPr>
        <w:t xml:space="preserve">up </w:t>
      </w:r>
      <w:r w:rsidR="000C7C3D" w:rsidRPr="00C1317D">
        <w:rPr>
          <w:rFonts w:ascii="Arial" w:hAnsi="Arial" w:cs="Arial"/>
          <w:sz w:val="24"/>
          <w:szCs w:val="24"/>
        </w:rPr>
        <w:t xml:space="preserve">to </w:t>
      </w:r>
      <w:r w:rsidR="000C7C3D" w:rsidRPr="00FE7CA2">
        <w:rPr>
          <w:rFonts w:ascii="Arial" w:hAnsi="Arial" w:cs="Arial"/>
          <w:sz w:val="24"/>
          <w:szCs w:val="24"/>
        </w:rPr>
        <w:t xml:space="preserve">a </w:t>
      </w:r>
      <w:r w:rsidR="00F8340E" w:rsidRPr="00FE7CA2">
        <w:rPr>
          <w:rFonts w:ascii="Arial" w:hAnsi="Arial" w:cs="Arial"/>
          <w:sz w:val="24"/>
          <w:szCs w:val="24"/>
        </w:rPr>
        <w:t>1</w:t>
      </w:r>
      <w:r w:rsidR="002F6161" w:rsidRPr="00FE7CA2">
        <w:rPr>
          <w:rFonts w:ascii="Arial" w:hAnsi="Arial" w:cs="Arial"/>
          <w:sz w:val="24"/>
          <w:szCs w:val="24"/>
        </w:rPr>
        <w:t>2</w:t>
      </w:r>
      <w:r w:rsidR="00F8340E" w:rsidRPr="00FE7CA2">
        <w:rPr>
          <w:rFonts w:ascii="Arial" w:hAnsi="Arial" w:cs="Arial"/>
          <w:sz w:val="24"/>
          <w:szCs w:val="24"/>
        </w:rPr>
        <w:t>-month</w:t>
      </w:r>
      <w:r w:rsidR="000C7C3D" w:rsidRPr="00FE7CA2">
        <w:rPr>
          <w:rFonts w:ascii="Arial" w:hAnsi="Arial" w:cs="Arial"/>
          <w:sz w:val="24"/>
          <w:szCs w:val="24"/>
        </w:rPr>
        <w:t xml:space="preserve"> period</w:t>
      </w:r>
      <w:r w:rsidRPr="00823ED6">
        <w:rPr>
          <w:rFonts w:ascii="Arial" w:hAnsi="Arial" w:cs="Arial"/>
          <w:sz w:val="24"/>
          <w:szCs w:val="24"/>
        </w:rPr>
        <w:t xml:space="preserve">.  </w:t>
      </w:r>
      <w:r>
        <w:rPr>
          <w:rFonts w:ascii="Arial" w:hAnsi="Arial" w:cs="Arial"/>
          <w:sz w:val="24"/>
          <w:szCs w:val="24"/>
        </w:rPr>
        <w:t>Awarded Applicants p</w:t>
      </w:r>
      <w:r w:rsidRPr="00823ED6">
        <w:rPr>
          <w:rFonts w:ascii="Arial" w:hAnsi="Arial" w:cs="Arial"/>
          <w:sz w:val="24"/>
          <w:szCs w:val="24"/>
        </w:rPr>
        <w:t>erformance will be evaluated quarter</w:t>
      </w:r>
      <w:r>
        <w:rPr>
          <w:rFonts w:ascii="Arial" w:hAnsi="Arial" w:cs="Arial"/>
          <w:sz w:val="24"/>
          <w:szCs w:val="24"/>
        </w:rPr>
        <w:t>ly</w:t>
      </w:r>
      <w:r w:rsidRPr="00823ED6">
        <w:rPr>
          <w:rFonts w:ascii="Arial" w:hAnsi="Arial" w:cs="Arial"/>
          <w:sz w:val="24"/>
          <w:szCs w:val="24"/>
        </w:rPr>
        <w:t xml:space="preserve">.  </w:t>
      </w:r>
      <w:r>
        <w:rPr>
          <w:rFonts w:ascii="Arial" w:hAnsi="Arial" w:cs="Arial"/>
          <w:sz w:val="24"/>
          <w:szCs w:val="24"/>
        </w:rPr>
        <w:t xml:space="preserve">If an awarded </w:t>
      </w:r>
      <w:r w:rsidRPr="00823ED6">
        <w:rPr>
          <w:rFonts w:ascii="Arial" w:hAnsi="Arial" w:cs="Arial"/>
          <w:sz w:val="24"/>
          <w:szCs w:val="24"/>
        </w:rPr>
        <w:t>Applicant</w:t>
      </w:r>
      <w:r>
        <w:rPr>
          <w:rFonts w:ascii="Arial" w:hAnsi="Arial" w:cs="Arial"/>
          <w:sz w:val="24"/>
          <w:szCs w:val="24"/>
        </w:rPr>
        <w:t xml:space="preserve"> i</w:t>
      </w:r>
      <w:r w:rsidRPr="00823ED6">
        <w:rPr>
          <w:rFonts w:ascii="Arial" w:hAnsi="Arial" w:cs="Arial"/>
          <w:sz w:val="24"/>
          <w:szCs w:val="24"/>
        </w:rPr>
        <w:t>s not making adequate progress towards the</w:t>
      </w:r>
      <w:r>
        <w:rPr>
          <w:rFonts w:ascii="Arial" w:hAnsi="Arial" w:cs="Arial"/>
          <w:sz w:val="24"/>
          <w:szCs w:val="24"/>
        </w:rPr>
        <w:t xml:space="preserve"> required</w:t>
      </w:r>
      <w:r w:rsidRPr="00823ED6">
        <w:rPr>
          <w:rFonts w:ascii="Arial" w:hAnsi="Arial" w:cs="Arial"/>
          <w:sz w:val="24"/>
          <w:szCs w:val="24"/>
        </w:rPr>
        <w:t xml:space="preserve"> Performance Metrics their contract</w:t>
      </w:r>
      <w:r>
        <w:rPr>
          <w:rFonts w:ascii="Arial" w:hAnsi="Arial" w:cs="Arial"/>
          <w:sz w:val="24"/>
          <w:szCs w:val="24"/>
        </w:rPr>
        <w:t xml:space="preserve"> may </w:t>
      </w:r>
      <w:r w:rsidR="006740C5">
        <w:rPr>
          <w:rFonts w:ascii="Arial" w:hAnsi="Arial" w:cs="Arial"/>
          <w:sz w:val="24"/>
          <w:szCs w:val="24"/>
        </w:rPr>
        <w:t xml:space="preserve">be terminated </w:t>
      </w:r>
      <w:r>
        <w:rPr>
          <w:rFonts w:ascii="Arial" w:hAnsi="Arial" w:cs="Arial"/>
          <w:sz w:val="24"/>
          <w:szCs w:val="24"/>
        </w:rPr>
        <w:t>at the discretion of the Department</w:t>
      </w:r>
      <w:r w:rsidRPr="00823ED6">
        <w:rPr>
          <w:rFonts w:ascii="Arial" w:hAnsi="Arial" w:cs="Arial"/>
          <w:sz w:val="24"/>
          <w:szCs w:val="24"/>
        </w:rPr>
        <w:t xml:space="preserve">. </w:t>
      </w:r>
      <w:r w:rsidR="00015A9E">
        <w:rPr>
          <w:rFonts w:ascii="Arial" w:hAnsi="Arial" w:cs="Arial"/>
          <w:sz w:val="24"/>
          <w:szCs w:val="24"/>
        </w:rPr>
        <w:t xml:space="preserve">If an agency does not have an active designation at the time of the </w:t>
      </w:r>
      <w:r w:rsidR="00BC190C">
        <w:rPr>
          <w:rFonts w:ascii="Arial" w:hAnsi="Arial" w:cs="Arial"/>
          <w:sz w:val="24"/>
          <w:szCs w:val="24"/>
        </w:rPr>
        <w:t>application,</w:t>
      </w:r>
      <w:r w:rsidR="00015A9E">
        <w:rPr>
          <w:rFonts w:ascii="Arial" w:hAnsi="Arial" w:cs="Arial"/>
          <w:sz w:val="24"/>
          <w:szCs w:val="24"/>
        </w:rPr>
        <w:t xml:space="preserve"> they will be required to complete the application</w:t>
      </w:r>
      <w:r w:rsidR="00D41B24">
        <w:rPr>
          <w:rFonts w:ascii="Arial" w:hAnsi="Arial" w:cs="Arial"/>
          <w:sz w:val="24"/>
          <w:szCs w:val="24"/>
        </w:rPr>
        <w:t xml:space="preserve"> and receive the community paramedicine designation</w:t>
      </w:r>
      <w:r w:rsidR="00015A9E">
        <w:rPr>
          <w:rFonts w:ascii="Arial" w:hAnsi="Arial" w:cs="Arial"/>
          <w:sz w:val="24"/>
          <w:szCs w:val="24"/>
        </w:rPr>
        <w:t xml:space="preserve"> prior to disbursement of the funds. </w:t>
      </w:r>
    </w:p>
    <w:p w14:paraId="4E6B98F3" w14:textId="77777777" w:rsidR="00D04726" w:rsidRDefault="00D04726">
      <w:pPr>
        <w:widowControl/>
        <w:autoSpaceDE/>
        <w:autoSpaceDN/>
      </w:pPr>
      <w:r>
        <w:br w:type="page"/>
      </w:r>
    </w:p>
    <w:p w14:paraId="10D772D4" w14:textId="77777777" w:rsidR="00D04726" w:rsidRPr="00A67110" w:rsidRDefault="00D04726">
      <w:pPr>
        <w:pStyle w:val="Heading1"/>
        <w:jc w:val="center"/>
        <w:rPr>
          <w:rFonts w:ascii="Arial" w:hAnsi="Arial" w:cs="Arial"/>
          <w:b/>
          <w:bCs/>
          <w:u w:val="single"/>
        </w:rPr>
      </w:pPr>
      <w:bookmarkStart w:id="9" w:name="_Toc367174727"/>
      <w:bookmarkStart w:id="10" w:name="_Toc397069195"/>
      <w:bookmarkEnd w:id="7"/>
      <w:bookmarkEnd w:id="8"/>
      <w:r w:rsidRPr="00A67110">
        <w:rPr>
          <w:rFonts w:ascii="Arial" w:hAnsi="Arial" w:cs="Arial"/>
          <w:b/>
          <w:bCs/>
          <w:u w:val="single"/>
        </w:rPr>
        <w:lastRenderedPageBreak/>
        <w:t>Activities and Requirements</w:t>
      </w:r>
    </w:p>
    <w:p w14:paraId="345CEC9C" w14:textId="77777777" w:rsidR="00D04726" w:rsidRPr="00C22CB1" w:rsidRDefault="00D04726">
      <w:pPr>
        <w:widowControl/>
        <w:rPr>
          <w:rFonts w:ascii="Arial" w:hAnsi="Arial" w:cs="Arial"/>
          <w:sz w:val="24"/>
          <w:szCs w:val="24"/>
        </w:rPr>
      </w:pPr>
    </w:p>
    <w:p w14:paraId="7A971F8E" w14:textId="77777777" w:rsidR="00D04726" w:rsidRPr="00C22CB1" w:rsidRDefault="00D04726">
      <w:pPr>
        <w:rPr>
          <w:bCs/>
        </w:rPr>
      </w:pPr>
    </w:p>
    <w:p w14:paraId="1CF7EAA2" w14:textId="335BFF07" w:rsidR="000041A3" w:rsidRPr="00C22CB1" w:rsidRDefault="000041A3">
      <w:pPr>
        <w:pStyle w:val="Heading2"/>
        <w:numPr>
          <w:ilvl w:val="0"/>
          <w:numId w:val="47"/>
        </w:numPr>
      </w:pPr>
      <w:bookmarkStart w:id="11" w:name="_Hlk103249334"/>
      <w:r w:rsidRPr="00C22CB1">
        <w:t>Grants</w:t>
      </w:r>
    </w:p>
    <w:p w14:paraId="6DF11D38" w14:textId="77777777" w:rsidR="000041A3" w:rsidRPr="00C22CB1" w:rsidRDefault="000041A3">
      <w:pPr>
        <w:rPr>
          <w:rFonts w:ascii="Arial" w:hAnsi="Arial" w:cs="Arial"/>
          <w:sz w:val="24"/>
          <w:szCs w:val="24"/>
        </w:rPr>
      </w:pPr>
    </w:p>
    <w:p w14:paraId="55FADB6A" w14:textId="6D6AA701" w:rsidR="000041A3" w:rsidRPr="00C22CB1" w:rsidRDefault="000041A3">
      <w:pPr>
        <w:pStyle w:val="ListParagraph"/>
        <w:numPr>
          <w:ilvl w:val="0"/>
          <w:numId w:val="33"/>
        </w:numPr>
        <w:rPr>
          <w:rFonts w:ascii="Arial" w:hAnsi="Arial" w:cs="Arial"/>
          <w:sz w:val="24"/>
          <w:szCs w:val="24"/>
        </w:rPr>
      </w:pPr>
      <w:r w:rsidRPr="00C22CB1">
        <w:rPr>
          <w:rFonts w:ascii="Arial" w:hAnsi="Arial" w:cs="Arial"/>
          <w:sz w:val="24"/>
          <w:szCs w:val="24"/>
        </w:rPr>
        <w:t xml:space="preserve">Desired outcomes from the </w:t>
      </w:r>
      <w:r w:rsidR="00374A86" w:rsidRPr="00C22CB1">
        <w:rPr>
          <w:rFonts w:ascii="Arial" w:hAnsi="Arial" w:cs="Arial"/>
          <w:sz w:val="24"/>
          <w:szCs w:val="24"/>
        </w:rPr>
        <w:t>Maine EMS Health Disparities Sub-</w:t>
      </w:r>
      <w:r w:rsidRPr="00C22CB1">
        <w:rPr>
          <w:rFonts w:ascii="Arial" w:hAnsi="Arial" w:cs="Arial"/>
          <w:sz w:val="24"/>
          <w:szCs w:val="24"/>
        </w:rPr>
        <w:t xml:space="preserve">Grants </w:t>
      </w:r>
      <w:r w:rsidR="00882F79" w:rsidRPr="00C22CB1">
        <w:rPr>
          <w:rFonts w:ascii="Arial" w:hAnsi="Arial" w:cs="Arial"/>
          <w:sz w:val="24"/>
          <w:szCs w:val="24"/>
        </w:rPr>
        <w:t>are</w:t>
      </w:r>
      <w:r w:rsidR="00C14487">
        <w:rPr>
          <w:rFonts w:ascii="Arial" w:hAnsi="Arial" w:cs="Arial"/>
          <w:sz w:val="24"/>
          <w:szCs w:val="24"/>
        </w:rPr>
        <w:t xml:space="preserve"> </w:t>
      </w:r>
      <w:r w:rsidR="00EF1973">
        <w:rPr>
          <w:rFonts w:ascii="Arial" w:hAnsi="Arial" w:cs="Arial"/>
          <w:sz w:val="24"/>
          <w:szCs w:val="24"/>
        </w:rPr>
        <w:t xml:space="preserve">a </w:t>
      </w:r>
      <w:r w:rsidR="00996AEA" w:rsidRPr="00C22CB1">
        <w:rPr>
          <w:rFonts w:ascii="Arial" w:hAnsi="Arial" w:cs="Arial"/>
          <w:sz w:val="24"/>
          <w:szCs w:val="24"/>
        </w:rPr>
        <w:t>reduction in health disparities, improvement and increase of healthcare resources offered by EMS to underserved populations and people living in rural communities as well as impro</w:t>
      </w:r>
      <w:r w:rsidR="00F1203F" w:rsidRPr="00C22CB1">
        <w:rPr>
          <w:rFonts w:ascii="Arial" w:hAnsi="Arial" w:cs="Arial"/>
          <w:sz w:val="24"/>
          <w:szCs w:val="24"/>
        </w:rPr>
        <w:t>ved</w:t>
      </w:r>
      <w:r w:rsidR="00996AEA" w:rsidRPr="00C22CB1">
        <w:rPr>
          <w:rFonts w:ascii="Arial" w:hAnsi="Arial" w:cs="Arial"/>
          <w:sz w:val="24"/>
          <w:szCs w:val="24"/>
        </w:rPr>
        <w:t xml:space="preserve"> capacity </w:t>
      </w:r>
      <w:r w:rsidR="00F1203F" w:rsidRPr="00C22CB1">
        <w:rPr>
          <w:rFonts w:ascii="Arial" w:hAnsi="Arial" w:cs="Arial"/>
          <w:sz w:val="24"/>
          <w:szCs w:val="24"/>
        </w:rPr>
        <w:t>of</w:t>
      </w:r>
      <w:r w:rsidR="00996AEA" w:rsidRPr="00C22CB1">
        <w:rPr>
          <w:rFonts w:ascii="Arial" w:hAnsi="Arial" w:cs="Arial"/>
          <w:sz w:val="24"/>
          <w:szCs w:val="24"/>
        </w:rPr>
        <w:t xml:space="preserve"> services to prevent and control COVID-19 infection (or transmission) among populations at higher risk that are underserved, including rural communities</w:t>
      </w:r>
      <w:r w:rsidR="00F1203F" w:rsidRPr="00C22CB1">
        <w:rPr>
          <w:rFonts w:ascii="Arial" w:hAnsi="Arial" w:cs="Arial"/>
          <w:sz w:val="24"/>
          <w:szCs w:val="24"/>
        </w:rPr>
        <w:t xml:space="preserve">. These funds should support agencies with initial program </w:t>
      </w:r>
      <w:proofErr w:type="spellStart"/>
      <w:r w:rsidR="00F1203F" w:rsidRPr="00C22CB1">
        <w:rPr>
          <w:rFonts w:ascii="Arial" w:hAnsi="Arial" w:cs="Arial"/>
          <w:sz w:val="24"/>
          <w:szCs w:val="24"/>
        </w:rPr>
        <w:t>start up</w:t>
      </w:r>
      <w:proofErr w:type="spellEnd"/>
      <w:r w:rsidR="00F1203F" w:rsidRPr="00C22CB1">
        <w:rPr>
          <w:rFonts w:ascii="Arial" w:hAnsi="Arial" w:cs="Arial"/>
          <w:sz w:val="24"/>
          <w:szCs w:val="24"/>
        </w:rPr>
        <w:t xml:space="preserve"> costs or overall program improvement.</w:t>
      </w:r>
    </w:p>
    <w:p w14:paraId="13C044E8" w14:textId="77777777" w:rsidR="000041A3" w:rsidRPr="00C22CB1" w:rsidRDefault="000041A3">
      <w:pPr>
        <w:pStyle w:val="ListParagraph"/>
        <w:numPr>
          <w:ilvl w:val="0"/>
          <w:numId w:val="33"/>
        </w:numPr>
        <w:rPr>
          <w:rFonts w:ascii="Arial" w:hAnsi="Arial" w:cs="Arial"/>
          <w:sz w:val="24"/>
          <w:szCs w:val="24"/>
        </w:rPr>
      </w:pPr>
      <w:r w:rsidRPr="00C22CB1">
        <w:rPr>
          <w:rFonts w:ascii="Arial" w:hAnsi="Arial" w:cs="Arial"/>
          <w:sz w:val="24"/>
          <w:szCs w:val="24"/>
        </w:rPr>
        <w:t xml:space="preserve">All funded Applicants will be required to provide quarterly updates, project deliverables, and a brief project case study that communicates lessons learned. </w:t>
      </w:r>
    </w:p>
    <w:p w14:paraId="382FD828" w14:textId="77777777" w:rsidR="000041A3" w:rsidRPr="009D1C42" w:rsidRDefault="000041A3">
      <w:pPr>
        <w:pStyle w:val="DefaultText"/>
        <w:widowControl/>
        <w:rPr>
          <w:rStyle w:val="InitialStyle"/>
          <w:rFonts w:ascii="Arial" w:hAnsi="Arial" w:cs="Arial"/>
          <w:b/>
          <w:bCs/>
          <w:sz w:val="32"/>
          <w:szCs w:val="32"/>
        </w:rPr>
      </w:pPr>
    </w:p>
    <w:p w14:paraId="1E844AE7" w14:textId="49CACD63" w:rsidR="000041A3" w:rsidRPr="00A67110" w:rsidRDefault="000041A3">
      <w:pPr>
        <w:pStyle w:val="Heading2"/>
        <w:numPr>
          <w:ilvl w:val="0"/>
          <w:numId w:val="47"/>
        </w:numPr>
        <w:rPr>
          <w:rStyle w:val="InitialStyle"/>
          <w:rFonts w:ascii="Times New Roman" w:hAnsi="Times New Roman" w:cs="Times New Roman"/>
          <w:b w:val="0"/>
          <w:bCs w:val="0"/>
        </w:rPr>
      </w:pPr>
      <w:r w:rsidRPr="00A67110">
        <w:rPr>
          <w:rStyle w:val="InitialStyle"/>
        </w:rPr>
        <w:t>Application Components</w:t>
      </w:r>
    </w:p>
    <w:p w14:paraId="4D174EBC" w14:textId="45FC2D45" w:rsidR="0038263B" w:rsidRPr="009D1C42" w:rsidRDefault="003D7E0B">
      <w:pPr>
        <w:ind w:left="360"/>
        <w:rPr>
          <w:rFonts w:ascii="Arial" w:hAnsi="Arial" w:cs="Arial"/>
          <w:sz w:val="24"/>
          <w:szCs w:val="24"/>
        </w:rPr>
      </w:pPr>
      <w:r w:rsidRPr="003D7E0B">
        <w:rPr>
          <w:rFonts w:ascii="Arial" w:hAnsi="Arial" w:cs="Arial"/>
          <w:sz w:val="24"/>
          <w:szCs w:val="24"/>
        </w:rPr>
        <w:t xml:space="preserve">A complete and scoreable application for funding will include the following components. Specific descriptions of each component are included in the application. </w:t>
      </w:r>
    </w:p>
    <w:p w14:paraId="5ADA9872" w14:textId="77777777" w:rsidR="000041A3" w:rsidRPr="00583B1D" w:rsidRDefault="000041A3">
      <w:pPr>
        <w:rPr>
          <w:sz w:val="24"/>
          <w:szCs w:val="24"/>
        </w:rPr>
      </w:pPr>
    </w:p>
    <w:p w14:paraId="0F1726A8" w14:textId="77777777" w:rsidR="000041A3" w:rsidRPr="009D1C42" w:rsidRDefault="000041A3" w:rsidP="00FE7CA2">
      <w:pPr>
        <w:pStyle w:val="ListParagraph"/>
        <w:widowControl/>
        <w:numPr>
          <w:ilvl w:val="0"/>
          <w:numId w:val="32"/>
        </w:numPr>
        <w:autoSpaceDE/>
        <w:autoSpaceDN/>
        <w:spacing w:after="160"/>
        <w:ind w:left="720" w:hanging="360"/>
        <w:contextualSpacing/>
        <w:rPr>
          <w:rFonts w:ascii="Arial" w:hAnsi="Arial" w:cs="Arial"/>
          <w:b/>
          <w:bCs/>
          <w:sz w:val="24"/>
          <w:szCs w:val="24"/>
        </w:rPr>
      </w:pPr>
      <w:r w:rsidRPr="00D86188">
        <w:rPr>
          <w:rFonts w:ascii="Arial" w:hAnsi="Arial" w:cs="Arial"/>
          <w:b/>
          <w:bCs/>
          <w:sz w:val="24"/>
          <w:szCs w:val="24"/>
        </w:rPr>
        <w:t xml:space="preserve">General Information/Service Provider and </w:t>
      </w:r>
      <w:r>
        <w:rPr>
          <w:rFonts w:ascii="Arial" w:hAnsi="Arial" w:cs="Arial"/>
          <w:b/>
          <w:bCs/>
          <w:sz w:val="24"/>
          <w:szCs w:val="24"/>
        </w:rPr>
        <w:t>Group</w:t>
      </w:r>
      <w:r w:rsidRPr="00D86188">
        <w:rPr>
          <w:rFonts w:ascii="Arial" w:hAnsi="Arial" w:cs="Arial"/>
          <w:b/>
          <w:bCs/>
          <w:sz w:val="24"/>
          <w:szCs w:val="24"/>
        </w:rPr>
        <w:t xml:space="preserve"> Eligibility </w:t>
      </w:r>
    </w:p>
    <w:p w14:paraId="0632BB53" w14:textId="77777777" w:rsidR="000041A3" w:rsidRPr="009D1C42" w:rsidRDefault="000041A3" w:rsidP="00A75521">
      <w:pPr>
        <w:ind w:left="720"/>
        <w:rPr>
          <w:rFonts w:ascii="Arial" w:hAnsi="Arial" w:cs="Arial"/>
          <w:sz w:val="24"/>
          <w:szCs w:val="24"/>
        </w:rPr>
      </w:pPr>
      <w:r>
        <w:rPr>
          <w:rFonts w:ascii="Arial" w:hAnsi="Arial" w:cs="Arial"/>
          <w:sz w:val="24"/>
          <w:szCs w:val="24"/>
        </w:rPr>
        <w:t>Applicant</w:t>
      </w:r>
      <w:r w:rsidRPr="009D1C42">
        <w:rPr>
          <w:rFonts w:ascii="Arial" w:hAnsi="Arial" w:cs="Arial"/>
          <w:sz w:val="24"/>
          <w:szCs w:val="24"/>
        </w:rPr>
        <w:t xml:space="preserve">s must complete the following documents as part of their application. </w:t>
      </w:r>
    </w:p>
    <w:p w14:paraId="63490CC8" w14:textId="7EB1FC85" w:rsidR="000041A3" w:rsidRPr="009D1C42" w:rsidRDefault="000041A3" w:rsidP="00FE7CA2">
      <w:pPr>
        <w:pStyle w:val="ListParagraph"/>
        <w:widowControl/>
        <w:numPr>
          <w:ilvl w:val="0"/>
          <w:numId w:val="30"/>
        </w:numPr>
        <w:autoSpaceDE/>
        <w:autoSpaceDN/>
        <w:spacing w:after="160"/>
        <w:contextualSpacing/>
        <w:rPr>
          <w:rFonts w:ascii="Arial" w:hAnsi="Arial" w:cs="Arial"/>
          <w:sz w:val="24"/>
          <w:szCs w:val="24"/>
        </w:rPr>
      </w:pPr>
      <w:r w:rsidRPr="009D1C42">
        <w:rPr>
          <w:rFonts w:ascii="Arial" w:hAnsi="Arial" w:cs="Arial"/>
          <w:sz w:val="24"/>
          <w:szCs w:val="24"/>
        </w:rPr>
        <w:t>Application Cover Page &amp; General Assurances</w:t>
      </w:r>
      <w:r w:rsidR="00D80039">
        <w:rPr>
          <w:rFonts w:ascii="Arial" w:hAnsi="Arial" w:cs="Arial"/>
          <w:sz w:val="24"/>
          <w:szCs w:val="24"/>
        </w:rPr>
        <w:t>, see Appendix A</w:t>
      </w:r>
    </w:p>
    <w:p w14:paraId="047C4640" w14:textId="3EE9409E" w:rsidR="000041A3" w:rsidRPr="009D1C42" w:rsidRDefault="000041A3" w:rsidP="00FE7CA2">
      <w:pPr>
        <w:pStyle w:val="ListParagraph"/>
        <w:widowControl/>
        <w:numPr>
          <w:ilvl w:val="0"/>
          <w:numId w:val="30"/>
        </w:numPr>
        <w:autoSpaceDE/>
        <w:autoSpaceDN/>
        <w:spacing w:after="160"/>
        <w:contextualSpacing/>
        <w:rPr>
          <w:rFonts w:ascii="Arial" w:hAnsi="Arial" w:cs="Arial"/>
          <w:sz w:val="24"/>
          <w:szCs w:val="24"/>
        </w:rPr>
      </w:pPr>
      <w:r w:rsidRPr="009D1C42">
        <w:rPr>
          <w:rFonts w:ascii="Arial" w:hAnsi="Arial" w:cs="Arial"/>
          <w:sz w:val="24"/>
          <w:szCs w:val="24"/>
        </w:rPr>
        <w:t>Debarment, Performance and Non-Collusion Certification</w:t>
      </w:r>
      <w:r w:rsidR="00D80039">
        <w:rPr>
          <w:rFonts w:ascii="Arial" w:hAnsi="Arial" w:cs="Arial"/>
          <w:sz w:val="24"/>
          <w:szCs w:val="24"/>
        </w:rPr>
        <w:t>, see Appendix B</w:t>
      </w:r>
    </w:p>
    <w:p w14:paraId="2E9FC6D0" w14:textId="54EA92FB" w:rsidR="000041A3" w:rsidRPr="007C703E" w:rsidRDefault="00C83522" w:rsidP="00FE7CA2">
      <w:pPr>
        <w:pStyle w:val="ListParagraph"/>
        <w:widowControl/>
        <w:numPr>
          <w:ilvl w:val="0"/>
          <w:numId w:val="30"/>
        </w:numPr>
        <w:autoSpaceDE/>
        <w:autoSpaceDN/>
        <w:spacing w:after="160"/>
        <w:contextualSpacing/>
        <w:rPr>
          <w:rFonts w:ascii="Arial" w:hAnsi="Arial" w:cs="Arial"/>
          <w:sz w:val="24"/>
          <w:szCs w:val="24"/>
        </w:rPr>
      </w:pPr>
      <w:r>
        <w:rPr>
          <w:rFonts w:ascii="Arial" w:hAnsi="Arial" w:cs="Arial"/>
          <w:sz w:val="24"/>
          <w:szCs w:val="24"/>
        </w:rPr>
        <w:t>Agency eligibility</w:t>
      </w:r>
    </w:p>
    <w:p w14:paraId="6CF60D5A" w14:textId="1EA418DD" w:rsidR="000041A3" w:rsidRDefault="000041A3" w:rsidP="00FE7CA2">
      <w:pPr>
        <w:pStyle w:val="ListParagraph"/>
        <w:widowControl/>
        <w:numPr>
          <w:ilvl w:val="1"/>
          <w:numId w:val="30"/>
        </w:numPr>
        <w:autoSpaceDE/>
        <w:autoSpaceDN/>
        <w:spacing w:after="160"/>
        <w:ind w:left="1440"/>
        <w:contextualSpacing/>
        <w:rPr>
          <w:rFonts w:ascii="Arial" w:hAnsi="Arial" w:cs="Arial"/>
          <w:sz w:val="24"/>
          <w:szCs w:val="24"/>
        </w:rPr>
      </w:pPr>
      <w:r w:rsidRPr="007C703E">
        <w:rPr>
          <w:rFonts w:ascii="Arial" w:hAnsi="Arial" w:cs="Arial"/>
          <w:sz w:val="24"/>
          <w:szCs w:val="24"/>
        </w:rPr>
        <w:t xml:space="preserve">Applicants must be an eligible entity. </w:t>
      </w:r>
      <w:r w:rsidR="00C83522">
        <w:rPr>
          <w:rFonts w:ascii="Arial" w:hAnsi="Arial" w:cs="Arial"/>
          <w:sz w:val="24"/>
          <w:szCs w:val="24"/>
        </w:rPr>
        <w:t>Grant recipient must be a</w:t>
      </w:r>
      <w:r w:rsidR="009765EB">
        <w:rPr>
          <w:rFonts w:ascii="Arial" w:hAnsi="Arial" w:cs="Arial"/>
          <w:sz w:val="24"/>
          <w:szCs w:val="24"/>
        </w:rPr>
        <w:t xml:space="preserve"> Maine</w:t>
      </w:r>
      <w:r w:rsidR="00C83522">
        <w:rPr>
          <w:rFonts w:ascii="Arial" w:hAnsi="Arial" w:cs="Arial"/>
          <w:sz w:val="24"/>
          <w:szCs w:val="24"/>
        </w:rPr>
        <w:t xml:space="preserve"> EMS agency </w:t>
      </w:r>
      <w:r w:rsidR="00763E79" w:rsidRPr="00FE7CA2">
        <w:rPr>
          <w:rFonts w:ascii="Arial" w:hAnsi="Arial" w:cs="Arial"/>
          <w:sz w:val="24"/>
          <w:szCs w:val="24"/>
        </w:rPr>
        <w:t xml:space="preserve">or group of </w:t>
      </w:r>
      <w:r w:rsidR="00A040E4" w:rsidRPr="00FE7CA2">
        <w:rPr>
          <w:rFonts w:ascii="Arial" w:hAnsi="Arial" w:cs="Arial"/>
          <w:sz w:val="24"/>
          <w:szCs w:val="24"/>
        </w:rPr>
        <w:t xml:space="preserve">EMS </w:t>
      </w:r>
      <w:r w:rsidR="00763E79" w:rsidRPr="00FE7CA2">
        <w:rPr>
          <w:rFonts w:ascii="Arial" w:hAnsi="Arial" w:cs="Arial"/>
          <w:sz w:val="24"/>
          <w:szCs w:val="24"/>
        </w:rPr>
        <w:t xml:space="preserve">agencies </w:t>
      </w:r>
      <w:r w:rsidR="00C83522" w:rsidRPr="00FE7CA2">
        <w:rPr>
          <w:rFonts w:ascii="Arial" w:hAnsi="Arial" w:cs="Arial"/>
          <w:sz w:val="24"/>
          <w:szCs w:val="24"/>
        </w:rPr>
        <w:t>with</w:t>
      </w:r>
      <w:r w:rsidR="00A040E4" w:rsidRPr="00FE7CA2">
        <w:rPr>
          <w:rFonts w:ascii="Arial" w:hAnsi="Arial" w:cs="Arial"/>
          <w:sz w:val="24"/>
          <w:szCs w:val="24"/>
        </w:rPr>
        <w:t xml:space="preserve"> the </w:t>
      </w:r>
      <w:r w:rsidR="000A6B35" w:rsidRPr="00FE7CA2">
        <w:rPr>
          <w:rFonts w:ascii="Arial" w:hAnsi="Arial" w:cs="Arial"/>
          <w:sz w:val="24"/>
          <w:szCs w:val="24"/>
        </w:rPr>
        <w:t>lead</w:t>
      </w:r>
      <w:r w:rsidR="00A040E4" w:rsidRPr="00FE7CA2">
        <w:rPr>
          <w:rFonts w:ascii="Arial" w:hAnsi="Arial" w:cs="Arial"/>
          <w:sz w:val="24"/>
          <w:szCs w:val="24"/>
        </w:rPr>
        <w:t xml:space="preserve"> applicant having or</w:t>
      </w:r>
      <w:r w:rsidR="00C83522" w:rsidRPr="00C1317D">
        <w:rPr>
          <w:rFonts w:ascii="Arial" w:hAnsi="Arial" w:cs="Arial"/>
          <w:sz w:val="24"/>
          <w:szCs w:val="24"/>
        </w:rPr>
        <w:t xml:space="preserve"> </w:t>
      </w:r>
      <w:r w:rsidR="00C83522">
        <w:rPr>
          <w:rFonts w:ascii="Arial" w:hAnsi="Arial" w:cs="Arial"/>
          <w:sz w:val="24"/>
          <w:szCs w:val="24"/>
        </w:rPr>
        <w:t>working towards a</w:t>
      </w:r>
      <w:r w:rsidR="00242C04">
        <w:rPr>
          <w:rFonts w:ascii="Arial" w:hAnsi="Arial" w:cs="Arial"/>
          <w:sz w:val="24"/>
          <w:szCs w:val="24"/>
        </w:rPr>
        <w:t xml:space="preserve"> CP designation.</w:t>
      </w:r>
    </w:p>
    <w:p w14:paraId="1AC06A99" w14:textId="023AB91A" w:rsidR="008A7A82" w:rsidRPr="008A7A82" w:rsidRDefault="008A7A82" w:rsidP="00FE7CA2">
      <w:pPr>
        <w:pStyle w:val="ListParagraph"/>
        <w:widowControl/>
        <w:autoSpaceDE/>
        <w:autoSpaceDN/>
        <w:spacing w:after="160"/>
        <w:ind w:left="1440"/>
        <w:contextualSpacing/>
        <w:rPr>
          <w:rFonts w:ascii="Arial" w:hAnsi="Arial" w:cs="Arial"/>
          <w:sz w:val="24"/>
          <w:szCs w:val="24"/>
        </w:rPr>
      </w:pPr>
    </w:p>
    <w:p w14:paraId="51C13F24" w14:textId="77777777" w:rsidR="00242C04" w:rsidRPr="00242C04" w:rsidRDefault="00242C04" w:rsidP="00FE7CA2">
      <w:pPr>
        <w:pStyle w:val="ListParagraph"/>
        <w:widowControl/>
        <w:autoSpaceDE/>
        <w:autoSpaceDN/>
        <w:spacing w:after="160"/>
        <w:ind w:left="1440"/>
        <w:contextualSpacing/>
        <w:rPr>
          <w:rFonts w:ascii="Arial" w:hAnsi="Arial" w:cs="Arial"/>
          <w:sz w:val="24"/>
          <w:szCs w:val="24"/>
        </w:rPr>
      </w:pPr>
    </w:p>
    <w:p w14:paraId="4E4E1531" w14:textId="62C2BEC5" w:rsidR="008A7A82" w:rsidRDefault="008A7A82" w:rsidP="00FE7CA2">
      <w:pPr>
        <w:pStyle w:val="ListParagraph"/>
        <w:widowControl/>
        <w:numPr>
          <w:ilvl w:val="0"/>
          <w:numId w:val="32"/>
        </w:numPr>
        <w:autoSpaceDE/>
        <w:autoSpaceDN/>
        <w:spacing w:after="160"/>
        <w:ind w:left="720" w:hanging="360"/>
        <w:contextualSpacing/>
        <w:rPr>
          <w:rFonts w:ascii="Arial" w:hAnsi="Arial" w:cs="Arial"/>
          <w:b/>
          <w:bCs/>
          <w:sz w:val="24"/>
          <w:szCs w:val="24"/>
        </w:rPr>
      </w:pPr>
      <w:r>
        <w:rPr>
          <w:rFonts w:ascii="Arial" w:hAnsi="Arial" w:cs="Arial"/>
          <w:b/>
          <w:bCs/>
          <w:sz w:val="24"/>
          <w:szCs w:val="24"/>
        </w:rPr>
        <w:t>Community Rurality</w:t>
      </w:r>
    </w:p>
    <w:p w14:paraId="5AA80B64" w14:textId="3B38DB1B" w:rsidR="00507C87" w:rsidRDefault="00B1162B" w:rsidP="00FE7CA2">
      <w:pPr>
        <w:widowControl/>
        <w:autoSpaceDE/>
        <w:autoSpaceDN/>
        <w:spacing w:after="160"/>
        <w:ind w:firstLine="360"/>
        <w:contextualSpacing/>
        <w:rPr>
          <w:rFonts w:ascii="Arial" w:hAnsi="Arial" w:cs="Arial"/>
          <w:sz w:val="24"/>
          <w:szCs w:val="24"/>
        </w:rPr>
      </w:pPr>
      <w:r>
        <w:rPr>
          <w:rFonts w:ascii="Arial" w:hAnsi="Arial" w:cs="Arial"/>
          <w:sz w:val="24"/>
          <w:szCs w:val="24"/>
        </w:rPr>
        <w:t xml:space="preserve">Rurality will be determined by </w:t>
      </w:r>
      <w:r w:rsidR="004E38D9">
        <w:rPr>
          <w:rFonts w:ascii="Arial" w:hAnsi="Arial" w:cs="Arial"/>
          <w:sz w:val="24"/>
          <w:szCs w:val="24"/>
        </w:rPr>
        <w:t xml:space="preserve">the following </w:t>
      </w:r>
      <w:r>
        <w:rPr>
          <w:rFonts w:ascii="Arial" w:hAnsi="Arial" w:cs="Arial"/>
          <w:sz w:val="24"/>
          <w:szCs w:val="24"/>
        </w:rPr>
        <w:t>components</w:t>
      </w:r>
      <w:r w:rsidR="004E38D9">
        <w:rPr>
          <w:rFonts w:ascii="Arial" w:hAnsi="Arial" w:cs="Arial"/>
          <w:sz w:val="24"/>
          <w:szCs w:val="24"/>
        </w:rPr>
        <w:t>, see chart below</w:t>
      </w:r>
      <w:r w:rsidR="001B08DC">
        <w:rPr>
          <w:rFonts w:ascii="Arial" w:hAnsi="Arial" w:cs="Arial"/>
          <w:sz w:val="24"/>
          <w:szCs w:val="24"/>
        </w:rPr>
        <w:t>:</w:t>
      </w:r>
      <w:r>
        <w:rPr>
          <w:rFonts w:ascii="Arial" w:hAnsi="Arial" w:cs="Arial"/>
          <w:sz w:val="24"/>
          <w:szCs w:val="24"/>
        </w:rPr>
        <w:t xml:space="preserve"> </w:t>
      </w:r>
    </w:p>
    <w:p w14:paraId="6A9FCC8F" w14:textId="7613C3E1" w:rsidR="00507C87" w:rsidRPr="00E16646" w:rsidRDefault="00507C87" w:rsidP="00FE7CA2">
      <w:pPr>
        <w:pStyle w:val="ListParagraph"/>
        <w:widowControl/>
        <w:numPr>
          <w:ilvl w:val="1"/>
          <w:numId w:val="32"/>
        </w:numPr>
        <w:autoSpaceDE/>
        <w:autoSpaceDN/>
        <w:spacing w:after="160"/>
        <w:contextualSpacing/>
        <w:rPr>
          <w:rFonts w:ascii="Arial" w:hAnsi="Arial" w:cs="Arial"/>
          <w:sz w:val="24"/>
          <w:szCs w:val="24"/>
        </w:rPr>
      </w:pPr>
      <w:r>
        <w:rPr>
          <w:rFonts w:ascii="Arial" w:hAnsi="Arial" w:cs="Arial"/>
          <w:sz w:val="24"/>
          <w:szCs w:val="24"/>
        </w:rPr>
        <w:t>Is the agency in an area that is determined eligible for rural health grants by HRSA</w:t>
      </w:r>
      <w:r w:rsidR="00E16646">
        <w:t xml:space="preserve"> </w:t>
      </w:r>
      <w:hyperlink r:id="rId18" w:history="1">
        <w:r w:rsidR="00E16646" w:rsidRPr="00EB2C70">
          <w:rPr>
            <w:rStyle w:val="Hyperlink"/>
            <w:rFonts w:ascii="Arial" w:hAnsi="Arial" w:cs="Arial"/>
            <w:sz w:val="24"/>
            <w:szCs w:val="24"/>
          </w:rPr>
          <w:t>Rural Health Grants Eligibility Analyzer</w:t>
        </w:r>
      </w:hyperlink>
      <w:r w:rsidRPr="00E16646">
        <w:rPr>
          <w:rFonts w:ascii="Arial" w:hAnsi="Arial" w:cs="Arial"/>
          <w:sz w:val="24"/>
          <w:szCs w:val="24"/>
        </w:rPr>
        <w:t>?</w:t>
      </w:r>
      <w:r w:rsidR="00E93537" w:rsidRPr="00E16646">
        <w:rPr>
          <w:rFonts w:ascii="Arial" w:hAnsi="Arial" w:cs="Arial"/>
          <w:sz w:val="24"/>
          <w:szCs w:val="24"/>
        </w:rPr>
        <w:t xml:space="preserve"> </w:t>
      </w:r>
      <w:r w:rsidR="00F80608" w:rsidRPr="00E16646">
        <w:rPr>
          <w:rFonts w:ascii="Arial" w:hAnsi="Arial" w:cs="Arial"/>
          <w:sz w:val="24"/>
          <w:szCs w:val="24"/>
        </w:rPr>
        <w:t xml:space="preserve">Provide a list of the zip codes you provide service to. </w:t>
      </w:r>
      <w:r w:rsidR="00D01A6A" w:rsidRPr="00E16646">
        <w:rPr>
          <w:rFonts w:ascii="Arial" w:hAnsi="Arial" w:cs="Arial"/>
          <w:sz w:val="24"/>
          <w:szCs w:val="24"/>
        </w:rPr>
        <w:t xml:space="preserve">If you have a </w:t>
      </w:r>
      <w:r w:rsidR="00623D62">
        <w:rPr>
          <w:rFonts w:ascii="Arial" w:hAnsi="Arial" w:cs="Arial"/>
          <w:sz w:val="24"/>
          <w:szCs w:val="24"/>
        </w:rPr>
        <w:t>zip code</w:t>
      </w:r>
      <w:r w:rsidR="00D01A6A" w:rsidRPr="00E16646">
        <w:rPr>
          <w:rFonts w:ascii="Arial" w:hAnsi="Arial" w:cs="Arial"/>
          <w:sz w:val="24"/>
          <w:szCs w:val="24"/>
        </w:rPr>
        <w:t xml:space="preserve"> within your service area that is eligible you will receive full points. </w:t>
      </w:r>
    </w:p>
    <w:p w14:paraId="71C78D1A" w14:textId="2071C794" w:rsidR="001B08DC" w:rsidRDefault="001B08DC" w:rsidP="00FE7CA2">
      <w:pPr>
        <w:pStyle w:val="ListParagraph"/>
        <w:widowControl/>
        <w:numPr>
          <w:ilvl w:val="1"/>
          <w:numId w:val="32"/>
        </w:numPr>
        <w:autoSpaceDE/>
        <w:autoSpaceDN/>
        <w:spacing w:after="160"/>
        <w:contextualSpacing/>
        <w:rPr>
          <w:rFonts w:ascii="Arial" w:hAnsi="Arial" w:cs="Arial"/>
          <w:sz w:val="24"/>
          <w:szCs w:val="24"/>
        </w:rPr>
      </w:pPr>
      <w:r>
        <w:rPr>
          <w:rFonts w:ascii="Arial" w:hAnsi="Arial" w:cs="Arial"/>
          <w:sz w:val="24"/>
          <w:szCs w:val="24"/>
        </w:rPr>
        <w:t xml:space="preserve">Discuss how your service area is affected by rurality. Does </w:t>
      </w:r>
      <w:r w:rsidR="00320C4A">
        <w:rPr>
          <w:rFonts w:ascii="Arial" w:hAnsi="Arial" w:cs="Arial"/>
          <w:sz w:val="24"/>
          <w:szCs w:val="24"/>
        </w:rPr>
        <w:t>rurality effect service overall? If so, how?</w:t>
      </w:r>
    </w:p>
    <w:p w14:paraId="351B0671" w14:textId="77777777" w:rsidR="00B24792" w:rsidRDefault="00B24792" w:rsidP="00FE7CA2">
      <w:pPr>
        <w:widowControl/>
        <w:autoSpaceDE/>
        <w:autoSpaceDN/>
        <w:spacing w:after="160"/>
        <w:contextualSpacing/>
        <w:rPr>
          <w:rFonts w:ascii="Arial" w:hAnsi="Arial" w:cs="Arial"/>
          <w:sz w:val="24"/>
          <w:szCs w:val="24"/>
        </w:rPr>
      </w:pPr>
    </w:p>
    <w:p w14:paraId="30218410" w14:textId="77777777" w:rsidR="00B24792" w:rsidRDefault="00B24792" w:rsidP="00FE7CA2">
      <w:pPr>
        <w:widowControl/>
        <w:autoSpaceDE/>
        <w:autoSpaceDN/>
        <w:spacing w:after="160"/>
        <w:contextualSpacing/>
        <w:rPr>
          <w:rFonts w:ascii="Arial" w:hAnsi="Arial" w:cs="Arial"/>
          <w:sz w:val="24"/>
          <w:szCs w:val="24"/>
        </w:rPr>
      </w:pPr>
    </w:p>
    <w:p w14:paraId="357B5A1C" w14:textId="17B75ACE" w:rsidR="00B24792" w:rsidRDefault="00B24792" w:rsidP="00A75521">
      <w:pPr>
        <w:widowControl/>
        <w:autoSpaceDE/>
        <w:autoSpaceDN/>
        <w:spacing w:after="160"/>
        <w:contextualSpacing/>
        <w:rPr>
          <w:rFonts w:ascii="Arial" w:hAnsi="Arial" w:cs="Arial"/>
          <w:sz w:val="24"/>
          <w:szCs w:val="24"/>
        </w:rPr>
      </w:pPr>
    </w:p>
    <w:p w14:paraId="70233EFD" w14:textId="77777777" w:rsidR="00A75521" w:rsidRPr="00B24792" w:rsidRDefault="00A75521" w:rsidP="00FE7CA2">
      <w:pPr>
        <w:widowControl/>
        <w:autoSpaceDE/>
        <w:autoSpaceDN/>
        <w:spacing w:after="160"/>
        <w:contextualSpacing/>
        <w:rPr>
          <w:rFonts w:ascii="Arial" w:hAnsi="Arial" w:cs="Arial"/>
          <w:sz w:val="24"/>
          <w:szCs w:val="24"/>
        </w:rPr>
      </w:pPr>
    </w:p>
    <w:tbl>
      <w:tblPr>
        <w:tblStyle w:val="TableGrid"/>
        <w:tblpPr w:leftFromText="180" w:rightFromText="180" w:vertAnchor="text" w:horzAnchor="page" w:tblpX="1676" w:tblpY="229"/>
        <w:tblW w:w="9244" w:type="dxa"/>
        <w:tblLook w:val="04A0" w:firstRow="1" w:lastRow="0" w:firstColumn="1" w:lastColumn="0" w:noHBand="0" w:noVBand="1"/>
      </w:tblPr>
      <w:tblGrid>
        <w:gridCol w:w="1550"/>
        <w:gridCol w:w="6651"/>
        <w:gridCol w:w="1043"/>
      </w:tblGrid>
      <w:tr w:rsidR="00B776A8" w14:paraId="0474314F" w14:textId="77777777" w:rsidTr="004B3B76">
        <w:tc>
          <w:tcPr>
            <w:tcW w:w="1435" w:type="dxa"/>
          </w:tcPr>
          <w:p w14:paraId="609DD0D0" w14:textId="77777777" w:rsidR="00B24792" w:rsidRPr="0022021A" w:rsidRDefault="00B24792" w:rsidP="00FE7CA2">
            <w:pPr>
              <w:widowControl/>
              <w:autoSpaceDE/>
              <w:autoSpaceDN/>
              <w:spacing w:after="160"/>
              <w:contextualSpacing/>
              <w:jc w:val="center"/>
              <w:rPr>
                <w:rFonts w:ascii="Arial" w:hAnsi="Arial" w:cs="Arial"/>
                <w:b/>
                <w:bCs/>
                <w:sz w:val="24"/>
                <w:szCs w:val="24"/>
              </w:rPr>
            </w:pPr>
            <w:r w:rsidRPr="0022021A">
              <w:rPr>
                <w:rFonts w:ascii="Arial" w:hAnsi="Arial" w:cs="Arial"/>
                <w:b/>
                <w:bCs/>
                <w:sz w:val="24"/>
                <w:szCs w:val="24"/>
              </w:rPr>
              <w:lastRenderedPageBreak/>
              <w:t>Component</w:t>
            </w:r>
          </w:p>
        </w:tc>
        <w:tc>
          <w:tcPr>
            <w:tcW w:w="6766" w:type="dxa"/>
          </w:tcPr>
          <w:p w14:paraId="2160AD02" w14:textId="527DF079" w:rsidR="00B24792" w:rsidRPr="0022021A" w:rsidRDefault="00B24792" w:rsidP="00FE7CA2">
            <w:pPr>
              <w:widowControl/>
              <w:autoSpaceDE/>
              <w:autoSpaceDN/>
              <w:spacing w:after="160"/>
              <w:contextualSpacing/>
              <w:jc w:val="center"/>
              <w:rPr>
                <w:rFonts w:ascii="Arial" w:hAnsi="Arial" w:cs="Arial"/>
                <w:b/>
                <w:bCs/>
                <w:sz w:val="24"/>
                <w:szCs w:val="24"/>
              </w:rPr>
            </w:pPr>
            <w:r w:rsidRPr="0022021A">
              <w:rPr>
                <w:rFonts w:ascii="Arial" w:hAnsi="Arial" w:cs="Arial"/>
                <w:b/>
                <w:bCs/>
                <w:sz w:val="24"/>
                <w:szCs w:val="24"/>
              </w:rPr>
              <w:t>Grading Criteria</w:t>
            </w:r>
            <w:r w:rsidR="007411FE" w:rsidRPr="0022021A">
              <w:rPr>
                <w:rFonts w:ascii="Arial" w:hAnsi="Arial" w:cs="Arial"/>
                <w:b/>
                <w:bCs/>
                <w:sz w:val="24"/>
                <w:szCs w:val="24"/>
              </w:rPr>
              <w:t xml:space="preserve"> for Community Rurality</w:t>
            </w:r>
          </w:p>
        </w:tc>
        <w:tc>
          <w:tcPr>
            <w:tcW w:w="1043" w:type="dxa"/>
          </w:tcPr>
          <w:p w14:paraId="14D9D95B" w14:textId="77777777" w:rsidR="00B24792" w:rsidRPr="0022021A" w:rsidRDefault="00B24792" w:rsidP="00FE7CA2">
            <w:pPr>
              <w:widowControl/>
              <w:autoSpaceDE/>
              <w:autoSpaceDN/>
              <w:spacing w:after="160"/>
              <w:contextualSpacing/>
              <w:jc w:val="center"/>
              <w:rPr>
                <w:rFonts w:ascii="Arial" w:hAnsi="Arial" w:cs="Arial"/>
                <w:b/>
                <w:bCs/>
                <w:sz w:val="24"/>
                <w:szCs w:val="24"/>
              </w:rPr>
            </w:pPr>
            <w:r w:rsidRPr="0022021A">
              <w:rPr>
                <w:rFonts w:ascii="Arial" w:hAnsi="Arial" w:cs="Arial"/>
                <w:b/>
                <w:bCs/>
                <w:sz w:val="24"/>
                <w:szCs w:val="24"/>
              </w:rPr>
              <w:t>Points eligible</w:t>
            </w:r>
          </w:p>
        </w:tc>
      </w:tr>
      <w:tr w:rsidR="00B776A8" w14:paraId="5050B25C" w14:textId="77777777" w:rsidTr="004B3B76">
        <w:tc>
          <w:tcPr>
            <w:tcW w:w="1435" w:type="dxa"/>
          </w:tcPr>
          <w:p w14:paraId="78944E7B" w14:textId="77777777" w:rsidR="00B24792" w:rsidRDefault="00B24792" w:rsidP="00CF2496">
            <w:pPr>
              <w:widowControl/>
              <w:autoSpaceDE/>
              <w:autoSpaceDN/>
              <w:spacing w:after="160"/>
              <w:contextualSpacing/>
              <w:jc w:val="center"/>
              <w:rPr>
                <w:rFonts w:ascii="Arial" w:hAnsi="Arial" w:cs="Arial"/>
                <w:sz w:val="24"/>
                <w:szCs w:val="24"/>
              </w:rPr>
            </w:pPr>
            <w:r>
              <w:rPr>
                <w:rFonts w:ascii="Arial" w:hAnsi="Arial" w:cs="Arial"/>
                <w:sz w:val="24"/>
                <w:szCs w:val="24"/>
              </w:rPr>
              <w:t>A</w:t>
            </w:r>
          </w:p>
        </w:tc>
        <w:tc>
          <w:tcPr>
            <w:tcW w:w="6766" w:type="dxa"/>
          </w:tcPr>
          <w:p w14:paraId="6C93BA05" w14:textId="2CDC9655" w:rsidR="00B24792" w:rsidRDefault="00B24792" w:rsidP="00CF2496">
            <w:pPr>
              <w:widowControl/>
              <w:autoSpaceDE/>
              <w:autoSpaceDN/>
              <w:spacing w:after="160"/>
              <w:contextualSpacing/>
              <w:rPr>
                <w:rFonts w:ascii="Arial" w:hAnsi="Arial" w:cs="Arial"/>
                <w:sz w:val="24"/>
                <w:szCs w:val="24"/>
              </w:rPr>
            </w:pPr>
            <w:r>
              <w:rPr>
                <w:rFonts w:ascii="Arial" w:hAnsi="Arial" w:cs="Arial"/>
                <w:sz w:val="24"/>
                <w:szCs w:val="24"/>
              </w:rPr>
              <w:t>If there is a</w:t>
            </w:r>
            <w:r w:rsidR="00623D62">
              <w:rPr>
                <w:rFonts w:ascii="Arial" w:hAnsi="Arial" w:cs="Arial"/>
                <w:sz w:val="24"/>
                <w:szCs w:val="24"/>
              </w:rPr>
              <w:t xml:space="preserve"> HRSA</w:t>
            </w:r>
            <w:r>
              <w:rPr>
                <w:rFonts w:ascii="Arial" w:hAnsi="Arial" w:cs="Arial"/>
                <w:sz w:val="24"/>
                <w:szCs w:val="24"/>
              </w:rPr>
              <w:t xml:space="preserve"> eligible </w:t>
            </w:r>
            <w:r w:rsidR="00623D62">
              <w:rPr>
                <w:rFonts w:ascii="Arial" w:hAnsi="Arial" w:cs="Arial"/>
                <w:sz w:val="24"/>
                <w:szCs w:val="24"/>
              </w:rPr>
              <w:t>zip code</w:t>
            </w:r>
            <w:r>
              <w:rPr>
                <w:rFonts w:ascii="Arial" w:hAnsi="Arial" w:cs="Arial"/>
                <w:sz w:val="24"/>
                <w:szCs w:val="24"/>
              </w:rPr>
              <w:t xml:space="preserve"> that is </w:t>
            </w:r>
            <w:r w:rsidR="00D82A5B">
              <w:rPr>
                <w:rFonts w:ascii="Arial" w:hAnsi="Arial" w:cs="Arial"/>
                <w:sz w:val="24"/>
                <w:szCs w:val="24"/>
              </w:rPr>
              <w:t>served,</w:t>
            </w:r>
            <w:r>
              <w:rPr>
                <w:rFonts w:ascii="Arial" w:hAnsi="Arial" w:cs="Arial"/>
                <w:sz w:val="24"/>
                <w:szCs w:val="24"/>
              </w:rPr>
              <w:t xml:space="preserve"> </w:t>
            </w:r>
            <w:r w:rsidR="00D82A5B">
              <w:rPr>
                <w:rFonts w:ascii="Arial" w:hAnsi="Arial" w:cs="Arial"/>
                <w:sz w:val="24"/>
                <w:szCs w:val="24"/>
              </w:rPr>
              <w:t>the agency</w:t>
            </w:r>
            <w:r>
              <w:rPr>
                <w:rFonts w:ascii="Arial" w:hAnsi="Arial" w:cs="Arial"/>
                <w:sz w:val="24"/>
                <w:szCs w:val="24"/>
              </w:rPr>
              <w:t xml:space="preserve"> will receive 10 points. </w:t>
            </w:r>
          </w:p>
          <w:p w14:paraId="7A543D09" w14:textId="1D40B083" w:rsidR="00B24792" w:rsidRDefault="00B24792" w:rsidP="00CF2496">
            <w:pPr>
              <w:widowControl/>
              <w:autoSpaceDE/>
              <w:autoSpaceDN/>
              <w:spacing w:after="160"/>
              <w:contextualSpacing/>
              <w:rPr>
                <w:rFonts w:ascii="Arial" w:hAnsi="Arial" w:cs="Arial"/>
                <w:sz w:val="24"/>
                <w:szCs w:val="24"/>
              </w:rPr>
            </w:pPr>
            <w:r>
              <w:rPr>
                <w:rFonts w:ascii="Arial" w:hAnsi="Arial" w:cs="Arial"/>
                <w:sz w:val="24"/>
                <w:szCs w:val="24"/>
              </w:rPr>
              <w:t xml:space="preserve">If there is not a HRSA eligible </w:t>
            </w:r>
            <w:r w:rsidR="00623D62">
              <w:rPr>
                <w:rFonts w:ascii="Arial" w:hAnsi="Arial" w:cs="Arial"/>
                <w:sz w:val="24"/>
                <w:szCs w:val="24"/>
              </w:rPr>
              <w:t>zip code served</w:t>
            </w:r>
            <w:r>
              <w:rPr>
                <w:rFonts w:ascii="Arial" w:hAnsi="Arial" w:cs="Arial"/>
                <w:sz w:val="24"/>
                <w:szCs w:val="24"/>
              </w:rPr>
              <w:t xml:space="preserve"> the agency will receive 0 points.</w:t>
            </w:r>
          </w:p>
        </w:tc>
        <w:tc>
          <w:tcPr>
            <w:tcW w:w="1043" w:type="dxa"/>
          </w:tcPr>
          <w:p w14:paraId="38922B14" w14:textId="77777777" w:rsidR="007411FE" w:rsidRDefault="007411FE" w:rsidP="00CF2496">
            <w:pPr>
              <w:widowControl/>
              <w:autoSpaceDE/>
              <w:autoSpaceDN/>
              <w:spacing w:after="160"/>
              <w:contextualSpacing/>
              <w:jc w:val="center"/>
              <w:rPr>
                <w:rFonts w:ascii="Arial" w:hAnsi="Arial" w:cs="Arial"/>
                <w:sz w:val="24"/>
                <w:szCs w:val="24"/>
              </w:rPr>
            </w:pPr>
          </w:p>
          <w:p w14:paraId="0CB67FC7" w14:textId="5C7967DB" w:rsidR="00B24792" w:rsidRDefault="00B24792" w:rsidP="00CF2496">
            <w:pPr>
              <w:widowControl/>
              <w:autoSpaceDE/>
              <w:autoSpaceDN/>
              <w:spacing w:after="160"/>
              <w:contextualSpacing/>
              <w:jc w:val="center"/>
              <w:rPr>
                <w:rFonts w:ascii="Arial" w:hAnsi="Arial" w:cs="Arial"/>
                <w:sz w:val="24"/>
                <w:szCs w:val="24"/>
              </w:rPr>
            </w:pPr>
            <w:r>
              <w:rPr>
                <w:rFonts w:ascii="Arial" w:hAnsi="Arial" w:cs="Arial"/>
                <w:sz w:val="24"/>
                <w:szCs w:val="24"/>
              </w:rPr>
              <w:t>10</w:t>
            </w:r>
          </w:p>
        </w:tc>
      </w:tr>
      <w:tr w:rsidR="00B776A8" w14:paraId="418CA741" w14:textId="77777777" w:rsidTr="004B3B76">
        <w:tc>
          <w:tcPr>
            <w:tcW w:w="1435" w:type="dxa"/>
          </w:tcPr>
          <w:p w14:paraId="42D74EAF" w14:textId="77777777" w:rsidR="00B24792" w:rsidRDefault="00B24792" w:rsidP="00CF2496">
            <w:pPr>
              <w:widowControl/>
              <w:autoSpaceDE/>
              <w:autoSpaceDN/>
              <w:spacing w:after="160"/>
              <w:contextualSpacing/>
              <w:jc w:val="center"/>
              <w:rPr>
                <w:rFonts w:ascii="Arial" w:hAnsi="Arial" w:cs="Arial"/>
                <w:sz w:val="24"/>
                <w:szCs w:val="24"/>
              </w:rPr>
            </w:pPr>
            <w:r>
              <w:rPr>
                <w:rFonts w:ascii="Arial" w:hAnsi="Arial" w:cs="Arial"/>
                <w:sz w:val="24"/>
                <w:szCs w:val="24"/>
              </w:rPr>
              <w:t>B</w:t>
            </w:r>
          </w:p>
        </w:tc>
        <w:tc>
          <w:tcPr>
            <w:tcW w:w="6766" w:type="dxa"/>
          </w:tcPr>
          <w:p w14:paraId="58F2728E" w14:textId="77777777" w:rsidR="00B24792" w:rsidRDefault="00B24792" w:rsidP="00CF2496">
            <w:pPr>
              <w:widowControl/>
              <w:autoSpaceDE/>
              <w:autoSpaceDN/>
              <w:spacing w:after="160"/>
              <w:contextualSpacing/>
              <w:rPr>
                <w:rFonts w:ascii="Arial" w:hAnsi="Arial" w:cs="Arial"/>
                <w:sz w:val="24"/>
                <w:szCs w:val="24"/>
              </w:rPr>
            </w:pPr>
            <w:r>
              <w:rPr>
                <w:rFonts w:ascii="Arial" w:hAnsi="Arial" w:cs="Arial"/>
                <w:sz w:val="24"/>
                <w:szCs w:val="24"/>
              </w:rPr>
              <w:t>Does the discussion include:</w:t>
            </w:r>
          </w:p>
          <w:p w14:paraId="68218966" w14:textId="77777777" w:rsidR="00B24792" w:rsidRDefault="00B24792" w:rsidP="00CF2496">
            <w:pPr>
              <w:pStyle w:val="ListParagraph"/>
              <w:widowControl/>
              <w:numPr>
                <w:ilvl w:val="0"/>
                <w:numId w:val="49"/>
              </w:numPr>
              <w:autoSpaceDE/>
              <w:autoSpaceDN/>
              <w:spacing w:after="160"/>
              <w:contextualSpacing/>
              <w:rPr>
                <w:rFonts w:ascii="Arial" w:hAnsi="Arial" w:cs="Arial"/>
                <w:sz w:val="24"/>
                <w:szCs w:val="24"/>
              </w:rPr>
            </w:pPr>
            <w:r>
              <w:rPr>
                <w:rFonts w:ascii="Arial" w:hAnsi="Arial" w:cs="Arial"/>
                <w:sz w:val="24"/>
                <w:szCs w:val="24"/>
              </w:rPr>
              <w:t>Rurality’s effect on overall community health (5pts)</w:t>
            </w:r>
          </w:p>
          <w:p w14:paraId="69A109C2" w14:textId="77777777" w:rsidR="00B24792" w:rsidRPr="005A0659" w:rsidRDefault="00B24792" w:rsidP="00CF2496">
            <w:pPr>
              <w:pStyle w:val="ListParagraph"/>
              <w:widowControl/>
              <w:numPr>
                <w:ilvl w:val="0"/>
                <w:numId w:val="49"/>
              </w:numPr>
              <w:autoSpaceDE/>
              <w:autoSpaceDN/>
              <w:spacing w:after="160"/>
              <w:contextualSpacing/>
              <w:rPr>
                <w:rFonts w:ascii="Arial" w:hAnsi="Arial" w:cs="Arial"/>
                <w:sz w:val="24"/>
                <w:szCs w:val="24"/>
              </w:rPr>
            </w:pPr>
            <w:r>
              <w:rPr>
                <w:rFonts w:ascii="Arial" w:hAnsi="Arial" w:cs="Arial"/>
                <w:sz w:val="24"/>
                <w:szCs w:val="24"/>
              </w:rPr>
              <w:t>Rurality’s effect on access to healthcare (5pts)</w:t>
            </w:r>
          </w:p>
        </w:tc>
        <w:tc>
          <w:tcPr>
            <w:tcW w:w="1043" w:type="dxa"/>
          </w:tcPr>
          <w:p w14:paraId="5314B53B" w14:textId="77777777" w:rsidR="007411FE" w:rsidRDefault="007411FE" w:rsidP="00CF2496">
            <w:pPr>
              <w:widowControl/>
              <w:autoSpaceDE/>
              <w:autoSpaceDN/>
              <w:spacing w:after="160"/>
              <w:contextualSpacing/>
              <w:jc w:val="center"/>
              <w:rPr>
                <w:rFonts w:ascii="Arial" w:hAnsi="Arial" w:cs="Arial"/>
                <w:sz w:val="24"/>
                <w:szCs w:val="24"/>
              </w:rPr>
            </w:pPr>
          </w:p>
          <w:p w14:paraId="62005368" w14:textId="07E40EB4" w:rsidR="00B24792" w:rsidRDefault="00B24792" w:rsidP="00CF2496">
            <w:pPr>
              <w:widowControl/>
              <w:autoSpaceDE/>
              <w:autoSpaceDN/>
              <w:spacing w:after="160"/>
              <w:contextualSpacing/>
              <w:jc w:val="center"/>
              <w:rPr>
                <w:rFonts w:ascii="Arial" w:hAnsi="Arial" w:cs="Arial"/>
                <w:sz w:val="24"/>
                <w:szCs w:val="24"/>
              </w:rPr>
            </w:pPr>
            <w:r>
              <w:rPr>
                <w:rFonts w:ascii="Arial" w:hAnsi="Arial" w:cs="Arial"/>
                <w:sz w:val="24"/>
                <w:szCs w:val="24"/>
              </w:rPr>
              <w:t>10</w:t>
            </w:r>
          </w:p>
        </w:tc>
      </w:tr>
    </w:tbl>
    <w:p w14:paraId="48B9E183" w14:textId="77777777" w:rsidR="00D01A6A" w:rsidRDefault="00D01A6A" w:rsidP="00FE7CA2">
      <w:pPr>
        <w:widowControl/>
        <w:autoSpaceDE/>
        <w:autoSpaceDN/>
        <w:spacing w:after="160"/>
        <w:contextualSpacing/>
        <w:rPr>
          <w:rFonts w:ascii="Arial" w:hAnsi="Arial" w:cs="Arial"/>
          <w:sz w:val="24"/>
          <w:szCs w:val="24"/>
        </w:rPr>
      </w:pPr>
    </w:p>
    <w:p w14:paraId="37EB7BDC" w14:textId="77777777" w:rsidR="00D01A6A" w:rsidRDefault="00D01A6A" w:rsidP="00FE7CA2">
      <w:pPr>
        <w:widowControl/>
        <w:autoSpaceDE/>
        <w:autoSpaceDN/>
        <w:spacing w:after="160"/>
        <w:contextualSpacing/>
        <w:rPr>
          <w:rFonts w:ascii="Arial" w:hAnsi="Arial" w:cs="Arial"/>
          <w:sz w:val="24"/>
          <w:szCs w:val="24"/>
        </w:rPr>
      </w:pPr>
    </w:p>
    <w:p w14:paraId="088CB2D6" w14:textId="77777777" w:rsidR="005D464D" w:rsidRDefault="005D464D" w:rsidP="00FE7CA2">
      <w:pPr>
        <w:widowControl/>
        <w:autoSpaceDE/>
        <w:autoSpaceDN/>
        <w:spacing w:after="160"/>
        <w:contextualSpacing/>
        <w:rPr>
          <w:rFonts w:ascii="Arial" w:hAnsi="Arial" w:cs="Arial"/>
          <w:sz w:val="24"/>
          <w:szCs w:val="24"/>
        </w:rPr>
      </w:pPr>
    </w:p>
    <w:p w14:paraId="00EEE63F" w14:textId="77777777" w:rsidR="005D464D" w:rsidRDefault="005D464D" w:rsidP="00FE7CA2">
      <w:pPr>
        <w:widowControl/>
        <w:autoSpaceDE/>
        <w:autoSpaceDN/>
        <w:spacing w:after="160"/>
        <w:contextualSpacing/>
        <w:rPr>
          <w:rFonts w:ascii="Arial" w:hAnsi="Arial" w:cs="Arial"/>
          <w:sz w:val="24"/>
          <w:szCs w:val="24"/>
        </w:rPr>
      </w:pPr>
    </w:p>
    <w:p w14:paraId="726559DE" w14:textId="77777777" w:rsidR="005D464D" w:rsidRDefault="005D464D" w:rsidP="00FE7CA2">
      <w:pPr>
        <w:widowControl/>
        <w:autoSpaceDE/>
        <w:autoSpaceDN/>
        <w:spacing w:after="160"/>
        <w:contextualSpacing/>
        <w:rPr>
          <w:rFonts w:ascii="Arial" w:hAnsi="Arial" w:cs="Arial"/>
          <w:sz w:val="24"/>
          <w:szCs w:val="24"/>
        </w:rPr>
      </w:pPr>
    </w:p>
    <w:p w14:paraId="6281C75B" w14:textId="77777777" w:rsidR="005D464D" w:rsidRDefault="005D464D" w:rsidP="00FE7CA2">
      <w:pPr>
        <w:widowControl/>
        <w:autoSpaceDE/>
        <w:autoSpaceDN/>
        <w:spacing w:after="160"/>
        <w:contextualSpacing/>
        <w:rPr>
          <w:rFonts w:ascii="Arial" w:hAnsi="Arial" w:cs="Arial"/>
          <w:sz w:val="24"/>
          <w:szCs w:val="24"/>
        </w:rPr>
      </w:pPr>
    </w:p>
    <w:p w14:paraId="0376AF30" w14:textId="77777777" w:rsidR="005D464D" w:rsidRDefault="005D464D" w:rsidP="00FE7CA2">
      <w:pPr>
        <w:widowControl/>
        <w:autoSpaceDE/>
        <w:autoSpaceDN/>
        <w:spacing w:after="160"/>
        <w:contextualSpacing/>
        <w:rPr>
          <w:rFonts w:ascii="Arial" w:hAnsi="Arial" w:cs="Arial"/>
          <w:sz w:val="24"/>
          <w:szCs w:val="24"/>
        </w:rPr>
      </w:pPr>
    </w:p>
    <w:p w14:paraId="4C7C0B00" w14:textId="77777777" w:rsidR="005D464D" w:rsidRDefault="005D464D" w:rsidP="00FE7CA2">
      <w:pPr>
        <w:widowControl/>
        <w:autoSpaceDE/>
        <w:autoSpaceDN/>
        <w:spacing w:after="160"/>
        <w:contextualSpacing/>
        <w:rPr>
          <w:rFonts w:ascii="Arial" w:hAnsi="Arial" w:cs="Arial"/>
          <w:sz w:val="24"/>
          <w:szCs w:val="24"/>
        </w:rPr>
      </w:pPr>
    </w:p>
    <w:p w14:paraId="2DE1FE28" w14:textId="77777777" w:rsidR="005D464D" w:rsidRDefault="005D464D" w:rsidP="00FE7CA2">
      <w:pPr>
        <w:widowControl/>
        <w:autoSpaceDE/>
        <w:autoSpaceDN/>
        <w:spacing w:after="160"/>
        <w:contextualSpacing/>
        <w:rPr>
          <w:rFonts w:ascii="Arial" w:hAnsi="Arial" w:cs="Arial"/>
          <w:sz w:val="24"/>
          <w:szCs w:val="24"/>
        </w:rPr>
      </w:pPr>
    </w:p>
    <w:p w14:paraId="1DDD357B" w14:textId="77777777" w:rsidR="005D464D" w:rsidRDefault="005D464D" w:rsidP="00FE7CA2">
      <w:pPr>
        <w:widowControl/>
        <w:autoSpaceDE/>
        <w:autoSpaceDN/>
        <w:spacing w:after="160"/>
        <w:contextualSpacing/>
        <w:rPr>
          <w:rFonts w:ascii="Arial" w:hAnsi="Arial" w:cs="Arial"/>
          <w:sz w:val="24"/>
          <w:szCs w:val="24"/>
        </w:rPr>
      </w:pPr>
    </w:p>
    <w:p w14:paraId="6299E96D" w14:textId="77777777" w:rsidR="005D464D" w:rsidRDefault="005D464D" w:rsidP="00FE7CA2">
      <w:pPr>
        <w:widowControl/>
        <w:autoSpaceDE/>
        <w:autoSpaceDN/>
        <w:spacing w:after="160"/>
        <w:contextualSpacing/>
        <w:rPr>
          <w:rFonts w:ascii="Arial" w:hAnsi="Arial" w:cs="Arial"/>
          <w:sz w:val="24"/>
          <w:szCs w:val="24"/>
        </w:rPr>
      </w:pPr>
    </w:p>
    <w:p w14:paraId="2FB939E4" w14:textId="77777777" w:rsidR="005D464D" w:rsidRPr="00D01A6A" w:rsidRDefault="005D464D" w:rsidP="00FE7CA2">
      <w:pPr>
        <w:widowControl/>
        <w:autoSpaceDE/>
        <w:autoSpaceDN/>
        <w:spacing w:after="160"/>
        <w:contextualSpacing/>
        <w:rPr>
          <w:rFonts w:ascii="Arial" w:hAnsi="Arial" w:cs="Arial"/>
          <w:sz w:val="24"/>
          <w:szCs w:val="24"/>
        </w:rPr>
      </w:pPr>
    </w:p>
    <w:p w14:paraId="0635E268" w14:textId="5DF1C245" w:rsidR="008A7A82" w:rsidRDefault="008A7A82" w:rsidP="00CF2496">
      <w:pPr>
        <w:pStyle w:val="ListParagraph"/>
        <w:widowControl/>
        <w:numPr>
          <w:ilvl w:val="0"/>
          <w:numId w:val="32"/>
        </w:numPr>
        <w:autoSpaceDE/>
        <w:autoSpaceDN/>
        <w:spacing w:after="160"/>
        <w:ind w:left="720" w:hanging="360"/>
        <w:contextualSpacing/>
        <w:rPr>
          <w:rFonts w:ascii="Arial" w:hAnsi="Arial" w:cs="Arial"/>
          <w:b/>
          <w:bCs/>
          <w:sz w:val="24"/>
          <w:szCs w:val="24"/>
        </w:rPr>
      </w:pPr>
      <w:r>
        <w:rPr>
          <w:rFonts w:ascii="Arial" w:hAnsi="Arial" w:cs="Arial"/>
          <w:b/>
          <w:bCs/>
          <w:sz w:val="24"/>
          <w:szCs w:val="24"/>
        </w:rPr>
        <w:t>Health Disparities</w:t>
      </w:r>
      <w:r w:rsidR="002B723A">
        <w:rPr>
          <w:rStyle w:val="FootnoteReference"/>
          <w:rFonts w:ascii="Arial" w:hAnsi="Arial" w:cs="Arial"/>
          <w:b/>
          <w:bCs/>
          <w:sz w:val="24"/>
          <w:szCs w:val="24"/>
        </w:rPr>
        <w:footnoteReference w:id="2"/>
      </w:r>
    </w:p>
    <w:p w14:paraId="2958EC86" w14:textId="77777777" w:rsidR="00133ACE" w:rsidRPr="00133ACE" w:rsidRDefault="00133ACE" w:rsidP="00A75521">
      <w:pPr>
        <w:pStyle w:val="ListParagraph"/>
        <w:rPr>
          <w:rFonts w:ascii="Arial" w:hAnsi="Arial" w:cs="Arial"/>
          <w:b/>
          <w:bCs/>
          <w:sz w:val="24"/>
          <w:szCs w:val="24"/>
        </w:rPr>
      </w:pPr>
    </w:p>
    <w:p w14:paraId="665D6E2F" w14:textId="41BE48FC" w:rsidR="00133ACE" w:rsidRPr="009F755C" w:rsidRDefault="008D052A" w:rsidP="00CF2496">
      <w:pPr>
        <w:widowControl/>
        <w:autoSpaceDE/>
        <w:autoSpaceDN/>
        <w:spacing w:after="160"/>
        <w:ind w:left="360"/>
        <w:contextualSpacing/>
        <w:rPr>
          <w:rFonts w:ascii="Arial" w:hAnsi="Arial" w:cs="Arial"/>
          <w:sz w:val="24"/>
          <w:szCs w:val="24"/>
        </w:rPr>
      </w:pPr>
      <w:r>
        <w:rPr>
          <w:rFonts w:ascii="Arial" w:hAnsi="Arial" w:cs="Arial"/>
          <w:sz w:val="24"/>
          <w:szCs w:val="24"/>
        </w:rPr>
        <w:t xml:space="preserve">Identify what health disparities exist </w:t>
      </w:r>
      <w:r w:rsidR="00555C00">
        <w:rPr>
          <w:rFonts w:ascii="Arial" w:hAnsi="Arial" w:cs="Arial"/>
          <w:sz w:val="24"/>
          <w:szCs w:val="24"/>
        </w:rPr>
        <w:t>within your community as well as any underserved populations</w:t>
      </w:r>
      <w:r w:rsidR="004C3148">
        <w:rPr>
          <w:rStyle w:val="FootnoteReference"/>
          <w:rFonts w:ascii="Arial" w:hAnsi="Arial" w:cs="Arial"/>
          <w:sz w:val="24"/>
          <w:szCs w:val="24"/>
        </w:rPr>
        <w:footnoteReference w:id="3"/>
      </w:r>
      <w:r w:rsidR="00555C00">
        <w:rPr>
          <w:rFonts w:ascii="Arial" w:hAnsi="Arial" w:cs="Arial"/>
          <w:sz w:val="24"/>
          <w:szCs w:val="24"/>
        </w:rPr>
        <w:t>.</w:t>
      </w:r>
      <w:r w:rsidR="00404EC5">
        <w:rPr>
          <w:rFonts w:ascii="Arial" w:hAnsi="Arial" w:cs="Arial"/>
          <w:sz w:val="24"/>
          <w:szCs w:val="24"/>
        </w:rPr>
        <w:t xml:space="preserve"> P</w:t>
      </w:r>
      <w:r w:rsidR="006F2E5D">
        <w:rPr>
          <w:rFonts w:ascii="Arial" w:hAnsi="Arial" w:cs="Arial"/>
          <w:sz w:val="24"/>
          <w:szCs w:val="24"/>
        </w:rPr>
        <w:t xml:space="preserve">lease provide </w:t>
      </w:r>
      <w:r w:rsidR="0021311C">
        <w:rPr>
          <w:rFonts w:ascii="Arial" w:hAnsi="Arial" w:cs="Arial"/>
          <w:sz w:val="24"/>
          <w:szCs w:val="24"/>
        </w:rPr>
        <w:t xml:space="preserve">evidence (e.g., </w:t>
      </w:r>
      <w:r w:rsidR="002235E7">
        <w:rPr>
          <w:rFonts w:ascii="Arial" w:hAnsi="Arial" w:cs="Arial"/>
          <w:sz w:val="24"/>
          <w:szCs w:val="24"/>
        </w:rPr>
        <w:t>statistics</w:t>
      </w:r>
      <w:r w:rsidR="0021311C">
        <w:rPr>
          <w:rFonts w:ascii="Arial" w:hAnsi="Arial" w:cs="Arial"/>
          <w:sz w:val="24"/>
          <w:szCs w:val="24"/>
        </w:rPr>
        <w:t xml:space="preserve">, reports, </w:t>
      </w:r>
      <w:r w:rsidR="00E66553">
        <w:rPr>
          <w:rFonts w:ascii="Arial" w:hAnsi="Arial" w:cs="Arial"/>
          <w:sz w:val="24"/>
          <w:szCs w:val="24"/>
        </w:rPr>
        <w:t>rurality data, etc.)</w:t>
      </w:r>
      <w:r w:rsidR="002235E7">
        <w:rPr>
          <w:rFonts w:ascii="Arial" w:hAnsi="Arial" w:cs="Arial"/>
          <w:sz w:val="24"/>
          <w:szCs w:val="24"/>
        </w:rPr>
        <w:t xml:space="preserve"> </w:t>
      </w:r>
      <w:r w:rsidR="00286D65">
        <w:rPr>
          <w:rFonts w:ascii="Arial" w:hAnsi="Arial" w:cs="Arial"/>
          <w:sz w:val="24"/>
          <w:szCs w:val="24"/>
        </w:rPr>
        <w:t xml:space="preserve">to </w:t>
      </w:r>
      <w:r w:rsidR="001B0AEC">
        <w:rPr>
          <w:rFonts w:ascii="Arial" w:hAnsi="Arial" w:cs="Arial"/>
          <w:sz w:val="24"/>
          <w:szCs w:val="24"/>
        </w:rPr>
        <w:t xml:space="preserve">illustrate how said population is underserved or experiencing </w:t>
      </w:r>
      <w:r w:rsidR="0068724D">
        <w:rPr>
          <w:rFonts w:ascii="Arial" w:hAnsi="Arial" w:cs="Arial"/>
          <w:sz w:val="24"/>
          <w:szCs w:val="24"/>
        </w:rPr>
        <w:t>health disparities.</w:t>
      </w:r>
      <w:r>
        <w:rPr>
          <w:rFonts w:ascii="Arial" w:hAnsi="Arial" w:cs="Arial"/>
          <w:sz w:val="24"/>
          <w:szCs w:val="24"/>
        </w:rPr>
        <w:t xml:space="preserve"> </w:t>
      </w:r>
      <w:r w:rsidR="009F755C">
        <w:rPr>
          <w:rFonts w:ascii="Arial" w:hAnsi="Arial" w:cs="Arial"/>
          <w:sz w:val="24"/>
          <w:szCs w:val="24"/>
        </w:rPr>
        <w:t xml:space="preserve">Demonstrate how </w:t>
      </w:r>
      <w:r w:rsidR="0090003C">
        <w:rPr>
          <w:rFonts w:ascii="Arial" w:hAnsi="Arial" w:cs="Arial"/>
          <w:sz w:val="24"/>
          <w:szCs w:val="24"/>
        </w:rPr>
        <w:t xml:space="preserve">your CP program will support in the reduction of health disparities. How does your plan </w:t>
      </w:r>
      <w:r w:rsidR="00404AA1">
        <w:rPr>
          <w:rFonts w:ascii="Arial" w:hAnsi="Arial" w:cs="Arial"/>
          <w:sz w:val="24"/>
          <w:szCs w:val="24"/>
        </w:rPr>
        <w:t xml:space="preserve">improve and/or increase </w:t>
      </w:r>
      <w:r w:rsidR="00C70F55">
        <w:rPr>
          <w:rFonts w:ascii="Arial" w:hAnsi="Arial" w:cs="Arial"/>
          <w:sz w:val="24"/>
          <w:szCs w:val="24"/>
        </w:rPr>
        <w:t xml:space="preserve">healthcare resources </w:t>
      </w:r>
      <w:r w:rsidR="0035654A">
        <w:rPr>
          <w:rFonts w:ascii="Arial" w:hAnsi="Arial" w:cs="Arial"/>
          <w:sz w:val="24"/>
          <w:szCs w:val="24"/>
        </w:rPr>
        <w:t xml:space="preserve">for underserved populations? </w:t>
      </w:r>
    </w:p>
    <w:p w14:paraId="366B1DEC" w14:textId="21DBBEDD" w:rsidR="000041A3" w:rsidRPr="00583B1D" w:rsidRDefault="000041A3" w:rsidP="00BC652B">
      <w:pPr>
        <w:pStyle w:val="ListParagraph"/>
        <w:widowControl/>
        <w:numPr>
          <w:ilvl w:val="0"/>
          <w:numId w:val="32"/>
        </w:numPr>
        <w:autoSpaceDE/>
        <w:autoSpaceDN/>
        <w:spacing w:after="160"/>
        <w:ind w:left="720" w:hanging="360"/>
        <w:contextualSpacing/>
        <w:rPr>
          <w:rFonts w:ascii="Arial" w:hAnsi="Arial" w:cs="Arial"/>
          <w:b/>
          <w:bCs/>
          <w:sz w:val="24"/>
          <w:szCs w:val="24"/>
        </w:rPr>
      </w:pPr>
      <w:r w:rsidRPr="00583B1D">
        <w:rPr>
          <w:rFonts w:ascii="Arial" w:hAnsi="Arial" w:cs="Arial"/>
          <w:b/>
          <w:bCs/>
          <w:sz w:val="24"/>
          <w:szCs w:val="24"/>
        </w:rPr>
        <w:t>Capacity, Expertise, and Previous Experience</w:t>
      </w:r>
    </w:p>
    <w:p w14:paraId="4667B3B0" w14:textId="77777777" w:rsidR="000041A3" w:rsidRPr="009D1C42" w:rsidRDefault="000041A3" w:rsidP="00A75521">
      <w:pPr>
        <w:tabs>
          <w:tab w:val="left" w:pos="-90"/>
          <w:tab w:val="left" w:pos="0"/>
          <w:tab w:val="left" w:pos="720"/>
        </w:tabs>
        <w:rPr>
          <w:rFonts w:ascii="Arial" w:hAnsi="Arial" w:cs="Arial"/>
          <w:sz w:val="24"/>
          <w:szCs w:val="24"/>
        </w:rPr>
      </w:pPr>
    </w:p>
    <w:p w14:paraId="13652F52" w14:textId="6BF6A89C" w:rsidR="000041A3" w:rsidRPr="009D1C42" w:rsidRDefault="000041A3">
      <w:pPr>
        <w:tabs>
          <w:tab w:val="left" w:pos="-90"/>
          <w:tab w:val="left" w:pos="0"/>
          <w:tab w:val="left" w:pos="720"/>
        </w:tabs>
        <w:ind w:left="360"/>
        <w:rPr>
          <w:rFonts w:ascii="Arial" w:hAnsi="Arial" w:cs="Arial"/>
          <w:sz w:val="24"/>
          <w:szCs w:val="24"/>
        </w:rPr>
      </w:pPr>
      <w:r>
        <w:rPr>
          <w:rFonts w:ascii="Arial" w:hAnsi="Arial" w:cs="Arial"/>
          <w:sz w:val="24"/>
          <w:szCs w:val="24"/>
        </w:rPr>
        <w:t>Applicant</w:t>
      </w:r>
      <w:r w:rsidRPr="009D1C42">
        <w:rPr>
          <w:rFonts w:ascii="Arial" w:hAnsi="Arial" w:cs="Arial"/>
          <w:sz w:val="24"/>
          <w:szCs w:val="24"/>
        </w:rPr>
        <w:t xml:space="preserve">s must demonstrate required capacity and expertise, as well as relevant previous experience. </w:t>
      </w:r>
    </w:p>
    <w:p w14:paraId="2BD52219" w14:textId="77777777" w:rsidR="000041A3" w:rsidRPr="009D1C42" w:rsidRDefault="000041A3" w:rsidP="00BC652B">
      <w:pPr>
        <w:widowControl/>
        <w:autoSpaceDE/>
        <w:autoSpaceDN/>
        <w:contextualSpacing/>
        <w:rPr>
          <w:rFonts w:ascii="Arial" w:hAnsi="Arial" w:cs="Arial"/>
          <w:b/>
          <w:bCs/>
          <w:sz w:val="24"/>
          <w:szCs w:val="24"/>
          <w:highlight w:val="yellow"/>
        </w:rPr>
      </w:pPr>
    </w:p>
    <w:p w14:paraId="2A89F399" w14:textId="77777777" w:rsidR="000041A3" w:rsidRPr="00583B1D" w:rsidRDefault="000041A3" w:rsidP="00BC652B">
      <w:pPr>
        <w:pStyle w:val="ListParagraph"/>
        <w:widowControl/>
        <w:numPr>
          <w:ilvl w:val="0"/>
          <w:numId w:val="32"/>
        </w:numPr>
        <w:autoSpaceDE/>
        <w:autoSpaceDN/>
        <w:spacing w:after="160"/>
        <w:ind w:left="720" w:hanging="360"/>
        <w:contextualSpacing/>
        <w:rPr>
          <w:rFonts w:ascii="Arial" w:hAnsi="Arial" w:cs="Arial"/>
          <w:b/>
          <w:bCs/>
          <w:sz w:val="24"/>
          <w:szCs w:val="24"/>
        </w:rPr>
      </w:pPr>
      <w:r w:rsidRPr="00583B1D">
        <w:rPr>
          <w:rFonts w:ascii="Arial" w:hAnsi="Arial" w:cs="Arial"/>
          <w:b/>
          <w:bCs/>
          <w:sz w:val="24"/>
          <w:szCs w:val="24"/>
        </w:rPr>
        <w:t>Scope of Work</w:t>
      </w:r>
    </w:p>
    <w:p w14:paraId="0952F83F" w14:textId="77777777" w:rsidR="000041A3" w:rsidRPr="009D1C42" w:rsidRDefault="000041A3" w:rsidP="00A75521">
      <w:pPr>
        <w:tabs>
          <w:tab w:val="left" w:pos="-90"/>
          <w:tab w:val="left" w:pos="0"/>
          <w:tab w:val="left" w:pos="720"/>
        </w:tabs>
        <w:rPr>
          <w:rFonts w:ascii="Arial" w:hAnsi="Arial" w:cs="Arial"/>
          <w:sz w:val="24"/>
          <w:szCs w:val="24"/>
        </w:rPr>
      </w:pPr>
    </w:p>
    <w:p w14:paraId="56DA2C09" w14:textId="50E8FCF2" w:rsidR="000041A3" w:rsidRPr="009D1C42" w:rsidRDefault="000041A3" w:rsidP="00BC652B">
      <w:pPr>
        <w:widowControl/>
        <w:autoSpaceDE/>
        <w:autoSpaceDN/>
        <w:ind w:left="360"/>
        <w:contextualSpacing/>
        <w:rPr>
          <w:rFonts w:ascii="Arial" w:hAnsi="Arial" w:cs="Arial"/>
          <w:b/>
          <w:bCs/>
          <w:sz w:val="24"/>
          <w:szCs w:val="24"/>
        </w:rPr>
      </w:pPr>
      <w:r w:rsidRPr="009D1C42">
        <w:rPr>
          <w:rFonts w:ascii="Arial" w:hAnsi="Arial" w:cs="Arial"/>
          <w:sz w:val="24"/>
          <w:szCs w:val="24"/>
        </w:rPr>
        <w:t xml:space="preserve">Demonstrate how the </w:t>
      </w:r>
      <w:r>
        <w:rPr>
          <w:rFonts w:ascii="Arial" w:hAnsi="Arial" w:cs="Arial"/>
          <w:sz w:val="24"/>
          <w:szCs w:val="24"/>
        </w:rPr>
        <w:t>A</w:t>
      </w:r>
      <w:r w:rsidRPr="009D1C42">
        <w:rPr>
          <w:rFonts w:ascii="Arial" w:hAnsi="Arial" w:cs="Arial"/>
          <w:sz w:val="24"/>
          <w:szCs w:val="24"/>
        </w:rPr>
        <w:t>pplicant will achieve outcomes</w:t>
      </w:r>
      <w:r>
        <w:rPr>
          <w:rFonts w:ascii="Arial" w:hAnsi="Arial" w:cs="Arial"/>
          <w:sz w:val="24"/>
          <w:szCs w:val="24"/>
        </w:rPr>
        <w:t xml:space="preserve"> </w:t>
      </w:r>
      <w:r w:rsidR="002857BE">
        <w:rPr>
          <w:rFonts w:ascii="Arial" w:hAnsi="Arial" w:cs="Arial"/>
          <w:sz w:val="24"/>
          <w:szCs w:val="24"/>
        </w:rPr>
        <w:t>including:</w:t>
      </w:r>
      <w:r w:rsidRPr="009D1C42">
        <w:rPr>
          <w:rFonts w:ascii="Arial" w:hAnsi="Arial" w:cs="Arial"/>
          <w:sz w:val="24"/>
          <w:szCs w:val="24"/>
        </w:rPr>
        <w:t xml:space="preserve"> </w:t>
      </w:r>
      <w:r w:rsidR="002857BE">
        <w:rPr>
          <w:rFonts w:ascii="Arial" w:hAnsi="Arial" w:cs="Arial"/>
          <w:sz w:val="24"/>
          <w:szCs w:val="24"/>
        </w:rPr>
        <w:t xml:space="preserve">reducing health disparities, </w:t>
      </w:r>
      <w:r w:rsidR="0035654A">
        <w:rPr>
          <w:rFonts w:ascii="Arial" w:hAnsi="Arial" w:cs="Arial"/>
          <w:sz w:val="24"/>
          <w:szCs w:val="24"/>
        </w:rPr>
        <w:t>improving,</w:t>
      </w:r>
      <w:r w:rsidR="002857BE">
        <w:rPr>
          <w:rFonts w:ascii="Arial" w:hAnsi="Arial" w:cs="Arial"/>
          <w:sz w:val="24"/>
          <w:szCs w:val="24"/>
        </w:rPr>
        <w:t xml:space="preserve"> and increasing healthcare resources offered by EMS to underserved populations and people living in rural communities as well as improving capacity and services to prevent and control COVID-19 infection (or transmission) among populations at higher risk that are underserved, including rural communities</w:t>
      </w:r>
      <w:r w:rsidR="002643D1">
        <w:rPr>
          <w:rFonts w:ascii="Arial" w:hAnsi="Arial" w:cs="Arial"/>
          <w:sz w:val="24"/>
          <w:szCs w:val="24"/>
        </w:rPr>
        <w:t>.</w:t>
      </w:r>
    </w:p>
    <w:p w14:paraId="217783A6" w14:textId="33564F2E" w:rsidR="000041A3" w:rsidRDefault="000041A3" w:rsidP="00A75521">
      <w:pPr>
        <w:rPr>
          <w:rFonts w:ascii="Arial" w:hAnsi="Arial" w:cs="Arial"/>
          <w:sz w:val="24"/>
          <w:szCs w:val="24"/>
        </w:rPr>
      </w:pPr>
    </w:p>
    <w:p w14:paraId="11286484" w14:textId="59815A2A" w:rsidR="00996E3F" w:rsidRPr="0066587B" w:rsidRDefault="00996E3F">
      <w:pPr>
        <w:ind w:left="360"/>
        <w:rPr>
          <w:rFonts w:ascii="Arial" w:hAnsi="Arial" w:cs="Arial"/>
          <w:sz w:val="24"/>
          <w:szCs w:val="24"/>
        </w:rPr>
      </w:pPr>
      <w:r>
        <w:rPr>
          <w:rFonts w:ascii="Arial" w:hAnsi="Arial" w:cs="Arial"/>
          <w:sz w:val="24"/>
          <w:szCs w:val="24"/>
        </w:rPr>
        <w:t xml:space="preserve">The scope should also indicate how these funds will support in the initiation or expansion of community paramedicine resources in rural or underserved areas. </w:t>
      </w:r>
    </w:p>
    <w:p w14:paraId="30EAF1A2" w14:textId="4044903E" w:rsidR="00235958" w:rsidRDefault="00235958">
      <w:pPr>
        <w:rPr>
          <w:rFonts w:ascii="Arial" w:hAnsi="Arial" w:cs="Arial"/>
          <w:color w:val="FF0000"/>
          <w:sz w:val="24"/>
          <w:szCs w:val="24"/>
          <w:highlight w:val="yellow"/>
        </w:rPr>
      </w:pPr>
    </w:p>
    <w:p w14:paraId="215E83CD" w14:textId="77777777" w:rsidR="00235958" w:rsidRDefault="00235958">
      <w:pPr>
        <w:rPr>
          <w:rFonts w:ascii="Arial" w:hAnsi="Arial" w:cs="Arial"/>
          <w:color w:val="FF0000"/>
          <w:sz w:val="24"/>
          <w:szCs w:val="24"/>
          <w:highlight w:val="yellow"/>
        </w:rPr>
      </w:pPr>
    </w:p>
    <w:p w14:paraId="1734255D" w14:textId="669B711C" w:rsidR="00235958" w:rsidRPr="00D83D36" w:rsidRDefault="000041A3" w:rsidP="00BC652B">
      <w:pPr>
        <w:pStyle w:val="ListParagraph"/>
        <w:widowControl/>
        <w:numPr>
          <w:ilvl w:val="0"/>
          <w:numId w:val="32"/>
        </w:numPr>
        <w:autoSpaceDE/>
        <w:autoSpaceDN/>
        <w:spacing w:after="160"/>
        <w:ind w:left="720" w:hanging="360"/>
        <w:contextualSpacing/>
        <w:rPr>
          <w:rFonts w:ascii="Arial" w:hAnsi="Arial" w:cs="Arial"/>
          <w:b/>
          <w:bCs/>
          <w:sz w:val="24"/>
          <w:szCs w:val="24"/>
        </w:rPr>
      </w:pPr>
      <w:r w:rsidRPr="00583B1D">
        <w:rPr>
          <w:rFonts w:ascii="Arial" w:hAnsi="Arial" w:cs="Arial"/>
          <w:b/>
          <w:bCs/>
          <w:sz w:val="24"/>
          <w:szCs w:val="24"/>
        </w:rPr>
        <w:t>Budget Prop</w:t>
      </w:r>
      <w:r w:rsidR="00D83D36">
        <w:rPr>
          <w:rFonts w:ascii="Arial" w:hAnsi="Arial" w:cs="Arial"/>
          <w:b/>
          <w:bCs/>
          <w:sz w:val="24"/>
          <w:szCs w:val="24"/>
        </w:rPr>
        <w:t>osal</w:t>
      </w:r>
    </w:p>
    <w:p w14:paraId="4B944DA7" w14:textId="77777777" w:rsidR="000041A3" w:rsidRPr="005B04CA" w:rsidRDefault="000041A3" w:rsidP="00BC652B">
      <w:pPr>
        <w:pStyle w:val="ListParagraph"/>
        <w:widowControl/>
        <w:numPr>
          <w:ilvl w:val="0"/>
          <w:numId w:val="29"/>
        </w:numPr>
        <w:tabs>
          <w:tab w:val="left" w:pos="-90"/>
          <w:tab w:val="left" w:pos="0"/>
          <w:tab w:val="left" w:pos="720"/>
        </w:tabs>
        <w:autoSpaceDE/>
        <w:autoSpaceDN/>
        <w:contextualSpacing/>
        <w:rPr>
          <w:rFonts w:ascii="Arial" w:hAnsi="Arial" w:cs="Arial"/>
          <w:sz w:val="24"/>
          <w:szCs w:val="24"/>
        </w:rPr>
      </w:pPr>
      <w:r>
        <w:rPr>
          <w:rFonts w:ascii="Arial" w:hAnsi="Arial" w:cs="Arial"/>
          <w:sz w:val="24"/>
          <w:szCs w:val="24"/>
        </w:rPr>
        <w:t xml:space="preserve">Applicants shall provide a Budget Narrative and Budget Form detailing the cost of the grant and where specific funds will be allocated. </w:t>
      </w:r>
    </w:p>
    <w:p w14:paraId="1373DEE8" w14:textId="022F2BC7" w:rsidR="000041A3" w:rsidRPr="00A75521" w:rsidRDefault="000041A3" w:rsidP="00A75521">
      <w:pPr>
        <w:pStyle w:val="ListParagraph"/>
        <w:widowControl/>
        <w:numPr>
          <w:ilvl w:val="0"/>
          <w:numId w:val="29"/>
        </w:numPr>
        <w:tabs>
          <w:tab w:val="left" w:pos="360"/>
          <w:tab w:val="left" w:pos="720"/>
          <w:tab w:val="left" w:pos="1080"/>
          <w:tab w:val="left" w:pos="1440"/>
        </w:tabs>
        <w:rPr>
          <w:rFonts w:ascii="Arial" w:hAnsi="Arial" w:cs="Arial"/>
          <w:strike/>
          <w:sz w:val="24"/>
          <w:szCs w:val="24"/>
        </w:rPr>
      </w:pPr>
      <w:r w:rsidRPr="00BC652B">
        <w:rPr>
          <w:rFonts w:ascii="Arial" w:hAnsi="Arial" w:cs="Arial"/>
          <w:sz w:val="24"/>
          <w:szCs w:val="24"/>
        </w:rPr>
        <w:t>Up to $</w:t>
      </w:r>
      <w:r w:rsidR="00905033" w:rsidRPr="00BC652B">
        <w:rPr>
          <w:rFonts w:ascii="Arial" w:hAnsi="Arial" w:cs="Arial"/>
          <w:sz w:val="24"/>
          <w:szCs w:val="24"/>
        </w:rPr>
        <w:t>10</w:t>
      </w:r>
      <w:r w:rsidRPr="00BC652B">
        <w:rPr>
          <w:rFonts w:ascii="Arial" w:hAnsi="Arial" w:cs="Arial"/>
          <w:sz w:val="24"/>
          <w:szCs w:val="24"/>
        </w:rPr>
        <w:t xml:space="preserve">0,000 per </w:t>
      </w:r>
      <w:r w:rsidR="009C1227" w:rsidRPr="00BC652B">
        <w:rPr>
          <w:rFonts w:ascii="Arial" w:hAnsi="Arial" w:cs="Arial"/>
          <w:sz w:val="24"/>
          <w:szCs w:val="24"/>
        </w:rPr>
        <w:t>EMS agenc</w:t>
      </w:r>
      <w:r w:rsidR="00611CBD" w:rsidRPr="00BC652B">
        <w:rPr>
          <w:rFonts w:ascii="Arial" w:hAnsi="Arial" w:cs="Arial"/>
          <w:sz w:val="24"/>
          <w:szCs w:val="24"/>
        </w:rPr>
        <w:t>y</w:t>
      </w:r>
      <w:r w:rsidR="003651B4" w:rsidRPr="00BC652B">
        <w:rPr>
          <w:rFonts w:ascii="Arial" w:hAnsi="Arial" w:cs="Arial"/>
          <w:sz w:val="24"/>
          <w:szCs w:val="24"/>
        </w:rPr>
        <w:t xml:space="preserve">/agencies </w:t>
      </w:r>
      <w:r w:rsidR="00905033" w:rsidRPr="00BC652B">
        <w:rPr>
          <w:rFonts w:ascii="Arial" w:hAnsi="Arial" w:cs="Arial"/>
          <w:sz w:val="24"/>
          <w:szCs w:val="24"/>
        </w:rPr>
        <w:t>or applicant</w:t>
      </w:r>
      <w:r w:rsidR="003651B4" w:rsidRPr="00BC652B">
        <w:rPr>
          <w:rFonts w:ascii="Arial" w:hAnsi="Arial" w:cs="Arial"/>
          <w:sz w:val="24"/>
          <w:szCs w:val="24"/>
        </w:rPr>
        <w:t>(s)</w:t>
      </w:r>
      <w:r w:rsidR="000911AF">
        <w:rPr>
          <w:rFonts w:ascii="Arial" w:hAnsi="Arial" w:cs="Arial"/>
          <w:strike/>
          <w:sz w:val="24"/>
          <w:szCs w:val="24"/>
        </w:rPr>
        <w:t>.</w:t>
      </w:r>
    </w:p>
    <w:p w14:paraId="79D9EB96" w14:textId="55527FAF" w:rsidR="008E427C" w:rsidRDefault="00DD74D4" w:rsidP="00A75521">
      <w:pPr>
        <w:pStyle w:val="ListParagraph"/>
        <w:widowControl/>
        <w:numPr>
          <w:ilvl w:val="0"/>
          <w:numId w:val="29"/>
        </w:numPr>
        <w:tabs>
          <w:tab w:val="left" w:pos="360"/>
          <w:tab w:val="left" w:pos="720"/>
          <w:tab w:val="left" w:pos="1080"/>
          <w:tab w:val="left" w:pos="1440"/>
        </w:tabs>
        <w:rPr>
          <w:rFonts w:ascii="Arial" w:hAnsi="Arial" w:cs="Arial"/>
          <w:sz w:val="24"/>
          <w:szCs w:val="24"/>
        </w:rPr>
      </w:pPr>
      <w:r>
        <w:rPr>
          <w:rFonts w:ascii="Arial" w:hAnsi="Arial" w:cs="Arial"/>
          <w:sz w:val="24"/>
          <w:szCs w:val="24"/>
        </w:rPr>
        <w:t xml:space="preserve">All </w:t>
      </w:r>
      <w:r w:rsidR="00B46A3E">
        <w:rPr>
          <w:rFonts w:ascii="Arial" w:hAnsi="Arial" w:cs="Arial"/>
          <w:sz w:val="24"/>
          <w:szCs w:val="24"/>
        </w:rPr>
        <w:t>budgeted costs should conform to the federal government</w:t>
      </w:r>
      <w:r w:rsidR="005F0E98">
        <w:rPr>
          <w:rFonts w:ascii="Arial" w:hAnsi="Arial" w:cs="Arial"/>
          <w:sz w:val="24"/>
          <w:szCs w:val="24"/>
        </w:rPr>
        <w:t>’</w:t>
      </w:r>
      <w:r w:rsidR="00B46A3E">
        <w:rPr>
          <w:rFonts w:ascii="Arial" w:hAnsi="Arial" w:cs="Arial"/>
          <w:sz w:val="24"/>
          <w:szCs w:val="24"/>
        </w:rPr>
        <w:t>s four cost principles, including but not limited to, necessary, reasonable, allocable, and consistently treated.</w:t>
      </w:r>
      <w:bookmarkEnd w:id="11"/>
    </w:p>
    <w:p w14:paraId="6BF7F811" w14:textId="10F131AF" w:rsidR="00D13196" w:rsidRDefault="00D13196">
      <w:pPr>
        <w:pStyle w:val="ListParagraph"/>
        <w:widowControl/>
        <w:numPr>
          <w:ilvl w:val="0"/>
          <w:numId w:val="29"/>
        </w:numPr>
        <w:tabs>
          <w:tab w:val="left" w:pos="360"/>
          <w:tab w:val="left" w:pos="720"/>
          <w:tab w:val="left" w:pos="1080"/>
          <w:tab w:val="left" w:pos="1440"/>
        </w:tabs>
        <w:rPr>
          <w:rFonts w:ascii="Arial" w:hAnsi="Arial" w:cs="Arial"/>
          <w:sz w:val="24"/>
          <w:szCs w:val="24"/>
        </w:rPr>
      </w:pPr>
      <w:r w:rsidRPr="00A14D91">
        <w:rPr>
          <w:rFonts w:ascii="Arial" w:hAnsi="Arial" w:cs="Arial"/>
          <w:sz w:val="24"/>
          <w:szCs w:val="24"/>
        </w:rPr>
        <w:t>Budget proposal should include sustainability</w:t>
      </w:r>
      <w:r w:rsidR="00785EDC" w:rsidRPr="00A14D91">
        <w:rPr>
          <w:rFonts w:ascii="Arial" w:hAnsi="Arial" w:cs="Arial"/>
          <w:sz w:val="24"/>
          <w:szCs w:val="24"/>
        </w:rPr>
        <w:t xml:space="preserve"> model</w:t>
      </w:r>
      <w:r w:rsidRPr="00A14D91">
        <w:rPr>
          <w:rFonts w:ascii="Arial" w:hAnsi="Arial" w:cs="Arial"/>
          <w:sz w:val="24"/>
          <w:szCs w:val="24"/>
        </w:rPr>
        <w:t xml:space="preserve"> for the program. </w:t>
      </w:r>
      <w:r w:rsidR="00785EDC" w:rsidRPr="00A14D91">
        <w:rPr>
          <w:rFonts w:ascii="Arial" w:hAnsi="Arial" w:cs="Arial"/>
          <w:sz w:val="24"/>
          <w:szCs w:val="24"/>
        </w:rPr>
        <w:t xml:space="preserve">For </w:t>
      </w:r>
      <w:r w:rsidR="00785EDC">
        <w:rPr>
          <w:rFonts w:ascii="Arial" w:hAnsi="Arial" w:cs="Arial"/>
          <w:sz w:val="24"/>
          <w:szCs w:val="24"/>
        </w:rPr>
        <w:t>example</w:t>
      </w:r>
      <w:r w:rsidR="00A14D91">
        <w:rPr>
          <w:rFonts w:ascii="Arial" w:hAnsi="Arial" w:cs="Arial"/>
          <w:sz w:val="24"/>
          <w:szCs w:val="24"/>
        </w:rPr>
        <w:t>:</w:t>
      </w:r>
      <w:r w:rsidR="00785EDC" w:rsidRPr="00A14D91">
        <w:rPr>
          <w:rFonts w:ascii="Arial" w:hAnsi="Arial" w:cs="Arial"/>
          <w:sz w:val="24"/>
          <w:szCs w:val="24"/>
        </w:rPr>
        <w:t xml:space="preserve"> if funding is used towards salary what will provide the salary long-term</w:t>
      </w:r>
      <w:r w:rsidR="00A14D91">
        <w:rPr>
          <w:rFonts w:ascii="Arial" w:hAnsi="Arial" w:cs="Arial"/>
          <w:sz w:val="24"/>
          <w:szCs w:val="24"/>
        </w:rPr>
        <w:t>?</w:t>
      </w:r>
    </w:p>
    <w:p w14:paraId="551A1583" w14:textId="77777777" w:rsidR="003C5110" w:rsidRDefault="003C5110">
      <w:pPr>
        <w:widowControl/>
        <w:tabs>
          <w:tab w:val="left" w:pos="360"/>
          <w:tab w:val="left" w:pos="720"/>
          <w:tab w:val="left" w:pos="1080"/>
          <w:tab w:val="left" w:pos="1440"/>
        </w:tabs>
        <w:rPr>
          <w:rFonts w:ascii="Arial" w:hAnsi="Arial" w:cs="Arial"/>
          <w:sz w:val="24"/>
          <w:szCs w:val="24"/>
        </w:rPr>
      </w:pPr>
    </w:p>
    <w:p w14:paraId="11E4DEA2" w14:textId="12334C2B" w:rsidR="00795600" w:rsidRPr="000911AF" w:rsidRDefault="00D83D36">
      <w:pPr>
        <w:pStyle w:val="ListParagraph"/>
        <w:widowControl/>
        <w:numPr>
          <w:ilvl w:val="0"/>
          <w:numId w:val="32"/>
        </w:numPr>
        <w:tabs>
          <w:tab w:val="left" w:pos="360"/>
          <w:tab w:val="left" w:pos="720"/>
          <w:tab w:val="left" w:pos="1080"/>
          <w:tab w:val="left" w:pos="1440"/>
        </w:tabs>
        <w:ind w:hanging="900"/>
        <w:rPr>
          <w:rFonts w:ascii="Arial" w:hAnsi="Arial" w:cs="Arial"/>
          <w:sz w:val="24"/>
          <w:szCs w:val="24"/>
        </w:rPr>
      </w:pPr>
      <w:r w:rsidRPr="00597A38">
        <w:rPr>
          <w:rFonts w:ascii="Arial" w:hAnsi="Arial" w:cs="Arial"/>
          <w:b/>
          <w:bCs/>
          <w:sz w:val="24"/>
          <w:szCs w:val="24"/>
        </w:rPr>
        <w:t>Performance/Outcome Metrics</w:t>
      </w:r>
    </w:p>
    <w:p w14:paraId="64289F89" w14:textId="45DC6502" w:rsidR="006C2A80" w:rsidRPr="000911AF" w:rsidRDefault="006C2A80">
      <w:pPr>
        <w:widowControl/>
        <w:numPr>
          <w:ilvl w:val="1"/>
          <w:numId w:val="43"/>
        </w:numPr>
        <w:ind w:left="720"/>
        <w:rPr>
          <w:rFonts w:ascii="Arial" w:hAnsi="Arial" w:cs="Arial"/>
          <w:b/>
          <w:bCs/>
          <w:sz w:val="24"/>
          <w:szCs w:val="24"/>
        </w:rPr>
      </w:pPr>
      <w:r w:rsidRPr="00C61418">
        <w:rPr>
          <w:rFonts w:ascii="Arial" w:hAnsi="Arial" w:cs="Arial"/>
          <w:sz w:val="24"/>
          <w:szCs w:val="24"/>
        </w:rPr>
        <w:t xml:space="preserve">Establish and track </w:t>
      </w:r>
      <w:r w:rsidRPr="000911AF">
        <w:rPr>
          <w:rFonts w:ascii="Arial" w:hAnsi="Arial" w:cs="Arial"/>
          <w:sz w:val="24"/>
          <w:szCs w:val="24"/>
        </w:rPr>
        <w:t>performance/outcome metrics.</w:t>
      </w:r>
      <w:r w:rsidR="00D61EA0" w:rsidRPr="000911AF">
        <w:rPr>
          <w:rFonts w:ascii="Arial" w:hAnsi="Arial" w:cs="Arial"/>
          <w:sz w:val="24"/>
          <w:szCs w:val="24"/>
        </w:rPr>
        <w:t xml:space="preserve"> </w:t>
      </w:r>
      <w:r w:rsidR="00D61EA0" w:rsidRPr="00BC652B">
        <w:rPr>
          <w:rFonts w:ascii="Arial" w:hAnsi="Arial" w:cs="Arial"/>
          <w:sz w:val="24"/>
          <w:szCs w:val="24"/>
        </w:rPr>
        <w:t xml:space="preserve">Identify at least 5 metrics you will track and </w:t>
      </w:r>
      <w:r w:rsidR="00656D43" w:rsidRPr="00BC652B">
        <w:rPr>
          <w:rFonts w:ascii="Arial" w:hAnsi="Arial" w:cs="Arial"/>
          <w:sz w:val="24"/>
          <w:szCs w:val="24"/>
        </w:rPr>
        <w:t>discuss how they will support in future performance and quality improvement.</w:t>
      </w:r>
      <w:r w:rsidR="00A040E4" w:rsidRPr="00BC652B">
        <w:rPr>
          <w:rFonts w:ascii="Arial" w:hAnsi="Arial" w:cs="Arial"/>
          <w:sz w:val="24"/>
          <w:szCs w:val="24"/>
        </w:rPr>
        <w:t xml:space="preserve"> Reviewers will be evaluating metrics based on their alignment with the S.M.A.R.T. (Specific, Measurable, Achievable, Relevant, and Time-Bound) methodology for goal setting and subsequent metrics.</w:t>
      </w:r>
    </w:p>
    <w:p w14:paraId="057D2E47" w14:textId="77777777" w:rsidR="006C2A80" w:rsidRPr="00B33B87" w:rsidRDefault="006C2A80">
      <w:pPr>
        <w:widowControl/>
        <w:numPr>
          <w:ilvl w:val="1"/>
          <w:numId w:val="43"/>
        </w:numPr>
        <w:ind w:left="720"/>
        <w:rPr>
          <w:rFonts w:ascii="Arial" w:hAnsi="Arial" w:cs="Arial"/>
          <w:b/>
          <w:bCs/>
          <w:sz w:val="24"/>
          <w:szCs w:val="24"/>
        </w:rPr>
      </w:pPr>
      <w:r>
        <w:rPr>
          <w:rFonts w:ascii="Arial" w:hAnsi="Arial" w:cs="Arial"/>
          <w:sz w:val="24"/>
          <w:szCs w:val="24"/>
        </w:rPr>
        <w:t>Ensure</w:t>
      </w:r>
      <w:r w:rsidRPr="00803D7C">
        <w:rPr>
          <w:rFonts w:ascii="Arial" w:hAnsi="Arial" w:cs="Arial"/>
          <w:sz w:val="24"/>
          <w:szCs w:val="24"/>
        </w:rPr>
        <w:t xml:space="preserve"> quarterly narrative, metrics, and financial reports</w:t>
      </w:r>
      <w:r>
        <w:rPr>
          <w:rFonts w:ascii="Arial" w:hAnsi="Arial" w:cs="Arial"/>
          <w:sz w:val="24"/>
          <w:szCs w:val="24"/>
        </w:rPr>
        <w:t xml:space="preserve"> are prepared and submitted </w:t>
      </w:r>
      <w:r w:rsidRPr="00803D7C">
        <w:rPr>
          <w:rFonts w:ascii="Arial" w:hAnsi="Arial" w:cs="Arial"/>
          <w:sz w:val="24"/>
          <w:szCs w:val="24"/>
        </w:rPr>
        <w:t xml:space="preserve">to </w:t>
      </w:r>
      <w:r>
        <w:rPr>
          <w:rFonts w:ascii="Arial" w:hAnsi="Arial" w:cs="Arial"/>
          <w:sz w:val="24"/>
          <w:szCs w:val="24"/>
        </w:rPr>
        <w:t xml:space="preserve">the Department </w:t>
      </w:r>
      <w:r w:rsidRPr="21A7DCFC">
        <w:rPr>
          <w:rFonts w:ascii="Arial" w:hAnsi="Arial" w:cs="Arial"/>
          <w:sz w:val="24"/>
          <w:szCs w:val="24"/>
        </w:rPr>
        <w:t xml:space="preserve">as outlined in </w:t>
      </w:r>
      <w:r>
        <w:rPr>
          <w:rFonts w:ascii="Arial" w:hAnsi="Arial" w:cs="Arial"/>
          <w:sz w:val="24"/>
          <w:szCs w:val="24"/>
        </w:rPr>
        <w:t>the resulting contract</w:t>
      </w:r>
      <w:r w:rsidRPr="00803D7C">
        <w:rPr>
          <w:rFonts w:ascii="Arial" w:hAnsi="Arial" w:cs="Arial"/>
          <w:sz w:val="24"/>
          <w:szCs w:val="24"/>
        </w:rPr>
        <w:t>.</w:t>
      </w:r>
    </w:p>
    <w:p w14:paraId="2E6515A9" w14:textId="4619A14F" w:rsidR="006C2A80" w:rsidRPr="003D7E0B" w:rsidRDefault="006C2A80">
      <w:pPr>
        <w:widowControl/>
        <w:numPr>
          <w:ilvl w:val="1"/>
          <w:numId w:val="43"/>
        </w:numPr>
        <w:ind w:left="720"/>
        <w:rPr>
          <w:rFonts w:ascii="Arial" w:hAnsi="Arial" w:cs="Arial"/>
          <w:b/>
          <w:bCs/>
          <w:sz w:val="24"/>
          <w:szCs w:val="24"/>
        </w:rPr>
      </w:pPr>
      <w:r w:rsidRPr="00B33B87">
        <w:rPr>
          <w:rFonts w:ascii="Arial" w:hAnsi="Arial" w:cs="Arial"/>
          <w:sz w:val="24"/>
          <w:szCs w:val="24"/>
        </w:rPr>
        <w:t>Provide a minimum</w:t>
      </w:r>
      <w:r>
        <w:rPr>
          <w:rFonts w:ascii="Arial" w:hAnsi="Arial" w:cs="Arial"/>
          <w:sz w:val="24"/>
          <w:szCs w:val="24"/>
        </w:rPr>
        <w:t xml:space="preserve"> of</w:t>
      </w:r>
      <w:r w:rsidRPr="00B33B87">
        <w:rPr>
          <w:rFonts w:ascii="Arial" w:hAnsi="Arial" w:cs="Arial"/>
          <w:sz w:val="24"/>
          <w:szCs w:val="24"/>
        </w:rPr>
        <w:t xml:space="preserve"> two (2) success stories for publication and promotion by the Department through social media, printed stories, annual report to the legislature, or other forms of publication</w:t>
      </w:r>
      <w:r>
        <w:rPr>
          <w:rFonts w:ascii="Arial" w:hAnsi="Arial" w:cs="Arial"/>
          <w:sz w:val="24"/>
          <w:szCs w:val="24"/>
        </w:rPr>
        <w:t xml:space="preserve"> </w:t>
      </w:r>
      <w:r w:rsidR="00523D62">
        <w:rPr>
          <w:rFonts w:ascii="Arial" w:hAnsi="Arial" w:cs="Arial"/>
          <w:sz w:val="24"/>
          <w:szCs w:val="24"/>
        </w:rPr>
        <w:t>quarterly</w:t>
      </w:r>
      <w:r w:rsidRPr="00B33B87">
        <w:rPr>
          <w:rFonts w:ascii="Arial" w:hAnsi="Arial" w:cs="Arial"/>
          <w:sz w:val="24"/>
          <w:szCs w:val="24"/>
        </w:rPr>
        <w:t>.</w:t>
      </w:r>
    </w:p>
    <w:p w14:paraId="19AEDB88" w14:textId="77777777" w:rsidR="006C2A80" w:rsidRPr="003D7E0B" w:rsidRDefault="006C2A80">
      <w:pPr>
        <w:pStyle w:val="ListParagraph"/>
        <w:rPr>
          <w:rFonts w:ascii="Arial" w:hAnsi="Arial" w:cs="Arial"/>
          <w:sz w:val="24"/>
          <w:szCs w:val="24"/>
        </w:rPr>
      </w:pPr>
    </w:p>
    <w:p w14:paraId="3B5F1BB8" w14:textId="26F7119B" w:rsidR="006C2A80" w:rsidRPr="00820273" w:rsidRDefault="006C2A80">
      <w:pPr>
        <w:pStyle w:val="Heading2"/>
        <w:numPr>
          <w:ilvl w:val="0"/>
          <w:numId w:val="47"/>
        </w:numPr>
        <w:rPr>
          <w:rFonts w:eastAsia="Arial"/>
        </w:rPr>
      </w:pPr>
      <w:r w:rsidRPr="00795600">
        <w:t>Reports</w:t>
      </w:r>
    </w:p>
    <w:p w14:paraId="78591831" w14:textId="4D63AD3B" w:rsidR="00456FAF" w:rsidRPr="001A3EDD" w:rsidRDefault="006C2A80">
      <w:pPr>
        <w:ind w:left="360"/>
        <w:rPr>
          <w:rStyle w:val="InitialStyle"/>
          <w:rFonts w:ascii="Arial" w:hAnsi="Arial" w:cs="Arial"/>
          <w:b/>
          <w:bCs/>
          <w:sz w:val="24"/>
          <w:szCs w:val="24"/>
        </w:rPr>
      </w:pPr>
      <w:r w:rsidRPr="001A3EDD">
        <w:rPr>
          <w:rFonts w:ascii="Arial" w:eastAsia="Calibri" w:hAnsi="Arial" w:cs="Arial"/>
          <w:sz w:val="24"/>
          <w:szCs w:val="24"/>
        </w:rPr>
        <w:t>Awarded Applicants will be required to adhere to all Department reporting requirements outlined in the contract resulting from this RFA process. Specific reporting requirements will be determined during contract negotiations</w:t>
      </w:r>
      <w:r w:rsidR="00AD16A8" w:rsidRPr="001A3EDD">
        <w:rPr>
          <w:rFonts w:ascii="Arial" w:eastAsia="Calibri" w:hAnsi="Arial" w:cs="Arial"/>
          <w:sz w:val="24"/>
          <w:szCs w:val="24"/>
        </w:rPr>
        <w:t>.</w:t>
      </w:r>
    </w:p>
    <w:p w14:paraId="0FDB6456" w14:textId="77777777" w:rsidR="00233D59" w:rsidRDefault="00233D59"/>
    <w:p w14:paraId="4799A8D8" w14:textId="77777777" w:rsidR="00233D59" w:rsidRDefault="00233D59"/>
    <w:p w14:paraId="310FED8C" w14:textId="77777777" w:rsidR="00233D59" w:rsidRDefault="00233D59"/>
    <w:p w14:paraId="124D6CC7" w14:textId="77777777" w:rsidR="00233D59" w:rsidRDefault="00233D59"/>
    <w:p w14:paraId="6564AE4A" w14:textId="77777777" w:rsidR="00233D59" w:rsidRDefault="00233D59"/>
    <w:p w14:paraId="434255C6" w14:textId="089F08EE" w:rsidR="00233D59" w:rsidRDefault="00233D59"/>
    <w:p w14:paraId="58264B68" w14:textId="5027B06B" w:rsidR="00CB75E1" w:rsidRDefault="00CB75E1"/>
    <w:p w14:paraId="1DA7D855" w14:textId="4B22F817" w:rsidR="00CB75E1" w:rsidRDefault="00CB75E1"/>
    <w:p w14:paraId="17946193" w14:textId="3270085D" w:rsidR="00CB75E1" w:rsidRDefault="00CB75E1"/>
    <w:p w14:paraId="0EFDA7F6" w14:textId="3421497B" w:rsidR="00CB75E1" w:rsidRDefault="00CB75E1"/>
    <w:p w14:paraId="7C0CC79A" w14:textId="11524992" w:rsidR="00CB75E1" w:rsidRDefault="00CB75E1"/>
    <w:p w14:paraId="1CDD2BCD" w14:textId="6BE60F11" w:rsidR="00CB75E1" w:rsidRDefault="00CB75E1"/>
    <w:p w14:paraId="73DCF6D5" w14:textId="7EF64CBA" w:rsidR="00CB75E1" w:rsidRDefault="00CB75E1"/>
    <w:p w14:paraId="49EA6572" w14:textId="40429337" w:rsidR="00CB75E1" w:rsidRDefault="00CB75E1"/>
    <w:p w14:paraId="551685C9" w14:textId="77777777" w:rsidR="00CB75E1" w:rsidRDefault="00CB75E1"/>
    <w:p w14:paraId="7E8C0A14" w14:textId="77777777" w:rsidR="00233D59" w:rsidRDefault="00233D59"/>
    <w:p w14:paraId="01D6F01C" w14:textId="77777777" w:rsidR="00233D59" w:rsidRDefault="00233D59"/>
    <w:p w14:paraId="79FD5386" w14:textId="77777777" w:rsidR="00233D59" w:rsidRDefault="00233D59"/>
    <w:p w14:paraId="18CB70B3" w14:textId="77777777" w:rsidR="00233D59" w:rsidRDefault="00233D59"/>
    <w:p w14:paraId="0FC224ED" w14:textId="77777777" w:rsidR="00233D59" w:rsidRDefault="00233D59"/>
    <w:p w14:paraId="24D12ED2" w14:textId="18DE7EAE" w:rsidR="00233D59" w:rsidRDefault="00233D59" w:rsidP="00A75521"/>
    <w:p w14:paraId="2AAEA677" w14:textId="0934E120" w:rsidR="007A603C" w:rsidRDefault="007A603C" w:rsidP="007A603C"/>
    <w:p w14:paraId="4CAD3D73" w14:textId="77777777" w:rsidR="007A603C" w:rsidRDefault="007A603C" w:rsidP="007A603C"/>
    <w:p w14:paraId="1484221E" w14:textId="42135DB6" w:rsidR="00D04726" w:rsidRPr="0018629B" w:rsidRDefault="00D04726" w:rsidP="007A603C">
      <w:pPr>
        <w:pStyle w:val="Heading1"/>
        <w:jc w:val="center"/>
        <w:rPr>
          <w:rFonts w:ascii="Arial" w:hAnsi="Arial" w:cs="Arial"/>
          <w:b/>
          <w:bCs/>
          <w:u w:val="single"/>
        </w:rPr>
      </w:pPr>
      <w:r w:rsidRPr="0018629B">
        <w:rPr>
          <w:rFonts w:ascii="Arial" w:hAnsi="Arial" w:cs="Arial"/>
          <w:b/>
          <w:bCs/>
          <w:u w:val="single"/>
        </w:rPr>
        <w:lastRenderedPageBreak/>
        <w:t>Key Process Events</w:t>
      </w:r>
    </w:p>
    <w:p w14:paraId="2C1D8CD3" w14:textId="77777777" w:rsidR="00D04726" w:rsidRPr="00803D7C" w:rsidRDefault="00D04726">
      <w:pPr>
        <w:rPr>
          <w:rFonts w:ascii="Arial" w:hAnsi="Arial" w:cs="Arial"/>
          <w:sz w:val="24"/>
          <w:szCs w:val="24"/>
        </w:rPr>
      </w:pPr>
    </w:p>
    <w:p w14:paraId="68A3232A" w14:textId="77777777" w:rsidR="00D04726" w:rsidRPr="003B18A5" w:rsidRDefault="00D04726">
      <w:pPr>
        <w:widowControl/>
        <w:autoSpaceDE/>
        <w:autoSpaceDN/>
        <w:ind w:left="720"/>
        <w:rPr>
          <w:rFonts w:ascii="Arial" w:hAnsi="Arial" w:cs="Arial"/>
          <w:sz w:val="24"/>
          <w:szCs w:val="24"/>
        </w:rPr>
      </w:pPr>
    </w:p>
    <w:p w14:paraId="5588EEAE" w14:textId="6514F958" w:rsidR="00D04726" w:rsidRPr="00803D7C" w:rsidRDefault="00D04726">
      <w:pPr>
        <w:pStyle w:val="ListParagraph"/>
        <w:numPr>
          <w:ilvl w:val="0"/>
          <w:numId w:val="48"/>
        </w:numPr>
        <w:outlineLvl w:val="1"/>
      </w:pPr>
      <w:r w:rsidRPr="00164F43">
        <w:rPr>
          <w:rFonts w:ascii="Arial" w:hAnsi="Arial" w:cs="Arial"/>
          <w:b/>
          <w:bCs/>
          <w:sz w:val="24"/>
          <w:szCs w:val="24"/>
        </w:rPr>
        <w:t>Submitting Questions about the Request for Applications</w:t>
      </w:r>
    </w:p>
    <w:p w14:paraId="01395CAF" w14:textId="77777777" w:rsidR="00D04726" w:rsidRPr="00803D7C" w:rsidRDefault="00D04726">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bCs/>
          <w:sz w:val="24"/>
          <w:szCs w:val="24"/>
        </w:rPr>
      </w:pPr>
    </w:p>
    <w:p w14:paraId="10A56664" w14:textId="727694EE" w:rsidR="00D04726" w:rsidRPr="00317726" w:rsidRDefault="00D04726">
      <w:pPr>
        <w:pStyle w:val="DefaultText"/>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sz w:val="20"/>
          <w:szCs w:val="20"/>
          <w:u w:val="single"/>
        </w:rPr>
      </w:pPr>
      <w:r w:rsidRPr="004E7CFB">
        <w:rPr>
          <w:rStyle w:val="InitialStyle"/>
          <w:rFonts w:ascii="Arial" w:hAnsi="Arial" w:cs="Arial"/>
          <w:bCs/>
        </w:rPr>
        <w:t>Any questions must be submitted by e-mail</w:t>
      </w:r>
      <w:r>
        <w:rPr>
          <w:rStyle w:val="InitialStyle"/>
          <w:rFonts w:ascii="Arial" w:hAnsi="Arial" w:cs="Arial"/>
          <w:bCs/>
        </w:rPr>
        <w:t xml:space="preserve"> and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Pr="00B304B4">
        <w:rPr>
          <w:rStyle w:val="InitialStyle"/>
          <w:rFonts w:ascii="Arial" w:hAnsi="Arial" w:cs="Arial"/>
          <w:bCs/>
        </w:rPr>
        <w:t xml:space="preserve">Submitted Questions must include the subject line: </w:t>
      </w:r>
      <w:r w:rsidRPr="0030181B">
        <w:rPr>
          <w:rStyle w:val="InitialStyle"/>
          <w:rFonts w:ascii="Arial" w:hAnsi="Arial" w:cs="Arial"/>
          <w:bCs/>
        </w:rPr>
        <w:t xml:space="preserve">“RFA# </w:t>
      </w:r>
      <w:r w:rsidR="007A603C">
        <w:rPr>
          <w:rStyle w:val="InitialStyle"/>
          <w:rFonts w:ascii="Arial" w:hAnsi="Arial" w:cs="Arial"/>
          <w:bCs/>
        </w:rPr>
        <w:t>202306130</w:t>
      </w:r>
      <w:r w:rsidRPr="0030181B">
        <w:rPr>
          <w:rStyle w:val="InitialStyle"/>
          <w:rFonts w:ascii="Arial" w:hAnsi="Arial" w:cs="Arial"/>
          <w:bCs/>
        </w:rPr>
        <w:t xml:space="preserve"> Questions”.</w:t>
      </w:r>
      <w:r w:rsidRPr="004E7CFB">
        <w:rPr>
          <w:rStyle w:val="InitialStyle"/>
          <w:rFonts w:ascii="Arial" w:hAnsi="Arial" w:cs="Arial"/>
          <w:bCs/>
        </w:rPr>
        <w:t xml:space="preserve">  The Department assumes no liability for assuring accurate/complete/on time e-mail transmission and receipt.</w:t>
      </w:r>
    </w:p>
    <w:p w14:paraId="3455C260" w14:textId="77777777" w:rsidR="00D04726" w:rsidRPr="004E7CFB" w:rsidRDefault="00D04726">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590EBD1F" w14:textId="77777777" w:rsidR="00D04726" w:rsidRDefault="00D047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r:id="rId19"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r>
        <w:rPr>
          <w:rStyle w:val="InitialStyle"/>
          <w:rFonts w:ascii="Arial" w:hAnsi="Arial" w:cs="Arial"/>
        </w:rPr>
        <w:t xml:space="preserve"> </w:t>
      </w:r>
    </w:p>
    <w:p w14:paraId="257A2119" w14:textId="77777777" w:rsidR="00D04726" w:rsidRPr="00803D7C" w:rsidRDefault="00D0472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sz w:val="24"/>
          <w:szCs w:val="24"/>
        </w:rPr>
      </w:pPr>
    </w:p>
    <w:p w14:paraId="59547B2C" w14:textId="34B65938" w:rsidR="00D04726" w:rsidRPr="00164F43" w:rsidRDefault="00D04726">
      <w:pPr>
        <w:pStyle w:val="ListParagraph"/>
        <w:numPr>
          <w:ilvl w:val="0"/>
          <w:numId w:val="48"/>
        </w:numPr>
        <w:outlineLvl w:val="1"/>
        <w:rPr>
          <w:sz w:val="24"/>
          <w:szCs w:val="24"/>
        </w:rPr>
      </w:pPr>
      <w:r w:rsidRPr="00164F43">
        <w:rPr>
          <w:rFonts w:ascii="Arial" w:hAnsi="Arial" w:cs="Arial"/>
          <w:b/>
          <w:bCs/>
          <w:sz w:val="24"/>
          <w:szCs w:val="24"/>
        </w:rPr>
        <w:t>Amendments to the Request for Applications</w:t>
      </w:r>
    </w:p>
    <w:p w14:paraId="320CB0D3" w14:textId="2E46987C" w:rsidR="00D04726" w:rsidRPr="00164F43" w:rsidRDefault="00D04726">
      <w:pPr>
        <w:rPr>
          <w:rFonts w:ascii="Arial" w:hAnsi="Arial" w:cs="Arial"/>
          <w:sz w:val="24"/>
          <w:szCs w:val="24"/>
        </w:rPr>
      </w:pPr>
      <w:r w:rsidRPr="00164F43">
        <w:rPr>
          <w:rFonts w:ascii="Arial" w:hAnsi="Arial" w:cs="Arial"/>
          <w:sz w:val="24"/>
          <w:szCs w:val="24"/>
        </w:rPr>
        <w:t xml:space="preserve">All amendments (if any) released </w:t>
      </w:r>
      <w:proofErr w:type="gramStart"/>
      <w:r w:rsidRPr="00164F43">
        <w:rPr>
          <w:rFonts w:ascii="Arial" w:hAnsi="Arial" w:cs="Arial"/>
          <w:sz w:val="24"/>
          <w:szCs w:val="24"/>
        </w:rPr>
        <w:t>in regard to</w:t>
      </w:r>
      <w:proofErr w:type="gramEnd"/>
      <w:r w:rsidRPr="00164F43">
        <w:rPr>
          <w:rFonts w:ascii="Arial" w:hAnsi="Arial" w:cs="Arial"/>
          <w:sz w:val="24"/>
          <w:szCs w:val="24"/>
        </w:rPr>
        <w:t xml:space="preserve"> this Request for Applications will be posted on the Division of Procurement Services Grant RFPs and RFAs website.  It is the responsibility of all interested parties to go to this website to obtain amendments.  Only those amendments posted on this website are considered binding.</w:t>
      </w:r>
    </w:p>
    <w:p w14:paraId="6CC2E1A9" w14:textId="77777777" w:rsidR="00CD4BE9" w:rsidRPr="00CD4BE9" w:rsidRDefault="00CD4BE9"/>
    <w:p w14:paraId="2BE851A4" w14:textId="0DD636F3" w:rsidR="00D04726" w:rsidRPr="00803D7C" w:rsidRDefault="00D04726">
      <w:pPr>
        <w:pStyle w:val="Heading2"/>
        <w:numPr>
          <w:ilvl w:val="0"/>
          <w:numId w:val="48"/>
        </w:numPr>
      </w:pPr>
      <w:r w:rsidRPr="00803D7C">
        <w:t xml:space="preserve">Submitting an </w:t>
      </w:r>
      <w:proofErr w:type="gramStart"/>
      <w:r w:rsidRPr="00803D7C">
        <w:t>Application</w:t>
      </w:r>
      <w:proofErr w:type="gramEnd"/>
    </w:p>
    <w:p w14:paraId="0A90C2E5" w14:textId="77777777" w:rsidR="00D04726" w:rsidRPr="00803D7C" w:rsidRDefault="00D0472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p w14:paraId="6E917526" w14:textId="77777777" w:rsidR="00D04726" w:rsidRPr="00496E60" w:rsidRDefault="00D04726">
      <w:pPr>
        <w:pStyle w:val="ListParagraph"/>
        <w:numPr>
          <w:ilvl w:val="0"/>
          <w:numId w:val="15"/>
        </w:numPr>
        <w:rPr>
          <w:rFonts w:ascii="Arial" w:hAnsi="Arial" w:cs="Arial"/>
          <w:sz w:val="24"/>
          <w:szCs w:val="24"/>
        </w:rPr>
      </w:pPr>
      <w:r w:rsidRPr="00496E60">
        <w:rPr>
          <w:rFonts w:ascii="Arial" w:hAnsi="Arial" w:cs="Arial"/>
          <w:b/>
          <w:sz w:val="24"/>
          <w:szCs w:val="24"/>
        </w:rPr>
        <w:t>Applications Due:</w:t>
      </w:r>
      <w:r w:rsidRPr="00496E60">
        <w:rPr>
          <w:rFonts w:ascii="Arial" w:hAnsi="Arial" w:cs="Arial"/>
          <w:sz w:val="24"/>
          <w:szCs w:val="24"/>
        </w:rPr>
        <w:t xml:space="preserve"> Applications must be received no later than 11:59 p.m. local time, on the date listed on the cover page of the RFA.  E-mails containing original application submissions, or any additional or revised application files, received after the 11:59 p.m. deadline will be rejected without exception.</w:t>
      </w:r>
    </w:p>
    <w:p w14:paraId="5D482837" w14:textId="77777777" w:rsidR="00D04726" w:rsidRPr="00496E60" w:rsidRDefault="00D04726">
      <w:pPr>
        <w:widowControl/>
        <w:autoSpaceDE/>
        <w:autoSpaceDN/>
        <w:ind w:left="720"/>
        <w:rPr>
          <w:rFonts w:ascii="Arial" w:hAnsi="Arial" w:cs="Arial"/>
          <w:sz w:val="24"/>
          <w:szCs w:val="24"/>
          <w:u w:val="single"/>
        </w:rPr>
      </w:pPr>
    </w:p>
    <w:p w14:paraId="343BB819" w14:textId="77777777" w:rsidR="00D04726" w:rsidRPr="00496E60" w:rsidRDefault="00D04726">
      <w:pPr>
        <w:widowControl/>
        <w:autoSpaceDE/>
        <w:autoSpaceDN/>
        <w:ind w:left="720"/>
        <w:rPr>
          <w:rFonts w:ascii="Arial" w:hAnsi="Arial" w:cs="Arial"/>
          <w:sz w:val="24"/>
          <w:szCs w:val="24"/>
        </w:rPr>
      </w:pPr>
      <w:r w:rsidRPr="00496E60">
        <w:rPr>
          <w:rFonts w:ascii="Arial" w:hAnsi="Arial" w:cs="Arial"/>
          <w:sz w:val="24"/>
          <w:szCs w:val="24"/>
        </w:rPr>
        <w:t xml:space="preserve">At the Department’s discretion, this RFA may be reopened to fund additional applicants who meet the requirements of the RFA. </w:t>
      </w:r>
    </w:p>
    <w:p w14:paraId="7212630E" w14:textId="77777777" w:rsidR="00D04726" w:rsidRPr="00803D7C" w:rsidRDefault="00D04726">
      <w:pPr>
        <w:ind w:left="720"/>
        <w:rPr>
          <w:rFonts w:ascii="Arial" w:hAnsi="Arial" w:cs="Arial"/>
          <w:sz w:val="24"/>
          <w:szCs w:val="24"/>
        </w:rPr>
      </w:pPr>
    </w:p>
    <w:p w14:paraId="466F1755" w14:textId="77777777" w:rsidR="00D04726" w:rsidRPr="00496E60" w:rsidRDefault="00D04726">
      <w:pPr>
        <w:widowControl/>
        <w:numPr>
          <w:ilvl w:val="0"/>
          <w:numId w:val="9"/>
        </w:numPr>
        <w:autoSpaceDE/>
        <w:autoSpaceDN/>
        <w:ind w:left="720"/>
        <w:rPr>
          <w:rFonts w:ascii="Arial" w:hAnsi="Arial" w:cs="Arial"/>
          <w:bCs/>
          <w:sz w:val="24"/>
          <w:szCs w:val="24"/>
        </w:rPr>
      </w:pPr>
      <w:r w:rsidRPr="00496E60">
        <w:rPr>
          <w:rFonts w:ascii="Arial" w:hAnsi="Arial" w:cs="Arial"/>
          <w:b/>
          <w:bCs/>
          <w:sz w:val="24"/>
          <w:szCs w:val="24"/>
        </w:rPr>
        <w:t xml:space="preserve">Submission Instructions: </w:t>
      </w:r>
      <w:r w:rsidRPr="00496E60">
        <w:rPr>
          <w:rFonts w:ascii="Arial" w:hAnsi="Arial" w:cs="Arial"/>
          <w:bCs/>
          <w:sz w:val="24"/>
          <w:szCs w:val="24"/>
        </w:rPr>
        <w:t>Application</w:t>
      </w:r>
      <w:r w:rsidRPr="00496E60">
        <w:rPr>
          <w:rFonts w:ascii="Arial" w:hAnsi="Arial" w:cs="Arial"/>
          <w:sz w:val="24"/>
          <w:szCs w:val="24"/>
        </w:rPr>
        <w:t xml:space="preserve">s are to be submitted electronically to the State of Maine Division of Procurement services, via e-mail, to </w:t>
      </w:r>
      <w:hyperlink r:id="rId20" w:history="1">
        <w:r w:rsidRPr="00496E60">
          <w:rPr>
            <w:rFonts w:ascii="Arial" w:hAnsi="Arial" w:cs="Arial"/>
            <w:color w:val="0000FF"/>
            <w:sz w:val="24"/>
            <w:szCs w:val="24"/>
            <w:u w:val="single"/>
          </w:rPr>
          <w:t>proposals@maine.gov</w:t>
        </w:r>
      </w:hyperlink>
      <w:r w:rsidRPr="00496E60">
        <w:rPr>
          <w:rFonts w:ascii="Arial" w:hAnsi="Arial" w:cs="Arial"/>
          <w:sz w:val="24"/>
          <w:szCs w:val="24"/>
        </w:rPr>
        <w:t xml:space="preserve">.  </w:t>
      </w:r>
    </w:p>
    <w:p w14:paraId="2EDEEC79" w14:textId="77777777" w:rsidR="00D04726" w:rsidRPr="00496E60" w:rsidRDefault="00D04726">
      <w:pPr>
        <w:widowControl/>
        <w:numPr>
          <w:ilvl w:val="1"/>
          <w:numId w:val="8"/>
        </w:numPr>
        <w:autoSpaceDE/>
        <w:autoSpaceDN/>
        <w:ind w:left="1080"/>
        <w:rPr>
          <w:rFonts w:ascii="Arial" w:hAnsi="Arial" w:cs="Arial"/>
          <w:bCs/>
          <w:sz w:val="24"/>
          <w:szCs w:val="24"/>
        </w:rPr>
      </w:pPr>
      <w:r w:rsidRPr="00496E60">
        <w:rPr>
          <w:rFonts w:ascii="Arial" w:hAnsi="Arial" w:cs="Arial"/>
          <w:sz w:val="24"/>
          <w:szCs w:val="24"/>
          <w:u w:val="single"/>
        </w:rPr>
        <w:t>Only applications received by e-mail will be considered.</w:t>
      </w:r>
      <w:r w:rsidRPr="00496E60">
        <w:rPr>
          <w:rFonts w:ascii="Arial" w:hAnsi="Arial" w:cs="Arial"/>
          <w:sz w:val="24"/>
          <w:szCs w:val="24"/>
        </w:rPr>
        <w:t xml:space="preserve">  </w:t>
      </w:r>
      <w:r w:rsidRPr="00496E60">
        <w:rPr>
          <w:rFonts w:ascii="Arial" w:hAnsi="Arial" w:cs="Arial"/>
          <w:bCs/>
          <w:sz w:val="24"/>
          <w:szCs w:val="24"/>
        </w:rPr>
        <w:t xml:space="preserve">The Department assumes no liability for assuring accurate/complete e-mail transmission and receipt. </w:t>
      </w:r>
    </w:p>
    <w:p w14:paraId="3922BA92" w14:textId="77777777" w:rsidR="00D04726" w:rsidRPr="00496E60" w:rsidRDefault="00D04726">
      <w:pPr>
        <w:widowControl/>
        <w:numPr>
          <w:ilvl w:val="1"/>
          <w:numId w:val="8"/>
        </w:numPr>
        <w:autoSpaceDE/>
        <w:autoSpaceDN/>
        <w:ind w:left="1080"/>
        <w:rPr>
          <w:rFonts w:ascii="Arial" w:hAnsi="Arial" w:cs="Arial"/>
          <w:sz w:val="24"/>
          <w:szCs w:val="24"/>
        </w:rPr>
      </w:pPr>
      <w:r w:rsidRPr="00496E60">
        <w:rPr>
          <w:rFonts w:ascii="Arial" w:hAnsi="Arial" w:cs="Arial"/>
          <w:sz w:val="24"/>
          <w:szCs w:val="24"/>
          <w:u w:val="single"/>
        </w:rPr>
        <w:t>E-mails containing links to file sharing sites or online file repositories will not be accepted as submissions.</w:t>
      </w:r>
      <w:r w:rsidRPr="00496E60">
        <w:rPr>
          <w:rFonts w:ascii="Arial" w:hAnsi="Arial" w:cs="Arial"/>
          <w:sz w:val="24"/>
          <w:szCs w:val="24"/>
        </w:rPr>
        <w:t xml:space="preserve"> Only e-mail applications that have the actual requested files attached will be accepted.</w:t>
      </w:r>
    </w:p>
    <w:p w14:paraId="045C3A00" w14:textId="77777777" w:rsidR="00D04726" w:rsidRPr="00496E60" w:rsidRDefault="00D04726">
      <w:pPr>
        <w:widowControl/>
        <w:numPr>
          <w:ilvl w:val="1"/>
          <w:numId w:val="8"/>
        </w:numPr>
        <w:autoSpaceDE/>
        <w:autoSpaceDN/>
        <w:ind w:left="1080"/>
        <w:rPr>
          <w:rFonts w:ascii="Arial" w:hAnsi="Arial" w:cs="Arial"/>
          <w:sz w:val="24"/>
          <w:szCs w:val="24"/>
          <w:u w:val="single"/>
        </w:rPr>
      </w:pPr>
      <w:r w:rsidRPr="00496E60">
        <w:rPr>
          <w:rFonts w:ascii="Arial" w:hAnsi="Arial" w:cs="Arial"/>
          <w:sz w:val="24"/>
          <w:szCs w:val="24"/>
          <w:u w:val="single"/>
        </w:rPr>
        <w:t>Encrypted e-mails received which require opening attachments and logging into a proprietary system will not be accepted as submissions.</w:t>
      </w:r>
      <w:r w:rsidRPr="00496E60">
        <w:rPr>
          <w:rFonts w:ascii="Arial" w:hAnsi="Arial" w:cs="Arial"/>
          <w:sz w:val="24"/>
          <w:szCs w:val="24"/>
        </w:rPr>
        <w:t xml:space="preserve"> Please check with your organizations Information Technology team to ensure your security settings will not encrypt your proposal submission. </w:t>
      </w:r>
    </w:p>
    <w:p w14:paraId="6129C600" w14:textId="77777777" w:rsidR="00D04726" w:rsidRPr="00496E60" w:rsidRDefault="00D04726">
      <w:pPr>
        <w:widowControl/>
        <w:numPr>
          <w:ilvl w:val="1"/>
          <w:numId w:val="8"/>
        </w:numPr>
        <w:autoSpaceDE/>
        <w:autoSpaceDN/>
        <w:ind w:left="1080"/>
        <w:rPr>
          <w:rFonts w:ascii="Arial" w:hAnsi="Arial" w:cs="Arial"/>
          <w:sz w:val="24"/>
          <w:szCs w:val="24"/>
          <w:u w:val="single"/>
        </w:rPr>
      </w:pPr>
      <w:r w:rsidRPr="00496E60">
        <w:rPr>
          <w:rFonts w:ascii="Arial" w:hAnsi="Arial" w:cs="Arial"/>
          <w:sz w:val="24"/>
          <w:szCs w:val="24"/>
        </w:rPr>
        <w:lastRenderedPageBreak/>
        <w:t xml:space="preserve">File size limits are 25MB per e-mail. Applicants may submit files across multiple e-mails, as necessary, due to file size concerns.  All e-mails and files must be received by the due date and time listed above. </w:t>
      </w:r>
    </w:p>
    <w:p w14:paraId="1A9DCA17" w14:textId="271026E3" w:rsidR="00D04726" w:rsidRPr="0030181B" w:rsidRDefault="00D04726">
      <w:pPr>
        <w:widowControl/>
        <w:numPr>
          <w:ilvl w:val="1"/>
          <w:numId w:val="8"/>
        </w:numPr>
        <w:autoSpaceDE/>
        <w:autoSpaceDN/>
        <w:ind w:left="1080"/>
        <w:rPr>
          <w:rFonts w:ascii="Arial" w:hAnsi="Arial" w:cs="Arial"/>
          <w:sz w:val="24"/>
          <w:szCs w:val="24"/>
        </w:rPr>
      </w:pPr>
      <w:r w:rsidRPr="0030181B">
        <w:rPr>
          <w:rFonts w:ascii="Arial" w:hAnsi="Arial" w:cs="Arial"/>
          <w:bCs/>
          <w:sz w:val="24"/>
          <w:szCs w:val="24"/>
        </w:rPr>
        <w:t>Applicants are to insert the following into the subject line of their e-mail submission:</w:t>
      </w:r>
      <w:r w:rsidRPr="0030181B">
        <w:rPr>
          <w:rFonts w:ascii="Arial" w:hAnsi="Arial" w:cs="Arial"/>
          <w:sz w:val="24"/>
          <w:szCs w:val="24"/>
        </w:rPr>
        <w:t xml:space="preserve"> </w:t>
      </w:r>
      <w:r w:rsidRPr="0030181B">
        <w:rPr>
          <w:rFonts w:ascii="Arial" w:hAnsi="Arial" w:cs="Arial"/>
          <w:bCs/>
          <w:sz w:val="24"/>
          <w:szCs w:val="24"/>
        </w:rPr>
        <w:t>“</w:t>
      </w:r>
      <w:r w:rsidRPr="0030181B">
        <w:rPr>
          <w:rFonts w:ascii="Arial" w:hAnsi="Arial" w:cs="Arial"/>
          <w:b/>
          <w:sz w:val="24"/>
          <w:szCs w:val="24"/>
        </w:rPr>
        <w:t xml:space="preserve">RFA# </w:t>
      </w:r>
      <w:r w:rsidR="004D271A">
        <w:rPr>
          <w:rFonts w:ascii="Arial" w:hAnsi="Arial" w:cs="Arial"/>
          <w:b/>
          <w:sz w:val="24"/>
          <w:szCs w:val="24"/>
        </w:rPr>
        <w:t>202306130</w:t>
      </w:r>
      <w:r w:rsidRPr="0030181B">
        <w:rPr>
          <w:rFonts w:ascii="Arial" w:hAnsi="Arial" w:cs="Arial"/>
          <w:b/>
          <w:sz w:val="24"/>
          <w:szCs w:val="24"/>
        </w:rPr>
        <w:t xml:space="preserve"> Application Submission – [Applicant’s Name]</w:t>
      </w:r>
      <w:r w:rsidRPr="0030181B">
        <w:rPr>
          <w:rFonts w:ascii="Arial" w:hAnsi="Arial" w:cs="Arial"/>
          <w:bCs/>
          <w:sz w:val="24"/>
          <w:szCs w:val="24"/>
        </w:rPr>
        <w:t xml:space="preserve">”. </w:t>
      </w:r>
    </w:p>
    <w:p w14:paraId="325E90E6" w14:textId="07867FED" w:rsidR="00D04726" w:rsidRPr="00667E60" w:rsidRDefault="00D04726">
      <w:pPr>
        <w:widowControl/>
        <w:numPr>
          <w:ilvl w:val="1"/>
          <w:numId w:val="8"/>
        </w:numPr>
        <w:autoSpaceDE/>
        <w:autoSpaceDN/>
        <w:ind w:left="1080"/>
        <w:rPr>
          <w:rFonts w:ascii="Arial" w:hAnsi="Arial" w:cs="Arial"/>
          <w:sz w:val="24"/>
          <w:szCs w:val="24"/>
        </w:rPr>
      </w:pPr>
      <w:r w:rsidRPr="00496E60">
        <w:rPr>
          <w:rFonts w:ascii="Arial" w:hAnsi="Arial" w:cs="Arial"/>
          <w:sz w:val="24"/>
          <w:szCs w:val="24"/>
        </w:rPr>
        <w:t xml:space="preserve">Applications are to be submitted as a single, typed, PDF file and must include all </w:t>
      </w:r>
      <w:r w:rsidRPr="009E35BE">
        <w:rPr>
          <w:rFonts w:ascii="Arial" w:hAnsi="Arial" w:cs="Arial"/>
          <w:sz w:val="24"/>
          <w:szCs w:val="24"/>
        </w:rPr>
        <w:t>related documents identified on the application specific to each category</w:t>
      </w:r>
      <w:r>
        <w:rPr>
          <w:rFonts w:ascii="Arial" w:hAnsi="Arial" w:cs="Arial"/>
          <w:sz w:val="24"/>
          <w:szCs w:val="24"/>
        </w:rPr>
        <w:t>.</w:t>
      </w:r>
      <w:r w:rsidRPr="009E35BE">
        <w:rPr>
          <w:rFonts w:ascii="Arial" w:hAnsi="Arial" w:cs="Arial"/>
          <w:sz w:val="24"/>
          <w:szCs w:val="24"/>
        </w:rPr>
        <w:t xml:space="preserve"> </w:t>
      </w:r>
    </w:p>
    <w:p w14:paraId="70E99866" w14:textId="77777777" w:rsidR="00D04726" w:rsidRDefault="00D04726">
      <w:pPr>
        <w:widowControl/>
        <w:autoSpaceDE/>
        <w:autoSpaceDN/>
        <w:rPr>
          <w:rFonts w:ascii="Arial" w:hAnsi="Arial" w:cs="Arial"/>
          <w:b/>
          <w:bCs/>
          <w:sz w:val="28"/>
          <w:szCs w:val="28"/>
          <w:u w:val="single"/>
        </w:rPr>
      </w:pPr>
      <w:bookmarkStart w:id="12" w:name="_Hlk86154997"/>
      <w:r>
        <w:rPr>
          <w:rFonts w:ascii="Arial" w:hAnsi="Arial" w:cs="Arial"/>
          <w:b/>
          <w:bCs/>
          <w:sz w:val="28"/>
          <w:szCs w:val="28"/>
          <w:u w:val="single"/>
        </w:rPr>
        <w:br w:type="page"/>
      </w:r>
    </w:p>
    <w:p w14:paraId="4C8880E2" w14:textId="77777777" w:rsidR="00D04726" w:rsidRPr="009E7279" w:rsidRDefault="00D04726">
      <w:pPr>
        <w:pStyle w:val="Heading1"/>
        <w:jc w:val="center"/>
        <w:rPr>
          <w:rFonts w:ascii="Arial" w:hAnsi="Arial" w:cs="Arial"/>
          <w:b/>
          <w:bCs/>
          <w:u w:val="single"/>
        </w:rPr>
      </w:pPr>
      <w:r w:rsidRPr="009E7279">
        <w:rPr>
          <w:rFonts w:ascii="Arial" w:hAnsi="Arial" w:cs="Arial"/>
          <w:b/>
          <w:bCs/>
          <w:u w:val="single"/>
        </w:rPr>
        <w:lastRenderedPageBreak/>
        <w:t>Application Evaluation and Selection</w:t>
      </w:r>
    </w:p>
    <w:p w14:paraId="2BC53372" w14:textId="77777777" w:rsidR="00D04726" w:rsidRPr="002F1913" w:rsidRDefault="00D04726">
      <w:pPr>
        <w:widowControl/>
        <w:autoSpaceDE/>
        <w:autoSpaceDN/>
        <w:ind w:left="720"/>
        <w:contextualSpacing/>
        <w:rPr>
          <w:rFonts w:ascii="Arial" w:hAnsi="Arial" w:cs="Arial"/>
          <w:b/>
          <w:bCs/>
          <w:sz w:val="24"/>
          <w:szCs w:val="24"/>
        </w:rPr>
      </w:pPr>
    </w:p>
    <w:p w14:paraId="475371FB" w14:textId="77777777" w:rsidR="00D04726" w:rsidRPr="00667E60" w:rsidRDefault="00D04726">
      <w:pPr>
        <w:widowControl/>
        <w:numPr>
          <w:ilvl w:val="0"/>
          <w:numId w:val="11"/>
        </w:numPr>
        <w:autoSpaceDE/>
        <w:autoSpaceDN/>
        <w:ind w:left="360"/>
        <w:contextualSpacing/>
        <w:rPr>
          <w:rFonts w:ascii="Arial" w:hAnsi="Arial" w:cs="Arial"/>
          <w:b/>
          <w:bCs/>
          <w:sz w:val="24"/>
          <w:szCs w:val="24"/>
        </w:rPr>
      </w:pPr>
      <w:r w:rsidRPr="002F1913">
        <w:rPr>
          <w:rFonts w:ascii="Arial" w:hAnsi="Arial" w:cs="Arial"/>
          <w:b/>
          <w:bCs/>
          <w:sz w:val="24"/>
          <w:szCs w:val="24"/>
        </w:rPr>
        <w:t xml:space="preserve">Scoring Weights: </w:t>
      </w:r>
      <w:r w:rsidRPr="002F1913">
        <w:rPr>
          <w:rFonts w:ascii="Arial" w:hAnsi="Arial" w:cs="Arial"/>
          <w:sz w:val="24"/>
          <w:szCs w:val="24"/>
        </w:rPr>
        <w:t>The score will be based on a 100-point scale and will measure the degree to which each application meets the following criteria</w:t>
      </w:r>
      <w:r w:rsidRPr="00667E60">
        <w:rPr>
          <w:rFonts w:ascii="Arial" w:hAnsi="Arial" w:cs="Arial"/>
          <w:sz w:val="24"/>
          <w:szCs w:val="24"/>
        </w:rPr>
        <w:t xml:space="preserve">. Only complete applications will be considered for award.  </w:t>
      </w:r>
    </w:p>
    <w:p w14:paraId="674894A8" w14:textId="77777777" w:rsidR="00D04726" w:rsidRPr="002F1913" w:rsidRDefault="00D04726">
      <w:pPr>
        <w:widowControl/>
        <w:autoSpaceDE/>
        <w:autoSpaceDN/>
        <w:ind w:left="720"/>
        <w:contextualSpacing/>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169"/>
      </w:tblGrid>
      <w:tr w:rsidR="00D04726" w:rsidRPr="002F1913" w14:paraId="76DC0CBA" w14:textId="77777777" w:rsidTr="00785EDC">
        <w:trPr>
          <w:trHeight w:val="389"/>
          <w:jc w:val="center"/>
        </w:trPr>
        <w:tc>
          <w:tcPr>
            <w:tcW w:w="7020" w:type="dxa"/>
            <w:tcBorders>
              <w:bottom w:val="single" w:sz="4" w:space="0" w:color="auto"/>
            </w:tcBorders>
            <w:shd w:val="clear" w:color="auto" w:fill="C6D9F1"/>
            <w:vAlign w:val="center"/>
          </w:tcPr>
          <w:p w14:paraId="667BCF24" w14:textId="77777777" w:rsidR="00D04726" w:rsidRPr="002F1913" w:rsidRDefault="00D04726">
            <w:pPr>
              <w:widowControl/>
              <w:tabs>
                <w:tab w:val="left" w:pos="0"/>
                <w:tab w:val="left" w:pos="720"/>
              </w:tabs>
              <w:autoSpaceDE/>
              <w:autoSpaceDN/>
              <w:jc w:val="center"/>
              <w:rPr>
                <w:rFonts w:ascii="Arial" w:hAnsi="Arial" w:cs="Arial"/>
                <w:b/>
                <w:bCs/>
                <w:sz w:val="24"/>
                <w:szCs w:val="24"/>
              </w:rPr>
            </w:pPr>
            <w:bookmarkStart w:id="13" w:name="_Hlk68674231"/>
            <w:r w:rsidRPr="002F1913">
              <w:rPr>
                <w:rFonts w:ascii="Arial" w:hAnsi="Arial" w:cs="Arial"/>
                <w:b/>
                <w:bCs/>
                <w:sz w:val="24"/>
                <w:szCs w:val="24"/>
              </w:rPr>
              <w:t>Scoring Criteria</w:t>
            </w:r>
          </w:p>
        </w:tc>
        <w:tc>
          <w:tcPr>
            <w:tcW w:w="2169" w:type="dxa"/>
            <w:tcBorders>
              <w:bottom w:val="single" w:sz="4" w:space="0" w:color="auto"/>
            </w:tcBorders>
            <w:shd w:val="clear" w:color="auto" w:fill="C6D9F1"/>
            <w:vAlign w:val="center"/>
          </w:tcPr>
          <w:p w14:paraId="36C67750" w14:textId="77777777" w:rsidR="00D04726" w:rsidRPr="002F1913" w:rsidRDefault="00D04726">
            <w:pPr>
              <w:widowControl/>
              <w:tabs>
                <w:tab w:val="left" w:pos="0"/>
                <w:tab w:val="left" w:pos="720"/>
              </w:tabs>
              <w:autoSpaceDE/>
              <w:autoSpaceDN/>
              <w:jc w:val="center"/>
              <w:rPr>
                <w:rFonts w:ascii="Arial" w:hAnsi="Arial" w:cs="Arial"/>
                <w:b/>
                <w:bCs/>
                <w:sz w:val="24"/>
                <w:szCs w:val="24"/>
              </w:rPr>
            </w:pPr>
            <w:r w:rsidRPr="73B1906D">
              <w:rPr>
                <w:rFonts w:ascii="Arial" w:hAnsi="Arial" w:cs="Arial"/>
                <w:b/>
                <w:bCs/>
                <w:sz w:val="24"/>
                <w:szCs w:val="24"/>
              </w:rPr>
              <w:t>Points Available</w:t>
            </w:r>
          </w:p>
        </w:tc>
      </w:tr>
      <w:tr w:rsidR="00D04726" w:rsidRPr="002F1913" w14:paraId="484C4F11" w14:textId="77777777" w:rsidTr="00785EDC">
        <w:trPr>
          <w:trHeight w:val="389"/>
          <w:jc w:val="center"/>
        </w:trPr>
        <w:tc>
          <w:tcPr>
            <w:tcW w:w="7020" w:type="dxa"/>
            <w:shd w:val="clear" w:color="auto" w:fill="auto"/>
            <w:vAlign w:val="center"/>
          </w:tcPr>
          <w:p w14:paraId="72E14583" w14:textId="13513907" w:rsidR="00D04726" w:rsidRPr="00F3104D" w:rsidRDefault="00D04726" w:rsidP="00A75521">
            <w:pPr>
              <w:tabs>
                <w:tab w:val="left" w:pos="0"/>
                <w:tab w:val="left" w:pos="720"/>
              </w:tabs>
              <w:rPr>
                <w:rFonts w:ascii="Arial" w:eastAsia="Arial" w:hAnsi="Arial" w:cs="Arial"/>
                <w:sz w:val="24"/>
                <w:szCs w:val="24"/>
              </w:rPr>
            </w:pPr>
            <w:r w:rsidRPr="00F3104D">
              <w:rPr>
                <w:rFonts w:ascii="Arial" w:eastAsia="Arial" w:hAnsi="Arial" w:cs="Arial"/>
                <w:sz w:val="24"/>
                <w:szCs w:val="24"/>
              </w:rPr>
              <w:t xml:space="preserve">Part I – </w:t>
            </w:r>
            <w:r w:rsidR="00916813" w:rsidRPr="00F3104D">
              <w:rPr>
                <w:rFonts w:ascii="Arial" w:eastAsia="Arial" w:hAnsi="Arial" w:cs="Arial"/>
                <w:sz w:val="24"/>
                <w:szCs w:val="24"/>
              </w:rPr>
              <w:t>General Information/Ser</w:t>
            </w:r>
            <w:r w:rsidR="00F3104D" w:rsidRPr="00F3104D">
              <w:rPr>
                <w:rFonts w:ascii="Arial" w:eastAsia="Arial" w:hAnsi="Arial" w:cs="Arial"/>
                <w:sz w:val="24"/>
                <w:szCs w:val="24"/>
              </w:rPr>
              <w:t xml:space="preserve">vice Provider and Group Eligibility </w:t>
            </w:r>
          </w:p>
        </w:tc>
        <w:tc>
          <w:tcPr>
            <w:tcW w:w="2169" w:type="dxa"/>
            <w:shd w:val="clear" w:color="auto" w:fill="auto"/>
            <w:vAlign w:val="center"/>
          </w:tcPr>
          <w:p w14:paraId="47349BDD" w14:textId="1B194BAF" w:rsidR="00D04726" w:rsidRPr="002F1913" w:rsidRDefault="00F3104D">
            <w:pPr>
              <w:tabs>
                <w:tab w:val="left" w:pos="0"/>
              </w:tabs>
              <w:jc w:val="center"/>
              <w:rPr>
                <w:rFonts w:ascii="Arial" w:eastAsia="Arial" w:hAnsi="Arial" w:cs="Arial"/>
                <w:sz w:val="24"/>
                <w:szCs w:val="24"/>
              </w:rPr>
            </w:pPr>
            <w:r>
              <w:rPr>
                <w:rFonts w:ascii="Arial" w:eastAsia="Arial" w:hAnsi="Arial" w:cs="Arial"/>
                <w:sz w:val="24"/>
                <w:szCs w:val="24"/>
              </w:rPr>
              <w:t>Pass/Fail</w:t>
            </w:r>
          </w:p>
        </w:tc>
      </w:tr>
      <w:tr w:rsidR="00D04726" w:rsidRPr="002F1913" w14:paraId="5434D4B8" w14:textId="77777777" w:rsidTr="00785EDC">
        <w:trPr>
          <w:trHeight w:val="368"/>
          <w:jc w:val="center"/>
        </w:trPr>
        <w:tc>
          <w:tcPr>
            <w:tcW w:w="7020" w:type="dxa"/>
            <w:shd w:val="clear" w:color="auto" w:fill="auto"/>
            <w:vAlign w:val="center"/>
          </w:tcPr>
          <w:p w14:paraId="32821A97" w14:textId="77411092" w:rsidR="00D04726" w:rsidRPr="00496E60" w:rsidRDefault="00D04726" w:rsidP="00A75521">
            <w:pPr>
              <w:widowControl/>
              <w:tabs>
                <w:tab w:val="left" w:pos="0"/>
                <w:tab w:val="left" w:pos="720"/>
              </w:tabs>
              <w:autoSpaceDE/>
              <w:autoSpaceDN/>
              <w:rPr>
                <w:rFonts w:ascii="Arial" w:eastAsia="Arial" w:hAnsi="Arial" w:cs="Arial"/>
                <w:sz w:val="24"/>
                <w:szCs w:val="24"/>
              </w:rPr>
            </w:pPr>
            <w:r w:rsidRPr="00496E60">
              <w:rPr>
                <w:rFonts w:ascii="Arial" w:eastAsia="Arial" w:hAnsi="Arial" w:cs="Arial"/>
                <w:sz w:val="24"/>
                <w:szCs w:val="24"/>
              </w:rPr>
              <w:t xml:space="preserve">Part II – </w:t>
            </w:r>
            <w:r w:rsidR="000A52AF">
              <w:rPr>
                <w:rFonts w:ascii="Arial" w:eastAsia="Arial" w:hAnsi="Arial" w:cs="Arial"/>
                <w:sz w:val="24"/>
                <w:szCs w:val="24"/>
              </w:rPr>
              <w:t xml:space="preserve">Community </w:t>
            </w:r>
            <w:r w:rsidR="009D4F84">
              <w:rPr>
                <w:rFonts w:ascii="Arial" w:eastAsia="Arial" w:hAnsi="Arial" w:cs="Arial"/>
                <w:sz w:val="24"/>
                <w:szCs w:val="24"/>
              </w:rPr>
              <w:t>R</w:t>
            </w:r>
            <w:r w:rsidR="000A52AF">
              <w:rPr>
                <w:rFonts w:ascii="Arial" w:eastAsia="Arial" w:hAnsi="Arial" w:cs="Arial"/>
                <w:sz w:val="24"/>
                <w:szCs w:val="24"/>
              </w:rPr>
              <w:t>urality</w:t>
            </w:r>
          </w:p>
        </w:tc>
        <w:tc>
          <w:tcPr>
            <w:tcW w:w="2169" w:type="dxa"/>
            <w:shd w:val="clear" w:color="auto" w:fill="auto"/>
            <w:vAlign w:val="center"/>
          </w:tcPr>
          <w:p w14:paraId="4442DD69" w14:textId="3DE09740" w:rsidR="00D04726" w:rsidRDefault="0025512B">
            <w:pPr>
              <w:tabs>
                <w:tab w:val="left" w:pos="0"/>
                <w:tab w:val="left" w:pos="720"/>
              </w:tabs>
              <w:jc w:val="center"/>
              <w:rPr>
                <w:rFonts w:ascii="Arial" w:eastAsia="Arial" w:hAnsi="Arial" w:cs="Arial"/>
                <w:sz w:val="24"/>
                <w:szCs w:val="24"/>
              </w:rPr>
            </w:pPr>
            <w:r>
              <w:rPr>
                <w:rFonts w:ascii="Arial" w:eastAsia="Arial" w:hAnsi="Arial" w:cs="Arial"/>
                <w:sz w:val="24"/>
                <w:szCs w:val="24"/>
              </w:rPr>
              <w:t>2</w:t>
            </w:r>
            <w:r w:rsidR="009A3F69">
              <w:rPr>
                <w:rFonts w:ascii="Arial" w:eastAsia="Arial" w:hAnsi="Arial" w:cs="Arial"/>
                <w:sz w:val="24"/>
                <w:szCs w:val="24"/>
              </w:rPr>
              <w:t>0</w:t>
            </w:r>
          </w:p>
        </w:tc>
      </w:tr>
      <w:tr w:rsidR="00D04726" w:rsidRPr="002F1913" w14:paraId="1F478ABF" w14:textId="77777777" w:rsidTr="00785EDC">
        <w:trPr>
          <w:trHeight w:val="368"/>
          <w:jc w:val="center"/>
        </w:trPr>
        <w:tc>
          <w:tcPr>
            <w:tcW w:w="7020" w:type="dxa"/>
            <w:shd w:val="clear" w:color="auto" w:fill="auto"/>
            <w:vAlign w:val="center"/>
          </w:tcPr>
          <w:p w14:paraId="09D16CF1" w14:textId="2B639732" w:rsidR="00D04726" w:rsidRPr="00496E60" w:rsidRDefault="00D04726" w:rsidP="00A75521">
            <w:pPr>
              <w:widowControl/>
              <w:tabs>
                <w:tab w:val="left" w:pos="0"/>
                <w:tab w:val="left" w:pos="720"/>
              </w:tabs>
              <w:autoSpaceDE/>
              <w:autoSpaceDN/>
              <w:rPr>
                <w:rFonts w:ascii="Arial" w:eastAsia="Arial" w:hAnsi="Arial" w:cs="Arial"/>
                <w:sz w:val="24"/>
                <w:szCs w:val="24"/>
              </w:rPr>
            </w:pPr>
            <w:r>
              <w:rPr>
                <w:rFonts w:ascii="Arial" w:eastAsia="Arial" w:hAnsi="Arial" w:cs="Arial"/>
                <w:sz w:val="24"/>
                <w:szCs w:val="24"/>
              </w:rPr>
              <w:t xml:space="preserve">Part III – </w:t>
            </w:r>
            <w:r w:rsidR="009A3F69">
              <w:rPr>
                <w:rFonts w:ascii="Arial" w:eastAsia="Arial" w:hAnsi="Arial" w:cs="Arial"/>
                <w:sz w:val="24"/>
                <w:szCs w:val="24"/>
              </w:rPr>
              <w:t>Health Disparities</w:t>
            </w:r>
          </w:p>
        </w:tc>
        <w:tc>
          <w:tcPr>
            <w:tcW w:w="2169" w:type="dxa"/>
            <w:shd w:val="clear" w:color="auto" w:fill="auto"/>
            <w:vAlign w:val="center"/>
          </w:tcPr>
          <w:p w14:paraId="424D01B6" w14:textId="0B20BC18" w:rsidR="00D04726" w:rsidRDefault="009A3F69">
            <w:pPr>
              <w:tabs>
                <w:tab w:val="left" w:pos="0"/>
                <w:tab w:val="left" w:pos="720"/>
              </w:tabs>
              <w:jc w:val="center"/>
              <w:rPr>
                <w:rFonts w:ascii="Arial" w:eastAsia="Arial" w:hAnsi="Arial" w:cs="Arial"/>
                <w:sz w:val="24"/>
                <w:szCs w:val="24"/>
              </w:rPr>
            </w:pPr>
            <w:r>
              <w:rPr>
                <w:rFonts w:ascii="Arial" w:eastAsia="Arial" w:hAnsi="Arial" w:cs="Arial"/>
                <w:sz w:val="24"/>
                <w:szCs w:val="24"/>
              </w:rPr>
              <w:t>20</w:t>
            </w:r>
          </w:p>
        </w:tc>
      </w:tr>
      <w:tr w:rsidR="00D04726" w:rsidRPr="002F1913" w14:paraId="24FAB9B2" w14:textId="77777777" w:rsidTr="00785EDC">
        <w:trPr>
          <w:trHeight w:val="395"/>
          <w:jc w:val="center"/>
        </w:trPr>
        <w:tc>
          <w:tcPr>
            <w:tcW w:w="7020" w:type="dxa"/>
            <w:shd w:val="clear" w:color="auto" w:fill="auto"/>
            <w:vAlign w:val="center"/>
          </w:tcPr>
          <w:p w14:paraId="16A27CE2" w14:textId="7E098E6C" w:rsidR="00D04726" w:rsidRPr="00496E60" w:rsidRDefault="00D04726" w:rsidP="00A75521">
            <w:pPr>
              <w:widowControl/>
              <w:tabs>
                <w:tab w:val="left" w:pos="0"/>
                <w:tab w:val="left" w:pos="720"/>
              </w:tabs>
              <w:autoSpaceDE/>
              <w:autoSpaceDN/>
              <w:rPr>
                <w:rFonts w:ascii="Arial" w:eastAsia="Arial" w:hAnsi="Arial" w:cs="Arial"/>
                <w:sz w:val="24"/>
                <w:szCs w:val="24"/>
              </w:rPr>
            </w:pPr>
            <w:r w:rsidRPr="00496E60">
              <w:rPr>
                <w:rFonts w:ascii="Arial" w:eastAsia="Arial" w:hAnsi="Arial" w:cs="Arial"/>
                <w:sz w:val="24"/>
                <w:szCs w:val="24"/>
              </w:rPr>
              <w:t>Part I</w:t>
            </w:r>
            <w:r>
              <w:rPr>
                <w:rFonts w:ascii="Arial" w:eastAsia="Arial" w:hAnsi="Arial" w:cs="Arial"/>
                <w:sz w:val="24"/>
                <w:szCs w:val="24"/>
              </w:rPr>
              <w:t>V</w:t>
            </w:r>
            <w:r w:rsidRPr="00496E60">
              <w:rPr>
                <w:rFonts w:ascii="Arial" w:eastAsia="Arial" w:hAnsi="Arial" w:cs="Arial"/>
                <w:sz w:val="24"/>
                <w:szCs w:val="24"/>
              </w:rPr>
              <w:t xml:space="preserve"> – </w:t>
            </w:r>
            <w:r w:rsidR="00173CD6">
              <w:rPr>
                <w:rFonts w:ascii="Arial" w:eastAsia="Arial" w:hAnsi="Arial" w:cs="Arial"/>
                <w:sz w:val="24"/>
                <w:szCs w:val="24"/>
              </w:rPr>
              <w:t>Capacity, Expertise and Previous Experience</w:t>
            </w:r>
          </w:p>
        </w:tc>
        <w:tc>
          <w:tcPr>
            <w:tcW w:w="2169" w:type="dxa"/>
            <w:shd w:val="clear" w:color="auto" w:fill="auto"/>
            <w:vAlign w:val="center"/>
          </w:tcPr>
          <w:p w14:paraId="729DA61E" w14:textId="77777777" w:rsidR="00D04726" w:rsidRPr="002F1913" w:rsidRDefault="00D04726">
            <w:pPr>
              <w:tabs>
                <w:tab w:val="left" w:pos="0"/>
                <w:tab w:val="left" w:pos="720"/>
              </w:tabs>
              <w:jc w:val="center"/>
            </w:pPr>
            <w:r w:rsidRPr="21A7DCFC">
              <w:rPr>
                <w:rFonts w:ascii="Arial" w:eastAsia="Arial" w:hAnsi="Arial" w:cs="Arial"/>
                <w:sz w:val="24"/>
                <w:szCs w:val="24"/>
              </w:rPr>
              <w:t>1</w:t>
            </w:r>
            <w:r>
              <w:rPr>
                <w:rFonts w:ascii="Arial" w:eastAsia="Arial" w:hAnsi="Arial" w:cs="Arial"/>
                <w:sz w:val="24"/>
                <w:szCs w:val="24"/>
              </w:rPr>
              <w:t>0</w:t>
            </w:r>
          </w:p>
        </w:tc>
      </w:tr>
      <w:tr w:rsidR="00D04726" w:rsidRPr="002F1913" w14:paraId="6D886897" w14:textId="77777777" w:rsidTr="00785EDC">
        <w:trPr>
          <w:trHeight w:val="350"/>
          <w:jc w:val="center"/>
        </w:trPr>
        <w:tc>
          <w:tcPr>
            <w:tcW w:w="7020" w:type="dxa"/>
            <w:shd w:val="clear" w:color="auto" w:fill="auto"/>
            <w:vAlign w:val="center"/>
          </w:tcPr>
          <w:p w14:paraId="41B2B19D" w14:textId="21A238B6" w:rsidR="00D04726" w:rsidRPr="00496E60" w:rsidRDefault="00D04726" w:rsidP="00A75521">
            <w:pPr>
              <w:widowControl/>
              <w:tabs>
                <w:tab w:val="left" w:pos="0"/>
                <w:tab w:val="left" w:pos="720"/>
              </w:tabs>
              <w:autoSpaceDE/>
              <w:autoSpaceDN/>
              <w:rPr>
                <w:rFonts w:ascii="Arial" w:eastAsia="Arial" w:hAnsi="Arial" w:cs="Arial"/>
                <w:sz w:val="24"/>
                <w:szCs w:val="24"/>
              </w:rPr>
            </w:pPr>
            <w:r w:rsidRPr="00496E60">
              <w:rPr>
                <w:rFonts w:ascii="Arial" w:eastAsia="Arial" w:hAnsi="Arial" w:cs="Arial"/>
                <w:sz w:val="24"/>
                <w:szCs w:val="24"/>
              </w:rPr>
              <w:t xml:space="preserve">Part V – </w:t>
            </w:r>
            <w:r w:rsidR="00173CD6">
              <w:rPr>
                <w:rFonts w:ascii="Arial" w:eastAsia="Arial" w:hAnsi="Arial" w:cs="Arial"/>
                <w:sz w:val="24"/>
                <w:szCs w:val="24"/>
              </w:rPr>
              <w:t>Scope of Work</w:t>
            </w:r>
          </w:p>
        </w:tc>
        <w:tc>
          <w:tcPr>
            <w:tcW w:w="2169" w:type="dxa"/>
            <w:shd w:val="clear" w:color="auto" w:fill="auto"/>
            <w:vAlign w:val="center"/>
          </w:tcPr>
          <w:p w14:paraId="7F54A69A" w14:textId="541CA80B" w:rsidR="00D04726" w:rsidRDefault="0025512B">
            <w:pPr>
              <w:tabs>
                <w:tab w:val="left" w:pos="0"/>
                <w:tab w:val="left" w:pos="720"/>
              </w:tabs>
              <w:jc w:val="center"/>
              <w:rPr>
                <w:rFonts w:ascii="Arial" w:eastAsia="Arial" w:hAnsi="Arial" w:cs="Arial"/>
                <w:sz w:val="24"/>
                <w:szCs w:val="24"/>
              </w:rPr>
            </w:pPr>
            <w:r>
              <w:rPr>
                <w:rFonts w:ascii="Arial" w:eastAsia="Arial" w:hAnsi="Arial" w:cs="Arial"/>
                <w:sz w:val="24"/>
                <w:szCs w:val="24"/>
              </w:rPr>
              <w:t>2</w:t>
            </w:r>
            <w:r w:rsidR="00D04726" w:rsidRPr="21A7DCFC">
              <w:rPr>
                <w:rFonts w:ascii="Arial" w:eastAsia="Arial" w:hAnsi="Arial" w:cs="Arial"/>
                <w:sz w:val="24"/>
                <w:szCs w:val="24"/>
              </w:rPr>
              <w:t>0</w:t>
            </w:r>
          </w:p>
        </w:tc>
      </w:tr>
      <w:tr w:rsidR="00D04726" w:rsidRPr="002F1913" w14:paraId="3DC3118B" w14:textId="77777777" w:rsidTr="00785EDC">
        <w:trPr>
          <w:trHeight w:val="386"/>
          <w:jc w:val="center"/>
        </w:trPr>
        <w:tc>
          <w:tcPr>
            <w:tcW w:w="7020" w:type="dxa"/>
            <w:shd w:val="clear" w:color="auto" w:fill="auto"/>
            <w:vAlign w:val="center"/>
          </w:tcPr>
          <w:p w14:paraId="2521526E" w14:textId="011E3980" w:rsidR="00D04726" w:rsidRPr="00496E60" w:rsidRDefault="00D04726" w:rsidP="00A75521">
            <w:pPr>
              <w:widowControl/>
              <w:tabs>
                <w:tab w:val="left" w:pos="0"/>
                <w:tab w:val="left" w:pos="720"/>
              </w:tabs>
              <w:autoSpaceDE/>
              <w:autoSpaceDN/>
              <w:rPr>
                <w:rFonts w:ascii="Arial" w:eastAsia="Arial" w:hAnsi="Arial" w:cs="Arial"/>
                <w:sz w:val="24"/>
                <w:szCs w:val="24"/>
              </w:rPr>
            </w:pPr>
            <w:r w:rsidRPr="00496E60">
              <w:rPr>
                <w:rFonts w:ascii="Arial" w:eastAsia="Arial" w:hAnsi="Arial" w:cs="Arial"/>
                <w:sz w:val="24"/>
                <w:szCs w:val="24"/>
              </w:rPr>
              <w:t>Part V</w:t>
            </w:r>
            <w:r>
              <w:rPr>
                <w:rFonts w:ascii="Arial" w:eastAsia="Arial" w:hAnsi="Arial" w:cs="Arial"/>
                <w:sz w:val="24"/>
                <w:szCs w:val="24"/>
              </w:rPr>
              <w:t>I</w:t>
            </w:r>
            <w:r w:rsidRPr="00496E60">
              <w:rPr>
                <w:rFonts w:ascii="Arial" w:eastAsia="Arial" w:hAnsi="Arial" w:cs="Arial"/>
                <w:sz w:val="24"/>
                <w:szCs w:val="24"/>
              </w:rPr>
              <w:t xml:space="preserve"> –</w:t>
            </w:r>
            <w:r>
              <w:rPr>
                <w:rFonts w:ascii="Arial" w:eastAsia="Arial" w:hAnsi="Arial" w:cs="Arial"/>
                <w:sz w:val="24"/>
                <w:szCs w:val="24"/>
              </w:rPr>
              <w:t xml:space="preserve"> </w:t>
            </w:r>
            <w:r w:rsidR="00173CD6">
              <w:rPr>
                <w:rFonts w:ascii="Arial" w:eastAsia="Arial" w:hAnsi="Arial" w:cs="Arial"/>
                <w:sz w:val="24"/>
                <w:szCs w:val="24"/>
              </w:rPr>
              <w:t xml:space="preserve">Budget Proposal </w:t>
            </w:r>
          </w:p>
        </w:tc>
        <w:tc>
          <w:tcPr>
            <w:tcW w:w="2169" w:type="dxa"/>
            <w:shd w:val="clear" w:color="auto" w:fill="auto"/>
            <w:vAlign w:val="center"/>
          </w:tcPr>
          <w:p w14:paraId="0A641D42" w14:textId="0BFB2F26" w:rsidR="00D04726" w:rsidRPr="002F1913" w:rsidRDefault="00C31030">
            <w:pPr>
              <w:tabs>
                <w:tab w:val="left" w:pos="0"/>
                <w:tab w:val="left" w:pos="720"/>
              </w:tabs>
              <w:jc w:val="center"/>
            </w:pPr>
            <w:r>
              <w:rPr>
                <w:rFonts w:ascii="Arial" w:eastAsia="Arial" w:hAnsi="Arial" w:cs="Arial"/>
                <w:sz w:val="24"/>
                <w:szCs w:val="24"/>
              </w:rPr>
              <w:t>15</w:t>
            </w:r>
          </w:p>
        </w:tc>
      </w:tr>
      <w:tr w:rsidR="00D04726" w:rsidRPr="002F1913" w14:paraId="1BA125AB" w14:textId="77777777" w:rsidTr="00785EDC">
        <w:trPr>
          <w:trHeight w:val="350"/>
          <w:jc w:val="center"/>
        </w:trPr>
        <w:tc>
          <w:tcPr>
            <w:tcW w:w="7020" w:type="dxa"/>
            <w:shd w:val="clear" w:color="auto" w:fill="auto"/>
            <w:vAlign w:val="center"/>
          </w:tcPr>
          <w:p w14:paraId="7F84CD8B" w14:textId="75B75CEA" w:rsidR="00D04726" w:rsidRPr="00496E60" w:rsidDel="00535A7D" w:rsidRDefault="00D04726" w:rsidP="00A75521">
            <w:pPr>
              <w:widowControl/>
              <w:tabs>
                <w:tab w:val="left" w:pos="0"/>
                <w:tab w:val="left" w:pos="720"/>
              </w:tabs>
              <w:autoSpaceDE/>
              <w:autoSpaceDN/>
              <w:rPr>
                <w:rFonts w:ascii="Arial" w:eastAsia="Arial" w:hAnsi="Arial" w:cs="Arial"/>
                <w:sz w:val="24"/>
                <w:szCs w:val="24"/>
              </w:rPr>
            </w:pPr>
            <w:r w:rsidRPr="00496E60">
              <w:rPr>
                <w:rFonts w:ascii="Arial" w:eastAsia="Arial" w:hAnsi="Arial" w:cs="Arial"/>
                <w:sz w:val="24"/>
                <w:szCs w:val="24"/>
              </w:rPr>
              <w:t>Part VI</w:t>
            </w:r>
            <w:r>
              <w:rPr>
                <w:rFonts w:ascii="Arial" w:eastAsia="Arial" w:hAnsi="Arial" w:cs="Arial"/>
                <w:sz w:val="24"/>
                <w:szCs w:val="24"/>
              </w:rPr>
              <w:t>I</w:t>
            </w:r>
            <w:r w:rsidRPr="00496E60">
              <w:rPr>
                <w:rFonts w:ascii="Arial" w:eastAsia="Arial" w:hAnsi="Arial" w:cs="Arial"/>
                <w:sz w:val="24"/>
                <w:szCs w:val="24"/>
              </w:rPr>
              <w:t xml:space="preserve"> – </w:t>
            </w:r>
            <w:r w:rsidR="00173CD6">
              <w:rPr>
                <w:rFonts w:ascii="Arial" w:eastAsia="Arial" w:hAnsi="Arial" w:cs="Arial"/>
                <w:sz w:val="24"/>
                <w:szCs w:val="24"/>
              </w:rPr>
              <w:t>Performance/</w:t>
            </w:r>
            <w:r w:rsidR="00173CD6" w:rsidRPr="00496E60">
              <w:rPr>
                <w:rFonts w:ascii="Arial" w:eastAsia="Arial" w:hAnsi="Arial" w:cs="Arial"/>
                <w:sz w:val="24"/>
                <w:szCs w:val="24"/>
              </w:rPr>
              <w:t>Outcome</w:t>
            </w:r>
            <w:r w:rsidR="00173CD6">
              <w:rPr>
                <w:rFonts w:ascii="Arial" w:eastAsia="Arial" w:hAnsi="Arial" w:cs="Arial"/>
                <w:sz w:val="24"/>
                <w:szCs w:val="24"/>
              </w:rPr>
              <w:t xml:space="preserve"> </w:t>
            </w:r>
            <w:r w:rsidR="00173CD6" w:rsidRPr="00496E60">
              <w:rPr>
                <w:rFonts w:ascii="Arial" w:eastAsia="Arial" w:hAnsi="Arial" w:cs="Arial"/>
                <w:sz w:val="24"/>
                <w:szCs w:val="24"/>
              </w:rPr>
              <w:t>Metrics</w:t>
            </w:r>
          </w:p>
        </w:tc>
        <w:tc>
          <w:tcPr>
            <w:tcW w:w="2169" w:type="dxa"/>
            <w:shd w:val="clear" w:color="auto" w:fill="auto"/>
            <w:vAlign w:val="center"/>
          </w:tcPr>
          <w:p w14:paraId="24CE5BB6" w14:textId="2A8EB7F3" w:rsidR="00D04726" w:rsidRPr="002F1913" w:rsidDel="00535A7D" w:rsidRDefault="00C31030">
            <w:pPr>
              <w:tabs>
                <w:tab w:val="left" w:pos="0"/>
                <w:tab w:val="left" w:pos="720"/>
              </w:tabs>
              <w:jc w:val="center"/>
            </w:pPr>
            <w:r>
              <w:rPr>
                <w:rFonts w:ascii="Arial" w:eastAsia="Arial" w:hAnsi="Arial" w:cs="Arial"/>
                <w:sz w:val="24"/>
                <w:szCs w:val="24"/>
              </w:rPr>
              <w:t>15</w:t>
            </w:r>
          </w:p>
        </w:tc>
      </w:tr>
      <w:tr w:rsidR="00D04726" w:rsidRPr="002F1913" w14:paraId="63FAB53E" w14:textId="77777777" w:rsidTr="00785EDC">
        <w:trPr>
          <w:trHeight w:val="386"/>
          <w:jc w:val="center"/>
        </w:trPr>
        <w:tc>
          <w:tcPr>
            <w:tcW w:w="7020" w:type="dxa"/>
            <w:tcBorders>
              <w:top w:val="single" w:sz="4" w:space="0" w:color="auto"/>
            </w:tcBorders>
            <w:shd w:val="clear" w:color="auto" w:fill="auto"/>
            <w:vAlign w:val="center"/>
          </w:tcPr>
          <w:p w14:paraId="102ECEB7" w14:textId="77777777" w:rsidR="00D04726" w:rsidRPr="002F1913" w:rsidRDefault="00D04726" w:rsidP="00A75521">
            <w:pPr>
              <w:widowControl/>
              <w:tabs>
                <w:tab w:val="left" w:pos="0"/>
                <w:tab w:val="left" w:pos="720"/>
              </w:tabs>
              <w:autoSpaceDE/>
              <w:autoSpaceDN/>
              <w:jc w:val="right"/>
              <w:rPr>
                <w:rFonts w:ascii="Arial" w:hAnsi="Arial" w:cs="Arial"/>
                <w:b/>
                <w:sz w:val="24"/>
                <w:szCs w:val="24"/>
              </w:rPr>
            </w:pPr>
            <w:r w:rsidRPr="002F1913">
              <w:rPr>
                <w:rFonts w:ascii="Arial" w:hAnsi="Arial" w:cs="Arial"/>
                <w:b/>
                <w:sz w:val="24"/>
                <w:szCs w:val="24"/>
              </w:rPr>
              <w:t xml:space="preserve">Total Points </w:t>
            </w:r>
          </w:p>
        </w:tc>
        <w:tc>
          <w:tcPr>
            <w:tcW w:w="2169" w:type="dxa"/>
            <w:tcBorders>
              <w:top w:val="single" w:sz="4" w:space="0" w:color="auto"/>
            </w:tcBorders>
            <w:shd w:val="clear" w:color="auto" w:fill="auto"/>
            <w:vAlign w:val="center"/>
          </w:tcPr>
          <w:p w14:paraId="6EBD01CB" w14:textId="77777777" w:rsidR="00D04726" w:rsidRPr="002F1913" w:rsidRDefault="00D04726">
            <w:pPr>
              <w:widowControl/>
              <w:tabs>
                <w:tab w:val="left" w:pos="0"/>
                <w:tab w:val="left" w:pos="720"/>
              </w:tabs>
              <w:autoSpaceDE/>
              <w:autoSpaceDN/>
              <w:jc w:val="center"/>
              <w:rPr>
                <w:rFonts w:ascii="Arial" w:hAnsi="Arial" w:cs="Arial"/>
                <w:b/>
                <w:sz w:val="24"/>
                <w:szCs w:val="24"/>
              </w:rPr>
            </w:pPr>
            <w:r w:rsidRPr="002F1913">
              <w:rPr>
                <w:rFonts w:ascii="Arial" w:hAnsi="Arial" w:cs="Arial"/>
                <w:b/>
                <w:sz w:val="24"/>
                <w:szCs w:val="24"/>
              </w:rPr>
              <w:t>100</w:t>
            </w:r>
            <w:r>
              <w:rPr>
                <w:rFonts w:ascii="Arial" w:hAnsi="Arial" w:cs="Arial"/>
                <w:b/>
                <w:sz w:val="24"/>
                <w:szCs w:val="24"/>
              </w:rPr>
              <w:t xml:space="preserve"> Points</w:t>
            </w:r>
          </w:p>
        </w:tc>
      </w:tr>
      <w:bookmarkEnd w:id="13"/>
    </w:tbl>
    <w:p w14:paraId="2407E5F7" w14:textId="77777777" w:rsidR="00D04726" w:rsidRPr="002F1913" w:rsidRDefault="00D04726" w:rsidP="00A75521">
      <w:pPr>
        <w:widowControl/>
        <w:autoSpaceDE/>
        <w:autoSpaceDN/>
        <w:ind w:left="720"/>
        <w:contextualSpacing/>
        <w:rPr>
          <w:rFonts w:ascii="Arial" w:hAnsi="Arial" w:cs="Arial"/>
          <w:sz w:val="24"/>
          <w:szCs w:val="24"/>
        </w:rPr>
      </w:pPr>
    </w:p>
    <w:p w14:paraId="5E0DF16C" w14:textId="25DA6DD7" w:rsidR="00D04726" w:rsidRPr="00843EEB" w:rsidRDefault="00D04726">
      <w:pPr>
        <w:widowControl/>
        <w:numPr>
          <w:ilvl w:val="0"/>
          <w:numId w:val="11"/>
        </w:numPr>
        <w:autoSpaceDE/>
        <w:autoSpaceDN/>
        <w:adjustRightInd w:val="0"/>
        <w:ind w:left="360"/>
        <w:contextualSpacing/>
        <w:rPr>
          <w:rFonts w:ascii="Arial" w:hAnsi="Arial" w:cs="Arial"/>
          <w:b/>
          <w:bCs/>
        </w:rPr>
      </w:pPr>
      <w:r w:rsidRPr="002F1913">
        <w:rPr>
          <w:rFonts w:ascii="Arial" w:hAnsi="Arial" w:cs="Arial"/>
          <w:b/>
          <w:bCs/>
          <w:sz w:val="24"/>
          <w:szCs w:val="24"/>
        </w:rPr>
        <w:t xml:space="preserve">Scoring Process: </w:t>
      </w:r>
      <w:r w:rsidRPr="002F1913">
        <w:rPr>
          <w:rFonts w:ascii="Arial" w:hAnsi="Arial" w:cs="Arial"/>
          <w:sz w:val="24"/>
          <w:szCs w:val="24"/>
        </w:rPr>
        <w:t xml:space="preserve">The </w:t>
      </w:r>
      <w:r>
        <w:rPr>
          <w:rFonts w:ascii="Arial" w:hAnsi="Arial" w:cs="Arial"/>
          <w:sz w:val="24"/>
          <w:szCs w:val="24"/>
        </w:rPr>
        <w:t>g</w:t>
      </w:r>
      <w:r w:rsidRPr="002F1913">
        <w:rPr>
          <w:rFonts w:ascii="Arial" w:hAnsi="Arial" w:cs="Arial"/>
          <w:sz w:val="24"/>
          <w:szCs w:val="24"/>
        </w:rPr>
        <w:t xml:space="preserve">rant </w:t>
      </w:r>
      <w:r>
        <w:rPr>
          <w:rFonts w:ascii="Arial" w:hAnsi="Arial" w:cs="Arial"/>
          <w:sz w:val="24"/>
          <w:szCs w:val="24"/>
        </w:rPr>
        <w:t>r</w:t>
      </w:r>
      <w:r w:rsidRPr="002F1913">
        <w:rPr>
          <w:rFonts w:ascii="Arial" w:hAnsi="Arial" w:cs="Arial"/>
          <w:sz w:val="24"/>
          <w:szCs w:val="24"/>
        </w:rPr>
        <w:t xml:space="preserve">eview </w:t>
      </w:r>
      <w:r>
        <w:rPr>
          <w:rFonts w:ascii="Arial" w:hAnsi="Arial" w:cs="Arial"/>
          <w:sz w:val="24"/>
          <w:szCs w:val="24"/>
        </w:rPr>
        <w:t>t</w:t>
      </w:r>
      <w:r w:rsidRPr="002F1913">
        <w:rPr>
          <w:rFonts w:ascii="Arial" w:hAnsi="Arial" w:cs="Arial"/>
          <w:sz w:val="24"/>
          <w:szCs w:val="24"/>
        </w:rPr>
        <w:t>eam</w:t>
      </w:r>
      <w:r>
        <w:rPr>
          <w:rFonts w:ascii="Arial" w:hAnsi="Arial" w:cs="Arial"/>
          <w:sz w:val="24"/>
          <w:szCs w:val="24"/>
        </w:rPr>
        <w:t>(s)</w:t>
      </w:r>
      <w:r w:rsidRPr="002F1913">
        <w:rPr>
          <w:rFonts w:ascii="Arial" w:hAnsi="Arial" w:cs="Arial"/>
          <w:sz w:val="24"/>
          <w:szCs w:val="24"/>
        </w:rPr>
        <w:t xml:space="preserve"> will use a </w:t>
      </w:r>
      <w:r w:rsidRPr="002F1913">
        <w:rPr>
          <w:rFonts w:ascii="Arial" w:hAnsi="Arial" w:cs="Arial"/>
          <w:sz w:val="24"/>
          <w:szCs w:val="24"/>
          <w:u w:val="single"/>
        </w:rPr>
        <w:t>consensus</w:t>
      </w:r>
      <w:r w:rsidRPr="002F1913">
        <w:rPr>
          <w:rFonts w:ascii="Arial" w:hAnsi="Arial" w:cs="Arial"/>
          <w:sz w:val="24"/>
          <w:szCs w:val="24"/>
        </w:rPr>
        <w:t xml:space="preserve"> approach to evaluate and score all sections listed above.  Members of the review team will not score those sections individually but, instead, will arrive at a consensus as to the assignment of points for each of those sections. </w:t>
      </w:r>
      <w:r w:rsidR="0086392E" w:rsidRPr="00953417">
        <w:rPr>
          <w:rFonts w:ascii="Arial" w:hAnsi="Arial" w:cs="Arial"/>
          <w:sz w:val="24"/>
          <w:szCs w:val="24"/>
        </w:rPr>
        <w:t xml:space="preserve">Only applications with a minimum score of 50 points will be </w:t>
      </w:r>
      <w:r w:rsidR="00A040E4" w:rsidRPr="00953417">
        <w:rPr>
          <w:rFonts w:ascii="Arial" w:hAnsi="Arial" w:cs="Arial"/>
          <w:sz w:val="24"/>
          <w:szCs w:val="24"/>
        </w:rPr>
        <w:t xml:space="preserve">eligible to receive an </w:t>
      </w:r>
      <w:r w:rsidR="0086392E" w:rsidRPr="00953417">
        <w:rPr>
          <w:rFonts w:ascii="Arial" w:hAnsi="Arial" w:cs="Arial"/>
          <w:sz w:val="24"/>
          <w:szCs w:val="24"/>
        </w:rPr>
        <w:t>award.</w:t>
      </w:r>
    </w:p>
    <w:p w14:paraId="57F39B04" w14:textId="77777777" w:rsidR="00D04726" w:rsidRPr="001043CF" w:rsidRDefault="00D04726">
      <w:pPr>
        <w:widowControl/>
        <w:autoSpaceDE/>
        <w:autoSpaceDN/>
        <w:adjustRightInd w:val="0"/>
        <w:ind w:left="720"/>
        <w:contextualSpacing/>
        <w:rPr>
          <w:rFonts w:ascii="Arial" w:hAnsi="Arial" w:cs="Arial"/>
          <w:b/>
          <w:bCs/>
        </w:rPr>
      </w:pPr>
    </w:p>
    <w:p w14:paraId="378EE00A" w14:textId="77777777" w:rsidR="00D04726" w:rsidRPr="00B668F5" w:rsidRDefault="00D04726">
      <w:pPr>
        <w:pStyle w:val="ListParagraph"/>
        <w:widowControl/>
        <w:numPr>
          <w:ilvl w:val="0"/>
          <w:numId w:val="11"/>
        </w:numPr>
        <w:autoSpaceDE/>
        <w:autoSpaceDN/>
        <w:adjustRightInd w:val="0"/>
        <w:ind w:left="360"/>
        <w:contextualSpacing/>
        <w:rPr>
          <w:rFonts w:ascii="Arial" w:hAnsi="Arial" w:cs="Arial"/>
          <w:sz w:val="24"/>
          <w:szCs w:val="24"/>
        </w:rPr>
      </w:pPr>
      <w:r w:rsidRPr="00B668F5">
        <w:rPr>
          <w:rFonts w:ascii="Arial" w:hAnsi="Arial" w:cs="Arial"/>
          <w:b/>
          <w:sz w:val="24"/>
          <w:szCs w:val="24"/>
        </w:rPr>
        <w:t>Selection and Award:</w:t>
      </w:r>
      <w:r w:rsidRPr="00B668F5">
        <w:rPr>
          <w:rFonts w:ascii="Arial" w:hAnsi="Arial" w:cs="Arial"/>
          <w:bCs/>
          <w:sz w:val="24"/>
          <w:szCs w:val="24"/>
        </w:rPr>
        <w:t xml:space="preserve"> Notification of selection or non-selection will be made in writing by the Department.  Issuance of this RFA in no way constitutes a commitment by the State of Maine to award a contract, or to pay costs incurred in the preparation of a response to this request, or to pay costs incurred in procuring or contracting for</w:t>
      </w:r>
      <w:r w:rsidRPr="00B668F5">
        <w:rPr>
          <w:rFonts w:ascii="Arial" w:hAnsi="Arial" w:cs="Arial"/>
          <w:sz w:val="24"/>
          <w:szCs w:val="24"/>
        </w:rPr>
        <w:t xml:space="preserve"> services, supplies, physical space, personnel, or any other costs incurred by the Applicant.  </w:t>
      </w:r>
    </w:p>
    <w:p w14:paraId="7F35B592" w14:textId="77777777" w:rsidR="00D04726" w:rsidRPr="00B668F5" w:rsidRDefault="00D04726">
      <w:pPr>
        <w:adjustRightInd w:val="0"/>
        <w:ind w:left="360"/>
        <w:rPr>
          <w:rFonts w:ascii="Arial" w:hAnsi="Arial" w:cs="Arial"/>
          <w:sz w:val="24"/>
          <w:szCs w:val="24"/>
        </w:rPr>
      </w:pPr>
    </w:p>
    <w:p w14:paraId="4A83AF5A" w14:textId="108563BB" w:rsidR="00D04726" w:rsidRPr="00953417" w:rsidRDefault="00D04726">
      <w:pPr>
        <w:adjustRightInd w:val="0"/>
        <w:ind w:left="360"/>
        <w:rPr>
          <w:rFonts w:ascii="Arial" w:hAnsi="Arial" w:cs="Arial"/>
          <w:sz w:val="24"/>
          <w:szCs w:val="24"/>
        </w:rPr>
      </w:pPr>
      <w:r w:rsidRPr="00B668F5">
        <w:rPr>
          <w:rFonts w:ascii="Arial" w:hAnsi="Arial" w:cs="Arial"/>
          <w:sz w:val="24"/>
          <w:szCs w:val="24"/>
        </w:rPr>
        <w:t xml:space="preserve">The Department will consider all application funding requests on a case-by-case basis.  The Department reserves the right to approve or deny any funding requests including approval of an application at an amount lower than requested by the Applicant. </w:t>
      </w:r>
      <w:r w:rsidRPr="002F1913">
        <w:rPr>
          <w:rFonts w:ascii="Arial" w:hAnsi="Arial" w:cs="Arial"/>
          <w:sz w:val="24"/>
          <w:szCs w:val="24"/>
        </w:rPr>
        <w:t>Applications will be funded in descending order</w:t>
      </w:r>
      <w:r>
        <w:rPr>
          <w:rFonts w:ascii="Arial" w:hAnsi="Arial" w:cs="Arial"/>
          <w:sz w:val="24"/>
          <w:szCs w:val="24"/>
        </w:rPr>
        <w:t xml:space="preserve"> by category</w:t>
      </w:r>
      <w:r w:rsidRPr="002F1913">
        <w:rPr>
          <w:rFonts w:ascii="Arial" w:hAnsi="Arial" w:cs="Arial"/>
          <w:sz w:val="24"/>
          <w:szCs w:val="24"/>
        </w:rPr>
        <w:t>, highest to lowest score, subject to funding availability</w:t>
      </w:r>
      <w:r w:rsidRPr="00843EEB">
        <w:rPr>
          <w:rFonts w:ascii="Arial" w:hAnsi="Arial" w:cs="Arial"/>
          <w:sz w:val="24"/>
          <w:szCs w:val="24"/>
        </w:rPr>
        <w:t xml:space="preserve">. </w:t>
      </w:r>
      <w:r w:rsidRPr="00843EEB">
        <w:rPr>
          <w:rFonts w:ascii="Arial" w:hAnsi="Arial" w:cs="Arial"/>
          <w:b/>
          <w:bCs/>
          <w:sz w:val="24"/>
          <w:szCs w:val="24"/>
        </w:rPr>
        <w:t xml:space="preserve"> </w:t>
      </w:r>
      <w:bookmarkEnd w:id="12"/>
      <w:r w:rsidR="00A8298D" w:rsidRPr="00953417">
        <w:rPr>
          <w:rFonts w:ascii="Arial" w:hAnsi="Arial" w:cs="Arial"/>
          <w:sz w:val="24"/>
          <w:szCs w:val="24"/>
        </w:rPr>
        <w:t>This will apply only to applications with a score of 50 points or higher following consensus review.</w:t>
      </w:r>
    </w:p>
    <w:p w14:paraId="38EAFFB7" w14:textId="77777777" w:rsidR="00D04726" w:rsidRPr="00C61418" w:rsidRDefault="00D04726">
      <w:pPr>
        <w:adjustRightInd w:val="0"/>
        <w:ind w:left="360"/>
        <w:rPr>
          <w:rFonts w:ascii="Arial" w:hAnsi="Arial" w:cs="Arial"/>
          <w:sz w:val="24"/>
          <w:szCs w:val="24"/>
        </w:rPr>
      </w:pPr>
      <w:r w:rsidRPr="00843EEB">
        <w:rPr>
          <w:rFonts w:ascii="Arial" w:hAnsi="Arial" w:cs="Arial"/>
          <w:b/>
          <w:bCs/>
        </w:rPr>
        <w:br w:type="page"/>
      </w:r>
    </w:p>
    <w:p w14:paraId="2A60D82A" w14:textId="77777777" w:rsidR="00D04726" w:rsidRDefault="00D04726">
      <w:pPr>
        <w:rPr>
          <w:rFonts w:ascii="Arial" w:hAnsi="Arial" w:cs="Arial"/>
          <w:b/>
          <w:bCs/>
          <w:sz w:val="24"/>
          <w:szCs w:val="24"/>
        </w:rPr>
      </w:pPr>
      <w:r w:rsidRPr="002F1913">
        <w:rPr>
          <w:rFonts w:ascii="Arial" w:hAnsi="Arial" w:cs="Arial"/>
          <w:b/>
          <w:bCs/>
          <w:sz w:val="24"/>
          <w:szCs w:val="24"/>
        </w:rPr>
        <w:lastRenderedPageBreak/>
        <w:t>APPENDIX A</w:t>
      </w:r>
    </w:p>
    <w:p w14:paraId="60517E13" w14:textId="77777777" w:rsidR="00D04726" w:rsidRPr="002F1913" w:rsidRDefault="00D04726">
      <w:pPr>
        <w:rPr>
          <w:rFonts w:ascii="Arial" w:hAnsi="Arial" w:cs="Arial"/>
          <w:b/>
          <w:bCs/>
          <w:sz w:val="24"/>
          <w:szCs w:val="24"/>
        </w:rPr>
      </w:pPr>
    </w:p>
    <w:p w14:paraId="315E8F4C" w14:textId="2383498F" w:rsidR="00D04726" w:rsidRDefault="00D04726">
      <w:pPr>
        <w:pStyle w:val="DefaultText"/>
        <w:jc w:val="center"/>
        <w:rPr>
          <w:rStyle w:val="InitialStyle"/>
          <w:rFonts w:ascii="Arial" w:hAnsi="Arial"/>
          <w:sz w:val="28"/>
          <w:szCs w:val="28"/>
          <w:u w:val="single"/>
        </w:rPr>
      </w:pPr>
      <w:r>
        <w:rPr>
          <w:rStyle w:val="InitialStyle"/>
          <w:rFonts w:ascii="Arial" w:hAnsi="Arial" w:cs="Arial"/>
          <w:b/>
          <w:bCs/>
          <w:sz w:val="28"/>
          <w:szCs w:val="28"/>
        </w:rPr>
        <w:t xml:space="preserve">RFA# </w:t>
      </w:r>
      <w:r w:rsidR="00C61418">
        <w:rPr>
          <w:rStyle w:val="InitialStyle"/>
          <w:rFonts w:ascii="Arial" w:hAnsi="Arial" w:cs="Arial"/>
          <w:b/>
          <w:bCs/>
          <w:sz w:val="28"/>
          <w:szCs w:val="28"/>
        </w:rPr>
        <w:t>202306130</w:t>
      </w:r>
    </w:p>
    <w:p w14:paraId="68AE5457" w14:textId="2C56253E" w:rsidR="00D04726" w:rsidRDefault="00730968">
      <w:pPr>
        <w:jc w:val="center"/>
        <w:rPr>
          <w:rFonts w:ascii="Arial" w:hAnsi="Arial" w:cs="Arial"/>
          <w:b/>
          <w:bCs/>
          <w:sz w:val="28"/>
          <w:szCs w:val="28"/>
          <w:u w:val="single"/>
        </w:rPr>
      </w:pPr>
      <w:r w:rsidRPr="002F1913">
        <w:rPr>
          <w:rFonts w:ascii="Arial" w:hAnsi="Arial" w:cs="Arial"/>
          <w:b/>
          <w:bCs/>
          <w:sz w:val="28"/>
          <w:szCs w:val="28"/>
          <w:u w:val="single"/>
        </w:rPr>
        <w:t xml:space="preserve">Maine </w:t>
      </w:r>
      <w:r>
        <w:rPr>
          <w:rFonts w:ascii="Arial" w:hAnsi="Arial" w:cs="Arial"/>
          <w:b/>
          <w:bCs/>
          <w:sz w:val="28"/>
          <w:szCs w:val="28"/>
          <w:u w:val="single"/>
        </w:rPr>
        <w:t xml:space="preserve">EMS Health Disparities Sub-Grant </w:t>
      </w:r>
    </w:p>
    <w:p w14:paraId="02E68DE3" w14:textId="77777777" w:rsidR="00D04726" w:rsidRPr="003816D9" w:rsidRDefault="00D04726">
      <w:pPr>
        <w:pStyle w:val="Heading1"/>
        <w:jc w:val="center"/>
        <w:rPr>
          <w:rFonts w:ascii="Arial" w:hAnsi="Arial" w:cs="Arial"/>
          <w:b/>
          <w:bCs/>
        </w:rPr>
      </w:pPr>
      <w:r w:rsidRPr="003816D9">
        <w:rPr>
          <w:rFonts w:ascii="Arial" w:hAnsi="Arial" w:cs="Arial"/>
          <w:b/>
          <w:bCs/>
        </w:rPr>
        <w:t>GRANT FUNDING APPLICATION – COVER PAGE</w:t>
      </w:r>
    </w:p>
    <w:p w14:paraId="61DDEFBD" w14:textId="77777777" w:rsidR="00D04726" w:rsidRPr="002F1913" w:rsidRDefault="00D04726">
      <w:pPr>
        <w:rPr>
          <w:rFonts w:ascii="Arial" w:hAnsi="Arial" w:cs="Arial"/>
        </w:rPr>
      </w:pPr>
    </w:p>
    <w:tbl>
      <w:tblPr>
        <w:tblW w:w="1016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120" w:type="dxa"/>
          <w:right w:w="120" w:type="dxa"/>
        </w:tblCellMar>
        <w:tblLook w:val="00A0" w:firstRow="1" w:lastRow="0" w:firstColumn="1" w:lastColumn="0" w:noHBand="0" w:noVBand="0"/>
      </w:tblPr>
      <w:tblGrid>
        <w:gridCol w:w="720"/>
        <w:gridCol w:w="3195"/>
        <w:gridCol w:w="1710"/>
        <w:gridCol w:w="450"/>
        <w:gridCol w:w="630"/>
        <w:gridCol w:w="3464"/>
      </w:tblGrid>
      <w:tr w:rsidR="00D04726" w:rsidRPr="002F1913" w14:paraId="550FAD5C" w14:textId="77777777" w:rsidTr="00785EDC">
        <w:trPr>
          <w:cantSplit/>
          <w:trHeight w:val="402"/>
        </w:trPr>
        <w:tc>
          <w:tcPr>
            <w:tcW w:w="3915" w:type="dxa"/>
            <w:gridSpan w:val="2"/>
            <w:tcBorders>
              <w:top w:val="double" w:sz="4" w:space="0" w:color="auto"/>
              <w:left w:val="double" w:sz="4" w:space="0" w:color="auto"/>
              <w:right w:val="single" w:sz="4" w:space="0" w:color="auto"/>
            </w:tcBorders>
            <w:shd w:val="clear" w:color="auto" w:fill="C6D9F1"/>
            <w:vAlign w:val="center"/>
          </w:tcPr>
          <w:p w14:paraId="1A43214C" w14:textId="77777777" w:rsidR="00D04726" w:rsidRPr="002F1913" w:rsidRDefault="00D04726">
            <w:pPr>
              <w:rPr>
                <w:rFonts w:ascii="Arial" w:hAnsi="Arial" w:cs="Arial"/>
                <w:b/>
                <w:sz w:val="24"/>
                <w:szCs w:val="24"/>
              </w:rPr>
            </w:pPr>
            <w:r w:rsidRPr="002F1913">
              <w:rPr>
                <w:rFonts w:ascii="Arial" w:hAnsi="Arial" w:cs="Arial"/>
                <w:b/>
                <w:sz w:val="24"/>
                <w:szCs w:val="24"/>
              </w:rPr>
              <w:t>Applicant’s Organization Name:</w:t>
            </w:r>
          </w:p>
        </w:tc>
        <w:tc>
          <w:tcPr>
            <w:tcW w:w="6254" w:type="dxa"/>
            <w:gridSpan w:val="4"/>
            <w:tcBorders>
              <w:top w:val="double" w:sz="4" w:space="0" w:color="auto"/>
              <w:left w:val="single" w:sz="4" w:space="0" w:color="auto"/>
              <w:right w:val="double" w:sz="4" w:space="0" w:color="auto"/>
            </w:tcBorders>
            <w:vAlign w:val="center"/>
          </w:tcPr>
          <w:p w14:paraId="1C611FDA" w14:textId="77777777" w:rsidR="00D04726" w:rsidRPr="002F1913" w:rsidRDefault="00D04726">
            <w:pPr>
              <w:rPr>
                <w:rFonts w:ascii="Arial" w:hAnsi="Arial" w:cs="Arial"/>
                <w:sz w:val="24"/>
                <w:szCs w:val="24"/>
              </w:rPr>
            </w:pPr>
          </w:p>
        </w:tc>
      </w:tr>
      <w:tr w:rsidR="00D04726" w:rsidRPr="002F1913" w14:paraId="090EA398" w14:textId="77777777" w:rsidTr="00785EDC">
        <w:trPr>
          <w:cantSplit/>
          <w:trHeight w:val="435"/>
        </w:trPr>
        <w:tc>
          <w:tcPr>
            <w:tcW w:w="3915" w:type="dxa"/>
            <w:gridSpan w:val="2"/>
            <w:tcBorders>
              <w:left w:val="double" w:sz="4" w:space="0" w:color="auto"/>
              <w:right w:val="single" w:sz="4" w:space="0" w:color="auto"/>
            </w:tcBorders>
            <w:shd w:val="clear" w:color="auto" w:fill="C6D9F1"/>
            <w:vAlign w:val="center"/>
          </w:tcPr>
          <w:p w14:paraId="557A80FB" w14:textId="77777777" w:rsidR="00D04726" w:rsidRPr="002F1913" w:rsidRDefault="00D04726" w:rsidP="00A75521">
            <w:pPr>
              <w:rPr>
                <w:rFonts w:ascii="Arial" w:hAnsi="Arial" w:cs="Arial"/>
                <w:b/>
                <w:sz w:val="24"/>
                <w:szCs w:val="24"/>
              </w:rPr>
            </w:pPr>
            <w:r w:rsidRPr="002F1913">
              <w:rPr>
                <w:rFonts w:ascii="Arial" w:hAnsi="Arial" w:cs="Arial"/>
                <w:b/>
                <w:sz w:val="24"/>
                <w:szCs w:val="24"/>
              </w:rPr>
              <w:t>Chief Executive - Name/Title:</w:t>
            </w:r>
          </w:p>
        </w:tc>
        <w:tc>
          <w:tcPr>
            <w:tcW w:w="6254" w:type="dxa"/>
            <w:gridSpan w:val="4"/>
            <w:tcBorders>
              <w:left w:val="single" w:sz="4" w:space="0" w:color="auto"/>
              <w:right w:val="double" w:sz="4" w:space="0" w:color="auto"/>
            </w:tcBorders>
            <w:vAlign w:val="center"/>
          </w:tcPr>
          <w:p w14:paraId="57B2FFDD" w14:textId="77777777" w:rsidR="00D04726" w:rsidRPr="002F1913" w:rsidRDefault="00D04726">
            <w:pPr>
              <w:rPr>
                <w:rFonts w:ascii="Arial" w:hAnsi="Arial" w:cs="Arial"/>
                <w:sz w:val="24"/>
                <w:szCs w:val="24"/>
              </w:rPr>
            </w:pPr>
          </w:p>
        </w:tc>
      </w:tr>
      <w:tr w:rsidR="00D04726" w:rsidRPr="002F1913" w14:paraId="7EB09A0E" w14:textId="77777777" w:rsidTr="00785EDC">
        <w:trPr>
          <w:cantSplit/>
          <w:trHeight w:val="426"/>
        </w:trPr>
        <w:tc>
          <w:tcPr>
            <w:tcW w:w="720" w:type="dxa"/>
            <w:tcBorders>
              <w:left w:val="double" w:sz="4" w:space="0" w:color="auto"/>
              <w:right w:val="single" w:sz="4" w:space="0" w:color="auto"/>
            </w:tcBorders>
            <w:shd w:val="clear" w:color="auto" w:fill="C6D9F1"/>
            <w:vAlign w:val="center"/>
          </w:tcPr>
          <w:p w14:paraId="11A6BDB0" w14:textId="77777777" w:rsidR="00D04726" w:rsidRPr="002F1913" w:rsidRDefault="00D04726" w:rsidP="00A75521">
            <w:pPr>
              <w:rPr>
                <w:rFonts w:ascii="Arial" w:hAnsi="Arial" w:cs="Arial"/>
                <w:b/>
                <w:sz w:val="24"/>
                <w:szCs w:val="24"/>
              </w:rPr>
            </w:pPr>
            <w:r w:rsidRPr="002F1913">
              <w:rPr>
                <w:rFonts w:ascii="Arial" w:hAnsi="Arial" w:cs="Arial"/>
                <w:b/>
                <w:sz w:val="24"/>
                <w:szCs w:val="24"/>
              </w:rPr>
              <w:t>Tel:</w:t>
            </w:r>
          </w:p>
        </w:tc>
        <w:tc>
          <w:tcPr>
            <w:tcW w:w="4905" w:type="dxa"/>
            <w:gridSpan w:val="2"/>
            <w:tcBorders>
              <w:left w:val="single" w:sz="4" w:space="0" w:color="auto"/>
              <w:right w:val="single" w:sz="4" w:space="0" w:color="auto"/>
            </w:tcBorders>
            <w:vAlign w:val="center"/>
          </w:tcPr>
          <w:p w14:paraId="44C7B6A5" w14:textId="77777777" w:rsidR="00D04726" w:rsidRPr="002F1913" w:rsidRDefault="00D04726">
            <w:pPr>
              <w:rPr>
                <w:rFonts w:ascii="Arial" w:hAnsi="Arial" w:cs="Arial"/>
                <w:sz w:val="24"/>
                <w:szCs w:val="24"/>
              </w:rPr>
            </w:pPr>
          </w:p>
        </w:tc>
        <w:tc>
          <w:tcPr>
            <w:tcW w:w="1080" w:type="dxa"/>
            <w:gridSpan w:val="2"/>
            <w:tcBorders>
              <w:left w:val="single" w:sz="4" w:space="0" w:color="auto"/>
              <w:right w:val="single" w:sz="4" w:space="0" w:color="auto"/>
            </w:tcBorders>
            <w:shd w:val="clear" w:color="auto" w:fill="C6D9F1"/>
            <w:vAlign w:val="center"/>
          </w:tcPr>
          <w:p w14:paraId="3CB6AA23" w14:textId="77777777" w:rsidR="00D04726" w:rsidRPr="002F1913" w:rsidRDefault="00D04726">
            <w:pPr>
              <w:rPr>
                <w:rFonts w:ascii="Arial" w:hAnsi="Arial" w:cs="Arial"/>
                <w:b/>
                <w:sz w:val="24"/>
                <w:szCs w:val="24"/>
              </w:rPr>
            </w:pPr>
            <w:r w:rsidRPr="002F1913">
              <w:rPr>
                <w:rFonts w:ascii="Arial" w:hAnsi="Arial" w:cs="Arial"/>
                <w:b/>
                <w:sz w:val="24"/>
                <w:szCs w:val="24"/>
              </w:rPr>
              <w:t>E-mail:</w:t>
            </w:r>
          </w:p>
        </w:tc>
        <w:tc>
          <w:tcPr>
            <w:tcW w:w="3464" w:type="dxa"/>
            <w:tcBorders>
              <w:left w:val="single" w:sz="4" w:space="0" w:color="auto"/>
              <w:right w:val="double" w:sz="4" w:space="0" w:color="auto"/>
            </w:tcBorders>
            <w:vAlign w:val="center"/>
          </w:tcPr>
          <w:p w14:paraId="46A9E485" w14:textId="77777777" w:rsidR="00D04726" w:rsidRPr="002F1913" w:rsidRDefault="00D04726">
            <w:pPr>
              <w:rPr>
                <w:rFonts w:ascii="Arial" w:hAnsi="Arial" w:cs="Arial"/>
                <w:sz w:val="24"/>
                <w:szCs w:val="24"/>
              </w:rPr>
            </w:pPr>
          </w:p>
        </w:tc>
      </w:tr>
      <w:tr w:rsidR="00D04726" w:rsidRPr="002F1913" w14:paraId="02448273" w14:textId="77777777" w:rsidTr="00785EDC">
        <w:trPr>
          <w:cantSplit/>
          <w:trHeight w:val="435"/>
        </w:trPr>
        <w:tc>
          <w:tcPr>
            <w:tcW w:w="3915" w:type="dxa"/>
            <w:gridSpan w:val="2"/>
            <w:tcBorders>
              <w:left w:val="double" w:sz="4" w:space="0" w:color="auto"/>
              <w:right w:val="single" w:sz="4" w:space="0" w:color="auto"/>
            </w:tcBorders>
            <w:shd w:val="clear" w:color="auto" w:fill="C6D9F1"/>
            <w:vAlign w:val="center"/>
          </w:tcPr>
          <w:p w14:paraId="5812FFD3" w14:textId="77777777" w:rsidR="00D04726" w:rsidRPr="002F1913" w:rsidRDefault="00D04726" w:rsidP="00A75521">
            <w:pPr>
              <w:rPr>
                <w:rFonts w:ascii="Arial" w:hAnsi="Arial" w:cs="Arial"/>
                <w:b/>
                <w:sz w:val="24"/>
                <w:szCs w:val="24"/>
              </w:rPr>
            </w:pPr>
            <w:r w:rsidRPr="002F1913">
              <w:rPr>
                <w:rFonts w:ascii="Arial" w:hAnsi="Arial" w:cs="Arial"/>
                <w:b/>
                <w:sz w:val="24"/>
                <w:szCs w:val="24"/>
              </w:rPr>
              <w:t>Headquarters Street Address:</w:t>
            </w:r>
          </w:p>
        </w:tc>
        <w:tc>
          <w:tcPr>
            <w:tcW w:w="6254" w:type="dxa"/>
            <w:gridSpan w:val="4"/>
            <w:tcBorders>
              <w:left w:val="single" w:sz="4" w:space="0" w:color="auto"/>
              <w:right w:val="double" w:sz="4" w:space="0" w:color="auto"/>
            </w:tcBorders>
            <w:vAlign w:val="center"/>
          </w:tcPr>
          <w:p w14:paraId="6BED1B7D" w14:textId="77777777" w:rsidR="00D04726" w:rsidRPr="002F1913" w:rsidRDefault="00D04726">
            <w:pPr>
              <w:rPr>
                <w:rFonts w:ascii="Arial" w:hAnsi="Arial" w:cs="Arial"/>
                <w:sz w:val="24"/>
                <w:szCs w:val="24"/>
              </w:rPr>
            </w:pPr>
          </w:p>
        </w:tc>
      </w:tr>
      <w:tr w:rsidR="00D04726" w:rsidRPr="002F1913" w14:paraId="7E445D59" w14:textId="77777777" w:rsidTr="00785EDC">
        <w:trPr>
          <w:cantSplit/>
          <w:trHeight w:val="426"/>
        </w:trPr>
        <w:tc>
          <w:tcPr>
            <w:tcW w:w="3915" w:type="dxa"/>
            <w:gridSpan w:val="2"/>
            <w:tcBorders>
              <w:left w:val="double" w:sz="4" w:space="0" w:color="auto"/>
              <w:bottom w:val="double" w:sz="4" w:space="0" w:color="auto"/>
              <w:right w:val="single" w:sz="4" w:space="0" w:color="auto"/>
            </w:tcBorders>
            <w:shd w:val="clear" w:color="auto" w:fill="C6D9F1"/>
            <w:vAlign w:val="center"/>
          </w:tcPr>
          <w:p w14:paraId="194D28F5" w14:textId="77777777" w:rsidR="00D04726" w:rsidRPr="002F1913" w:rsidRDefault="00D04726" w:rsidP="00A75521">
            <w:pPr>
              <w:rPr>
                <w:rFonts w:ascii="Arial" w:hAnsi="Arial" w:cs="Arial"/>
                <w:b/>
                <w:sz w:val="24"/>
                <w:szCs w:val="24"/>
              </w:rPr>
            </w:pPr>
            <w:r w:rsidRPr="002F1913">
              <w:rPr>
                <w:rFonts w:ascii="Arial" w:hAnsi="Arial" w:cs="Arial"/>
                <w:b/>
                <w:sz w:val="24"/>
                <w:szCs w:val="24"/>
              </w:rPr>
              <w:t>Headquarters City/State/Zip:</w:t>
            </w:r>
          </w:p>
        </w:tc>
        <w:tc>
          <w:tcPr>
            <w:tcW w:w="6254" w:type="dxa"/>
            <w:gridSpan w:val="4"/>
            <w:tcBorders>
              <w:left w:val="single" w:sz="4" w:space="0" w:color="auto"/>
              <w:bottom w:val="double" w:sz="4" w:space="0" w:color="auto"/>
              <w:right w:val="double" w:sz="4" w:space="0" w:color="auto"/>
            </w:tcBorders>
            <w:vAlign w:val="center"/>
          </w:tcPr>
          <w:p w14:paraId="4028F4CE" w14:textId="77777777" w:rsidR="00D04726" w:rsidRPr="002F1913" w:rsidRDefault="00D04726">
            <w:pPr>
              <w:rPr>
                <w:rFonts w:ascii="Arial" w:hAnsi="Arial" w:cs="Arial"/>
                <w:sz w:val="24"/>
                <w:szCs w:val="24"/>
              </w:rPr>
            </w:pPr>
          </w:p>
        </w:tc>
      </w:tr>
      <w:tr w:rsidR="00D04726" w:rsidRPr="002F1913" w14:paraId="5879C2CC" w14:textId="77777777" w:rsidTr="00785EDC">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1FBE095C" w14:textId="77777777" w:rsidR="00D04726" w:rsidRPr="002F1913" w:rsidRDefault="00D04726" w:rsidP="00A75521">
            <w:pPr>
              <w:rPr>
                <w:rFonts w:ascii="Arial" w:hAnsi="Arial" w:cs="Arial"/>
                <w:b/>
                <w:i/>
                <w:sz w:val="24"/>
                <w:szCs w:val="24"/>
              </w:rPr>
            </w:pPr>
            <w:r w:rsidRPr="002F1913">
              <w:rPr>
                <w:rFonts w:ascii="Arial" w:hAnsi="Arial" w:cs="Arial"/>
                <w:b/>
                <w:i/>
                <w:sz w:val="24"/>
                <w:szCs w:val="24"/>
              </w:rPr>
              <w:t>(Provide information requested below if different from above)</w:t>
            </w:r>
          </w:p>
        </w:tc>
      </w:tr>
      <w:tr w:rsidR="00D04726" w:rsidRPr="002F1913" w14:paraId="702F7786" w14:textId="77777777" w:rsidTr="00785EDC">
        <w:trPr>
          <w:cantSplit/>
          <w:trHeight w:val="411"/>
        </w:trPr>
        <w:tc>
          <w:tcPr>
            <w:tcW w:w="6075" w:type="dxa"/>
            <w:gridSpan w:val="4"/>
            <w:tcBorders>
              <w:top w:val="double" w:sz="4" w:space="0" w:color="auto"/>
              <w:left w:val="double" w:sz="4" w:space="0" w:color="auto"/>
              <w:right w:val="single" w:sz="4" w:space="0" w:color="auto"/>
            </w:tcBorders>
            <w:shd w:val="clear" w:color="auto" w:fill="C6D9F1"/>
            <w:vAlign w:val="center"/>
          </w:tcPr>
          <w:p w14:paraId="5232E4AD" w14:textId="77777777" w:rsidR="00D04726" w:rsidRPr="002F1913" w:rsidRDefault="00D04726" w:rsidP="00A75521">
            <w:pPr>
              <w:rPr>
                <w:rFonts w:ascii="Arial" w:hAnsi="Arial" w:cs="Arial"/>
                <w:b/>
                <w:sz w:val="24"/>
                <w:szCs w:val="24"/>
              </w:rPr>
            </w:pPr>
            <w:r w:rsidRPr="002F1913">
              <w:rPr>
                <w:rFonts w:ascii="Arial" w:hAnsi="Arial" w:cs="Arial"/>
                <w:b/>
                <w:sz w:val="24"/>
                <w:szCs w:val="24"/>
              </w:rPr>
              <w:t>Lead Point of Contact for Application - Name/Title:</w:t>
            </w:r>
          </w:p>
        </w:tc>
        <w:tc>
          <w:tcPr>
            <w:tcW w:w="4094" w:type="dxa"/>
            <w:gridSpan w:val="2"/>
            <w:tcBorders>
              <w:top w:val="double" w:sz="4" w:space="0" w:color="auto"/>
              <w:left w:val="single" w:sz="4" w:space="0" w:color="auto"/>
              <w:right w:val="double" w:sz="4" w:space="0" w:color="auto"/>
            </w:tcBorders>
            <w:vAlign w:val="center"/>
          </w:tcPr>
          <w:p w14:paraId="057B8F27" w14:textId="77777777" w:rsidR="00D04726" w:rsidRPr="002F1913" w:rsidRDefault="00D04726">
            <w:pPr>
              <w:rPr>
                <w:rFonts w:ascii="Arial" w:hAnsi="Arial" w:cs="Arial"/>
                <w:sz w:val="24"/>
                <w:szCs w:val="24"/>
              </w:rPr>
            </w:pPr>
          </w:p>
        </w:tc>
      </w:tr>
      <w:tr w:rsidR="00D04726" w:rsidRPr="002F1913" w14:paraId="38D4DBDA" w14:textId="77777777" w:rsidTr="00785EDC">
        <w:trPr>
          <w:cantSplit/>
          <w:trHeight w:val="444"/>
        </w:trPr>
        <w:tc>
          <w:tcPr>
            <w:tcW w:w="720" w:type="dxa"/>
            <w:tcBorders>
              <w:left w:val="double" w:sz="4" w:space="0" w:color="auto"/>
              <w:right w:val="single" w:sz="4" w:space="0" w:color="auto"/>
            </w:tcBorders>
            <w:shd w:val="clear" w:color="auto" w:fill="C6D9F1"/>
            <w:vAlign w:val="center"/>
          </w:tcPr>
          <w:p w14:paraId="68093DE6" w14:textId="77777777" w:rsidR="00D04726" w:rsidRPr="002F1913" w:rsidRDefault="00D04726" w:rsidP="00A75521">
            <w:pPr>
              <w:rPr>
                <w:rFonts w:ascii="Arial" w:hAnsi="Arial" w:cs="Arial"/>
                <w:b/>
                <w:sz w:val="24"/>
                <w:szCs w:val="24"/>
              </w:rPr>
            </w:pPr>
            <w:r w:rsidRPr="002F1913">
              <w:rPr>
                <w:rFonts w:ascii="Arial" w:hAnsi="Arial" w:cs="Arial"/>
                <w:b/>
                <w:sz w:val="24"/>
                <w:szCs w:val="24"/>
              </w:rPr>
              <w:t>Tel:</w:t>
            </w:r>
          </w:p>
        </w:tc>
        <w:tc>
          <w:tcPr>
            <w:tcW w:w="4905" w:type="dxa"/>
            <w:gridSpan w:val="2"/>
            <w:tcBorders>
              <w:left w:val="single" w:sz="4" w:space="0" w:color="auto"/>
              <w:right w:val="single" w:sz="4" w:space="0" w:color="auto"/>
            </w:tcBorders>
            <w:vAlign w:val="center"/>
          </w:tcPr>
          <w:p w14:paraId="459881E3" w14:textId="77777777" w:rsidR="00D04726" w:rsidRPr="002F1913" w:rsidRDefault="00D04726">
            <w:pPr>
              <w:rPr>
                <w:rFonts w:ascii="Arial" w:hAnsi="Arial" w:cs="Arial"/>
                <w:sz w:val="24"/>
                <w:szCs w:val="24"/>
              </w:rPr>
            </w:pPr>
          </w:p>
        </w:tc>
        <w:tc>
          <w:tcPr>
            <w:tcW w:w="1080" w:type="dxa"/>
            <w:gridSpan w:val="2"/>
            <w:tcBorders>
              <w:left w:val="single" w:sz="4" w:space="0" w:color="auto"/>
              <w:right w:val="single" w:sz="4" w:space="0" w:color="auto"/>
            </w:tcBorders>
            <w:shd w:val="clear" w:color="auto" w:fill="C6D9F1"/>
            <w:vAlign w:val="center"/>
          </w:tcPr>
          <w:p w14:paraId="06BBB96F" w14:textId="77777777" w:rsidR="00D04726" w:rsidRPr="002F1913" w:rsidRDefault="00D04726">
            <w:pPr>
              <w:rPr>
                <w:rFonts w:ascii="Arial" w:hAnsi="Arial" w:cs="Arial"/>
                <w:b/>
                <w:sz w:val="24"/>
                <w:szCs w:val="24"/>
              </w:rPr>
            </w:pPr>
            <w:r w:rsidRPr="002F1913">
              <w:rPr>
                <w:rFonts w:ascii="Arial" w:hAnsi="Arial" w:cs="Arial"/>
                <w:b/>
                <w:sz w:val="24"/>
                <w:szCs w:val="24"/>
              </w:rPr>
              <w:t>E-mail:</w:t>
            </w:r>
          </w:p>
        </w:tc>
        <w:tc>
          <w:tcPr>
            <w:tcW w:w="3464" w:type="dxa"/>
            <w:tcBorders>
              <w:left w:val="single" w:sz="4" w:space="0" w:color="auto"/>
              <w:right w:val="double" w:sz="4" w:space="0" w:color="auto"/>
            </w:tcBorders>
            <w:vAlign w:val="center"/>
          </w:tcPr>
          <w:p w14:paraId="6AC5943D" w14:textId="77777777" w:rsidR="00D04726" w:rsidRPr="002F1913" w:rsidRDefault="00D04726">
            <w:pPr>
              <w:rPr>
                <w:rFonts w:ascii="Arial" w:hAnsi="Arial" w:cs="Arial"/>
                <w:sz w:val="24"/>
                <w:szCs w:val="24"/>
              </w:rPr>
            </w:pPr>
          </w:p>
        </w:tc>
      </w:tr>
      <w:tr w:rsidR="00D04726" w:rsidRPr="002F1913" w14:paraId="01BD1B8F" w14:textId="77777777" w:rsidTr="00785EDC">
        <w:trPr>
          <w:cantSplit/>
          <w:trHeight w:val="426"/>
        </w:trPr>
        <w:tc>
          <w:tcPr>
            <w:tcW w:w="3915" w:type="dxa"/>
            <w:gridSpan w:val="2"/>
            <w:tcBorders>
              <w:left w:val="double" w:sz="4" w:space="0" w:color="auto"/>
              <w:bottom w:val="single" w:sz="6" w:space="0" w:color="000000" w:themeColor="text1"/>
              <w:right w:val="single" w:sz="4" w:space="0" w:color="auto"/>
            </w:tcBorders>
            <w:shd w:val="clear" w:color="auto" w:fill="C6D9F1"/>
            <w:vAlign w:val="center"/>
          </w:tcPr>
          <w:p w14:paraId="5902FF0E" w14:textId="77777777" w:rsidR="00D04726" w:rsidRPr="002F1913" w:rsidRDefault="00D04726" w:rsidP="00A75521">
            <w:pPr>
              <w:rPr>
                <w:rFonts w:ascii="Arial" w:hAnsi="Arial" w:cs="Arial"/>
                <w:b/>
                <w:sz w:val="24"/>
                <w:szCs w:val="24"/>
              </w:rPr>
            </w:pPr>
            <w:r w:rsidRPr="002F1913">
              <w:rPr>
                <w:rFonts w:ascii="Arial" w:hAnsi="Arial" w:cs="Arial"/>
                <w:b/>
                <w:sz w:val="24"/>
                <w:szCs w:val="24"/>
              </w:rPr>
              <w:t>Headquarters Street Address:</w:t>
            </w:r>
          </w:p>
        </w:tc>
        <w:tc>
          <w:tcPr>
            <w:tcW w:w="6254" w:type="dxa"/>
            <w:gridSpan w:val="4"/>
            <w:tcBorders>
              <w:left w:val="single" w:sz="4" w:space="0" w:color="auto"/>
              <w:bottom w:val="single" w:sz="6" w:space="0" w:color="000000" w:themeColor="text1"/>
              <w:right w:val="double" w:sz="4" w:space="0" w:color="auto"/>
            </w:tcBorders>
            <w:vAlign w:val="center"/>
          </w:tcPr>
          <w:p w14:paraId="62FF9327" w14:textId="77777777" w:rsidR="00D04726" w:rsidRPr="002F1913" w:rsidRDefault="00D04726">
            <w:pPr>
              <w:rPr>
                <w:rFonts w:ascii="Arial" w:hAnsi="Arial" w:cs="Arial"/>
                <w:sz w:val="24"/>
                <w:szCs w:val="24"/>
              </w:rPr>
            </w:pPr>
          </w:p>
        </w:tc>
      </w:tr>
      <w:tr w:rsidR="00D04726" w:rsidRPr="002F1913" w14:paraId="3F310689" w14:textId="77777777" w:rsidTr="00785EDC">
        <w:trPr>
          <w:cantSplit/>
          <w:trHeight w:val="444"/>
        </w:trPr>
        <w:tc>
          <w:tcPr>
            <w:tcW w:w="3915" w:type="dxa"/>
            <w:gridSpan w:val="2"/>
            <w:tcBorders>
              <w:left w:val="double" w:sz="4" w:space="0" w:color="auto"/>
              <w:bottom w:val="double" w:sz="4" w:space="0" w:color="auto"/>
              <w:right w:val="single" w:sz="4" w:space="0" w:color="auto"/>
            </w:tcBorders>
            <w:shd w:val="clear" w:color="auto" w:fill="C6D9F1"/>
            <w:vAlign w:val="center"/>
          </w:tcPr>
          <w:p w14:paraId="4ED6EF00" w14:textId="77777777" w:rsidR="00D04726" w:rsidRPr="002F1913" w:rsidRDefault="00D04726" w:rsidP="00A75521">
            <w:pPr>
              <w:rPr>
                <w:rFonts w:ascii="Arial" w:hAnsi="Arial" w:cs="Arial"/>
                <w:b/>
                <w:sz w:val="24"/>
                <w:szCs w:val="24"/>
              </w:rPr>
            </w:pPr>
            <w:r w:rsidRPr="002F1913">
              <w:rPr>
                <w:rFonts w:ascii="Arial" w:hAnsi="Arial" w:cs="Arial"/>
                <w:b/>
                <w:sz w:val="24"/>
                <w:szCs w:val="24"/>
              </w:rPr>
              <w:t>Headquarters City/State/Zip:</w:t>
            </w:r>
          </w:p>
        </w:tc>
        <w:tc>
          <w:tcPr>
            <w:tcW w:w="6254" w:type="dxa"/>
            <w:gridSpan w:val="4"/>
            <w:tcBorders>
              <w:left w:val="single" w:sz="4" w:space="0" w:color="auto"/>
              <w:bottom w:val="double" w:sz="4" w:space="0" w:color="auto"/>
              <w:right w:val="double" w:sz="4" w:space="0" w:color="auto"/>
            </w:tcBorders>
            <w:vAlign w:val="center"/>
          </w:tcPr>
          <w:p w14:paraId="269BB9BB" w14:textId="77777777" w:rsidR="00D04726" w:rsidRPr="002F1913" w:rsidRDefault="00D04726">
            <w:pPr>
              <w:rPr>
                <w:rFonts w:ascii="Arial" w:hAnsi="Arial" w:cs="Arial"/>
                <w:sz w:val="24"/>
                <w:szCs w:val="24"/>
              </w:rPr>
            </w:pPr>
          </w:p>
        </w:tc>
      </w:tr>
    </w:tbl>
    <w:p w14:paraId="56D49A2C" w14:textId="77777777" w:rsidR="00D04726" w:rsidRPr="002F1913" w:rsidRDefault="00D04726" w:rsidP="00A75521">
      <w:pPr>
        <w:rPr>
          <w:rFonts w:ascii="Arial" w:hAnsi="Arial" w:cs="Arial"/>
          <w:sz w:val="24"/>
          <w:szCs w:val="24"/>
        </w:rPr>
      </w:pPr>
    </w:p>
    <w:p w14:paraId="352B731C" w14:textId="77777777" w:rsidR="00D04726" w:rsidRPr="002F1913" w:rsidRDefault="00D04726">
      <w:pPr>
        <w:numPr>
          <w:ilvl w:val="0"/>
          <w:numId w:val="3"/>
        </w:numPr>
        <w:rPr>
          <w:rFonts w:ascii="Arial" w:hAnsi="Arial" w:cs="Arial"/>
          <w:sz w:val="24"/>
          <w:szCs w:val="24"/>
        </w:rPr>
      </w:pPr>
      <w:bookmarkStart w:id="14" w:name="_Hlk510374961"/>
      <w:r w:rsidRPr="002F1913">
        <w:rPr>
          <w:rFonts w:ascii="Arial" w:hAnsi="Arial" w:cs="Arial"/>
          <w:sz w:val="24"/>
          <w:szCs w:val="24"/>
        </w:rPr>
        <w:t>This Application and the pricing structure contained herein will remain firm for a period of one hundred eighty (180) days from the date and time of the bid opening.</w:t>
      </w:r>
    </w:p>
    <w:p w14:paraId="5EEBCCF1" w14:textId="77777777" w:rsidR="00D04726" w:rsidRPr="002F1913" w:rsidRDefault="00D04726">
      <w:pPr>
        <w:numPr>
          <w:ilvl w:val="0"/>
          <w:numId w:val="1"/>
        </w:numPr>
        <w:tabs>
          <w:tab w:val="left" w:pos="360"/>
        </w:tabs>
        <w:rPr>
          <w:rFonts w:ascii="Arial" w:hAnsi="Arial" w:cs="Arial"/>
          <w:sz w:val="24"/>
          <w:szCs w:val="24"/>
        </w:rPr>
      </w:pPr>
      <w:r w:rsidRPr="002F1913">
        <w:rPr>
          <w:rFonts w:ascii="Arial" w:hAnsi="Arial" w:cs="Arial"/>
          <w:sz w:val="24"/>
          <w:szCs w:val="24"/>
        </w:rPr>
        <w:t xml:space="preserve">No personnel currently employed by the </w:t>
      </w:r>
      <w:proofErr w:type="gramStart"/>
      <w:r w:rsidRPr="002F1913">
        <w:rPr>
          <w:rFonts w:ascii="Arial" w:hAnsi="Arial" w:cs="Arial"/>
          <w:sz w:val="24"/>
          <w:szCs w:val="24"/>
        </w:rPr>
        <w:t>Department</w:t>
      </w:r>
      <w:proofErr w:type="gramEnd"/>
      <w:r w:rsidRPr="002F1913">
        <w:rPr>
          <w:rFonts w:ascii="Arial" w:hAnsi="Arial" w:cs="Arial"/>
          <w:sz w:val="24"/>
          <w:szCs w:val="24"/>
        </w:rPr>
        <w:t xml:space="preserve"> or any other State agency participated, either directly or indirectly, in any activities relating to the preparation of the Applicant’s Application.</w:t>
      </w:r>
    </w:p>
    <w:p w14:paraId="1722163D" w14:textId="77777777" w:rsidR="00D04726" w:rsidRPr="002F1913" w:rsidRDefault="00D04726">
      <w:pPr>
        <w:numPr>
          <w:ilvl w:val="0"/>
          <w:numId w:val="1"/>
        </w:numPr>
        <w:rPr>
          <w:rFonts w:ascii="Arial" w:hAnsi="Arial" w:cs="Arial"/>
          <w:sz w:val="24"/>
          <w:szCs w:val="24"/>
        </w:rPr>
      </w:pPr>
      <w:r w:rsidRPr="002F1913">
        <w:rPr>
          <w:rFonts w:ascii="Arial" w:hAnsi="Arial" w:cs="Arial"/>
          <w:sz w:val="24"/>
          <w:szCs w:val="24"/>
        </w:rPr>
        <w:t xml:space="preserve">No attempt has been made, or will be made, by the Applicant to induce any other person or firm to submit or not to </w:t>
      </w:r>
      <w:proofErr w:type="gramStart"/>
      <w:r w:rsidRPr="002F1913">
        <w:rPr>
          <w:rFonts w:ascii="Arial" w:hAnsi="Arial" w:cs="Arial"/>
          <w:sz w:val="24"/>
          <w:szCs w:val="24"/>
        </w:rPr>
        <w:t xml:space="preserve">submit an </w:t>
      </w:r>
      <w:r>
        <w:rPr>
          <w:rFonts w:ascii="Arial" w:hAnsi="Arial" w:cs="Arial"/>
          <w:sz w:val="24"/>
          <w:szCs w:val="24"/>
        </w:rPr>
        <w:t>a</w:t>
      </w:r>
      <w:r w:rsidRPr="002F1913">
        <w:rPr>
          <w:rFonts w:ascii="Arial" w:hAnsi="Arial" w:cs="Arial"/>
          <w:sz w:val="24"/>
          <w:szCs w:val="24"/>
        </w:rPr>
        <w:t>pplication</w:t>
      </w:r>
      <w:proofErr w:type="gramEnd"/>
      <w:r w:rsidRPr="002F1913">
        <w:rPr>
          <w:rFonts w:ascii="Arial" w:hAnsi="Arial" w:cs="Arial"/>
          <w:sz w:val="24"/>
          <w:szCs w:val="24"/>
        </w:rPr>
        <w:t>.</w:t>
      </w:r>
    </w:p>
    <w:p w14:paraId="11BBF017" w14:textId="77777777" w:rsidR="00D04726" w:rsidRPr="002F1913" w:rsidRDefault="00D04726">
      <w:pPr>
        <w:numPr>
          <w:ilvl w:val="0"/>
          <w:numId w:val="1"/>
        </w:numPr>
        <w:rPr>
          <w:rFonts w:ascii="Arial" w:hAnsi="Arial" w:cs="Arial"/>
          <w:sz w:val="24"/>
          <w:szCs w:val="24"/>
        </w:rPr>
      </w:pPr>
      <w:r w:rsidRPr="002F1913">
        <w:rPr>
          <w:rFonts w:ascii="Arial" w:hAnsi="Arial" w:cs="Arial"/>
          <w:sz w:val="24"/>
          <w:szCs w:val="24"/>
        </w:rPr>
        <w:t>The above-named organization is the legal entity entering into the resulting contract with the Department should they be awarded the contract.</w:t>
      </w:r>
    </w:p>
    <w:p w14:paraId="71F6523B" w14:textId="77777777" w:rsidR="00D04726" w:rsidRPr="002F1913" w:rsidRDefault="00D04726">
      <w:pPr>
        <w:numPr>
          <w:ilvl w:val="0"/>
          <w:numId w:val="1"/>
        </w:numPr>
        <w:rPr>
          <w:rFonts w:ascii="Arial" w:hAnsi="Arial" w:cs="Arial"/>
          <w:sz w:val="24"/>
          <w:szCs w:val="24"/>
        </w:rPr>
      </w:pPr>
      <w:r w:rsidRPr="002F1913">
        <w:rPr>
          <w:rFonts w:ascii="Arial" w:hAnsi="Arial" w:cs="Arial"/>
          <w:sz w:val="24"/>
          <w:szCs w:val="24"/>
        </w:rPr>
        <w:t>The undersigned is authorized to enter contractual obligations on behalf of the above-named organization.</w:t>
      </w:r>
    </w:p>
    <w:bookmarkEnd w:id="14"/>
    <w:p w14:paraId="11BDA443" w14:textId="77777777" w:rsidR="00D04726" w:rsidRPr="002F1913" w:rsidRDefault="00D04726">
      <w:pPr>
        <w:rPr>
          <w:rFonts w:ascii="Arial" w:hAnsi="Arial" w:cs="Arial"/>
          <w:sz w:val="14"/>
          <w:szCs w:val="14"/>
        </w:rPr>
      </w:pPr>
    </w:p>
    <w:p w14:paraId="33535783" w14:textId="77777777" w:rsidR="00D04726" w:rsidRPr="002F1913" w:rsidRDefault="00D04726">
      <w:pPr>
        <w:rPr>
          <w:rFonts w:ascii="Arial" w:hAnsi="Arial" w:cs="Arial"/>
          <w:i/>
          <w:sz w:val="24"/>
          <w:szCs w:val="24"/>
        </w:rPr>
      </w:pPr>
      <w:r w:rsidRPr="002F1913">
        <w:rPr>
          <w:rFonts w:ascii="Arial" w:hAnsi="Arial" w:cs="Arial"/>
          <w:i/>
          <w:sz w:val="24"/>
          <w:szCs w:val="24"/>
        </w:rPr>
        <w:t>To the best of my knowledge, all information provided in the enclosed application, both programmatic and financial, is complete and accurate at the time of submission.</w:t>
      </w:r>
    </w:p>
    <w:p w14:paraId="1F5106C5" w14:textId="77777777" w:rsidR="00D04726" w:rsidRPr="002F1913" w:rsidRDefault="00D04726">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D04726" w:rsidRPr="002F1913" w14:paraId="3CFE2363" w14:textId="77777777" w:rsidTr="00785EDC">
        <w:trPr>
          <w:cantSplit/>
          <w:trHeight w:val="674"/>
        </w:trPr>
        <w:tc>
          <w:tcPr>
            <w:tcW w:w="6127" w:type="dxa"/>
          </w:tcPr>
          <w:p w14:paraId="027D86AA" w14:textId="77777777" w:rsidR="00D04726" w:rsidRPr="002F1913" w:rsidRDefault="00D04726">
            <w:pPr>
              <w:rPr>
                <w:rFonts w:ascii="Arial" w:hAnsi="Arial" w:cs="Arial"/>
                <w:sz w:val="24"/>
                <w:szCs w:val="24"/>
              </w:rPr>
            </w:pPr>
            <w:r w:rsidRPr="002F1913">
              <w:rPr>
                <w:rFonts w:ascii="Arial" w:hAnsi="Arial" w:cs="Arial"/>
                <w:b/>
                <w:sz w:val="24"/>
                <w:szCs w:val="24"/>
              </w:rPr>
              <w:t>Name (Print):</w:t>
            </w:r>
          </w:p>
          <w:p w14:paraId="24A3EC18" w14:textId="77777777" w:rsidR="00D04726" w:rsidRPr="002F1913" w:rsidRDefault="00D04726">
            <w:pPr>
              <w:rPr>
                <w:rFonts w:ascii="Arial" w:hAnsi="Arial" w:cs="Arial"/>
                <w:sz w:val="24"/>
                <w:szCs w:val="24"/>
              </w:rPr>
            </w:pPr>
          </w:p>
        </w:tc>
        <w:tc>
          <w:tcPr>
            <w:tcW w:w="4043" w:type="dxa"/>
          </w:tcPr>
          <w:p w14:paraId="3FA52160" w14:textId="77777777" w:rsidR="00D04726" w:rsidRPr="002F1913" w:rsidRDefault="00D04726">
            <w:pPr>
              <w:ind w:left="82"/>
              <w:rPr>
                <w:rFonts w:ascii="Arial" w:hAnsi="Arial" w:cs="Arial"/>
                <w:b/>
                <w:sz w:val="24"/>
                <w:szCs w:val="24"/>
              </w:rPr>
            </w:pPr>
            <w:r w:rsidRPr="002F1913">
              <w:rPr>
                <w:rFonts w:ascii="Arial" w:hAnsi="Arial" w:cs="Arial"/>
                <w:b/>
                <w:sz w:val="24"/>
                <w:szCs w:val="24"/>
              </w:rPr>
              <w:t>Title:</w:t>
            </w:r>
          </w:p>
        </w:tc>
      </w:tr>
      <w:tr w:rsidR="00D04726" w:rsidRPr="002F1913" w14:paraId="38423A03" w14:textId="77777777" w:rsidTr="00785EDC">
        <w:trPr>
          <w:cantSplit/>
          <w:trHeight w:val="677"/>
        </w:trPr>
        <w:tc>
          <w:tcPr>
            <w:tcW w:w="6127" w:type="dxa"/>
          </w:tcPr>
          <w:p w14:paraId="7CA059B0" w14:textId="77777777" w:rsidR="00D04726" w:rsidRPr="002F1913" w:rsidRDefault="00D04726" w:rsidP="00A75521">
            <w:pPr>
              <w:rPr>
                <w:rFonts w:ascii="Arial" w:hAnsi="Arial" w:cs="Arial"/>
                <w:sz w:val="24"/>
                <w:szCs w:val="24"/>
              </w:rPr>
            </w:pPr>
            <w:r w:rsidRPr="002F1913">
              <w:rPr>
                <w:rFonts w:ascii="Arial" w:hAnsi="Arial" w:cs="Arial"/>
                <w:b/>
                <w:sz w:val="24"/>
                <w:szCs w:val="24"/>
              </w:rPr>
              <w:t>Authorized Signature:</w:t>
            </w:r>
          </w:p>
          <w:p w14:paraId="2E9DB524" w14:textId="77777777" w:rsidR="00D04726" w:rsidRPr="002F1913" w:rsidRDefault="00D04726">
            <w:pPr>
              <w:rPr>
                <w:rFonts w:ascii="Arial" w:hAnsi="Arial" w:cs="Arial"/>
                <w:sz w:val="24"/>
                <w:szCs w:val="24"/>
              </w:rPr>
            </w:pPr>
          </w:p>
        </w:tc>
        <w:tc>
          <w:tcPr>
            <w:tcW w:w="4043" w:type="dxa"/>
          </w:tcPr>
          <w:p w14:paraId="733AF7D2" w14:textId="77777777" w:rsidR="00D04726" w:rsidRPr="002F1913" w:rsidRDefault="00D04726">
            <w:pPr>
              <w:ind w:left="82"/>
              <w:rPr>
                <w:rFonts w:ascii="Arial" w:hAnsi="Arial" w:cs="Arial"/>
                <w:b/>
                <w:sz w:val="24"/>
                <w:szCs w:val="24"/>
              </w:rPr>
            </w:pPr>
            <w:r w:rsidRPr="002F1913">
              <w:rPr>
                <w:rFonts w:ascii="Arial" w:hAnsi="Arial" w:cs="Arial"/>
                <w:b/>
                <w:sz w:val="24"/>
                <w:szCs w:val="24"/>
              </w:rPr>
              <w:t>Date:</w:t>
            </w:r>
          </w:p>
        </w:tc>
      </w:tr>
    </w:tbl>
    <w:p w14:paraId="5FB84F58" w14:textId="77777777" w:rsidR="00D04726" w:rsidRPr="002F1913" w:rsidRDefault="00D04726" w:rsidP="00A75521">
      <w:pPr>
        <w:rPr>
          <w:rFonts w:ascii="Arial" w:hAnsi="Arial" w:cs="Arial"/>
          <w:i/>
          <w:sz w:val="24"/>
          <w:szCs w:val="24"/>
        </w:rPr>
        <w:sectPr w:rsidR="00D04726" w:rsidRPr="002F1913" w:rsidSect="00785EDC">
          <w:footerReference w:type="default" r:id="rId21"/>
          <w:pgSz w:w="12240" w:h="15840" w:code="1"/>
          <w:pgMar w:top="720" w:right="900" w:bottom="990" w:left="1080" w:header="720" w:footer="720" w:gutter="0"/>
          <w:paperSrc w:first="15" w:other="15"/>
          <w:cols w:space="720"/>
          <w:docGrid w:linePitch="360"/>
        </w:sectPr>
      </w:pPr>
    </w:p>
    <w:p w14:paraId="7C08C27B" w14:textId="46B23962" w:rsidR="00D04726" w:rsidRPr="002F1913" w:rsidRDefault="00D04726" w:rsidP="00A75521">
      <w:pPr>
        <w:rPr>
          <w:rFonts w:ascii="Arial" w:hAnsi="Arial" w:cs="Arial"/>
          <w:b/>
          <w:sz w:val="24"/>
          <w:szCs w:val="24"/>
        </w:rPr>
      </w:pPr>
      <w:r w:rsidRPr="002F1913">
        <w:rPr>
          <w:rFonts w:ascii="Arial" w:hAnsi="Arial" w:cs="Arial"/>
          <w:b/>
          <w:sz w:val="24"/>
          <w:szCs w:val="24"/>
        </w:rPr>
        <w:lastRenderedPageBreak/>
        <w:t>APPENDIX B</w:t>
      </w:r>
    </w:p>
    <w:p w14:paraId="7719DC12" w14:textId="5A72409E" w:rsidR="00D04726" w:rsidRDefault="00D04726" w:rsidP="00C61418">
      <w:pPr>
        <w:pStyle w:val="DefaultText"/>
        <w:jc w:val="center"/>
        <w:rPr>
          <w:rStyle w:val="InitialStyle"/>
          <w:rFonts w:ascii="Arial" w:hAnsi="Arial"/>
          <w:sz w:val="28"/>
          <w:szCs w:val="28"/>
          <w:u w:val="single"/>
        </w:rPr>
      </w:pPr>
      <w:r>
        <w:rPr>
          <w:rStyle w:val="InitialStyle"/>
          <w:rFonts w:ascii="Arial" w:hAnsi="Arial" w:cs="Arial"/>
          <w:b/>
          <w:bCs/>
          <w:sz w:val="28"/>
          <w:szCs w:val="28"/>
        </w:rPr>
        <w:t xml:space="preserve">RFA# </w:t>
      </w:r>
      <w:r w:rsidR="00C61418">
        <w:rPr>
          <w:rStyle w:val="InitialStyle"/>
          <w:rFonts w:ascii="Arial" w:hAnsi="Arial" w:cs="Arial"/>
          <w:b/>
          <w:bCs/>
          <w:sz w:val="28"/>
          <w:szCs w:val="28"/>
        </w:rPr>
        <w:t>202306130</w:t>
      </w:r>
    </w:p>
    <w:p w14:paraId="4AC26D3B" w14:textId="2F2B546A" w:rsidR="00D04726" w:rsidRPr="003816D9" w:rsidRDefault="00D04726">
      <w:pPr>
        <w:jc w:val="center"/>
        <w:rPr>
          <w:rFonts w:ascii="Arial" w:hAnsi="Arial" w:cs="Arial"/>
          <w:b/>
          <w:bCs/>
          <w:sz w:val="28"/>
          <w:szCs w:val="28"/>
          <w:u w:val="single"/>
        </w:rPr>
      </w:pPr>
      <w:r w:rsidRPr="002F1913">
        <w:rPr>
          <w:rFonts w:ascii="Arial" w:hAnsi="Arial" w:cs="Arial"/>
          <w:b/>
          <w:bCs/>
          <w:sz w:val="28"/>
          <w:szCs w:val="28"/>
          <w:u w:val="single"/>
        </w:rPr>
        <w:t xml:space="preserve">Maine </w:t>
      </w:r>
      <w:r w:rsidR="00730968">
        <w:rPr>
          <w:rFonts w:ascii="Arial" w:hAnsi="Arial" w:cs="Arial"/>
          <w:b/>
          <w:bCs/>
          <w:sz w:val="28"/>
          <w:szCs w:val="28"/>
          <w:u w:val="single"/>
        </w:rPr>
        <w:t>EMS Health Disparities Sub-Grant</w:t>
      </w:r>
      <w:r>
        <w:rPr>
          <w:rFonts w:ascii="Arial" w:hAnsi="Arial" w:cs="Arial"/>
          <w:b/>
          <w:bCs/>
          <w:sz w:val="28"/>
          <w:szCs w:val="28"/>
          <w:u w:val="single"/>
        </w:rPr>
        <w:t xml:space="preserve"> </w:t>
      </w:r>
    </w:p>
    <w:p w14:paraId="1FE552D1" w14:textId="77777777" w:rsidR="00D04726" w:rsidRPr="003816D9" w:rsidRDefault="00D04726">
      <w:pPr>
        <w:pStyle w:val="Heading1"/>
        <w:jc w:val="center"/>
        <w:rPr>
          <w:rFonts w:ascii="Arial" w:hAnsi="Arial" w:cs="Arial"/>
          <w:b/>
          <w:bCs/>
          <w:i/>
        </w:rPr>
      </w:pPr>
      <w:r w:rsidRPr="003816D9">
        <w:rPr>
          <w:rFonts w:ascii="Arial" w:hAnsi="Arial" w:cs="Arial"/>
          <w:b/>
          <w:bCs/>
        </w:rPr>
        <w:t>DEBARMENT, PERFORMANCE and NON-COLLUSION CERTIFICATION</w:t>
      </w:r>
    </w:p>
    <w:tbl>
      <w:tblPr>
        <w:tblW w:w="10305" w:type="dxa"/>
        <w:tblInd w:w="-503"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5650F3" w:rsidRPr="00B51518" w14:paraId="2826C1DF" w14:textId="77777777" w:rsidTr="00887C91">
        <w:trPr>
          <w:cantSplit/>
          <w:trHeight w:val="438"/>
        </w:trPr>
        <w:tc>
          <w:tcPr>
            <w:tcW w:w="3690" w:type="dxa"/>
            <w:tcBorders>
              <w:top w:val="double" w:sz="4" w:space="0" w:color="auto"/>
              <w:bottom w:val="double" w:sz="4" w:space="0" w:color="auto"/>
            </w:tcBorders>
            <w:shd w:val="clear" w:color="auto" w:fill="C6D9F1"/>
            <w:vAlign w:val="center"/>
          </w:tcPr>
          <w:p w14:paraId="141CBDED" w14:textId="77777777" w:rsidR="005650F3" w:rsidRPr="00B51518" w:rsidRDefault="005650F3">
            <w:pPr>
              <w:pStyle w:val="DefaultText"/>
              <w:rPr>
                <w:rStyle w:val="InitialStyle"/>
                <w:rFonts w:ascii="Arial" w:hAnsi="Arial" w:cs="Arial"/>
                <w:b/>
                <w:sz w:val="28"/>
                <w:szCs w:val="28"/>
              </w:rPr>
            </w:pPr>
            <w:r w:rsidRPr="00B51518">
              <w:rPr>
                <w:rStyle w:val="InitialStyle"/>
                <w:rFonts w:ascii="Arial" w:hAnsi="Arial" w:cs="Arial"/>
                <w:b/>
              </w:rPr>
              <w:t>Bidder’s Organization Name:</w:t>
            </w:r>
          </w:p>
        </w:tc>
        <w:tc>
          <w:tcPr>
            <w:tcW w:w="6615" w:type="dxa"/>
            <w:vAlign w:val="center"/>
          </w:tcPr>
          <w:p w14:paraId="2DAEDB7B" w14:textId="77777777" w:rsidR="005650F3" w:rsidRPr="00B51518" w:rsidRDefault="005650F3">
            <w:pPr>
              <w:pStyle w:val="DefaultText"/>
              <w:rPr>
                <w:rStyle w:val="InitialStyle"/>
                <w:rFonts w:ascii="Arial" w:hAnsi="Arial" w:cs="Arial"/>
                <w:b/>
              </w:rPr>
            </w:pPr>
          </w:p>
        </w:tc>
      </w:tr>
    </w:tbl>
    <w:p w14:paraId="3BA6EDD3" w14:textId="77777777" w:rsidR="00D04726" w:rsidRPr="002F1913" w:rsidRDefault="00D04726" w:rsidP="00A75521">
      <w:pPr>
        <w:rPr>
          <w:rFonts w:ascii="Arial" w:hAnsi="Arial" w:cs="Arial"/>
          <w:i/>
          <w:sz w:val="24"/>
          <w:szCs w:val="24"/>
        </w:rPr>
      </w:pPr>
    </w:p>
    <w:p w14:paraId="0DFE7F96" w14:textId="77777777" w:rsidR="00D04726" w:rsidRPr="008F2564" w:rsidRDefault="00D04726">
      <w:pPr>
        <w:widowControl/>
        <w:autoSpaceDE/>
        <w:autoSpaceDN/>
        <w:spacing w:after="200"/>
        <w:rPr>
          <w:rFonts w:ascii="Arial" w:hAnsi="Arial" w:cs="Arial"/>
          <w:i/>
          <w:iCs/>
          <w:sz w:val="22"/>
          <w:szCs w:val="22"/>
        </w:rPr>
      </w:pPr>
      <w:bookmarkStart w:id="15" w:name="_Hlk81301116"/>
      <w:r w:rsidRPr="008F2564">
        <w:rPr>
          <w:rFonts w:ascii="Arial" w:hAnsi="Arial" w:cs="Arial"/>
          <w:i/>
          <w:iCs/>
          <w:sz w:val="22"/>
          <w:szCs w:val="22"/>
        </w:rPr>
        <w:t xml:space="preserve">By signing this document, I certify to the best of my knowledge and belief that the </w:t>
      </w:r>
      <w:proofErr w:type="gramStart"/>
      <w:r w:rsidRPr="008F2564">
        <w:rPr>
          <w:rFonts w:ascii="Arial" w:hAnsi="Arial" w:cs="Arial"/>
          <w:i/>
          <w:iCs/>
          <w:sz w:val="22"/>
          <w:szCs w:val="22"/>
        </w:rPr>
        <w:t>aforementioned organization</w:t>
      </w:r>
      <w:proofErr w:type="gramEnd"/>
      <w:r w:rsidRPr="008F2564">
        <w:rPr>
          <w:rFonts w:ascii="Arial" w:hAnsi="Arial" w:cs="Arial"/>
          <w:i/>
          <w:iCs/>
          <w:sz w:val="22"/>
          <w:szCs w:val="22"/>
        </w:rPr>
        <w:t>, its principals and any subcontractors named in this proposal:</w:t>
      </w:r>
    </w:p>
    <w:p w14:paraId="77715F5A" w14:textId="77777777" w:rsidR="00D04726" w:rsidRPr="008F2564" w:rsidRDefault="00D04726" w:rsidP="00953417">
      <w:pPr>
        <w:widowControl/>
        <w:numPr>
          <w:ilvl w:val="0"/>
          <w:numId w:val="18"/>
        </w:numPr>
        <w:autoSpaceDE/>
        <w:autoSpaceDN/>
        <w:spacing w:after="200"/>
        <w:contextualSpacing/>
        <w:rPr>
          <w:rFonts w:ascii="Arial" w:hAnsi="Arial" w:cs="Arial"/>
          <w:i/>
          <w:iCs/>
          <w:sz w:val="22"/>
          <w:szCs w:val="22"/>
        </w:rPr>
      </w:pPr>
      <w:r w:rsidRPr="008F2564">
        <w:rPr>
          <w:rFonts w:ascii="Arial" w:hAnsi="Arial" w:cs="Arial"/>
          <w:i/>
          <w:iCs/>
          <w:sz w:val="22"/>
          <w:szCs w:val="22"/>
        </w:rPr>
        <w:t>Are not presently debarred, suspended, proposed for debarment, and declared ineligible or voluntarily excluded from bidding or working on contracts issued by any governmental agency.</w:t>
      </w:r>
    </w:p>
    <w:p w14:paraId="5363F2EF" w14:textId="77777777" w:rsidR="00D04726" w:rsidRPr="008F2564" w:rsidRDefault="00D04726" w:rsidP="00953417">
      <w:pPr>
        <w:widowControl/>
        <w:numPr>
          <w:ilvl w:val="0"/>
          <w:numId w:val="18"/>
        </w:numPr>
        <w:autoSpaceDE/>
        <w:autoSpaceDN/>
        <w:spacing w:after="200"/>
        <w:contextualSpacing/>
        <w:rPr>
          <w:rFonts w:ascii="Arial" w:hAnsi="Arial" w:cs="Arial"/>
          <w:i/>
          <w:iCs/>
          <w:sz w:val="22"/>
          <w:szCs w:val="22"/>
        </w:rPr>
      </w:pPr>
      <w:r w:rsidRPr="008F2564">
        <w:rPr>
          <w:rFonts w:ascii="Arial" w:hAnsi="Arial" w:cs="Arial"/>
          <w:i/>
          <w:iCs/>
          <w:sz w:val="22"/>
          <w:szCs w:val="22"/>
        </w:rPr>
        <w:t>Have not within three years of submitting the proposal for this contract been convicted of or had a civil judgment rendered against them for:</w:t>
      </w:r>
    </w:p>
    <w:p w14:paraId="3C6BA2C0" w14:textId="77777777" w:rsidR="00D04726" w:rsidRPr="008F2564" w:rsidRDefault="00D04726" w:rsidP="00953417">
      <w:pPr>
        <w:widowControl/>
        <w:numPr>
          <w:ilvl w:val="1"/>
          <w:numId w:val="18"/>
        </w:numPr>
        <w:autoSpaceDE/>
        <w:autoSpaceDN/>
        <w:spacing w:after="200"/>
        <w:contextualSpacing/>
        <w:rPr>
          <w:rFonts w:ascii="Arial" w:hAnsi="Arial" w:cs="Arial"/>
          <w:i/>
          <w:iCs/>
          <w:sz w:val="22"/>
          <w:szCs w:val="22"/>
        </w:rPr>
      </w:pPr>
      <w:r w:rsidRPr="008F2564">
        <w:rPr>
          <w:rFonts w:ascii="Arial" w:hAnsi="Arial" w:cs="Arial"/>
          <w:i/>
          <w:iCs/>
          <w:sz w:val="22"/>
          <w:szCs w:val="22"/>
        </w:rPr>
        <w:t>Fraud or a criminal offense in connection with obtaining, attempting to obtain, or performing a federal, state, or local government transaction or contract.</w:t>
      </w:r>
    </w:p>
    <w:p w14:paraId="084F771F" w14:textId="77777777" w:rsidR="00D04726" w:rsidRPr="008F2564" w:rsidRDefault="00D04726" w:rsidP="00953417">
      <w:pPr>
        <w:widowControl/>
        <w:numPr>
          <w:ilvl w:val="1"/>
          <w:numId w:val="18"/>
        </w:numPr>
        <w:autoSpaceDE/>
        <w:autoSpaceDN/>
        <w:spacing w:after="200"/>
        <w:contextualSpacing/>
        <w:rPr>
          <w:rFonts w:ascii="Arial" w:hAnsi="Arial" w:cs="Arial"/>
          <w:i/>
          <w:iCs/>
          <w:sz w:val="22"/>
          <w:szCs w:val="22"/>
        </w:rPr>
      </w:pPr>
      <w:r w:rsidRPr="008F2564">
        <w:rPr>
          <w:rFonts w:ascii="Arial" w:hAnsi="Arial" w:cs="Arial"/>
          <w:i/>
          <w:iCs/>
          <w:sz w:val="22"/>
          <w:szCs w:val="22"/>
        </w:rPr>
        <w:t xml:space="preserve">Violating Federal or State antitrust statutes or committing embezzlement, theft, forgery, bribery, </w:t>
      </w:r>
      <w:proofErr w:type="gramStart"/>
      <w:r w:rsidRPr="008F2564">
        <w:rPr>
          <w:rFonts w:ascii="Arial" w:hAnsi="Arial" w:cs="Arial"/>
          <w:i/>
          <w:iCs/>
          <w:sz w:val="22"/>
          <w:szCs w:val="22"/>
        </w:rPr>
        <w:t>falsification</w:t>
      </w:r>
      <w:proofErr w:type="gramEnd"/>
      <w:r w:rsidRPr="008F2564">
        <w:rPr>
          <w:rFonts w:ascii="Arial" w:hAnsi="Arial" w:cs="Arial"/>
          <w:i/>
          <w:iCs/>
          <w:sz w:val="22"/>
          <w:szCs w:val="22"/>
        </w:rPr>
        <w:t xml:space="preserve"> or destruction of records, making false statements, or receiving stolen property.</w:t>
      </w:r>
    </w:p>
    <w:p w14:paraId="6B998BCB" w14:textId="77777777" w:rsidR="00D04726" w:rsidRPr="008F2564" w:rsidRDefault="00D04726" w:rsidP="00953417">
      <w:pPr>
        <w:widowControl/>
        <w:numPr>
          <w:ilvl w:val="0"/>
          <w:numId w:val="18"/>
        </w:numPr>
        <w:autoSpaceDE/>
        <w:autoSpaceDN/>
        <w:spacing w:after="200"/>
        <w:contextualSpacing/>
        <w:rPr>
          <w:rFonts w:ascii="Arial" w:hAnsi="Arial" w:cs="Arial"/>
          <w:i/>
          <w:iCs/>
          <w:sz w:val="22"/>
          <w:szCs w:val="22"/>
        </w:rPr>
      </w:pPr>
      <w:r w:rsidRPr="008F2564">
        <w:rPr>
          <w:rFonts w:ascii="Arial" w:hAnsi="Arial" w:cs="Arial"/>
          <w:i/>
          <w:iCs/>
          <w:sz w:val="22"/>
          <w:szCs w:val="22"/>
        </w:rPr>
        <w:t>Are not presently indicted for or otherwise criminally or civilly charged by a governmental entity (Federal, State, or Local) with commission of any of the offenses enumerated in paragraph (b) of this certification.</w:t>
      </w:r>
    </w:p>
    <w:p w14:paraId="7C94D90A" w14:textId="77777777" w:rsidR="00D04726" w:rsidRPr="008F2564" w:rsidRDefault="00D04726" w:rsidP="00953417">
      <w:pPr>
        <w:widowControl/>
        <w:numPr>
          <w:ilvl w:val="0"/>
          <w:numId w:val="18"/>
        </w:numPr>
        <w:autoSpaceDE/>
        <w:autoSpaceDN/>
        <w:spacing w:after="200"/>
        <w:contextualSpacing/>
        <w:rPr>
          <w:rFonts w:ascii="Arial" w:hAnsi="Arial" w:cs="Arial"/>
          <w:sz w:val="22"/>
          <w:szCs w:val="22"/>
        </w:rPr>
      </w:pPr>
      <w:r w:rsidRPr="008F2564">
        <w:rPr>
          <w:rFonts w:ascii="Arial" w:hAnsi="Arial" w:cs="Arial"/>
          <w:i/>
          <w:iCs/>
          <w:sz w:val="22"/>
          <w:szCs w:val="22"/>
        </w:rPr>
        <w:t>Have not within a three (3) year period preceding this proposal had one or more federal, state, or local government transactions terminated for cause or default</w:t>
      </w:r>
      <w:r w:rsidRPr="008F2564">
        <w:rPr>
          <w:rFonts w:ascii="Arial" w:hAnsi="Arial" w:cs="Arial"/>
          <w:sz w:val="22"/>
          <w:szCs w:val="22"/>
        </w:rPr>
        <w:t>.</w:t>
      </w:r>
    </w:p>
    <w:p w14:paraId="2EC690E0" w14:textId="36E4B486" w:rsidR="00D04726" w:rsidRPr="008F2564" w:rsidRDefault="00D04726" w:rsidP="00953417">
      <w:pPr>
        <w:widowControl/>
        <w:numPr>
          <w:ilvl w:val="0"/>
          <w:numId w:val="18"/>
        </w:numPr>
        <w:autoSpaceDE/>
        <w:autoSpaceDN/>
        <w:spacing w:after="200"/>
        <w:contextualSpacing/>
        <w:rPr>
          <w:rFonts w:ascii="Arial" w:hAnsi="Arial" w:cs="Arial"/>
          <w:i/>
          <w:iCs/>
          <w:sz w:val="22"/>
          <w:szCs w:val="22"/>
        </w:rPr>
      </w:pPr>
      <w:r w:rsidRPr="008F2564">
        <w:rPr>
          <w:rFonts w:ascii="Arial" w:hAnsi="Arial" w:cs="Arial"/>
          <w:i/>
          <w:iCs/>
          <w:sz w:val="22"/>
          <w:szCs w:val="22"/>
        </w:rPr>
        <w:t xml:space="preserve">Have not </w:t>
      </w:r>
      <w:proofErr w:type="gramStart"/>
      <w:r w:rsidRPr="008F2564">
        <w:rPr>
          <w:rFonts w:ascii="Arial" w:hAnsi="Arial" w:cs="Arial"/>
          <w:i/>
          <w:iCs/>
          <w:sz w:val="22"/>
          <w:szCs w:val="22"/>
        </w:rPr>
        <w:t>entered into</w:t>
      </w:r>
      <w:proofErr w:type="gramEnd"/>
      <w:r w:rsidRPr="008F2564">
        <w:rPr>
          <w:rFonts w:ascii="Arial" w:hAnsi="Arial" w:cs="Arial"/>
          <w:i/>
          <w:iCs/>
          <w:sz w:val="22"/>
          <w:szCs w:val="22"/>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bookmarkEnd w:id="15"/>
    </w:p>
    <w:p w14:paraId="12B0A9D5" w14:textId="77777777" w:rsidR="00D04726" w:rsidRPr="002F1913" w:rsidRDefault="00D04726" w:rsidP="00A75521">
      <w:pPr>
        <w:spacing w:after="240"/>
        <w:ind w:left="-270" w:right="-360"/>
        <w:rPr>
          <w:rFonts w:ascii="Arial" w:hAnsi="Arial" w:cs="Arial"/>
          <w:b/>
        </w:rPr>
      </w:pPr>
      <w:r w:rsidRPr="002F1913">
        <w:rPr>
          <w:rFonts w:ascii="Arial" w:hAnsi="Arial" w:cs="Arial"/>
          <w:b/>
          <w:sz w:val="24"/>
          <w:szCs w:val="24"/>
        </w:rPr>
        <w:t>Failure to provide this certification will result in the disqualification of the Applicant’s Application.</w:t>
      </w: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D04726" w:rsidRPr="002F1913" w14:paraId="268D19FF" w14:textId="77777777" w:rsidTr="00785EDC">
        <w:trPr>
          <w:cantSplit/>
          <w:trHeight w:val="674"/>
          <w:jc w:val="center"/>
        </w:trPr>
        <w:tc>
          <w:tcPr>
            <w:tcW w:w="6300" w:type="dxa"/>
          </w:tcPr>
          <w:p w14:paraId="1E701CA9" w14:textId="77777777" w:rsidR="00D04726" w:rsidRPr="002F1913" w:rsidRDefault="00D04726">
            <w:pPr>
              <w:rPr>
                <w:rFonts w:ascii="Arial" w:hAnsi="Arial" w:cs="Arial"/>
                <w:sz w:val="24"/>
                <w:szCs w:val="24"/>
              </w:rPr>
            </w:pPr>
            <w:r w:rsidRPr="002F1913">
              <w:rPr>
                <w:rFonts w:ascii="Arial" w:hAnsi="Arial" w:cs="Arial"/>
                <w:sz w:val="24"/>
                <w:szCs w:val="24"/>
              </w:rPr>
              <w:t>Name (Print):</w:t>
            </w:r>
          </w:p>
          <w:p w14:paraId="4E082F6C" w14:textId="77777777" w:rsidR="00D04726" w:rsidRPr="002F1913" w:rsidRDefault="00D04726">
            <w:pPr>
              <w:rPr>
                <w:rFonts w:ascii="Arial" w:hAnsi="Arial" w:cs="Arial"/>
                <w:sz w:val="24"/>
                <w:szCs w:val="24"/>
              </w:rPr>
            </w:pPr>
          </w:p>
        </w:tc>
        <w:tc>
          <w:tcPr>
            <w:tcW w:w="4249" w:type="dxa"/>
          </w:tcPr>
          <w:p w14:paraId="2B102CA2" w14:textId="77777777" w:rsidR="00D04726" w:rsidRPr="002F1913" w:rsidRDefault="00D04726">
            <w:pPr>
              <w:rPr>
                <w:rFonts w:ascii="Arial" w:hAnsi="Arial" w:cs="Arial"/>
                <w:sz w:val="24"/>
                <w:szCs w:val="24"/>
              </w:rPr>
            </w:pPr>
            <w:r w:rsidRPr="002F1913">
              <w:rPr>
                <w:rFonts w:ascii="Arial" w:hAnsi="Arial" w:cs="Arial"/>
                <w:sz w:val="24"/>
                <w:szCs w:val="24"/>
              </w:rPr>
              <w:t>Title:</w:t>
            </w:r>
          </w:p>
        </w:tc>
      </w:tr>
      <w:tr w:rsidR="00D04726" w:rsidRPr="002F1913" w14:paraId="7815A8EA" w14:textId="77777777" w:rsidTr="00785EDC">
        <w:trPr>
          <w:cantSplit/>
          <w:trHeight w:val="791"/>
          <w:jc w:val="center"/>
        </w:trPr>
        <w:tc>
          <w:tcPr>
            <w:tcW w:w="6300" w:type="dxa"/>
          </w:tcPr>
          <w:p w14:paraId="0E2B08A2" w14:textId="77777777" w:rsidR="00D04726" w:rsidRPr="002F1913" w:rsidRDefault="00D04726" w:rsidP="00A75521">
            <w:pPr>
              <w:rPr>
                <w:rFonts w:ascii="Arial" w:hAnsi="Arial" w:cs="Arial"/>
                <w:sz w:val="24"/>
                <w:szCs w:val="24"/>
              </w:rPr>
            </w:pPr>
            <w:r w:rsidRPr="002F1913">
              <w:rPr>
                <w:rFonts w:ascii="Arial" w:hAnsi="Arial" w:cs="Arial"/>
                <w:sz w:val="24"/>
                <w:szCs w:val="24"/>
              </w:rPr>
              <w:t>Authorized Signature:</w:t>
            </w:r>
          </w:p>
          <w:p w14:paraId="23F6DCC9" w14:textId="77777777" w:rsidR="00D04726" w:rsidRPr="002F1913" w:rsidRDefault="00D04726">
            <w:pPr>
              <w:rPr>
                <w:rFonts w:ascii="Arial" w:hAnsi="Arial" w:cs="Arial"/>
                <w:sz w:val="24"/>
                <w:szCs w:val="24"/>
              </w:rPr>
            </w:pPr>
          </w:p>
        </w:tc>
        <w:tc>
          <w:tcPr>
            <w:tcW w:w="4249" w:type="dxa"/>
          </w:tcPr>
          <w:p w14:paraId="5080CBC2" w14:textId="77777777" w:rsidR="00D04726" w:rsidRPr="002F1913" w:rsidRDefault="00D04726">
            <w:pPr>
              <w:rPr>
                <w:rFonts w:ascii="Arial" w:hAnsi="Arial" w:cs="Arial"/>
                <w:sz w:val="24"/>
                <w:szCs w:val="24"/>
              </w:rPr>
            </w:pPr>
            <w:r w:rsidRPr="002F1913">
              <w:rPr>
                <w:rFonts w:ascii="Arial" w:hAnsi="Arial" w:cs="Arial"/>
                <w:sz w:val="24"/>
                <w:szCs w:val="24"/>
              </w:rPr>
              <w:t>Date:</w:t>
            </w:r>
          </w:p>
        </w:tc>
      </w:tr>
      <w:bookmarkEnd w:id="9"/>
      <w:bookmarkEnd w:id="10"/>
    </w:tbl>
    <w:p w14:paraId="01BF29F9" w14:textId="4DAAEE74" w:rsidR="00837FD3" w:rsidRPr="00513A55" w:rsidRDefault="00837FD3" w:rsidP="00A75521">
      <w:pPr>
        <w:widowControl/>
        <w:autoSpaceDE/>
        <w:autoSpaceDN/>
        <w:rPr>
          <w:rFonts w:ascii="Arial" w:hAnsi="Arial" w:cs="Arial"/>
          <w:b/>
          <w:bCs/>
          <w:sz w:val="24"/>
          <w:szCs w:val="24"/>
        </w:rPr>
      </w:pPr>
    </w:p>
    <w:sectPr w:rsidR="00837FD3" w:rsidRPr="00513A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8565" w14:textId="77777777" w:rsidR="00066982" w:rsidRDefault="00066982">
      <w:r>
        <w:separator/>
      </w:r>
    </w:p>
  </w:endnote>
  <w:endnote w:type="continuationSeparator" w:id="0">
    <w:p w14:paraId="7E446832" w14:textId="77777777" w:rsidR="00066982" w:rsidRDefault="00066982">
      <w:r>
        <w:continuationSeparator/>
      </w:r>
    </w:p>
  </w:endnote>
  <w:endnote w:type="continuationNotice" w:id="1">
    <w:p w14:paraId="3765656A" w14:textId="77777777" w:rsidR="00066982" w:rsidRDefault="00066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A607" w14:textId="323AD871" w:rsidR="00A93E80" w:rsidRPr="004347C1" w:rsidRDefault="00A93E80" w:rsidP="00A93E80">
    <w:pPr>
      <w:pStyle w:val="DefaultText"/>
      <w:ind w:right="360"/>
      <w:rPr>
        <w:rFonts w:ascii="Arial" w:hAnsi="Arial" w:cs="Arial"/>
        <w:color w:val="FF0000"/>
      </w:rPr>
    </w:pPr>
    <w:r w:rsidRPr="00C94C04">
      <w:rPr>
        <w:rFonts w:ascii="Arial" w:hAnsi="Arial" w:cs="Arial"/>
      </w:rPr>
      <w:t xml:space="preserve">State of Maine RFA# </w:t>
    </w:r>
    <w:r w:rsidR="007C1DD4">
      <w:rPr>
        <w:rFonts w:ascii="Arial" w:hAnsi="Arial" w:cs="Arial"/>
      </w:rPr>
      <w:t>202306</w:t>
    </w:r>
    <w:r w:rsidR="00A75521">
      <w:rPr>
        <w:rFonts w:ascii="Arial" w:hAnsi="Arial" w:cs="Arial"/>
      </w:rPr>
      <w:t>130</w:t>
    </w:r>
  </w:p>
  <w:p w14:paraId="4B4A33EF" w14:textId="3166D7C8" w:rsidR="00A93E80" w:rsidRPr="00B51518" w:rsidRDefault="00A93E80" w:rsidP="00A93E80">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2/01/2023</w:t>
    </w:r>
  </w:p>
  <w:p w14:paraId="366F2D9C" w14:textId="3364DBCA" w:rsidR="00A93E80" w:rsidRDefault="00A93E80">
    <w:pPr>
      <w:pStyle w:val="Footer"/>
    </w:pPr>
  </w:p>
  <w:p w14:paraId="2A737580" w14:textId="5B71C3BE" w:rsidR="00785EDC" w:rsidRPr="00C53487" w:rsidRDefault="00785EDC" w:rsidP="00785EDC">
    <w:pPr>
      <w:pStyle w:val="DefaultText"/>
      <w:ind w:right="360"/>
      <w:jc w:val="right"/>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654E" w14:textId="77777777" w:rsidR="00066982" w:rsidRDefault="00066982">
      <w:r>
        <w:separator/>
      </w:r>
    </w:p>
  </w:footnote>
  <w:footnote w:type="continuationSeparator" w:id="0">
    <w:p w14:paraId="6E593F55" w14:textId="77777777" w:rsidR="00066982" w:rsidRDefault="00066982">
      <w:r>
        <w:continuationSeparator/>
      </w:r>
    </w:p>
  </w:footnote>
  <w:footnote w:type="continuationNotice" w:id="1">
    <w:p w14:paraId="4C274D4E" w14:textId="77777777" w:rsidR="00066982" w:rsidRDefault="00066982"/>
  </w:footnote>
  <w:footnote w:id="2">
    <w:p w14:paraId="1EB6C1D6" w14:textId="2FB2C174" w:rsidR="002B723A" w:rsidRPr="00CA004D" w:rsidRDefault="002B723A" w:rsidP="00CA004D">
      <w:pPr>
        <w:widowControl/>
        <w:adjustRightInd w:val="0"/>
        <w:rPr>
          <w:rFonts w:ascii="Arial" w:hAnsi="Arial" w:cs="Arial"/>
        </w:rPr>
      </w:pPr>
      <w:r w:rsidRPr="00CA004D">
        <w:rPr>
          <w:rStyle w:val="FootnoteReference"/>
          <w:rFonts w:ascii="Arial" w:hAnsi="Arial" w:cs="Arial"/>
        </w:rPr>
        <w:footnoteRef/>
      </w:r>
      <w:r w:rsidRPr="00CA004D">
        <w:rPr>
          <w:rFonts w:ascii="Arial" w:hAnsi="Arial" w:cs="Arial"/>
        </w:rPr>
        <w:t xml:space="preserve"> </w:t>
      </w:r>
      <w:r w:rsidR="00C731D7" w:rsidRPr="00BE109F">
        <w:rPr>
          <w:rFonts w:ascii="Arial" w:eastAsiaTheme="minorHAnsi" w:hAnsi="Arial" w:cs="Arial"/>
          <w:b/>
        </w:rPr>
        <w:t xml:space="preserve">Health Disparities </w:t>
      </w:r>
      <w:r w:rsidR="00C731D7" w:rsidRPr="00BE109F">
        <w:rPr>
          <w:rFonts w:ascii="Arial" w:eastAsiaTheme="minorHAnsi" w:hAnsi="Arial" w:cs="Arial"/>
        </w:rPr>
        <w:t>refers to differences in health outcomes and their determinants among segments of</w:t>
      </w:r>
      <w:r w:rsidR="00BE109F" w:rsidRPr="00BE109F">
        <w:rPr>
          <w:rFonts w:ascii="Arial" w:eastAsiaTheme="minorHAnsi" w:hAnsi="Arial" w:cs="Arial"/>
        </w:rPr>
        <w:t xml:space="preserve"> </w:t>
      </w:r>
      <w:r w:rsidR="00C731D7" w:rsidRPr="00BE109F">
        <w:rPr>
          <w:rFonts w:ascii="Arial" w:eastAsiaTheme="minorHAnsi" w:hAnsi="Arial" w:cs="Arial"/>
        </w:rPr>
        <w:t>the population as defined by social, demographic, environmental, or geographic category. (Source US CDC)</w:t>
      </w:r>
    </w:p>
  </w:footnote>
  <w:footnote w:id="3">
    <w:p w14:paraId="3BA3493F" w14:textId="77777777" w:rsidR="004C3148" w:rsidRPr="000B6EDF" w:rsidRDefault="004C3148" w:rsidP="004C3148">
      <w:pPr>
        <w:widowControl/>
        <w:adjustRightInd w:val="0"/>
        <w:rPr>
          <w:rFonts w:ascii="Arial" w:eastAsiaTheme="minorHAnsi" w:hAnsi="Arial" w:cs="Arial"/>
        </w:rPr>
      </w:pPr>
      <w:r w:rsidRPr="00CA004D">
        <w:rPr>
          <w:rStyle w:val="FootnoteReference"/>
          <w:rFonts w:ascii="Arial" w:hAnsi="Arial" w:cs="Arial"/>
        </w:rPr>
        <w:footnoteRef/>
      </w:r>
      <w:r w:rsidRPr="00CA004D">
        <w:rPr>
          <w:rFonts w:ascii="Arial" w:hAnsi="Arial" w:cs="Arial"/>
        </w:rPr>
        <w:t xml:space="preserve"> </w:t>
      </w:r>
      <w:r w:rsidRPr="000B6EDF">
        <w:rPr>
          <w:rFonts w:ascii="Arial" w:eastAsiaTheme="minorHAnsi" w:hAnsi="Arial" w:cs="Arial"/>
          <w:b/>
        </w:rPr>
        <w:t xml:space="preserve">Underserved communities </w:t>
      </w:r>
      <w:r w:rsidRPr="000B6EDF">
        <w:rPr>
          <w:rFonts w:ascii="Arial" w:eastAsiaTheme="minorHAnsi" w:hAnsi="Arial" w:cs="Arial"/>
        </w:rPr>
        <w:t>refers to populations sharing a particular characteristic, as well as</w:t>
      </w:r>
    </w:p>
    <w:p w14:paraId="023DB907" w14:textId="77777777" w:rsidR="004C3148" w:rsidRPr="000B6EDF" w:rsidRDefault="004C3148" w:rsidP="004C3148">
      <w:pPr>
        <w:widowControl/>
        <w:adjustRightInd w:val="0"/>
        <w:rPr>
          <w:rFonts w:ascii="Arial" w:eastAsiaTheme="minorHAnsi" w:hAnsi="Arial" w:cs="Arial"/>
        </w:rPr>
      </w:pPr>
      <w:r w:rsidRPr="000B6EDF">
        <w:rPr>
          <w:rFonts w:ascii="Arial" w:eastAsiaTheme="minorHAnsi" w:hAnsi="Arial" w:cs="Arial"/>
        </w:rPr>
        <w:t>geographic communities, that have been systematically denied a full opportunity to participate in</w:t>
      </w:r>
    </w:p>
    <w:p w14:paraId="14EFEB6E" w14:textId="77777777" w:rsidR="004C3148" w:rsidRPr="000B6EDF" w:rsidRDefault="004C3148" w:rsidP="004C3148">
      <w:pPr>
        <w:widowControl/>
        <w:adjustRightInd w:val="0"/>
        <w:rPr>
          <w:rFonts w:ascii="Arial" w:eastAsiaTheme="minorHAnsi" w:hAnsi="Arial" w:cs="Arial"/>
        </w:rPr>
      </w:pPr>
      <w:r w:rsidRPr="000B6EDF">
        <w:rPr>
          <w:rFonts w:ascii="Arial" w:eastAsiaTheme="minorHAnsi" w:hAnsi="Arial" w:cs="Arial"/>
        </w:rPr>
        <w:t>aspects of economic, social, and civic life. Populations can include but are not limited to: African</w:t>
      </w:r>
    </w:p>
    <w:p w14:paraId="32A6C3CD" w14:textId="73D02194" w:rsidR="004C3148" w:rsidRPr="000B6EDF" w:rsidRDefault="004C3148" w:rsidP="004C3148">
      <w:pPr>
        <w:widowControl/>
        <w:adjustRightInd w:val="0"/>
        <w:rPr>
          <w:rFonts w:ascii="Arial" w:eastAsiaTheme="minorHAnsi" w:hAnsi="Arial" w:cs="Arial"/>
        </w:rPr>
      </w:pPr>
      <w:r w:rsidRPr="000B6EDF">
        <w:rPr>
          <w:rFonts w:ascii="Arial" w:eastAsiaTheme="minorHAnsi" w:hAnsi="Arial" w:cs="Arial"/>
        </w:rPr>
        <w:t>American, Latino, and Indigenous and Native American persons, Asian Americans and Pacific</w:t>
      </w:r>
    </w:p>
    <w:p w14:paraId="42B24B0A" w14:textId="77777777" w:rsidR="004C3148" w:rsidRPr="000B6EDF" w:rsidRDefault="004C3148" w:rsidP="004C3148">
      <w:pPr>
        <w:widowControl/>
        <w:adjustRightInd w:val="0"/>
        <w:rPr>
          <w:rFonts w:ascii="Arial" w:eastAsiaTheme="minorHAnsi" w:hAnsi="Arial" w:cs="Arial"/>
        </w:rPr>
      </w:pPr>
      <w:r w:rsidRPr="000B6EDF">
        <w:rPr>
          <w:rFonts w:ascii="Arial" w:eastAsiaTheme="minorHAnsi" w:hAnsi="Arial" w:cs="Arial"/>
        </w:rPr>
        <w:t>Islanders and other persons of color; members of religious minorities; lesbian, gay, bisexual,</w:t>
      </w:r>
    </w:p>
    <w:p w14:paraId="4CF5A7FB" w14:textId="52B4E9E1" w:rsidR="004C3148" w:rsidRPr="000B6EDF" w:rsidRDefault="004C3148" w:rsidP="004C3148">
      <w:pPr>
        <w:widowControl/>
        <w:adjustRightInd w:val="0"/>
        <w:rPr>
          <w:rFonts w:ascii="Arial" w:eastAsiaTheme="minorHAnsi" w:hAnsi="Arial" w:cs="Arial"/>
        </w:rPr>
      </w:pPr>
      <w:r w:rsidRPr="000B6EDF">
        <w:rPr>
          <w:rFonts w:ascii="Arial" w:eastAsiaTheme="minorHAnsi" w:hAnsi="Arial" w:cs="Arial"/>
        </w:rPr>
        <w:t>transgender, and queer (LGBTQ</w:t>
      </w:r>
      <w:r w:rsidR="002F5A28">
        <w:rPr>
          <w:rFonts w:ascii="Arial" w:eastAsiaTheme="minorHAnsi" w:hAnsi="Arial" w:cs="Arial"/>
        </w:rPr>
        <w:t>IA</w:t>
      </w:r>
      <w:r w:rsidRPr="000B6EDF">
        <w:rPr>
          <w:rFonts w:ascii="Arial" w:eastAsiaTheme="minorHAnsi" w:hAnsi="Arial" w:cs="Arial"/>
        </w:rPr>
        <w:t>+) persons; persons with disabilities; persons who live in rural</w:t>
      </w:r>
    </w:p>
    <w:p w14:paraId="073A30DD" w14:textId="77777777" w:rsidR="004C3148" w:rsidRPr="000B6EDF" w:rsidRDefault="004C3148" w:rsidP="004C3148">
      <w:pPr>
        <w:widowControl/>
        <w:adjustRightInd w:val="0"/>
        <w:rPr>
          <w:rFonts w:ascii="Arial" w:eastAsiaTheme="minorHAnsi" w:hAnsi="Arial" w:cs="Arial"/>
        </w:rPr>
      </w:pPr>
      <w:r w:rsidRPr="000B6EDF">
        <w:rPr>
          <w:rFonts w:ascii="Arial" w:eastAsiaTheme="minorHAnsi" w:hAnsi="Arial" w:cs="Arial"/>
        </w:rPr>
        <w:t>communities; and persons otherwise adversely impacted by persistent poverty or</w:t>
      </w:r>
    </w:p>
    <w:p w14:paraId="5E71383E" w14:textId="77777777" w:rsidR="004C3148" w:rsidRPr="000B6EDF" w:rsidRDefault="004C3148" w:rsidP="004C3148">
      <w:pPr>
        <w:widowControl/>
        <w:adjustRightInd w:val="0"/>
        <w:rPr>
          <w:rFonts w:ascii="Arial" w:eastAsiaTheme="minorHAnsi" w:hAnsi="Arial" w:cs="Arial"/>
          <w:i/>
        </w:rPr>
      </w:pPr>
      <w:r w:rsidRPr="000B6EDF">
        <w:rPr>
          <w:rFonts w:ascii="Arial" w:eastAsiaTheme="minorHAnsi" w:hAnsi="Arial" w:cs="Arial"/>
        </w:rPr>
        <w:t xml:space="preserve">inequality (Definition modified from the </w:t>
      </w:r>
      <w:r w:rsidRPr="000B6EDF">
        <w:rPr>
          <w:rFonts w:ascii="Arial" w:eastAsiaTheme="minorHAnsi" w:hAnsi="Arial" w:cs="Arial"/>
          <w:i/>
        </w:rPr>
        <w:t>Executive Order On Advancing Racial Equity and</w:t>
      </w:r>
    </w:p>
    <w:p w14:paraId="0FA8BE65" w14:textId="388797F0" w:rsidR="004C3148" w:rsidRDefault="004C3148" w:rsidP="004C3148">
      <w:pPr>
        <w:pStyle w:val="FootnoteText"/>
      </w:pPr>
      <w:r w:rsidRPr="000B6EDF">
        <w:rPr>
          <w:rFonts w:ascii="Arial" w:eastAsiaTheme="minorHAnsi" w:hAnsi="Arial" w:cs="Arial"/>
          <w:i/>
        </w:rPr>
        <w:t>Support for Underserved Communities Through the Federal Government, January 20, 2021)</w:t>
      </w:r>
      <w:r w:rsidRPr="000B6EDF">
        <w:rPr>
          <w:rFonts w:ascii="Arial" w:eastAsiaTheme="minorHAnsi"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hybridMultilevel"/>
    <w:tmpl w:val="9BB86D7E"/>
    <w:lvl w:ilvl="0" w:tplc="D32823F8">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8199C"/>
    <w:multiLevelType w:val="multilevel"/>
    <w:tmpl w:val="69CE8818"/>
    <w:lvl w:ilvl="0">
      <w:start w:val="1"/>
      <w:numFmt w:val="upperLetter"/>
      <w:lvlText w:val="%1."/>
      <w:lvlJc w:val="left"/>
      <w:pPr>
        <w:ind w:left="360" w:hanging="360"/>
      </w:pPr>
      <w:rPr>
        <w:rFonts w:ascii="Arial" w:hAnsi="Arial" w:cs="Arial" w:hint="default"/>
        <w:b/>
        <w:sz w:val="24"/>
        <w:szCs w:val="24"/>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5D73A2C"/>
    <w:multiLevelType w:val="hybridMultilevel"/>
    <w:tmpl w:val="E892E354"/>
    <w:lvl w:ilvl="0" w:tplc="BF12B4BA">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5217D"/>
    <w:multiLevelType w:val="hybridMultilevel"/>
    <w:tmpl w:val="EED4F7E4"/>
    <w:lvl w:ilvl="0" w:tplc="77987DD0">
      <w:start w:val="1"/>
      <w:numFmt w:val="decimal"/>
      <w:lvlText w:val="%1."/>
      <w:lvlJc w:val="left"/>
      <w:pPr>
        <w:ind w:left="720" w:hanging="360"/>
      </w:pPr>
      <w:rPr>
        <w:rFonts w:ascii="Arial" w:hAnsi="Arial" w:cs="Arial"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E1EB8"/>
    <w:multiLevelType w:val="hybridMultilevel"/>
    <w:tmpl w:val="E48C4F08"/>
    <w:lvl w:ilvl="0" w:tplc="B3CAD182">
      <w:start w:val="3"/>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E7897"/>
    <w:multiLevelType w:val="hybridMultilevel"/>
    <w:tmpl w:val="38CA061A"/>
    <w:lvl w:ilvl="0" w:tplc="04090019">
      <w:start w:val="1"/>
      <w:numFmt w:val="bullet"/>
      <w:lvlText w:val=""/>
      <w:lvlJc w:val="left"/>
      <w:pPr>
        <w:tabs>
          <w:tab w:val="num" w:pos="720"/>
        </w:tabs>
        <w:ind w:left="720" w:hanging="360"/>
      </w:pPr>
      <w:rPr>
        <w:rFonts w:ascii="Symbol" w:hAnsi="Symbol" w:hint="default"/>
      </w:rPr>
    </w:lvl>
    <w:lvl w:ilvl="1" w:tplc="7DE88FD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1F39FA"/>
    <w:multiLevelType w:val="hybridMultilevel"/>
    <w:tmpl w:val="8F0EA45C"/>
    <w:lvl w:ilvl="0" w:tplc="C9042C86">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857FE"/>
    <w:multiLevelType w:val="hybridMultilevel"/>
    <w:tmpl w:val="1F265576"/>
    <w:lvl w:ilvl="0" w:tplc="89F6279E">
      <w:start w:val="2"/>
      <w:numFmt w:val="upperLetter"/>
      <w:lvlText w:val="%1."/>
      <w:lvlJc w:val="left"/>
      <w:pPr>
        <w:ind w:left="540" w:hanging="360"/>
      </w:pPr>
      <w:rPr>
        <w:rFonts w:ascii="Arial" w:hAnsi="Arial" w:cs="Arial" w:hint="default"/>
        <w:b/>
        <w:sz w:val="24"/>
        <w:szCs w:val="24"/>
      </w:rPr>
    </w:lvl>
    <w:lvl w:ilvl="1" w:tplc="04090003">
      <w:start w:val="1"/>
      <w:numFmt w:val="decimal"/>
      <w:lvlText w:val="%2."/>
      <w:lvlJc w:val="left"/>
      <w:pPr>
        <w:ind w:left="1260" w:hanging="360"/>
      </w:pPr>
      <w:rPr>
        <w:rFonts w:hint="default"/>
        <w:b/>
        <w:color w:val="auto"/>
      </w:rPr>
    </w:lvl>
    <w:lvl w:ilvl="2" w:tplc="04090005">
      <w:start w:val="1"/>
      <w:numFmt w:val="lowerLetter"/>
      <w:lvlText w:val="%3."/>
      <w:lvlJc w:val="left"/>
      <w:pPr>
        <w:ind w:left="1980" w:hanging="180"/>
      </w:pPr>
      <w:rPr>
        <w:b/>
        <w:bCs w:val="0"/>
      </w:r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9" w15:restartNumberingAfterBreak="0">
    <w:nsid w:val="156446C9"/>
    <w:multiLevelType w:val="hybridMultilevel"/>
    <w:tmpl w:val="39EC7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66908"/>
    <w:multiLevelType w:val="hybridMultilevel"/>
    <w:tmpl w:val="F19EC82E"/>
    <w:lvl w:ilvl="0" w:tplc="59907D36">
      <w:start w:val="1"/>
      <w:numFmt w:val="upperLetter"/>
      <w:lvlText w:val="%1."/>
      <w:lvlJc w:val="left"/>
      <w:pPr>
        <w:ind w:left="720" w:hanging="360"/>
      </w:pPr>
      <w:rPr>
        <w:rFonts w:ascii="Arial" w:eastAsia="Times New Roman" w:hAnsi="Arial" w:cs="Arial"/>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0693A"/>
    <w:multiLevelType w:val="hybridMultilevel"/>
    <w:tmpl w:val="115A2A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2D87506">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11696"/>
    <w:multiLevelType w:val="hybridMultilevel"/>
    <w:tmpl w:val="BCB618B2"/>
    <w:lvl w:ilvl="0" w:tplc="E13E8AA8">
      <w:start w:val="3"/>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11E7B"/>
    <w:multiLevelType w:val="hybridMultilevel"/>
    <w:tmpl w:val="1A987BA2"/>
    <w:lvl w:ilvl="0" w:tplc="FFFFFFFF">
      <w:start w:val="1"/>
      <w:numFmt w:val="decimal"/>
      <w:lvlText w:val="%1."/>
      <w:lvlJc w:val="left"/>
      <w:pPr>
        <w:ind w:left="720" w:hanging="360"/>
      </w:pPr>
      <w:rPr>
        <w:b/>
        <w:bCs w:val="0"/>
        <w:color w:val="auto"/>
        <w:sz w:val="24"/>
        <w:szCs w:val="24"/>
      </w:rPr>
    </w:lvl>
    <w:lvl w:ilvl="1" w:tplc="B4B65CBA">
      <w:start w:val="1"/>
      <w:numFmt w:val="lowerLetter"/>
      <w:lvlText w:val="%2."/>
      <w:lvlJc w:val="left"/>
      <w:pPr>
        <w:ind w:left="1440" w:hanging="360"/>
      </w:pPr>
      <w:rPr>
        <w:rFonts w:ascii="Arial" w:hAnsi="Arial" w:cs="Arial" w:hint="default"/>
        <w:b/>
        <w:bCs w:val="0"/>
        <w:sz w:val="24"/>
        <w:szCs w:val="24"/>
      </w:rPr>
    </w:lvl>
    <w:lvl w:ilvl="2" w:tplc="FFFFFFFF">
      <w:start w:val="1"/>
      <w:numFmt w:val="lowerRoman"/>
      <w:lvlText w:val="%3."/>
      <w:lvlJc w:val="right"/>
      <w:pPr>
        <w:ind w:left="2160" w:hanging="180"/>
      </w:pPr>
      <w:rPr>
        <w:b/>
        <w:bCs/>
      </w:rPr>
    </w:lvl>
    <w:lvl w:ilvl="3" w:tplc="FFFFFFFF">
      <w:start w:val="1"/>
      <w:numFmt w:val="decimal"/>
      <w:lvlText w:val="%4)"/>
      <w:lvlJc w:val="left"/>
      <w:pPr>
        <w:ind w:left="2880" w:hanging="360"/>
      </w:pPr>
      <w:rPr>
        <w:rFonts w:hint="default"/>
        <w:b/>
        <w:bCs/>
      </w:rPr>
    </w:lvl>
    <w:lvl w:ilvl="4" w:tplc="FFFFFFFF">
      <w:start w:val="1"/>
      <w:numFmt w:val="lowerLetter"/>
      <w:lvlText w:val="%5."/>
      <w:lvlJc w:val="left"/>
      <w:pPr>
        <w:ind w:left="3600" w:hanging="360"/>
      </w:pPr>
      <w:rPr>
        <w:b/>
        <w:bCs/>
      </w:rPr>
    </w:lvl>
    <w:lvl w:ilvl="5" w:tplc="FFFFFFFF" w:tentative="1">
      <w:start w:val="1"/>
      <w:numFmt w:val="lowerRoman"/>
      <w:lvlText w:val="%6."/>
      <w:lvlJc w:val="right"/>
      <w:pPr>
        <w:ind w:left="4320" w:hanging="180"/>
      </w:pPr>
    </w:lvl>
    <w:lvl w:ilvl="6" w:tplc="FB70BEE6">
      <w:start w:val="4"/>
      <w:numFmt w:val="upperLetter"/>
      <w:lvlText w:val="%7."/>
      <w:lvlJc w:val="left"/>
      <w:pPr>
        <w:ind w:left="5040" w:hanging="360"/>
      </w:pPr>
      <w:rPr>
        <w:rFonts w:hint="default"/>
        <w:b/>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686306"/>
    <w:multiLevelType w:val="hybridMultilevel"/>
    <w:tmpl w:val="4B569558"/>
    <w:lvl w:ilvl="0" w:tplc="569035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054DE48">
      <w:start w:val="4"/>
      <w:numFmt w:val="decimal"/>
      <w:lvlText w:val="%4."/>
      <w:lvlJc w:val="left"/>
      <w:pPr>
        <w:ind w:left="2880" w:hanging="360"/>
      </w:pPr>
      <w:rPr>
        <w:rFonts w:hint="default"/>
        <w:b/>
        <w:color w:val="auto"/>
      </w:rPr>
    </w:lvl>
    <w:lvl w:ilvl="4" w:tplc="FF864A5A">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7060F"/>
    <w:multiLevelType w:val="hybridMultilevel"/>
    <w:tmpl w:val="4F4C7B1A"/>
    <w:lvl w:ilvl="0" w:tplc="B38EDE4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AC641C"/>
    <w:multiLevelType w:val="hybridMultilevel"/>
    <w:tmpl w:val="22464E6C"/>
    <w:lvl w:ilvl="0" w:tplc="AE4E944E">
      <w:start w:val="3"/>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17B6C"/>
    <w:multiLevelType w:val="hybridMultilevel"/>
    <w:tmpl w:val="5900DE72"/>
    <w:lvl w:ilvl="0" w:tplc="3E0E1E36">
      <w:start w:val="1"/>
      <w:numFmt w:val="upperLetter"/>
      <w:lvlText w:val="%1."/>
      <w:lvlJc w:val="left"/>
      <w:pPr>
        <w:ind w:left="360" w:hanging="360"/>
      </w:pPr>
      <w:rPr>
        <w:rFonts w:hint="default"/>
        <w:b/>
        <w:sz w:val="24"/>
        <w:szCs w:val="24"/>
      </w:rPr>
    </w:lvl>
    <w:lvl w:ilvl="1" w:tplc="AF0833B6">
      <w:start w:val="1"/>
      <w:numFmt w:val="decimal"/>
      <w:lvlText w:val="%2."/>
      <w:lvlJc w:val="left"/>
      <w:pPr>
        <w:ind w:left="1080" w:hanging="360"/>
      </w:pPr>
      <w:rPr>
        <w:rFonts w:hint="default"/>
        <w:b/>
        <w:bCs/>
        <w:color w:val="auto"/>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F0733D"/>
    <w:multiLevelType w:val="hybridMultilevel"/>
    <w:tmpl w:val="5254D558"/>
    <w:lvl w:ilvl="0" w:tplc="C5865CA6">
      <w:start w:val="3"/>
      <w:numFmt w:val="upperLetter"/>
      <w:lvlText w:val="%1."/>
      <w:lvlJc w:val="left"/>
      <w:pPr>
        <w:ind w:left="360" w:hanging="360"/>
      </w:pPr>
      <w:rPr>
        <w:rFonts w:ascii="Arial" w:hAnsi="Arial" w:cs="Arial"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6866B0"/>
    <w:multiLevelType w:val="hybridMultilevel"/>
    <w:tmpl w:val="2F461276"/>
    <w:lvl w:ilvl="0" w:tplc="FFFFFFFF">
      <w:start w:val="1"/>
      <w:numFmt w:val="decimal"/>
      <w:lvlText w:val="%1."/>
      <w:lvlJc w:val="left"/>
      <w:pPr>
        <w:ind w:left="1440"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2D96109C"/>
    <w:multiLevelType w:val="hybridMultilevel"/>
    <w:tmpl w:val="DA663D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7C5C12"/>
    <w:multiLevelType w:val="hybridMultilevel"/>
    <w:tmpl w:val="CC74FC76"/>
    <w:lvl w:ilvl="0" w:tplc="38B49D5E">
      <w:start w:val="1"/>
      <w:numFmt w:val="decimal"/>
      <w:lvlText w:val="%1."/>
      <w:lvlJc w:val="left"/>
      <w:pPr>
        <w:ind w:left="1080" w:hanging="360"/>
      </w:pPr>
      <w:rPr>
        <w:rFonts w:hint="default"/>
        <w:b/>
        <w:bCs/>
        <w:color w:val="auto"/>
      </w:rPr>
    </w:lvl>
    <w:lvl w:ilvl="1" w:tplc="E83623AE">
      <w:start w:val="1"/>
      <w:numFmt w:val="bullet"/>
      <w:lvlText w:val="o"/>
      <w:lvlJc w:val="left"/>
      <w:pPr>
        <w:ind w:left="1800" w:hanging="360"/>
      </w:pPr>
      <w:rPr>
        <w:rFonts w:ascii="Courier New" w:hAnsi="Courier New" w:cs="Courier New" w:hint="default"/>
      </w:rPr>
    </w:lvl>
    <w:lvl w:ilvl="2" w:tplc="3E661AB4" w:tentative="1">
      <w:start w:val="1"/>
      <w:numFmt w:val="bullet"/>
      <w:lvlText w:val=""/>
      <w:lvlJc w:val="left"/>
      <w:pPr>
        <w:ind w:left="2520" w:hanging="360"/>
      </w:pPr>
      <w:rPr>
        <w:rFonts w:ascii="Wingdings" w:hAnsi="Wingdings" w:hint="default"/>
      </w:rPr>
    </w:lvl>
    <w:lvl w:ilvl="3" w:tplc="D2D81E70" w:tentative="1">
      <w:start w:val="1"/>
      <w:numFmt w:val="bullet"/>
      <w:lvlText w:val=""/>
      <w:lvlJc w:val="left"/>
      <w:pPr>
        <w:ind w:left="3240" w:hanging="360"/>
      </w:pPr>
      <w:rPr>
        <w:rFonts w:ascii="Symbol" w:hAnsi="Symbol" w:hint="default"/>
      </w:rPr>
    </w:lvl>
    <w:lvl w:ilvl="4" w:tplc="23363098" w:tentative="1">
      <w:start w:val="1"/>
      <w:numFmt w:val="bullet"/>
      <w:lvlText w:val="o"/>
      <w:lvlJc w:val="left"/>
      <w:pPr>
        <w:ind w:left="3960" w:hanging="360"/>
      </w:pPr>
      <w:rPr>
        <w:rFonts w:ascii="Courier New" w:hAnsi="Courier New" w:cs="Courier New" w:hint="default"/>
      </w:rPr>
    </w:lvl>
    <w:lvl w:ilvl="5" w:tplc="8DCAF336" w:tentative="1">
      <w:start w:val="1"/>
      <w:numFmt w:val="bullet"/>
      <w:lvlText w:val=""/>
      <w:lvlJc w:val="left"/>
      <w:pPr>
        <w:ind w:left="4680" w:hanging="360"/>
      </w:pPr>
      <w:rPr>
        <w:rFonts w:ascii="Wingdings" w:hAnsi="Wingdings" w:hint="default"/>
      </w:rPr>
    </w:lvl>
    <w:lvl w:ilvl="6" w:tplc="F1F023BA" w:tentative="1">
      <w:start w:val="1"/>
      <w:numFmt w:val="bullet"/>
      <w:lvlText w:val=""/>
      <w:lvlJc w:val="left"/>
      <w:pPr>
        <w:ind w:left="5400" w:hanging="360"/>
      </w:pPr>
      <w:rPr>
        <w:rFonts w:ascii="Symbol" w:hAnsi="Symbol" w:hint="default"/>
      </w:rPr>
    </w:lvl>
    <w:lvl w:ilvl="7" w:tplc="FFB0CD4C" w:tentative="1">
      <w:start w:val="1"/>
      <w:numFmt w:val="bullet"/>
      <w:lvlText w:val="o"/>
      <w:lvlJc w:val="left"/>
      <w:pPr>
        <w:ind w:left="6120" w:hanging="360"/>
      </w:pPr>
      <w:rPr>
        <w:rFonts w:ascii="Courier New" w:hAnsi="Courier New" w:cs="Courier New" w:hint="default"/>
      </w:rPr>
    </w:lvl>
    <w:lvl w:ilvl="8" w:tplc="87F2EF7E" w:tentative="1">
      <w:start w:val="1"/>
      <w:numFmt w:val="bullet"/>
      <w:lvlText w:val=""/>
      <w:lvlJc w:val="left"/>
      <w:pPr>
        <w:ind w:left="6840" w:hanging="360"/>
      </w:pPr>
      <w:rPr>
        <w:rFonts w:ascii="Wingdings" w:hAnsi="Wingdings" w:hint="default"/>
      </w:rPr>
    </w:lvl>
  </w:abstractNum>
  <w:abstractNum w:abstractNumId="23" w15:restartNumberingAfterBreak="0">
    <w:nsid w:val="336E3E31"/>
    <w:multiLevelType w:val="hybridMultilevel"/>
    <w:tmpl w:val="A5ECC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349F6FEB"/>
    <w:multiLevelType w:val="hybridMultilevel"/>
    <w:tmpl w:val="A8AEC0BC"/>
    <w:lvl w:ilvl="0" w:tplc="04090001">
      <w:start w:val="1"/>
      <w:numFmt w:val="lowerLetter"/>
      <w:lvlText w:val="%1."/>
      <w:lvlJc w:val="left"/>
      <w:pPr>
        <w:ind w:left="2880" w:hanging="180"/>
      </w:pPr>
      <w:rPr>
        <w:b/>
        <w:bCs w:val="0"/>
      </w:rPr>
    </w:lvl>
    <w:lvl w:ilvl="1" w:tplc="04090003">
      <w:start w:val="1"/>
      <w:numFmt w:val="lowerLetter"/>
      <w:lvlText w:val="%2."/>
      <w:lvlJc w:val="left"/>
      <w:pPr>
        <w:ind w:left="2340" w:hanging="360"/>
      </w:pPr>
      <w:rPr>
        <w:b/>
        <w:bCs w:val="0"/>
      </w:rPr>
    </w:lvl>
    <w:lvl w:ilvl="2" w:tplc="04090005">
      <w:start w:val="100"/>
      <w:numFmt w:val="decimal"/>
      <w:lvlText w:val="%3"/>
      <w:lvlJc w:val="left"/>
      <w:pPr>
        <w:ind w:left="3276" w:hanging="396"/>
      </w:pPr>
      <w:rPr>
        <w:rFonts w:hint="default"/>
      </w:rPr>
    </w:lvl>
    <w:lvl w:ilvl="3" w:tplc="04090001">
      <w:start w:val="10"/>
      <w:numFmt w:val="decimal"/>
      <w:lvlText w:val="%4"/>
      <w:lvlJc w:val="left"/>
      <w:pPr>
        <w:ind w:left="3780" w:hanging="360"/>
      </w:pPr>
      <w:rPr>
        <w:rFonts w:hint="default"/>
      </w:rPr>
    </w:lvl>
    <w:lvl w:ilvl="4" w:tplc="04090003" w:tentative="1">
      <w:start w:val="1"/>
      <w:numFmt w:val="lowerLetter"/>
      <w:lvlText w:val="%5."/>
      <w:lvlJc w:val="left"/>
      <w:pPr>
        <w:ind w:left="4500" w:hanging="360"/>
      </w:pPr>
    </w:lvl>
    <w:lvl w:ilvl="5" w:tplc="04090005" w:tentative="1">
      <w:start w:val="1"/>
      <w:numFmt w:val="lowerRoman"/>
      <w:lvlText w:val="%6."/>
      <w:lvlJc w:val="right"/>
      <w:pPr>
        <w:ind w:left="5220" w:hanging="180"/>
      </w:pPr>
    </w:lvl>
    <w:lvl w:ilvl="6" w:tplc="04090001" w:tentative="1">
      <w:start w:val="1"/>
      <w:numFmt w:val="decimal"/>
      <w:lvlText w:val="%7."/>
      <w:lvlJc w:val="left"/>
      <w:pPr>
        <w:ind w:left="5940" w:hanging="360"/>
      </w:pPr>
    </w:lvl>
    <w:lvl w:ilvl="7" w:tplc="04090003" w:tentative="1">
      <w:start w:val="1"/>
      <w:numFmt w:val="lowerLetter"/>
      <w:lvlText w:val="%8."/>
      <w:lvlJc w:val="left"/>
      <w:pPr>
        <w:ind w:left="6660" w:hanging="360"/>
      </w:pPr>
    </w:lvl>
    <w:lvl w:ilvl="8" w:tplc="04090005" w:tentative="1">
      <w:start w:val="1"/>
      <w:numFmt w:val="lowerRoman"/>
      <w:lvlText w:val="%9."/>
      <w:lvlJc w:val="right"/>
      <w:pPr>
        <w:ind w:left="7380" w:hanging="180"/>
      </w:pPr>
    </w:lvl>
  </w:abstractNum>
  <w:abstractNum w:abstractNumId="25" w15:restartNumberingAfterBreak="0">
    <w:nsid w:val="36FD518A"/>
    <w:multiLevelType w:val="hybridMultilevel"/>
    <w:tmpl w:val="A7EA6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6F4443"/>
    <w:multiLevelType w:val="hybridMultilevel"/>
    <w:tmpl w:val="E80EFA58"/>
    <w:lvl w:ilvl="0" w:tplc="61325B1A">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5E6B48"/>
    <w:multiLevelType w:val="hybridMultilevel"/>
    <w:tmpl w:val="349815E4"/>
    <w:lvl w:ilvl="0" w:tplc="53D2145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725DAD"/>
    <w:multiLevelType w:val="hybridMultilevel"/>
    <w:tmpl w:val="CCC661CC"/>
    <w:lvl w:ilvl="0" w:tplc="FFFFFFFF">
      <w:start w:val="1"/>
      <w:numFmt w:val="decimal"/>
      <w:lvlText w:val="%1."/>
      <w:lvlJc w:val="left"/>
      <w:pPr>
        <w:ind w:left="1440" w:hanging="720"/>
      </w:pPr>
    </w:lvl>
    <w:lvl w:ilvl="1" w:tplc="04090001">
      <w:start w:val="1"/>
      <w:numFmt w:val="bullet"/>
      <w:lvlText w:val=""/>
      <w:lvlJc w:val="left"/>
      <w:pPr>
        <w:ind w:left="63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9" w15:restartNumberingAfterBreak="0">
    <w:nsid w:val="431B2F4C"/>
    <w:multiLevelType w:val="hybridMultilevel"/>
    <w:tmpl w:val="7264EFDC"/>
    <w:lvl w:ilvl="0" w:tplc="FD1E3194">
      <w:start w:val="1"/>
      <w:numFmt w:val="upperLetter"/>
      <w:lvlText w:val="%1."/>
      <w:lvlJc w:val="left"/>
      <w:pPr>
        <w:ind w:left="360" w:hanging="360"/>
      </w:pPr>
      <w:rPr>
        <w:rFonts w:ascii="Arial" w:hAnsi="Arial" w:cs="Arial"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53C512C"/>
    <w:multiLevelType w:val="hybridMultilevel"/>
    <w:tmpl w:val="2F461276"/>
    <w:lvl w:ilvl="0" w:tplc="FFFFFFFF">
      <w:start w:val="1"/>
      <w:numFmt w:val="decimal"/>
      <w:lvlText w:val="%1."/>
      <w:lvlJc w:val="left"/>
      <w:pPr>
        <w:ind w:left="1440"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15:restartNumberingAfterBreak="0">
    <w:nsid w:val="45C2568C"/>
    <w:multiLevelType w:val="hybridMultilevel"/>
    <w:tmpl w:val="1F4AC23C"/>
    <w:lvl w:ilvl="0" w:tplc="971A637E">
      <w:start w:val="1"/>
      <w:numFmt w:val="bullet"/>
      <w:lvlText w:val=""/>
      <w:lvlJc w:val="left"/>
      <w:pPr>
        <w:ind w:left="720" w:hanging="360"/>
      </w:pPr>
      <w:rPr>
        <w:rFonts w:ascii="Symbol" w:hAnsi="Symbol" w:hint="default"/>
      </w:rPr>
    </w:lvl>
    <w:lvl w:ilvl="1" w:tplc="E3EC54DA"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49A63541"/>
    <w:multiLevelType w:val="hybridMultilevel"/>
    <w:tmpl w:val="A1EC4C9A"/>
    <w:lvl w:ilvl="0" w:tplc="04090001">
      <w:start w:val="2"/>
      <w:numFmt w:val="decimal"/>
      <w:lvlText w:val="%1."/>
      <w:lvlJc w:val="left"/>
      <w:pPr>
        <w:ind w:left="2880" w:hanging="360"/>
      </w:pPr>
      <w:rPr>
        <w:rFonts w:hint="default"/>
        <w:b/>
        <w:bCs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170C30"/>
    <w:multiLevelType w:val="multilevel"/>
    <w:tmpl w:val="34805C7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55A24BB"/>
    <w:multiLevelType w:val="multilevel"/>
    <w:tmpl w:val="54DA8F60"/>
    <w:lvl w:ilvl="0">
      <w:start w:val="1"/>
      <w:numFmt w:val="decimal"/>
      <w:lvlText w:val="%1."/>
      <w:lvlJc w:val="left"/>
      <w:pPr>
        <w:ind w:left="720" w:hanging="360"/>
      </w:pPr>
      <w:rPr>
        <w:rFonts w:hint="default"/>
        <w:b/>
      </w:rPr>
    </w:lvl>
    <w:lvl w:ilvl="1">
      <w:start w:val="3"/>
      <w:numFmt w:val="decimal"/>
      <w:lvlText w:val="%2."/>
      <w:lvlJc w:val="left"/>
      <w:pPr>
        <w:ind w:left="1440" w:hanging="360"/>
      </w:pPr>
      <w:rPr>
        <w:rFonts w:ascii="Arial" w:hAnsi="Arial" w:cs="Arial" w:hint="default"/>
        <w:b/>
        <w:sz w:val="24"/>
        <w:szCs w:val="24"/>
      </w:rPr>
    </w:lvl>
    <w:lvl w:ilvl="2">
      <w:start w:val="1"/>
      <w:numFmt w:val="lowerRoman"/>
      <w:lvlText w:val="%3."/>
      <w:lvlJc w:val="left"/>
      <w:pPr>
        <w:ind w:left="2160" w:hanging="180"/>
      </w:pPr>
      <w:rPr>
        <w:rFonts w:ascii="Arial" w:hAnsi="Arial" w:cs="Arial" w:hint="default"/>
        <w:b/>
        <w:bCs/>
        <w:sz w:val="24"/>
        <w:szCs w:val="24"/>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ascii="Arial" w:hAnsi="Arial" w:cs="Arial" w:hint="default"/>
        <w:b/>
        <w:bCs/>
        <w:sz w:val="24"/>
        <w:szCs w:val="24"/>
      </w:rPr>
    </w:lvl>
    <w:lvl w:ilvl="8">
      <w:start w:val="1"/>
      <w:numFmt w:val="lowerRoman"/>
      <w:lvlText w:val="%9."/>
      <w:lvlJc w:val="right"/>
      <w:pPr>
        <w:ind w:left="6480" w:hanging="180"/>
      </w:pPr>
      <w:rPr>
        <w:rFonts w:hint="default"/>
      </w:rPr>
    </w:lvl>
  </w:abstractNum>
  <w:abstractNum w:abstractNumId="36" w15:restartNumberingAfterBreak="0">
    <w:nsid w:val="55AC6108"/>
    <w:multiLevelType w:val="hybridMultilevel"/>
    <w:tmpl w:val="0FA6AB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F90F99"/>
    <w:multiLevelType w:val="hybridMultilevel"/>
    <w:tmpl w:val="1824A714"/>
    <w:lvl w:ilvl="0" w:tplc="1EF055C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5F2BFB"/>
    <w:multiLevelType w:val="multilevel"/>
    <w:tmpl w:val="FDA68B2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ascii="Arial" w:hAnsi="Arial" w:cs="Arial" w:hint="default"/>
        <w:b/>
        <w:sz w:val="24"/>
        <w:szCs w:val="24"/>
      </w:rPr>
    </w:lvl>
    <w:lvl w:ilvl="2">
      <w:start w:val="1"/>
      <w:numFmt w:val="lowerRoman"/>
      <w:lvlText w:val="%3."/>
      <w:lvlJc w:val="left"/>
      <w:pPr>
        <w:ind w:left="2160" w:hanging="180"/>
      </w:pPr>
      <w:rPr>
        <w:rFonts w:hint="default"/>
        <w:b/>
        <w:bCs/>
        <w:sz w:val="24"/>
        <w:szCs w:val="24"/>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B527C31"/>
    <w:multiLevelType w:val="hybridMultilevel"/>
    <w:tmpl w:val="B868E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7B3157"/>
    <w:multiLevelType w:val="hybridMultilevel"/>
    <w:tmpl w:val="B3E87066"/>
    <w:lvl w:ilvl="0" w:tplc="9654BF7C">
      <w:start w:val="1"/>
      <w:numFmt w:val="decimal"/>
      <w:lvlText w:val="%1."/>
      <w:lvlJc w:val="left"/>
      <w:pPr>
        <w:ind w:left="1260" w:hanging="72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0AD7245"/>
    <w:multiLevelType w:val="hybridMultilevel"/>
    <w:tmpl w:val="2410D40A"/>
    <w:lvl w:ilvl="0" w:tplc="A37AEBE4">
      <w:start w:val="1"/>
      <w:numFmt w:val="upperLetter"/>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8079B8"/>
    <w:multiLevelType w:val="hybridMultilevel"/>
    <w:tmpl w:val="1B6683AC"/>
    <w:lvl w:ilvl="0" w:tplc="9EEEBEE4">
      <w:start w:val="6"/>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EB7453"/>
    <w:multiLevelType w:val="hybridMultilevel"/>
    <w:tmpl w:val="E892E354"/>
    <w:lvl w:ilvl="0" w:tplc="FFFFFFFF">
      <w:start w:val="1"/>
      <w:numFmt w:val="upp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8E4EE0"/>
    <w:multiLevelType w:val="hybridMultilevel"/>
    <w:tmpl w:val="3D123304"/>
    <w:styleLink w:val="Style1"/>
    <w:lvl w:ilvl="0" w:tplc="A44EB38C">
      <w:start w:val="1"/>
      <w:numFmt w:val="bullet"/>
      <w:lvlText w:val=""/>
      <w:lvlJc w:val="left"/>
      <w:pPr>
        <w:ind w:left="720" w:hanging="360"/>
      </w:pPr>
      <w:rPr>
        <w:rFonts w:ascii="Symbol" w:hAnsi="Symbol" w:hint="default"/>
      </w:rPr>
    </w:lvl>
    <w:lvl w:ilvl="1" w:tplc="88383E68" w:tentative="1">
      <w:start w:val="1"/>
      <w:numFmt w:val="bullet"/>
      <w:lvlText w:val="o"/>
      <w:lvlJc w:val="left"/>
      <w:pPr>
        <w:ind w:left="1440" w:hanging="360"/>
      </w:pPr>
      <w:rPr>
        <w:rFonts w:ascii="Courier New" w:hAnsi="Courier New" w:cs="Courier New" w:hint="default"/>
      </w:rPr>
    </w:lvl>
    <w:lvl w:ilvl="2" w:tplc="8A94D834" w:tentative="1">
      <w:start w:val="1"/>
      <w:numFmt w:val="bullet"/>
      <w:lvlText w:val=""/>
      <w:lvlJc w:val="left"/>
      <w:pPr>
        <w:ind w:left="2160" w:hanging="360"/>
      </w:pPr>
      <w:rPr>
        <w:rFonts w:ascii="Wingdings" w:hAnsi="Wingdings" w:hint="default"/>
      </w:rPr>
    </w:lvl>
    <w:lvl w:ilvl="3" w:tplc="F2C86DCA" w:tentative="1">
      <w:start w:val="1"/>
      <w:numFmt w:val="bullet"/>
      <w:lvlText w:val=""/>
      <w:lvlJc w:val="left"/>
      <w:pPr>
        <w:ind w:left="2880" w:hanging="360"/>
      </w:pPr>
      <w:rPr>
        <w:rFonts w:ascii="Symbol" w:hAnsi="Symbol" w:hint="default"/>
      </w:rPr>
    </w:lvl>
    <w:lvl w:ilvl="4" w:tplc="7708D6E2" w:tentative="1">
      <w:start w:val="1"/>
      <w:numFmt w:val="bullet"/>
      <w:lvlText w:val="o"/>
      <w:lvlJc w:val="left"/>
      <w:pPr>
        <w:ind w:left="3600" w:hanging="360"/>
      </w:pPr>
      <w:rPr>
        <w:rFonts w:ascii="Courier New" w:hAnsi="Courier New" w:cs="Courier New" w:hint="default"/>
      </w:rPr>
    </w:lvl>
    <w:lvl w:ilvl="5" w:tplc="3320CBEC" w:tentative="1">
      <w:start w:val="1"/>
      <w:numFmt w:val="bullet"/>
      <w:lvlText w:val=""/>
      <w:lvlJc w:val="left"/>
      <w:pPr>
        <w:ind w:left="4320" w:hanging="360"/>
      </w:pPr>
      <w:rPr>
        <w:rFonts w:ascii="Wingdings" w:hAnsi="Wingdings" w:hint="default"/>
      </w:rPr>
    </w:lvl>
    <w:lvl w:ilvl="6" w:tplc="D1B0E0E6" w:tentative="1">
      <w:start w:val="1"/>
      <w:numFmt w:val="bullet"/>
      <w:lvlText w:val=""/>
      <w:lvlJc w:val="left"/>
      <w:pPr>
        <w:ind w:left="5040" w:hanging="360"/>
      </w:pPr>
      <w:rPr>
        <w:rFonts w:ascii="Symbol" w:hAnsi="Symbol" w:hint="default"/>
      </w:rPr>
    </w:lvl>
    <w:lvl w:ilvl="7" w:tplc="51F8F11E" w:tentative="1">
      <w:start w:val="1"/>
      <w:numFmt w:val="bullet"/>
      <w:lvlText w:val="o"/>
      <w:lvlJc w:val="left"/>
      <w:pPr>
        <w:ind w:left="5760" w:hanging="360"/>
      </w:pPr>
      <w:rPr>
        <w:rFonts w:ascii="Courier New" w:hAnsi="Courier New" w:cs="Courier New" w:hint="default"/>
      </w:rPr>
    </w:lvl>
    <w:lvl w:ilvl="8" w:tplc="CE2C0A5C" w:tentative="1">
      <w:start w:val="1"/>
      <w:numFmt w:val="bullet"/>
      <w:lvlText w:val=""/>
      <w:lvlJc w:val="left"/>
      <w:pPr>
        <w:ind w:left="6480" w:hanging="360"/>
      </w:pPr>
      <w:rPr>
        <w:rFonts w:ascii="Wingdings" w:hAnsi="Wingdings" w:hint="default"/>
      </w:rPr>
    </w:lvl>
  </w:abstractNum>
  <w:abstractNum w:abstractNumId="45" w15:restartNumberingAfterBreak="0">
    <w:nsid w:val="764765EA"/>
    <w:multiLevelType w:val="hybridMultilevel"/>
    <w:tmpl w:val="384ACFAA"/>
    <w:lvl w:ilvl="0" w:tplc="0409000F">
      <w:start w:val="1"/>
      <w:numFmt w:val="decimal"/>
      <w:lvlText w:val="%1."/>
      <w:lvlJc w:val="left"/>
      <w:pPr>
        <w:ind w:left="720" w:hanging="360"/>
      </w:pPr>
      <w:rPr>
        <w:rFonts w:hint="default"/>
        <w:b/>
        <w:bCs/>
        <w:color w:val="auto"/>
      </w:rPr>
    </w:lvl>
    <w:lvl w:ilvl="1" w:tplc="38B49D5E">
      <w:start w:val="1"/>
      <w:numFmt w:val="decimal"/>
      <w:lvlText w:val="%2."/>
      <w:lvlJc w:val="left"/>
      <w:pPr>
        <w:ind w:left="1440" w:hanging="360"/>
      </w:pPr>
      <w:rPr>
        <w:rFonts w:hint="default"/>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5A5E3D"/>
    <w:multiLevelType w:val="multilevel"/>
    <w:tmpl w:val="68C605C8"/>
    <w:lvl w:ilvl="0">
      <w:start w:val="1"/>
      <w:numFmt w:val="upperLetter"/>
      <w:lvlText w:val="%1."/>
      <w:lvlJc w:val="left"/>
      <w:pPr>
        <w:ind w:left="540" w:hanging="360"/>
      </w:pPr>
      <w:rPr>
        <w:rFonts w:ascii="Arial" w:hAnsi="Arial" w:cs="Arial" w:hint="default"/>
        <w:b/>
        <w:sz w:val="24"/>
        <w:szCs w:val="24"/>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331172"/>
    <w:multiLevelType w:val="hybridMultilevel"/>
    <w:tmpl w:val="4874DEAA"/>
    <w:lvl w:ilvl="0" w:tplc="80DE45FE">
      <w:start w:val="1"/>
      <w:numFmt w:val="decimal"/>
      <w:lvlText w:val="%1."/>
      <w:lvlJc w:val="left"/>
      <w:pPr>
        <w:ind w:left="720" w:hanging="360"/>
      </w:pPr>
    </w:lvl>
    <w:lvl w:ilvl="1" w:tplc="0409000F">
      <w:start w:val="1"/>
      <w:numFmt w:val="decimal"/>
      <w:lvlText w:val="%2."/>
      <w:lvlJc w:val="left"/>
      <w:pPr>
        <w:ind w:left="1440" w:hanging="360"/>
      </w:pPr>
    </w:lvl>
    <w:lvl w:ilvl="2" w:tplc="73200DD6">
      <w:start w:val="1"/>
      <w:numFmt w:val="lowerRoman"/>
      <w:lvlText w:val="%3."/>
      <w:lvlJc w:val="right"/>
      <w:pPr>
        <w:ind w:left="2160" w:hanging="180"/>
      </w:pPr>
    </w:lvl>
    <w:lvl w:ilvl="3" w:tplc="118C8AA6">
      <w:start w:val="1"/>
      <w:numFmt w:val="decimal"/>
      <w:lvlText w:val="%4."/>
      <w:lvlJc w:val="left"/>
      <w:pPr>
        <w:ind w:left="2880" w:hanging="360"/>
      </w:pPr>
    </w:lvl>
    <w:lvl w:ilvl="4" w:tplc="DBC23D38">
      <w:start w:val="1"/>
      <w:numFmt w:val="lowerLetter"/>
      <w:lvlText w:val="%5."/>
      <w:lvlJc w:val="left"/>
      <w:pPr>
        <w:ind w:left="3600" w:hanging="360"/>
      </w:pPr>
      <w:rPr>
        <w:rFonts w:ascii="Arial" w:hAnsi="Arial" w:cs="Arial" w:hint="default"/>
        <w:sz w:val="24"/>
        <w:szCs w:val="24"/>
      </w:rPr>
    </w:lvl>
    <w:lvl w:ilvl="5" w:tplc="2A5A3670">
      <w:start w:val="1"/>
      <w:numFmt w:val="lowerRoman"/>
      <w:lvlText w:val="%6."/>
      <w:lvlJc w:val="right"/>
      <w:pPr>
        <w:ind w:left="4320" w:hanging="180"/>
      </w:pPr>
    </w:lvl>
    <w:lvl w:ilvl="6" w:tplc="E0B4DDEC">
      <w:start w:val="1"/>
      <w:numFmt w:val="decimal"/>
      <w:lvlText w:val="%7."/>
      <w:lvlJc w:val="left"/>
      <w:pPr>
        <w:ind w:left="5040" w:hanging="360"/>
      </w:pPr>
    </w:lvl>
    <w:lvl w:ilvl="7" w:tplc="34C4BBE6">
      <w:start w:val="1"/>
      <w:numFmt w:val="lowerLetter"/>
      <w:lvlText w:val="%8."/>
      <w:lvlJc w:val="left"/>
      <w:pPr>
        <w:ind w:left="5760" w:hanging="360"/>
      </w:pPr>
    </w:lvl>
    <w:lvl w:ilvl="8" w:tplc="EC446AC0">
      <w:start w:val="1"/>
      <w:numFmt w:val="lowerRoman"/>
      <w:lvlText w:val="%9."/>
      <w:lvlJc w:val="right"/>
      <w:pPr>
        <w:ind w:left="6480" w:hanging="180"/>
      </w:pPr>
    </w:lvl>
  </w:abstractNum>
  <w:num w:numId="1">
    <w:abstractNumId w:val="6"/>
  </w:num>
  <w:num w:numId="2">
    <w:abstractNumId w:val="0"/>
  </w:num>
  <w:num w:numId="3">
    <w:abstractNumId w:val="20"/>
  </w:num>
  <w:num w:numId="4">
    <w:abstractNumId w:val="46"/>
  </w:num>
  <w:num w:numId="5">
    <w:abstractNumId w:val="8"/>
  </w:num>
  <w:num w:numId="6">
    <w:abstractNumId w:val="10"/>
  </w:num>
  <w:num w:numId="7">
    <w:abstractNumId w:val="13"/>
  </w:num>
  <w:num w:numId="8">
    <w:abstractNumId w:val="24"/>
  </w:num>
  <w:num w:numId="9">
    <w:abstractNumId w:val="32"/>
  </w:num>
  <w:num w:numId="10">
    <w:abstractNumId w:val="44"/>
  </w:num>
  <w:num w:numId="11">
    <w:abstractNumId w:val="1"/>
  </w:num>
  <w:num w:numId="12">
    <w:abstractNumId w:val="31"/>
  </w:num>
  <w:num w:numId="13">
    <w:abstractNumId w:val="48"/>
  </w:num>
  <w:num w:numId="14">
    <w:abstractNumId w:val="34"/>
  </w:num>
  <w:num w:numId="15">
    <w:abstractNumId w:val="4"/>
  </w:num>
  <w:num w:numId="16">
    <w:abstractNumId w:val="18"/>
  </w:num>
  <w:num w:numId="17">
    <w:abstractNumId w:val="21"/>
  </w:num>
  <w:num w:numId="18">
    <w:abstractNumId w:val="33"/>
  </w:num>
  <w:num w:numId="19">
    <w:abstractNumId w:val="11"/>
  </w:num>
  <w:num w:numId="20">
    <w:abstractNumId w:val="14"/>
  </w:num>
  <w:num w:numId="21">
    <w:abstractNumId w:val="17"/>
  </w:num>
  <w:num w:numId="22">
    <w:abstractNumId w:val="45"/>
  </w:num>
  <w:num w:numId="23">
    <w:abstractNumId w:val="22"/>
  </w:num>
  <w:num w:numId="24">
    <w:abstractNumId w:val="26"/>
  </w:num>
  <w:num w:numId="25">
    <w:abstractNumId w:val="42"/>
  </w:num>
  <w:num w:numId="26">
    <w:abstractNumId w:val="2"/>
  </w:num>
  <w:num w:numId="27">
    <w:abstractNumId w:val="25"/>
  </w:num>
  <w:num w:numId="28">
    <w:abstractNumId w:val="47"/>
  </w:num>
  <w:num w:numId="29">
    <w:abstractNumId w:val="37"/>
  </w:num>
  <w:num w:numId="30">
    <w:abstractNumId w:val="23"/>
  </w:num>
  <w:num w:numId="31">
    <w:abstractNumId w:val="3"/>
  </w:num>
  <w:num w:numId="32">
    <w:abstractNumId w:val="40"/>
  </w:num>
  <w:num w:numId="33">
    <w:abstractNumId w:val="38"/>
  </w:num>
  <w:num w:numId="34">
    <w:abstractNumId w:val="35"/>
  </w:num>
  <w:num w:numId="35">
    <w:abstractNumId w:val="16"/>
  </w:num>
  <w:num w:numId="36">
    <w:abstractNumId w:val="5"/>
  </w:num>
  <w:num w:numId="37">
    <w:abstractNumId w:val="12"/>
  </w:num>
  <w:num w:numId="38">
    <w:abstractNumId w:val="7"/>
  </w:num>
  <w:num w:numId="39">
    <w:abstractNumId w:val="43"/>
  </w:num>
  <w:num w:numId="40">
    <w:abstractNumId w:val="36"/>
  </w:num>
  <w:num w:numId="41">
    <w:abstractNumId w:val="15"/>
  </w:num>
  <w:num w:numId="42">
    <w:abstractNumId w:val="19"/>
  </w:num>
  <w:num w:numId="43">
    <w:abstractNumId w:val="28"/>
  </w:num>
  <w:num w:numId="44">
    <w:abstractNumId w:val="30"/>
  </w:num>
  <w:num w:numId="45">
    <w:abstractNumId w:val="29"/>
  </w:num>
  <w:num w:numId="46">
    <w:abstractNumId w:val="9"/>
  </w:num>
  <w:num w:numId="47">
    <w:abstractNumId w:val="39"/>
  </w:num>
  <w:num w:numId="48">
    <w:abstractNumId w:val="41"/>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MDAwNDMxNTQ0M7dQ0lEKTi0uzszPAymwrAUA2PfXICwAAAA="/>
  </w:docVars>
  <w:rsids>
    <w:rsidRoot w:val="00D04726"/>
    <w:rsid w:val="000001F7"/>
    <w:rsid w:val="0000329A"/>
    <w:rsid w:val="000041A3"/>
    <w:rsid w:val="00015A9E"/>
    <w:rsid w:val="00021845"/>
    <w:rsid w:val="00031550"/>
    <w:rsid w:val="0003196C"/>
    <w:rsid w:val="00043CE9"/>
    <w:rsid w:val="000535EA"/>
    <w:rsid w:val="00054690"/>
    <w:rsid w:val="000608FB"/>
    <w:rsid w:val="00063BB2"/>
    <w:rsid w:val="00064CF5"/>
    <w:rsid w:val="00066982"/>
    <w:rsid w:val="000720C0"/>
    <w:rsid w:val="00077ACC"/>
    <w:rsid w:val="00084E74"/>
    <w:rsid w:val="0008629E"/>
    <w:rsid w:val="000911AF"/>
    <w:rsid w:val="000922D2"/>
    <w:rsid w:val="00096233"/>
    <w:rsid w:val="000A12AE"/>
    <w:rsid w:val="000A3353"/>
    <w:rsid w:val="000A52AF"/>
    <w:rsid w:val="000A6B35"/>
    <w:rsid w:val="000B6EDF"/>
    <w:rsid w:val="000C04AA"/>
    <w:rsid w:val="000C0757"/>
    <w:rsid w:val="000C0ABB"/>
    <w:rsid w:val="000C30E7"/>
    <w:rsid w:val="000C3BAC"/>
    <w:rsid w:val="000C761C"/>
    <w:rsid w:val="000C7840"/>
    <w:rsid w:val="000C7C3D"/>
    <w:rsid w:val="000D09FA"/>
    <w:rsid w:val="000D2565"/>
    <w:rsid w:val="000D35A9"/>
    <w:rsid w:val="000D3617"/>
    <w:rsid w:val="000E3C4B"/>
    <w:rsid w:val="000F380C"/>
    <w:rsid w:val="00100DC1"/>
    <w:rsid w:val="001036B0"/>
    <w:rsid w:val="00114BEC"/>
    <w:rsid w:val="001237D7"/>
    <w:rsid w:val="001278B1"/>
    <w:rsid w:val="001326AB"/>
    <w:rsid w:val="00133ACE"/>
    <w:rsid w:val="001361B3"/>
    <w:rsid w:val="00142C7F"/>
    <w:rsid w:val="00160233"/>
    <w:rsid w:val="00162202"/>
    <w:rsid w:val="00164BD0"/>
    <w:rsid w:val="00164F43"/>
    <w:rsid w:val="00173CD6"/>
    <w:rsid w:val="001824C5"/>
    <w:rsid w:val="00182C5D"/>
    <w:rsid w:val="00183E91"/>
    <w:rsid w:val="00185073"/>
    <w:rsid w:val="0018629B"/>
    <w:rsid w:val="00191894"/>
    <w:rsid w:val="00195AF6"/>
    <w:rsid w:val="001A3EDD"/>
    <w:rsid w:val="001B08DC"/>
    <w:rsid w:val="001B0AEC"/>
    <w:rsid w:val="001B5154"/>
    <w:rsid w:val="001C164A"/>
    <w:rsid w:val="001C3AE1"/>
    <w:rsid w:val="001C4829"/>
    <w:rsid w:val="001C58EE"/>
    <w:rsid w:val="001D28B6"/>
    <w:rsid w:val="001E06D0"/>
    <w:rsid w:val="001E37A3"/>
    <w:rsid w:val="001F0E78"/>
    <w:rsid w:val="001F1B1B"/>
    <w:rsid w:val="001F3A8B"/>
    <w:rsid w:val="001F66D8"/>
    <w:rsid w:val="00200E1F"/>
    <w:rsid w:val="00201304"/>
    <w:rsid w:val="0021311C"/>
    <w:rsid w:val="00214096"/>
    <w:rsid w:val="0022021A"/>
    <w:rsid w:val="00221007"/>
    <w:rsid w:val="002235E7"/>
    <w:rsid w:val="00230DAA"/>
    <w:rsid w:val="00233428"/>
    <w:rsid w:val="00233D59"/>
    <w:rsid w:val="00235958"/>
    <w:rsid w:val="00242C04"/>
    <w:rsid w:val="002450A5"/>
    <w:rsid w:val="00245488"/>
    <w:rsid w:val="00251273"/>
    <w:rsid w:val="0025512B"/>
    <w:rsid w:val="002632B6"/>
    <w:rsid w:val="002643D1"/>
    <w:rsid w:val="002646A8"/>
    <w:rsid w:val="00266F05"/>
    <w:rsid w:val="00267A29"/>
    <w:rsid w:val="00273F59"/>
    <w:rsid w:val="00275F95"/>
    <w:rsid w:val="002762BE"/>
    <w:rsid w:val="002857BE"/>
    <w:rsid w:val="00286D65"/>
    <w:rsid w:val="00295B04"/>
    <w:rsid w:val="002A113B"/>
    <w:rsid w:val="002B186B"/>
    <w:rsid w:val="002B6D5E"/>
    <w:rsid w:val="002B723A"/>
    <w:rsid w:val="002B7DA7"/>
    <w:rsid w:val="002C08AA"/>
    <w:rsid w:val="002C504D"/>
    <w:rsid w:val="002D1D76"/>
    <w:rsid w:val="002D78BA"/>
    <w:rsid w:val="002E41D8"/>
    <w:rsid w:val="002F04D9"/>
    <w:rsid w:val="002F3567"/>
    <w:rsid w:val="002F533D"/>
    <w:rsid w:val="002F5A28"/>
    <w:rsid w:val="002F6161"/>
    <w:rsid w:val="002F6DAB"/>
    <w:rsid w:val="0030181B"/>
    <w:rsid w:val="00305FE9"/>
    <w:rsid w:val="00313A5B"/>
    <w:rsid w:val="00315BEF"/>
    <w:rsid w:val="00315C93"/>
    <w:rsid w:val="00320C4A"/>
    <w:rsid w:val="00325ABB"/>
    <w:rsid w:val="003272DA"/>
    <w:rsid w:val="00341782"/>
    <w:rsid w:val="003471BE"/>
    <w:rsid w:val="003521F6"/>
    <w:rsid w:val="003537A2"/>
    <w:rsid w:val="0035654A"/>
    <w:rsid w:val="00360683"/>
    <w:rsid w:val="00362E75"/>
    <w:rsid w:val="003651B4"/>
    <w:rsid w:val="00372573"/>
    <w:rsid w:val="00374566"/>
    <w:rsid w:val="00374A86"/>
    <w:rsid w:val="003752D3"/>
    <w:rsid w:val="003816D9"/>
    <w:rsid w:val="0038263B"/>
    <w:rsid w:val="00391804"/>
    <w:rsid w:val="003A3D59"/>
    <w:rsid w:val="003B168C"/>
    <w:rsid w:val="003B41EA"/>
    <w:rsid w:val="003C0D7F"/>
    <w:rsid w:val="003C5110"/>
    <w:rsid w:val="003C52AB"/>
    <w:rsid w:val="003D7E0B"/>
    <w:rsid w:val="003E4E60"/>
    <w:rsid w:val="003F5D3D"/>
    <w:rsid w:val="00400CAD"/>
    <w:rsid w:val="00404AA1"/>
    <w:rsid w:val="00404EC5"/>
    <w:rsid w:val="0040530F"/>
    <w:rsid w:val="00406B4D"/>
    <w:rsid w:val="0041094C"/>
    <w:rsid w:val="0041177B"/>
    <w:rsid w:val="00412950"/>
    <w:rsid w:val="00415CE8"/>
    <w:rsid w:val="00420F74"/>
    <w:rsid w:val="00426182"/>
    <w:rsid w:val="004302C2"/>
    <w:rsid w:val="00452113"/>
    <w:rsid w:val="00455CDC"/>
    <w:rsid w:val="00456F77"/>
    <w:rsid w:val="00456FAF"/>
    <w:rsid w:val="004606B8"/>
    <w:rsid w:val="00473258"/>
    <w:rsid w:val="00480874"/>
    <w:rsid w:val="00482569"/>
    <w:rsid w:val="00486197"/>
    <w:rsid w:val="00492E46"/>
    <w:rsid w:val="004A2F10"/>
    <w:rsid w:val="004A47AB"/>
    <w:rsid w:val="004B3B76"/>
    <w:rsid w:val="004C2656"/>
    <w:rsid w:val="004C3148"/>
    <w:rsid w:val="004C4AF7"/>
    <w:rsid w:val="004C7D22"/>
    <w:rsid w:val="004D1401"/>
    <w:rsid w:val="004D271A"/>
    <w:rsid w:val="004D70AA"/>
    <w:rsid w:val="004E254C"/>
    <w:rsid w:val="004E38D9"/>
    <w:rsid w:val="004F26E7"/>
    <w:rsid w:val="004F5ED0"/>
    <w:rsid w:val="00507C87"/>
    <w:rsid w:val="00511408"/>
    <w:rsid w:val="00513A55"/>
    <w:rsid w:val="00513F13"/>
    <w:rsid w:val="005209D0"/>
    <w:rsid w:val="00522C53"/>
    <w:rsid w:val="00523CBD"/>
    <w:rsid w:val="00523D62"/>
    <w:rsid w:val="0053186B"/>
    <w:rsid w:val="00536BDF"/>
    <w:rsid w:val="00537991"/>
    <w:rsid w:val="00543A6D"/>
    <w:rsid w:val="00544A8A"/>
    <w:rsid w:val="00545E69"/>
    <w:rsid w:val="00552EFC"/>
    <w:rsid w:val="00555C00"/>
    <w:rsid w:val="005567E1"/>
    <w:rsid w:val="0056329A"/>
    <w:rsid w:val="005650F3"/>
    <w:rsid w:val="005653B8"/>
    <w:rsid w:val="00565667"/>
    <w:rsid w:val="00567A42"/>
    <w:rsid w:val="00572C1B"/>
    <w:rsid w:val="00580AFD"/>
    <w:rsid w:val="005816D4"/>
    <w:rsid w:val="005835BC"/>
    <w:rsid w:val="00590C13"/>
    <w:rsid w:val="00597A38"/>
    <w:rsid w:val="005A0659"/>
    <w:rsid w:val="005A0854"/>
    <w:rsid w:val="005A404E"/>
    <w:rsid w:val="005A6FEE"/>
    <w:rsid w:val="005A7892"/>
    <w:rsid w:val="005B3CDE"/>
    <w:rsid w:val="005B5EF1"/>
    <w:rsid w:val="005B728C"/>
    <w:rsid w:val="005C203F"/>
    <w:rsid w:val="005C5856"/>
    <w:rsid w:val="005D464D"/>
    <w:rsid w:val="005D5FCC"/>
    <w:rsid w:val="005D7CC4"/>
    <w:rsid w:val="005F0BC8"/>
    <w:rsid w:val="005F0E98"/>
    <w:rsid w:val="005F6752"/>
    <w:rsid w:val="006002B9"/>
    <w:rsid w:val="006045F0"/>
    <w:rsid w:val="00604C17"/>
    <w:rsid w:val="006110AB"/>
    <w:rsid w:val="00611CBD"/>
    <w:rsid w:val="00611F6C"/>
    <w:rsid w:val="006125EE"/>
    <w:rsid w:val="006153C6"/>
    <w:rsid w:val="00620B2D"/>
    <w:rsid w:val="00623D62"/>
    <w:rsid w:val="00632153"/>
    <w:rsid w:val="006470C9"/>
    <w:rsid w:val="00656D43"/>
    <w:rsid w:val="006600D2"/>
    <w:rsid w:val="00661BF6"/>
    <w:rsid w:val="00673A55"/>
    <w:rsid w:val="00673D01"/>
    <w:rsid w:val="006740C5"/>
    <w:rsid w:val="0067567D"/>
    <w:rsid w:val="0068092F"/>
    <w:rsid w:val="00685EEC"/>
    <w:rsid w:val="0068724D"/>
    <w:rsid w:val="00687D52"/>
    <w:rsid w:val="00687FB1"/>
    <w:rsid w:val="00696804"/>
    <w:rsid w:val="006A10DE"/>
    <w:rsid w:val="006A2313"/>
    <w:rsid w:val="006A510C"/>
    <w:rsid w:val="006B77C8"/>
    <w:rsid w:val="006C2A80"/>
    <w:rsid w:val="006C3CA3"/>
    <w:rsid w:val="006C5E23"/>
    <w:rsid w:val="006C5F35"/>
    <w:rsid w:val="006C7446"/>
    <w:rsid w:val="006E0E98"/>
    <w:rsid w:val="006E4B45"/>
    <w:rsid w:val="006F2E5D"/>
    <w:rsid w:val="006F4458"/>
    <w:rsid w:val="007013C5"/>
    <w:rsid w:val="007021F2"/>
    <w:rsid w:val="00713062"/>
    <w:rsid w:val="00717443"/>
    <w:rsid w:val="00720DE0"/>
    <w:rsid w:val="00722D37"/>
    <w:rsid w:val="00730968"/>
    <w:rsid w:val="00735C67"/>
    <w:rsid w:val="00736FB8"/>
    <w:rsid w:val="007411FE"/>
    <w:rsid w:val="00754A99"/>
    <w:rsid w:val="00763E79"/>
    <w:rsid w:val="007671CB"/>
    <w:rsid w:val="00776771"/>
    <w:rsid w:val="00784C7E"/>
    <w:rsid w:val="007850BF"/>
    <w:rsid w:val="00785EDC"/>
    <w:rsid w:val="00787413"/>
    <w:rsid w:val="0078751E"/>
    <w:rsid w:val="00790A4B"/>
    <w:rsid w:val="00791DC3"/>
    <w:rsid w:val="00795600"/>
    <w:rsid w:val="007A603C"/>
    <w:rsid w:val="007A7125"/>
    <w:rsid w:val="007B000E"/>
    <w:rsid w:val="007B59B3"/>
    <w:rsid w:val="007C0D81"/>
    <w:rsid w:val="007C1DD4"/>
    <w:rsid w:val="007C2426"/>
    <w:rsid w:val="007D7086"/>
    <w:rsid w:val="007E1706"/>
    <w:rsid w:val="007E573B"/>
    <w:rsid w:val="007F0C9C"/>
    <w:rsid w:val="007F25AA"/>
    <w:rsid w:val="008056EA"/>
    <w:rsid w:val="00815043"/>
    <w:rsid w:val="00820273"/>
    <w:rsid w:val="00832A6D"/>
    <w:rsid w:val="00837FD3"/>
    <w:rsid w:val="00841E7F"/>
    <w:rsid w:val="00843EEB"/>
    <w:rsid w:val="00860E91"/>
    <w:rsid w:val="0086392E"/>
    <w:rsid w:val="00867B46"/>
    <w:rsid w:val="008811FB"/>
    <w:rsid w:val="008824CD"/>
    <w:rsid w:val="00882F79"/>
    <w:rsid w:val="00887C91"/>
    <w:rsid w:val="00897E89"/>
    <w:rsid w:val="008A7A82"/>
    <w:rsid w:val="008B025B"/>
    <w:rsid w:val="008B27B5"/>
    <w:rsid w:val="008B6438"/>
    <w:rsid w:val="008C3296"/>
    <w:rsid w:val="008C6000"/>
    <w:rsid w:val="008D052A"/>
    <w:rsid w:val="008D2502"/>
    <w:rsid w:val="008D40B1"/>
    <w:rsid w:val="008D74D0"/>
    <w:rsid w:val="008E0A9F"/>
    <w:rsid w:val="008E13C6"/>
    <w:rsid w:val="008E2353"/>
    <w:rsid w:val="008E427C"/>
    <w:rsid w:val="008E52E3"/>
    <w:rsid w:val="008F2564"/>
    <w:rsid w:val="0090003C"/>
    <w:rsid w:val="00900CE3"/>
    <w:rsid w:val="00903346"/>
    <w:rsid w:val="00905033"/>
    <w:rsid w:val="00913137"/>
    <w:rsid w:val="00916813"/>
    <w:rsid w:val="00922829"/>
    <w:rsid w:val="00930A0E"/>
    <w:rsid w:val="00936DAC"/>
    <w:rsid w:val="00943812"/>
    <w:rsid w:val="00952F54"/>
    <w:rsid w:val="00953417"/>
    <w:rsid w:val="009534B9"/>
    <w:rsid w:val="009569F3"/>
    <w:rsid w:val="0096241C"/>
    <w:rsid w:val="00966317"/>
    <w:rsid w:val="0097042B"/>
    <w:rsid w:val="00975C2E"/>
    <w:rsid w:val="009765EB"/>
    <w:rsid w:val="0098711A"/>
    <w:rsid w:val="00996AEA"/>
    <w:rsid w:val="00996E3F"/>
    <w:rsid w:val="009A3F69"/>
    <w:rsid w:val="009A40E1"/>
    <w:rsid w:val="009B5DA8"/>
    <w:rsid w:val="009C1227"/>
    <w:rsid w:val="009C29A4"/>
    <w:rsid w:val="009D4F84"/>
    <w:rsid w:val="009E7279"/>
    <w:rsid w:val="009F0272"/>
    <w:rsid w:val="009F3DD3"/>
    <w:rsid w:val="009F755C"/>
    <w:rsid w:val="00A0184D"/>
    <w:rsid w:val="00A040E4"/>
    <w:rsid w:val="00A07D33"/>
    <w:rsid w:val="00A1429E"/>
    <w:rsid w:val="00A14D91"/>
    <w:rsid w:val="00A17184"/>
    <w:rsid w:val="00A22FFC"/>
    <w:rsid w:val="00A23E6D"/>
    <w:rsid w:val="00A2512F"/>
    <w:rsid w:val="00A32554"/>
    <w:rsid w:val="00A54873"/>
    <w:rsid w:val="00A56EE9"/>
    <w:rsid w:val="00A604C4"/>
    <w:rsid w:val="00A61DAD"/>
    <w:rsid w:val="00A62F88"/>
    <w:rsid w:val="00A67110"/>
    <w:rsid w:val="00A72207"/>
    <w:rsid w:val="00A7539B"/>
    <w:rsid w:val="00A75521"/>
    <w:rsid w:val="00A75F3A"/>
    <w:rsid w:val="00A8298D"/>
    <w:rsid w:val="00A83338"/>
    <w:rsid w:val="00A93E80"/>
    <w:rsid w:val="00A94C82"/>
    <w:rsid w:val="00AA0454"/>
    <w:rsid w:val="00AA1748"/>
    <w:rsid w:val="00AB4FC8"/>
    <w:rsid w:val="00AB5407"/>
    <w:rsid w:val="00AB6B94"/>
    <w:rsid w:val="00AC31AB"/>
    <w:rsid w:val="00AC33C4"/>
    <w:rsid w:val="00AC51C8"/>
    <w:rsid w:val="00AD05C5"/>
    <w:rsid w:val="00AD16A8"/>
    <w:rsid w:val="00AD57C5"/>
    <w:rsid w:val="00AD6193"/>
    <w:rsid w:val="00AD7830"/>
    <w:rsid w:val="00AF144D"/>
    <w:rsid w:val="00AF17C4"/>
    <w:rsid w:val="00AF34B6"/>
    <w:rsid w:val="00AF576F"/>
    <w:rsid w:val="00B02F94"/>
    <w:rsid w:val="00B05419"/>
    <w:rsid w:val="00B077B0"/>
    <w:rsid w:val="00B1162B"/>
    <w:rsid w:val="00B24792"/>
    <w:rsid w:val="00B274F5"/>
    <w:rsid w:val="00B27513"/>
    <w:rsid w:val="00B327BF"/>
    <w:rsid w:val="00B348CF"/>
    <w:rsid w:val="00B3740B"/>
    <w:rsid w:val="00B46488"/>
    <w:rsid w:val="00B46A3E"/>
    <w:rsid w:val="00B50AFD"/>
    <w:rsid w:val="00B52049"/>
    <w:rsid w:val="00B620E6"/>
    <w:rsid w:val="00B62EE2"/>
    <w:rsid w:val="00B776A8"/>
    <w:rsid w:val="00B815FF"/>
    <w:rsid w:val="00B83900"/>
    <w:rsid w:val="00B84DA0"/>
    <w:rsid w:val="00B9281E"/>
    <w:rsid w:val="00B94C68"/>
    <w:rsid w:val="00BA0A13"/>
    <w:rsid w:val="00BB0B59"/>
    <w:rsid w:val="00BB2907"/>
    <w:rsid w:val="00BB49B0"/>
    <w:rsid w:val="00BC03D6"/>
    <w:rsid w:val="00BC190C"/>
    <w:rsid w:val="00BC652B"/>
    <w:rsid w:val="00BD63B9"/>
    <w:rsid w:val="00BD72B8"/>
    <w:rsid w:val="00BE109F"/>
    <w:rsid w:val="00BE37DA"/>
    <w:rsid w:val="00BF0801"/>
    <w:rsid w:val="00BF1785"/>
    <w:rsid w:val="00BF2488"/>
    <w:rsid w:val="00C01083"/>
    <w:rsid w:val="00C0603A"/>
    <w:rsid w:val="00C062AF"/>
    <w:rsid w:val="00C1317D"/>
    <w:rsid w:val="00C14487"/>
    <w:rsid w:val="00C17938"/>
    <w:rsid w:val="00C22CB1"/>
    <w:rsid w:val="00C25D4F"/>
    <w:rsid w:val="00C274AF"/>
    <w:rsid w:val="00C31030"/>
    <w:rsid w:val="00C32E6D"/>
    <w:rsid w:val="00C36FF5"/>
    <w:rsid w:val="00C444E0"/>
    <w:rsid w:val="00C44BCE"/>
    <w:rsid w:val="00C5016C"/>
    <w:rsid w:val="00C52DDB"/>
    <w:rsid w:val="00C61418"/>
    <w:rsid w:val="00C647D8"/>
    <w:rsid w:val="00C70F55"/>
    <w:rsid w:val="00C731D7"/>
    <w:rsid w:val="00C753CF"/>
    <w:rsid w:val="00C828F9"/>
    <w:rsid w:val="00C83522"/>
    <w:rsid w:val="00C85FE7"/>
    <w:rsid w:val="00C86A6F"/>
    <w:rsid w:val="00C94C04"/>
    <w:rsid w:val="00C966B3"/>
    <w:rsid w:val="00CA004D"/>
    <w:rsid w:val="00CA5E98"/>
    <w:rsid w:val="00CA63E5"/>
    <w:rsid w:val="00CB21AE"/>
    <w:rsid w:val="00CB3959"/>
    <w:rsid w:val="00CB75E1"/>
    <w:rsid w:val="00CB7DF0"/>
    <w:rsid w:val="00CC4875"/>
    <w:rsid w:val="00CC5B2E"/>
    <w:rsid w:val="00CD1308"/>
    <w:rsid w:val="00CD198C"/>
    <w:rsid w:val="00CD2F97"/>
    <w:rsid w:val="00CD4BE9"/>
    <w:rsid w:val="00CE1A12"/>
    <w:rsid w:val="00CE4928"/>
    <w:rsid w:val="00CE4B40"/>
    <w:rsid w:val="00CF2496"/>
    <w:rsid w:val="00D01A6A"/>
    <w:rsid w:val="00D04726"/>
    <w:rsid w:val="00D13196"/>
    <w:rsid w:val="00D2100B"/>
    <w:rsid w:val="00D22F25"/>
    <w:rsid w:val="00D25F25"/>
    <w:rsid w:val="00D32945"/>
    <w:rsid w:val="00D363EF"/>
    <w:rsid w:val="00D36FAA"/>
    <w:rsid w:val="00D406C2"/>
    <w:rsid w:val="00D41B24"/>
    <w:rsid w:val="00D44B58"/>
    <w:rsid w:val="00D51DEF"/>
    <w:rsid w:val="00D60275"/>
    <w:rsid w:val="00D60465"/>
    <w:rsid w:val="00D61EA0"/>
    <w:rsid w:val="00D651BF"/>
    <w:rsid w:val="00D67F9A"/>
    <w:rsid w:val="00D74E5B"/>
    <w:rsid w:val="00D77CE5"/>
    <w:rsid w:val="00D80039"/>
    <w:rsid w:val="00D82A5B"/>
    <w:rsid w:val="00D83D36"/>
    <w:rsid w:val="00D85879"/>
    <w:rsid w:val="00D868A9"/>
    <w:rsid w:val="00D90BF7"/>
    <w:rsid w:val="00D927BA"/>
    <w:rsid w:val="00D95201"/>
    <w:rsid w:val="00D96CAC"/>
    <w:rsid w:val="00D96D8C"/>
    <w:rsid w:val="00DA1BEF"/>
    <w:rsid w:val="00DB113C"/>
    <w:rsid w:val="00DB5646"/>
    <w:rsid w:val="00DB64C9"/>
    <w:rsid w:val="00DB7111"/>
    <w:rsid w:val="00DC35F5"/>
    <w:rsid w:val="00DC758E"/>
    <w:rsid w:val="00DD025A"/>
    <w:rsid w:val="00DD28BB"/>
    <w:rsid w:val="00DD74D4"/>
    <w:rsid w:val="00DF05F7"/>
    <w:rsid w:val="00DF4216"/>
    <w:rsid w:val="00E004DB"/>
    <w:rsid w:val="00E004ED"/>
    <w:rsid w:val="00E00BCF"/>
    <w:rsid w:val="00E070C2"/>
    <w:rsid w:val="00E105D9"/>
    <w:rsid w:val="00E16646"/>
    <w:rsid w:val="00E25171"/>
    <w:rsid w:val="00E26573"/>
    <w:rsid w:val="00E32834"/>
    <w:rsid w:val="00E37057"/>
    <w:rsid w:val="00E450A0"/>
    <w:rsid w:val="00E6319D"/>
    <w:rsid w:val="00E641EA"/>
    <w:rsid w:val="00E65058"/>
    <w:rsid w:val="00E65770"/>
    <w:rsid w:val="00E66553"/>
    <w:rsid w:val="00E72DC8"/>
    <w:rsid w:val="00E81B24"/>
    <w:rsid w:val="00E87A07"/>
    <w:rsid w:val="00E93537"/>
    <w:rsid w:val="00E935FC"/>
    <w:rsid w:val="00EA1795"/>
    <w:rsid w:val="00EA6171"/>
    <w:rsid w:val="00EB2A2B"/>
    <w:rsid w:val="00EB2EFC"/>
    <w:rsid w:val="00EB3CBB"/>
    <w:rsid w:val="00EC2053"/>
    <w:rsid w:val="00EC39B5"/>
    <w:rsid w:val="00EC3EE8"/>
    <w:rsid w:val="00EC5348"/>
    <w:rsid w:val="00EC73C3"/>
    <w:rsid w:val="00ED603F"/>
    <w:rsid w:val="00ED6CE0"/>
    <w:rsid w:val="00ED75A6"/>
    <w:rsid w:val="00EE56F8"/>
    <w:rsid w:val="00EE6705"/>
    <w:rsid w:val="00EF1973"/>
    <w:rsid w:val="00EF40FB"/>
    <w:rsid w:val="00EF5AA4"/>
    <w:rsid w:val="00F06508"/>
    <w:rsid w:val="00F079FC"/>
    <w:rsid w:val="00F112FE"/>
    <w:rsid w:val="00F11640"/>
    <w:rsid w:val="00F1203F"/>
    <w:rsid w:val="00F12C82"/>
    <w:rsid w:val="00F14DF6"/>
    <w:rsid w:val="00F14E26"/>
    <w:rsid w:val="00F17596"/>
    <w:rsid w:val="00F3104D"/>
    <w:rsid w:val="00F548DD"/>
    <w:rsid w:val="00F576A8"/>
    <w:rsid w:val="00F7469F"/>
    <w:rsid w:val="00F74F48"/>
    <w:rsid w:val="00F774CF"/>
    <w:rsid w:val="00F77B16"/>
    <w:rsid w:val="00F80608"/>
    <w:rsid w:val="00F8340E"/>
    <w:rsid w:val="00F96513"/>
    <w:rsid w:val="00FA00EF"/>
    <w:rsid w:val="00FA3A1B"/>
    <w:rsid w:val="00FB107C"/>
    <w:rsid w:val="00FB3896"/>
    <w:rsid w:val="00FB42BE"/>
    <w:rsid w:val="00FC1C9C"/>
    <w:rsid w:val="00FC5D09"/>
    <w:rsid w:val="00FD2066"/>
    <w:rsid w:val="00FD49EE"/>
    <w:rsid w:val="00FD6E6D"/>
    <w:rsid w:val="00FE0845"/>
    <w:rsid w:val="00FE1F1B"/>
    <w:rsid w:val="00FE4916"/>
    <w:rsid w:val="00FE7B12"/>
    <w:rsid w:val="00FE7CA2"/>
    <w:rsid w:val="00FE7FF8"/>
    <w:rsid w:val="00FF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1554B"/>
  <w15:chartTrackingRefBased/>
  <w15:docId w15:val="{ED73C3B3-B594-4734-89F3-C0D55C6D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726"/>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D04726"/>
    <w:pPr>
      <w:spacing w:before="280" w:after="140"/>
      <w:outlineLvl w:val="0"/>
    </w:pPr>
    <w:rPr>
      <w:rFonts w:ascii="Arial Black" w:hAnsi="Arial Black"/>
      <w:sz w:val="28"/>
      <w:szCs w:val="28"/>
    </w:rPr>
  </w:style>
  <w:style w:type="paragraph" w:styleId="Heading2">
    <w:name w:val="heading 2"/>
    <w:basedOn w:val="Normal"/>
    <w:link w:val="Heading2Char"/>
    <w:qFormat/>
    <w:rsid w:val="00D04726"/>
    <w:pPr>
      <w:spacing w:before="120" w:after="120"/>
      <w:outlineLvl w:val="1"/>
    </w:pPr>
    <w:rPr>
      <w:rFonts w:ascii="Arial" w:hAnsi="Arial" w:cs="Arial"/>
      <w:b/>
      <w:bCs/>
      <w:sz w:val="24"/>
      <w:szCs w:val="24"/>
    </w:rPr>
  </w:style>
  <w:style w:type="paragraph" w:styleId="Heading3">
    <w:name w:val="heading 3"/>
    <w:basedOn w:val="Normal"/>
    <w:link w:val="Heading3Char"/>
    <w:qFormat/>
    <w:rsid w:val="00D04726"/>
    <w:pPr>
      <w:spacing w:before="120" w:after="120"/>
      <w:outlineLvl w:val="2"/>
    </w:pPr>
    <w:rPr>
      <w:b/>
      <w:bCs/>
      <w:sz w:val="24"/>
      <w:szCs w:val="24"/>
    </w:rPr>
  </w:style>
  <w:style w:type="paragraph" w:styleId="Heading4">
    <w:name w:val="heading 4"/>
    <w:basedOn w:val="Normal"/>
    <w:next w:val="Normal"/>
    <w:link w:val="Heading4Char"/>
    <w:qFormat/>
    <w:rsid w:val="00D04726"/>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rsid w:val="00D04726"/>
    <w:pPr>
      <w:keepNext/>
      <w:jc w:val="center"/>
      <w:outlineLvl w:val="4"/>
    </w:pPr>
    <w:rPr>
      <w:b/>
      <w:bCs/>
      <w:sz w:val="24"/>
      <w:szCs w:val="24"/>
    </w:rPr>
  </w:style>
  <w:style w:type="paragraph" w:styleId="Heading6">
    <w:name w:val="heading 6"/>
    <w:basedOn w:val="Normal"/>
    <w:next w:val="Normal"/>
    <w:link w:val="Heading6Char"/>
    <w:qFormat/>
    <w:rsid w:val="00D04726"/>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726"/>
    <w:rPr>
      <w:rFonts w:ascii="Arial Black" w:eastAsia="Times New Roman" w:hAnsi="Arial Black" w:cs="Times New Roman"/>
      <w:sz w:val="28"/>
      <w:szCs w:val="28"/>
    </w:rPr>
  </w:style>
  <w:style w:type="character" w:customStyle="1" w:styleId="Heading2Char">
    <w:name w:val="Heading 2 Char"/>
    <w:basedOn w:val="DefaultParagraphFont"/>
    <w:link w:val="Heading2"/>
    <w:rsid w:val="00D04726"/>
    <w:rPr>
      <w:rFonts w:ascii="Arial" w:eastAsia="Times New Roman" w:hAnsi="Arial" w:cs="Arial"/>
      <w:b/>
      <w:bCs/>
      <w:sz w:val="24"/>
      <w:szCs w:val="24"/>
    </w:rPr>
  </w:style>
  <w:style w:type="character" w:customStyle="1" w:styleId="Heading3Char">
    <w:name w:val="Heading 3 Char"/>
    <w:basedOn w:val="DefaultParagraphFont"/>
    <w:link w:val="Heading3"/>
    <w:rsid w:val="00D0472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D04726"/>
    <w:rPr>
      <w:rFonts w:ascii="Times New Roman" w:eastAsia="Times New Roman" w:hAnsi="Times New Roman" w:cs="Times New Roman"/>
      <w:color w:val="000000"/>
      <w:sz w:val="24"/>
      <w:szCs w:val="48"/>
      <w:u w:val="single"/>
    </w:rPr>
  </w:style>
  <w:style w:type="character" w:customStyle="1" w:styleId="Heading5Char">
    <w:name w:val="Heading 5 Char"/>
    <w:basedOn w:val="DefaultParagraphFont"/>
    <w:link w:val="Heading5"/>
    <w:rsid w:val="00D0472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D04726"/>
    <w:rPr>
      <w:rFonts w:ascii="Times New Roman" w:eastAsia="Times New Roman" w:hAnsi="Times New Roman" w:cs="Times New Roman"/>
      <w:iCs/>
      <w:sz w:val="24"/>
      <w:szCs w:val="24"/>
    </w:rPr>
  </w:style>
  <w:style w:type="paragraph" w:styleId="Footer">
    <w:name w:val="footer"/>
    <w:basedOn w:val="Normal"/>
    <w:link w:val="FooterChar"/>
    <w:uiPriority w:val="99"/>
    <w:rsid w:val="00D04726"/>
    <w:rPr>
      <w:rFonts w:ascii="Times New" w:hAnsi="Times New"/>
      <w:sz w:val="24"/>
      <w:szCs w:val="24"/>
    </w:rPr>
  </w:style>
  <w:style w:type="character" w:customStyle="1" w:styleId="FooterChar">
    <w:name w:val="Footer Char"/>
    <w:basedOn w:val="DefaultParagraphFont"/>
    <w:link w:val="Footer"/>
    <w:uiPriority w:val="99"/>
    <w:rsid w:val="00D04726"/>
    <w:rPr>
      <w:rFonts w:ascii="Times New" w:eastAsia="Times New Roman" w:hAnsi="Times New" w:cs="Times New Roman"/>
      <w:sz w:val="24"/>
      <w:szCs w:val="24"/>
    </w:rPr>
  </w:style>
  <w:style w:type="paragraph" w:styleId="List2">
    <w:name w:val="List 2"/>
    <w:basedOn w:val="Normal"/>
    <w:rsid w:val="00D04726"/>
    <w:pPr>
      <w:ind w:left="720" w:hanging="360"/>
    </w:pPr>
    <w:rPr>
      <w:rFonts w:ascii="Times New" w:hAnsi="Times New"/>
      <w:sz w:val="24"/>
      <w:szCs w:val="24"/>
    </w:rPr>
  </w:style>
  <w:style w:type="paragraph" w:styleId="Title">
    <w:name w:val="Title"/>
    <w:basedOn w:val="Normal"/>
    <w:link w:val="TitleChar"/>
    <w:qFormat/>
    <w:rsid w:val="00D04726"/>
    <w:pPr>
      <w:spacing w:after="960"/>
      <w:jc w:val="center"/>
    </w:pPr>
    <w:rPr>
      <w:rFonts w:ascii="Arial Black" w:hAnsi="Arial Black"/>
      <w:sz w:val="48"/>
      <w:szCs w:val="48"/>
    </w:rPr>
  </w:style>
  <w:style w:type="character" w:customStyle="1" w:styleId="TitleChar">
    <w:name w:val="Title Char"/>
    <w:basedOn w:val="DefaultParagraphFont"/>
    <w:link w:val="Title"/>
    <w:rsid w:val="00D04726"/>
    <w:rPr>
      <w:rFonts w:ascii="Arial Black" w:eastAsia="Times New Roman" w:hAnsi="Arial Black" w:cs="Times New Roman"/>
      <w:sz w:val="48"/>
      <w:szCs w:val="48"/>
    </w:rPr>
  </w:style>
  <w:style w:type="paragraph" w:styleId="BodyText">
    <w:name w:val="Body Text"/>
    <w:basedOn w:val="Normal"/>
    <w:link w:val="BodyTextChar"/>
    <w:rsid w:val="00D04726"/>
    <w:rPr>
      <w:rFonts w:ascii="Times New" w:hAnsi="Times New"/>
      <w:sz w:val="24"/>
      <w:szCs w:val="24"/>
    </w:rPr>
  </w:style>
  <w:style w:type="character" w:customStyle="1" w:styleId="BodyTextChar">
    <w:name w:val="Body Text Char"/>
    <w:basedOn w:val="DefaultParagraphFont"/>
    <w:link w:val="BodyText"/>
    <w:rsid w:val="00D04726"/>
    <w:rPr>
      <w:rFonts w:ascii="Times New" w:eastAsia="Times New Roman" w:hAnsi="Times New" w:cs="Times New Roman"/>
      <w:sz w:val="24"/>
      <w:szCs w:val="24"/>
    </w:rPr>
  </w:style>
  <w:style w:type="paragraph" w:customStyle="1" w:styleId="a">
    <w:name w:val="&quot;"/>
    <w:basedOn w:val="Normal"/>
    <w:rsid w:val="00D04726"/>
    <w:pPr>
      <w:ind w:left="720" w:hanging="720"/>
    </w:pPr>
    <w:rPr>
      <w:sz w:val="24"/>
      <w:szCs w:val="24"/>
    </w:rPr>
  </w:style>
  <w:style w:type="paragraph" w:customStyle="1" w:styleId="DefaultText">
    <w:name w:val="Default Text"/>
    <w:basedOn w:val="Normal"/>
    <w:link w:val="DefaultTextChar"/>
    <w:rsid w:val="00D04726"/>
    <w:rPr>
      <w:sz w:val="24"/>
      <w:szCs w:val="24"/>
    </w:rPr>
  </w:style>
  <w:style w:type="paragraph" w:customStyle="1" w:styleId="Normal1">
    <w:name w:val="Normal:1"/>
    <w:basedOn w:val="Normal"/>
    <w:rsid w:val="00D04726"/>
  </w:style>
  <w:style w:type="paragraph" w:customStyle="1" w:styleId="BodySingle">
    <w:name w:val="Body Single"/>
    <w:basedOn w:val="Normal"/>
    <w:rsid w:val="00D04726"/>
    <w:rPr>
      <w:sz w:val="24"/>
      <w:szCs w:val="24"/>
    </w:rPr>
  </w:style>
  <w:style w:type="paragraph" w:customStyle="1" w:styleId="Bullet1">
    <w:name w:val="Bullet 1"/>
    <w:basedOn w:val="Normal"/>
    <w:rsid w:val="00D04726"/>
    <w:pPr>
      <w:ind w:left="360" w:hanging="360"/>
    </w:pPr>
    <w:rPr>
      <w:sz w:val="24"/>
      <w:szCs w:val="24"/>
    </w:rPr>
  </w:style>
  <w:style w:type="paragraph" w:customStyle="1" w:styleId="Bullet2">
    <w:name w:val="Bullet 2"/>
    <w:basedOn w:val="Normal"/>
    <w:rsid w:val="00D04726"/>
    <w:pPr>
      <w:ind w:left="360" w:hanging="360"/>
    </w:pPr>
    <w:rPr>
      <w:sz w:val="24"/>
      <w:szCs w:val="24"/>
    </w:rPr>
  </w:style>
  <w:style w:type="paragraph" w:customStyle="1" w:styleId="FirstLineIndent">
    <w:name w:val="First Line Indent"/>
    <w:basedOn w:val="Normal"/>
    <w:rsid w:val="00D04726"/>
    <w:pPr>
      <w:ind w:firstLine="720"/>
    </w:pPr>
    <w:rPr>
      <w:sz w:val="24"/>
      <w:szCs w:val="24"/>
    </w:rPr>
  </w:style>
  <w:style w:type="paragraph" w:customStyle="1" w:styleId="NumberList">
    <w:name w:val="Number List"/>
    <w:basedOn w:val="Normal"/>
    <w:rsid w:val="00D04726"/>
    <w:pPr>
      <w:ind w:left="360" w:hanging="360"/>
    </w:pPr>
    <w:rPr>
      <w:sz w:val="24"/>
      <w:szCs w:val="24"/>
    </w:rPr>
  </w:style>
  <w:style w:type="paragraph" w:customStyle="1" w:styleId="OutlineNumbering">
    <w:name w:val="Outline Numbering"/>
    <w:basedOn w:val="Normal"/>
    <w:rsid w:val="00D04726"/>
    <w:pPr>
      <w:ind w:left="360" w:hanging="360"/>
    </w:pPr>
    <w:rPr>
      <w:sz w:val="24"/>
      <w:szCs w:val="24"/>
    </w:rPr>
  </w:style>
  <w:style w:type="paragraph" w:customStyle="1" w:styleId="TableText">
    <w:name w:val="Table Text"/>
    <w:basedOn w:val="Normal"/>
    <w:rsid w:val="00D04726"/>
    <w:pPr>
      <w:tabs>
        <w:tab w:val="decimal" w:pos="0"/>
      </w:tabs>
    </w:pPr>
    <w:rPr>
      <w:sz w:val="24"/>
      <w:szCs w:val="24"/>
    </w:rPr>
  </w:style>
  <w:style w:type="paragraph" w:customStyle="1" w:styleId="DefaultText1">
    <w:name w:val="Default Text:1"/>
    <w:basedOn w:val="Normal"/>
    <w:rsid w:val="00D04726"/>
    <w:rPr>
      <w:sz w:val="24"/>
      <w:szCs w:val="24"/>
    </w:rPr>
  </w:style>
  <w:style w:type="character" w:customStyle="1" w:styleId="InitialStyle">
    <w:name w:val="InitialStyle"/>
    <w:rsid w:val="00D04726"/>
  </w:style>
  <w:style w:type="character" w:customStyle="1" w:styleId="DefaultPara">
    <w:name w:val="Default Para"/>
    <w:rsid w:val="00D04726"/>
    <w:rPr>
      <w:rFonts w:ascii="Courier New" w:hAnsi="Courier New" w:cs="Courier New"/>
      <w:sz w:val="20"/>
      <w:szCs w:val="20"/>
    </w:rPr>
  </w:style>
  <w:style w:type="paragraph" w:styleId="Header">
    <w:name w:val="header"/>
    <w:basedOn w:val="Normal"/>
    <w:link w:val="HeaderChar"/>
    <w:rsid w:val="00D04726"/>
    <w:pPr>
      <w:tabs>
        <w:tab w:val="center" w:pos="4320"/>
        <w:tab w:val="right" w:pos="8640"/>
      </w:tabs>
    </w:pPr>
  </w:style>
  <w:style w:type="character" w:customStyle="1" w:styleId="HeaderChar">
    <w:name w:val="Header Char"/>
    <w:basedOn w:val="DefaultParagraphFont"/>
    <w:link w:val="Header"/>
    <w:rsid w:val="00D04726"/>
    <w:rPr>
      <w:rFonts w:ascii="Times New Roman" w:eastAsia="Times New Roman" w:hAnsi="Times New Roman" w:cs="Times New Roman"/>
      <w:sz w:val="20"/>
      <w:szCs w:val="20"/>
    </w:rPr>
  </w:style>
  <w:style w:type="character" w:styleId="PageNumber">
    <w:name w:val="page number"/>
    <w:basedOn w:val="DefaultParagraphFont"/>
    <w:rsid w:val="00D04726"/>
  </w:style>
  <w:style w:type="paragraph" w:styleId="BodyTextIndent2">
    <w:name w:val="Body Text Indent 2"/>
    <w:basedOn w:val="Normal"/>
    <w:link w:val="BodyTextIndent2Char"/>
    <w:rsid w:val="00D04726"/>
    <w:pPr>
      <w:widowControl/>
      <w:tabs>
        <w:tab w:val="left" w:pos="540"/>
        <w:tab w:val="left" w:pos="1080"/>
      </w:tabs>
      <w:autoSpaceDE/>
      <w:autoSpaceDN/>
      <w:ind w:left="540" w:hanging="1620"/>
    </w:pPr>
    <w:rPr>
      <w:sz w:val="22"/>
    </w:rPr>
  </w:style>
  <w:style w:type="character" w:customStyle="1" w:styleId="BodyTextIndent2Char">
    <w:name w:val="Body Text Indent 2 Char"/>
    <w:basedOn w:val="DefaultParagraphFont"/>
    <w:link w:val="BodyTextIndent2"/>
    <w:rsid w:val="00D04726"/>
    <w:rPr>
      <w:rFonts w:ascii="Times New Roman" w:eastAsia="Times New Roman" w:hAnsi="Times New Roman" w:cs="Times New Roman"/>
      <w:szCs w:val="20"/>
    </w:rPr>
  </w:style>
  <w:style w:type="paragraph" w:styleId="BodyTextIndent">
    <w:name w:val="Body Text Indent"/>
    <w:basedOn w:val="Normal"/>
    <w:link w:val="BodyTextIndentChar"/>
    <w:rsid w:val="00D04726"/>
    <w:pPr>
      <w:widowControl/>
      <w:adjustRightInd w:val="0"/>
      <w:ind w:left="540"/>
    </w:pPr>
    <w:rPr>
      <w:rFonts w:ascii="Arial" w:hAnsi="Arial" w:cs="Arial"/>
      <w:sz w:val="22"/>
      <w:szCs w:val="24"/>
    </w:rPr>
  </w:style>
  <w:style w:type="character" w:customStyle="1" w:styleId="BodyTextIndentChar">
    <w:name w:val="Body Text Indent Char"/>
    <w:basedOn w:val="DefaultParagraphFont"/>
    <w:link w:val="BodyTextIndent"/>
    <w:rsid w:val="00D04726"/>
    <w:rPr>
      <w:rFonts w:ascii="Arial" w:eastAsia="Times New Roman" w:hAnsi="Arial" w:cs="Arial"/>
      <w:szCs w:val="24"/>
    </w:rPr>
  </w:style>
  <w:style w:type="paragraph" w:styleId="NormalWeb">
    <w:name w:val="Normal (Web)"/>
    <w:basedOn w:val="Normal"/>
    <w:rsid w:val="00D04726"/>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rsid w:val="00D04726"/>
    <w:pPr>
      <w:widowControl/>
      <w:autoSpaceDE/>
      <w:autoSpaceDN/>
      <w:ind w:left="720"/>
    </w:pPr>
    <w:rPr>
      <w:color w:val="000000"/>
      <w:sz w:val="24"/>
      <w:szCs w:val="48"/>
    </w:rPr>
  </w:style>
  <w:style w:type="character" w:customStyle="1" w:styleId="BodyTextIndent3Char">
    <w:name w:val="Body Text Indent 3 Char"/>
    <w:basedOn w:val="DefaultParagraphFont"/>
    <w:link w:val="BodyTextIndent3"/>
    <w:rsid w:val="00D04726"/>
    <w:rPr>
      <w:rFonts w:ascii="Times New Roman" w:eastAsia="Times New Roman" w:hAnsi="Times New Roman" w:cs="Times New Roman"/>
      <w:color w:val="000000"/>
      <w:sz w:val="24"/>
      <w:szCs w:val="48"/>
    </w:rPr>
  </w:style>
  <w:style w:type="character" w:styleId="Hyperlink">
    <w:name w:val="Hyperlink"/>
    <w:uiPriority w:val="99"/>
    <w:rsid w:val="00D04726"/>
    <w:rPr>
      <w:color w:val="0000FF"/>
      <w:u w:val="single"/>
    </w:rPr>
  </w:style>
  <w:style w:type="character" w:styleId="FollowedHyperlink">
    <w:name w:val="FollowedHyperlink"/>
    <w:rsid w:val="00D04726"/>
    <w:rPr>
      <w:color w:val="800080"/>
      <w:u w:val="single"/>
    </w:rPr>
  </w:style>
  <w:style w:type="paragraph" w:customStyle="1" w:styleId="TableHeading">
    <w:name w:val="Table Heading"/>
    <w:basedOn w:val="Normal"/>
    <w:rsid w:val="00D04726"/>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rsid w:val="00D04726"/>
    <w:pPr>
      <w:widowControl/>
      <w:autoSpaceDE/>
      <w:autoSpaceDN/>
    </w:pPr>
  </w:style>
  <w:style w:type="character" w:customStyle="1" w:styleId="FootnoteTextChar">
    <w:name w:val="Footnote Text Char"/>
    <w:basedOn w:val="DefaultParagraphFont"/>
    <w:link w:val="FootnoteText"/>
    <w:semiHidden/>
    <w:rsid w:val="00D04726"/>
    <w:rPr>
      <w:rFonts w:ascii="Times New Roman" w:eastAsia="Times New Roman" w:hAnsi="Times New Roman" w:cs="Times New Roman"/>
      <w:sz w:val="20"/>
      <w:szCs w:val="20"/>
    </w:rPr>
  </w:style>
  <w:style w:type="character" w:styleId="FootnoteReference">
    <w:name w:val="footnote reference"/>
    <w:semiHidden/>
    <w:rsid w:val="00D04726"/>
    <w:rPr>
      <w:vertAlign w:val="superscript"/>
    </w:rPr>
  </w:style>
  <w:style w:type="paragraph" w:styleId="BodyText2">
    <w:name w:val="Body Text 2"/>
    <w:basedOn w:val="Normal"/>
    <w:link w:val="BodyText2Char"/>
    <w:rsid w:val="00D04726"/>
    <w:pPr>
      <w:widowControl/>
      <w:autoSpaceDE/>
      <w:autoSpaceDN/>
      <w:spacing w:after="120" w:line="480" w:lineRule="auto"/>
    </w:pPr>
    <w:rPr>
      <w:sz w:val="24"/>
      <w:szCs w:val="24"/>
    </w:rPr>
  </w:style>
  <w:style w:type="character" w:customStyle="1" w:styleId="BodyText2Char">
    <w:name w:val="Body Text 2 Char"/>
    <w:basedOn w:val="DefaultParagraphFont"/>
    <w:link w:val="BodyText2"/>
    <w:rsid w:val="00D04726"/>
    <w:rPr>
      <w:rFonts w:ascii="Times New Roman" w:eastAsia="Times New Roman" w:hAnsi="Times New Roman" w:cs="Times New Roman"/>
      <w:sz w:val="24"/>
      <w:szCs w:val="24"/>
    </w:rPr>
  </w:style>
  <w:style w:type="character" w:styleId="CommentReference">
    <w:name w:val="annotation reference"/>
    <w:uiPriority w:val="99"/>
    <w:rsid w:val="00D04726"/>
    <w:rPr>
      <w:sz w:val="16"/>
      <w:szCs w:val="16"/>
    </w:rPr>
  </w:style>
  <w:style w:type="paragraph" w:styleId="CommentText">
    <w:name w:val="annotation text"/>
    <w:basedOn w:val="Normal"/>
    <w:link w:val="CommentTextChar"/>
    <w:uiPriority w:val="99"/>
    <w:semiHidden/>
    <w:rsid w:val="00D04726"/>
    <w:pPr>
      <w:widowControl/>
      <w:autoSpaceDE/>
      <w:autoSpaceDN/>
    </w:pPr>
  </w:style>
  <w:style w:type="character" w:customStyle="1" w:styleId="CommentTextChar">
    <w:name w:val="Comment Text Char"/>
    <w:basedOn w:val="DefaultParagraphFont"/>
    <w:link w:val="CommentText"/>
    <w:uiPriority w:val="99"/>
    <w:semiHidden/>
    <w:rsid w:val="00D04726"/>
    <w:rPr>
      <w:rFonts w:ascii="Times New Roman" w:eastAsia="Times New Roman" w:hAnsi="Times New Roman" w:cs="Times New Roman"/>
      <w:sz w:val="20"/>
      <w:szCs w:val="20"/>
    </w:rPr>
  </w:style>
  <w:style w:type="paragraph" w:styleId="BalloonText">
    <w:name w:val="Balloon Text"/>
    <w:basedOn w:val="Normal"/>
    <w:link w:val="BalloonTextChar"/>
    <w:semiHidden/>
    <w:rsid w:val="00D04726"/>
    <w:rPr>
      <w:rFonts w:ascii="Tahoma" w:hAnsi="Tahoma" w:cs="Tahoma"/>
      <w:sz w:val="16"/>
      <w:szCs w:val="16"/>
    </w:rPr>
  </w:style>
  <w:style w:type="character" w:customStyle="1" w:styleId="BalloonTextChar">
    <w:name w:val="Balloon Text Char"/>
    <w:basedOn w:val="DefaultParagraphFont"/>
    <w:link w:val="BalloonText"/>
    <w:semiHidden/>
    <w:rsid w:val="00D04726"/>
    <w:rPr>
      <w:rFonts w:ascii="Tahoma" w:eastAsia="Times New Roman" w:hAnsi="Tahoma" w:cs="Tahoma"/>
      <w:sz w:val="16"/>
      <w:szCs w:val="16"/>
    </w:rPr>
  </w:style>
  <w:style w:type="paragraph" w:styleId="Index2">
    <w:name w:val="index 2"/>
    <w:basedOn w:val="Normal"/>
    <w:next w:val="Normal"/>
    <w:autoRedefine/>
    <w:semiHidden/>
    <w:rsid w:val="00D04726"/>
    <w:pPr>
      <w:widowControl/>
      <w:tabs>
        <w:tab w:val="left" w:pos="900"/>
      </w:tabs>
      <w:autoSpaceDE/>
      <w:autoSpaceDN/>
      <w:ind w:left="900"/>
    </w:pPr>
    <w:rPr>
      <w:snapToGrid w:val="0"/>
      <w:sz w:val="24"/>
      <w:szCs w:val="24"/>
    </w:rPr>
  </w:style>
  <w:style w:type="paragraph" w:styleId="ListNumber2">
    <w:name w:val="List Number 2"/>
    <w:basedOn w:val="Normal"/>
    <w:rsid w:val="00D04726"/>
    <w:pPr>
      <w:numPr>
        <w:numId w:val="2"/>
      </w:numPr>
    </w:pPr>
  </w:style>
  <w:style w:type="paragraph" w:customStyle="1" w:styleId="TableBullet1">
    <w:name w:val="Table Bullet 1"/>
    <w:basedOn w:val="Normal"/>
    <w:rsid w:val="00D04726"/>
    <w:pPr>
      <w:widowControl/>
      <w:autoSpaceDE/>
      <w:autoSpaceDN/>
      <w:spacing w:before="40" w:after="40"/>
      <w:outlineLvl w:val="4"/>
    </w:pPr>
    <w:rPr>
      <w:rFonts w:ascii="Arial" w:hAnsi="Arial" w:cs="Arial"/>
    </w:rPr>
  </w:style>
  <w:style w:type="paragraph" w:customStyle="1" w:styleId="TableHeadingText">
    <w:name w:val="Table Heading Text"/>
    <w:basedOn w:val="Normal"/>
    <w:rsid w:val="00D04726"/>
    <w:pPr>
      <w:widowControl/>
      <w:autoSpaceDE/>
      <w:autoSpaceDN/>
      <w:spacing w:before="60" w:after="60"/>
    </w:pPr>
    <w:rPr>
      <w:rFonts w:ascii="Arial Black" w:hAnsi="Arial Black"/>
      <w:sz w:val="18"/>
    </w:rPr>
  </w:style>
  <w:style w:type="character" w:customStyle="1" w:styleId="TableTextChar">
    <w:name w:val="Table Text Char"/>
    <w:locked/>
    <w:rsid w:val="00D04726"/>
    <w:rPr>
      <w:sz w:val="24"/>
      <w:szCs w:val="24"/>
      <w:lang w:val="en-US" w:eastAsia="en-US" w:bidi="ar-SA"/>
    </w:rPr>
  </w:style>
  <w:style w:type="paragraph" w:customStyle="1" w:styleId="Default">
    <w:name w:val="Default"/>
    <w:rsid w:val="00D0472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8">
    <w:name w:val="CM28"/>
    <w:basedOn w:val="Default"/>
    <w:next w:val="Default"/>
    <w:rsid w:val="00D04726"/>
    <w:rPr>
      <w:rFonts w:cs="Times New Roman"/>
      <w:color w:val="auto"/>
    </w:rPr>
  </w:style>
  <w:style w:type="paragraph" w:customStyle="1" w:styleId="CM30">
    <w:name w:val="CM30"/>
    <w:basedOn w:val="Default"/>
    <w:next w:val="Default"/>
    <w:rsid w:val="00D04726"/>
    <w:rPr>
      <w:rFonts w:cs="Times New Roman"/>
      <w:color w:val="auto"/>
    </w:rPr>
  </w:style>
  <w:style w:type="paragraph" w:customStyle="1" w:styleId="CM37">
    <w:name w:val="CM37"/>
    <w:basedOn w:val="Default"/>
    <w:next w:val="Default"/>
    <w:rsid w:val="00D04726"/>
    <w:rPr>
      <w:rFonts w:cs="Times New Roman"/>
      <w:color w:val="auto"/>
    </w:rPr>
  </w:style>
  <w:style w:type="table" w:styleId="TableGrid">
    <w:name w:val="Table Grid"/>
    <w:basedOn w:val="TableNormal"/>
    <w:uiPriority w:val="39"/>
    <w:rsid w:val="00D04726"/>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D04726"/>
  </w:style>
  <w:style w:type="paragraph" w:styleId="ListParagraph">
    <w:name w:val="List Paragraph"/>
    <w:basedOn w:val="Normal"/>
    <w:link w:val="ListParagraphChar"/>
    <w:uiPriority w:val="34"/>
    <w:qFormat/>
    <w:rsid w:val="00D04726"/>
    <w:pPr>
      <w:ind w:left="720"/>
    </w:pPr>
  </w:style>
  <w:style w:type="paragraph" w:styleId="CommentSubject">
    <w:name w:val="annotation subject"/>
    <w:basedOn w:val="CommentText"/>
    <w:next w:val="CommentText"/>
    <w:link w:val="CommentSubjectChar"/>
    <w:semiHidden/>
    <w:rsid w:val="00D04726"/>
    <w:pPr>
      <w:widowControl w:val="0"/>
      <w:autoSpaceDE w:val="0"/>
      <w:autoSpaceDN w:val="0"/>
    </w:pPr>
    <w:rPr>
      <w:b/>
      <w:bCs/>
    </w:rPr>
  </w:style>
  <w:style w:type="character" w:customStyle="1" w:styleId="CommentSubjectChar">
    <w:name w:val="Comment Subject Char"/>
    <w:basedOn w:val="CommentTextChar"/>
    <w:link w:val="CommentSubject"/>
    <w:semiHidden/>
    <w:rsid w:val="00D04726"/>
    <w:rPr>
      <w:rFonts w:ascii="Times New Roman" w:eastAsia="Times New Roman" w:hAnsi="Times New Roman" w:cs="Times New Roman"/>
      <w:b/>
      <w:bCs/>
      <w:sz w:val="20"/>
      <w:szCs w:val="20"/>
    </w:rPr>
  </w:style>
  <w:style w:type="paragraph" w:styleId="TOCHeading">
    <w:name w:val="TOC Heading"/>
    <w:basedOn w:val="Heading1"/>
    <w:next w:val="Normal"/>
    <w:uiPriority w:val="39"/>
    <w:qFormat/>
    <w:rsid w:val="00D0472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D0472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D04726"/>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D04726"/>
    <w:pPr>
      <w:ind w:left="400"/>
    </w:pPr>
    <w:rPr>
      <w:rFonts w:ascii="Calibri" w:hAnsi="Calibri" w:cs="Calibri"/>
      <w:i/>
      <w:iCs/>
    </w:rPr>
  </w:style>
  <w:style w:type="paragraph" w:styleId="Revision">
    <w:name w:val="Revision"/>
    <w:hidden/>
    <w:uiPriority w:val="99"/>
    <w:semiHidden/>
    <w:rsid w:val="00D04726"/>
    <w:pPr>
      <w:spacing w:after="0" w:line="240" w:lineRule="auto"/>
    </w:pPr>
    <w:rPr>
      <w:rFonts w:ascii="Times New Roman" w:eastAsia="Times New Roman" w:hAnsi="Times New Roman" w:cs="Times New Roman"/>
      <w:sz w:val="20"/>
      <w:szCs w:val="20"/>
    </w:rPr>
  </w:style>
  <w:style w:type="paragraph" w:styleId="TOC4">
    <w:name w:val="toc 4"/>
    <w:basedOn w:val="Normal"/>
    <w:next w:val="Normal"/>
    <w:autoRedefine/>
    <w:rsid w:val="00D04726"/>
    <w:pPr>
      <w:ind w:left="600"/>
    </w:pPr>
    <w:rPr>
      <w:rFonts w:ascii="Calibri" w:hAnsi="Calibri" w:cs="Calibri"/>
      <w:sz w:val="18"/>
      <w:szCs w:val="18"/>
    </w:rPr>
  </w:style>
  <w:style w:type="paragraph" w:styleId="TOC5">
    <w:name w:val="toc 5"/>
    <w:basedOn w:val="Normal"/>
    <w:next w:val="Normal"/>
    <w:autoRedefine/>
    <w:rsid w:val="00D04726"/>
    <w:pPr>
      <w:ind w:left="800"/>
    </w:pPr>
    <w:rPr>
      <w:rFonts w:ascii="Calibri" w:hAnsi="Calibri" w:cs="Calibri"/>
      <w:sz w:val="18"/>
      <w:szCs w:val="18"/>
    </w:rPr>
  </w:style>
  <w:style w:type="paragraph" w:styleId="TOC6">
    <w:name w:val="toc 6"/>
    <w:basedOn w:val="Normal"/>
    <w:next w:val="Normal"/>
    <w:autoRedefine/>
    <w:rsid w:val="00D04726"/>
    <w:pPr>
      <w:ind w:left="1000"/>
    </w:pPr>
    <w:rPr>
      <w:rFonts w:ascii="Calibri" w:hAnsi="Calibri" w:cs="Calibri"/>
      <w:sz w:val="18"/>
      <w:szCs w:val="18"/>
    </w:rPr>
  </w:style>
  <w:style w:type="paragraph" w:styleId="TOC7">
    <w:name w:val="toc 7"/>
    <w:basedOn w:val="Normal"/>
    <w:next w:val="Normal"/>
    <w:autoRedefine/>
    <w:rsid w:val="00D04726"/>
    <w:pPr>
      <w:ind w:left="1200"/>
    </w:pPr>
    <w:rPr>
      <w:rFonts w:ascii="Calibri" w:hAnsi="Calibri" w:cs="Calibri"/>
      <w:sz w:val="18"/>
      <w:szCs w:val="18"/>
    </w:rPr>
  </w:style>
  <w:style w:type="paragraph" w:styleId="TOC8">
    <w:name w:val="toc 8"/>
    <w:basedOn w:val="Normal"/>
    <w:next w:val="Normal"/>
    <w:autoRedefine/>
    <w:rsid w:val="00D04726"/>
    <w:pPr>
      <w:ind w:left="1400"/>
    </w:pPr>
    <w:rPr>
      <w:rFonts w:ascii="Calibri" w:hAnsi="Calibri" w:cs="Calibri"/>
      <w:sz w:val="18"/>
      <w:szCs w:val="18"/>
    </w:rPr>
  </w:style>
  <w:style w:type="paragraph" w:styleId="TOC9">
    <w:name w:val="toc 9"/>
    <w:basedOn w:val="Normal"/>
    <w:next w:val="Normal"/>
    <w:autoRedefine/>
    <w:rsid w:val="00D04726"/>
    <w:pPr>
      <w:ind w:left="1600"/>
    </w:pPr>
    <w:rPr>
      <w:rFonts w:ascii="Calibri" w:hAnsi="Calibri" w:cs="Calibri"/>
      <w:sz w:val="18"/>
      <w:szCs w:val="18"/>
    </w:rPr>
  </w:style>
  <w:style w:type="table" w:customStyle="1" w:styleId="TableGrid1">
    <w:name w:val="Table Grid1"/>
    <w:basedOn w:val="TableNormal"/>
    <w:next w:val="TableGrid"/>
    <w:rsid w:val="00D047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47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047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D04726"/>
    <w:rPr>
      <w:color w:val="2B579A"/>
      <w:shd w:val="clear" w:color="auto" w:fill="E6E6E6"/>
    </w:rPr>
  </w:style>
  <w:style w:type="character" w:customStyle="1" w:styleId="ListParagraphChar">
    <w:name w:val="List Paragraph Char"/>
    <w:link w:val="ListParagraph"/>
    <w:uiPriority w:val="34"/>
    <w:locked/>
    <w:rsid w:val="00D04726"/>
    <w:rPr>
      <w:rFonts w:ascii="Times New Roman" w:eastAsia="Times New Roman" w:hAnsi="Times New Roman" w:cs="Times New Roman"/>
      <w:sz w:val="20"/>
      <w:szCs w:val="20"/>
    </w:rPr>
  </w:style>
  <w:style w:type="character" w:customStyle="1" w:styleId="DefaultTextChar">
    <w:name w:val="Default Text Char"/>
    <w:link w:val="DefaultText"/>
    <w:locked/>
    <w:rsid w:val="00D04726"/>
    <w:rPr>
      <w:rFonts w:ascii="Times New Roman" w:eastAsia="Times New Roman" w:hAnsi="Times New Roman" w:cs="Times New Roman"/>
      <w:sz w:val="24"/>
      <w:szCs w:val="24"/>
    </w:rPr>
  </w:style>
  <w:style w:type="character" w:styleId="UnresolvedMention">
    <w:name w:val="Unresolved Mention"/>
    <w:uiPriority w:val="99"/>
    <w:semiHidden/>
    <w:unhideWhenUsed/>
    <w:rsid w:val="00D04726"/>
    <w:rPr>
      <w:color w:val="808080"/>
      <w:shd w:val="clear" w:color="auto" w:fill="E6E6E6"/>
    </w:rPr>
  </w:style>
  <w:style w:type="numbering" w:customStyle="1" w:styleId="Style1">
    <w:name w:val="Style1"/>
    <w:uiPriority w:val="99"/>
    <w:rsid w:val="00D04726"/>
    <w:pPr>
      <w:numPr>
        <w:numId w:val="10"/>
      </w:numPr>
    </w:pPr>
  </w:style>
  <w:style w:type="table" w:customStyle="1" w:styleId="TableGrid3">
    <w:name w:val="Table Grid3"/>
    <w:basedOn w:val="TableNormal"/>
    <w:next w:val="TableGrid"/>
    <w:rsid w:val="00D04726"/>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data.hrsa.gov/tools/rural-health"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oliana.O.Goldrich@maine.gov" TargetMode="External"/><Relationship Id="rId17" Type="http://schemas.openxmlformats.org/officeDocument/2006/relationships/hyperlink" Target="https://www.maine.gov/dafs/bbm/procurementservices/policies-procedures/chapter-120" TargetMode="External"/><Relationship Id="rId2" Type="http://schemas.openxmlformats.org/officeDocument/2006/relationships/customXml" Target="../customXml/item2.xml"/><Relationship Id="rId16" Type="http://schemas.openxmlformats.org/officeDocument/2006/relationships/hyperlink" Target="http://www.mainelegislature.org/legis/statutes/5/title5sec1825-E.html" TargetMode="External"/><Relationship Id="rId20"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hrsa.gov/tools/rural-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0980F-D12E-41B0-8FB0-BB1D6D74B33E}">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FAD23A6E-ED46-4A74-83D0-1857D1AF7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B9714-8DFA-4E00-A7B0-1BA0D3D483BF}">
  <ds:schemaRefs>
    <ds:schemaRef ds:uri="http://schemas.microsoft.com/sharepoint/v3/contenttype/forms"/>
  </ds:schemaRefs>
</ds:datastoreItem>
</file>

<file path=customXml/itemProps4.xml><?xml version="1.0" encoding="utf-8"?>
<ds:datastoreItem xmlns:ds="http://schemas.openxmlformats.org/officeDocument/2006/customXml" ds:itemID="{283C709D-2B42-4CAA-A52D-2A19D78B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3475</Words>
  <Characters>19810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23239</CharactersWithSpaces>
  <SharedDoc>false</SharedDoc>
  <HLinks>
    <vt:vector size="66" baseType="variant">
      <vt:variant>
        <vt:i4>7340121</vt:i4>
      </vt:variant>
      <vt:variant>
        <vt:i4>30</vt:i4>
      </vt:variant>
      <vt:variant>
        <vt:i4>0</vt:i4>
      </vt:variant>
      <vt:variant>
        <vt:i4>5</vt:i4>
      </vt:variant>
      <vt:variant>
        <vt:lpwstr>mailto:proposals@maine.gov</vt:lpwstr>
      </vt:variant>
      <vt:variant>
        <vt:lpwstr/>
      </vt:variant>
      <vt:variant>
        <vt:i4>6226002</vt:i4>
      </vt:variant>
      <vt:variant>
        <vt:i4>27</vt:i4>
      </vt:variant>
      <vt:variant>
        <vt:i4>0</vt:i4>
      </vt:variant>
      <vt:variant>
        <vt:i4>5</vt:i4>
      </vt:variant>
      <vt:variant>
        <vt:lpwstr>https://www.maine.gov/dafs/bbm/procurementservices/vendors/grants</vt:lpwstr>
      </vt:variant>
      <vt:variant>
        <vt:lpwstr/>
      </vt:variant>
      <vt:variant>
        <vt:i4>852047</vt:i4>
      </vt:variant>
      <vt:variant>
        <vt:i4>24</vt:i4>
      </vt:variant>
      <vt:variant>
        <vt:i4>0</vt:i4>
      </vt:variant>
      <vt:variant>
        <vt:i4>5</vt:i4>
      </vt:variant>
      <vt:variant>
        <vt:lpwstr>https://www.census.gov/quickfacts/fact/table/US/PST045221</vt:lpwstr>
      </vt:variant>
      <vt:variant>
        <vt:lpwstr/>
      </vt:variant>
      <vt:variant>
        <vt:i4>1048581</vt:i4>
      </vt:variant>
      <vt:variant>
        <vt:i4>21</vt:i4>
      </vt:variant>
      <vt:variant>
        <vt:i4>0</vt:i4>
      </vt:variant>
      <vt:variant>
        <vt:i4>5</vt:i4>
      </vt:variant>
      <vt:variant>
        <vt:lpwstr>https://data.hrsa.gov/tools/rural-health</vt:lpwstr>
      </vt:variant>
      <vt:variant>
        <vt:lpwstr/>
      </vt:variant>
      <vt:variant>
        <vt:i4>7274537</vt:i4>
      </vt:variant>
      <vt:variant>
        <vt:i4>18</vt:i4>
      </vt:variant>
      <vt:variant>
        <vt:i4>0</vt:i4>
      </vt:variant>
      <vt:variant>
        <vt:i4>5</vt:i4>
      </vt:variant>
      <vt:variant>
        <vt:lpwstr>https://www.maine.gov/dafs/bbm/procurementservices/policies-procedures/chapter-120</vt:lpwstr>
      </vt:variant>
      <vt:variant>
        <vt:lpwstr/>
      </vt:variant>
      <vt:variant>
        <vt:i4>5636101</vt:i4>
      </vt:variant>
      <vt:variant>
        <vt:i4>15</vt:i4>
      </vt:variant>
      <vt:variant>
        <vt:i4>0</vt:i4>
      </vt:variant>
      <vt:variant>
        <vt:i4>5</vt:i4>
      </vt:variant>
      <vt:variant>
        <vt:lpwstr>http://www.mainelegislature.org/legis/statutes/5/title5sec1825-E.html</vt:lpwstr>
      </vt:variant>
      <vt:variant>
        <vt:lpwstr/>
      </vt:variant>
      <vt:variant>
        <vt:i4>852047</vt:i4>
      </vt:variant>
      <vt:variant>
        <vt:i4>12</vt:i4>
      </vt:variant>
      <vt:variant>
        <vt:i4>0</vt:i4>
      </vt:variant>
      <vt:variant>
        <vt:i4>5</vt:i4>
      </vt:variant>
      <vt:variant>
        <vt:lpwstr>https://www.census.gov/quickfacts/fact/table/US/PST045221</vt:lpwstr>
      </vt:variant>
      <vt:variant>
        <vt:lpwstr/>
      </vt:variant>
      <vt:variant>
        <vt:i4>3735669</vt:i4>
      </vt:variant>
      <vt:variant>
        <vt:i4>9</vt:i4>
      </vt:variant>
      <vt:variant>
        <vt:i4>0</vt:i4>
      </vt:variant>
      <vt:variant>
        <vt:i4>5</vt:i4>
      </vt:variant>
      <vt:variant>
        <vt:lpwstr>http://www.mainelegislature.org/legis/statutes/1/title1sec401.html</vt:lpwstr>
      </vt:variant>
      <vt:variant>
        <vt:lpwstr/>
      </vt:variant>
      <vt:variant>
        <vt:i4>1048581</vt:i4>
      </vt:variant>
      <vt:variant>
        <vt:i4>6</vt:i4>
      </vt:variant>
      <vt:variant>
        <vt:i4>0</vt:i4>
      </vt:variant>
      <vt:variant>
        <vt:i4>5</vt:i4>
      </vt:variant>
      <vt:variant>
        <vt:lpwstr>https://data.hrsa.gov/tools/rural-health</vt:lpwstr>
      </vt:variant>
      <vt:variant>
        <vt:lpwstr/>
      </vt:variant>
      <vt:variant>
        <vt:i4>7340121</vt:i4>
      </vt:variant>
      <vt:variant>
        <vt:i4>3</vt:i4>
      </vt:variant>
      <vt:variant>
        <vt:i4>0</vt:i4>
      </vt:variant>
      <vt:variant>
        <vt:i4>5</vt:i4>
      </vt:variant>
      <vt:variant>
        <vt:lpwstr>mailto:Proposals@maine.gov</vt:lpwstr>
      </vt:variant>
      <vt:variant>
        <vt:lpwstr/>
      </vt:variant>
      <vt:variant>
        <vt:i4>393262</vt:i4>
      </vt:variant>
      <vt:variant>
        <vt:i4>0</vt:i4>
      </vt:variant>
      <vt:variant>
        <vt:i4>0</vt:i4>
      </vt:variant>
      <vt:variant>
        <vt:i4>5</vt:i4>
      </vt:variant>
      <vt:variant>
        <vt:lpwstr>mailto:Soliana.O.Goldrich@maine.gov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Goldrich, Soliana O</dc:creator>
  <cp:keywords/>
  <dc:description/>
  <cp:lastModifiedBy>Smith, Connor</cp:lastModifiedBy>
  <cp:revision>2</cp:revision>
  <cp:lastPrinted>2023-01-27T15:56:00Z</cp:lastPrinted>
  <dcterms:created xsi:type="dcterms:W3CDTF">2023-06-16T18:07:00Z</dcterms:created>
  <dcterms:modified xsi:type="dcterms:W3CDTF">2023-06-16T18:07:00Z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