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5ACEC20C" w14:textId="7627A85C" w:rsidR="002F72D6" w:rsidRPr="009B3163" w:rsidRDefault="00D04EE0" w:rsidP="002F72D6">
      <w:pPr>
        <w:pStyle w:val="DefaultText"/>
        <w:widowControl/>
        <w:spacing w:line="276" w:lineRule="auto"/>
        <w:jc w:val="center"/>
        <w:rPr>
          <w:rStyle w:val="InitialStyle"/>
          <w:rFonts w:ascii="Arial" w:hAnsi="Arial" w:cs="Arial"/>
          <w:b/>
          <w:color w:val="000000" w:themeColor="text1"/>
          <w:sz w:val="32"/>
          <w:szCs w:val="32"/>
        </w:rPr>
      </w:pPr>
      <w:r w:rsidRPr="00BC2D1B">
        <w:rPr>
          <w:rStyle w:val="InitialStyle"/>
          <w:rFonts w:ascii="Arial" w:hAnsi="Arial" w:cs="Arial"/>
          <w:b/>
          <w:bCs/>
          <w:sz w:val="32"/>
          <w:szCs w:val="32"/>
        </w:rPr>
        <w:t xml:space="preserve">Department of </w:t>
      </w:r>
      <w:r w:rsidR="000500DB">
        <w:rPr>
          <w:rStyle w:val="InitialStyle"/>
          <w:rFonts w:ascii="Arial" w:hAnsi="Arial" w:cs="Arial"/>
          <w:b/>
          <w:bCs/>
          <w:sz w:val="32"/>
          <w:szCs w:val="32"/>
        </w:rPr>
        <w:t xml:space="preserve">Maine </w:t>
      </w:r>
      <w:r w:rsidR="002F72D6" w:rsidRPr="009B3163">
        <w:rPr>
          <w:rStyle w:val="InitialStyle"/>
          <w:rFonts w:ascii="Arial" w:hAnsi="Arial" w:cs="Arial"/>
          <w:b/>
          <w:color w:val="000000" w:themeColor="text1"/>
          <w:sz w:val="32"/>
          <w:szCs w:val="32"/>
        </w:rPr>
        <w:t>Judicial Branch</w:t>
      </w:r>
    </w:p>
    <w:p w14:paraId="48F71A81" w14:textId="77777777" w:rsidR="002F72D6" w:rsidRPr="009B3163" w:rsidRDefault="002F72D6" w:rsidP="002F72D6">
      <w:pPr>
        <w:pStyle w:val="DefaultText"/>
        <w:widowControl/>
        <w:spacing w:line="276" w:lineRule="auto"/>
        <w:jc w:val="center"/>
        <w:rPr>
          <w:rStyle w:val="InitialStyle"/>
          <w:rFonts w:ascii="Arial" w:hAnsi="Arial" w:cs="Arial"/>
          <w:bCs/>
          <w:i/>
          <w:color w:val="000000" w:themeColor="text1"/>
          <w:sz w:val="28"/>
          <w:szCs w:val="28"/>
        </w:rPr>
      </w:pPr>
      <w:r w:rsidRPr="009B3163">
        <w:rPr>
          <w:rStyle w:val="InitialStyle"/>
          <w:rFonts w:ascii="Arial" w:hAnsi="Arial" w:cs="Arial"/>
          <w:bCs/>
          <w:i/>
          <w:color w:val="000000" w:themeColor="text1"/>
          <w:sz w:val="28"/>
          <w:szCs w:val="28"/>
        </w:rPr>
        <w:t>Administrative Office of the Courts</w:t>
      </w:r>
    </w:p>
    <w:p w14:paraId="41D591C6" w14:textId="4AC0A007" w:rsidR="00B109B6" w:rsidRPr="00091EFB" w:rsidRDefault="00B109B6" w:rsidP="002F72D6">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w:pict>
              <v:group w14:anchorId="2C06B6E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6"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10D795BA"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Pr="00413348">
        <w:rPr>
          <w:rStyle w:val="InitialStyle"/>
          <w:rFonts w:ascii="Arial" w:hAnsi="Arial" w:cs="Arial"/>
          <w:b/>
          <w:bCs/>
          <w:sz w:val="32"/>
          <w:szCs w:val="32"/>
        </w:rPr>
        <w:t xml:space="preserve"> </w:t>
      </w:r>
      <w:r w:rsidR="00413348" w:rsidRPr="00413348">
        <w:rPr>
          <w:rStyle w:val="InitialStyle"/>
          <w:rFonts w:ascii="Arial" w:hAnsi="Arial" w:cs="Arial"/>
          <w:b/>
          <w:bCs/>
          <w:sz w:val="32"/>
          <w:szCs w:val="32"/>
        </w:rPr>
        <w:t>202406111</w:t>
      </w:r>
    </w:p>
    <w:p w14:paraId="1C6BE70E" w14:textId="77777777" w:rsidR="00A67305" w:rsidRPr="00B51518" w:rsidRDefault="00A67305" w:rsidP="00A67305">
      <w:pPr>
        <w:pStyle w:val="DefaultText"/>
        <w:widowControl/>
        <w:jc w:val="center"/>
        <w:rPr>
          <w:rStyle w:val="InitialStyle"/>
          <w:rFonts w:ascii="Arial" w:hAnsi="Arial" w:cs="Arial"/>
          <w:b/>
        </w:rPr>
      </w:pPr>
    </w:p>
    <w:p w14:paraId="4A3906EF" w14:textId="77777777" w:rsidR="002F72D6" w:rsidRPr="009C605D" w:rsidRDefault="002F72D6" w:rsidP="002F72D6">
      <w:pPr>
        <w:pStyle w:val="DefaultText"/>
        <w:widowControl/>
        <w:spacing w:line="276" w:lineRule="auto"/>
        <w:jc w:val="center"/>
        <w:rPr>
          <w:rStyle w:val="InitialStyle"/>
          <w:rFonts w:ascii="Arial" w:hAnsi="Arial" w:cs="Arial"/>
          <w:b/>
          <w:color w:val="000000" w:themeColor="text1"/>
          <w:sz w:val="32"/>
          <w:szCs w:val="32"/>
        </w:rPr>
      </w:pPr>
      <w:r w:rsidRPr="0000344C">
        <w:rPr>
          <w:rStyle w:val="InitialStyle"/>
          <w:rFonts w:ascii="Arial" w:hAnsi="Arial" w:cs="Arial"/>
          <w:b/>
          <w:color w:val="000000" w:themeColor="text1"/>
          <w:sz w:val="32"/>
          <w:szCs w:val="32"/>
        </w:rPr>
        <w:t>Development of Programs and Services for Parents Divorcing, Separating, or Living Apart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0B396332" w14:textId="77777777" w:rsidR="002F72D6" w:rsidRPr="002F72D6" w:rsidRDefault="002F72D6" w:rsidP="002F72D6">
            <w:pPr>
              <w:spacing w:line="276" w:lineRule="auto"/>
              <w:contextualSpacing/>
              <w:rPr>
                <w:rFonts w:ascii="Arial" w:eastAsia="Calibri" w:hAnsi="Arial" w:cs="Arial"/>
                <w:color w:val="000000" w:themeColor="text1"/>
                <w:sz w:val="24"/>
                <w:szCs w:val="24"/>
              </w:rPr>
            </w:pPr>
            <w:r w:rsidRPr="002F72D6">
              <w:rPr>
                <w:rFonts w:ascii="Arial" w:eastAsia="Calibri" w:hAnsi="Arial" w:cs="Arial"/>
                <w:b/>
                <w:sz w:val="24"/>
                <w:szCs w:val="24"/>
                <w:u w:val="single"/>
              </w:rPr>
              <w:t>Name</w:t>
            </w:r>
            <w:r w:rsidRPr="002F72D6">
              <w:rPr>
                <w:rFonts w:ascii="Arial" w:eastAsia="Calibri" w:hAnsi="Arial" w:cs="Arial"/>
                <w:b/>
                <w:sz w:val="24"/>
                <w:szCs w:val="24"/>
              </w:rPr>
              <w:t>:</w:t>
            </w:r>
            <w:r w:rsidRPr="002F72D6">
              <w:rPr>
                <w:rFonts w:ascii="Arial" w:eastAsia="Calibri" w:hAnsi="Arial" w:cs="Arial"/>
                <w:sz w:val="24"/>
                <w:szCs w:val="24"/>
              </w:rPr>
              <w:t xml:space="preserve"> </w:t>
            </w:r>
            <w:r w:rsidRPr="002F72D6">
              <w:rPr>
                <w:rFonts w:ascii="Arial" w:eastAsia="Calibri" w:hAnsi="Arial" w:cs="Arial"/>
                <w:color w:val="000000" w:themeColor="text1"/>
                <w:sz w:val="24"/>
                <w:szCs w:val="24"/>
              </w:rPr>
              <w:t xml:space="preserve">Joanna Davis, Esq. </w:t>
            </w:r>
            <w:r w:rsidRPr="002F72D6">
              <w:rPr>
                <w:rFonts w:ascii="Arial" w:eastAsia="Calibri" w:hAnsi="Arial" w:cs="Arial"/>
                <w:b/>
                <w:color w:val="000000" w:themeColor="text1"/>
                <w:sz w:val="24"/>
                <w:szCs w:val="24"/>
                <w:u w:val="single"/>
              </w:rPr>
              <w:t>Title</w:t>
            </w:r>
            <w:r w:rsidRPr="002F72D6">
              <w:rPr>
                <w:rFonts w:ascii="Arial" w:eastAsia="Calibri" w:hAnsi="Arial" w:cs="Arial"/>
                <w:b/>
                <w:color w:val="000000" w:themeColor="text1"/>
                <w:sz w:val="24"/>
                <w:szCs w:val="24"/>
              </w:rPr>
              <w:t>:</w:t>
            </w:r>
            <w:r w:rsidRPr="002F72D6">
              <w:rPr>
                <w:rFonts w:ascii="Arial" w:eastAsia="Calibri" w:hAnsi="Arial" w:cs="Arial"/>
                <w:color w:val="000000" w:themeColor="text1"/>
                <w:sz w:val="24"/>
                <w:szCs w:val="24"/>
              </w:rPr>
              <w:t xml:space="preserve"> Family Process Specialist</w:t>
            </w:r>
          </w:p>
          <w:p w14:paraId="531596E6" w14:textId="339F275E" w:rsidR="005C1352" w:rsidRPr="00C97934" w:rsidRDefault="002F72D6" w:rsidP="002F72D6">
            <w:pPr>
              <w:widowControl/>
              <w:autoSpaceDE/>
              <w:rPr>
                <w:rFonts w:ascii="Arial" w:eastAsia="Calibri" w:hAnsi="Arial" w:cs="Arial"/>
                <w:sz w:val="24"/>
                <w:szCs w:val="24"/>
              </w:rPr>
            </w:pPr>
            <w:r w:rsidRPr="002F72D6">
              <w:rPr>
                <w:rFonts w:ascii="Arial" w:eastAsia="Calibri" w:hAnsi="Arial" w:cs="Arial"/>
                <w:b/>
                <w:color w:val="000000" w:themeColor="text1"/>
                <w:sz w:val="24"/>
                <w:szCs w:val="24"/>
                <w:u w:val="single"/>
              </w:rPr>
              <w:t>Contact Information</w:t>
            </w:r>
            <w:r w:rsidRPr="002F72D6">
              <w:rPr>
                <w:rFonts w:ascii="Arial" w:eastAsia="Calibri" w:hAnsi="Arial" w:cs="Arial"/>
                <w:b/>
                <w:color w:val="000000" w:themeColor="text1"/>
                <w:sz w:val="24"/>
                <w:szCs w:val="24"/>
              </w:rPr>
              <w:t>:</w:t>
            </w:r>
            <w:r w:rsidRPr="002F72D6">
              <w:rPr>
                <w:rFonts w:ascii="Arial" w:eastAsia="Calibri" w:hAnsi="Arial" w:cs="Arial"/>
                <w:color w:val="000000" w:themeColor="text1"/>
                <w:sz w:val="24"/>
                <w:szCs w:val="24"/>
              </w:rPr>
              <w:t xml:space="preserve"> </w:t>
            </w:r>
            <w:hyperlink r:id="rId17" w:history="1">
              <w:r w:rsidRPr="002F72D6">
                <w:rPr>
                  <w:rStyle w:val="Hyperlink"/>
                  <w:rFonts w:ascii="Arial" w:eastAsia="Calibri" w:hAnsi="Arial" w:cs="Arial"/>
                  <w:sz w:val="24"/>
                  <w:szCs w:val="24"/>
                </w:rPr>
                <w:t>joanna.davis@courts.maine.gov</w:t>
              </w:r>
            </w:hyperlink>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445B373A"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E333AD">
              <w:rPr>
                <w:rFonts w:ascii="Arial" w:eastAsia="Calibri" w:hAnsi="Arial" w:cs="Arial"/>
                <w:b/>
                <w:color w:val="000000" w:themeColor="text1"/>
                <w:sz w:val="24"/>
                <w:szCs w:val="24"/>
              </w:rPr>
              <w:t>:</w:t>
            </w:r>
            <w:r w:rsidRPr="00E333AD">
              <w:rPr>
                <w:rFonts w:ascii="Arial" w:eastAsia="Calibri" w:hAnsi="Arial" w:cs="Arial"/>
                <w:color w:val="000000" w:themeColor="text1"/>
                <w:sz w:val="24"/>
                <w:szCs w:val="24"/>
              </w:rPr>
              <w:t xml:space="preserve"> </w:t>
            </w:r>
            <w:r w:rsidR="00E333AD" w:rsidRPr="00E333AD">
              <w:rPr>
                <w:rFonts w:ascii="Arial" w:eastAsia="Calibri" w:hAnsi="Arial" w:cs="Arial"/>
                <w:color w:val="000000" w:themeColor="text1"/>
                <w:sz w:val="24"/>
                <w:szCs w:val="24"/>
              </w:rPr>
              <w:t>July 18, 2024</w:t>
            </w:r>
            <w:r w:rsidRPr="00E333AD">
              <w:rPr>
                <w:rFonts w:ascii="Arial" w:eastAsia="Calibri" w:hAnsi="Arial" w:cs="Arial"/>
                <w:color w:val="000000" w:themeColor="text1"/>
                <w:sz w:val="24"/>
                <w:szCs w:val="24"/>
              </w:rPr>
              <w:t xml:space="preserve">, </w:t>
            </w:r>
            <w:r w:rsidRPr="00C97934">
              <w:rPr>
                <w:rFonts w:ascii="Arial" w:eastAsia="Calibri" w:hAnsi="Arial" w:cs="Arial"/>
                <w:sz w:val="24"/>
                <w:szCs w:val="24"/>
              </w:rPr>
              <w:t>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7D9D9EAF"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333AD" w:rsidRPr="00E333AD">
              <w:rPr>
                <w:rFonts w:ascii="Arial" w:eastAsia="Calibri" w:hAnsi="Arial" w:cs="Arial"/>
                <w:color w:val="000000" w:themeColor="text1"/>
                <w:sz w:val="24"/>
                <w:szCs w:val="24"/>
              </w:rPr>
              <w:t>August 1, 2024</w:t>
            </w:r>
            <w:r w:rsidRPr="00E333AD">
              <w:rPr>
                <w:rFonts w:ascii="Arial" w:eastAsia="Calibri" w:hAnsi="Arial" w:cs="Arial"/>
                <w:color w:val="000000" w:themeColor="text1"/>
                <w:sz w:val="24"/>
                <w:szCs w:val="24"/>
              </w:rPr>
              <w:t xml:space="preserve">, </w:t>
            </w:r>
            <w:r w:rsidRPr="00C97934">
              <w:rPr>
                <w:rFonts w:ascii="Arial" w:eastAsia="Calibri" w:hAnsi="Arial" w:cs="Arial"/>
                <w:sz w:val="24"/>
                <w:szCs w:val="24"/>
              </w:rPr>
              <w:t>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8"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670"/>
        <w:gridCol w:w="1700"/>
      </w:tblGrid>
      <w:tr w:rsidR="00EA5A0E" w:rsidRPr="00C97934" w14:paraId="09141AE5" w14:textId="77777777" w:rsidTr="00E274E3">
        <w:tc>
          <w:tcPr>
            <w:tcW w:w="8370" w:type="dxa"/>
            <w:gridSpan w:val="2"/>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gridSpan w:val="2"/>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46D73B76" w14:textId="77777777" w:rsidTr="00E274E3">
        <w:tc>
          <w:tcPr>
            <w:tcW w:w="8370" w:type="dxa"/>
            <w:gridSpan w:val="2"/>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gridSpan w:val="2"/>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4A717578" w:rsidR="00EA5A0E" w:rsidRPr="00C97934" w:rsidRDefault="00E333AD" w:rsidP="00E274E3">
            <w:pPr>
              <w:jc w:val="center"/>
              <w:rPr>
                <w:rFonts w:ascii="Arial" w:hAnsi="Arial" w:cs="Arial"/>
                <w:b/>
                <w:sz w:val="24"/>
                <w:szCs w:val="24"/>
              </w:rPr>
            </w:pPr>
            <w:r>
              <w:rPr>
                <w:rFonts w:ascii="Arial" w:hAnsi="Arial" w:cs="Arial"/>
                <w:b/>
                <w:sz w:val="24"/>
                <w:szCs w:val="24"/>
              </w:rPr>
              <w:t>3</w:t>
            </w:r>
          </w:p>
        </w:tc>
      </w:tr>
      <w:tr w:rsidR="00EA5A0E" w:rsidRPr="00C97934" w14:paraId="3B787CA4" w14:textId="77777777" w:rsidTr="00E274E3">
        <w:tc>
          <w:tcPr>
            <w:tcW w:w="8370" w:type="dxa"/>
            <w:gridSpan w:val="2"/>
          </w:tcPr>
          <w:p w14:paraId="06C20FFB" w14:textId="77777777" w:rsidR="00EA5A0E" w:rsidRPr="00C97934" w:rsidRDefault="00EA5A0E" w:rsidP="00155E76">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gridSpan w:val="2"/>
          </w:tcPr>
          <w:p w14:paraId="18527500" w14:textId="77777777" w:rsidR="00EA5A0E" w:rsidRPr="00C97934" w:rsidRDefault="00EA5A0E" w:rsidP="00155E76">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gridSpan w:val="2"/>
          </w:tcPr>
          <w:p w14:paraId="133FB6BB" w14:textId="77777777" w:rsidR="00EA5A0E" w:rsidRPr="00C97934" w:rsidRDefault="00EA5A0E" w:rsidP="00155E76">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gridSpan w:val="2"/>
          </w:tcPr>
          <w:p w14:paraId="09568A96" w14:textId="52A21819" w:rsidR="00EA5A0E" w:rsidRPr="00C97934" w:rsidRDefault="00F16056" w:rsidP="00155E76">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E274E3">
        <w:tc>
          <w:tcPr>
            <w:tcW w:w="8370" w:type="dxa"/>
            <w:gridSpan w:val="2"/>
          </w:tcPr>
          <w:p w14:paraId="3A38D9A8" w14:textId="4A052716" w:rsidR="00EA5A0E" w:rsidRPr="00C97934" w:rsidRDefault="00F16056" w:rsidP="00155E76">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D58EC" w:rsidRPr="00C97934" w14:paraId="4B285AE7" w14:textId="77777777" w:rsidTr="00E274E3">
        <w:trPr>
          <w:gridAfter w:val="2"/>
          <w:wAfter w:w="8370" w:type="dxa"/>
        </w:trPr>
        <w:tc>
          <w:tcPr>
            <w:tcW w:w="1700" w:type="dxa"/>
          </w:tcPr>
          <w:p w14:paraId="6BDE5323" w14:textId="77777777" w:rsidR="00FD58EC" w:rsidRPr="00C97934" w:rsidRDefault="00FD58EC" w:rsidP="00FD58EC">
            <w:pPr>
              <w:rPr>
                <w:rFonts w:ascii="Arial" w:hAnsi="Arial" w:cs="Arial"/>
                <w:b/>
                <w:sz w:val="24"/>
                <w:szCs w:val="24"/>
              </w:rPr>
            </w:pPr>
          </w:p>
        </w:tc>
      </w:tr>
      <w:tr w:rsidR="00EA5A0E" w:rsidRPr="00C97934" w14:paraId="7D75C361" w14:textId="77777777" w:rsidTr="00E274E3">
        <w:tc>
          <w:tcPr>
            <w:tcW w:w="8370" w:type="dxa"/>
            <w:gridSpan w:val="2"/>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7DB45CB9" w:rsidR="00EA5A0E" w:rsidRPr="00C97934" w:rsidRDefault="00E333AD" w:rsidP="00E274E3">
            <w:pPr>
              <w:jc w:val="center"/>
              <w:rPr>
                <w:rFonts w:ascii="Arial" w:hAnsi="Arial" w:cs="Arial"/>
                <w:b/>
                <w:sz w:val="24"/>
                <w:szCs w:val="24"/>
              </w:rPr>
            </w:pPr>
            <w:r>
              <w:rPr>
                <w:rFonts w:ascii="Arial" w:hAnsi="Arial" w:cs="Arial"/>
                <w:b/>
                <w:sz w:val="24"/>
                <w:szCs w:val="24"/>
              </w:rPr>
              <w:t>5</w:t>
            </w:r>
          </w:p>
        </w:tc>
      </w:tr>
      <w:tr w:rsidR="00EA5A0E" w:rsidRPr="00C97934" w14:paraId="4E09DF40" w14:textId="77777777" w:rsidTr="00E274E3">
        <w:tc>
          <w:tcPr>
            <w:tcW w:w="8370" w:type="dxa"/>
            <w:gridSpan w:val="2"/>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gridSpan w:val="2"/>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0B562723" w:rsidR="00EA5A0E" w:rsidRPr="00C97934" w:rsidRDefault="00E333AD" w:rsidP="00E274E3">
            <w:pPr>
              <w:jc w:val="center"/>
              <w:rPr>
                <w:rFonts w:ascii="Arial" w:hAnsi="Arial" w:cs="Arial"/>
                <w:b/>
                <w:sz w:val="24"/>
                <w:szCs w:val="24"/>
              </w:rPr>
            </w:pPr>
            <w:r>
              <w:rPr>
                <w:rFonts w:ascii="Arial" w:hAnsi="Arial" w:cs="Arial"/>
                <w:b/>
                <w:sz w:val="24"/>
                <w:szCs w:val="24"/>
              </w:rPr>
              <w:t>7</w:t>
            </w:r>
          </w:p>
        </w:tc>
      </w:tr>
      <w:tr w:rsidR="00337807" w:rsidRPr="00C97934" w14:paraId="6A6D81DB" w14:textId="77777777" w:rsidTr="00E274E3">
        <w:tc>
          <w:tcPr>
            <w:tcW w:w="8370" w:type="dxa"/>
            <w:gridSpan w:val="2"/>
          </w:tcPr>
          <w:p w14:paraId="01E7756C" w14:textId="3C590D9E" w:rsidR="00337807" w:rsidRDefault="00337807" w:rsidP="00155E76">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gridSpan w:val="2"/>
          </w:tcPr>
          <w:p w14:paraId="3556DECD" w14:textId="77777777" w:rsidR="00EA5A0E" w:rsidRPr="00C97934" w:rsidRDefault="00EA5A0E" w:rsidP="00155E76">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gridSpan w:val="2"/>
          </w:tcPr>
          <w:p w14:paraId="5BFD1E21" w14:textId="02EBD4EB" w:rsidR="00EA5A0E" w:rsidRPr="00C97934" w:rsidRDefault="00F16056" w:rsidP="00155E76">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gridSpan w:val="2"/>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gridSpan w:val="2"/>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34C6B48B" w:rsidR="00EA5A0E" w:rsidRPr="00C97934" w:rsidRDefault="00E333AD" w:rsidP="00E274E3">
            <w:pPr>
              <w:jc w:val="center"/>
              <w:rPr>
                <w:rFonts w:ascii="Arial" w:hAnsi="Arial" w:cs="Arial"/>
                <w:b/>
                <w:sz w:val="24"/>
                <w:szCs w:val="24"/>
              </w:rPr>
            </w:pPr>
            <w:r>
              <w:rPr>
                <w:rFonts w:ascii="Arial" w:hAnsi="Arial" w:cs="Arial"/>
                <w:b/>
                <w:sz w:val="24"/>
                <w:szCs w:val="24"/>
              </w:rPr>
              <w:t>11</w:t>
            </w:r>
          </w:p>
        </w:tc>
      </w:tr>
      <w:tr w:rsidR="00EA5A0E" w:rsidRPr="00C97934" w14:paraId="2EBBE997" w14:textId="77777777" w:rsidTr="00E274E3">
        <w:tc>
          <w:tcPr>
            <w:tcW w:w="8370" w:type="dxa"/>
            <w:gridSpan w:val="2"/>
          </w:tcPr>
          <w:p w14:paraId="1CEA4CF4" w14:textId="77777777" w:rsidR="00EA5A0E" w:rsidRPr="00C97934" w:rsidRDefault="00EA5A0E" w:rsidP="00155E76">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gridSpan w:val="2"/>
          </w:tcPr>
          <w:p w14:paraId="79FD0085" w14:textId="75EDF504" w:rsidR="00EA5A0E" w:rsidRPr="00C97934" w:rsidRDefault="00EA5A0E" w:rsidP="00155E76">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gridSpan w:val="2"/>
          </w:tcPr>
          <w:p w14:paraId="65506BEF" w14:textId="21E49A88" w:rsidR="00F16056" w:rsidRPr="00C97934" w:rsidRDefault="00F16056" w:rsidP="00155E76">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gridSpan w:val="2"/>
          </w:tcPr>
          <w:p w14:paraId="149B558C" w14:textId="77777777" w:rsidR="00EA5A0E" w:rsidRPr="00C97934" w:rsidRDefault="00EA5A0E" w:rsidP="00155E76">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gridSpan w:val="2"/>
          </w:tcPr>
          <w:p w14:paraId="0BE1E936" w14:textId="097C50A3" w:rsidR="00EA5A0E" w:rsidRPr="00C97934" w:rsidRDefault="00F16056" w:rsidP="00155E76">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gridSpan w:val="2"/>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gridSpan w:val="2"/>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63622950" w:rsidR="00EA5A0E" w:rsidRPr="00C97934" w:rsidRDefault="00E333AD" w:rsidP="00E274E3">
            <w:pPr>
              <w:jc w:val="center"/>
              <w:rPr>
                <w:rFonts w:ascii="Arial" w:hAnsi="Arial" w:cs="Arial"/>
                <w:b/>
                <w:sz w:val="24"/>
                <w:szCs w:val="24"/>
              </w:rPr>
            </w:pPr>
            <w:r>
              <w:rPr>
                <w:rFonts w:ascii="Arial" w:hAnsi="Arial" w:cs="Arial"/>
                <w:b/>
                <w:sz w:val="24"/>
                <w:szCs w:val="24"/>
              </w:rPr>
              <w:t>13</w:t>
            </w:r>
          </w:p>
        </w:tc>
      </w:tr>
      <w:tr w:rsidR="00EA5A0E" w:rsidRPr="00C97934" w14:paraId="316BB441" w14:textId="77777777" w:rsidTr="00E274E3">
        <w:tc>
          <w:tcPr>
            <w:tcW w:w="8370" w:type="dxa"/>
            <w:gridSpan w:val="2"/>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gridSpan w:val="2"/>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3F49C54C" w:rsidR="00EA5A0E" w:rsidRPr="00C97934" w:rsidRDefault="00E333AD" w:rsidP="00E274E3">
            <w:pPr>
              <w:jc w:val="center"/>
              <w:rPr>
                <w:rFonts w:ascii="Arial" w:hAnsi="Arial" w:cs="Arial"/>
                <w:b/>
                <w:sz w:val="24"/>
                <w:szCs w:val="24"/>
              </w:rPr>
            </w:pPr>
            <w:r>
              <w:rPr>
                <w:rFonts w:ascii="Arial" w:hAnsi="Arial" w:cs="Arial"/>
                <w:b/>
                <w:sz w:val="24"/>
                <w:szCs w:val="24"/>
              </w:rPr>
              <w:t>14</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25097CAF" w14:textId="442449B5" w:rsidR="001661A3" w:rsidRDefault="001661A3">
      <w:pPr>
        <w:widowControl/>
        <w:autoSpaceDE/>
        <w:autoSpaceDN/>
        <w:rPr>
          <w:rStyle w:val="InitialStyle"/>
          <w:rFonts w:ascii="Arial" w:hAnsi="Arial" w:cs="Arial"/>
          <w:b/>
          <w:bCs/>
          <w:sz w:val="28"/>
          <w:szCs w:val="28"/>
          <w:u w:val="single"/>
        </w:rPr>
      </w:pP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155E76">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3F8450E" w14:textId="68DDE526" w:rsidR="005C1352" w:rsidRDefault="005C1352" w:rsidP="00BB3688">
      <w:pPr>
        <w:pStyle w:val="ListParagraph"/>
        <w:ind w:left="0"/>
        <w:rPr>
          <w:rFonts w:ascii="Arial" w:hAnsi="Arial" w:cs="Arial"/>
          <w:sz w:val="24"/>
          <w:szCs w:val="24"/>
        </w:rPr>
      </w:pPr>
      <w:r w:rsidRPr="002F72D6">
        <w:rPr>
          <w:rFonts w:ascii="Arial" w:hAnsi="Arial" w:cs="Arial"/>
          <w:color w:val="000000" w:themeColor="text1"/>
          <w:sz w:val="24"/>
          <w:szCs w:val="24"/>
        </w:rPr>
        <w:t xml:space="preserve">The </w:t>
      </w:r>
      <w:r w:rsidR="002F72D6" w:rsidRPr="002F72D6">
        <w:rPr>
          <w:rFonts w:ascii="Arial" w:hAnsi="Arial" w:cs="Arial"/>
          <w:color w:val="000000" w:themeColor="text1"/>
          <w:sz w:val="24"/>
          <w:szCs w:val="24"/>
        </w:rPr>
        <w:t>Maine Judicial Branch</w:t>
      </w:r>
      <w:r w:rsidRPr="002F72D6">
        <w:rPr>
          <w:rFonts w:ascii="Arial" w:hAnsi="Arial" w:cs="Arial"/>
          <w:color w:val="000000" w:themeColor="text1"/>
          <w:sz w:val="24"/>
          <w:szCs w:val="24"/>
        </w:rPr>
        <w:t xml:space="preserve"> (Department) is seeking applications </w:t>
      </w:r>
      <w:r w:rsidR="00935EE6">
        <w:rPr>
          <w:rFonts w:ascii="Arial" w:hAnsi="Arial" w:cs="Arial"/>
          <w:color w:val="000000" w:themeColor="text1"/>
          <w:sz w:val="24"/>
          <w:szCs w:val="24"/>
        </w:rPr>
        <w:t>for F</w:t>
      </w:r>
      <w:r w:rsidR="00935EE6" w:rsidRPr="002F72D6">
        <w:rPr>
          <w:rFonts w:ascii="Arial" w:hAnsi="Arial" w:cs="Arial"/>
          <w:color w:val="000000" w:themeColor="text1"/>
          <w:sz w:val="24"/>
          <w:szCs w:val="24"/>
        </w:rPr>
        <w:t xml:space="preserve">ederal </w:t>
      </w:r>
      <w:r w:rsidR="002F72D6" w:rsidRPr="002F72D6">
        <w:rPr>
          <w:rFonts w:ascii="Arial" w:hAnsi="Arial" w:cs="Arial"/>
          <w:color w:val="000000" w:themeColor="text1"/>
          <w:sz w:val="24"/>
          <w:szCs w:val="24"/>
        </w:rPr>
        <w:t>Access and Visitation funds for the development of programs and services for parents divorcing, separating, or living apart as</w:t>
      </w:r>
      <w:r w:rsidRPr="002F72D6">
        <w:rPr>
          <w:rFonts w:ascii="Arial" w:hAnsi="Arial" w:cs="Arial"/>
          <w:color w:val="000000" w:themeColor="text1"/>
          <w:sz w:val="24"/>
          <w:szCs w:val="24"/>
        </w:rPr>
        <w:t xml:space="preserve"> defined </w:t>
      </w:r>
      <w:r w:rsidRPr="00E244D3">
        <w:rPr>
          <w:rFonts w:ascii="Arial" w:hAnsi="Arial" w:cs="Arial"/>
          <w:sz w:val="24"/>
          <w:szCs w:val="24"/>
        </w:rPr>
        <w:t xml:space="preserve">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p>
    <w:p w14:paraId="067DE61B" w14:textId="77777777" w:rsidR="005C1352" w:rsidRDefault="005C1352" w:rsidP="00BB3688">
      <w:pPr>
        <w:pStyle w:val="ListParagraph"/>
        <w:ind w:left="360"/>
        <w:rPr>
          <w:rFonts w:ascii="Arial" w:hAnsi="Arial" w:cs="Arial"/>
          <w:sz w:val="24"/>
          <w:szCs w:val="24"/>
        </w:rPr>
      </w:pPr>
    </w:p>
    <w:p w14:paraId="499E95B4" w14:textId="1A0C59A6" w:rsidR="002F72D6" w:rsidRPr="002F72D6" w:rsidRDefault="002F72D6" w:rsidP="00BB36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themeColor="text1"/>
          <w:sz w:val="24"/>
          <w:szCs w:val="24"/>
        </w:rPr>
      </w:pPr>
      <w:r w:rsidRPr="002F72D6">
        <w:rPr>
          <w:rFonts w:ascii="Arial" w:hAnsi="Arial" w:cs="Arial"/>
          <w:color w:val="000000" w:themeColor="text1"/>
          <w:sz w:val="24"/>
          <w:szCs w:val="24"/>
        </w:rPr>
        <w:t xml:space="preserve">In </w:t>
      </w:r>
      <w:hyperlink r:id="rId19" w:history="1">
        <w:r w:rsidRPr="00935EE6">
          <w:rPr>
            <w:rStyle w:val="Hyperlink"/>
            <w:rFonts w:ascii="Arial" w:hAnsi="Arial" w:cs="Arial"/>
            <w:sz w:val="24"/>
            <w:szCs w:val="24"/>
          </w:rPr>
          <w:t>Public Law 113-183(a)(1)&amp;(2)</w:t>
        </w:r>
      </w:hyperlink>
      <w:r w:rsidRPr="002F72D6">
        <w:rPr>
          <w:rFonts w:ascii="Arial" w:hAnsi="Arial" w:cs="Arial"/>
          <w:color w:val="000000" w:themeColor="text1"/>
          <w:sz w:val="24"/>
          <w:szCs w:val="24"/>
        </w:rPr>
        <w:t>, the United States Congress found that “[t]he separation of a child from a parent does not end the financial or other responsibilities of the parent toward the child…” and “[</w:t>
      </w:r>
      <w:proofErr w:type="spellStart"/>
      <w:r w:rsidRPr="002F72D6">
        <w:rPr>
          <w:rFonts w:ascii="Arial" w:hAnsi="Arial" w:cs="Arial"/>
          <w:color w:val="000000" w:themeColor="text1"/>
          <w:sz w:val="24"/>
          <w:szCs w:val="24"/>
        </w:rPr>
        <w:t>i</w:t>
      </w:r>
      <w:proofErr w:type="spellEnd"/>
      <w:r w:rsidRPr="002F72D6">
        <w:rPr>
          <w:rFonts w:ascii="Arial" w:hAnsi="Arial" w:cs="Arial"/>
          <w:color w:val="000000" w:themeColor="text1"/>
          <w:sz w:val="24"/>
          <w:szCs w:val="24"/>
        </w:rPr>
        <w:t>]</w:t>
      </w:r>
      <w:proofErr w:type="spellStart"/>
      <w:r w:rsidRPr="002F72D6">
        <w:rPr>
          <w:rFonts w:ascii="Arial" w:hAnsi="Arial" w:cs="Arial"/>
          <w:color w:val="000000" w:themeColor="text1"/>
          <w:sz w:val="24"/>
          <w:szCs w:val="24"/>
        </w:rPr>
        <w:t>ncreased</w:t>
      </w:r>
      <w:proofErr w:type="spellEnd"/>
      <w:r w:rsidRPr="002F72D6">
        <w:rPr>
          <w:rFonts w:ascii="Arial" w:hAnsi="Arial" w:cs="Arial"/>
          <w:color w:val="000000" w:themeColor="text1"/>
          <w:sz w:val="24"/>
          <w:szCs w:val="24"/>
        </w:rPr>
        <w:t xml:space="preserve"> parental access and visitation not only improve parent-child relationships, and outcomes for children, but also have been demonstrated to result in improved child support collections, which creates a double win for children – a more engaged parent and improved financial security.” In 1997, the United States Congress budgeted $10 million to be allocated annually across all the states and territories in furtherance of this finding.  Since 1997, and each year thereafter, the State of Maine Department of Health and Human Services (DHHS) in conjunction with the Maine Judicial Branch has applied for, and has been awarded, federal grant funding under the Access and Visitation Grant program administered by the U.S. Department of Health and Human Services, Administration for Children and Families. </w:t>
      </w:r>
    </w:p>
    <w:p w14:paraId="6840DEBC" w14:textId="77777777" w:rsidR="002F72D6" w:rsidRPr="002F72D6" w:rsidRDefault="002F72D6" w:rsidP="00BB3688">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Arial" w:hAnsi="Arial" w:cs="Arial"/>
          <w:color w:val="000000" w:themeColor="text1"/>
          <w:sz w:val="24"/>
          <w:szCs w:val="24"/>
        </w:rPr>
      </w:pPr>
    </w:p>
    <w:p w14:paraId="1BADBC53" w14:textId="23E50CC1" w:rsidR="002F72D6" w:rsidRPr="002F72D6" w:rsidRDefault="002F72D6" w:rsidP="00BB36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themeColor="text1"/>
          <w:sz w:val="24"/>
          <w:szCs w:val="24"/>
        </w:rPr>
      </w:pPr>
      <w:r w:rsidRPr="002F72D6">
        <w:rPr>
          <w:rFonts w:ascii="Arial" w:hAnsi="Arial" w:cs="Arial"/>
          <w:color w:val="000000" w:themeColor="text1"/>
          <w:sz w:val="24"/>
          <w:szCs w:val="24"/>
        </w:rPr>
        <w:t>The goals of this Request for Application are to fund: (1</w:t>
      </w:r>
      <w:r>
        <w:rPr>
          <w:rFonts w:ascii="Arial" w:hAnsi="Arial" w:cs="Arial"/>
          <w:color w:val="000000" w:themeColor="text1"/>
          <w:sz w:val="24"/>
          <w:szCs w:val="24"/>
        </w:rPr>
        <w:t xml:space="preserve">) </w:t>
      </w:r>
      <w:r w:rsidRPr="002F72D6">
        <w:rPr>
          <w:rFonts w:ascii="Arial" w:hAnsi="Arial" w:cs="Arial"/>
          <w:color w:val="000000" w:themeColor="text1"/>
          <w:sz w:val="24"/>
          <w:szCs w:val="24"/>
        </w:rPr>
        <w:t xml:space="preserve">co-parent education, </w:t>
      </w:r>
      <w:r>
        <w:rPr>
          <w:rFonts w:ascii="Arial" w:hAnsi="Arial" w:cs="Arial"/>
          <w:color w:val="000000" w:themeColor="text1"/>
          <w:sz w:val="24"/>
          <w:szCs w:val="24"/>
        </w:rPr>
        <w:t xml:space="preserve">(2) </w:t>
      </w:r>
      <w:r w:rsidRPr="002F72D6">
        <w:rPr>
          <w:rFonts w:ascii="Arial" w:hAnsi="Arial" w:cs="Arial"/>
          <w:color w:val="000000" w:themeColor="text1"/>
          <w:sz w:val="24"/>
          <w:szCs w:val="24"/>
        </w:rPr>
        <w:t xml:space="preserve">high-conflict co-parenting services, and </w:t>
      </w:r>
      <w:r>
        <w:rPr>
          <w:rFonts w:ascii="Arial" w:hAnsi="Arial" w:cs="Arial"/>
          <w:color w:val="000000" w:themeColor="text1"/>
          <w:sz w:val="24"/>
          <w:szCs w:val="24"/>
        </w:rPr>
        <w:t xml:space="preserve">(3) </w:t>
      </w:r>
      <w:r w:rsidRPr="002F72D6">
        <w:rPr>
          <w:rFonts w:ascii="Arial" w:hAnsi="Arial" w:cs="Arial"/>
          <w:color w:val="000000" w:themeColor="text1"/>
          <w:sz w:val="24"/>
          <w:szCs w:val="24"/>
        </w:rPr>
        <w:t>supervised visitation</w:t>
      </w:r>
      <w:r>
        <w:rPr>
          <w:rFonts w:ascii="Arial" w:hAnsi="Arial" w:cs="Arial"/>
          <w:color w:val="000000" w:themeColor="text1"/>
          <w:sz w:val="24"/>
          <w:szCs w:val="24"/>
        </w:rPr>
        <w:t xml:space="preserve">. </w:t>
      </w:r>
    </w:p>
    <w:p w14:paraId="4AB5B100" w14:textId="77777777" w:rsidR="00E568AC" w:rsidRPr="003326F9" w:rsidRDefault="00E568AC" w:rsidP="00D27641">
      <w:pPr>
        <w:pStyle w:val="BodyText3"/>
        <w:spacing w:after="0"/>
      </w:pPr>
    </w:p>
    <w:p w14:paraId="7C7BB03A" w14:textId="50EF2396" w:rsidR="008404CC" w:rsidRPr="003326F9" w:rsidRDefault="008404CC" w:rsidP="00155E76">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55E7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55E76">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55E76">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155E76">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155E7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155E7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155E7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55E7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155E7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155E76">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363D9584" w14:textId="77777777" w:rsidR="00FE4E76" w:rsidRPr="00FE4E76" w:rsidRDefault="00FE4E76" w:rsidP="000500DB">
      <w:pPr>
        <w:pStyle w:val="ListParagraph"/>
        <w:adjustRightInd w:val="0"/>
        <w:ind w:left="0"/>
        <w:rPr>
          <w:rFonts w:ascii="Arial" w:hAnsi="Arial" w:cs="Arial"/>
          <w:color w:val="000000" w:themeColor="text1"/>
          <w:sz w:val="24"/>
          <w:szCs w:val="24"/>
        </w:rPr>
      </w:pPr>
      <w:r w:rsidRPr="00FE4E76">
        <w:rPr>
          <w:rFonts w:ascii="Arial" w:hAnsi="Arial" w:cs="Arial"/>
          <w:color w:val="000000" w:themeColor="text1"/>
          <w:sz w:val="24"/>
          <w:szCs w:val="24"/>
        </w:rPr>
        <w:t>Non-profit agencies or non-profit entities are eligible to apply. All applicants must provide documentation of non-profit status. If an applicant does not provide this documentation, that applicant will be disqualified. Successful applicants will form a Board of Directors if one does not already exist.</w:t>
      </w:r>
    </w:p>
    <w:p w14:paraId="570A9BAA" w14:textId="6A63E23C" w:rsidR="00ED1702" w:rsidRDefault="00ED1702" w:rsidP="00FE4E76">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155E76">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4C28B2DB" w14:textId="7C6131D4" w:rsidR="00FE4E76" w:rsidRPr="00FE4E76" w:rsidRDefault="00FE4E76" w:rsidP="0005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ontextualSpacing/>
        <w:rPr>
          <w:rFonts w:ascii="Arial" w:hAnsi="Arial" w:cs="Arial"/>
          <w:color w:val="000000" w:themeColor="text1"/>
        </w:rPr>
      </w:pPr>
      <w:r w:rsidRPr="00FE4E76">
        <w:rPr>
          <w:rFonts w:ascii="Arial" w:hAnsi="Arial" w:cs="Arial"/>
          <w:color w:val="000000" w:themeColor="text1"/>
        </w:rPr>
        <w:t xml:space="preserve">The Department anticipates making multiple awards as a result of the RFA process. The Department expects to award a total of $95,000 split between successful applicants; </w:t>
      </w:r>
      <w:bookmarkStart w:id="8" w:name="_Hlk109729100"/>
      <w:r w:rsidRPr="00FE4E76">
        <w:rPr>
          <w:rFonts w:ascii="Arial" w:hAnsi="Arial" w:cs="Arial"/>
          <w:color w:val="000000" w:themeColor="text1"/>
        </w:rPr>
        <w:t>the number and size of awards will depend on the number of applications received and available funds</w:t>
      </w:r>
      <w:bookmarkEnd w:id="8"/>
      <w:r w:rsidRPr="00FE4E76">
        <w:rPr>
          <w:rFonts w:ascii="Arial" w:hAnsi="Arial" w:cs="Arial"/>
          <w:color w:val="000000" w:themeColor="text1"/>
        </w:rPr>
        <w:t xml:space="preserve">. Awards will be made to the highest scoring </w:t>
      </w:r>
      <w:r>
        <w:rPr>
          <w:rFonts w:ascii="Arial" w:hAnsi="Arial" w:cs="Arial"/>
          <w:color w:val="000000" w:themeColor="text1"/>
        </w:rPr>
        <w:t>applicants</w:t>
      </w:r>
      <w:r w:rsidRPr="00FE4E76">
        <w:rPr>
          <w:rFonts w:ascii="Arial" w:hAnsi="Arial" w:cs="Arial"/>
          <w:color w:val="000000" w:themeColor="text1"/>
        </w:rPr>
        <w:t xml:space="preserve"> (with the potential outcome of not making an award in some categories). Receipt of prior funding does not guarantee future awards. </w:t>
      </w:r>
    </w:p>
    <w:p w14:paraId="50626BF3" w14:textId="77777777" w:rsidR="00FE4E76" w:rsidRPr="00FE4E76" w:rsidRDefault="00FE4E76" w:rsidP="0005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ontextualSpacing/>
        <w:rPr>
          <w:rFonts w:ascii="Arial" w:hAnsi="Arial" w:cs="Arial"/>
          <w:color w:val="000000" w:themeColor="text1"/>
        </w:rPr>
      </w:pPr>
    </w:p>
    <w:p w14:paraId="6AD434CC" w14:textId="77777777" w:rsidR="00FE4E76" w:rsidRDefault="00FE4E76" w:rsidP="0005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ontextualSpacing/>
        <w:rPr>
          <w:rStyle w:val="InitialStyle"/>
          <w:rFonts w:ascii="Arial" w:hAnsi="Arial" w:cs="Arial"/>
          <w:bCs/>
        </w:rPr>
      </w:pPr>
      <w:r w:rsidRPr="00FE4E76">
        <w:rPr>
          <w:rStyle w:val="InitialStyle"/>
          <w:rFonts w:ascii="Arial" w:hAnsi="Arial" w:cs="Arial"/>
          <w:bCs/>
        </w:rPr>
        <w:t xml:space="preserve">If the applicant is requesting funding for more than one type of the eligible programs outlined in Part II of this RFA, the applicant must submit a separate application for </w:t>
      </w:r>
      <w:r w:rsidRPr="00FE4E76">
        <w:rPr>
          <w:rStyle w:val="InitialStyle"/>
          <w:rFonts w:ascii="Arial" w:hAnsi="Arial" w:cs="Arial"/>
          <w:bCs/>
          <w:u w:val="single"/>
        </w:rPr>
        <w:t>each</w:t>
      </w:r>
      <w:r w:rsidRPr="00FE4E76">
        <w:rPr>
          <w:rStyle w:val="InitialStyle"/>
          <w:rFonts w:ascii="Arial" w:hAnsi="Arial" w:cs="Arial"/>
          <w:bCs/>
        </w:rPr>
        <w:t xml:space="preserve"> program.</w:t>
      </w:r>
    </w:p>
    <w:p w14:paraId="6DA3D9E3" w14:textId="77777777" w:rsidR="002772DE" w:rsidRDefault="002772DE" w:rsidP="0005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ontextualSpacing/>
        <w:rPr>
          <w:rStyle w:val="InitialStyle"/>
          <w:rFonts w:ascii="Arial" w:hAnsi="Arial" w:cs="Arial"/>
          <w:bCs/>
        </w:rPr>
      </w:pPr>
    </w:p>
    <w:p w14:paraId="0D23C3E7" w14:textId="7C88E3AA" w:rsidR="002772DE" w:rsidRPr="002772DE" w:rsidRDefault="002772DE" w:rsidP="000500DB">
      <w:pPr>
        <w:pStyle w:val="ListParagraph"/>
        <w:ind w:left="0"/>
        <w:rPr>
          <w:rFonts w:ascii="Arial" w:hAnsi="Arial" w:cs="Arial"/>
          <w:color w:val="000000" w:themeColor="text1"/>
          <w:sz w:val="24"/>
          <w:szCs w:val="24"/>
        </w:rPr>
      </w:pPr>
      <w:r w:rsidRPr="002772DE">
        <w:rPr>
          <w:rFonts w:ascii="Arial" w:hAnsi="Arial" w:cs="Arial"/>
          <w:color w:val="000000" w:themeColor="text1"/>
          <w:sz w:val="24"/>
          <w:szCs w:val="24"/>
        </w:rPr>
        <w:t>Applicants awarded through this RFA process will be conditionally awarded a contract for an initial one-year period of performance from October 1, 202</w:t>
      </w:r>
      <w:r>
        <w:rPr>
          <w:rFonts w:ascii="Arial" w:hAnsi="Arial" w:cs="Arial"/>
          <w:color w:val="000000" w:themeColor="text1"/>
          <w:sz w:val="24"/>
          <w:szCs w:val="24"/>
        </w:rPr>
        <w:t>4</w:t>
      </w:r>
      <w:r w:rsidRPr="002772DE">
        <w:rPr>
          <w:rFonts w:ascii="Arial" w:hAnsi="Arial" w:cs="Arial"/>
          <w:color w:val="000000" w:themeColor="text1"/>
          <w:sz w:val="24"/>
          <w:szCs w:val="24"/>
        </w:rPr>
        <w:t xml:space="preserve"> – September 30, 202</w:t>
      </w:r>
      <w:r>
        <w:rPr>
          <w:rFonts w:ascii="Arial" w:hAnsi="Arial" w:cs="Arial"/>
          <w:color w:val="000000" w:themeColor="text1"/>
          <w:sz w:val="24"/>
          <w:szCs w:val="24"/>
        </w:rPr>
        <w:t>5</w:t>
      </w:r>
      <w:r w:rsidRPr="002772DE">
        <w:rPr>
          <w:rFonts w:ascii="Arial" w:hAnsi="Arial" w:cs="Arial"/>
          <w:color w:val="000000" w:themeColor="text1"/>
          <w:sz w:val="24"/>
          <w:szCs w:val="24"/>
        </w:rPr>
        <w:t xml:space="preserve">, with an option to extend for one more year at the Department’s discretion. </w:t>
      </w:r>
    </w:p>
    <w:p w14:paraId="5C572087" w14:textId="77777777" w:rsidR="002658AB" w:rsidRPr="005C1352" w:rsidRDefault="002658AB" w:rsidP="005C1352">
      <w:pPr>
        <w:widowControl/>
        <w:rPr>
          <w:rFonts w:ascii="Arial" w:hAnsi="Arial" w:cs="Arial"/>
          <w:sz w:val="24"/>
          <w:szCs w:val="24"/>
        </w:rPr>
      </w:pPr>
    </w:p>
    <w:p w14:paraId="2D2071E2" w14:textId="2B710100" w:rsidR="005C1352" w:rsidRPr="005C1352" w:rsidRDefault="005C1352" w:rsidP="00155E76">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0500DB">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1"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9" w:name="_Toc367174728"/>
      <w:bookmarkStart w:id="10" w:name="_Toc397069196"/>
      <w:bookmarkStart w:id="11" w:name="_Toc367174729"/>
      <w:bookmarkStart w:id="12"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9"/>
    <w:bookmarkEnd w:id="10"/>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7465FF9F" w14:textId="77777777" w:rsidR="002772DE" w:rsidRDefault="002772DE" w:rsidP="00155E76">
      <w:pPr>
        <w:pStyle w:val="DefaultText"/>
        <w:widowControl/>
        <w:numPr>
          <w:ilvl w:val="3"/>
          <w:numId w:val="16"/>
        </w:numPr>
        <w:ind w:left="450"/>
        <w:rPr>
          <w:rStyle w:val="InitialStyle"/>
          <w:rFonts w:ascii="Arial" w:hAnsi="Arial" w:cs="Arial"/>
          <w:b/>
          <w:color w:val="000000" w:themeColor="text1"/>
        </w:rPr>
      </w:pPr>
      <w:r w:rsidRPr="002772DE">
        <w:rPr>
          <w:rStyle w:val="InitialStyle"/>
          <w:rFonts w:ascii="Arial" w:hAnsi="Arial" w:cs="Arial"/>
          <w:b/>
          <w:color w:val="000000" w:themeColor="text1"/>
        </w:rPr>
        <w:t>Organizational Requirements</w:t>
      </w:r>
    </w:p>
    <w:p w14:paraId="74871B65" w14:textId="77777777" w:rsidR="00536FE2" w:rsidRPr="002772DE" w:rsidRDefault="00536FE2" w:rsidP="000500DB">
      <w:pPr>
        <w:pStyle w:val="DefaultText"/>
        <w:widowControl/>
        <w:ind w:left="450"/>
        <w:rPr>
          <w:rStyle w:val="InitialStyle"/>
          <w:rFonts w:ascii="Arial" w:hAnsi="Arial" w:cs="Arial"/>
          <w:b/>
          <w:color w:val="000000" w:themeColor="text1"/>
        </w:rPr>
      </w:pPr>
    </w:p>
    <w:p w14:paraId="080C7312" w14:textId="1756907D" w:rsidR="002772DE" w:rsidRDefault="002772DE" w:rsidP="00155E76">
      <w:pPr>
        <w:pStyle w:val="ListParagraph"/>
        <w:widowControl/>
        <w:numPr>
          <w:ilvl w:val="0"/>
          <w:numId w:val="17"/>
        </w:numPr>
        <w:tabs>
          <w:tab w:val="left" w:pos="0"/>
        </w:tabs>
        <w:ind w:left="810"/>
        <w:rPr>
          <w:rFonts w:ascii="Arial" w:hAnsi="Arial" w:cs="Arial"/>
          <w:bCs/>
          <w:color w:val="000000" w:themeColor="text1"/>
          <w:sz w:val="24"/>
          <w:szCs w:val="24"/>
        </w:rPr>
      </w:pPr>
      <w:r w:rsidRPr="002772DE">
        <w:rPr>
          <w:rFonts w:ascii="Arial" w:hAnsi="Arial" w:cs="Arial"/>
          <w:bCs/>
          <w:color w:val="000000" w:themeColor="text1"/>
          <w:sz w:val="24"/>
          <w:szCs w:val="24"/>
        </w:rPr>
        <w:t xml:space="preserve">Applicants awarded grant funds must </w:t>
      </w:r>
      <w:r>
        <w:rPr>
          <w:rFonts w:ascii="Arial" w:hAnsi="Arial" w:cs="Arial"/>
          <w:bCs/>
          <w:color w:val="000000" w:themeColor="text1"/>
          <w:sz w:val="24"/>
          <w:szCs w:val="24"/>
        </w:rPr>
        <w:t>utilize the funds for</w:t>
      </w:r>
      <w:r w:rsidRPr="002772DE">
        <w:rPr>
          <w:rFonts w:ascii="Arial" w:hAnsi="Arial" w:cs="Arial"/>
          <w:bCs/>
          <w:color w:val="000000" w:themeColor="text1"/>
          <w:sz w:val="24"/>
          <w:szCs w:val="24"/>
        </w:rPr>
        <w:t xml:space="preserve"> scholarship assistance for any parent who cannot afford to pay the full program fee. </w:t>
      </w:r>
      <w:r>
        <w:rPr>
          <w:rFonts w:ascii="Arial" w:hAnsi="Arial" w:cs="Arial"/>
          <w:bCs/>
          <w:color w:val="000000" w:themeColor="text1"/>
          <w:sz w:val="24"/>
          <w:szCs w:val="24"/>
        </w:rPr>
        <w:t xml:space="preserve">Information about scholarship assistance must be </w:t>
      </w:r>
      <w:r w:rsidRPr="002772DE">
        <w:rPr>
          <w:rFonts w:ascii="Arial" w:hAnsi="Arial" w:cs="Arial"/>
          <w:bCs/>
          <w:color w:val="000000" w:themeColor="text1"/>
          <w:sz w:val="24"/>
          <w:szCs w:val="24"/>
        </w:rPr>
        <w:t xml:space="preserve">clearly stated in program materials and the assistance must be easily attained. While applicants are allowed to utilize awarded funds for administrative costs at the discretion of the Department, priority will be given to applications that primarily allocate the contract award for program participant scholarship assistance. </w:t>
      </w:r>
    </w:p>
    <w:p w14:paraId="36456BB8" w14:textId="77777777" w:rsidR="00536FE2" w:rsidRPr="002772DE" w:rsidRDefault="00536FE2" w:rsidP="000500DB">
      <w:pPr>
        <w:pStyle w:val="ListParagraph"/>
        <w:widowControl/>
        <w:tabs>
          <w:tab w:val="left" w:pos="0"/>
        </w:tabs>
        <w:ind w:left="810"/>
        <w:rPr>
          <w:rFonts w:ascii="Arial" w:hAnsi="Arial" w:cs="Arial"/>
          <w:bCs/>
          <w:color w:val="000000" w:themeColor="text1"/>
          <w:sz w:val="24"/>
          <w:szCs w:val="24"/>
        </w:rPr>
      </w:pPr>
    </w:p>
    <w:p w14:paraId="60A73A33" w14:textId="0A8EA409" w:rsidR="002772DE" w:rsidRDefault="002772DE" w:rsidP="00155E76">
      <w:pPr>
        <w:pStyle w:val="ListParagraph"/>
        <w:widowControl/>
        <w:numPr>
          <w:ilvl w:val="0"/>
          <w:numId w:val="17"/>
        </w:numPr>
        <w:tabs>
          <w:tab w:val="left" w:pos="0"/>
        </w:tabs>
        <w:ind w:left="810"/>
        <w:rPr>
          <w:rFonts w:ascii="Arial" w:hAnsi="Arial" w:cs="Arial"/>
          <w:bCs/>
          <w:color w:val="000000" w:themeColor="text1"/>
          <w:sz w:val="24"/>
          <w:szCs w:val="24"/>
        </w:rPr>
      </w:pPr>
      <w:r w:rsidRPr="002772DE">
        <w:rPr>
          <w:rFonts w:ascii="Arial" w:hAnsi="Arial" w:cs="Arial"/>
          <w:bCs/>
          <w:color w:val="000000" w:themeColor="text1"/>
          <w:sz w:val="24"/>
          <w:szCs w:val="24"/>
        </w:rPr>
        <w:t xml:space="preserve">Awarded applicants are required to maintain </w:t>
      </w:r>
      <w:hyperlink r:id="rId22" w:history="1">
        <w:r w:rsidRPr="00935EE6">
          <w:rPr>
            <w:rStyle w:val="Hyperlink"/>
            <w:rFonts w:ascii="Arial" w:hAnsi="Arial" w:cs="Arial"/>
            <w:bCs/>
            <w:sz w:val="24"/>
            <w:szCs w:val="24"/>
          </w:rPr>
          <w:t>statewide standards</w:t>
        </w:r>
      </w:hyperlink>
      <w:r w:rsidRPr="002772DE">
        <w:rPr>
          <w:rFonts w:ascii="Arial" w:hAnsi="Arial" w:cs="Arial"/>
          <w:bCs/>
          <w:color w:val="000000" w:themeColor="text1"/>
          <w:sz w:val="24"/>
          <w:szCs w:val="24"/>
        </w:rPr>
        <w:t xml:space="preserve"> and be trained on domestic abuse and violence dynamics and issues. Awarded applicants may be required to attend training or programs recommended by the Access and Visitation Advisory Committee of the Maine Judicial Branch. Awarded applicants are required to have and demonstrate an initial screening process for issues of domestic abuse and violence. When parent education or other services are not appropriate given personal safety concerns, awarded applicants are expected to make referrals to more appropriate services in the community. </w:t>
      </w:r>
    </w:p>
    <w:p w14:paraId="2B5B3EDE" w14:textId="77777777" w:rsidR="00536FE2" w:rsidRPr="00536FE2" w:rsidRDefault="00536FE2" w:rsidP="000500DB">
      <w:pPr>
        <w:widowControl/>
        <w:tabs>
          <w:tab w:val="left" w:pos="0"/>
        </w:tabs>
        <w:rPr>
          <w:rFonts w:ascii="Arial" w:hAnsi="Arial" w:cs="Arial"/>
          <w:bCs/>
          <w:color w:val="000000" w:themeColor="text1"/>
          <w:sz w:val="24"/>
          <w:szCs w:val="24"/>
        </w:rPr>
      </w:pPr>
    </w:p>
    <w:p w14:paraId="0A70AD5E" w14:textId="4D5F9BC0" w:rsidR="002772DE" w:rsidRDefault="002772DE" w:rsidP="00155E76">
      <w:pPr>
        <w:pStyle w:val="ListParagraph"/>
        <w:widowControl/>
        <w:numPr>
          <w:ilvl w:val="0"/>
          <w:numId w:val="17"/>
        </w:numPr>
        <w:tabs>
          <w:tab w:val="left" w:pos="0"/>
        </w:tabs>
        <w:ind w:left="810"/>
        <w:rPr>
          <w:rFonts w:ascii="Arial" w:hAnsi="Arial" w:cs="Arial"/>
          <w:bCs/>
          <w:color w:val="000000" w:themeColor="text1"/>
          <w:sz w:val="24"/>
          <w:szCs w:val="24"/>
        </w:rPr>
      </w:pPr>
      <w:r w:rsidRPr="002772DE">
        <w:rPr>
          <w:rFonts w:ascii="Arial" w:hAnsi="Arial" w:cs="Arial"/>
          <w:bCs/>
          <w:color w:val="000000" w:themeColor="text1"/>
          <w:sz w:val="24"/>
          <w:szCs w:val="24"/>
        </w:rPr>
        <w:t>Awarded applicants must have access to timely and reliable electronic communication</w:t>
      </w:r>
      <w:r w:rsidR="00935EE6">
        <w:rPr>
          <w:rFonts w:ascii="Arial" w:hAnsi="Arial" w:cs="Arial"/>
          <w:bCs/>
          <w:color w:val="000000" w:themeColor="text1"/>
          <w:sz w:val="24"/>
          <w:szCs w:val="24"/>
        </w:rPr>
        <w:t>.</w:t>
      </w:r>
      <w:r w:rsidRPr="002772DE">
        <w:rPr>
          <w:rFonts w:ascii="Arial" w:hAnsi="Arial" w:cs="Arial"/>
          <w:bCs/>
          <w:color w:val="000000" w:themeColor="text1"/>
          <w:sz w:val="24"/>
          <w:szCs w:val="24"/>
        </w:rPr>
        <w:t xml:space="preserve"> </w:t>
      </w:r>
    </w:p>
    <w:p w14:paraId="421672A4" w14:textId="77777777" w:rsidR="00536FE2" w:rsidRPr="00536FE2" w:rsidRDefault="00536FE2" w:rsidP="000500DB">
      <w:pPr>
        <w:widowControl/>
        <w:tabs>
          <w:tab w:val="left" w:pos="0"/>
        </w:tabs>
        <w:rPr>
          <w:rFonts w:ascii="Arial" w:hAnsi="Arial" w:cs="Arial"/>
          <w:bCs/>
          <w:color w:val="000000" w:themeColor="text1"/>
          <w:sz w:val="24"/>
          <w:szCs w:val="24"/>
        </w:rPr>
      </w:pPr>
    </w:p>
    <w:p w14:paraId="3B02E31E" w14:textId="5A8CE02F" w:rsidR="00536FE2" w:rsidRDefault="002772DE" w:rsidP="00155E76">
      <w:pPr>
        <w:pStyle w:val="ListParagraph"/>
        <w:widowControl/>
        <w:numPr>
          <w:ilvl w:val="0"/>
          <w:numId w:val="17"/>
        </w:numPr>
        <w:tabs>
          <w:tab w:val="left" w:pos="0"/>
        </w:tabs>
        <w:ind w:left="810"/>
        <w:rPr>
          <w:rFonts w:ascii="Arial" w:hAnsi="Arial" w:cs="Arial"/>
          <w:bCs/>
          <w:color w:val="000000" w:themeColor="text1"/>
          <w:sz w:val="24"/>
          <w:szCs w:val="24"/>
        </w:rPr>
      </w:pPr>
      <w:r w:rsidRPr="002772DE">
        <w:rPr>
          <w:rFonts w:ascii="Arial" w:hAnsi="Arial" w:cs="Arial"/>
          <w:bCs/>
          <w:color w:val="000000" w:themeColor="text1"/>
          <w:sz w:val="24"/>
          <w:szCs w:val="24"/>
        </w:rPr>
        <w:t>Awarded applicants must be in contact with the Department at least once a month</w:t>
      </w:r>
      <w:r w:rsidR="00935EE6">
        <w:rPr>
          <w:rFonts w:ascii="Arial" w:hAnsi="Arial" w:cs="Arial"/>
          <w:bCs/>
          <w:color w:val="000000" w:themeColor="text1"/>
          <w:sz w:val="24"/>
          <w:szCs w:val="24"/>
        </w:rPr>
        <w:t xml:space="preserve"> through a mutually agreed upon platform</w:t>
      </w:r>
      <w:r w:rsidRPr="002772DE">
        <w:rPr>
          <w:rFonts w:ascii="Arial" w:hAnsi="Arial" w:cs="Arial"/>
          <w:bCs/>
          <w:color w:val="000000" w:themeColor="text1"/>
          <w:sz w:val="24"/>
          <w:szCs w:val="24"/>
        </w:rPr>
        <w:t>.</w:t>
      </w:r>
    </w:p>
    <w:p w14:paraId="1FB7A5C6" w14:textId="3C6648C8" w:rsidR="002772DE" w:rsidRPr="00536FE2" w:rsidRDefault="002772DE" w:rsidP="000500DB">
      <w:pPr>
        <w:widowControl/>
        <w:tabs>
          <w:tab w:val="left" w:pos="0"/>
        </w:tabs>
        <w:rPr>
          <w:rFonts w:ascii="Arial" w:hAnsi="Arial" w:cs="Arial"/>
          <w:bCs/>
          <w:color w:val="000000" w:themeColor="text1"/>
          <w:sz w:val="24"/>
          <w:szCs w:val="24"/>
        </w:rPr>
      </w:pPr>
      <w:r w:rsidRPr="00536FE2">
        <w:rPr>
          <w:rFonts w:ascii="Arial" w:hAnsi="Arial" w:cs="Arial"/>
          <w:bCs/>
          <w:color w:val="000000" w:themeColor="text1"/>
          <w:sz w:val="24"/>
          <w:szCs w:val="24"/>
        </w:rPr>
        <w:t xml:space="preserve"> </w:t>
      </w:r>
    </w:p>
    <w:p w14:paraId="635F605D" w14:textId="4AAD3206" w:rsidR="002772DE" w:rsidRPr="002772DE" w:rsidRDefault="002772DE" w:rsidP="00155E76">
      <w:pPr>
        <w:pStyle w:val="ListParagraph"/>
        <w:widowControl/>
        <w:numPr>
          <w:ilvl w:val="0"/>
          <w:numId w:val="17"/>
        </w:numPr>
        <w:tabs>
          <w:tab w:val="left" w:pos="0"/>
        </w:tabs>
        <w:ind w:left="810"/>
        <w:rPr>
          <w:rFonts w:ascii="Arial" w:hAnsi="Arial" w:cs="Arial"/>
          <w:bCs/>
          <w:color w:val="000000" w:themeColor="text1"/>
          <w:sz w:val="24"/>
          <w:szCs w:val="24"/>
        </w:rPr>
      </w:pPr>
      <w:r w:rsidRPr="002772DE">
        <w:rPr>
          <w:rFonts w:ascii="Arial" w:hAnsi="Arial" w:cs="Arial"/>
          <w:bCs/>
          <w:color w:val="000000" w:themeColor="text1"/>
          <w:sz w:val="24"/>
          <w:szCs w:val="24"/>
        </w:rPr>
        <w:t>A site visit by the grant coordinator or any other member of the Access and Visitation Advisory Committee may be required before a contract is issued.</w:t>
      </w:r>
      <w:r w:rsidR="00536FE2">
        <w:rPr>
          <w:rFonts w:ascii="Arial" w:hAnsi="Arial" w:cs="Arial"/>
          <w:bCs/>
          <w:color w:val="000000" w:themeColor="text1"/>
          <w:sz w:val="24"/>
          <w:szCs w:val="24"/>
        </w:rPr>
        <w:t xml:space="preserve"> Additional site visits after a contract award </w:t>
      </w:r>
      <w:proofErr w:type="gramStart"/>
      <w:r w:rsidR="00536FE2">
        <w:rPr>
          <w:rFonts w:ascii="Arial" w:hAnsi="Arial" w:cs="Arial"/>
          <w:bCs/>
          <w:color w:val="000000" w:themeColor="text1"/>
          <w:sz w:val="24"/>
          <w:szCs w:val="24"/>
        </w:rPr>
        <w:t>is</w:t>
      </w:r>
      <w:proofErr w:type="gramEnd"/>
      <w:r w:rsidR="00536FE2">
        <w:rPr>
          <w:rFonts w:ascii="Arial" w:hAnsi="Arial" w:cs="Arial"/>
          <w:bCs/>
          <w:color w:val="000000" w:themeColor="text1"/>
          <w:sz w:val="24"/>
          <w:szCs w:val="24"/>
        </w:rPr>
        <w:t xml:space="preserve"> granted may be required at the Department’s discretion. </w:t>
      </w:r>
    </w:p>
    <w:p w14:paraId="5D00BBE8" w14:textId="77777777" w:rsidR="002772DE" w:rsidRPr="002772DE" w:rsidRDefault="002772DE" w:rsidP="000500DB">
      <w:pPr>
        <w:tabs>
          <w:tab w:val="left" w:pos="0"/>
        </w:tabs>
        <w:rPr>
          <w:rFonts w:ascii="Arial" w:hAnsi="Arial" w:cs="Arial"/>
          <w:bCs/>
          <w:color w:val="000000" w:themeColor="text1"/>
          <w:sz w:val="24"/>
          <w:szCs w:val="24"/>
        </w:rPr>
      </w:pPr>
    </w:p>
    <w:p w14:paraId="0035913F" w14:textId="77777777" w:rsidR="002772DE" w:rsidRDefault="002772DE" w:rsidP="00155E76">
      <w:pPr>
        <w:pStyle w:val="ListParagraph"/>
        <w:widowControl/>
        <w:numPr>
          <w:ilvl w:val="3"/>
          <w:numId w:val="16"/>
        </w:numPr>
        <w:tabs>
          <w:tab w:val="left" w:pos="0"/>
        </w:tabs>
        <w:ind w:left="450"/>
        <w:rPr>
          <w:rFonts w:ascii="Arial" w:hAnsi="Arial" w:cs="Arial"/>
          <w:b/>
          <w:color w:val="000000" w:themeColor="text1"/>
          <w:sz w:val="24"/>
          <w:szCs w:val="24"/>
        </w:rPr>
      </w:pPr>
      <w:r w:rsidRPr="002772DE">
        <w:rPr>
          <w:rFonts w:ascii="Arial" w:hAnsi="Arial" w:cs="Arial"/>
          <w:b/>
          <w:color w:val="000000" w:themeColor="text1"/>
          <w:sz w:val="24"/>
          <w:szCs w:val="24"/>
        </w:rPr>
        <w:t>Program Requirements</w:t>
      </w:r>
    </w:p>
    <w:p w14:paraId="4ABFAD77" w14:textId="77777777" w:rsidR="00536FE2" w:rsidRPr="002772DE" w:rsidRDefault="00536FE2" w:rsidP="000500DB">
      <w:pPr>
        <w:pStyle w:val="ListParagraph"/>
        <w:widowControl/>
        <w:tabs>
          <w:tab w:val="left" w:pos="0"/>
        </w:tabs>
        <w:ind w:left="450"/>
        <w:rPr>
          <w:rFonts w:ascii="Arial" w:hAnsi="Arial" w:cs="Arial"/>
          <w:b/>
          <w:color w:val="000000" w:themeColor="text1"/>
          <w:sz w:val="24"/>
          <w:szCs w:val="24"/>
        </w:rPr>
      </w:pPr>
    </w:p>
    <w:p w14:paraId="2211C8D3" w14:textId="15CDCA43" w:rsidR="002772DE" w:rsidRPr="002772DE" w:rsidRDefault="002772DE" w:rsidP="00155E76">
      <w:pPr>
        <w:pStyle w:val="ListParagraph"/>
        <w:widowControl/>
        <w:numPr>
          <w:ilvl w:val="0"/>
          <w:numId w:val="18"/>
        </w:numPr>
        <w:tabs>
          <w:tab w:val="left" w:pos="0"/>
        </w:tabs>
        <w:rPr>
          <w:rFonts w:ascii="Arial" w:hAnsi="Arial" w:cs="Arial"/>
          <w:bCs/>
          <w:color w:val="000000" w:themeColor="text1"/>
          <w:sz w:val="24"/>
          <w:szCs w:val="24"/>
        </w:rPr>
      </w:pPr>
      <w:r w:rsidRPr="002772DE">
        <w:rPr>
          <w:rFonts w:ascii="Arial" w:hAnsi="Arial" w:cs="Arial"/>
          <w:b/>
          <w:color w:val="000000" w:themeColor="text1"/>
          <w:sz w:val="24"/>
          <w:szCs w:val="24"/>
        </w:rPr>
        <w:t>Requirements for Co-</w:t>
      </w:r>
      <w:r w:rsidR="002658AB">
        <w:rPr>
          <w:rFonts w:ascii="Arial" w:hAnsi="Arial" w:cs="Arial"/>
          <w:b/>
          <w:color w:val="000000" w:themeColor="text1"/>
          <w:sz w:val="24"/>
          <w:szCs w:val="24"/>
        </w:rPr>
        <w:t>p</w:t>
      </w:r>
      <w:r w:rsidRPr="002772DE">
        <w:rPr>
          <w:rFonts w:ascii="Arial" w:hAnsi="Arial" w:cs="Arial"/>
          <w:b/>
          <w:color w:val="000000" w:themeColor="text1"/>
          <w:sz w:val="24"/>
          <w:szCs w:val="24"/>
        </w:rPr>
        <w:t>arenting Education Programs</w:t>
      </w:r>
    </w:p>
    <w:p w14:paraId="1F51FD34" w14:textId="48A938E3"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The program will be presented by a minimum of two</w:t>
      </w:r>
      <w:r w:rsidR="009C605D">
        <w:rPr>
          <w:rFonts w:ascii="Arial" w:hAnsi="Arial" w:cs="Arial"/>
          <w:bCs/>
          <w:color w:val="000000" w:themeColor="text1"/>
          <w:sz w:val="24"/>
          <w:szCs w:val="24"/>
        </w:rPr>
        <w:t xml:space="preserve"> (2)</w:t>
      </w:r>
      <w:r w:rsidRPr="002772DE">
        <w:rPr>
          <w:rFonts w:ascii="Arial" w:hAnsi="Arial" w:cs="Arial"/>
          <w:bCs/>
          <w:color w:val="000000" w:themeColor="text1"/>
          <w:sz w:val="24"/>
          <w:szCs w:val="24"/>
        </w:rPr>
        <w:t xml:space="preserve"> trainers with gender </w:t>
      </w:r>
      <w:proofErr w:type="gramStart"/>
      <w:r w:rsidRPr="002772DE">
        <w:rPr>
          <w:rFonts w:ascii="Arial" w:hAnsi="Arial" w:cs="Arial"/>
          <w:bCs/>
          <w:color w:val="000000" w:themeColor="text1"/>
          <w:sz w:val="24"/>
          <w:szCs w:val="24"/>
        </w:rPr>
        <w:t>diversity;</w:t>
      </w:r>
      <w:proofErr w:type="gramEnd"/>
    </w:p>
    <w:p w14:paraId="276B7EBF" w14:textId="77777777"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 xml:space="preserve">Trainers must have prior training and/or experience with parents separated, divorced, or living apart, and must have had training on the dynamics and effects of domestic abuse and </w:t>
      </w:r>
      <w:proofErr w:type="gramStart"/>
      <w:r w:rsidRPr="002772DE">
        <w:rPr>
          <w:rFonts w:ascii="Arial" w:hAnsi="Arial" w:cs="Arial"/>
          <w:bCs/>
          <w:color w:val="000000" w:themeColor="text1"/>
          <w:sz w:val="24"/>
          <w:szCs w:val="24"/>
        </w:rPr>
        <w:t>violence;</w:t>
      </w:r>
      <w:proofErr w:type="gramEnd"/>
    </w:p>
    <w:p w14:paraId="61EA2A78" w14:textId="77777777"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 xml:space="preserve">The program must have a screening process for domestic abuse and </w:t>
      </w:r>
      <w:proofErr w:type="gramStart"/>
      <w:r w:rsidRPr="002772DE">
        <w:rPr>
          <w:rFonts w:ascii="Arial" w:hAnsi="Arial" w:cs="Arial"/>
          <w:bCs/>
          <w:color w:val="000000" w:themeColor="text1"/>
          <w:sz w:val="24"/>
          <w:szCs w:val="24"/>
        </w:rPr>
        <w:t>violence;</w:t>
      </w:r>
      <w:proofErr w:type="gramEnd"/>
    </w:p>
    <w:p w14:paraId="6F6C2990" w14:textId="64665037"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The program must be a minimum of four</w:t>
      </w:r>
      <w:r w:rsidR="009771A6">
        <w:rPr>
          <w:rFonts w:ascii="Arial" w:hAnsi="Arial" w:cs="Arial"/>
          <w:bCs/>
          <w:color w:val="000000" w:themeColor="text1"/>
          <w:sz w:val="24"/>
          <w:szCs w:val="24"/>
        </w:rPr>
        <w:t xml:space="preserve"> (4)</w:t>
      </w:r>
      <w:r w:rsidRPr="002772DE">
        <w:rPr>
          <w:rFonts w:ascii="Arial" w:hAnsi="Arial" w:cs="Arial"/>
          <w:bCs/>
          <w:color w:val="000000" w:themeColor="text1"/>
          <w:sz w:val="24"/>
          <w:szCs w:val="24"/>
        </w:rPr>
        <w:t xml:space="preserve"> hours in duration and must meet at least monthly, unless otherwise specified in the contract; and</w:t>
      </w:r>
    </w:p>
    <w:p w14:paraId="23836FB4" w14:textId="77777777"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The program will ideally be offered in person and remotely to maximize geographical availability. Applicants should include information on the availability of the program in each format.</w:t>
      </w:r>
    </w:p>
    <w:p w14:paraId="3029F108" w14:textId="77777777" w:rsidR="00536FE2" w:rsidRPr="000500DB" w:rsidRDefault="00536FE2" w:rsidP="000500DB">
      <w:pPr>
        <w:tabs>
          <w:tab w:val="left" w:pos="0"/>
        </w:tabs>
        <w:rPr>
          <w:rFonts w:ascii="Arial" w:hAnsi="Arial" w:cs="Arial"/>
          <w:bCs/>
          <w:color w:val="000000" w:themeColor="text1"/>
          <w:sz w:val="24"/>
          <w:szCs w:val="24"/>
        </w:rPr>
      </w:pPr>
    </w:p>
    <w:p w14:paraId="5DEF7E63" w14:textId="170F4A96" w:rsidR="002658AB" w:rsidRPr="002772DE" w:rsidRDefault="002658AB" w:rsidP="00155E76">
      <w:pPr>
        <w:pStyle w:val="ListParagraph"/>
        <w:widowControl/>
        <w:numPr>
          <w:ilvl w:val="0"/>
          <w:numId w:val="18"/>
        </w:numPr>
        <w:tabs>
          <w:tab w:val="left" w:pos="0"/>
        </w:tabs>
        <w:rPr>
          <w:rFonts w:ascii="Arial" w:hAnsi="Arial" w:cs="Arial"/>
          <w:bCs/>
          <w:color w:val="000000" w:themeColor="text1"/>
          <w:sz w:val="24"/>
          <w:szCs w:val="24"/>
        </w:rPr>
      </w:pPr>
      <w:r w:rsidRPr="002772DE">
        <w:rPr>
          <w:rFonts w:ascii="Arial" w:hAnsi="Arial" w:cs="Arial"/>
          <w:b/>
          <w:color w:val="000000" w:themeColor="text1"/>
          <w:sz w:val="24"/>
          <w:szCs w:val="24"/>
        </w:rPr>
        <w:t xml:space="preserve">Requirements for High-Conflict </w:t>
      </w:r>
      <w:r>
        <w:rPr>
          <w:rFonts w:ascii="Arial" w:hAnsi="Arial" w:cs="Arial"/>
          <w:b/>
          <w:color w:val="000000" w:themeColor="text1"/>
          <w:sz w:val="24"/>
          <w:szCs w:val="24"/>
        </w:rPr>
        <w:t xml:space="preserve">Co-parenting Education </w:t>
      </w:r>
      <w:r w:rsidRPr="002772DE">
        <w:rPr>
          <w:rFonts w:ascii="Arial" w:hAnsi="Arial" w:cs="Arial"/>
          <w:b/>
          <w:color w:val="000000" w:themeColor="text1"/>
          <w:sz w:val="24"/>
          <w:szCs w:val="24"/>
        </w:rPr>
        <w:t>Programs</w:t>
      </w:r>
    </w:p>
    <w:p w14:paraId="47D09187" w14:textId="32B095B1" w:rsidR="002658AB" w:rsidRPr="002772DE" w:rsidRDefault="002658AB" w:rsidP="00155E76">
      <w:pPr>
        <w:pStyle w:val="ListParagraph"/>
        <w:widowControl/>
        <w:numPr>
          <w:ilvl w:val="2"/>
          <w:numId w:val="18"/>
        </w:numPr>
        <w:tabs>
          <w:tab w:val="left" w:pos="0"/>
        </w:tabs>
        <w:ind w:left="1080"/>
        <w:rPr>
          <w:rFonts w:ascii="Arial" w:hAnsi="Arial" w:cs="Arial"/>
          <w:bCs/>
          <w:color w:val="000000" w:themeColor="text1"/>
          <w:sz w:val="24"/>
          <w:szCs w:val="24"/>
        </w:rPr>
      </w:pPr>
      <w:r w:rsidRPr="002772DE">
        <w:rPr>
          <w:rFonts w:ascii="Arial" w:hAnsi="Arial" w:cs="Arial"/>
          <w:bCs/>
          <w:color w:val="000000" w:themeColor="text1"/>
          <w:sz w:val="24"/>
          <w:szCs w:val="24"/>
        </w:rPr>
        <w:t>The program will be presented by a minimum of two</w:t>
      </w:r>
      <w:r w:rsidR="009771A6">
        <w:rPr>
          <w:rFonts w:ascii="Arial" w:hAnsi="Arial" w:cs="Arial"/>
          <w:bCs/>
          <w:color w:val="000000" w:themeColor="text1"/>
          <w:sz w:val="24"/>
          <w:szCs w:val="24"/>
        </w:rPr>
        <w:t xml:space="preserve"> (2)</w:t>
      </w:r>
      <w:r w:rsidRPr="002772DE">
        <w:rPr>
          <w:rFonts w:ascii="Arial" w:hAnsi="Arial" w:cs="Arial"/>
          <w:bCs/>
          <w:color w:val="000000" w:themeColor="text1"/>
          <w:sz w:val="24"/>
          <w:szCs w:val="24"/>
        </w:rPr>
        <w:t xml:space="preserve"> trainers with gender diversity. A mental health professional must serve either as a trainer or advisor to the </w:t>
      </w:r>
      <w:proofErr w:type="gramStart"/>
      <w:r w:rsidRPr="002772DE">
        <w:rPr>
          <w:rFonts w:ascii="Arial" w:hAnsi="Arial" w:cs="Arial"/>
          <w:bCs/>
          <w:color w:val="000000" w:themeColor="text1"/>
          <w:sz w:val="24"/>
          <w:szCs w:val="24"/>
        </w:rPr>
        <w:t>program;</w:t>
      </w:r>
      <w:proofErr w:type="gramEnd"/>
    </w:p>
    <w:p w14:paraId="276BC1A9" w14:textId="77777777" w:rsidR="002658AB" w:rsidRPr="002772DE" w:rsidRDefault="002658AB" w:rsidP="00155E76">
      <w:pPr>
        <w:pStyle w:val="ListParagraph"/>
        <w:widowControl/>
        <w:numPr>
          <w:ilvl w:val="2"/>
          <w:numId w:val="18"/>
        </w:numPr>
        <w:tabs>
          <w:tab w:val="left" w:pos="0"/>
        </w:tabs>
        <w:ind w:left="1080"/>
        <w:rPr>
          <w:rFonts w:ascii="Arial" w:hAnsi="Arial" w:cs="Arial"/>
          <w:bCs/>
          <w:color w:val="000000" w:themeColor="text1"/>
          <w:sz w:val="24"/>
          <w:szCs w:val="24"/>
        </w:rPr>
      </w:pPr>
      <w:r w:rsidRPr="002772DE">
        <w:rPr>
          <w:rFonts w:ascii="Arial" w:hAnsi="Arial" w:cs="Arial"/>
          <w:bCs/>
          <w:color w:val="000000" w:themeColor="text1"/>
          <w:sz w:val="24"/>
          <w:szCs w:val="24"/>
        </w:rPr>
        <w:t xml:space="preserve">The program must have a screening process for domestic abuse and </w:t>
      </w:r>
      <w:proofErr w:type="gramStart"/>
      <w:r w:rsidRPr="002772DE">
        <w:rPr>
          <w:rFonts w:ascii="Arial" w:hAnsi="Arial" w:cs="Arial"/>
          <w:bCs/>
          <w:color w:val="000000" w:themeColor="text1"/>
          <w:sz w:val="24"/>
          <w:szCs w:val="24"/>
        </w:rPr>
        <w:t>violence;</w:t>
      </w:r>
      <w:proofErr w:type="gramEnd"/>
    </w:p>
    <w:p w14:paraId="6BF12D29" w14:textId="77777777" w:rsidR="002658AB" w:rsidRPr="002772DE" w:rsidRDefault="002658AB" w:rsidP="00155E76">
      <w:pPr>
        <w:pStyle w:val="ListParagraph"/>
        <w:widowControl/>
        <w:numPr>
          <w:ilvl w:val="2"/>
          <w:numId w:val="18"/>
        </w:numPr>
        <w:tabs>
          <w:tab w:val="left" w:pos="0"/>
        </w:tabs>
        <w:ind w:left="1080"/>
        <w:rPr>
          <w:rFonts w:ascii="Arial" w:hAnsi="Arial" w:cs="Arial"/>
          <w:bCs/>
          <w:color w:val="000000" w:themeColor="text1"/>
          <w:sz w:val="24"/>
          <w:szCs w:val="24"/>
        </w:rPr>
      </w:pPr>
      <w:r w:rsidRPr="002772DE">
        <w:rPr>
          <w:rFonts w:ascii="Arial" w:hAnsi="Arial" w:cs="Arial"/>
          <w:bCs/>
          <w:color w:val="000000" w:themeColor="text1"/>
          <w:sz w:val="24"/>
          <w:szCs w:val="24"/>
        </w:rPr>
        <w:t>The program will be specifically tailored to build co-parenting skills for parents who are in a high-conflict situation and consist of multiple sessions; and</w:t>
      </w:r>
    </w:p>
    <w:p w14:paraId="1E5E63A6" w14:textId="77777777" w:rsidR="002658AB" w:rsidRPr="002772DE" w:rsidRDefault="002658AB" w:rsidP="00155E76">
      <w:pPr>
        <w:pStyle w:val="ListParagraph"/>
        <w:widowControl/>
        <w:numPr>
          <w:ilvl w:val="2"/>
          <w:numId w:val="18"/>
        </w:numPr>
        <w:tabs>
          <w:tab w:val="left" w:pos="0"/>
        </w:tabs>
        <w:ind w:left="1080"/>
        <w:rPr>
          <w:rFonts w:ascii="Arial" w:hAnsi="Arial" w:cs="Arial"/>
          <w:bCs/>
          <w:color w:val="000000" w:themeColor="text1"/>
          <w:sz w:val="24"/>
          <w:szCs w:val="24"/>
        </w:rPr>
      </w:pPr>
      <w:r w:rsidRPr="002772DE">
        <w:rPr>
          <w:rFonts w:ascii="Arial" w:hAnsi="Arial" w:cs="Arial"/>
          <w:bCs/>
          <w:color w:val="000000" w:themeColor="text1"/>
          <w:sz w:val="24"/>
          <w:szCs w:val="24"/>
        </w:rPr>
        <w:lastRenderedPageBreak/>
        <w:t>The program will offer sessions at least quarterly, unless otherwise contracted. The Department will prioritize a program with various times of delivery and alternate methods of delivery, including video-conferencing, to ensure access to all families, regardless of work schedule or geographic location.</w:t>
      </w:r>
    </w:p>
    <w:p w14:paraId="797A2522" w14:textId="740C56ED" w:rsidR="002658AB" w:rsidRPr="002658AB" w:rsidRDefault="002658AB" w:rsidP="002658AB">
      <w:pPr>
        <w:widowControl/>
        <w:tabs>
          <w:tab w:val="left" w:pos="0"/>
        </w:tabs>
        <w:rPr>
          <w:rFonts w:ascii="Arial" w:hAnsi="Arial" w:cs="Arial"/>
          <w:bCs/>
          <w:color w:val="000000" w:themeColor="text1"/>
          <w:sz w:val="24"/>
          <w:szCs w:val="24"/>
        </w:rPr>
      </w:pPr>
    </w:p>
    <w:p w14:paraId="183939D7" w14:textId="0BD80666" w:rsidR="002772DE" w:rsidRPr="002772DE" w:rsidRDefault="002772DE" w:rsidP="00155E76">
      <w:pPr>
        <w:pStyle w:val="ListParagraph"/>
        <w:widowControl/>
        <w:numPr>
          <w:ilvl w:val="0"/>
          <w:numId w:val="18"/>
        </w:numPr>
        <w:tabs>
          <w:tab w:val="left" w:pos="0"/>
        </w:tabs>
        <w:rPr>
          <w:rFonts w:ascii="Arial" w:hAnsi="Arial" w:cs="Arial"/>
          <w:bCs/>
          <w:color w:val="000000" w:themeColor="text1"/>
          <w:sz w:val="24"/>
          <w:szCs w:val="24"/>
        </w:rPr>
      </w:pPr>
      <w:r w:rsidRPr="002772DE">
        <w:rPr>
          <w:rFonts w:ascii="Arial" w:hAnsi="Arial" w:cs="Arial"/>
          <w:b/>
          <w:color w:val="000000" w:themeColor="text1"/>
          <w:sz w:val="24"/>
          <w:szCs w:val="24"/>
        </w:rPr>
        <w:t xml:space="preserve">Requirements for Supervised Visitation Programs </w:t>
      </w:r>
    </w:p>
    <w:p w14:paraId="666CB09D" w14:textId="77777777"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 xml:space="preserve">The program must provide trainings to all staff members on the dynamics and issues of domestic abuse and </w:t>
      </w:r>
      <w:proofErr w:type="gramStart"/>
      <w:r w:rsidRPr="002772DE">
        <w:rPr>
          <w:rFonts w:ascii="Arial" w:hAnsi="Arial" w:cs="Arial"/>
          <w:bCs/>
          <w:color w:val="000000" w:themeColor="text1"/>
          <w:sz w:val="24"/>
          <w:szCs w:val="24"/>
        </w:rPr>
        <w:t>violence;</w:t>
      </w:r>
      <w:proofErr w:type="gramEnd"/>
    </w:p>
    <w:p w14:paraId="72C06A1F" w14:textId="77777777"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 xml:space="preserve">All employees, volunteers, and interns who work directly with children and families, including intake services, must be required to submit to and pass a criminal background check and DHHS Maine Child Protective Services Central Case Records Research check before any interaction with children and families. The Department reserves the right to request copies of those </w:t>
      </w:r>
      <w:proofErr w:type="gramStart"/>
      <w:r w:rsidRPr="002772DE">
        <w:rPr>
          <w:rFonts w:ascii="Arial" w:hAnsi="Arial" w:cs="Arial"/>
          <w:bCs/>
          <w:color w:val="000000" w:themeColor="text1"/>
          <w:sz w:val="24"/>
          <w:szCs w:val="24"/>
        </w:rPr>
        <w:t>records;</w:t>
      </w:r>
      <w:proofErr w:type="gramEnd"/>
    </w:p>
    <w:p w14:paraId="5AB42776" w14:textId="77777777"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The program must use a visitation facility or facilities that has/have a physical arrangement that prevents contact between parties before and after parent-child visits, such as separate entrances and exits; and</w:t>
      </w:r>
    </w:p>
    <w:p w14:paraId="4C5AD1FA" w14:textId="77777777" w:rsidR="002772DE" w:rsidRPr="002772DE" w:rsidRDefault="002772DE" w:rsidP="00155E76">
      <w:pPr>
        <w:pStyle w:val="ListParagraph"/>
        <w:widowControl/>
        <w:numPr>
          <w:ilvl w:val="2"/>
          <w:numId w:val="18"/>
        </w:numPr>
        <w:tabs>
          <w:tab w:val="left" w:pos="0"/>
        </w:tabs>
        <w:ind w:left="1170"/>
        <w:rPr>
          <w:rFonts w:ascii="Arial" w:hAnsi="Arial" w:cs="Arial"/>
          <w:bCs/>
          <w:color w:val="000000" w:themeColor="text1"/>
          <w:sz w:val="24"/>
          <w:szCs w:val="24"/>
        </w:rPr>
      </w:pPr>
      <w:r w:rsidRPr="002772DE">
        <w:rPr>
          <w:rFonts w:ascii="Arial" w:hAnsi="Arial" w:cs="Arial"/>
          <w:bCs/>
          <w:color w:val="000000" w:themeColor="text1"/>
          <w:sz w:val="24"/>
          <w:szCs w:val="24"/>
        </w:rPr>
        <w:t>If appropriate, the program will use secure video conferencing tools to provide monitored video contact between geographically separated non-custodial parents and their children.</w:t>
      </w:r>
    </w:p>
    <w:p w14:paraId="2F3ECCDD" w14:textId="77777777" w:rsidR="00755277" w:rsidRPr="00446C69" w:rsidRDefault="00755277" w:rsidP="000500DB">
      <w:pPr>
        <w:widowControl/>
        <w:tabs>
          <w:tab w:val="left" w:pos="360"/>
        </w:tabs>
        <w:rPr>
          <w:rFonts w:ascii="Arial" w:hAnsi="Arial" w:cs="Arial"/>
          <w:sz w:val="24"/>
          <w:szCs w:val="24"/>
        </w:rPr>
      </w:pPr>
    </w:p>
    <w:p w14:paraId="45C1C375" w14:textId="77777777" w:rsidR="002772DE" w:rsidRDefault="002772DE" w:rsidP="00155E76">
      <w:pPr>
        <w:pStyle w:val="ListParagraph"/>
        <w:widowControl/>
        <w:numPr>
          <w:ilvl w:val="3"/>
          <w:numId w:val="16"/>
        </w:numPr>
        <w:tabs>
          <w:tab w:val="left" w:pos="360"/>
        </w:tabs>
        <w:ind w:left="360"/>
        <w:rPr>
          <w:rFonts w:ascii="Arial" w:hAnsi="Arial" w:cs="Arial"/>
          <w:b/>
          <w:bCs/>
          <w:sz w:val="24"/>
          <w:szCs w:val="24"/>
        </w:rPr>
      </w:pPr>
      <w:r>
        <w:rPr>
          <w:rFonts w:ascii="Arial" w:hAnsi="Arial" w:cs="Arial"/>
          <w:b/>
          <w:bCs/>
          <w:sz w:val="24"/>
          <w:szCs w:val="24"/>
        </w:rPr>
        <w:t>Invoicing and Reporting Requirements</w:t>
      </w:r>
    </w:p>
    <w:p w14:paraId="21EDE617" w14:textId="77777777" w:rsidR="00536FE2" w:rsidRDefault="00536FE2" w:rsidP="000500DB">
      <w:pPr>
        <w:pStyle w:val="ListParagraph"/>
        <w:widowControl/>
        <w:tabs>
          <w:tab w:val="left" w:pos="360"/>
        </w:tabs>
        <w:ind w:left="360"/>
        <w:rPr>
          <w:rFonts w:ascii="Arial" w:hAnsi="Arial" w:cs="Arial"/>
          <w:b/>
          <w:bCs/>
          <w:sz w:val="24"/>
          <w:szCs w:val="24"/>
        </w:rPr>
      </w:pPr>
    </w:p>
    <w:p w14:paraId="727BDA5D" w14:textId="58706FAD" w:rsidR="002772DE" w:rsidRPr="00F375C5" w:rsidRDefault="002772DE" w:rsidP="00155E76">
      <w:pPr>
        <w:pStyle w:val="ListParagraph"/>
        <w:widowControl/>
        <w:numPr>
          <w:ilvl w:val="0"/>
          <w:numId w:val="19"/>
        </w:numPr>
        <w:tabs>
          <w:tab w:val="left" w:pos="0"/>
        </w:tabs>
        <w:rPr>
          <w:rFonts w:ascii="Arial" w:hAnsi="Arial" w:cs="Arial"/>
          <w:bCs/>
          <w:color w:val="000000" w:themeColor="text1"/>
          <w:sz w:val="24"/>
          <w:szCs w:val="24"/>
        </w:rPr>
      </w:pPr>
      <w:r w:rsidRPr="002772DE">
        <w:rPr>
          <w:rFonts w:ascii="Arial" w:hAnsi="Arial" w:cs="Arial"/>
          <w:bCs/>
          <w:color w:val="000000" w:themeColor="text1"/>
          <w:sz w:val="24"/>
          <w:szCs w:val="24"/>
        </w:rPr>
        <w:t>Applicants awarded grant funds must expend their grant funds in the time period specified by the awarding contract. To obtain compensation for services rendered, awarded applicants must submit monthly invoices to the Department that include a detailed description of the funds used, including the amounts billed to scholarship assistance and administrative costs.</w:t>
      </w:r>
      <w:r w:rsidR="00F375C5">
        <w:rPr>
          <w:rFonts w:ascii="Arial" w:hAnsi="Arial" w:cs="Arial"/>
          <w:bCs/>
          <w:color w:val="000000" w:themeColor="text1"/>
          <w:sz w:val="24"/>
          <w:szCs w:val="24"/>
        </w:rPr>
        <w:t xml:space="preserve"> By the 15</w:t>
      </w:r>
      <w:r w:rsidR="00F375C5" w:rsidRPr="00F375C5">
        <w:rPr>
          <w:rFonts w:ascii="Arial" w:hAnsi="Arial" w:cs="Arial"/>
          <w:bCs/>
          <w:color w:val="000000" w:themeColor="text1"/>
          <w:sz w:val="24"/>
          <w:szCs w:val="24"/>
          <w:vertAlign w:val="superscript"/>
        </w:rPr>
        <w:t>th</w:t>
      </w:r>
      <w:r w:rsidR="00F375C5">
        <w:rPr>
          <w:rFonts w:ascii="Arial" w:hAnsi="Arial" w:cs="Arial"/>
          <w:bCs/>
          <w:color w:val="000000" w:themeColor="text1"/>
          <w:sz w:val="24"/>
          <w:szCs w:val="24"/>
        </w:rPr>
        <w:t xml:space="preserve"> of the month following the service month, the applicant must submit an invoice or send an email to the Department stating that there will be no invoice because no services were provided in that month. </w:t>
      </w:r>
      <w:r w:rsidRPr="00F375C5">
        <w:rPr>
          <w:rFonts w:ascii="Arial" w:hAnsi="Arial" w:cs="Arial"/>
          <w:bCs/>
          <w:color w:val="000000" w:themeColor="text1"/>
          <w:sz w:val="24"/>
          <w:szCs w:val="24"/>
        </w:rPr>
        <w:t xml:space="preserve">Failure to adhere to this requirement may result in a termination of the awarding contract. </w:t>
      </w:r>
    </w:p>
    <w:p w14:paraId="3AD42DDD" w14:textId="77777777" w:rsidR="00536FE2" w:rsidRPr="002772DE" w:rsidRDefault="00536FE2" w:rsidP="000500DB">
      <w:pPr>
        <w:pStyle w:val="ListParagraph"/>
        <w:widowControl/>
        <w:tabs>
          <w:tab w:val="left" w:pos="0"/>
        </w:tabs>
        <w:rPr>
          <w:rFonts w:ascii="Arial" w:hAnsi="Arial" w:cs="Arial"/>
          <w:bCs/>
          <w:color w:val="000000" w:themeColor="text1"/>
          <w:sz w:val="24"/>
          <w:szCs w:val="24"/>
        </w:rPr>
      </w:pPr>
    </w:p>
    <w:p w14:paraId="14750AFD" w14:textId="54365FD0" w:rsidR="002772DE" w:rsidRDefault="002772DE" w:rsidP="00155E76">
      <w:pPr>
        <w:pStyle w:val="ListParagraph"/>
        <w:widowControl/>
        <w:numPr>
          <w:ilvl w:val="0"/>
          <w:numId w:val="19"/>
        </w:numPr>
        <w:tabs>
          <w:tab w:val="left" w:pos="0"/>
        </w:tabs>
        <w:rPr>
          <w:rFonts w:ascii="Arial" w:hAnsi="Arial" w:cs="Arial"/>
          <w:bCs/>
          <w:color w:val="000000" w:themeColor="text1"/>
          <w:sz w:val="24"/>
          <w:szCs w:val="24"/>
        </w:rPr>
      </w:pPr>
      <w:r w:rsidRPr="002772DE">
        <w:rPr>
          <w:rFonts w:ascii="Arial" w:hAnsi="Arial" w:cs="Arial"/>
          <w:bCs/>
          <w:color w:val="000000" w:themeColor="text1"/>
          <w:sz w:val="24"/>
          <w:szCs w:val="24"/>
        </w:rPr>
        <w:t xml:space="preserve">Awarded applicants are also required to submit monthly reports to the Department that document client information, including “Required Outcome” data regarding increased non-custodial parenting time with children because of the services rendered. </w:t>
      </w:r>
      <w:r w:rsidR="00F375C5">
        <w:rPr>
          <w:rFonts w:ascii="Arial" w:hAnsi="Arial" w:cs="Arial"/>
          <w:bCs/>
          <w:color w:val="000000" w:themeColor="text1"/>
          <w:sz w:val="24"/>
          <w:szCs w:val="24"/>
        </w:rPr>
        <w:t>By the 15</w:t>
      </w:r>
      <w:r w:rsidR="00F375C5" w:rsidRPr="00F375C5">
        <w:rPr>
          <w:rFonts w:ascii="Arial" w:hAnsi="Arial" w:cs="Arial"/>
          <w:bCs/>
          <w:color w:val="000000" w:themeColor="text1"/>
          <w:sz w:val="24"/>
          <w:szCs w:val="24"/>
          <w:vertAlign w:val="superscript"/>
        </w:rPr>
        <w:t>th</w:t>
      </w:r>
      <w:r w:rsidR="00F375C5">
        <w:rPr>
          <w:rFonts w:ascii="Arial" w:hAnsi="Arial" w:cs="Arial"/>
          <w:bCs/>
          <w:color w:val="000000" w:themeColor="text1"/>
          <w:sz w:val="24"/>
          <w:szCs w:val="24"/>
        </w:rPr>
        <w:t xml:space="preserve"> of the month following the service month, the applicant must submit the report or send an email to the Department stating that there will be no report because no services were provided in that month. </w:t>
      </w:r>
      <w:r w:rsidRPr="002772DE">
        <w:rPr>
          <w:rFonts w:ascii="Arial" w:hAnsi="Arial" w:cs="Arial"/>
          <w:bCs/>
          <w:color w:val="000000" w:themeColor="text1"/>
          <w:sz w:val="24"/>
          <w:szCs w:val="24"/>
        </w:rPr>
        <w:t xml:space="preserve">Failure to adhere to this requirement may result in a termination of the awarding contract. </w:t>
      </w:r>
    </w:p>
    <w:p w14:paraId="719164C8" w14:textId="77777777" w:rsidR="00B87BD9" w:rsidRPr="00B87BD9" w:rsidRDefault="00B87BD9" w:rsidP="00B87BD9">
      <w:pPr>
        <w:widowControl/>
        <w:tabs>
          <w:tab w:val="left" w:pos="0"/>
        </w:tabs>
        <w:rPr>
          <w:rFonts w:ascii="Arial" w:hAnsi="Arial" w:cs="Arial"/>
          <w:bCs/>
          <w:color w:val="000000" w:themeColor="text1"/>
          <w:sz w:val="24"/>
          <w:szCs w:val="24"/>
        </w:rPr>
      </w:pPr>
    </w:p>
    <w:p w14:paraId="3DF898AC" w14:textId="77777777" w:rsidR="002772DE" w:rsidRPr="00F15087" w:rsidRDefault="002772DE"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155E76">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155E76">
      <w:pPr>
        <w:pStyle w:val="ListParagraph"/>
        <w:numPr>
          <w:ilvl w:val="1"/>
          <w:numId w:val="12"/>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155E76">
      <w:pPr>
        <w:pStyle w:val="ListParagraph"/>
        <w:numPr>
          <w:ilvl w:val="2"/>
          <w:numId w:val="12"/>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155E76">
      <w:pPr>
        <w:pStyle w:val="ListParagraph"/>
        <w:numPr>
          <w:ilvl w:val="2"/>
          <w:numId w:val="12"/>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155E76">
      <w:pPr>
        <w:pStyle w:val="ListParagraph"/>
        <w:numPr>
          <w:ilvl w:val="2"/>
          <w:numId w:val="12"/>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155E76">
      <w:pPr>
        <w:pStyle w:val="ListParagraph"/>
        <w:numPr>
          <w:ilvl w:val="1"/>
          <w:numId w:val="12"/>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3"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155E76">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155E76">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155E76">
      <w:pPr>
        <w:pStyle w:val="ListParagraph"/>
        <w:numPr>
          <w:ilvl w:val="1"/>
          <w:numId w:val="1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155E76">
      <w:pPr>
        <w:pStyle w:val="ListParagraph"/>
        <w:numPr>
          <w:ilvl w:val="2"/>
          <w:numId w:val="1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155E76">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155E76">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155E76">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6"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155E76">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155E76">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155E76">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3EE06ABF" w:rsidR="001D44DD" w:rsidRPr="00413348" w:rsidRDefault="00704D9F" w:rsidP="00155E76">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413348" w:rsidRPr="00413348">
        <w:rPr>
          <w:rStyle w:val="InitialStyle"/>
          <w:rFonts w:ascii="Arial" w:hAnsi="Arial" w:cs="Arial"/>
          <w:b/>
          <w:sz w:val="24"/>
          <w:szCs w:val="24"/>
        </w:rPr>
        <w:t>202406111</w:t>
      </w:r>
      <w:r w:rsidR="00FB73B9" w:rsidRPr="00413348">
        <w:rPr>
          <w:rStyle w:val="InitialStyle"/>
          <w:rFonts w:ascii="Arial" w:hAnsi="Arial" w:cs="Arial"/>
          <w:b/>
          <w:sz w:val="24"/>
          <w:szCs w:val="24"/>
        </w:rPr>
        <w:t xml:space="preserve"> </w:t>
      </w:r>
      <w:r w:rsidRPr="00413348">
        <w:rPr>
          <w:rStyle w:val="InitialStyle"/>
          <w:rFonts w:ascii="Arial" w:hAnsi="Arial" w:cs="Arial"/>
          <w:b/>
          <w:sz w:val="24"/>
          <w:szCs w:val="24"/>
        </w:rPr>
        <w:t>Application Submission – [Applicant’s Name]</w:t>
      </w:r>
      <w:r w:rsidRPr="00413348">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Default="001D44DD" w:rsidP="00155E76">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0B47BEF0" w14:textId="77777777" w:rsidR="00536FE2" w:rsidRPr="001D44DD" w:rsidRDefault="00536FE2" w:rsidP="00536FE2">
      <w:pPr>
        <w:pStyle w:val="ListParagraph"/>
        <w:rPr>
          <w:rStyle w:val="InitialStyle"/>
          <w:rFonts w:ascii="Arial" w:hAnsi="Arial" w:cs="Arial"/>
          <w:b/>
          <w:bCs/>
          <w:sz w:val="24"/>
          <w:szCs w:val="24"/>
        </w:rPr>
      </w:pPr>
    </w:p>
    <w:p w14:paraId="3C89372A" w14:textId="28A7737B" w:rsidR="00AF6A33" w:rsidRDefault="00AF6A33" w:rsidP="00935EE6">
      <w:pPr>
        <w:pStyle w:val="ListParagraph"/>
        <w:numPr>
          <w:ilvl w:val="0"/>
          <w:numId w:val="14"/>
        </w:numPr>
        <w:rPr>
          <w:rStyle w:val="InitialStyle"/>
          <w:rFonts w:ascii="Arial" w:hAnsi="Arial" w:cs="Arial"/>
          <w:sz w:val="24"/>
          <w:szCs w:val="24"/>
        </w:rPr>
      </w:pPr>
      <w:r w:rsidRPr="001D44DD">
        <w:rPr>
          <w:rStyle w:val="InitialStyle"/>
          <w:rFonts w:ascii="Arial" w:hAnsi="Arial" w:cs="Arial"/>
          <w:sz w:val="24"/>
          <w:szCs w:val="24"/>
        </w:rPr>
        <w:t xml:space="preserve">Applicants are not to provide additional attachments beyond those specified in the RFA or Application Form </w:t>
      </w:r>
      <w:r>
        <w:rPr>
          <w:rStyle w:val="InitialStyle"/>
          <w:rFonts w:ascii="Arial" w:hAnsi="Arial" w:cs="Arial"/>
          <w:sz w:val="24"/>
          <w:szCs w:val="24"/>
        </w:rPr>
        <w:t xml:space="preserve">described below </w:t>
      </w:r>
      <w:r w:rsidRPr="001D44DD">
        <w:rPr>
          <w:rStyle w:val="InitialStyle"/>
          <w:rFonts w:ascii="Arial" w:hAnsi="Arial" w:cs="Arial"/>
          <w:sz w:val="24"/>
          <w:szCs w:val="24"/>
        </w:rPr>
        <w:t>for the purpose of extending their response. Materials not requested will not be considered part of the application and will not be evaluated.</w:t>
      </w:r>
    </w:p>
    <w:p w14:paraId="4BC982FD" w14:textId="77777777" w:rsidR="00536FE2" w:rsidRPr="001D44DD" w:rsidRDefault="00536FE2" w:rsidP="00536FE2">
      <w:pPr>
        <w:pStyle w:val="ListParagraph"/>
        <w:ind w:left="1080"/>
        <w:rPr>
          <w:rStyle w:val="InitialStyle"/>
          <w:rFonts w:ascii="Arial" w:hAnsi="Arial" w:cs="Arial"/>
          <w:sz w:val="24"/>
          <w:szCs w:val="24"/>
        </w:rPr>
      </w:pPr>
    </w:p>
    <w:p w14:paraId="2D380143" w14:textId="77777777" w:rsidR="00AF6A33" w:rsidRDefault="00AF6A33" w:rsidP="00155E76">
      <w:pPr>
        <w:pStyle w:val="ListParagraph"/>
        <w:numPr>
          <w:ilvl w:val="0"/>
          <w:numId w:val="14"/>
        </w:numPr>
        <w:rPr>
          <w:rStyle w:val="InitialStyle"/>
          <w:rFonts w:ascii="Arial" w:hAnsi="Arial" w:cs="Arial"/>
          <w:sz w:val="24"/>
          <w:szCs w:val="24"/>
        </w:rPr>
      </w:pPr>
      <w:r>
        <w:rPr>
          <w:rStyle w:val="InitialStyle"/>
          <w:rFonts w:ascii="Arial" w:hAnsi="Arial" w:cs="Arial"/>
          <w:b/>
          <w:bCs/>
          <w:sz w:val="24"/>
          <w:szCs w:val="24"/>
        </w:rPr>
        <w:t xml:space="preserve">Application Form. </w:t>
      </w:r>
      <w:r w:rsidR="00704D9F" w:rsidRPr="00AF6A33">
        <w:rPr>
          <w:rStyle w:val="InitialStyle"/>
          <w:rFonts w:ascii="Arial" w:hAnsi="Arial" w:cs="Arial"/>
          <w:sz w:val="24"/>
          <w:szCs w:val="24"/>
        </w:rPr>
        <w:t>Applicatio</w:t>
      </w:r>
      <w:r w:rsidR="001D44DD" w:rsidRPr="00AF6A33">
        <w:rPr>
          <w:rStyle w:val="InitialStyle"/>
          <w:rFonts w:ascii="Arial" w:hAnsi="Arial" w:cs="Arial"/>
          <w:sz w:val="24"/>
          <w:szCs w:val="24"/>
        </w:rPr>
        <w:t>n submissions must include the Applicant’s completed Application Form (found in Part V of the RFA) and all required information and attachments as stated in the form.</w:t>
      </w:r>
      <w:r w:rsidR="00704D9F" w:rsidRPr="00AF6A33">
        <w:rPr>
          <w:rStyle w:val="InitialStyle"/>
          <w:rFonts w:ascii="Arial" w:hAnsi="Arial" w:cs="Arial"/>
          <w:sz w:val="24"/>
          <w:szCs w:val="24"/>
        </w:rPr>
        <w:t xml:space="preserve"> </w:t>
      </w:r>
      <w:r w:rsidR="001D44DD" w:rsidRPr="00AF6A33">
        <w:rPr>
          <w:rStyle w:val="InitialStyle"/>
          <w:rFonts w:ascii="Arial" w:hAnsi="Arial" w:cs="Arial"/>
          <w:sz w:val="24"/>
          <w:szCs w:val="24"/>
        </w:rPr>
        <w:t xml:space="preserve">The Application Form must be submitted as a single, </w:t>
      </w:r>
      <w:r w:rsidR="00704D9F" w:rsidRPr="00AF6A33">
        <w:rPr>
          <w:rStyle w:val="InitialStyle"/>
          <w:rFonts w:ascii="Arial" w:hAnsi="Arial" w:cs="Arial"/>
          <w:sz w:val="24"/>
          <w:szCs w:val="24"/>
        </w:rPr>
        <w:t xml:space="preserve">typed, </w:t>
      </w:r>
      <w:r w:rsidR="007B67F1" w:rsidRPr="00AF6A33">
        <w:rPr>
          <w:rStyle w:val="InitialStyle"/>
          <w:rFonts w:ascii="Arial" w:hAnsi="Arial" w:cs="Arial"/>
          <w:sz w:val="24"/>
          <w:szCs w:val="24"/>
        </w:rPr>
        <w:t>PDF</w:t>
      </w:r>
      <w:r w:rsidR="00481BE2" w:rsidRPr="00AF6A33">
        <w:rPr>
          <w:rStyle w:val="InitialStyle"/>
          <w:rFonts w:ascii="Arial" w:hAnsi="Arial" w:cs="Arial"/>
          <w:sz w:val="24"/>
          <w:szCs w:val="24"/>
        </w:rPr>
        <w:t xml:space="preserve"> file</w:t>
      </w:r>
      <w:r w:rsidR="001D44DD" w:rsidRPr="00AF6A33">
        <w:rPr>
          <w:rStyle w:val="InitialStyle"/>
          <w:rFonts w:ascii="Arial" w:hAnsi="Arial" w:cs="Arial"/>
          <w:sz w:val="24"/>
          <w:szCs w:val="24"/>
        </w:rPr>
        <w:t>.</w:t>
      </w:r>
      <w:r w:rsidR="004545FC" w:rsidRPr="00AF6A33">
        <w:rPr>
          <w:rStyle w:val="InitialStyle"/>
          <w:rFonts w:ascii="Arial" w:hAnsi="Arial" w:cs="Arial"/>
          <w:sz w:val="24"/>
          <w:szCs w:val="24"/>
        </w:rPr>
        <w:t xml:space="preserve"> </w:t>
      </w:r>
    </w:p>
    <w:p w14:paraId="47EEB53E" w14:textId="77777777" w:rsidR="00536FE2" w:rsidRPr="000500DB" w:rsidRDefault="00536FE2" w:rsidP="000500DB">
      <w:pPr>
        <w:rPr>
          <w:rStyle w:val="InitialStyle"/>
          <w:rFonts w:ascii="Arial" w:hAnsi="Arial" w:cs="Arial"/>
          <w:sz w:val="24"/>
          <w:szCs w:val="24"/>
        </w:rPr>
      </w:pPr>
    </w:p>
    <w:p w14:paraId="2607C9F9" w14:textId="77777777" w:rsidR="00AF6A33" w:rsidRPr="00536FE2" w:rsidRDefault="00AF6A33" w:rsidP="00155E76">
      <w:pPr>
        <w:pStyle w:val="ListParagraph"/>
        <w:numPr>
          <w:ilvl w:val="0"/>
          <w:numId w:val="14"/>
        </w:numPr>
        <w:rPr>
          <w:rStyle w:val="InitialStyle"/>
          <w:rFonts w:ascii="Arial" w:hAnsi="Arial" w:cs="Arial"/>
          <w:sz w:val="24"/>
          <w:szCs w:val="24"/>
        </w:rPr>
      </w:pPr>
      <w:r w:rsidRPr="00AF6A33">
        <w:rPr>
          <w:rStyle w:val="InitialStyle"/>
          <w:rFonts w:ascii="Arial" w:hAnsi="Arial" w:cs="Arial"/>
          <w:b/>
          <w:bCs/>
          <w:sz w:val="24"/>
          <w:szCs w:val="24"/>
        </w:rPr>
        <w:t xml:space="preserve">Eligibility to Apply (Proof of Non-Profit Status). </w:t>
      </w:r>
      <w:r w:rsidRPr="00AF6A33">
        <w:rPr>
          <w:rStyle w:val="InitialStyle"/>
          <w:rFonts w:ascii="Arial" w:hAnsi="Arial" w:cs="Arial"/>
          <w:bCs/>
          <w:sz w:val="24"/>
          <w:szCs w:val="24"/>
        </w:rPr>
        <w:t>The applicant must provide a copy of documentation showing proof of non-profit status as of the time of the application submission.</w:t>
      </w:r>
    </w:p>
    <w:p w14:paraId="403C0CB8" w14:textId="77777777" w:rsidR="00536FE2" w:rsidRPr="00AF6A33" w:rsidRDefault="00536FE2" w:rsidP="00536FE2">
      <w:pPr>
        <w:pStyle w:val="ListParagraph"/>
        <w:ind w:left="1080"/>
        <w:rPr>
          <w:rStyle w:val="InitialStyle"/>
          <w:rFonts w:ascii="Arial" w:hAnsi="Arial" w:cs="Arial"/>
          <w:sz w:val="24"/>
          <w:szCs w:val="24"/>
        </w:rPr>
      </w:pPr>
    </w:p>
    <w:p w14:paraId="04A05F42" w14:textId="77777777" w:rsidR="00AF6A33" w:rsidRPr="00AF6A33" w:rsidRDefault="00AF6A33" w:rsidP="00155E76">
      <w:pPr>
        <w:pStyle w:val="ListParagraph"/>
        <w:numPr>
          <w:ilvl w:val="0"/>
          <w:numId w:val="14"/>
        </w:numPr>
        <w:rPr>
          <w:rStyle w:val="InitialStyle"/>
          <w:rFonts w:ascii="Arial" w:hAnsi="Arial" w:cs="Arial"/>
          <w:sz w:val="24"/>
          <w:szCs w:val="24"/>
        </w:rPr>
      </w:pPr>
      <w:r w:rsidRPr="00AF6A33">
        <w:rPr>
          <w:rStyle w:val="InitialStyle"/>
          <w:rFonts w:ascii="Arial" w:hAnsi="Arial" w:cs="Arial"/>
          <w:b/>
          <w:bCs/>
          <w:sz w:val="24"/>
          <w:szCs w:val="24"/>
        </w:rPr>
        <w:t>Litigat</w:t>
      </w:r>
      <w:r>
        <w:rPr>
          <w:rStyle w:val="InitialStyle"/>
          <w:rFonts w:ascii="Arial" w:hAnsi="Arial" w:cs="Arial"/>
          <w:b/>
          <w:bCs/>
          <w:sz w:val="24"/>
          <w:szCs w:val="24"/>
        </w:rPr>
        <w:t>ion.</w:t>
      </w:r>
      <w:r w:rsidRPr="00AF6A33">
        <w:rPr>
          <w:rStyle w:val="InitialStyle"/>
          <w:rFonts w:ascii="Arial" w:hAnsi="Arial" w:cs="Arial"/>
          <w:bCs/>
          <w:sz w:val="22"/>
          <w:szCs w:val="22"/>
        </w:rPr>
        <w:t xml:space="preserve"> </w:t>
      </w:r>
    </w:p>
    <w:p w14:paraId="67BC303E" w14:textId="77777777" w:rsidR="00AF6A33" w:rsidRPr="00AF6A33" w:rsidRDefault="00AF6A33" w:rsidP="00155E76">
      <w:pPr>
        <w:pStyle w:val="ListParagraph"/>
        <w:numPr>
          <w:ilvl w:val="2"/>
          <w:numId w:val="14"/>
        </w:numPr>
        <w:ind w:left="1440"/>
        <w:rPr>
          <w:rStyle w:val="InitialStyle"/>
          <w:rFonts w:ascii="Arial" w:hAnsi="Arial" w:cs="Arial"/>
          <w:sz w:val="24"/>
          <w:szCs w:val="24"/>
        </w:rPr>
      </w:pPr>
      <w:r w:rsidRPr="00AF6A33">
        <w:rPr>
          <w:rStyle w:val="InitialStyle"/>
          <w:rFonts w:ascii="Arial" w:hAnsi="Arial" w:cs="Arial"/>
          <w:bCs/>
          <w:sz w:val="24"/>
          <w:szCs w:val="24"/>
        </w:rPr>
        <w:t xml:space="preserve">The applicant must list all current litigation in which the applicant is a named party or otherwise </w:t>
      </w:r>
      <w:proofErr w:type="gramStart"/>
      <w:r w:rsidRPr="00AF6A33">
        <w:rPr>
          <w:rStyle w:val="InitialStyle"/>
          <w:rFonts w:ascii="Arial" w:hAnsi="Arial" w:cs="Arial"/>
          <w:bCs/>
          <w:sz w:val="24"/>
          <w:szCs w:val="24"/>
        </w:rPr>
        <w:t>involved;</w:t>
      </w:r>
      <w:proofErr w:type="gramEnd"/>
    </w:p>
    <w:p w14:paraId="42DC3EC3" w14:textId="77777777" w:rsidR="00AF6A33" w:rsidRPr="00AF6A33" w:rsidRDefault="00AF6A33" w:rsidP="00155E76">
      <w:pPr>
        <w:pStyle w:val="ListParagraph"/>
        <w:numPr>
          <w:ilvl w:val="2"/>
          <w:numId w:val="14"/>
        </w:numPr>
        <w:ind w:left="1440"/>
        <w:rPr>
          <w:rStyle w:val="InitialStyle"/>
          <w:rFonts w:ascii="Arial" w:hAnsi="Arial" w:cs="Arial"/>
          <w:sz w:val="24"/>
          <w:szCs w:val="24"/>
        </w:rPr>
      </w:pPr>
      <w:r w:rsidRPr="00AF6A33">
        <w:rPr>
          <w:rStyle w:val="InitialStyle"/>
          <w:rFonts w:ascii="Arial" w:hAnsi="Arial" w:cs="Arial"/>
          <w:bCs/>
          <w:sz w:val="24"/>
          <w:szCs w:val="24"/>
        </w:rPr>
        <w:t>The applicant must include a list of all closed cases within the past five years in which the applicant was a named party or otherwise involved, and the outcome of those cases; or</w:t>
      </w:r>
    </w:p>
    <w:p w14:paraId="7043285C" w14:textId="553DE738" w:rsidR="00AF6A33" w:rsidRPr="00536FE2" w:rsidRDefault="00AF6A33" w:rsidP="00155E76">
      <w:pPr>
        <w:pStyle w:val="ListParagraph"/>
        <w:numPr>
          <w:ilvl w:val="2"/>
          <w:numId w:val="14"/>
        </w:numPr>
        <w:ind w:left="1440"/>
        <w:rPr>
          <w:rStyle w:val="InitialStyle"/>
          <w:rFonts w:ascii="Arial" w:hAnsi="Arial" w:cs="Arial"/>
          <w:sz w:val="24"/>
          <w:szCs w:val="24"/>
        </w:rPr>
      </w:pPr>
      <w:r w:rsidRPr="00AF6A33">
        <w:rPr>
          <w:rStyle w:val="InitialStyle"/>
          <w:rFonts w:ascii="Arial" w:hAnsi="Arial" w:cs="Arial"/>
          <w:bCs/>
          <w:sz w:val="24"/>
          <w:szCs w:val="24"/>
        </w:rPr>
        <w:t xml:space="preserve">The applicant must indicate that there is no relevant litigation to report, if applicable. </w:t>
      </w:r>
    </w:p>
    <w:p w14:paraId="3163ED4C" w14:textId="77777777" w:rsidR="00536FE2" w:rsidRPr="00AF6A33" w:rsidRDefault="00536FE2" w:rsidP="00536FE2">
      <w:pPr>
        <w:pStyle w:val="ListParagraph"/>
        <w:ind w:left="1440"/>
        <w:rPr>
          <w:rStyle w:val="InitialStyle"/>
          <w:rFonts w:ascii="Arial" w:hAnsi="Arial" w:cs="Arial"/>
          <w:sz w:val="24"/>
          <w:szCs w:val="24"/>
        </w:rPr>
      </w:pPr>
    </w:p>
    <w:p w14:paraId="16D7F5D4" w14:textId="351EF457" w:rsidR="00AF6A33" w:rsidRDefault="00AF6A33" w:rsidP="00155E76">
      <w:pPr>
        <w:pStyle w:val="ListParagraph"/>
        <w:numPr>
          <w:ilvl w:val="0"/>
          <w:numId w:val="14"/>
        </w:numPr>
        <w:rPr>
          <w:rStyle w:val="InitialStyle"/>
          <w:rFonts w:ascii="Arial" w:hAnsi="Arial" w:cs="Arial"/>
          <w:sz w:val="24"/>
          <w:szCs w:val="24"/>
        </w:rPr>
      </w:pPr>
      <w:r>
        <w:rPr>
          <w:rStyle w:val="InitialStyle"/>
          <w:rFonts w:ascii="Arial" w:hAnsi="Arial" w:cs="Arial"/>
          <w:b/>
          <w:bCs/>
          <w:sz w:val="24"/>
          <w:szCs w:val="24"/>
        </w:rPr>
        <w:t xml:space="preserve">Qualifications and Experience. </w:t>
      </w:r>
      <w:r>
        <w:rPr>
          <w:rStyle w:val="InitialStyle"/>
          <w:rFonts w:ascii="Arial" w:hAnsi="Arial" w:cs="Arial"/>
          <w:sz w:val="24"/>
          <w:szCs w:val="24"/>
        </w:rPr>
        <w:t>The applicant must submit a brief statement of qualifications, including the history of the applicant’s organization</w:t>
      </w:r>
      <w:r w:rsidR="000500DB">
        <w:rPr>
          <w:rStyle w:val="InitialStyle"/>
          <w:rFonts w:ascii="Arial" w:hAnsi="Arial" w:cs="Arial"/>
          <w:sz w:val="24"/>
          <w:szCs w:val="24"/>
        </w:rPr>
        <w:t xml:space="preserve"> and three (3) examples of projects which demonstrate their experience and expertise in performing these services as well as highlighting the applicant’s stated qualifications and skills</w:t>
      </w:r>
      <w:r w:rsidR="00536FE2" w:rsidRPr="00536FE2">
        <w:rPr>
          <w:rStyle w:val="InitialStyle"/>
          <w:rFonts w:ascii="Arial" w:hAnsi="Arial" w:cs="Arial"/>
          <w:sz w:val="24"/>
          <w:szCs w:val="24"/>
        </w:rPr>
        <w:t>.</w:t>
      </w:r>
      <w:r w:rsidR="00536FE2">
        <w:rPr>
          <w:rStyle w:val="InitialStyle"/>
          <w:rFonts w:ascii="Arial" w:hAnsi="Arial" w:cs="Arial"/>
          <w:sz w:val="24"/>
          <w:szCs w:val="24"/>
        </w:rPr>
        <w:t xml:space="preserve"> </w:t>
      </w:r>
    </w:p>
    <w:p w14:paraId="4EA5929F" w14:textId="77777777" w:rsidR="00536FE2" w:rsidRDefault="00536FE2" w:rsidP="00536FE2">
      <w:pPr>
        <w:pStyle w:val="ListParagraph"/>
        <w:ind w:left="1080"/>
        <w:rPr>
          <w:rStyle w:val="InitialStyle"/>
          <w:rFonts w:ascii="Arial" w:hAnsi="Arial" w:cs="Arial"/>
          <w:sz w:val="24"/>
          <w:szCs w:val="24"/>
        </w:rPr>
      </w:pPr>
    </w:p>
    <w:p w14:paraId="35624371" w14:textId="47C95BD7" w:rsidR="00536FE2" w:rsidRDefault="00536FE2" w:rsidP="00155E76">
      <w:pPr>
        <w:pStyle w:val="ListParagraph"/>
        <w:numPr>
          <w:ilvl w:val="0"/>
          <w:numId w:val="14"/>
        </w:numPr>
        <w:rPr>
          <w:rStyle w:val="InitialStyle"/>
          <w:rFonts w:ascii="Arial" w:hAnsi="Arial" w:cs="Arial"/>
          <w:sz w:val="24"/>
          <w:szCs w:val="24"/>
        </w:rPr>
      </w:pPr>
      <w:r>
        <w:rPr>
          <w:rStyle w:val="InitialStyle"/>
          <w:rFonts w:ascii="Arial" w:hAnsi="Arial" w:cs="Arial"/>
          <w:b/>
          <w:bCs/>
          <w:sz w:val="24"/>
          <w:szCs w:val="24"/>
        </w:rPr>
        <w:t>Program Requirements</w:t>
      </w:r>
      <w:r w:rsidR="00D2767A">
        <w:rPr>
          <w:rStyle w:val="InitialStyle"/>
          <w:rFonts w:ascii="Arial" w:hAnsi="Arial" w:cs="Arial"/>
          <w:b/>
          <w:bCs/>
          <w:sz w:val="24"/>
          <w:szCs w:val="24"/>
        </w:rPr>
        <w:t xml:space="preserve">. </w:t>
      </w:r>
      <w:r w:rsidRPr="00D2767A">
        <w:rPr>
          <w:rStyle w:val="InitialStyle"/>
          <w:rFonts w:ascii="Arial" w:hAnsi="Arial" w:cs="Arial"/>
          <w:sz w:val="24"/>
          <w:szCs w:val="24"/>
        </w:rPr>
        <w:t>Applications must include the following information to show compliance with the Program Requirements in Part II(B) of this RFA, as it relates to the program being proposed:</w:t>
      </w:r>
    </w:p>
    <w:p w14:paraId="547B3A47" w14:textId="77777777" w:rsidR="00536FE2" w:rsidRPr="00D2767A" w:rsidRDefault="00536FE2" w:rsidP="00D2767A">
      <w:pPr>
        <w:rPr>
          <w:rStyle w:val="InitialStyle"/>
          <w:rFonts w:ascii="Arial" w:hAnsi="Arial" w:cs="Arial"/>
          <w:sz w:val="24"/>
          <w:szCs w:val="24"/>
        </w:rPr>
      </w:pPr>
    </w:p>
    <w:p w14:paraId="7C04BE42" w14:textId="23EA99D0" w:rsidR="00536FE2" w:rsidRPr="00D2767A" w:rsidRDefault="00536FE2" w:rsidP="00155E76">
      <w:pPr>
        <w:pStyle w:val="ListParagraph"/>
        <w:numPr>
          <w:ilvl w:val="3"/>
          <w:numId w:val="19"/>
        </w:numPr>
        <w:ind w:left="1440"/>
        <w:rPr>
          <w:rStyle w:val="InitialStyle"/>
          <w:rFonts w:ascii="Arial" w:hAnsi="Arial" w:cs="Arial"/>
          <w:sz w:val="24"/>
          <w:szCs w:val="24"/>
        </w:rPr>
      </w:pPr>
      <w:r>
        <w:rPr>
          <w:rStyle w:val="InitialStyle"/>
          <w:rFonts w:ascii="Arial" w:hAnsi="Arial" w:cs="Arial"/>
          <w:b/>
          <w:bCs/>
          <w:sz w:val="24"/>
          <w:szCs w:val="24"/>
        </w:rPr>
        <w:t>Co-</w:t>
      </w:r>
      <w:r w:rsidR="00D62A26">
        <w:rPr>
          <w:rStyle w:val="InitialStyle"/>
          <w:rFonts w:ascii="Arial" w:hAnsi="Arial" w:cs="Arial"/>
          <w:b/>
          <w:bCs/>
          <w:sz w:val="24"/>
          <w:szCs w:val="24"/>
        </w:rPr>
        <w:t>p</w:t>
      </w:r>
      <w:r>
        <w:rPr>
          <w:rStyle w:val="InitialStyle"/>
          <w:rFonts w:ascii="Arial" w:hAnsi="Arial" w:cs="Arial"/>
          <w:b/>
          <w:bCs/>
          <w:sz w:val="24"/>
          <w:szCs w:val="24"/>
        </w:rPr>
        <w:t>arenting Education Programs</w:t>
      </w:r>
    </w:p>
    <w:p w14:paraId="35FA823C" w14:textId="045E1B3B" w:rsidR="00536FE2" w:rsidRPr="00D2767A" w:rsidRDefault="00536FE2" w:rsidP="00155E76">
      <w:pPr>
        <w:pStyle w:val="ListParagraph"/>
        <w:widowControl/>
        <w:numPr>
          <w:ilvl w:val="4"/>
          <w:numId w:val="19"/>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provide a description of its co-parenting education </w:t>
      </w:r>
      <w:proofErr w:type="gramStart"/>
      <w:r w:rsidRPr="00D2767A">
        <w:rPr>
          <w:rFonts w:ascii="Arial" w:hAnsi="Arial" w:cs="Arial"/>
          <w:bCs/>
          <w:color w:val="000000" w:themeColor="text1"/>
          <w:sz w:val="24"/>
          <w:szCs w:val="24"/>
        </w:rPr>
        <w:t>program;</w:t>
      </w:r>
      <w:proofErr w:type="gramEnd"/>
    </w:p>
    <w:p w14:paraId="5FEECEC0" w14:textId="77777777" w:rsidR="00536FE2" w:rsidRPr="00D2767A" w:rsidRDefault="00536FE2" w:rsidP="00155E76">
      <w:pPr>
        <w:pStyle w:val="ListParagraph"/>
        <w:widowControl/>
        <w:numPr>
          <w:ilvl w:val="4"/>
          <w:numId w:val="19"/>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provide a roster of its trainers to the Department and document their prior training and/or experience with parents separated, divorced, or living apart, and must also document training on the dynamics and effects of domestic abuse and </w:t>
      </w:r>
      <w:proofErr w:type="gramStart"/>
      <w:r w:rsidRPr="00D2767A">
        <w:rPr>
          <w:rFonts w:ascii="Arial" w:hAnsi="Arial" w:cs="Arial"/>
          <w:bCs/>
          <w:color w:val="000000" w:themeColor="text1"/>
          <w:sz w:val="24"/>
          <w:szCs w:val="24"/>
        </w:rPr>
        <w:t>violence;</w:t>
      </w:r>
      <w:proofErr w:type="gramEnd"/>
    </w:p>
    <w:p w14:paraId="6BC8444B" w14:textId="77777777" w:rsidR="00536FE2" w:rsidRPr="00D2767A" w:rsidRDefault="00536FE2" w:rsidP="00155E76">
      <w:pPr>
        <w:pStyle w:val="ListParagraph"/>
        <w:widowControl/>
        <w:numPr>
          <w:ilvl w:val="4"/>
          <w:numId w:val="19"/>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certify that it provides program scholarship assistance and must describe its screening process for doing </w:t>
      </w:r>
      <w:proofErr w:type="gramStart"/>
      <w:r w:rsidRPr="00D2767A">
        <w:rPr>
          <w:rFonts w:ascii="Arial" w:hAnsi="Arial" w:cs="Arial"/>
          <w:bCs/>
          <w:color w:val="000000" w:themeColor="text1"/>
          <w:sz w:val="24"/>
          <w:szCs w:val="24"/>
        </w:rPr>
        <w:t>so;</w:t>
      </w:r>
      <w:proofErr w:type="gramEnd"/>
      <w:r w:rsidRPr="00D2767A">
        <w:rPr>
          <w:rFonts w:ascii="Arial" w:hAnsi="Arial" w:cs="Arial"/>
          <w:bCs/>
          <w:color w:val="000000" w:themeColor="text1"/>
          <w:sz w:val="24"/>
          <w:szCs w:val="24"/>
        </w:rPr>
        <w:t xml:space="preserve"> </w:t>
      </w:r>
    </w:p>
    <w:p w14:paraId="304462A5" w14:textId="77777777" w:rsidR="00536FE2" w:rsidRPr="00D2767A" w:rsidRDefault="00536FE2" w:rsidP="00155E76">
      <w:pPr>
        <w:pStyle w:val="ListParagraph"/>
        <w:widowControl/>
        <w:numPr>
          <w:ilvl w:val="4"/>
          <w:numId w:val="19"/>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lastRenderedPageBreak/>
        <w:t xml:space="preserve">The applicant must describe its screening process for domestic abuse and </w:t>
      </w:r>
      <w:proofErr w:type="gramStart"/>
      <w:r w:rsidRPr="00D2767A">
        <w:rPr>
          <w:rFonts w:ascii="Arial" w:hAnsi="Arial" w:cs="Arial"/>
          <w:bCs/>
          <w:color w:val="000000" w:themeColor="text1"/>
          <w:sz w:val="24"/>
          <w:szCs w:val="24"/>
        </w:rPr>
        <w:t>violence;</w:t>
      </w:r>
      <w:proofErr w:type="gramEnd"/>
    </w:p>
    <w:p w14:paraId="1A126BB2" w14:textId="77777777" w:rsidR="00536FE2" w:rsidRPr="00D2767A" w:rsidRDefault="00536FE2" w:rsidP="00155E76">
      <w:pPr>
        <w:pStyle w:val="ListParagraph"/>
        <w:widowControl/>
        <w:numPr>
          <w:ilvl w:val="4"/>
          <w:numId w:val="19"/>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The applicant must include information on the program’s Board of Directors; and</w:t>
      </w:r>
    </w:p>
    <w:p w14:paraId="3ACED732" w14:textId="5AA354A1" w:rsidR="00F375C5" w:rsidRDefault="00536FE2" w:rsidP="00155E76">
      <w:pPr>
        <w:pStyle w:val="ListParagraph"/>
        <w:widowControl/>
        <w:numPr>
          <w:ilvl w:val="4"/>
          <w:numId w:val="19"/>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To the extent the applicant has provided co-parent education programming in prior years</w:t>
      </w:r>
      <w:r w:rsidR="00F375C5">
        <w:rPr>
          <w:rFonts w:ascii="Arial" w:hAnsi="Arial" w:cs="Arial"/>
          <w:bCs/>
          <w:color w:val="000000" w:themeColor="text1"/>
          <w:sz w:val="24"/>
          <w:szCs w:val="24"/>
        </w:rPr>
        <w:t xml:space="preserve"> and received Access and Visitation grant funds for that programming</w:t>
      </w:r>
      <w:r w:rsidRPr="00D2767A">
        <w:rPr>
          <w:rFonts w:ascii="Arial" w:hAnsi="Arial" w:cs="Arial"/>
          <w:bCs/>
          <w:color w:val="000000" w:themeColor="text1"/>
          <w:sz w:val="24"/>
          <w:szCs w:val="24"/>
        </w:rPr>
        <w:t>, the applicant must provide</w:t>
      </w:r>
      <w:r w:rsidR="00F375C5">
        <w:rPr>
          <w:rFonts w:ascii="Arial" w:hAnsi="Arial" w:cs="Arial"/>
          <w:bCs/>
          <w:color w:val="000000" w:themeColor="text1"/>
          <w:sz w:val="24"/>
          <w:szCs w:val="24"/>
        </w:rPr>
        <w:t xml:space="preserve"> the following information for federal fiscal years 2019-2023:</w:t>
      </w:r>
    </w:p>
    <w:p w14:paraId="6471D894" w14:textId="055C8230" w:rsidR="00F375C5" w:rsidRDefault="00F375C5" w:rsidP="00155E76">
      <w:pPr>
        <w:pStyle w:val="ListParagraph"/>
        <w:widowControl/>
        <w:numPr>
          <w:ilvl w:val="5"/>
          <w:numId w:val="19"/>
        </w:numPr>
        <w:tabs>
          <w:tab w:val="left" w:pos="0"/>
        </w:tabs>
        <w:ind w:left="2250"/>
        <w:rPr>
          <w:rFonts w:ascii="Arial" w:hAnsi="Arial" w:cs="Arial"/>
          <w:bCs/>
          <w:color w:val="000000" w:themeColor="text1"/>
          <w:sz w:val="24"/>
          <w:szCs w:val="24"/>
        </w:rPr>
      </w:pPr>
      <w:r>
        <w:rPr>
          <w:rFonts w:ascii="Arial" w:hAnsi="Arial" w:cs="Arial"/>
          <w:bCs/>
          <w:color w:val="000000" w:themeColor="text1"/>
          <w:sz w:val="24"/>
          <w:szCs w:val="24"/>
        </w:rPr>
        <w:t>T</w:t>
      </w:r>
      <w:r w:rsidR="00536FE2" w:rsidRPr="00D2767A">
        <w:rPr>
          <w:rFonts w:ascii="Arial" w:hAnsi="Arial" w:cs="Arial"/>
          <w:bCs/>
          <w:color w:val="000000" w:themeColor="text1"/>
          <w:sz w:val="24"/>
          <w:szCs w:val="24"/>
        </w:rPr>
        <w:t xml:space="preserve">he </w:t>
      </w:r>
      <w:r>
        <w:rPr>
          <w:rFonts w:ascii="Arial" w:hAnsi="Arial" w:cs="Arial"/>
          <w:bCs/>
          <w:color w:val="000000" w:themeColor="text1"/>
          <w:sz w:val="24"/>
          <w:szCs w:val="24"/>
        </w:rPr>
        <w:t xml:space="preserve">total </w:t>
      </w:r>
      <w:r w:rsidR="00536FE2" w:rsidRPr="00D2767A">
        <w:rPr>
          <w:rFonts w:ascii="Arial" w:hAnsi="Arial" w:cs="Arial"/>
          <w:bCs/>
          <w:color w:val="000000" w:themeColor="text1"/>
          <w:sz w:val="24"/>
          <w:szCs w:val="24"/>
        </w:rPr>
        <w:t>number of parents</w:t>
      </w:r>
      <w:r>
        <w:rPr>
          <w:rFonts w:ascii="Arial" w:hAnsi="Arial" w:cs="Arial"/>
          <w:bCs/>
          <w:color w:val="000000" w:themeColor="text1"/>
          <w:sz w:val="24"/>
          <w:szCs w:val="24"/>
        </w:rPr>
        <w:t>, grandparents, legal guardians, and children</w:t>
      </w:r>
      <w:r w:rsidR="00536FE2" w:rsidRPr="00D2767A">
        <w:rPr>
          <w:rFonts w:ascii="Arial" w:hAnsi="Arial" w:cs="Arial"/>
          <w:bCs/>
          <w:color w:val="000000" w:themeColor="text1"/>
          <w:sz w:val="24"/>
          <w:szCs w:val="24"/>
        </w:rPr>
        <w:t xml:space="preserve"> </w:t>
      </w:r>
      <w:proofErr w:type="gramStart"/>
      <w:r w:rsidR="00536FE2" w:rsidRPr="00D2767A">
        <w:rPr>
          <w:rFonts w:ascii="Arial" w:hAnsi="Arial" w:cs="Arial"/>
          <w:bCs/>
          <w:color w:val="000000" w:themeColor="text1"/>
          <w:sz w:val="24"/>
          <w:szCs w:val="24"/>
        </w:rPr>
        <w:t>served</w:t>
      </w:r>
      <w:proofErr w:type="gramEnd"/>
      <w:r w:rsidR="00536FE2" w:rsidRPr="00D2767A">
        <w:rPr>
          <w:rFonts w:ascii="Arial" w:hAnsi="Arial" w:cs="Arial"/>
          <w:bCs/>
          <w:color w:val="000000" w:themeColor="text1"/>
          <w:sz w:val="24"/>
          <w:szCs w:val="24"/>
        </w:rPr>
        <w:t xml:space="preserve"> and the number of courses offered broken down by </w:t>
      </w:r>
      <w:r w:rsidR="008B5243">
        <w:rPr>
          <w:rFonts w:ascii="Arial" w:hAnsi="Arial" w:cs="Arial"/>
          <w:bCs/>
          <w:color w:val="000000" w:themeColor="text1"/>
          <w:sz w:val="24"/>
          <w:szCs w:val="24"/>
        </w:rPr>
        <w:t>each federal fiscal year</w:t>
      </w:r>
      <w:r>
        <w:rPr>
          <w:rFonts w:ascii="Arial" w:hAnsi="Arial" w:cs="Arial"/>
          <w:bCs/>
          <w:color w:val="000000" w:themeColor="text1"/>
          <w:sz w:val="24"/>
          <w:szCs w:val="24"/>
        </w:rPr>
        <w:t>; and</w:t>
      </w:r>
    </w:p>
    <w:p w14:paraId="29A4463A" w14:textId="2B903FCC" w:rsidR="00536FE2" w:rsidRDefault="00F375C5" w:rsidP="00155E76">
      <w:pPr>
        <w:pStyle w:val="ListParagraph"/>
        <w:widowControl/>
        <w:numPr>
          <w:ilvl w:val="5"/>
          <w:numId w:val="19"/>
        </w:numPr>
        <w:tabs>
          <w:tab w:val="left" w:pos="0"/>
        </w:tabs>
        <w:ind w:left="2250"/>
        <w:rPr>
          <w:rFonts w:ascii="Arial" w:hAnsi="Arial" w:cs="Arial"/>
          <w:bCs/>
          <w:color w:val="000000" w:themeColor="text1"/>
          <w:sz w:val="24"/>
          <w:szCs w:val="24"/>
        </w:rPr>
      </w:pPr>
      <w:r>
        <w:rPr>
          <w:rFonts w:ascii="Arial" w:hAnsi="Arial" w:cs="Arial"/>
          <w:bCs/>
          <w:color w:val="000000" w:themeColor="text1"/>
          <w:sz w:val="24"/>
          <w:szCs w:val="24"/>
        </w:rPr>
        <w:t xml:space="preserve">The total amount of Access and Visitation award for each federal fiscal year and total amount actually expended for each federal fiscal year. </w:t>
      </w:r>
      <w:r w:rsidR="00536FE2" w:rsidRPr="00D2767A">
        <w:rPr>
          <w:rFonts w:ascii="Arial" w:hAnsi="Arial" w:cs="Arial"/>
          <w:bCs/>
          <w:color w:val="000000" w:themeColor="text1"/>
          <w:sz w:val="24"/>
          <w:szCs w:val="24"/>
        </w:rPr>
        <w:t xml:space="preserve"> </w:t>
      </w:r>
    </w:p>
    <w:p w14:paraId="3EB85110" w14:textId="77777777" w:rsidR="00D2767A" w:rsidRPr="00D2767A" w:rsidRDefault="00D2767A" w:rsidP="00097121">
      <w:pPr>
        <w:pStyle w:val="ListParagraph"/>
        <w:widowControl/>
        <w:tabs>
          <w:tab w:val="left" w:pos="0"/>
        </w:tabs>
        <w:ind w:left="2160"/>
        <w:rPr>
          <w:rFonts w:ascii="Arial" w:hAnsi="Arial" w:cs="Arial"/>
          <w:bCs/>
          <w:color w:val="000000" w:themeColor="text1"/>
          <w:sz w:val="24"/>
          <w:szCs w:val="24"/>
        </w:rPr>
      </w:pPr>
    </w:p>
    <w:p w14:paraId="2D74C3A5" w14:textId="77777777" w:rsidR="00D2767A" w:rsidRPr="00D2767A" w:rsidRDefault="00D2767A" w:rsidP="00155E76">
      <w:pPr>
        <w:pStyle w:val="ListParagraph"/>
        <w:numPr>
          <w:ilvl w:val="3"/>
          <w:numId w:val="19"/>
        </w:numPr>
        <w:ind w:left="1530"/>
        <w:rPr>
          <w:rStyle w:val="InitialStyle"/>
          <w:rFonts w:ascii="Arial" w:hAnsi="Arial" w:cs="Arial"/>
          <w:sz w:val="24"/>
          <w:szCs w:val="24"/>
        </w:rPr>
      </w:pPr>
      <w:r>
        <w:rPr>
          <w:rStyle w:val="InitialStyle"/>
          <w:rFonts w:ascii="Arial" w:hAnsi="Arial" w:cs="Arial"/>
          <w:b/>
          <w:bCs/>
          <w:sz w:val="24"/>
          <w:szCs w:val="24"/>
        </w:rPr>
        <w:t>High Conflict Co-Parent Education Programs</w:t>
      </w:r>
    </w:p>
    <w:p w14:paraId="7A807DBC" w14:textId="41A39B8E" w:rsidR="00D2767A" w:rsidRPr="00D2767A" w:rsidRDefault="00D2767A" w:rsidP="00155E76">
      <w:pPr>
        <w:pStyle w:val="ListParagraph"/>
        <w:widowControl/>
        <w:numPr>
          <w:ilvl w:val="0"/>
          <w:numId w:val="20"/>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provide a description of its high-conflict program, including the </w:t>
      </w:r>
      <w:proofErr w:type="gramStart"/>
      <w:r w:rsidRPr="00D2767A">
        <w:rPr>
          <w:rFonts w:ascii="Arial" w:hAnsi="Arial" w:cs="Arial"/>
          <w:bCs/>
          <w:color w:val="000000" w:themeColor="text1"/>
          <w:sz w:val="24"/>
          <w:szCs w:val="24"/>
        </w:rPr>
        <w:t>curriculum;</w:t>
      </w:r>
      <w:proofErr w:type="gramEnd"/>
      <w:r w:rsidRPr="00D2767A">
        <w:rPr>
          <w:rFonts w:ascii="Arial" w:hAnsi="Arial" w:cs="Arial"/>
          <w:bCs/>
          <w:color w:val="000000" w:themeColor="text1"/>
          <w:sz w:val="24"/>
          <w:szCs w:val="24"/>
        </w:rPr>
        <w:t xml:space="preserve"> </w:t>
      </w:r>
    </w:p>
    <w:p w14:paraId="2E649C18" w14:textId="77777777" w:rsidR="00D2767A" w:rsidRPr="00D2767A" w:rsidRDefault="00D2767A" w:rsidP="00155E76">
      <w:pPr>
        <w:pStyle w:val="ListParagraph"/>
        <w:widowControl/>
        <w:numPr>
          <w:ilvl w:val="0"/>
          <w:numId w:val="20"/>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provide a roster of its trainers to the Department and document their prior training and/or experience with parents separated, divorced, or living apart, and must also document training on the dynamics and effects of domestic abuse and </w:t>
      </w:r>
      <w:proofErr w:type="gramStart"/>
      <w:r w:rsidRPr="00D2767A">
        <w:rPr>
          <w:rFonts w:ascii="Arial" w:hAnsi="Arial" w:cs="Arial"/>
          <w:bCs/>
          <w:color w:val="000000" w:themeColor="text1"/>
          <w:sz w:val="24"/>
          <w:szCs w:val="24"/>
        </w:rPr>
        <w:t>violence;</w:t>
      </w:r>
      <w:proofErr w:type="gramEnd"/>
    </w:p>
    <w:p w14:paraId="64C515DD" w14:textId="77777777" w:rsidR="00D2767A" w:rsidRPr="00D2767A" w:rsidRDefault="00D2767A" w:rsidP="00155E76">
      <w:pPr>
        <w:pStyle w:val="ListParagraph"/>
        <w:widowControl/>
        <w:numPr>
          <w:ilvl w:val="0"/>
          <w:numId w:val="20"/>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certify that it provides program scholarship assistance and must describe its screening process for doing </w:t>
      </w:r>
      <w:proofErr w:type="gramStart"/>
      <w:r w:rsidRPr="00D2767A">
        <w:rPr>
          <w:rFonts w:ascii="Arial" w:hAnsi="Arial" w:cs="Arial"/>
          <w:bCs/>
          <w:color w:val="000000" w:themeColor="text1"/>
          <w:sz w:val="24"/>
          <w:szCs w:val="24"/>
        </w:rPr>
        <w:t>so;</w:t>
      </w:r>
      <w:proofErr w:type="gramEnd"/>
      <w:r w:rsidRPr="00D2767A">
        <w:rPr>
          <w:rFonts w:ascii="Arial" w:hAnsi="Arial" w:cs="Arial"/>
          <w:bCs/>
          <w:color w:val="000000" w:themeColor="text1"/>
          <w:sz w:val="24"/>
          <w:szCs w:val="24"/>
        </w:rPr>
        <w:t xml:space="preserve"> </w:t>
      </w:r>
    </w:p>
    <w:p w14:paraId="77E4B49F" w14:textId="77777777" w:rsidR="00D2767A" w:rsidRPr="00D2767A" w:rsidRDefault="00D2767A" w:rsidP="00155E76">
      <w:pPr>
        <w:pStyle w:val="ListParagraph"/>
        <w:widowControl/>
        <w:numPr>
          <w:ilvl w:val="0"/>
          <w:numId w:val="20"/>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describe its screening process for domestic abuse and </w:t>
      </w:r>
      <w:proofErr w:type="gramStart"/>
      <w:r w:rsidRPr="00D2767A">
        <w:rPr>
          <w:rFonts w:ascii="Arial" w:hAnsi="Arial" w:cs="Arial"/>
          <w:bCs/>
          <w:color w:val="000000" w:themeColor="text1"/>
          <w:sz w:val="24"/>
          <w:szCs w:val="24"/>
        </w:rPr>
        <w:t>violence;</w:t>
      </w:r>
      <w:proofErr w:type="gramEnd"/>
    </w:p>
    <w:p w14:paraId="4DD9833A" w14:textId="77777777" w:rsidR="00F375C5" w:rsidRDefault="00D2767A" w:rsidP="00155E76">
      <w:pPr>
        <w:pStyle w:val="ListParagraph"/>
        <w:widowControl/>
        <w:numPr>
          <w:ilvl w:val="0"/>
          <w:numId w:val="20"/>
        </w:numPr>
        <w:tabs>
          <w:tab w:val="left" w:pos="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The applicant must include information on the program’s Board of Directors; and</w:t>
      </w:r>
    </w:p>
    <w:p w14:paraId="45A22B1A" w14:textId="707EA103" w:rsidR="00F375C5" w:rsidRPr="00F375C5" w:rsidRDefault="00F375C5" w:rsidP="00155E76">
      <w:pPr>
        <w:pStyle w:val="ListParagraph"/>
        <w:widowControl/>
        <w:numPr>
          <w:ilvl w:val="0"/>
          <w:numId w:val="20"/>
        </w:numPr>
        <w:tabs>
          <w:tab w:val="left" w:pos="0"/>
        </w:tabs>
        <w:ind w:left="1890"/>
        <w:rPr>
          <w:rFonts w:ascii="Arial" w:hAnsi="Arial" w:cs="Arial"/>
          <w:bCs/>
          <w:color w:val="000000" w:themeColor="text1"/>
          <w:sz w:val="24"/>
          <w:szCs w:val="24"/>
        </w:rPr>
      </w:pPr>
      <w:r w:rsidRPr="00F375C5">
        <w:rPr>
          <w:rFonts w:ascii="Arial" w:hAnsi="Arial" w:cs="Arial"/>
          <w:bCs/>
          <w:color w:val="000000" w:themeColor="text1"/>
          <w:sz w:val="24"/>
          <w:szCs w:val="24"/>
        </w:rPr>
        <w:t xml:space="preserve">To the extent the applicant has provided </w:t>
      </w:r>
      <w:r>
        <w:rPr>
          <w:rFonts w:ascii="Arial" w:hAnsi="Arial" w:cs="Arial"/>
          <w:bCs/>
          <w:color w:val="000000" w:themeColor="text1"/>
          <w:sz w:val="24"/>
          <w:szCs w:val="24"/>
        </w:rPr>
        <w:t xml:space="preserve">high-conflict </w:t>
      </w:r>
      <w:r w:rsidRPr="00F375C5">
        <w:rPr>
          <w:rFonts w:ascii="Arial" w:hAnsi="Arial" w:cs="Arial"/>
          <w:bCs/>
          <w:color w:val="000000" w:themeColor="text1"/>
          <w:sz w:val="24"/>
          <w:szCs w:val="24"/>
        </w:rPr>
        <w:t>co-parent education programming in prior years and received Access and Visitation grant funds for that programming, the applicant must provide the following information for federal fiscal years 2019-2023:</w:t>
      </w:r>
    </w:p>
    <w:p w14:paraId="795C6EB1" w14:textId="42D1765E" w:rsidR="00F375C5" w:rsidRDefault="00F375C5" w:rsidP="00155E76">
      <w:pPr>
        <w:pStyle w:val="ListParagraph"/>
        <w:widowControl/>
        <w:numPr>
          <w:ilvl w:val="5"/>
          <w:numId w:val="20"/>
        </w:numPr>
        <w:tabs>
          <w:tab w:val="left" w:pos="0"/>
        </w:tabs>
        <w:ind w:left="2340"/>
        <w:rPr>
          <w:rFonts w:ascii="Arial" w:hAnsi="Arial" w:cs="Arial"/>
          <w:bCs/>
          <w:color w:val="000000" w:themeColor="text1"/>
          <w:sz w:val="24"/>
          <w:szCs w:val="24"/>
        </w:rPr>
      </w:pPr>
      <w:r>
        <w:rPr>
          <w:rFonts w:ascii="Arial" w:hAnsi="Arial" w:cs="Arial"/>
          <w:bCs/>
          <w:color w:val="000000" w:themeColor="text1"/>
          <w:sz w:val="24"/>
          <w:szCs w:val="24"/>
        </w:rPr>
        <w:t>T</w:t>
      </w:r>
      <w:r w:rsidRPr="00D2767A">
        <w:rPr>
          <w:rFonts w:ascii="Arial" w:hAnsi="Arial" w:cs="Arial"/>
          <w:bCs/>
          <w:color w:val="000000" w:themeColor="text1"/>
          <w:sz w:val="24"/>
          <w:szCs w:val="24"/>
        </w:rPr>
        <w:t xml:space="preserve">he </w:t>
      </w:r>
      <w:r>
        <w:rPr>
          <w:rFonts w:ascii="Arial" w:hAnsi="Arial" w:cs="Arial"/>
          <w:bCs/>
          <w:color w:val="000000" w:themeColor="text1"/>
          <w:sz w:val="24"/>
          <w:szCs w:val="24"/>
        </w:rPr>
        <w:t xml:space="preserve">total </w:t>
      </w:r>
      <w:r w:rsidRPr="00D2767A">
        <w:rPr>
          <w:rFonts w:ascii="Arial" w:hAnsi="Arial" w:cs="Arial"/>
          <w:bCs/>
          <w:color w:val="000000" w:themeColor="text1"/>
          <w:sz w:val="24"/>
          <w:szCs w:val="24"/>
        </w:rPr>
        <w:t>number of parents</w:t>
      </w:r>
      <w:r>
        <w:rPr>
          <w:rFonts w:ascii="Arial" w:hAnsi="Arial" w:cs="Arial"/>
          <w:bCs/>
          <w:color w:val="000000" w:themeColor="text1"/>
          <w:sz w:val="24"/>
          <w:szCs w:val="24"/>
        </w:rPr>
        <w:t>, grandparents, legal guardians, and children</w:t>
      </w:r>
      <w:r w:rsidRPr="00D2767A">
        <w:rPr>
          <w:rFonts w:ascii="Arial" w:hAnsi="Arial" w:cs="Arial"/>
          <w:bCs/>
          <w:color w:val="000000" w:themeColor="text1"/>
          <w:sz w:val="24"/>
          <w:szCs w:val="24"/>
        </w:rPr>
        <w:t xml:space="preserve"> </w:t>
      </w:r>
      <w:proofErr w:type="gramStart"/>
      <w:r w:rsidRPr="00D2767A">
        <w:rPr>
          <w:rFonts w:ascii="Arial" w:hAnsi="Arial" w:cs="Arial"/>
          <w:bCs/>
          <w:color w:val="000000" w:themeColor="text1"/>
          <w:sz w:val="24"/>
          <w:szCs w:val="24"/>
        </w:rPr>
        <w:t>served</w:t>
      </w:r>
      <w:proofErr w:type="gramEnd"/>
      <w:r w:rsidRPr="00D2767A">
        <w:rPr>
          <w:rFonts w:ascii="Arial" w:hAnsi="Arial" w:cs="Arial"/>
          <w:bCs/>
          <w:color w:val="000000" w:themeColor="text1"/>
          <w:sz w:val="24"/>
          <w:szCs w:val="24"/>
        </w:rPr>
        <w:t xml:space="preserve"> and the number of courses offered broken down by </w:t>
      </w:r>
      <w:r w:rsidR="008B5243">
        <w:rPr>
          <w:rFonts w:ascii="Arial" w:hAnsi="Arial" w:cs="Arial"/>
          <w:bCs/>
          <w:color w:val="000000" w:themeColor="text1"/>
          <w:sz w:val="24"/>
          <w:szCs w:val="24"/>
        </w:rPr>
        <w:t>each federal fiscal year</w:t>
      </w:r>
      <w:r>
        <w:rPr>
          <w:rFonts w:ascii="Arial" w:hAnsi="Arial" w:cs="Arial"/>
          <w:bCs/>
          <w:color w:val="000000" w:themeColor="text1"/>
          <w:sz w:val="24"/>
          <w:szCs w:val="24"/>
        </w:rPr>
        <w:t>; and</w:t>
      </w:r>
    </w:p>
    <w:p w14:paraId="6A0F6BDE" w14:textId="77777777" w:rsidR="00F375C5" w:rsidRDefault="00F375C5" w:rsidP="00155E76">
      <w:pPr>
        <w:pStyle w:val="ListParagraph"/>
        <w:widowControl/>
        <w:numPr>
          <w:ilvl w:val="5"/>
          <w:numId w:val="20"/>
        </w:numPr>
        <w:tabs>
          <w:tab w:val="left" w:pos="0"/>
        </w:tabs>
        <w:ind w:left="2340"/>
        <w:rPr>
          <w:rFonts w:ascii="Arial" w:hAnsi="Arial" w:cs="Arial"/>
          <w:bCs/>
          <w:color w:val="000000" w:themeColor="text1"/>
          <w:sz w:val="24"/>
          <w:szCs w:val="24"/>
        </w:rPr>
      </w:pPr>
      <w:r>
        <w:rPr>
          <w:rFonts w:ascii="Arial" w:hAnsi="Arial" w:cs="Arial"/>
          <w:bCs/>
          <w:color w:val="000000" w:themeColor="text1"/>
          <w:sz w:val="24"/>
          <w:szCs w:val="24"/>
        </w:rPr>
        <w:t xml:space="preserve">The total amount of Access and Visitation award for each federal fiscal year and total amount actually expended for each federal fiscal year. </w:t>
      </w:r>
      <w:r w:rsidRPr="00D2767A">
        <w:rPr>
          <w:rFonts w:ascii="Arial" w:hAnsi="Arial" w:cs="Arial"/>
          <w:bCs/>
          <w:color w:val="000000" w:themeColor="text1"/>
          <w:sz w:val="24"/>
          <w:szCs w:val="24"/>
        </w:rPr>
        <w:t xml:space="preserve"> </w:t>
      </w:r>
    </w:p>
    <w:p w14:paraId="68735AF0" w14:textId="77777777" w:rsidR="00D2767A" w:rsidRPr="00536FE2" w:rsidRDefault="00D2767A" w:rsidP="00097121">
      <w:pPr>
        <w:pStyle w:val="ListParagraph"/>
        <w:ind w:left="3600"/>
        <w:rPr>
          <w:rStyle w:val="InitialStyle"/>
          <w:rFonts w:ascii="Arial" w:hAnsi="Arial" w:cs="Arial"/>
          <w:sz w:val="24"/>
          <w:szCs w:val="24"/>
        </w:rPr>
      </w:pPr>
    </w:p>
    <w:p w14:paraId="05FD1566" w14:textId="77777777" w:rsidR="00D2767A" w:rsidRPr="00D2767A" w:rsidRDefault="00D2767A" w:rsidP="00155E76">
      <w:pPr>
        <w:pStyle w:val="ListParagraph"/>
        <w:numPr>
          <w:ilvl w:val="3"/>
          <w:numId w:val="19"/>
        </w:numPr>
        <w:ind w:left="1530"/>
        <w:rPr>
          <w:rStyle w:val="InitialStyle"/>
          <w:rFonts w:ascii="Arial" w:hAnsi="Arial" w:cs="Arial"/>
          <w:b/>
          <w:bCs/>
          <w:sz w:val="24"/>
          <w:szCs w:val="24"/>
        </w:rPr>
      </w:pPr>
      <w:r w:rsidRPr="00D2767A">
        <w:rPr>
          <w:rStyle w:val="InitialStyle"/>
          <w:rFonts w:ascii="Arial" w:hAnsi="Arial" w:cs="Arial"/>
          <w:b/>
          <w:bCs/>
          <w:sz w:val="24"/>
          <w:szCs w:val="24"/>
        </w:rPr>
        <w:t>Supervised Visitation Programs</w:t>
      </w:r>
    </w:p>
    <w:p w14:paraId="6C22D9BD" w14:textId="4FA993A4" w:rsidR="00D2767A" w:rsidRPr="00D2767A" w:rsidRDefault="00D2767A" w:rsidP="00155E76">
      <w:pPr>
        <w:pStyle w:val="ListParagraph"/>
        <w:widowControl/>
        <w:numPr>
          <w:ilvl w:val="0"/>
          <w:numId w:val="21"/>
        </w:numPr>
        <w:tabs>
          <w:tab w:val="left" w:pos="0"/>
          <w:tab w:val="left" w:pos="225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provide a roster of its supervisors to the Department and provide documentation on training provided to the </w:t>
      </w:r>
      <w:proofErr w:type="gramStart"/>
      <w:r w:rsidRPr="00D2767A">
        <w:rPr>
          <w:rFonts w:ascii="Arial" w:hAnsi="Arial" w:cs="Arial"/>
          <w:bCs/>
          <w:color w:val="000000" w:themeColor="text1"/>
          <w:sz w:val="24"/>
          <w:szCs w:val="24"/>
        </w:rPr>
        <w:t>supervisors;</w:t>
      </w:r>
      <w:proofErr w:type="gramEnd"/>
    </w:p>
    <w:p w14:paraId="10081FC6" w14:textId="77777777" w:rsidR="00D2767A" w:rsidRPr="00D2767A" w:rsidRDefault="00D2767A" w:rsidP="00155E76">
      <w:pPr>
        <w:pStyle w:val="ListParagraph"/>
        <w:widowControl/>
        <w:numPr>
          <w:ilvl w:val="0"/>
          <w:numId w:val="21"/>
        </w:numPr>
        <w:tabs>
          <w:tab w:val="left" w:pos="0"/>
          <w:tab w:val="left" w:pos="225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certify that it provides program scholarship assistance and must describe its screening process for doing </w:t>
      </w:r>
      <w:proofErr w:type="gramStart"/>
      <w:r w:rsidRPr="00D2767A">
        <w:rPr>
          <w:rFonts w:ascii="Arial" w:hAnsi="Arial" w:cs="Arial"/>
          <w:bCs/>
          <w:color w:val="000000" w:themeColor="text1"/>
          <w:sz w:val="24"/>
          <w:szCs w:val="24"/>
        </w:rPr>
        <w:t>so;</w:t>
      </w:r>
      <w:proofErr w:type="gramEnd"/>
      <w:r w:rsidRPr="00D2767A">
        <w:rPr>
          <w:rFonts w:ascii="Arial" w:hAnsi="Arial" w:cs="Arial"/>
          <w:bCs/>
          <w:color w:val="000000" w:themeColor="text1"/>
          <w:sz w:val="24"/>
          <w:szCs w:val="24"/>
        </w:rPr>
        <w:t xml:space="preserve"> </w:t>
      </w:r>
    </w:p>
    <w:p w14:paraId="22B7A900" w14:textId="77777777" w:rsidR="00D2767A" w:rsidRPr="00D2767A" w:rsidRDefault="00D2767A" w:rsidP="00155E76">
      <w:pPr>
        <w:pStyle w:val="ListParagraph"/>
        <w:widowControl/>
        <w:numPr>
          <w:ilvl w:val="0"/>
          <w:numId w:val="21"/>
        </w:numPr>
        <w:tabs>
          <w:tab w:val="left" w:pos="0"/>
          <w:tab w:val="left" w:pos="225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provide documentation of trainings to all staff members on the dynamics and issues of domestic abuse and </w:t>
      </w:r>
      <w:proofErr w:type="gramStart"/>
      <w:r w:rsidRPr="00D2767A">
        <w:rPr>
          <w:rFonts w:ascii="Arial" w:hAnsi="Arial" w:cs="Arial"/>
          <w:bCs/>
          <w:color w:val="000000" w:themeColor="text1"/>
          <w:sz w:val="24"/>
          <w:szCs w:val="24"/>
        </w:rPr>
        <w:t>violence;</w:t>
      </w:r>
      <w:proofErr w:type="gramEnd"/>
    </w:p>
    <w:p w14:paraId="7ADB3612" w14:textId="77777777" w:rsidR="00D2767A" w:rsidRPr="00D2767A" w:rsidRDefault="00D2767A" w:rsidP="00155E76">
      <w:pPr>
        <w:pStyle w:val="ListParagraph"/>
        <w:widowControl/>
        <w:numPr>
          <w:ilvl w:val="0"/>
          <w:numId w:val="21"/>
        </w:numPr>
        <w:tabs>
          <w:tab w:val="left" w:pos="0"/>
          <w:tab w:val="left" w:pos="225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 xml:space="preserve">The applicant must demonstrate that its visitation facility or facilities has/have a physical arrangement that prevents contact between parties before and after parent-child visits, such as separate entrances and </w:t>
      </w:r>
      <w:proofErr w:type="gramStart"/>
      <w:r w:rsidRPr="00D2767A">
        <w:rPr>
          <w:rFonts w:ascii="Arial" w:hAnsi="Arial" w:cs="Arial"/>
          <w:bCs/>
          <w:color w:val="000000" w:themeColor="text1"/>
          <w:sz w:val="24"/>
          <w:szCs w:val="24"/>
        </w:rPr>
        <w:t>exits;</w:t>
      </w:r>
      <w:proofErr w:type="gramEnd"/>
    </w:p>
    <w:p w14:paraId="3103A533" w14:textId="77777777" w:rsidR="00F375C5" w:rsidRDefault="00D2767A" w:rsidP="00155E76">
      <w:pPr>
        <w:pStyle w:val="ListParagraph"/>
        <w:widowControl/>
        <w:numPr>
          <w:ilvl w:val="0"/>
          <w:numId w:val="21"/>
        </w:numPr>
        <w:tabs>
          <w:tab w:val="left" w:pos="0"/>
          <w:tab w:val="left" w:pos="2250"/>
        </w:tabs>
        <w:ind w:left="1890"/>
        <w:rPr>
          <w:rFonts w:ascii="Arial" w:hAnsi="Arial" w:cs="Arial"/>
          <w:bCs/>
          <w:color w:val="000000" w:themeColor="text1"/>
          <w:sz w:val="24"/>
          <w:szCs w:val="24"/>
        </w:rPr>
      </w:pPr>
      <w:r w:rsidRPr="00D2767A">
        <w:rPr>
          <w:rFonts w:ascii="Arial" w:hAnsi="Arial" w:cs="Arial"/>
          <w:bCs/>
          <w:color w:val="000000" w:themeColor="text1"/>
          <w:sz w:val="24"/>
          <w:szCs w:val="24"/>
        </w:rPr>
        <w:t>The applicant must include information on the program’s Board of Directors; and</w:t>
      </w:r>
    </w:p>
    <w:p w14:paraId="44F3E3A1" w14:textId="6C7FF08F" w:rsidR="00F375C5" w:rsidRPr="00F375C5" w:rsidRDefault="00F375C5" w:rsidP="00155E76">
      <w:pPr>
        <w:pStyle w:val="ListParagraph"/>
        <w:widowControl/>
        <w:numPr>
          <w:ilvl w:val="0"/>
          <w:numId w:val="21"/>
        </w:numPr>
        <w:tabs>
          <w:tab w:val="left" w:pos="0"/>
          <w:tab w:val="left" w:pos="2250"/>
        </w:tabs>
        <w:ind w:left="1890"/>
        <w:rPr>
          <w:rFonts w:ascii="Arial" w:hAnsi="Arial" w:cs="Arial"/>
          <w:bCs/>
          <w:color w:val="000000" w:themeColor="text1"/>
          <w:sz w:val="24"/>
          <w:szCs w:val="24"/>
        </w:rPr>
      </w:pPr>
      <w:r w:rsidRPr="00F375C5">
        <w:rPr>
          <w:rFonts w:ascii="Arial" w:hAnsi="Arial" w:cs="Arial"/>
          <w:bCs/>
          <w:color w:val="000000" w:themeColor="text1"/>
          <w:sz w:val="24"/>
          <w:szCs w:val="24"/>
        </w:rPr>
        <w:lastRenderedPageBreak/>
        <w:t xml:space="preserve">To the extent the applicant has provided </w:t>
      </w:r>
      <w:r>
        <w:rPr>
          <w:rFonts w:ascii="Arial" w:hAnsi="Arial" w:cs="Arial"/>
          <w:bCs/>
          <w:color w:val="000000" w:themeColor="text1"/>
          <w:sz w:val="24"/>
          <w:szCs w:val="24"/>
        </w:rPr>
        <w:t>supervised visitation</w:t>
      </w:r>
      <w:r w:rsidRPr="00F375C5">
        <w:rPr>
          <w:rFonts w:ascii="Arial" w:hAnsi="Arial" w:cs="Arial"/>
          <w:bCs/>
          <w:color w:val="000000" w:themeColor="text1"/>
          <w:sz w:val="24"/>
          <w:szCs w:val="24"/>
        </w:rPr>
        <w:t xml:space="preserve"> in prior years and received Access and Visitation grant funds for that programming, the applicant must provide the following information for federal fiscal years 2019-2023:</w:t>
      </w:r>
    </w:p>
    <w:p w14:paraId="5B7074C6" w14:textId="0A9381E9" w:rsidR="00F375C5" w:rsidRDefault="00F375C5" w:rsidP="00155E76">
      <w:pPr>
        <w:pStyle w:val="ListParagraph"/>
        <w:widowControl/>
        <w:numPr>
          <w:ilvl w:val="5"/>
          <w:numId w:val="21"/>
        </w:numPr>
        <w:tabs>
          <w:tab w:val="left" w:pos="0"/>
        </w:tabs>
        <w:ind w:left="2340"/>
        <w:rPr>
          <w:rFonts w:ascii="Arial" w:hAnsi="Arial" w:cs="Arial"/>
          <w:bCs/>
          <w:color w:val="000000" w:themeColor="text1"/>
          <w:sz w:val="24"/>
          <w:szCs w:val="24"/>
        </w:rPr>
      </w:pPr>
      <w:r>
        <w:rPr>
          <w:rFonts w:ascii="Arial" w:hAnsi="Arial" w:cs="Arial"/>
          <w:bCs/>
          <w:color w:val="000000" w:themeColor="text1"/>
          <w:sz w:val="24"/>
          <w:szCs w:val="24"/>
        </w:rPr>
        <w:t>T</w:t>
      </w:r>
      <w:r w:rsidRPr="00D2767A">
        <w:rPr>
          <w:rFonts w:ascii="Arial" w:hAnsi="Arial" w:cs="Arial"/>
          <w:bCs/>
          <w:color w:val="000000" w:themeColor="text1"/>
          <w:sz w:val="24"/>
          <w:szCs w:val="24"/>
        </w:rPr>
        <w:t xml:space="preserve">he </w:t>
      </w:r>
      <w:r>
        <w:rPr>
          <w:rFonts w:ascii="Arial" w:hAnsi="Arial" w:cs="Arial"/>
          <w:bCs/>
          <w:color w:val="000000" w:themeColor="text1"/>
          <w:sz w:val="24"/>
          <w:szCs w:val="24"/>
        </w:rPr>
        <w:t xml:space="preserve">total </w:t>
      </w:r>
      <w:r w:rsidRPr="00D2767A">
        <w:rPr>
          <w:rFonts w:ascii="Arial" w:hAnsi="Arial" w:cs="Arial"/>
          <w:bCs/>
          <w:color w:val="000000" w:themeColor="text1"/>
          <w:sz w:val="24"/>
          <w:szCs w:val="24"/>
        </w:rPr>
        <w:t>number of parents</w:t>
      </w:r>
      <w:r>
        <w:rPr>
          <w:rFonts w:ascii="Arial" w:hAnsi="Arial" w:cs="Arial"/>
          <w:bCs/>
          <w:color w:val="000000" w:themeColor="text1"/>
          <w:sz w:val="24"/>
          <w:szCs w:val="24"/>
        </w:rPr>
        <w:t>, grandparents, legal guardians, and children</w:t>
      </w:r>
      <w:r w:rsidRPr="00D2767A">
        <w:rPr>
          <w:rFonts w:ascii="Arial" w:hAnsi="Arial" w:cs="Arial"/>
          <w:bCs/>
          <w:color w:val="000000" w:themeColor="text1"/>
          <w:sz w:val="24"/>
          <w:szCs w:val="24"/>
        </w:rPr>
        <w:t xml:space="preserve"> </w:t>
      </w:r>
      <w:proofErr w:type="gramStart"/>
      <w:r w:rsidRPr="00D2767A">
        <w:rPr>
          <w:rFonts w:ascii="Arial" w:hAnsi="Arial" w:cs="Arial"/>
          <w:bCs/>
          <w:color w:val="000000" w:themeColor="text1"/>
          <w:sz w:val="24"/>
          <w:szCs w:val="24"/>
        </w:rPr>
        <w:t>served</w:t>
      </w:r>
      <w:proofErr w:type="gramEnd"/>
      <w:r w:rsidRPr="00D2767A">
        <w:rPr>
          <w:rFonts w:ascii="Arial" w:hAnsi="Arial" w:cs="Arial"/>
          <w:bCs/>
          <w:color w:val="000000" w:themeColor="text1"/>
          <w:sz w:val="24"/>
          <w:szCs w:val="24"/>
        </w:rPr>
        <w:t xml:space="preserve"> and the number of courses offered broken down by </w:t>
      </w:r>
      <w:r w:rsidR="008B5243">
        <w:rPr>
          <w:rFonts w:ascii="Arial" w:hAnsi="Arial" w:cs="Arial"/>
          <w:bCs/>
          <w:color w:val="000000" w:themeColor="text1"/>
          <w:sz w:val="24"/>
          <w:szCs w:val="24"/>
        </w:rPr>
        <w:t>each federal fiscal year</w:t>
      </w:r>
      <w:r>
        <w:rPr>
          <w:rFonts w:ascii="Arial" w:hAnsi="Arial" w:cs="Arial"/>
          <w:bCs/>
          <w:color w:val="000000" w:themeColor="text1"/>
          <w:sz w:val="24"/>
          <w:szCs w:val="24"/>
        </w:rPr>
        <w:t>; and</w:t>
      </w:r>
    </w:p>
    <w:p w14:paraId="043CAF3E" w14:textId="77777777" w:rsidR="00F375C5" w:rsidRDefault="00F375C5" w:rsidP="00155E76">
      <w:pPr>
        <w:pStyle w:val="ListParagraph"/>
        <w:widowControl/>
        <w:numPr>
          <w:ilvl w:val="5"/>
          <w:numId w:val="21"/>
        </w:numPr>
        <w:tabs>
          <w:tab w:val="left" w:pos="0"/>
        </w:tabs>
        <w:ind w:left="2340"/>
        <w:rPr>
          <w:rFonts w:ascii="Arial" w:hAnsi="Arial" w:cs="Arial"/>
          <w:bCs/>
          <w:color w:val="000000" w:themeColor="text1"/>
          <w:sz w:val="24"/>
          <w:szCs w:val="24"/>
        </w:rPr>
      </w:pPr>
      <w:r>
        <w:rPr>
          <w:rFonts w:ascii="Arial" w:hAnsi="Arial" w:cs="Arial"/>
          <w:bCs/>
          <w:color w:val="000000" w:themeColor="text1"/>
          <w:sz w:val="24"/>
          <w:szCs w:val="24"/>
        </w:rPr>
        <w:t xml:space="preserve">The total amount of Access and Visitation award for each federal fiscal year and total amount actually expended for each federal fiscal year. </w:t>
      </w:r>
      <w:r w:rsidRPr="00D2767A">
        <w:rPr>
          <w:rFonts w:ascii="Arial" w:hAnsi="Arial" w:cs="Arial"/>
          <w:bCs/>
          <w:color w:val="000000" w:themeColor="text1"/>
          <w:sz w:val="24"/>
          <w:szCs w:val="24"/>
        </w:rPr>
        <w:t xml:space="preserve"> </w:t>
      </w:r>
    </w:p>
    <w:p w14:paraId="6424333C" w14:textId="77777777" w:rsidR="00536FE2" w:rsidRDefault="00536FE2" w:rsidP="00097121">
      <w:pPr>
        <w:pStyle w:val="ListParagraph"/>
        <w:widowControl/>
        <w:tabs>
          <w:tab w:val="left" w:pos="0"/>
        </w:tabs>
        <w:ind w:left="2160" w:firstLine="720"/>
        <w:rPr>
          <w:rFonts w:ascii="Arial" w:hAnsi="Arial" w:cs="Arial"/>
          <w:bCs/>
          <w:color w:val="000000" w:themeColor="text1"/>
        </w:rPr>
      </w:pPr>
    </w:p>
    <w:p w14:paraId="01596D6E" w14:textId="77777777" w:rsidR="00D2767A" w:rsidRPr="00097121" w:rsidRDefault="00D2767A" w:rsidP="00097121">
      <w:pPr>
        <w:widowControl/>
        <w:tabs>
          <w:tab w:val="left" w:pos="0"/>
        </w:tabs>
        <w:rPr>
          <w:rFonts w:ascii="Arial" w:hAnsi="Arial" w:cs="Arial"/>
          <w:bCs/>
          <w:color w:val="000000" w:themeColor="text1"/>
        </w:rPr>
      </w:pPr>
    </w:p>
    <w:p w14:paraId="391F221B" w14:textId="69C4860A" w:rsidR="00D2767A" w:rsidRPr="00D2767A" w:rsidRDefault="00D2767A" w:rsidP="00155E76">
      <w:pPr>
        <w:pStyle w:val="ListParagraph"/>
        <w:numPr>
          <w:ilvl w:val="0"/>
          <w:numId w:val="14"/>
        </w:numPr>
        <w:rPr>
          <w:rStyle w:val="InitialStyle"/>
          <w:rFonts w:ascii="Arial" w:hAnsi="Arial" w:cs="Arial"/>
          <w:b/>
          <w:bCs/>
          <w:sz w:val="24"/>
          <w:szCs w:val="24"/>
        </w:rPr>
      </w:pPr>
      <w:r w:rsidRPr="00D2767A">
        <w:rPr>
          <w:rStyle w:val="InitialStyle"/>
          <w:rFonts w:ascii="Arial" w:hAnsi="Arial" w:cs="Arial"/>
          <w:b/>
          <w:bCs/>
          <w:sz w:val="24"/>
          <w:szCs w:val="24"/>
        </w:rPr>
        <w:t>Cost Proposal and Budget Information</w:t>
      </w:r>
      <w:r>
        <w:rPr>
          <w:rStyle w:val="InitialStyle"/>
          <w:rFonts w:ascii="Arial" w:hAnsi="Arial" w:cs="Arial"/>
          <w:b/>
          <w:bCs/>
          <w:sz w:val="24"/>
          <w:szCs w:val="24"/>
        </w:rPr>
        <w:t xml:space="preserve">. </w:t>
      </w:r>
      <w:r w:rsidRPr="00D2767A">
        <w:rPr>
          <w:rStyle w:val="InitialStyle"/>
          <w:rFonts w:ascii="Arial" w:hAnsi="Arial" w:cs="Arial"/>
          <w:bCs/>
          <w:sz w:val="24"/>
          <w:szCs w:val="24"/>
        </w:rPr>
        <w:t>The applicant must provide cost proposal and budget information for the federal fiscal year 202</w:t>
      </w:r>
      <w:r>
        <w:rPr>
          <w:rStyle w:val="InitialStyle"/>
          <w:rFonts w:ascii="Arial" w:hAnsi="Arial" w:cs="Arial"/>
          <w:bCs/>
          <w:sz w:val="24"/>
          <w:szCs w:val="24"/>
        </w:rPr>
        <w:t>5</w:t>
      </w:r>
      <w:r w:rsidRPr="00D2767A">
        <w:rPr>
          <w:rStyle w:val="InitialStyle"/>
          <w:rFonts w:ascii="Arial" w:hAnsi="Arial" w:cs="Arial"/>
          <w:bCs/>
          <w:sz w:val="24"/>
          <w:szCs w:val="24"/>
        </w:rPr>
        <w:t xml:space="preserve"> (October 1, 202</w:t>
      </w:r>
      <w:r>
        <w:rPr>
          <w:rStyle w:val="InitialStyle"/>
          <w:rFonts w:ascii="Arial" w:hAnsi="Arial" w:cs="Arial"/>
          <w:bCs/>
          <w:sz w:val="24"/>
          <w:szCs w:val="24"/>
        </w:rPr>
        <w:t>4</w:t>
      </w:r>
      <w:r w:rsidRPr="00D2767A">
        <w:rPr>
          <w:rStyle w:val="InitialStyle"/>
          <w:rFonts w:ascii="Arial" w:hAnsi="Arial" w:cs="Arial"/>
          <w:bCs/>
          <w:sz w:val="24"/>
          <w:szCs w:val="24"/>
        </w:rPr>
        <w:t xml:space="preserve"> – September 30, 202</w:t>
      </w:r>
      <w:r>
        <w:rPr>
          <w:rStyle w:val="InitialStyle"/>
          <w:rFonts w:ascii="Arial" w:hAnsi="Arial" w:cs="Arial"/>
          <w:bCs/>
          <w:sz w:val="24"/>
          <w:szCs w:val="24"/>
        </w:rPr>
        <w:t>5</w:t>
      </w:r>
      <w:r w:rsidRPr="00D2767A">
        <w:rPr>
          <w:rStyle w:val="InitialStyle"/>
          <w:rFonts w:ascii="Arial" w:hAnsi="Arial" w:cs="Arial"/>
          <w:bCs/>
          <w:sz w:val="24"/>
          <w:szCs w:val="24"/>
        </w:rPr>
        <w:t>)</w:t>
      </w:r>
      <w:r w:rsidR="000500DB">
        <w:rPr>
          <w:rStyle w:val="InitialStyle"/>
          <w:rFonts w:ascii="Arial" w:hAnsi="Arial" w:cs="Arial"/>
          <w:bCs/>
          <w:sz w:val="24"/>
          <w:szCs w:val="24"/>
        </w:rPr>
        <w:t xml:space="preserve"> in the space provided on the Application Form. </w:t>
      </w:r>
    </w:p>
    <w:p w14:paraId="07F87B8C" w14:textId="77777777" w:rsidR="00536FE2" w:rsidRPr="00536FE2" w:rsidRDefault="00536FE2" w:rsidP="00097121">
      <w:pPr>
        <w:rPr>
          <w:rStyle w:val="InitialStyle"/>
          <w:rFonts w:ascii="Arial" w:hAnsi="Arial" w:cs="Arial"/>
          <w:sz w:val="24"/>
          <w:szCs w:val="24"/>
        </w:rPr>
      </w:pPr>
    </w:p>
    <w:p w14:paraId="39CC87CE" w14:textId="3EAA723D" w:rsidR="00AF6A33" w:rsidRDefault="00AF6A33" w:rsidP="00097121">
      <w:pPr>
        <w:pStyle w:val="ListParagraph"/>
        <w:ind w:left="1080"/>
        <w:rPr>
          <w:rStyle w:val="InitialStyle"/>
          <w:rFonts w:ascii="Arial" w:hAnsi="Arial" w:cs="Arial"/>
          <w:sz w:val="24"/>
          <w:szCs w:val="24"/>
        </w:rPr>
      </w:pPr>
    </w:p>
    <w:p w14:paraId="6FC480F6" w14:textId="77777777" w:rsidR="00AF6A33" w:rsidRPr="00AF6A33" w:rsidRDefault="00AF6A33" w:rsidP="00097121">
      <w:pPr>
        <w:pStyle w:val="ListParagraph"/>
        <w:ind w:left="1080"/>
        <w:rPr>
          <w:rStyle w:val="InitialStyle"/>
          <w:rFonts w:ascii="Arial" w:hAnsi="Arial" w:cs="Arial"/>
          <w:sz w:val="24"/>
          <w:szCs w:val="24"/>
        </w:rPr>
      </w:pPr>
    </w:p>
    <w:p w14:paraId="5F552688" w14:textId="2B3279F5" w:rsidR="005F16CE" w:rsidRPr="00704D9F" w:rsidRDefault="005F16CE" w:rsidP="00097121">
      <w:pPr>
        <w:pStyle w:val="DefaultText"/>
        <w:widowControl/>
        <w:rPr>
          <w:rStyle w:val="InitialStyle"/>
          <w:rFonts w:ascii="Arial" w:hAnsi="Arial" w:cs="Arial"/>
          <w:b/>
          <w:sz w:val="20"/>
          <w:szCs w:val="20"/>
        </w:rPr>
      </w:pPr>
      <w:bookmarkStart w:id="13" w:name="_Toc367174734"/>
      <w:bookmarkStart w:id="14" w:name="_Toc397069202"/>
      <w:bookmarkEnd w:id="11"/>
      <w:bookmarkEnd w:id="12"/>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5" w:name="_Toc367174742"/>
      <w:bookmarkStart w:id="16" w:name="_Toc397069206"/>
      <w:bookmarkEnd w:id="13"/>
      <w:bookmarkEnd w:id="14"/>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155E76">
      <w:pPr>
        <w:widowControl/>
        <w:numPr>
          <w:ilvl w:val="0"/>
          <w:numId w:val="5"/>
        </w:numPr>
        <w:autoSpaceDE/>
        <w:autoSpaceDN/>
        <w:adjustRightInd w:val="0"/>
        <w:contextualSpacing/>
        <w:rPr>
          <w:rFonts w:ascii="Arial" w:hAnsi="Arial" w:cs="Arial"/>
          <w:b/>
          <w:sz w:val="24"/>
          <w:szCs w:val="24"/>
        </w:rPr>
      </w:pPr>
      <w:bookmarkStart w:id="17" w:name="_Toc367174743"/>
      <w:bookmarkStart w:id="18"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7"/>
      <w:bookmarkEnd w:id="18"/>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155E76">
      <w:pPr>
        <w:pStyle w:val="ListParagraph"/>
        <w:numPr>
          <w:ilvl w:val="1"/>
          <w:numId w:val="13"/>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155E76">
      <w:pPr>
        <w:pStyle w:val="ListParagraph"/>
        <w:numPr>
          <w:ilvl w:val="1"/>
          <w:numId w:val="13"/>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155E76">
      <w:pPr>
        <w:pStyle w:val="ListParagraph"/>
        <w:numPr>
          <w:ilvl w:val="1"/>
          <w:numId w:val="13"/>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155E76">
      <w:pPr>
        <w:pStyle w:val="ListParagraph"/>
        <w:numPr>
          <w:ilvl w:val="1"/>
          <w:numId w:val="13"/>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155E76">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155E76">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340"/>
      </w:tblGrid>
      <w:tr w:rsidR="00481BE2" w:rsidRPr="000F31CD" w14:paraId="3765FA26" w14:textId="77777777" w:rsidTr="00D62A26">
        <w:trPr>
          <w:jc w:val="center"/>
        </w:trPr>
        <w:tc>
          <w:tcPr>
            <w:tcW w:w="377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19" w:name="_Hlk68674231"/>
            <w:r w:rsidRPr="000F31CD">
              <w:rPr>
                <w:rFonts w:ascii="Arial" w:hAnsi="Arial" w:cs="Arial"/>
                <w:b/>
                <w:bCs/>
                <w:sz w:val="24"/>
                <w:szCs w:val="24"/>
              </w:rPr>
              <w:t>Scoring Criteria</w:t>
            </w:r>
          </w:p>
        </w:tc>
        <w:tc>
          <w:tcPr>
            <w:tcW w:w="122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D62A26">
        <w:trPr>
          <w:trHeight w:val="389"/>
          <w:jc w:val="center"/>
        </w:trPr>
        <w:tc>
          <w:tcPr>
            <w:tcW w:w="3773" w:type="pct"/>
            <w:shd w:val="clear" w:color="auto" w:fill="auto"/>
            <w:vAlign w:val="center"/>
          </w:tcPr>
          <w:p w14:paraId="5E3A4D4F" w14:textId="65EF9A94"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r w:rsidR="00D2767A">
              <w:rPr>
                <w:rFonts w:ascii="Arial" w:hAnsi="Arial" w:cs="Arial"/>
                <w:sz w:val="24"/>
                <w:szCs w:val="24"/>
              </w:rPr>
              <w:t xml:space="preserve"> to Apply </w:t>
            </w:r>
            <w:r w:rsidR="00D2767A" w:rsidRPr="00D62A26">
              <w:rPr>
                <w:rFonts w:ascii="Arial" w:hAnsi="Arial" w:cs="Arial"/>
                <w:sz w:val="22"/>
                <w:szCs w:val="22"/>
              </w:rPr>
              <w:t>(</w:t>
            </w:r>
            <w:r w:rsidR="00D2767A" w:rsidRPr="00D62A26">
              <w:rPr>
                <w:rFonts w:ascii="Arial" w:hAnsi="Arial" w:cs="Arial"/>
                <w:i/>
                <w:iCs/>
                <w:sz w:val="22"/>
                <w:szCs w:val="22"/>
              </w:rPr>
              <w:t>Proof of Non-Profit Status</w:t>
            </w:r>
            <w:r w:rsidR="00D2767A" w:rsidRPr="00D62A26">
              <w:rPr>
                <w:rFonts w:ascii="Arial" w:hAnsi="Arial" w:cs="Arial"/>
                <w:sz w:val="22"/>
                <w:szCs w:val="22"/>
              </w:rPr>
              <w:t>)</w:t>
            </w:r>
          </w:p>
        </w:tc>
        <w:tc>
          <w:tcPr>
            <w:tcW w:w="122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D2767A" w:rsidRPr="000F31CD" w14:paraId="03A636F1" w14:textId="77777777" w:rsidTr="00D62A26">
        <w:trPr>
          <w:trHeight w:val="389"/>
          <w:jc w:val="center"/>
        </w:trPr>
        <w:tc>
          <w:tcPr>
            <w:tcW w:w="3773" w:type="pct"/>
            <w:shd w:val="clear" w:color="auto" w:fill="auto"/>
            <w:vAlign w:val="center"/>
          </w:tcPr>
          <w:p w14:paraId="22A76D2F" w14:textId="014974DF" w:rsidR="00D2767A" w:rsidRDefault="00D2767A"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Application is complete and adheres to the format outlined in the RFA</w:t>
            </w:r>
          </w:p>
        </w:tc>
        <w:tc>
          <w:tcPr>
            <w:tcW w:w="1227" w:type="pct"/>
            <w:shd w:val="clear" w:color="auto" w:fill="auto"/>
            <w:vAlign w:val="center"/>
          </w:tcPr>
          <w:p w14:paraId="0C1458FA" w14:textId="6775CACE" w:rsidR="00D2767A" w:rsidRPr="000F31CD" w:rsidRDefault="008B5243"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r w:rsidR="00D2767A">
              <w:rPr>
                <w:rFonts w:ascii="Arial" w:hAnsi="Arial" w:cs="Arial"/>
                <w:sz w:val="24"/>
                <w:szCs w:val="24"/>
              </w:rPr>
              <w:t xml:space="preserve"> points</w:t>
            </w:r>
          </w:p>
        </w:tc>
      </w:tr>
      <w:tr w:rsidR="00D2767A" w:rsidRPr="000F31CD" w14:paraId="450E8620" w14:textId="77777777" w:rsidTr="00D62A26">
        <w:trPr>
          <w:trHeight w:val="389"/>
          <w:jc w:val="center"/>
        </w:trPr>
        <w:tc>
          <w:tcPr>
            <w:tcW w:w="3773" w:type="pct"/>
            <w:shd w:val="clear" w:color="auto" w:fill="auto"/>
            <w:vAlign w:val="center"/>
          </w:tcPr>
          <w:p w14:paraId="547B96F2" w14:textId="7E8A215C" w:rsidR="00D62A26" w:rsidRPr="00D62A26" w:rsidRDefault="00D2767A"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Litigatio</w:t>
            </w:r>
            <w:r w:rsidR="00D62A26">
              <w:rPr>
                <w:rFonts w:ascii="Arial" w:hAnsi="Arial" w:cs="Arial"/>
                <w:sz w:val="24"/>
                <w:szCs w:val="24"/>
              </w:rPr>
              <w:t xml:space="preserve">n </w:t>
            </w:r>
            <w:r w:rsidR="00D62A26" w:rsidRPr="00D62A26">
              <w:rPr>
                <w:rFonts w:ascii="Arial" w:hAnsi="Arial" w:cs="Arial"/>
                <w:sz w:val="22"/>
                <w:szCs w:val="22"/>
              </w:rPr>
              <w:t>(</w:t>
            </w:r>
            <w:r w:rsidR="00D62A26" w:rsidRPr="00D62A26">
              <w:rPr>
                <w:rFonts w:ascii="Arial" w:hAnsi="Arial" w:cs="Arial"/>
                <w:i/>
                <w:iCs/>
                <w:sz w:val="22"/>
                <w:szCs w:val="22"/>
              </w:rPr>
              <w:t>Part III(C)(3)(d) of the RFA</w:t>
            </w:r>
            <w:r w:rsidR="00D62A26" w:rsidRPr="00D62A26">
              <w:rPr>
                <w:rFonts w:ascii="Arial" w:hAnsi="Arial" w:cs="Arial"/>
                <w:sz w:val="22"/>
                <w:szCs w:val="22"/>
              </w:rPr>
              <w:t>)</w:t>
            </w:r>
          </w:p>
        </w:tc>
        <w:tc>
          <w:tcPr>
            <w:tcW w:w="1227" w:type="pct"/>
            <w:shd w:val="clear" w:color="auto" w:fill="auto"/>
            <w:vAlign w:val="center"/>
          </w:tcPr>
          <w:p w14:paraId="245AA8E8" w14:textId="3C55B413" w:rsidR="00D2767A" w:rsidRPr="000F31CD" w:rsidRDefault="008B5243"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r w:rsidR="00D62A26">
              <w:rPr>
                <w:rFonts w:ascii="Arial" w:hAnsi="Arial" w:cs="Arial"/>
                <w:sz w:val="24"/>
                <w:szCs w:val="24"/>
              </w:rPr>
              <w:t xml:space="preserve"> points</w:t>
            </w:r>
          </w:p>
        </w:tc>
      </w:tr>
      <w:tr w:rsidR="00481BE2" w:rsidRPr="000F31CD" w14:paraId="4881430C" w14:textId="77777777" w:rsidTr="00D62A26">
        <w:trPr>
          <w:trHeight w:val="389"/>
          <w:jc w:val="center"/>
        </w:trPr>
        <w:tc>
          <w:tcPr>
            <w:tcW w:w="3773" w:type="pct"/>
            <w:shd w:val="clear" w:color="auto" w:fill="auto"/>
            <w:vAlign w:val="center"/>
          </w:tcPr>
          <w:p w14:paraId="11BCEA6F" w14:textId="77777777" w:rsidR="00481BE2" w:rsidRDefault="008B5243"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II: Activities and Requirements</w:t>
            </w:r>
          </w:p>
          <w:p w14:paraId="40BB9B1F" w14:textId="77777777" w:rsidR="008B5243" w:rsidRDefault="008B5243" w:rsidP="00E274E3">
            <w:pPr>
              <w:widowControl/>
              <w:tabs>
                <w:tab w:val="left" w:pos="-90"/>
                <w:tab w:val="left" w:pos="0"/>
                <w:tab w:val="left" w:pos="720"/>
              </w:tabs>
              <w:autoSpaceDE/>
              <w:autoSpaceDN/>
              <w:rPr>
                <w:rFonts w:ascii="Arial" w:hAnsi="Arial" w:cs="Arial"/>
                <w:i/>
                <w:iCs/>
                <w:sz w:val="24"/>
                <w:szCs w:val="24"/>
              </w:rPr>
            </w:pPr>
            <w:r>
              <w:rPr>
                <w:rFonts w:ascii="Arial" w:hAnsi="Arial" w:cs="Arial"/>
                <w:i/>
                <w:iCs/>
                <w:sz w:val="24"/>
                <w:szCs w:val="24"/>
              </w:rPr>
              <w:t>Organizational Requirements</w:t>
            </w:r>
          </w:p>
          <w:p w14:paraId="3B6CA6C0" w14:textId="77777777" w:rsidR="008B5243" w:rsidRDefault="008B5243" w:rsidP="00E274E3">
            <w:pPr>
              <w:widowControl/>
              <w:tabs>
                <w:tab w:val="left" w:pos="-90"/>
                <w:tab w:val="left" w:pos="0"/>
                <w:tab w:val="left" w:pos="720"/>
              </w:tabs>
              <w:autoSpaceDE/>
              <w:autoSpaceDN/>
              <w:rPr>
                <w:rFonts w:ascii="Arial" w:hAnsi="Arial" w:cs="Arial"/>
                <w:i/>
                <w:iCs/>
                <w:sz w:val="24"/>
                <w:szCs w:val="24"/>
              </w:rPr>
            </w:pPr>
            <w:r>
              <w:rPr>
                <w:rFonts w:ascii="Arial" w:hAnsi="Arial" w:cs="Arial"/>
                <w:i/>
                <w:iCs/>
                <w:sz w:val="24"/>
                <w:szCs w:val="24"/>
              </w:rPr>
              <w:t>Program Requirements</w:t>
            </w:r>
          </w:p>
          <w:p w14:paraId="627CABB1" w14:textId="50B71E9A" w:rsidR="008B5243" w:rsidRPr="008B5243" w:rsidRDefault="008B5243" w:rsidP="00E274E3">
            <w:pPr>
              <w:widowControl/>
              <w:tabs>
                <w:tab w:val="left" w:pos="-90"/>
                <w:tab w:val="left" w:pos="0"/>
                <w:tab w:val="left" w:pos="720"/>
              </w:tabs>
              <w:autoSpaceDE/>
              <w:autoSpaceDN/>
              <w:rPr>
                <w:rFonts w:ascii="Arial" w:hAnsi="Arial" w:cs="Arial"/>
                <w:i/>
                <w:iCs/>
                <w:sz w:val="24"/>
                <w:szCs w:val="24"/>
              </w:rPr>
            </w:pPr>
            <w:r>
              <w:rPr>
                <w:rFonts w:ascii="Arial" w:hAnsi="Arial" w:cs="Arial"/>
                <w:i/>
                <w:iCs/>
                <w:sz w:val="24"/>
                <w:szCs w:val="24"/>
              </w:rPr>
              <w:t xml:space="preserve">Invoicing and Reporting Requirements </w:t>
            </w:r>
          </w:p>
        </w:tc>
        <w:tc>
          <w:tcPr>
            <w:tcW w:w="1227" w:type="pct"/>
            <w:shd w:val="clear" w:color="auto" w:fill="auto"/>
            <w:vAlign w:val="center"/>
          </w:tcPr>
          <w:p w14:paraId="63D39ED5" w14:textId="2BADD719" w:rsidR="00481BE2" w:rsidRPr="000F31CD" w:rsidRDefault="008B5243"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6</w:t>
            </w:r>
            <w:r w:rsidR="00D62A26">
              <w:rPr>
                <w:rFonts w:ascii="Arial" w:hAnsi="Arial" w:cs="Arial"/>
                <w:sz w:val="24"/>
                <w:szCs w:val="24"/>
              </w:rPr>
              <w:t>0 points</w:t>
            </w:r>
          </w:p>
        </w:tc>
      </w:tr>
      <w:tr w:rsidR="00481BE2" w:rsidRPr="000F31CD" w14:paraId="07F95C9F" w14:textId="77777777" w:rsidTr="00D62A26">
        <w:trPr>
          <w:trHeight w:val="389"/>
          <w:jc w:val="center"/>
        </w:trPr>
        <w:tc>
          <w:tcPr>
            <w:tcW w:w="3773" w:type="pct"/>
            <w:shd w:val="clear" w:color="auto" w:fill="auto"/>
            <w:vAlign w:val="center"/>
          </w:tcPr>
          <w:p w14:paraId="48F7A6E8" w14:textId="50F7D8A0" w:rsidR="00481BE2" w:rsidRPr="00D62A26" w:rsidRDefault="00D62A26"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Cost Proposal and Budget Information </w:t>
            </w:r>
            <w:r w:rsidRPr="00D62A26">
              <w:rPr>
                <w:rFonts w:ascii="Arial" w:hAnsi="Arial" w:cs="Arial"/>
                <w:sz w:val="22"/>
                <w:szCs w:val="22"/>
              </w:rPr>
              <w:t>(</w:t>
            </w:r>
            <w:r w:rsidRPr="00D62A26">
              <w:rPr>
                <w:rFonts w:ascii="Arial" w:hAnsi="Arial" w:cs="Arial"/>
                <w:i/>
                <w:iCs/>
                <w:sz w:val="22"/>
                <w:szCs w:val="22"/>
              </w:rPr>
              <w:t>Part III(C)(3)(g) of the RFA</w:t>
            </w:r>
            <w:r w:rsidRPr="00D62A26">
              <w:rPr>
                <w:rFonts w:ascii="Arial" w:hAnsi="Arial" w:cs="Arial"/>
                <w:sz w:val="22"/>
                <w:szCs w:val="22"/>
              </w:rPr>
              <w:t>)</w:t>
            </w:r>
          </w:p>
        </w:tc>
        <w:tc>
          <w:tcPr>
            <w:tcW w:w="1227" w:type="pct"/>
            <w:shd w:val="clear" w:color="auto" w:fill="auto"/>
            <w:vAlign w:val="center"/>
          </w:tcPr>
          <w:p w14:paraId="5FCAF3D7" w14:textId="72341F96" w:rsidR="00481BE2" w:rsidRDefault="008B5243"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w:t>
            </w:r>
            <w:r w:rsidR="00D62A26">
              <w:rPr>
                <w:rFonts w:ascii="Arial" w:hAnsi="Arial" w:cs="Arial"/>
                <w:sz w:val="24"/>
                <w:szCs w:val="24"/>
              </w:rPr>
              <w:t>0 points</w:t>
            </w:r>
          </w:p>
        </w:tc>
      </w:tr>
      <w:tr w:rsidR="00481BE2" w:rsidRPr="000F31CD" w14:paraId="28241F73" w14:textId="77777777" w:rsidTr="00D62A26">
        <w:trPr>
          <w:trHeight w:val="389"/>
          <w:jc w:val="center"/>
        </w:trPr>
        <w:tc>
          <w:tcPr>
            <w:tcW w:w="377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22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9"/>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155E76">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155E76">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155E76">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lastRenderedPageBreak/>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155E76">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155E76">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155E76">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155E76">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7"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155E76">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155E76">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5"/>
    <w:bookmarkEnd w:id="16"/>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0" w:name="QuickMark"/>
      <w:bookmarkEnd w:id="20"/>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8"/>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1" w:name="_MON_1755674101"/>
    <w:bookmarkEnd w:id="21"/>
    <w:p w14:paraId="0F125C32" w14:textId="33C29240" w:rsidR="00195BE0" w:rsidRPr="001F00F1" w:rsidRDefault="00E333AD" w:rsidP="00365F8D">
      <w:pPr>
        <w:pStyle w:val="DefaultText"/>
        <w:jc w:val="center"/>
        <w:rPr>
          <w:rStyle w:val="InitialStyle"/>
          <w:rFonts w:ascii="Arial" w:hAnsi="Arial" w:cs="Arial"/>
          <w:b/>
          <w:sz w:val="28"/>
          <w:szCs w:val="28"/>
        </w:rPr>
      </w:pPr>
      <w:r>
        <w:rPr>
          <w:rFonts w:ascii="Arial" w:hAnsi="Arial" w:cs="Arial"/>
          <w:noProof/>
        </w:rPr>
        <w:object w:dxaOrig="2174" w:dyaOrig="1382" w14:anchorId="7A245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8.6pt;height:69pt" o:ole="">
            <v:imagedata r:id="rId29" o:title=""/>
          </v:shape>
          <o:OLEObject Type="Embed" ProgID="Word.Document.12" ShapeID="_x0000_i1027" DrawAspect="Icon" ObjectID="_1781416473" r:id="rId30">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31"/>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4EFD6" w14:textId="77777777" w:rsidR="004F028E" w:rsidRDefault="004F028E">
      <w:r>
        <w:separator/>
      </w:r>
    </w:p>
  </w:endnote>
  <w:endnote w:type="continuationSeparator" w:id="0">
    <w:p w14:paraId="503D5732" w14:textId="77777777" w:rsidR="004F028E" w:rsidRDefault="004F028E">
      <w:r>
        <w:continuationSeparator/>
      </w:r>
    </w:p>
  </w:endnote>
  <w:endnote w:type="continuationNotice" w:id="1">
    <w:p w14:paraId="2C6EB64D" w14:textId="77777777" w:rsidR="004F028E" w:rsidRDefault="004F0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9663" w14:textId="02AB0AFE" w:rsidR="00D2767A" w:rsidRDefault="003873F3" w:rsidP="005C1352">
    <w:pPr>
      <w:pStyle w:val="Footer"/>
      <w:rPr>
        <w:rFonts w:ascii="Arial" w:hAnsi="Arial" w:cs="Arial"/>
        <w:color w:val="FF0000"/>
      </w:rPr>
    </w:pPr>
    <w:r w:rsidRPr="00BC2D1B">
      <w:rPr>
        <w:rFonts w:ascii="Arial" w:hAnsi="Arial" w:cs="Arial"/>
      </w:rPr>
      <w:t>RFA</w:t>
    </w:r>
    <w:r>
      <w:rPr>
        <w:rFonts w:ascii="Arial" w:hAnsi="Arial" w:cs="Arial"/>
      </w:rPr>
      <w:t xml:space="preserve"># </w:t>
    </w:r>
    <w:r w:rsidR="00413348">
      <w:rPr>
        <w:rFonts w:ascii="Arial" w:eastAsia="Calibri" w:hAnsi="Arial" w:cs="Arial"/>
        <w:iCs/>
      </w:rPr>
      <w:t>202406111</w:t>
    </w:r>
    <w:r w:rsidR="001464F5">
      <w:rPr>
        <w:rFonts w:ascii="Arial" w:hAnsi="Arial" w:cs="Arial"/>
      </w:rPr>
      <w:t>–</w:t>
    </w:r>
    <w:r w:rsidR="005C1352">
      <w:rPr>
        <w:rFonts w:ascii="Arial" w:hAnsi="Arial" w:cs="Arial"/>
      </w:rPr>
      <w:t xml:space="preserve"> </w:t>
    </w:r>
    <w:r w:rsidR="002F72D6" w:rsidRPr="001452AD">
      <w:rPr>
        <w:rFonts w:ascii="Arial" w:hAnsi="Arial" w:cs="Arial"/>
        <w:color w:val="000000" w:themeColor="text1"/>
      </w:rPr>
      <w:t>Development of Programs and Services for Parents Divorcing, Separating, or Living Apart</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p>
  <w:p w14:paraId="112FBF11" w14:textId="7FEADFB9" w:rsidR="003177BD" w:rsidRPr="00F61262" w:rsidRDefault="005C1352" w:rsidP="005C1352">
    <w:pPr>
      <w:pStyle w:val="Footer"/>
      <w:rPr>
        <w:rFonts w:ascii="Arial" w:hAnsi="Arial" w:cs="Arial"/>
      </w:rPr>
    </w:pPr>
    <w:r>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F8D8E" w14:textId="77777777" w:rsidR="004F028E" w:rsidRDefault="004F028E">
      <w:r>
        <w:separator/>
      </w:r>
    </w:p>
  </w:footnote>
  <w:footnote w:type="continuationSeparator" w:id="0">
    <w:p w14:paraId="3B81DFAA" w14:textId="77777777" w:rsidR="004F028E" w:rsidRDefault="004F028E">
      <w:r>
        <w:continuationSeparator/>
      </w:r>
    </w:p>
  </w:footnote>
  <w:footnote w:type="continuationNotice" w:id="1">
    <w:p w14:paraId="2150DC09" w14:textId="77777777" w:rsidR="004F028E" w:rsidRDefault="004F0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AF3097"/>
    <w:multiLevelType w:val="hybridMultilevel"/>
    <w:tmpl w:val="9C388152"/>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AA420FA4">
      <w:start w:val="1"/>
      <w:numFmt w:val="lowerRoman"/>
      <w:lvlText w:val="%3."/>
      <w:lvlJc w:val="right"/>
      <w:pPr>
        <w:ind w:left="900" w:hanging="180"/>
      </w:pPr>
      <w:rPr>
        <w:b/>
        <w:bCs/>
      </w:r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E1298"/>
    <w:multiLevelType w:val="hybridMultilevel"/>
    <w:tmpl w:val="EE782490"/>
    <w:lvl w:ilvl="0" w:tplc="3C64444A">
      <w:start w:val="1"/>
      <w:numFmt w:val="upperLetter"/>
      <w:lvlText w:val="%1."/>
      <w:lvlJc w:val="left"/>
      <w:pPr>
        <w:ind w:left="720" w:hanging="360"/>
      </w:pPr>
      <w:rPr>
        <w:rFonts w:ascii="Arial" w:eastAsia="Times New Roman" w:hAnsi="Arial" w:cs="Arial"/>
        <w:b/>
        <w:bCs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b/>
        <w:bCs/>
      </w:rPr>
    </w:lvl>
    <w:lvl w:ilvl="4" w:tplc="FFFFFFFF">
      <w:start w:val="1"/>
      <w:numFmt w:val="decimal"/>
      <w:lvlText w:val="%5."/>
      <w:lvlJc w:val="left"/>
      <w:pPr>
        <w:ind w:left="3600" w:hanging="360"/>
      </w:pPr>
      <w:rPr>
        <w:rFonts w:ascii="Arial" w:eastAsia="Times New Roman" w:hAnsi="Arial" w:cs="Arial"/>
        <w:b/>
        <w:bCs w:val="0"/>
      </w:rPr>
    </w:lvl>
    <w:lvl w:ilvl="5" w:tplc="2098ED30">
      <w:start w:val="1"/>
      <w:numFmt w:val="lowerRoman"/>
      <w:lvlText w:val="%6."/>
      <w:lvlJc w:val="right"/>
      <w:pPr>
        <w:ind w:left="4320" w:hanging="180"/>
      </w:pPr>
      <w:rPr>
        <w:b/>
        <w:bCs w:val="0"/>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13426"/>
    <w:multiLevelType w:val="hybridMultilevel"/>
    <w:tmpl w:val="77EAE18E"/>
    <w:lvl w:ilvl="0" w:tplc="628401FA">
      <w:start w:val="1"/>
      <w:numFmt w:val="upperLetter"/>
      <w:lvlText w:val="%1."/>
      <w:lvlJc w:val="left"/>
      <w:pPr>
        <w:ind w:left="720" w:hanging="360"/>
      </w:pPr>
      <w:rPr>
        <w:rFonts w:ascii="Arial" w:eastAsia="Times New Roman" w:hAnsi="Arial" w:cs="Arial"/>
        <w:b/>
        <w:bCs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b/>
        <w:bCs/>
      </w:rPr>
    </w:lvl>
    <w:lvl w:ilvl="4" w:tplc="FFFFFFFF">
      <w:start w:val="1"/>
      <w:numFmt w:val="decimal"/>
      <w:lvlText w:val="%5."/>
      <w:lvlJc w:val="left"/>
      <w:pPr>
        <w:ind w:left="3600" w:hanging="360"/>
      </w:pPr>
      <w:rPr>
        <w:rFonts w:ascii="Arial" w:eastAsia="Times New Roman" w:hAnsi="Arial" w:cs="Arial"/>
        <w:b/>
        <w:bCs w:val="0"/>
      </w:rPr>
    </w:lvl>
    <w:lvl w:ilvl="5" w:tplc="98769176">
      <w:start w:val="1"/>
      <w:numFmt w:val="lowerRoman"/>
      <w:lvlText w:val="%6."/>
      <w:lvlJc w:val="right"/>
      <w:pPr>
        <w:ind w:left="4320" w:hanging="180"/>
      </w:pPr>
      <w:rPr>
        <w:b/>
        <w:bCs w:val="0"/>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EE7ABB"/>
    <w:multiLevelType w:val="hybridMultilevel"/>
    <w:tmpl w:val="7E2E530C"/>
    <w:lvl w:ilvl="0" w:tplc="535A1F28">
      <w:start w:val="1"/>
      <w:numFmt w:val="decimal"/>
      <w:lvlText w:val="%1."/>
      <w:lvlJc w:val="left"/>
      <w:pPr>
        <w:ind w:left="720" w:hanging="360"/>
      </w:pPr>
      <w:rPr>
        <w:rFonts w:hint="default"/>
        <w:b/>
        <w:bCs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170A3E18">
      <w:start w:val="1"/>
      <w:numFmt w:val="lowerRoman"/>
      <w:lvlText w:val="%4."/>
      <w:lvlJc w:val="left"/>
      <w:pPr>
        <w:ind w:left="2880" w:hanging="360"/>
      </w:pPr>
      <w:rPr>
        <w:rFonts w:ascii="Arial" w:eastAsia="Times New Roman" w:hAnsi="Arial" w:cs="Arial"/>
        <w:b/>
        <w:bCs/>
      </w:rPr>
    </w:lvl>
    <w:lvl w:ilvl="4" w:tplc="5262D15C">
      <w:start w:val="1"/>
      <w:numFmt w:val="upperLetter"/>
      <w:lvlText w:val="%5."/>
      <w:lvlJc w:val="left"/>
      <w:pPr>
        <w:ind w:left="3600" w:hanging="360"/>
      </w:pPr>
      <w:rPr>
        <w:rFonts w:ascii="Arial" w:eastAsia="Times New Roman" w:hAnsi="Arial" w:cs="Arial"/>
        <w:b/>
        <w:bCs w:val="0"/>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5C04A2"/>
    <w:multiLevelType w:val="hybridMultilevel"/>
    <w:tmpl w:val="B060E6F6"/>
    <w:lvl w:ilvl="0" w:tplc="14463568">
      <w:start w:val="1"/>
      <w:numFmt w:val="decimal"/>
      <w:lvlText w:val="%1."/>
      <w:lvlJc w:val="left"/>
      <w:pPr>
        <w:ind w:left="1440" w:hanging="360"/>
      </w:pPr>
      <w:rPr>
        <w:rFonts w:ascii="Arial" w:eastAsiaTheme="minorHAnsi" w:hAnsi="Arial" w:cs="Arial"/>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D4969"/>
    <w:multiLevelType w:val="hybridMultilevel"/>
    <w:tmpl w:val="D88C2302"/>
    <w:lvl w:ilvl="0" w:tplc="4A70FEF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CFA4606">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6BE56C66"/>
    <w:multiLevelType w:val="hybridMultilevel"/>
    <w:tmpl w:val="0FF0D39A"/>
    <w:lvl w:ilvl="0" w:tplc="58E6D096">
      <w:start w:val="1"/>
      <w:numFmt w:val="decimal"/>
      <w:lvlText w:val="%1."/>
      <w:lvlJc w:val="left"/>
      <w:pPr>
        <w:ind w:left="720" w:hanging="360"/>
      </w:pPr>
      <w:rPr>
        <w:rFonts w:hint="default"/>
        <w:b/>
        <w:bCs w:val="0"/>
        <w:color w:val="000000" w:themeColor="text1"/>
      </w:rPr>
    </w:lvl>
    <w:lvl w:ilvl="1" w:tplc="FFFFFFFF">
      <w:start w:val="1"/>
      <w:numFmt w:val="lowerLetter"/>
      <w:lvlText w:val="%2."/>
      <w:lvlJc w:val="left"/>
      <w:pPr>
        <w:ind w:left="1440" w:hanging="360"/>
      </w:pPr>
    </w:lvl>
    <w:lvl w:ilvl="2" w:tplc="4956B48C">
      <w:start w:val="1"/>
      <w:numFmt w:val="lowerLetter"/>
      <w:lvlText w:val="%3."/>
      <w:lvlJc w:val="right"/>
      <w:pPr>
        <w:ind w:left="2160" w:hanging="180"/>
      </w:pPr>
      <w:rPr>
        <w:rFonts w:ascii="Arial" w:eastAsiaTheme="minorHAnsi" w:hAnsi="Arial" w:cs="Arial"/>
        <w:b/>
        <w:bCs w:val="0"/>
      </w:rPr>
    </w:lvl>
    <w:lvl w:ilvl="3" w:tplc="5BFAEE70">
      <w:start w:val="1"/>
      <w:numFmt w:val="upperLetter"/>
      <w:lvlText w:val="%4."/>
      <w:lvlJc w:val="left"/>
      <w:pPr>
        <w:ind w:left="2880" w:hanging="360"/>
      </w:pPr>
      <w:rPr>
        <w:rFonts w:hint="default"/>
        <w:b/>
        <w:bCs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4"/>
  </w:num>
  <w:num w:numId="3" w16cid:durableId="1373072858">
    <w:abstractNumId w:val="17"/>
  </w:num>
  <w:num w:numId="4" w16cid:durableId="823014076">
    <w:abstractNumId w:val="21"/>
  </w:num>
  <w:num w:numId="5" w16cid:durableId="365834064">
    <w:abstractNumId w:val="1"/>
  </w:num>
  <w:num w:numId="6" w16cid:durableId="1658605370">
    <w:abstractNumId w:val="8"/>
  </w:num>
  <w:num w:numId="7" w16cid:durableId="1597054010">
    <w:abstractNumId w:val="15"/>
  </w:num>
  <w:num w:numId="8" w16cid:durableId="772437715">
    <w:abstractNumId w:val="5"/>
  </w:num>
  <w:num w:numId="9" w16cid:durableId="1610775600">
    <w:abstractNumId w:val="9"/>
  </w:num>
  <w:num w:numId="10" w16cid:durableId="515927557">
    <w:abstractNumId w:val="11"/>
  </w:num>
  <w:num w:numId="11" w16cid:durableId="2120100388">
    <w:abstractNumId w:val="2"/>
  </w:num>
  <w:num w:numId="12"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1776629642">
    <w:abstractNumId w:val="18"/>
  </w:num>
  <w:num w:numId="14" w16cid:durableId="317617848">
    <w:abstractNumId w:val="7"/>
  </w:num>
  <w:num w:numId="15" w16cid:durableId="896159379">
    <w:abstractNumId w:val="20"/>
  </w:num>
  <w:num w:numId="16" w16cid:durableId="137111299">
    <w:abstractNumId w:val="16"/>
  </w:num>
  <w:num w:numId="17" w16cid:durableId="1175459931">
    <w:abstractNumId w:val="14"/>
  </w:num>
  <w:num w:numId="18" w16cid:durableId="1387215124">
    <w:abstractNumId w:val="19"/>
  </w:num>
  <w:num w:numId="19" w16cid:durableId="805700105">
    <w:abstractNumId w:val="13"/>
  </w:num>
  <w:num w:numId="20" w16cid:durableId="362246383">
    <w:abstractNumId w:val="10"/>
  </w:num>
  <w:num w:numId="21" w16cid:durableId="121650179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4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0D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121"/>
    <w:rsid w:val="00097F1A"/>
    <w:rsid w:val="000A0AAB"/>
    <w:rsid w:val="000A1AA8"/>
    <w:rsid w:val="000A26A6"/>
    <w:rsid w:val="000A6289"/>
    <w:rsid w:val="000A64F0"/>
    <w:rsid w:val="000A7A59"/>
    <w:rsid w:val="000A7B9E"/>
    <w:rsid w:val="000B099C"/>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0D4"/>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5E76"/>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3A6C"/>
    <w:rsid w:val="001A4979"/>
    <w:rsid w:val="001A5188"/>
    <w:rsid w:val="001A644E"/>
    <w:rsid w:val="001A7788"/>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58AB"/>
    <w:rsid w:val="00266057"/>
    <w:rsid w:val="002714B7"/>
    <w:rsid w:val="002732D8"/>
    <w:rsid w:val="00273D85"/>
    <w:rsid w:val="002743BA"/>
    <w:rsid w:val="00274CB6"/>
    <w:rsid w:val="00274D4D"/>
    <w:rsid w:val="00275ADE"/>
    <w:rsid w:val="002772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2F72D6"/>
    <w:rsid w:val="003010E0"/>
    <w:rsid w:val="0030278C"/>
    <w:rsid w:val="0030536C"/>
    <w:rsid w:val="003055D9"/>
    <w:rsid w:val="00305FFA"/>
    <w:rsid w:val="00307F7A"/>
    <w:rsid w:val="003103B2"/>
    <w:rsid w:val="003107A5"/>
    <w:rsid w:val="00310D97"/>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5D"/>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9A0"/>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348"/>
    <w:rsid w:val="004135AF"/>
    <w:rsid w:val="00413ED0"/>
    <w:rsid w:val="0041496A"/>
    <w:rsid w:val="00415EB3"/>
    <w:rsid w:val="00416830"/>
    <w:rsid w:val="00416A6D"/>
    <w:rsid w:val="00417142"/>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311"/>
    <w:rsid w:val="004E4AC3"/>
    <w:rsid w:val="004E630F"/>
    <w:rsid w:val="004E7ECA"/>
    <w:rsid w:val="004F028E"/>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6D0E"/>
    <w:rsid w:val="0052701A"/>
    <w:rsid w:val="00527512"/>
    <w:rsid w:val="00530F27"/>
    <w:rsid w:val="00531867"/>
    <w:rsid w:val="00532B98"/>
    <w:rsid w:val="00532D62"/>
    <w:rsid w:val="005332EC"/>
    <w:rsid w:val="00534951"/>
    <w:rsid w:val="005350D1"/>
    <w:rsid w:val="005350EC"/>
    <w:rsid w:val="005353E8"/>
    <w:rsid w:val="00535A7D"/>
    <w:rsid w:val="00536E36"/>
    <w:rsid w:val="00536FE2"/>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12E7"/>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0D96"/>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5243"/>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35EE6"/>
    <w:rsid w:val="0094008F"/>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30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1A6"/>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605D"/>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D2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22A9"/>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6A33"/>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BD9"/>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3688"/>
    <w:rsid w:val="00BB38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00"/>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2767A"/>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2A26"/>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3AD"/>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566"/>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375C5"/>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58EC"/>
    <w:rsid w:val="00FD6624"/>
    <w:rsid w:val="00FD6B4F"/>
    <w:rsid w:val="00FD7E43"/>
    <w:rsid w:val="00FE10B4"/>
    <w:rsid w:val="00FE1B2D"/>
    <w:rsid w:val="00FE3039"/>
    <w:rsid w:val="00FE4831"/>
    <w:rsid w:val="00FE4E76"/>
    <w:rsid w:val="00FE5BBB"/>
    <w:rsid w:val="00FE5FB2"/>
    <w:rsid w:val="00FE6474"/>
    <w:rsid w:val="00FF1564"/>
    <w:rsid w:val="00FF188F"/>
    <w:rsid w:val="00FF232E"/>
    <w:rsid w:val="00FF29E1"/>
    <w:rsid w:val="00FF3DE5"/>
    <w:rsid w:val="00FF4BE4"/>
    <w:rsid w:val="00FF4E59"/>
    <w:rsid w:val="00FF519B"/>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7" Type="http://schemas.openxmlformats.org/officeDocument/2006/relationships/hyperlink" Target="mailto:joanna.davis@courts.maine.gov" TargetMode="External"/><Relationship Id="rId25" Type="http://schemas.openxmlformats.org/officeDocument/2006/relationships/hyperlink" Target="mailto:proposals@maine.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ainelegislature.org/legis/statutes/1/title1sec401.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ngress.gov/113/plaws/publ183/PLAW-113publ183.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aine.gov/pfr/professionallicensing/sites/maine.gov.pfr.professionallicensing/files/inline-files/DV_Training_0.pdf"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CF1F9CBB-C512-4D46-A355-1D8BC09B3B18}"/>
</file>

<file path=docProps/app.xml><?xml version="1.0" encoding="utf-8"?>
<Properties xmlns="http://schemas.openxmlformats.org/officeDocument/2006/extended-properties" xmlns:vt="http://schemas.openxmlformats.org/officeDocument/2006/docPropsVTypes">
  <Template>Normal</Template>
  <TotalTime>2</TotalTime>
  <Pages>14</Pages>
  <Words>4143</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27786</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Smith, Connor</cp:lastModifiedBy>
  <cp:revision>2</cp:revision>
  <cp:lastPrinted>2016-02-03T23:27:00Z</cp:lastPrinted>
  <dcterms:created xsi:type="dcterms:W3CDTF">2024-07-02T13:08:00Z</dcterms:created>
  <dcterms:modified xsi:type="dcterms:W3CDTF">2024-07-02T13:08:00Z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3da5da8c36a3ecb546a5de3b25ff8f3ba0c28da491a22d3f90a8c7af7392c602</vt:lpwstr>
  </property>
</Properties>
</file>