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E46CC" w14:textId="77777777" w:rsidR="00464B43" w:rsidRPr="003E7B83" w:rsidRDefault="00314EB0" w:rsidP="00D92550">
      <w:pPr>
        <w:pStyle w:val="TOC2"/>
      </w:pPr>
      <w:bookmarkStart w:id="0" w:name="_GoBack"/>
      <w:bookmarkEnd w:id="0"/>
      <w:r>
        <w:rPr>
          <w:noProof/>
        </w:rPr>
        <w:drawing>
          <wp:anchor distT="0" distB="0" distL="114300" distR="114300" simplePos="0" relativeHeight="251642368" behindDoc="1" locked="0" layoutInCell="1" allowOverlap="1" wp14:anchorId="403F1020" wp14:editId="4E5A6415">
            <wp:simplePos x="0" y="0"/>
            <wp:positionH relativeFrom="column">
              <wp:align>center</wp:align>
            </wp:positionH>
            <wp:positionV relativeFrom="paragraph">
              <wp:posOffset>0</wp:posOffset>
            </wp:positionV>
            <wp:extent cx="5852160" cy="1097280"/>
            <wp:effectExtent l="0" t="0" r="0" b="7620"/>
            <wp:wrapNone/>
            <wp:docPr id="185" name="Picture 185" descr="acorps_mccsg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acorps_mccsgran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2160" cy="1097280"/>
                    </a:xfrm>
                    <a:prstGeom prst="rect">
                      <a:avLst/>
                    </a:prstGeom>
                    <a:noFill/>
                  </pic:spPr>
                </pic:pic>
              </a:graphicData>
            </a:graphic>
            <wp14:sizeRelH relativeFrom="page">
              <wp14:pctWidth>0</wp14:pctWidth>
            </wp14:sizeRelH>
            <wp14:sizeRelV relativeFrom="page">
              <wp14:pctHeight>0</wp14:pctHeight>
            </wp14:sizeRelV>
          </wp:anchor>
        </w:drawing>
      </w:r>
      <w:r w:rsidR="006D2624">
        <w:t xml:space="preserve">  </w:t>
      </w:r>
      <w:r w:rsidR="00464B43" w:rsidRPr="003E7B83">
        <w:t xml:space="preserve"> </w:t>
      </w:r>
    </w:p>
    <w:p w14:paraId="3BDEE710" w14:textId="77777777" w:rsidR="00F654AE" w:rsidRDefault="00F654AE" w:rsidP="00F654AE">
      <w:pPr>
        <w:rPr>
          <w:rFonts w:ascii="Eras Demi ITC" w:hAnsi="Eras Demi ITC"/>
          <w:color w:val="000080"/>
          <w:sz w:val="32"/>
          <w:szCs w:val="32"/>
        </w:rPr>
      </w:pPr>
    </w:p>
    <w:p w14:paraId="71531A51" w14:textId="77777777" w:rsidR="00F654AE" w:rsidRDefault="00F654AE" w:rsidP="00F654AE">
      <w:pPr>
        <w:pStyle w:val="Title1"/>
        <w:rPr>
          <w:sz w:val="28"/>
        </w:rPr>
      </w:pPr>
    </w:p>
    <w:p w14:paraId="1C257689" w14:textId="77777777" w:rsidR="00362963" w:rsidRDefault="00362963" w:rsidP="00F654AE">
      <w:pPr>
        <w:pStyle w:val="Title1"/>
        <w:rPr>
          <w:sz w:val="28"/>
        </w:rPr>
      </w:pPr>
    </w:p>
    <w:p w14:paraId="644128D4" w14:textId="77777777" w:rsidR="00376EDE" w:rsidRPr="00306423" w:rsidRDefault="00CB0F71" w:rsidP="00F654AE">
      <w:pPr>
        <w:pStyle w:val="Title1"/>
        <w:rPr>
          <w:sz w:val="32"/>
          <w:szCs w:val="32"/>
        </w:rPr>
      </w:pPr>
      <w:r w:rsidRPr="00306423">
        <w:rPr>
          <w:sz w:val="32"/>
          <w:szCs w:val="32"/>
        </w:rPr>
        <w:t>201</w:t>
      </w:r>
      <w:r w:rsidR="00CD1028">
        <w:rPr>
          <w:sz w:val="32"/>
          <w:szCs w:val="32"/>
        </w:rPr>
        <w:t>8</w:t>
      </w:r>
      <w:r w:rsidR="00BD4C08" w:rsidRPr="00306423">
        <w:rPr>
          <w:sz w:val="32"/>
          <w:szCs w:val="32"/>
        </w:rPr>
        <w:t>-</w:t>
      </w:r>
      <w:r w:rsidRPr="00306423">
        <w:rPr>
          <w:sz w:val="32"/>
          <w:szCs w:val="32"/>
        </w:rPr>
        <w:t>20</w:t>
      </w:r>
      <w:r>
        <w:rPr>
          <w:sz w:val="32"/>
          <w:szCs w:val="32"/>
        </w:rPr>
        <w:t>2</w:t>
      </w:r>
      <w:r w:rsidR="00CD1028">
        <w:rPr>
          <w:sz w:val="32"/>
          <w:szCs w:val="32"/>
        </w:rPr>
        <w:t>1</w:t>
      </w:r>
      <w:r w:rsidRPr="00306423">
        <w:rPr>
          <w:sz w:val="32"/>
          <w:szCs w:val="32"/>
        </w:rPr>
        <w:t xml:space="preserve"> </w:t>
      </w:r>
      <w:r w:rsidR="00376EDE" w:rsidRPr="00306423">
        <w:rPr>
          <w:sz w:val="32"/>
          <w:szCs w:val="32"/>
        </w:rPr>
        <w:t>Grant Period</w:t>
      </w:r>
    </w:p>
    <w:p w14:paraId="32C83CA9" w14:textId="77777777" w:rsidR="00124DD9" w:rsidRPr="00F654AE" w:rsidRDefault="00124DD9" w:rsidP="00024CC6">
      <w:pPr>
        <w:rPr>
          <w:rFonts w:ascii="Eras Demi ITC" w:hAnsi="Eras Demi ITC"/>
          <w:color w:val="000080"/>
          <w:sz w:val="32"/>
          <w:szCs w:val="32"/>
        </w:rPr>
      </w:pPr>
    </w:p>
    <w:p w14:paraId="46CBEB99" w14:textId="03F0C66B" w:rsidR="00DF0361" w:rsidRDefault="00124DD9" w:rsidP="00DF0361">
      <w:pPr>
        <w:pStyle w:val="Title"/>
        <w:spacing w:after="240" w:line="240" w:lineRule="auto"/>
        <w:rPr>
          <w:rFonts w:cs="SegoeUI"/>
          <w:color w:val="FF0000"/>
          <w:sz w:val="24"/>
          <w:szCs w:val="24"/>
        </w:rPr>
      </w:pPr>
      <w:r w:rsidRPr="00314EB0">
        <w:t xml:space="preserve">State of </w:t>
      </w:r>
      <w:r w:rsidR="00464B43" w:rsidRPr="00314EB0">
        <w:t>M</w:t>
      </w:r>
      <w:r w:rsidRPr="00314EB0">
        <w:t xml:space="preserve">aine RFP </w:t>
      </w:r>
      <w:r w:rsidR="005E246F">
        <w:t>#</w:t>
      </w:r>
      <w:r w:rsidR="00772530">
        <w:t>201801008</w:t>
      </w:r>
      <w:r w:rsidR="00DE79BA">
        <w:br/>
      </w:r>
    </w:p>
    <w:p w14:paraId="181A1C02" w14:textId="77777777" w:rsidR="00CD1028" w:rsidRDefault="00124DD9">
      <w:pPr>
        <w:pStyle w:val="Title"/>
        <w:rPr>
          <w:sz w:val="36"/>
          <w:szCs w:val="36"/>
        </w:rPr>
      </w:pPr>
      <w:r w:rsidRPr="00314EB0">
        <w:rPr>
          <w:sz w:val="36"/>
          <w:szCs w:val="36"/>
        </w:rPr>
        <w:t>M</w:t>
      </w:r>
      <w:r w:rsidR="00464B43" w:rsidRPr="00314EB0">
        <w:rPr>
          <w:sz w:val="36"/>
          <w:szCs w:val="36"/>
        </w:rPr>
        <w:t xml:space="preserve">aine </w:t>
      </w:r>
      <w:r w:rsidR="00FB518F">
        <w:rPr>
          <w:sz w:val="36"/>
          <w:szCs w:val="36"/>
        </w:rPr>
        <w:t xml:space="preserve">AmeriCorps </w:t>
      </w:r>
      <w:r w:rsidR="000A3587" w:rsidRPr="00314EB0">
        <w:rPr>
          <w:sz w:val="36"/>
          <w:szCs w:val="36"/>
        </w:rPr>
        <w:t>State</w:t>
      </w:r>
      <w:r w:rsidR="0094030C" w:rsidRPr="00314EB0">
        <w:rPr>
          <w:sz w:val="36"/>
          <w:szCs w:val="36"/>
        </w:rPr>
        <w:t xml:space="preserve"> </w:t>
      </w:r>
      <w:r w:rsidR="00E63462" w:rsidRPr="00314EB0">
        <w:rPr>
          <w:sz w:val="36"/>
          <w:szCs w:val="36"/>
        </w:rPr>
        <w:t>Grant</w:t>
      </w:r>
      <w:r w:rsidRPr="00314EB0">
        <w:rPr>
          <w:sz w:val="36"/>
          <w:szCs w:val="36"/>
        </w:rPr>
        <w:t>s</w:t>
      </w:r>
      <w:r w:rsidR="00A04443">
        <w:rPr>
          <w:sz w:val="36"/>
          <w:szCs w:val="36"/>
        </w:rPr>
        <w:t>:</w:t>
      </w:r>
      <w:r w:rsidR="00A04443">
        <w:rPr>
          <w:sz w:val="36"/>
          <w:szCs w:val="36"/>
        </w:rPr>
        <w:br/>
        <w:t>Special Federal Competition</w:t>
      </w:r>
      <w:r w:rsidR="00E63462" w:rsidRPr="00314EB0">
        <w:rPr>
          <w:sz w:val="36"/>
          <w:szCs w:val="36"/>
        </w:rPr>
        <w:t xml:space="preserve"> </w:t>
      </w:r>
    </w:p>
    <w:p w14:paraId="3CB140E2" w14:textId="77777777" w:rsidR="00B1190D" w:rsidRPr="00314EB0" w:rsidRDefault="00CD1028" w:rsidP="00F654AE">
      <w:pPr>
        <w:pStyle w:val="Title"/>
        <w:rPr>
          <w:sz w:val="36"/>
          <w:szCs w:val="36"/>
        </w:rPr>
      </w:pPr>
      <w:r w:rsidRPr="00314EB0">
        <w:rPr>
          <w:sz w:val="36"/>
          <w:szCs w:val="36"/>
        </w:rPr>
        <w:t xml:space="preserve">Application </w:t>
      </w:r>
      <w:r w:rsidR="00E63462" w:rsidRPr="00314EB0">
        <w:rPr>
          <w:sz w:val="36"/>
          <w:szCs w:val="36"/>
        </w:rPr>
        <w:t>Instructions</w:t>
      </w:r>
      <w:r w:rsidR="00124DD9" w:rsidRPr="00314EB0">
        <w:rPr>
          <w:sz w:val="36"/>
          <w:szCs w:val="36"/>
        </w:rPr>
        <w:t xml:space="preserve"> </w:t>
      </w:r>
      <w:r w:rsidR="00406265" w:rsidRPr="00314EB0">
        <w:rPr>
          <w:sz w:val="36"/>
          <w:szCs w:val="36"/>
        </w:rPr>
        <w:t>and Guidelines</w:t>
      </w:r>
    </w:p>
    <w:p w14:paraId="7712F4DE" w14:textId="77777777" w:rsidR="00464B43" w:rsidRPr="00F654AE" w:rsidRDefault="00376EDE" w:rsidP="00124DD9">
      <w:pPr>
        <w:ind w:left="1800"/>
        <w:rPr>
          <w:rFonts w:ascii="Eras Demi ITC" w:hAnsi="Eras Demi ITC"/>
          <w:color w:val="000080"/>
          <w:sz w:val="24"/>
          <w:szCs w:val="24"/>
        </w:rPr>
      </w:pPr>
      <w:r w:rsidRPr="00F654AE">
        <w:rPr>
          <w:rFonts w:ascii="Eras Demi ITC" w:hAnsi="Eras Demi ITC"/>
          <w:color w:val="000080"/>
          <w:sz w:val="24"/>
          <w:szCs w:val="24"/>
        </w:rPr>
        <w:t xml:space="preserve">Relevant for </w:t>
      </w:r>
      <w:r w:rsidR="00AA35D5">
        <w:rPr>
          <w:rFonts w:ascii="Eras Demi ITC" w:hAnsi="Eras Demi ITC"/>
          <w:color w:val="000080"/>
          <w:sz w:val="24"/>
          <w:szCs w:val="24"/>
        </w:rPr>
        <w:t>New</w:t>
      </w:r>
      <w:r w:rsidR="00B1190D" w:rsidRPr="00F654AE">
        <w:rPr>
          <w:rFonts w:ascii="Eras Demi ITC" w:hAnsi="Eras Demi ITC"/>
          <w:color w:val="000080"/>
          <w:sz w:val="24"/>
          <w:szCs w:val="24"/>
        </w:rPr>
        <w:t xml:space="preserve"> </w:t>
      </w:r>
      <w:r w:rsidR="00464B43" w:rsidRPr="00F654AE">
        <w:rPr>
          <w:rFonts w:ascii="Eras Demi ITC" w:hAnsi="Eras Demi ITC"/>
          <w:color w:val="000080"/>
          <w:sz w:val="24"/>
          <w:szCs w:val="24"/>
        </w:rPr>
        <w:t xml:space="preserve">Grant </w:t>
      </w:r>
      <w:r w:rsidR="00B1190D" w:rsidRPr="00F654AE">
        <w:rPr>
          <w:rFonts w:ascii="Eras Demi ITC" w:hAnsi="Eras Demi ITC"/>
          <w:color w:val="000080"/>
          <w:sz w:val="24"/>
          <w:szCs w:val="24"/>
        </w:rPr>
        <w:t>Proposals</w:t>
      </w:r>
      <w:r w:rsidR="00464B43" w:rsidRPr="00F654AE">
        <w:rPr>
          <w:rFonts w:ascii="Eras Demi ITC" w:hAnsi="Eras Demi ITC"/>
          <w:color w:val="000080"/>
          <w:sz w:val="24"/>
          <w:szCs w:val="24"/>
        </w:rPr>
        <w:t xml:space="preserve"> in these categories:</w:t>
      </w:r>
    </w:p>
    <w:p w14:paraId="2D48CF87" w14:textId="77777777" w:rsidR="00464B43" w:rsidRDefault="001D6903" w:rsidP="008752F4">
      <w:pPr>
        <w:numPr>
          <w:ilvl w:val="0"/>
          <w:numId w:val="14"/>
        </w:numPr>
        <w:tabs>
          <w:tab w:val="clear" w:pos="1800"/>
          <w:tab w:val="num" w:pos="2160"/>
        </w:tabs>
        <w:ind w:left="2520"/>
        <w:rPr>
          <w:rFonts w:ascii="Eras Demi ITC" w:hAnsi="Eras Demi ITC"/>
          <w:color w:val="000080"/>
          <w:sz w:val="24"/>
          <w:szCs w:val="24"/>
        </w:rPr>
      </w:pPr>
      <w:r>
        <w:rPr>
          <w:rFonts w:ascii="Eras Demi ITC" w:hAnsi="Eras Demi ITC"/>
          <w:color w:val="000080"/>
          <w:sz w:val="24"/>
          <w:szCs w:val="24"/>
        </w:rPr>
        <w:t>Cost Reimbursement</w:t>
      </w:r>
      <w:r w:rsidR="00362E18">
        <w:rPr>
          <w:rFonts w:ascii="Eras Demi ITC" w:hAnsi="Eras Demi ITC"/>
          <w:color w:val="000080"/>
          <w:sz w:val="24"/>
          <w:szCs w:val="24"/>
        </w:rPr>
        <w:t xml:space="preserve"> </w:t>
      </w:r>
    </w:p>
    <w:p w14:paraId="5D4E30A7" w14:textId="77777777" w:rsidR="001D6903" w:rsidRDefault="001D6903" w:rsidP="008752F4">
      <w:pPr>
        <w:numPr>
          <w:ilvl w:val="0"/>
          <w:numId w:val="14"/>
        </w:numPr>
        <w:tabs>
          <w:tab w:val="clear" w:pos="1800"/>
          <w:tab w:val="num" w:pos="2520"/>
        </w:tabs>
        <w:ind w:left="2520"/>
        <w:rPr>
          <w:rFonts w:ascii="Eras Demi ITC" w:hAnsi="Eras Demi ITC"/>
          <w:color w:val="000080"/>
          <w:sz w:val="24"/>
          <w:szCs w:val="24"/>
        </w:rPr>
      </w:pPr>
      <w:r>
        <w:rPr>
          <w:rFonts w:ascii="Eras Demi ITC" w:hAnsi="Eras Demi ITC"/>
          <w:color w:val="000080"/>
          <w:sz w:val="24"/>
          <w:szCs w:val="24"/>
        </w:rPr>
        <w:t xml:space="preserve">Fixed </w:t>
      </w:r>
      <w:r w:rsidR="0063202D">
        <w:rPr>
          <w:rFonts w:ascii="Eras Demi ITC" w:hAnsi="Eras Demi ITC"/>
          <w:color w:val="000080"/>
          <w:sz w:val="24"/>
          <w:szCs w:val="24"/>
        </w:rPr>
        <w:t>Amount</w:t>
      </w:r>
    </w:p>
    <w:p w14:paraId="1BAD62DE" w14:textId="77777777" w:rsidR="00BC7BE1" w:rsidRDefault="00BC7BE1" w:rsidP="00BC7BE1">
      <w:pPr>
        <w:rPr>
          <w:rFonts w:ascii="Eras Medium ITC" w:hAnsi="Eras Medium ITC"/>
          <w:color w:val="000080"/>
          <w:sz w:val="24"/>
          <w:szCs w:val="24"/>
        </w:rPr>
      </w:pPr>
    </w:p>
    <w:p w14:paraId="65B69D36" w14:textId="77777777" w:rsidR="00604BFA" w:rsidRPr="00BC7BE1" w:rsidRDefault="00604BFA" w:rsidP="00BC7BE1">
      <w:pPr>
        <w:rPr>
          <w:rFonts w:ascii="Eras Medium ITC" w:hAnsi="Eras Medium ITC"/>
          <w:color w:val="000080"/>
          <w:sz w:val="24"/>
          <w:szCs w:val="24"/>
        </w:rPr>
      </w:pPr>
    </w:p>
    <w:p w14:paraId="29BA1429" w14:textId="77777777" w:rsidR="00306423" w:rsidRDefault="00306423" w:rsidP="00306423"/>
    <w:p w14:paraId="62A41FD1" w14:textId="77777777" w:rsidR="00A5438C" w:rsidRPr="00A41C17" w:rsidRDefault="00A5438C" w:rsidP="00A5438C">
      <w:pPr>
        <w:rPr>
          <w:b/>
          <w:bCs/>
          <w:szCs w:val="24"/>
        </w:rPr>
      </w:pPr>
      <w:r w:rsidRPr="00F8332F">
        <w:rPr>
          <w:rFonts w:ascii="Eras Demi ITC" w:hAnsi="Eras Demi ITC"/>
          <w:color w:val="333399"/>
        </w:rPr>
        <w:t>Issued by</w:t>
      </w:r>
      <w:r>
        <w:rPr>
          <w:rFonts w:ascii="Eras Demi ITC" w:hAnsi="Eras Demi ITC"/>
          <w:color w:val="333399"/>
        </w:rPr>
        <w:t xml:space="preserve"> and Coordinator</w:t>
      </w:r>
      <w:r w:rsidRPr="00F8332F">
        <w:rPr>
          <w:rFonts w:ascii="Eras Demi ITC" w:hAnsi="Eras Demi ITC"/>
          <w:color w:val="333399"/>
        </w:rPr>
        <w:t>:</w:t>
      </w:r>
      <w:r>
        <w:rPr>
          <w:rFonts w:ascii="Eras Demi ITC" w:hAnsi="Eras Demi ITC"/>
          <w:color w:val="333399"/>
        </w:rPr>
        <w:tab/>
      </w:r>
      <w:r w:rsidRPr="00A41C17">
        <w:rPr>
          <w:b/>
          <w:bCs/>
          <w:szCs w:val="24"/>
        </w:rPr>
        <w:t>Maine Commission for Community Service</w:t>
      </w:r>
    </w:p>
    <w:p w14:paraId="4D65743C" w14:textId="77777777" w:rsidR="00A5438C" w:rsidRDefault="00A5438C" w:rsidP="00A5438C">
      <w:pPr>
        <w:spacing w:before="60"/>
        <w:ind w:left="2160" w:firstLine="720"/>
        <w:rPr>
          <w:bCs/>
          <w:szCs w:val="24"/>
        </w:rPr>
      </w:pPr>
      <w:r>
        <w:rPr>
          <w:bCs/>
          <w:szCs w:val="24"/>
        </w:rPr>
        <w:t>Maryalice Crofton, Proposal Coordinator</w:t>
      </w:r>
    </w:p>
    <w:p w14:paraId="4828FD6F" w14:textId="77777777" w:rsidR="00A5438C" w:rsidRPr="00A41C17" w:rsidRDefault="00A5438C" w:rsidP="00A5438C">
      <w:pPr>
        <w:spacing w:before="60" w:after="60"/>
        <w:ind w:left="2160" w:firstLine="720"/>
        <w:rPr>
          <w:bCs/>
          <w:szCs w:val="24"/>
        </w:rPr>
      </w:pPr>
      <w:r>
        <w:rPr>
          <w:bCs/>
          <w:szCs w:val="24"/>
        </w:rPr>
        <w:t>111 Sewall</w:t>
      </w:r>
      <w:r w:rsidRPr="00A41C17">
        <w:rPr>
          <w:bCs/>
          <w:szCs w:val="24"/>
        </w:rPr>
        <w:t xml:space="preserve"> Street</w:t>
      </w:r>
      <w:r>
        <w:rPr>
          <w:bCs/>
          <w:szCs w:val="24"/>
        </w:rPr>
        <w:t xml:space="preserve"> Rm 105</w:t>
      </w:r>
      <w:r w:rsidRPr="00A41C17">
        <w:rPr>
          <w:bCs/>
          <w:szCs w:val="24"/>
        </w:rPr>
        <w:t>, Augusta, ME  04333-0</w:t>
      </w:r>
      <w:r>
        <w:rPr>
          <w:bCs/>
          <w:szCs w:val="24"/>
        </w:rPr>
        <w:t>105</w:t>
      </w:r>
    </w:p>
    <w:p w14:paraId="678F6AC8" w14:textId="77777777" w:rsidR="00A5438C" w:rsidRDefault="006801DA" w:rsidP="00A5438C">
      <w:pPr>
        <w:spacing w:before="0"/>
        <w:ind w:left="2160" w:firstLine="720"/>
        <w:rPr>
          <w:bCs/>
          <w:szCs w:val="24"/>
        </w:rPr>
      </w:pPr>
      <w:r>
        <w:rPr>
          <w:bCs/>
          <w:szCs w:val="24"/>
        </w:rPr>
        <w:t>voice:</w:t>
      </w:r>
      <w:r w:rsidR="00A5438C" w:rsidRPr="00A41C17">
        <w:rPr>
          <w:bCs/>
          <w:szCs w:val="24"/>
        </w:rPr>
        <w:t xml:space="preserve"> (207) </w:t>
      </w:r>
      <w:r w:rsidR="00A5438C">
        <w:rPr>
          <w:bCs/>
          <w:szCs w:val="24"/>
        </w:rPr>
        <w:t>624</w:t>
      </w:r>
      <w:r w:rsidR="00A5438C" w:rsidRPr="00A41C17">
        <w:rPr>
          <w:bCs/>
          <w:szCs w:val="24"/>
        </w:rPr>
        <w:t>-</w:t>
      </w:r>
      <w:r w:rsidR="00A5438C">
        <w:rPr>
          <w:bCs/>
          <w:szCs w:val="24"/>
        </w:rPr>
        <w:t>7792</w:t>
      </w:r>
      <w:r w:rsidR="00A5438C" w:rsidRPr="00A41C17">
        <w:rPr>
          <w:bCs/>
          <w:szCs w:val="24"/>
        </w:rPr>
        <w:t xml:space="preserve">      </w:t>
      </w:r>
    </w:p>
    <w:p w14:paraId="0400643C" w14:textId="77777777" w:rsidR="00A5438C" w:rsidRPr="00A41C17" w:rsidRDefault="00A5438C" w:rsidP="00A5438C">
      <w:pPr>
        <w:spacing w:before="0"/>
        <w:ind w:left="2160" w:firstLine="720"/>
        <w:rPr>
          <w:bCs/>
          <w:szCs w:val="24"/>
        </w:rPr>
      </w:pPr>
      <w:r w:rsidRPr="00A41C17">
        <w:rPr>
          <w:bCs/>
          <w:szCs w:val="24"/>
        </w:rPr>
        <w:t xml:space="preserve">email:  </w:t>
      </w:r>
      <w:hyperlink r:id="rId9" w:history="1">
        <w:r w:rsidRPr="0046239C">
          <w:rPr>
            <w:rStyle w:val="Hyperlink"/>
            <w:bCs/>
            <w:szCs w:val="24"/>
          </w:rPr>
          <w:t>Service.Commission@Maine.gov</w:t>
        </w:r>
      </w:hyperlink>
      <w:r>
        <w:rPr>
          <w:bCs/>
          <w:szCs w:val="24"/>
        </w:rPr>
        <w:t xml:space="preserve"> </w:t>
      </w:r>
    </w:p>
    <w:p w14:paraId="1E1202A7" w14:textId="77777777" w:rsidR="00A5438C" w:rsidRPr="00A41C17" w:rsidRDefault="00A5438C" w:rsidP="00A5438C">
      <w:pPr>
        <w:spacing w:before="0"/>
        <w:ind w:left="2160" w:firstLine="720"/>
        <w:rPr>
          <w:bCs/>
          <w:szCs w:val="24"/>
        </w:rPr>
      </w:pPr>
      <w:r w:rsidRPr="00A41C17">
        <w:rPr>
          <w:bCs/>
          <w:szCs w:val="24"/>
        </w:rPr>
        <w:t xml:space="preserve">web site: </w:t>
      </w:r>
      <w:hyperlink r:id="rId10" w:history="1">
        <w:r w:rsidRPr="0046239C">
          <w:rPr>
            <w:rStyle w:val="Hyperlink"/>
            <w:bCs/>
            <w:szCs w:val="24"/>
          </w:rPr>
          <w:t>www.MaineServiceCommission.gov</w:t>
        </w:r>
      </w:hyperlink>
      <w:r>
        <w:rPr>
          <w:bCs/>
          <w:szCs w:val="24"/>
        </w:rPr>
        <w:t xml:space="preserve"> </w:t>
      </w:r>
    </w:p>
    <w:p w14:paraId="33FC84A1" w14:textId="50AF8781" w:rsidR="00306423" w:rsidRPr="00447C4A" w:rsidRDefault="00306423" w:rsidP="00306423">
      <w:r>
        <w:rPr>
          <w:rFonts w:ascii="Eras Demi ITC" w:hAnsi="Eras Demi ITC"/>
          <w:color w:val="333399"/>
        </w:rPr>
        <w:t>Deadline for</w:t>
      </w:r>
      <w:r w:rsidR="00A5438C">
        <w:rPr>
          <w:rFonts w:ascii="Eras Demi ITC" w:hAnsi="Eras Demi ITC"/>
          <w:color w:val="333399"/>
        </w:rPr>
        <w:t xml:space="preserve"> Submitted Questio</w:t>
      </w:r>
      <w:r w:rsidR="00A5438C" w:rsidRPr="00447C4A">
        <w:rPr>
          <w:rFonts w:ascii="Eras Demi ITC" w:hAnsi="Eras Demi ITC"/>
          <w:color w:val="333399"/>
        </w:rPr>
        <w:t>ns</w:t>
      </w:r>
      <w:r w:rsidRPr="00447C4A">
        <w:rPr>
          <w:rFonts w:ascii="Eras Demi ITC" w:hAnsi="Eras Demi ITC"/>
          <w:color w:val="333399"/>
        </w:rPr>
        <w:t xml:space="preserve">:  </w:t>
      </w:r>
      <w:r w:rsidR="00A04443" w:rsidRPr="00447C4A">
        <w:t xml:space="preserve"> March </w:t>
      </w:r>
      <w:r w:rsidR="00772530">
        <w:t>15</w:t>
      </w:r>
      <w:r w:rsidR="007E7619" w:rsidRPr="00447C4A">
        <w:t>, 2018</w:t>
      </w:r>
    </w:p>
    <w:p w14:paraId="7978E4A9" w14:textId="77777777" w:rsidR="00F8653B" w:rsidRPr="00447C4A" w:rsidRDefault="00306423" w:rsidP="00EC6F48">
      <w:pPr>
        <w:tabs>
          <w:tab w:val="left" w:pos="1710"/>
        </w:tabs>
        <w:rPr>
          <w:sz w:val="18"/>
          <w:szCs w:val="18"/>
        </w:rPr>
      </w:pPr>
      <w:r w:rsidRPr="00447C4A">
        <w:rPr>
          <w:rFonts w:ascii="Eras Demi ITC" w:hAnsi="Eras Demi ITC"/>
          <w:color w:val="333399"/>
        </w:rPr>
        <w:t>Proposal</w:t>
      </w:r>
      <w:r w:rsidR="00A5438C" w:rsidRPr="00447C4A">
        <w:rPr>
          <w:rFonts w:ascii="Eras Demi ITC" w:hAnsi="Eras Demi ITC"/>
          <w:color w:val="333399"/>
        </w:rPr>
        <w:t xml:space="preserve"> Submission Deadline</w:t>
      </w:r>
      <w:r w:rsidR="00F8653B" w:rsidRPr="00447C4A">
        <w:rPr>
          <w:rFonts w:ascii="Eras Demi ITC" w:hAnsi="Eras Demi ITC"/>
          <w:color w:val="333399"/>
        </w:rPr>
        <w:t>:</w:t>
      </w:r>
      <w:r w:rsidR="00A5438C" w:rsidRPr="00447C4A">
        <w:rPr>
          <w:rFonts w:ascii="Eras Demi ITC" w:hAnsi="Eras Demi ITC"/>
          <w:color w:val="333399"/>
        </w:rPr>
        <w:t xml:space="preserve">  </w:t>
      </w:r>
      <w:r w:rsidR="00DC5939" w:rsidRPr="00447C4A">
        <w:t>4</w:t>
      </w:r>
      <w:r w:rsidR="00F8653B" w:rsidRPr="00447C4A">
        <w:t xml:space="preserve">:00 p.m. </w:t>
      </w:r>
      <w:r w:rsidR="00FB518F" w:rsidRPr="00447C4A">
        <w:t>local time</w:t>
      </w:r>
      <w:r w:rsidR="00F8653B" w:rsidRPr="00447C4A">
        <w:t xml:space="preserve"> </w:t>
      </w:r>
      <w:r w:rsidR="006801DA" w:rsidRPr="00447C4A">
        <w:rPr>
          <w:szCs w:val="22"/>
        </w:rPr>
        <w:t>on</w:t>
      </w:r>
      <w:r w:rsidR="007E7619" w:rsidRPr="00447C4A">
        <w:rPr>
          <w:szCs w:val="22"/>
        </w:rPr>
        <w:t xml:space="preserve"> March </w:t>
      </w:r>
      <w:r w:rsidR="005E5635" w:rsidRPr="00447C4A">
        <w:rPr>
          <w:szCs w:val="22"/>
        </w:rPr>
        <w:t>29</w:t>
      </w:r>
      <w:r w:rsidR="007E7619" w:rsidRPr="00447C4A">
        <w:rPr>
          <w:szCs w:val="22"/>
        </w:rPr>
        <w:t>, 2018</w:t>
      </w:r>
    </w:p>
    <w:p w14:paraId="2DE90EDF" w14:textId="62437580" w:rsidR="00396D84" w:rsidRPr="00306423" w:rsidRDefault="00A5438C" w:rsidP="00A5438C">
      <w:pPr>
        <w:tabs>
          <w:tab w:val="left" w:pos="1620"/>
        </w:tabs>
        <w:ind w:left="2880" w:hanging="2880"/>
      </w:pPr>
      <w:r w:rsidRPr="00447C4A">
        <w:rPr>
          <w:rFonts w:ascii="Eras Demi ITC" w:hAnsi="Eras Demi ITC"/>
          <w:color w:val="333399"/>
        </w:rPr>
        <w:t>Submission Address</w:t>
      </w:r>
      <w:r w:rsidR="00396D84" w:rsidRPr="00447C4A">
        <w:rPr>
          <w:rFonts w:ascii="Eras Demi ITC" w:hAnsi="Eras Demi ITC"/>
          <w:color w:val="333399"/>
        </w:rPr>
        <w:t>:</w:t>
      </w:r>
      <w:r w:rsidR="00396D84" w:rsidRPr="00447C4A">
        <w:rPr>
          <w:rFonts w:ascii="Eras Demi ITC" w:hAnsi="Eras Demi ITC"/>
          <w:color w:val="333399"/>
        </w:rPr>
        <w:tab/>
      </w:r>
      <w:r w:rsidR="00396D84" w:rsidRPr="00447C4A">
        <w:rPr>
          <w:szCs w:val="22"/>
        </w:rPr>
        <w:t xml:space="preserve">Division of </w:t>
      </w:r>
      <w:r w:rsidR="002F01D5" w:rsidRPr="00447C4A">
        <w:rPr>
          <w:szCs w:val="22"/>
        </w:rPr>
        <w:t>Procurement Services</w:t>
      </w:r>
      <w:r w:rsidR="00396D84" w:rsidRPr="00447C4A">
        <w:rPr>
          <w:szCs w:val="22"/>
        </w:rPr>
        <w:t>, Maine Dept. of Administ</w:t>
      </w:r>
      <w:r w:rsidR="002F01D5" w:rsidRPr="00447C4A">
        <w:rPr>
          <w:szCs w:val="22"/>
        </w:rPr>
        <w:t xml:space="preserve">rative and Financial Services, </w:t>
      </w:r>
      <w:r w:rsidR="00396D84" w:rsidRPr="00447C4A">
        <w:rPr>
          <w:szCs w:val="22"/>
        </w:rPr>
        <w:t xml:space="preserve">Burton M. Cross Building, 4th Floor, 111 Sewall St., </w:t>
      </w:r>
      <w:r w:rsidR="00B2728B" w:rsidRPr="00447C4A">
        <w:rPr>
          <w:szCs w:val="22"/>
        </w:rPr>
        <w:t xml:space="preserve">Augusta ME </w:t>
      </w:r>
      <w:r w:rsidR="00396D84" w:rsidRPr="00447C4A">
        <w:rPr>
          <w:szCs w:val="22"/>
        </w:rPr>
        <w:t>0433</w:t>
      </w:r>
      <w:r w:rsidR="00000CA1" w:rsidRPr="00447C4A">
        <w:rPr>
          <w:szCs w:val="22"/>
        </w:rPr>
        <w:t>0</w:t>
      </w:r>
    </w:p>
    <w:p w14:paraId="60EC5501" w14:textId="77777777" w:rsidR="00396D84" w:rsidRPr="00EC6F48" w:rsidRDefault="00396D84" w:rsidP="00EC6F48">
      <w:pPr>
        <w:tabs>
          <w:tab w:val="left" w:pos="1800"/>
        </w:tabs>
        <w:rPr>
          <w:rFonts w:ascii="Eras Demi ITC" w:hAnsi="Eras Demi ITC"/>
          <w:color w:val="333399"/>
        </w:rPr>
      </w:pPr>
    </w:p>
    <w:p w14:paraId="6585F8F4" w14:textId="77777777" w:rsidR="00F8653B" w:rsidRDefault="00F8653B" w:rsidP="00F8332F">
      <w:pPr>
        <w:rPr>
          <w:rFonts w:ascii="Eras Demi ITC" w:hAnsi="Eras Demi ITC"/>
          <w:color w:val="333399"/>
        </w:rPr>
      </w:pPr>
    </w:p>
    <w:p w14:paraId="5FAC9091" w14:textId="77777777" w:rsidR="00306423" w:rsidRDefault="00306423" w:rsidP="001D6903">
      <w:pPr>
        <w:pStyle w:val="Heading61"/>
        <w:pBdr>
          <w:top w:val="none" w:sz="0" w:space="0" w:color="auto"/>
          <w:left w:val="none" w:sz="0" w:space="0" w:color="auto"/>
          <w:bottom w:val="none" w:sz="0" w:space="0" w:color="auto"/>
          <w:right w:val="none" w:sz="0" w:space="0" w:color="auto"/>
        </w:pBdr>
        <w:spacing w:before="60"/>
      </w:pPr>
    </w:p>
    <w:p w14:paraId="7A32E20A" w14:textId="77777777" w:rsidR="00306423" w:rsidRPr="00306423" w:rsidRDefault="00306423" w:rsidP="00306423">
      <w:pPr>
        <w:pStyle w:val="DefaultText"/>
        <w:rPr>
          <w:rStyle w:val="InitialStyle"/>
          <w:b/>
          <w:sz w:val="20"/>
        </w:rPr>
      </w:pPr>
      <w:r w:rsidRPr="00306423">
        <w:rPr>
          <w:rStyle w:val="InitialStyle"/>
          <w:b/>
          <w:sz w:val="20"/>
        </w:rPr>
        <w:t xml:space="preserve">From the time this RFP is issued until </w:t>
      </w:r>
      <w:r w:rsidR="00BE0115">
        <w:rPr>
          <w:rStyle w:val="InitialStyle"/>
          <w:b/>
          <w:sz w:val="20"/>
        </w:rPr>
        <w:t>proposal selection</w:t>
      </w:r>
      <w:r w:rsidRPr="00306423">
        <w:rPr>
          <w:rStyle w:val="InitialStyle"/>
          <w:b/>
          <w:sz w:val="20"/>
        </w:rPr>
        <w:t xml:space="preserve"> is made, all contact with the State regarding this RFP must be made through the RFP Coordinator</w:t>
      </w:r>
      <w:r w:rsidR="00A5438C">
        <w:rPr>
          <w:rStyle w:val="InitialStyle"/>
          <w:b/>
          <w:sz w:val="20"/>
        </w:rPr>
        <w:t xml:space="preserve"> listed above</w:t>
      </w:r>
      <w:r w:rsidRPr="00306423">
        <w:rPr>
          <w:rStyle w:val="InitialStyle"/>
          <w:b/>
          <w:sz w:val="20"/>
        </w:rPr>
        <w:t>.  No other person/State employee is empowered to make binding statements regarding this RFP.  Violation of this provision may lead to disqualification from the bidding process, at the State’s discretion.</w:t>
      </w:r>
    </w:p>
    <w:p w14:paraId="0D1691E5" w14:textId="77777777" w:rsidR="004C4779" w:rsidRPr="00795148" w:rsidRDefault="00C1203F" w:rsidP="001D6903">
      <w:pPr>
        <w:pStyle w:val="Heading61"/>
        <w:pBdr>
          <w:top w:val="none" w:sz="0" w:space="0" w:color="auto"/>
          <w:left w:val="none" w:sz="0" w:space="0" w:color="auto"/>
          <w:bottom w:val="none" w:sz="0" w:space="0" w:color="auto"/>
          <w:right w:val="none" w:sz="0" w:space="0" w:color="auto"/>
        </w:pBdr>
        <w:spacing w:before="60"/>
      </w:pPr>
      <w:r w:rsidRPr="003A1FA7">
        <w:br w:type="page"/>
      </w:r>
      <w:bookmarkStart w:id="1" w:name="_Toc146020753"/>
      <w:bookmarkStart w:id="2" w:name="_Toc208564086"/>
      <w:r w:rsidR="008A4E21">
        <w:lastRenderedPageBreak/>
        <w:t>Highlights</w:t>
      </w:r>
      <w:r w:rsidR="004C4779" w:rsidRPr="00795148">
        <w:t xml:space="preserve"> for Potential Applicants</w:t>
      </w:r>
      <w:bookmarkEnd w:id="1"/>
      <w:bookmarkEnd w:id="2"/>
    </w:p>
    <w:p w14:paraId="35E7C633" w14:textId="77777777" w:rsidR="00DE1E71" w:rsidRPr="00FB518F" w:rsidRDefault="00DE1E71" w:rsidP="008752F4">
      <w:pPr>
        <w:numPr>
          <w:ilvl w:val="0"/>
          <w:numId w:val="16"/>
        </w:numPr>
        <w:tabs>
          <w:tab w:val="clear" w:pos="450"/>
          <w:tab w:val="num" w:pos="0"/>
          <w:tab w:val="num" w:pos="360"/>
        </w:tabs>
        <w:ind w:left="360"/>
        <w:rPr>
          <w:szCs w:val="22"/>
        </w:rPr>
      </w:pPr>
      <w:r w:rsidRPr="00FB518F">
        <w:rPr>
          <w:szCs w:val="22"/>
        </w:rPr>
        <w:t xml:space="preserve">The information contained in this document is drawn from the Corporation for National and Community Service (CNCS) </w:t>
      </w:r>
      <w:r w:rsidR="002256B3" w:rsidRPr="00FB518F">
        <w:rPr>
          <w:szCs w:val="22"/>
        </w:rPr>
        <w:t>NOFO</w:t>
      </w:r>
      <w:r w:rsidRPr="00FB518F">
        <w:rPr>
          <w:szCs w:val="22"/>
        </w:rPr>
        <w:t xml:space="preserve"> for </w:t>
      </w:r>
      <w:r w:rsidR="00FB518F" w:rsidRPr="00FB518F">
        <w:rPr>
          <w:szCs w:val="22"/>
        </w:rPr>
        <w:t xml:space="preserve">AmeriCorps </w:t>
      </w:r>
      <w:r w:rsidRPr="00FB518F">
        <w:rPr>
          <w:szCs w:val="22"/>
        </w:rPr>
        <w:t xml:space="preserve">State Competitive proposals, the sections of the Code of Federal Regulations pertaining to AmeriCorps, CNCS policies and grant conditions governing the design and operation of </w:t>
      </w:r>
      <w:r w:rsidR="00FB518F" w:rsidRPr="00FB518F">
        <w:rPr>
          <w:szCs w:val="22"/>
        </w:rPr>
        <w:t xml:space="preserve">AmeriCorps </w:t>
      </w:r>
      <w:r w:rsidRPr="00FB518F">
        <w:rPr>
          <w:szCs w:val="22"/>
        </w:rPr>
        <w:t>State programs.</w:t>
      </w:r>
    </w:p>
    <w:p w14:paraId="17AB5B5C" w14:textId="77777777" w:rsidR="00C7707D" w:rsidRPr="00FB518F" w:rsidRDefault="004C4779" w:rsidP="008752F4">
      <w:pPr>
        <w:numPr>
          <w:ilvl w:val="0"/>
          <w:numId w:val="16"/>
        </w:numPr>
        <w:tabs>
          <w:tab w:val="clear" w:pos="450"/>
          <w:tab w:val="num" w:pos="0"/>
          <w:tab w:val="num" w:pos="360"/>
        </w:tabs>
        <w:ind w:left="360"/>
        <w:rPr>
          <w:szCs w:val="22"/>
        </w:rPr>
      </w:pPr>
      <w:r w:rsidRPr="00FB518F">
        <w:rPr>
          <w:szCs w:val="22"/>
        </w:rPr>
        <w:t>Th</w:t>
      </w:r>
      <w:r w:rsidR="00F27EF0" w:rsidRPr="00FB518F">
        <w:rPr>
          <w:szCs w:val="22"/>
        </w:rPr>
        <w:t xml:space="preserve">is document contains </w:t>
      </w:r>
      <w:r w:rsidR="001C71C8" w:rsidRPr="00FB518F">
        <w:rPr>
          <w:szCs w:val="22"/>
        </w:rPr>
        <w:t xml:space="preserve">program design </w:t>
      </w:r>
      <w:r w:rsidR="00F27EF0" w:rsidRPr="00FB518F">
        <w:rPr>
          <w:szCs w:val="22"/>
        </w:rPr>
        <w:t xml:space="preserve">guidance and </w:t>
      </w:r>
      <w:r w:rsidR="001C71C8" w:rsidRPr="00FB518F">
        <w:rPr>
          <w:szCs w:val="22"/>
        </w:rPr>
        <w:t xml:space="preserve">funding application </w:t>
      </w:r>
      <w:r w:rsidR="00BC7BE1" w:rsidRPr="00FB518F">
        <w:rPr>
          <w:szCs w:val="22"/>
        </w:rPr>
        <w:t xml:space="preserve">instructions for </w:t>
      </w:r>
      <w:r w:rsidR="00CB0F71">
        <w:rPr>
          <w:szCs w:val="22"/>
        </w:rPr>
        <w:t xml:space="preserve">very different </w:t>
      </w:r>
      <w:r w:rsidR="001817AD" w:rsidRPr="00FB518F">
        <w:rPr>
          <w:szCs w:val="22"/>
        </w:rPr>
        <w:t>categ</w:t>
      </w:r>
      <w:r w:rsidR="00DE1E71" w:rsidRPr="00FB518F">
        <w:rPr>
          <w:szCs w:val="22"/>
        </w:rPr>
        <w:t>or</w:t>
      </w:r>
      <w:r w:rsidR="001817AD" w:rsidRPr="00FB518F">
        <w:rPr>
          <w:szCs w:val="22"/>
        </w:rPr>
        <w:t>ies</w:t>
      </w:r>
      <w:r w:rsidR="001C71C8" w:rsidRPr="00FB518F">
        <w:rPr>
          <w:szCs w:val="22"/>
        </w:rPr>
        <w:t xml:space="preserve"> of </w:t>
      </w:r>
      <w:r w:rsidR="00F27EF0" w:rsidRPr="00FB518F">
        <w:rPr>
          <w:szCs w:val="22"/>
        </w:rPr>
        <w:t>AmeriCorps grant</w:t>
      </w:r>
      <w:r w:rsidR="001817AD" w:rsidRPr="00FB518F">
        <w:rPr>
          <w:szCs w:val="22"/>
        </w:rPr>
        <w:t>s</w:t>
      </w:r>
      <w:r w:rsidR="00F27EF0" w:rsidRPr="00FB518F">
        <w:rPr>
          <w:szCs w:val="22"/>
        </w:rPr>
        <w:t xml:space="preserve">. </w:t>
      </w:r>
      <w:r w:rsidR="0027674B" w:rsidRPr="00FB518F">
        <w:rPr>
          <w:szCs w:val="22"/>
        </w:rPr>
        <w:t>Pay close attention to the requirements specific to your grant proposal</w:t>
      </w:r>
      <w:r w:rsidR="001C71C8" w:rsidRPr="00FB518F">
        <w:rPr>
          <w:szCs w:val="22"/>
        </w:rPr>
        <w:t xml:space="preserve"> category</w:t>
      </w:r>
      <w:r w:rsidR="0027674B" w:rsidRPr="00FB518F">
        <w:rPr>
          <w:szCs w:val="22"/>
        </w:rPr>
        <w:t>.</w:t>
      </w:r>
      <w:r w:rsidR="00DE1E71" w:rsidRPr="00FB518F">
        <w:rPr>
          <w:szCs w:val="22"/>
        </w:rPr>
        <w:t xml:space="preserve"> </w:t>
      </w:r>
      <w:r w:rsidR="002256B3" w:rsidRPr="00FB518F">
        <w:rPr>
          <w:szCs w:val="22"/>
        </w:rPr>
        <w:t xml:space="preserve">Note that </w:t>
      </w:r>
      <w:r w:rsidR="002256B3" w:rsidRPr="006801DA">
        <w:rPr>
          <w:b/>
          <w:i/>
          <w:szCs w:val="22"/>
        </w:rPr>
        <w:t xml:space="preserve">applicants </w:t>
      </w:r>
      <w:r w:rsidR="008A3223" w:rsidRPr="006801DA">
        <w:rPr>
          <w:b/>
          <w:i/>
          <w:szCs w:val="22"/>
        </w:rPr>
        <w:t xml:space="preserve">with no experience managing AmeriCorps grants </w:t>
      </w:r>
      <w:r w:rsidR="002256B3" w:rsidRPr="006801DA">
        <w:rPr>
          <w:b/>
          <w:i/>
          <w:szCs w:val="22"/>
        </w:rPr>
        <w:t>may not apply for Fixed Amount grants</w:t>
      </w:r>
      <w:r w:rsidR="002256B3" w:rsidRPr="00FB518F">
        <w:rPr>
          <w:szCs w:val="22"/>
        </w:rPr>
        <w:t>.</w:t>
      </w:r>
      <w:r w:rsidR="00CB0F71">
        <w:rPr>
          <w:szCs w:val="22"/>
        </w:rPr>
        <w:t xml:space="preserve"> </w:t>
      </w:r>
      <w:r w:rsidR="006A3C8A">
        <w:rPr>
          <w:szCs w:val="22"/>
        </w:rPr>
        <w:t>The sole exception is for existing AmeriCorps host sites with a solid history of success with AmeriCorps efforts and demonstrable capacity to manage a full program grant.</w:t>
      </w:r>
    </w:p>
    <w:p w14:paraId="23DCA12E" w14:textId="77777777" w:rsidR="00406265" w:rsidRPr="00FB518F" w:rsidRDefault="00182956" w:rsidP="008752F4">
      <w:pPr>
        <w:numPr>
          <w:ilvl w:val="0"/>
          <w:numId w:val="16"/>
        </w:numPr>
        <w:tabs>
          <w:tab w:val="num" w:pos="360"/>
        </w:tabs>
        <w:ind w:left="360"/>
        <w:rPr>
          <w:szCs w:val="22"/>
        </w:rPr>
      </w:pPr>
      <w:r w:rsidRPr="00FB518F">
        <w:rPr>
          <w:szCs w:val="22"/>
        </w:rPr>
        <w:t xml:space="preserve">A complete proposal consists of the application sections in </w:t>
      </w:r>
      <w:r w:rsidR="00A5438C">
        <w:rPr>
          <w:szCs w:val="22"/>
        </w:rPr>
        <w:t xml:space="preserve">the federal grant management system, </w:t>
      </w:r>
      <w:r w:rsidRPr="00FB518F">
        <w:rPr>
          <w:szCs w:val="22"/>
        </w:rPr>
        <w:t>eGrants</w:t>
      </w:r>
      <w:r w:rsidR="00A5438C">
        <w:rPr>
          <w:szCs w:val="22"/>
        </w:rPr>
        <w:t xml:space="preserve">, </w:t>
      </w:r>
      <w:r w:rsidRPr="00FB518F">
        <w:rPr>
          <w:b/>
          <w:i/>
          <w:szCs w:val="22"/>
          <w:u w:val="single"/>
        </w:rPr>
        <w:t>plus</w:t>
      </w:r>
      <w:r w:rsidRPr="00FB518F">
        <w:rPr>
          <w:szCs w:val="22"/>
        </w:rPr>
        <w:t xml:space="preserve"> the hard copy documents submitted to the Division of </w:t>
      </w:r>
      <w:r w:rsidR="002F01D5">
        <w:rPr>
          <w:szCs w:val="22"/>
        </w:rPr>
        <w:t>Procurement Services</w:t>
      </w:r>
      <w:r w:rsidR="00930872" w:rsidRPr="00FB518F">
        <w:rPr>
          <w:szCs w:val="22"/>
        </w:rPr>
        <w:t>.</w:t>
      </w:r>
      <w:r w:rsidR="00D23FDE" w:rsidRPr="00FB518F">
        <w:rPr>
          <w:szCs w:val="22"/>
        </w:rPr>
        <w:t xml:space="preserve"> </w:t>
      </w:r>
      <w:r w:rsidR="00D23FDE" w:rsidRPr="008D7CC7">
        <w:rPr>
          <w:szCs w:val="22"/>
        </w:rPr>
        <w:t xml:space="preserve">See </w:t>
      </w:r>
      <w:r w:rsidR="00D23FDE" w:rsidRPr="0068335E">
        <w:rPr>
          <w:szCs w:val="22"/>
        </w:rPr>
        <w:t xml:space="preserve">page </w:t>
      </w:r>
      <w:r w:rsidR="00CC1DB5" w:rsidRPr="0068335E">
        <w:rPr>
          <w:szCs w:val="22"/>
        </w:rPr>
        <w:fldChar w:fldCharType="begin"/>
      </w:r>
      <w:r w:rsidR="00CC1DB5" w:rsidRPr="0068335E">
        <w:rPr>
          <w:szCs w:val="22"/>
        </w:rPr>
        <w:instrText xml:space="preserve"> PAGEREF submitinstructions \h </w:instrText>
      </w:r>
      <w:r w:rsidR="00CC1DB5" w:rsidRPr="0068335E">
        <w:rPr>
          <w:szCs w:val="22"/>
        </w:rPr>
      </w:r>
      <w:r w:rsidR="00CC1DB5" w:rsidRPr="0068335E">
        <w:rPr>
          <w:szCs w:val="22"/>
        </w:rPr>
        <w:fldChar w:fldCharType="separate"/>
      </w:r>
      <w:r w:rsidR="00275529">
        <w:rPr>
          <w:noProof/>
          <w:szCs w:val="22"/>
        </w:rPr>
        <w:t>8</w:t>
      </w:r>
      <w:r w:rsidR="00CC1DB5" w:rsidRPr="0068335E">
        <w:rPr>
          <w:szCs w:val="22"/>
        </w:rPr>
        <w:fldChar w:fldCharType="end"/>
      </w:r>
      <w:r w:rsidR="00D23FDE" w:rsidRPr="008D7CC7">
        <w:rPr>
          <w:szCs w:val="22"/>
        </w:rPr>
        <w:t xml:space="preserve"> for submission</w:t>
      </w:r>
      <w:r w:rsidR="00D23FDE" w:rsidRPr="00FB518F">
        <w:rPr>
          <w:szCs w:val="22"/>
        </w:rPr>
        <w:t xml:space="preserve"> deadline and delivery address.</w:t>
      </w:r>
    </w:p>
    <w:p w14:paraId="6220237F" w14:textId="77777777" w:rsidR="00971B97" w:rsidRPr="00FB518F" w:rsidRDefault="004C4779" w:rsidP="008752F4">
      <w:pPr>
        <w:numPr>
          <w:ilvl w:val="0"/>
          <w:numId w:val="16"/>
        </w:numPr>
        <w:tabs>
          <w:tab w:val="num" w:pos="360"/>
        </w:tabs>
        <w:ind w:left="360"/>
        <w:rPr>
          <w:szCs w:val="22"/>
        </w:rPr>
      </w:pPr>
      <w:r w:rsidRPr="00FB518F">
        <w:rPr>
          <w:szCs w:val="22"/>
        </w:rPr>
        <w:t xml:space="preserve">This document has </w:t>
      </w:r>
      <w:r w:rsidR="00816992" w:rsidRPr="00FB518F">
        <w:rPr>
          <w:szCs w:val="22"/>
        </w:rPr>
        <w:t>three</w:t>
      </w:r>
      <w:r w:rsidRPr="00FB518F">
        <w:rPr>
          <w:szCs w:val="22"/>
        </w:rPr>
        <w:t xml:space="preserve"> types of information: </w:t>
      </w:r>
    </w:p>
    <w:p w14:paraId="05FEAB69" w14:textId="77777777" w:rsidR="00971B97" w:rsidRPr="00FB518F" w:rsidRDefault="004C4779" w:rsidP="008752F4">
      <w:pPr>
        <w:numPr>
          <w:ilvl w:val="1"/>
          <w:numId w:val="16"/>
        </w:numPr>
        <w:tabs>
          <w:tab w:val="clear" w:pos="1440"/>
          <w:tab w:val="num" w:pos="1080"/>
        </w:tabs>
        <w:spacing w:before="0"/>
        <w:ind w:left="1080"/>
        <w:rPr>
          <w:szCs w:val="22"/>
        </w:rPr>
      </w:pPr>
      <w:r w:rsidRPr="00FB518F">
        <w:rPr>
          <w:szCs w:val="22"/>
        </w:rPr>
        <w:t xml:space="preserve">an introduction to AmeriCorps and its service culture; </w:t>
      </w:r>
    </w:p>
    <w:p w14:paraId="1602A0AE" w14:textId="77777777" w:rsidR="00971B97" w:rsidRPr="00FB518F" w:rsidRDefault="004C4779" w:rsidP="008752F4">
      <w:pPr>
        <w:numPr>
          <w:ilvl w:val="1"/>
          <w:numId w:val="16"/>
        </w:numPr>
        <w:tabs>
          <w:tab w:val="clear" w:pos="1440"/>
          <w:tab w:val="num" w:pos="1080"/>
        </w:tabs>
        <w:spacing w:before="0"/>
        <w:ind w:left="1080"/>
        <w:rPr>
          <w:szCs w:val="22"/>
        </w:rPr>
      </w:pPr>
      <w:r w:rsidRPr="00FB518F">
        <w:rPr>
          <w:szCs w:val="22"/>
        </w:rPr>
        <w:t xml:space="preserve">guidance on designing an AmeriCorps program; and, </w:t>
      </w:r>
    </w:p>
    <w:p w14:paraId="7DDAFC43" w14:textId="77777777" w:rsidR="00BD4C08" w:rsidRDefault="004C4779" w:rsidP="008752F4">
      <w:pPr>
        <w:numPr>
          <w:ilvl w:val="1"/>
          <w:numId w:val="16"/>
        </w:numPr>
        <w:tabs>
          <w:tab w:val="clear" w:pos="1440"/>
          <w:tab w:val="num" w:pos="1080"/>
        </w:tabs>
        <w:spacing w:before="0"/>
        <w:ind w:left="1080"/>
        <w:rPr>
          <w:szCs w:val="22"/>
        </w:rPr>
      </w:pPr>
      <w:r w:rsidRPr="00FB518F">
        <w:rPr>
          <w:szCs w:val="22"/>
        </w:rPr>
        <w:t>directions for writing a grant proposal.</w:t>
      </w:r>
      <w:r w:rsidR="002E3634">
        <w:rPr>
          <w:szCs w:val="22"/>
        </w:rPr>
        <w:br/>
        <w:t xml:space="preserve">  </w:t>
      </w:r>
    </w:p>
    <w:p w14:paraId="550C9A5D" w14:textId="77777777" w:rsidR="002E3634" w:rsidRPr="00FB518F" w:rsidRDefault="002E3634" w:rsidP="001F7092">
      <w:pPr>
        <w:numPr>
          <w:ilvl w:val="0"/>
          <w:numId w:val="16"/>
        </w:numPr>
        <w:tabs>
          <w:tab w:val="clear" w:pos="450"/>
          <w:tab w:val="num" w:pos="360"/>
        </w:tabs>
        <w:spacing w:before="0"/>
        <w:ind w:left="360"/>
        <w:rPr>
          <w:szCs w:val="22"/>
        </w:rPr>
      </w:pPr>
      <w:r>
        <w:rPr>
          <w:szCs w:val="22"/>
        </w:rPr>
        <w:t xml:space="preserve">Links to all external resources noted in this Request for Proposals are consolidated in </w:t>
      </w:r>
      <w:r w:rsidR="00F36328">
        <w:rPr>
          <w:szCs w:val="22"/>
        </w:rPr>
        <w:t xml:space="preserve">Attachment </w:t>
      </w:r>
      <w:r w:rsidR="00DE3EDD">
        <w:rPr>
          <w:szCs w:val="22"/>
        </w:rPr>
        <w:t>M</w:t>
      </w:r>
      <w:r>
        <w:rPr>
          <w:szCs w:val="22"/>
        </w:rPr>
        <w:t xml:space="preserve">, page </w:t>
      </w:r>
      <w:r w:rsidR="00AD6137">
        <w:rPr>
          <w:szCs w:val="22"/>
        </w:rPr>
        <w:fldChar w:fldCharType="begin"/>
      </w:r>
      <w:r w:rsidR="00AD6137">
        <w:rPr>
          <w:szCs w:val="22"/>
        </w:rPr>
        <w:instrText xml:space="preserve"> PAGEREF N_Links \h </w:instrText>
      </w:r>
      <w:r w:rsidR="00AD6137">
        <w:rPr>
          <w:szCs w:val="22"/>
        </w:rPr>
      </w:r>
      <w:r w:rsidR="00AD6137">
        <w:rPr>
          <w:szCs w:val="22"/>
        </w:rPr>
        <w:fldChar w:fldCharType="separate"/>
      </w:r>
      <w:r w:rsidR="00275529">
        <w:rPr>
          <w:noProof/>
          <w:szCs w:val="22"/>
        </w:rPr>
        <w:t>90</w:t>
      </w:r>
      <w:r w:rsidR="00AD6137">
        <w:rPr>
          <w:szCs w:val="22"/>
        </w:rPr>
        <w:fldChar w:fldCharType="end"/>
      </w:r>
      <w:r>
        <w:rPr>
          <w:szCs w:val="22"/>
        </w:rPr>
        <w:t xml:space="preserve"> for easy use. Take care not to lose sight of the context in which the link was provided.</w:t>
      </w:r>
    </w:p>
    <w:p w14:paraId="5F8ABDB8" w14:textId="77777777" w:rsidR="009B62D5" w:rsidRPr="00FB518F" w:rsidRDefault="009B62D5" w:rsidP="008752F4">
      <w:pPr>
        <w:numPr>
          <w:ilvl w:val="0"/>
          <w:numId w:val="16"/>
        </w:numPr>
        <w:tabs>
          <w:tab w:val="num" w:pos="360"/>
        </w:tabs>
        <w:ind w:left="360"/>
        <w:rPr>
          <w:szCs w:val="22"/>
        </w:rPr>
      </w:pPr>
      <w:r w:rsidRPr="00FB518F">
        <w:rPr>
          <w:szCs w:val="22"/>
        </w:rPr>
        <w:t xml:space="preserve">Proposals submitted in this competition must have sufficient work to account for </w:t>
      </w:r>
      <w:r w:rsidR="00314EB0" w:rsidRPr="00FB518F">
        <w:rPr>
          <w:b/>
          <w:i/>
          <w:szCs w:val="22"/>
          <w:u w:val="single"/>
        </w:rPr>
        <w:t>at least</w:t>
      </w:r>
      <w:r w:rsidR="00314EB0" w:rsidRPr="00FB518F">
        <w:rPr>
          <w:szCs w:val="22"/>
        </w:rPr>
        <w:t xml:space="preserve"> </w:t>
      </w:r>
      <w:r w:rsidRPr="00FB518F">
        <w:rPr>
          <w:szCs w:val="22"/>
        </w:rPr>
        <w:t>17,000 hours of service by AmeriCorps members</w:t>
      </w:r>
      <w:r w:rsidR="00160FF8" w:rsidRPr="00FB518F">
        <w:rPr>
          <w:szCs w:val="22"/>
        </w:rPr>
        <w:t xml:space="preserve"> in </w:t>
      </w:r>
      <w:r w:rsidR="00160FF8" w:rsidRPr="00033A4A">
        <w:rPr>
          <w:b/>
          <w:i/>
          <w:szCs w:val="22"/>
          <w:u w:val="single"/>
        </w:rPr>
        <w:t>each</w:t>
      </w:r>
      <w:r w:rsidR="00160FF8" w:rsidRPr="00FB518F">
        <w:rPr>
          <w:szCs w:val="22"/>
        </w:rPr>
        <w:t xml:space="preserve"> of three years</w:t>
      </w:r>
      <w:r w:rsidRPr="00FB518F">
        <w:rPr>
          <w:szCs w:val="22"/>
        </w:rPr>
        <w:t xml:space="preserve">. These grants </w:t>
      </w:r>
      <w:r w:rsidRPr="00033A4A">
        <w:rPr>
          <w:szCs w:val="22"/>
        </w:rPr>
        <w:t>do not</w:t>
      </w:r>
      <w:r w:rsidRPr="00FB518F">
        <w:rPr>
          <w:szCs w:val="22"/>
        </w:rPr>
        <w:t xml:space="preserve"> support placement of just one AmeriCorps member.</w:t>
      </w:r>
      <w:r w:rsidR="00362E18">
        <w:rPr>
          <w:szCs w:val="22"/>
        </w:rPr>
        <w:t xml:space="preserve"> </w:t>
      </w:r>
    </w:p>
    <w:p w14:paraId="689D372C" w14:textId="77777777" w:rsidR="002676CA" w:rsidRPr="00FB518F" w:rsidRDefault="002676CA" w:rsidP="008752F4">
      <w:pPr>
        <w:numPr>
          <w:ilvl w:val="0"/>
          <w:numId w:val="16"/>
        </w:numPr>
        <w:tabs>
          <w:tab w:val="num" w:pos="360"/>
        </w:tabs>
        <w:ind w:left="360"/>
        <w:rPr>
          <w:szCs w:val="22"/>
        </w:rPr>
      </w:pPr>
      <w:r w:rsidRPr="00FB518F">
        <w:rPr>
          <w:szCs w:val="22"/>
        </w:rPr>
        <w:t xml:space="preserve">Based on over </w:t>
      </w:r>
      <w:r w:rsidR="00F374DC" w:rsidRPr="00FB518F">
        <w:rPr>
          <w:szCs w:val="22"/>
        </w:rPr>
        <w:t>20</w:t>
      </w:r>
      <w:r w:rsidR="00743FBF" w:rsidRPr="00FB518F">
        <w:rPr>
          <w:szCs w:val="22"/>
        </w:rPr>
        <w:t xml:space="preserve"> years</w:t>
      </w:r>
      <w:r w:rsidRPr="00FB518F">
        <w:rPr>
          <w:szCs w:val="22"/>
        </w:rPr>
        <w:t xml:space="preserve"> of grant reviews, the proposals most likely to succeed are those that </w:t>
      </w:r>
    </w:p>
    <w:p w14:paraId="725A926F" w14:textId="77777777" w:rsidR="00EE2808" w:rsidRPr="00FB518F" w:rsidRDefault="002676CA" w:rsidP="008752F4">
      <w:pPr>
        <w:numPr>
          <w:ilvl w:val="0"/>
          <w:numId w:val="30"/>
        </w:numPr>
        <w:spacing w:before="0"/>
        <w:rPr>
          <w:szCs w:val="22"/>
        </w:rPr>
      </w:pPr>
      <w:r w:rsidRPr="00FB518F">
        <w:rPr>
          <w:szCs w:val="22"/>
        </w:rPr>
        <w:t xml:space="preserve">pay close </w:t>
      </w:r>
      <w:r w:rsidR="00A5438C" w:rsidRPr="00FB518F">
        <w:rPr>
          <w:szCs w:val="22"/>
        </w:rPr>
        <w:t xml:space="preserve">attention </w:t>
      </w:r>
      <w:r w:rsidRPr="00FB518F">
        <w:rPr>
          <w:szCs w:val="22"/>
        </w:rPr>
        <w:t xml:space="preserve">and </w:t>
      </w:r>
      <w:r w:rsidR="00114D14">
        <w:rPr>
          <w:szCs w:val="22"/>
        </w:rPr>
        <w:t xml:space="preserve">interpret </w:t>
      </w:r>
      <w:r w:rsidRPr="00A5438C">
        <w:rPr>
          <w:szCs w:val="22"/>
        </w:rPr>
        <w:t>literal</w:t>
      </w:r>
      <w:r w:rsidR="00114D14">
        <w:rPr>
          <w:szCs w:val="22"/>
        </w:rPr>
        <w:t>ly</w:t>
      </w:r>
      <w:r w:rsidRPr="00FB518F">
        <w:rPr>
          <w:szCs w:val="22"/>
        </w:rPr>
        <w:t xml:space="preserve"> the narrative instructions;</w:t>
      </w:r>
    </w:p>
    <w:p w14:paraId="17B0AB68" w14:textId="77777777" w:rsidR="00340693" w:rsidRDefault="00340693" w:rsidP="008752F4">
      <w:pPr>
        <w:numPr>
          <w:ilvl w:val="0"/>
          <w:numId w:val="30"/>
        </w:numPr>
        <w:spacing w:before="0"/>
        <w:rPr>
          <w:szCs w:val="22"/>
        </w:rPr>
      </w:pPr>
      <w:r>
        <w:rPr>
          <w:szCs w:val="22"/>
        </w:rPr>
        <w:t>pay close attention to page limits and character limits of the fields in eGrants;</w:t>
      </w:r>
    </w:p>
    <w:p w14:paraId="6FAC6AA7" w14:textId="77777777" w:rsidR="00EE2808" w:rsidRPr="00FB518F" w:rsidRDefault="002676CA" w:rsidP="008752F4">
      <w:pPr>
        <w:numPr>
          <w:ilvl w:val="0"/>
          <w:numId w:val="30"/>
        </w:numPr>
        <w:spacing w:before="0"/>
        <w:rPr>
          <w:szCs w:val="22"/>
        </w:rPr>
      </w:pPr>
      <w:r w:rsidRPr="00FB518F">
        <w:rPr>
          <w:szCs w:val="22"/>
        </w:rPr>
        <w:t>provide relevant data</w:t>
      </w:r>
      <w:r w:rsidR="0059662C" w:rsidRPr="00FB518F">
        <w:rPr>
          <w:szCs w:val="22"/>
        </w:rPr>
        <w:t xml:space="preserve"> and concise </w:t>
      </w:r>
      <w:r w:rsidR="0063202D" w:rsidRPr="00FB518F">
        <w:rPr>
          <w:szCs w:val="22"/>
        </w:rPr>
        <w:t xml:space="preserve">(pithy) </w:t>
      </w:r>
      <w:r w:rsidR="0059662C" w:rsidRPr="00FB518F">
        <w:rPr>
          <w:szCs w:val="22"/>
        </w:rPr>
        <w:t xml:space="preserve">narrative descriptions that </w:t>
      </w:r>
      <w:r w:rsidR="001D6903" w:rsidRPr="00FB518F">
        <w:rPr>
          <w:szCs w:val="22"/>
        </w:rPr>
        <w:t>correspond with the narrative prompts</w:t>
      </w:r>
      <w:r w:rsidRPr="00FB518F">
        <w:rPr>
          <w:szCs w:val="22"/>
        </w:rPr>
        <w:t>;</w:t>
      </w:r>
      <w:r w:rsidR="0027674B" w:rsidRPr="00FB518F">
        <w:rPr>
          <w:szCs w:val="22"/>
        </w:rPr>
        <w:t xml:space="preserve"> </w:t>
      </w:r>
    </w:p>
    <w:p w14:paraId="44847983" w14:textId="77777777" w:rsidR="00593E99" w:rsidRPr="00FB518F" w:rsidRDefault="00EE2808" w:rsidP="008752F4">
      <w:pPr>
        <w:numPr>
          <w:ilvl w:val="0"/>
          <w:numId w:val="30"/>
        </w:numPr>
        <w:spacing w:before="0"/>
        <w:rPr>
          <w:b/>
          <w:szCs w:val="22"/>
        </w:rPr>
      </w:pPr>
      <w:r w:rsidRPr="00FB518F">
        <w:rPr>
          <w:szCs w:val="22"/>
        </w:rPr>
        <w:t xml:space="preserve">present </w:t>
      </w:r>
      <w:r w:rsidR="00743FBF" w:rsidRPr="00FB518F">
        <w:rPr>
          <w:szCs w:val="22"/>
        </w:rPr>
        <w:t xml:space="preserve">a </w:t>
      </w:r>
      <w:r w:rsidR="0027674B" w:rsidRPr="00FB518F">
        <w:rPr>
          <w:szCs w:val="22"/>
        </w:rPr>
        <w:t>complete</w:t>
      </w:r>
      <w:r w:rsidR="00743FBF" w:rsidRPr="00FB518F">
        <w:rPr>
          <w:szCs w:val="22"/>
        </w:rPr>
        <w:t xml:space="preserve"> program </w:t>
      </w:r>
      <w:r w:rsidR="0027674B" w:rsidRPr="00FB518F">
        <w:rPr>
          <w:szCs w:val="22"/>
        </w:rPr>
        <w:t xml:space="preserve">design and </w:t>
      </w:r>
      <w:r w:rsidR="00743FBF" w:rsidRPr="00FB518F">
        <w:rPr>
          <w:szCs w:val="22"/>
        </w:rPr>
        <w:t xml:space="preserve">implementation </w:t>
      </w:r>
      <w:r w:rsidR="0027674B" w:rsidRPr="00FB518F">
        <w:rPr>
          <w:szCs w:val="22"/>
        </w:rPr>
        <w:t xml:space="preserve">process that is ready for immediate </w:t>
      </w:r>
      <w:r w:rsidR="00743FBF" w:rsidRPr="00FB518F">
        <w:rPr>
          <w:szCs w:val="22"/>
        </w:rPr>
        <w:t>launch if funded</w:t>
      </w:r>
      <w:r w:rsidRPr="00FB518F">
        <w:rPr>
          <w:szCs w:val="22"/>
        </w:rPr>
        <w:t xml:space="preserve">; </w:t>
      </w:r>
    </w:p>
    <w:p w14:paraId="29365F59" w14:textId="77777777" w:rsidR="00114D14" w:rsidRPr="00114D14" w:rsidRDefault="00EE2808" w:rsidP="008752F4">
      <w:pPr>
        <w:numPr>
          <w:ilvl w:val="0"/>
          <w:numId w:val="30"/>
        </w:numPr>
        <w:spacing w:before="0"/>
        <w:rPr>
          <w:b/>
          <w:szCs w:val="22"/>
        </w:rPr>
      </w:pPr>
      <w:r w:rsidRPr="00FB518F">
        <w:rPr>
          <w:szCs w:val="22"/>
        </w:rPr>
        <w:t xml:space="preserve">have a </w:t>
      </w:r>
      <w:r w:rsidR="009B62D5" w:rsidRPr="00FB518F">
        <w:rPr>
          <w:szCs w:val="22"/>
        </w:rPr>
        <w:t>well-</w:t>
      </w:r>
      <w:r w:rsidR="001C71C8" w:rsidRPr="00FB518F">
        <w:rPr>
          <w:szCs w:val="22"/>
        </w:rPr>
        <w:t xml:space="preserve">developed </w:t>
      </w:r>
      <w:r w:rsidR="00743FBF" w:rsidRPr="00FB518F">
        <w:rPr>
          <w:szCs w:val="22"/>
        </w:rPr>
        <w:t>logic model</w:t>
      </w:r>
      <w:r w:rsidR="00114D14">
        <w:rPr>
          <w:szCs w:val="22"/>
        </w:rPr>
        <w:t>;</w:t>
      </w:r>
      <w:r w:rsidR="00114D14" w:rsidRPr="00114D14">
        <w:rPr>
          <w:szCs w:val="22"/>
        </w:rPr>
        <w:t xml:space="preserve"> </w:t>
      </w:r>
      <w:r w:rsidR="00114D14" w:rsidRPr="00FB518F">
        <w:rPr>
          <w:szCs w:val="22"/>
        </w:rPr>
        <w:t>and</w:t>
      </w:r>
    </w:p>
    <w:p w14:paraId="25F49B1F" w14:textId="77777777" w:rsidR="00D23FDE" w:rsidRPr="00FB518F" w:rsidRDefault="00114D14" w:rsidP="008752F4">
      <w:pPr>
        <w:numPr>
          <w:ilvl w:val="0"/>
          <w:numId w:val="30"/>
        </w:numPr>
        <w:spacing w:before="0"/>
        <w:rPr>
          <w:b/>
          <w:szCs w:val="22"/>
        </w:rPr>
      </w:pPr>
      <w:r>
        <w:rPr>
          <w:szCs w:val="22"/>
        </w:rPr>
        <w:t>have a well-developed</w:t>
      </w:r>
      <w:r w:rsidR="00743FBF" w:rsidRPr="00FB518F">
        <w:rPr>
          <w:szCs w:val="22"/>
        </w:rPr>
        <w:t xml:space="preserve"> </w:t>
      </w:r>
      <w:r w:rsidR="00D23FDE" w:rsidRPr="00FB518F">
        <w:rPr>
          <w:szCs w:val="22"/>
        </w:rPr>
        <w:t xml:space="preserve">a set of aligned </w:t>
      </w:r>
      <w:r w:rsidR="001C71C8" w:rsidRPr="00FB518F">
        <w:rPr>
          <w:szCs w:val="22"/>
        </w:rPr>
        <w:t xml:space="preserve">performance measures that relate directly to the change </w:t>
      </w:r>
      <w:r w:rsidR="00D23FDE" w:rsidRPr="00FB518F">
        <w:rPr>
          <w:szCs w:val="22"/>
        </w:rPr>
        <w:t xml:space="preserve">(improvement) </w:t>
      </w:r>
      <w:r w:rsidR="001C71C8" w:rsidRPr="00FB518F">
        <w:rPr>
          <w:szCs w:val="22"/>
        </w:rPr>
        <w:t xml:space="preserve">the program seeks to make in a community and </w:t>
      </w:r>
      <w:r>
        <w:rPr>
          <w:szCs w:val="22"/>
        </w:rPr>
        <w:t xml:space="preserve">set </w:t>
      </w:r>
      <w:r w:rsidR="00EE037B" w:rsidRPr="00FB518F">
        <w:rPr>
          <w:szCs w:val="22"/>
        </w:rPr>
        <w:t>specific</w:t>
      </w:r>
      <w:r w:rsidR="001C71C8" w:rsidRPr="00FB518F">
        <w:rPr>
          <w:szCs w:val="22"/>
        </w:rPr>
        <w:t xml:space="preserve"> </w:t>
      </w:r>
      <w:r w:rsidR="00101D9A" w:rsidRPr="00FB518F">
        <w:rPr>
          <w:szCs w:val="22"/>
        </w:rPr>
        <w:t>achievement</w:t>
      </w:r>
      <w:r w:rsidR="001C71C8" w:rsidRPr="00FB518F">
        <w:rPr>
          <w:szCs w:val="22"/>
        </w:rPr>
        <w:t xml:space="preserve"> targets for each year of operation.</w:t>
      </w:r>
    </w:p>
    <w:p w14:paraId="33EFBA2C" w14:textId="77777777" w:rsidR="006A6FF4" w:rsidRPr="006A6FF4" w:rsidRDefault="00D23FDE" w:rsidP="008752F4">
      <w:pPr>
        <w:numPr>
          <w:ilvl w:val="0"/>
          <w:numId w:val="16"/>
        </w:numPr>
        <w:overflowPunct/>
        <w:textAlignment w:val="auto"/>
        <w:rPr>
          <w:sz w:val="20"/>
        </w:rPr>
      </w:pPr>
      <w:bookmarkStart w:id="3" w:name="cncs_focus_areas_described"/>
      <w:bookmarkEnd w:id="3"/>
      <w:r w:rsidRPr="006A6FF4">
        <w:rPr>
          <w:szCs w:val="22"/>
        </w:rPr>
        <w:t xml:space="preserve">Proposals </w:t>
      </w:r>
      <w:r w:rsidR="00EE2808" w:rsidRPr="006A6FF4">
        <w:rPr>
          <w:szCs w:val="22"/>
        </w:rPr>
        <w:t xml:space="preserve">submitted in this competition </w:t>
      </w:r>
      <w:r w:rsidRPr="006A6FF4">
        <w:rPr>
          <w:b/>
          <w:szCs w:val="22"/>
        </w:rPr>
        <w:t>must</w:t>
      </w:r>
      <w:r w:rsidR="00F0052B" w:rsidRPr="006A6FF4">
        <w:rPr>
          <w:szCs w:val="22"/>
        </w:rPr>
        <w:t xml:space="preserve"> fit within the </w:t>
      </w:r>
      <w:r w:rsidR="007E7619">
        <w:rPr>
          <w:szCs w:val="22"/>
        </w:rPr>
        <w:t xml:space="preserve">special </w:t>
      </w:r>
      <w:r w:rsidR="00936835" w:rsidRPr="006A6FF4">
        <w:rPr>
          <w:b/>
          <w:szCs w:val="22"/>
        </w:rPr>
        <w:t xml:space="preserve">CNCS </w:t>
      </w:r>
      <w:r w:rsidR="007E7619">
        <w:rPr>
          <w:b/>
          <w:szCs w:val="22"/>
        </w:rPr>
        <w:t>funding priorities</w:t>
      </w:r>
      <w:r w:rsidR="00D03D1C" w:rsidRPr="006A6FF4">
        <w:rPr>
          <w:szCs w:val="22"/>
        </w:rPr>
        <w:t xml:space="preserve"> which are described </w:t>
      </w:r>
      <w:r w:rsidR="006A3C8A" w:rsidRPr="006A6FF4">
        <w:rPr>
          <w:szCs w:val="22"/>
        </w:rPr>
        <w:t>o</w:t>
      </w:r>
      <w:r w:rsidR="006A3C8A" w:rsidRPr="0068335E">
        <w:rPr>
          <w:szCs w:val="22"/>
        </w:rPr>
        <w:t xml:space="preserve">n page </w:t>
      </w:r>
      <w:r w:rsidR="006A6FF4" w:rsidRPr="0068335E">
        <w:rPr>
          <w:szCs w:val="22"/>
        </w:rPr>
        <w:fldChar w:fldCharType="begin"/>
      </w:r>
      <w:r w:rsidR="006A6FF4" w:rsidRPr="0068335E">
        <w:rPr>
          <w:szCs w:val="22"/>
        </w:rPr>
        <w:instrText xml:space="preserve"> PAGEREF FEDERAL_PRIORITIES \h </w:instrText>
      </w:r>
      <w:r w:rsidR="006A6FF4" w:rsidRPr="0068335E">
        <w:rPr>
          <w:szCs w:val="22"/>
        </w:rPr>
      </w:r>
      <w:r w:rsidR="006A6FF4" w:rsidRPr="0068335E">
        <w:rPr>
          <w:szCs w:val="22"/>
        </w:rPr>
        <w:fldChar w:fldCharType="separate"/>
      </w:r>
      <w:r w:rsidR="00275529">
        <w:rPr>
          <w:noProof/>
          <w:szCs w:val="22"/>
        </w:rPr>
        <w:t>8</w:t>
      </w:r>
      <w:r w:rsidR="006A6FF4" w:rsidRPr="0068335E">
        <w:rPr>
          <w:szCs w:val="22"/>
        </w:rPr>
        <w:fldChar w:fldCharType="end"/>
      </w:r>
      <w:r w:rsidR="00F0052B" w:rsidRPr="0068335E">
        <w:rPr>
          <w:szCs w:val="22"/>
        </w:rPr>
        <w:t>.</w:t>
      </w:r>
      <w:r w:rsidR="006A3C8A" w:rsidRPr="006A6FF4">
        <w:rPr>
          <w:szCs w:val="22"/>
        </w:rPr>
        <w:t xml:space="preserve">  </w:t>
      </w:r>
    </w:p>
    <w:p w14:paraId="0EC5EF85" w14:textId="77777777" w:rsidR="001C38E0" w:rsidRPr="006A6FF4" w:rsidRDefault="001C38E0" w:rsidP="008752F4">
      <w:pPr>
        <w:numPr>
          <w:ilvl w:val="0"/>
          <w:numId w:val="16"/>
        </w:numPr>
        <w:overflowPunct/>
        <w:textAlignment w:val="auto"/>
        <w:rPr>
          <w:sz w:val="20"/>
        </w:rPr>
      </w:pPr>
      <w:r w:rsidRPr="006A6FF4">
        <w:rPr>
          <w:szCs w:val="22"/>
        </w:rPr>
        <w:t xml:space="preserve">Note that, as of 1 October 2010, AmeriCorps members starting service at age 55 or older, who successfully complete a term of service and qualify for an education award, may transfer use of that education award to a child, grandchild, or foster child. </w:t>
      </w:r>
    </w:p>
    <w:p w14:paraId="5A828A5F" w14:textId="77777777" w:rsidR="009B40CD" w:rsidRPr="00A8795F" w:rsidRDefault="00816992" w:rsidP="008752F4">
      <w:pPr>
        <w:numPr>
          <w:ilvl w:val="0"/>
          <w:numId w:val="16"/>
        </w:numPr>
        <w:overflowPunct/>
        <w:textAlignment w:val="auto"/>
        <w:rPr>
          <w:szCs w:val="22"/>
        </w:rPr>
      </w:pPr>
      <w:r w:rsidRPr="00A8795F">
        <w:rPr>
          <w:szCs w:val="22"/>
        </w:rPr>
        <w:t xml:space="preserve">CNCS has made it clear it </w:t>
      </w:r>
      <w:r w:rsidR="00B421A8" w:rsidRPr="00A8795F">
        <w:rPr>
          <w:szCs w:val="22"/>
        </w:rPr>
        <w:t>now</w:t>
      </w:r>
      <w:r w:rsidRPr="00A8795F">
        <w:rPr>
          <w:szCs w:val="22"/>
        </w:rPr>
        <w:t xml:space="preserve"> fund</w:t>
      </w:r>
      <w:r w:rsidR="00B421A8" w:rsidRPr="00A8795F">
        <w:rPr>
          <w:szCs w:val="22"/>
        </w:rPr>
        <w:t>s</w:t>
      </w:r>
      <w:r w:rsidRPr="00A8795F">
        <w:rPr>
          <w:szCs w:val="22"/>
        </w:rPr>
        <w:t xml:space="preserve"> proposals that implement evidence-based </w:t>
      </w:r>
      <w:r w:rsidR="007E7619">
        <w:rPr>
          <w:szCs w:val="22"/>
        </w:rPr>
        <w:t xml:space="preserve">and evidence-informed </w:t>
      </w:r>
      <w:r w:rsidRPr="00A8795F">
        <w:rPr>
          <w:szCs w:val="22"/>
        </w:rPr>
        <w:t xml:space="preserve">program models that </w:t>
      </w:r>
      <w:r w:rsidR="00B71498" w:rsidRPr="00A8795F">
        <w:rPr>
          <w:szCs w:val="22"/>
        </w:rPr>
        <w:t xml:space="preserve">have been </w:t>
      </w:r>
      <w:r w:rsidR="007E7619">
        <w:rPr>
          <w:szCs w:val="22"/>
        </w:rPr>
        <w:t>shown</w:t>
      </w:r>
      <w:r w:rsidR="00B71498" w:rsidRPr="00A8795F">
        <w:rPr>
          <w:szCs w:val="22"/>
        </w:rPr>
        <w:t xml:space="preserve"> </w:t>
      </w:r>
      <w:r w:rsidR="007877CB" w:rsidRPr="00A8795F">
        <w:rPr>
          <w:szCs w:val="22"/>
        </w:rPr>
        <w:t xml:space="preserve">to </w:t>
      </w:r>
      <w:r w:rsidR="00B71498" w:rsidRPr="00A8795F">
        <w:rPr>
          <w:szCs w:val="22"/>
        </w:rPr>
        <w:t>make</w:t>
      </w:r>
      <w:r w:rsidR="007877CB" w:rsidRPr="00A8795F">
        <w:rPr>
          <w:szCs w:val="22"/>
        </w:rPr>
        <w:t xml:space="preserve"> a strong impact on </w:t>
      </w:r>
      <w:r w:rsidRPr="00A8795F">
        <w:rPr>
          <w:szCs w:val="22"/>
        </w:rPr>
        <w:t xml:space="preserve">community needs and conditions. </w:t>
      </w:r>
      <w:r w:rsidR="007877CB" w:rsidRPr="00A8795F">
        <w:rPr>
          <w:szCs w:val="22"/>
        </w:rPr>
        <w:t xml:space="preserve">Strong impact means </w:t>
      </w:r>
      <w:r w:rsidR="009B62D5" w:rsidRPr="00A8795F">
        <w:rPr>
          <w:szCs w:val="22"/>
        </w:rPr>
        <w:t xml:space="preserve">“an impact with a substantial likelihood of yielding a major change in life outcomes for individuals or improvements in community standards of living.” </w:t>
      </w:r>
      <w:r w:rsidR="009B62D5" w:rsidRPr="00A8795F">
        <w:rPr>
          <w:szCs w:val="22"/>
        </w:rPr>
        <w:br/>
      </w:r>
      <w:r w:rsidR="009B62D5" w:rsidRPr="00A8795F">
        <w:rPr>
          <w:szCs w:val="22"/>
        </w:rPr>
        <w:br/>
      </w:r>
      <w:r w:rsidR="0067153C" w:rsidRPr="00A8795F">
        <w:rPr>
          <w:szCs w:val="22"/>
        </w:rPr>
        <w:t xml:space="preserve">Successful applicants cite evaluations </w:t>
      </w:r>
      <w:r w:rsidR="00340693" w:rsidRPr="00A8795F">
        <w:rPr>
          <w:szCs w:val="22"/>
        </w:rPr>
        <w:t xml:space="preserve">of their proposed program model that were </w:t>
      </w:r>
      <w:r w:rsidR="0067153C" w:rsidRPr="00A8795F">
        <w:rPr>
          <w:szCs w:val="22"/>
        </w:rPr>
        <w:t xml:space="preserve">done by issue experts (e.g., national literacy leaders, US Centers for Disease Control, </w:t>
      </w:r>
      <w:r w:rsidR="00241AAF" w:rsidRPr="00A8795F">
        <w:rPr>
          <w:rStyle w:val="Emphasis"/>
          <w:bCs/>
          <w:i w:val="0"/>
          <w:iCs w:val="0"/>
          <w:shd w:val="clear" w:color="auto" w:fill="FFFFFF"/>
        </w:rPr>
        <w:t>National</w:t>
      </w:r>
      <w:r w:rsidR="00241AAF" w:rsidRPr="00A8795F">
        <w:rPr>
          <w:rStyle w:val="apple-converted-space"/>
          <w:shd w:val="clear" w:color="auto" w:fill="FFFFFF"/>
        </w:rPr>
        <w:t> </w:t>
      </w:r>
      <w:r w:rsidR="00241AAF" w:rsidRPr="00A8795F">
        <w:rPr>
          <w:shd w:val="clear" w:color="auto" w:fill="FFFFFF"/>
        </w:rPr>
        <w:t>Institute of</w:t>
      </w:r>
      <w:r w:rsidR="00241AAF" w:rsidRPr="00A8795F">
        <w:rPr>
          <w:rStyle w:val="apple-converted-space"/>
          <w:shd w:val="clear" w:color="auto" w:fill="FFFFFF"/>
        </w:rPr>
        <w:t> </w:t>
      </w:r>
      <w:r w:rsidR="00241AAF" w:rsidRPr="00A8795F">
        <w:rPr>
          <w:rStyle w:val="Emphasis"/>
          <w:bCs/>
          <w:i w:val="0"/>
          <w:iCs w:val="0"/>
          <w:shd w:val="clear" w:color="auto" w:fill="FFFFFF"/>
        </w:rPr>
        <w:t>Building</w:t>
      </w:r>
      <w:r w:rsidR="00241AAF" w:rsidRPr="00A8795F">
        <w:rPr>
          <w:rStyle w:val="apple-converted-space"/>
          <w:shd w:val="clear" w:color="auto" w:fill="FFFFFF"/>
        </w:rPr>
        <w:t> </w:t>
      </w:r>
      <w:r w:rsidR="00241AAF" w:rsidRPr="00A8795F">
        <w:rPr>
          <w:shd w:val="clear" w:color="auto" w:fill="FFFFFF"/>
        </w:rPr>
        <w:t>Sciences</w:t>
      </w:r>
      <w:r w:rsidR="00241AAF" w:rsidRPr="00A8795F">
        <w:rPr>
          <w:szCs w:val="22"/>
        </w:rPr>
        <w:t>)</w:t>
      </w:r>
      <w:r w:rsidR="00340693" w:rsidRPr="00A8795F">
        <w:rPr>
          <w:szCs w:val="22"/>
        </w:rPr>
        <w:t>. The evaluations cited need to</w:t>
      </w:r>
      <w:r w:rsidR="00241AAF" w:rsidRPr="00A8795F">
        <w:rPr>
          <w:szCs w:val="22"/>
        </w:rPr>
        <w:t xml:space="preserve"> show the program proposed </w:t>
      </w:r>
      <w:r w:rsidR="006A6FF4">
        <w:rPr>
          <w:szCs w:val="22"/>
        </w:rPr>
        <w:t xml:space="preserve">will provide service proven to be </w:t>
      </w:r>
      <w:r w:rsidR="00241AAF" w:rsidRPr="00A8795F">
        <w:rPr>
          <w:szCs w:val="22"/>
        </w:rPr>
        <w:t xml:space="preserve">effective and endorsed </w:t>
      </w:r>
      <w:r w:rsidR="006A6FF4">
        <w:rPr>
          <w:szCs w:val="22"/>
        </w:rPr>
        <w:t xml:space="preserve">by experts </w:t>
      </w:r>
      <w:r w:rsidR="00241AAF" w:rsidRPr="00A8795F">
        <w:rPr>
          <w:szCs w:val="22"/>
        </w:rPr>
        <w:t xml:space="preserve">as a solution for the </w:t>
      </w:r>
      <w:r w:rsidR="006A6FF4" w:rsidRPr="00A8795F">
        <w:rPr>
          <w:szCs w:val="22"/>
        </w:rPr>
        <w:t xml:space="preserve">targeted </w:t>
      </w:r>
      <w:r w:rsidR="00241AAF" w:rsidRPr="00A8795F">
        <w:rPr>
          <w:szCs w:val="22"/>
        </w:rPr>
        <w:t xml:space="preserve">community </w:t>
      </w:r>
      <w:r w:rsidR="00340693" w:rsidRPr="00A8795F">
        <w:rPr>
          <w:szCs w:val="22"/>
        </w:rPr>
        <w:t>need</w:t>
      </w:r>
      <w:r w:rsidR="00A8795F">
        <w:rPr>
          <w:szCs w:val="22"/>
        </w:rPr>
        <w:t>.</w:t>
      </w:r>
    </w:p>
    <w:p w14:paraId="5D033C2C" w14:textId="77777777" w:rsidR="00160FF8" w:rsidRDefault="00464B43" w:rsidP="00554F41">
      <w:pPr>
        <w:pStyle w:val="Heading1"/>
        <w:spacing w:before="80" w:after="0"/>
      </w:pPr>
      <w:r w:rsidRPr="00160FF8">
        <w:br w:type="page"/>
      </w:r>
      <w:bookmarkStart w:id="4" w:name="_Toc59010037"/>
      <w:r w:rsidR="00AB50F0">
        <w:lastRenderedPageBreak/>
        <w:t xml:space="preserve"> </w:t>
      </w:r>
      <w:bookmarkStart w:id="5" w:name="_Toc116307325"/>
      <w:bookmarkStart w:id="6" w:name="_Toc208564087"/>
      <w:bookmarkStart w:id="7" w:name="_Toc208584129"/>
      <w:bookmarkStart w:id="8" w:name="_Toc208584226"/>
      <w:bookmarkStart w:id="9" w:name="_Toc276648453"/>
      <w:bookmarkStart w:id="10" w:name="_Toc276655951"/>
      <w:bookmarkStart w:id="11" w:name="_Toc305505087"/>
      <w:bookmarkStart w:id="12" w:name="_Toc305523528"/>
      <w:bookmarkStart w:id="13" w:name="_Toc306283203"/>
      <w:bookmarkStart w:id="14" w:name="_Toc334619784"/>
      <w:bookmarkStart w:id="15" w:name="_Toc334621770"/>
      <w:bookmarkStart w:id="16" w:name="_Toc335740124"/>
      <w:bookmarkStart w:id="17" w:name="_Toc339908418"/>
      <w:bookmarkStart w:id="18" w:name="_Toc368947606"/>
      <w:bookmarkStart w:id="19" w:name="_Toc402126715"/>
      <w:bookmarkStart w:id="20" w:name="_Toc464227189"/>
      <w:bookmarkStart w:id="21" w:name="_Toc464465341"/>
      <w:bookmarkStart w:id="22" w:name="_Toc464465709"/>
      <w:bookmarkStart w:id="23" w:name="_Toc494383698"/>
      <w:r w:rsidRPr="00BE3A2A">
        <w:t>Table of Contents</w:t>
      </w:r>
      <w:bookmarkStart w:id="24" w:name="_Toc116307326"/>
      <w:bookmarkStart w:id="25" w:name="_Toc14602075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00FB4F69" w:rsidRPr="00F8332F">
        <w:t xml:space="preserve"> </w:t>
      </w:r>
      <w:bookmarkStart w:id="26" w:name="_Toc116307329"/>
      <w:bookmarkStart w:id="27" w:name="_Toc146020758"/>
      <w:bookmarkStart w:id="28" w:name="_Toc208564094"/>
      <w:bookmarkStart w:id="29" w:name="_Toc208584132"/>
      <w:bookmarkStart w:id="30" w:name="_Toc59010039"/>
      <w:bookmarkEnd w:id="24"/>
      <w:bookmarkEnd w:id="25"/>
    </w:p>
    <w:p w14:paraId="60283FC5" w14:textId="77777777" w:rsidR="00AD6137" w:rsidRPr="00AD6137" w:rsidRDefault="00554F41" w:rsidP="00AD6137">
      <w:pPr>
        <w:pStyle w:val="TOC1"/>
        <w:spacing w:afterLines="0" w:after="0"/>
        <w:rPr>
          <w:rFonts w:ascii="Times New Roman" w:eastAsiaTheme="minorEastAsia" w:hAnsi="Times New Roman" w:cs="Times New Roman"/>
          <w:b w:val="0"/>
          <w:bCs w:val="0"/>
        </w:rPr>
      </w:pPr>
      <w:r w:rsidRPr="00A8795F">
        <w:rPr>
          <w:rFonts w:ascii="Times New Roman" w:hAnsi="Times New Roman" w:cs="Times New Roman"/>
        </w:rPr>
        <w:fldChar w:fldCharType="begin"/>
      </w:r>
      <w:r w:rsidRPr="00A8795F">
        <w:rPr>
          <w:rFonts w:ascii="Times New Roman" w:hAnsi="Times New Roman" w:cs="Times New Roman"/>
        </w:rPr>
        <w:instrText xml:space="preserve"> TOC \o "1-3" \h \z \u </w:instrText>
      </w:r>
      <w:r w:rsidRPr="00A8795F">
        <w:rPr>
          <w:rFonts w:ascii="Times New Roman" w:hAnsi="Times New Roman" w:cs="Times New Roman"/>
        </w:rPr>
        <w:fldChar w:fldCharType="separate"/>
      </w:r>
      <w:hyperlink w:anchor="_Toc494383699" w:history="1">
        <w:r w:rsidR="00AD6137" w:rsidRPr="00AD6137">
          <w:rPr>
            <w:rStyle w:val="Hyperlink"/>
            <w:rFonts w:ascii="Times New Roman" w:hAnsi="Times New Roman" w:cs="Times New Roman"/>
          </w:rPr>
          <w:t>A.  Federal &amp; State Partners in AmeriCorps State Grant-making</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_Toc494383699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5</w:t>
        </w:r>
        <w:r w:rsidR="00AD6137" w:rsidRPr="00AD6137">
          <w:rPr>
            <w:rFonts w:ascii="Times New Roman" w:hAnsi="Times New Roman" w:cs="Times New Roman"/>
            <w:webHidden/>
          </w:rPr>
          <w:fldChar w:fldCharType="end"/>
        </w:r>
      </w:hyperlink>
    </w:p>
    <w:p w14:paraId="032355F7"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00" w:history="1">
        <w:r w:rsidR="00AD6137" w:rsidRPr="00AD6137">
          <w:rPr>
            <w:rStyle w:val="Hyperlink"/>
            <w:rFonts w:ascii="Times New Roman" w:hAnsi="Times New Roman" w:cs="Times New Roman"/>
            <w:noProof/>
          </w:rPr>
          <w:t>I.  The Maine Commission for Community Service</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_Toc494383700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5</w:t>
        </w:r>
        <w:r w:rsidR="00AD6137" w:rsidRPr="00AD6137">
          <w:rPr>
            <w:rFonts w:ascii="Times New Roman" w:hAnsi="Times New Roman" w:cs="Times New Roman"/>
            <w:noProof/>
            <w:webHidden/>
          </w:rPr>
          <w:fldChar w:fldCharType="end"/>
        </w:r>
      </w:hyperlink>
    </w:p>
    <w:p w14:paraId="7DA59FB2"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01" w:history="1">
        <w:r w:rsidR="00AD6137" w:rsidRPr="00AD6137">
          <w:rPr>
            <w:rStyle w:val="Hyperlink"/>
            <w:rFonts w:ascii="Times New Roman" w:hAnsi="Times New Roman" w:cs="Times New Roman"/>
            <w:noProof/>
          </w:rPr>
          <w:t>II.  The Corporation for National and Community Service</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_Toc494383701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5</w:t>
        </w:r>
        <w:r w:rsidR="00AD6137" w:rsidRPr="00AD6137">
          <w:rPr>
            <w:rFonts w:ascii="Times New Roman" w:hAnsi="Times New Roman" w:cs="Times New Roman"/>
            <w:noProof/>
            <w:webHidden/>
          </w:rPr>
          <w:fldChar w:fldCharType="end"/>
        </w:r>
      </w:hyperlink>
    </w:p>
    <w:p w14:paraId="55EC6DFF"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02" w:history="1">
        <w:r w:rsidR="00AD6137" w:rsidRPr="00AD6137">
          <w:rPr>
            <w:rStyle w:val="Hyperlink"/>
            <w:rFonts w:ascii="Times New Roman" w:hAnsi="Times New Roman" w:cs="Times New Roman"/>
          </w:rPr>
          <w:t>B.  AmeriCorps State Program Proposals</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_Toc494383702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6</w:t>
        </w:r>
        <w:r w:rsidR="00AD6137" w:rsidRPr="00AD6137">
          <w:rPr>
            <w:rFonts w:ascii="Times New Roman" w:hAnsi="Times New Roman" w:cs="Times New Roman"/>
            <w:webHidden/>
          </w:rPr>
          <w:fldChar w:fldCharType="end"/>
        </w:r>
      </w:hyperlink>
    </w:p>
    <w:p w14:paraId="6A44A3A1"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03" w:history="1">
        <w:r w:rsidR="00AD6137" w:rsidRPr="00AD6137">
          <w:rPr>
            <w:rStyle w:val="Hyperlink"/>
            <w:rFonts w:ascii="Times New Roman" w:hAnsi="Times New Roman" w:cs="Times New Roman"/>
            <w:noProof/>
          </w:rPr>
          <w:t>I.  What do AmeriCorps State Grants Cover?</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_Toc494383703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6</w:t>
        </w:r>
        <w:r w:rsidR="00AD6137" w:rsidRPr="00AD6137">
          <w:rPr>
            <w:rFonts w:ascii="Times New Roman" w:hAnsi="Times New Roman" w:cs="Times New Roman"/>
            <w:noProof/>
            <w:webHidden/>
          </w:rPr>
          <w:fldChar w:fldCharType="end"/>
        </w:r>
      </w:hyperlink>
    </w:p>
    <w:p w14:paraId="66464914"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04" w:history="1">
        <w:r w:rsidR="00AD6137" w:rsidRPr="00AD6137">
          <w:rPr>
            <w:rStyle w:val="Hyperlink"/>
            <w:rFonts w:ascii="Times New Roman" w:hAnsi="Times New Roman" w:cs="Times New Roman"/>
            <w:noProof/>
          </w:rPr>
          <w:t>II.  Proposal Categories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_Toc494383704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6</w:t>
        </w:r>
        <w:r w:rsidR="00AD6137" w:rsidRPr="00AD6137">
          <w:rPr>
            <w:rFonts w:ascii="Times New Roman" w:hAnsi="Times New Roman" w:cs="Times New Roman"/>
            <w:noProof/>
            <w:webHidden/>
          </w:rPr>
          <w:fldChar w:fldCharType="end"/>
        </w:r>
      </w:hyperlink>
    </w:p>
    <w:p w14:paraId="316E6C31"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07" w:history="1">
        <w:r w:rsidR="00AD6137" w:rsidRPr="00AD6137">
          <w:rPr>
            <w:rStyle w:val="Hyperlink"/>
            <w:rFonts w:ascii="Times New Roman" w:hAnsi="Times New Roman" w:cs="Times New Roman"/>
            <w:noProof/>
          </w:rPr>
          <w:t>III.  Number of Awards, Size, and Grant Types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_Toc494383707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7</w:t>
        </w:r>
        <w:r w:rsidR="00AD6137" w:rsidRPr="00AD6137">
          <w:rPr>
            <w:rFonts w:ascii="Times New Roman" w:hAnsi="Times New Roman" w:cs="Times New Roman"/>
            <w:noProof/>
            <w:webHidden/>
          </w:rPr>
          <w:fldChar w:fldCharType="end"/>
        </w:r>
      </w:hyperlink>
    </w:p>
    <w:p w14:paraId="74396B2A"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09" w:history="1">
        <w:r w:rsidR="00AD6137" w:rsidRPr="00AD6137">
          <w:rPr>
            <w:rStyle w:val="Hyperlink"/>
            <w:rFonts w:ascii="Times New Roman" w:hAnsi="Times New Roman" w:cs="Times New Roman"/>
            <w:noProof/>
          </w:rPr>
          <w:t>IV.  Funding Priorities for This Competition</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_Toc494383709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8</w:t>
        </w:r>
        <w:r w:rsidR="00AD6137" w:rsidRPr="00AD6137">
          <w:rPr>
            <w:rFonts w:ascii="Times New Roman" w:hAnsi="Times New Roman" w:cs="Times New Roman"/>
            <w:noProof/>
            <w:webHidden/>
          </w:rPr>
          <w:fldChar w:fldCharType="end"/>
        </w:r>
      </w:hyperlink>
    </w:p>
    <w:p w14:paraId="59D12284"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10" w:history="1">
        <w:r w:rsidR="00AD6137" w:rsidRPr="00AD6137">
          <w:rPr>
            <w:rStyle w:val="Hyperlink"/>
            <w:rFonts w:ascii="Times New Roman" w:hAnsi="Times New Roman" w:cs="Times New Roman"/>
            <w:noProof/>
          </w:rPr>
          <w:t>V.  Submission Deadline and Compliance Requirements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_Toc494383710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8</w:t>
        </w:r>
        <w:r w:rsidR="00AD6137" w:rsidRPr="00AD6137">
          <w:rPr>
            <w:rFonts w:ascii="Times New Roman" w:hAnsi="Times New Roman" w:cs="Times New Roman"/>
            <w:noProof/>
            <w:webHidden/>
          </w:rPr>
          <w:fldChar w:fldCharType="end"/>
        </w:r>
      </w:hyperlink>
    </w:p>
    <w:p w14:paraId="47261053"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11" w:history="1">
        <w:r w:rsidR="00AD6137" w:rsidRPr="00AD6137">
          <w:rPr>
            <w:rStyle w:val="Hyperlink"/>
            <w:rFonts w:ascii="Times New Roman" w:hAnsi="Times New Roman" w:cs="Times New Roman"/>
            <w:noProof/>
          </w:rPr>
          <w:t>VI.  Questions Regarding This RFP</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_Toc494383711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9</w:t>
        </w:r>
        <w:r w:rsidR="00AD6137" w:rsidRPr="00AD6137">
          <w:rPr>
            <w:rFonts w:ascii="Times New Roman" w:hAnsi="Times New Roman" w:cs="Times New Roman"/>
            <w:noProof/>
            <w:webHidden/>
          </w:rPr>
          <w:fldChar w:fldCharType="end"/>
        </w:r>
      </w:hyperlink>
    </w:p>
    <w:p w14:paraId="1A4D08FC"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12" w:history="1">
        <w:r w:rsidR="00AD6137" w:rsidRPr="00AD6137">
          <w:rPr>
            <w:rStyle w:val="Hyperlink"/>
            <w:rFonts w:ascii="Times New Roman" w:hAnsi="Times New Roman" w:cs="Times New Roman"/>
            <w:noProof/>
          </w:rPr>
          <w:t>VII. Applicant Resource Page</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_Toc494383712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9</w:t>
        </w:r>
        <w:r w:rsidR="00AD6137" w:rsidRPr="00AD6137">
          <w:rPr>
            <w:rFonts w:ascii="Times New Roman" w:hAnsi="Times New Roman" w:cs="Times New Roman"/>
            <w:noProof/>
            <w:webHidden/>
          </w:rPr>
          <w:fldChar w:fldCharType="end"/>
        </w:r>
      </w:hyperlink>
    </w:p>
    <w:p w14:paraId="185E744E"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13" w:history="1">
        <w:r w:rsidR="00AD6137" w:rsidRPr="00AD6137">
          <w:rPr>
            <w:rStyle w:val="Hyperlink"/>
            <w:rFonts w:ascii="Times New Roman" w:hAnsi="Times New Roman" w:cs="Times New Roman"/>
          </w:rPr>
          <w:t>C.  Eligible Applicants and Selection Processes</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_Toc494383713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10</w:t>
        </w:r>
        <w:r w:rsidR="00AD6137" w:rsidRPr="00AD6137">
          <w:rPr>
            <w:rFonts w:ascii="Times New Roman" w:hAnsi="Times New Roman" w:cs="Times New Roman"/>
            <w:webHidden/>
          </w:rPr>
          <w:fldChar w:fldCharType="end"/>
        </w:r>
      </w:hyperlink>
    </w:p>
    <w:p w14:paraId="7AA0961F"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14" w:history="1">
        <w:r w:rsidR="00AD6137" w:rsidRPr="00AD6137">
          <w:rPr>
            <w:rStyle w:val="Hyperlink"/>
            <w:rFonts w:ascii="Times New Roman" w:hAnsi="Times New Roman" w:cs="Times New Roman"/>
            <w:noProof/>
          </w:rPr>
          <w:t>I.  Who Is Eligible To Apply?</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_Toc494383714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10</w:t>
        </w:r>
        <w:r w:rsidR="00AD6137" w:rsidRPr="00AD6137">
          <w:rPr>
            <w:rFonts w:ascii="Times New Roman" w:hAnsi="Times New Roman" w:cs="Times New Roman"/>
            <w:noProof/>
            <w:webHidden/>
          </w:rPr>
          <w:fldChar w:fldCharType="end"/>
        </w:r>
      </w:hyperlink>
    </w:p>
    <w:p w14:paraId="7DAC0F88" w14:textId="77777777" w:rsidR="00AD6137" w:rsidRDefault="00C57B5F" w:rsidP="00AD6137">
      <w:pPr>
        <w:pStyle w:val="TOC2"/>
        <w:tabs>
          <w:tab w:val="right" w:leader="dot" w:pos="10502"/>
        </w:tabs>
        <w:rPr>
          <w:rFonts w:ascii="Times New Roman" w:hAnsi="Times New Roman" w:cs="Times New Roman"/>
          <w:noProof/>
        </w:rPr>
      </w:pPr>
      <w:hyperlink w:anchor="_Toc494383717" w:history="1">
        <w:r w:rsidR="00AD6137" w:rsidRPr="00AD6137">
          <w:rPr>
            <w:rStyle w:val="Hyperlink"/>
            <w:rFonts w:ascii="Times New Roman" w:hAnsi="Times New Roman" w:cs="Times New Roman"/>
            <w:noProof/>
          </w:rPr>
          <w:t>II.  Review Process for AmeriCorps Proposals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_Toc494383717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10</w:t>
        </w:r>
        <w:r w:rsidR="00AD6137" w:rsidRPr="00AD6137">
          <w:rPr>
            <w:rFonts w:ascii="Times New Roman" w:hAnsi="Times New Roman" w:cs="Times New Roman"/>
            <w:noProof/>
            <w:webHidden/>
          </w:rPr>
          <w:fldChar w:fldCharType="end"/>
        </w:r>
      </w:hyperlink>
    </w:p>
    <w:p w14:paraId="4CDCC061" w14:textId="77777777" w:rsidR="00BE3A2A" w:rsidRDefault="00BE3A2A" w:rsidP="00BE3A2A">
      <w:pPr>
        <w:ind w:left="450" w:hanging="450"/>
        <w:rPr>
          <w:rFonts w:eastAsiaTheme="minorEastAsia"/>
          <w:sz w:val="20"/>
        </w:rPr>
      </w:pPr>
      <w:r w:rsidRPr="00BE3A2A">
        <w:rPr>
          <w:rFonts w:eastAsiaTheme="minorEastAsia"/>
          <w:sz w:val="20"/>
        </w:rPr>
        <w:tab/>
        <w:t>State Review by Maine Commission for Community Service</w:t>
      </w:r>
      <w:r>
        <w:rPr>
          <w:rFonts w:eastAsiaTheme="minorEastAsia"/>
          <w:sz w:val="20"/>
        </w:rPr>
        <w:t>……………………………………………………………</w:t>
      </w:r>
      <w:r w:rsidRPr="00BE3A2A">
        <w:rPr>
          <w:rFonts w:eastAsiaTheme="minorEastAsia"/>
          <w:sz w:val="20"/>
        </w:rPr>
        <w:t>11</w:t>
      </w:r>
    </w:p>
    <w:p w14:paraId="4BCD1956" w14:textId="77777777" w:rsidR="00BE3A2A" w:rsidRDefault="00BE3A2A" w:rsidP="00BE3A2A">
      <w:pPr>
        <w:ind w:left="450" w:hanging="450"/>
        <w:rPr>
          <w:rFonts w:eastAsiaTheme="minorEastAsia"/>
          <w:sz w:val="20"/>
        </w:rPr>
      </w:pPr>
      <w:r>
        <w:rPr>
          <w:rFonts w:eastAsiaTheme="minorEastAsia"/>
          <w:sz w:val="20"/>
        </w:rPr>
        <w:tab/>
        <w:t>National Review Process For Competitive Proposals…………………………………………………………………….13</w:t>
      </w:r>
    </w:p>
    <w:p w14:paraId="1651D8C1" w14:textId="77777777" w:rsidR="00BE3A2A" w:rsidRPr="00BE3A2A" w:rsidRDefault="00BE3A2A" w:rsidP="00BE3A2A">
      <w:pPr>
        <w:ind w:left="450" w:hanging="450"/>
        <w:rPr>
          <w:rFonts w:eastAsiaTheme="minorEastAsia"/>
          <w:sz w:val="20"/>
        </w:rPr>
      </w:pPr>
      <w:r>
        <w:rPr>
          <w:rFonts w:eastAsiaTheme="minorEastAsia"/>
          <w:sz w:val="20"/>
        </w:rPr>
        <w:tab/>
        <w:t>Proposal Contents Available to the Public………………………………………………………………………………. 13</w:t>
      </w:r>
    </w:p>
    <w:p w14:paraId="5CF515CA"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21" w:history="1">
        <w:r w:rsidR="00AD6137" w:rsidRPr="00AD6137">
          <w:rPr>
            <w:rStyle w:val="Hyperlink"/>
            <w:rFonts w:ascii="Times New Roman" w:hAnsi="Times New Roman" w:cs="Times New Roman"/>
            <w:noProof/>
          </w:rPr>
          <w:t>III.  Unauthorized Applicant Contact with Peer Reviewer or Grants Selection and Performance Task Force Members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_Toc494383721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12</w:t>
        </w:r>
        <w:r w:rsidR="00AD6137" w:rsidRPr="00AD6137">
          <w:rPr>
            <w:rFonts w:ascii="Times New Roman" w:hAnsi="Times New Roman" w:cs="Times New Roman"/>
            <w:noProof/>
            <w:webHidden/>
          </w:rPr>
          <w:fldChar w:fldCharType="end"/>
        </w:r>
      </w:hyperlink>
    </w:p>
    <w:p w14:paraId="4151D0A2"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22" w:history="1">
        <w:r w:rsidR="00AD6137" w:rsidRPr="00AD6137">
          <w:rPr>
            <w:rStyle w:val="Hyperlink"/>
            <w:rFonts w:ascii="Times New Roman" w:eastAsia="ComicSansMS" w:hAnsi="Times New Roman" w:cs="Times New Roman"/>
            <w:noProof/>
          </w:rPr>
          <w:t>IV  Appeal of Grant Decisions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_Toc494383722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12</w:t>
        </w:r>
        <w:r w:rsidR="00AD6137" w:rsidRPr="00AD6137">
          <w:rPr>
            <w:rFonts w:ascii="Times New Roman" w:hAnsi="Times New Roman" w:cs="Times New Roman"/>
            <w:noProof/>
            <w:webHidden/>
          </w:rPr>
          <w:fldChar w:fldCharType="end"/>
        </w:r>
      </w:hyperlink>
    </w:p>
    <w:p w14:paraId="7ABDA00E"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23" w:history="1">
        <w:r w:rsidR="00AD6137" w:rsidRPr="00AD6137">
          <w:rPr>
            <w:rStyle w:val="Hyperlink"/>
            <w:rFonts w:ascii="Times New Roman" w:hAnsi="Times New Roman" w:cs="Times New Roman"/>
          </w:rPr>
          <w:t>D.  AmeriCorps Program Details</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_Toc494383723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12</w:t>
        </w:r>
        <w:r w:rsidR="00AD6137" w:rsidRPr="00AD6137">
          <w:rPr>
            <w:rFonts w:ascii="Times New Roman" w:hAnsi="Times New Roman" w:cs="Times New Roman"/>
            <w:webHidden/>
          </w:rPr>
          <w:fldChar w:fldCharType="end"/>
        </w:r>
      </w:hyperlink>
    </w:p>
    <w:p w14:paraId="57B224AF"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24" w:history="1">
        <w:r w:rsidR="00AD6137" w:rsidRPr="00AD6137">
          <w:rPr>
            <w:rStyle w:val="Hyperlink"/>
            <w:rFonts w:ascii="Times New Roman" w:hAnsi="Times New Roman" w:cs="Times New Roman"/>
            <w:noProof/>
          </w:rPr>
          <w:t>I.  National Reference Materials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_Toc494383724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14</w:t>
        </w:r>
        <w:r w:rsidR="00AD6137" w:rsidRPr="00AD6137">
          <w:rPr>
            <w:rFonts w:ascii="Times New Roman" w:hAnsi="Times New Roman" w:cs="Times New Roman"/>
            <w:noProof/>
            <w:webHidden/>
          </w:rPr>
          <w:fldChar w:fldCharType="end"/>
        </w:r>
      </w:hyperlink>
    </w:p>
    <w:p w14:paraId="6836211E"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25" w:history="1">
        <w:r w:rsidR="00AD6137" w:rsidRPr="00AD6137">
          <w:rPr>
            <w:rStyle w:val="Hyperlink"/>
            <w:rFonts w:ascii="Times New Roman" w:hAnsi="Times New Roman" w:cs="Times New Roman"/>
            <w:noProof/>
          </w:rPr>
          <w:t>II.  Program Elements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_Toc494383725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15</w:t>
        </w:r>
        <w:r w:rsidR="00AD6137" w:rsidRPr="00AD6137">
          <w:rPr>
            <w:rFonts w:ascii="Times New Roman" w:hAnsi="Times New Roman" w:cs="Times New Roman"/>
            <w:noProof/>
            <w:webHidden/>
          </w:rPr>
          <w:fldChar w:fldCharType="end"/>
        </w:r>
      </w:hyperlink>
    </w:p>
    <w:p w14:paraId="7FA16A0A"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26" w:history="1">
        <w:r w:rsidR="00AD6137" w:rsidRPr="00AD6137">
          <w:rPr>
            <w:rStyle w:val="Hyperlink"/>
            <w:rFonts w:ascii="Times New Roman" w:hAnsi="Times New Roman" w:cs="Times New Roman"/>
            <w:noProof/>
          </w:rPr>
          <w:t>III.  Other Program Requirements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_Toc494383726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17</w:t>
        </w:r>
        <w:r w:rsidR="00AD6137" w:rsidRPr="00AD6137">
          <w:rPr>
            <w:rFonts w:ascii="Times New Roman" w:hAnsi="Times New Roman" w:cs="Times New Roman"/>
            <w:noProof/>
            <w:webHidden/>
          </w:rPr>
          <w:fldChar w:fldCharType="end"/>
        </w:r>
      </w:hyperlink>
    </w:p>
    <w:p w14:paraId="6E6E0248"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27" w:history="1">
        <w:r w:rsidR="00AD6137" w:rsidRPr="00AD6137">
          <w:rPr>
            <w:rStyle w:val="Hyperlink"/>
            <w:rFonts w:ascii="Times New Roman" w:hAnsi="Times New Roman" w:cs="Times New Roman"/>
            <w:noProof/>
          </w:rPr>
          <w:t>IV.  Restrictions on the Use of CNCS/AmeriCorps Funds (CFR § 2540)</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_Toc494383727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19</w:t>
        </w:r>
        <w:r w:rsidR="00AD6137" w:rsidRPr="00AD6137">
          <w:rPr>
            <w:rFonts w:ascii="Times New Roman" w:hAnsi="Times New Roman" w:cs="Times New Roman"/>
            <w:noProof/>
            <w:webHidden/>
          </w:rPr>
          <w:fldChar w:fldCharType="end"/>
        </w:r>
      </w:hyperlink>
    </w:p>
    <w:p w14:paraId="0D5A7FB7"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28" w:history="1">
        <w:r w:rsidR="00AD6137" w:rsidRPr="00AD6137">
          <w:rPr>
            <w:rStyle w:val="Hyperlink"/>
            <w:rFonts w:ascii="Times New Roman" w:hAnsi="Times New Roman" w:cs="Times New Roman"/>
            <w:noProof/>
          </w:rPr>
          <w:t>V.  Member Eligibility, Selection, and Accommodation</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_Toc494383728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20</w:t>
        </w:r>
        <w:r w:rsidR="00AD6137" w:rsidRPr="00AD6137">
          <w:rPr>
            <w:rFonts w:ascii="Times New Roman" w:hAnsi="Times New Roman" w:cs="Times New Roman"/>
            <w:noProof/>
            <w:webHidden/>
          </w:rPr>
          <w:fldChar w:fldCharType="end"/>
        </w:r>
      </w:hyperlink>
    </w:p>
    <w:p w14:paraId="63E2572F"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34" w:history="1">
        <w:r w:rsidR="00AD6137" w:rsidRPr="00AD6137">
          <w:rPr>
            <w:rStyle w:val="Hyperlink"/>
            <w:rFonts w:ascii="Times New Roman" w:hAnsi="Times New Roman" w:cs="Times New Roman"/>
            <w:noProof/>
          </w:rPr>
          <w:t>VI.  Member Benefits.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_Toc494383734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21</w:t>
        </w:r>
        <w:r w:rsidR="00AD6137" w:rsidRPr="00AD6137">
          <w:rPr>
            <w:rFonts w:ascii="Times New Roman" w:hAnsi="Times New Roman" w:cs="Times New Roman"/>
            <w:noProof/>
            <w:webHidden/>
          </w:rPr>
          <w:fldChar w:fldCharType="end"/>
        </w:r>
      </w:hyperlink>
    </w:p>
    <w:p w14:paraId="7D379FC1"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42" w:history="1">
        <w:r w:rsidR="00AD6137" w:rsidRPr="00AD6137">
          <w:rPr>
            <w:rStyle w:val="Hyperlink"/>
            <w:rFonts w:ascii="Times New Roman" w:hAnsi="Times New Roman" w:cs="Times New Roman"/>
            <w:noProof/>
          </w:rPr>
          <w:t>VII.  Federal Financial Management &amp; Grant Administration Requirements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_Toc494383742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24</w:t>
        </w:r>
        <w:r w:rsidR="00AD6137" w:rsidRPr="00AD6137">
          <w:rPr>
            <w:rFonts w:ascii="Times New Roman" w:hAnsi="Times New Roman" w:cs="Times New Roman"/>
            <w:noProof/>
            <w:webHidden/>
          </w:rPr>
          <w:fldChar w:fldCharType="end"/>
        </w:r>
      </w:hyperlink>
    </w:p>
    <w:p w14:paraId="59F8AEB7"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43" w:history="1">
        <w:r w:rsidR="00AD6137" w:rsidRPr="00AD6137">
          <w:rPr>
            <w:rStyle w:val="Hyperlink"/>
            <w:rFonts w:ascii="Times New Roman" w:hAnsi="Times New Roman" w:cs="Times New Roman"/>
            <w:noProof/>
          </w:rPr>
          <w:t>VIII.  Reporting and Compliance Requirements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_Toc494383743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25</w:t>
        </w:r>
        <w:r w:rsidR="00AD6137" w:rsidRPr="00AD6137">
          <w:rPr>
            <w:rFonts w:ascii="Times New Roman" w:hAnsi="Times New Roman" w:cs="Times New Roman"/>
            <w:noProof/>
            <w:webHidden/>
          </w:rPr>
          <w:fldChar w:fldCharType="end"/>
        </w:r>
      </w:hyperlink>
    </w:p>
    <w:p w14:paraId="34538935"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44" w:history="1">
        <w:r w:rsidR="00AD6137" w:rsidRPr="00AD6137">
          <w:rPr>
            <w:rStyle w:val="Hyperlink"/>
            <w:rFonts w:ascii="Times New Roman" w:hAnsi="Times New Roman" w:cs="Times New Roman"/>
            <w:noProof/>
          </w:rPr>
          <w:t>IX.  Continuous Improvement</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_Toc494383744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26</w:t>
        </w:r>
        <w:r w:rsidR="00AD6137" w:rsidRPr="00AD6137">
          <w:rPr>
            <w:rFonts w:ascii="Times New Roman" w:hAnsi="Times New Roman" w:cs="Times New Roman"/>
            <w:noProof/>
            <w:webHidden/>
          </w:rPr>
          <w:fldChar w:fldCharType="end"/>
        </w:r>
      </w:hyperlink>
    </w:p>
    <w:p w14:paraId="03C39139"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45" w:history="1">
        <w:r w:rsidR="00AD6137" w:rsidRPr="00AD6137">
          <w:rPr>
            <w:rStyle w:val="Hyperlink"/>
            <w:rFonts w:ascii="Times New Roman" w:hAnsi="Times New Roman" w:cs="Times New Roman"/>
            <w:noProof/>
          </w:rPr>
          <w:t>X.  Performance Measures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_Toc494383745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26</w:t>
        </w:r>
        <w:r w:rsidR="00AD6137" w:rsidRPr="00AD6137">
          <w:rPr>
            <w:rFonts w:ascii="Times New Roman" w:hAnsi="Times New Roman" w:cs="Times New Roman"/>
            <w:noProof/>
            <w:webHidden/>
          </w:rPr>
          <w:fldChar w:fldCharType="end"/>
        </w:r>
      </w:hyperlink>
    </w:p>
    <w:p w14:paraId="00A6D874"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46" w:history="1">
        <w:r w:rsidR="00AD6137" w:rsidRPr="00AD6137">
          <w:rPr>
            <w:rStyle w:val="Hyperlink"/>
            <w:rFonts w:ascii="Times New Roman" w:hAnsi="Times New Roman" w:cs="Times New Roman"/>
            <w:noProof/>
          </w:rPr>
          <w:t>XI.  Evaluation and Data Collection</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_Toc494383746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27</w:t>
        </w:r>
        <w:r w:rsidR="00AD6137" w:rsidRPr="00AD6137">
          <w:rPr>
            <w:rFonts w:ascii="Times New Roman" w:hAnsi="Times New Roman" w:cs="Times New Roman"/>
            <w:noProof/>
            <w:webHidden/>
          </w:rPr>
          <w:fldChar w:fldCharType="end"/>
        </w:r>
      </w:hyperlink>
    </w:p>
    <w:p w14:paraId="1BCA9C14"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55" w:history="1">
        <w:r w:rsidR="00AD6137" w:rsidRPr="00AD6137">
          <w:rPr>
            <w:rStyle w:val="Hyperlink"/>
            <w:rFonts w:ascii="Times New Roman" w:hAnsi="Times New Roman" w:cs="Times New Roman"/>
            <w:noProof/>
          </w:rPr>
          <w:t>XII.  Data Collection Training for Sites and Members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_Toc494383755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29</w:t>
        </w:r>
        <w:r w:rsidR="00AD6137" w:rsidRPr="00AD6137">
          <w:rPr>
            <w:rFonts w:ascii="Times New Roman" w:hAnsi="Times New Roman" w:cs="Times New Roman"/>
            <w:noProof/>
            <w:webHidden/>
          </w:rPr>
          <w:fldChar w:fldCharType="end"/>
        </w:r>
      </w:hyperlink>
    </w:p>
    <w:p w14:paraId="46D27F1D"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56" w:history="1">
        <w:r w:rsidR="00AD6137" w:rsidRPr="00AD6137">
          <w:rPr>
            <w:rStyle w:val="Hyperlink"/>
            <w:rFonts w:ascii="Times New Roman" w:hAnsi="Times New Roman" w:cs="Times New Roman"/>
            <w:noProof/>
          </w:rPr>
          <w:t>XIII.  Cost-per-Member</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_Toc494383756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29</w:t>
        </w:r>
        <w:r w:rsidR="00AD6137" w:rsidRPr="00AD6137">
          <w:rPr>
            <w:rFonts w:ascii="Times New Roman" w:hAnsi="Times New Roman" w:cs="Times New Roman"/>
            <w:noProof/>
            <w:webHidden/>
          </w:rPr>
          <w:fldChar w:fldCharType="end"/>
        </w:r>
      </w:hyperlink>
    </w:p>
    <w:p w14:paraId="14634455"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57" w:history="1">
        <w:r w:rsidR="00AD6137" w:rsidRPr="00AD6137">
          <w:rPr>
            <w:rStyle w:val="Hyperlink"/>
            <w:rFonts w:ascii="Times New Roman" w:hAnsi="Times New Roman" w:cs="Times New Roman"/>
            <w:noProof/>
          </w:rPr>
          <w:t>XIV.  Grantee Share (Match) Requirements: Cost Reimbursement Grants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_Toc494383757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29</w:t>
        </w:r>
        <w:r w:rsidR="00AD6137" w:rsidRPr="00AD6137">
          <w:rPr>
            <w:rFonts w:ascii="Times New Roman" w:hAnsi="Times New Roman" w:cs="Times New Roman"/>
            <w:noProof/>
            <w:webHidden/>
          </w:rPr>
          <w:fldChar w:fldCharType="end"/>
        </w:r>
      </w:hyperlink>
    </w:p>
    <w:p w14:paraId="3F4122EE"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58" w:history="1">
        <w:r w:rsidR="00BE3A2A">
          <w:rPr>
            <w:rStyle w:val="Hyperlink"/>
            <w:rFonts w:ascii="Times New Roman" w:hAnsi="Times New Roman" w:cs="Times New Roman"/>
          </w:rPr>
          <w:t>E</w:t>
        </w:r>
        <w:r w:rsidR="00AD6137" w:rsidRPr="00AD6137">
          <w:rPr>
            <w:rStyle w:val="Hyperlink"/>
            <w:rFonts w:ascii="Times New Roman" w:hAnsi="Times New Roman" w:cs="Times New Roman"/>
          </w:rPr>
          <w:t>.  PROPOSAL CONTENTS</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_Toc494383758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30</w:t>
        </w:r>
        <w:r w:rsidR="00AD6137" w:rsidRPr="00AD6137">
          <w:rPr>
            <w:rFonts w:ascii="Times New Roman" w:hAnsi="Times New Roman" w:cs="Times New Roman"/>
            <w:webHidden/>
          </w:rPr>
          <w:fldChar w:fldCharType="end"/>
        </w:r>
      </w:hyperlink>
    </w:p>
    <w:p w14:paraId="40E5EB30"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59" w:history="1">
        <w:r w:rsidR="00AD6137" w:rsidRPr="00AD6137">
          <w:rPr>
            <w:rStyle w:val="Hyperlink"/>
            <w:rFonts w:ascii="Times New Roman" w:hAnsi="Times New Roman" w:cs="Times New Roman"/>
            <w:noProof/>
          </w:rPr>
          <w:t>I.  eGrants Application System</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_Toc494383759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30</w:t>
        </w:r>
        <w:r w:rsidR="00AD6137" w:rsidRPr="00AD6137">
          <w:rPr>
            <w:rFonts w:ascii="Times New Roman" w:hAnsi="Times New Roman" w:cs="Times New Roman"/>
            <w:noProof/>
            <w:webHidden/>
          </w:rPr>
          <w:fldChar w:fldCharType="end"/>
        </w:r>
      </w:hyperlink>
    </w:p>
    <w:p w14:paraId="4F7C6B66"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60" w:history="1">
        <w:r w:rsidR="00AD6137" w:rsidRPr="00AD6137">
          <w:rPr>
            <w:rStyle w:val="Hyperlink"/>
            <w:rFonts w:ascii="Times New Roman" w:hAnsi="Times New Roman" w:cs="Times New Roman"/>
            <w:noProof/>
          </w:rPr>
          <w:t>II.  Preparations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_Toc494383760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31</w:t>
        </w:r>
        <w:r w:rsidR="00AD6137" w:rsidRPr="00AD6137">
          <w:rPr>
            <w:rFonts w:ascii="Times New Roman" w:hAnsi="Times New Roman" w:cs="Times New Roman"/>
            <w:noProof/>
            <w:webHidden/>
          </w:rPr>
          <w:fldChar w:fldCharType="end"/>
        </w:r>
      </w:hyperlink>
    </w:p>
    <w:p w14:paraId="73311586"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62" w:history="1">
        <w:r w:rsidR="00AD6137" w:rsidRPr="00AD6137">
          <w:rPr>
            <w:rStyle w:val="Hyperlink"/>
            <w:rFonts w:ascii="Times New Roman" w:hAnsi="Times New Roman" w:cs="Times New Roman"/>
            <w:noProof/>
          </w:rPr>
          <w:t>III.  Starting An Application in eGrants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_Toc494383762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31</w:t>
        </w:r>
        <w:r w:rsidR="00AD6137" w:rsidRPr="00AD6137">
          <w:rPr>
            <w:rFonts w:ascii="Times New Roman" w:hAnsi="Times New Roman" w:cs="Times New Roman"/>
            <w:noProof/>
            <w:webHidden/>
          </w:rPr>
          <w:fldChar w:fldCharType="end"/>
        </w:r>
      </w:hyperlink>
    </w:p>
    <w:p w14:paraId="3D139DFB"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63" w:history="1">
        <w:r w:rsidR="00AD6137" w:rsidRPr="00AD6137">
          <w:rPr>
            <w:rStyle w:val="Hyperlink"/>
            <w:rFonts w:ascii="Times New Roman" w:hAnsi="Times New Roman" w:cs="Times New Roman"/>
            <w:noProof/>
          </w:rPr>
          <w:t>IV.  Contents of a Complete Application (eGrants and Hard Copies)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_Toc494383763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32</w:t>
        </w:r>
        <w:r w:rsidR="00AD6137" w:rsidRPr="00AD6137">
          <w:rPr>
            <w:rFonts w:ascii="Times New Roman" w:hAnsi="Times New Roman" w:cs="Times New Roman"/>
            <w:noProof/>
            <w:webHidden/>
          </w:rPr>
          <w:fldChar w:fldCharType="end"/>
        </w:r>
      </w:hyperlink>
    </w:p>
    <w:p w14:paraId="34A07A08"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64" w:history="1">
        <w:r w:rsidR="00AD6137" w:rsidRPr="00AD6137">
          <w:rPr>
            <w:rStyle w:val="Hyperlink"/>
            <w:rFonts w:ascii="Times New Roman" w:hAnsi="Times New Roman" w:cs="Times New Roman"/>
            <w:noProof/>
          </w:rPr>
          <w:t>V.  Instructions for Narratives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_Toc494383764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32</w:t>
        </w:r>
        <w:r w:rsidR="00AD6137" w:rsidRPr="00AD6137">
          <w:rPr>
            <w:rFonts w:ascii="Times New Roman" w:hAnsi="Times New Roman" w:cs="Times New Roman"/>
            <w:noProof/>
            <w:webHidden/>
          </w:rPr>
          <w:fldChar w:fldCharType="end"/>
        </w:r>
      </w:hyperlink>
    </w:p>
    <w:p w14:paraId="0B764233"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67" w:history="1">
        <w:r w:rsidR="00AD6137" w:rsidRPr="00AD6137">
          <w:rPr>
            <w:rStyle w:val="Hyperlink"/>
            <w:rFonts w:ascii="Times New Roman" w:hAnsi="Times New Roman" w:cs="Times New Roman"/>
            <w:noProof/>
          </w:rPr>
          <w:t>VI.  Performance Measures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_Toc494383767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39</w:t>
        </w:r>
        <w:r w:rsidR="00AD6137" w:rsidRPr="00AD6137">
          <w:rPr>
            <w:rFonts w:ascii="Times New Roman" w:hAnsi="Times New Roman" w:cs="Times New Roman"/>
            <w:noProof/>
            <w:webHidden/>
          </w:rPr>
          <w:fldChar w:fldCharType="end"/>
        </w:r>
      </w:hyperlink>
    </w:p>
    <w:p w14:paraId="52D66855"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68" w:history="1">
        <w:r w:rsidR="00AD6137" w:rsidRPr="00AD6137">
          <w:rPr>
            <w:rStyle w:val="Hyperlink"/>
            <w:rFonts w:ascii="Times New Roman" w:hAnsi="Times New Roman" w:cs="Times New Roman"/>
            <w:noProof/>
            <w:shd w:val="clear" w:color="auto" w:fill="FFFFFF"/>
          </w:rPr>
          <w:t>VII. Program Information</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_Toc494383768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39</w:t>
        </w:r>
        <w:r w:rsidR="00AD6137" w:rsidRPr="00AD6137">
          <w:rPr>
            <w:rFonts w:ascii="Times New Roman" w:hAnsi="Times New Roman" w:cs="Times New Roman"/>
            <w:noProof/>
            <w:webHidden/>
          </w:rPr>
          <w:fldChar w:fldCharType="end"/>
        </w:r>
      </w:hyperlink>
    </w:p>
    <w:p w14:paraId="066D5B80"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69" w:history="1">
        <w:r w:rsidR="00AD6137" w:rsidRPr="00AD6137">
          <w:rPr>
            <w:rStyle w:val="Hyperlink"/>
            <w:rFonts w:ascii="Times New Roman" w:hAnsi="Times New Roman" w:cs="Times New Roman"/>
            <w:noProof/>
          </w:rPr>
          <w:t>VIII.  Documents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_Toc494383769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40</w:t>
        </w:r>
        <w:r w:rsidR="00AD6137" w:rsidRPr="00AD6137">
          <w:rPr>
            <w:rFonts w:ascii="Times New Roman" w:hAnsi="Times New Roman" w:cs="Times New Roman"/>
            <w:noProof/>
            <w:webHidden/>
          </w:rPr>
          <w:fldChar w:fldCharType="end"/>
        </w:r>
      </w:hyperlink>
    </w:p>
    <w:p w14:paraId="2C5BF014"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70" w:history="1">
        <w:r w:rsidR="00AD6137" w:rsidRPr="00AD6137">
          <w:rPr>
            <w:rStyle w:val="Hyperlink"/>
            <w:rFonts w:ascii="Times New Roman" w:hAnsi="Times New Roman" w:cs="Times New Roman"/>
            <w:noProof/>
          </w:rPr>
          <w:t>IX. Funding and Demographics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_Toc494383770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41</w:t>
        </w:r>
        <w:r w:rsidR="00AD6137" w:rsidRPr="00AD6137">
          <w:rPr>
            <w:rFonts w:ascii="Times New Roman" w:hAnsi="Times New Roman" w:cs="Times New Roman"/>
            <w:noProof/>
            <w:webHidden/>
          </w:rPr>
          <w:fldChar w:fldCharType="end"/>
        </w:r>
      </w:hyperlink>
    </w:p>
    <w:p w14:paraId="5E15FA0B" w14:textId="77777777" w:rsidR="00AD6137" w:rsidRPr="00AD6137" w:rsidRDefault="00C57B5F" w:rsidP="00AD6137">
      <w:pPr>
        <w:pStyle w:val="TOC2"/>
        <w:tabs>
          <w:tab w:val="right" w:leader="dot" w:pos="10502"/>
        </w:tabs>
        <w:rPr>
          <w:rFonts w:ascii="Times New Roman" w:eastAsiaTheme="minorEastAsia" w:hAnsi="Times New Roman" w:cs="Times New Roman"/>
          <w:i w:val="0"/>
          <w:iCs w:val="0"/>
          <w:noProof/>
        </w:rPr>
      </w:pPr>
      <w:hyperlink w:anchor="_Toc494383771" w:history="1">
        <w:r w:rsidR="00AD6137" w:rsidRPr="00AD6137">
          <w:rPr>
            <w:rStyle w:val="Hyperlink"/>
            <w:rFonts w:ascii="Times New Roman" w:hAnsi="Times New Roman" w:cs="Times New Roman"/>
            <w:noProof/>
          </w:rPr>
          <w:t>X. Operating Sites</w:t>
        </w:r>
        <w:r w:rsidR="00AD6137" w:rsidRPr="00AD6137">
          <w:rPr>
            <w:rFonts w:ascii="Times New Roman" w:hAnsi="Times New Roman" w:cs="Times New Roman"/>
            <w:noProof/>
            <w:webHidden/>
          </w:rPr>
          <w:tab/>
        </w:r>
        <w:r w:rsidR="00AD6137" w:rsidRPr="00AD6137">
          <w:rPr>
            <w:rFonts w:ascii="Times New Roman" w:hAnsi="Times New Roman" w:cs="Times New Roman"/>
            <w:noProof/>
            <w:webHidden/>
          </w:rPr>
          <w:fldChar w:fldCharType="begin"/>
        </w:r>
        <w:r w:rsidR="00AD6137" w:rsidRPr="00AD6137">
          <w:rPr>
            <w:rFonts w:ascii="Times New Roman" w:hAnsi="Times New Roman" w:cs="Times New Roman"/>
            <w:noProof/>
            <w:webHidden/>
          </w:rPr>
          <w:instrText xml:space="preserve"> PAGEREF _Toc494383771 \h </w:instrText>
        </w:r>
        <w:r w:rsidR="00AD6137" w:rsidRPr="00AD6137">
          <w:rPr>
            <w:rFonts w:ascii="Times New Roman" w:hAnsi="Times New Roman" w:cs="Times New Roman"/>
            <w:noProof/>
            <w:webHidden/>
          </w:rPr>
        </w:r>
        <w:r w:rsidR="00AD6137" w:rsidRPr="00AD6137">
          <w:rPr>
            <w:rFonts w:ascii="Times New Roman" w:hAnsi="Times New Roman" w:cs="Times New Roman"/>
            <w:noProof/>
            <w:webHidden/>
          </w:rPr>
          <w:fldChar w:fldCharType="separate"/>
        </w:r>
        <w:r w:rsidR="00275529">
          <w:rPr>
            <w:rFonts w:ascii="Times New Roman" w:hAnsi="Times New Roman" w:cs="Times New Roman"/>
            <w:noProof/>
            <w:webHidden/>
          </w:rPr>
          <w:t>42</w:t>
        </w:r>
        <w:r w:rsidR="00AD6137" w:rsidRPr="00AD6137">
          <w:rPr>
            <w:rFonts w:ascii="Times New Roman" w:hAnsi="Times New Roman" w:cs="Times New Roman"/>
            <w:noProof/>
            <w:webHidden/>
          </w:rPr>
          <w:fldChar w:fldCharType="end"/>
        </w:r>
      </w:hyperlink>
    </w:p>
    <w:p w14:paraId="0C265C7A"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72" w:history="1">
        <w:r w:rsidR="00BE3A2A">
          <w:rPr>
            <w:rStyle w:val="Hyperlink"/>
            <w:rFonts w:ascii="Times New Roman" w:hAnsi="Times New Roman" w:cs="Times New Roman"/>
          </w:rPr>
          <w:t>F</w:t>
        </w:r>
        <w:r w:rsidR="00AD6137" w:rsidRPr="00AD6137">
          <w:rPr>
            <w:rStyle w:val="Hyperlink"/>
            <w:rFonts w:ascii="Times New Roman" w:hAnsi="Times New Roman" w:cs="Times New Roman"/>
          </w:rPr>
          <w:t>.  Budget Instructions: Fixed-Amount Grants</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_Toc494383772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42</w:t>
        </w:r>
        <w:r w:rsidR="00AD6137" w:rsidRPr="00AD6137">
          <w:rPr>
            <w:rFonts w:ascii="Times New Roman" w:hAnsi="Times New Roman" w:cs="Times New Roman"/>
            <w:webHidden/>
          </w:rPr>
          <w:fldChar w:fldCharType="end"/>
        </w:r>
      </w:hyperlink>
    </w:p>
    <w:p w14:paraId="36B67E0D"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73" w:history="1">
        <w:r w:rsidR="00BE3A2A">
          <w:rPr>
            <w:rStyle w:val="Hyperlink"/>
            <w:rFonts w:ascii="Times New Roman" w:hAnsi="Times New Roman" w:cs="Times New Roman"/>
          </w:rPr>
          <w:t>G</w:t>
        </w:r>
        <w:r w:rsidR="00AD6137" w:rsidRPr="00AD6137">
          <w:rPr>
            <w:rStyle w:val="Hyperlink"/>
            <w:rFonts w:ascii="Times New Roman" w:hAnsi="Times New Roman" w:cs="Times New Roman"/>
          </w:rPr>
          <w:t>.  Budget Instructions: Cost Reimbursement</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_Toc494383773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43</w:t>
        </w:r>
        <w:r w:rsidR="00AD6137" w:rsidRPr="00AD6137">
          <w:rPr>
            <w:rFonts w:ascii="Times New Roman" w:hAnsi="Times New Roman" w:cs="Times New Roman"/>
            <w:webHidden/>
          </w:rPr>
          <w:fldChar w:fldCharType="end"/>
        </w:r>
      </w:hyperlink>
    </w:p>
    <w:p w14:paraId="120E8860"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79" w:history="1">
        <w:r w:rsidR="00BE3A2A">
          <w:rPr>
            <w:rStyle w:val="Hyperlink"/>
            <w:rFonts w:ascii="Times New Roman" w:hAnsi="Times New Roman" w:cs="Times New Roman"/>
          </w:rPr>
          <w:t>H</w:t>
        </w:r>
        <w:r w:rsidR="00AD6137" w:rsidRPr="00AD6137">
          <w:rPr>
            <w:rStyle w:val="Hyperlink"/>
            <w:rFonts w:ascii="Times New Roman" w:hAnsi="Times New Roman" w:cs="Times New Roman"/>
          </w:rPr>
          <w:t>.   Review, Authorize, and Submit</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_Toc494383779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49</w:t>
        </w:r>
        <w:r w:rsidR="00AD6137" w:rsidRPr="00AD6137">
          <w:rPr>
            <w:rFonts w:ascii="Times New Roman" w:hAnsi="Times New Roman" w:cs="Times New Roman"/>
            <w:webHidden/>
          </w:rPr>
          <w:fldChar w:fldCharType="end"/>
        </w:r>
      </w:hyperlink>
    </w:p>
    <w:p w14:paraId="52928192" w14:textId="77777777" w:rsidR="00AD6137" w:rsidRPr="00AD6137" w:rsidRDefault="00DE3EDD" w:rsidP="00AD6137">
      <w:pPr>
        <w:pStyle w:val="TOC1"/>
        <w:spacing w:afterLines="0" w:after="0"/>
        <w:rPr>
          <w:rFonts w:ascii="Times New Roman" w:eastAsiaTheme="minorEastAsia" w:hAnsi="Times New Roman" w:cs="Times New Roman"/>
          <w:b w:val="0"/>
          <w:bCs w:val="0"/>
        </w:rPr>
      </w:pPr>
      <w:r>
        <w:br/>
      </w:r>
      <w:hyperlink w:anchor="_Toc494383780" w:history="1">
        <w:r w:rsidR="00AD6137" w:rsidRPr="00AD6137">
          <w:rPr>
            <w:rStyle w:val="Hyperlink"/>
            <w:rFonts w:ascii="Times New Roman" w:hAnsi="Times New Roman" w:cs="Times New Roman"/>
          </w:rPr>
          <w:t xml:space="preserve">Attachment A:  Sample View of Facesheet Generated by eGrants </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_Toc494383780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50</w:t>
        </w:r>
        <w:r w:rsidR="00AD6137" w:rsidRPr="00AD6137">
          <w:rPr>
            <w:rFonts w:ascii="Times New Roman" w:hAnsi="Times New Roman" w:cs="Times New Roman"/>
            <w:webHidden/>
          </w:rPr>
          <w:fldChar w:fldCharType="end"/>
        </w:r>
      </w:hyperlink>
    </w:p>
    <w:p w14:paraId="5981AECE"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81" w:history="1">
        <w:r w:rsidR="00AD6137" w:rsidRPr="00AD6137">
          <w:rPr>
            <w:rStyle w:val="Hyperlink"/>
            <w:rFonts w:ascii="Times New Roman" w:hAnsi="Times New Roman" w:cs="Times New Roman"/>
          </w:rPr>
          <w:t>Attachment B: Logic Model Chart</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_Toc494383781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51</w:t>
        </w:r>
        <w:r w:rsidR="00AD6137" w:rsidRPr="00AD6137">
          <w:rPr>
            <w:rFonts w:ascii="Times New Roman" w:hAnsi="Times New Roman" w:cs="Times New Roman"/>
            <w:webHidden/>
          </w:rPr>
          <w:fldChar w:fldCharType="end"/>
        </w:r>
      </w:hyperlink>
    </w:p>
    <w:p w14:paraId="5F1BFCD6"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82" w:history="1">
        <w:r w:rsidR="00AD6137" w:rsidRPr="00AD6137">
          <w:rPr>
            <w:rStyle w:val="Hyperlink"/>
            <w:rFonts w:ascii="Times New Roman" w:hAnsi="Times New Roman" w:cs="Times New Roman"/>
          </w:rPr>
          <w:t>Attachment C: Performance Measures Instructions  (eGrants Performance Measures Module)</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_Toc494383782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52</w:t>
        </w:r>
        <w:r w:rsidR="00AD6137" w:rsidRPr="00AD6137">
          <w:rPr>
            <w:rFonts w:ascii="Times New Roman" w:hAnsi="Times New Roman" w:cs="Times New Roman"/>
            <w:webHidden/>
          </w:rPr>
          <w:fldChar w:fldCharType="end"/>
        </w:r>
      </w:hyperlink>
    </w:p>
    <w:p w14:paraId="4FBF7C14"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85" w:history="1">
        <w:r w:rsidR="00AD6137" w:rsidRPr="00AD6137">
          <w:rPr>
            <w:rStyle w:val="Hyperlink"/>
            <w:rFonts w:ascii="Times New Roman" w:hAnsi="Times New Roman" w:cs="Times New Roman"/>
          </w:rPr>
          <w:t>Attachment D:  Performance Measures Checklist</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_Toc494383785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59</w:t>
        </w:r>
        <w:r w:rsidR="00AD6137" w:rsidRPr="00AD6137">
          <w:rPr>
            <w:rFonts w:ascii="Times New Roman" w:hAnsi="Times New Roman" w:cs="Times New Roman"/>
            <w:webHidden/>
          </w:rPr>
          <w:fldChar w:fldCharType="end"/>
        </w:r>
      </w:hyperlink>
    </w:p>
    <w:p w14:paraId="0007D90C"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86" w:history="1">
        <w:r w:rsidR="00AD6137" w:rsidRPr="00AD6137">
          <w:rPr>
            <w:rStyle w:val="Hyperlink"/>
            <w:rFonts w:ascii="Times New Roman" w:hAnsi="Times New Roman" w:cs="Times New Roman"/>
          </w:rPr>
          <w:t>Attachment E:  Evidence Checklist</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_Toc494383786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62</w:t>
        </w:r>
        <w:r w:rsidR="00AD6137" w:rsidRPr="00AD6137">
          <w:rPr>
            <w:rFonts w:ascii="Times New Roman" w:hAnsi="Times New Roman" w:cs="Times New Roman"/>
            <w:webHidden/>
          </w:rPr>
          <w:fldChar w:fldCharType="end"/>
        </w:r>
      </w:hyperlink>
    </w:p>
    <w:p w14:paraId="481E434D"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87" w:history="1">
        <w:r w:rsidR="00AD6137" w:rsidRPr="00AD6137">
          <w:rPr>
            <w:rStyle w:val="Hyperlink"/>
            <w:rFonts w:ascii="Times New Roman" w:hAnsi="Times New Roman" w:cs="Times New Roman"/>
          </w:rPr>
          <w:t>Attachment F:  Cost Reimbursement Budget Worksheet</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_Toc494383787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64</w:t>
        </w:r>
        <w:r w:rsidR="00AD6137" w:rsidRPr="00AD6137">
          <w:rPr>
            <w:rFonts w:ascii="Times New Roman" w:hAnsi="Times New Roman" w:cs="Times New Roman"/>
            <w:webHidden/>
          </w:rPr>
          <w:fldChar w:fldCharType="end"/>
        </w:r>
      </w:hyperlink>
    </w:p>
    <w:p w14:paraId="4C08C5AD"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88" w:history="1">
        <w:r w:rsidR="00AD6137" w:rsidRPr="00AD6137">
          <w:rPr>
            <w:rStyle w:val="Hyperlink"/>
            <w:rFonts w:ascii="Times New Roman" w:hAnsi="Times New Roman" w:cs="Times New Roman"/>
          </w:rPr>
          <w:t>Attachment G: eGrants Indirect Cost Rate (IDCR) User Instructions</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_Toc494383788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68</w:t>
        </w:r>
        <w:r w:rsidR="00AD6137" w:rsidRPr="00AD6137">
          <w:rPr>
            <w:rFonts w:ascii="Times New Roman" w:hAnsi="Times New Roman" w:cs="Times New Roman"/>
            <w:webHidden/>
          </w:rPr>
          <w:fldChar w:fldCharType="end"/>
        </w:r>
      </w:hyperlink>
    </w:p>
    <w:p w14:paraId="07946A1F"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89" w:history="1">
        <w:r w:rsidR="00AD6137" w:rsidRPr="00AD6137">
          <w:rPr>
            <w:rStyle w:val="Hyperlink"/>
            <w:rFonts w:ascii="Times New Roman" w:hAnsi="Times New Roman" w:cs="Times New Roman"/>
          </w:rPr>
          <w:t>Attachment H: Financial Management Systems Survey</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_Toc494383789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71</w:t>
        </w:r>
        <w:r w:rsidR="00AD6137" w:rsidRPr="00AD6137">
          <w:rPr>
            <w:rFonts w:ascii="Times New Roman" w:hAnsi="Times New Roman" w:cs="Times New Roman"/>
            <w:webHidden/>
          </w:rPr>
          <w:fldChar w:fldCharType="end"/>
        </w:r>
      </w:hyperlink>
    </w:p>
    <w:p w14:paraId="63B7ECCB"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90" w:history="1">
        <w:r w:rsidR="00AD6137" w:rsidRPr="00AD6137">
          <w:rPr>
            <w:rStyle w:val="Hyperlink"/>
            <w:rFonts w:ascii="Times New Roman" w:hAnsi="Times New Roman" w:cs="Times New Roman"/>
          </w:rPr>
          <w:t>Attachment I:  AmeriCorps Readiness Assessment</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_Toc494383790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74</w:t>
        </w:r>
        <w:r w:rsidR="00AD6137" w:rsidRPr="00AD6137">
          <w:rPr>
            <w:rFonts w:ascii="Times New Roman" w:hAnsi="Times New Roman" w:cs="Times New Roman"/>
            <w:webHidden/>
          </w:rPr>
          <w:fldChar w:fldCharType="end"/>
        </w:r>
      </w:hyperlink>
    </w:p>
    <w:p w14:paraId="2204172B"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91" w:history="1">
        <w:r w:rsidR="00AD6137" w:rsidRPr="00AD6137">
          <w:rPr>
            <w:rStyle w:val="Hyperlink"/>
            <w:rFonts w:ascii="Times New Roman" w:hAnsi="Times New Roman" w:cs="Times New Roman"/>
          </w:rPr>
          <w:t>Attachment J: Text Of Assurances And Certifications (Part Of eGrants Review, Authorize, And Submit Section)</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_Toc494383791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77</w:t>
        </w:r>
        <w:r w:rsidR="00AD6137" w:rsidRPr="00AD6137">
          <w:rPr>
            <w:rFonts w:ascii="Times New Roman" w:hAnsi="Times New Roman" w:cs="Times New Roman"/>
            <w:webHidden/>
          </w:rPr>
          <w:fldChar w:fldCharType="end"/>
        </w:r>
      </w:hyperlink>
    </w:p>
    <w:p w14:paraId="11F983EC" w14:textId="77777777" w:rsidR="00AD6137" w:rsidRPr="00DE3EDD" w:rsidRDefault="00C57B5F" w:rsidP="00DE3EDD">
      <w:pPr>
        <w:pStyle w:val="TOC1"/>
        <w:spacing w:afterLines="0" w:after="0"/>
        <w:rPr>
          <w:rFonts w:ascii="Times New Roman" w:eastAsiaTheme="minorEastAsia" w:hAnsi="Times New Roman" w:cs="Times New Roman"/>
          <w:b w:val="0"/>
          <w:bCs w:val="0"/>
        </w:rPr>
      </w:pPr>
      <w:hyperlink w:anchor="_Toc494383792" w:history="1">
        <w:r w:rsidR="00AD6137" w:rsidRPr="00AD6137">
          <w:rPr>
            <w:rStyle w:val="Hyperlink"/>
            <w:rFonts w:ascii="Times New Roman" w:hAnsi="Times New Roman" w:cs="Times New Roman"/>
          </w:rPr>
          <w:t>Attachment K:  2018 CNCS Application  Review</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_Toc494383792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82</w:t>
        </w:r>
        <w:r w:rsidR="00AD6137" w:rsidRPr="00AD6137">
          <w:rPr>
            <w:rFonts w:ascii="Times New Roman" w:hAnsi="Times New Roman" w:cs="Times New Roman"/>
            <w:webHidden/>
          </w:rPr>
          <w:fldChar w:fldCharType="end"/>
        </w:r>
      </w:hyperlink>
    </w:p>
    <w:p w14:paraId="2C46AA29" w14:textId="77777777" w:rsidR="00AD6137" w:rsidRPr="00AD6137" w:rsidRDefault="00C57B5F" w:rsidP="00AD6137">
      <w:pPr>
        <w:pStyle w:val="TOC1"/>
        <w:spacing w:afterLines="0" w:after="0"/>
        <w:rPr>
          <w:rFonts w:ascii="Times New Roman" w:eastAsiaTheme="minorEastAsia" w:hAnsi="Times New Roman" w:cs="Times New Roman"/>
          <w:b w:val="0"/>
          <w:bCs w:val="0"/>
        </w:rPr>
      </w:pPr>
      <w:hyperlink w:anchor="_Toc494383797" w:history="1">
        <w:r w:rsidR="00AD6137" w:rsidRPr="00AD6137">
          <w:rPr>
            <w:rStyle w:val="Hyperlink"/>
            <w:rFonts w:ascii="Times New Roman" w:hAnsi="Times New Roman" w:cs="Times New Roman"/>
          </w:rPr>
          <w:t>Attachment L: Terms and Definitions</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_Toc494383797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85</w:t>
        </w:r>
        <w:r w:rsidR="00AD6137" w:rsidRPr="00AD6137">
          <w:rPr>
            <w:rFonts w:ascii="Times New Roman" w:hAnsi="Times New Roman" w:cs="Times New Roman"/>
            <w:webHidden/>
          </w:rPr>
          <w:fldChar w:fldCharType="end"/>
        </w:r>
      </w:hyperlink>
    </w:p>
    <w:p w14:paraId="2DFAADEE" w14:textId="77777777" w:rsidR="00AD6137" w:rsidRDefault="00C57B5F" w:rsidP="00AD6137">
      <w:pPr>
        <w:pStyle w:val="TOC1"/>
        <w:spacing w:afterLines="0" w:after="0"/>
        <w:rPr>
          <w:rStyle w:val="Hyperlink"/>
          <w:rFonts w:ascii="Times New Roman" w:hAnsi="Times New Roman" w:cs="Times New Roman"/>
        </w:rPr>
      </w:pPr>
      <w:hyperlink w:anchor="_Toc494383798" w:history="1">
        <w:r w:rsidR="00AD6137" w:rsidRPr="00AD6137">
          <w:rPr>
            <w:rStyle w:val="Hyperlink"/>
            <w:rFonts w:ascii="Times New Roman" w:hAnsi="Times New Roman" w:cs="Times New Roman"/>
          </w:rPr>
          <w:t xml:space="preserve">Attachment </w:t>
        </w:r>
        <w:r w:rsidR="00DE3EDD">
          <w:rPr>
            <w:rStyle w:val="Hyperlink"/>
            <w:rFonts w:ascii="Times New Roman" w:hAnsi="Times New Roman" w:cs="Times New Roman"/>
          </w:rPr>
          <w:t>M</w:t>
        </w:r>
        <w:r w:rsidR="00AD6137" w:rsidRPr="00AD6137">
          <w:rPr>
            <w:rStyle w:val="Hyperlink"/>
            <w:rFonts w:ascii="Times New Roman" w:hAnsi="Times New Roman" w:cs="Times New Roman"/>
          </w:rPr>
          <w:t>: Compilation of Links in RFP</w:t>
        </w:r>
        <w:r w:rsidR="00AD6137" w:rsidRPr="00AD6137">
          <w:rPr>
            <w:rFonts w:ascii="Times New Roman" w:hAnsi="Times New Roman" w:cs="Times New Roman"/>
            <w:webHidden/>
          </w:rPr>
          <w:tab/>
        </w:r>
        <w:r w:rsidR="00AD6137" w:rsidRPr="00AD6137">
          <w:rPr>
            <w:rFonts w:ascii="Times New Roman" w:hAnsi="Times New Roman" w:cs="Times New Roman"/>
            <w:webHidden/>
          </w:rPr>
          <w:fldChar w:fldCharType="begin"/>
        </w:r>
        <w:r w:rsidR="00AD6137" w:rsidRPr="00AD6137">
          <w:rPr>
            <w:rFonts w:ascii="Times New Roman" w:hAnsi="Times New Roman" w:cs="Times New Roman"/>
            <w:webHidden/>
          </w:rPr>
          <w:instrText xml:space="preserve"> PAGEREF _Toc494383798 \h </w:instrText>
        </w:r>
        <w:r w:rsidR="00AD6137" w:rsidRPr="00AD6137">
          <w:rPr>
            <w:rFonts w:ascii="Times New Roman" w:hAnsi="Times New Roman" w:cs="Times New Roman"/>
            <w:webHidden/>
          </w:rPr>
        </w:r>
        <w:r w:rsidR="00AD6137" w:rsidRPr="00AD6137">
          <w:rPr>
            <w:rFonts w:ascii="Times New Roman" w:hAnsi="Times New Roman" w:cs="Times New Roman"/>
            <w:webHidden/>
          </w:rPr>
          <w:fldChar w:fldCharType="separate"/>
        </w:r>
        <w:r w:rsidR="00275529">
          <w:rPr>
            <w:rFonts w:ascii="Times New Roman" w:hAnsi="Times New Roman" w:cs="Times New Roman"/>
            <w:webHidden/>
          </w:rPr>
          <w:t>90</w:t>
        </w:r>
        <w:r w:rsidR="00AD6137" w:rsidRPr="00AD6137">
          <w:rPr>
            <w:rFonts w:ascii="Times New Roman" w:hAnsi="Times New Roman" w:cs="Times New Roman"/>
            <w:webHidden/>
          </w:rPr>
          <w:fldChar w:fldCharType="end"/>
        </w:r>
      </w:hyperlink>
    </w:p>
    <w:p w14:paraId="04EF3E6F" w14:textId="77777777" w:rsidR="00AD6137" w:rsidRDefault="00AD6137">
      <w:pPr>
        <w:overflowPunct/>
        <w:autoSpaceDE/>
        <w:autoSpaceDN/>
        <w:adjustRightInd/>
        <w:spacing w:before="0"/>
        <w:textAlignment w:val="auto"/>
        <w:rPr>
          <w:rFonts w:eastAsiaTheme="minorEastAsia"/>
          <w:noProof/>
        </w:rPr>
      </w:pPr>
      <w:r>
        <w:rPr>
          <w:rFonts w:eastAsiaTheme="minorEastAsia"/>
          <w:noProof/>
        </w:rPr>
        <w:br w:type="page"/>
      </w:r>
    </w:p>
    <w:p w14:paraId="693AD9ED" w14:textId="77777777" w:rsidR="00C70EA1" w:rsidRPr="00B34112" w:rsidRDefault="00554F41" w:rsidP="00A8795F">
      <w:pPr>
        <w:pStyle w:val="Heading1"/>
        <w:spacing w:after="60"/>
      </w:pPr>
      <w:r w:rsidRPr="00A8795F">
        <w:rPr>
          <w:rFonts w:ascii="Times New Roman" w:hAnsi="Times New Roman"/>
          <w:sz w:val="22"/>
          <w:szCs w:val="22"/>
        </w:rPr>
        <w:lastRenderedPageBreak/>
        <w:fldChar w:fldCharType="end"/>
      </w:r>
      <w:bookmarkStart w:id="31" w:name="_Toc339908419"/>
      <w:bookmarkStart w:id="32" w:name="_Toc368947607"/>
      <w:bookmarkStart w:id="33" w:name="_Toc494383699"/>
      <w:r w:rsidR="007F2B4B">
        <w:t>A</w:t>
      </w:r>
      <w:r w:rsidR="00C70EA1">
        <w:t>.  Federal &amp; State Partners</w:t>
      </w:r>
      <w:r w:rsidR="00C70EA1" w:rsidRPr="00B34112">
        <w:t xml:space="preserve"> </w:t>
      </w:r>
      <w:r w:rsidR="00C70EA1">
        <w:t xml:space="preserve">in </w:t>
      </w:r>
      <w:r w:rsidR="00FB518F">
        <w:t xml:space="preserve">AmeriCorps </w:t>
      </w:r>
      <w:r w:rsidR="00114819">
        <w:t>State</w:t>
      </w:r>
      <w:r w:rsidR="007F2B4B">
        <w:t xml:space="preserve"> </w:t>
      </w:r>
      <w:r w:rsidR="00C70EA1">
        <w:t>Grant-making</w:t>
      </w:r>
      <w:bookmarkEnd w:id="26"/>
      <w:bookmarkEnd w:id="27"/>
      <w:bookmarkEnd w:id="28"/>
      <w:bookmarkEnd w:id="29"/>
      <w:bookmarkEnd w:id="31"/>
      <w:bookmarkEnd w:id="32"/>
      <w:bookmarkEnd w:id="33"/>
    </w:p>
    <w:p w14:paraId="11C73C61" w14:textId="77777777" w:rsidR="00C70EA1" w:rsidRPr="003A1FA7" w:rsidRDefault="00C70EA1" w:rsidP="00C70EA1">
      <w:pPr>
        <w:pStyle w:val="Heading2"/>
      </w:pPr>
      <w:bookmarkStart w:id="34" w:name="_Toc116307330"/>
      <w:bookmarkStart w:id="35" w:name="_Toc146020759"/>
      <w:bookmarkStart w:id="36" w:name="_Toc208564095"/>
      <w:bookmarkStart w:id="37" w:name="_Toc208584133"/>
      <w:bookmarkStart w:id="38" w:name="_Toc208584230"/>
      <w:bookmarkStart w:id="39" w:name="_Toc276648457"/>
      <w:bookmarkStart w:id="40" w:name="_Toc276655955"/>
      <w:bookmarkStart w:id="41" w:name="_Toc305523530"/>
      <w:bookmarkStart w:id="42" w:name="_Toc306283205"/>
      <w:bookmarkStart w:id="43" w:name="_Toc339908420"/>
      <w:bookmarkStart w:id="44" w:name="_Toc368947608"/>
      <w:bookmarkStart w:id="45" w:name="_Toc464227191"/>
      <w:bookmarkStart w:id="46" w:name="_Toc464465343"/>
      <w:bookmarkStart w:id="47" w:name="_Toc464465711"/>
      <w:bookmarkStart w:id="48" w:name="_Toc494383700"/>
      <w:r>
        <w:t xml:space="preserve">I.  </w:t>
      </w:r>
      <w:r w:rsidRPr="003A1FA7">
        <w:t>The Maine Commission for Community Service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23642291" w14:textId="77777777" w:rsidR="00C70EA1" w:rsidRPr="00D241D1" w:rsidRDefault="00314EB0" w:rsidP="00006111">
      <w:pPr>
        <w:pStyle w:val="Body0"/>
        <w:ind w:firstLine="0"/>
        <w:rPr>
          <w:szCs w:val="22"/>
        </w:rPr>
      </w:pPr>
      <w:r>
        <w:rPr>
          <w:noProof/>
        </w:rPr>
        <w:drawing>
          <wp:anchor distT="0" distB="0" distL="114300" distR="114300" simplePos="0" relativeHeight="251643392" behindDoc="1" locked="0" layoutInCell="1" allowOverlap="1" wp14:anchorId="189E19E8" wp14:editId="04548E8F">
            <wp:simplePos x="0" y="0"/>
            <wp:positionH relativeFrom="column">
              <wp:align>right</wp:align>
            </wp:positionH>
            <wp:positionV relativeFrom="paragraph">
              <wp:posOffset>72390</wp:posOffset>
            </wp:positionV>
            <wp:extent cx="887095" cy="918210"/>
            <wp:effectExtent l="0" t="0" r="8255" b="0"/>
            <wp:wrapTight wrapText="bothSides">
              <wp:wrapPolygon edited="0">
                <wp:start x="0" y="0"/>
                <wp:lineTo x="0" y="21062"/>
                <wp:lineTo x="21337" y="21062"/>
                <wp:lineTo x="21337" y="0"/>
                <wp:lineTo x="0" y="0"/>
              </wp:wrapPolygon>
            </wp:wrapTight>
            <wp:docPr id="186" name="Picture 186" descr="mccs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mccs200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7095" cy="918210"/>
                    </a:xfrm>
                    <a:prstGeom prst="rect">
                      <a:avLst/>
                    </a:prstGeom>
                    <a:noFill/>
                  </pic:spPr>
                </pic:pic>
              </a:graphicData>
            </a:graphic>
            <wp14:sizeRelH relativeFrom="page">
              <wp14:pctWidth>0</wp14:pctWidth>
            </wp14:sizeRelH>
            <wp14:sizeRelV relativeFrom="page">
              <wp14:pctHeight>0</wp14:pctHeight>
            </wp14:sizeRelV>
          </wp:anchor>
        </w:drawing>
      </w:r>
      <w:r w:rsidR="00C70EA1" w:rsidRPr="00D241D1">
        <w:rPr>
          <w:szCs w:val="22"/>
        </w:rPr>
        <w:t xml:space="preserve">The Maine Commission for Community Service (MCCS) </w:t>
      </w:r>
      <w:r w:rsidR="00C70EA1">
        <w:rPr>
          <w:szCs w:val="22"/>
        </w:rPr>
        <w:t xml:space="preserve">builds capacity and sustainability in Maine’s volunteer </w:t>
      </w:r>
      <w:r w:rsidR="00D47530">
        <w:rPr>
          <w:szCs w:val="22"/>
        </w:rPr>
        <w:t xml:space="preserve">and service communities </w:t>
      </w:r>
      <w:r w:rsidR="00C70EA1">
        <w:rPr>
          <w:szCs w:val="22"/>
        </w:rPr>
        <w:t>by funding programs, developing volunteer managers,</w:t>
      </w:r>
      <w:r w:rsidR="00D47530">
        <w:rPr>
          <w:szCs w:val="22"/>
        </w:rPr>
        <w:t xml:space="preserve"> fostering adoption of high quality volunteer management practices, </w:t>
      </w:r>
      <w:r w:rsidR="00C70EA1">
        <w:rPr>
          <w:szCs w:val="22"/>
        </w:rPr>
        <w:t>raising awareness</w:t>
      </w:r>
      <w:r w:rsidR="00816992">
        <w:rPr>
          <w:szCs w:val="22"/>
        </w:rPr>
        <w:t xml:space="preserve"> of sector issues</w:t>
      </w:r>
      <w:r w:rsidR="00C70EA1">
        <w:rPr>
          <w:szCs w:val="22"/>
        </w:rPr>
        <w:t xml:space="preserve">, and </w:t>
      </w:r>
      <w:r w:rsidR="00D47530">
        <w:rPr>
          <w:szCs w:val="22"/>
        </w:rPr>
        <w:t>promoting service as a strategy</w:t>
      </w:r>
      <w:r w:rsidR="00C70EA1">
        <w:rPr>
          <w:szCs w:val="22"/>
        </w:rPr>
        <w:t>.</w:t>
      </w:r>
    </w:p>
    <w:p w14:paraId="538ED989" w14:textId="77777777" w:rsidR="00C70EA1" w:rsidRDefault="00C70EA1" w:rsidP="00006111">
      <w:pPr>
        <w:pStyle w:val="Body0"/>
        <w:ind w:firstLine="0"/>
        <w:rPr>
          <w:szCs w:val="22"/>
        </w:rPr>
      </w:pPr>
      <w:r>
        <w:rPr>
          <w:szCs w:val="22"/>
        </w:rPr>
        <w:t>Established in 1995, t</w:t>
      </w:r>
      <w:r w:rsidRPr="00D241D1">
        <w:rPr>
          <w:szCs w:val="22"/>
        </w:rPr>
        <w:t xml:space="preserve">he </w:t>
      </w:r>
      <w:r w:rsidRPr="00D241D1">
        <w:t xml:space="preserve">mission </w:t>
      </w:r>
      <w:r w:rsidRPr="00D241D1">
        <w:rPr>
          <w:szCs w:val="22"/>
        </w:rPr>
        <w:t xml:space="preserve">of MCCS is </w:t>
      </w:r>
      <w:r w:rsidRPr="00D241D1">
        <w:t>to foster community service and volunteerism to meet human and environmental needs in the State of Maine.</w:t>
      </w:r>
      <w:r w:rsidRPr="00D241D1">
        <w:rPr>
          <w:szCs w:val="22"/>
        </w:rPr>
        <w:t xml:space="preserve">  </w:t>
      </w:r>
    </w:p>
    <w:p w14:paraId="2A3C33D6" w14:textId="77777777" w:rsidR="00F641D3" w:rsidRDefault="00F641D3" w:rsidP="00006111">
      <w:pPr>
        <w:pStyle w:val="Body0"/>
        <w:ind w:firstLine="0"/>
      </w:pPr>
      <w:bookmarkStart w:id="49" w:name="_Toc116307331"/>
      <w:r>
        <w:t>As the State of Maine partner for the federal Corporation for National and Community Service, the Commission has several specific legal responsibilities related to AmeriCorps and National Service.  These include:</w:t>
      </w:r>
    </w:p>
    <w:p w14:paraId="629D7521" w14:textId="77777777" w:rsidR="00F641D3" w:rsidRDefault="00F641D3" w:rsidP="000F5858">
      <w:pPr>
        <w:numPr>
          <w:ilvl w:val="0"/>
          <w:numId w:val="3"/>
        </w:numPr>
        <w:rPr>
          <w:szCs w:val="22"/>
        </w:rPr>
      </w:pPr>
      <w:r>
        <w:t>provid</w:t>
      </w:r>
      <w:r w:rsidR="0033167D">
        <w:t>ing</w:t>
      </w:r>
      <w:r>
        <w:t xml:space="preserve"> training and technical assistance to local nonprofit organizations and other entities that want to plan and apply for funding to implement national service programs;</w:t>
      </w:r>
    </w:p>
    <w:p w14:paraId="4DA34B67" w14:textId="77777777" w:rsidR="00F641D3" w:rsidRDefault="00F641D3" w:rsidP="000F5858">
      <w:pPr>
        <w:numPr>
          <w:ilvl w:val="0"/>
          <w:numId w:val="3"/>
        </w:numPr>
        <w:spacing w:before="0"/>
        <w:rPr>
          <w:szCs w:val="22"/>
        </w:rPr>
      </w:pPr>
      <w:r>
        <w:rPr>
          <w:szCs w:val="22"/>
        </w:rPr>
        <w:t>selecting programs to be funded under the National and Community Service Act;</w:t>
      </w:r>
    </w:p>
    <w:p w14:paraId="0C909526" w14:textId="77777777" w:rsidR="00F641D3" w:rsidRDefault="00F641D3" w:rsidP="000F5858">
      <w:pPr>
        <w:numPr>
          <w:ilvl w:val="0"/>
          <w:numId w:val="3"/>
        </w:numPr>
        <w:spacing w:before="0"/>
        <w:rPr>
          <w:szCs w:val="22"/>
        </w:rPr>
      </w:pPr>
      <w:r>
        <w:rPr>
          <w:szCs w:val="22"/>
        </w:rPr>
        <w:t xml:space="preserve">pre-selecting programs to compete for funding under </w:t>
      </w:r>
      <w:r w:rsidR="00FB518F">
        <w:rPr>
          <w:szCs w:val="22"/>
        </w:rPr>
        <w:t xml:space="preserve">AmeriCorps </w:t>
      </w:r>
      <w:r>
        <w:rPr>
          <w:szCs w:val="22"/>
        </w:rPr>
        <w:t>State Competitive;</w:t>
      </w:r>
    </w:p>
    <w:p w14:paraId="21B68768" w14:textId="77777777" w:rsidR="00F641D3" w:rsidRDefault="00F641D3" w:rsidP="000F5858">
      <w:pPr>
        <w:numPr>
          <w:ilvl w:val="0"/>
          <w:numId w:val="3"/>
        </w:numPr>
        <w:spacing w:before="0"/>
        <w:rPr>
          <w:szCs w:val="22"/>
        </w:rPr>
      </w:pPr>
      <w:r>
        <w:rPr>
          <w:szCs w:val="22"/>
        </w:rPr>
        <w:t>providing training and technical assistance to National Service programs in Maine;</w:t>
      </w:r>
    </w:p>
    <w:p w14:paraId="727567E3" w14:textId="77777777" w:rsidR="00F641D3" w:rsidRDefault="00F641D3" w:rsidP="000F5858">
      <w:pPr>
        <w:numPr>
          <w:ilvl w:val="0"/>
          <w:numId w:val="3"/>
        </w:numPr>
        <w:spacing w:before="0"/>
        <w:rPr>
          <w:szCs w:val="22"/>
        </w:rPr>
      </w:pPr>
      <w:r>
        <w:rPr>
          <w:szCs w:val="22"/>
        </w:rPr>
        <w:t>evaluating, monitoring, and administering grant programs.</w:t>
      </w:r>
    </w:p>
    <w:p w14:paraId="1D1F57C4" w14:textId="77777777" w:rsidR="00C70EA1" w:rsidRDefault="00F641D3" w:rsidP="0094030C">
      <w:pPr>
        <w:pStyle w:val="Body0"/>
        <w:ind w:firstLine="0"/>
      </w:pPr>
      <w:r>
        <w:rPr>
          <w:szCs w:val="22"/>
        </w:rPr>
        <w:t>All the Commission activities -- those related to the wider volunteer sector as well as National Service -- and its funding priorities flow from its Strategic Plan</w:t>
      </w:r>
      <w:r w:rsidRPr="00D241D1">
        <w:rPr>
          <w:szCs w:val="22"/>
        </w:rPr>
        <w:t xml:space="preserve">.  </w:t>
      </w:r>
      <w:r>
        <w:rPr>
          <w:szCs w:val="22"/>
        </w:rPr>
        <w:t xml:space="preserve">To learn more about the business side of Commission work, visit </w:t>
      </w:r>
      <w:hyperlink r:id="rId12" w:history="1">
        <w:r w:rsidR="00DC5939" w:rsidRPr="00473342">
          <w:rPr>
            <w:rStyle w:val="Hyperlink"/>
            <w:szCs w:val="22"/>
          </w:rPr>
          <w:t>www.MaineServiceCommission.gov</w:t>
        </w:r>
      </w:hyperlink>
      <w:r w:rsidR="00DC5939">
        <w:rPr>
          <w:szCs w:val="22"/>
        </w:rPr>
        <w:t xml:space="preserve"> </w:t>
      </w:r>
      <w:r w:rsidRPr="00D241D1">
        <w:rPr>
          <w:szCs w:val="22"/>
        </w:rPr>
        <w:t>.</w:t>
      </w:r>
      <w:r w:rsidRPr="00D241D1">
        <w:t xml:space="preserve"> </w:t>
      </w:r>
    </w:p>
    <w:p w14:paraId="5676CE0C" w14:textId="77777777" w:rsidR="00C70EA1" w:rsidRDefault="00C70EA1" w:rsidP="00C70EA1">
      <w:pPr>
        <w:pStyle w:val="Heading2"/>
      </w:pPr>
      <w:bookmarkStart w:id="50" w:name="_Toc146020760"/>
      <w:bookmarkStart w:id="51" w:name="_Toc208564096"/>
      <w:bookmarkStart w:id="52" w:name="_Toc208584134"/>
      <w:bookmarkStart w:id="53" w:name="_Toc208584231"/>
      <w:bookmarkStart w:id="54" w:name="_Toc276648458"/>
      <w:bookmarkStart w:id="55" w:name="_Toc276655956"/>
      <w:bookmarkStart w:id="56" w:name="_Toc305523531"/>
      <w:bookmarkStart w:id="57" w:name="_Toc306283206"/>
      <w:bookmarkStart w:id="58" w:name="_Toc339908421"/>
      <w:bookmarkStart w:id="59" w:name="_Toc368947609"/>
      <w:bookmarkStart w:id="60" w:name="_Toc464227192"/>
      <w:bookmarkStart w:id="61" w:name="_Toc464465344"/>
      <w:bookmarkStart w:id="62" w:name="_Toc464465712"/>
      <w:bookmarkStart w:id="63" w:name="_Toc494383701"/>
      <w:r>
        <w:t>II.  The Corporation for National and Community Service</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26CB8604" w14:textId="77777777" w:rsidR="00C70EA1" w:rsidRDefault="00314EB0" w:rsidP="00C70EA1">
      <w:r>
        <w:rPr>
          <w:noProof/>
        </w:rPr>
        <w:drawing>
          <wp:anchor distT="0" distB="0" distL="114300" distR="114300" simplePos="0" relativeHeight="251644416" behindDoc="1" locked="0" layoutInCell="1" allowOverlap="1" wp14:anchorId="3AEDBD0C" wp14:editId="4D7A3892">
            <wp:simplePos x="0" y="0"/>
            <wp:positionH relativeFrom="column">
              <wp:posOffset>-5080</wp:posOffset>
            </wp:positionH>
            <wp:positionV relativeFrom="paragraph">
              <wp:posOffset>110490</wp:posOffset>
            </wp:positionV>
            <wp:extent cx="1528445" cy="676275"/>
            <wp:effectExtent l="0" t="0" r="0" b="9525"/>
            <wp:wrapTight wrapText="bothSides">
              <wp:wrapPolygon edited="0">
                <wp:start x="0" y="0"/>
                <wp:lineTo x="0" y="21296"/>
                <wp:lineTo x="21268" y="21296"/>
                <wp:lineTo x="21268" y="608"/>
                <wp:lineTo x="10230" y="0"/>
                <wp:lineTo x="0" y="0"/>
              </wp:wrapPolygon>
            </wp:wrapTight>
            <wp:docPr id="187" name="Picture 187" descr="cncs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ncs300dp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8445" cy="676275"/>
                    </a:xfrm>
                    <a:prstGeom prst="rect">
                      <a:avLst/>
                    </a:prstGeom>
                    <a:noFill/>
                  </pic:spPr>
                </pic:pic>
              </a:graphicData>
            </a:graphic>
            <wp14:sizeRelH relativeFrom="page">
              <wp14:pctWidth>0</wp14:pctWidth>
            </wp14:sizeRelH>
            <wp14:sizeRelV relativeFrom="page">
              <wp14:pctHeight>0</wp14:pctHeight>
            </wp14:sizeRelV>
          </wp:anchor>
        </w:drawing>
      </w:r>
      <w:r w:rsidR="00D47530">
        <w:t>T</w:t>
      </w:r>
      <w:r w:rsidR="00C70EA1">
        <w:t xml:space="preserve">he Corporation for National and Community Service </w:t>
      </w:r>
      <w:r w:rsidR="00DF4E4A">
        <w:t xml:space="preserve">(CNCS) </w:t>
      </w:r>
      <w:r w:rsidR="00C70EA1">
        <w:t>was established</w:t>
      </w:r>
      <w:r w:rsidR="00DE3EDD">
        <w:t xml:space="preserve"> in 1993</w:t>
      </w:r>
      <w:r w:rsidR="00C70EA1">
        <w:t xml:space="preserve">. At its inception, the Corporation was directed to manage: </w:t>
      </w:r>
    </w:p>
    <w:p w14:paraId="68E11141" w14:textId="77777777" w:rsidR="00C70EA1" w:rsidRDefault="00C70EA1" w:rsidP="000F5858">
      <w:pPr>
        <w:numPr>
          <w:ilvl w:val="0"/>
          <w:numId w:val="4"/>
        </w:numPr>
      </w:pPr>
      <w:r w:rsidRPr="00B20080">
        <w:rPr>
          <w:b/>
        </w:rPr>
        <w:t>Senior Corps</w:t>
      </w:r>
      <w:r>
        <w:rPr>
          <w:b/>
          <w:bCs/>
        </w:rPr>
        <w:t xml:space="preserve">, </w:t>
      </w:r>
      <w:r>
        <w:t xml:space="preserve">which </w:t>
      </w:r>
      <w:r w:rsidR="00D47530">
        <w:t xml:space="preserve">includes </w:t>
      </w:r>
      <w:r>
        <w:t xml:space="preserve">Foster Grandparents, </w:t>
      </w:r>
      <w:r w:rsidR="006F6816">
        <w:t>RSVP, and Senior Companion Program</w:t>
      </w:r>
      <w:r>
        <w:t xml:space="preserve">; </w:t>
      </w:r>
      <w:r w:rsidR="00110A95">
        <w:t>and</w:t>
      </w:r>
    </w:p>
    <w:p w14:paraId="1D5FE799" w14:textId="77777777" w:rsidR="00C70EA1" w:rsidRDefault="00C70EA1" w:rsidP="000F5858">
      <w:pPr>
        <w:numPr>
          <w:ilvl w:val="0"/>
          <w:numId w:val="4"/>
        </w:numPr>
      </w:pPr>
      <w:r w:rsidRPr="00B20080">
        <w:rPr>
          <w:b/>
        </w:rPr>
        <w:t>AmeriCorps</w:t>
      </w:r>
      <w:r>
        <w:t xml:space="preserve"> </w:t>
      </w:r>
      <w:r w:rsidR="00CB5C09">
        <w:t>which is comprised of</w:t>
      </w:r>
      <w:r>
        <w:t xml:space="preserve"> VISTA, the National Civilian Community Corps programs, and </w:t>
      </w:r>
      <w:r w:rsidR="00CB5C09">
        <w:t>AmeriCorps State/National (the crew program)</w:t>
      </w:r>
      <w:r w:rsidR="00110A95">
        <w:t>.</w:t>
      </w:r>
      <w:r>
        <w:t xml:space="preserve"> </w:t>
      </w:r>
    </w:p>
    <w:p w14:paraId="03448B2A" w14:textId="77777777" w:rsidR="00C70EA1" w:rsidRPr="0041781B" w:rsidRDefault="00C70EA1" w:rsidP="00006111">
      <w:pPr>
        <w:pStyle w:val="Body0"/>
        <w:ind w:firstLine="0"/>
        <w:rPr>
          <w:szCs w:val="22"/>
        </w:rPr>
      </w:pPr>
      <w:r w:rsidRPr="0041781B">
        <w:rPr>
          <w:szCs w:val="22"/>
        </w:rPr>
        <w:t xml:space="preserve">The </w:t>
      </w:r>
      <w:r w:rsidR="00DF4E4A" w:rsidRPr="0041781B">
        <w:rPr>
          <w:szCs w:val="22"/>
        </w:rPr>
        <w:t xml:space="preserve">CNCS </w:t>
      </w:r>
      <w:r w:rsidR="00CB5C09" w:rsidRPr="0041781B">
        <w:rPr>
          <w:szCs w:val="22"/>
        </w:rPr>
        <w:t xml:space="preserve">mission </w:t>
      </w:r>
      <w:r w:rsidRPr="0041781B">
        <w:rPr>
          <w:szCs w:val="22"/>
        </w:rPr>
        <w:t xml:space="preserve">is to </w:t>
      </w:r>
      <w:r w:rsidR="00D47530" w:rsidRPr="0041781B">
        <w:rPr>
          <w:color w:val="222222"/>
          <w:szCs w:val="22"/>
        </w:rPr>
        <w:t>improve lives, strengthen communities and fortify the civic health of our nation.</w:t>
      </w:r>
    </w:p>
    <w:p w14:paraId="779B6EAB" w14:textId="77777777" w:rsidR="00C70EA1" w:rsidRPr="00B20080" w:rsidRDefault="00C70EA1" w:rsidP="00006111">
      <w:pPr>
        <w:pStyle w:val="Body0"/>
        <w:ind w:firstLine="0"/>
      </w:pPr>
      <w:r w:rsidRPr="00B20080">
        <w:t xml:space="preserve">The Corporation for National and Community Service: </w:t>
      </w:r>
    </w:p>
    <w:p w14:paraId="20F1A0F8" w14:textId="77777777" w:rsidR="00C70EA1" w:rsidRPr="00B20080" w:rsidRDefault="00C70EA1" w:rsidP="00C27344">
      <w:pPr>
        <w:numPr>
          <w:ilvl w:val="0"/>
          <w:numId w:val="5"/>
        </w:numPr>
        <w:spacing w:before="0"/>
      </w:pPr>
      <w:r w:rsidRPr="00B20080">
        <w:t>Acts as a catalyst by providing strategic critical support to volunteer organizations that, in turn, deliver much-needed services to communities throughout the country.</w:t>
      </w:r>
    </w:p>
    <w:p w14:paraId="70B90476" w14:textId="77777777" w:rsidR="00C70EA1" w:rsidRPr="00B20080" w:rsidRDefault="00C70EA1" w:rsidP="00C27344">
      <w:pPr>
        <w:numPr>
          <w:ilvl w:val="0"/>
          <w:numId w:val="5"/>
        </w:numPr>
        <w:spacing w:before="0"/>
      </w:pPr>
      <w:r w:rsidRPr="00B20080">
        <w:t xml:space="preserve">Promotes a healthy, vibrant non-profit volunteer sector that can deliver </w:t>
      </w:r>
      <w:r w:rsidR="00B45E59" w:rsidRPr="00B20080">
        <w:t>effective</w:t>
      </w:r>
      <w:r w:rsidR="00B45E59">
        <w:t xml:space="preserve"> </w:t>
      </w:r>
      <w:r w:rsidRPr="00B20080">
        <w:t>community services efficien</w:t>
      </w:r>
      <w:r w:rsidR="00B45E59">
        <w:t>tly</w:t>
      </w:r>
      <w:r w:rsidRPr="00B20080">
        <w:t>.</w:t>
      </w:r>
    </w:p>
    <w:p w14:paraId="04ED0FD1" w14:textId="77777777" w:rsidR="00C70EA1" w:rsidRPr="00B20080" w:rsidRDefault="00C70EA1" w:rsidP="00C27344">
      <w:pPr>
        <w:numPr>
          <w:ilvl w:val="0"/>
          <w:numId w:val="5"/>
        </w:numPr>
        <w:spacing w:before="0"/>
      </w:pPr>
      <w:r w:rsidRPr="00B20080">
        <w:t>Builds character and creates career and educational opportunities through the volunteer experience.</w:t>
      </w:r>
    </w:p>
    <w:p w14:paraId="15847C9A" w14:textId="77777777" w:rsidR="00C70EA1" w:rsidRPr="00B20080" w:rsidRDefault="00C70EA1" w:rsidP="00C27344">
      <w:pPr>
        <w:numPr>
          <w:ilvl w:val="0"/>
          <w:numId w:val="5"/>
        </w:numPr>
        <w:spacing w:before="0"/>
      </w:pPr>
      <w:r w:rsidRPr="00B20080">
        <w:t>Develops and cultivates knowledge that enhance</w:t>
      </w:r>
      <w:r w:rsidR="00CB5C09">
        <w:t>s</w:t>
      </w:r>
      <w:r w:rsidRPr="00B20080">
        <w:t xml:space="preserve"> the overall success of volunteer and service programs.</w:t>
      </w:r>
    </w:p>
    <w:p w14:paraId="16ACD1DA" w14:textId="77777777" w:rsidR="00C70EA1" w:rsidRPr="00B20080" w:rsidRDefault="00C70EA1" w:rsidP="00C27344">
      <w:pPr>
        <w:numPr>
          <w:ilvl w:val="0"/>
          <w:numId w:val="5"/>
        </w:numPr>
        <w:spacing w:before="0"/>
      </w:pPr>
      <w:r w:rsidRPr="00B20080">
        <w:t xml:space="preserve">Cultivates the growth of a culture of citizenship and service to </w:t>
      </w:r>
      <w:r w:rsidR="001613AD" w:rsidRPr="00B20080">
        <w:t>communit</w:t>
      </w:r>
      <w:r w:rsidR="001613AD">
        <w:t>ies</w:t>
      </w:r>
      <w:r w:rsidRPr="00B20080">
        <w:t xml:space="preserve">. </w:t>
      </w:r>
    </w:p>
    <w:p w14:paraId="7EFB4A9E" w14:textId="77777777" w:rsidR="00CB5C09" w:rsidRDefault="00C70EA1" w:rsidP="00006111">
      <w:pPr>
        <w:pStyle w:val="Body0"/>
        <w:ind w:firstLine="0"/>
      </w:pPr>
      <w:r w:rsidRPr="00B20080">
        <w:t xml:space="preserve">To accomplish these goals, </w:t>
      </w:r>
      <w:r w:rsidR="00DF4E4A">
        <w:t>CNCS</w:t>
      </w:r>
      <w:r w:rsidR="00DF4E4A" w:rsidRPr="00B20080">
        <w:t xml:space="preserve"> </w:t>
      </w:r>
      <w:r w:rsidRPr="00B20080">
        <w:t xml:space="preserve">provides grants </w:t>
      </w:r>
      <w:r w:rsidR="00CA5BB4">
        <w:t>as well as</w:t>
      </w:r>
      <w:r w:rsidRPr="00B20080">
        <w:t xml:space="preserve"> training and technical assistance to </w:t>
      </w:r>
      <w:r w:rsidR="00110A95">
        <w:t xml:space="preserve">state service commissions and national </w:t>
      </w:r>
      <w:r w:rsidRPr="00B20080">
        <w:t xml:space="preserve">volunteer organizations. </w:t>
      </w:r>
      <w:r w:rsidR="00DF4E4A">
        <w:t>It</w:t>
      </w:r>
      <w:r w:rsidR="00DF4E4A" w:rsidRPr="00B20080">
        <w:t xml:space="preserve"> </w:t>
      </w:r>
      <w:r w:rsidRPr="00B20080">
        <w:t>explores, develops, and models effective approaches for using volunteers to meet the nation's human needs and conducts and disseminates research that helps develop and cultivate knowledge that will enhance the overall effectiveness of national and community service programs.</w:t>
      </w:r>
      <w:r w:rsidR="00CB5C09">
        <w:t xml:space="preserve"> </w:t>
      </w:r>
    </w:p>
    <w:p w14:paraId="096A98F8" w14:textId="77777777" w:rsidR="00C70EA1" w:rsidRDefault="00C70EA1" w:rsidP="00006111">
      <w:pPr>
        <w:pStyle w:val="Body0"/>
        <w:ind w:firstLine="0"/>
      </w:pPr>
      <w:r>
        <w:t xml:space="preserve">For more information on CNCS, visit </w:t>
      </w:r>
      <w:hyperlink r:id="rId14" w:history="1">
        <w:r w:rsidR="00F641D3" w:rsidRPr="00F042AE">
          <w:rPr>
            <w:rStyle w:val="Hyperlink"/>
            <w:szCs w:val="24"/>
          </w:rPr>
          <w:t>www.nationalservice.gov</w:t>
        </w:r>
      </w:hyperlink>
      <w:r w:rsidR="008A4E21">
        <w:rPr>
          <w:rStyle w:val="Heading3Char"/>
        </w:rPr>
        <w:t xml:space="preserve"> </w:t>
      </w:r>
      <w:r w:rsidR="008A4E21" w:rsidRPr="00CA5BB4">
        <w:rPr>
          <w:rStyle w:val="Heading3Char"/>
          <w:b w:val="0"/>
        </w:rPr>
        <w:t>.</w:t>
      </w:r>
      <w:r w:rsidR="008A4E21">
        <w:rPr>
          <w:rStyle w:val="Heading3Char"/>
        </w:rPr>
        <w:t xml:space="preserve"> </w:t>
      </w:r>
    </w:p>
    <w:p w14:paraId="597B2873" w14:textId="77777777" w:rsidR="00110A95" w:rsidRDefault="00110A95">
      <w:pPr>
        <w:overflowPunct/>
        <w:autoSpaceDE/>
        <w:autoSpaceDN/>
        <w:adjustRightInd/>
        <w:spacing w:before="0"/>
        <w:textAlignment w:val="auto"/>
      </w:pPr>
      <w:r>
        <w:br w:type="page"/>
      </w:r>
    </w:p>
    <w:p w14:paraId="64CBB31E" w14:textId="77777777" w:rsidR="007F2B4B" w:rsidRPr="00F8332F" w:rsidRDefault="007F2B4B" w:rsidP="007F2B4B">
      <w:pPr>
        <w:pStyle w:val="Heading1"/>
      </w:pPr>
      <w:bookmarkStart w:id="64" w:name="_Toc208564088"/>
      <w:bookmarkStart w:id="65" w:name="_Toc208584130"/>
      <w:bookmarkStart w:id="66" w:name="_Toc339908422"/>
      <w:bookmarkStart w:id="67" w:name="_Toc368947610"/>
      <w:bookmarkStart w:id="68" w:name="_Toc494383702"/>
      <w:bookmarkStart w:id="69" w:name="_Toc116307328"/>
      <w:bookmarkStart w:id="70" w:name="_Toc146020757"/>
      <w:bookmarkStart w:id="71" w:name="_Toc208564097"/>
      <w:bookmarkStart w:id="72" w:name="_Toc208584135"/>
      <w:r>
        <w:lastRenderedPageBreak/>
        <w:t>B</w:t>
      </w:r>
      <w:r w:rsidRPr="00F8332F">
        <w:t xml:space="preserve">.  </w:t>
      </w:r>
      <w:bookmarkEnd w:id="64"/>
      <w:bookmarkEnd w:id="65"/>
      <w:r w:rsidR="00FB518F">
        <w:t xml:space="preserve">AmeriCorps </w:t>
      </w:r>
      <w:r w:rsidR="00114819">
        <w:t>State</w:t>
      </w:r>
      <w:r>
        <w:t xml:space="preserve"> </w:t>
      </w:r>
      <w:bookmarkEnd w:id="66"/>
      <w:r w:rsidR="00FE6B66">
        <w:t>Program Proposals</w:t>
      </w:r>
      <w:bookmarkEnd w:id="67"/>
      <w:bookmarkEnd w:id="68"/>
    </w:p>
    <w:p w14:paraId="75A382F3" w14:textId="77777777" w:rsidR="007F2B4B" w:rsidRPr="00160FF8" w:rsidRDefault="007F2B4B" w:rsidP="0088355C">
      <w:pPr>
        <w:pStyle w:val="NormalWeb"/>
        <w:rPr>
          <w:sz w:val="22"/>
          <w:szCs w:val="22"/>
        </w:rPr>
      </w:pPr>
      <w:r w:rsidRPr="00160FF8">
        <w:rPr>
          <w:sz w:val="22"/>
          <w:szCs w:val="22"/>
        </w:rPr>
        <w:t xml:space="preserve">AmeriCorps is referred to as the “Domestic Peace Corps.” </w:t>
      </w:r>
      <w:r w:rsidR="001613AD">
        <w:rPr>
          <w:sz w:val="22"/>
          <w:szCs w:val="22"/>
        </w:rPr>
        <w:t>G</w:t>
      </w:r>
      <w:r w:rsidR="0088355C">
        <w:rPr>
          <w:sz w:val="22"/>
          <w:szCs w:val="22"/>
        </w:rPr>
        <w:t xml:space="preserve">rants </w:t>
      </w:r>
      <w:r w:rsidR="00340693">
        <w:rPr>
          <w:sz w:val="22"/>
          <w:szCs w:val="22"/>
        </w:rPr>
        <w:t xml:space="preserve">are </w:t>
      </w:r>
      <w:r w:rsidR="0088355C">
        <w:rPr>
          <w:sz w:val="22"/>
          <w:szCs w:val="22"/>
        </w:rPr>
        <w:t>awarded to eligible organizations</w:t>
      </w:r>
      <w:r w:rsidR="001613AD">
        <w:rPr>
          <w:sz w:val="22"/>
          <w:szCs w:val="22"/>
        </w:rPr>
        <w:t xml:space="preserve"> to implement</w:t>
      </w:r>
      <w:r w:rsidR="0088355C">
        <w:rPr>
          <w:sz w:val="22"/>
          <w:szCs w:val="22"/>
        </w:rPr>
        <w:t xml:space="preserve"> </w:t>
      </w:r>
      <w:r w:rsidR="001613AD">
        <w:rPr>
          <w:sz w:val="22"/>
          <w:szCs w:val="22"/>
        </w:rPr>
        <w:t xml:space="preserve">evidence-based direct service programs in which </w:t>
      </w:r>
      <w:r w:rsidR="0088355C">
        <w:rPr>
          <w:sz w:val="22"/>
          <w:szCs w:val="22"/>
        </w:rPr>
        <w:t>AmeriCorps members</w:t>
      </w:r>
      <w:r w:rsidR="001613AD">
        <w:rPr>
          <w:sz w:val="22"/>
          <w:szCs w:val="22"/>
        </w:rPr>
        <w:t xml:space="preserve"> provide the human resource</w:t>
      </w:r>
      <w:r w:rsidR="00FD2D7C">
        <w:rPr>
          <w:sz w:val="22"/>
          <w:szCs w:val="22"/>
        </w:rPr>
        <w:t>s</w:t>
      </w:r>
      <w:r w:rsidR="0088355C">
        <w:rPr>
          <w:sz w:val="22"/>
          <w:szCs w:val="22"/>
        </w:rPr>
        <w:t xml:space="preserve">. The </w:t>
      </w:r>
      <w:r w:rsidR="00DA6F58">
        <w:rPr>
          <w:sz w:val="22"/>
          <w:szCs w:val="22"/>
        </w:rPr>
        <w:t xml:space="preserve">service </w:t>
      </w:r>
      <w:r w:rsidR="0088355C">
        <w:rPr>
          <w:sz w:val="22"/>
          <w:szCs w:val="22"/>
        </w:rPr>
        <w:t xml:space="preserve">activities target </w:t>
      </w:r>
      <w:r w:rsidRPr="00160FF8">
        <w:rPr>
          <w:sz w:val="22"/>
          <w:szCs w:val="22"/>
        </w:rPr>
        <w:t xml:space="preserve">high priority, critical needs in </w:t>
      </w:r>
      <w:r w:rsidR="00087CBF">
        <w:rPr>
          <w:sz w:val="22"/>
          <w:szCs w:val="22"/>
        </w:rPr>
        <w:t xml:space="preserve">specific </w:t>
      </w:r>
      <w:r w:rsidRPr="00160FF8">
        <w:rPr>
          <w:sz w:val="22"/>
          <w:szCs w:val="22"/>
        </w:rPr>
        <w:t>communities</w:t>
      </w:r>
      <w:r w:rsidR="00FD2D7C" w:rsidRPr="00FD2D7C">
        <w:rPr>
          <w:sz w:val="22"/>
          <w:szCs w:val="22"/>
        </w:rPr>
        <w:t xml:space="preserve"> </w:t>
      </w:r>
      <w:r w:rsidR="00FD2D7C">
        <w:rPr>
          <w:sz w:val="22"/>
          <w:szCs w:val="22"/>
        </w:rPr>
        <w:t>to bring about change</w:t>
      </w:r>
      <w:r w:rsidRPr="00160FF8">
        <w:rPr>
          <w:sz w:val="22"/>
          <w:szCs w:val="22"/>
        </w:rPr>
        <w:t xml:space="preserve">. </w:t>
      </w:r>
      <w:r w:rsidR="00FD2D7C">
        <w:rPr>
          <w:sz w:val="22"/>
          <w:szCs w:val="22"/>
        </w:rPr>
        <w:t>Given the goal of meaningful and measurable improvement and change, CNCS refers to the service activities as “the intervention.”</w:t>
      </w:r>
    </w:p>
    <w:p w14:paraId="1CE3AA8D" w14:textId="77777777" w:rsidR="00087CBF" w:rsidRDefault="00087CBF" w:rsidP="00087CBF">
      <w:pPr>
        <w:pStyle w:val="NormalWeb"/>
        <w:rPr>
          <w:sz w:val="22"/>
          <w:szCs w:val="22"/>
        </w:rPr>
      </w:pPr>
      <w:r w:rsidRPr="00160FF8">
        <w:rPr>
          <w:sz w:val="22"/>
          <w:szCs w:val="22"/>
        </w:rPr>
        <w:t xml:space="preserve">Organizations that operate local AmeriCorps programs </w:t>
      </w:r>
      <w:r w:rsidR="00110A95">
        <w:rPr>
          <w:sz w:val="22"/>
          <w:szCs w:val="22"/>
        </w:rPr>
        <w:t xml:space="preserve">identify proven solutions to the need selected and then </w:t>
      </w:r>
      <w:r w:rsidRPr="00160FF8">
        <w:rPr>
          <w:sz w:val="22"/>
          <w:szCs w:val="22"/>
        </w:rPr>
        <w:t xml:space="preserve">design service activities for a team of members serving full- or part-time for one year or during a season. </w:t>
      </w:r>
      <w:r>
        <w:rPr>
          <w:sz w:val="22"/>
          <w:szCs w:val="22"/>
        </w:rPr>
        <w:t xml:space="preserve">The activities </w:t>
      </w:r>
      <w:r w:rsidR="0033167D">
        <w:rPr>
          <w:sz w:val="22"/>
          <w:szCs w:val="22"/>
        </w:rPr>
        <w:t xml:space="preserve">must </w:t>
      </w:r>
      <w:r>
        <w:rPr>
          <w:sz w:val="22"/>
          <w:szCs w:val="22"/>
        </w:rPr>
        <w:t xml:space="preserve">require at least 17,000 hours of service </w:t>
      </w:r>
      <w:r w:rsidR="001613AD">
        <w:rPr>
          <w:sz w:val="22"/>
          <w:szCs w:val="22"/>
        </w:rPr>
        <w:t xml:space="preserve">each year </w:t>
      </w:r>
      <w:r>
        <w:rPr>
          <w:sz w:val="22"/>
          <w:szCs w:val="22"/>
        </w:rPr>
        <w:t xml:space="preserve">by </w:t>
      </w:r>
      <w:r w:rsidR="001F7092">
        <w:rPr>
          <w:sz w:val="22"/>
          <w:szCs w:val="22"/>
        </w:rPr>
        <w:t>the team</w:t>
      </w:r>
      <w:r>
        <w:rPr>
          <w:sz w:val="22"/>
          <w:szCs w:val="22"/>
        </w:rPr>
        <w:t>.</w:t>
      </w:r>
      <w:r w:rsidR="00110A95">
        <w:rPr>
          <w:sz w:val="22"/>
          <w:szCs w:val="22"/>
        </w:rPr>
        <w:t xml:space="preserve"> A Member Service Year (MSY) is to the AmeriCorps world what a Fulltime Equivalent (FTE) is to the employment world. MSYs can be divided into multiple positions.</w:t>
      </w:r>
    </w:p>
    <w:p w14:paraId="6512A9E1" w14:textId="77777777" w:rsidR="00087CBF" w:rsidRPr="00160FF8" w:rsidRDefault="007F2B4B" w:rsidP="00087CBF">
      <w:pPr>
        <w:pStyle w:val="NormalWeb"/>
        <w:rPr>
          <w:sz w:val="22"/>
          <w:szCs w:val="22"/>
        </w:rPr>
      </w:pPr>
      <w:r w:rsidRPr="00160FF8">
        <w:rPr>
          <w:sz w:val="22"/>
          <w:szCs w:val="22"/>
        </w:rPr>
        <w:t xml:space="preserve">An AmeriCorps member is an individual who is enrolled in an approved national service position and engages in community service. Members </w:t>
      </w:r>
      <w:r w:rsidR="00110A95">
        <w:rPr>
          <w:sz w:val="22"/>
          <w:szCs w:val="22"/>
        </w:rPr>
        <w:t xml:space="preserve">serving 40 hours each week </w:t>
      </w:r>
      <w:r w:rsidRPr="00160FF8">
        <w:rPr>
          <w:sz w:val="22"/>
          <w:szCs w:val="22"/>
        </w:rPr>
        <w:t>may receive a living allowance and other benefits while serving.</w:t>
      </w:r>
      <w:r w:rsidR="00087CBF" w:rsidRPr="00087CBF">
        <w:rPr>
          <w:sz w:val="22"/>
          <w:szCs w:val="22"/>
        </w:rPr>
        <w:t xml:space="preserve"> </w:t>
      </w:r>
      <w:r w:rsidR="00087CBF" w:rsidRPr="00160FF8">
        <w:rPr>
          <w:sz w:val="22"/>
          <w:szCs w:val="22"/>
        </w:rPr>
        <w:t>The organizations that receive grants are responsible for recruiting, selecting</w:t>
      </w:r>
      <w:r w:rsidR="0033167D">
        <w:rPr>
          <w:sz w:val="22"/>
          <w:szCs w:val="22"/>
        </w:rPr>
        <w:t>,</w:t>
      </w:r>
      <w:r w:rsidR="00087CBF" w:rsidRPr="00160FF8">
        <w:rPr>
          <w:sz w:val="22"/>
          <w:szCs w:val="22"/>
        </w:rPr>
        <w:t xml:space="preserve"> and supervising AmeriCorps members to serve in their programs. </w:t>
      </w:r>
      <w:r w:rsidR="00087CBF">
        <w:rPr>
          <w:sz w:val="22"/>
          <w:szCs w:val="22"/>
        </w:rPr>
        <w:t>They help members acquire skills, training, education, and experience which they can carry into the workforce and future service to their communities</w:t>
      </w:r>
    </w:p>
    <w:p w14:paraId="180C0198" w14:textId="77777777" w:rsidR="007F2B4B" w:rsidRDefault="007F2B4B" w:rsidP="007F2B4B">
      <w:pPr>
        <w:pStyle w:val="NormalWeb"/>
        <w:rPr>
          <w:sz w:val="22"/>
          <w:szCs w:val="22"/>
        </w:rPr>
      </w:pPr>
      <w:r w:rsidRPr="00160FF8">
        <w:rPr>
          <w:sz w:val="22"/>
          <w:szCs w:val="22"/>
        </w:rPr>
        <w:t>As AmeriCorps members carry out the direct service, they enlist community members to serve along with them</w:t>
      </w:r>
      <w:r w:rsidR="00396D84">
        <w:rPr>
          <w:sz w:val="22"/>
          <w:szCs w:val="22"/>
        </w:rPr>
        <w:t>,</w:t>
      </w:r>
      <w:r w:rsidR="00396D84" w:rsidRPr="00160FF8">
        <w:rPr>
          <w:sz w:val="22"/>
          <w:szCs w:val="22"/>
        </w:rPr>
        <w:t xml:space="preserve"> building</w:t>
      </w:r>
      <w:r w:rsidRPr="00160FF8">
        <w:rPr>
          <w:sz w:val="22"/>
          <w:szCs w:val="22"/>
        </w:rPr>
        <w:t xml:space="preserve"> the communities’ capacity to meet the </w:t>
      </w:r>
      <w:r w:rsidR="00110A95">
        <w:rPr>
          <w:sz w:val="22"/>
          <w:szCs w:val="22"/>
        </w:rPr>
        <w:t xml:space="preserve">local </w:t>
      </w:r>
      <w:r w:rsidRPr="00160FF8">
        <w:rPr>
          <w:sz w:val="22"/>
          <w:szCs w:val="22"/>
        </w:rPr>
        <w:t xml:space="preserve">need over the long term. </w:t>
      </w:r>
      <w:r w:rsidR="00A17554">
        <w:rPr>
          <w:sz w:val="22"/>
          <w:szCs w:val="22"/>
        </w:rPr>
        <w:t xml:space="preserve"> Developing community ability to sustain the effort is the reason AmeriCorps is designed </w:t>
      </w:r>
      <w:r w:rsidR="00430328">
        <w:rPr>
          <w:sz w:val="22"/>
          <w:szCs w:val="22"/>
        </w:rPr>
        <w:t>as a public-private partnership that requires matching resources from outside parties.</w:t>
      </w:r>
      <w:r w:rsidR="00087CBF">
        <w:rPr>
          <w:sz w:val="22"/>
          <w:szCs w:val="22"/>
        </w:rPr>
        <w:t xml:space="preserve"> </w:t>
      </w:r>
    </w:p>
    <w:p w14:paraId="1FA5EA6E" w14:textId="77777777" w:rsidR="007F2B4B" w:rsidRPr="00160FF8" w:rsidRDefault="00087CBF" w:rsidP="00087CBF">
      <w:pPr>
        <w:pStyle w:val="Default"/>
        <w:rPr>
          <w:sz w:val="22"/>
          <w:szCs w:val="22"/>
        </w:rPr>
      </w:pPr>
      <w:r>
        <w:rPr>
          <w:sz w:val="22"/>
          <w:szCs w:val="22"/>
        </w:rPr>
        <w:t>Thus, AmeriCorps represents a “triple bottom line” because, done right, those who benefit from the services are changed; the community is changed; and the AmeriCorps member who served is changed.</w:t>
      </w:r>
    </w:p>
    <w:p w14:paraId="3B1F3901" w14:textId="77777777" w:rsidR="007F2B4B" w:rsidRPr="00B6312A" w:rsidRDefault="00FE6B66" w:rsidP="007F2B4B">
      <w:pPr>
        <w:pStyle w:val="Heading2"/>
      </w:pPr>
      <w:bookmarkStart w:id="73" w:name="_Toc306283208"/>
      <w:bookmarkStart w:id="74" w:name="_Toc339908423"/>
      <w:bookmarkStart w:id="75" w:name="_Toc368947611"/>
      <w:bookmarkStart w:id="76" w:name="_Toc494383703"/>
      <w:r>
        <w:t xml:space="preserve">I. </w:t>
      </w:r>
      <w:r w:rsidR="00E84AF5">
        <w:t xml:space="preserve"> </w:t>
      </w:r>
      <w:r w:rsidR="007F2B4B">
        <w:t xml:space="preserve">What do </w:t>
      </w:r>
      <w:r w:rsidR="00FB518F">
        <w:t xml:space="preserve">AmeriCorps </w:t>
      </w:r>
      <w:r w:rsidR="00114819">
        <w:t>State</w:t>
      </w:r>
      <w:r w:rsidR="007F2B4B">
        <w:t xml:space="preserve"> </w:t>
      </w:r>
      <w:r w:rsidR="00CA5BB4">
        <w:t>G</w:t>
      </w:r>
      <w:r w:rsidR="007F2B4B">
        <w:t xml:space="preserve">rants </w:t>
      </w:r>
      <w:r w:rsidR="00CA5BB4">
        <w:t>C</w:t>
      </w:r>
      <w:r w:rsidR="007F2B4B">
        <w:t>over?</w:t>
      </w:r>
      <w:bookmarkEnd w:id="73"/>
      <w:bookmarkEnd w:id="74"/>
      <w:bookmarkEnd w:id="75"/>
      <w:bookmarkEnd w:id="76"/>
    </w:p>
    <w:p w14:paraId="37DABA4C" w14:textId="77777777" w:rsidR="00731ECE" w:rsidRDefault="00731ECE" w:rsidP="00731ECE">
      <w:pPr>
        <w:pStyle w:val="Body0"/>
        <w:ind w:firstLine="0"/>
      </w:pPr>
      <w:r>
        <w:t xml:space="preserve">AmeriCorps grants award two types of resources to address the local need: </w:t>
      </w:r>
      <w:r w:rsidR="00EE1FFC">
        <w:t>m</w:t>
      </w:r>
      <w:r>
        <w:t xml:space="preserve">ember positions (also called slots) and funds to support AmeriCorps </w:t>
      </w:r>
      <w:r w:rsidR="00EE1FFC">
        <w:t>m</w:t>
      </w:r>
      <w:r>
        <w:t xml:space="preserve">embers </w:t>
      </w:r>
      <w:r w:rsidR="00DE3EDD">
        <w:t xml:space="preserve">filling these slots </w:t>
      </w:r>
      <w:r>
        <w:t>during their service terms.</w:t>
      </w:r>
    </w:p>
    <w:p w14:paraId="5D29D4C4" w14:textId="77777777" w:rsidR="00FE6B66" w:rsidRDefault="007F2B4B" w:rsidP="00997BDE">
      <w:r>
        <w:t xml:space="preserve">Grantees use the funding to support AmeriCorps members </w:t>
      </w:r>
      <w:r w:rsidR="00087CBF">
        <w:t>performing</w:t>
      </w:r>
      <w:r>
        <w:t xml:space="preserve"> service. </w:t>
      </w:r>
      <w:r w:rsidR="00087CBF">
        <w:t xml:space="preserve">In other words, </w:t>
      </w:r>
      <w:r>
        <w:t xml:space="preserve">AmeriCorps grants </w:t>
      </w:r>
      <w:r w:rsidRPr="00DE3EDD">
        <w:rPr>
          <w:i/>
          <w:u w:val="single"/>
        </w:rPr>
        <w:t>partially</w:t>
      </w:r>
      <w:r>
        <w:t xml:space="preserve"> cover the expense of operating an AmeriCorps program and do not cover general organizational expenses. </w:t>
      </w:r>
      <w:r w:rsidR="001613AD">
        <w:t>L</w:t>
      </w:r>
      <w:r w:rsidR="00EE1FFC">
        <w:t>ocal</w:t>
      </w:r>
      <w:r w:rsidR="00EE1FFC" w:rsidRPr="00EE1FFC">
        <w:t xml:space="preserve"> </w:t>
      </w:r>
      <w:r w:rsidR="00EE1FFC">
        <w:t>cash and in-kind resources</w:t>
      </w:r>
      <w:r w:rsidR="001613AD">
        <w:t xml:space="preserve"> are required to cover the full implementation of the program</w:t>
      </w:r>
      <w:r>
        <w:t>.</w:t>
      </w:r>
    </w:p>
    <w:p w14:paraId="28D45745" w14:textId="77777777" w:rsidR="00997BDE" w:rsidRDefault="00FE6B66" w:rsidP="00FE6B66">
      <w:pPr>
        <w:pStyle w:val="Heading2"/>
      </w:pPr>
      <w:bookmarkStart w:id="77" w:name="_Toc116307334"/>
      <w:bookmarkStart w:id="78" w:name="_Toc146020763"/>
      <w:bookmarkStart w:id="79" w:name="_Toc208564101"/>
      <w:bookmarkStart w:id="80" w:name="_Toc208584139"/>
      <w:bookmarkStart w:id="81" w:name="_Toc339908425"/>
      <w:bookmarkStart w:id="82" w:name="_Toc368947612"/>
      <w:bookmarkStart w:id="83" w:name="_Toc494383704"/>
      <w:r>
        <w:t>I</w:t>
      </w:r>
      <w:r w:rsidR="00997BDE">
        <w:t xml:space="preserve">I. </w:t>
      </w:r>
      <w:r w:rsidR="00E84AF5">
        <w:t xml:space="preserve"> </w:t>
      </w:r>
      <w:r w:rsidR="00997BDE">
        <w:t xml:space="preserve">Proposal </w:t>
      </w:r>
      <w:bookmarkEnd w:id="77"/>
      <w:bookmarkEnd w:id="78"/>
      <w:bookmarkEnd w:id="79"/>
      <w:bookmarkEnd w:id="80"/>
      <w:bookmarkEnd w:id="81"/>
      <w:r w:rsidR="00294EBD">
        <w:t>Categories</w:t>
      </w:r>
      <w:bookmarkEnd w:id="82"/>
      <w:bookmarkEnd w:id="83"/>
    </w:p>
    <w:p w14:paraId="7524B367" w14:textId="77777777" w:rsidR="00997BDE" w:rsidRPr="001F7092" w:rsidRDefault="00997BDE" w:rsidP="00006111">
      <w:pPr>
        <w:pStyle w:val="Body0"/>
        <w:ind w:firstLine="0"/>
      </w:pPr>
      <w:r w:rsidRPr="001F7092">
        <w:t xml:space="preserve">Proposals submitted under this competition are classified as either “New” or “Re-competing.” </w:t>
      </w:r>
    </w:p>
    <w:p w14:paraId="1C035F3F" w14:textId="77777777" w:rsidR="00997BDE" w:rsidRPr="001F7092" w:rsidRDefault="00997BDE" w:rsidP="00316A9A">
      <w:bookmarkStart w:id="84" w:name="_Toc146020764"/>
      <w:bookmarkStart w:id="85" w:name="_Toc208564102"/>
      <w:bookmarkStart w:id="86" w:name="_Toc208584140"/>
      <w:bookmarkStart w:id="87" w:name="_Toc368947613"/>
      <w:bookmarkStart w:id="88" w:name="_Toc402126722"/>
      <w:bookmarkStart w:id="89" w:name="_Toc464227196"/>
      <w:bookmarkStart w:id="90" w:name="_Toc464465348"/>
      <w:bookmarkStart w:id="91" w:name="_Toc464465716"/>
      <w:bookmarkStart w:id="92" w:name="_Toc494383705"/>
      <w:bookmarkStart w:id="93" w:name="_Toc116307335"/>
      <w:r w:rsidRPr="001F7092">
        <w:rPr>
          <w:rStyle w:val="Heading3Char"/>
        </w:rPr>
        <w:t>“New” proposals</w:t>
      </w:r>
      <w:bookmarkEnd w:id="84"/>
      <w:bookmarkEnd w:id="85"/>
      <w:bookmarkEnd w:id="86"/>
      <w:bookmarkEnd w:id="87"/>
      <w:bookmarkEnd w:id="88"/>
      <w:bookmarkEnd w:id="89"/>
      <w:bookmarkEnd w:id="90"/>
      <w:bookmarkEnd w:id="91"/>
      <w:bookmarkEnd w:id="92"/>
      <w:r w:rsidRPr="001F7092">
        <w:t xml:space="preserve"> </w:t>
      </w:r>
      <w:bookmarkEnd w:id="93"/>
      <w:r w:rsidR="00316A9A" w:rsidRPr="001F7092">
        <w:t>fit one of the following CNCS criteria for “new”:</w:t>
      </w:r>
    </w:p>
    <w:p w14:paraId="4869ABDC" w14:textId="77777777" w:rsidR="00316A9A" w:rsidRPr="001F7092" w:rsidRDefault="00316A9A" w:rsidP="008752F4">
      <w:pPr>
        <w:pStyle w:val="ListParagraph"/>
        <w:numPr>
          <w:ilvl w:val="0"/>
          <w:numId w:val="38"/>
        </w:numPr>
        <w:rPr>
          <w:rFonts w:ascii="Times New Roman" w:hAnsi="Times New Roman" w:cs="Times New Roman"/>
        </w:rPr>
      </w:pPr>
      <w:r w:rsidRPr="001F7092">
        <w:rPr>
          <w:rFonts w:ascii="Times New Roman" w:hAnsi="Times New Roman" w:cs="Times New Roman"/>
        </w:rPr>
        <w:t>Applicant is applying for the first time OR has only received formula funding in the past.</w:t>
      </w:r>
    </w:p>
    <w:p w14:paraId="18F2E4B3" w14:textId="77777777" w:rsidR="00316A9A" w:rsidRPr="001F7092" w:rsidRDefault="00316A9A" w:rsidP="008752F4">
      <w:pPr>
        <w:pStyle w:val="ListParagraph"/>
        <w:numPr>
          <w:ilvl w:val="0"/>
          <w:numId w:val="38"/>
        </w:numPr>
        <w:rPr>
          <w:rFonts w:ascii="Times New Roman" w:hAnsi="Times New Roman" w:cs="Times New Roman"/>
        </w:rPr>
      </w:pPr>
      <w:r w:rsidRPr="001F7092">
        <w:rPr>
          <w:rFonts w:ascii="Times New Roman" w:hAnsi="Times New Roman" w:cs="Times New Roman"/>
        </w:rPr>
        <w:t xml:space="preserve">Applicant has operated grants from CNCS under another funding type (e.g., </w:t>
      </w:r>
      <w:r w:rsidR="001613AD" w:rsidRPr="001F7092">
        <w:rPr>
          <w:rFonts w:ascii="Times New Roman" w:hAnsi="Times New Roman" w:cs="Times New Roman"/>
        </w:rPr>
        <w:t>Senior Corps</w:t>
      </w:r>
      <w:r w:rsidRPr="001F7092">
        <w:rPr>
          <w:rFonts w:ascii="Times New Roman" w:hAnsi="Times New Roman" w:cs="Times New Roman"/>
        </w:rPr>
        <w:t>)</w:t>
      </w:r>
    </w:p>
    <w:p w14:paraId="393C6F55" w14:textId="77777777" w:rsidR="00FD2D7C" w:rsidRPr="001F7092" w:rsidRDefault="00FD2D7C" w:rsidP="008752F4">
      <w:pPr>
        <w:pStyle w:val="ListParagraph"/>
        <w:numPr>
          <w:ilvl w:val="0"/>
          <w:numId w:val="38"/>
        </w:numPr>
        <w:rPr>
          <w:rFonts w:ascii="Times New Roman" w:hAnsi="Times New Roman" w:cs="Times New Roman"/>
        </w:rPr>
      </w:pPr>
      <w:r w:rsidRPr="001F7092">
        <w:rPr>
          <w:rFonts w:ascii="Times New Roman" w:hAnsi="Times New Roman" w:cs="Times New Roman"/>
        </w:rPr>
        <w:t>Applicant has not had an AmeriCorps grant for five (5) or more years. In other words, the closeout for the last AmeriCorps grant occurred 5 or more years ago.</w:t>
      </w:r>
    </w:p>
    <w:p w14:paraId="5E87F495" w14:textId="77777777" w:rsidR="001613AD" w:rsidRPr="001F7092" w:rsidRDefault="001613AD" w:rsidP="00006111">
      <w:pPr>
        <w:pStyle w:val="Body0"/>
        <w:ind w:firstLine="0"/>
        <w:rPr>
          <w:rStyle w:val="Heading3Char"/>
        </w:rPr>
      </w:pPr>
      <w:bookmarkStart w:id="94" w:name="_Toc116307336"/>
      <w:bookmarkStart w:id="95" w:name="_Toc146020765"/>
      <w:bookmarkStart w:id="96" w:name="_Toc208564103"/>
      <w:bookmarkStart w:id="97" w:name="_Toc208584141"/>
      <w:bookmarkStart w:id="98" w:name="_Toc368947614"/>
      <w:bookmarkStart w:id="99" w:name="_Toc402126723"/>
      <w:r w:rsidRPr="001F7092">
        <w:t>Existing AmeriCorps grantees seeking to submit a proposal for a program model that addresses a different issue area with different priorities and different objectives</w:t>
      </w:r>
      <w:r w:rsidR="00033A4A" w:rsidRPr="001F7092">
        <w:t xml:space="preserve"> </w:t>
      </w:r>
      <w:r w:rsidRPr="001F7092">
        <w:t>must obtain prior permission from MCCS and CNCS.</w:t>
      </w:r>
      <w:r w:rsidRPr="001F7092">
        <w:rPr>
          <w:rStyle w:val="Heading3Char"/>
        </w:rPr>
        <w:t xml:space="preserve"> </w:t>
      </w:r>
    </w:p>
    <w:p w14:paraId="20BED6C4" w14:textId="77777777" w:rsidR="00997BDE" w:rsidRPr="001F7092" w:rsidRDefault="00997BDE" w:rsidP="00006111">
      <w:pPr>
        <w:pStyle w:val="Body0"/>
        <w:ind w:firstLine="0"/>
        <w:rPr>
          <w:szCs w:val="22"/>
        </w:rPr>
      </w:pPr>
      <w:bookmarkStart w:id="100" w:name="_Toc464227197"/>
      <w:bookmarkStart w:id="101" w:name="_Toc464465349"/>
      <w:bookmarkStart w:id="102" w:name="_Toc464465717"/>
      <w:bookmarkStart w:id="103" w:name="_Toc494383706"/>
      <w:r w:rsidRPr="001F7092">
        <w:rPr>
          <w:rStyle w:val="Heading3Char"/>
        </w:rPr>
        <w:t>“Re-competing Proposals”</w:t>
      </w:r>
      <w:bookmarkEnd w:id="94"/>
      <w:bookmarkEnd w:id="95"/>
      <w:bookmarkEnd w:id="96"/>
      <w:bookmarkEnd w:id="97"/>
      <w:bookmarkEnd w:id="98"/>
      <w:bookmarkEnd w:id="99"/>
      <w:bookmarkEnd w:id="100"/>
      <w:bookmarkEnd w:id="101"/>
      <w:bookmarkEnd w:id="102"/>
      <w:bookmarkEnd w:id="103"/>
      <w:r w:rsidRPr="001F7092">
        <w:rPr>
          <w:szCs w:val="22"/>
        </w:rPr>
        <w:t xml:space="preserve"> come from applicants who have received </w:t>
      </w:r>
      <w:r w:rsidR="00FB518F" w:rsidRPr="001F7092">
        <w:rPr>
          <w:szCs w:val="22"/>
        </w:rPr>
        <w:t xml:space="preserve">AmeriCorps </w:t>
      </w:r>
      <w:r w:rsidRPr="001F7092">
        <w:rPr>
          <w:szCs w:val="22"/>
        </w:rPr>
        <w:t>State funds within the last five years</w:t>
      </w:r>
      <w:r w:rsidR="00316A9A" w:rsidRPr="001F7092">
        <w:rPr>
          <w:szCs w:val="22"/>
        </w:rPr>
        <w:t xml:space="preserve"> and propose to operate substantially the same program model</w:t>
      </w:r>
      <w:r w:rsidRPr="001F7092">
        <w:rPr>
          <w:szCs w:val="22"/>
        </w:rPr>
        <w:t xml:space="preserve">. </w:t>
      </w:r>
    </w:p>
    <w:p w14:paraId="5441E07D" w14:textId="77777777" w:rsidR="00997BDE" w:rsidRDefault="00997BDE" w:rsidP="00006111">
      <w:pPr>
        <w:pStyle w:val="Body0"/>
        <w:ind w:firstLine="0"/>
      </w:pPr>
      <w:r w:rsidRPr="001F7092">
        <w:t>If a program is currently in its final year of a grant period, the sponsor must submit a full application as a re-competing program following the current guidelines in order to be considered for another round of AmeriCorps funding.</w:t>
      </w:r>
      <w:r>
        <w:t xml:space="preserve">  </w:t>
      </w:r>
    </w:p>
    <w:p w14:paraId="7E4DF997" w14:textId="77777777" w:rsidR="00997BDE" w:rsidRDefault="00997BDE" w:rsidP="00997BDE">
      <w:pPr>
        <w:pStyle w:val="Heading2"/>
      </w:pPr>
      <w:bookmarkStart w:id="104" w:name="_Toc116307337"/>
      <w:bookmarkStart w:id="105" w:name="_Toc146020766"/>
      <w:bookmarkStart w:id="106" w:name="_Toc208564104"/>
      <w:bookmarkStart w:id="107" w:name="_Toc208584142"/>
      <w:bookmarkStart w:id="108" w:name="_Toc339908426"/>
      <w:bookmarkStart w:id="109" w:name="_Toc368947615"/>
      <w:bookmarkStart w:id="110" w:name="_Toc494383707"/>
      <w:r>
        <w:lastRenderedPageBreak/>
        <w:t>I</w:t>
      </w:r>
      <w:r w:rsidR="00FE6B66">
        <w:t>I</w:t>
      </w:r>
      <w:r>
        <w:t xml:space="preserve">I. </w:t>
      </w:r>
      <w:r w:rsidR="00E84AF5">
        <w:t xml:space="preserve"> </w:t>
      </w:r>
      <w:r w:rsidR="00262023">
        <w:t xml:space="preserve">Number of Awards, Size, and </w:t>
      </w:r>
      <w:r>
        <w:t xml:space="preserve">Grant </w:t>
      </w:r>
      <w:bookmarkEnd w:id="104"/>
      <w:bookmarkEnd w:id="105"/>
      <w:bookmarkEnd w:id="106"/>
      <w:bookmarkEnd w:id="107"/>
      <w:bookmarkEnd w:id="108"/>
      <w:r w:rsidR="00294EBD">
        <w:t>Types</w:t>
      </w:r>
      <w:bookmarkEnd w:id="109"/>
      <w:bookmarkEnd w:id="110"/>
    </w:p>
    <w:p w14:paraId="106D226D" w14:textId="77777777" w:rsidR="00C7468A" w:rsidRDefault="005A76DF" w:rsidP="00006111">
      <w:pPr>
        <w:pStyle w:val="Body0"/>
        <w:ind w:firstLine="0"/>
      </w:pPr>
      <w:r>
        <w:t xml:space="preserve">The Maine Commission for Community Service receives </w:t>
      </w:r>
      <w:r w:rsidR="00997BDE">
        <w:t xml:space="preserve">AmeriCorps funds </w:t>
      </w:r>
      <w:r w:rsidR="00F641D3">
        <w:t>through two federal award processes. The first allocates funds to Maine</w:t>
      </w:r>
      <w:r w:rsidR="00997BDE">
        <w:t xml:space="preserve"> based on </w:t>
      </w:r>
      <w:r w:rsidR="00F641D3">
        <w:t xml:space="preserve">the percent of the national </w:t>
      </w:r>
      <w:r w:rsidR="00997BDE">
        <w:t>population</w:t>
      </w:r>
      <w:r w:rsidR="00F641D3">
        <w:t xml:space="preserve"> residing in the state. These “formula” funds </w:t>
      </w:r>
      <w:r w:rsidR="00FD2D7C">
        <w:t>will be awarded in separate competition in Spring 2018</w:t>
      </w:r>
      <w:r w:rsidR="00316A9A">
        <w:t xml:space="preserve"> and are </w:t>
      </w:r>
      <w:r w:rsidR="00C7468A" w:rsidRPr="006801DA">
        <w:rPr>
          <w:b/>
          <w:i/>
        </w:rPr>
        <w:t>not</w:t>
      </w:r>
      <w:r w:rsidR="00C7468A" w:rsidRPr="006801DA">
        <w:rPr>
          <w:b/>
        </w:rPr>
        <w:t xml:space="preserve"> </w:t>
      </w:r>
      <w:r w:rsidR="00C7468A">
        <w:t>part of this competition.</w:t>
      </w:r>
    </w:p>
    <w:p w14:paraId="45CE59C8" w14:textId="77777777" w:rsidR="003D3F67" w:rsidRDefault="00C7468A" w:rsidP="00006111">
      <w:pPr>
        <w:pStyle w:val="Body0"/>
        <w:ind w:firstLine="0"/>
      </w:pPr>
      <w:r>
        <w:t xml:space="preserve">The second process by which </w:t>
      </w:r>
      <w:r w:rsidR="00FB518F">
        <w:t xml:space="preserve">AmeriCorps </w:t>
      </w:r>
      <w:r>
        <w:t xml:space="preserve">State funds come to Maine is </w:t>
      </w:r>
      <w:r w:rsidR="00107667">
        <w:t xml:space="preserve">this </w:t>
      </w:r>
      <w:r>
        <w:t xml:space="preserve">State Competitive one. </w:t>
      </w:r>
      <w:bookmarkStart w:id="111" w:name="_Toc116307339"/>
      <w:bookmarkStart w:id="112" w:name="_Toc208564106"/>
      <w:bookmarkStart w:id="113" w:name="_Toc208584144"/>
      <w:r w:rsidR="003D3F67">
        <w:t xml:space="preserve">The </w:t>
      </w:r>
      <w:r w:rsidR="00FB518F">
        <w:t xml:space="preserve">AmeriCorps </w:t>
      </w:r>
      <w:r w:rsidR="003D3F67">
        <w:t xml:space="preserve">State </w:t>
      </w:r>
      <w:r w:rsidR="003D3F67" w:rsidRPr="00006111">
        <w:t>Competitive</w:t>
      </w:r>
      <w:r w:rsidR="003D3F67">
        <w:t xml:space="preserve"> funds are awarded to states through a 2-tiered competition.  In the first phase, applications are reviewed at the state level by the Commission, selected for entry in the nationwide competition, and ranked according to their strength as directed by the AmeriCorps rules. </w:t>
      </w:r>
      <w:r w:rsidR="00D12BC3">
        <w:t xml:space="preserve">Only proposals that are high quality and </w:t>
      </w:r>
      <w:r w:rsidR="00DC72F0">
        <w:t>likely to succeed</w:t>
      </w:r>
      <w:r w:rsidR="00D12BC3">
        <w:t xml:space="preserve"> </w:t>
      </w:r>
      <w:r w:rsidR="00936835">
        <w:t xml:space="preserve">in the national competition </w:t>
      </w:r>
      <w:r w:rsidR="00D12BC3">
        <w:t xml:space="preserve">are </w:t>
      </w:r>
      <w:r w:rsidR="00936835">
        <w:t>submitted to the federal agency</w:t>
      </w:r>
      <w:r w:rsidR="00D12BC3">
        <w:t xml:space="preserve">.  </w:t>
      </w:r>
    </w:p>
    <w:p w14:paraId="1857319D" w14:textId="77777777" w:rsidR="00FD2D7C" w:rsidRDefault="00FD2D7C" w:rsidP="00006111">
      <w:pPr>
        <w:pStyle w:val="Body0"/>
        <w:ind w:firstLine="0"/>
      </w:pPr>
      <w:r>
        <w:t>This Request for Proposals is the first phase.</w:t>
      </w:r>
    </w:p>
    <w:p w14:paraId="64171359" w14:textId="77777777" w:rsidR="00FD2D7C" w:rsidRPr="00FD2D7C" w:rsidRDefault="00D12BC3" w:rsidP="00FD2D7C">
      <w:pPr>
        <w:pStyle w:val="NormalWeb"/>
        <w:spacing w:before="120" w:beforeAutospacing="0" w:after="0" w:afterAutospacing="0"/>
        <w:rPr>
          <w:b/>
          <w:i/>
          <w:sz w:val="22"/>
          <w:szCs w:val="22"/>
        </w:rPr>
      </w:pPr>
      <w:r w:rsidRPr="00FD2D7C">
        <w:rPr>
          <w:b/>
          <w:i/>
          <w:sz w:val="22"/>
          <w:szCs w:val="22"/>
        </w:rPr>
        <w:t xml:space="preserve">All proposals must plan for at least </w:t>
      </w:r>
      <w:r w:rsidR="00B6312A" w:rsidRPr="00FD2D7C">
        <w:rPr>
          <w:b/>
          <w:i/>
          <w:sz w:val="22"/>
          <w:szCs w:val="22"/>
        </w:rPr>
        <w:t xml:space="preserve">17,000 hours of service activity which is </w:t>
      </w:r>
      <w:r w:rsidRPr="00FD2D7C">
        <w:rPr>
          <w:b/>
          <w:i/>
          <w:sz w:val="22"/>
          <w:szCs w:val="22"/>
        </w:rPr>
        <w:t xml:space="preserve">the equivalent of </w:t>
      </w:r>
      <w:r w:rsidR="00160FF8" w:rsidRPr="00FD2D7C">
        <w:rPr>
          <w:b/>
          <w:i/>
          <w:sz w:val="22"/>
          <w:szCs w:val="22"/>
        </w:rPr>
        <w:t xml:space="preserve">10 </w:t>
      </w:r>
      <w:r w:rsidRPr="00FD2D7C">
        <w:rPr>
          <w:b/>
          <w:i/>
          <w:sz w:val="22"/>
          <w:szCs w:val="22"/>
        </w:rPr>
        <w:t>AmeriCorps Member Service Years (MSYs).</w:t>
      </w:r>
      <w:r w:rsidR="00167B7F" w:rsidRPr="00FD2D7C">
        <w:rPr>
          <w:rStyle w:val="FootnoteReference"/>
          <w:b/>
          <w:i/>
          <w:sz w:val="22"/>
          <w:szCs w:val="22"/>
        </w:rPr>
        <w:footnoteReference w:id="1"/>
      </w:r>
      <w:r w:rsidRPr="00FD2D7C">
        <w:rPr>
          <w:b/>
          <w:i/>
          <w:sz w:val="22"/>
          <w:szCs w:val="22"/>
        </w:rPr>
        <w:t xml:space="preserve">  </w:t>
      </w:r>
      <w:r w:rsidR="008B45C6" w:rsidRPr="00FD2D7C">
        <w:rPr>
          <w:sz w:val="22"/>
          <w:szCs w:val="22"/>
        </w:rPr>
        <w:t xml:space="preserve">In planning the number and types of slots needed based on the program design, </w:t>
      </w:r>
      <w:r w:rsidR="0018576D" w:rsidRPr="00FD2D7C">
        <w:rPr>
          <w:sz w:val="22"/>
          <w:szCs w:val="22"/>
        </w:rPr>
        <w:t xml:space="preserve">new </w:t>
      </w:r>
      <w:r w:rsidR="008B45C6" w:rsidRPr="00FD2D7C">
        <w:rPr>
          <w:sz w:val="22"/>
          <w:szCs w:val="22"/>
        </w:rPr>
        <w:t xml:space="preserve">applicants should keep in mind that </w:t>
      </w:r>
      <w:r w:rsidR="001E5187" w:rsidRPr="00FD2D7C">
        <w:rPr>
          <w:sz w:val="22"/>
          <w:szCs w:val="22"/>
        </w:rPr>
        <w:t xml:space="preserve">CNCS </w:t>
      </w:r>
      <w:r w:rsidR="008B45C6" w:rsidRPr="00FD2D7C">
        <w:rPr>
          <w:sz w:val="22"/>
          <w:szCs w:val="22"/>
        </w:rPr>
        <w:t xml:space="preserve">generally limits </w:t>
      </w:r>
      <w:r w:rsidR="001E5187" w:rsidRPr="00FD2D7C">
        <w:rPr>
          <w:sz w:val="22"/>
          <w:szCs w:val="22"/>
        </w:rPr>
        <w:t>award</w:t>
      </w:r>
      <w:r w:rsidR="008B45C6" w:rsidRPr="00FD2D7C">
        <w:rPr>
          <w:sz w:val="22"/>
          <w:szCs w:val="22"/>
        </w:rPr>
        <w:t>s for</w:t>
      </w:r>
      <w:r w:rsidR="001E5187" w:rsidRPr="00FD2D7C">
        <w:rPr>
          <w:sz w:val="22"/>
          <w:szCs w:val="22"/>
        </w:rPr>
        <w:t xml:space="preserve"> new AmeriCorps grantees (those with no experience operating a program)</w:t>
      </w:r>
      <w:r w:rsidRPr="00FD2D7C">
        <w:rPr>
          <w:b/>
          <w:i/>
          <w:color w:val="FF0000"/>
          <w:sz w:val="22"/>
          <w:szCs w:val="22"/>
        </w:rPr>
        <w:t xml:space="preserve"> </w:t>
      </w:r>
      <w:r w:rsidR="008B45C6" w:rsidRPr="00FD2D7C">
        <w:rPr>
          <w:sz w:val="22"/>
          <w:szCs w:val="22"/>
        </w:rPr>
        <w:t xml:space="preserve">to </w:t>
      </w:r>
      <w:r w:rsidR="007E07EC" w:rsidRPr="00FD2D7C">
        <w:rPr>
          <w:sz w:val="22"/>
          <w:szCs w:val="22"/>
        </w:rPr>
        <w:t xml:space="preserve">no more than </w:t>
      </w:r>
      <w:r w:rsidR="008B45C6" w:rsidRPr="00FD2D7C">
        <w:rPr>
          <w:sz w:val="22"/>
          <w:szCs w:val="22"/>
        </w:rPr>
        <w:t xml:space="preserve">50 </w:t>
      </w:r>
      <w:r w:rsidR="00EE1FFC" w:rsidRPr="00FD2D7C">
        <w:rPr>
          <w:sz w:val="22"/>
          <w:szCs w:val="22"/>
        </w:rPr>
        <w:t>member positions</w:t>
      </w:r>
      <w:r w:rsidR="008B45C6" w:rsidRPr="00FD2D7C">
        <w:rPr>
          <w:sz w:val="22"/>
          <w:szCs w:val="22"/>
        </w:rPr>
        <w:t>.</w:t>
      </w:r>
      <w:r w:rsidR="00FD2D7C" w:rsidRPr="00FD2D7C">
        <w:rPr>
          <w:sz w:val="22"/>
          <w:szCs w:val="22"/>
        </w:rPr>
        <w:t xml:space="preserve"> Remember, a MSY is to the AmeriCorps world what a Fulltime Equivalent (FTE) is to the employment world. </w:t>
      </w:r>
      <w:r w:rsidR="00FD2D7C" w:rsidRPr="00FD2D7C">
        <w:rPr>
          <w:b/>
          <w:i/>
          <w:sz w:val="22"/>
          <w:szCs w:val="22"/>
        </w:rPr>
        <w:t>MSYs can be divided into multiple positions.</w:t>
      </w:r>
    </w:p>
    <w:p w14:paraId="644E29D4" w14:textId="77777777" w:rsidR="00FD795D" w:rsidRDefault="00D12BC3" w:rsidP="00006111">
      <w:pPr>
        <w:pStyle w:val="Body0"/>
        <w:ind w:firstLine="0"/>
      </w:pPr>
      <w:r>
        <w:rPr>
          <w:b/>
        </w:rPr>
        <w:t xml:space="preserve">A. NUMBER OF AWARDS AND SIZE.  </w:t>
      </w:r>
      <w:r w:rsidR="00262023">
        <w:rPr>
          <w:b/>
        </w:rPr>
        <w:t xml:space="preserve"> </w:t>
      </w:r>
      <w:r w:rsidR="003D3F67">
        <w:t xml:space="preserve">Applications submitted for national consideration undergo a federal review and selection process managed by CNCS. </w:t>
      </w:r>
      <w:r>
        <w:t xml:space="preserve">The number of proposals </w:t>
      </w:r>
      <w:r w:rsidR="00FD795D">
        <w:t>funded</w:t>
      </w:r>
      <w:r>
        <w:t xml:space="preserve"> is determined </w:t>
      </w:r>
      <w:r w:rsidR="001768AB">
        <w:t>at</w:t>
      </w:r>
      <w:r>
        <w:t xml:space="preserve"> the federal </w:t>
      </w:r>
      <w:r w:rsidR="001768AB">
        <w:t xml:space="preserve">level by their </w:t>
      </w:r>
      <w:r>
        <w:t xml:space="preserve">competitive </w:t>
      </w:r>
      <w:r w:rsidR="00FD795D">
        <w:t xml:space="preserve">selection </w:t>
      </w:r>
      <w:r>
        <w:t xml:space="preserve">process. </w:t>
      </w:r>
    </w:p>
    <w:p w14:paraId="25A78475" w14:textId="77777777" w:rsidR="00B82D59" w:rsidRDefault="00FD795D" w:rsidP="00006111">
      <w:pPr>
        <w:pStyle w:val="Body0"/>
        <w:ind w:firstLine="0"/>
      </w:pPr>
      <w:r>
        <w:t>Although recent g</w:t>
      </w:r>
      <w:r w:rsidR="003D3F67">
        <w:t xml:space="preserve">rants </w:t>
      </w:r>
      <w:r>
        <w:t xml:space="preserve">in Maine have ranged from </w:t>
      </w:r>
      <w:r w:rsidRPr="00393859">
        <w:t xml:space="preserve">$300,000 to </w:t>
      </w:r>
      <w:r w:rsidR="003D3F67" w:rsidRPr="00393859">
        <w:t>$</w:t>
      </w:r>
      <w:r w:rsidRPr="00393859">
        <w:t>700,000</w:t>
      </w:r>
      <w:r>
        <w:t>, CNCS has instituted a new practice of determining a cost-per-member it wants to support for various program models</w:t>
      </w:r>
      <w:r w:rsidR="00DC72F0">
        <w:t xml:space="preserve"> </w:t>
      </w:r>
      <w:r w:rsidR="00DC72F0">
        <w:rPr>
          <w:i/>
        </w:rPr>
        <w:t>after</w:t>
      </w:r>
      <w:r w:rsidR="00DC72F0">
        <w:t xml:space="preserve"> the deadline for federal submission</w:t>
      </w:r>
      <w:r>
        <w:t xml:space="preserve">. This cannot be predicted because it is based on the </w:t>
      </w:r>
      <w:r w:rsidR="00DC72F0">
        <w:t xml:space="preserve">median </w:t>
      </w:r>
      <w:r>
        <w:t xml:space="preserve">cost-per-member of other </w:t>
      </w:r>
      <w:r w:rsidR="009E2090">
        <w:t xml:space="preserve">similar </w:t>
      </w:r>
      <w:r>
        <w:t xml:space="preserve">proposals </w:t>
      </w:r>
      <w:r w:rsidR="009E2090">
        <w:t>under consideration</w:t>
      </w:r>
      <w:r>
        <w:t xml:space="preserve">. </w:t>
      </w:r>
      <w:r w:rsidR="009E2090">
        <w:t xml:space="preserve">Given this </w:t>
      </w:r>
      <w:r w:rsidR="00DC72F0">
        <w:t>recent</w:t>
      </w:r>
      <w:r w:rsidR="009E2090">
        <w:t xml:space="preserve"> practice, applicants are strongly urged to pay as much attention to cost-per-member as they do to the </w:t>
      </w:r>
      <w:r w:rsidR="0018576D">
        <w:t>level</w:t>
      </w:r>
      <w:r w:rsidR="009E2090">
        <w:t xml:space="preserve"> of match/local share.</w:t>
      </w:r>
      <w:r w:rsidR="00DC72F0">
        <w:t xml:space="preserve"> Lower cost-per-member proposals do garner more points under “Cost Effectiveness.”</w:t>
      </w:r>
    </w:p>
    <w:p w14:paraId="26913933" w14:textId="77777777" w:rsidR="003D3F67" w:rsidRDefault="00DE3EDD" w:rsidP="00006111">
      <w:pPr>
        <w:pStyle w:val="Body0"/>
        <w:ind w:firstLine="0"/>
      </w:pPr>
      <w:r>
        <w:t>Funding d</w:t>
      </w:r>
      <w:r w:rsidR="003D3F67">
        <w:t>ecisions on all grants are not final until early summer of any year</w:t>
      </w:r>
      <w:r>
        <w:t xml:space="preserve"> and grant awards are issued mid-summer</w:t>
      </w:r>
      <w:r w:rsidR="003D3F67">
        <w:t>.</w:t>
      </w:r>
      <w:r w:rsidR="00160FF8">
        <w:t xml:space="preserve"> Programs are expected to begin soon thereafter</w:t>
      </w:r>
      <w:r w:rsidR="00FD795D">
        <w:t xml:space="preserve"> – between mid-August and September 1</w:t>
      </w:r>
      <w:r w:rsidR="00160FF8">
        <w:t>.</w:t>
      </w:r>
    </w:p>
    <w:bookmarkEnd w:id="111"/>
    <w:bookmarkEnd w:id="112"/>
    <w:bookmarkEnd w:id="113"/>
    <w:p w14:paraId="2C4C11F3" w14:textId="77777777" w:rsidR="009E2090" w:rsidRDefault="00D12BC3" w:rsidP="00006111">
      <w:pPr>
        <w:pStyle w:val="Body0"/>
        <w:ind w:firstLine="0"/>
      </w:pPr>
      <w:r>
        <w:rPr>
          <w:b/>
        </w:rPr>
        <w:t xml:space="preserve">B. </w:t>
      </w:r>
      <w:r w:rsidR="006C1EFD" w:rsidRPr="006C1EFD">
        <w:rPr>
          <w:b/>
        </w:rPr>
        <w:t xml:space="preserve">GRANT </w:t>
      </w:r>
      <w:r w:rsidR="00B82D59">
        <w:rPr>
          <w:b/>
        </w:rPr>
        <w:t>TYPES</w:t>
      </w:r>
      <w:r w:rsidR="006C1EFD" w:rsidRPr="006C1EFD">
        <w:rPr>
          <w:b/>
        </w:rPr>
        <w:t xml:space="preserve">:  </w:t>
      </w:r>
      <w:r w:rsidR="00997BDE">
        <w:t xml:space="preserve">There are </w:t>
      </w:r>
      <w:r w:rsidR="00B2793B">
        <w:t xml:space="preserve">two </w:t>
      </w:r>
      <w:r>
        <w:t xml:space="preserve">options for </w:t>
      </w:r>
      <w:r w:rsidR="00997BDE">
        <w:t xml:space="preserve">grants in this competition: </w:t>
      </w:r>
      <w:r>
        <w:rPr>
          <w:b/>
        </w:rPr>
        <w:t>Cost Reimbursement</w:t>
      </w:r>
      <w:r w:rsidR="00B82D59">
        <w:rPr>
          <w:b/>
        </w:rPr>
        <w:t xml:space="preserve"> </w:t>
      </w:r>
      <w:r w:rsidR="00B82D59">
        <w:t>and</w:t>
      </w:r>
      <w:r>
        <w:rPr>
          <w:b/>
        </w:rPr>
        <w:t xml:space="preserve"> Fixed-amount Grants.</w:t>
      </w:r>
      <w:r w:rsidR="007C37DC">
        <w:rPr>
          <w:b/>
        </w:rPr>
        <w:t xml:space="preserve"> </w:t>
      </w:r>
      <w:r w:rsidR="00B82D59">
        <w:t>Each</w:t>
      </w:r>
      <w:r w:rsidR="007C37DC">
        <w:t xml:space="preserve"> grant</w:t>
      </w:r>
      <w:r w:rsidR="00B82D59">
        <w:t xml:space="preserve"> type</w:t>
      </w:r>
      <w:r w:rsidR="007C37DC">
        <w:t xml:space="preserve"> support</w:t>
      </w:r>
      <w:r w:rsidR="00B82D59">
        <w:t>s</w:t>
      </w:r>
      <w:r w:rsidR="007C37DC">
        <w:t xml:space="preserve"> operation of an AmeriCorps program</w:t>
      </w:r>
      <w:r w:rsidR="00627693">
        <w:t xml:space="preserve"> </w:t>
      </w:r>
      <w:r w:rsidR="00160FF8">
        <w:t xml:space="preserve">including </w:t>
      </w:r>
      <w:r w:rsidR="00627693">
        <w:t xml:space="preserve">member recruitment, selection, training, supervision, and </w:t>
      </w:r>
      <w:r w:rsidR="00B82D59">
        <w:t>performance</w:t>
      </w:r>
      <w:r w:rsidR="00627693">
        <w:t xml:space="preserve"> of </w:t>
      </w:r>
      <w:r w:rsidR="009E2090">
        <w:t xml:space="preserve">evidence-based </w:t>
      </w:r>
      <w:r w:rsidR="00627693">
        <w:t xml:space="preserve">services </w:t>
      </w:r>
      <w:r w:rsidR="00B82D59">
        <w:t>that</w:t>
      </w:r>
      <w:r w:rsidR="00627693">
        <w:t xml:space="preserve"> </w:t>
      </w:r>
      <w:r w:rsidR="0018576D">
        <w:t xml:space="preserve">positively </w:t>
      </w:r>
      <w:r w:rsidR="00627693">
        <w:t xml:space="preserve">change a community condition or need. However, </w:t>
      </w:r>
      <w:r w:rsidR="007C37DC">
        <w:t xml:space="preserve">the level of </w:t>
      </w:r>
      <w:r w:rsidR="00627693">
        <w:t xml:space="preserve">federal </w:t>
      </w:r>
      <w:r w:rsidR="00CC1DB5">
        <w:t>support</w:t>
      </w:r>
      <w:r w:rsidR="007C37DC">
        <w:t xml:space="preserve"> and requirements for match vary significantly between each </w:t>
      </w:r>
      <w:r w:rsidR="00627693">
        <w:t>grant type</w:t>
      </w:r>
      <w:r w:rsidR="007C37DC">
        <w:t xml:space="preserve">. </w:t>
      </w:r>
    </w:p>
    <w:p w14:paraId="7D59687F" w14:textId="77777777" w:rsidR="007C37DC" w:rsidRDefault="007C37DC" w:rsidP="007C37DC">
      <w:pPr>
        <w:pStyle w:val="Body0"/>
        <w:ind w:firstLine="0"/>
      </w:pPr>
      <w:r w:rsidRPr="00014A02">
        <w:t xml:space="preserve">The usual grant </w:t>
      </w:r>
      <w:r>
        <w:t xml:space="preserve">project </w:t>
      </w:r>
      <w:r w:rsidRPr="00014A02">
        <w:t xml:space="preserve">period is three years with </w:t>
      </w:r>
      <w:r w:rsidR="001768AB">
        <w:t>12-</w:t>
      </w:r>
      <w:r>
        <w:t xml:space="preserve">month </w:t>
      </w:r>
      <w:r w:rsidRPr="00014A02">
        <w:t xml:space="preserve">annual budget periods serving as the basis for adding funds to the initial one-year budget award. </w:t>
      </w:r>
      <w:r w:rsidR="00AE19DD">
        <w:t xml:space="preserve">Proposals submitted in this competition </w:t>
      </w:r>
      <w:r w:rsidR="00AE19DD" w:rsidRPr="00AE19DD">
        <w:rPr>
          <w:i/>
        </w:rPr>
        <w:t>only include the budget for the first year</w:t>
      </w:r>
      <w:r w:rsidR="00AE19DD">
        <w:t xml:space="preserve">. </w:t>
      </w:r>
    </w:p>
    <w:p w14:paraId="6A0ACC71" w14:textId="77777777" w:rsidR="00E4294F" w:rsidRDefault="006C1EFD" w:rsidP="00AB237F">
      <w:pPr>
        <w:pStyle w:val="Body0"/>
        <w:ind w:firstLine="0"/>
      </w:pPr>
      <w:r w:rsidRPr="00014A02">
        <w:t>In all cases, the amount and duration of any grant</w:t>
      </w:r>
      <w:r w:rsidR="00DE3EDD">
        <w:t>,</w:t>
      </w:r>
      <w:r w:rsidRPr="00014A02">
        <w:t xml:space="preserve"> as well as the final decision to issue a grant agreement</w:t>
      </w:r>
      <w:r w:rsidR="00DE3EDD">
        <w:t>,</w:t>
      </w:r>
      <w:r w:rsidRPr="00014A02">
        <w:t xml:space="preserve"> is subject to the availability of funds as determined by Congressional appropriations</w:t>
      </w:r>
      <w:r>
        <w:t>,</w:t>
      </w:r>
      <w:r w:rsidRPr="00014A02">
        <w:t xml:space="preserve"> grantee compliance with </w:t>
      </w:r>
      <w:r>
        <w:t>program</w:t>
      </w:r>
      <w:r w:rsidRPr="00014A02">
        <w:t xml:space="preserve"> regulations</w:t>
      </w:r>
      <w:r>
        <w:t xml:space="preserve"> and fund management, </w:t>
      </w:r>
      <w:r w:rsidR="00DE3EDD">
        <w:t>as well as</w:t>
      </w:r>
      <w:r>
        <w:t xml:space="preserve"> grantee performance of work</w:t>
      </w:r>
      <w:r w:rsidRPr="00014A02">
        <w:t>.</w:t>
      </w:r>
      <w:r>
        <w:t xml:space="preserve"> Generally, CNCS negotiates </w:t>
      </w:r>
      <w:r w:rsidR="00E4294F">
        <w:t xml:space="preserve">funding </w:t>
      </w:r>
      <w:r>
        <w:t>with state service commissions each budget period after annual federal appropriations have been enacted.</w:t>
      </w:r>
      <w:r w:rsidR="00160FF8">
        <w:t xml:space="preserve"> Funding for years two and three is determined by federal appropriations and by performance of the grantee.</w:t>
      </w:r>
      <w:r w:rsidR="00E4294F" w:rsidRPr="00E4294F">
        <w:t xml:space="preserve"> </w:t>
      </w:r>
    </w:p>
    <w:p w14:paraId="3B51F214" w14:textId="77777777" w:rsidR="006C1EFD" w:rsidRPr="00E4294F" w:rsidRDefault="00E4294F" w:rsidP="00AB237F">
      <w:pPr>
        <w:pStyle w:val="Body0"/>
        <w:ind w:firstLine="0"/>
      </w:pPr>
      <w:r>
        <w:t>A typical program year is September 1 through August 31</w:t>
      </w:r>
      <w:r w:rsidR="00B56E11">
        <w:t xml:space="preserve"> </w:t>
      </w:r>
      <w:r w:rsidR="00B57EED">
        <w:t>although school-based programs frequently start around August 15</w:t>
      </w:r>
      <w:r>
        <w:t xml:space="preserve">. After a proposal is selected and a multi-year grant authorized, only the initial year of funding will be provided. AmeriCorps members may </w:t>
      </w:r>
      <w:r>
        <w:rPr>
          <w:u w:val="single"/>
        </w:rPr>
        <w:t>not</w:t>
      </w:r>
      <w:r>
        <w:t xml:space="preserve"> start service or be enrolled prior to the </w:t>
      </w:r>
      <w:r w:rsidR="00B56E11">
        <w:t xml:space="preserve">grant award </w:t>
      </w:r>
      <w:r>
        <w:t xml:space="preserve">start date. </w:t>
      </w:r>
    </w:p>
    <w:p w14:paraId="51C0B9BD" w14:textId="77777777" w:rsidR="005A76DF" w:rsidRDefault="00627693" w:rsidP="00CC1DB5">
      <w:pPr>
        <w:pStyle w:val="Body0"/>
        <w:ind w:left="720" w:hanging="720"/>
      </w:pPr>
      <w:r>
        <w:tab/>
      </w:r>
      <w:r w:rsidRPr="001768AB">
        <w:rPr>
          <w:b/>
        </w:rPr>
        <w:t>Cost Reimbursement Grant.</w:t>
      </w:r>
      <w:r>
        <w:t xml:space="preserve">  AmeriCorps programs with various terms of service for members (full-time, seasonal, part-time, etc.) can apply for </w:t>
      </w:r>
      <w:r w:rsidRPr="00BC5CCD">
        <w:rPr>
          <w:i/>
        </w:rPr>
        <w:t>up to</w:t>
      </w:r>
      <w:r>
        <w:t xml:space="preserve"> $1</w:t>
      </w:r>
      <w:r w:rsidR="001768AB">
        <w:t>4</w:t>
      </w:r>
      <w:r>
        <w:t>,</w:t>
      </w:r>
      <w:r w:rsidR="001768AB">
        <w:t>932</w:t>
      </w:r>
      <w:r w:rsidR="00107667">
        <w:t xml:space="preserve"> </w:t>
      </w:r>
      <w:r>
        <w:t xml:space="preserve">per Member Service Year (the equivalent of 1700 hours of service by one person) and distribute these AmeriCorps funds across all sections of the budget as needed. </w:t>
      </w:r>
      <w:r w:rsidR="00900A43">
        <w:lastRenderedPageBreak/>
        <w:t>New g</w:t>
      </w:r>
      <w:r>
        <w:t xml:space="preserve">rantees must provide at least 30% local </w:t>
      </w:r>
      <w:r w:rsidR="00B57EED">
        <w:t xml:space="preserve">share </w:t>
      </w:r>
      <w:r>
        <w:t>from public and</w:t>
      </w:r>
      <w:r w:rsidR="00107667">
        <w:t>/or</w:t>
      </w:r>
      <w:r>
        <w:t xml:space="preserve"> private </w:t>
      </w:r>
      <w:r w:rsidR="00107667">
        <w:t xml:space="preserve">cash or in-kind </w:t>
      </w:r>
      <w:r>
        <w:t>sources.</w:t>
      </w:r>
      <w:r w:rsidR="00BC5CCD">
        <w:t xml:space="preserve"> Over the life of the grant, the legal applicant will be required to comply with financial tracking requirements for federal awards and report the amount and source of any federal dollars from other agencies (Interior, HUD, VA, USDOL, etc.) used for local share.</w:t>
      </w:r>
    </w:p>
    <w:p w14:paraId="69A264A5" w14:textId="77777777" w:rsidR="006C6663" w:rsidRDefault="00627693" w:rsidP="006C6663">
      <w:pPr>
        <w:pStyle w:val="Body0"/>
        <w:ind w:left="720" w:hanging="720"/>
      </w:pPr>
      <w:r>
        <w:tab/>
      </w:r>
      <w:r w:rsidR="00CC1DB5">
        <w:rPr>
          <w:b/>
        </w:rPr>
        <w:t>F</w:t>
      </w:r>
      <w:r>
        <w:rPr>
          <w:b/>
        </w:rPr>
        <w:t>ixed-amount Grant</w:t>
      </w:r>
      <w:r w:rsidR="00DE4C36">
        <w:rPr>
          <w:b/>
        </w:rPr>
        <w:t>s</w:t>
      </w:r>
      <w:r>
        <w:rPr>
          <w:b/>
        </w:rPr>
        <w:t>.</w:t>
      </w:r>
      <w:r>
        <w:t xml:space="preserve"> </w:t>
      </w:r>
      <w:r w:rsidR="00DE4C36" w:rsidRPr="00BC5CCD">
        <w:rPr>
          <w:u w:val="single"/>
        </w:rPr>
        <w:t xml:space="preserve">Under CNCS policy, this grant type is </w:t>
      </w:r>
      <w:r w:rsidR="00DE4C36" w:rsidRPr="00BC5CCD">
        <w:rPr>
          <w:b/>
          <w:i/>
          <w:u w:val="single"/>
        </w:rPr>
        <w:t>not</w:t>
      </w:r>
      <w:r w:rsidR="00DE4C36" w:rsidRPr="00BC5CCD">
        <w:rPr>
          <w:u w:val="single"/>
        </w:rPr>
        <w:t xml:space="preserve"> open to new applicants</w:t>
      </w:r>
      <w:r w:rsidR="00DE4C36">
        <w:t>.</w:t>
      </w:r>
      <w:r w:rsidR="00107667">
        <w:t xml:space="preserve">  </w:t>
      </w:r>
      <w:r>
        <w:t>A</w:t>
      </w:r>
      <w:r w:rsidR="00406382">
        <w:t>n eligible</w:t>
      </w:r>
      <w:r>
        <w:t xml:space="preserve"> program design has </w:t>
      </w:r>
      <w:r w:rsidR="00406382">
        <w:t xml:space="preserve">AmeriCorps Member </w:t>
      </w:r>
      <w:r>
        <w:t xml:space="preserve">terms of service </w:t>
      </w:r>
      <w:r w:rsidR="00406382">
        <w:t xml:space="preserve">that must be completed by serving 40 hours a week for consecutive weeks until the hours are met. </w:t>
      </w:r>
      <w:r>
        <w:t xml:space="preserve"> </w:t>
      </w:r>
      <w:r w:rsidR="00406382">
        <w:t xml:space="preserve">For example, 1700 hours served at 40 hours/week for 44 consecutive weeks; 900 hours served at 40 hours/week for 22 consecutive weeks; and so forth. The proposal </w:t>
      </w:r>
      <w:r>
        <w:t xml:space="preserve">can </w:t>
      </w:r>
      <w:r w:rsidR="00406382">
        <w:t>request</w:t>
      </w:r>
      <w:r>
        <w:t xml:space="preserve"> $13,</w:t>
      </w:r>
      <w:r w:rsidR="00AD4F27">
        <w:t>43</w:t>
      </w:r>
      <w:r>
        <w:t xml:space="preserve">0 per </w:t>
      </w:r>
      <w:r w:rsidR="00167B7F">
        <w:t>Member Service Year</w:t>
      </w:r>
      <w:r w:rsidR="00D63442">
        <w:t>.</w:t>
      </w:r>
    </w:p>
    <w:p w14:paraId="15FBF7BE" w14:textId="77777777" w:rsidR="006C6663" w:rsidRDefault="006C6663" w:rsidP="006C6663">
      <w:pPr>
        <w:pStyle w:val="Body0"/>
        <w:ind w:left="720" w:hanging="720"/>
      </w:pPr>
      <w:r>
        <w:tab/>
      </w:r>
      <w:r w:rsidR="00D63442">
        <w:t>The advantages of this type of grant are 1) the applicant does n</w:t>
      </w:r>
      <w:r w:rsidR="00406382">
        <w:t xml:space="preserve">ot submit a </w:t>
      </w:r>
      <w:r w:rsidR="00AD4F27">
        <w:t xml:space="preserve">full </w:t>
      </w:r>
      <w:r w:rsidR="00406382">
        <w:t>project budget as part of the proposal</w:t>
      </w:r>
      <w:r w:rsidR="00D63442">
        <w:t>; 2) the award recipient is</w:t>
      </w:r>
      <w:r w:rsidR="00406382">
        <w:t xml:space="preserve"> not bound to federal financial tracking requirements</w:t>
      </w:r>
      <w:r w:rsidR="00627693">
        <w:t xml:space="preserve"> and </w:t>
      </w:r>
      <w:r w:rsidR="00D63442">
        <w:t>is not required to report match (the</w:t>
      </w:r>
      <w:r w:rsidR="00627693">
        <w:t xml:space="preserve"> local resources used to operate the program</w:t>
      </w:r>
      <w:r w:rsidR="00D63442">
        <w:t>)</w:t>
      </w:r>
      <w:r w:rsidR="00627693">
        <w:t xml:space="preserve">. </w:t>
      </w:r>
      <w:r>
        <w:t>Grant recipients receive reimbursement based on their recruitment and retention rates. If grantees do not achieve full enrollment, the reimbursed funds decrease proportionally.</w:t>
      </w:r>
    </w:p>
    <w:p w14:paraId="7E5BF9C7" w14:textId="77777777" w:rsidR="00EE14AA" w:rsidRDefault="006C6663" w:rsidP="006801DA">
      <w:pPr>
        <w:pStyle w:val="Body0"/>
        <w:ind w:left="720" w:hanging="720"/>
      </w:pPr>
      <w:r>
        <w:tab/>
      </w:r>
      <w:r w:rsidR="00627693">
        <w:t xml:space="preserve">In this type of grant, the </w:t>
      </w:r>
      <w:r w:rsidR="00CC1DB5">
        <w:t xml:space="preserve">focus of monitoring and quality assessment is the </w:t>
      </w:r>
      <w:r w:rsidR="00627693">
        <w:t>program’s ab</w:t>
      </w:r>
      <w:r w:rsidR="00770DDE">
        <w:t>ility to meet performance targets, achieve the desired community change, engage the community as volunteers, and fully enroll as well as retain AmeriCorps members</w:t>
      </w:r>
      <w:r w:rsidR="00CC1DB5">
        <w:t>. I</w:t>
      </w:r>
      <w:r w:rsidR="00770DDE">
        <w:t xml:space="preserve">n other words, the program’s </w:t>
      </w:r>
      <w:r w:rsidR="00406382">
        <w:t xml:space="preserve">evidence of </w:t>
      </w:r>
      <w:r w:rsidR="00770DDE">
        <w:t xml:space="preserve">performance </w:t>
      </w:r>
      <w:r w:rsidR="00406382">
        <w:t xml:space="preserve">is more critical since it </w:t>
      </w:r>
      <w:r w:rsidR="00770DDE">
        <w:t xml:space="preserve">becomes evidence that </w:t>
      </w:r>
      <w:r w:rsidR="00E52C8B">
        <w:t xml:space="preserve">additional </w:t>
      </w:r>
      <w:r w:rsidR="00770DDE">
        <w:t xml:space="preserve">local resources </w:t>
      </w:r>
      <w:r w:rsidR="00E52C8B">
        <w:t xml:space="preserve">are </w:t>
      </w:r>
      <w:r w:rsidR="00160FF8">
        <w:t xml:space="preserve">used </w:t>
      </w:r>
      <w:r w:rsidR="00770DDE">
        <w:t>to carry out the program.</w:t>
      </w:r>
    </w:p>
    <w:p w14:paraId="298A4B9E" w14:textId="77777777" w:rsidR="006801DA" w:rsidRPr="006801DA" w:rsidRDefault="006801DA" w:rsidP="006801DA">
      <w:pPr>
        <w:pStyle w:val="Body0"/>
        <w:ind w:left="720" w:hanging="720"/>
      </w:pPr>
    </w:p>
    <w:p w14:paraId="3983BDD9" w14:textId="77777777" w:rsidR="00394D1B" w:rsidRDefault="00394D1B" w:rsidP="00FD192A">
      <w:pPr>
        <w:pStyle w:val="Heading2"/>
      </w:pPr>
      <w:bookmarkStart w:id="114" w:name="_Toc368947616"/>
      <w:bookmarkStart w:id="115" w:name="_Toc494383709"/>
      <w:r>
        <w:t>I</w:t>
      </w:r>
      <w:r w:rsidR="00FE6B66">
        <w:t>V</w:t>
      </w:r>
      <w:r>
        <w:t xml:space="preserve">. </w:t>
      </w:r>
      <w:r w:rsidR="00E84AF5">
        <w:t xml:space="preserve"> </w:t>
      </w:r>
      <w:r>
        <w:t>Funding Priorities for This Competition</w:t>
      </w:r>
      <w:bookmarkEnd w:id="114"/>
      <w:bookmarkEnd w:id="115"/>
      <w:r>
        <w:t xml:space="preserve"> </w:t>
      </w:r>
    </w:p>
    <w:p w14:paraId="0E16F252" w14:textId="77777777" w:rsidR="00FD192A" w:rsidRDefault="00B2793B" w:rsidP="002C534F">
      <w:pPr>
        <w:spacing w:after="240"/>
      </w:pPr>
      <w:r>
        <w:t xml:space="preserve">This is a special competition for which </w:t>
      </w:r>
      <w:r w:rsidR="00E61F15">
        <w:t xml:space="preserve">CNCS </w:t>
      </w:r>
      <w:r>
        <w:t>has identified limited priorities</w:t>
      </w:r>
      <w:r w:rsidR="00E61F15">
        <w:t xml:space="preserve"> for support through AmeriCorps. Proposals that address the funding priorities receive 3 points in the review process. </w:t>
      </w:r>
      <w:r w:rsidR="008F76FF" w:rsidRPr="00234567">
        <w:t xml:space="preserve">In order to receive priority consideration, applicants must demonstrate that the priority area is a </w:t>
      </w:r>
      <w:r w:rsidR="008F76FF" w:rsidRPr="00234567">
        <w:rPr>
          <w:u w:val="single"/>
        </w:rPr>
        <w:t>significant</w:t>
      </w:r>
      <w:r w:rsidR="008F76FF" w:rsidRPr="00234567">
        <w:t xml:space="preserve"> part of the program focus</w:t>
      </w:r>
      <w:r w:rsidR="008A1989">
        <w:t>,</w:t>
      </w:r>
      <w:r w:rsidR="008F76FF" w:rsidRPr="00234567">
        <w:t xml:space="preserve"> </w:t>
      </w:r>
      <w:r w:rsidR="006C6663">
        <w:t xml:space="preserve">the </w:t>
      </w:r>
      <w:r w:rsidR="008F76FF" w:rsidRPr="00234567">
        <w:t>intended outcomes</w:t>
      </w:r>
      <w:r w:rsidR="008A1989">
        <w:t xml:space="preserve"> expressed in the logic model,</w:t>
      </w:r>
      <w:r w:rsidR="008F76FF" w:rsidRPr="00234567">
        <w:t xml:space="preserve"> and must include a high quality program design. </w:t>
      </w:r>
    </w:p>
    <w:p w14:paraId="215AE804" w14:textId="77777777" w:rsidR="00AD4F27" w:rsidRDefault="00B44F6C" w:rsidP="00AD4F27">
      <w:pPr>
        <w:shd w:val="clear" w:color="auto" w:fill="FFFFFF"/>
        <w:rPr>
          <w:szCs w:val="22"/>
        </w:rPr>
      </w:pPr>
      <w:bookmarkStart w:id="116" w:name="_Toc116307345"/>
      <w:bookmarkStart w:id="117" w:name="_Toc146020771"/>
      <w:bookmarkStart w:id="118" w:name="_Toc208564112"/>
      <w:bookmarkStart w:id="119" w:name="_Toc208584150"/>
      <w:bookmarkStart w:id="120" w:name="_Toc339908427"/>
      <w:bookmarkStart w:id="121" w:name="_Toc368947617"/>
      <w:r w:rsidRPr="00B44F6C">
        <w:rPr>
          <w:b/>
          <w:szCs w:val="22"/>
        </w:rPr>
        <w:t xml:space="preserve">A. </w:t>
      </w:r>
      <w:bookmarkStart w:id="122" w:name="FEDERAL_PRIORITIES"/>
      <w:r w:rsidRPr="00B44F6C">
        <w:rPr>
          <w:b/>
          <w:szCs w:val="22"/>
        </w:rPr>
        <w:t>FEDERAL PRIORITIES</w:t>
      </w:r>
      <w:bookmarkEnd w:id="122"/>
      <w:r>
        <w:rPr>
          <w:szCs w:val="22"/>
        </w:rPr>
        <w:t xml:space="preserve">. </w:t>
      </w:r>
      <w:r w:rsidR="00AD4F27" w:rsidRPr="00253F80">
        <w:rPr>
          <w:szCs w:val="22"/>
        </w:rPr>
        <w:t xml:space="preserve">CNCS seeks to prioritize the investment of national service resources in: </w:t>
      </w:r>
    </w:p>
    <w:p w14:paraId="3783AC15" w14:textId="77777777" w:rsidR="00095A10" w:rsidRDefault="00095A10" w:rsidP="006801DA">
      <w:pPr>
        <w:pStyle w:val="Default"/>
        <w:numPr>
          <w:ilvl w:val="0"/>
          <w:numId w:val="94"/>
        </w:numPr>
        <w:rPr>
          <w:sz w:val="21"/>
          <w:szCs w:val="21"/>
        </w:rPr>
      </w:pPr>
      <w:r>
        <w:rPr>
          <w:sz w:val="21"/>
          <w:szCs w:val="21"/>
        </w:rPr>
        <w:t xml:space="preserve">Child Wellness - in one or more of the following areas: </w:t>
      </w:r>
    </w:p>
    <w:p w14:paraId="516D782C" w14:textId="77777777" w:rsidR="00095A10" w:rsidRDefault="00095A10" w:rsidP="006801DA">
      <w:pPr>
        <w:pStyle w:val="Default"/>
        <w:numPr>
          <w:ilvl w:val="1"/>
          <w:numId w:val="94"/>
        </w:numPr>
        <w:spacing w:after="20"/>
        <w:rPr>
          <w:sz w:val="21"/>
          <w:szCs w:val="21"/>
        </w:rPr>
      </w:pPr>
      <w:r>
        <w:rPr>
          <w:sz w:val="21"/>
          <w:szCs w:val="21"/>
        </w:rPr>
        <w:t xml:space="preserve">Reducing and/or preventing child abuse </w:t>
      </w:r>
    </w:p>
    <w:p w14:paraId="6FA801F4" w14:textId="77777777" w:rsidR="00095A10" w:rsidRDefault="00C16DE2" w:rsidP="006801DA">
      <w:pPr>
        <w:pStyle w:val="Default"/>
        <w:numPr>
          <w:ilvl w:val="1"/>
          <w:numId w:val="94"/>
        </w:numPr>
        <w:spacing w:after="20"/>
        <w:rPr>
          <w:sz w:val="21"/>
          <w:szCs w:val="21"/>
        </w:rPr>
      </w:pPr>
      <w:r>
        <w:rPr>
          <w:sz w:val="21"/>
          <w:szCs w:val="21"/>
        </w:rPr>
        <w:t>I</w:t>
      </w:r>
      <w:r w:rsidR="00095A10">
        <w:rPr>
          <w:sz w:val="21"/>
          <w:szCs w:val="21"/>
        </w:rPr>
        <w:t xml:space="preserve">mproving outcomes for child victims of abuse </w:t>
      </w:r>
    </w:p>
    <w:p w14:paraId="1B5FE2E8" w14:textId="77777777" w:rsidR="00095A10" w:rsidRDefault="00C16DE2" w:rsidP="006801DA">
      <w:pPr>
        <w:pStyle w:val="Default"/>
        <w:numPr>
          <w:ilvl w:val="1"/>
          <w:numId w:val="94"/>
        </w:numPr>
        <w:rPr>
          <w:sz w:val="21"/>
          <w:szCs w:val="21"/>
        </w:rPr>
      </w:pPr>
      <w:r>
        <w:rPr>
          <w:sz w:val="21"/>
          <w:szCs w:val="21"/>
        </w:rPr>
        <w:t>I</w:t>
      </w:r>
      <w:r w:rsidR="00095A10">
        <w:rPr>
          <w:sz w:val="21"/>
          <w:szCs w:val="21"/>
        </w:rPr>
        <w:t xml:space="preserve">mproving outcomes for foster youth, including youth aging out of foster care </w:t>
      </w:r>
    </w:p>
    <w:p w14:paraId="48909C19" w14:textId="77777777" w:rsidR="00095A10" w:rsidRDefault="00095A10" w:rsidP="006801DA">
      <w:pPr>
        <w:pStyle w:val="Default"/>
        <w:numPr>
          <w:ilvl w:val="0"/>
          <w:numId w:val="94"/>
        </w:numPr>
        <w:rPr>
          <w:sz w:val="21"/>
          <w:szCs w:val="21"/>
        </w:rPr>
      </w:pPr>
      <w:r>
        <w:rPr>
          <w:sz w:val="21"/>
          <w:szCs w:val="21"/>
        </w:rPr>
        <w:t xml:space="preserve">Working to improve or support improvement of one or more of the following infrastructure categories: </w:t>
      </w:r>
    </w:p>
    <w:tbl>
      <w:tblPr>
        <w:tblStyle w:val="TableGrid"/>
        <w:tblW w:w="0" w:type="auto"/>
        <w:tblInd w:w="1080" w:type="dxa"/>
        <w:tblLook w:val="04A0" w:firstRow="1" w:lastRow="0" w:firstColumn="1" w:lastColumn="0" w:noHBand="0" w:noVBand="1"/>
      </w:tblPr>
      <w:tblGrid>
        <w:gridCol w:w="2411"/>
        <w:gridCol w:w="1946"/>
        <w:gridCol w:w="5075"/>
      </w:tblGrid>
      <w:tr w:rsidR="00C16DE2" w14:paraId="6812088C" w14:textId="77777777" w:rsidTr="006801DA">
        <w:tc>
          <w:tcPr>
            <w:tcW w:w="2448" w:type="dxa"/>
            <w:tcBorders>
              <w:top w:val="nil"/>
              <w:left w:val="nil"/>
              <w:bottom w:val="nil"/>
              <w:right w:val="nil"/>
            </w:tcBorders>
          </w:tcPr>
          <w:p w14:paraId="6EC13F4D" w14:textId="77777777" w:rsidR="00C16DE2" w:rsidRDefault="00C16DE2" w:rsidP="006801DA">
            <w:pPr>
              <w:pStyle w:val="Default"/>
              <w:numPr>
                <w:ilvl w:val="0"/>
                <w:numId w:val="95"/>
              </w:numPr>
              <w:spacing w:after="35"/>
              <w:ind w:left="363"/>
              <w:rPr>
                <w:sz w:val="21"/>
                <w:szCs w:val="21"/>
              </w:rPr>
            </w:pPr>
            <w:r>
              <w:rPr>
                <w:sz w:val="21"/>
                <w:szCs w:val="21"/>
              </w:rPr>
              <w:t xml:space="preserve">Aviation </w:t>
            </w:r>
          </w:p>
          <w:p w14:paraId="06A64D1C" w14:textId="77777777" w:rsidR="00C16DE2" w:rsidRDefault="00C16DE2" w:rsidP="006801DA">
            <w:pPr>
              <w:pStyle w:val="Default"/>
              <w:numPr>
                <w:ilvl w:val="0"/>
                <w:numId w:val="95"/>
              </w:numPr>
              <w:spacing w:after="35"/>
              <w:ind w:left="363"/>
              <w:rPr>
                <w:sz w:val="21"/>
                <w:szCs w:val="21"/>
              </w:rPr>
            </w:pPr>
            <w:r>
              <w:rPr>
                <w:sz w:val="21"/>
                <w:szCs w:val="21"/>
              </w:rPr>
              <w:t xml:space="preserve">Bridges </w:t>
            </w:r>
          </w:p>
          <w:p w14:paraId="34E8E072" w14:textId="77777777" w:rsidR="00C16DE2" w:rsidRDefault="00C16DE2" w:rsidP="006801DA">
            <w:pPr>
              <w:pStyle w:val="Default"/>
              <w:numPr>
                <w:ilvl w:val="0"/>
                <w:numId w:val="95"/>
              </w:numPr>
              <w:spacing w:after="35"/>
              <w:ind w:left="363"/>
              <w:rPr>
                <w:sz w:val="21"/>
                <w:szCs w:val="21"/>
              </w:rPr>
            </w:pPr>
            <w:r>
              <w:rPr>
                <w:sz w:val="21"/>
                <w:szCs w:val="21"/>
              </w:rPr>
              <w:t xml:space="preserve">Dams </w:t>
            </w:r>
          </w:p>
          <w:p w14:paraId="64F754DF" w14:textId="77777777" w:rsidR="00C16DE2" w:rsidRPr="006801DA" w:rsidRDefault="00C16DE2" w:rsidP="006801DA">
            <w:pPr>
              <w:pStyle w:val="Default"/>
              <w:numPr>
                <w:ilvl w:val="0"/>
                <w:numId w:val="95"/>
              </w:numPr>
              <w:ind w:left="363"/>
            </w:pPr>
            <w:r>
              <w:rPr>
                <w:sz w:val="21"/>
                <w:szCs w:val="21"/>
              </w:rPr>
              <w:t>Hazardous Waste</w:t>
            </w:r>
          </w:p>
          <w:p w14:paraId="7F7FD895" w14:textId="77777777" w:rsidR="00C16DE2" w:rsidRDefault="00C16DE2" w:rsidP="006801DA">
            <w:pPr>
              <w:pStyle w:val="Default"/>
              <w:numPr>
                <w:ilvl w:val="0"/>
                <w:numId w:val="95"/>
              </w:numPr>
              <w:ind w:left="363"/>
            </w:pPr>
            <w:r>
              <w:rPr>
                <w:sz w:val="21"/>
                <w:szCs w:val="21"/>
              </w:rPr>
              <w:t>Inland Waterways</w:t>
            </w:r>
          </w:p>
        </w:tc>
        <w:tc>
          <w:tcPr>
            <w:tcW w:w="1980" w:type="dxa"/>
            <w:tcBorders>
              <w:top w:val="nil"/>
              <w:left w:val="nil"/>
              <w:bottom w:val="nil"/>
              <w:right w:val="nil"/>
            </w:tcBorders>
          </w:tcPr>
          <w:p w14:paraId="66A4C9B5" w14:textId="77777777" w:rsidR="00C16DE2" w:rsidRDefault="00C16DE2" w:rsidP="00C16DE2">
            <w:pPr>
              <w:pStyle w:val="Default"/>
              <w:numPr>
                <w:ilvl w:val="0"/>
                <w:numId w:val="95"/>
              </w:numPr>
              <w:spacing w:after="35"/>
              <w:ind w:left="315"/>
              <w:rPr>
                <w:sz w:val="21"/>
                <w:szCs w:val="21"/>
              </w:rPr>
            </w:pPr>
            <w:r>
              <w:rPr>
                <w:sz w:val="21"/>
                <w:szCs w:val="21"/>
              </w:rPr>
              <w:t xml:space="preserve">Levees </w:t>
            </w:r>
          </w:p>
          <w:p w14:paraId="5ADB0F13" w14:textId="77777777" w:rsidR="00C16DE2" w:rsidRDefault="00C16DE2" w:rsidP="00C16DE2">
            <w:pPr>
              <w:pStyle w:val="Default"/>
              <w:numPr>
                <w:ilvl w:val="0"/>
                <w:numId w:val="95"/>
              </w:numPr>
              <w:spacing w:after="35"/>
              <w:ind w:left="315"/>
              <w:rPr>
                <w:sz w:val="21"/>
                <w:szCs w:val="21"/>
              </w:rPr>
            </w:pPr>
            <w:r>
              <w:rPr>
                <w:sz w:val="21"/>
                <w:szCs w:val="21"/>
              </w:rPr>
              <w:t xml:space="preserve">Ports </w:t>
            </w:r>
          </w:p>
          <w:p w14:paraId="20DE4271" w14:textId="77777777" w:rsidR="00C16DE2" w:rsidRDefault="00C16DE2" w:rsidP="006801DA">
            <w:pPr>
              <w:pStyle w:val="Default"/>
              <w:numPr>
                <w:ilvl w:val="0"/>
                <w:numId w:val="96"/>
              </w:numPr>
              <w:spacing w:after="35"/>
              <w:ind w:left="315"/>
              <w:rPr>
                <w:sz w:val="21"/>
                <w:szCs w:val="21"/>
              </w:rPr>
            </w:pPr>
            <w:r>
              <w:rPr>
                <w:sz w:val="21"/>
                <w:szCs w:val="21"/>
              </w:rPr>
              <w:t>Public Parks</w:t>
            </w:r>
          </w:p>
          <w:p w14:paraId="09A7AA2B" w14:textId="77777777" w:rsidR="00C16DE2" w:rsidRDefault="00C16DE2" w:rsidP="006801DA">
            <w:pPr>
              <w:pStyle w:val="Default"/>
              <w:numPr>
                <w:ilvl w:val="0"/>
                <w:numId w:val="96"/>
              </w:numPr>
              <w:spacing w:after="35"/>
              <w:ind w:left="315"/>
              <w:rPr>
                <w:sz w:val="21"/>
                <w:szCs w:val="21"/>
              </w:rPr>
            </w:pPr>
            <w:r>
              <w:rPr>
                <w:sz w:val="21"/>
                <w:szCs w:val="21"/>
              </w:rPr>
              <w:t xml:space="preserve">Rail </w:t>
            </w:r>
          </w:p>
          <w:p w14:paraId="0037E12F" w14:textId="77777777" w:rsidR="00C16DE2" w:rsidRDefault="00C16DE2" w:rsidP="006801DA">
            <w:pPr>
              <w:pStyle w:val="Default"/>
              <w:numPr>
                <w:ilvl w:val="0"/>
                <w:numId w:val="95"/>
              </w:numPr>
              <w:ind w:left="315"/>
            </w:pPr>
            <w:r>
              <w:rPr>
                <w:sz w:val="21"/>
                <w:szCs w:val="21"/>
              </w:rPr>
              <w:t>Roads</w:t>
            </w:r>
          </w:p>
        </w:tc>
        <w:tc>
          <w:tcPr>
            <w:tcW w:w="5220" w:type="dxa"/>
            <w:tcBorders>
              <w:top w:val="nil"/>
              <w:left w:val="nil"/>
              <w:bottom w:val="nil"/>
              <w:right w:val="nil"/>
            </w:tcBorders>
          </w:tcPr>
          <w:p w14:paraId="7AC665F8" w14:textId="77777777" w:rsidR="00C16DE2" w:rsidRDefault="00C16DE2" w:rsidP="00C16DE2">
            <w:pPr>
              <w:pStyle w:val="Default"/>
              <w:numPr>
                <w:ilvl w:val="0"/>
                <w:numId w:val="95"/>
              </w:numPr>
              <w:spacing w:after="35"/>
              <w:ind w:left="343"/>
              <w:rPr>
                <w:sz w:val="22"/>
                <w:szCs w:val="22"/>
              </w:rPr>
            </w:pPr>
            <w:r>
              <w:rPr>
                <w:sz w:val="22"/>
                <w:szCs w:val="22"/>
              </w:rPr>
              <w:t xml:space="preserve">Schools </w:t>
            </w:r>
          </w:p>
          <w:p w14:paraId="2842C725" w14:textId="77777777" w:rsidR="00C16DE2" w:rsidRDefault="00C16DE2" w:rsidP="00C16DE2">
            <w:pPr>
              <w:pStyle w:val="Default"/>
              <w:numPr>
                <w:ilvl w:val="0"/>
                <w:numId w:val="95"/>
              </w:numPr>
              <w:spacing w:after="35"/>
              <w:ind w:left="343"/>
              <w:rPr>
                <w:sz w:val="22"/>
                <w:szCs w:val="22"/>
              </w:rPr>
            </w:pPr>
            <w:r>
              <w:rPr>
                <w:sz w:val="22"/>
                <w:szCs w:val="22"/>
              </w:rPr>
              <w:t xml:space="preserve">Solid Waste </w:t>
            </w:r>
          </w:p>
          <w:p w14:paraId="24DE9575" w14:textId="77777777" w:rsidR="00C16DE2" w:rsidRDefault="00C16DE2" w:rsidP="00C16DE2">
            <w:pPr>
              <w:pStyle w:val="Default"/>
              <w:numPr>
                <w:ilvl w:val="0"/>
                <w:numId w:val="95"/>
              </w:numPr>
              <w:spacing w:after="35"/>
              <w:ind w:left="343"/>
              <w:rPr>
                <w:sz w:val="22"/>
                <w:szCs w:val="22"/>
              </w:rPr>
            </w:pPr>
            <w:r>
              <w:rPr>
                <w:sz w:val="22"/>
                <w:szCs w:val="22"/>
              </w:rPr>
              <w:t xml:space="preserve">Transit </w:t>
            </w:r>
          </w:p>
          <w:p w14:paraId="0A187A21" w14:textId="77777777" w:rsidR="00C16DE2" w:rsidRDefault="00C16DE2" w:rsidP="006801DA">
            <w:pPr>
              <w:pStyle w:val="Default"/>
              <w:numPr>
                <w:ilvl w:val="0"/>
                <w:numId w:val="95"/>
              </w:numPr>
              <w:ind w:left="343"/>
            </w:pPr>
            <w:r>
              <w:rPr>
                <w:sz w:val="22"/>
                <w:szCs w:val="22"/>
              </w:rPr>
              <w:t>Wastewater</w:t>
            </w:r>
          </w:p>
        </w:tc>
      </w:tr>
    </w:tbl>
    <w:p w14:paraId="16DEC46B" w14:textId="77777777" w:rsidR="00C16DE2" w:rsidRPr="00253F80" w:rsidRDefault="00C16DE2" w:rsidP="00AD4F27">
      <w:pPr>
        <w:shd w:val="clear" w:color="auto" w:fill="FFFFFF"/>
        <w:rPr>
          <w:szCs w:val="22"/>
        </w:rPr>
      </w:pPr>
      <w:r>
        <w:rPr>
          <w:sz w:val="21"/>
          <w:szCs w:val="21"/>
        </w:rPr>
        <w:t>Applications that do not fall within these funding priorities are considered noncompliant and will not be reviewed.</w:t>
      </w:r>
    </w:p>
    <w:p w14:paraId="7B220360" w14:textId="77777777" w:rsidR="00B44F6C" w:rsidRPr="00B44F6C" w:rsidRDefault="00B44F6C" w:rsidP="00B44F6C"/>
    <w:p w14:paraId="62E87727" w14:textId="77777777" w:rsidR="00997BDE" w:rsidRDefault="00D877F0" w:rsidP="00997BDE">
      <w:pPr>
        <w:pStyle w:val="Heading2"/>
      </w:pPr>
      <w:bookmarkStart w:id="123" w:name="_Toc494383710"/>
      <w:r>
        <w:t>V</w:t>
      </w:r>
      <w:r w:rsidR="00997BDE">
        <w:t xml:space="preserve">. </w:t>
      </w:r>
      <w:r w:rsidR="00E84AF5">
        <w:t xml:space="preserve"> </w:t>
      </w:r>
      <w:r w:rsidR="008D3DB8">
        <w:t xml:space="preserve">Submission </w:t>
      </w:r>
      <w:r w:rsidR="00997BDE">
        <w:t>Deadline and Compliance Requirements</w:t>
      </w:r>
      <w:bookmarkEnd w:id="116"/>
      <w:bookmarkEnd w:id="117"/>
      <w:bookmarkEnd w:id="118"/>
      <w:bookmarkEnd w:id="119"/>
      <w:bookmarkEnd w:id="120"/>
      <w:bookmarkEnd w:id="121"/>
      <w:bookmarkEnd w:id="123"/>
    </w:p>
    <w:p w14:paraId="0B3007FC" w14:textId="77777777" w:rsidR="00F5295C" w:rsidRPr="006C7842" w:rsidRDefault="00997BDE" w:rsidP="00CC1DB5">
      <w:bookmarkStart w:id="124" w:name="submitinstructions"/>
      <w:bookmarkEnd w:id="124"/>
      <w:r>
        <w:t>All proposals must be submitted in eGrants</w:t>
      </w:r>
      <w:r w:rsidR="00C207BC">
        <w:t xml:space="preserve"> </w:t>
      </w:r>
      <w:hyperlink r:id="rId15" w:history="1">
        <w:r w:rsidR="00C207BC" w:rsidRPr="0019002B">
          <w:rPr>
            <w:rStyle w:val="Hyperlink"/>
            <w:szCs w:val="22"/>
          </w:rPr>
          <w:t>http://www.nationalservice.gov/egrants/</w:t>
        </w:r>
      </w:hyperlink>
      <w:r w:rsidR="00C207BC" w:rsidRPr="0019002B">
        <w:rPr>
          <w:rStyle w:val="Hyperlink"/>
          <w:szCs w:val="22"/>
          <w:u w:val="none"/>
        </w:rPr>
        <w:t xml:space="preserve"> </w:t>
      </w:r>
      <w:r>
        <w:t xml:space="preserve"> </w:t>
      </w:r>
      <w:r w:rsidRPr="00C7707D">
        <w:rPr>
          <w:b/>
        </w:rPr>
        <w:t xml:space="preserve">no later than </w:t>
      </w:r>
      <w:r w:rsidR="005967B9">
        <w:rPr>
          <w:b/>
        </w:rPr>
        <w:t>4</w:t>
      </w:r>
      <w:r w:rsidRPr="00C7707D">
        <w:rPr>
          <w:b/>
        </w:rPr>
        <w:t xml:space="preserve">:00 p.m. </w:t>
      </w:r>
      <w:r w:rsidR="00900A43">
        <w:rPr>
          <w:b/>
        </w:rPr>
        <w:t>local time</w:t>
      </w:r>
      <w:r w:rsidRPr="00C7707D">
        <w:rPr>
          <w:b/>
        </w:rPr>
        <w:t xml:space="preserve"> </w:t>
      </w:r>
      <w:r w:rsidRPr="006C7842">
        <w:rPr>
          <w:b/>
        </w:rPr>
        <w:t xml:space="preserve">on </w:t>
      </w:r>
      <w:r w:rsidR="00C16DE2" w:rsidRPr="006C7842">
        <w:rPr>
          <w:b/>
        </w:rPr>
        <w:t xml:space="preserve">March </w:t>
      </w:r>
      <w:r w:rsidR="005E5635" w:rsidRPr="006C7842">
        <w:rPr>
          <w:b/>
        </w:rPr>
        <w:t>29</w:t>
      </w:r>
      <w:r w:rsidR="00C16DE2" w:rsidRPr="006C7842">
        <w:rPr>
          <w:b/>
        </w:rPr>
        <w:t>, 2018</w:t>
      </w:r>
      <w:r w:rsidRPr="006C7842">
        <w:rPr>
          <w:b/>
        </w:rPr>
        <w:t xml:space="preserve">. </w:t>
      </w:r>
      <w:r w:rsidRPr="006C7842">
        <w:t xml:space="preserve"> Receipt time will be established by the date/time stamp electronically recorded at the time of submission.  </w:t>
      </w:r>
    </w:p>
    <w:p w14:paraId="4CAF08D7" w14:textId="77777777" w:rsidR="00997BDE" w:rsidRPr="00C7707D" w:rsidRDefault="00997BDE" w:rsidP="00CC1DB5">
      <w:pPr>
        <w:rPr>
          <w:szCs w:val="22"/>
        </w:rPr>
      </w:pPr>
      <w:r w:rsidRPr="006C7842">
        <w:rPr>
          <w:szCs w:val="22"/>
        </w:rPr>
        <w:t xml:space="preserve">Hard copies of </w:t>
      </w:r>
      <w:bookmarkStart w:id="125" w:name="hardcopysubmit"/>
      <w:r w:rsidRPr="006C7842">
        <w:rPr>
          <w:szCs w:val="22"/>
        </w:rPr>
        <w:t xml:space="preserve">required </w:t>
      </w:r>
      <w:bookmarkEnd w:id="125"/>
      <w:r w:rsidRPr="006C7842">
        <w:rPr>
          <w:szCs w:val="22"/>
        </w:rPr>
        <w:t xml:space="preserve">additional documents must </w:t>
      </w:r>
      <w:r w:rsidR="0033167D" w:rsidRPr="006C7842">
        <w:rPr>
          <w:szCs w:val="22"/>
        </w:rPr>
        <w:t xml:space="preserve">also </w:t>
      </w:r>
      <w:r w:rsidRPr="006C7842">
        <w:rPr>
          <w:szCs w:val="22"/>
        </w:rPr>
        <w:t xml:space="preserve">be delivered </w:t>
      </w:r>
      <w:r w:rsidRPr="006C7842">
        <w:rPr>
          <w:b/>
        </w:rPr>
        <w:t xml:space="preserve">no later than </w:t>
      </w:r>
      <w:r w:rsidR="00186D83" w:rsidRPr="006C7842">
        <w:rPr>
          <w:b/>
        </w:rPr>
        <w:t>4</w:t>
      </w:r>
      <w:r w:rsidRPr="006C7842">
        <w:rPr>
          <w:b/>
        </w:rPr>
        <w:t xml:space="preserve">:00 p.m. </w:t>
      </w:r>
      <w:r w:rsidR="009D0853" w:rsidRPr="006C7842">
        <w:rPr>
          <w:b/>
        </w:rPr>
        <w:t xml:space="preserve">local time on </w:t>
      </w:r>
      <w:r w:rsidR="00C16DE2" w:rsidRPr="006C7842">
        <w:rPr>
          <w:b/>
        </w:rPr>
        <w:t>March 2</w:t>
      </w:r>
      <w:r w:rsidR="005E5635" w:rsidRPr="006C7842">
        <w:rPr>
          <w:b/>
        </w:rPr>
        <w:t>9</w:t>
      </w:r>
      <w:r w:rsidR="00C16DE2" w:rsidRPr="006C7842">
        <w:rPr>
          <w:b/>
        </w:rPr>
        <w:t>, 2018</w:t>
      </w:r>
      <w:r w:rsidR="00E52C8B" w:rsidRPr="006C7842">
        <w:rPr>
          <w:b/>
        </w:rPr>
        <w:t xml:space="preserve"> </w:t>
      </w:r>
      <w:r w:rsidRPr="006C7842">
        <w:rPr>
          <w:szCs w:val="22"/>
        </w:rPr>
        <w:t>to</w:t>
      </w:r>
      <w:r w:rsidR="003A0416" w:rsidRPr="006C7842">
        <w:rPr>
          <w:szCs w:val="22"/>
        </w:rPr>
        <w:t>:</w:t>
      </w:r>
      <w:r w:rsidRPr="00C7707D">
        <w:rPr>
          <w:szCs w:val="22"/>
        </w:rPr>
        <w:t xml:space="preserve"> </w:t>
      </w:r>
    </w:p>
    <w:p w14:paraId="71F30615" w14:textId="5697ED78" w:rsidR="00CF2119" w:rsidRPr="00CF2119" w:rsidRDefault="00997BDE" w:rsidP="00CF2119">
      <w:pPr>
        <w:pStyle w:val="BodyTextIndent"/>
        <w:numPr>
          <w:ilvl w:val="0"/>
          <w:numId w:val="6"/>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contextualSpacing/>
        <w:rPr>
          <w:b/>
          <w:sz w:val="22"/>
          <w:szCs w:val="22"/>
        </w:rPr>
      </w:pPr>
      <w:r w:rsidRPr="00C7707D">
        <w:rPr>
          <w:sz w:val="22"/>
          <w:szCs w:val="22"/>
        </w:rPr>
        <w:lastRenderedPageBreak/>
        <w:t xml:space="preserve">Division of </w:t>
      </w:r>
      <w:r w:rsidR="002F01D5">
        <w:rPr>
          <w:sz w:val="22"/>
          <w:szCs w:val="22"/>
        </w:rPr>
        <w:t>Procurement Services</w:t>
      </w:r>
      <w:r w:rsidRPr="00C7707D">
        <w:rPr>
          <w:sz w:val="22"/>
          <w:szCs w:val="22"/>
        </w:rPr>
        <w:t xml:space="preserve">, Maine Dept. of Administrative and Financial Services, </w:t>
      </w:r>
      <w:r w:rsidRPr="00C7707D">
        <w:rPr>
          <w:sz w:val="22"/>
          <w:szCs w:val="22"/>
        </w:rPr>
        <w:br/>
        <w:t>Burton M. Cross Building, 4th Floor, 111 Sewall St., Augusta</w:t>
      </w:r>
      <w:r w:rsidR="00060394">
        <w:rPr>
          <w:sz w:val="22"/>
          <w:szCs w:val="22"/>
        </w:rPr>
        <w:t>,</w:t>
      </w:r>
      <w:r w:rsidRPr="00C7707D">
        <w:rPr>
          <w:sz w:val="22"/>
          <w:szCs w:val="22"/>
        </w:rPr>
        <w:t xml:space="preserve"> ME  0433</w:t>
      </w:r>
      <w:r w:rsidR="00000CA1">
        <w:rPr>
          <w:sz w:val="22"/>
          <w:szCs w:val="22"/>
        </w:rPr>
        <w:t>0</w:t>
      </w:r>
      <w:r>
        <w:rPr>
          <w:sz w:val="22"/>
          <w:szCs w:val="22"/>
        </w:rPr>
        <w:t>.</w:t>
      </w:r>
    </w:p>
    <w:p w14:paraId="133D35A3" w14:textId="42673AEE" w:rsidR="00997BDE" w:rsidRPr="00C7707D" w:rsidRDefault="00CF2119" w:rsidP="00CF2119">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1080"/>
        <w:contextualSpacing/>
        <w:rPr>
          <w:b/>
          <w:sz w:val="22"/>
          <w:szCs w:val="22"/>
        </w:rPr>
      </w:pPr>
      <w:r>
        <w:rPr>
          <w:sz w:val="22"/>
          <w:szCs w:val="22"/>
        </w:rPr>
        <w:t xml:space="preserve">Re: </w:t>
      </w:r>
      <w:r w:rsidRPr="006C7842">
        <w:rPr>
          <w:sz w:val="22"/>
          <w:szCs w:val="22"/>
        </w:rPr>
        <w:t>RFP #</w:t>
      </w:r>
      <w:r w:rsidR="00692FFB" w:rsidRPr="006C7842">
        <w:rPr>
          <w:color w:val="FF0000"/>
          <w:sz w:val="22"/>
          <w:szCs w:val="22"/>
        </w:rPr>
        <w:t xml:space="preserve"> </w:t>
      </w:r>
      <w:r w:rsidR="00014740" w:rsidRPr="006C7842">
        <w:rPr>
          <w:sz w:val="22"/>
          <w:szCs w:val="22"/>
        </w:rPr>
        <w:t>201</w:t>
      </w:r>
      <w:r w:rsidR="00897001" w:rsidRPr="006C7842">
        <w:rPr>
          <w:sz w:val="22"/>
          <w:szCs w:val="22"/>
        </w:rPr>
        <w:t>8</w:t>
      </w:r>
      <w:r w:rsidR="00772530">
        <w:rPr>
          <w:sz w:val="22"/>
          <w:szCs w:val="22"/>
        </w:rPr>
        <w:t>01008</w:t>
      </w:r>
      <w:r w:rsidR="00897001" w:rsidRPr="006C7842">
        <w:rPr>
          <w:sz w:val="22"/>
          <w:szCs w:val="22"/>
        </w:rPr>
        <w:t>*</w:t>
      </w:r>
    </w:p>
    <w:p w14:paraId="2E3F782C" w14:textId="77777777" w:rsidR="00CC1DB5" w:rsidRDefault="00997BDE" w:rsidP="00EC6F48">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1080"/>
        <w:contextualSpacing/>
      </w:pPr>
      <w:r w:rsidRPr="00692F36">
        <w:t>I</w:t>
      </w:r>
      <w:r>
        <w:t>n order for an application to be considered complete</w:t>
      </w:r>
      <w:r w:rsidRPr="00692F36">
        <w:t xml:space="preserve">, both the eGrants </w:t>
      </w:r>
      <w:r w:rsidRPr="00C27344">
        <w:rPr>
          <w:u w:val="single"/>
        </w:rPr>
        <w:t>and</w:t>
      </w:r>
      <w:r w:rsidRPr="00692F36">
        <w:t xml:space="preserve"> hard copy </w:t>
      </w:r>
      <w:r>
        <w:t xml:space="preserve">documents </w:t>
      </w:r>
      <w:r w:rsidRPr="00E724C0">
        <w:t xml:space="preserve">must meet the specified deadline.  </w:t>
      </w:r>
    </w:p>
    <w:p w14:paraId="53F1EE2D" w14:textId="77777777" w:rsidR="00997BDE" w:rsidRDefault="00997BDE" w:rsidP="00CC1DB5">
      <w:pPr>
        <w:pStyle w:val="Body0"/>
        <w:ind w:firstLine="0"/>
      </w:pPr>
      <w:r w:rsidRPr="00E724C0">
        <w:t xml:space="preserve">Facsimiles or emailed versions of </w:t>
      </w:r>
      <w:r w:rsidR="00625566">
        <w:t>hard copy</w:t>
      </w:r>
      <w:r w:rsidRPr="00E724C0">
        <w:t xml:space="preserve"> documents will not be accepted.</w:t>
      </w:r>
      <w:r>
        <w:t xml:space="preserve">  Applications received after the announced deadline will not be considered.</w:t>
      </w:r>
      <w:r w:rsidRPr="00392647">
        <w:t xml:space="preserve"> </w:t>
      </w:r>
      <w:r w:rsidRPr="003E7B83">
        <w:t xml:space="preserve">Only the required </w:t>
      </w:r>
      <w:r>
        <w:t>attachments</w:t>
      </w:r>
      <w:r w:rsidRPr="003E7B83">
        <w:t xml:space="preserve"> may be submitted.  Other </w:t>
      </w:r>
      <w:r>
        <w:t xml:space="preserve">materials will be discarded.  </w:t>
      </w:r>
    </w:p>
    <w:p w14:paraId="034B050D" w14:textId="77777777" w:rsidR="001668B8" w:rsidRDefault="00997BDE" w:rsidP="00CC1DB5">
      <w:pPr>
        <w:pStyle w:val="Body0"/>
        <w:ind w:firstLine="0"/>
        <w:rPr>
          <w:b/>
        </w:rPr>
      </w:pPr>
      <w:r>
        <w:t>Applications will be reviewed for compliance with the pr</w:t>
      </w:r>
      <w:r w:rsidR="00160FF8">
        <w:t>e</w:t>
      </w:r>
      <w:r>
        <w:t xml:space="preserve">scribed content requirements as outlined in “Grant Application Instructions” found later in this document.  </w:t>
      </w:r>
      <w:r w:rsidRPr="00591319">
        <w:rPr>
          <w:b/>
        </w:rPr>
        <w:t>Incomplete applications will be rejected.</w:t>
      </w:r>
      <w:r w:rsidRPr="00591319">
        <w:rPr>
          <w:b/>
        </w:rPr>
        <w:tab/>
      </w:r>
    </w:p>
    <w:p w14:paraId="700D68E2" w14:textId="77777777" w:rsidR="0033167D" w:rsidRPr="0033167D" w:rsidRDefault="0033167D" w:rsidP="00CC1DB5">
      <w:pPr>
        <w:pStyle w:val="Body0"/>
        <w:ind w:firstLine="0"/>
        <w:rPr>
          <w:szCs w:val="22"/>
        </w:rPr>
      </w:pPr>
      <w:r>
        <w:t xml:space="preserve">The </w:t>
      </w:r>
      <w:r w:rsidRPr="0049360D">
        <w:rPr>
          <w:szCs w:val="22"/>
        </w:rPr>
        <w:t xml:space="preserve">Commission, </w:t>
      </w:r>
      <w:r w:rsidRPr="0049360D">
        <w:rPr>
          <w:rStyle w:val="InitialStyle"/>
          <w:bCs/>
          <w:sz w:val="22"/>
          <w:szCs w:val="22"/>
        </w:rPr>
        <w:t>at its sole discretion, reserves the right to recognize and waive minor informalities and irregularities found in proposals received in response to this RFP</w:t>
      </w:r>
      <w:r>
        <w:rPr>
          <w:szCs w:val="22"/>
        </w:rPr>
        <w:t>.</w:t>
      </w:r>
    </w:p>
    <w:p w14:paraId="4D7DA9E7" w14:textId="77777777" w:rsidR="001668B8" w:rsidRPr="001668B8" w:rsidRDefault="001668B8" w:rsidP="001668B8">
      <w:pPr>
        <w:pStyle w:val="Heading2"/>
      </w:pPr>
      <w:bookmarkStart w:id="126" w:name="_Toc339908428"/>
      <w:bookmarkStart w:id="127" w:name="_Toc368947618"/>
      <w:bookmarkStart w:id="128" w:name="_Toc494383711"/>
      <w:r w:rsidRPr="001668B8">
        <w:t>V</w:t>
      </w:r>
      <w:r w:rsidR="00663FFB">
        <w:t>I</w:t>
      </w:r>
      <w:r w:rsidRPr="001668B8">
        <w:t xml:space="preserve">. </w:t>
      </w:r>
      <w:r w:rsidR="00E84AF5">
        <w:t xml:space="preserve"> </w:t>
      </w:r>
      <w:r w:rsidRPr="001668B8">
        <w:t>Questions Regarding This RFP</w:t>
      </w:r>
      <w:bookmarkEnd w:id="126"/>
      <w:bookmarkEnd w:id="127"/>
      <w:bookmarkEnd w:id="128"/>
    </w:p>
    <w:p w14:paraId="68EBE0CD" w14:textId="650E14F9" w:rsidR="00060394" w:rsidRDefault="001668B8" w:rsidP="001668B8">
      <w:r>
        <w:t>Q</w:t>
      </w:r>
      <w:r w:rsidRPr="001668B8">
        <w:t>uestions about this RFP must</w:t>
      </w:r>
      <w:r w:rsidRPr="008C041E">
        <w:t xml:space="preserve"> be submitted </w:t>
      </w:r>
      <w:r w:rsidR="004F53D6" w:rsidRPr="004F53D6">
        <w:rPr>
          <w:lang w:val="en"/>
        </w:rPr>
        <w:t xml:space="preserve">by email to </w:t>
      </w:r>
      <w:hyperlink r:id="rId16" w:history="1">
        <w:r w:rsidR="004F53D6" w:rsidRPr="004F53D6">
          <w:rPr>
            <w:rStyle w:val="Hyperlink"/>
            <w:lang w:val="en"/>
          </w:rPr>
          <w:t>Service.Commission@maine.gov</w:t>
        </w:r>
      </w:hyperlink>
      <w:r w:rsidR="004F53D6" w:rsidRPr="004F53D6">
        <w:rPr>
          <w:lang w:val="en"/>
        </w:rPr>
        <w:t xml:space="preserve"> </w:t>
      </w:r>
      <w:r w:rsidR="004F53D6" w:rsidRPr="004F53D6">
        <w:rPr>
          <w:b/>
          <w:bCs/>
          <w:i/>
          <w:iCs/>
          <w:lang w:val="en"/>
        </w:rPr>
        <w:t>with the subject line</w:t>
      </w:r>
      <w:r w:rsidR="004F53D6" w:rsidRPr="004F53D6">
        <w:rPr>
          <w:lang w:val="en"/>
        </w:rPr>
        <w:t>:</w:t>
      </w:r>
      <w:r w:rsidR="004F53D6" w:rsidRPr="004F53D6">
        <w:t xml:space="preserve"> </w:t>
      </w:r>
      <w:r w:rsidRPr="008C041E">
        <w:t>“</w:t>
      </w:r>
      <w:r w:rsidR="00FB518F">
        <w:t xml:space="preserve">AmeriCorps </w:t>
      </w:r>
      <w:r w:rsidRPr="008C041E">
        <w:t>State Compet</w:t>
      </w:r>
      <w:r w:rsidRPr="006C7842">
        <w:t>itive RFP #</w:t>
      </w:r>
      <w:r w:rsidR="00772530">
        <w:rPr>
          <w:szCs w:val="22"/>
        </w:rPr>
        <w:t>201801008</w:t>
      </w:r>
      <w:r w:rsidRPr="006C7842">
        <w:t xml:space="preserve">”. The deadline for written questions is </w:t>
      </w:r>
      <w:r w:rsidR="00C16DE2" w:rsidRPr="006C7842">
        <w:t xml:space="preserve">March </w:t>
      </w:r>
      <w:r w:rsidR="00772530">
        <w:t>15</w:t>
      </w:r>
      <w:r w:rsidR="00C16DE2" w:rsidRPr="006C7842">
        <w:t>, 2018</w:t>
      </w:r>
      <w:r w:rsidR="00A36156" w:rsidRPr="006C7842">
        <w:t>.</w:t>
      </w:r>
      <w:r w:rsidRPr="006C7842">
        <w:t xml:space="preserve"> </w:t>
      </w:r>
      <w:r w:rsidR="00A36156" w:rsidRPr="006C7842">
        <w:t>R</w:t>
      </w:r>
      <w:r w:rsidRPr="006C7842">
        <w:t xml:space="preserve">esponses will be posted </w:t>
      </w:r>
      <w:r w:rsidR="004F53D6" w:rsidRPr="006C7842">
        <w:t xml:space="preserve">under </w:t>
      </w:r>
      <w:r w:rsidR="00A36156" w:rsidRPr="006C7842">
        <w:t>"Submitted Questions: RFP #</w:t>
      </w:r>
      <w:r w:rsidR="00C16DE2" w:rsidRPr="006C7842">
        <w:t>2018</w:t>
      </w:r>
      <w:r w:rsidR="00772530">
        <w:t>01008</w:t>
      </w:r>
      <w:r w:rsidR="00A36156" w:rsidRPr="006C7842">
        <w:t>" </w:t>
      </w:r>
      <w:r w:rsidR="004F53D6" w:rsidRPr="006C7842">
        <w:t>on</w:t>
      </w:r>
      <w:r w:rsidR="004F53D6" w:rsidRPr="004F53D6">
        <w:t xml:space="preserve"> the same page as the RFP</w:t>
      </w:r>
      <w:r w:rsidR="00A36156">
        <w:t xml:space="preserve"> </w:t>
      </w:r>
      <w:hyperlink r:id="rId17" w:history="1">
        <w:r w:rsidR="00C207BC" w:rsidRPr="003F4ABE">
          <w:rPr>
            <w:rStyle w:val="Hyperlink"/>
          </w:rPr>
          <w:t>http://www.maine.gov/purchases/venbid/rfp.shtml</w:t>
        </w:r>
      </w:hyperlink>
      <w:r w:rsidR="00C207BC">
        <w:t xml:space="preserve"> </w:t>
      </w:r>
      <w:r w:rsidR="00A36156">
        <w:t xml:space="preserve">and at </w:t>
      </w:r>
      <w:r w:rsidR="00A36156" w:rsidRPr="00ED2C87">
        <w:rPr>
          <w:color w:val="0000FF"/>
          <w:u w:val="single"/>
        </w:rPr>
        <w:t>MaineServiceCommission.gov/grants</w:t>
      </w:r>
      <w:r w:rsidRPr="00BE0115">
        <w:t>.</w:t>
      </w:r>
      <w:r w:rsidR="004F53D6">
        <w:t xml:space="preserve"> </w:t>
      </w:r>
    </w:p>
    <w:p w14:paraId="3C1C092A" w14:textId="77777777" w:rsidR="00060394" w:rsidRDefault="00060394" w:rsidP="00060394">
      <w:pPr>
        <w:pStyle w:val="Heading2"/>
      </w:pPr>
      <w:bookmarkStart w:id="129" w:name="_Toc494383712"/>
      <w:r>
        <w:t>VII. Applicant Resource Page</w:t>
      </w:r>
      <w:bookmarkEnd w:id="129"/>
    </w:p>
    <w:p w14:paraId="1A98714B" w14:textId="77777777" w:rsidR="00452159" w:rsidRDefault="00F36328" w:rsidP="00CA29B5">
      <w:r>
        <w:t xml:space="preserve">Attachment </w:t>
      </w:r>
      <w:r w:rsidR="00452159">
        <w:t>M</w:t>
      </w:r>
      <w:r w:rsidR="004F53D6">
        <w:t xml:space="preserve"> contains a </w:t>
      </w:r>
      <w:r w:rsidR="00CA29B5">
        <w:t>compilation of</w:t>
      </w:r>
      <w:r w:rsidR="004F53D6">
        <w:t xml:space="preserve"> links</w:t>
      </w:r>
      <w:r w:rsidR="00A36156">
        <w:t xml:space="preserve"> to documents referenced in the RFP. </w:t>
      </w:r>
      <w:bookmarkStart w:id="130" w:name="_Toc24106469"/>
      <w:bookmarkStart w:id="131" w:name="_Toc116307346"/>
      <w:bookmarkStart w:id="132" w:name="_Toc146020772"/>
      <w:bookmarkStart w:id="133" w:name="_Toc208564113"/>
      <w:bookmarkStart w:id="134" w:name="_Toc208584151"/>
      <w:bookmarkStart w:id="135" w:name="_Toc339908429"/>
      <w:bookmarkStart w:id="136" w:name="_Toc368947619"/>
    </w:p>
    <w:p w14:paraId="653F0656" w14:textId="77777777" w:rsidR="00452159" w:rsidRDefault="00452159" w:rsidP="00CA29B5"/>
    <w:p w14:paraId="3DE30502" w14:textId="77777777" w:rsidR="00C16DE2" w:rsidRDefault="00C16DE2">
      <w:pPr>
        <w:overflowPunct/>
        <w:autoSpaceDE/>
        <w:autoSpaceDN/>
        <w:adjustRightInd/>
        <w:spacing w:before="0"/>
        <w:textAlignment w:val="auto"/>
      </w:pPr>
      <w:r>
        <w:br w:type="page"/>
      </w:r>
    </w:p>
    <w:p w14:paraId="4943E98E" w14:textId="77777777" w:rsidR="00997BDE" w:rsidRDefault="00663FFB" w:rsidP="0081207C">
      <w:pPr>
        <w:pStyle w:val="Heading1"/>
      </w:pPr>
      <w:bookmarkStart w:id="137" w:name="_Toc494383713"/>
      <w:r>
        <w:lastRenderedPageBreak/>
        <w:t>C</w:t>
      </w:r>
      <w:r w:rsidR="00997BDE">
        <w:t>.  Eligible Applicants</w:t>
      </w:r>
      <w:r w:rsidR="00997BDE" w:rsidRPr="00392647">
        <w:t xml:space="preserve"> </w:t>
      </w:r>
      <w:r w:rsidR="00997BDE">
        <w:t>and</w:t>
      </w:r>
      <w:bookmarkEnd w:id="130"/>
      <w:r w:rsidR="00997BDE">
        <w:t xml:space="preserve"> Selection Processes</w:t>
      </w:r>
      <w:bookmarkEnd w:id="131"/>
      <w:bookmarkEnd w:id="132"/>
      <w:bookmarkEnd w:id="133"/>
      <w:bookmarkEnd w:id="134"/>
      <w:bookmarkEnd w:id="135"/>
      <w:bookmarkEnd w:id="136"/>
      <w:bookmarkEnd w:id="137"/>
    </w:p>
    <w:p w14:paraId="4D63BF88" w14:textId="77777777" w:rsidR="00997BDE" w:rsidRDefault="00997BDE" w:rsidP="00997BDE">
      <w:pPr>
        <w:pStyle w:val="Heading2"/>
        <w:tabs>
          <w:tab w:val="left" w:pos="1134"/>
          <w:tab w:val="left" w:pos="1701"/>
        </w:tabs>
      </w:pPr>
      <w:bookmarkStart w:id="138" w:name="_Toc116307347"/>
      <w:bookmarkStart w:id="139" w:name="_Toc146020773"/>
      <w:bookmarkStart w:id="140" w:name="_Toc208564114"/>
      <w:bookmarkStart w:id="141" w:name="_Toc208584152"/>
      <w:bookmarkStart w:id="142" w:name="_Toc339908430"/>
      <w:bookmarkStart w:id="143" w:name="_Toc368947620"/>
      <w:bookmarkStart w:id="144" w:name="_Toc494383714"/>
      <w:r>
        <w:t>I.  Who Is Eligible To Apply</w:t>
      </w:r>
      <w:r w:rsidRPr="003E7B83">
        <w:t>?</w:t>
      </w:r>
      <w:bookmarkEnd w:id="138"/>
      <w:bookmarkEnd w:id="139"/>
      <w:bookmarkEnd w:id="140"/>
      <w:bookmarkEnd w:id="141"/>
      <w:bookmarkEnd w:id="142"/>
      <w:bookmarkEnd w:id="143"/>
      <w:bookmarkEnd w:id="144"/>
    </w:p>
    <w:p w14:paraId="06B7A12C" w14:textId="77777777" w:rsidR="00997BDE" w:rsidRDefault="00997BDE" w:rsidP="00CC1DB5">
      <w:pPr>
        <w:pStyle w:val="Body0"/>
        <w:ind w:firstLine="0"/>
      </w:pPr>
      <w:r>
        <w:t xml:space="preserve">Maine </w:t>
      </w:r>
      <w:r w:rsidR="00294EBD">
        <w:t xml:space="preserve">public or private </w:t>
      </w:r>
      <w:r>
        <w:t>non-profits, State</w:t>
      </w:r>
      <w:r w:rsidR="00294EBD">
        <w:t>/county/</w:t>
      </w:r>
      <w:r>
        <w:t xml:space="preserve">local units of government, higher education institutions, </w:t>
      </w:r>
      <w:r w:rsidR="00E52C8B">
        <w:t xml:space="preserve">faith-based organizations, </w:t>
      </w:r>
      <w:r w:rsidR="00294EBD">
        <w:t xml:space="preserve">labor organizations, </w:t>
      </w:r>
      <w:r w:rsidR="00635F0D">
        <w:t xml:space="preserve">federally recognized </w:t>
      </w:r>
      <w:r w:rsidR="00294EBD">
        <w:t xml:space="preserve">Tribes, </w:t>
      </w:r>
      <w:r>
        <w:t xml:space="preserve">and national or regional organizations intending to operate an AmeriCorps program </w:t>
      </w:r>
      <w:r w:rsidR="00635F0D">
        <w:t xml:space="preserve">entirely </w:t>
      </w:r>
      <w:r w:rsidR="00160FF8">
        <w:t>with</w:t>
      </w:r>
      <w:r>
        <w:t>in Maine may apply.</w:t>
      </w:r>
    </w:p>
    <w:p w14:paraId="4DAEC384" w14:textId="77777777" w:rsidR="00997BDE" w:rsidRDefault="00997BDE" w:rsidP="00CC1DB5">
      <w:pPr>
        <w:rPr>
          <w:rStyle w:val="BodyChar"/>
        </w:rPr>
      </w:pPr>
      <w:bookmarkStart w:id="145" w:name="_Toc116307349"/>
      <w:bookmarkStart w:id="146" w:name="_Toc146020775"/>
      <w:bookmarkStart w:id="147" w:name="_Toc208564116"/>
      <w:bookmarkStart w:id="148" w:name="_Toc208584154"/>
      <w:bookmarkStart w:id="149" w:name="_Toc368947621"/>
      <w:bookmarkStart w:id="150" w:name="_Toc402126730"/>
      <w:bookmarkStart w:id="151" w:name="_Toc464227206"/>
      <w:bookmarkStart w:id="152" w:name="_Toc464465358"/>
      <w:bookmarkStart w:id="153" w:name="_Toc464465726"/>
      <w:bookmarkStart w:id="154" w:name="_Toc494383715"/>
      <w:r w:rsidRPr="00A81DE4">
        <w:rPr>
          <w:rStyle w:val="Heading3Char"/>
        </w:rPr>
        <w:t>Not Eligible:</w:t>
      </w:r>
      <w:bookmarkEnd w:id="145"/>
      <w:bookmarkEnd w:id="146"/>
      <w:bookmarkEnd w:id="147"/>
      <w:bookmarkEnd w:id="148"/>
      <w:bookmarkEnd w:id="149"/>
      <w:bookmarkEnd w:id="150"/>
      <w:bookmarkEnd w:id="151"/>
      <w:bookmarkEnd w:id="152"/>
      <w:bookmarkEnd w:id="153"/>
      <w:bookmarkEnd w:id="154"/>
      <w:r w:rsidRPr="00A81DE4">
        <w:rPr>
          <w:rStyle w:val="Heading3Char"/>
        </w:rPr>
        <w:t xml:space="preserve"> </w:t>
      </w:r>
      <w:r w:rsidRPr="00024CC6">
        <w:t xml:space="preserve"> </w:t>
      </w:r>
      <w:r w:rsidR="00D877F0">
        <w:t xml:space="preserve">Organizations that have been convicted of a federal crime are disqualified from receiving assistance under an AmeriCorps grant. </w:t>
      </w:r>
      <w:r w:rsidRPr="00BA7667">
        <w:rPr>
          <w:rStyle w:val="BodyChar"/>
        </w:rPr>
        <w:t>Pursuant to the Lobbying disclosure Act of 1995, an organization described in Sections 501(c)(4) of the Internal Revenue Code of 1986, 26 USC 501(c)(4), which engages in lobbying activities is not eligible to apply.</w:t>
      </w:r>
    </w:p>
    <w:p w14:paraId="448F7113" w14:textId="77777777" w:rsidR="00EE4453" w:rsidRPr="00EE4453" w:rsidRDefault="00EE4453" w:rsidP="00EE4453">
      <w:pPr>
        <w:widowControl w:val="0"/>
        <w:suppressAutoHyphens/>
        <w:rPr>
          <w:kern w:val="1"/>
          <w:szCs w:val="22"/>
        </w:rPr>
      </w:pPr>
      <w:r w:rsidRPr="00EE4453">
        <w:rPr>
          <w:kern w:val="1"/>
          <w:szCs w:val="22"/>
        </w:rPr>
        <w:t>Note that under section 745 of Title VII, Division E of the Consolidated Appropriations Act, 2016, if CNCS is aware that any corporation has any unpaid Federal tax liability which—</w:t>
      </w:r>
    </w:p>
    <w:p w14:paraId="4DF1C2BD" w14:textId="77777777" w:rsidR="00EE4453" w:rsidRPr="00125633" w:rsidRDefault="00EE4453" w:rsidP="008752F4">
      <w:pPr>
        <w:pStyle w:val="ListParagraph"/>
        <w:widowControl w:val="0"/>
        <w:numPr>
          <w:ilvl w:val="0"/>
          <w:numId w:val="63"/>
        </w:numPr>
        <w:suppressAutoHyphens/>
        <w:autoSpaceDE w:val="0"/>
        <w:rPr>
          <w:rFonts w:ascii="Times New Roman" w:eastAsia="Times New Roman" w:hAnsi="Times New Roman" w:cs="Times New Roman"/>
          <w:kern w:val="1"/>
        </w:rPr>
      </w:pPr>
      <w:r w:rsidRPr="00125633">
        <w:rPr>
          <w:rFonts w:ascii="Times New Roman" w:eastAsia="Times New Roman" w:hAnsi="Times New Roman" w:cs="Times New Roman"/>
          <w:kern w:val="1"/>
        </w:rPr>
        <w:t>has been assessed</w:t>
      </w:r>
    </w:p>
    <w:p w14:paraId="4EC8A886" w14:textId="77777777" w:rsidR="00EE4453" w:rsidRPr="00125633" w:rsidRDefault="00EE4453" w:rsidP="008752F4">
      <w:pPr>
        <w:pStyle w:val="ListParagraph"/>
        <w:widowControl w:val="0"/>
        <w:numPr>
          <w:ilvl w:val="0"/>
          <w:numId w:val="63"/>
        </w:numPr>
        <w:suppressAutoHyphens/>
        <w:autoSpaceDE w:val="0"/>
        <w:rPr>
          <w:rFonts w:ascii="Times New Roman" w:eastAsia="Times New Roman" w:hAnsi="Times New Roman" w:cs="Times New Roman"/>
          <w:kern w:val="1"/>
        </w:rPr>
      </w:pPr>
      <w:r w:rsidRPr="00125633">
        <w:rPr>
          <w:rFonts w:ascii="Times New Roman" w:eastAsia="Times New Roman" w:hAnsi="Times New Roman" w:cs="Times New Roman"/>
          <w:kern w:val="1"/>
        </w:rPr>
        <w:t xml:space="preserve">for which all judicial and administrative remedies have been exhausted or have lapsed, and </w:t>
      </w:r>
    </w:p>
    <w:p w14:paraId="02F5EAAF" w14:textId="77777777" w:rsidR="00EE4453" w:rsidRPr="00125633" w:rsidRDefault="00EE4453" w:rsidP="008752F4">
      <w:pPr>
        <w:pStyle w:val="ListParagraph"/>
        <w:widowControl w:val="0"/>
        <w:numPr>
          <w:ilvl w:val="0"/>
          <w:numId w:val="63"/>
        </w:numPr>
        <w:suppressAutoHyphens/>
        <w:autoSpaceDE w:val="0"/>
        <w:rPr>
          <w:rStyle w:val="BodyChar"/>
          <w:rFonts w:ascii="Times New Roman" w:hAnsi="Times New Roman" w:cs="Times New Roman"/>
        </w:rPr>
      </w:pPr>
      <w:r w:rsidRPr="00EE4453">
        <w:rPr>
          <w:rFonts w:ascii="Times New Roman" w:eastAsia="Times New Roman" w:hAnsi="Times New Roman" w:cs="Times New Roman"/>
          <w:kern w:val="1"/>
        </w:rPr>
        <w:t xml:space="preserve">is not being paid in a timely manner pursuant to an agreement with the authority responsible for collecting the tax liability, that corporation is not eligible for an award under this </w:t>
      </w:r>
      <w:r w:rsidR="001C6144">
        <w:rPr>
          <w:rFonts w:ascii="Times New Roman" w:eastAsia="Times New Roman" w:hAnsi="Times New Roman" w:cs="Times New Roman"/>
          <w:kern w:val="1"/>
        </w:rPr>
        <w:t>RFP/</w:t>
      </w:r>
      <w:r w:rsidRPr="00EE4453">
        <w:rPr>
          <w:rFonts w:ascii="Times New Roman" w:eastAsia="Times New Roman" w:hAnsi="Times New Roman" w:cs="Times New Roman"/>
          <w:kern w:val="1"/>
        </w:rPr>
        <w:t>Notice.</w:t>
      </w:r>
      <w:r w:rsidRPr="00EE4453">
        <w:rPr>
          <w:rStyle w:val="FootnoteReference"/>
          <w:rFonts w:ascii="Times New Roman" w:eastAsia="Times New Roman" w:hAnsi="Times New Roman" w:cs="Times New Roman"/>
        </w:rPr>
        <w:footnoteReference w:id="2"/>
      </w:r>
      <w:r w:rsidRPr="00EE4453">
        <w:rPr>
          <w:rFonts w:ascii="Times New Roman" w:eastAsia="Times New Roman" w:hAnsi="Times New Roman" w:cs="Times New Roman"/>
          <w:kern w:val="1"/>
        </w:rPr>
        <w:t xml:space="preserve"> A similar restriction may be enacted with the appropriation which will fund awards under this </w:t>
      </w:r>
      <w:r w:rsidR="001C6144">
        <w:rPr>
          <w:rFonts w:ascii="Times New Roman" w:eastAsia="Times New Roman" w:hAnsi="Times New Roman" w:cs="Times New Roman"/>
          <w:i/>
          <w:kern w:val="1"/>
        </w:rPr>
        <w:t>RFP/Notice</w:t>
      </w:r>
      <w:r w:rsidRPr="00EE4453">
        <w:rPr>
          <w:rFonts w:ascii="Times New Roman" w:eastAsia="Times New Roman" w:hAnsi="Times New Roman" w:cs="Times New Roman"/>
          <w:kern w:val="1"/>
        </w:rPr>
        <w:t xml:space="preserve">. </w:t>
      </w:r>
    </w:p>
    <w:p w14:paraId="2F38F26C" w14:textId="77777777" w:rsidR="00997BDE" w:rsidRDefault="005D5F11" w:rsidP="00CC1DB5">
      <w:pPr>
        <w:pStyle w:val="Body0"/>
        <w:ind w:firstLine="0"/>
      </w:pPr>
      <w:bookmarkStart w:id="155" w:name="_Toc116307350"/>
      <w:bookmarkStart w:id="156" w:name="_Toc146020776"/>
      <w:bookmarkStart w:id="157" w:name="_Toc208564117"/>
      <w:bookmarkStart w:id="158" w:name="_Toc208584155"/>
      <w:bookmarkStart w:id="159" w:name="_Toc368947622"/>
      <w:bookmarkStart w:id="160" w:name="_Toc402126731"/>
      <w:bookmarkStart w:id="161" w:name="_Toc464227207"/>
      <w:bookmarkStart w:id="162" w:name="_Toc464465359"/>
      <w:bookmarkStart w:id="163" w:name="_Toc464465727"/>
      <w:bookmarkStart w:id="164" w:name="_Toc494383716"/>
      <w:r>
        <w:rPr>
          <w:rStyle w:val="Heading3Char"/>
        </w:rPr>
        <w:t>Preference</w:t>
      </w:r>
      <w:r w:rsidR="00997BDE" w:rsidRPr="00A81DE4">
        <w:rPr>
          <w:rStyle w:val="Heading3Char"/>
        </w:rPr>
        <w:t>:</w:t>
      </w:r>
      <w:bookmarkEnd w:id="155"/>
      <w:bookmarkEnd w:id="156"/>
      <w:bookmarkEnd w:id="157"/>
      <w:bookmarkEnd w:id="158"/>
      <w:bookmarkEnd w:id="159"/>
      <w:bookmarkEnd w:id="160"/>
      <w:bookmarkEnd w:id="161"/>
      <w:bookmarkEnd w:id="162"/>
      <w:bookmarkEnd w:id="163"/>
      <w:bookmarkEnd w:id="164"/>
      <w:r w:rsidR="00997BDE" w:rsidRPr="00024CC6">
        <w:t xml:space="preserve">  </w:t>
      </w:r>
      <w:r w:rsidR="00997BDE">
        <w:t xml:space="preserve">MCCS will give </w:t>
      </w:r>
      <w:r>
        <w:t>preference</w:t>
      </w:r>
      <w:r w:rsidR="00997BDE">
        <w:t xml:space="preserve"> to applications from partnerships or coalitions whose members represent local organizations working together </w:t>
      </w:r>
      <w:r w:rsidR="00D877F0">
        <w:t>to implement a common evidence-based approach to a community problem</w:t>
      </w:r>
      <w:r w:rsidR="00997BDE">
        <w:t xml:space="preserve">.  Partnerships are expected to either build on existing cooperative efforts or draw new partners together in ways that do not duplicate existing community efforts.  </w:t>
      </w:r>
    </w:p>
    <w:p w14:paraId="36B8F194" w14:textId="77777777" w:rsidR="00997BDE" w:rsidRDefault="00997BDE" w:rsidP="00CC1DB5">
      <w:pPr>
        <w:pStyle w:val="Body0"/>
        <w:ind w:firstLine="0"/>
      </w:pPr>
      <w:r>
        <w:t>One member of the coalition must serve as the legal applicant and lead sponsor for the program.  It must be evident in the proposal that the skills and resources needed to implement the project (fiscal, volunteer management, documentation, connection to customers, grant management, evaluation, and stakeholder participation) exist among the partners and that each partner has a defined role in implementation.</w:t>
      </w:r>
    </w:p>
    <w:p w14:paraId="70188B29" w14:textId="77777777" w:rsidR="00D877F0" w:rsidRPr="00402C9F" w:rsidRDefault="00416BDB" w:rsidP="00402C9F">
      <w:pPr>
        <w:pStyle w:val="Body0"/>
        <w:ind w:firstLine="0"/>
      </w:pPr>
      <w:r>
        <w:rPr>
          <w:b/>
        </w:rPr>
        <w:t xml:space="preserve">Special Note About Proposals Submitted to Both </w:t>
      </w:r>
      <w:r w:rsidR="00FB518F">
        <w:rPr>
          <w:b/>
        </w:rPr>
        <w:t xml:space="preserve">AmeriCorps </w:t>
      </w:r>
      <w:r>
        <w:rPr>
          <w:b/>
        </w:rPr>
        <w:t xml:space="preserve">National and </w:t>
      </w:r>
      <w:r w:rsidR="00FB518F">
        <w:rPr>
          <w:b/>
        </w:rPr>
        <w:t xml:space="preserve">AmeriCorps </w:t>
      </w:r>
      <w:r>
        <w:rPr>
          <w:b/>
        </w:rPr>
        <w:t>State Competitions.</w:t>
      </w:r>
      <w:r>
        <w:t xml:space="preserve">  The Maine Commission for Community Service will not entertain proposals for the </w:t>
      </w:r>
      <w:bookmarkStart w:id="165" w:name="same_project_definition"/>
      <w:r>
        <w:t xml:space="preserve">same project </w:t>
      </w:r>
      <w:bookmarkEnd w:id="165"/>
      <w:r>
        <w:t xml:space="preserve">if an applicant submits to both the </w:t>
      </w:r>
      <w:r w:rsidR="00FB518F">
        <w:t xml:space="preserve">AmeriCorps </w:t>
      </w:r>
      <w:r>
        <w:t xml:space="preserve">National and </w:t>
      </w:r>
      <w:r w:rsidR="00FB518F">
        <w:t xml:space="preserve">AmeriCorps </w:t>
      </w:r>
      <w:r>
        <w:t>State competition since both competitions occur simultaneously and a project may not be funded from both sources for concurrent operation.</w:t>
      </w:r>
    </w:p>
    <w:p w14:paraId="789FA046" w14:textId="77777777" w:rsidR="00416BDB" w:rsidRPr="002C65ED" w:rsidRDefault="00416BDB" w:rsidP="00402C9F">
      <w:pPr>
        <w:pStyle w:val="Default"/>
        <w:spacing w:before="120"/>
        <w:rPr>
          <w:color w:val="auto"/>
          <w:sz w:val="22"/>
          <w:szCs w:val="22"/>
        </w:rPr>
      </w:pPr>
      <w:r w:rsidRPr="001C085A">
        <w:rPr>
          <w:sz w:val="22"/>
          <w:szCs w:val="22"/>
        </w:rPr>
        <w:t xml:space="preserve">Two </w:t>
      </w:r>
      <w:r>
        <w:rPr>
          <w:sz w:val="22"/>
          <w:szCs w:val="22"/>
        </w:rPr>
        <w:t>proposals</w:t>
      </w:r>
      <w:r w:rsidRPr="002C65ED">
        <w:rPr>
          <w:color w:val="auto"/>
          <w:sz w:val="22"/>
          <w:szCs w:val="22"/>
        </w:rPr>
        <w:t xml:space="preserve"> will be considered the same if they: </w:t>
      </w:r>
    </w:p>
    <w:p w14:paraId="1ED48B5A" w14:textId="77777777" w:rsidR="00416BDB" w:rsidRPr="002C65ED" w:rsidRDefault="00416BDB" w:rsidP="008752F4">
      <w:pPr>
        <w:pStyle w:val="Default"/>
        <w:numPr>
          <w:ilvl w:val="0"/>
          <w:numId w:val="34"/>
        </w:numPr>
        <w:rPr>
          <w:color w:val="auto"/>
          <w:sz w:val="22"/>
          <w:szCs w:val="22"/>
        </w:rPr>
      </w:pPr>
      <w:r w:rsidRPr="002C65ED">
        <w:rPr>
          <w:color w:val="auto"/>
          <w:sz w:val="22"/>
          <w:szCs w:val="22"/>
        </w:rPr>
        <w:t xml:space="preserve">Address the same issue areas. </w:t>
      </w:r>
    </w:p>
    <w:p w14:paraId="5AF2C127" w14:textId="77777777" w:rsidR="00416BDB" w:rsidRPr="002C65ED" w:rsidRDefault="00416BDB" w:rsidP="008752F4">
      <w:pPr>
        <w:pStyle w:val="Default"/>
        <w:numPr>
          <w:ilvl w:val="0"/>
          <w:numId w:val="34"/>
        </w:numPr>
        <w:rPr>
          <w:color w:val="auto"/>
          <w:sz w:val="22"/>
          <w:szCs w:val="22"/>
        </w:rPr>
      </w:pPr>
      <w:r w:rsidRPr="002C65ED">
        <w:rPr>
          <w:color w:val="auto"/>
          <w:sz w:val="22"/>
          <w:szCs w:val="22"/>
        </w:rPr>
        <w:t xml:space="preserve">Address the same priorities. </w:t>
      </w:r>
    </w:p>
    <w:p w14:paraId="2DE8DD9F" w14:textId="77777777" w:rsidR="00416BDB" w:rsidRPr="002C65ED" w:rsidRDefault="00416BDB" w:rsidP="008752F4">
      <w:pPr>
        <w:pStyle w:val="Default"/>
        <w:numPr>
          <w:ilvl w:val="0"/>
          <w:numId w:val="34"/>
        </w:numPr>
        <w:rPr>
          <w:color w:val="auto"/>
          <w:sz w:val="22"/>
          <w:szCs w:val="22"/>
        </w:rPr>
      </w:pPr>
      <w:r>
        <w:rPr>
          <w:color w:val="auto"/>
          <w:sz w:val="22"/>
          <w:szCs w:val="22"/>
        </w:rPr>
        <w:t>Propose the same outcomes</w:t>
      </w:r>
      <w:r w:rsidRPr="002C65ED">
        <w:rPr>
          <w:color w:val="auto"/>
          <w:sz w:val="22"/>
          <w:szCs w:val="22"/>
        </w:rPr>
        <w:t xml:space="preserve">. </w:t>
      </w:r>
    </w:p>
    <w:p w14:paraId="598AD82E" w14:textId="77777777" w:rsidR="00416BDB" w:rsidRPr="002C65ED" w:rsidRDefault="00416BDB" w:rsidP="008752F4">
      <w:pPr>
        <w:pStyle w:val="Default"/>
        <w:numPr>
          <w:ilvl w:val="0"/>
          <w:numId w:val="34"/>
        </w:numPr>
        <w:rPr>
          <w:color w:val="auto"/>
          <w:sz w:val="22"/>
          <w:szCs w:val="22"/>
        </w:rPr>
      </w:pPr>
      <w:r w:rsidRPr="002C65ED">
        <w:rPr>
          <w:color w:val="auto"/>
          <w:sz w:val="22"/>
          <w:szCs w:val="22"/>
        </w:rPr>
        <w:t xml:space="preserve">Serve the same target communities and population. </w:t>
      </w:r>
    </w:p>
    <w:p w14:paraId="3E943820" w14:textId="77777777" w:rsidR="00416BDB" w:rsidRPr="002C65ED" w:rsidRDefault="00416BDB" w:rsidP="008752F4">
      <w:pPr>
        <w:pStyle w:val="Default"/>
        <w:numPr>
          <w:ilvl w:val="0"/>
          <w:numId w:val="34"/>
        </w:numPr>
        <w:rPr>
          <w:color w:val="auto"/>
          <w:sz w:val="22"/>
          <w:szCs w:val="22"/>
        </w:rPr>
      </w:pPr>
      <w:r w:rsidRPr="002C65ED">
        <w:rPr>
          <w:color w:val="auto"/>
          <w:sz w:val="22"/>
          <w:szCs w:val="22"/>
        </w:rPr>
        <w:t xml:space="preserve">Utilize the same sites. </w:t>
      </w:r>
    </w:p>
    <w:p w14:paraId="5739EE2D" w14:textId="77777777" w:rsidR="00416BDB" w:rsidRPr="00416BDB" w:rsidRDefault="00416BDB" w:rsidP="008752F4">
      <w:pPr>
        <w:pStyle w:val="Default"/>
        <w:numPr>
          <w:ilvl w:val="0"/>
          <w:numId w:val="34"/>
        </w:numPr>
        <w:rPr>
          <w:color w:val="auto"/>
          <w:sz w:val="22"/>
          <w:szCs w:val="22"/>
        </w:rPr>
      </w:pPr>
      <w:r w:rsidRPr="002C65ED">
        <w:rPr>
          <w:color w:val="auto"/>
          <w:sz w:val="22"/>
          <w:szCs w:val="22"/>
        </w:rPr>
        <w:t xml:space="preserve">Use the same program staff and members. </w:t>
      </w:r>
      <w:r w:rsidR="001668B8">
        <w:rPr>
          <w:color w:val="auto"/>
          <w:sz w:val="22"/>
          <w:szCs w:val="22"/>
        </w:rPr>
        <w:t xml:space="preserve">  </w:t>
      </w:r>
    </w:p>
    <w:p w14:paraId="64732A48" w14:textId="77777777" w:rsidR="00997BDE" w:rsidRDefault="00997BDE" w:rsidP="00997BDE">
      <w:pPr>
        <w:pStyle w:val="Heading2"/>
      </w:pPr>
      <w:bookmarkStart w:id="166" w:name="_Toc116307354"/>
      <w:bookmarkStart w:id="167" w:name="_Toc146020779"/>
      <w:bookmarkStart w:id="168" w:name="_Toc208564118"/>
      <w:bookmarkStart w:id="169" w:name="_Toc208584156"/>
      <w:bookmarkStart w:id="170" w:name="_Toc339908431"/>
      <w:bookmarkStart w:id="171" w:name="_Toc368947623"/>
      <w:bookmarkStart w:id="172" w:name="_Toc494383717"/>
      <w:r>
        <w:t>I</w:t>
      </w:r>
      <w:bookmarkStart w:id="173" w:name="_Toc116307355"/>
      <w:bookmarkEnd w:id="166"/>
      <w:r>
        <w:t>I.</w:t>
      </w:r>
      <w:r w:rsidR="00D45281">
        <w:t xml:space="preserve"> </w:t>
      </w:r>
      <w:r w:rsidR="00711F70">
        <w:t xml:space="preserve"> </w:t>
      </w:r>
      <w:r>
        <w:t>Review Process for AmeriCorps</w:t>
      </w:r>
      <w:r w:rsidR="00D45281">
        <w:t xml:space="preserve"> </w:t>
      </w:r>
      <w:r>
        <w:t>Proposals</w:t>
      </w:r>
      <w:bookmarkEnd w:id="167"/>
      <w:bookmarkEnd w:id="168"/>
      <w:bookmarkEnd w:id="169"/>
      <w:bookmarkEnd w:id="170"/>
      <w:bookmarkEnd w:id="171"/>
      <w:bookmarkEnd w:id="172"/>
      <w:bookmarkEnd w:id="173"/>
    </w:p>
    <w:p w14:paraId="312A089D" w14:textId="77777777" w:rsidR="00002B57" w:rsidRDefault="00002B57" w:rsidP="008E2FB8">
      <w:pPr>
        <w:pStyle w:val="Heading3"/>
        <w:pBdr>
          <w:bottom w:val="none" w:sz="0" w:space="0" w:color="auto"/>
        </w:pBdr>
        <w:rPr>
          <w:bCs/>
        </w:rPr>
      </w:pPr>
      <w:bookmarkStart w:id="174" w:name="_Toc368947624"/>
      <w:bookmarkStart w:id="175" w:name="_Toc402126733"/>
      <w:bookmarkStart w:id="176" w:name="_Toc464227209"/>
      <w:bookmarkStart w:id="177" w:name="_Toc464465361"/>
      <w:bookmarkStart w:id="178" w:name="_Toc464465729"/>
      <w:bookmarkStart w:id="179" w:name="_Toc494383718"/>
      <w:r>
        <w:rPr>
          <w:bCs/>
        </w:rPr>
        <w:t>State Review by Maine Commission for Community Service.</w:t>
      </w:r>
      <w:bookmarkEnd w:id="174"/>
      <w:bookmarkEnd w:id="175"/>
      <w:bookmarkEnd w:id="176"/>
      <w:bookmarkEnd w:id="177"/>
      <w:bookmarkEnd w:id="178"/>
      <w:bookmarkEnd w:id="179"/>
      <w:r>
        <w:rPr>
          <w:bCs/>
        </w:rPr>
        <w:t xml:space="preserve">    </w:t>
      </w:r>
    </w:p>
    <w:p w14:paraId="34993D90" w14:textId="77777777" w:rsidR="00002B57" w:rsidRDefault="00002B57" w:rsidP="008E2FB8">
      <w:r>
        <w:t>T</w:t>
      </w:r>
      <w:r w:rsidRPr="00BD2C33">
        <w:t xml:space="preserve">he Commission uses selection criteria and a process that incorporates the </w:t>
      </w:r>
      <w:r>
        <w:t xml:space="preserve">mandatory AmeriCorps weighting and scoring of </w:t>
      </w:r>
      <w:r w:rsidRPr="00BD2C33">
        <w:t>various criteria</w:t>
      </w:r>
      <w:r>
        <w:t xml:space="preserve"> published in the Code of Federal Regulations as well as</w:t>
      </w:r>
      <w:r w:rsidRPr="00BD2C33">
        <w:t xml:space="preserve"> Commission policies on funding and performance</w:t>
      </w:r>
      <w:r w:rsidR="008F02B2">
        <w:t>,</w:t>
      </w:r>
      <w:r w:rsidRPr="00BD2C33">
        <w:t xml:space="preserve"> and the requirements of state </w:t>
      </w:r>
      <w:r>
        <w:t>contract selection</w:t>
      </w:r>
      <w:r w:rsidRPr="00BD2C33">
        <w:t xml:space="preserve"> rules.</w:t>
      </w:r>
    </w:p>
    <w:p w14:paraId="75DB7E92" w14:textId="77777777" w:rsidR="00002B57" w:rsidRDefault="00002B57" w:rsidP="008E2FB8">
      <w:pPr>
        <w:pStyle w:val="Body0"/>
        <w:ind w:firstLine="0"/>
      </w:pPr>
      <w:r>
        <w:lastRenderedPageBreak/>
        <w:t xml:space="preserve">All </w:t>
      </w:r>
      <w:r w:rsidR="00FB518F">
        <w:t xml:space="preserve">AmeriCorps </w:t>
      </w:r>
      <w:r>
        <w:t>State proposals are assessed by the Commission’s Grant Selection and Performance Task Force using a multi-step review process.</w:t>
      </w:r>
    </w:p>
    <w:p w14:paraId="0093AF43" w14:textId="77777777" w:rsidR="00002B57" w:rsidRDefault="006F45F8" w:rsidP="008752F4">
      <w:pPr>
        <w:numPr>
          <w:ilvl w:val="0"/>
          <w:numId w:val="18"/>
        </w:numPr>
        <w:tabs>
          <w:tab w:val="clear" w:pos="1080"/>
        </w:tabs>
        <w:ind w:left="720" w:hanging="270"/>
      </w:pPr>
      <w:r>
        <w:t xml:space="preserve">External </w:t>
      </w:r>
      <w:r w:rsidR="00002B57">
        <w:t xml:space="preserve">Peer </w:t>
      </w:r>
      <w:r>
        <w:t>R</w:t>
      </w:r>
      <w:r w:rsidR="00002B57">
        <w:t>eview of application narrative</w:t>
      </w:r>
      <w:r>
        <w:t xml:space="preserve"> components including logic model</w:t>
      </w:r>
      <w:r w:rsidR="00C709F2">
        <w:t xml:space="preserve">, hard copy supports of strong or moderate evidence-based models, and (for </w:t>
      </w:r>
      <w:r w:rsidR="00ED67B5">
        <w:t>r</w:t>
      </w:r>
      <w:r w:rsidR="00C709F2">
        <w:t>e</w:t>
      </w:r>
      <w:r w:rsidR="00ED67B5">
        <w:t>-</w:t>
      </w:r>
      <w:r w:rsidR="00C709F2">
        <w:t>compet</w:t>
      </w:r>
      <w:r w:rsidR="00ED67B5">
        <w:t>ing applicants</w:t>
      </w:r>
      <w:r w:rsidR="00C709F2">
        <w:t>) evaluations of programs.</w:t>
      </w:r>
      <w:r w:rsidR="00002B57">
        <w:t xml:space="preserve"> </w:t>
      </w:r>
    </w:p>
    <w:p w14:paraId="3CB75982" w14:textId="77777777" w:rsidR="00002B57" w:rsidRDefault="00002B57" w:rsidP="008752F4">
      <w:pPr>
        <w:numPr>
          <w:ilvl w:val="0"/>
          <w:numId w:val="18"/>
        </w:numPr>
        <w:tabs>
          <w:tab w:val="clear" w:pos="1080"/>
        </w:tabs>
        <w:spacing w:before="0"/>
        <w:ind w:left="720" w:hanging="270"/>
      </w:pPr>
      <w:r>
        <w:t>Task Force assessment of applicant’s financial plan, fiscal capacity, alignment of proposed target need with funding priorities</w:t>
      </w:r>
      <w:r w:rsidR="008E2FB8">
        <w:t xml:space="preserve"> as well as</w:t>
      </w:r>
      <w:r>
        <w:t xml:space="preserve"> </w:t>
      </w:r>
      <w:r w:rsidR="008E2FB8">
        <w:t>proposed performance measures,</w:t>
      </w:r>
      <w:r>
        <w:t xml:space="preserve"> </w:t>
      </w:r>
      <w:r w:rsidR="008E2FB8">
        <w:t xml:space="preserve">program model, </w:t>
      </w:r>
      <w:r>
        <w:t xml:space="preserve">and past performance in </w:t>
      </w:r>
      <w:r w:rsidR="00ED67B5">
        <w:t xml:space="preserve">this or </w:t>
      </w:r>
      <w:r>
        <w:t>other grant programs</w:t>
      </w:r>
      <w:r w:rsidR="00452159">
        <w:t>,</w:t>
      </w:r>
      <w:r>
        <w:t xml:space="preserve"> including those funded by foundations or other government agencies (if applicable).</w:t>
      </w:r>
    </w:p>
    <w:p w14:paraId="60F1A498" w14:textId="77777777" w:rsidR="00002B57" w:rsidRDefault="00262023" w:rsidP="00002B57">
      <w:pPr>
        <w:pStyle w:val="Body0"/>
        <w:ind w:firstLine="0"/>
      </w:pPr>
      <w:bookmarkStart w:id="180" w:name="_Toc252908815"/>
      <w:bookmarkStart w:id="181" w:name="_Toc253001032"/>
      <w:r w:rsidRPr="00262023">
        <w:rPr>
          <w:b/>
        </w:rPr>
        <w:t>Peer Review</w:t>
      </w:r>
      <w:bookmarkEnd w:id="180"/>
      <w:bookmarkEnd w:id="181"/>
      <w:r w:rsidRPr="00262023">
        <w:rPr>
          <w:b/>
        </w:rPr>
        <w:t>.</w:t>
      </w:r>
      <w:r>
        <w:rPr>
          <w:b/>
        </w:rPr>
        <w:t xml:space="preserve">  </w:t>
      </w:r>
      <w:r w:rsidR="00002B57">
        <w:t xml:space="preserve">Reviewers are community service practitioners, educators, administrators, and specialists in the areas of environment, public safety, education, and other human needs who evaluate the quality of the proposals.  </w:t>
      </w:r>
    </w:p>
    <w:p w14:paraId="314454C1" w14:textId="77777777" w:rsidR="00002B57" w:rsidRDefault="00002B57" w:rsidP="00002B57">
      <w:pPr>
        <w:pStyle w:val="Body0"/>
        <w:ind w:firstLine="0"/>
      </w:pPr>
      <w:r>
        <w:t>The C</w:t>
      </w:r>
      <w:r w:rsidRPr="004062AB">
        <w:t xml:space="preserve">ommission </w:t>
      </w:r>
      <w:r>
        <w:t>uses</w:t>
      </w:r>
      <w:r w:rsidRPr="004062AB">
        <w:t xml:space="preserve"> the </w:t>
      </w:r>
      <w:r>
        <w:t>mandated CNCS</w:t>
      </w:r>
      <w:r w:rsidRPr="004062AB">
        <w:t xml:space="preserve"> weighting </w:t>
      </w:r>
      <w:r>
        <w:t xml:space="preserve">and selection criteria during this phase: 50% for Program Design, </w:t>
      </w:r>
      <w:r w:rsidRPr="004062AB">
        <w:t>25% for Organizational Capability</w:t>
      </w:r>
      <w:r>
        <w:t>,</w:t>
      </w:r>
      <w:r w:rsidRPr="004062AB">
        <w:t xml:space="preserve"> and 25% for </w:t>
      </w:r>
      <w:r>
        <w:t xml:space="preserve">Budget </w:t>
      </w:r>
      <w:r w:rsidR="008E2FB8">
        <w:t xml:space="preserve">Adequacy </w:t>
      </w:r>
      <w:r>
        <w:t xml:space="preserve">and </w:t>
      </w:r>
      <w:r w:rsidRPr="004062AB">
        <w:t>Cost</w:t>
      </w:r>
      <w:r>
        <w:t xml:space="preserve"> Effectiveness for a possible total score of 100 Peer Reviewer points</w:t>
      </w:r>
      <w:r w:rsidRPr="004062AB">
        <w:t>.</w:t>
      </w:r>
    </w:p>
    <w:p w14:paraId="25743B6B" w14:textId="77777777" w:rsidR="00002B57" w:rsidRDefault="00002B57" w:rsidP="00002B57">
      <w:pPr>
        <w:pStyle w:val="Body0"/>
        <w:ind w:firstLine="0"/>
      </w:pPr>
      <w:r>
        <w:t>Peer Reviewers will express their consensus recommendations to the Commission’s Grant Selection and Performance Task Force by assigning each proposal to one of the following categories:</w:t>
      </w:r>
    </w:p>
    <w:p w14:paraId="77184066" w14:textId="77777777" w:rsidR="00002B57" w:rsidRPr="004062AB" w:rsidRDefault="00002B57" w:rsidP="0096130E">
      <w:pPr>
        <w:numPr>
          <w:ilvl w:val="0"/>
          <w:numId w:val="12"/>
        </w:numPr>
        <w:tabs>
          <w:tab w:val="clear" w:pos="1080"/>
        </w:tabs>
        <w:spacing w:before="0"/>
        <w:ind w:left="806"/>
      </w:pPr>
      <w:r>
        <w:t xml:space="preserve">Strongly </w:t>
      </w:r>
      <w:r w:rsidRPr="004062AB">
        <w:t>Recommend for Further Review (A comprehensive and thorough proposal of exceptional merit with numerous strengths; total score between 90 and 100)</w:t>
      </w:r>
    </w:p>
    <w:p w14:paraId="786B82A9" w14:textId="77777777" w:rsidR="00002B57" w:rsidRPr="004062AB" w:rsidRDefault="00002B57" w:rsidP="0096130E">
      <w:pPr>
        <w:numPr>
          <w:ilvl w:val="0"/>
          <w:numId w:val="12"/>
        </w:numPr>
        <w:tabs>
          <w:tab w:val="clear" w:pos="1080"/>
        </w:tabs>
        <w:spacing w:before="0"/>
        <w:ind w:left="806"/>
      </w:pPr>
      <w:r w:rsidRPr="004062AB">
        <w:t>Recommend for Further Review (A proposal that demonstrates overall competence and is worthy of support; it has some weaknesses. Total score between 80 and 89)</w:t>
      </w:r>
    </w:p>
    <w:p w14:paraId="4F80861A" w14:textId="77777777" w:rsidR="00002B57" w:rsidRPr="004062AB" w:rsidRDefault="00002B57" w:rsidP="0096130E">
      <w:pPr>
        <w:numPr>
          <w:ilvl w:val="0"/>
          <w:numId w:val="12"/>
        </w:numPr>
        <w:tabs>
          <w:tab w:val="clear" w:pos="1080"/>
        </w:tabs>
        <w:spacing w:before="0"/>
        <w:ind w:left="806"/>
      </w:pPr>
      <w:r w:rsidRPr="004062AB">
        <w:t xml:space="preserve">Recommend for Further Review with Hesitation (A proposal with </w:t>
      </w:r>
      <w:r w:rsidR="0081207C" w:rsidRPr="004062AB">
        <w:t xml:space="preserve">approximately equal </w:t>
      </w:r>
      <w:r w:rsidRPr="004062AB">
        <w:t>strengths and weaknesses.  However, the weaknesses are not offset by strengths. Total score between 60 and 79.)</w:t>
      </w:r>
    </w:p>
    <w:p w14:paraId="10A58544" w14:textId="77777777" w:rsidR="00002B57" w:rsidRPr="004062AB" w:rsidRDefault="00002B57" w:rsidP="0096130E">
      <w:pPr>
        <w:numPr>
          <w:ilvl w:val="0"/>
          <w:numId w:val="12"/>
        </w:numPr>
        <w:tabs>
          <w:tab w:val="clear" w:pos="1080"/>
        </w:tabs>
        <w:spacing w:before="0"/>
        <w:ind w:left="806"/>
      </w:pPr>
      <w:r w:rsidRPr="004062AB">
        <w:t>Do Not Recommend for Further Review (A proposal with serious shortcomings.  There are numerous weaknesses and few strengths. Total score 59 or below)</w:t>
      </w:r>
    </w:p>
    <w:p w14:paraId="38F631CF" w14:textId="77777777" w:rsidR="00002B57" w:rsidRPr="004062AB" w:rsidRDefault="00002B57" w:rsidP="00002B57">
      <w:pPr>
        <w:pStyle w:val="Body0"/>
        <w:ind w:firstLine="0"/>
      </w:pPr>
      <w:r>
        <w:t xml:space="preserve">Applications </w:t>
      </w:r>
      <w:r w:rsidRPr="004062AB">
        <w:t>not recommended for further review</w:t>
      </w:r>
      <w:r>
        <w:t xml:space="preserve"> </w:t>
      </w:r>
      <w:r w:rsidRPr="004062AB">
        <w:t xml:space="preserve">will not </w:t>
      </w:r>
      <w:r>
        <w:t>be submitted to</w:t>
      </w:r>
      <w:r w:rsidRPr="004062AB">
        <w:t xml:space="preserve"> the </w:t>
      </w:r>
      <w:r>
        <w:t>Task Force for consideration</w:t>
      </w:r>
      <w:r w:rsidRPr="004062AB">
        <w:t>.</w:t>
      </w:r>
    </w:p>
    <w:p w14:paraId="57E19D34" w14:textId="77777777" w:rsidR="009D6554" w:rsidRDefault="00002B57" w:rsidP="008E2FB8">
      <w:pPr>
        <w:pStyle w:val="Body0"/>
        <w:ind w:firstLine="0"/>
      </w:pPr>
      <w:bookmarkStart w:id="182" w:name="_Toc252908816"/>
      <w:bookmarkStart w:id="183" w:name="_Toc253001033"/>
      <w:r w:rsidRPr="00262023">
        <w:rPr>
          <w:b/>
        </w:rPr>
        <w:t>Task Force Review.</w:t>
      </w:r>
      <w:bookmarkEnd w:id="182"/>
      <w:bookmarkEnd w:id="183"/>
      <w:r>
        <w:rPr>
          <w:rStyle w:val="Heading3Char"/>
        </w:rPr>
        <w:t xml:space="preserve"> </w:t>
      </w:r>
      <w:r w:rsidRPr="004062AB">
        <w:t xml:space="preserve"> Applications recommended for some level of review </w:t>
      </w:r>
      <w:r>
        <w:t>will undergo further assessment</w:t>
      </w:r>
      <w:r w:rsidRPr="004062AB">
        <w:t xml:space="preserve"> by the Grants Selection an</w:t>
      </w:r>
      <w:r>
        <w:t>d Performance Task Force</w:t>
      </w:r>
      <w:r w:rsidR="009D6554">
        <w:t>. The Task Force will include in its review documents submitted as part of this competition plus prior grant performance information and data from information systems including:</w:t>
      </w:r>
    </w:p>
    <w:p w14:paraId="0558A6EA" w14:textId="77777777" w:rsidR="00FC2532" w:rsidRDefault="00900A43" w:rsidP="00A23264">
      <w:pPr>
        <w:numPr>
          <w:ilvl w:val="0"/>
          <w:numId w:val="7"/>
        </w:numPr>
        <w:tabs>
          <w:tab w:val="clear" w:pos="1080"/>
          <w:tab w:val="num" w:pos="360"/>
        </w:tabs>
        <w:ind w:left="720" w:hanging="270"/>
      </w:pPr>
      <w:r>
        <w:t>A</w:t>
      </w:r>
      <w:r w:rsidR="009D6554">
        <w:t xml:space="preserve">pplicant organization’s most recent </w:t>
      </w:r>
      <w:r w:rsidR="00FC2532">
        <w:t>IRS Form 990 as found on the central internet registry as well as data on other public registries such as the Excluded Parties List (debarment)</w:t>
      </w:r>
      <w:r w:rsidR="008F02B2">
        <w:t xml:space="preserve"> and other publicly available materials</w:t>
      </w:r>
      <w:r w:rsidR="00FC2532">
        <w:t>.</w:t>
      </w:r>
    </w:p>
    <w:p w14:paraId="35081C60" w14:textId="77777777" w:rsidR="00FC2532" w:rsidRDefault="00FC2532" w:rsidP="00A23264">
      <w:pPr>
        <w:numPr>
          <w:ilvl w:val="0"/>
          <w:numId w:val="7"/>
        </w:numPr>
        <w:tabs>
          <w:tab w:val="clear" w:pos="1080"/>
          <w:tab w:val="num" w:pos="360"/>
        </w:tabs>
        <w:ind w:left="720" w:hanging="270"/>
      </w:pPr>
      <w:r>
        <w:t>For re-competing applicants:</w:t>
      </w:r>
    </w:p>
    <w:p w14:paraId="13355FA7" w14:textId="77777777" w:rsidR="00FC2532" w:rsidRDefault="00FC2532" w:rsidP="008752F4">
      <w:pPr>
        <w:numPr>
          <w:ilvl w:val="0"/>
          <w:numId w:val="28"/>
        </w:numPr>
        <w:tabs>
          <w:tab w:val="clear" w:pos="1080"/>
          <w:tab w:val="num" w:pos="720"/>
        </w:tabs>
        <w:spacing w:before="0"/>
      </w:pPr>
      <w:r>
        <w:t>AmeriCorps member enrollment and retention rates, impact data</w:t>
      </w:r>
      <w:r w:rsidR="008E2FB8">
        <w:t xml:space="preserve"> and prior outcomes, as well as submitted evaluations</w:t>
      </w:r>
      <w:r>
        <w:t>;</w:t>
      </w:r>
    </w:p>
    <w:p w14:paraId="01A335CE" w14:textId="77777777" w:rsidR="00FC2532" w:rsidRDefault="00FC2532" w:rsidP="008752F4">
      <w:pPr>
        <w:numPr>
          <w:ilvl w:val="0"/>
          <w:numId w:val="28"/>
        </w:numPr>
        <w:tabs>
          <w:tab w:val="clear" w:pos="1080"/>
          <w:tab w:val="num" w:pos="720"/>
        </w:tabs>
        <w:spacing w:before="0"/>
      </w:pPr>
      <w:r>
        <w:t xml:space="preserve">results of grant monitoring, reporting, and compliance with regulations; </w:t>
      </w:r>
    </w:p>
    <w:p w14:paraId="6D53D2C9" w14:textId="77777777" w:rsidR="00FC2532" w:rsidRDefault="00FC2532" w:rsidP="008752F4">
      <w:pPr>
        <w:numPr>
          <w:ilvl w:val="0"/>
          <w:numId w:val="28"/>
        </w:numPr>
        <w:tabs>
          <w:tab w:val="clear" w:pos="1080"/>
          <w:tab w:val="num" w:pos="720"/>
        </w:tabs>
        <w:spacing w:before="0"/>
      </w:pPr>
      <w:r>
        <w:t>history of meeting performance targets, financial performance and match history.</w:t>
      </w:r>
    </w:p>
    <w:p w14:paraId="43CA56A4" w14:textId="77777777" w:rsidR="009D6554" w:rsidRDefault="00FC2532" w:rsidP="00FC2532">
      <w:r>
        <w:t>Prior performance by new grantees will be based on documents submitted</w:t>
      </w:r>
      <w:r w:rsidR="0088305E">
        <w:t xml:space="preserve"> as part of the application.</w:t>
      </w:r>
    </w:p>
    <w:p w14:paraId="446AAD11" w14:textId="77777777" w:rsidR="00002B57" w:rsidRDefault="0088305E" w:rsidP="008E2FB8">
      <w:r>
        <w:t>The Task Force will use</w:t>
      </w:r>
      <w:r w:rsidR="00002B57">
        <w:t xml:space="preserve"> the following weighting and selection criteria during this phase:  </w:t>
      </w:r>
      <w:r w:rsidR="00002B57" w:rsidRPr="0086410B">
        <w:t xml:space="preserve">10 points Financial Plan, 10 points Fiscal Systems, 15 points Program </w:t>
      </w:r>
      <w:r w:rsidR="008E2FB8">
        <w:t xml:space="preserve">Alignment and </w:t>
      </w:r>
      <w:r w:rsidR="00002B57" w:rsidRPr="0086410B">
        <w:t xml:space="preserve">Model, 15 points Past Performance </w:t>
      </w:r>
      <w:r w:rsidR="00002B57">
        <w:t xml:space="preserve">(in other grant programs) </w:t>
      </w:r>
      <w:r w:rsidR="00002B57" w:rsidRPr="0086410B">
        <w:t>for a possible total of 50 points.</w:t>
      </w:r>
    </w:p>
    <w:p w14:paraId="4B7E36B3" w14:textId="77777777" w:rsidR="00002B57" w:rsidRPr="004062AB" w:rsidRDefault="00002B57" w:rsidP="008E2FB8">
      <w:pPr>
        <w:pStyle w:val="Body0"/>
        <w:ind w:firstLine="0"/>
      </w:pPr>
      <w:r>
        <w:t>Upon completion of the Task Force review, the Peer Reviewer and Task Force Review scores will be combined to produce a single review score.</w:t>
      </w:r>
    </w:p>
    <w:p w14:paraId="44053C7B" w14:textId="77777777" w:rsidR="00F749F5" w:rsidRDefault="00002B57" w:rsidP="008E2FB8">
      <w:pPr>
        <w:pStyle w:val="Body0"/>
        <w:ind w:firstLine="0"/>
      </w:pPr>
      <w:r>
        <w:t>The Grant Selection and Performance Task Force will then</w:t>
      </w:r>
      <w:r w:rsidRPr="004062AB">
        <w:t xml:space="preserve"> </w:t>
      </w:r>
      <w:r>
        <w:t xml:space="preserve">make its final recommendations for </w:t>
      </w:r>
      <w:r w:rsidR="002B42BE">
        <w:t xml:space="preserve">competitive submissions </w:t>
      </w:r>
      <w:r>
        <w:t>to the full Comm</w:t>
      </w:r>
      <w:r w:rsidR="002B42BE">
        <w:t>ission</w:t>
      </w:r>
      <w:r w:rsidR="00F749F5">
        <w:t>.</w:t>
      </w:r>
      <w:r w:rsidR="002B42BE">
        <w:t xml:space="preserve"> </w:t>
      </w:r>
      <w:r w:rsidR="009374FB">
        <w:t>The Task Force is not obligated to recommend submission of</w:t>
      </w:r>
      <w:r w:rsidR="00CA4AF5">
        <w:t xml:space="preserve"> any proposals to the national competition and may recommend that no proposals be forwarded.</w:t>
      </w:r>
    </w:p>
    <w:p w14:paraId="17EE1127" w14:textId="77777777" w:rsidR="00F749F5" w:rsidRPr="008C041E" w:rsidRDefault="00F749F5" w:rsidP="008E2FB8">
      <w:pPr>
        <w:pStyle w:val="Body0"/>
        <w:ind w:firstLine="0"/>
        <w:rPr>
          <w:b/>
          <w:smallCaps/>
        </w:rPr>
      </w:pPr>
      <w:r w:rsidRPr="008C041E">
        <w:rPr>
          <w:b/>
          <w:smallCaps/>
        </w:rPr>
        <w:t>Commission Vote On Applications For Federal Competition</w:t>
      </w:r>
    </w:p>
    <w:p w14:paraId="2314D02C" w14:textId="77777777" w:rsidR="00002B57" w:rsidRPr="0049360D" w:rsidRDefault="00F749F5" w:rsidP="008E2FB8">
      <w:pPr>
        <w:pStyle w:val="Body0"/>
        <w:ind w:firstLine="0"/>
        <w:rPr>
          <w:szCs w:val="22"/>
        </w:rPr>
      </w:pPr>
      <w:r w:rsidRPr="008C041E">
        <w:t>The Commission</w:t>
      </w:r>
      <w:r w:rsidR="002B42BE" w:rsidRPr="008C041E">
        <w:t xml:space="preserve"> will authorize submitting the applications </w:t>
      </w:r>
      <w:r w:rsidRPr="008C041E">
        <w:t xml:space="preserve">recommended </w:t>
      </w:r>
      <w:r w:rsidR="002B42BE" w:rsidRPr="008C041E">
        <w:t>as Maine entries</w:t>
      </w:r>
      <w:r w:rsidR="0088305E" w:rsidRPr="008C041E">
        <w:t xml:space="preserve"> in the federal competition</w:t>
      </w:r>
      <w:r w:rsidRPr="008C041E">
        <w:t xml:space="preserve"> </w:t>
      </w:r>
      <w:r w:rsidRPr="006C7842">
        <w:t xml:space="preserve">at </w:t>
      </w:r>
      <w:r w:rsidR="006801DA" w:rsidRPr="006C7842">
        <w:t>the regular</w:t>
      </w:r>
      <w:r w:rsidR="00366041" w:rsidRPr="006C7842">
        <w:t xml:space="preserve"> April 20, </w:t>
      </w:r>
      <w:r w:rsidR="00EE4453" w:rsidRPr="006C7842">
        <w:t>201</w:t>
      </w:r>
      <w:r w:rsidR="00ED67B5" w:rsidRPr="006C7842">
        <w:t>8</w:t>
      </w:r>
      <w:r w:rsidR="00EE4453" w:rsidRPr="006C7842">
        <w:t xml:space="preserve"> </w:t>
      </w:r>
      <w:r w:rsidR="00C709F2" w:rsidRPr="006C7842">
        <w:t>business</w:t>
      </w:r>
      <w:r w:rsidRPr="006C7842">
        <w:t xml:space="preserve"> meeting</w:t>
      </w:r>
      <w:r w:rsidR="0049360D" w:rsidRPr="006C7842">
        <w:t>.</w:t>
      </w:r>
      <w:r w:rsidR="007708FE">
        <w:t xml:space="preserve"> </w:t>
      </w:r>
    </w:p>
    <w:p w14:paraId="7082FB01" w14:textId="77777777" w:rsidR="00262023" w:rsidRPr="00262023" w:rsidRDefault="00262023" w:rsidP="00262023">
      <w:pPr>
        <w:pStyle w:val="Heading3"/>
        <w:pBdr>
          <w:bottom w:val="none" w:sz="0" w:space="0" w:color="auto"/>
        </w:pBdr>
        <w:rPr>
          <w:bCs/>
        </w:rPr>
      </w:pPr>
      <w:bookmarkStart w:id="184" w:name="_Toc368947625"/>
      <w:bookmarkStart w:id="185" w:name="_Toc402126734"/>
      <w:bookmarkStart w:id="186" w:name="_Toc464227210"/>
      <w:bookmarkStart w:id="187" w:name="_Toc464465362"/>
      <w:bookmarkStart w:id="188" w:name="_Toc464465730"/>
      <w:bookmarkStart w:id="189" w:name="_Toc494383719"/>
      <w:r w:rsidRPr="00262023">
        <w:rPr>
          <w:bCs/>
        </w:rPr>
        <w:lastRenderedPageBreak/>
        <w:t>National Review Process For Competitive Proposals.</w:t>
      </w:r>
      <w:bookmarkEnd w:id="184"/>
      <w:bookmarkEnd w:id="185"/>
      <w:bookmarkEnd w:id="186"/>
      <w:bookmarkEnd w:id="187"/>
      <w:bookmarkEnd w:id="188"/>
      <w:bookmarkEnd w:id="189"/>
      <w:r w:rsidRPr="00262023">
        <w:rPr>
          <w:bCs/>
        </w:rPr>
        <w:t xml:space="preserve">  </w:t>
      </w:r>
    </w:p>
    <w:p w14:paraId="6BE43917" w14:textId="77777777" w:rsidR="00997BDE" w:rsidRDefault="002B42BE" w:rsidP="008E2FB8">
      <w:r>
        <w:t xml:space="preserve">The Corporation for National and Community Service has provided an extensive description of their criteria and review process. The criteria were revised through federal rule making that became effective August 2010. </w:t>
      </w:r>
    </w:p>
    <w:p w14:paraId="2D6F1E91" w14:textId="77777777" w:rsidR="002B42BE" w:rsidRDefault="002B42BE" w:rsidP="008E2FB8">
      <w:r>
        <w:t>The weighted selection criteria are 50% for Program Design, 25% for Organizational Capacity, and 25% for Cost Effectiveness and Budget Adequacy.</w:t>
      </w:r>
    </w:p>
    <w:p w14:paraId="1AF47A38" w14:textId="77777777" w:rsidR="002B42BE" w:rsidRDefault="002B42BE" w:rsidP="008E2FB8">
      <w:r>
        <w:t xml:space="preserve">The major stages of review are compliance and </w:t>
      </w:r>
      <w:r w:rsidR="00EE4453">
        <w:t>eligibility</w:t>
      </w:r>
      <w:r>
        <w:t xml:space="preserve">, </w:t>
      </w:r>
      <w:r w:rsidR="008749F9">
        <w:t>staff</w:t>
      </w:r>
      <w:r>
        <w:t xml:space="preserve"> review, quality control after review, </w:t>
      </w:r>
      <w:r w:rsidR="00C709F2">
        <w:t xml:space="preserve">risk assessment evaluation, </w:t>
      </w:r>
      <w:r w:rsidR="00ED67B5">
        <w:t xml:space="preserve">consideration of integrity and performance system information, </w:t>
      </w:r>
      <w:r w:rsidR="00EE4453">
        <w:t xml:space="preserve">clarification, </w:t>
      </w:r>
      <w:r>
        <w:t xml:space="preserve">and selection. </w:t>
      </w:r>
    </w:p>
    <w:p w14:paraId="30016C25" w14:textId="77777777" w:rsidR="00557AFD" w:rsidRDefault="002256B3" w:rsidP="008E2FB8">
      <w:r w:rsidRPr="00732B06">
        <w:t>Attachment</w:t>
      </w:r>
      <w:r w:rsidR="001A0659" w:rsidRPr="00732B06">
        <w:t xml:space="preserve"> </w:t>
      </w:r>
      <w:r w:rsidR="00452159" w:rsidRPr="00732B06">
        <w:t>K</w:t>
      </w:r>
      <w:r w:rsidR="001A0659" w:rsidRPr="00732B06">
        <w:t>, page</w:t>
      </w:r>
      <w:r w:rsidR="002B42BE" w:rsidRPr="00732B06">
        <w:t xml:space="preserve"> </w:t>
      </w:r>
      <w:r w:rsidR="00084C64" w:rsidRPr="00732B06">
        <w:fldChar w:fldCharType="begin"/>
      </w:r>
      <w:r w:rsidR="00084C64" w:rsidRPr="00732B06">
        <w:instrText xml:space="preserve"> PAGEREF  attachment_h_CNCS_review_process \h </w:instrText>
      </w:r>
      <w:r w:rsidR="00084C64" w:rsidRPr="00732B06">
        <w:fldChar w:fldCharType="separate"/>
      </w:r>
      <w:r w:rsidR="00275529">
        <w:rPr>
          <w:noProof/>
        </w:rPr>
        <w:t>82</w:t>
      </w:r>
      <w:r w:rsidR="00084C64" w:rsidRPr="00732B06">
        <w:fldChar w:fldCharType="end"/>
      </w:r>
      <w:r w:rsidR="001A0659" w:rsidRPr="00696AEF">
        <w:t>,</w:t>
      </w:r>
      <w:r w:rsidR="002B42BE" w:rsidRPr="00696AEF">
        <w:t xml:space="preserve"> has</w:t>
      </w:r>
      <w:r w:rsidR="002B42BE">
        <w:t xml:space="preserve"> the text from the federal NOFO that describes </w:t>
      </w:r>
      <w:r w:rsidR="007708FE">
        <w:t xml:space="preserve">in detail </w:t>
      </w:r>
      <w:r w:rsidR="002B42BE">
        <w:t>the process</w:t>
      </w:r>
      <w:r w:rsidR="007708FE">
        <w:t xml:space="preserve"> CNCS </w:t>
      </w:r>
      <w:r w:rsidR="0049360D">
        <w:t>intends to use</w:t>
      </w:r>
      <w:r w:rsidR="007708FE">
        <w:t xml:space="preserve">. </w:t>
      </w:r>
      <w:r w:rsidR="00557AFD">
        <w:t xml:space="preserve">The CNCS </w:t>
      </w:r>
      <w:r w:rsidR="00557AFD" w:rsidRPr="00F60199">
        <w:t xml:space="preserve">selection process typically concludes in </w:t>
      </w:r>
      <w:r w:rsidR="001A0659">
        <w:t xml:space="preserve">late </w:t>
      </w:r>
      <w:r w:rsidR="00452159">
        <w:t>s</w:t>
      </w:r>
      <w:r w:rsidR="001A0659">
        <w:t>pring</w:t>
      </w:r>
      <w:r w:rsidR="00557AFD" w:rsidRPr="00F60199">
        <w:t xml:space="preserve"> and grant awards are announced </w:t>
      </w:r>
      <w:r w:rsidR="006801DA">
        <w:t>in</w:t>
      </w:r>
      <w:r w:rsidR="00366041">
        <w:t xml:space="preserve"> June</w:t>
      </w:r>
      <w:r w:rsidR="00557AFD" w:rsidRPr="00F60199">
        <w:t>.</w:t>
      </w:r>
    </w:p>
    <w:p w14:paraId="419E8AF4" w14:textId="77777777" w:rsidR="007708FE" w:rsidRDefault="007708FE" w:rsidP="007708FE">
      <w:pPr>
        <w:pStyle w:val="Heading3"/>
        <w:pBdr>
          <w:bottom w:val="none" w:sz="0" w:space="0" w:color="auto"/>
        </w:pBdr>
      </w:pPr>
      <w:bookmarkStart w:id="190" w:name="_Toc368947626"/>
      <w:bookmarkStart w:id="191" w:name="_Toc402126735"/>
      <w:bookmarkStart w:id="192" w:name="_Toc464227211"/>
      <w:bookmarkStart w:id="193" w:name="_Toc464465363"/>
      <w:bookmarkStart w:id="194" w:name="_Toc464465731"/>
      <w:bookmarkStart w:id="195" w:name="_Toc494383720"/>
      <w:r>
        <w:t>Proposal Contents Available to the Public</w:t>
      </w:r>
      <w:bookmarkEnd w:id="190"/>
      <w:bookmarkEnd w:id="191"/>
      <w:bookmarkEnd w:id="192"/>
      <w:bookmarkEnd w:id="193"/>
      <w:bookmarkEnd w:id="194"/>
      <w:bookmarkEnd w:id="195"/>
    </w:p>
    <w:p w14:paraId="7A457F5D" w14:textId="77777777" w:rsidR="002B201A" w:rsidRPr="003D19BB" w:rsidRDefault="007708FE" w:rsidP="002B201A">
      <w:pPr>
        <w:rPr>
          <w:rStyle w:val="InitialStyle"/>
          <w:sz w:val="22"/>
          <w:szCs w:val="22"/>
        </w:rPr>
      </w:pPr>
      <w:r w:rsidRPr="003D19BB">
        <w:rPr>
          <w:szCs w:val="22"/>
        </w:rPr>
        <w:t xml:space="preserve">Once the selection process at the Commission level is complete, all submissions in response to this RFP will be considered public records available for public inspection pursuant to the State of Maine Freedom of Access Act (FOAA) (1 M.R.S. §§ 401 </w:t>
      </w:r>
      <w:r w:rsidRPr="003D19BB">
        <w:rPr>
          <w:i/>
          <w:szCs w:val="22"/>
        </w:rPr>
        <w:t>et seq.</w:t>
      </w:r>
      <w:r w:rsidRPr="003D19BB">
        <w:rPr>
          <w:szCs w:val="22"/>
        </w:rPr>
        <w:t xml:space="preserve">). </w:t>
      </w:r>
    </w:p>
    <w:p w14:paraId="573412FD" w14:textId="77777777" w:rsidR="00115680" w:rsidRDefault="007708FE" w:rsidP="00115680">
      <w:r>
        <w:t>At the federal level, all submissions will become public record and available for public inspection pursuant to the Freedom of Information Act once the award decisions are announced. Portions of submissions will be published on the federal website in compliance with its policy on government transparency.</w:t>
      </w:r>
      <w:r w:rsidR="00115680">
        <w:t xml:space="preserve"> </w:t>
      </w:r>
      <w:bookmarkStart w:id="196" w:name="_Toc339908432"/>
      <w:r w:rsidR="00F60199">
        <w:t xml:space="preserve">Consult </w:t>
      </w:r>
      <w:r w:rsidR="002256B3" w:rsidRPr="00696AEF">
        <w:t>Attachment</w:t>
      </w:r>
      <w:r w:rsidR="001A0659" w:rsidRPr="00696AEF">
        <w:t xml:space="preserve"> </w:t>
      </w:r>
      <w:r w:rsidR="00ED2C87">
        <w:t>K</w:t>
      </w:r>
      <w:r w:rsidR="001A0659" w:rsidRPr="00696AEF">
        <w:t>, page</w:t>
      </w:r>
      <w:r w:rsidR="00F60199" w:rsidRPr="00696AEF">
        <w:t xml:space="preserve"> </w:t>
      </w:r>
      <w:r w:rsidR="00084C64" w:rsidRPr="00696AEF">
        <w:fldChar w:fldCharType="begin"/>
      </w:r>
      <w:r w:rsidR="00084C64" w:rsidRPr="00696AEF">
        <w:instrText xml:space="preserve"> PAGEREF  attachment_h_CNCS_review_process \h </w:instrText>
      </w:r>
      <w:r w:rsidR="00084C64" w:rsidRPr="00696AEF">
        <w:fldChar w:fldCharType="separate"/>
      </w:r>
      <w:r w:rsidR="00275529">
        <w:rPr>
          <w:noProof/>
        </w:rPr>
        <w:t>82</w:t>
      </w:r>
      <w:r w:rsidR="00084C64" w:rsidRPr="00696AEF">
        <w:fldChar w:fldCharType="end"/>
      </w:r>
      <w:r w:rsidR="001A0659" w:rsidRPr="00696AEF">
        <w:t>,</w:t>
      </w:r>
      <w:r w:rsidR="00F60199">
        <w:t xml:space="preserve"> for more information.</w:t>
      </w:r>
    </w:p>
    <w:p w14:paraId="03C945A9" w14:textId="77777777" w:rsidR="00997BDE" w:rsidRDefault="00997BDE" w:rsidP="00115680">
      <w:pPr>
        <w:pStyle w:val="Heading2"/>
      </w:pPr>
      <w:bookmarkStart w:id="197" w:name="_Toc368947627"/>
      <w:bookmarkStart w:id="198" w:name="_Toc494383721"/>
      <w:r>
        <w:t xml:space="preserve">III. </w:t>
      </w:r>
      <w:r w:rsidR="00711F70">
        <w:t xml:space="preserve"> </w:t>
      </w:r>
      <w:r>
        <w:t>Unauthorized Applicant Contact with Peer Reviewer or Grants Selection and Performance Task Force Members</w:t>
      </w:r>
      <w:bookmarkEnd w:id="196"/>
      <w:bookmarkEnd w:id="197"/>
      <w:bookmarkEnd w:id="198"/>
    </w:p>
    <w:p w14:paraId="5B821E63" w14:textId="77777777" w:rsidR="0088305E" w:rsidRDefault="0088305E" w:rsidP="008E2FB8">
      <w:pPr>
        <w:overflowPunct/>
        <w:textAlignment w:val="auto"/>
        <w:rPr>
          <w:rFonts w:eastAsia="ComicSansMS"/>
          <w:szCs w:val="22"/>
        </w:rPr>
      </w:pPr>
      <w:r>
        <w:rPr>
          <w:rFonts w:eastAsia="ComicSansMS"/>
          <w:szCs w:val="22"/>
        </w:rPr>
        <w:t>During the review period, a</w:t>
      </w:r>
      <w:r w:rsidRPr="00410429">
        <w:rPr>
          <w:rFonts w:eastAsia="ComicSansMS"/>
          <w:szCs w:val="22"/>
        </w:rPr>
        <w:t>pplicants</w:t>
      </w:r>
      <w:r>
        <w:rPr>
          <w:rFonts w:eastAsia="ComicSansMS"/>
          <w:szCs w:val="22"/>
        </w:rPr>
        <w:t>/bidders</w:t>
      </w:r>
      <w:r w:rsidRPr="00410429">
        <w:rPr>
          <w:rFonts w:eastAsia="ComicSansMS"/>
          <w:szCs w:val="22"/>
        </w:rPr>
        <w:t xml:space="preserve"> may not directly</w:t>
      </w:r>
      <w:r>
        <w:rPr>
          <w:rFonts w:eastAsia="ComicSansMS"/>
          <w:szCs w:val="22"/>
        </w:rPr>
        <w:t xml:space="preserve"> contact either Peer Reviewers or Grants Selection and Performance Task Force Reviewer</w:t>
      </w:r>
      <w:r w:rsidR="00B277AC">
        <w:rPr>
          <w:rFonts w:eastAsia="ComicSansMS"/>
          <w:szCs w:val="22"/>
        </w:rPr>
        <w:t>s</w:t>
      </w:r>
      <w:r>
        <w:rPr>
          <w:rFonts w:eastAsia="ComicSansMS"/>
          <w:szCs w:val="22"/>
        </w:rPr>
        <w:t>, regarding this AmeriCorps Grant competition.  The review period begins at the submission deadline and ends when the Task Force presents it</w:t>
      </w:r>
      <w:r w:rsidR="00B277AC">
        <w:rPr>
          <w:rFonts w:eastAsia="ComicSansMS"/>
          <w:szCs w:val="22"/>
        </w:rPr>
        <w:t>s</w:t>
      </w:r>
      <w:r>
        <w:rPr>
          <w:rFonts w:eastAsia="ComicSansMS"/>
          <w:szCs w:val="22"/>
        </w:rPr>
        <w:t xml:space="preserve"> decision to the Commission.</w:t>
      </w:r>
    </w:p>
    <w:p w14:paraId="29D4AC6F" w14:textId="77777777" w:rsidR="002D6C2C" w:rsidRDefault="0088305E" w:rsidP="008E2FB8">
      <w:pPr>
        <w:overflowPunct/>
        <w:textAlignment w:val="auto"/>
        <w:rPr>
          <w:rFonts w:eastAsia="ComicSansMS"/>
          <w:szCs w:val="22"/>
        </w:rPr>
      </w:pPr>
      <w:r>
        <w:rPr>
          <w:rFonts w:eastAsia="ComicSansMS"/>
          <w:szCs w:val="22"/>
        </w:rPr>
        <w:t xml:space="preserve">Applicants/bidders may only contact the designated </w:t>
      </w:r>
      <w:r w:rsidR="00EE4453">
        <w:rPr>
          <w:rFonts w:eastAsia="ComicSansMS"/>
          <w:szCs w:val="22"/>
        </w:rPr>
        <w:t xml:space="preserve">proposal coordinator </w:t>
      </w:r>
      <w:r>
        <w:rPr>
          <w:rFonts w:eastAsia="ComicSansMS"/>
          <w:szCs w:val="22"/>
        </w:rPr>
        <w:t xml:space="preserve">at the Maine Commission for Community Service with questions or comments regarding this competition.  If an applicant/bidder initiates or attempts direct contact with reviewers, this will result in disqualification of their proposal.  </w:t>
      </w:r>
    </w:p>
    <w:p w14:paraId="5EE7EA73" w14:textId="77777777" w:rsidR="002D6C2C" w:rsidRDefault="00616509" w:rsidP="00557AFD">
      <w:pPr>
        <w:pStyle w:val="Heading2"/>
        <w:rPr>
          <w:rFonts w:eastAsia="ComicSansMS"/>
        </w:rPr>
      </w:pPr>
      <w:bookmarkStart w:id="199" w:name="_Toc339908433"/>
      <w:bookmarkStart w:id="200" w:name="_Toc368947628"/>
      <w:bookmarkStart w:id="201" w:name="_Toc494383722"/>
      <w:r>
        <w:rPr>
          <w:rFonts w:eastAsia="ComicSansMS"/>
        </w:rPr>
        <w:t>IV</w:t>
      </w:r>
      <w:r w:rsidR="001F7092">
        <w:rPr>
          <w:rFonts w:eastAsia="ComicSansMS"/>
        </w:rPr>
        <w:t>.</w:t>
      </w:r>
      <w:r>
        <w:rPr>
          <w:rFonts w:eastAsia="ComicSansMS"/>
        </w:rPr>
        <w:t xml:space="preserve"> Appeal of Grant Decisions</w:t>
      </w:r>
      <w:bookmarkEnd w:id="199"/>
      <w:bookmarkEnd w:id="200"/>
      <w:bookmarkEnd w:id="201"/>
    </w:p>
    <w:p w14:paraId="021A2C9A" w14:textId="77777777" w:rsidR="008F02B2" w:rsidRDefault="00616509" w:rsidP="00EE4453">
      <w:pPr>
        <w:overflowPunct/>
        <w:textAlignment w:val="auto"/>
      </w:pPr>
      <w:r>
        <w:rPr>
          <w:rFonts w:eastAsia="ComicSansMS"/>
          <w:szCs w:val="22"/>
        </w:rPr>
        <w:t xml:space="preserve">Any person aggrieved by the Commission’s decisions under this RFP may appeal the decision to the </w:t>
      </w:r>
      <w:r>
        <w:t xml:space="preserve">Director of the </w:t>
      </w:r>
      <w:r w:rsidR="00FE0036">
        <w:t xml:space="preserve">Bureau of </w:t>
      </w:r>
      <w:r w:rsidR="00B86252">
        <w:t>General Services</w:t>
      </w:r>
      <w:r>
        <w:t xml:space="preserve"> in the manner prescribed in 5 MRSA § 1825-E and 18-554 Code of Maine Rules, Chapter 120 (found here: </w:t>
      </w:r>
      <w:hyperlink r:id="rId18" w:history="1">
        <w:r>
          <w:rPr>
            <w:rStyle w:val="Hyperlink"/>
          </w:rPr>
          <w:t>http://www.maine.gov/purchases/policies/120.shtml</w:t>
        </w:r>
      </w:hyperlink>
      <w:r>
        <w:t xml:space="preserve">).  The appeal must be in writing and filed with the Director of the </w:t>
      </w:r>
      <w:r w:rsidR="007A4699">
        <w:t xml:space="preserve">Bureau of </w:t>
      </w:r>
      <w:r w:rsidR="00B86252">
        <w:t>General Services</w:t>
      </w:r>
      <w:r>
        <w:t xml:space="preserve">, </w:t>
      </w:r>
      <w:r w:rsidR="00B86252">
        <w:t>9</w:t>
      </w:r>
      <w:r>
        <w:t xml:space="preserve"> State House Station, Augusta, Maine, 04333-0009 within 15 calendar days of receipt of notification of contract award.</w:t>
      </w:r>
      <w:bookmarkStart w:id="202" w:name="_Toc339908434"/>
      <w:bookmarkStart w:id="203" w:name="_Toc368947629"/>
      <w:r w:rsidR="002E5496">
        <w:br/>
      </w:r>
    </w:p>
    <w:p w14:paraId="412DB5DC" w14:textId="77777777" w:rsidR="00CF2119" w:rsidRDefault="00CF2119" w:rsidP="008F02B2">
      <w:pPr>
        <w:overflowPunct/>
        <w:autoSpaceDE/>
        <w:autoSpaceDN/>
        <w:adjustRightInd/>
        <w:spacing w:before="0"/>
        <w:textAlignment w:val="auto"/>
      </w:pPr>
    </w:p>
    <w:p w14:paraId="11A68F52" w14:textId="77777777" w:rsidR="006D4634" w:rsidRPr="00C70EA1" w:rsidRDefault="00014740" w:rsidP="008F02B2">
      <w:pPr>
        <w:pStyle w:val="Heading1"/>
      </w:pPr>
      <w:bookmarkStart w:id="204" w:name="_Toc494383723"/>
      <w:r>
        <w:t>D</w:t>
      </w:r>
      <w:r w:rsidR="00BE7A70" w:rsidRPr="00C70EA1">
        <w:t xml:space="preserve">.  </w:t>
      </w:r>
      <w:r w:rsidR="006D4634" w:rsidRPr="00C70EA1">
        <w:t>AmeriCorps Program</w:t>
      </w:r>
      <w:bookmarkEnd w:id="69"/>
      <w:bookmarkEnd w:id="70"/>
      <w:bookmarkEnd w:id="71"/>
      <w:bookmarkEnd w:id="72"/>
      <w:r w:rsidR="00006111">
        <w:t xml:space="preserve"> Details</w:t>
      </w:r>
      <w:bookmarkEnd w:id="202"/>
      <w:bookmarkEnd w:id="203"/>
      <w:bookmarkEnd w:id="204"/>
    </w:p>
    <w:p w14:paraId="3DD4F177" w14:textId="77777777" w:rsidR="00730140" w:rsidRDefault="00314EB0" w:rsidP="00BC2613">
      <w:pPr>
        <w:tabs>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s>
        <w:spacing w:before="100"/>
        <w:ind w:left="1368"/>
      </w:pPr>
      <w:r>
        <w:rPr>
          <w:noProof/>
        </w:rPr>
        <w:drawing>
          <wp:anchor distT="0" distB="0" distL="114300" distR="114300" simplePos="0" relativeHeight="251641344" behindDoc="1" locked="0" layoutInCell="1" allowOverlap="1" wp14:anchorId="64D91041" wp14:editId="765177EF">
            <wp:simplePos x="0" y="0"/>
            <wp:positionH relativeFrom="column">
              <wp:posOffset>0</wp:posOffset>
            </wp:positionH>
            <wp:positionV relativeFrom="paragraph">
              <wp:posOffset>124460</wp:posOffset>
            </wp:positionV>
            <wp:extent cx="914400" cy="914400"/>
            <wp:effectExtent l="0" t="0" r="0" b="0"/>
            <wp:wrapTight wrapText="bothSides">
              <wp:wrapPolygon edited="0">
                <wp:start x="7650" y="0"/>
                <wp:lineTo x="4950" y="450"/>
                <wp:lineTo x="0" y="5400"/>
                <wp:lineTo x="0" y="16200"/>
                <wp:lineTo x="5400" y="21150"/>
                <wp:lineTo x="7200" y="21150"/>
                <wp:lineTo x="13500" y="21150"/>
                <wp:lineTo x="16200" y="21150"/>
                <wp:lineTo x="21150" y="16650"/>
                <wp:lineTo x="21150" y="4950"/>
                <wp:lineTo x="17100" y="900"/>
                <wp:lineTo x="13950" y="0"/>
                <wp:lineTo x="7650" y="0"/>
              </wp:wrapPolygon>
            </wp:wrapTight>
            <wp:docPr id="107" name="Picture 107" descr="ac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ac300dpi"/>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00234406">
        <w:t xml:space="preserve">    </w:t>
      </w:r>
      <w:r w:rsidR="006D4634">
        <w:t xml:space="preserve">AmeriCorps is a national service program with three distinct branches:  </w:t>
      </w:r>
    </w:p>
    <w:p w14:paraId="2D40304F" w14:textId="77777777" w:rsidR="002E5496" w:rsidRPr="002E5496" w:rsidRDefault="00FB518F" w:rsidP="002E5496">
      <w:pPr>
        <w:pStyle w:val="ListParagraph"/>
        <w:numPr>
          <w:ilvl w:val="0"/>
          <w:numId w:val="2"/>
        </w:numPr>
        <w:tabs>
          <w:tab w:val="left" w:pos="648"/>
          <w:tab w:val="left" w:pos="1260"/>
          <w:tab w:val="num" w:pos="1530"/>
          <w:tab w:val="left" w:pos="1800"/>
          <w:tab w:val="left" w:pos="2808"/>
          <w:tab w:val="left" w:pos="4248"/>
          <w:tab w:val="left" w:pos="4968"/>
          <w:tab w:val="left" w:pos="5688"/>
          <w:tab w:val="left" w:pos="6408"/>
          <w:tab w:val="left" w:pos="7128"/>
          <w:tab w:val="left" w:pos="7848"/>
          <w:tab w:val="left" w:pos="8568"/>
          <w:tab w:val="left" w:pos="9288"/>
          <w:tab w:val="left" w:pos="10008"/>
        </w:tabs>
        <w:ind w:left="1440" w:hanging="756"/>
        <w:rPr>
          <w:rFonts w:ascii="Times New Roman" w:hAnsi="Times New Roman" w:cs="Times New Roman"/>
        </w:rPr>
      </w:pPr>
      <w:r w:rsidRPr="002E5496">
        <w:rPr>
          <w:rFonts w:ascii="Times New Roman" w:hAnsi="Times New Roman" w:cs="Times New Roman"/>
        </w:rPr>
        <w:t xml:space="preserve">AmeriCorps </w:t>
      </w:r>
      <w:r w:rsidR="00730140" w:rsidRPr="002E5496">
        <w:rPr>
          <w:rFonts w:ascii="Times New Roman" w:hAnsi="Times New Roman" w:cs="Times New Roman"/>
        </w:rPr>
        <w:t>State and National</w:t>
      </w:r>
      <w:r w:rsidR="006D4634" w:rsidRPr="002E5496">
        <w:rPr>
          <w:rFonts w:ascii="Times New Roman" w:hAnsi="Times New Roman" w:cs="Times New Roman"/>
        </w:rPr>
        <w:t xml:space="preserve"> </w:t>
      </w:r>
      <w:r w:rsidR="00730140" w:rsidRPr="002E5496">
        <w:rPr>
          <w:rFonts w:ascii="Times New Roman" w:hAnsi="Times New Roman" w:cs="Times New Roman"/>
        </w:rPr>
        <w:t xml:space="preserve">(team-based </w:t>
      </w:r>
      <w:r w:rsidR="00F55A7C" w:rsidRPr="002E5496">
        <w:rPr>
          <w:rFonts w:ascii="Times New Roman" w:hAnsi="Times New Roman" w:cs="Times New Roman"/>
        </w:rPr>
        <w:t>programs</w:t>
      </w:r>
      <w:r w:rsidR="00730140" w:rsidRPr="002E5496">
        <w:rPr>
          <w:rFonts w:ascii="Times New Roman" w:hAnsi="Times New Roman" w:cs="Times New Roman"/>
        </w:rPr>
        <w:t>)</w:t>
      </w:r>
      <w:r w:rsidR="006D4634" w:rsidRPr="002E5496">
        <w:rPr>
          <w:rFonts w:ascii="Times New Roman" w:hAnsi="Times New Roman" w:cs="Times New Roman"/>
        </w:rPr>
        <w:t>,</w:t>
      </w:r>
    </w:p>
    <w:p w14:paraId="128A0485" w14:textId="77777777" w:rsidR="00730140" w:rsidRPr="002E5496" w:rsidRDefault="00FB518F" w:rsidP="002E5496">
      <w:pPr>
        <w:pStyle w:val="ListParagraph"/>
        <w:numPr>
          <w:ilvl w:val="0"/>
          <w:numId w:val="2"/>
        </w:numPr>
        <w:tabs>
          <w:tab w:val="left" w:pos="648"/>
          <w:tab w:val="left" w:pos="1260"/>
          <w:tab w:val="num" w:pos="1530"/>
          <w:tab w:val="left" w:pos="1800"/>
          <w:tab w:val="left" w:pos="2808"/>
          <w:tab w:val="left" w:pos="4248"/>
          <w:tab w:val="left" w:pos="4968"/>
          <w:tab w:val="left" w:pos="5688"/>
          <w:tab w:val="left" w:pos="6408"/>
          <w:tab w:val="left" w:pos="7128"/>
          <w:tab w:val="left" w:pos="7848"/>
          <w:tab w:val="left" w:pos="8568"/>
          <w:tab w:val="left" w:pos="9288"/>
          <w:tab w:val="left" w:pos="10008"/>
        </w:tabs>
        <w:ind w:left="1440" w:hanging="756"/>
        <w:rPr>
          <w:rFonts w:ascii="Times New Roman" w:hAnsi="Times New Roman" w:cs="Times New Roman"/>
        </w:rPr>
      </w:pPr>
      <w:r w:rsidRPr="002E5496">
        <w:rPr>
          <w:rFonts w:ascii="Times New Roman" w:hAnsi="Times New Roman" w:cs="Times New Roman"/>
        </w:rPr>
        <w:t xml:space="preserve">AmeriCorps </w:t>
      </w:r>
      <w:r w:rsidR="006D4634" w:rsidRPr="002E5496">
        <w:rPr>
          <w:rFonts w:ascii="Times New Roman" w:hAnsi="Times New Roman" w:cs="Times New Roman"/>
        </w:rPr>
        <w:t xml:space="preserve">VISTA, and </w:t>
      </w:r>
    </w:p>
    <w:p w14:paraId="53DC102C" w14:textId="77777777" w:rsidR="006D4634" w:rsidRDefault="006D4634" w:rsidP="002E5496">
      <w:pPr>
        <w:numPr>
          <w:ilvl w:val="0"/>
          <w:numId w:val="2"/>
        </w:numPr>
        <w:tabs>
          <w:tab w:val="left" w:pos="648"/>
          <w:tab w:val="left" w:pos="1260"/>
          <w:tab w:val="num" w:pos="1530"/>
          <w:tab w:val="left" w:pos="1800"/>
          <w:tab w:val="left" w:pos="2808"/>
          <w:tab w:val="left" w:pos="4248"/>
          <w:tab w:val="left" w:pos="4968"/>
          <w:tab w:val="left" w:pos="5688"/>
          <w:tab w:val="left" w:pos="6408"/>
          <w:tab w:val="left" w:pos="7128"/>
          <w:tab w:val="left" w:pos="7848"/>
          <w:tab w:val="left" w:pos="8568"/>
          <w:tab w:val="left" w:pos="9288"/>
          <w:tab w:val="left" w:pos="10008"/>
        </w:tabs>
        <w:spacing w:before="0"/>
        <w:ind w:left="1440" w:hanging="756"/>
      </w:pPr>
      <w:r w:rsidRPr="002E5496">
        <w:t>the</w:t>
      </w:r>
      <w:r>
        <w:t xml:space="preserve"> National Civilian Community Corps (NCCC).  </w:t>
      </w:r>
    </w:p>
    <w:p w14:paraId="3C65481E" w14:textId="77777777" w:rsidR="00006111" w:rsidRDefault="00006111" w:rsidP="00006111">
      <w:pPr>
        <w:pStyle w:val="Body0"/>
        <w:ind w:firstLine="0"/>
      </w:pPr>
      <w:r>
        <w:t xml:space="preserve">These instructions focus on the </w:t>
      </w:r>
      <w:r w:rsidR="00FB518F">
        <w:rPr>
          <w:b/>
        </w:rPr>
        <w:t xml:space="preserve">AmeriCorps </w:t>
      </w:r>
      <w:r w:rsidRPr="00BC2613">
        <w:rPr>
          <w:b/>
        </w:rPr>
        <w:t>State</w:t>
      </w:r>
      <w:r>
        <w:t xml:space="preserve"> program since that is the grant program administered through the State Service Commission.  </w:t>
      </w:r>
      <w:r w:rsidR="00FB518F">
        <w:t xml:space="preserve">AmeriCorps </w:t>
      </w:r>
      <w:r>
        <w:t xml:space="preserve">National programs are multi-state or national nonprofit organizations that submit proposals directly to CNCS.  </w:t>
      </w:r>
    </w:p>
    <w:p w14:paraId="148C8277" w14:textId="77777777" w:rsidR="00EE5F75" w:rsidRDefault="00EE5F75">
      <w:pPr>
        <w:overflowPunct/>
        <w:autoSpaceDE/>
        <w:autoSpaceDN/>
        <w:adjustRightInd/>
        <w:spacing w:before="0"/>
        <w:textAlignment w:val="auto"/>
      </w:pPr>
    </w:p>
    <w:p w14:paraId="6D75C15B" w14:textId="77777777" w:rsidR="008F02B2" w:rsidRDefault="00EE5F75">
      <w:pPr>
        <w:overflowPunct/>
        <w:autoSpaceDE/>
        <w:autoSpaceDN/>
        <w:adjustRightInd/>
        <w:spacing w:before="0"/>
        <w:textAlignment w:val="auto"/>
      </w:pPr>
      <w:r>
        <w:t>The chart on the following page shows a comparison of major program traits.</w:t>
      </w:r>
      <w:r w:rsidR="00EE4453">
        <w:t xml:space="preserve"> </w:t>
      </w:r>
      <w:r w:rsidR="008F02B2">
        <w:br w:type="page"/>
      </w:r>
    </w:p>
    <w:p w14:paraId="5987ADC1" w14:textId="77777777" w:rsidR="002D6C2C" w:rsidRDefault="002D6C2C" w:rsidP="00006111">
      <w:pPr>
        <w:pStyle w:val="Body0"/>
        <w:ind w:firstLine="0"/>
        <w:rPr>
          <w:rFonts w:ascii="Calibri" w:hAnsi="Calibri"/>
          <w:sz w:val="20"/>
        </w:rPr>
      </w:pP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4"/>
        <w:gridCol w:w="732"/>
        <w:gridCol w:w="732"/>
        <w:gridCol w:w="1457"/>
        <w:gridCol w:w="1457"/>
      </w:tblGrid>
      <w:tr w:rsidR="00E14EDF" w:rsidRPr="00970AE4" w14:paraId="47199924" w14:textId="77777777" w:rsidTr="00452159">
        <w:trPr>
          <w:tblHeader/>
        </w:trPr>
        <w:tc>
          <w:tcPr>
            <w:tcW w:w="6266" w:type="dxa"/>
            <w:tcBorders>
              <w:right w:val="single" w:sz="6" w:space="0" w:color="333399"/>
            </w:tcBorders>
            <w:shd w:val="clear" w:color="auto" w:fill="auto"/>
          </w:tcPr>
          <w:p w14:paraId="45219BF5" w14:textId="77777777" w:rsidR="00E14EDF" w:rsidRPr="00970AE4" w:rsidRDefault="00E14EDF" w:rsidP="00A6572A">
            <w:pPr>
              <w:spacing w:before="60"/>
              <w:rPr>
                <w:rFonts w:ascii="Calibri" w:hAnsi="Calibri"/>
                <w:b/>
                <w:sz w:val="20"/>
              </w:rPr>
            </w:pPr>
            <w:r w:rsidRPr="00970AE4">
              <w:rPr>
                <w:rFonts w:ascii="Calibri" w:hAnsi="Calibri"/>
                <w:b/>
                <w:sz w:val="20"/>
              </w:rPr>
              <w:t xml:space="preserve">Comparison of AmeriCorps </w:t>
            </w:r>
            <w:r>
              <w:rPr>
                <w:rFonts w:ascii="Calibri" w:hAnsi="Calibri"/>
                <w:b/>
                <w:sz w:val="20"/>
              </w:rPr>
              <w:t>program types and grants</w:t>
            </w:r>
            <w:r w:rsidRPr="00970AE4">
              <w:rPr>
                <w:rFonts w:ascii="Calibri" w:hAnsi="Calibri"/>
                <w:b/>
                <w:sz w:val="20"/>
              </w:rPr>
              <w:t xml:space="preserve"> </w:t>
            </w:r>
            <w:r w:rsidRPr="00970AE4">
              <w:rPr>
                <w:rFonts w:ascii="Calibri" w:hAnsi="Calibri"/>
                <w:b/>
                <w:sz w:val="20"/>
              </w:rPr>
              <w:br/>
              <w:t>(examples; not complete)</w:t>
            </w:r>
          </w:p>
        </w:tc>
        <w:tc>
          <w:tcPr>
            <w:tcW w:w="1488" w:type="dxa"/>
            <w:gridSpan w:val="2"/>
            <w:tcBorders>
              <w:left w:val="single" w:sz="6" w:space="0" w:color="333399"/>
              <w:right w:val="single" w:sz="24" w:space="0" w:color="auto"/>
            </w:tcBorders>
            <w:shd w:val="clear" w:color="auto" w:fill="auto"/>
            <w:vAlign w:val="center"/>
          </w:tcPr>
          <w:p w14:paraId="3568CD7D" w14:textId="77777777" w:rsidR="00E14EDF" w:rsidRPr="00970AE4" w:rsidRDefault="00E14EDF" w:rsidP="008E2FB8">
            <w:pPr>
              <w:jc w:val="center"/>
              <w:rPr>
                <w:rFonts w:ascii="Calibri" w:hAnsi="Calibri"/>
                <w:sz w:val="20"/>
              </w:rPr>
            </w:pPr>
            <w:r w:rsidRPr="00970AE4">
              <w:rPr>
                <w:rFonts w:ascii="Calibri" w:hAnsi="Calibri"/>
                <w:sz w:val="20"/>
              </w:rPr>
              <w:t>AmeriCorps State/National</w:t>
            </w:r>
          </w:p>
        </w:tc>
        <w:tc>
          <w:tcPr>
            <w:tcW w:w="1487" w:type="dxa"/>
            <w:tcBorders>
              <w:left w:val="single" w:sz="24" w:space="0" w:color="auto"/>
              <w:bottom w:val="single" w:sz="4" w:space="0" w:color="auto"/>
            </w:tcBorders>
            <w:shd w:val="clear" w:color="auto" w:fill="auto"/>
          </w:tcPr>
          <w:p w14:paraId="109FF2D4" w14:textId="77777777" w:rsidR="00E14EDF" w:rsidRPr="00970AE4" w:rsidRDefault="00E14EDF" w:rsidP="00970AE4">
            <w:pPr>
              <w:jc w:val="center"/>
              <w:rPr>
                <w:rFonts w:ascii="Calibri" w:hAnsi="Calibri"/>
                <w:sz w:val="20"/>
              </w:rPr>
            </w:pPr>
            <w:r w:rsidRPr="00970AE4">
              <w:rPr>
                <w:rFonts w:ascii="Calibri" w:hAnsi="Calibri"/>
                <w:sz w:val="20"/>
              </w:rPr>
              <w:t>AmeriCorps VISTA</w:t>
            </w:r>
          </w:p>
        </w:tc>
        <w:tc>
          <w:tcPr>
            <w:tcW w:w="1487" w:type="dxa"/>
            <w:tcBorders>
              <w:bottom w:val="single" w:sz="4" w:space="0" w:color="auto"/>
            </w:tcBorders>
            <w:shd w:val="clear" w:color="auto" w:fill="auto"/>
          </w:tcPr>
          <w:p w14:paraId="63336E41" w14:textId="77777777" w:rsidR="00E14EDF" w:rsidRPr="008F02B2" w:rsidRDefault="00E14EDF" w:rsidP="00970AE4">
            <w:pPr>
              <w:jc w:val="center"/>
              <w:rPr>
                <w:rFonts w:ascii="Calibri" w:hAnsi="Calibri"/>
                <w:sz w:val="20"/>
              </w:rPr>
            </w:pPr>
            <w:r w:rsidRPr="008F02B2">
              <w:rPr>
                <w:rFonts w:ascii="Calibri" w:hAnsi="Calibri"/>
                <w:sz w:val="20"/>
              </w:rPr>
              <w:t>AmeriCorps NCCC</w:t>
            </w:r>
          </w:p>
        </w:tc>
      </w:tr>
      <w:tr w:rsidR="00E14EDF" w:rsidRPr="00970AE4" w14:paraId="1D3CF3EE" w14:textId="77777777" w:rsidTr="00452159">
        <w:trPr>
          <w:trHeight w:val="566"/>
          <w:tblHeader/>
        </w:trPr>
        <w:tc>
          <w:tcPr>
            <w:tcW w:w="6266" w:type="dxa"/>
            <w:shd w:val="clear" w:color="auto" w:fill="auto"/>
          </w:tcPr>
          <w:p w14:paraId="3C14D8A3" w14:textId="77777777" w:rsidR="00E14EDF" w:rsidRDefault="00E14EDF" w:rsidP="00A6572A">
            <w:pPr>
              <w:spacing w:before="60"/>
              <w:rPr>
                <w:rFonts w:ascii="Calibri" w:hAnsi="Calibri"/>
                <w:b/>
                <w:sz w:val="16"/>
                <w:szCs w:val="16"/>
              </w:rPr>
            </w:pPr>
            <w:r>
              <w:rPr>
                <w:rFonts w:ascii="Calibri" w:hAnsi="Calibri"/>
                <w:b/>
                <w:sz w:val="16"/>
                <w:szCs w:val="16"/>
              </w:rPr>
              <w:t>AC State/National Grant types:</w:t>
            </w:r>
          </w:p>
          <w:p w14:paraId="06C7C7E6" w14:textId="77777777" w:rsidR="00E14EDF" w:rsidRPr="008E2FB8" w:rsidRDefault="00E14EDF" w:rsidP="00452159">
            <w:pPr>
              <w:spacing w:before="60"/>
              <w:rPr>
                <w:rFonts w:ascii="Calibri" w:hAnsi="Calibri"/>
                <w:sz w:val="16"/>
                <w:szCs w:val="16"/>
              </w:rPr>
            </w:pPr>
            <w:r w:rsidRPr="00970AE4">
              <w:rPr>
                <w:rFonts w:ascii="Calibri" w:hAnsi="Calibri"/>
                <w:b/>
                <w:sz w:val="16"/>
                <w:szCs w:val="16"/>
              </w:rPr>
              <w:t>CR</w:t>
            </w:r>
            <w:r w:rsidRPr="00970AE4">
              <w:rPr>
                <w:rFonts w:ascii="Calibri" w:hAnsi="Calibri"/>
                <w:sz w:val="16"/>
                <w:szCs w:val="16"/>
              </w:rPr>
              <w:t xml:space="preserve">= Cost Reimbursement Grant; </w:t>
            </w:r>
            <w:r>
              <w:rPr>
                <w:rFonts w:ascii="Calibri" w:hAnsi="Calibri"/>
                <w:sz w:val="16"/>
                <w:szCs w:val="16"/>
              </w:rPr>
              <w:t xml:space="preserve">       </w:t>
            </w:r>
            <w:r w:rsidRPr="00970AE4">
              <w:rPr>
                <w:rFonts w:ascii="Calibri" w:hAnsi="Calibri"/>
                <w:b/>
                <w:sz w:val="16"/>
                <w:szCs w:val="16"/>
              </w:rPr>
              <w:t>FA</w:t>
            </w:r>
            <w:r w:rsidRPr="00970AE4">
              <w:rPr>
                <w:rFonts w:ascii="Calibri" w:hAnsi="Calibri"/>
                <w:sz w:val="16"/>
                <w:szCs w:val="16"/>
              </w:rPr>
              <w:t xml:space="preserve">= Fixed-amount Grant; </w:t>
            </w:r>
          </w:p>
        </w:tc>
        <w:tc>
          <w:tcPr>
            <w:tcW w:w="744" w:type="dxa"/>
            <w:shd w:val="clear" w:color="auto" w:fill="auto"/>
          </w:tcPr>
          <w:p w14:paraId="394C7E80" w14:textId="77777777" w:rsidR="00E14EDF" w:rsidRPr="00970AE4" w:rsidRDefault="00E14EDF" w:rsidP="00970AE4">
            <w:pPr>
              <w:ind w:firstLine="72"/>
              <w:jc w:val="center"/>
              <w:rPr>
                <w:rFonts w:ascii="Calibri" w:hAnsi="Calibri"/>
                <w:sz w:val="20"/>
              </w:rPr>
            </w:pPr>
            <w:r w:rsidRPr="00970AE4">
              <w:rPr>
                <w:rFonts w:ascii="Calibri" w:hAnsi="Calibri"/>
                <w:sz w:val="20"/>
              </w:rPr>
              <w:t>CR</w:t>
            </w:r>
          </w:p>
        </w:tc>
        <w:tc>
          <w:tcPr>
            <w:tcW w:w="744" w:type="dxa"/>
            <w:shd w:val="clear" w:color="auto" w:fill="auto"/>
          </w:tcPr>
          <w:p w14:paraId="469DB3F7" w14:textId="77777777" w:rsidR="00E14EDF" w:rsidRPr="00970AE4" w:rsidRDefault="00E14EDF" w:rsidP="00970AE4">
            <w:pPr>
              <w:ind w:firstLine="72"/>
              <w:jc w:val="center"/>
              <w:rPr>
                <w:rFonts w:ascii="Calibri" w:hAnsi="Calibri"/>
                <w:sz w:val="20"/>
              </w:rPr>
            </w:pPr>
            <w:r w:rsidRPr="00970AE4">
              <w:rPr>
                <w:rFonts w:ascii="Calibri" w:hAnsi="Calibri"/>
                <w:sz w:val="20"/>
              </w:rPr>
              <w:t>FA</w:t>
            </w:r>
          </w:p>
        </w:tc>
        <w:tc>
          <w:tcPr>
            <w:tcW w:w="1487" w:type="dxa"/>
            <w:tcBorders>
              <w:left w:val="single" w:sz="24" w:space="0" w:color="auto"/>
            </w:tcBorders>
            <w:shd w:val="clear" w:color="auto" w:fill="D9D9D9"/>
          </w:tcPr>
          <w:p w14:paraId="2B0DDECD" w14:textId="77777777" w:rsidR="00E14EDF" w:rsidRPr="00970AE4" w:rsidRDefault="00E14EDF" w:rsidP="00970AE4">
            <w:pPr>
              <w:ind w:hanging="18"/>
              <w:jc w:val="center"/>
              <w:rPr>
                <w:rFonts w:ascii="Calibri" w:hAnsi="Calibri"/>
                <w:sz w:val="20"/>
              </w:rPr>
            </w:pPr>
          </w:p>
        </w:tc>
        <w:tc>
          <w:tcPr>
            <w:tcW w:w="1487" w:type="dxa"/>
            <w:shd w:val="clear" w:color="auto" w:fill="D9D9D9"/>
          </w:tcPr>
          <w:p w14:paraId="4E2930AB" w14:textId="77777777" w:rsidR="00E14EDF" w:rsidRPr="00970AE4" w:rsidRDefault="00E14EDF" w:rsidP="00970AE4">
            <w:pPr>
              <w:ind w:hanging="18"/>
              <w:jc w:val="center"/>
              <w:rPr>
                <w:rFonts w:ascii="Calibri" w:hAnsi="Calibri"/>
                <w:sz w:val="20"/>
              </w:rPr>
            </w:pPr>
          </w:p>
        </w:tc>
      </w:tr>
      <w:tr w:rsidR="00E14EDF" w:rsidRPr="00970AE4" w14:paraId="0B7395D1" w14:textId="77777777" w:rsidTr="00452159">
        <w:trPr>
          <w:trHeight w:val="350"/>
        </w:trPr>
        <w:tc>
          <w:tcPr>
            <w:tcW w:w="6266" w:type="dxa"/>
            <w:shd w:val="clear" w:color="auto" w:fill="auto"/>
            <w:vAlign w:val="center"/>
          </w:tcPr>
          <w:p w14:paraId="4666A2D7" w14:textId="77777777" w:rsidR="00E14EDF" w:rsidRPr="00970AE4" w:rsidRDefault="00E14EDF" w:rsidP="00A6572A">
            <w:pPr>
              <w:spacing w:before="60"/>
              <w:rPr>
                <w:rFonts w:ascii="Calibri" w:hAnsi="Calibri"/>
                <w:sz w:val="20"/>
              </w:rPr>
            </w:pPr>
            <w:r w:rsidRPr="00970AE4">
              <w:rPr>
                <w:rFonts w:ascii="Calibri" w:hAnsi="Calibri"/>
                <w:sz w:val="20"/>
              </w:rPr>
              <w:t xml:space="preserve">Grant $$ </w:t>
            </w:r>
            <w:r>
              <w:rPr>
                <w:rFonts w:ascii="Calibri" w:hAnsi="Calibri"/>
                <w:sz w:val="20"/>
              </w:rPr>
              <w:t>are awarded to local or national a</w:t>
            </w:r>
            <w:r w:rsidRPr="00970AE4">
              <w:rPr>
                <w:rFonts w:ascii="Calibri" w:hAnsi="Calibri"/>
                <w:sz w:val="20"/>
              </w:rPr>
              <w:t>gencies</w:t>
            </w:r>
          </w:p>
        </w:tc>
        <w:tc>
          <w:tcPr>
            <w:tcW w:w="744" w:type="dxa"/>
            <w:shd w:val="clear" w:color="auto" w:fill="auto"/>
            <w:vAlign w:val="center"/>
          </w:tcPr>
          <w:p w14:paraId="6A81E07A" w14:textId="77777777" w:rsidR="00E14EDF" w:rsidRPr="00970AE4" w:rsidRDefault="00E14EDF" w:rsidP="00452159">
            <w:pPr>
              <w:spacing w:beforeLines="50"/>
              <w:ind w:firstLine="72"/>
              <w:jc w:val="center"/>
              <w:rPr>
                <w:rFonts w:ascii="Calibri" w:hAnsi="Calibri"/>
                <w:sz w:val="20"/>
              </w:rPr>
            </w:pPr>
            <w:r w:rsidRPr="00970AE4">
              <w:rPr>
                <w:rFonts w:ascii="Calibri" w:hAnsi="Calibri"/>
                <w:sz w:val="20"/>
              </w:rPr>
              <w:t>X</w:t>
            </w:r>
          </w:p>
        </w:tc>
        <w:tc>
          <w:tcPr>
            <w:tcW w:w="744" w:type="dxa"/>
            <w:shd w:val="clear" w:color="auto" w:fill="auto"/>
            <w:vAlign w:val="center"/>
          </w:tcPr>
          <w:p w14:paraId="138DA860" w14:textId="77777777" w:rsidR="00E14EDF" w:rsidRPr="00970AE4" w:rsidRDefault="00E14EDF" w:rsidP="00452159">
            <w:pPr>
              <w:spacing w:beforeLines="50"/>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vAlign w:val="center"/>
          </w:tcPr>
          <w:p w14:paraId="3C812E9C" w14:textId="77777777" w:rsidR="00E14EDF" w:rsidRPr="00970AE4" w:rsidRDefault="00E14EDF" w:rsidP="00606704">
            <w:pPr>
              <w:spacing w:beforeLines="50"/>
              <w:ind w:hanging="18"/>
              <w:rPr>
                <w:rFonts w:ascii="Calibri" w:hAnsi="Calibri"/>
                <w:sz w:val="20"/>
              </w:rPr>
            </w:pPr>
          </w:p>
        </w:tc>
        <w:tc>
          <w:tcPr>
            <w:tcW w:w="1487" w:type="dxa"/>
            <w:shd w:val="clear" w:color="auto" w:fill="auto"/>
            <w:vAlign w:val="center"/>
          </w:tcPr>
          <w:p w14:paraId="42E5F84E" w14:textId="77777777" w:rsidR="00E14EDF" w:rsidRPr="00970AE4" w:rsidRDefault="00E14EDF" w:rsidP="00606704">
            <w:pPr>
              <w:spacing w:beforeLines="50"/>
              <w:ind w:hanging="18"/>
              <w:rPr>
                <w:rFonts w:ascii="Calibri" w:hAnsi="Calibri"/>
                <w:sz w:val="20"/>
              </w:rPr>
            </w:pPr>
          </w:p>
        </w:tc>
      </w:tr>
      <w:tr w:rsidR="00E14EDF" w:rsidRPr="00970AE4" w14:paraId="7529FF0B" w14:textId="77777777" w:rsidTr="00452159">
        <w:tc>
          <w:tcPr>
            <w:tcW w:w="6266" w:type="dxa"/>
            <w:shd w:val="clear" w:color="auto" w:fill="auto"/>
          </w:tcPr>
          <w:p w14:paraId="6C471F5B" w14:textId="77777777" w:rsidR="00E14EDF" w:rsidRPr="00970AE4" w:rsidRDefault="00E14EDF" w:rsidP="00B277AC">
            <w:pPr>
              <w:spacing w:beforeLines="20" w:before="48"/>
              <w:rPr>
                <w:rFonts w:ascii="Calibri" w:hAnsi="Calibri"/>
                <w:sz w:val="20"/>
              </w:rPr>
            </w:pPr>
            <w:r w:rsidRPr="00970AE4">
              <w:rPr>
                <w:rFonts w:ascii="Calibri" w:hAnsi="Calibri"/>
                <w:sz w:val="20"/>
              </w:rPr>
              <w:t xml:space="preserve">Grants </w:t>
            </w:r>
            <w:r>
              <w:rPr>
                <w:rFonts w:ascii="Calibri" w:hAnsi="Calibri"/>
                <w:sz w:val="20"/>
              </w:rPr>
              <w:t>consist of</w:t>
            </w:r>
            <w:r w:rsidRPr="00970AE4">
              <w:rPr>
                <w:rFonts w:ascii="Calibri" w:hAnsi="Calibri"/>
                <w:sz w:val="20"/>
              </w:rPr>
              <w:t xml:space="preserve"> </w:t>
            </w:r>
            <w:r>
              <w:rPr>
                <w:rFonts w:ascii="Calibri" w:hAnsi="Calibri"/>
                <w:sz w:val="20"/>
              </w:rPr>
              <w:t xml:space="preserve">1) </w:t>
            </w:r>
            <w:r w:rsidRPr="00970AE4">
              <w:rPr>
                <w:rFonts w:ascii="Calibri" w:hAnsi="Calibri"/>
                <w:sz w:val="20"/>
              </w:rPr>
              <w:t>authorization of AmeriCorps positions at levels needed to achieve targets set in performance measures</w:t>
            </w:r>
            <w:r>
              <w:rPr>
                <w:rFonts w:ascii="Calibri" w:hAnsi="Calibri"/>
                <w:sz w:val="20"/>
              </w:rPr>
              <w:t xml:space="preserve"> and 2) federal funds to support members in the positions </w:t>
            </w:r>
          </w:p>
        </w:tc>
        <w:tc>
          <w:tcPr>
            <w:tcW w:w="744" w:type="dxa"/>
            <w:shd w:val="clear" w:color="auto" w:fill="auto"/>
          </w:tcPr>
          <w:p w14:paraId="7F8ADB3E" w14:textId="77777777" w:rsidR="00E14EDF" w:rsidRPr="00970AE4" w:rsidRDefault="00E14EDF" w:rsidP="00B277AC">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0D09DD07" w14:textId="77777777" w:rsidR="00E14EDF" w:rsidRPr="00970AE4" w:rsidRDefault="00E14EDF" w:rsidP="00B277AC">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4E7100A0" w14:textId="77777777" w:rsidR="00E14EDF" w:rsidRPr="00970AE4" w:rsidRDefault="00E14EDF" w:rsidP="00B277AC">
            <w:pPr>
              <w:spacing w:beforeLines="20" w:before="48"/>
              <w:ind w:hanging="18"/>
              <w:jc w:val="center"/>
              <w:rPr>
                <w:rFonts w:ascii="Calibri" w:hAnsi="Calibri"/>
                <w:sz w:val="20"/>
              </w:rPr>
            </w:pPr>
          </w:p>
        </w:tc>
        <w:tc>
          <w:tcPr>
            <w:tcW w:w="1487" w:type="dxa"/>
            <w:shd w:val="clear" w:color="auto" w:fill="auto"/>
          </w:tcPr>
          <w:p w14:paraId="6031E4F9" w14:textId="77777777" w:rsidR="00E14EDF" w:rsidRPr="00970AE4" w:rsidRDefault="00E14EDF" w:rsidP="00B277AC">
            <w:pPr>
              <w:spacing w:beforeLines="20" w:before="48"/>
              <w:ind w:hanging="18"/>
              <w:jc w:val="center"/>
              <w:rPr>
                <w:rFonts w:ascii="Calibri" w:hAnsi="Calibri"/>
                <w:sz w:val="20"/>
              </w:rPr>
            </w:pPr>
          </w:p>
        </w:tc>
      </w:tr>
      <w:tr w:rsidR="00452159" w:rsidRPr="00970AE4" w14:paraId="37D61F36" w14:textId="77777777" w:rsidTr="00452159">
        <w:tc>
          <w:tcPr>
            <w:tcW w:w="6266" w:type="dxa"/>
            <w:shd w:val="clear" w:color="auto" w:fill="auto"/>
          </w:tcPr>
          <w:p w14:paraId="672A39FC" w14:textId="77777777" w:rsidR="00452159" w:rsidRPr="00970AE4" w:rsidRDefault="00452159" w:rsidP="00385A16">
            <w:pPr>
              <w:spacing w:beforeLines="20" w:before="48"/>
              <w:rPr>
                <w:rFonts w:ascii="Calibri" w:hAnsi="Calibri"/>
                <w:sz w:val="20"/>
              </w:rPr>
            </w:pPr>
            <w:r w:rsidRPr="00970AE4">
              <w:rPr>
                <w:rFonts w:ascii="Calibri" w:hAnsi="Calibri"/>
                <w:sz w:val="20"/>
              </w:rPr>
              <w:t>Grant requires that local cash and in-kind resources used to carry out program services be reported as match in order to qualify for and receive the funds.</w:t>
            </w:r>
          </w:p>
        </w:tc>
        <w:tc>
          <w:tcPr>
            <w:tcW w:w="744" w:type="dxa"/>
            <w:shd w:val="clear" w:color="auto" w:fill="auto"/>
          </w:tcPr>
          <w:p w14:paraId="59FF7573"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3849B51D" w14:textId="77777777" w:rsidR="00452159" w:rsidRPr="00970AE4" w:rsidRDefault="00452159" w:rsidP="00385A16">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7EB5E86E"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23A2CE6E" w14:textId="77777777" w:rsidR="00452159" w:rsidRPr="00970AE4" w:rsidRDefault="00452159" w:rsidP="00385A16">
            <w:pPr>
              <w:spacing w:beforeLines="20" w:before="48"/>
              <w:ind w:hanging="18"/>
              <w:jc w:val="center"/>
              <w:rPr>
                <w:rFonts w:ascii="Calibri" w:hAnsi="Calibri"/>
                <w:sz w:val="20"/>
              </w:rPr>
            </w:pPr>
          </w:p>
        </w:tc>
      </w:tr>
      <w:tr w:rsidR="00452159" w:rsidRPr="00970AE4" w14:paraId="7B36C550" w14:textId="77777777" w:rsidTr="00385A16">
        <w:tc>
          <w:tcPr>
            <w:tcW w:w="6266" w:type="dxa"/>
            <w:shd w:val="clear" w:color="auto" w:fill="auto"/>
          </w:tcPr>
          <w:p w14:paraId="2C783EDF" w14:textId="77777777" w:rsidR="00452159" w:rsidRPr="00970AE4" w:rsidRDefault="00452159" w:rsidP="00385A16">
            <w:pPr>
              <w:spacing w:beforeLines="20" w:before="48"/>
              <w:rPr>
                <w:rFonts w:ascii="Calibri" w:hAnsi="Calibri"/>
                <w:sz w:val="20"/>
              </w:rPr>
            </w:pPr>
            <w:r>
              <w:rPr>
                <w:rFonts w:ascii="Calibri" w:hAnsi="Calibri"/>
                <w:sz w:val="20"/>
              </w:rPr>
              <w:t>Grant relieves program of financial reporting requirements, ties reimbursement to enrollment, and  limits AmeriCorps member terms to full-time (40 hours/week) no matter what the duration of the term</w:t>
            </w:r>
          </w:p>
        </w:tc>
        <w:tc>
          <w:tcPr>
            <w:tcW w:w="744" w:type="dxa"/>
            <w:shd w:val="clear" w:color="auto" w:fill="auto"/>
          </w:tcPr>
          <w:p w14:paraId="1C10CC34" w14:textId="77777777" w:rsidR="00452159" w:rsidRPr="00970AE4" w:rsidRDefault="00452159" w:rsidP="00385A16">
            <w:pPr>
              <w:spacing w:beforeLines="20" w:before="48"/>
              <w:ind w:firstLine="72"/>
              <w:jc w:val="center"/>
              <w:rPr>
                <w:rFonts w:ascii="Calibri" w:hAnsi="Calibri"/>
                <w:sz w:val="20"/>
              </w:rPr>
            </w:pPr>
          </w:p>
        </w:tc>
        <w:tc>
          <w:tcPr>
            <w:tcW w:w="744" w:type="dxa"/>
            <w:shd w:val="clear" w:color="auto" w:fill="auto"/>
          </w:tcPr>
          <w:p w14:paraId="4B769C8A" w14:textId="77777777" w:rsidR="00452159" w:rsidRPr="00970AE4" w:rsidRDefault="00452159" w:rsidP="00385A16">
            <w:pPr>
              <w:spacing w:beforeLines="20" w:before="48"/>
              <w:ind w:firstLine="72"/>
              <w:jc w:val="center"/>
              <w:rPr>
                <w:rFonts w:ascii="Calibri" w:hAnsi="Calibri"/>
                <w:sz w:val="20"/>
              </w:rPr>
            </w:pPr>
            <w:r>
              <w:rPr>
                <w:rFonts w:ascii="Calibri" w:hAnsi="Calibri"/>
                <w:sz w:val="20"/>
              </w:rPr>
              <w:t>X</w:t>
            </w:r>
          </w:p>
        </w:tc>
        <w:tc>
          <w:tcPr>
            <w:tcW w:w="1487" w:type="dxa"/>
            <w:tcBorders>
              <w:left w:val="single" w:sz="24" w:space="0" w:color="auto"/>
            </w:tcBorders>
            <w:shd w:val="clear" w:color="auto" w:fill="auto"/>
          </w:tcPr>
          <w:p w14:paraId="20603612" w14:textId="77777777" w:rsidR="00452159" w:rsidRDefault="00452159" w:rsidP="00385A16">
            <w:pPr>
              <w:spacing w:beforeLines="20" w:before="48"/>
              <w:ind w:hanging="18"/>
              <w:jc w:val="center"/>
              <w:rPr>
                <w:rFonts w:ascii="Calibri" w:hAnsi="Calibri"/>
                <w:sz w:val="20"/>
              </w:rPr>
            </w:pPr>
          </w:p>
        </w:tc>
        <w:tc>
          <w:tcPr>
            <w:tcW w:w="1487" w:type="dxa"/>
            <w:shd w:val="clear" w:color="auto" w:fill="auto"/>
          </w:tcPr>
          <w:p w14:paraId="26072582" w14:textId="77777777" w:rsidR="00452159" w:rsidRPr="00970AE4" w:rsidRDefault="00452159" w:rsidP="00385A16">
            <w:pPr>
              <w:spacing w:beforeLines="20" w:before="48"/>
              <w:ind w:hanging="18"/>
              <w:jc w:val="center"/>
              <w:rPr>
                <w:rFonts w:ascii="Calibri" w:hAnsi="Calibri"/>
                <w:sz w:val="20"/>
              </w:rPr>
            </w:pPr>
          </w:p>
        </w:tc>
      </w:tr>
      <w:tr w:rsidR="00452159" w:rsidRPr="00970AE4" w14:paraId="5C71BE4E" w14:textId="77777777" w:rsidTr="00385A16">
        <w:tc>
          <w:tcPr>
            <w:tcW w:w="6266" w:type="dxa"/>
            <w:shd w:val="clear" w:color="auto" w:fill="auto"/>
          </w:tcPr>
          <w:p w14:paraId="7F3C8D23" w14:textId="77777777" w:rsidR="00452159" w:rsidRPr="00970AE4" w:rsidRDefault="00452159" w:rsidP="00385A16">
            <w:pPr>
              <w:spacing w:beforeLines="20" w:before="48"/>
              <w:rPr>
                <w:rFonts w:ascii="Calibri" w:hAnsi="Calibri"/>
                <w:sz w:val="20"/>
              </w:rPr>
            </w:pPr>
            <w:r w:rsidRPr="00970AE4">
              <w:rPr>
                <w:rFonts w:ascii="Calibri" w:hAnsi="Calibri"/>
                <w:sz w:val="20"/>
              </w:rPr>
              <w:t>Categories of community needs addressed include Healthy Futures, Education, Veterans</w:t>
            </w:r>
            <w:r>
              <w:rPr>
                <w:rFonts w:ascii="Calibri" w:hAnsi="Calibri"/>
                <w:sz w:val="20"/>
              </w:rPr>
              <w:t xml:space="preserve"> and Military Families</w:t>
            </w:r>
            <w:r w:rsidRPr="00970AE4">
              <w:rPr>
                <w:rFonts w:ascii="Calibri" w:hAnsi="Calibri"/>
                <w:sz w:val="20"/>
              </w:rPr>
              <w:t xml:space="preserve">, </w:t>
            </w:r>
            <w:r>
              <w:rPr>
                <w:rFonts w:ascii="Calibri" w:hAnsi="Calibri"/>
                <w:sz w:val="20"/>
              </w:rPr>
              <w:t>Economic Opportunity</w:t>
            </w:r>
            <w:r w:rsidRPr="00970AE4">
              <w:rPr>
                <w:rFonts w:ascii="Calibri" w:hAnsi="Calibri"/>
                <w:sz w:val="20"/>
              </w:rPr>
              <w:t>, Disaster Services</w:t>
            </w:r>
            <w:r>
              <w:rPr>
                <w:rFonts w:ascii="Calibri" w:hAnsi="Calibri"/>
                <w:sz w:val="20"/>
              </w:rPr>
              <w:t>, Environmental Stewardship, Capacity Building</w:t>
            </w:r>
          </w:p>
        </w:tc>
        <w:tc>
          <w:tcPr>
            <w:tcW w:w="744" w:type="dxa"/>
            <w:shd w:val="clear" w:color="auto" w:fill="auto"/>
          </w:tcPr>
          <w:p w14:paraId="50FF7A50"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74043FFA"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62174FC1" w14:textId="77777777" w:rsidR="00452159" w:rsidRPr="00970AE4" w:rsidRDefault="00452159" w:rsidP="00385A16">
            <w:pPr>
              <w:spacing w:beforeLines="20" w:before="48"/>
              <w:ind w:hanging="18"/>
              <w:jc w:val="center"/>
              <w:rPr>
                <w:rFonts w:ascii="Calibri" w:hAnsi="Calibri"/>
                <w:sz w:val="20"/>
              </w:rPr>
            </w:pPr>
            <w:r>
              <w:rPr>
                <w:rFonts w:ascii="Calibri" w:hAnsi="Calibri"/>
                <w:sz w:val="20"/>
              </w:rPr>
              <w:t>X</w:t>
            </w:r>
          </w:p>
        </w:tc>
        <w:tc>
          <w:tcPr>
            <w:tcW w:w="1487" w:type="dxa"/>
            <w:shd w:val="clear" w:color="auto" w:fill="auto"/>
          </w:tcPr>
          <w:p w14:paraId="335B9BB8" w14:textId="77777777" w:rsidR="00452159" w:rsidRPr="00970AE4" w:rsidRDefault="00452159" w:rsidP="00385A16">
            <w:pPr>
              <w:spacing w:beforeLines="20" w:before="48"/>
              <w:ind w:hanging="18"/>
              <w:jc w:val="center"/>
              <w:rPr>
                <w:rFonts w:ascii="Calibri" w:hAnsi="Calibri"/>
                <w:sz w:val="20"/>
              </w:rPr>
            </w:pPr>
          </w:p>
        </w:tc>
      </w:tr>
      <w:tr w:rsidR="00452159" w:rsidRPr="00970AE4" w14:paraId="652DD1D0" w14:textId="77777777" w:rsidTr="00385A16">
        <w:tc>
          <w:tcPr>
            <w:tcW w:w="6266" w:type="dxa"/>
            <w:shd w:val="clear" w:color="auto" w:fill="auto"/>
          </w:tcPr>
          <w:p w14:paraId="129E95B9" w14:textId="77777777" w:rsidR="00452159" w:rsidRPr="00970AE4" w:rsidRDefault="00452159" w:rsidP="00385A16">
            <w:pPr>
              <w:spacing w:beforeLines="20" w:before="48"/>
              <w:rPr>
                <w:rFonts w:ascii="Calibri" w:hAnsi="Calibri"/>
                <w:sz w:val="20"/>
              </w:rPr>
            </w:pPr>
            <w:r w:rsidRPr="00970AE4">
              <w:rPr>
                <w:rFonts w:ascii="Calibri" w:hAnsi="Calibri"/>
                <w:sz w:val="20"/>
              </w:rPr>
              <w:t>Grantees are required to mobilize local volunteers who become the future providers of the service</w:t>
            </w:r>
          </w:p>
        </w:tc>
        <w:tc>
          <w:tcPr>
            <w:tcW w:w="744" w:type="dxa"/>
            <w:shd w:val="clear" w:color="auto" w:fill="auto"/>
          </w:tcPr>
          <w:p w14:paraId="68E29672"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57B2951D"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790F637B"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5E685FBE" w14:textId="77777777" w:rsidR="00452159" w:rsidRPr="00970AE4" w:rsidRDefault="00452159" w:rsidP="00385A16">
            <w:pPr>
              <w:spacing w:beforeLines="20" w:before="48"/>
              <w:ind w:firstLine="720"/>
              <w:jc w:val="center"/>
              <w:rPr>
                <w:rFonts w:ascii="Calibri" w:hAnsi="Calibri"/>
                <w:sz w:val="20"/>
              </w:rPr>
            </w:pPr>
          </w:p>
        </w:tc>
      </w:tr>
      <w:tr w:rsidR="00452159" w:rsidRPr="00970AE4" w14:paraId="0C80F27E" w14:textId="77777777" w:rsidTr="00385A16">
        <w:tc>
          <w:tcPr>
            <w:tcW w:w="6266" w:type="dxa"/>
            <w:shd w:val="clear" w:color="auto" w:fill="auto"/>
          </w:tcPr>
          <w:p w14:paraId="29D717F1" w14:textId="77777777" w:rsidR="00452159" w:rsidRPr="00970AE4" w:rsidRDefault="00452159" w:rsidP="00385A16">
            <w:pPr>
              <w:spacing w:beforeLines="20" w:before="48"/>
              <w:rPr>
                <w:rFonts w:ascii="Calibri" w:hAnsi="Calibri"/>
                <w:sz w:val="20"/>
              </w:rPr>
            </w:pPr>
            <w:r w:rsidRPr="00970AE4">
              <w:rPr>
                <w:rFonts w:ascii="Calibri" w:hAnsi="Calibri"/>
                <w:sz w:val="20"/>
              </w:rPr>
              <w:t xml:space="preserve">Program is </w:t>
            </w:r>
            <w:r>
              <w:rPr>
                <w:rFonts w:ascii="Calibri" w:hAnsi="Calibri"/>
                <w:sz w:val="20"/>
              </w:rPr>
              <w:t>required</w:t>
            </w:r>
            <w:r w:rsidRPr="00970AE4">
              <w:rPr>
                <w:rFonts w:ascii="Calibri" w:hAnsi="Calibri"/>
                <w:sz w:val="20"/>
              </w:rPr>
              <w:t xml:space="preserve"> to use at least one of the standard</w:t>
            </w:r>
            <w:r>
              <w:rPr>
                <w:rFonts w:ascii="Calibri" w:hAnsi="Calibri"/>
                <w:sz w:val="20"/>
              </w:rPr>
              <w:t xml:space="preserve">ized </w:t>
            </w:r>
            <w:r w:rsidRPr="00970AE4">
              <w:rPr>
                <w:rFonts w:ascii="Calibri" w:hAnsi="Calibri"/>
                <w:sz w:val="20"/>
              </w:rPr>
              <w:t>national performance measures.</w:t>
            </w:r>
          </w:p>
        </w:tc>
        <w:tc>
          <w:tcPr>
            <w:tcW w:w="744" w:type="dxa"/>
            <w:shd w:val="clear" w:color="auto" w:fill="auto"/>
          </w:tcPr>
          <w:p w14:paraId="3BBE4A4C"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0E3525F8"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27FE6533"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657D21A7" w14:textId="77777777" w:rsidR="00452159" w:rsidRPr="00970AE4" w:rsidRDefault="00452159" w:rsidP="00385A16">
            <w:pPr>
              <w:spacing w:beforeLines="20" w:before="48"/>
              <w:ind w:hanging="18"/>
              <w:jc w:val="center"/>
              <w:rPr>
                <w:rFonts w:ascii="Calibri" w:hAnsi="Calibri"/>
                <w:sz w:val="20"/>
              </w:rPr>
            </w:pPr>
          </w:p>
        </w:tc>
      </w:tr>
      <w:tr w:rsidR="00452159" w:rsidRPr="00970AE4" w14:paraId="639E7530" w14:textId="77777777" w:rsidTr="00385A16">
        <w:tc>
          <w:tcPr>
            <w:tcW w:w="6266" w:type="dxa"/>
            <w:shd w:val="clear" w:color="auto" w:fill="auto"/>
          </w:tcPr>
          <w:p w14:paraId="49E371B0" w14:textId="77777777" w:rsidR="00452159" w:rsidRPr="00970AE4" w:rsidRDefault="00452159" w:rsidP="00385A16">
            <w:pPr>
              <w:spacing w:beforeLines="20" w:before="48"/>
              <w:rPr>
                <w:rFonts w:ascii="Calibri" w:hAnsi="Calibri"/>
                <w:sz w:val="20"/>
              </w:rPr>
            </w:pPr>
            <w:r w:rsidRPr="00970AE4">
              <w:rPr>
                <w:rFonts w:ascii="Calibri" w:hAnsi="Calibri"/>
                <w:sz w:val="20"/>
              </w:rPr>
              <w:t>Members serve in teams</w:t>
            </w:r>
          </w:p>
        </w:tc>
        <w:tc>
          <w:tcPr>
            <w:tcW w:w="744" w:type="dxa"/>
            <w:shd w:val="clear" w:color="auto" w:fill="auto"/>
          </w:tcPr>
          <w:p w14:paraId="358D4355"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075CD7EB"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0FD40327"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5389AC29" w14:textId="77777777" w:rsidR="00452159" w:rsidRPr="00970AE4" w:rsidRDefault="00452159" w:rsidP="00385A16">
            <w:pPr>
              <w:spacing w:beforeLines="20" w:before="48"/>
              <w:ind w:hanging="18"/>
              <w:jc w:val="center"/>
              <w:rPr>
                <w:rFonts w:ascii="Calibri" w:hAnsi="Calibri"/>
                <w:sz w:val="20"/>
              </w:rPr>
            </w:pPr>
            <w:r w:rsidRPr="00970AE4">
              <w:rPr>
                <w:rFonts w:ascii="Calibri" w:hAnsi="Calibri"/>
                <w:sz w:val="20"/>
              </w:rPr>
              <w:t>X</w:t>
            </w:r>
          </w:p>
        </w:tc>
      </w:tr>
      <w:tr w:rsidR="00452159" w:rsidRPr="00970AE4" w14:paraId="063F0CF6" w14:textId="77777777" w:rsidTr="00385A16">
        <w:tc>
          <w:tcPr>
            <w:tcW w:w="6266" w:type="dxa"/>
            <w:shd w:val="clear" w:color="auto" w:fill="auto"/>
          </w:tcPr>
          <w:p w14:paraId="5102998A" w14:textId="77777777" w:rsidR="00452159" w:rsidRPr="00970AE4" w:rsidRDefault="00452159" w:rsidP="00385A16">
            <w:pPr>
              <w:spacing w:beforeLines="20" w:before="48"/>
              <w:rPr>
                <w:rFonts w:ascii="Calibri" w:hAnsi="Calibri"/>
                <w:sz w:val="20"/>
              </w:rPr>
            </w:pPr>
            <w:r w:rsidRPr="00970AE4">
              <w:rPr>
                <w:rFonts w:ascii="Calibri" w:hAnsi="Calibri"/>
                <w:sz w:val="20"/>
              </w:rPr>
              <w:t xml:space="preserve">Members can serve terms of less than 1700 hours over a </w:t>
            </w:r>
            <w:r>
              <w:rPr>
                <w:rFonts w:ascii="Calibri" w:hAnsi="Calibri"/>
                <w:sz w:val="20"/>
              </w:rPr>
              <w:t>12 month period</w:t>
            </w:r>
          </w:p>
        </w:tc>
        <w:tc>
          <w:tcPr>
            <w:tcW w:w="744" w:type="dxa"/>
            <w:shd w:val="clear" w:color="auto" w:fill="auto"/>
          </w:tcPr>
          <w:p w14:paraId="6BC91A92"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1D0D5245" w14:textId="77777777" w:rsidR="00452159" w:rsidRPr="00970AE4" w:rsidRDefault="00452159" w:rsidP="00385A16">
            <w:pPr>
              <w:spacing w:beforeLines="20" w:before="48"/>
              <w:ind w:firstLine="72"/>
              <w:jc w:val="center"/>
              <w:rPr>
                <w:rFonts w:ascii="Calibri" w:hAnsi="Calibri"/>
                <w:sz w:val="20"/>
              </w:rPr>
            </w:pPr>
            <w:r>
              <w:rPr>
                <w:rFonts w:ascii="Calibri" w:hAnsi="Calibri"/>
                <w:sz w:val="20"/>
              </w:rPr>
              <w:t>X</w:t>
            </w:r>
            <w:r>
              <w:rPr>
                <w:rStyle w:val="FootnoteReference"/>
                <w:rFonts w:ascii="Calibri" w:hAnsi="Calibri"/>
                <w:sz w:val="20"/>
              </w:rPr>
              <w:footnoteReference w:id="3"/>
            </w:r>
          </w:p>
        </w:tc>
        <w:tc>
          <w:tcPr>
            <w:tcW w:w="1487" w:type="dxa"/>
            <w:tcBorders>
              <w:left w:val="single" w:sz="24" w:space="0" w:color="auto"/>
            </w:tcBorders>
            <w:shd w:val="clear" w:color="auto" w:fill="auto"/>
          </w:tcPr>
          <w:p w14:paraId="2319E507"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33740DB8" w14:textId="77777777" w:rsidR="00452159" w:rsidRPr="00970AE4" w:rsidRDefault="00452159" w:rsidP="00385A16">
            <w:pPr>
              <w:spacing w:beforeLines="20" w:before="48"/>
              <w:ind w:hanging="18"/>
              <w:jc w:val="center"/>
              <w:rPr>
                <w:rFonts w:ascii="Calibri" w:hAnsi="Calibri"/>
                <w:sz w:val="20"/>
              </w:rPr>
            </w:pPr>
          </w:p>
        </w:tc>
      </w:tr>
      <w:tr w:rsidR="00452159" w:rsidRPr="00970AE4" w14:paraId="75C7335D" w14:textId="77777777" w:rsidTr="00385A16">
        <w:tc>
          <w:tcPr>
            <w:tcW w:w="6266" w:type="dxa"/>
            <w:shd w:val="clear" w:color="auto" w:fill="auto"/>
          </w:tcPr>
          <w:p w14:paraId="3BE0E6ED" w14:textId="77777777" w:rsidR="00452159" w:rsidRPr="00970AE4" w:rsidRDefault="00452159" w:rsidP="00385A16">
            <w:pPr>
              <w:spacing w:beforeLines="20" w:before="48"/>
              <w:rPr>
                <w:rFonts w:ascii="Calibri" w:hAnsi="Calibri"/>
                <w:sz w:val="20"/>
              </w:rPr>
            </w:pPr>
            <w:r w:rsidRPr="00970AE4">
              <w:rPr>
                <w:rFonts w:ascii="Calibri" w:hAnsi="Calibri"/>
                <w:sz w:val="20"/>
              </w:rPr>
              <w:t>Members who successfully complete service always qualify for an education award</w:t>
            </w:r>
          </w:p>
        </w:tc>
        <w:tc>
          <w:tcPr>
            <w:tcW w:w="744" w:type="dxa"/>
            <w:shd w:val="clear" w:color="auto" w:fill="auto"/>
          </w:tcPr>
          <w:p w14:paraId="3E07D65C"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4DB74D1B"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0C15DBCE" w14:textId="77777777" w:rsidR="00452159" w:rsidRPr="00606704" w:rsidRDefault="00452159" w:rsidP="00385A16">
            <w:pPr>
              <w:spacing w:beforeLines="20" w:before="48"/>
              <w:jc w:val="center"/>
              <w:rPr>
                <w:rFonts w:ascii="Calibri" w:hAnsi="Calibri"/>
                <w:sz w:val="16"/>
                <w:szCs w:val="16"/>
              </w:rPr>
            </w:pPr>
            <w:r w:rsidRPr="00606704">
              <w:rPr>
                <w:rFonts w:ascii="Calibri" w:hAnsi="Calibri"/>
                <w:sz w:val="16"/>
                <w:szCs w:val="16"/>
              </w:rPr>
              <w:t>may choose end of term cash stipend</w:t>
            </w:r>
          </w:p>
        </w:tc>
        <w:tc>
          <w:tcPr>
            <w:tcW w:w="1487" w:type="dxa"/>
            <w:shd w:val="clear" w:color="auto" w:fill="auto"/>
          </w:tcPr>
          <w:p w14:paraId="3D9E1CE4" w14:textId="77777777" w:rsidR="00452159" w:rsidRPr="00970AE4" w:rsidRDefault="00452159" w:rsidP="00385A16">
            <w:pPr>
              <w:spacing w:beforeLines="20" w:before="48"/>
              <w:jc w:val="center"/>
              <w:rPr>
                <w:rFonts w:ascii="Calibri" w:hAnsi="Calibri"/>
                <w:sz w:val="20"/>
              </w:rPr>
            </w:pPr>
            <w:r w:rsidRPr="00970AE4">
              <w:rPr>
                <w:rFonts w:ascii="Calibri" w:hAnsi="Calibri"/>
                <w:sz w:val="20"/>
              </w:rPr>
              <w:t>X</w:t>
            </w:r>
          </w:p>
        </w:tc>
      </w:tr>
      <w:tr w:rsidR="00452159" w:rsidRPr="00970AE4" w14:paraId="7021BD72" w14:textId="77777777" w:rsidTr="00385A16">
        <w:tc>
          <w:tcPr>
            <w:tcW w:w="6266" w:type="dxa"/>
            <w:shd w:val="clear" w:color="auto" w:fill="auto"/>
          </w:tcPr>
          <w:p w14:paraId="760A5D22" w14:textId="77777777" w:rsidR="00452159" w:rsidRPr="00970AE4" w:rsidRDefault="00452159" w:rsidP="00385A16">
            <w:pPr>
              <w:spacing w:beforeLines="20" w:before="48"/>
              <w:rPr>
                <w:rFonts w:ascii="Calibri" w:hAnsi="Calibri"/>
                <w:sz w:val="20"/>
              </w:rPr>
            </w:pPr>
            <w:r w:rsidRPr="00970AE4">
              <w:rPr>
                <w:rFonts w:ascii="Calibri" w:hAnsi="Calibri"/>
                <w:sz w:val="20"/>
              </w:rPr>
              <w:t xml:space="preserve">Members may have other employment or be in college if it does not interfere with their service </w:t>
            </w:r>
            <w:r>
              <w:rPr>
                <w:rFonts w:ascii="Calibri" w:hAnsi="Calibri"/>
                <w:sz w:val="20"/>
              </w:rPr>
              <w:t>term</w:t>
            </w:r>
          </w:p>
        </w:tc>
        <w:tc>
          <w:tcPr>
            <w:tcW w:w="744" w:type="dxa"/>
            <w:shd w:val="clear" w:color="auto" w:fill="auto"/>
          </w:tcPr>
          <w:p w14:paraId="06A3E65A"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58C8CE0E"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2A95D43E" w14:textId="77777777" w:rsidR="00452159" w:rsidRPr="00970AE4" w:rsidRDefault="00452159" w:rsidP="00385A16">
            <w:pPr>
              <w:spacing w:beforeLines="20" w:before="48"/>
              <w:ind w:firstLine="10"/>
              <w:jc w:val="center"/>
              <w:rPr>
                <w:rFonts w:ascii="Calibri" w:hAnsi="Calibri"/>
                <w:sz w:val="20"/>
              </w:rPr>
            </w:pPr>
            <w:r>
              <w:rPr>
                <w:rFonts w:ascii="Calibri" w:hAnsi="Calibri"/>
                <w:sz w:val="20"/>
              </w:rPr>
              <w:t>X</w:t>
            </w:r>
          </w:p>
        </w:tc>
        <w:tc>
          <w:tcPr>
            <w:tcW w:w="1487" w:type="dxa"/>
            <w:shd w:val="clear" w:color="auto" w:fill="auto"/>
          </w:tcPr>
          <w:p w14:paraId="50FC0A3E" w14:textId="77777777" w:rsidR="00452159" w:rsidRPr="00970AE4" w:rsidRDefault="00452159" w:rsidP="00385A16">
            <w:pPr>
              <w:spacing w:beforeLines="20" w:before="48"/>
              <w:jc w:val="center"/>
              <w:rPr>
                <w:rFonts w:ascii="Calibri" w:hAnsi="Calibri"/>
                <w:sz w:val="20"/>
              </w:rPr>
            </w:pPr>
          </w:p>
        </w:tc>
      </w:tr>
      <w:tr w:rsidR="00452159" w:rsidRPr="00970AE4" w14:paraId="0A977C52" w14:textId="77777777" w:rsidTr="00385A16">
        <w:tc>
          <w:tcPr>
            <w:tcW w:w="6266" w:type="dxa"/>
            <w:shd w:val="clear" w:color="auto" w:fill="auto"/>
          </w:tcPr>
          <w:p w14:paraId="596D9ED8" w14:textId="77777777" w:rsidR="00452159" w:rsidRPr="00970AE4" w:rsidRDefault="00452159" w:rsidP="00385A16">
            <w:pPr>
              <w:spacing w:beforeLines="20" w:before="48"/>
              <w:rPr>
                <w:rFonts w:ascii="Calibri" w:hAnsi="Calibri"/>
                <w:sz w:val="20"/>
              </w:rPr>
            </w:pPr>
            <w:r w:rsidRPr="00970AE4">
              <w:rPr>
                <w:rFonts w:ascii="Calibri" w:hAnsi="Calibri"/>
                <w:sz w:val="20"/>
              </w:rPr>
              <w:t xml:space="preserve">Members must be at least 17 years of age and out of school. </w:t>
            </w:r>
            <w:r>
              <w:rPr>
                <w:rStyle w:val="FootnoteReference"/>
                <w:rFonts w:ascii="Calibri" w:hAnsi="Calibri"/>
                <w:sz w:val="20"/>
              </w:rPr>
              <w:footnoteReference w:id="4"/>
            </w:r>
            <w:r>
              <w:rPr>
                <w:rFonts w:ascii="Calibri" w:hAnsi="Calibri"/>
                <w:sz w:val="20"/>
              </w:rPr>
              <w:t xml:space="preserve"> </w:t>
            </w:r>
            <w:r w:rsidRPr="00970AE4">
              <w:rPr>
                <w:rFonts w:ascii="Calibri" w:hAnsi="Calibri"/>
                <w:sz w:val="20"/>
              </w:rPr>
              <w:t>There is no upper age limit.</w:t>
            </w:r>
          </w:p>
        </w:tc>
        <w:tc>
          <w:tcPr>
            <w:tcW w:w="744" w:type="dxa"/>
            <w:shd w:val="clear" w:color="auto" w:fill="auto"/>
          </w:tcPr>
          <w:p w14:paraId="5D73BBFA"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3BFF5B29"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4E58F89A"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46461B70" w14:textId="77777777" w:rsidR="00452159" w:rsidRPr="00970AE4" w:rsidRDefault="00452159" w:rsidP="00385A16">
            <w:pPr>
              <w:spacing w:beforeLines="20" w:before="48"/>
              <w:ind w:firstLine="720"/>
              <w:jc w:val="center"/>
              <w:rPr>
                <w:rFonts w:ascii="Calibri" w:hAnsi="Calibri"/>
                <w:sz w:val="20"/>
              </w:rPr>
            </w:pPr>
          </w:p>
        </w:tc>
      </w:tr>
      <w:tr w:rsidR="00452159" w:rsidRPr="00970AE4" w14:paraId="0EF634E1" w14:textId="77777777" w:rsidTr="00385A16">
        <w:tc>
          <w:tcPr>
            <w:tcW w:w="6266" w:type="dxa"/>
            <w:tcBorders>
              <w:bottom w:val="single" w:sz="4" w:space="0" w:color="auto"/>
            </w:tcBorders>
            <w:shd w:val="clear" w:color="auto" w:fill="auto"/>
          </w:tcPr>
          <w:p w14:paraId="70890717" w14:textId="77777777" w:rsidR="00452159" w:rsidRPr="00970AE4" w:rsidRDefault="00452159" w:rsidP="00385A16">
            <w:pPr>
              <w:spacing w:beforeLines="20" w:before="48"/>
              <w:rPr>
                <w:rFonts w:ascii="Calibri" w:hAnsi="Calibri"/>
                <w:sz w:val="20"/>
              </w:rPr>
            </w:pPr>
            <w:r w:rsidRPr="00970AE4">
              <w:rPr>
                <w:rFonts w:ascii="Calibri" w:hAnsi="Calibri"/>
                <w:sz w:val="20"/>
              </w:rPr>
              <w:t>Members who are 55 years of age or older and successfully complete a term of service may transfer the use of the Education Award to a child, grandchild, or foster child.</w:t>
            </w:r>
          </w:p>
        </w:tc>
        <w:tc>
          <w:tcPr>
            <w:tcW w:w="744" w:type="dxa"/>
            <w:tcBorders>
              <w:bottom w:val="single" w:sz="4" w:space="0" w:color="auto"/>
            </w:tcBorders>
            <w:shd w:val="clear" w:color="auto" w:fill="auto"/>
          </w:tcPr>
          <w:p w14:paraId="53E1EB20"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tcBorders>
              <w:bottom w:val="single" w:sz="4" w:space="0" w:color="auto"/>
            </w:tcBorders>
            <w:shd w:val="clear" w:color="auto" w:fill="auto"/>
          </w:tcPr>
          <w:p w14:paraId="1D060883"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bottom w:val="single" w:sz="4" w:space="0" w:color="auto"/>
            </w:tcBorders>
            <w:shd w:val="clear" w:color="auto" w:fill="auto"/>
          </w:tcPr>
          <w:p w14:paraId="0B8153EC" w14:textId="77777777" w:rsidR="00452159" w:rsidRPr="00970AE4" w:rsidRDefault="00452159" w:rsidP="00385A16">
            <w:pPr>
              <w:spacing w:beforeLines="20" w:before="48"/>
              <w:ind w:hanging="18"/>
              <w:jc w:val="center"/>
              <w:rPr>
                <w:rFonts w:ascii="Calibri" w:hAnsi="Calibri"/>
                <w:sz w:val="20"/>
              </w:rPr>
            </w:pPr>
          </w:p>
        </w:tc>
        <w:tc>
          <w:tcPr>
            <w:tcW w:w="1487" w:type="dxa"/>
            <w:tcBorders>
              <w:bottom w:val="single" w:sz="4" w:space="0" w:color="auto"/>
            </w:tcBorders>
            <w:shd w:val="clear" w:color="auto" w:fill="auto"/>
          </w:tcPr>
          <w:p w14:paraId="7B7D3F66" w14:textId="77777777" w:rsidR="00452159" w:rsidRPr="00970AE4" w:rsidRDefault="00452159" w:rsidP="00385A16">
            <w:pPr>
              <w:spacing w:beforeLines="20" w:before="48"/>
              <w:ind w:firstLine="720"/>
              <w:jc w:val="center"/>
              <w:rPr>
                <w:rFonts w:ascii="Calibri" w:hAnsi="Calibri"/>
                <w:sz w:val="20"/>
              </w:rPr>
            </w:pPr>
          </w:p>
        </w:tc>
      </w:tr>
      <w:tr w:rsidR="00E14EDF" w:rsidRPr="00970AE4" w14:paraId="173BD245" w14:textId="77777777" w:rsidTr="00452159">
        <w:tc>
          <w:tcPr>
            <w:tcW w:w="6266" w:type="dxa"/>
            <w:shd w:val="clear" w:color="auto" w:fill="auto"/>
          </w:tcPr>
          <w:p w14:paraId="165742EE" w14:textId="77777777" w:rsidR="00E14EDF" w:rsidRPr="00970AE4" w:rsidRDefault="00E14EDF" w:rsidP="00606704">
            <w:pPr>
              <w:spacing w:beforeLines="20" w:before="48"/>
              <w:rPr>
                <w:rFonts w:ascii="Calibri" w:hAnsi="Calibri"/>
                <w:sz w:val="20"/>
              </w:rPr>
            </w:pPr>
            <w:r w:rsidRPr="00970AE4">
              <w:rPr>
                <w:rFonts w:ascii="Calibri" w:hAnsi="Calibri"/>
                <w:sz w:val="20"/>
              </w:rPr>
              <w:t xml:space="preserve">Grants include only authorization (allocation) of AmeriCorps positions at levels needed to achieve targets set in performance measures. Grantees may be required to reimburse the federal agency </w:t>
            </w:r>
            <w:r>
              <w:rPr>
                <w:rFonts w:ascii="Calibri" w:hAnsi="Calibri"/>
                <w:sz w:val="20"/>
              </w:rPr>
              <w:t>for</w:t>
            </w:r>
            <w:r w:rsidRPr="00970AE4">
              <w:rPr>
                <w:rFonts w:ascii="Calibri" w:hAnsi="Calibri"/>
                <w:sz w:val="20"/>
              </w:rPr>
              <w:t xml:space="preserve"> living allowance expense </w:t>
            </w:r>
            <w:r>
              <w:rPr>
                <w:rFonts w:ascii="Calibri" w:hAnsi="Calibri"/>
                <w:sz w:val="20"/>
              </w:rPr>
              <w:t>of</w:t>
            </w:r>
            <w:r w:rsidRPr="00970AE4">
              <w:rPr>
                <w:rFonts w:ascii="Calibri" w:hAnsi="Calibri"/>
                <w:sz w:val="20"/>
              </w:rPr>
              <w:t xml:space="preserve"> </w:t>
            </w:r>
            <w:r>
              <w:rPr>
                <w:rFonts w:ascii="Calibri" w:hAnsi="Calibri"/>
                <w:sz w:val="20"/>
              </w:rPr>
              <w:t>several</w:t>
            </w:r>
            <w:r w:rsidRPr="00970AE4">
              <w:rPr>
                <w:rFonts w:ascii="Calibri" w:hAnsi="Calibri"/>
                <w:sz w:val="20"/>
              </w:rPr>
              <w:t xml:space="preserve"> AmeriCorps positions.</w:t>
            </w:r>
          </w:p>
        </w:tc>
        <w:tc>
          <w:tcPr>
            <w:tcW w:w="744" w:type="dxa"/>
            <w:shd w:val="clear" w:color="auto" w:fill="auto"/>
          </w:tcPr>
          <w:p w14:paraId="2CAF57DD"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5DCA83FD"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3D365E6C"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c>
          <w:tcPr>
            <w:tcW w:w="1487" w:type="dxa"/>
            <w:shd w:val="clear" w:color="auto" w:fill="auto"/>
          </w:tcPr>
          <w:p w14:paraId="69D12315" w14:textId="77777777" w:rsidR="00E14EDF" w:rsidRPr="00970AE4" w:rsidRDefault="00E14EDF" w:rsidP="00B277AC">
            <w:pPr>
              <w:spacing w:beforeLines="20" w:before="48"/>
              <w:ind w:hanging="18"/>
              <w:jc w:val="center"/>
              <w:rPr>
                <w:rFonts w:ascii="Calibri" w:hAnsi="Calibri"/>
                <w:sz w:val="20"/>
              </w:rPr>
            </w:pPr>
          </w:p>
        </w:tc>
      </w:tr>
      <w:tr w:rsidR="00E14EDF" w:rsidRPr="00970AE4" w14:paraId="2E9A3D29" w14:textId="77777777" w:rsidTr="00452159">
        <w:tc>
          <w:tcPr>
            <w:tcW w:w="6266" w:type="dxa"/>
            <w:shd w:val="clear" w:color="auto" w:fill="auto"/>
          </w:tcPr>
          <w:p w14:paraId="6CFE5B49" w14:textId="77777777" w:rsidR="00E14EDF" w:rsidRPr="00970AE4" w:rsidRDefault="00E14EDF" w:rsidP="00B277AC">
            <w:pPr>
              <w:spacing w:beforeLines="20" w:before="48"/>
              <w:rPr>
                <w:rFonts w:ascii="Calibri" w:hAnsi="Calibri"/>
                <w:sz w:val="20"/>
              </w:rPr>
            </w:pPr>
            <w:r w:rsidRPr="00970AE4">
              <w:rPr>
                <w:rFonts w:ascii="Calibri" w:hAnsi="Calibri"/>
                <w:sz w:val="20"/>
              </w:rPr>
              <w:t xml:space="preserve">Payment of AmeriCorps member stipends and benefits is handled directly by the federal agency </w:t>
            </w:r>
          </w:p>
        </w:tc>
        <w:tc>
          <w:tcPr>
            <w:tcW w:w="744" w:type="dxa"/>
            <w:shd w:val="clear" w:color="auto" w:fill="auto"/>
          </w:tcPr>
          <w:p w14:paraId="7500DE87"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3D65C72C"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0496ACA5"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c>
          <w:tcPr>
            <w:tcW w:w="1487" w:type="dxa"/>
            <w:shd w:val="clear" w:color="auto" w:fill="auto"/>
          </w:tcPr>
          <w:p w14:paraId="2369D843"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r>
      <w:tr w:rsidR="00E14EDF" w:rsidRPr="00970AE4" w14:paraId="276EF912" w14:textId="77777777" w:rsidTr="00452159">
        <w:tc>
          <w:tcPr>
            <w:tcW w:w="6266" w:type="dxa"/>
            <w:shd w:val="clear" w:color="auto" w:fill="auto"/>
          </w:tcPr>
          <w:p w14:paraId="6E2917EC" w14:textId="77777777" w:rsidR="00E14EDF" w:rsidRPr="00970AE4" w:rsidRDefault="00E14EDF" w:rsidP="00CF553B">
            <w:pPr>
              <w:spacing w:beforeLines="20" w:before="48"/>
              <w:rPr>
                <w:rFonts w:ascii="Calibri" w:hAnsi="Calibri"/>
                <w:b/>
                <w:sz w:val="16"/>
                <w:szCs w:val="16"/>
              </w:rPr>
            </w:pPr>
            <w:r>
              <w:rPr>
                <w:rFonts w:ascii="Calibri" w:hAnsi="Calibri"/>
                <w:sz w:val="20"/>
              </w:rPr>
              <w:t>Primary mission</w:t>
            </w:r>
            <w:r w:rsidRPr="00970AE4">
              <w:rPr>
                <w:rFonts w:ascii="Calibri" w:hAnsi="Calibri"/>
                <w:sz w:val="20"/>
              </w:rPr>
              <w:t xml:space="preserve"> </w:t>
            </w:r>
            <w:r>
              <w:rPr>
                <w:rFonts w:ascii="Calibri" w:hAnsi="Calibri"/>
                <w:sz w:val="20"/>
              </w:rPr>
              <w:t>is</w:t>
            </w:r>
            <w:r w:rsidRPr="00970AE4">
              <w:rPr>
                <w:rFonts w:ascii="Calibri" w:hAnsi="Calibri"/>
                <w:sz w:val="20"/>
              </w:rPr>
              <w:t xml:space="preserve"> poverty alleviation</w:t>
            </w:r>
          </w:p>
        </w:tc>
        <w:tc>
          <w:tcPr>
            <w:tcW w:w="744" w:type="dxa"/>
            <w:shd w:val="clear" w:color="auto" w:fill="auto"/>
          </w:tcPr>
          <w:p w14:paraId="3987A442"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23B544A1"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7C16A75B"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c>
          <w:tcPr>
            <w:tcW w:w="1487" w:type="dxa"/>
            <w:shd w:val="clear" w:color="auto" w:fill="auto"/>
          </w:tcPr>
          <w:p w14:paraId="0C1F4A38" w14:textId="77777777" w:rsidR="00E14EDF" w:rsidRPr="00970AE4" w:rsidRDefault="00E14EDF" w:rsidP="00B277AC">
            <w:pPr>
              <w:spacing w:beforeLines="20" w:before="48"/>
              <w:ind w:hanging="18"/>
              <w:jc w:val="center"/>
              <w:rPr>
                <w:rFonts w:ascii="Calibri" w:hAnsi="Calibri"/>
                <w:sz w:val="20"/>
              </w:rPr>
            </w:pPr>
          </w:p>
        </w:tc>
      </w:tr>
      <w:tr w:rsidR="00E14EDF" w:rsidRPr="00970AE4" w14:paraId="03F16C15" w14:textId="77777777" w:rsidTr="00452159">
        <w:tc>
          <w:tcPr>
            <w:tcW w:w="6266" w:type="dxa"/>
            <w:shd w:val="clear" w:color="auto" w:fill="auto"/>
          </w:tcPr>
          <w:p w14:paraId="67560041" w14:textId="77777777" w:rsidR="00E14EDF" w:rsidRPr="00970AE4" w:rsidRDefault="00E14EDF" w:rsidP="00CF553B">
            <w:pPr>
              <w:spacing w:beforeLines="20" w:before="48"/>
              <w:rPr>
                <w:rFonts w:ascii="Calibri" w:hAnsi="Calibri"/>
                <w:sz w:val="20"/>
              </w:rPr>
            </w:pPr>
            <w:r w:rsidRPr="00970AE4">
              <w:rPr>
                <w:rFonts w:ascii="Calibri" w:hAnsi="Calibri"/>
                <w:sz w:val="20"/>
              </w:rPr>
              <w:t>Primary mission is disaster response</w:t>
            </w:r>
            <w:r>
              <w:rPr>
                <w:rFonts w:ascii="Calibri" w:hAnsi="Calibri"/>
                <w:sz w:val="20"/>
              </w:rPr>
              <w:t xml:space="preserve"> and</w:t>
            </w:r>
            <w:r w:rsidRPr="00970AE4">
              <w:rPr>
                <w:rFonts w:ascii="Calibri" w:hAnsi="Calibri"/>
                <w:sz w:val="20"/>
              </w:rPr>
              <w:t xml:space="preserve"> recovery</w:t>
            </w:r>
          </w:p>
        </w:tc>
        <w:tc>
          <w:tcPr>
            <w:tcW w:w="744" w:type="dxa"/>
            <w:shd w:val="clear" w:color="auto" w:fill="auto"/>
          </w:tcPr>
          <w:p w14:paraId="695499D9"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6D9F0AAC"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09695775" w14:textId="77777777" w:rsidR="00E14EDF" w:rsidRPr="00970AE4" w:rsidRDefault="00E14EDF" w:rsidP="00B277AC">
            <w:pPr>
              <w:spacing w:beforeLines="20" w:before="48"/>
              <w:ind w:hanging="18"/>
              <w:jc w:val="center"/>
              <w:rPr>
                <w:rFonts w:ascii="Calibri" w:hAnsi="Calibri"/>
                <w:sz w:val="20"/>
              </w:rPr>
            </w:pPr>
          </w:p>
        </w:tc>
        <w:tc>
          <w:tcPr>
            <w:tcW w:w="1487" w:type="dxa"/>
            <w:shd w:val="clear" w:color="auto" w:fill="auto"/>
          </w:tcPr>
          <w:p w14:paraId="294CD76E"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r>
      <w:tr w:rsidR="00E14EDF" w:rsidRPr="00970AE4" w14:paraId="66735288" w14:textId="77777777" w:rsidTr="00452159">
        <w:tc>
          <w:tcPr>
            <w:tcW w:w="6266" w:type="dxa"/>
            <w:shd w:val="clear" w:color="auto" w:fill="auto"/>
          </w:tcPr>
          <w:p w14:paraId="5FCC224A" w14:textId="77777777" w:rsidR="00E14EDF" w:rsidRPr="00970AE4" w:rsidRDefault="00E14EDF" w:rsidP="00B277AC">
            <w:pPr>
              <w:spacing w:beforeLines="20" w:before="48"/>
              <w:rPr>
                <w:rFonts w:ascii="Calibri" w:hAnsi="Calibri"/>
                <w:sz w:val="20"/>
              </w:rPr>
            </w:pPr>
            <w:r w:rsidRPr="00970AE4">
              <w:rPr>
                <w:rFonts w:ascii="Calibri" w:hAnsi="Calibri"/>
                <w:sz w:val="20"/>
              </w:rPr>
              <w:t>Members must be between 18 and 24 years of age</w:t>
            </w:r>
          </w:p>
        </w:tc>
        <w:tc>
          <w:tcPr>
            <w:tcW w:w="744" w:type="dxa"/>
            <w:shd w:val="clear" w:color="auto" w:fill="auto"/>
          </w:tcPr>
          <w:p w14:paraId="354C67B8"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4F33DAD4"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135EE0D1" w14:textId="77777777" w:rsidR="00E14EDF" w:rsidRPr="00970AE4" w:rsidRDefault="00E14EDF" w:rsidP="00B277AC">
            <w:pPr>
              <w:spacing w:beforeLines="20" w:before="48"/>
              <w:ind w:firstLine="720"/>
              <w:jc w:val="center"/>
              <w:rPr>
                <w:rFonts w:ascii="Calibri" w:hAnsi="Calibri"/>
                <w:sz w:val="20"/>
              </w:rPr>
            </w:pPr>
          </w:p>
        </w:tc>
        <w:tc>
          <w:tcPr>
            <w:tcW w:w="1487" w:type="dxa"/>
            <w:shd w:val="clear" w:color="auto" w:fill="auto"/>
          </w:tcPr>
          <w:p w14:paraId="39E377AF" w14:textId="77777777" w:rsidR="00E14EDF" w:rsidRPr="00970AE4" w:rsidRDefault="00E14EDF" w:rsidP="00B277AC">
            <w:pPr>
              <w:spacing w:beforeLines="20" w:before="48"/>
              <w:jc w:val="center"/>
              <w:rPr>
                <w:rFonts w:ascii="Calibri" w:hAnsi="Calibri"/>
                <w:sz w:val="20"/>
              </w:rPr>
            </w:pPr>
            <w:r w:rsidRPr="00970AE4">
              <w:rPr>
                <w:rFonts w:ascii="Calibri" w:hAnsi="Calibri"/>
                <w:sz w:val="20"/>
              </w:rPr>
              <w:t>X</w:t>
            </w:r>
          </w:p>
        </w:tc>
      </w:tr>
      <w:tr w:rsidR="00E14EDF" w:rsidRPr="00970AE4" w14:paraId="03531919" w14:textId="77777777" w:rsidTr="00452159">
        <w:tc>
          <w:tcPr>
            <w:tcW w:w="6266" w:type="dxa"/>
            <w:shd w:val="clear" w:color="auto" w:fill="auto"/>
          </w:tcPr>
          <w:p w14:paraId="71322310" w14:textId="77777777" w:rsidR="00E14EDF" w:rsidRPr="00970AE4" w:rsidRDefault="00E14EDF" w:rsidP="00B277AC">
            <w:pPr>
              <w:spacing w:beforeLines="20" w:before="48"/>
              <w:rPr>
                <w:rFonts w:ascii="Calibri" w:hAnsi="Calibri"/>
                <w:sz w:val="20"/>
              </w:rPr>
            </w:pPr>
            <w:r w:rsidRPr="00970AE4">
              <w:rPr>
                <w:rFonts w:ascii="Calibri" w:hAnsi="Calibri"/>
                <w:sz w:val="20"/>
              </w:rPr>
              <w:t xml:space="preserve">Members generally need some college or a degree </w:t>
            </w:r>
          </w:p>
        </w:tc>
        <w:tc>
          <w:tcPr>
            <w:tcW w:w="744" w:type="dxa"/>
            <w:shd w:val="clear" w:color="auto" w:fill="auto"/>
          </w:tcPr>
          <w:p w14:paraId="2B782017"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3A73CED3"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07D23E89" w14:textId="77777777" w:rsidR="00E14EDF" w:rsidRPr="00970AE4" w:rsidRDefault="00E14EDF" w:rsidP="00A6572A">
            <w:pPr>
              <w:spacing w:beforeLines="20" w:before="48"/>
              <w:ind w:hanging="18"/>
              <w:jc w:val="center"/>
              <w:rPr>
                <w:rFonts w:ascii="Calibri" w:hAnsi="Calibri"/>
                <w:sz w:val="20"/>
              </w:rPr>
            </w:pPr>
            <w:r w:rsidRPr="00970AE4">
              <w:rPr>
                <w:rFonts w:ascii="Calibri" w:hAnsi="Calibri"/>
                <w:sz w:val="20"/>
              </w:rPr>
              <w:t>X</w:t>
            </w:r>
          </w:p>
        </w:tc>
        <w:tc>
          <w:tcPr>
            <w:tcW w:w="1487" w:type="dxa"/>
            <w:shd w:val="clear" w:color="auto" w:fill="auto"/>
          </w:tcPr>
          <w:p w14:paraId="27B5C4FE" w14:textId="77777777" w:rsidR="00E14EDF" w:rsidRPr="00970AE4" w:rsidRDefault="00E14EDF" w:rsidP="00B277AC">
            <w:pPr>
              <w:spacing w:beforeLines="20" w:before="48"/>
              <w:ind w:firstLine="720"/>
              <w:jc w:val="center"/>
              <w:rPr>
                <w:rFonts w:ascii="Calibri" w:hAnsi="Calibri"/>
                <w:sz w:val="20"/>
              </w:rPr>
            </w:pPr>
          </w:p>
        </w:tc>
      </w:tr>
      <w:tr w:rsidR="002E5496" w:rsidRPr="00970AE4" w14:paraId="068F6CFB" w14:textId="77777777" w:rsidTr="00452159">
        <w:tc>
          <w:tcPr>
            <w:tcW w:w="6266" w:type="dxa"/>
            <w:tcBorders>
              <w:left w:val="nil"/>
              <w:bottom w:val="nil"/>
              <w:right w:val="nil"/>
            </w:tcBorders>
            <w:shd w:val="clear" w:color="auto" w:fill="auto"/>
          </w:tcPr>
          <w:p w14:paraId="25F678E0" w14:textId="77777777" w:rsidR="002E5496" w:rsidRPr="00970AE4" w:rsidRDefault="002E5496" w:rsidP="00B277AC">
            <w:pPr>
              <w:spacing w:beforeLines="20" w:before="48"/>
              <w:rPr>
                <w:rFonts w:ascii="Calibri" w:hAnsi="Calibri"/>
                <w:sz w:val="20"/>
              </w:rPr>
            </w:pPr>
          </w:p>
        </w:tc>
        <w:tc>
          <w:tcPr>
            <w:tcW w:w="744" w:type="dxa"/>
            <w:tcBorders>
              <w:left w:val="nil"/>
              <w:bottom w:val="nil"/>
              <w:right w:val="nil"/>
            </w:tcBorders>
            <w:shd w:val="clear" w:color="auto" w:fill="auto"/>
          </w:tcPr>
          <w:p w14:paraId="7B87E3F8" w14:textId="77777777" w:rsidR="002E5496" w:rsidRPr="00970AE4" w:rsidRDefault="002E5496" w:rsidP="00B277AC">
            <w:pPr>
              <w:spacing w:beforeLines="20" w:before="48"/>
              <w:ind w:firstLine="72"/>
              <w:jc w:val="center"/>
              <w:rPr>
                <w:rFonts w:ascii="Calibri" w:hAnsi="Calibri"/>
                <w:sz w:val="20"/>
              </w:rPr>
            </w:pPr>
          </w:p>
        </w:tc>
        <w:tc>
          <w:tcPr>
            <w:tcW w:w="744" w:type="dxa"/>
            <w:tcBorders>
              <w:left w:val="nil"/>
              <w:bottom w:val="nil"/>
              <w:right w:val="nil"/>
            </w:tcBorders>
            <w:shd w:val="clear" w:color="auto" w:fill="auto"/>
          </w:tcPr>
          <w:p w14:paraId="27419396" w14:textId="77777777" w:rsidR="002E5496" w:rsidRPr="00970AE4" w:rsidRDefault="002E5496" w:rsidP="00B277AC">
            <w:pPr>
              <w:spacing w:beforeLines="20" w:before="48"/>
              <w:ind w:firstLine="72"/>
              <w:jc w:val="center"/>
              <w:rPr>
                <w:rFonts w:ascii="Calibri" w:hAnsi="Calibri"/>
                <w:sz w:val="20"/>
              </w:rPr>
            </w:pPr>
          </w:p>
        </w:tc>
        <w:tc>
          <w:tcPr>
            <w:tcW w:w="1487" w:type="dxa"/>
            <w:tcBorders>
              <w:left w:val="nil"/>
              <w:bottom w:val="nil"/>
              <w:right w:val="nil"/>
            </w:tcBorders>
            <w:shd w:val="clear" w:color="auto" w:fill="auto"/>
          </w:tcPr>
          <w:p w14:paraId="19C7A9F3" w14:textId="77777777" w:rsidR="002E5496" w:rsidRPr="00970AE4" w:rsidRDefault="002E5496" w:rsidP="00B277AC">
            <w:pPr>
              <w:spacing w:beforeLines="20" w:before="48"/>
              <w:ind w:hanging="18"/>
              <w:jc w:val="center"/>
              <w:rPr>
                <w:rFonts w:ascii="Calibri" w:hAnsi="Calibri"/>
                <w:sz w:val="20"/>
              </w:rPr>
            </w:pPr>
          </w:p>
        </w:tc>
        <w:tc>
          <w:tcPr>
            <w:tcW w:w="1487" w:type="dxa"/>
            <w:tcBorders>
              <w:left w:val="nil"/>
              <w:bottom w:val="nil"/>
              <w:right w:val="nil"/>
            </w:tcBorders>
            <w:shd w:val="clear" w:color="auto" w:fill="auto"/>
          </w:tcPr>
          <w:p w14:paraId="1BCF9B8F" w14:textId="77777777" w:rsidR="002E5496" w:rsidRPr="00970AE4" w:rsidRDefault="002E5496" w:rsidP="00B277AC">
            <w:pPr>
              <w:spacing w:beforeLines="20" w:before="48"/>
              <w:ind w:firstLine="720"/>
              <w:jc w:val="center"/>
              <w:rPr>
                <w:rFonts w:ascii="Calibri" w:hAnsi="Calibri"/>
                <w:sz w:val="20"/>
              </w:rPr>
            </w:pPr>
          </w:p>
        </w:tc>
      </w:tr>
    </w:tbl>
    <w:p w14:paraId="47549D38" w14:textId="77777777" w:rsidR="00406265" w:rsidRDefault="00406265" w:rsidP="00A23264">
      <w:pPr>
        <w:pStyle w:val="Heading2"/>
      </w:pPr>
      <w:bookmarkStart w:id="205" w:name="_Toc116307333"/>
      <w:bookmarkStart w:id="206" w:name="_Toc146020762"/>
      <w:bookmarkStart w:id="207" w:name="_Toc208564099"/>
      <w:bookmarkStart w:id="208" w:name="_Toc208584137"/>
      <w:bookmarkStart w:id="209" w:name="_Toc339908435"/>
      <w:bookmarkStart w:id="210" w:name="_Toc368947630"/>
      <w:bookmarkStart w:id="211" w:name="_Toc494383724"/>
      <w:r>
        <w:lastRenderedPageBreak/>
        <w:t xml:space="preserve">I. </w:t>
      </w:r>
      <w:r w:rsidR="00711F70">
        <w:t xml:space="preserve"> </w:t>
      </w:r>
      <w:r>
        <w:t>National Reference Materials</w:t>
      </w:r>
      <w:bookmarkStart w:id="212" w:name="rulereferences"/>
      <w:bookmarkEnd w:id="205"/>
      <w:bookmarkEnd w:id="206"/>
      <w:bookmarkEnd w:id="207"/>
      <w:bookmarkEnd w:id="208"/>
      <w:bookmarkEnd w:id="209"/>
      <w:bookmarkEnd w:id="210"/>
      <w:bookmarkEnd w:id="211"/>
      <w:bookmarkEnd w:id="212"/>
    </w:p>
    <w:p w14:paraId="1420447D" w14:textId="77777777" w:rsidR="00C41572" w:rsidRDefault="004474C2" w:rsidP="00A23264">
      <w:r>
        <w:t xml:space="preserve">There </w:t>
      </w:r>
      <w:r w:rsidR="00C41572">
        <w:t xml:space="preserve">are </w:t>
      </w:r>
      <w:r>
        <w:t>four</w:t>
      </w:r>
      <w:r w:rsidR="00C41572" w:rsidRPr="00C9262F">
        <w:t xml:space="preserve"> sources of critical </w:t>
      </w:r>
      <w:r w:rsidR="00C41572">
        <w:t xml:space="preserve">background </w:t>
      </w:r>
      <w:r w:rsidR="00C41572" w:rsidRPr="00C9262F">
        <w:t>information</w:t>
      </w:r>
      <w:r>
        <w:t>. The first 2 can be found online</w:t>
      </w:r>
      <w:r w:rsidR="00663FFB">
        <w:t>.</w:t>
      </w:r>
    </w:p>
    <w:p w14:paraId="34F02C67" w14:textId="77777777" w:rsidR="00C41572" w:rsidRDefault="00C41572" w:rsidP="008752F4">
      <w:pPr>
        <w:pStyle w:val="Body0"/>
        <w:numPr>
          <w:ilvl w:val="0"/>
          <w:numId w:val="62"/>
        </w:numPr>
        <w:tabs>
          <w:tab w:val="clear" w:pos="720"/>
          <w:tab w:val="clear" w:pos="1440"/>
          <w:tab w:val="left" w:pos="1080"/>
        </w:tabs>
        <w:spacing w:after="120"/>
      </w:pPr>
      <w:r w:rsidRPr="00EC6F48">
        <w:rPr>
          <w:b/>
        </w:rPr>
        <w:t>The Code of Federal Regulations</w:t>
      </w:r>
      <w:r w:rsidRPr="00A6738B">
        <w:t xml:space="preserve"> s</w:t>
      </w:r>
      <w:r w:rsidRPr="00A6738B">
        <w:rPr>
          <w:rStyle w:val="HeaderChar"/>
        </w:rPr>
        <w:t>ections</w:t>
      </w:r>
      <w:r w:rsidRPr="00C9262F">
        <w:t xml:space="preserve"> on AmeriCorp</w:t>
      </w:r>
      <w:r>
        <w:t>s</w:t>
      </w:r>
      <w:r w:rsidR="00663FFB">
        <w:t xml:space="preserve"> (</w:t>
      </w:r>
      <w:hyperlink r:id="rId20" w:history="1">
        <w:r w:rsidR="00547840">
          <w:rPr>
            <w:rStyle w:val="Hyperlink"/>
          </w:rPr>
          <w:t>https://www.ecfr.gov/</w:t>
        </w:r>
      </w:hyperlink>
      <w:r w:rsidR="00EE5F75">
        <w:t xml:space="preserve"> </w:t>
      </w:r>
      <w:r w:rsidR="00663FFB">
        <w:t>)</w:t>
      </w:r>
      <w:r w:rsidR="009A30AA">
        <w:t>.</w:t>
      </w:r>
      <w:r w:rsidR="004474C2">
        <w:t xml:space="preserve"> </w:t>
      </w:r>
      <w:r>
        <w:t>The table below highlights sections that are useful in designing a program; however, applicants are urged to review</w:t>
      </w:r>
      <w:r w:rsidR="00380930">
        <w:t xml:space="preserve"> the full text of</w:t>
      </w:r>
      <w:r>
        <w:t xml:space="preserve"> 45 CFR </w:t>
      </w:r>
      <w:r w:rsidRPr="00E25DF6">
        <w:t>§2520, §252</w:t>
      </w:r>
      <w:r>
        <w:t>1</w:t>
      </w:r>
      <w:r w:rsidRPr="00E25DF6">
        <w:t>, §252</w:t>
      </w:r>
      <w:r>
        <w:t>2 to acquire a full understanding of AmeriCorps regulations.</w:t>
      </w:r>
    </w:p>
    <w:p w14:paraId="7CE43FB5" w14:textId="77777777" w:rsidR="00C41572" w:rsidRPr="00F654AE" w:rsidRDefault="00C41572" w:rsidP="00115680">
      <w:pPr>
        <w:pStyle w:val="Body0"/>
        <w:spacing w:before="0"/>
        <w:jc w:val="center"/>
        <w:rPr>
          <w:b/>
          <w:sz w:val="20"/>
        </w:rPr>
      </w:pPr>
      <w:r w:rsidRPr="008758A0">
        <w:rPr>
          <w:b/>
          <w:sz w:val="18"/>
          <w:szCs w:val="18"/>
        </w:rPr>
        <w:t xml:space="preserve">Key to Selected Program </w:t>
      </w:r>
      <w:r w:rsidR="00AE6187" w:rsidRPr="008758A0">
        <w:rPr>
          <w:b/>
          <w:sz w:val="18"/>
          <w:szCs w:val="18"/>
        </w:rPr>
        <w:t>Elements</w:t>
      </w:r>
      <w:r w:rsidRPr="008758A0">
        <w:rPr>
          <w:b/>
          <w:sz w:val="18"/>
          <w:szCs w:val="18"/>
        </w:rPr>
        <w:t xml:space="preserve"> in the AmeriCorps Regulations</w:t>
      </w:r>
      <w:r w:rsidRPr="00447C3A">
        <w:rPr>
          <w:rStyle w:val="PageNumber"/>
          <w:b/>
          <w:sz w:val="20"/>
          <w:vertAlign w:val="superscript"/>
        </w:rPr>
        <w:footnoteReference w:id="5"/>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4068"/>
      </w:tblGrid>
      <w:tr w:rsidR="00C41572" w14:paraId="5614F6E2" w14:textId="77777777" w:rsidTr="00EC6F48">
        <w:trPr>
          <w:trHeight w:val="233"/>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5B6D1038" w14:textId="77777777" w:rsidR="00C41572" w:rsidRPr="00F8075E" w:rsidRDefault="00C41572" w:rsidP="00E60315">
            <w:pPr>
              <w:jc w:val="center"/>
              <w:rPr>
                <w:rFonts w:ascii="Calibri" w:hAnsi="Calibri" w:cs="Calibri"/>
                <w:i/>
                <w:sz w:val="18"/>
                <w:szCs w:val="18"/>
              </w:rPr>
            </w:pPr>
            <w:r w:rsidRPr="00F8075E">
              <w:rPr>
                <w:rFonts w:ascii="Calibri" w:hAnsi="Calibri" w:cs="Calibri"/>
                <w:i/>
                <w:sz w:val="18"/>
                <w:szCs w:val="18"/>
              </w:rPr>
              <w:t xml:space="preserve">Requirements and Selection </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02140BCA" w14:textId="77777777" w:rsidR="00C41572" w:rsidRPr="00F8075E" w:rsidRDefault="00C41572" w:rsidP="00E60315">
            <w:pPr>
              <w:jc w:val="center"/>
              <w:rPr>
                <w:rFonts w:ascii="Calibri" w:hAnsi="Calibri" w:cs="Calibri"/>
                <w:i/>
                <w:sz w:val="18"/>
                <w:szCs w:val="18"/>
              </w:rPr>
            </w:pPr>
            <w:r w:rsidRPr="00F8075E">
              <w:rPr>
                <w:rFonts w:ascii="Calibri" w:hAnsi="Calibri" w:cs="Calibri"/>
                <w:i/>
                <w:sz w:val="18"/>
                <w:szCs w:val="18"/>
              </w:rPr>
              <w:t>Citation in the AmeriCorps Regulations</w:t>
            </w:r>
          </w:p>
        </w:tc>
      </w:tr>
      <w:tr w:rsidR="00AE6187" w:rsidRPr="00225C4C" w14:paraId="592058A2"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7D502646" w14:textId="77777777" w:rsidR="00AE6187" w:rsidRPr="00225C4C" w:rsidRDefault="00AE6187" w:rsidP="008758A0">
            <w:pPr>
              <w:spacing w:before="50"/>
              <w:rPr>
                <w:sz w:val="20"/>
              </w:rPr>
            </w:pPr>
            <w:r w:rsidRPr="00225C4C">
              <w:rPr>
                <w:sz w:val="20"/>
              </w:rPr>
              <w:t>Member Service Activities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06D94B09" w14:textId="77777777" w:rsidR="00AE6187" w:rsidRPr="00225C4C" w:rsidRDefault="00AE6187" w:rsidP="008758A0">
            <w:pPr>
              <w:spacing w:before="50"/>
              <w:rPr>
                <w:sz w:val="20"/>
              </w:rPr>
            </w:pPr>
            <w:r w:rsidRPr="00225C4C">
              <w:rPr>
                <w:sz w:val="20"/>
              </w:rPr>
              <w:t>§2520.20 - §2520.55</w:t>
            </w:r>
          </w:p>
        </w:tc>
      </w:tr>
      <w:tr w:rsidR="00AE6187" w:rsidRPr="00225C4C" w14:paraId="68AED134"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48F519D0" w14:textId="77777777" w:rsidR="00AE6187" w:rsidRPr="00225C4C" w:rsidRDefault="00AE6187" w:rsidP="008758A0">
            <w:pPr>
              <w:spacing w:before="50"/>
              <w:rPr>
                <w:sz w:val="20"/>
              </w:rPr>
            </w:pPr>
            <w:r w:rsidRPr="00225C4C">
              <w:rPr>
                <w:sz w:val="20"/>
              </w:rPr>
              <w:t>Prohibited Activities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7DEC2E07" w14:textId="77777777" w:rsidR="00AE6187" w:rsidRPr="00225C4C" w:rsidRDefault="00AE6187" w:rsidP="008758A0">
            <w:pPr>
              <w:spacing w:before="50"/>
              <w:rPr>
                <w:sz w:val="20"/>
              </w:rPr>
            </w:pPr>
            <w:r w:rsidRPr="00225C4C">
              <w:rPr>
                <w:sz w:val="20"/>
              </w:rPr>
              <w:t>§2520.65</w:t>
            </w:r>
          </w:p>
        </w:tc>
      </w:tr>
      <w:tr w:rsidR="00AE6187" w:rsidRPr="00225C4C" w14:paraId="5DB1B877"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159CB21A" w14:textId="77777777" w:rsidR="00AE6187" w:rsidRPr="00225C4C" w:rsidRDefault="00AE6187" w:rsidP="008758A0">
            <w:pPr>
              <w:spacing w:before="50"/>
              <w:rPr>
                <w:sz w:val="20"/>
              </w:rPr>
            </w:pPr>
            <w:r w:rsidRPr="00225C4C">
              <w:rPr>
                <w:sz w:val="20"/>
              </w:rPr>
              <w:t>Minimum Requirements for Every AmeriCorps Program Type</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37694CBD" w14:textId="77777777" w:rsidR="00AE6187" w:rsidRPr="00225C4C" w:rsidRDefault="00AE6187" w:rsidP="008758A0">
            <w:pPr>
              <w:spacing w:before="50"/>
              <w:rPr>
                <w:sz w:val="20"/>
              </w:rPr>
            </w:pPr>
            <w:r w:rsidRPr="00225C4C">
              <w:rPr>
                <w:sz w:val="20"/>
              </w:rPr>
              <w:t>§2522.100</w:t>
            </w:r>
          </w:p>
        </w:tc>
      </w:tr>
      <w:tr w:rsidR="001012D0" w:rsidRPr="00225C4C" w14:paraId="0EFF1AB6"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05FE83DA" w14:textId="77777777" w:rsidR="001012D0" w:rsidRPr="00225C4C" w:rsidRDefault="00AE6187" w:rsidP="008758A0">
            <w:pPr>
              <w:spacing w:before="50"/>
              <w:rPr>
                <w:sz w:val="20"/>
              </w:rPr>
            </w:pPr>
            <w:r w:rsidRPr="00225C4C">
              <w:rPr>
                <w:sz w:val="20"/>
              </w:rPr>
              <w:t>Types of AmeriCorps Programs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1014F4C6" w14:textId="77777777" w:rsidR="001012D0" w:rsidRPr="00225C4C" w:rsidRDefault="00AE6187" w:rsidP="008758A0">
            <w:pPr>
              <w:spacing w:before="50"/>
              <w:rPr>
                <w:sz w:val="20"/>
              </w:rPr>
            </w:pPr>
            <w:r w:rsidRPr="00225C4C">
              <w:rPr>
                <w:sz w:val="20"/>
              </w:rPr>
              <w:t>§2522.110</w:t>
            </w:r>
          </w:p>
        </w:tc>
      </w:tr>
      <w:tr w:rsidR="00C41572" w:rsidRPr="00225C4C" w14:paraId="0C3EFBB2"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6BB0763B" w14:textId="77777777" w:rsidR="00C41572" w:rsidRPr="00225C4C" w:rsidRDefault="00C41572" w:rsidP="008758A0">
            <w:pPr>
              <w:spacing w:before="50"/>
              <w:rPr>
                <w:sz w:val="20"/>
              </w:rPr>
            </w:pPr>
            <w:r w:rsidRPr="00225C4C">
              <w:rPr>
                <w:sz w:val="20"/>
              </w:rPr>
              <w:t>Tutoring Programs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6BB4A586" w14:textId="77777777" w:rsidR="00C41572" w:rsidRPr="00225C4C" w:rsidRDefault="00C41572" w:rsidP="008758A0">
            <w:pPr>
              <w:spacing w:before="50"/>
              <w:rPr>
                <w:sz w:val="20"/>
              </w:rPr>
            </w:pPr>
            <w:r w:rsidRPr="00225C4C">
              <w:rPr>
                <w:sz w:val="20"/>
              </w:rPr>
              <w:t>§2522.900-2522.950</w:t>
            </w:r>
          </w:p>
        </w:tc>
      </w:tr>
      <w:tr w:rsidR="001E7884" w:rsidRPr="00225C4C" w14:paraId="6F02B753"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674A926F" w14:textId="77777777" w:rsidR="001E7884" w:rsidRPr="00225C4C" w:rsidRDefault="001E7884" w:rsidP="008758A0">
            <w:pPr>
              <w:spacing w:before="50"/>
              <w:rPr>
                <w:sz w:val="20"/>
              </w:rPr>
            </w:pPr>
            <w:r w:rsidRPr="00225C4C">
              <w:rPr>
                <w:sz w:val="20"/>
              </w:rPr>
              <w:t>Matching Funds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32E0A410" w14:textId="77777777" w:rsidR="001E7884" w:rsidRPr="00225C4C" w:rsidRDefault="001E7884" w:rsidP="008758A0">
            <w:pPr>
              <w:spacing w:before="50"/>
              <w:rPr>
                <w:sz w:val="20"/>
              </w:rPr>
            </w:pPr>
            <w:r w:rsidRPr="00225C4C">
              <w:rPr>
                <w:sz w:val="20"/>
              </w:rPr>
              <w:t>§</w:t>
            </w:r>
            <w:r w:rsidR="00225C4C" w:rsidRPr="00225C4C">
              <w:rPr>
                <w:sz w:val="20"/>
              </w:rPr>
              <w:t>2521.35-2521.90</w:t>
            </w:r>
          </w:p>
        </w:tc>
      </w:tr>
      <w:tr w:rsidR="00C41572" w:rsidRPr="00225C4C" w14:paraId="1E8C6938"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563FF039" w14:textId="77777777" w:rsidR="00C41572" w:rsidRPr="00225C4C" w:rsidRDefault="00C41572" w:rsidP="008758A0">
            <w:pPr>
              <w:spacing w:before="50"/>
              <w:rPr>
                <w:sz w:val="20"/>
              </w:rPr>
            </w:pPr>
            <w:r w:rsidRPr="00225C4C">
              <w:rPr>
                <w:sz w:val="20"/>
              </w:rPr>
              <w:t>Member Benefits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6DEFAB52" w14:textId="77777777" w:rsidR="00C41572" w:rsidRPr="00225C4C" w:rsidRDefault="00C41572" w:rsidP="008758A0">
            <w:pPr>
              <w:spacing w:before="50"/>
              <w:rPr>
                <w:sz w:val="20"/>
              </w:rPr>
            </w:pPr>
            <w:r w:rsidRPr="00225C4C">
              <w:rPr>
                <w:sz w:val="20"/>
              </w:rPr>
              <w:t>§2522.240-2522.250</w:t>
            </w:r>
          </w:p>
        </w:tc>
      </w:tr>
      <w:tr w:rsidR="00C41572" w:rsidRPr="00225C4C" w14:paraId="78BD7CF3"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0BAD49B6" w14:textId="77777777" w:rsidR="00C41572" w:rsidRPr="00225C4C" w:rsidRDefault="00C41572" w:rsidP="008758A0">
            <w:pPr>
              <w:spacing w:before="50"/>
              <w:rPr>
                <w:sz w:val="20"/>
              </w:rPr>
            </w:pPr>
            <w:r w:rsidRPr="00225C4C">
              <w:rPr>
                <w:sz w:val="20"/>
              </w:rPr>
              <w:t>Calculating Cost Per Member Service Year (MSY)</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11F17FB8" w14:textId="77777777" w:rsidR="00C41572" w:rsidRPr="00225C4C" w:rsidRDefault="00C41572" w:rsidP="008758A0">
            <w:pPr>
              <w:spacing w:before="50"/>
              <w:rPr>
                <w:sz w:val="20"/>
              </w:rPr>
            </w:pPr>
            <w:r w:rsidRPr="00225C4C">
              <w:rPr>
                <w:sz w:val="20"/>
              </w:rPr>
              <w:t>§2522.485</w:t>
            </w:r>
          </w:p>
        </w:tc>
      </w:tr>
      <w:tr w:rsidR="00C41572" w:rsidRPr="00225C4C" w14:paraId="32D86F54"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186F5E95" w14:textId="77777777" w:rsidR="00C41572" w:rsidRPr="00225C4C" w:rsidRDefault="00C41572" w:rsidP="008758A0">
            <w:pPr>
              <w:spacing w:before="50"/>
              <w:rPr>
                <w:sz w:val="20"/>
              </w:rPr>
            </w:pPr>
            <w:r w:rsidRPr="00225C4C">
              <w:rPr>
                <w:sz w:val="20"/>
              </w:rPr>
              <w:t>Performance Measures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038C279D" w14:textId="77777777" w:rsidR="00C41572" w:rsidRPr="00225C4C" w:rsidRDefault="00C41572" w:rsidP="008758A0">
            <w:pPr>
              <w:spacing w:before="50"/>
              <w:rPr>
                <w:sz w:val="20"/>
              </w:rPr>
            </w:pPr>
            <w:r w:rsidRPr="00225C4C">
              <w:rPr>
                <w:sz w:val="20"/>
              </w:rPr>
              <w:t>§2522.500-2522.650</w:t>
            </w:r>
          </w:p>
        </w:tc>
      </w:tr>
      <w:tr w:rsidR="00C41572" w:rsidRPr="00225C4C" w14:paraId="62BB99B8"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3433B352" w14:textId="77777777" w:rsidR="00C41572" w:rsidRPr="00225C4C" w:rsidRDefault="00C41572" w:rsidP="008758A0">
            <w:pPr>
              <w:spacing w:before="50"/>
              <w:rPr>
                <w:sz w:val="20"/>
              </w:rPr>
            </w:pPr>
            <w:r w:rsidRPr="00225C4C">
              <w:rPr>
                <w:sz w:val="20"/>
              </w:rPr>
              <w:t>Evaluation</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3E732768" w14:textId="77777777" w:rsidR="00C41572" w:rsidRPr="00225C4C" w:rsidRDefault="00C41572" w:rsidP="008758A0">
            <w:pPr>
              <w:spacing w:before="50"/>
              <w:rPr>
                <w:sz w:val="20"/>
              </w:rPr>
            </w:pPr>
            <w:r w:rsidRPr="00225C4C">
              <w:rPr>
                <w:sz w:val="20"/>
              </w:rPr>
              <w:t xml:space="preserve">§2522.500-2522.540 and §2522.700-2522.740  </w:t>
            </w:r>
          </w:p>
        </w:tc>
      </w:tr>
      <w:tr w:rsidR="00C41572" w:rsidRPr="00225C4C" w14:paraId="121CB647"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520518FC" w14:textId="77777777" w:rsidR="00C41572" w:rsidRPr="00225C4C" w:rsidRDefault="00C41572" w:rsidP="008758A0">
            <w:pPr>
              <w:spacing w:before="50"/>
              <w:rPr>
                <w:sz w:val="20"/>
              </w:rPr>
            </w:pPr>
            <w:r w:rsidRPr="00225C4C">
              <w:rPr>
                <w:sz w:val="20"/>
              </w:rPr>
              <w:t>Selection Criteria and Selection Process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289C6007" w14:textId="77777777" w:rsidR="00C41572" w:rsidRPr="00225C4C" w:rsidRDefault="00C41572" w:rsidP="008758A0">
            <w:pPr>
              <w:spacing w:before="50"/>
              <w:rPr>
                <w:sz w:val="20"/>
              </w:rPr>
            </w:pPr>
            <w:r w:rsidRPr="00225C4C">
              <w:rPr>
                <w:sz w:val="20"/>
              </w:rPr>
              <w:t>§2522.400-2522.475</w:t>
            </w:r>
          </w:p>
        </w:tc>
      </w:tr>
      <w:tr w:rsidR="00C41572" w:rsidRPr="00225C4C" w14:paraId="01685013"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72896B13" w14:textId="77777777" w:rsidR="00C41572" w:rsidRPr="00225C4C" w:rsidRDefault="00C41572" w:rsidP="00CF553B">
            <w:pPr>
              <w:spacing w:before="50"/>
              <w:rPr>
                <w:sz w:val="20"/>
              </w:rPr>
            </w:pPr>
            <w:r w:rsidRPr="00225C4C">
              <w:rPr>
                <w:sz w:val="20"/>
              </w:rPr>
              <w:t xml:space="preserve">Standards for </w:t>
            </w:r>
            <w:r w:rsidR="00CF553B">
              <w:rPr>
                <w:sz w:val="20"/>
              </w:rPr>
              <w:t>F</w:t>
            </w:r>
            <w:r w:rsidRPr="00225C4C">
              <w:rPr>
                <w:sz w:val="20"/>
              </w:rPr>
              <w:t xml:space="preserve">inancial </w:t>
            </w:r>
            <w:r w:rsidR="00CF553B">
              <w:rPr>
                <w:sz w:val="20"/>
              </w:rPr>
              <w:t>M</w:t>
            </w:r>
            <w:r w:rsidRPr="00225C4C">
              <w:rPr>
                <w:sz w:val="20"/>
              </w:rPr>
              <w:t xml:space="preserve">anagement </w:t>
            </w:r>
            <w:r w:rsidR="00CF553B">
              <w:rPr>
                <w:sz w:val="20"/>
              </w:rPr>
              <w:t>S</w:t>
            </w:r>
            <w:r w:rsidRPr="00225C4C">
              <w:rPr>
                <w:sz w:val="20"/>
              </w:rPr>
              <w:t>ystems.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1CDDBB54" w14:textId="77777777" w:rsidR="00C41572" w:rsidRPr="00225C4C" w:rsidRDefault="00C41572" w:rsidP="008758A0">
            <w:pPr>
              <w:spacing w:before="50"/>
              <w:rPr>
                <w:sz w:val="20"/>
              </w:rPr>
            </w:pPr>
            <w:r w:rsidRPr="00225C4C">
              <w:rPr>
                <w:sz w:val="20"/>
              </w:rPr>
              <w:t>§2541.200   </w:t>
            </w:r>
          </w:p>
        </w:tc>
      </w:tr>
    </w:tbl>
    <w:p w14:paraId="19D4921E" w14:textId="77777777" w:rsidR="00493669" w:rsidRPr="00493669" w:rsidRDefault="00C4484E" w:rsidP="008752F4">
      <w:pPr>
        <w:pStyle w:val="Body0"/>
        <w:numPr>
          <w:ilvl w:val="0"/>
          <w:numId w:val="31"/>
        </w:numPr>
        <w:tabs>
          <w:tab w:val="clear" w:pos="1440"/>
          <w:tab w:val="left" w:pos="1080"/>
        </w:tabs>
        <w:spacing w:after="120"/>
      </w:pPr>
      <w:r w:rsidRPr="00493669">
        <w:rPr>
          <w:b/>
        </w:rPr>
        <w:t>CNCS policies on AmeriCorps</w:t>
      </w:r>
      <w:r w:rsidRPr="00A6738B">
        <w:t xml:space="preserve"> </w:t>
      </w:r>
      <w:r>
        <w:t>provide</w:t>
      </w:r>
      <w:r w:rsidRPr="00A6738B">
        <w:t xml:space="preserve"> insight on wh</w:t>
      </w:r>
      <w:r w:rsidRPr="00C9262F">
        <w:t>at will be required to operate a program</w:t>
      </w:r>
      <w:r>
        <w:t xml:space="preserve">. </w:t>
      </w:r>
      <w:r>
        <w:rPr>
          <w:szCs w:val="22"/>
        </w:rPr>
        <w:t xml:space="preserve">CNCS refers to AmeriCorps policies as “FAQs” although they are not answers to frequently asked questions. </w:t>
      </w:r>
      <w:r w:rsidR="00380930">
        <w:rPr>
          <w:szCs w:val="22"/>
        </w:rPr>
        <w:t xml:space="preserve">The policies can be found at </w:t>
      </w:r>
      <w:hyperlink r:id="rId21" w:history="1">
        <w:r w:rsidR="00696AEF" w:rsidRPr="00CB5458">
          <w:rPr>
            <w:rStyle w:val="Hyperlink"/>
          </w:rPr>
          <w:t>http://www.nationalservice.gov/sites/default/files/upload/policy%20FAQs%207.31.14%20final.pdf</w:t>
        </w:r>
      </w:hyperlink>
      <w:r w:rsidR="00696AEF">
        <w:t xml:space="preserve"> </w:t>
      </w:r>
      <w:r w:rsidR="00380930">
        <w:rPr>
          <w:szCs w:val="22"/>
        </w:rPr>
        <w:t xml:space="preserve">. </w:t>
      </w:r>
    </w:p>
    <w:p w14:paraId="0AF638A2" w14:textId="77777777" w:rsidR="00EA24DA" w:rsidRPr="00EA24DA" w:rsidRDefault="00C41572" w:rsidP="008752F4">
      <w:pPr>
        <w:pStyle w:val="Body0"/>
        <w:numPr>
          <w:ilvl w:val="0"/>
          <w:numId w:val="31"/>
        </w:numPr>
        <w:tabs>
          <w:tab w:val="clear" w:pos="1440"/>
          <w:tab w:val="left" w:pos="1080"/>
        </w:tabs>
        <w:spacing w:after="120"/>
        <w:rPr>
          <w:rStyle w:val="Hyperlink"/>
          <w:color w:val="auto"/>
          <w:szCs w:val="22"/>
          <w:u w:val="none"/>
        </w:rPr>
      </w:pPr>
      <w:r w:rsidRPr="00EA24DA">
        <w:rPr>
          <w:rStyle w:val="Strong"/>
          <w:szCs w:val="22"/>
        </w:rPr>
        <w:t>Key Concepts of Cash and In-Kind Match</w:t>
      </w:r>
      <w:r w:rsidR="00CA5DEA" w:rsidRPr="009A3892">
        <w:br/>
      </w:r>
      <w:r w:rsidRPr="009A3892">
        <w:t>Learn about the fundamentals of cash and in-kind matching for programs funded by the Corporation for National and Community Service (CNCS). Because match is a requirement for most CNCS-funded grants it is a critical issue to understand. This learning material was created through the cooperation of the Corporation for National and Community Service; Walker &amp; Company, LLP; and ETR Associates.</w:t>
      </w:r>
      <w:r w:rsidR="00EA24DA">
        <w:t xml:space="preserve"> </w:t>
      </w:r>
      <w:hyperlink r:id="rId22" w:history="1">
        <w:r w:rsidR="00696AEF" w:rsidRPr="00CB5458">
          <w:rPr>
            <w:rStyle w:val="Hyperlink"/>
          </w:rPr>
          <w:t>http://www.nationalservice.gov/sites/default/files/olc/moodle/fm_key_concepts_of_cash_and_in_kind_match/view1c03.html?id=3213</w:t>
        </w:r>
      </w:hyperlink>
      <w:r w:rsidR="00696AEF">
        <w:t xml:space="preserve"> </w:t>
      </w:r>
      <w:r w:rsidR="00EA24DA" w:rsidRPr="00EA24DA">
        <w:rPr>
          <w:rStyle w:val="Hyperlink"/>
          <w:sz w:val="20"/>
        </w:rPr>
        <w:t xml:space="preserve">  </w:t>
      </w:r>
    </w:p>
    <w:p w14:paraId="22E75284" w14:textId="77777777" w:rsidR="00D51079" w:rsidRDefault="00D46434" w:rsidP="008752F4">
      <w:pPr>
        <w:pStyle w:val="Body0"/>
        <w:numPr>
          <w:ilvl w:val="0"/>
          <w:numId w:val="31"/>
        </w:numPr>
        <w:tabs>
          <w:tab w:val="clear" w:pos="1440"/>
          <w:tab w:val="num" w:pos="-1080"/>
          <w:tab w:val="left" w:pos="360"/>
          <w:tab w:val="left" w:pos="1080"/>
        </w:tabs>
        <w:rPr>
          <w:szCs w:val="22"/>
        </w:rPr>
      </w:pPr>
      <w:bookmarkStart w:id="213" w:name="NationalperformanceMeasures"/>
      <w:r w:rsidRPr="00EA24DA">
        <w:rPr>
          <w:b/>
          <w:szCs w:val="22"/>
        </w:rPr>
        <w:t xml:space="preserve">The National Performance Measures </w:t>
      </w:r>
      <w:bookmarkEnd w:id="213"/>
      <w:r w:rsidRPr="00EA24DA">
        <w:rPr>
          <w:b/>
          <w:szCs w:val="22"/>
        </w:rPr>
        <w:br/>
      </w:r>
      <w:r w:rsidR="00225C4C" w:rsidRPr="00EA24DA">
        <w:rPr>
          <w:szCs w:val="22"/>
        </w:rPr>
        <w:t xml:space="preserve">CNCS maintains a website with training and reference materials for the grant programs it administers. </w:t>
      </w:r>
      <w:r w:rsidR="0040400B">
        <w:rPr>
          <w:szCs w:val="22"/>
        </w:rPr>
        <w:t xml:space="preserve">In order to complete a proposal, applicants </w:t>
      </w:r>
      <w:r w:rsidR="0040400B" w:rsidRPr="00125633">
        <w:rPr>
          <w:b/>
          <w:szCs w:val="22"/>
        </w:rPr>
        <w:t>must</w:t>
      </w:r>
      <w:r w:rsidR="0040400B">
        <w:rPr>
          <w:szCs w:val="22"/>
        </w:rPr>
        <w:t xml:space="preserve"> review the materials below.</w:t>
      </w:r>
    </w:p>
    <w:p w14:paraId="1F5561DE" w14:textId="77777777" w:rsidR="00CF553B" w:rsidRPr="00696AEF" w:rsidRDefault="00CF553B" w:rsidP="00B62B69">
      <w:pPr>
        <w:pStyle w:val="Body0"/>
        <w:tabs>
          <w:tab w:val="clear" w:pos="1440"/>
          <w:tab w:val="left" w:pos="1080"/>
        </w:tabs>
        <w:spacing w:before="0"/>
        <w:ind w:left="360" w:firstLine="0"/>
        <w:rPr>
          <w:sz w:val="12"/>
          <w:szCs w:val="12"/>
        </w:rPr>
      </w:pPr>
    </w:p>
    <w:p w14:paraId="29983D8E" w14:textId="77777777" w:rsidR="00BE77BB" w:rsidRDefault="003F0983" w:rsidP="00B62B69">
      <w:pPr>
        <w:pStyle w:val="Body0"/>
        <w:tabs>
          <w:tab w:val="clear" w:pos="1440"/>
          <w:tab w:val="left" w:pos="360"/>
          <w:tab w:val="left" w:pos="1080"/>
        </w:tabs>
        <w:spacing w:before="0" w:after="120"/>
        <w:ind w:left="360" w:firstLine="0"/>
        <w:rPr>
          <w:szCs w:val="22"/>
        </w:rPr>
      </w:pPr>
      <w:r w:rsidRPr="003F0983">
        <w:rPr>
          <w:szCs w:val="22"/>
        </w:rPr>
        <w:t xml:space="preserve">For an overview of how CNCS distinguishes performance measurement from theory of change and continuous improvement, view the </w:t>
      </w:r>
      <w:r w:rsidR="009A3ED7">
        <w:rPr>
          <w:szCs w:val="22"/>
        </w:rPr>
        <w:t xml:space="preserve">core curriculum materials at </w:t>
      </w:r>
      <w:hyperlink r:id="rId23" w:history="1">
        <w:r w:rsidR="00E14EDF" w:rsidRPr="006813B5">
          <w:rPr>
            <w:rStyle w:val="Hyperlink"/>
          </w:rPr>
          <w:t>http://www.nationalservice.gov/resources/performance-measurement</w:t>
        </w:r>
      </w:hyperlink>
      <w:r w:rsidR="00E14EDF">
        <w:t xml:space="preserve"> </w:t>
      </w:r>
      <w:r w:rsidR="009A3ED7">
        <w:rPr>
          <w:szCs w:val="22"/>
        </w:rPr>
        <w:t>.</w:t>
      </w:r>
    </w:p>
    <w:p w14:paraId="507E3FBF" w14:textId="77777777" w:rsidR="007567D0" w:rsidRDefault="003F0983" w:rsidP="00B62B69">
      <w:pPr>
        <w:pStyle w:val="Body0"/>
        <w:tabs>
          <w:tab w:val="clear" w:pos="1440"/>
          <w:tab w:val="left" w:pos="360"/>
          <w:tab w:val="left" w:pos="1080"/>
        </w:tabs>
        <w:spacing w:after="120"/>
        <w:ind w:left="360" w:firstLine="0"/>
        <w:rPr>
          <w:szCs w:val="22"/>
        </w:rPr>
      </w:pPr>
      <w:r>
        <w:rPr>
          <w:szCs w:val="22"/>
        </w:rPr>
        <w:t xml:space="preserve">To use an online tool that connects </w:t>
      </w:r>
      <w:r w:rsidR="00EA24DA">
        <w:rPr>
          <w:szCs w:val="22"/>
        </w:rPr>
        <w:t>CNCS</w:t>
      </w:r>
      <w:r>
        <w:rPr>
          <w:szCs w:val="22"/>
        </w:rPr>
        <w:t xml:space="preserve"> performance measures with definitions of terms and data collection guidance, go to </w:t>
      </w:r>
      <w:hyperlink r:id="rId24" w:history="1">
        <w:r w:rsidR="00547840" w:rsidRPr="004D0990">
          <w:rPr>
            <w:rStyle w:val="Hyperlink"/>
            <w:szCs w:val="22"/>
          </w:rPr>
          <w:t>http://www.nationalservice.gov/resources/performance-measurement/americorps</w:t>
        </w:r>
      </w:hyperlink>
      <w:r w:rsidR="00547840">
        <w:rPr>
          <w:szCs w:val="22"/>
        </w:rPr>
        <w:t xml:space="preserve"> </w:t>
      </w:r>
      <w:r>
        <w:rPr>
          <w:szCs w:val="22"/>
        </w:rPr>
        <w:t>.</w:t>
      </w:r>
    </w:p>
    <w:p w14:paraId="16606BB4" w14:textId="77777777" w:rsidR="0040400B" w:rsidRPr="00547840" w:rsidRDefault="007567D0" w:rsidP="00B62B69">
      <w:pPr>
        <w:pStyle w:val="Body0"/>
        <w:tabs>
          <w:tab w:val="clear" w:pos="1440"/>
          <w:tab w:val="left" w:pos="360"/>
          <w:tab w:val="left" w:pos="1080"/>
        </w:tabs>
        <w:spacing w:after="120"/>
        <w:ind w:left="360" w:firstLine="0"/>
        <w:rPr>
          <w:sz w:val="18"/>
          <w:szCs w:val="18"/>
        </w:rPr>
      </w:pPr>
      <w:r>
        <w:rPr>
          <w:szCs w:val="22"/>
        </w:rPr>
        <w:t xml:space="preserve">A text document </w:t>
      </w:r>
      <w:r w:rsidRPr="00B62B69">
        <w:rPr>
          <w:szCs w:val="22"/>
        </w:rPr>
        <w:t>version of the information</w:t>
      </w:r>
      <w:r>
        <w:rPr>
          <w:szCs w:val="22"/>
        </w:rPr>
        <w:t xml:space="preserve"> can be downloaded using this link: </w:t>
      </w:r>
      <w:r w:rsidR="00547840">
        <w:rPr>
          <w:szCs w:val="22"/>
        </w:rPr>
        <w:br/>
      </w:r>
      <w:hyperlink r:id="rId25" w:history="1">
        <w:r w:rsidR="00547840" w:rsidRPr="00547840">
          <w:rPr>
            <w:rStyle w:val="Hyperlink"/>
            <w:sz w:val="18"/>
            <w:szCs w:val="18"/>
          </w:rPr>
          <w:t>https://www.nationalservice.gov/sites/default/files/documents/2018%20Performance%20Measures%20Instructions%20Final.pdf</w:t>
        </w:r>
      </w:hyperlink>
      <w:r w:rsidR="00547840" w:rsidRPr="00547840">
        <w:rPr>
          <w:sz w:val="18"/>
          <w:szCs w:val="18"/>
        </w:rPr>
        <w:t xml:space="preserve"> </w:t>
      </w:r>
    </w:p>
    <w:p w14:paraId="0C108401" w14:textId="77777777" w:rsidR="0040400B" w:rsidRDefault="00BB315F" w:rsidP="005B08DF">
      <w:pPr>
        <w:pStyle w:val="Body0"/>
        <w:tabs>
          <w:tab w:val="clear" w:pos="1440"/>
          <w:tab w:val="left" w:pos="360"/>
          <w:tab w:val="left" w:pos="1080"/>
        </w:tabs>
        <w:ind w:left="360" w:firstLine="0"/>
      </w:pPr>
      <w:r w:rsidRPr="00B62B69">
        <w:rPr>
          <w:szCs w:val="22"/>
        </w:rPr>
        <w:t xml:space="preserve">To understand how performance measures are entered into the Performance Measurement section of </w:t>
      </w:r>
      <w:r w:rsidR="00FD5F42" w:rsidRPr="00B62B69">
        <w:rPr>
          <w:szCs w:val="22"/>
        </w:rPr>
        <w:t>e</w:t>
      </w:r>
      <w:r w:rsidR="00FD5F42">
        <w:rPr>
          <w:szCs w:val="22"/>
        </w:rPr>
        <w:t>G</w:t>
      </w:r>
      <w:r w:rsidR="005B08DF">
        <w:rPr>
          <w:szCs w:val="22"/>
        </w:rPr>
        <w:t>rants</w:t>
      </w:r>
      <w:r w:rsidR="00B64910" w:rsidRPr="00B62B69">
        <w:rPr>
          <w:szCs w:val="22"/>
        </w:rPr>
        <w:t xml:space="preserve">, go through the </w:t>
      </w:r>
      <w:r w:rsidR="00380930" w:rsidRPr="00B62B69">
        <w:rPr>
          <w:szCs w:val="22"/>
        </w:rPr>
        <w:t xml:space="preserve">online tutorial for </w:t>
      </w:r>
      <w:r w:rsidR="00B64910" w:rsidRPr="00B62B69">
        <w:rPr>
          <w:szCs w:val="22"/>
        </w:rPr>
        <w:t>eGrants Performance Measures Module for AmeriCorps</w:t>
      </w:r>
      <w:r w:rsidR="005B08DF">
        <w:rPr>
          <w:szCs w:val="22"/>
        </w:rPr>
        <w:t xml:space="preserve"> </w:t>
      </w:r>
      <w:r w:rsidR="007567D0">
        <w:t>at</w:t>
      </w:r>
      <w:r w:rsidR="005B08DF">
        <w:t xml:space="preserve"> </w:t>
      </w:r>
      <w:hyperlink r:id="rId26" w:history="1">
        <w:r w:rsidR="005B08DF" w:rsidRPr="004B12F3">
          <w:rPr>
            <w:rStyle w:val="Hyperlink"/>
            <w:sz w:val="20"/>
          </w:rPr>
          <w:t>http://www.nationalservice.gov/resources/performance-measurement/egrants-performance-measures-module-americorps</w:t>
        </w:r>
      </w:hyperlink>
      <w:r w:rsidR="00733F12">
        <w:t xml:space="preserve"> </w:t>
      </w:r>
    </w:p>
    <w:p w14:paraId="70A4C2E6" w14:textId="77777777" w:rsidR="00234406" w:rsidRDefault="00234406" w:rsidP="00F759CA">
      <w:pPr>
        <w:pStyle w:val="Heading2"/>
      </w:pPr>
      <w:bookmarkStart w:id="214" w:name="_Toc339908436"/>
      <w:bookmarkStart w:id="215" w:name="_Toc368947631"/>
      <w:bookmarkStart w:id="216" w:name="_Toc494383725"/>
      <w:bookmarkStart w:id="217" w:name="_Toc208564098"/>
      <w:bookmarkStart w:id="218" w:name="_Toc208584136"/>
      <w:r>
        <w:lastRenderedPageBreak/>
        <w:t>I</w:t>
      </w:r>
      <w:r w:rsidR="00406265">
        <w:t>I</w:t>
      </w:r>
      <w:r>
        <w:t xml:space="preserve">. </w:t>
      </w:r>
      <w:r w:rsidR="00711F70">
        <w:t xml:space="preserve"> </w:t>
      </w:r>
      <w:r w:rsidR="00262023">
        <w:t>Program</w:t>
      </w:r>
      <w:r w:rsidR="00013F92">
        <w:t xml:space="preserve"> Elements</w:t>
      </w:r>
      <w:bookmarkEnd w:id="214"/>
      <w:bookmarkEnd w:id="215"/>
      <w:bookmarkEnd w:id="216"/>
      <w:r w:rsidR="00262023">
        <w:t xml:space="preserve"> </w:t>
      </w:r>
      <w:r>
        <w:t xml:space="preserve"> </w:t>
      </w:r>
      <w:bookmarkEnd w:id="217"/>
      <w:bookmarkEnd w:id="218"/>
    </w:p>
    <w:p w14:paraId="7BD5D5A8" w14:textId="77777777" w:rsidR="002F0BC7" w:rsidRDefault="002F0BC7" w:rsidP="00A23264">
      <w:pPr>
        <w:pStyle w:val="Body0"/>
        <w:ind w:firstLine="0"/>
      </w:pPr>
      <w:r>
        <w:t xml:space="preserve">AmeriCorps strengthens communities by mobilizing local resources to address </w:t>
      </w:r>
      <w:r w:rsidR="00EA24DA">
        <w:t>one or more</w:t>
      </w:r>
      <w:r>
        <w:t xml:space="preserve"> critical issue</w:t>
      </w:r>
      <w:r w:rsidR="00EA24DA">
        <w:t>s</w:t>
      </w:r>
      <w:r>
        <w:t xml:space="preserve"> in one of </w:t>
      </w:r>
      <w:r w:rsidR="005912BB">
        <w:t xml:space="preserve">the identified focus areas. </w:t>
      </w:r>
      <w:r>
        <w:t xml:space="preserve"> One of the most important roles AmeriCorps play</w:t>
      </w:r>
      <w:r w:rsidR="00452159">
        <w:t>s</w:t>
      </w:r>
      <w:r>
        <w:t xml:space="preserve"> for an organization is </w:t>
      </w:r>
      <w:r w:rsidR="0040400B">
        <w:t>expanding the number</w:t>
      </w:r>
      <w:r>
        <w:t xml:space="preserve"> of volunteers. On average, each AmeriCorps member recruits and manages twelve community volunteers who devote 4-10 hours a month to the same community need. In other words, AmeriCorps is a “force multiplier.”</w:t>
      </w:r>
      <w:r>
        <w:rPr>
          <w:rStyle w:val="FootnoteReference"/>
        </w:rPr>
        <w:footnoteReference w:id="6"/>
      </w:r>
      <w:r>
        <w:t xml:space="preserve"> </w:t>
      </w:r>
    </w:p>
    <w:p w14:paraId="557281A5" w14:textId="77777777" w:rsidR="005912BB" w:rsidRDefault="002F0BC7" w:rsidP="00A23264">
      <w:pPr>
        <w:pStyle w:val="Body0"/>
        <w:ind w:firstLine="0"/>
      </w:pPr>
      <w:r>
        <w:t xml:space="preserve">Members help nonprofit, public, charitable, faith-based, and community organizations by serving in ways that improve and expand </w:t>
      </w:r>
      <w:r w:rsidR="005912BB">
        <w:t>critical</w:t>
      </w:r>
      <w:r>
        <w:t xml:space="preserve"> services </w:t>
      </w:r>
      <w:r w:rsidR="005912BB">
        <w:t>in one of three ways:</w:t>
      </w:r>
    </w:p>
    <w:p w14:paraId="24E47B46" w14:textId="77777777" w:rsidR="00242AE0" w:rsidRDefault="005912BB" w:rsidP="008752F4">
      <w:pPr>
        <w:pStyle w:val="Body0"/>
        <w:numPr>
          <w:ilvl w:val="0"/>
          <w:numId w:val="32"/>
        </w:numPr>
        <w:tabs>
          <w:tab w:val="num" w:pos="360"/>
        </w:tabs>
        <w:ind w:left="360"/>
      </w:pPr>
      <w:r w:rsidRPr="008758A0">
        <w:rPr>
          <w:u w:val="single"/>
        </w:rPr>
        <w:t>Increasing the amo</w:t>
      </w:r>
      <w:r w:rsidR="00242AE0" w:rsidRPr="008758A0">
        <w:rPr>
          <w:u w:val="single"/>
        </w:rPr>
        <w:t>unt of service</w:t>
      </w:r>
      <w:r w:rsidR="00242AE0">
        <w:t xml:space="preserve"> provided </w:t>
      </w:r>
      <w:r w:rsidR="00BC6721">
        <w:t xml:space="preserve">through an evidence-based program </w:t>
      </w:r>
      <w:r w:rsidR="00242AE0">
        <w:t>in order to overcome unusual demand or delay in accessing the service</w:t>
      </w:r>
      <w:r w:rsidR="002F0BC7">
        <w:t>.</w:t>
      </w:r>
    </w:p>
    <w:p w14:paraId="6C59E838" w14:textId="77777777" w:rsidR="00242AE0" w:rsidRDefault="00242AE0" w:rsidP="008752F4">
      <w:pPr>
        <w:pStyle w:val="Body0"/>
        <w:numPr>
          <w:ilvl w:val="0"/>
          <w:numId w:val="32"/>
        </w:numPr>
        <w:tabs>
          <w:tab w:val="num" w:pos="360"/>
        </w:tabs>
        <w:ind w:left="360"/>
      </w:pPr>
      <w:r w:rsidRPr="008758A0">
        <w:rPr>
          <w:u w:val="single"/>
        </w:rPr>
        <w:t xml:space="preserve">Providing </w:t>
      </w:r>
      <w:r w:rsidR="008758A0" w:rsidRPr="008758A0">
        <w:rPr>
          <w:u w:val="single"/>
        </w:rPr>
        <w:t xml:space="preserve">new </w:t>
      </w:r>
      <w:r w:rsidR="00BC6721" w:rsidRPr="008758A0">
        <w:rPr>
          <w:u w:val="single"/>
        </w:rPr>
        <w:t>services</w:t>
      </w:r>
      <w:r w:rsidR="00BC6721">
        <w:t xml:space="preserve"> </w:t>
      </w:r>
      <w:r>
        <w:t xml:space="preserve">to an organization’s clients/customers </w:t>
      </w:r>
      <w:r w:rsidR="008758A0">
        <w:t xml:space="preserve">through an evidence-based program </w:t>
      </w:r>
      <w:r>
        <w:t>in order to address a new need or issue.</w:t>
      </w:r>
    </w:p>
    <w:p w14:paraId="502EAA99" w14:textId="77777777" w:rsidR="002F0BC7" w:rsidRDefault="002F0BC7" w:rsidP="008752F4">
      <w:pPr>
        <w:pStyle w:val="Body0"/>
        <w:numPr>
          <w:ilvl w:val="0"/>
          <w:numId w:val="32"/>
        </w:numPr>
        <w:tabs>
          <w:tab w:val="num" w:pos="360"/>
        </w:tabs>
        <w:ind w:left="360"/>
      </w:pPr>
      <w:r w:rsidRPr="005E55F9">
        <w:t xml:space="preserve"> </w:t>
      </w:r>
      <w:r w:rsidR="00242AE0" w:rsidRPr="008758A0">
        <w:rPr>
          <w:u w:val="single"/>
        </w:rPr>
        <w:t xml:space="preserve">Extending </w:t>
      </w:r>
      <w:r w:rsidR="008758A0" w:rsidRPr="008758A0">
        <w:rPr>
          <w:u w:val="single"/>
        </w:rPr>
        <w:t>to a new population or region</w:t>
      </w:r>
      <w:r w:rsidR="008758A0">
        <w:t xml:space="preserve"> </w:t>
      </w:r>
      <w:r w:rsidR="00242AE0">
        <w:t>a proven program model that addresses a critical need.</w:t>
      </w:r>
    </w:p>
    <w:p w14:paraId="29538BF8" w14:textId="77777777" w:rsidR="00452159" w:rsidRDefault="002F0BC7" w:rsidP="00452159">
      <w:pPr>
        <w:pStyle w:val="Body0"/>
        <w:ind w:firstLine="0"/>
      </w:pPr>
      <w:r>
        <w:t xml:space="preserve">In rural states, AmeriCorps programs </w:t>
      </w:r>
      <w:r w:rsidR="00435984">
        <w:t xml:space="preserve">often </w:t>
      </w:r>
      <w:r>
        <w:t xml:space="preserve">partner </w:t>
      </w:r>
      <w:r w:rsidR="007E51A2">
        <w:t xml:space="preserve">with near-by </w:t>
      </w:r>
      <w:r>
        <w:t xml:space="preserve">organizations </w:t>
      </w:r>
      <w:r w:rsidR="00242AE0">
        <w:t xml:space="preserve">whose mission and service interests are closely aligned with </w:t>
      </w:r>
      <w:r w:rsidR="007E51A2">
        <w:t xml:space="preserve">that of </w:t>
      </w:r>
      <w:r w:rsidR="00242AE0">
        <w:t xml:space="preserve">the AmeriCorps grantee. </w:t>
      </w:r>
      <w:r w:rsidR="00452159">
        <w:t xml:space="preserve">Partners commit to addressing the problem targeted in the grant by implementing the same evidence-based AmeriCorps program model under the direction of the grantee organization.  The AmeriCorps members serve at partner/host sites under formal agreements (including member work plans) with the AmeriCorps grantee. </w:t>
      </w:r>
    </w:p>
    <w:p w14:paraId="052D8183" w14:textId="77777777" w:rsidR="0040400B" w:rsidRDefault="00013F92" w:rsidP="00A23264">
      <w:pPr>
        <w:pStyle w:val="Body0"/>
        <w:ind w:firstLine="0"/>
      </w:pPr>
      <w:r>
        <w:t xml:space="preserve">Partners </w:t>
      </w:r>
      <w:r w:rsidR="00452159">
        <w:t>that serve host sites must be</w:t>
      </w:r>
      <w:r>
        <w:t xml:space="preserve"> selected in a manner that reflects the criteria outlined in 45 CFR 2522.475</w:t>
      </w:r>
      <w:r w:rsidR="0040400B">
        <w:t>:</w:t>
      </w:r>
    </w:p>
    <w:p w14:paraId="3DCE3EF4" w14:textId="77777777" w:rsidR="0040400B" w:rsidRDefault="0040400B" w:rsidP="008752F4">
      <w:pPr>
        <w:pStyle w:val="Body0"/>
        <w:numPr>
          <w:ilvl w:val="0"/>
          <w:numId w:val="64"/>
        </w:numPr>
      </w:pPr>
      <w:r>
        <w:t xml:space="preserve">The quality of the national service program proposed to be supported by a grant </w:t>
      </w:r>
    </w:p>
    <w:p w14:paraId="2C51F19B" w14:textId="77777777" w:rsidR="0040400B" w:rsidRDefault="0040400B" w:rsidP="008752F4">
      <w:pPr>
        <w:pStyle w:val="Body0"/>
        <w:numPr>
          <w:ilvl w:val="0"/>
          <w:numId w:val="64"/>
        </w:numPr>
      </w:pPr>
      <w:r>
        <w:t xml:space="preserve">The innovative aspects of the national service program, and the feasibility of replicating the program. </w:t>
      </w:r>
    </w:p>
    <w:p w14:paraId="5EAE8E6A" w14:textId="77777777" w:rsidR="0040400B" w:rsidRDefault="0040400B" w:rsidP="008752F4">
      <w:pPr>
        <w:pStyle w:val="Body0"/>
        <w:numPr>
          <w:ilvl w:val="0"/>
          <w:numId w:val="64"/>
        </w:numPr>
      </w:pPr>
      <w:r>
        <w:t xml:space="preserve">The sustainability of the national service program. </w:t>
      </w:r>
    </w:p>
    <w:p w14:paraId="699A60CE" w14:textId="77777777" w:rsidR="0040400B" w:rsidRDefault="0040400B" w:rsidP="008752F4">
      <w:pPr>
        <w:pStyle w:val="Body0"/>
        <w:numPr>
          <w:ilvl w:val="0"/>
          <w:numId w:val="64"/>
        </w:numPr>
      </w:pPr>
      <w:r>
        <w:t xml:space="preserve">The quality of the leadership, the past performance, and the extent to which the program builds on existing programs. </w:t>
      </w:r>
    </w:p>
    <w:p w14:paraId="6280B90B" w14:textId="77777777" w:rsidR="0040400B" w:rsidRDefault="0040400B" w:rsidP="008752F4">
      <w:pPr>
        <w:pStyle w:val="Body0"/>
        <w:numPr>
          <w:ilvl w:val="0"/>
          <w:numId w:val="64"/>
        </w:numPr>
      </w:pPr>
      <w:r>
        <w:t xml:space="preserve">The extent to which participants of the national service program are recruited from among residents of the communities in which projects are to be conducted, and the extent to which participants and community residents are involved in the design, leadership, and operation of the program. </w:t>
      </w:r>
    </w:p>
    <w:p w14:paraId="7F47BEA6" w14:textId="77777777" w:rsidR="0040400B" w:rsidRDefault="0040400B" w:rsidP="008752F4">
      <w:pPr>
        <w:pStyle w:val="Body0"/>
        <w:numPr>
          <w:ilvl w:val="0"/>
          <w:numId w:val="64"/>
        </w:numPr>
      </w:pPr>
      <w:r>
        <w:t>The extent to which projects would be conducted in one of the areas listed in §2522.450(c)(1) through (5) of this subpart.</w:t>
      </w:r>
    </w:p>
    <w:p w14:paraId="7E69D678" w14:textId="77777777" w:rsidR="0040400B" w:rsidRDefault="00857267" w:rsidP="008752F4">
      <w:pPr>
        <w:pStyle w:val="Body0"/>
        <w:numPr>
          <w:ilvl w:val="0"/>
          <w:numId w:val="64"/>
        </w:numPr>
      </w:pPr>
      <w:r>
        <w:t xml:space="preserve"> T</w:t>
      </w:r>
      <w:r w:rsidR="0040400B">
        <w:t xml:space="preserve">he extent to which the application is consistent with the application [approved by] the State in which the projects would be conducted. </w:t>
      </w:r>
    </w:p>
    <w:p w14:paraId="3D55B6A6" w14:textId="77777777" w:rsidR="00B84E65" w:rsidRDefault="0040400B" w:rsidP="008752F4">
      <w:pPr>
        <w:pStyle w:val="Body0"/>
        <w:numPr>
          <w:ilvl w:val="0"/>
          <w:numId w:val="64"/>
        </w:numPr>
      </w:pPr>
      <w:r>
        <w:t xml:space="preserve">(h) Such other criteria as the Corporation considers to be appropriate </w:t>
      </w:r>
    </w:p>
    <w:p w14:paraId="1C4CDE4A" w14:textId="77777777" w:rsidR="002F0BC7" w:rsidRDefault="002F0BC7" w:rsidP="00A23264">
      <w:pPr>
        <w:pStyle w:val="Body0"/>
        <w:ind w:firstLine="0"/>
      </w:pPr>
      <w:r>
        <w:t xml:space="preserve">Organizations that are awarded AmeriCorps grants are responsible for recruiting the AmeriCorps members to serve in their program. Programs are required to develop separate role descriptions for each service position category in their program design (e.g., tutor, </w:t>
      </w:r>
      <w:r w:rsidR="00435984">
        <w:t>health educator, coach</w:t>
      </w:r>
      <w:r>
        <w:t xml:space="preserve">) so applicants understand what </w:t>
      </w:r>
      <w:r w:rsidR="00BE77BB">
        <w:t xml:space="preserve">their duties will be, what </w:t>
      </w:r>
      <w:r>
        <w:t xml:space="preserve">is expected of </w:t>
      </w:r>
      <w:r w:rsidRPr="00380930">
        <w:t>them</w:t>
      </w:r>
      <w:r w:rsidR="00BE77BB" w:rsidRPr="00380930">
        <w:t>,</w:t>
      </w:r>
      <w:r w:rsidRPr="00380930">
        <w:t xml:space="preserve"> and what training as well as supervision they will receive.</w:t>
      </w:r>
      <w:r>
        <w:t xml:space="preserve"> </w:t>
      </w:r>
    </w:p>
    <w:p w14:paraId="4BF88A82" w14:textId="77777777" w:rsidR="002F0BC7" w:rsidRDefault="002F0BC7" w:rsidP="00A23264">
      <w:pPr>
        <w:pStyle w:val="Body0"/>
        <w:ind w:firstLine="0"/>
      </w:pPr>
      <w:r>
        <w:t xml:space="preserve">The Corporation for National and Community Service has created a central recruiting site for AmeriCorps (see </w:t>
      </w:r>
      <w:hyperlink r:id="rId27" w:history="1">
        <w:r w:rsidRPr="00EF42E4">
          <w:rPr>
            <w:rStyle w:val="Hyperlink"/>
          </w:rPr>
          <w:t>http://www.americorps.gov/for_individuals/ready/index.asp</w:t>
        </w:r>
      </w:hyperlink>
      <w:r>
        <w:t xml:space="preserve">). </w:t>
      </w:r>
      <w:r w:rsidR="00EA24DA">
        <w:t>Funded g</w:t>
      </w:r>
      <w:r>
        <w:t xml:space="preserve">rantees are able to establish accounts and receive applications from potential </w:t>
      </w:r>
      <w:r w:rsidR="00CF553B">
        <w:t>m</w:t>
      </w:r>
      <w:r>
        <w:t>embers directly through this portal</w:t>
      </w:r>
      <w:r w:rsidR="00C66B5D">
        <w:t xml:space="preserve"> after awards are final</w:t>
      </w:r>
      <w:r>
        <w:t xml:space="preserve">. </w:t>
      </w:r>
    </w:p>
    <w:p w14:paraId="18E67DF6" w14:textId="77777777" w:rsidR="00B84E65" w:rsidRDefault="00B84E65" w:rsidP="00A23264">
      <w:pPr>
        <w:pStyle w:val="Body0"/>
        <w:ind w:firstLine="0"/>
      </w:pPr>
      <w:r>
        <w:t>There is also a new nationwide site, ServiceYear.org, that specializes in connecting young adults with extended (full year or half) service opportunities. Maine AmeriCorps programs have had success there as well as on Idealist.org, VolunteerMaine.org, Craigslist, and job sites that permit volunteer listings.</w:t>
      </w:r>
    </w:p>
    <w:p w14:paraId="5D7B0CF3" w14:textId="77777777" w:rsidR="002F0BC7" w:rsidRDefault="002F0BC7" w:rsidP="00A23264">
      <w:pPr>
        <w:pStyle w:val="Body0"/>
        <w:ind w:firstLine="0"/>
      </w:pPr>
      <w:r>
        <w:lastRenderedPageBreak/>
        <w:t xml:space="preserve">AmeriCorps grants </w:t>
      </w:r>
      <w:r w:rsidRPr="004F098C">
        <w:rPr>
          <w:i/>
        </w:rPr>
        <w:t>partially</w:t>
      </w:r>
      <w:r>
        <w:t xml:space="preserve"> cover the expense of operating an AmeriCorps program and </w:t>
      </w:r>
      <w:r w:rsidRPr="00085247">
        <w:rPr>
          <w:i/>
        </w:rPr>
        <w:t xml:space="preserve">do not </w:t>
      </w:r>
      <w:r>
        <w:t>cover general organizational expenses. A</w:t>
      </w:r>
      <w:r w:rsidR="00622E84">
        <w:t>dditional</w:t>
      </w:r>
      <w:r>
        <w:t xml:space="preserve"> cash and in-kind </w:t>
      </w:r>
      <w:r w:rsidR="00622E84">
        <w:t xml:space="preserve">resources are required and, for Cost-Reimbursement grants, need to be reported as </w:t>
      </w:r>
      <w:r w:rsidR="00515799">
        <w:t>local share (aka “</w:t>
      </w:r>
      <w:r w:rsidR="00622E84">
        <w:t>match</w:t>
      </w:r>
      <w:r w:rsidR="00515799">
        <w:t>”)</w:t>
      </w:r>
      <w:r>
        <w:t xml:space="preserve">. The match rate and requirements for </w:t>
      </w:r>
      <w:r w:rsidR="00622E84">
        <w:t xml:space="preserve">Cost-Reimbursement grants </w:t>
      </w:r>
      <w:r>
        <w:t xml:space="preserve">are described </w:t>
      </w:r>
      <w:r w:rsidR="00013F92">
        <w:t xml:space="preserve">on page </w:t>
      </w:r>
      <w:r w:rsidR="00435984">
        <w:fldChar w:fldCharType="begin"/>
      </w:r>
      <w:r w:rsidR="00435984">
        <w:instrText xml:space="preserve"> PAGEREF matchlevelsrequired \h </w:instrText>
      </w:r>
      <w:r w:rsidR="00435984">
        <w:fldChar w:fldCharType="separate"/>
      </w:r>
      <w:r w:rsidR="00275529">
        <w:rPr>
          <w:noProof/>
        </w:rPr>
        <w:t>29</w:t>
      </w:r>
      <w:r w:rsidR="00435984">
        <w:fldChar w:fldCharType="end"/>
      </w:r>
      <w:r w:rsidR="00013F92">
        <w:t xml:space="preserve"> </w:t>
      </w:r>
      <w:r>
        <w:t>in this document.</w:t>
      </w:r>
    </w:p>
    <w:p w14:paraId="54ACA429" w14:textId="77777777" w:rsidR="00B84E65" w:rsidRDefault="00B84E65" w:rsidP="00A23264">
      <w:pPr>
        <w:pStyle w:val="Body0"/>
        <w:ind w:firstLine="0"/>
      </w:pPr>
      <w:bookmarkStart w:id="219" w:name="matchsources"/>
      <w:bookmarkEnd w:id="219"/>
      <w:r>
        <w:t>In AmeriCorps, the term “in-kind” is restricted to non-cash resources provided to the program</w:t>
      </w:r>
      <w:r w:rsidR="00547840">
        <w:t xml:space="preserve"> by partners, host sites, or supporters</w:t>
      </w:r>
      <w:r>
        <w:t>. Resources paid by the applicant organization from unrestricted funds (space, office supplies, etc.) are considered cash support for the program because these can be identified in the agency accounting system. Both in-kind and cash typically make up the local share (match).</w:t>
      </w:r>
    </w:p>
    <w:p w14:paraId="7E22A995" w14:textId="77777777" w:rsidR="002F0BC7" w:rsidRDefault="002F0BC7" w:rsidP="00A23264">
      <w:pPr>
        <w:pStyle w:val="Body0"/>
        <w:ind w:firstLine="0"/>
      </w:pPr>
      <w:r>
        <w:t xml:space="preserve">AmeriCorps programs must raise some non-federal cash as part of the local share.  As has always been the case, state or municipal public funds as well as private donations from corporate, philanthropic, nonprofit, or individuals can be used as match. </w:t>
      </w:r>
      <w:r w:rsidRPr="001127AA">
        <w:rPr>
          <w:i/>
        </w:rPr>
        <w:t>Under certain conditions</w:t>
      </w:r>
      <w:r>
        <w:t>, AmeriCorps programs may operate on a fee-for-service basis. These fees, called program income, are subject to very specific uses and reporting requirements.</w:t>
      </w:r>
      <w:r w:rsidR="00013F92">
        <w:t xml:space="preserve"> See 42 CFR 2541.250 for more information.</w:t>
      </w:r>
    </w:p>
    <w:p w14:paraId="12D0C087" w14:textId="77777777" w:rsidR="0014688C" w:rsidRDefault="00242AE0" w:rsidP="00A23264">
      <w:pPr>
        <w:pStyle w:val="Body0"/>
        <w:ind w:firstLine="0"/>
      </w:pPr>
      <w:r>
        <w:t xml:space="preserve">In a recent development, some federal agencies have agreed that their funds may be used as </w:t>
      </w:r>
      <w:r w:rsidR="00622E84">
        <w:t>part of AmeriCorps match</w:t>
      </w:r>
      <w:r>
        <w:t xml:space="preserve"> under certain conditions</w:t>
      </w:r>
      <w:r w:rsidR="00515799">
        <w:t xml:space="preserve">. Because the allowable funds vary by program within each agency (HUD, </w:t>
      </w:r>
      <w:r w:rsidR="00B84E65">
        <w:t xml:space="preserve">OJJDP, Interior, </w:t>
      </w:r>
      <w:r w:rsidR="00515799">
        <w:t xml:space="preserve">Education, FEMA, etc.) please discuss your </w:t>
      </w:r>
      <w:r w:rsidR="00CF553B">
        <w:t>desire</w:t>
      </w:r>
      <w:r w:rsidR="00515799">
        <w:t xml:space="preserve"> to use other federal funds with the federal agency that awards those funds prior to submitting your AmeriCorps application. </w:t>
      </w:r>
      <w:r w:rsidR="00CF553B">
        <w:t xml:space="preserve">Have the agency document permission or concurrence in writing. </w:t>
      </w:r>
      <w:r w:rsidR="00515799">
        <w:t>Be sure that funds coming to you from state agencies using federal dollars to award contracts or grants are part of your conversation</w:t>
      </w:r>
      <w:r w:rsidR="00435984">
        <w:t>.</w:t>
      </w:r>
    </w:p>
    <w:p w14:paraId="6D76B735" w14:textId="77777777" w:rsidR="00717353" w:rsidRDefault="002F0BC7" w:rsidP="00A23264">
      <w:pPr>
        <w:pStyle w:val="Body0"/>
        <w:ind w:firstLine="0"/>
      </w:pPr>
      <w:r>
        <w:t>In-kind match is often the most readily available source of match for AmeriCorps programs since the support, training, supervision, and other contributions of effort, space,</w:t>
      </w:r>
      <w:r w:rsidRPr="00525390">
        <w:t xml:space="preserve"> </w:t>
      </w:r>
      <w:r>
        <w:t>or materials</w:t>
      </w:r>
      <w:r w:rsidR="00B17CB9">
        <w:t xml:space="preserve"> </w:t>
      </w:r>
      <w:r w:rsidR="00CF553B">
        <w:t>provided</w:t>
      </w:r>
      <w:r>
        <w:t xml:space="preserve"> by partners usually qualifies for inclusion in the budget. </w:t>
      </w:r>
      <w:r w:rsidR="00717353">
        <w:t>The Missouri Department of Health and Senior Services published a very good overview of in-kind and organizational considerations. The document, “</w:t>
      </w:r>
      <w:r w:rsidR="00717353" w:rsidRPr="00CF553B">
        <w:rPr>
          <w:i/>
        </w:rPr>
        <w:t>A Resource Guide: Hidden Assets for Your Organization</w:t>
      </w:r>
      <w:r w:rsidR="00F42D73" w:rsidRPr="00CF553B">
        <w:rPr>
          <w:i/>
        </w:rPr>
        <w:t>,</w:t>
      </w:r>
      <w:r w:rsidR="00F42D73">
        <w:t>” is on</w:t>
      </w:r>
      <w:r w:rsidR="00717353">
        <w:t xml:space="preserve">line at </w:t>
      </w:r>
      <w:hyperlink r:id="rId28" w:history="1">
        <w:r w:rsidR="00717353" w:rsidRPr="00AA0C52">
          <w:rPr>
            <w:rStyle w:val="Hyperlink"/>
          </w:rPr>
          <w:t>http://health.mo.gov/living/families/adolescenthealth/pdf/InKindDonations.pdf</w:t>
        </w:r>
      </w:hyperlink>
      <w:r w:rsidR="00717353">
        <w:t xml:space="preserve"> </w:t>
      </w:r>
    </w:p>
    <w:p w14:paraId="7E5F66FC" w14:textId="77777777" w:rsidR="002F0BC7" w:rsidRPr="00E73778" w:rsidRDefault="00717353" w:rsidP="00A23264">
      <w:pPr>
        <w:pStyle w:val="Body0"/>
        <w:ind w:firstLine="0"/>
      </w:pPr>
      <w:r>
        <w:t>Under National Service laws</w:t>
      </w:r>
      <w:r w:rsidR="002F0BC7">
        <w:t xml:space="preserve">, the time of community volunteers may </w:t>
      </w:r>
      <w:r w:rsidR="002F0BC7" w:rsidRPr="00C66B5D">
        <w:rPr>
          <w:i/>
          <w:u w:val="single"/>
        </w:rPr>
        <w:t>not</w:t>
      </w:r>
      <w:r w:rsidR="002F0BC7">
        <w:t xml:space="preserve"> be counted as in-kind match; however, </w:t>
      </w:r>
      <w:r w:rsidR="00F764B4">
        <w:t xml:space="preserve">pro-bono </w:t>
      </w:r>
      <w:r w:rsidR="002F0BC7">
        <w:t xml:space="preserve">professional services contributed to the program (training members, accounting, marketing, evaluation, etc.) may be included. The in-kind value of volunteer time for Maine can be found at </w:t>
      </w:r>
      <w:hyperlink r:id="rId29" w:history="1">
        <w:r w:rsidR="002F0BC7" w:rsidRPr="0095175C">
          <w:rPr>
            <w:rStyle w:val="Hyperlink"/>
          </w:rPr>
          <w:t>http://www.independentsector.org/programs/research/volunteer_time.html</w:t>
        </w:r>
      </w:hyperlink>
      <w:r w:rsidR="002F0BC7">
        <w:t xml:space="preserve"> .</w:t>
      </w:r>
    </w:p>
    <w:p w14:paraId="2CFEBFC5" w14:textId="77777777" w:rsidR="00BF612C" w:rsidRDefault="00BF612C" w:rsidP="00A23264">
      <w:pPr>
        <w:pStyle w:val="Body0"/>
        <w:ind w:firstLine="0"/>
      </w:pPr>
      <w:r>
        <w:t xml:space="preserve">In developing </w:t>
      </w:r>
      <w:r w:rsidR="00717353">
        <w:t xml:space="preserve">in-kind local share or match, the applicant organization should bear in mind that these resources will have to be documented as they are used, valued at market rate, and recorded in the organization’s accounting system. </w:t>
      </w:r>
    </w:p>
    <w:p w14:paraId="440FA389" w14:textId="77777777" w:rsidR="002B3937" w:rsidRPr="00997560" w:rsidRDefault="002B3937" w:rsidP="00A23264">
      <w:pPr>
        <w:pStyle w:val="Body0"/>
        <w:ind w:firstLine="0"/>
        <w:rPr>
          <w:i/>
        </w:rPr>
      </w:pPr>
      <w:r w:rsidRPr="00997560">
        <w:rPr>
          <w:i/>
        </w:rPr>
        <w:t>NOTE: Because Fixed Amount grants are not required to match AmeriCorps funds and, therefore, are relieved of reporting the sources and amounts of local resources used to operate the program, there is no restriction on the mix or type of federal, state, public, private, cash or in-kind support used to operate the program.</w:t>
      </w:r>
    </w:p>
    <w:p w14:paraId="270196BD" w14:textId="77777777" w:rsidR="002F0BC7" w:rsidRDefault="008A1188" w:rsidP="00A23264">
      <w:pPr>
        <w:pStyle w:val="Body0"/>
        <w:ind w:firstLine="0"/>
      </w:pPr>
      <w:r>
        <w:t>There are six o</w:t>
      </w:r>
      <w:r w:rsidR="00997560">
        <w:t xml:space="preserve">ptions </w:t>
      </w:r>
      <w:r>
        <w:t xml:space="preserve">for </w:t>
      </w:r>
      <w:r w:rsidR="002F0BC7">
        <w:t>AmeriCorps members</w:t>
      </w:r>
      <w:r w:rsidR="00997560">
        <w:t>’ terms of service</w:t>
      </w:r>
      <w:r>
        <w:t xml:space="preserve">. </w:t>
      </w:r>
      <w:r w:rsidR="00547840">
        <w:t>T</w:t>
      </w:r>
      <w:r>
        <w:t>he</w:t>
      </w:r>
      <w:r w:rsidR="00C66B5D">
        <w:t>se</w:t>
      </w:r>
      <w:r>
        <w:t xml:space="preserve"> terms of service must be completed within 12 months</w:t>
      </w:r>
      <w:r w:rsidR="002F0BC7">
        <w:t xml:space="preserve">. The duration and intensity of their effort </w:t>
      </w:r>
      <w:r>
        <w:t xml:space="preserve">(a few hours a week or 40 hours per week) </w:t>
      </w:r>
      <w:r w:rsidR="002F0BC7">
        <w:t xml:space="preserve">is determined by the </w:t>
      </w:r>
      <w:r>
        <w:t>amount and type of activity</w:t>
      </w:r>
      <w:r w:rsidR="002F0BC7">
        <w:t xml:space="preserve"> that needs to be </w:t>
      </w:r>
      <w:r>
        <w:t>done</w:t>
      </w:r>
      <w:r w:rsidR="002F0BC7">
        <w:t>.  Some projects have a few people who serve 10-12 months and add many part-time AmeriCorps members for a “high activity” period.  Examples would be weather-dependent service such as housing rehab or the hours after school when youth programs are in full operation.</w:t>
      </w:r>
    </w:p>
    <w:p w14:paraId="03008D95" w14:textId="77777777" w:rsidR="00C66B5D" w:rsidRDefault="002F0BC7" w:rsidP="00763579">
      <w:pPr>
        <w:pStyle w:val="Body0"/>
        <w:spacing w:after="120"/>
        <w:ind w:firstLine="0"/>
      </w:pPr>
      <w:r>
        <w:t xml:space="preserve">A single Member Service Year (MSY) is at least 1700 hours which a person serving full-time completes </w:t>
      </w:r>
      <w:r w:rsidR="00435984">
        <w:t>within</w:t>
      </w:r>
      <w:r>
        <w:t xml:space="preserve"> 12 months</w:t>
      </w:r>
      <w:r w:rsidR="006062BA">
        <w:t xml:space="preserve"> (52 weeks)</w:t>
      </w:r>
      <w:r>
        <w:t>. Many programs do not have sufficient work to keep 10 people fully occupied for 1700 hours each year. That is where the other levels of service (terms of service) become useful</w:t>
      </w:r>
      <w:r w:rsidR="006062BA">
        <w:t>.</w:t>
      </w:r>
      <w:r>
        <w:t xml:space="preserve"> </w:t>
      </w:r>
    </w:p>
    <w:p w14:paraId="47443417" w14:textId="77777777" w:rsidR="00C66B5D" w:rsidRDefault="00C66B5D">
      <w:pPr>
        <w:overflowPunct/>
        <w:autoSpaceDE/>
        <w:autoSpaceDN/>
        <w:adjustRightInd/>
        <w:spacing w:before="0"/>
        <w:textAlignment w:val="auto"/>
      </w:pPr>
      <w:r>
        <w:br w:type="page"/>
      </w:r>
    </w:p>
    <w:p w14:paraId="1E8F4195" w14:textId="77777777" w:rsidR="002F0BC7" w:rsidRDefault="006062BA" w:rsidP="00763579">
      <w:pPr>
        <w:pStyle w:val="Body0"/>
        <w:spacing w:after="120"/>
        <w:ind w:firstLine="0"/>
      </w:pPr>
      <w:r w:rsidRPr="006402FB">
        <w:lastRenderedPageBreak/>
        <w:t>A</w:t>
      </w:r>
      <w:r w:rsidR="002F0BC7" w:rsidRPr="006402FB">
        <w:t xml:space="preserve"> single Member Service Year can be split into multiple positions. See the </w:t>
      </w:r>
      <w:r w:rsidR="00717353" w:rsidRPr="006402FB">
        <w:t>following chart</w:t>
      </w:r>
      <w:r w:rsidR="002F0BC7" w:rsidRPr="006402FB">
        <w:t xml:space="preserve"> for service term options</w:t>
      </w:r>
      <w:r w:rsidR="008A1285" w:rsidRPr="006402FB">
        <w:t xml:space="preserve"> and MSY equivalents</w:t>
      </w:r>
      <w:r w:rsidR="002F0BC7" w:rsidRPr="006402FB">
        <w:t>.</w:t>
      </w:r>
      <w:r w:rsidR="002F0BC7">
        <w:t xml:space="preserve"> </w:t>
      </w:r>
    </w:p>
    <w:tbl>
      <w:tblPr>
        <w:tblW w:w="5035"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78"/>
        <w:gridCol w:w="1498"/>
        <w:gridCol w:w="708"/>
        <w:gridCol w:w="1410"/>
        <w:gridCol w:w="1235"/>
        <w:gridCol w:w="1849"/>
        <w:gridCol w:w="2098"/>
      </w:tblGrid>
      <w:tr w:rsidR="00F764B4" w:rsidRPr="003A4B88" w14:paraId="414E8F82" w14:textId="77777777" w:rsidTr="0086117B">
        <w:tc>
          <w:tcPr>
            <w:tcW w:w="1818" w:type="dxa"/>
          </w:tcPr>
          <w:p w14:paraId="78D3B8D5" w14:textId="77777777" w:rsidR="008A1188" w:rsidRPr="00B643F9" w:rsidRDefault="008A1188" w:rsidP="00E60315">
            <w:pPr>
              <w:rPr>
                <w:b/>
                <w:sz w:val="20"/>
              </w:rPr>
            </w:pPr>
            <w:bookmarkStart w:id="220" w:name="serviceterms"/>
            <w:bookmarkStart w:id="221" w:name="servicetermoptions"/>
            <w:r w:rsidRPr="00B643F9">
              <w:rPr>
                <w:b/>
                <w:sz w:val="20"/>
              </w:rPr>
              <w:t>SERVICE</w:t>
            </w:r>
            <w:bookmarkEnd w:id="220"/>
            <w:bookmarkEnd w:id="221"/>
            <w:r w:rsidRPr="00B643F9">
              <w:rPr>
                <w:b/>
                <w:sz w:val="20"/>
              </w:rPr>
              <w:t xml:space="preserve"> TERM</w:t>
            </w:r>
            <w:r w:rsidR="0086117B">
              <w:rPr>
                <w:b/>
                <w:sz w:val="20"/>
              </w:rPr>
              <w:t xml:space="preserve"> OPTIONS FOR MEMBERS</w:t>
            </w:r>
          </w:p>
        </w:tc>
        <w:tc>
          <w:tcPr>
            <w:tcW w:w="1530" w:type="dxa"/>
            <w:tcBorders>
              <w:top w:val="single" w:sz="4" w:space="0" w:color="auto"/>
              <w:bottom w:val="single" w:sz="4" w:space="0" w:color="auto"/>
            </w:tcBorders>
          </w:tcPr>
          <w:p w14:paraId="6D66BD0F" w14:textId="77777777" w:rsidR="008A1188" w:rsidRPr="00B643F9" w:rsidRDefault="0086117B" w:rsidP="0086117B">
            <w:pPr>
              <w:rPr>
                <w:b/>
                <w:sz w:val="20"/>
              </w:rPr>
            </w:pPr>
            <w:r>
              <w:rPr>
                <w:b/>
                <w:sz w:val="20"/>
              </w:rPr>
              <w:t>Service term m</w:t>
            </w:r>
            <w:r w:rsidR="008A1188" w:rsidRPr="00B643F9">
              <w:rPr>
                <w:b/>
                <w:sz w:val="20"/>
              </w:rPr>
              <w:t xml:space="preserve">inimum </w:t>
            </w:r>
            <w:r>
              <w:rPr>
                <w:b/>
                <w:sz w:val="20"/>
              </w:rPr>
              <w:t>h</w:t>
            </w:r>
            <w:r w:rsidR="008A1188">
              <w:rPr>
                <w:b/>
                <w:sz w:val="20"/>
              </w:rPr>
              <w:t>ours</w:t>
            </w:r>
            <w:r w:rsidR="008A1188" w:rsidRPr="00B643F9">
              <w:rPr>
                <w:b/>
                <w:sz w:val="20"/>
              </w:rPr>
              <w:t xml:space="preserve"> </w:t>
            </w:r>
          </w:p>
        </w:tc>
        <w:tc>
          <w:tcPr>
            <w:tcW w:w="720" w:type="dxa"/>
            <w:tcBorders>
              <w:top w:val="single" w:sz="4" w:space="0" w:color="auto"/>
              <w:bottom w:val="single" w:sz="4" w:space="0" w:color="auto"/>
            </w:tcBorders>
          </w:tcPr>
          <w:p w14:paraId="196FE80E" w14:textId="77777777" w:rsidR="0086117B" w:rsidRPr="00B643F9" w:rsidRDefault="008A1188" w:rsidP="0086117B">
            <w:pPr>
              <w:jc w:val="center"/>
              <w:rPr>
                <w:b/>
                <w:sz w:val="20"/>
              </w:rPr>
            </w:pPr>
            <w:r w:rsidRPr="00B643F9">
              <w:rPr>
                <w:b/>
                <w:sz w:val="20"/>
              </w:rPr>
              <w:t>MSY</w:t>
            </w:r>
            <w:r w:rsidR="0086117B">
              <w:rPr>
                <w:b/>
                <w:sz w:val="20"/>
              </w:rPr>
              <w:t>Value</w:t>
            </w:r>
          </w:p>
        </w:tc>
        <w:tc>
          <w:tcPr>
            <w:tcW w:w="1440" w:type="dxa"/>
            <w:tcBorders>
              <w:top w:val="single" w:sz="4" w:space="0" w:color="auto"/>
              <w:bottom w:val="single" w:sz="4" w:space="0" w:color="auto"/>
            </w:tcBorders>
          </w:tcPr>
          <w:p w14:paraId="75262172" w14:textId="77777777" w:rsidR="008A1188" w:rsidRPr="00B643F9" w:rsidRDefault="00B62B69" w:rsidP="00E60315">
            <w:pPr>
              <w:pStyle w:val="Body0"/>
              <w:ind w:firstLine="0"/>
              <w:rPr>
                <w:b/>
                <w:sz w:val="20"/>
              </w:rPr>
            </w:pPr>
            <w:r>
              <w:rPr>
                <w:b/>
                <w:sz w:val="20"/>
              </w:rPr>
              <w:t>1 MSY converts to no more than...</w:t>
            </w:r>
          </w:p>
        </w:tc>
        <w:tc>
          <w:tcPr>
            <w:tcW w:w="1260" w:type="dxa"/>
            <w:tcBorders>
              <w:top w:val="single" w:sz="4" w:space="0" w:color="auto"/>
              <w:bottom w:val="single" w:sz="4" w:space="0" w:color="auto"/>
              <w:right w:val="single" w:sz="4" w:space="0" w:color="auto"/>
            </w:tcBorders>
          </w:tcPr>
          <w:p w14:paraId="52DE13BD" w14:textId="77777777" w:rsidR="008A1188" w:rsidRPr="00B643F9" w:rsidRDefault="008A1188" w:rsidP="00E60315">
            <w:pPr>
              <w:pStyle w:val="Body0"/>
              <w:ind w:firstLine="0"/>
              <w:rPr>
                <w:b/>
                <w:sz w:val="20"/>
              </w:rPr>
            </w:pPr>
            <w:r w:rsidRPr="00B643F9">
              <w:rPr>
                <w:b/>
                <w:sz w:val="20"/>
              </w:rPr>
              <w:t>MSY equivalent</w:t>
            </w:r>
          </w:p>
        </w:tc>
        <w:tc>
          <w:tcPr>
            <w:tcW w:w="1890" w:type="dxa"/>
            <w:tcBorders>
              <w:top w:val="single" w:sz="4" w:space="0" w:color="auto"/>
              <w:left w:val="single" w:sz="4" w:space="0" w:color="auto"/>
              <w:bottom w:val="single" w:sz="4" w:space="0" w:color="auto"/>
            </w:tcBorders>
          </w:tcPr>
          <w:p w14:paraId="2CA82748" w14:textId="77777777" w:rsidR="008A1188" w:rsidRPr="00B643F9" w:rsidRDefault="006A6A8C" w:rsidP="0086117B">
            <w:pPr>
              <w:pStyle w:val="Body0"/>
              <w:ind w:firstLine="0"/>
              <w:rPr>
                <w:b/>
                <w:sz w:val="20"/>
              </w:rPr>
            </w:pPr>
            <w:r>
              <w:rPr>
                <w:b/>
                <w:sz w:val="20"/>
              </w:rPr>
              <w:t xml:space="preserve"># of </w:t>
            </w:r>
            <w:r w:rsidR="0086117B">
              <w:rPr>
                <w:b/>
                <w:sz w:val="20"/>
              </w:rPr>
              <w:t>w</w:t>
            </w:r>
            <w:r>
              <w:rPr>
                <w:b/>
                <w:sz w:val="20"/>
              </w:rPr>
              <w:t xml:space="preserve">eeks </w:t>
            </w:r>
            <w:r w:rsidR="0086117B">
              <w:rPr>
                <w:b/>
                <w:sz w:val="20"/>
              </w:rPr>
              <w:t xml:space="preserve">needed </w:t>
            </w:r>
            <w:r>
              <w:rPr>
                <w:b/>
                <w:sz w:val="20"/>
              </w:rPr>
              <w:t xml:space="preserve">to complete term </w:t>
            </w:r>
            <w:r w:rsidR="0086117B">
              <w:rPr>
                <w:b/>
                <w:sz w:val="20"/>
              </w:rPr>
              <w:t>i</w:t>
            </w:r>
            <w:r>
              <w:rPr>
                <w:b/>
                <w:sz w:val="20"/>
              </w:rPr>
              <w:t>f serving 40 hrs/wk</w:t>
            </w:r>
          </w:p>
        </w:tc>
        <w:tc>
          <w:tcPr>
            <w:tcW w:w="2145" w:type="dxa"/>
            <w:tcBorders>
              <w:top w:val="single" w:sz="4" w:space="0" w:color="auto"/>
              <w:bottom w:val="single" w:sz="4" w:space="0" w:color="auto"/>
            </w:tcBorders>
          </w:tcPr>
          <w:p w14:paraId="49F7C508" w14:textId="77777777" w:rsidR="008A1188" w:rsidRPr="00B643F9" w:rsidRDefault="006A6A8C" w:rsidP="00E60315">
            <w:pPr>
              <w:pStyle w:val="Body0"/>
              <w:ind w:firstLine="0"/>
              <w:rPr>
                <w:b/>
                <w:sz w:val="20"/>
              </w:rPr>
            </w:pPr>
            <w:r>
              <w:rPr>
                <w:b/>
                <w:sz w:val="20"/>
              </w:rPr>
              <w:t># hours/week required if term of service is 1 yr (52 wks)</w:t>
            </w:r>
          </w:p>
        </w:tc>
      </w:tr>
      <w:tr w:rsidR="00F764B4" w:rsidRPr="002664D9" w14:paraId="016FD6DE" w14:textId="77777777" w:rsidTr="0086117B">
        <w:tc>
          <w:tcPr>
            <w:tcW w:w="1818" w:type="dxa"/>
          </w:tcPr>
          <w:p w14:paraId="7DE452A1" w14:textId="77777777" w:rsidR="008A1188" w:rsidRPr="002664D9" w:rsidRDefault="008A1188" w:rsidP="00435984">
            <w:pPr>
              <w:spacing w:before="60"/>
              <w:rPr>
                <w:sz w:val="20"/>
              </w:rPr>
            </w:pPr>
            <w:r w:rsidRPr="002664D9">
              <w:rPr>
                <w:sz w:val="20"/>
              </w:rPr>
              <w:t>Full-time</w:t>
            </w:r>
          </w:p>
        </w:tc>
        <w:tc>
          <w:tcPr>
            <w:tcW w:w="1530" w:type="dxa"/>
            <w:tcBorders>
              <w:top w:val="single" w:sz="4" w:space="0" w:color="auto"/>
            </w:tcBorders>
          </w:tcPr>
          <w:p w14:paraId="3B42D39D" w14:textId="77777777" w:rsidR="008A1188" w:rsidRPr="002664D9" w:rsidRDefault="008A1188" w:rsidP="00435984">
            <w:pPr>
              <w:spacing w:before="60"/>
              <w:rPr>
                <w:sz w:val="20"/>
              </w:rPr>
            </w:pPr>
            <w:r w:rsidRPr="002664D9">
              <w:rPr>
                <w:sz w:val="20"/>
              </w:rPr>
              <w:t>1</w:t>
            </w:r>
            <w:r>
              <w:rPr>
                <w:sz w:val="20"/>
              </w:rPr>
              <w:t>,</w:t>
            </w:r>
            <w:r w:rsidRPr="002664D9">
              <w:rPr>
                <w:sz w:val="20"/>
              </w:rPr>
              <w:t>700</w:t>
            </w:r>
          </w:p>
        </w:tc>
        <w:tc>
          <w:tcPr>
            <w:tcW w:w="720" w:type="dxa"/>
            <w:tcBorders>
              <w:top w:val="single" w:sz="4" w:space="0" w:color="auto"/>
            </w:tcBorders>
          </w:tcPr>
          <w:p w14:paraId="0DBD01E2" w14:textId="77777777" w:rsidR="008A1188" w:rsidRPr="002664D9" w:rsidRDefault="008A1188" w:rsidP="00435984">
            <w:pPr>
              <w:spacing w:before="60"/>
              <w:jc w:val="right"/>
              <w:rPr>
                <w:sz w:val="20"/>
              </w:rPr>
            </w:pPr>
            <w:r w:rsidRPr="002664D9">
              <w:rPr>
                <w:sz w:val="20"/>
              </w:rPr>
              <w:t>1.00</w:t>
            </w:r>
          </w:p>
        </w:tc>
        <w:tc>
          <w:tcPr>
            <w:tcW w:w="1440" w:type="dxa"/>
            <w:tcBorders>
              <w:top w:val="single" w:sz="4" w:space="0" w:color="auto"/>
            </w:tcBorders>
          </w:tcPr>
          <w:p w14:paraId="26FDF865" w14:textId="77777777" w:rsidR="008A1188" w:rsidRPr="002664D9" w:rsidRDefault="008A1188" w:rsidP="00435984">
            <w:pPr>
              <w:spacing w:before="60"/>
              <w:jc w:val="right"/>
              <w:rPr>
                <w:sz w:val="20"/>
              </w:rPr>
            </w:pPr>
            <w:r>
              <w:rPr>
                <w:sz w:val="20"/>
              </w:rPr>
              <w:t>--------------</w:t>
            </w:r>
          </w:p>
        </w:tc>
        <w:tc>
          <w:tcPr>
            <w:tcW w:w="1260" w:type="dxa"/>
            <w:tcBorders>
              <w:top w:val="single" w:sz="4" w:space="0" w:color="auto"/>
              <w:right w:val="single" w:sz="4" w:space="0" w:color="auto"/>
            </w:tcBorders>
          </w:tcPr>
          <w:p w14:paraId="782F047E" w14:textId="77777777" w:rsidR="008A1188" w:rsidRPr="002664D9" w:rsidRDefault="008A1188" w:rsidP="0086117B">
            <w:pPr>
              <w:spacing w:before="60"/>
              <w:jc w:val="right"/>
              <w:rPr>
                <w:sz w:val="20"/>
              </w:rPr>
            </w:pPr>
            <w:r>
              <w:rPr>
                <w:sz w:val="20"/>
              </w:rPr>
              <w:t>---------------</w:t>
            </w:r>
          </w:p>
        </w:tc>
        <w:tc>
          <w:tcPr>
            <w:tcW w:w="1890" w:type="dxa"/>
            <w:tcBorders>
              <w:top w:val="single" w:sz="4" w:space="0" w:color="auto"/>
              <w:left w:val="single" w:sz="4" w:space="0" w:color="auto"/>
            </w:tcBorders>
          </w:tcPr>
          <w:p w14:paraId="3ECC52C1" w14:textId="77777777" w:rsidR="008A1188" w:rsidRDefault="006A6A8C" w:rsidP="006A6A8C">
            <w:pPr>
              <w:spacing w:before="60"/>
              <w:jc w:val="right"/>
              <w:rPr>
                <w:sz w:val="20"/>
              </w:rPr>
            </w:pPr>
            <w:r>
              <w:rPr>
                <w:sz w:val="20"/>
              </w:rPr>
              <w:t>42.5 weeks</w:t>
            </w:r>
          </w:p>
        </w:tc>
        <w:tc>
          <w:tcPr>
            <w:tcW w:w="2145" w:type="dxa"/>
            <w:tcBorders>
              <w:top w:val="single" w:sz="4" w:space="0" w:color="auto"/>
            </w:tcBorders>
          </w:tcPr>
          <w:p w14:paraId="3F8F8F0E" w14:textId="77777777" w:rsidR="008A1188" w:rsidRDefault="006A6A8C" w:rsidP="006062BA">
            <w:pPr>
              <w:spacing w:before="60"/>
              <w:jc w:val="right"/>
              <w:rPr>
                <w:sz w:val="20"/>
              </w:rPr>
            </w:pPr>
            <w:r>
              <w:rPr>
                <w:sz w:val="20"/>
              </w:rPr>
              <w:t>33</w:t>
            </w:r>
            <w:r w:rsidR="006062BA">
              <w:rPr>
                <w:sz w:val="20"/>
              </w:rPr>
              <w:t xml:space="preserve"> hrs/wk</w:t>
            </w:r>
          </w:p>
        </w:tc>
      </w:tr>
      <w:tr w:rsidR="00F764B4" w:rsidRPr="002664D9" w14:paraId="05FCE5CD" w14:textId="77777777" w:rsidTr="0086117B">
        <w:tc>
          <w:tcPr>
            <w:tcW w:w="1818" w:type="dxa"/>
          </w:tcPr>
          <w:p w14:paraId="3A92C0C4" w14:textId="77777777" w:rsidR="008A1188" w:rsidRPr="002664D9" w:rsidRDefault="008A1188" w:rsidP="00435984">
            <w:pPr>
              <w:spacing w:before="60"/>
              <w:rPr>
                <w:sz w:val="20"/>
              </w:rPr>
            </w:pPr>
            <w:r w:rsidRPr="002664D9">
              <w:rPr>
                <w:sz w:val="20"/>
              </w:rPr>
              <w:t>Half-Time</w:t>
            </w:r>
          </w:p>
        </w:tc>
        <w:tc>
          <w:tcPr>
            <w:tcW w:w="1530" w:type="dxa"/>
          </w:tcPr>
          <w:p w14:paraId="2AF9E8EF" w14:textId="77777777" w:rsidR="008A1188" w:rsidRPr="002664D9" w:rsidRDefault="008A1188" w:rsidP="00435984">
            <w:pPr>
              <w:spacing w:before="60"/>
              <w:rPr>
                <w:sz w:val="20"/>
              </w:rPr>
            </w:pPr>
            <w:r>
              <w:rPr>
                <w:sz w:val="20"/>
              </w:rPr>
              <w:t xml:space="preserve">  </w:t>
            </w:r>
            <w:r w:rsidRPr="002664D9">
              <w:rPr>
                <w:sz w:val="20"/>
              </w:rPr>
              <w:t>900</w:t>
            </w:r>
          </w:p>
        </w:tc>
        <w:tc>
          <w:tcPr>
            <w:tcW w:w="720" w:type="dxa"/>
          </w:tcPr>
          <w:p w14:paraId="5069F3F0" w14:textId="77777777" w:rsidR="008A1188" w:rsidRPr="002664D9" w:rsidRDefault="008A1188" w:rsidP="00435984">
            <w:pPr>
              <w:spacing w:before="60"/>
              <w:jc w:val="right"/>
              <w:rPr>
                <w:sz w:val="20"/>
              </w:rPr>
            </w:pPr>
            <w:r w:rsidRPr="002664D9">
              <w:rPr>
                <w:sz w:val="20"/>
              </w:rPr>
              <w:t>0.50</w:t>
            </w:r>
          </w:p>
        </w:tc>
        <w:tc>
          <w:tcPr>
            <w:tcW w:w="1440" w:type="dxa"/>
          </w:tcPr>
          <w:p w14:paraId="0BC0133C" w14:textId="77777777" w:rsidR="008A1188" w:rsidRPr="002664D9" w:rsidRDefault="008A1188" w:rsidP="006A6A8C">
            <w:pPr>
              <w:pStyle w:val="Body0"/>
              <w:spacing w:before="60"/>
              <w:ind w:firstLine="0"/>
              <w:jc w:val="right"/>
              <w:rPr>
                <w:sz w:val="20"/>
              </w:rPr>
            </w:pPr>
            <w:r w:rsidRPr="002664D9">
              <w:rPr>
                <w:sz w:val="20"/>
              </w:rPr>
              <w:t xml:space="preserve">2 </w:t>
            </w:r>
            <w:r w:rsidR="006A6A8C">
              <w:rPr>
                <w:sz w:val="20"/>
              </w:rPr>
              <w:t>slots</w:t>
            </w:r>
          </w:p>
        </w:tc>
        <w:tc>
          <w:tcPr>
            <w:tcW w:w="1260" w:type="dxa"/>
            <w:tcBorders>
              <w:right w:val="single" w:sz="4" w:space="0" w:color="auto"/>
            </w:tcBorders>
          </w:tcPr>
          <w:p w14:paraId="62AE9E7D" w14:textId="77777777" w:rsidR="008A1188" w:rsidRPr="002664D9" w:rsidRDefault="008A1188" w:rsidP="00435984">
            <w:pPr>
              <w:pStyle w:val="Body0"/>
              <w:spacing w:before="60"/>
              <w:ind w:firstLine="0"/>
              <w:rPr>
                <w:sz w:val="20"/>
              </w:rPr>
            </w:pPr>
            <w:r w:rsidRPr="002664D9">
              <w:rPr>
                <w:sz w:val="20"/>
              </w:rPr>
              <w:t>0.5 MSY</w:t>
            </w:r>
          </w:p>
        </w:tc>
        <w:tc>
          <w:tcPr>
            <w:tcW w:w="1890" w:type="dxa"/>
            <w:tcBorders>
              <w:left w:val="single" w:sz="4" w:space="0" w:color="auto"/>
            </w:tcBorders>
          </w:tcPr>
          <w:p w14:paraId="60031C5E" w14:textId="77777777" w:rsidR="008A1188" w:rsidRPr="002664D9" w:rsidRDefault="006A6A8C" w:rsidP="006A6A8C">
            <w:pPr>
              <w:pStyle w:val="Body0"/>
              <w:spacing w:before="60"/>
              <w:ind w:firstLine="0"/>
              <w:jc w:val="right"/>
              <w:rPr>
                <w:sz w:val="20"/>
              </w:rPr>
            </w:pPr>
            <w:r>
              <w:rPr>
                <w:sz w:val="20"/>
              </w:rPr>
              <w:t>22.5 weeks</w:t>
            </w:r>
          </w:p>
        </w:tc>
        <w:tc>
          <w:tcPr>
            <w:tcW w:w="2145" w:type="dxa"/>
          </w:tcPr>
          <w:p w14:paraId="72641EC2" w14:textId="77777777" w:rsidR="008A1188" w:rsidRPr="002664D9" w:rsidRDefault="006A6A8C" w:rsidP="006062BA">
            <w:pPr>
              <w:pStyle w:val="Body0"/>
              <w:spacing w:before="60"/>
              <w:ind w:firstLine="0"/>
              <w:jc w:val="right"/>
              <w:rPr>
                <w:sz w:val="20"/>
              </w:rPr>
            </w:pPr>
            <w:r>
              <w:rPr>
                <w:sz w:val="20"/>
              </w:rPr>
              <w:t>17.5</w:t>
            </w:r>
            <w:r w:rsidR="006062BA">
              <w:rPr>
                <w:sz w:val="20"/>
              </w:rPr>
              <w:t xml:space="preserve"> hrs/wk</w:t>
            </w:r>
          </w:p>
        </w:tc>
      </w:tr>
      <w:tr w:rsidR="00F764B4" w:rsidRPr="002664D9" w14:paraId="7A1171B9" w14:textId="77777777" w:rsidTr="0086117B">
        <w:tc>
          <w:tcPr>
            <w:tcW w:w="1818" w:type="dxa"/>
          </w:tcPr>
          <w:p w14:paraId="52089D8C" w14:textId="77777777" w:rsidR="008A1188" w:rsidRPr="002664D9" w:rsidRDefault="008A1188" w:rsidP="00435984">
            <w:pPr>
              <w:spacing w:before="60"/>
              <w:rPr>
                <w:sz w:val="20"/>
              </w:rPr>
            </w:pPr>
            <w:r w:rsidRPr="002664D9">
              <w:rPr>
                <w:sz w:val="20"/>
              </w:rPr>
              <w:t>Reduced Half-Time</w:t>
            </w:r>
          </w:p>
        </w:tc>
        <w:tc>
          <w:tcPr>
            <w:tcW w:w="1530" w:type="dxa"/>
          </w:tcPr>
          <w:p w14:paraId="2F90E6EA" w14:textId="77777777" w:rsidR="008A1188" w:rsidRPr="002664D9" w:rsidRDefault="008A1188" w:rsidP="00435984">
            <w:pPr>
              <w:spacing w:before="60"/>
              <w:rPr>
                <w:sz w:val="20"/>
              </w:rPr>
            </w:pPr>
            <w:r>
              <w:rPr>
                <w:sz w:val="20"/>
              </w:rPr>
              <w:t xml:space="preserve">  </w:t>
            </w:r>
            <w:r w:rsidRPr="002664D9">
              <w:rPr>
                <w:sz w:val="20"/>
              </w:rPr>
              <w:t>675</w:t>
            </w:r>
          </w:p>
        </w:tc>
        <w:tc>
          <w:tcPr>
            <w:tcW w:w="720" w:type="dxa"/>
          </w:tcPr>
          <w:p w14:paraId="64F77DCA" w14:textId="77777777" w:rsidR="008A1188" w:rsidRPr="002664D9" w:rsidRDefault="008A1188" w:rsidP="00435984">
            <w:pPr>
              <w:spacing w:before="60"/>
              <w:jc w:val="right"/>
              <w:rPr>
                <w:sz w:val="20"/>
              </w:rPr>
            </w:pPr>
            <w:r w:rsidRPr="002664D9">
              <w:rPr>
                <w:sz w:val="20"/>
              </w:rPr>
              <w:t>0.381</w:t>
            </w:r>
          </w:p>
        </w:tc>
        <w:tc>
          <w:tcPr>
            <w:tcW w:w="1440" w:type="dxa"/>
          </w:tcPr>
          <w:p w14:paraId="05A1A5F9" w14:textId="77777777" w:rsidR="008A1188" w:rsidRPr="002664D9" w:rsidRDefault="008A1188" w:rsidP="006A6A8C">
            <w:pPr>
              <w:pStyle w:val="Body0"/>
              <w:spacing w:before="60"/>
              <w:ind w:firstLine="0"/>
              <w:jc w:val="right"/>
              <w:rPr>
                <w:sz w:val="20"/>
              </w:rPr>
            </w:pPr>
            <w:r w:rsidRPr="002664D9">
              <w:rPr>
                <w:sz w:val="20"/>
              </w:rPr>
              <w:t xml:space="preserve">2 </w:t>
            </w:r>
            <w:r w:rsidR="006A6A8C">
              <w:rPr>
                <w:sz w:val="20"/>
              </w:rPr>
              <w:t>slots</w:t>
            </w:r>
          </w:p>
        </w:tc>
        <w:tc>
          <w:tcPr>
            <w:tcW w:w="1260" w:type="dxa"/>
            <w:tcBorders>
              <w:right w:val="single" w:sz="4" w:space="0" w:color="auto"/>
            </w:tcBorders>
          </w:tcPr>
          <w:p w14:paraId="2568F10A" w14:textId="77777777" w:rsidR="008A1188" w:rsidRPr="002664D9" w:rsidRDefault="008A1188" w:rsidP="00435984">
            <w:pPr>
              <w:pStyle w:val="Body0"/>
              <w:spacing w:before="60"/>
              <w:ind w:firstLine="0"/>
              <w:rPr>
                <w:sz w:val="20"/>
              </w:rPr>
            </w:pPr>
            <w:r w:rsidRPr="002664D9">
              <w:rPr>
                <w:sz w:val="20"/>
              </w:rPr>
              <w:t>0.381 MSY</w:t>
            </w:r>
          </w:p>
        </w:tc>
        <w:tc>
          <w:tcPr>
            <w:tcW w:w="1890" w:type="dxa"/>
            <w:tcBorders>
              <w:left w:val="single" w:sz="4" w:space="0" w:color="auto"/>
            </w:tcBorders>
          </w:tcPr>
          <w:p w14:paraId="45F3CD39" w14:textId="77777777" w:rsidR="008A1188" w:rsidRPr="002664D9" w:rsidRDefault="006A6A8C" w:rsidP="006A6A8C">
            <w:pPr>
              <w:pStyle w:val="Body0"/>
              <w:spacing w:before="60"/>
              <w:ind w:firstLine="0"/>
              <w:jc w:val="right"/>
              <w:rPr>
                <w:sz w:val="20"/>
              </w:rPr>
            </w:pPr>
            <w:r>
              <w:rPr>
                <w:sz w:val="20"/>
              </w:rPr>
              <w:t>17 weeks</w:t>
            </w:r>
          </w:p>
        </w:tc>
        <w:tc>
          <w:tcPr>
            <w:tcW w:w="2145" w:type="dxa"/>
          </w:tcPr>
          <w:p w14:paraId="3514CD36" w14:textId="77777777" w:rsidR="008A1188" w:rsidRPr="002664D9" w:rsidRDefault="006062BA" w:rsidP="006062BA">
            <w:pPr>
              <w:pStyle w:val="Body0"/>
              <w:spacing w:before="60"/>
              <w:ind w:firstLine="0"/>
              <w:jc w:val="right"/>
              <w:rPr>
                <w:sz w:val="20"/>
              </w:rPr>
            </w:pPr>
            <w:r>
              <w:rPr>
                <w:sz w:val="20"/>
              </w:rPr>
              <w:t>13 hrs/wk</w:t>
            </w:r>
          </w:p>
        </w:tc>
      </w:tr>
      <w:tr w:rsidR="00F764B4" w:rsidRPr="002664D9" w14:paraId="48C642B3" w14:textId="77777777" w:rsidTr="0086117B">
        <w:tc>
          <w:tcPr>
            <w:tcW w:w="1818" w:type="dxa"/>
          </w:tcPr>
          <w:p w14:paraId="0A44AFA2" w14:textId="77777777" w:rsidR="008A1188" w:rsidRPr="002664D9" w:rsidRDefault="008A1188" w:rsidP="00435984">
            <w:pPr>
              <w:spacing w:before="60"/>
              <w:rPr>
                <w:sz w:val="20"/>
              </w:rPr>
            </w:pPr>
            <w:r w:rsidRPr="002664D9">
              <w:rPr>
                <w:sz w:val="20"/>
              </w:rPr>
              <w:t>Quarter-Time</w:t>
            </w:r>
          </w:p>
        </w:tc>
        <w:tc>
          <w:tcPr>
            <w:tcW w:w="1530" w:type="dxa"/>
          </w:tcPr>
          <w:p w14:paraId="0812A336" w14:textId="77777777" w:rsidR="008A1188" w:rsidRPr="002664D9" w:rsidRDefault="008A1188" w:rsidP="00435984">
            <w:pPr>
              <w:spacing w:before="60"/>
              <w:rPr>
                <w:sz w:val="20"/>
              </w:rPr>
            </w:pPr>
            <w:r>
              <w:rPr>
                <w:sz w:val="20"/>
              </w:rPr>
              <w:t xml:space="preserve">  </w:t>
            </w:r>
            <w:r w:rsidRPr="002664D9">
              <w:rPr>
                <w:sz w:val="20"/>
              </w:rPr>
              <w:t>450</w:t>
            </w:r>
          </w:p>
        </w:tc>
        <w:tc>
          <w:tcPr>
            <w:tcW w:w="720" w:type="dxa"/>
          </w:tcPr>
          <w:p w14:paraId="4E0BFB6C" w14:textId="77777777" w:rsidR="008A1188" w:rsidRPr="002664D9" w:rsidRDefault="008A1188" w:rsidP="00435984">
            <w:pPr>
              <w:spacing w:before="60"/>
              <w:jc w:val="right"/>
              <w:rPr>
                <w:sz w:val="20"/>
              </w:rPr>
            </w:pPr>
            <w:r w:rsidRPr="002664D9">
              <w:rPr>
                <w:sz w:val="20"/>
              </w:rPr>
              <w:t>0.265</w:t>
            </w:r>
          </w:p>
        </w:tc>
        <w:tc>
          <w:tcPr>
            <w:tcW w:w="1440" w:type="dxa"/>
          </w:tcPr>
          <w:p w14:paraId="3CB94FE7" w14:textId="77777777" w:rsidR="008A1188" w:rsidRPr="002664D9" w:rsidRDefault="008A1188" w:rsidP="006A6A8C">
            <w:pPr>
              <w:pStyle w:val="Body0"/>
              <w:spacing w:before="60"/>
              <w:ind w:firstLine="0"/>
              <w:jc w:val="right"/>
              <w:rPr>
                <w:sz w:val="20"/>
              </w:rPr>
            </w:pPr>
            <w:r>
              <w:rPr>
                <w:sz w:val="20"/>
              </w:rPr>
              <w:t>3</w:t>
            </w:r>
            <w:r w:rsidRPr="002664D9">
              <w:rPr>
                <w:sz w:val="20"/>
              </w:rPr>
              <w:t xml:space="preserve"> </w:t>
            </w:r>
            <w:r w:rsidR="006A6A8C">
              <w:rPr>
                <w:sz w:val="20"/>
              </w:rPr>
              <w:t>slots</w:t>
            </w:r>
          </w:p>
        </w:tc>
        <w:tc>
          <w:tcPr>
            <w:tcW w:w="1260" w:type="dxa"/>
            <w:tcBorders>
              <w:right w:val="single" w:sz="4" w:space="0" w:color="auto"/>
            </w:tcBorders>
          </w:tcPr>
          <w:p w14:paraId="2C3B1973" w14:textId="77777777" w:rsidR="008A1188" w:rsidRPr="002664D9" w:rsidRDefault="008A1188" w:rsidP="00435984">
            <w:pPr>
              <w:pStyle w:val="Body0"/>
              <w:spacing w:before="60"/>
              <w:ind w:firstLine="0"/>
              <w:rPr>
                <w:sz w:val="20"/>
              </w:rPr>
            </w:pPr>
            <w:r w:rsidRPr="002664D9">
              <w:rPr>
                <w:sz w:val="20"/>
              </w:rPr>
              <w:t>0.265 MSY</w:t>
            </w:r>
          </w:p>
        </w:tc>
        <w:tc>
          <w:tcPr>
            <w:tcW w:w="1890" w:type="dxa"/>
            <w:tcBorders>
              <w:left w:val="single" w:sz="4" w:space="0" w:color="auto"/>
            </w:tcBorders>
          </w:tcPr>
          <w:p w14:paraId="724C2405" w14:textId="77777777" w:rsidR="008A1188" w:rsidRPr="002664D9" w:rsidRDefault="006A6A8C" w:rsidP="006A6A8C">
            <w:pPr>
              <w:pStyle w:val="Body0"/>
              <w:spacing w:before="60"/>
              <w:ind w:firstLine="0"/>
              <w:jc w:val="right"/>
              <w:rPr>
                <w:sz w:val="20"/>
              </w:rPr>
            </w:pPr>
            <w:r>
              <w:rPr>
                <w:sz w:val="20"/>
              </w:rPr>
              <w:t>11.25 weeks</w:t>
            </w:r>
          </w:p>
        </w:tc>
        <w:tc>
          <w:tcPr>
            <w:tcW w:w="2145" w:type="dxa"/>
          </w:tcPr>
          <w:p w14:paraId="6E0ECC73" w14:textId="77777777" w:rsidR="008A1188" w:rsidRPr="002664D9" w:rsidRDefault="006062BA" w:rsidP="006062BA">
            <w:pPr>
              <w:pStyle w:val="Body0"/>
              <w:spacing w:before="60"/>
              <w:ind w:firstLine="0"/>
              <w:jc w:val="right"/>
              <w:rPr>
                <w:sz w:val="20"/>
              </w:rPr>
            </w:pPr>
            <w:r>
              <w:rPr>
                <w:sz w:val="20"/>
              </w:rPr>
              <w:t>9 hrs/wk</w:t>
            </w:r>
          </w:p>
        </w:tc>
      </w:tr>
      <w:tr w:rsidR="00F764B4" w:rsidRPr="002664D9" w14:paraId="5D142582" w14:textId="77777777" w:rsidTr="0086117B">
        <w:tc>
          <w:tcPr>
            <w:tcW w:w="1818" w:type="dxa"/>
          </w:tcPr>
          <w:p w14:paraId="78F9AEA8" w14:textId="77777777" w:rsidR="008A1188" w:rsidRPr="002664D9" w:rsidRDefault="008A1188" w:rsidP="00E60315">
            <w:pPr>
              <w:rPr>
                <w:sz w:val="20"/>
              </w:rPr>
            </w:pPr>
            <w:r w:rsidRPr="002664D9">
              <w:rPr>
                <w:sz w:val="20"/>
              </w:rPr>
              <w:t>Minimum-Time</w:t>
            </w:r>
          </w:p>
        </w:tc>
        <w:tc>
          <w:tcPr>
            <w:tcW w:w="1530" w:type="dxa"/>
          </w:tcPr>
          <w:p w14:paraId="1DAE56DF" w14:textId="77777777" w:rsidR="008A1188" w:rsidRPr="002664D9" w:rsidRDefault="008A1188" w:rsidP="00E60315">
            <w:pPr>
              <w:rPr>
                <w:sz w:val="20"/>
              </w:rPr>
            </w:pPr>
            <w:r>
              <w:rPr>
                <w:sz w:val="20"/>
              </w:rPr>
              <w:t xml:space="preserve">  </w:t>
            </w:r>
            <w:r w:rsidRPr="002664D9">
              <w:rPr>
                <w:sz w:val="20"/>
              </w:rPr>
              <w:t>300</w:t>
            </w:r>
          </w:p>
        </w:tc>
        <w:tc>
          <w:tcPr>
            <w:tcW w:w="720" w:type="dxa"/>
          </w:tcPr>
          <w:p w14:paraId="44477BF5" w14:textId="77777777" w:rsidR="008A1188" w:rsidRPr="002664D9" w:rsidRDefault="008A1188" w:rsidP="00E60315">
            <w:pPr>
              <w:jc w:val="right"/>
              <w:rPr>
                <w:sz w:val="20"/>
              </w:rPr>
            </w:pPr>
            <w:r w:rsidRPr="002664D9">
              <w:rPr>
                <w:sz w:val="20"/>
              </w:rPr>
              <w:t>0.212</w:t>
            </w:r>
          </w:p>
        </w:tc>
        <w:tc>
          <w:tcPr>
            <w:tcW w:w="1440" w:type="dxa"/>
          </w:tcPr>
          <w:p w14:paraId="056B42C5" w14:textId="77777777" w:rsidR="008A1188" w:rsidRPr="002664D9" w:rsidRDefault="00EA24DA" w:rsidP="006A6A8C">
            <w:pPr>
              <w:pStyle w:val="Body0"/>
              <w:ind w:firstLine="0"/>
              <w:jc w:val="right"/>
              <w:rPr>
                <w:sz w:val="20"/>
              </w:rPr>
            </w:pPr>
            <w:r>
              <w:rPr>
                <w:sz w:val="20"/>
              </w:rPr>
              <w:t>4</w:t>
            </w:r>
            <w:r w:rsidR="008A1188" w:rsidRPr="002664D9">
              <w:rPr>
                <w:sz w:val="20"/>
              </w:rPr>
              <w:t xml:space="preserve"> </w:t>
            </w:r>
            <w:r w:rsidR="006A6A8C">
              <w:rPr>
                <w:sz w:val="20"/>
              </w:rPr>
              <w:t>slots</w:t>
            </w:r>
          </w:p>
        </w:tc>
        <w:tc>
          <w:tcPr>
            <w:tcW w:w="1260" w:type="dxa"/>
            <w:tcBorders>
              <w:right w:val="single" w:sz="4" w:space="0" w:color="auto"/>
            </w:tcBorders>
          </w:tcPr>
          <w:p w14:paraId="7EED2E18" w14:textId="77777777" w:rsidR="008A1188" w:rsidRPr="002664D9" w:rsidRDefault="008A1188" w:rsidP="00E60315">
            <w:pPr>
              <w:pStyle w:val="Body0"/>
              <w:ind w:firstLine="0"/>
              <w:rPr>
                <w:sz w:val="20"/>
              </w:rPr>
            </w:pPr>
            <w:r w:rsidRPr="002664D9">
              <w:rPr>
                <w:sz w:val="20"/>
              </w:rPr>
              <w:t>0.212 MSY</w:t>
            </w:r>
          </w:p>
        </w:tc>
        <w:tc>
          <w:tcPr>
            <w:tcW w:w="1890" w:type="dxa"/>
            <w:tcBorders>
              <w:left w:val="single" w:sz="4" w:space="0" w:color="auto"/>
              <w:bottom w:val="single" w:sz="4" w:space="0" w:color="auto"/>
            </w:tcBorders>
          </w:tcPr>
          <w:p w14:paraId="6C0E4733" w14:textId="77777777" w:rsidR="008A1188" w:rsidRPr="002664D9" w:rsidRDefault="006A6A8C" w:rsidP="006A6A8C">
            <w:pPr>
              <w:pStyle w:val="Body0"/>
              <w:ind w:firstLine="0"/>
              <w:jc w:val="right"/>
              <w:rPr>
                <w:sz w:val="20"/>
              </w:rPr>
            </w:pPr>
            <w:r>
              <w:rPr>
                <w:sz w:val="20"/>
              </w:rPr>
              <w:t>7.25 weeks</w:t>
            </w:r>
          </w:p>
        </w:tc>
        <w:tc>
          <w:tcPr>
            <w:tcW w:w="2145" w:type="dxa"/>
          </w:tcPr>
          <w:p w14:paraId="7ACE72B9" w14:textId="77777777" w:rsidR="008A1188" w:rsidRPr="002664D9" w:rsidRDefault="006062BA" w:rsidP="006062BA">
            <w:pPr>
              <w:pStyle w:val="Body0"/>
              <w:ind w:firstLine="0"/>
              <w:jc w:val="right"/>
              <w:rPr>
                <w:sz w:val="20"/>
              </w:rPr>
            </w:pPr>
            <w:r>
              <w:rPr>
                <w:sz w:val="20"/>
              </w:rPr>
              <w:t>6 hrs/wk</w:t>
            </w:r>
          </w:p>
        </w:tc>
      </w:tr>
    </w:tbl>
    <w:p w14:paraId="68EFC145" w14:textId="77777777" w:rsidR="00C4484E" w:rsidRPr="00262023" w:rsidRDefault="002F0BC7" w:rsidP="00A23264">
      <w:pPr>
        <w:pStyle w:val="Body0"/>
        <w:spacing w:before="200"/>
        <w:ind w:firstLine="0"/>
      </w:pPr>
      <w:r w:rsidRPr="002F0BC7">
        <w:rPr>
          <w:b/>
        </w:rPr>
        <w:t xml:space="preserve">All operating proposals must accommodate at least the equivalent of </w:t>
      </w:r>
      <w:r w:rsidR="00E4575D" w:rsidRPr="002F0BC7">
        <w:rPr>
          <w:b/>
        </w:rPr>
        <w:t xml:space="preserve">10 </w:t>
      </w:r>
      <w:r w:rsidRPr="002F0BC7">
        <w:rPr>
          <w:b/>
        </w:rPr>
        <w:t>AmeriCorps Member Service Years (MSYs) or 17,000 hours of volunteer time within a twelve-month period</w:t>
      </w:r>
      <w:r w:rsidRPr="00D13088">
        <w:t xml:space="preserve">. </w:t>
      </w:r>
      <w:r w:rsidR="006062BA">
        <w:t>Although t</w:t>
      </w:r>
      <w:r w:rsidRPr="00D13088">
        <w:t xml:space="preserve">here is no maximum number of AmeriCorps members or MSYs </w:t>
      </w:r>
      <w:r w:rsidR="006062BA">
        <w:t>that can be requested, CNCS has stated it will award</w:t>
      </w:r>
      <w:r w:rsidR="00617969">
        <w:t xml:space="preserve"> no more than</w:t>
      </w:r>
      <w:r w:rsidR="006062BA">
        <w:t xml:space="preserve"> 50 member </w:t>
      </w:r>
      <w:r w:rsidR="00CF553B">
        <w:t>position</w:t>
      </w:r>
      <w:r w:rsidR="006062BA">
        <w:t xml:space="preserve">s to </w:t>
      </w:r>
      <w:r w:rsidR="006062BA" w:rsidRPr="00F764B4">
        <w:rPr>
          <w:i/>
        </w:rPr>
        <w:t>new</w:t>
      </w:r>
      <w:r w:rsidR="006062BA">
        <w:t xml:space="preserve"> grantees</w:t>
      </w:r>
      <w:r w:rsidRPr="00D13088">
        <w:t xml:space="preserve">. </w:t>
      </w:r>
    </w:p>
    <w:p w14:paraId="50D65420" w14:textId="77777777" w:rsidR="00013F92" w:rsidRDefault="002F0BC7" w:rsidP="00A23264">
      <w:pPr>
        <w:pStyle w:val="Body0"/>
        <w:ind w:firstLine="0"/>
      </w:pPr>
      <w:r>
        <w:t>Service benefits those who serve, as well.  Research shows AmeriCorps members develop an ethic of service and the leadership skills needed for active, productive citizenship</w:t>
      </w:r>
      <w:r w:rsidR="00013F92">
        <w:t xml:space="preserve"> if the program in which they serve actively cultivate</w:t>
      </w:r>
      <w:r w:rsidR="00435984">
        <w:t>s</w:t>
      </w:r>
      <w:r w:rsidR="00013F92">
        <w:t xml:space="preserve"> these as part of Member development</w:t>
      </w:r>
      <w:r>
        <w:t xml:space="preserve">. </w:t>
      </w:r>
    </w:p>
    <w:p w14:paraId="49662438" w14:textId="77777777" w:rsidR="002F0BC7" w:rsidRDefault="002F0BC7" w:rsidP="00A23264">
      <w:pPr>
        <w:pStyle w:val="Body0"/>
        <w:ind w:firstLine="0"/>
      </w:pPr>
      <w:r>
        <w:t>The degree to which AmeriCorps members are successful is directly related to the program plans for recruiting, selecting, training</w:t>
      </w:r>
      <w:r w:rsidR="00F764B4">
        <w:t xml:space="preserve"> (initial and on-going)</w:t>
      </w:r>
      <w:r>
        <w:t xml:space="preserve">, supervising, and giving feedback to the members.  Something to keep in mind is that </w:t>
      </w:r>
      <w:r w:rsidRPr="00472CFD">
        <w:rPr>
          <w:u w:val="single"/>
        </w:rPr>
        <w:t>a strong AmeriCorps program design relies on implementation of all the essential practices in volunteer management</w:t>
      </w:r>
      <w:r>
        <w:t xml:space="preserve"> from “day one” of operations. </w:t>
      </w:r>
      <w:r w:rsidR="00E4575D">
        <w:t>F</w:t>
      </w:r>
      <w:r>
        <w:t xml:space="preserve">or a list of </w:t>
      </w:r>
      <w:r w:rsidRPr="005B08DF">
        <w:t>these</w:t>
      </w:r>
      <w:r w:rsidR="009735C6" w:rsidRPr="005B08DF">
        <w:rPr>
          <w:rStyle w:val="Hyperlink"/>
          <w:color w:val="auto"/>
          <w:u w:val="none"/>
        </w:rPr>
        <w:t xml:space="preserve"> see the third page of Attachment </w:t>
      </w:r>
      <w:r w:rsidR="001850E1">
        <w:rPr>
          <w:rStyle w:val="Hyperlink"/>
          <w:color w:val="auto"/>
          <w:u w:val="none"/>
        </w:rPr>
        <w:t>I</w:t>
      </w:r>
      <w:r w:rsidR="009735C6" w:rsidRPr="005B08DF">
        <w:rPr>
          <w:rStyle w:val="Hyperlink"/>
          <w:color w:val="auto"/>
          <w:u w:val="none"/>
        </w:rPr>
        <w:t xml:space="preserve"> (page</w:t>
      </w:r>
      <w:r w:rsidR="00857267" w:rsidRPr="005B08DF">
        <w:rPr>
          <w:rStyle w:val="Hyperlink"/>
          <w:color w:val="auto"/>
          <w:u w:val="none"/>
        </w:rPr>
        <w:t xml:space="preserve"> </w:t>
      </w:r>
      <w:r w:rsidR="00857267" w:rsidRPr="005B08DF">
        <w:rPr>
          <w:rStyle w:val="Hyperlink"/>
          <w:color w:val="auto"/>
          <w:u w:val="none"/>
        </w:rPr>
        <w:fldChar w:fldCharType="begin"/>
      </w:r>
      <w:r w:rsidR="00857267" w:rsidRPr="005B08DF">
        <w:rPr>
          <w:rStyle w:val="Hyperlink"/>
          <w:color w:val="auto"/>
          <w:u w:val="none"/>
        </w:rPr>
        <w:instrText xml:space="preserve"> PAGEREF F_AmeriCorps_Readiness \h </w:instrText>
      </w:r>
      <w:r w:rsidR="00857267" w:rsidRPr="005B08DF">
        <w:rPr>
          <w:rStyle w:val="Hyperlink"/>
          <w:color w:val="auto"/>
          <w:u w:val="none"/>
        </w:rPr>
      </w:r>
      <w:r w:rsidR="00857267" w:rsidRPr="005B08DF">
        <w:rPr>
          <w:rStyle w:val="Hyperlink"/>
          <w:color w:val="auto"/>
          <w:u w:val="none"/>
        </w:rPr>
        <w:fldChar w:fldCharType="separate"/>
      </w:r>
      <w:r w:rsidR="00275529">
        <w:rPr>
          <w:rStyle w:val="Hyperlink"/>
          <w:noProof/>
          <w:color w:val="auto"/>
          <w:u w:val="none"/>
        </w:rPr>
        <w:t>74</w:t>
      </w:r>
      <w:r w:rsidR="00857267" w:rsidRPr="005B08DF">
        <w:rPr>
          <w:rStyle w:val="Hyperlink"/>
          <w:color w:val="auto"/>
          <w:u w:val="none"/>
        </w:rPr>
        <w:fldChar w:fldCharType="end"/>
      </w:r>
      <w:r w:rsidR="005B08DF">
        <w:rPr>
          <w:rStyle w:val="Hyperlink"/>
          <w:color w:val="auto"/>
          <w:u w:val="none"/>
        </w:rPr>
        <w:t>)</w:t>
      </w:r>
      <w:r w:rsidR="009735C6" w:rsidRPr="005B08DF">
        <w:rPr>
          <w:rStyle w:val="Hyperlink"/>
          <w:color w:val="auto"/>
          <w:u w:val="none"/>
        </w:rPr>
        <w:t>.</w:t>
      </w:r>
      <w:r w:rsidR="00717353" w:rsidRPr="005B08DF">
        <w:t xml:space="preserve"> </w:t>
      </w:r>
    </w:p>
    <w:p w14:paraId="6E8854F4" w14:textId="77777777" w:rsidR="00013F92" w:rsidRDefault="0051697F" w:rsidP="0051697F">
      <w:pPr>
        <w:overflowPunct/>
        <w:autoSpaceDE/>
        <w:autoSpaceDN/>
        <w:adjustRightInd/>
        <w:textAlignment w:val="auto"/>
      </w:pPr>
      <w:r>
        <w:t>E</w:t>
      </w:r>
      <w:r w:rsidR="00493669">
        <w:t xml:space="preserve">xamples of the essential volunteer program practices that flow into AmeriCorps include </w:t>
      </w:r>
    </w:p>
    <w:p w14:paraId="7F3001F5" w14:textId="77777777" w:rsidR="00013F92" w:rsidRDefault="00493669" w:rsidP="008752F4">
      <w:pPr>
        <w:pStyle w:val="Body0"/>
        <w:numPr>
          <w:ilvl w:val="0"/>
          <w:numId w:val="33"/>
        </w:numPr>
        <w:tabs>
          <w:tab w:val="clear" w:pos="720"/>
          <w:tab w:val="left" w:pos="360"/>
        </w:tabs>
        <w:ind w:left="360"/>
      </w:pPr>
      <w:r>
        <w:t xml:space="preserve">a selection process that </w:t>
      </w:r>
      <w:r w:rsidR="00013F92">
        <w:t xml:space="preserve">is consistent with the published role description and </w:t>
      </w:r>
      <w:r>
        <w:t xml:space="preserve">includes a background check; </w:t>
      </w:r>
    </w:p>
    <w:p w14:paraId="6FC814CE" w14:textId="77777777" w:rsidR="00013F92" w:rsidRDefault="00493669" w:rsidP="008752F4">
      <w:pPr>
        <w:pStyle w:val="Body0"/>
        <w:numPr>
          <w:ilvl w:val="0"/>
          <w:numId w:val="33"/>
        </w:numPr>
        <w:tabs>
          <w:tab w:val="clear" w:pos="720"/>
          <w:tab w:val="left" w:pos="360"/>
        </w:tabs>
        <w:spacing w:before="0"/>
        <w:ind w:left="360"/>
      </w:pPr>
      <w:r>
        <w:t xml:space="preserve">pre-service orientation to the program purpose and goals; </w:t>
      </w:r>
    </w:p>
    <w:p w14:paraId="69D305F7" w14:textId="77777777" w:rsidR="00013F92" w:rsidRDefault="00493669" w:rsidP="008752F4">
      <w:pPr>
        <w:pStyle w:val="Body0"/>
        <w:numPr>
          <w:ilvl w:val="0"/>
          <w:numId w:val="33"/>
        </w:numPr>
        <w:tabs>
          <w:tab w:val="clear" w:pos="720"/>
          <w:tab w:val="left" w:pos="360"/>
        </w:tabs>
        <w:spacing w:before="0"/>
        <w:ind w:left="360"/>
      </w:pPr>
      <w:r>
        <w:t xml:space="preserve">a service agreement specifying the responsibilities, expectations, length of service, causes for dismissal and so forth; </w:t>
      </w:r>
    </w:p>
    <w:p w14:paraId="5F98BA8E" w14:textId="77777777" w:rsidR="00013F92" w:rsidRDefault="00493669" w:rsidP="008752F4">
      <w:pPr>
        <w:pStyle w:val="Body0"/>
        <w:numPr>
          <w:ilvl w:val="0"/>
          <w:numId w:val="33"/>
        </w:numPr>
        <w:tabs>
          <w:tab w:val="clear" w:pos="720"/>
          <w:tab w:val="left" w:pos="360"/>
        </w:tabs>
        <w:spacing w:before="0"/>
        <w:ind w:left="360"/>
      </w:pPr>
      <w:r>
        <w:t xml:space="preserve">skill training </w:t>
      </w:r>
      <w:r w:rsidR="00013F92">
        <w:t xml:space="preserve">before and during the term </w:t>
      </w:r>
      <w:r>
        <w:t xml:space="preserve">that assures quality service; </w:t>
      </w:r>
    </w:p>
    <w:p w14:paraId="0139D406" w14:textId="77777777" w:rsidR="00013F92" w:rsidRDefault="00493669" w:rsidP="008752F4">
      <w:pPr>
        <w:pStyle w:val="Body0"/>
        <w:numPr>
          <w:ilvl w:val="0"/>
          <w:numId w:val="33"/>
        </w:numPr>
        <w:tabs>
          <w:tab w:val="clear" w:pos="720"/>
          <w:tab w:val="left" w:pos="360"/>
        </w:tabs>
        <w:spacing w:before="0"/>
        <w:ind w:left="360"/>
      </w:pPr>
      <w:r>
        <w:t>documentation of hours served</w:t>
      </w:r>
      <w:r w:rsidR="00013F92">
        <w:t xml:space="preserve"> and the work accomplished</w:t>
      </w:r>
      <w:r>
        <w:t xml:space="preserve">; </w:t>
      </w:r>
    </w:p>
    <w:p w14:paraId="22879604" w14:textId="77777777" w:rsidR="00013F92" w:rsidRDefault="00493669" w:rsidP="008752F4">
      <w:pPr>
        <w:pStyle w:val="Body0"/>
        <w:numPr>
          <w:ilvl w:val="0"/>
          <w:numId w:val="33"/>
        </w:numPr>
        <w:tabs>
          <w:tab w:val="clear" w:pos="720"/>
          <w:tab w:val="left" w:pos="360"/>
        </w:tabs>
        <w:spacing w:before="0"/>
        <w:ind w:left="360"/>
      </w:pPr>
      <w:r>
        <w:t xml:space="preserve">assignment to a supervisor and orientation of the supervisor to the program goals and expectations. </w:t>
      </w:r>
    </w:p>
    <w:p w14:paraId="4692D4E5" w14:textId="77777777" w:rsidR="001F5916" w:rsidRDefault="00013F92" w:rsidP="006062BA">
      <w:pPr>
        <w:pStyle w:val="Body0"/>
        <w:ind w:firstLine="0"/>
      </w:pPr>
      <w:r>
        <w:t>In other words, a</w:t>
      </w:r>
      <w:r w:rsidR="00493669">
        <w:t xml:space="preserve"> well-organized volunteer program plan is a strong foundation for an AmeriCorps proposal.</w:t>
      </w:r>
    </w:p>
    <w:p w14:paraId="09FE3870" w14:textId="77777777" w:rsidR="00B16C0B" w:rsidRDefault="00036A18" w:rsidP="00F42D73">
      <w:pPr>
        <w:pStyle w:val="Heading2"/>
      </w:pPr>
      <w:bookmarkStart w:id="222" w:name="_Toc339908437"/>
      <w:bookmarkStart w:id="223" w:name="_Toc368947632"/>
      <w:bookmarkStart w:id="224" w:name="_Toc494383726"/>
      <w:r>
        <w:t>III</w:t>
      </w:r>
      <w:r w:rsidR="00B16C0B">
        <w:t xml:space="preserve">. </w:t>
      </w:r>
      <w:bookmarkEnd w:id="222"/>
      <w:r w:rsidR="00711F70">
        <w:t xml:space="preserve"> </w:t>
      </w:r>
      <w:r w:rsidR="008E11C4">
        <w:t>Other Program Requirements</w:t>
      </w:r>
      <w:bookmarkEnd w:id="223"/>
      <w:bookmarkEnd w:id="224"/>
      <w:r w:rsidR="00B16C0B">
        <w:t xml:space="preserve">  </w:t>
      </w:r>
    </w:p>
    <w:p w14:paraId="78C7D762" w14:textId="77777777" w:rsidR="00820102" w:rsidRPr="00CF553B" w:rsidRDefault="002F0BC7" w:rsidP="008752F4">
      <w:pPr>
        <w:pStyle w:val="ListParagraph"/>
        <w:numPr>
          <w:ilvl w:val="0"/>
          <w:numId w:val="25"/>
        </w:numPr>
        <w:tabs>
          <w:tab w:val="clear" w:pos="720"/>
          <w:tab w:val="num" w:pos="0"/>
        </w:tabs>
        <w:spacing w:before="120"/>
        <w:ind w:left="360"/>
        <w:rPr>
          <w:rFonts w:ascii="TimesNewRomanPSMT" w:hAnsi="TimesNewRomanPSMT" w:cs="TimesNewRomanPSMT"/>
        </w:rPr>
      </w:pPr>
      <w:r w:rsidRPr="00820102">
        <w:rPr>
          <w:rFonts w:ascii="Times New Roman" w:hAnsi="Times New Roman" w:cs="Times New Roman"/>
        </w:rPr>
        <w:t xml:space="preserve">An </w:t>
      </w:r>
      <w:r w:rsidR="00EA24DA">
        <w:rPr>
          <w:rFonts w:ascii="Times New Roman" w:hAnsi="Times New Roman" w:cs="Times New Roman"/>
        </w:rPr>
        <w:t xml:space="preserve">applicant for an </w:t>
      </w:r>
      <w:r w:rsidRPr="00820102">
        <w:rPr>
          <w:rFonts w:ascii="Times New Roman" w:hAnsi="Times New Roman" w:cs="Times New Roman"/>
        </w:rPr>
        <w:t xml:space="preserve">operating </w:t>
      </w:r>
      <w:r w:rsidR="00EA24DA">
        <w:rPr>
          <w:rFonts w:ascii="Times New Roman" w:hAnsi="Times New Roman" w:cs="Times New Roman"/>
        </w:rPr>
        <w:t xml:space="preserve">grant has done sufficient planning such that all </w:t>
      </w:r>
      <w:r w:rsidR="00B42D61" w:rsidRPr="00820102">
        <w:rPr>
          <w:rFonts w:ascii="Times New Roman" w:hAnsi="Times New Roman" w:cs="Times New Roman"/>
        </w:rPr>
        <w:t xml:space="preserve">is ready to implement </w:t>
      </w:r>
      <w:r w:rsidRPr="00820102">
        <w:rPr>
          <w:rFonts w:ascii="Times New Roman" w:hAnsi="Times New Roman" w:cs="Times New Roman"/>
        </w:rPr>
        <w:t xml:space="preserve">the required program elements for AmeriCorps.  </w:t>
      </w:r>
      <w:r w:rsidR="00EA24DA">
        <w:rPr>
          <w:rFonts w:ascii="Times New Roman" w:hAnsi="Times New Roman" w:cs="Times New Roman"/>
        </w:rPr>
        <w:br/>
      </w:r>
      <w:r w:rsidR="00EA24DA">
        <w:rPr>
          <w:rFonts w:ascii="Times New Roman" w:hAnsi="Times New Roman" w:cs="Times New Roman"/>
        </w:rPr>
        <w:br/>
      </w:r>
      <w:r w:rsidR="00B42D61" w:rsidRPr="00820102">
        <w:rPr>
          <w:rFonts w:ascii="Times New Roman" w:hAnsi="Times New Roman" w:cs="Times New Roman"/>
        </w:rPr>
        <w:t>45 CFR § 2522.100 (“What are the minimum requirements that every AmeriCorps program, regardless of type, must meet?”) has the complete text describing these requirements.</w:t>
      </w:r>
    </w:p>
    <w:p w14:paraId="259EBB5F" w14:textId="77777777" w:rsidR="002F0BC7" w:rsidRPr="00820102" w:rsidRDefault="002F0BC7" w:rsidP="008752F4">
      <w:pPr>
        <w:pStyle w:val="ListParagraph"/>
        <w:numPr>
          <w:ilvl w:val="0"/>
          <w:numId w:val="25"/>
        </w:numPr>
        <w:tabs>
          <w:tab w:val="clear" w:pos="720"/>
          <w:tab w:val="num" w:pos="0"/>
        </w:tabs>
        <w:spacing w:before="120"/>
        <w:ind w:left="360"/>
        <w:contextualSpacing w:val="0"/>
        <w:rPr>
          <w:rFonts w:ascii="TimesNewRomanPSMT" w:hAnsi="TimesNewRomanPSMT" w:cs="TimesNewRomanPSMT"/>
        </w:rPr>
      </w:pPr>
      <w:r w:rsidRPr="00820102">
        <w:rPr>
          <w:rFonts w:ascii="TimesNewRomanPSMT" w:hAnsi="TimesNewRomanPSMT" w:cs="TimesNewRomanPSMT"/>
        </w:rPr>
        <w:t xml:space="preserve">AmeriCorps Members are to perform direct service </w:t>
      </w:r>
      <w:r w:rsidR="00493669" w:rsidRPr="00820102">
        <w:rPr>
          <w:rFonts w:ascii="TimesNewRomanPSMT" w:hAnsi="TimesNewRomanPSMT" w:cs="TimesNewRomanPSMT"/>
        </w:rPr>
        <w:t>activities and may perform limited capacity-building activities.</w:t>
      </w:r>
    </w:p>
    <w:p w14:paraId="5586ED39" w14:textId="77777777" w:rsidR="002F0BC7" w:rsidRPr="00B16C0B" w:rsidRDefault="002F0BC7" w:rsidP="00CF553B">
      <w:pPr>
        <w:numPr>
          <w:ilvl w:val="0"/>
          <w:numId w:val="8"/>
        </w:numPr>
        <w:tabs>
          <w:tab w:val="clear" w:pos="360"/>
          <w:tab w:val="num" w:pos="0"/>
        </w:tabs>
        <w:overflowPunct/>
        <w:textAlignment w:val="auto"/>
        <w:rPr>
          <w:rFonts w:ascii="TimesNewRomanPSMT" w:hAnsi="TimesNewRomanPSMT" w:cs="TimesNewRomanPSMT"/>
          <w:szCs w:val="22"/>
        </w:rPr>
      </w:pPr>
      <w:r w:rsidRPr="00B16C0B">
        <w:rPr>
          <w:rFonts w:ascii="TimesNewRomanPSMT" w:hAnsi="TimesNewRomanPSMT" w:cs="TimesNewRomanPSMT"/>
          <w:szCs w:val="22"/>
        </w:rPr>
        <w:t xml:space="preserve">Members are </w:t>
      </w:r>
      <w:bookmarkStart w:id="225" w:name="prohibited"/>
      <w:r w:rsidRPr="00B16C0B">
        <w:rPr>
          <w:rFonts w:ascii="TimesNewRomanPSMT" w:hAnsi="TimesNewRomanPSMT" w:cs="TimesNewRomanPSMT"/>
          <w:szCs w:val="22"/>
        </w:rPr>
        <w:t>prohibited</w:t>
      </w:r>
      <w:bookmarkEnd w:id="225"/>
      <w:r w:rsidRPr="00B16C0B">
        <w:rPr>
          <w:rFonts w:ascii="TimesNewRomanPSMT" w:hAnsi="TimesNewRomanPSMT" w:cs="TimesNewRomanPSMT"/>
          <w:szCs w:val="22"/>
        </w:rPr>
        <w:t xml:space="preserve"> by </w:t>
      </w:r>
      <w:r w:rsidR="009B0947">
        <w:rPr>
          <w:rFonts w:ascii="TimesNewRomanPSMT" w:hAnsi="TimesNewRomanPSMT" w:cs="TimesNewRomanPSMT"/>
          <w:szCs w:val="22"/>
        </w:rPr>
        <w:t>law</w:t>
      </w:r>
      <w:r w:rsidR="009B0947" w:rsidRPr="00B16C0B">
        <w:rPr>
          <w:rFonts w:ascii="TimesNewRomanPSMT" w:hAnsi="TimesNewRomanPSMT" w:cs="TimesNewRomanPSMT"/>
          <w:szCs w:val="22"/>
        </w:rPr>
        <w:t xml:space="preserve"> </w:t>
      </w:r>
      <w:r w:rsidRPr="00B16C0B">
        <w:rPr>
          <w:rFonts w:ascii="TimesNewRomanPSMT" w:hAnsi="TimesNewRomanPSMT" w:cs="TimesNewRomanPSMT"/>
          <w:szCs w:val="22"/>
        </w:rPr>
        <w:t>from doing any of the following:</w:t>
      </w:r>
    </w:p>
    <w:p w14:paraId="34478903" w14:textId="77777777" w:rsidR="002F0BC7" w:rsidRDefault="002F0BC7" w:rsidP="00A23264">
      <w:pPr>
        <w:spacing w:before="0"/>
        <w:ind w:left="360"/>
        <w:rPr>
          <w:sz w:val="20"/>
        </w:rPr>
      </w:pPr>
      <w:r>
        <w:rPr>
          <w:sz w:val="20"/>
        </w:rPr>
        <w:t xml:space="preserve">(a) </w:t>
      </w:r>
      <w:r w:rsidR="009C1639">
        <w:rPr>
          <w:sz w:val="20"/>
        </w:rPr>
        <w:t xml:space="preserve"> </w:t>
      </w:r>
      <w:r>
        <w:rPr>
          <w:sz w:val="20"/>
        </w:rPr>
        <w:t>while charging time to the AmeriCorps program, accumulating service or training hours, or otherwise performing activities supported by the AmeriCorps program or the Corporation, staff and members may not engage in the following activities:</w:t>
      </w:r>
    </w:p>
    <w:p w14:paraId="376001BF" w14:textId="77777777" w:rsidR="002F0BC7" w:rsidRDefault="002F0BC7" w:rsidP="00A23264">
      <w:pPr>
        <w:spacing w:before="0"/>
        <w:ind w:left="720"/>
        <w:rPr>
          <w:sz w:val="20"/>
        </w:rPr>
      </w:pPr>
      <w:r>
        <w:rPr>
          <w:sz w:val="20"/>
        </w:rPr>
        <w:t>(1) attempting to influence legislation;</w:t>
      </w:r>
    </w:p>
    <w:p w14:paraId="792FC510" w14:textId="77777777" w:rsidR="002F0BC7" w:rsidRDefault="002F0BC7" w:rsidP="00A23264">
      <w:pPr>
        <w:spacing w:before="0"/>
        <w:ind w:left="720"/>
        <w:rPr>
          <w:sz w:val="20"/>
        </w:rPr>
      </w:pPr>
      <w:r>
        <w:rPr>
          <w:sz w:val="20"/>
        </w:rPr>
        <w:t>(2) organizing or engaging in protests, petitions, boycotts, or strikes;</w:t>
      </w:r>
    </w:p>
    <w:p w14:paraId="38A7FE5C" w14:textId="77777777" w:rsidR="002F0BC7" w:rsidRDefault="002F0BC7" w:rsidP="00A23264">
      <w:pPr>
        <w:spacing w:before="0"/>
        <w:ind w:left="720"/>
        <w:rPr>
          <w:sz w:val="20"/>
        </w:rPr>
      </w:pPr>
      <w:r>
        <w:rPr>
          <w:sz w:val="20"/>
        </w:rPr>
        <w:t>(3) assisting, promoting, or deterring union organizing;</w:t>
      </w:r>
    </w:p>
    <w:p w14:paraId="1FD5D987" w14:textId="77777777" w:rsidR="002F0BC7" w:rsidRDefault="002F0BC7" w:rsidP="00A23264">
      <w:pPr>
        <w:spacing w:before="0"/>
        <w:ind w:left="720"/>
        <w:rPr>
          <w:sz w:val="20"/>
        </w:rPr>
      </w:pPr>
      <w:r>
        <w:rPr>
          <w:sz w:val="20"/>
        </w:rPr>
        <w:t>(4) impairing existing contracts for services or collective bargaining agreements;</w:t>
      </w:r>
    </w:p>
    <w:p w14:paraId="6A06DC2B" w14:textId="77777777" w:rsidR="002F0BC7" w:rsidRDefault="002F0BC7" w:rsidP="00A23264">
      <w:pPr>
        <w:pStyle w:val="Footer"/>
        <w:tabs>
          <w:tab w:val="clear" w:pos="4320"/>
          <w:tab w:val="clear" w:pos="8640"/>
        </w:tabs>
        <w:spacing w:before="0"/>
        <w:ind w:left="720"/>
        <w:rPr>
          <w:sz w:val="20"/>
        </w:rPr>
      </w:pPr>
      <w:r w:rsidRPr="009F1135">
        <w:rPr>
          <w:sz w:val="20"/>
        </w:rPr>
        <w:lastRenderedPageBreak/>
        <w:t>(5) engaging in partisan political activities or other activities designed to influence the outcome of an election to any public office;</w:t>
      </w:r>
    </w:p>
    <w:p w14:paraId="24394C71" w14:textId="77777777" w:rsidR="002F0BC7" w:rsidRDefault="002F0BC7" w:rsidP="00A23264">
      <w:pPr>
        <w:spacing w:before="0"/>
        <w:ind w:left="720"/>
        <w:rPr>
          <w:sz w:val="20"/>
        </w:rPr>
      </w:pPr>
      <w:r>
        <w:rPr>
          <w:sz w:val="20"/>
        </w:rPr>
        <w:t>(6) participating in, or endorsing, events or activities that is likely to include advocacy for or against political parties, political platforms, political candidates, proposed legislation, or elected officials;</w:t>
      </w:r>
    </w:p>
    <w:p w14:paraId="45365754" w14:textId="77777777" w:rsidR="002F0BC7" w:rsidRDefault="002F0BC7" w:rsidP="00A23264">
      <w:pPr>
        <w:pStyle w:val="Footer"/>
        <w:tabs>
          <w:tab w:val="clear" w:pos="4320"/>
          <w:tab w:val="clear" w:pos="8640"/>
        </w:tabs>
        <w:spacing w:before="0"/>
        <w:ind w:left="720"/>
        <w:rPr>
          <w:sz w:val="20"/>
        </w:rPr>
      </w:pPr>
      <w:r>
        <w:rPr>
          <w:sz w:val="20"/>
        </w:rPr>
        <w:t xml:space="preserve">(7) engaging in religious instruction, conducting worship services, providing instruction as part of a program that includes mandatory religious instruction or worship, constructing or operating facilities devoted to religious instruction or worship, maintaining facilities primarily or inherently devoted to religious instruction or worship, or engaging in any form of religious </w:t>
      </w:r>
      <w:r w:rsidR="009C1639" w:rsidRPr="009C1639">
        <w:rPr>
          <w:iCs/>
          <w:sz w:val="20"/>
        </w:rPr>
        <w:t>proselytization</w:t>
      </w:r>
      <w:r>
        <w:rPr>
          <w:sz w:val="20"/>
        </w:rPr>
        <w:t>;</w:t>
      </w:r>
    </w:p>
    <w:p w14:paraId="50C107E8" w14:textId="77777777" w:rsidR="002F0BC7" w:rsidRDefault="002F0BC7" w:rsidP="00A23264">
      <w:pPr>
        <w:spacing w:before="0"/>
        <w:ind w:left="720"/>
        <w:rPr>
          <w:sz w:val="20"/>
        </w:rPr>
      </w:pPr>
      <w:r>
        <w:rPr>
          <w:sz w:val="20"/>
        </w:rPr>
        <w:t>(8) providing a direct benefit to--</w:t>
      </w:r>
    </w:p>
    <w:p w14:paraId="185939AF" w14:textId="77777777" w:rsidR="002F0BC7" w:rsidRDefault="002F0BC7" w:rsidP="00A23264">
      <w:pPr>
        <w:spacing w:before="0"/>
        <w:ind w:left="1440"/>
        <w:rPr>
          <w:sz w:val="20"/>
        </w:rPr>
      </w:pPr>
      <w:r>
        <w:rPr>
          <w:sz w:val="20"/>
        </w:rPr>
        <w:t>(i)   a business organized for profit;</w:t>
      </w:r>
    </w:p>
    <w:p w14:paraId="32069F5B" w14:textId="77777777" w:rsidR="002F0BC7" w:rsidRDefault="002F0BC7" w:rsidP="00A23264">
      <w:pPr>
        <w:spacing w:before="0"/>
        <w:ind w:left="1440"/>
        <w:rPr>
          <w:sz w:val="20"/>
        </w:rPr>
      </w:pPr>
      <w:r>
        <w:rPr>
          <w:sz w:val="20"/>
        </w:rPr>
        <w:t>(ii)  a labor union;</w:t>
      </w:r>
    </w:p>
    <w:p w14:paraId="431C230D" w14:textId="77777777" w:rsidR="002F0BC7" w:rsidRDefault="002F0BC7" w:rsidP="00A23264">
      <w:pPr>
        <w:spacing w:before="0"/>
        <w:ind w:left="1440"/>
        <w:rPr>
          <w:sz w:val="20"/>
        </w:rPr>
      </w:pPr>
      <w:r>
        <w:rPr>
          <w:sz w:val="20"/>
        </w:rPr>
        <w:t>(iii) a partisan political organization;</w:t>
      </w:r>
    </w:p>
    <w:p w14:paraId="29797E05" w14:textId="77777777" w:rsidR="002F0BC7" w:rsidRDefault="002F0BC7" w:rsidP="00A23264">
      <w:pPr>
        <w:pStyle w:val="Footer"/>
        <w:tabs>
          <w:tab w:val="clear" w:pos="4320"/>
          <w:tab w:val="clear" w:pos="8640"/>
        </w:tabs>
        <w:spacing w:before="0"/>
        <w:ind w:left="1440"/>
        <w:rPr>
          <w:sz w:val="20"/>
        </w:rPr>
      </w:pPr>
      <w:r>
        <w:rPr>
          <w:sz w:val="20"/>
        </w:rPr>
        <w:t>(iv) a nonprofit organization that fails to comply with the restrictions contained in section 501(c)(3) of the Internal Revenue Code of 1986 except that nothing in this section shall be construed to prevent participants from engaging in advocacy activities undertaken at their own initiative; and</w:t>
      </w:r>
    </w:p>
    <w:p w14:paraId="34E4468E" w14:textId="77777777" w:rsidR="002F0BC7" w:rsidRDefault="002F0BC7" w:rsidP="00A23264">
      <w:pPr>
        <w:spacing w:before="0"/>
        <w:ind w:left="1440"/>
        <w:rPr>
          <w:sz w:val="20"/>
        </w:rPr>
      </w:pPr>
      <w:r>
        <w:rPr>
          <w:sz w:val="20"/>
        </w:rPr>
        <w:t xml:space="preserve">(v) </w:t>
      </w:r>
      <w:r w:rsidR="009C1639">
        <w:rPr>
          <w:sz w:val="20"/>
        </w:rPr>
        <w:t xml:space="preserve"> </w:t>
      </w:r>
      <w:r>
        <w:rPr>
          <w:sz w:val="20"/>
        </w:rPr>
        <w:t>an organization engaged in the religious activities described in paragraph (g) of this section, unless Corporation assistance is not used to support those religious activities; and</w:t>
      </w:r>
    </w:p>
    <w:p w14:paraId="34738D07" w14:textId="77777777" w:rsidR="00820102" w:rsidRDefault="002F0BC7" w:rsidP="00A23264">
      <w:pPr>
        <w:spacing w:before="0"/>
        <w:ind w:left="720"/>
        <w:rPr>
          <w:sz w:val="20"/>
        </w:rPr>
      </w:pPr>
      <w:r>
        <w:rPr>
          <w:sz w:val="20"/>
        </w:rPr>
        <w:t xml:space="preserve">(9) </w:t>
      </w:r>
      <w:r w:rsidR="00820102">
        <w:rPr>
          <w:sz w:val="20"/>
        </w:rPr>
        <w:t>conducting a voter registration drive or using CNCS funds to conduct a voter registration drive;</w:t>
      </w:r>
      <w:r w:rsidR="00820102">
        <w:rPr>
          <w:sz w:val="20"/>
        </w:rPr>
        <w:br/>
        <w:t>(10) providing abortion services or referrals for receipt of such services; and</w:t>
      </w:r>
    </w:p>
    <w:p w14:paraId="4FF61E68" w14:textId="77777777" w:rsidR="002F0BC7" w:rsidRDefault="00820102" w:rsidP="00A23264">
      <w:pPr>
        <w:spacing w:before="0"/>
        <w:ind w:left="720"/>
        <w:rPr>
          <w:sz w:val="20"/>
        </w:rPr>
      </w:pPr>
      <w:r>
        <w:rPr>
          <w:sz w:val="20"/>
        </w:rPr>
        <w:t xml:space="preserve">(11) </w:t>
      </w:r>
      <w:r w:rsidR="002F0BC7">
        <w:rPr>
          <w:sz w:val="20"/>
        </w:rPr>
        <w:t>such other activities as the Corporation may prohibit.</w:t>
      </w:r>
    </w:p>
    <w:p w14:paraId="2FF965F5" w14:textId="77777777" w:rsidR="00820102" w:rsidRPr="00AF7483" w:rsidRDefault="002F0BC7" w:rsidP="00AF7483">
      <w:pPr>
        <w:spacing w:before="0"/>
        <w:ind w:left="360"/>
        <w:rPr>
          <w:sz w:val="20"/>
        </w:rPr>
      </w:pPr>
      <w:r>
        <w:rPr>
          <w:sz w:val="20"/>
        </w:rPr>
        <w:t xml:space="preserve">(b)  </w:t>
      </w:r>
      <w:r w:rsidR="00820102" w:rsidRPr="00820102">
        <w:rPr>
          <w:sz w:val="20"/>
        </w:rPr>
        <w:t xml:space="preserve">AmeriCorps members may not engage in the above activities directly or indirectly by recruiting, training, or managing others for the primary purpose of engaging in one of the activities listed above. </w:t>
      </w:r>
      <w:r w:rsidR="00EA24DA">
        <w:rPr>
          <w:sz w:val="20"/>
        </w:rPr>
        <w:br/>
      </w:r>
      <w:r w:rsidR="00EA24DA">
        <w:rPr>
          <w:sz w:val="20"/>
        </w:rPr>
        <w:br/>
      </w:r>
      <w:r w:rsidR="00820102" w:rsidRPr="00820102">
        <w:rPr>
          <w:sz w:val="20"/>
        </w:rPr>
        <w:t>I</w:t>
      </w:r>
      <w:r w:rsidRPr="00820102">
        <w:rPr>
          <w:sz w:val="20"/>
        </w:rPr>
        <w:t>ndividuals</w:t>
      </w:r>
      <w:r>
        <w:rPr>
          <w:sz w:val="20"/>
        </w:rPr>
        <w:t xml:space="preserve"> may exercise their rights as private citizens and may participate in the activities listed above on their initiative, on non-AmeriCorps time, and using non-Corporation funds.  Individuals should not wear the AmeriCorps logo while doing so.</w:t>
      </w:r>
    </w:p>
    <w:p w14:paraId="0DC92A3E" w14:textId="77777777" w:rsidR="002F0BC7" w:rsidRPr="006124DE" w:rsidRDefault="002F0BC7" w:rsidP="000F5858">
      <w:pPr>
        <w:numPr>
          <w:ilvl w:val="0"/>
          <w:numId w:val="8"/>
        </w:numPr>
        <w:overflowPunct/>
        <w:textAlignment w:val="auto"/>
        <w:rPr>
          <w:szCs w:val="22"/>
        </w:rPr>
      </w:pPr>
      <w:r w:rsidRPr="006124DE">
        <w:rPr>
          <w:szCs w:val="22"/>
        </w:rPr>
        <w:t xml:space="preserve">Members may spend up to 10% of their direct service time raising funds in support of </w:t>
      </w:r>
      <w:r>
        <w:rPr>
          <w:szCs w:val="22"/>
        </w:rPr>
        <w:t xml:space="preserve">the AmeriCorps </w:t>
      </w:r>
      <w:r w:rsidRPr="006124DE">
        <w:rPr>
          <w:szCs w:val="22"/>
        </w:rPr>
        <w:t>program activities so long as the funds do not support:</w:t>
      </w:r>
    </w:p>
    <w:p w14:paraId="796655E0" w14:textId="77777777" w:rsidR="002F0BC7" w:rsidRPr="006124DE" w:rsidRDefault="002F0BC7" w:rsidP="000F5858">
      <w:pPr>
        <w:numPr>
          <w:ilvl w:val="1"/>
          <w:numId w:val="8"/>
        </w:numPr>
        <w:overflowPunct/>
        <w:spacing w:before="0"/>
        <w:textAlignment w:val="auto"/>
        <w:rPr>
          <w:szCs w:val="22"/>
        </w:rPr>
      </w:pPr>
      <w:r w:rsidRPr="006124DE">
        <w:rPr>
          <w:szCs w:val="22"/>
        </w:rPr>
        <w:t>Any portion of the match for AmeriCorps member living allowances or benefits;</w:t>
      </w:r>
    </w:p>
    <w:p w14:paraId="65F96BE8" w14:textId="77777777" w:rsidR="002F0BC7" w:rsidRPr="006124DE" w:rsidRDefault="002F0BC7" w:rsidP="000F5858">
      <w:pPr>
        <w:numPr>
          <w:ilvl w:val="1"/>
          <w:numId w:val="8"/>
        </w:numPr>
        <w:overflowPunct/>
        <w:spacing w:before="0"/>
        <w:textAlignment w:val="auto"/>
        <w:rPr>
          <w:szCs w:val="22"/>
        </w:rPr>
      </w:pPr>
      <w:r w:rsidRPr="006124DE">
        <w:rPr>
          <w:szCs w:val="22"/>
        </w:rPr>
        <w:t>The sponsor’s general operating expenses or an endowment;</w:t>
      </w:r>
    </w:p>
    <w:p w14:paraId="2CAD9519" w14:textId="77777777" w:rsidR="002F0BC7" w:rsidRPr="006124DE" w:rsidRDefault="002F0BC7" w:rsidP="000F5858">
      <w:pPr>
        <w:numPr>
          <w:ilvl w:val="1"/>
          <w:numId w:val="8"/>
        </w:numPr>
        <w:overflowPunct/>
        <w:spacing w:before="0"/>
        <w:textAlignment w:val="auto"/>
        <w:rPr>
          <w:sz w:val="20"/>
        </w:rPr>
      </w:pPr>
      <w:r w:rsidRPr="006124DE">
        <w:rPr>
          <w:szCs w:val="22"/>
        </w:rPr>
        <w:t>Any facet of preparing grant application for funding by CNCS or any other federal agency.</w:t>
      </w:r>
    </w:p>
    <w:p w14:paraId="1A3DB68D" w14:textId="77777777" w:rsidR="00B42D61" w:rsidRDefault="00B42D61" w:rsidP="000F5858">
      <w:pPr>
        <w:numPr>
          <w:ilvl w:val="0"/>
          <w:numId w:val="8"/>
        </w:numPr>
        <w:overflowPunct/>
        <w:textAlignment w:val="auto"/>
        <w:rPr>
          <w:szCs w:val="22"/>
        </w:rPr>
      </w:pPr>
      <w:r w:rsidRPr="006124DE">
        <w:rPr>
          <w:szCs w:val="22"/>
        </w:rPr>
        <w:t xml:space="preserve">Programs are required to recruit and support community volunteers as an integral part of the program. Note there is a </w:t>
      </w:r>
      <w:r>
        <w:rPr>
          <w:szCs w:val="22"/>
        </w:rPr>
        <w:t xml:space="preserve">clear </w:t>
      </w:r>
      <w:r w:rsidRPr="006124DE">
        <w:rPr>
          <w:szCs w:val="22"/>
        </w:rPr>
        <w:t>prohibition against AmeriCorps members displacing any unpaid volunteers.</w:t>
      </w:r>
      <w:r w:rsidR="00435984">
        <w:rPr>
          <w:rStyle w:val="FootnoteReference"/>
          <w:szCs w:val="22"/>
        </w:rPr>
        <w:footnoteReference w:id="7"/>
      </w:r>
      <w:r w:rsidR="00C66B5D">
        <w:rPr>
          <w:szCs w:val="22"/>
        </w:rPr>
        <w:t xml:space="preserve"> Programs may recruit and enroll AmeriCorps members from their current volunteers.</w:t>
      </w:r>
    </w:p>
    <w:p w14:paraId="4C910A3A" w14:textId="77777777" w:rsidR="00820102" w:rsidRPr="00FC618C" w:rsidRDefault="00B42D61" w:rsidP="00820102">
      <w:pPr>
        <w:numPr>
          <w:ilvl w:val="0"/>
          <w:numId w:val="8"/>
        </w:numPr>
        <w:overflowPunct/>
        <w:textAlignment w:val="auto"/>
        <w:rPr>
          <w:szCs w:val="22"/>
        </w:rPr>
      </w:pPr>
      <w:r w:rsidRPr="00820102">
        <w:rPr>
          <w:rFonts w:cs="Times-New-Roman"/>
          <w:color w:val="000000"/>
          <w:szCs w:val="22"/>
        </w:rPr>
        <w:t xml:space="preserve">Under the Serve America Act (SAA), all grantees must conduct criminal history checks on individuals receiving a living allowance, stipend, national service education award, or </w:t>
      </w:r>
      <w:r w:rsidR="00580D61" w:rsidRPr="00820102">
        <w:rPr>
          <w:rFonts w:cs="Times-New-Roman"/>
          <w:color w:val="000000"/>
          <w:szCs w:val="22"/>
        </w:rPr>
        <w:t xml:space="preserve">all or part of a </w:t>
      </w:r>
      <w:r w:rsidRPr="00820102">
        <w:rPr>
          <w:rFonts w:cs="Times-New-Roman"/>
          <w:color w:val="000000"/>
          <w:szCs w:val="22"/>
        </w:rPr>
        <w:t xml:space="preserve">salary through a program receiving assistance under </w:t>
      </w:r>
      <w:r w:rsidR="00580D61" w:rsidRPr="00820102">
        <w:rPr>
          <w:rFonts w:cs="Times-New-Roman"/>
          <w:color w:val="000000"/>
          <w:szCs w:val="22"/>
        </w:rPr>
        <w:t>national service</w:t>
      </w:r>
      <w:r w:rsidRPr="00820102">
        <w:rPr>
          <w:rFonts w:cs="Times-New-Roman"/>
          <w:color w:val="000000"/>
          <w:szCs w:val="22"/>
        </w:rPr>
        <w:t xml:space="preserve"> grants, even if the activities don’t involve service with vulnerable populations. </w:t>
      </w:r>
      <w:r w:rsidR="00493669" w:rsidRPr="00820102">
        <w:rPr>
          <w:rFonts w:cs="Times-New-Roman"/>
          <w:color w:val="000000"/>
          <w:szCs w:val="22"/>
        </w:rPr>
        <w:t xml:space="preserve">This requirement </w:t>
      </w:r>
      <w:r w:rsidR="00EA24DA" w:rsidRPr="00820102">
        <w:rPr>
          <w:rFonts w:cs="Times-New-Roman"/>
          <w:color w:val="000000"/>
          <w:szCs w:val="22"/>
        </w:rPr>
        <w:t xml:space="preserve">also </w:t>
      </w:r>
      <w:r w:rsidR="00493669" w:rsidRPr="00820102">
        <w:rPr>
          <w:rFonts w:cs="Times-New-Roman"/>
          <w:color w:val="000000"/>
          <w:szCs w:val="22"/>
        </w:rPr>
        <w:t xml:space="preserve">applies to </w:t>
      </w:r>
      <w:r w:rsidR="00EA24DA">
        <w:rPr>
          <w:rFonts w:cs="Times-New-Roman"/>
          <w:color w:val="000000"/>
          <w:szCs w:val="22"/>
        </w:rPr>
        <w:t>positions used as in-kind match</w:t>
      </w:r>
      <w:r w:rsidR="00493669" w:rsidRPr="00820102">
        <w:rPr>
          <w:rFonts w:cs="Times-New-Roman"/>
          <w:color w:val="000000"/>
          <w:szCs w:val="22"/>
        </w:rPr>
        <w:t xml:space="preserve">. </w:t>
      </w:r>
      <w:r w:rsidRPr="00820102">
        <w:rPr>
          <w:rFonts w:cs="Times-New-Roman"/>
          <w:color w:val="000000"/>
          <w:szCs w:val="22"/>
        </w:rPr>
        <w:t xml:space="preserve">The requirements took effect on October 1, 2009. </w:t>
      </w:r>
      <w:r w:rsidR="00A31583" w:rsidRPr="00820102">
        <w:rPr>
          <w:rFonts w:cs="Times-New-Roman"/>
          <w:color w:val="000000"/>
          <w:szCs w:val="22"/>
        </w:rPr>
        <w:t>As of</w:t>
      </w:r>
      <w:r w:rsidRPr="00820102">
        <w:rPr>
          <w:rFonts w:cs="Times-New-Roman"/>
          <w:color w:val="000000"/>
          <w:szCs w:val="22"/>
        </w:rPr>
        <w:t xml:space="preserve"> April 2011, programs </w:t>
      </w:r>
      <w:r w:rsidR="00A31583" w:rsidRPr="00820102">
        <w:rPr>
          <w:rFonts w:cs="Times-New-Roman"/>
          <w:color w:val="000000"/>
          <w:szCs w:val="22"/>
        </w:rPr>
        <w:t>are</w:t>
      </w:r>
      <w:r w:rsidRPr="00820102">
        <w:rPr>
          <w:rFonts w:cs="Times-New-Roman"/>
          <w:color w:val="000000"/>
          <w:szCs w:val="22"/>
        </w:rPr>
        <w:t xml:space="preserve"> required to conduct FBI background checks on covered individuals who will be working with vulnerable populations.</w:t>
      </w:r>
      <w:r w:rsidR="00580D61" w:rsidRPr="00820102">
        <w:rPr>
          <w:rFonts w:cs="Times-New-Roman"/>
          <w:color w:val="000000"/>
          <w:szCs w:val="22"/>
        </w:rPr>
        <w:t xml:space="preserve"> </w:t>
      </w:r>
    </w:p>
    <w:p w14:paraId="73422617" w14:textId="77777777" w:rsidR="00FC618C" w:rsidRDefault="00FC618C" w:rsidP="00FC618C">
      <w:pPr>
        <w:overflowPunct/>
        <w:ind w:left="360"/>
        <w:textAlignment w:val="auto"/>
        <w:rPr>
          <w:szCs w:val="22"/>
        </w:rPr>
      </w:pPr>
      <w:r>
        <w:rPr>
          <w:szCs w:val="22"/>
        </w:rPr>
        <w:t xml:space="preserve">See Criminal History record Check requirements </w:t>
      </w:r>
      <w:r w:rsidR="00385C2E">
        <w:rPr>
          <w:szCs w:val="22"/>
        </w:rPr>
        <w:t xml:space="preserve">are </w:t>
      </w:r>
      <w:r>
        <w:rPr>
          <w:szCs w:val="22"/>
        </w:rPr>
        <w:t xml:space="preserve">outlined in </w:t>
      </w:r>
      <w:r w:rsidR="00385C2E">
        <w:rPr>
          <w:szCs w:val="22"/>
        </w:rPr>
        <w:t xml:space="preserve">Section </w:t>
      </w:r>
      <w:r>
        <w:rPr>
          <w:szCs w:val="22"/>
        </w:rPr>
        <w:t>VII</w:t>
      </w:r>
      <w:r w:rsidR="00385C2E">
        <w:rPr>
          <w:szCs w:val="22"/>
        </w:rPr>
        <w:t xml:space="preserve">, page </w:t>
      </w:r>
      <w:r w:rsidR="00385C2E">
        <w:rPr>
          <w:szCs w:val="22"/>
        </w:rPr>
        <w:fldChar w:fldCharType="begin"/>
      </w:r>
      <w:r w:rsidR="00385C2E">
        <w:rPr>
          <w:szCs w:val="22"/>
        </w:rPr>
        <w:instrText xml:space="preserve"> PAGEREF CHRC_Requirements \h </w:instrText>
      </w:r>
      <w:r w:rsidR="00385C2E">
        <w:rPr>
          <w:szCs w:val="22"/>
        </w:rPr>
      </w:r>
      <w:r w:rsidR="00385C2E">
        <w:rPr>
          <w:szCs w:val="22"/>
        </w:rPr>
        <w:fldChar w:fldCharType="separate"/>
      </w:r>
      <w:r w:rsidR="00275529">
        <w:rPr>
          <w:noProof/>
          <w:szCs w:val="22"/>
        </w:rPr>
        <w:t>24</w:t>
      </w:r>
      <w:r w:rsidR="00385C2E">
        <w:rPr>
          <w:szCs w:val="22"/>
        </w:rPr>
        <w:fldChar w:fldCharType="end"/>
      </w:r>
      <w:r w:rsidR="00385C2E">
        <w:rPr>
          <w:szCs w:val="22"/>
        </w:rPr>
        <w:t>.</w:t>
      </w:r>
    </w:p>
    <w:p w14:paraId="4BBC2416" w14:textId="77777777" w:rsidR="008E11C4" w:rsidRDefault="00830C3F" w:rsidP="00820102">
      <w:pPr>
        <w:numPr>
          <w:ilvl w:val="0"/>
          <w:numId w:val="8"/>
        </w:numPr>
        <w:overflowPunct/>
        <w:textAlignment w:val="auto"/>
        <w:rPr>
          <w:szCs w:val="22"/>
        </w:rPr>
      </w:pPr>
      <w:r>
        <w:rPr>
          <w:szCs w:val="22"/>
        </w:rPr>
        <w:t>Programs are expected to fill (enroll) all the member slots awarded in the grant. Enrollment rates have a direct bearing on the number of slots and the size of awards approved in continuation (budget years 2 and 3) as well as in recompetition. Continuation and recompeting grantees that have not achieved full enrollment in the prior year must provide an explanation and corrective action plan. Grantees with a history of under-enrollment are likely to receive a funding decrease in subsequent years.</w:t>
      </w:r>
      <w:r w:rsidR="00C66B5D">
        <w:rPr>
          <w:szCs w:val="22"/>
        </w:rPr>
        <w:t xml:space="preserve"> Fixed amount grantees are not reimbursed for unfilled positions.</w:t>
      </w:r>
    </w:p>
    <w:p w14:paraId="0BC130D8" w14:textId="77777777" w:rsidR="00FC618C" w:rsidRDefault="00FC618C" w:rsidP="00FC618C">
      <w:pPr>
        <w:numPr>
          <w:ilvl w:val="0"/>
          <w:numId w:val="8"/>
        </w:numPr>
        <w:overflowPunct/>
        <w:textAlignment w:val="auto"/>
        <w:rPr>
          <w:szCs w:val="22"/>
        </w:rPr>
      </w:pPr>
      <w:r w:rsidRPr="00FC618C">
        <w:rPr>
          <w:szCs w:val="22"/>
        </w:rPr>
        <w:t xml:space="preserve">The project start date is proposed by the applicant. The project start date may not occur prior to the date </w:t>
      </w:r>
      <w:r w:rsidR="00385C2E">
        <w:rPr>
          <w:szCs w:val="22"/>
        </w:rPr>
        <w:t>of</w:t>
      </w:r>
      <w:r w:rsidRPr="00FC618C">
        <w:rPr>
          <w:szCs w:val="22"/>
        </w:rPr>
        <w:t xml:space="preserve"> the grant</w:t>
      </w:r>
      <w:r w:rsidR="00385C2E">
        <w:rPr>
          <w:szCs w:val="22"/>
        </w:rPr>
        <w:t xml:space="preserve"> award</w:t>
      </w:r>
      <w:r w:rsidRPr="00FC618C">
        <w:rPr>
          <w:szCs w:val="22"/>
        </w:rPr>
        <w:t xml:space="preserve">. AmeriCorps members may not enroll prior to the start date of the award. AmeriCorps members may not begin service prior to the beginning of the member enrollment period </w:t>
      </w:r>
      <w:r w:rsidR="00385C2E">
        <w:rPr>
          <w:szCs w:val="22"/>
        </w:rPr>
        <w:t>stated</w:t>
      </w:r>
      <w:r w:rsidRPr="00FC618C">
        <w:rPr>
          <w:szCs w:val="22"/>
        </w:rPr>
        <w:t xml:space="preserve"> in the grant award. A program may not certify any hours a member performs prior to the beginning of the member enrollment period.</w:t>
      </w:r>
    </w:p>
    <w:p w14:paraId="0D7B8193" w14:textId="77777777" w:rsidR="00830C3F" w:rsidRDefault="00830C3F" w:rsidP="00820102">
      <w:pPr>
        <w:numPr>
          <w:ilvl w:val="0"/>
          <w:numId w:val="8"/>
        </w:numPr>
        <w:overflowPunct/>
        <w:textAlignment w:val="auto"/>
        <w:rPr>
          <w:szCs w:val="22"/>
        </w:rPr>
      </w:pPr>
      <w:r>
        <w:rPr>
          <w:szCs w:val="22"/>
        </w:rPr>
        <w:lastRenderedPageBreak/>
        <w:t>Programs are expected to pursue very high retention rates. These will have a direct bearing on the number of slots and the size of awards approved in the continuation and recompete processes. Successful applicants that do not retain their members are likely to receive a decrease in funding in subsequent years. They will also be required to submit an explanation and corrective action plan with continuation or recompete applications.</w:t>
      </w:r>
      <w:r w:rsidR="00C66B5D">
        <w:rPr>
          <w:szCs w:val="22"/>
        </w:rPr>
        <w:t xml:space="preserve"> Underenrolled Fixed Amount grantees do not receive their entire award.</w:t>
      </w:r>
    </w:p>
    <w:p w14:paraId="5626933B" w14:textId="77777777" w:rsidR="002F0BC7" w:rsidRPr="00820102" w:rsidRDefault="002F0BC7" w:rsidP="00820102">
      <w:pPr>
        <w:numPr>
          <w:ilvl w:val="0"/>
          <w:numId w:val="8"/>
        </w:numPr>
        <w:overflowPunct/>
        <w:textAlignment w:val="auto"/>
        <w:rPr>
          <w:szCs w:val="22"/>
        </w:rPr>
      </w:pPr>
      <w:r w:rsidRPr="00820102">
        <w:rPr>
          <w:szCs w:val="22"/>
        </w:rPr>
        <w:t>Programs may institute “fee for service” practices so long as the service activities relate to the program performance measures and the fees collected are used only to finance the match share of the AmeriCorps program costs</w:t>
      </w:r>
      <w:r w:rsidR="00CF553B">
        <w:rPr>
          <w:szCs w:val="22"/>
        </w:rPr>
        <w:t xml:space="preserve"> (See </w:t>
      </w:r>
      <w:r w:rsidR="00CF553B" w:rsidRPr="006124DE">
        <w:rPr>
          <w:szCs w:val="22"/>
        </w:rPr>
        <w:t>45 CFR §2541.250</w:t>
      </w:r>
      <w:r w:rsidR="00CF553B">
        <w:rPr>
          <w:szCs w:val="22"/>
        </w:rPr>
        <w:t>).</w:t>
      </w:r>
    </w:p>
    <w:p w14:paraId="20EB2C6E" w14:textId="77777777" w:rsidR="002F0BC7" w:rsidRPr="006124DE" w:rsidRDefault="002F0BC7" w:rsidP="000F5858">
      <w:pPr>
        <w:numPr>
          <w:ilvl w:val="0"/>
          <w:numId w:val="8"/>
        </w:numPr>
        <w:overflowPunct/>
        <w:textAlignment w:val="auto"/>
        <w:rPr>
          <w:szCs w:val="22"/>
        </w:rPr>
      </w:pPr>
      <w:r w:rsidRPr="006124DE">
        <w:rPr>
          <w:i/>
          <w:iCs/>
          <w:szCs w:val="22"/>
        </w:rPr>
        <w:t xml:space="preserve">Cost or contributions counted towards other Federal costs-sharing requirements. </w:t>
      </w:r>
      <w:r w:rsidRPr="006124DE">
        <w:rPr>
          <w:szCs w:val="22"/>
        </w:rPr>
        <w:t>Neither costs nor the values of third party in-kind contributions may count towards satisfying a cost sharing or matching requirement of a grant agreement if they have been or will be counted towards satisfying a cost sharing or matching requirement of another Federal grant agreement, a Federal procurement contract, or any other award of Federal funds.</w:t>
      </w:r>
    </w:p>
    <w:p w14:paraId="7914444F" w14:textId="77777777" w:rsidR="002F0BC7" w:rsidRPr="006124DE" w:rsidRDefault="002F0BC7" w:rsidP="000F5858">
      <w:pPr>
        <w:numPr>
          <w:ilvl w:val="0"/>
          <w:numId w:val="8"/>
        </w:numPr>
        <w:overflowPunct/>
        <w:textAlignment w:val="auto"/>
        <w:rPr>
          <w:szCs w:val="22"/>
        </w:rPr>
      </w:pPr>
      <w:r w:rsidRPr="006124DE">
        <w:rPr>
          <w:szCs w:val="22"/>
        </w:rPr>
        <w:t xml:space="preserve">Costs financed by program income, as defined in 45 CFR §2541.250, shall not count towards satisfying a cost sharing or matching requirement unless they are expressly permitted in the terms of the </w:t>
      </w:r>
      <w:r w:rsidR="00BE17E6">
        <w:rPr>
          <w:szCs w:val="22"/>
        </w:rPr>
        <w:t>grant award</w:t>
      </w:r>
      <w:r w:rsidRPr="006124DE">
        <w:rPr>
          <w:szCs w:val="22"/>
        </w:rPr>
        <w:t>. (This use of general program income is described in 45 CFR §2541.250(g).)</w:t>
      </w:r>
    </w:p>
    <w:p w14:paraId="198D8E6D" w14:textId="77777777" w:rsidR="002F0BC7" w:rsidRDefault="002F0BC7" w:rsidP="000F5858">
      <w:pPr>
        <w:numPr>
          <w:ilvl w:val="0"/>
          <w:numId w:val="8"/>
        </w:numPr>
        <w:overflowPunct/>
        <w:textAlignment w:val="auto"/>
        <w:rPr>
          <w:szCs w:val="22"/>
        </w:rPr>
      </w:pPr>
      <w:r w:rsidRPr="006124DE">
        <w:rPr>
          <w:szCs w:val="22"/>
        </w:rPr>
        <w:t xml:space="preserve">Up to 20% of a </w:t>
      </w:r>
      <w:r w:rsidR="00EA24DA">
        <w:rPr>
          <w:szCs w:val="22"/>
        </w:rPr>
        <w:t>program’s aggregate member service hours</w:t>
      </w:r>
      <w:r w:rsidRPr="006124DE">
        <w:rPr>
          <w:szCs w:val="22"/>
        </w:rPr>
        <w:t xml:space="preserve"> may be spent in training related to the skills, knowledge, and abilities essential to their assignment.</w:t>
      </w:r>
    </w:p>
    <w:p w14:paraId="669DABA9" w14:textId="77777777" w:rsidR="00385C2E" w:rsidRPr="006124DE" w:rsidRDefault="00385C2E" w:rsidP="000F5858">
      <w:pPr>
        <w:numPr>
          <w:ilvl w:val="0"/>
          <w:numId w:val="8"/>
        </w:numPr>
        <w:overflowPunct/>
        <w:textAlignment w:val="auto"/>
        <w:rPr>
          <w:szCs w:val="22"/>
        </w:rPr>
      </w:pPr>
      <w:r>
        <w:rPr>
          <w:szCs w:val="22"/>
        </w:rPr>
        <w:t xml:space="preserve">If the proposed service activities require specialized member training and/or qualifications (for example, tutoring programs as outlined in 45CFR </w:t>
      </w:r>
      <w:r w:rsidRPr="006124DE">
        <w:rPr>
          <w:szCs w:val="22"/>
        </w:rPr>
        <w:t>§25</w:t>
      </w:r>
      <w:r>
        <w:rPr>
          <w:szCs w:val="22"/>
        </w:rPr>
        <w:t xml:space="preserve">22.910-940), the applicant must describe how the program will meet those requirements in the “Member </w:t>
      </w:r>
      <w:r w:rsidR="00C66B5D">
        <w:rPr>
          <w:szCs w:val="22"/>
        </w:rPr>
        <w:t>experience</w:t>
      </w:r>
      <w:r>
        <w:rPr>
          <w:szCs w:val="22"/>
        </w:rPr>
        <w:t>” portion of the narrative.</w:t>
      </w:r>
    </w:p>
    <w:p w14:paraId="49CF57D9" w14:textId="77777777" w:rsidR="002F0BC7" w:rsidRPr="006124DE" w:rsidRDefault="002F0BC7" w:rsidP="00C66B5D">
      <w:pPr>
        <w:numPr>
          <w:ilvl w:val="1"/>
          <w:numId w:val="8"/>
        </w:numPr>
        <w:overflowPunct/>
        <w:textAlignment w:val="auto"/>
        <w:rPr>
          <w:szCs w:val="22"/>
        </w:rPr>
      </w:pPr>
      <w:r w:rsidRPr="006124DE">
        <w:rPr>
          <w:szCs w:val="22"/>
        </w:rPr>
        <w:t xml:space="preserve">There are very specific AmeriCorps Rules related to tutoring programs. </w:t>
      </w:r>
      <w:r w:rsidR="00CF553B">
        <w:rPr>
          <w:szCs w:val="22"/>
        </w:rPr>
        <w:t>If you are considering a tutoring program, t</w:t>
      </w:r>
      <w:r w:rsidRPr="006124DE">
        <w:rPr>
          <w:szCs w:val="22"/>
        </w:rPr>
        <w:t xml:space="preserve">hese should be read in full as they address the training of members, curriculum standards, student assessment, and Member supervision.  See 45 CFR §2522.900-2522.950 </w:t>
      </w:r>
    </w:p>
    <w:p w14:paraId="3269F76D" w14:textId="77777777" w:rsidR="00BE17E6" w:rsidRDefault="002F0BC7" w:rsidP="000F5858">
      <w:pPr>
        <w:numPr>
          <w:ilvl w:val="0"/>
          <w:numId w:val="8"/>
        </w:numPr>
        <w:overflowPunct/>
        <w:textAlignment w:val="auto"/>
        <w:rPr>
          <w:szCs w:val="22"/>
        </w:rPr>
      </w:pPr>
      <w:r w:rsidRPr="006124DE">
        <w:rPr>
          <w:szCs w:val="22"/>
        </w:rPr>
        <w:t xml:space="preserve">Programs </w:t>
      </w:r>
      <w:r>
        <w:rPr>
          <w:szCs w:val="22"/>
        </w:rPr>
        <w:t>must report on three sets of aligned performance measures</w:t>
      </w:r>
      <w:r w:rsidR="00013F92">
        <w:rPr>
          <w:szCs w:val="22"/>
        </w:rPr>
        <w:t xml:space="preserve">: </w:t>
      </w:r>
    </w:p>
    <w:p w14:paraId="2645D10A" w14:textId="77777777" w:rsidR="00BE17E6" w:rsidRDefault="00013F92" w:rsidP="00BE17E6">
      <w:pPr>
        <w:numPr>
          <w:ilvl w:val="1"/>
          <w:numId w:val="8"/>
        </w:numPr>
        <w:overflowPunct/>
        <w:textAlignment w:val="auto"/>
        <w:rPr>
          <w:szCs w:val="22"/>
        </w:rPr>
      </w:pPr>
      <w:r w:rsidRPr="006801DA">
        <w:rPr>
          <w:i/>
          <w:szCs w:val="22"/>
        </w:rPr>
        <w:t>Program service activities</w:t>
      </w:r>
      <w:r>
        <w:rPr>
          <w:szCs w:val="22"/>
        </w:rPr>
        <w:t xml:space="preserve"> (outputs and outcomes)</w:t>
      </w:r>
      <w:r w:rsidR="00BE17E6">
        <w:rPr>
          <w:szCs w:val="22"/>
        </w:rPr>
        <w:t xml:space="preserve"> are selected from the National Performance Measures</w:t>
      </w:r>
      <w:r w:rsidR="005707E9">
        <w:rPr>
          <w:szCs w:val="22"/>
        </w:rPr>
        <w:t xml:space="preserve"> and entered in eGrants.</w:t>
      </w:r>
      <w:r>
        <w:rPr>
          <w:szCs w:val="22"/>
        </w:rPr>
        <w:t xml:space="preserve"> </w:t>
      </w:r>
      <w:r w:rsidR="00C66B5D">
        <w:rPr>
          <w:szCs w:val="22"/>
        </w:rPr>
        <w:t xml:space="preserve">Programs whose service activities are not covered by the National Performance Measures may propose self-determined measures. </w:t>
      </w:r>
    </w:p>
    <w:p w14:paraId="5F712833" w14:textId="77777777" w:rsidR="00036A18" w:rsidRPr="00036A18" w:rsidRDefault="00013F92" w:rsidP="00C66B5D">
      <w:pPr>
        <w:numPr>
          <w:ilvl w:val="1"/>
          <w:numId w:val="8"/>
        </w:numPr>
        <w:overflowPunct/>
        <w:textAlignment w:val="auto"/>
        <w:rPr>
          <w:szCs w:val="22"/>
        </w:rPr>
      </w:pPr>
      <w:r w:rsidRPr="006801DA">
        <w:rPr>
          <w:i/>
          <w:szCs w:val="22"/>
        </w:rPr>
        <w:t>Member Development</w:t>
      </w:r>
      <w:r w:rsidR="00C66B5D">
        <w:rPr>
          <w:szCs w:val="22"/>
        </w:rPr>
        <w:t xml:space="preserve"> and </w:t>
      </w:r>
      <w:r w:rsidR="00C66B5D" w:rsidRPr="006801DA">
        <w:rPr>
          <w:i/>
          <w:szCs w:val="22"/>
        </w:rPr>
        <w:t>Capacity Building</w:t>
      </w:r>
      <w:r w:rsidR="00C66B5D">
        <w:rPr>
          <w:szCs w:val="22"/>
        </w:rPr>
        <w:t xml:space="preserve"> performance measures</w:t>
      </w:r>
      <w:r>
        <w:rPr>
          <w:szCs w:val="22"/>
        </w:rPr>
        <w:t xml:space="preserve"> (outputs and outcomes)</w:t>
      </w:r>
      <w:r w:rsidR="00BE17E6">
        <w:rPr>
          <w:szCs w:val="22"/>
        </w:rPr>
        <w:t xml:space="preserve"> </w:t>
      </w:r>
      <w:r w:rsidR="00C66B5D">
        <w:rPr>
          <w:szCs w:val="22"/>
        </w:rPr>
        <w:t>are</w:t>
      </w:r>
      <w:r w:rsidR="00BE17E6">
        <w:rPr>
          <w:szCs w:val="22"/>
        </w:rPr>
        <w:t xml:space="preserve"> </w:t>
      </w:r>
      <w:r w:rsidR="00C66B5D">
        <w:rPr>
          <w:szCs w:val="22"/>
        </w:rPr>
        <w:t>prescribed by the Commission</w:t>
      </w:r>
      <w:r w:rsidR="00036A18">
        <w:rPr>
          <w:szCs w:val="22"/>
        </w:rPr>
        <w:t>.</w:t>
      </w:r>
      <w:r w:rsidR="00C66B5D">
        <w:rPr>
          <w:szCs w:val="22"/>
        </w:rPr>
        <w:t xml:space="preserve"> They can be found on page </w:t>
      </w:r>
      <w:r w:rsidR="00C66B5D">
        <w:rPr>
          <w:szCs w:val="22"/>
        </w:rPr>
        <w:fldChar w:fldCharType="begin"/>
      </w:r>
      <w:r w:rsidR="00C66B5D">
        <w:rPr>
          <w:szCs w:val="22"/>
        </w:rPr>
        <w:instrText xml:space="preserve"> PAGEREF performanceMeasures \h </w:instrText>
      </w:r>
      <w:r w:rsidR="00C66B5D">
        <w:rPr>
          <w:szCs w:val="22"/>
        </w:rPr>
      </w:r>
      <w:r w:rsidR="00C66B5D">
        <w:rPr>
          <w:szCs w:val="22"/>
        </w:rPr>
        <w:fldChar w:fldCharType="separate"/>
      </w:r>
      <w:r w:rsidR="00275529">
        <w:rPr>
          <w:noProof/>
          <w:szCs w:val="22"/>
        </w:rPr>
        <w:t>26</w:t>
      </w:r>
      <w:r w:rsidR="00C66B5D">
        <w:rPr>
          <w:szCs w:val="22"/>
        </w:rPr>
        <w:fldChar w:fldCharType="end"/>
      </w:r>
      <w:r w:rsidR="00C66B5D">
        <w:rPr>
          <w:szCs w:val="22"/>
        </w:rPr>
        <w:t xml:space="preserve"> of this document.</w:t>
      </w:r>
      <w:r w:rsidR="002F0BC7">
        <w:rPr>
          <w:szCs w:val="22"/>
        </w:rPr>
        <w:t xml:space="preserve"> </w:t>
      </w:r>
    </w:p>
    <w:p w14:paraId="132015E1" w14:textId="77777777" w:rsidR="002F0BC7" w:rsidRPr="006124DE" w:rsidRDefault="002F0BC7" w:rsidP="000F5858">
      <w:pPr>
        <w:numPr>
          <w:ilvl w:val="0"/>
          <w:numId w:val="8"/>
        </w:numPr>
        <w:overflowPunct/>
        <w:textAlignment w:val="auto"/>
        <w:rPr>
          <w:szCs w:val="22"/>
        </w:rPr>
      </w:pPr>
      <w:r w:rsidRPr="006124DE">
        <w:t>Operating Grants with annual CNCS funding of $</w:t>
      </w:r>
      <w:r w:rsidR="005707E9">
        <w:t>50</w:t>
      </w:r>
      <w:r w:rsidRPr="006124DE">
        <w:t>0,000 or more are required to arrange for an independent external program evaluation.  Grantees with lesser amounts must perform a program evaluation but may use internal resources.</w:t>
      </w:r>
      <w:r w:rsidR="00CF553B">
        <w:t xml:space="preserve"> Appropriate budgeting for evaluation expense is an expectation.</w:t>
      </w:r>
    </w:p>
    <w:p w14:paraId="50F41B0D" w14:textId="77777777" w:rsidR="002F0BC7" w:rsidRDefault="002F0BC7" w:rsidP="002F0BC7">
      <w:pPr>
        <w:overflowPunct/>
        <w:spacing w:before="0"/>
        <w:textAlignment w:val="auto"/>
        <w:rPr>
          <w:szCs w:val="22"/>
        </w:rPr>
      </w:pPr>
    </w:p>
    <w:p w14:paraId="3FBE920C" w14:textId="77777777" w:rsidR="00580D61" w:rsidRDefault="00036A18" w:rsidP="00580D61">
      <w:pPr>
        <w:pStyle w:val="Heading2"/>
        <w:spacing w:before="0"/>
        <w:rPr>
          <w:szCs w:val="22"/>
        </w:rPr>
      </w:pPr>
      <w:bookmarkStart w:id="226" w:name="_Toc252908832"/>
      <w:bookmarkStart w:id="227" w:name="_Toc253001049"/>
      <w:bookmarkStart w:id="228" w:name="_Toc339908438"/>
      <w:bookmarkStart w:id="229" w:name="_Toc368947633"/>
      <w:bookmarkStart w:id="230" w:name="_Toc494383727"/>
      <w:r>
        <w:rPr>
          <w:szCs w:val="22"/>
        </w:rPr>
        <w:t>IV</w:t>
      </w:r>
      <w:r w:rsidR="00580D61">
        <w:rPr>
          <w:szCs w:val="22"/>
        </w:rPr>
        <w:t xml:space="preserve">. </w:t>
      </w:r>
      <w:r w:rsidR="00711F70">
        <w:rPr>
          <w:szCs w:val="22"/>
        </w:rPr>
        <w:t xml:space="preserve"> </w:t>
      </w:r>
      <w:r w:rsidR="00580D61">
        <w:rPr>
          <w:szCs w:val="22"/>
        </w:rPr>
        <w:t>Restrictions on the Use of CNCS/AmeriCorps Funds</w:t>
      </w:r>
      <w:bookmarkEnd w:id="226"/>
      <w:bookmarkEnd w:id="227"/>
      <w:r w:rsidR="00D74EF8" w:rsidRPr="00D74EF8">
        <w:rPr>
          <w:szCs w:val="22"/>
        </w:rPr>
        <w:t xml:space="preserve"> </w:t>
      </w:r>
      <w:r w:rsidR="00D74EF8">
        <w:rPr>
          <w:szCs w:val="22"/>
        </w:rPr>
        <w:t>(CFR § 2540)</w:t>
      </w:r>
      <w:bookmarkEnd w:id="228"/>
      <w:bookmarkEnd w:id="229"/>
      <w:bookmarkEnd w:id="230"/>
    </w:p>
    <w:p w14:paraId="0CF5A56A" w14:textId="77777777" w:rsidR="00580D61" w:rsidRDefault="00580D61" w:rsidP="00036A18">
      <w:pPr>
        <w:pStyle w:val="Body0"/>
        <w:ind w:firstLine="0"/>
      </w:pPr>
      <w:r>
        <w:t>The following section may be useful to organizations hoping AmeriCorps can assist with local challenges:</w:t>
      </w:r>
    </w:p>
    <w:p w14:paraId="46D778D2" w14:textId="77777777" w:rsidR="00580D61" w:rsidRPr="00626514" w:rsidRDefault="00580D61" w:rsidP="00A31583">
      <w:pPr>
        <w:pStyle w:val="NormalWeb"/>
        <w:spacing w:before="80" w:beforeAutospacing="0" w:after="0" w:afterAutospacing="0"/>
        <w:ind w:left="547"/>
      </w:pPr>
      <w:r w:rsidRPr="00626514">
        <w:rPr>
          <w:sz w:val="22"/>
          <w:szCs w:val="22"/>
        </w:rPr>
        <w:t xml:space="preserve">(a) </w:t>
      </w:r>
      <w:r w:rsidRPr="00626514">
        <w:rPr>
          <w:i/>
          <w:iCs/>
          <w:sz w:val="22"/>
          <w:szCs w:val="22"/>
        </w:rPr>
        <w:t>Sup</w:t>
      </w:r>
      <w:r w:rsidR="00493669">
        <w:rPr>
          <w:i/>
          <w:iCs/>
          <w:sz w:val="22"/>
          <w:szCs w:val="22"/>
        </w:rPr>
        <w:t>p</w:t>
      </w:r>
      <w:r w:rsidRPr="00626514">
        <w:rPr>
          <w:i/>
          <w:iCs/>
          <w:sz w:val="22"/>
          <w:szCs w:val="22"/>
        </w:rPr>
        <w:t>lantation.</w:t>
      </w:r>
      <w:r w:rsidRPr="00626514">
        <w:rPr>
          <w:sz w:val="22"/>
          <w:szCs w:val="22"/>
        </w:rPr>
        <w:t xml:space="preserve"> Corporation assistance may not be used to replace State and local public funds that had been used to support programs of the type eligible to receive Corporation support. For any given program, this condition will be satisfied if the aggregate non-Federal public expenditure for that program in the fiscal year that support is to be provided is not less than the previous fiscal year. </w:t>
      </w:r>
    </w:p>
    <w:p w14:paraId="5342FBA9" w14:textId="77777777" w:rsidR="00580D61" w:rsidRPr="00626514" w:rsidRDefault="00580D61" w:rsidP="00A31583">
      <w:pPr>
        <w:pStyle w:val="NormalWeb"/>
        <w:spacing w:before="80" w:beforeAutospacing="0" w:after="0" w:afterAutospacing="0"/>
        <w:ind w:left="547"/>
      </w:pPr>
      <w:r w:rsidRPr="00626514">
        <w:rPr>
          <w:sz w:val="22"/>
          <w:szCs w:val="22"/>
        </w:rPr>
        <w:t xml:space="preserve">(b) </w:t>
      </w:r>
      <w:r w:rsidRPr="00626514">
        <w:rPr>
          <w:i/>
          <w:iCs/>
          <w:sz w:val="22"/>
          <w:szCs w:val="22"/>
        </w:rPr>
        <w:t>Religious use.</w:t>
      </w:r>
      <w:r w:rsidRPr="00626514">
        <w:rPr>
          <w:sz w:val="22"/>
          <w:szCs w:val="22"/>
        </w:rPr>
        <w:t xml:space="preserve"> Corporation assistance may not be used to provide religious instruction, conduct worship services, or engage in any form of proselytization. </w:t>
      </w:r>
    </w:p>
    <w:p w14:paraId="4BBD6766" w14:textId="77777777" w:rsidR="00580D61" w:rsidRPr="00626514" w:rsidRDefault="00580D61" w:rsidP="00A31583">
      <w:pPr>
        <w:pStyle w:val="NormalWeb"/>
        <w:spacing w:before="80" w:beforeAutospacing="0" w:after="0" w:afterAutospacing="0"/>
        <w:ind w:left="547"/>
      </w:pPr>
      <w:r w:rsidRPr="00626514">
        <w:rPr>
          <w:sz w:val="22"/>
          <w:szCs w:val="22"/>
        </w:rPr>
        <w:t xml:space="preserve">(c) </w:t>
      </w:r>
      <w:r w:rsidRPr="00626514">
        <w:rPr>
          <w:i/>
          <w:iCs/>
          <w:sz w:val="22"/>
          <w:szCs w:val="22"/>
        </w:rPr>
        <w:t>Political activity.</w:t>
      </w:r>
      <w:r w:rsidRPr="00626514">
        <w:rPr>
          <w:sz w:val="22"/>
          <w:szCs w:val="22"/>
        </w:rPr>
        <w:t xml:space="preserve"> Corporation assistance may not be used by program participants or staff to assist, promote, or deter union organizing; or finance, directly or indirectly, any activity designed to influence the outcome of a Federal, State or local election to public office. </w:t>
      </w:r>
    </w:p>
    <w:p w14:paraId="3C348833" w14:textId="77777777" w:rsidR="00580D61" w:rsidRPr="00626514" w:rsidRDefault="00580D61" w:rsidP="00A31583">
      <w:pPr>
        <w:pStyle w:val="NormalWeb"/>
        <w:spacing w:before="80" w:beforeAutospacing="0" w:after="0" w:afterAutospacing="0"/>
        <w:ind w:left="547"/>
      </w:pPr>
      <w:r w:rsidRPr="00626514">
        <w:rPr>
          <w:sz w:val="22"/>
          <w:szCs w:val="22"/>
        </w:rPr>
        <w:t xml:space="preserve">(d) </w:t>
      </w:r>
      <w:r w:rsidRPr="00626514">
        <w:rPr>
          <w:i/>
          <w:iCs/>
          <w:sz w:val="22"/>
          <w:szCs w:val="22"/>
        </w:rPr>
        <w:t>Contracts or collective bargaining agreements.</w:t>
      </w:r>
      <w:r w:rsidRPr="00626514">
        <w:rPr>
          <w:sz w:val="22"/>
          <w:szCs w:val="22"/>
        </w:rPr>
        <w:t xml:space="preserve"> Corporation assistance may not be used to impair existing contracts for services or collective bargaining agreements. </w:t>
      </w:r>
    </w:p>
    <w:p w14:paraId="4659E5B1" w14:textId="77777777" w:rsidR="00580D61" w:rsidRPr="00626514" w:rsidRDefault="00580D61" w:rsidP="00A31583">
      <w:pPr>
        <w:pStyle w:val="NormalWeb"/>
        <w:spacing w:before="80" w:beforeAutospacing="0" w:after="0" w:afterAutospacing="0"/>
        <w:ind w:left="547"/>
      </w:pPr>
      <w:r w:rsidRPr="00626514">
        <w:rPr>
          <w:sz w:val="22"/>
          <w:szCs w:val="22"/>
        </w:rPr>
        <w:lastRenderedPageBreak/>
        <w:t xml:space="preserve">(e) </w:t>
      </w:r>
      <w:r w:rsidRPr="00626514">
        <w:rPr>
          <w:i/>
          <w:iCs/>
          <w:sz w:val="22"/>
          <w:szCs w:val="22"/>
        </w:rPr>
        <w:t>Nonduplication.</w:t>
      </w:r>
      <w:r w:rsidRPr="00626514">
        <w:rPr>
          <w:sz w:val="22"/>
          <w:szCs w:val="22"/>
        </w:rPr>
        <w:t xml:space="preserve"> Corporation assistance may not be used to duplicate an activity that is already available in the locality of a program. And, unless the requirements of paragraph (f) of this section are met, Corporation assistance will not be provided to a private nonprofit entity to conduct activities that are the same or substantially equivalent to activities provided by a State or local government agency in which such entity resides. </w:t>
      </w:r>
    </w:p>
    <w:p w14:paraId="01CD96FD" w14:textId="77777777" w:rsidR="00580D61" w:rsidRDefault="00580D61" w:rsidP="00A31583">
      <w:pPr>
        <w:pStyle w:val="NormalWeb"/>
        <w:spacing w:before="80" w:beforeAutospacing="0" w:after="0" w:afterAutospacing="0"/>
        <w:ind w:left="547"/>
        <w:rPr>
          <w:sz w:val="22"/>
          <w:szCs w:val="22"/>
        </w:rPr>
      </w:pPr>
      <w:r w:rsidRPr="00626514">
        <w:rPr>
          <w:sz w:val="22"/>
          <w:szCs w:val="22"/>
        </w:rPr>
        <w:t xml:space="preserve">(f) </w:t>
      </w:r>
      <w:r w:rsidRPr="00626514">
        <w:rPr>
          <w:i/>
          <w:iCs/>
          <w:sz w:val="22"/>
          <w:szCs w:val="22"/>
        </w:rPr>
        <w:t>Nondisplacement.</w:t>
      </w:r>
      <w:r w:rsidRPr="00626514">
        <w:rPr>
          <w:sz w:val="22"/>
          <w:szCs w:val="22"/>
        </w:rPr>
        <w:t xml:space="preserve"> </w:t>
      </w:r>
    </w:p>
    <w:p w14:paraId="472619AA" w14:textId="77777777" w:rsidR="00580D61" w:rsidRPr="00626514" w:rsidRDefault="00580D61" w:rsidP="00A31583">
      <w:pPr>
        <w:pStyle w:val="NormalWeb"/>
        <w:spacing w:before="0" w:beforeAutospacing="0" w:after="0" w:afterAutospacing="0"/>
        <w:ind w:left="994"/>
      </w:pPr>
      <w:r w:rsidRPr="00626514">
        <w:rPr>
          <w:sz w:val="22"/>
          <w:szCs w:val="22"/>
        </w:rPr>
        <w:t xml:space="preserve">(1) An employer may not displace an employee or position, including partial displacement such as reduction in hours, wages, or employment benefits, as a result of the use by such employer of a participant in a program receiving Corporation assistance. </w:t>
      </w:r>
    </w:p>
    <w:p w14:paraId="1BB3599E" w14:textId="77777777" w:rsidR="00580D61" w:rsidRPr="00626514" w:rsidRDefault="00580D61" w:rsidP="00CA5DEA">
      <w:pPr>
        <w:pStyle w:val="NormalWeb"/>
        <w:spacing w:before="0" w:beforeAutospacing="0" w:after="0" w:afterAutospacing="0"/>
        <w:ind w:left="990"/>
      </w:pPr>
      <w:r w:rsidRPr="00626514">
        <w:rPr>
          <w:sz w:val="22"/>
          <w:szCs w:val="22"/>
        </w:rPr>
        <w:t xml:space="preserve">(2) An organization may not displace a volunteer by using a participant in a program receiving Corporation assistance. </w:t>
      </w:r>
    </w:p>
    <w:p w14:paraId="4A81B81F" w14:textId="77777777" w:rsidR="00580D61" w:rsidRPr="00626514" w:rsidRDefault="00580D61" w:rsidP="00CA5DEA">
      <w:pPr>
        <w:pStyle w:val="NormalWeb"/>
        <w:spacing w:before="0" w:beforeAutospacing="0" w:after="0" w:afterAutospacing="0"/>
        <w:ind w:left="990"/>
      </w:pPr>
      <w:r w:rsidRPr="00626514">
        <w:rPr>
          <w:sz w:val="22"/>
          <w:szCs w:val="22"/>
        </w:rPr>
        <w:t xml:space="preserve">(3) A service opportunity will not be created under this chapter that will infringe in any manner on the promotional opportunity of an employed individual. </w:t>
      </w:r>
    </w:p>
    <w:p w14:paraId="6D81602A" w14:textId="77777777" w:rsidR="00580D61" w:rsidRPr="00626514" w:rsidRDefault="00580D61" w:rsidP="00CA5DEA">
      <w:pPr>
        <w:pStyle w:val="NormalWeb"/>
        <w:spacing w:before="0" w:beforeAutospacing="0" w:after="0" w:afterAutospacing="0"/>
        <w:ind w:left="990"/>
      </w:pPr>
      <w:r w:rsidRPr="00626514">
        <w:rPr>
          <w:sz w:val="22"/>
          <w:szCs w:val="22"/>
        </w:rPr>
        <w:t xml:space="preserve">(4) A participant in a program receiving Corporation assistance may not perform any services or duties or engage in activities that would otherwise be performed by an employee as part of the assigned duties of such employee. </w:t>
      </w:r>
    </w:p>
    <w:p w14:paraId="17532279" w14:textId="77777777" w:rsidR="00580D61" w:rsidRPr="00626514" w:rsidRDefault="00580D61" w:rsidP="00CA5DEA">
      <w:pPr>
        <w:pStyle w:val="NormalWeb"/>
        <w:spacing w:before="0" w:beforeAutospacing="0" w:after="0" w:afterAutospacing="0"/>
        <w:ind w:left="990"/>
      </w:pPr>
      <w:r w:rsidRPr="00626514">
        <w:rPr>
          <w:sz w:val="22"/>
          <w:szCs w:val="22"/>
        </w:rPr>
        <w:t>(5) A participant in any program receiving assistance under this chapter may not perform any services or duties, or engage in activities, that—</w:t>
      </w:r>
    </w:p>
    <w:p w14:paraId="6B5E2F21" w14:textId="77777777" w:rsidR="00580D61" w:rsidRPr="00626514" w:rsidRDefault="00580D61" w:rsidP="00CA5DEA">
      <w:pPr>
        <w:pStyle w:val="NormalWeb"/>
        <w:spacing w:before="0" w:beforeAutospacing="0" w:after="0" w:afterAutospacing="0"/>
        <w:ind w:left="1530"/>
      </w:pPr>
      <w:r w:rsidRPr="00626514">
        <w:rPr>
          <w:sz w:val="22"/>
          <w:szCs w:val="22"/>
        </w:rPr>
        <w:t xml:space="preserve">(i) Will supplant the hiring of employed workers; or </w:t>
      </w:r>
    </w:p>
    <w:p w14:paraId="17430784" w14:textId="77777777" w:rsidR="00580D61" w:rsidRPr="00626514" w:rsidRDefault="00580D61" w:rsidP="00CA5DEA">
      <w:pPr>
        <w:pStyle w:val="NormalWeb"/>
        <w:spacing w:before="0" w:beforeAutospacing="0" w:after="0" w:afterAutospacing="0"/>
        <w:ind w:left="1530"/>
      </w:pPr>
      <w:r w:rsidRPr="00626514">
        <w:rPr>
          <w:sz w:val="22"/>
          <w:szCs w:val="22"/>
        </w:rPr>
        <w:t xml:space="preserve">(ii) Are services, duties, or activities with respect to which an individual has recall rights pursuant to a collective bargaining agreement or applicable personnel procedures. </w:t>
      </w:r>
    </w:p>
    <w:p w14:paraId="0184169E" w14:textId="77777777" w:rsidR="00580D61" w:rsidRPr="00626514" w:rsidRDefault="00580D61" w:rsidP="00CA5DEA">
      <w:pPr>
        <w:pStyle w:val="NormalWeb"/>
        <w:spacing w:before="0" w:beforeAutospacing="0" w:after="0" w:afterAutospacing="0"/>
        <w:ind w:left="990"/>
      </w:pPr>
      <w:r w:rsidRPr="00626514">
        <w:rPr>
          <w:sz w:val="22"/>
          <w:szCs w:val="22"/>
        </w:rPr>
        <w:t xml:space="preserve">(6) A participant in any program receiving assistance under this chapter may not perform services or duties that have been performed by or were assigned to any— </w:t>
      </w:r>
    </w:p>
    <w:p w14:paraId="43645FB3" w14:textId="77777777" w:rsidR="00580D61" w:rsidRPr="00CA5DEA" w:rsidRDefault="00580D61" w:rsidP="00CA5DEA">
      <w:pPr>
        <w:pStyle w:val="NormalWeb"/>
        <w:spacing w:before="0" w:beforeAutospacing="0" w:after="0" w:afterAutospacing="0"/>
        <w:ind w:left="1530"/>
        <w:rPr>
          <w:sz w:val="22"/>
          <w:szCs w:val="22"/>
        </w:rPr>
      </w:pPr>
      <w:r w:rsidRPr="00626514">
        <w:rPr>
          <w:sz w:val="22"/>
          <w:szCs w:val="22"/>
        </w:rPr>
        <w:t xml:space="preserve">(i) Presently employed worker; </w:t>
      </w:r>
    </w:p>
    <w:p w14:paraId="7CB8279F" w14:textId="77777777" w:rsidR="00580D61" w:rsidRPr="00CA5DEA" w:rsidRDefault="00580D61" w:rsidP="00CA5DEA">
      <w:pPr>
        <w:pStyle w:val="NormalWeb"/>
        <w:spacing w:before="0" w:beforeAutospacing="0" w:after="0" w:afterAutospacing="0"/>
        <w:ind w:left="1530"/>
        <w:rPr>
          <w:sz w:val="22"/>
          <w:szCs w:val="22"/>
        </w:rPr>
      </w:pPr>
      <w:r w:rsidRPr="00626514">
        <w:rPr>
          <w:sz w:val="22"/>
          <w:szCs w:val="22"/>
        </w:rPr>
        <w:t xml:space="preserve">(ii) Employee who recently resigned or was discharged; </w:t>
      </w:r>
    </w:p>
    <w:p w14:paraId="3FD50303" w14:textId="77777777" w:rsidR="00580D61" w:rsidRPr="00CA5DEA" w:rsidRDefault="00580D61" w:rsidP="00CA5DEA">
      <w:pPr>
        <w:pStyle w:val="NormalWeb"/>
        <w:spacing w:before="0" w:beforeAutospacing="0" w:after="0" w:afterAutospacing="0"/>
        <w:ind w:left="1530"/>
        <w:rPr>
          <w:sz w:val="22"/>
          <w:szCs w:val="22"/>
        </w:rPr>
      </w:pPr>
      <w:r w:rsidRPr="00626514">
        <w:rPr>
          <w:sz w:val="22"/>
          <w:szCs w:val="22"/>
        </w:rPr>
        <w:t xml:space="preserve">(iii) Employee who is subject to a reduction in force or who has recall rights pursuant to a collective bargaining agreement or applicable personnel procedures; </w:t>
      </w:r>
    </w:p>
    <w:p w14:paraId="69E1547E" w14:textId="77777777" w:rsidR="00580D61" w:rsidRPr="00CA5DEA" w:rsidRDefault="00580D61" w:rsidP="00CA5DEA">
      <w:pPr>
        <w:pStyle w:val="NormalWeb"/>
        <w:spacing w:before="0" w:beforeAutospacing="0" w:after="0" w:afterAutospacing="0"/>
        <w:ind w:left="1530"/>
        <w:rPr>
          <w:sz w:val="22"/>
          <w:szCs w:val="22"/>
        </w:rPr>
      </w:pPr>
      <w:r w:rsidRPr="00626514">
        <w:rPr>
          <w:sz w:val="22"/>
          <w:szCs w:val="22"/>
        </w:rPr>
        <w:t xml:space="preserve">(iv) Employee who is on leave (terminal, temporary, vacation, emergency, or sick); or </w:t>
      </w:r>
    </w:p>
    <w:p w14:paraId="04734DC7" w14:textId="77777777" w:rsidR="00B702EA" w:rsidRPr="00036A18" w:rsidRDefault="00580D61" w:rsidP="00036A18">
      <w:pPr>
        <w:pStyle w:val="NormalWeb"/>
        <w:spacing w:before="0" w:beforeAutospacing="0" w:after="0" w:afterAutospacing="0"/>
        <w:ind w:left="1530"/>
        <w:rPr>
          <w:sz w:val="22"/>
          <w:szCs w:val="22"/>
        </w:rPr>
      </w:pPr>
      <w:r w:rsidRPr="00626514">
        <w:rPr>
          <w:sz w:val="22"/>
          <w:szCs w:val="22"/>
        </w:rPr>
        <w:t>(v) Employee who is on strike or who is being locked out.</w:t>
      </w:r>
    </w:p>
    <w:p w14:paraId="567B8343" w14:textId="77777777" w:rsidR="00CA5DEA" w:rsidRPr="006124DE" w:rsidRDefault="00CA5DEA" w:rsidP="00B702EA">
      <w:pPr>
        <w:overflowPunct/>
        <w:spacing w:before="0"/>
        <w:ind w:left="360"/>
        <w:textAlignment w:val="auto"/>
        <w:rPr>
          <w:szCs w:val="22"/>
        </w:rPr>
      </w:pPr>
    </w:p>
    <w:p w14:paraId="5B67957A" w14:textId="77777777" w:rsidR="00E60315" w:rsidRPr="00866994" w:rsidRDefault="00036A18" w:rsidP="00E60315">
      <w:pPr>
        <w:pStyle w:val="Heading2"/>
        <w:spacing w:before="0"/>
      </w:pPr>
      <w:bookmarkStart w:id="231" w:name="_Toc252908833"/>
      <w:bookmarkStart w:id="232" w:name="_Toc253001050"/>
      <w:bookmarkStart w:id="233" w:name="_Toc339908439"/>
      <w:bookmarkStart w:id="234" w:name="_Toc368947634"/>
      <w:bookmarkStart w:id="235" w:name="_Toc494383728"/>
      <w:bookmarkStart w:id="236" w:name="_Toc116307365"/>
      <w:bookmarkStart w:id="237" w:name="_Toc146020788"/>
      <w:bookmarkStart w:id="238" w:name="_Toc208564129"/>
      <w:bookmarkStart w:id="239" w:name="_Toc208584166"/>
      <w:r>
        <w:t>V</w:t>
      </w:r>
      <w:r w:rsidR="00E60315">
        <w:t xml:space="preserve">. </w:t>
      </w:r>
      <w:r w:rsidR="00711F70">
        <w:t xml:space="preserve"> </w:t>
      </w:r>
      <w:r w:rsidR="00E60315" w:rsidRPr="00866994">
        <w:t>Member Eligibility, Selection, and Accommodation</w:t>
      </w:r>
      <w:bookmarkEnd w:id="231"/>
      <w:bookmarkEnd w:id="232"/>
      <w:bookmarkEnd w:id="233"/>
      <w:bookmarkEnd w:id="234"/>
      <w:bookmarkEnd w:id="235"/>
    </w:p>
    <w:p w14:paraId="2FDE57FE" w14:textId="77777777" w:rsidR="00E60315" w:rsidRPr="006124DE" w:rsidRDefault="00E60315" w:rsidP="00036A18">
      <w:bookmarkStart w:id="240" w:name="_Toc116307368"/>
      <w:bookmarkStart w:id="241" w:name="_Toc146020791"/>
      <w:bookmarkStart w:id="242" w:name="_Toc208564132"/>
      <w:bookmarkStart w:id="243" w:name="_Toc208584169"/>
      <w:bookmarkStart w:id="244" w:name="_Toc252908835"/>
      <w:bookmarkStart w:id="245" w:name="_Toc253001052"/>
      <w:bookmarkStart w:id="246" w:name="_Toc368947636"/>
      <w:bookmarkStart w:id="247" w:name="_Toc464465372"/>
      <w:bookmarkStart w:id="248" w:name="_Toc464465740"/>
      <w:bookmarkStart w:id="249" w:name="_Toc494383729"/>
      <w:r w:rsidRPr="006124DE">
        <w:rPr>
          <w:rStyle w:val="Heading3Char"/>
        </w:rPr>
        <w:t>Eligibility to Serve in AmeriCorps.</w:t>
      </w:r>
      <w:bookmarkEnd w:id="240"/>
      <w:bookmarkEnd w:id="241"/>
      <w:bookmarkEnd w:id="242"/>
      <w:bookmarkEnd w:id="243"/>
      <w:bookmarkEnd w:id="244"/>
      <w:bookmarkEnd w:id="245"/>
      <w:bookmarkEnd w:id="246"/>
      <w:bookmarkEnd w:id="247"/>
      <w:bookmarkEnd w:id="248"/>
      <w:bookmarkEnd w:id="249"/>
      <w:r w:rsidRPr="006124DE">
        <w:t xml:space="preserve">  The federal law that authorized AmeriCorps defines who may serve</w:t>
      </w:r>
      <w:r w:rsidR="00036A18">
        <w:t xml:space="preserve"> and requires grantees to document that Members selected to participate in a program are eligible to serve</w:t>
      </w:r>
      <w:r w:rsidRPr="006124DE">
        <w:t>.  Accordingly, an eligible</w:t>
      </w:r>
      <w:r w:rsidR="00F64120">
        <w:t xml:space="preserve"> member is an individual who:</w:t>
      </w:r>
    </w:p>
    <w:p w14:paraId="7FE2699C" w14:textId="77777777" w:rsidR="00E60315" w:rsidRPr="006124DE" w:rsidRDefault="00B91F7D" w:rsidP="000F5858">
      <w:pPr>
        <w:numPr>
          <w:ilvl w:val="0"/>
          <w:numId w:val="10"/>
        </w:numPr>
        <w:tabs>
          <w:tab w:val="clear" w:pos="1080"/>
          <w:tab w:val="num" w:pos="720"/>
        </w:tabs>
        <w:ind w:left="720"/>
      </w:pPr>
      <w:r>
        <w:t>is</w:t>
      </w:r>
      <w:r w:rsidRPr="006124DE">
        <w:t xml:space="preserve"> </w:t>
      </w:r>
      <w:r w:rsidR="00E60315" w:rsidRPr="006124DE">
        <w:t>a U.S. citizen, U.S. national or lawful permanent resident alien of the United States. See 45 CFR §2522.2 for documents that are ac</w:t>
      </w:r>
      <w:r w:rsidR="00F64120">
        <w:t>ceptable means of certification;</w:t>
      </w:r>
    </w:p>
    <w:p w14:paraId="2BFA8AAC" w14:textId="77777777" w:rsidR="00F64120" w:rsidRDefault="00B91F7D" w:rsidP="007220F1">
      <w:pPr>
        <w:numPr>
          <w:ilvl w:val="0"/>
          <w:numId w:val="10"/>
        </w:numPr>
        <w:tabs>
          <w:tab w:val="clear" w:pos="1080"/>
          <w:tab w:val="num" w:pos="720"/>
        </w:tabs>
        <w:spacing w:before="0"/>
        <w:ind w:left="720"/>
      </w:pPr>
      <w:r>
        <w:t>is</w:t>
      </w:r>
      <w:r w:rsidRPr="006124DE">
        <w:t xml:space="preserve"> </w:t>
      </w:r>
      <w:r w:rsidR="00E60315" w:rsidRPr="006124DE">
        <w:t xml:space="preserve">at least 17 years of age at the commencement of service </w:t>
      </w:r>
      <w:bookmarkStart w:id="250" w:name="memberageexception"/>
      <w:bookmarkEnd w:id="250"/>
      <w:r w:rsidR="00E60315" w:rsidRPr="006124DE">
        <w:t>unless the member is out of school a</w:t>
      </w:r>
      <w:r w:rsidR="00F64120">
        <w:t>nd enrolled:</w:t>
      </w:r>
    </w:p>
    <w:p w14:paraId="45A6ABD8" w14:textId="77777777" w:rsidR="00F64120" w:rsidRDefault="00E60315" w:rsidP="008752F4">
      <w:pPr>
        <w:numPr>
          <w:ilvl w:val="1"/>
          <w:numId w:val="29"/>
        </w:numPr>
        <w:spacing w:before="0"/>
      </w:pPr>
      <w:r w:rsidRPr="006124DE">
        <w:t xml:space="preserve">in a full-time, year-round </w:t>
      </w:r>
      <w:r w:rsidR="006C3E14">
        <w:t>Y</w:t>
      </w:r>
      <w:r w:rsidRPr="006124DE">
        <w:t xml:space="preserve">outh </w:t>
      </w:r>
      <w:r w:rsidR="006C3E14">
        <w:t>C</w:t>
      </w:r>
      <w:r w:rsidRPr="006124DE">
        <w:t xml:space="preserve">orps Program or full-time summer Program as defined in the Act (42 U.S.C. §12572 (a) (2)), in which case he or she must be between the ages of 16 and 25, inclusive, or </w:t>
      </w:r>
    </w:p>
    <w:p w14:paraId="261B62A0" w14:textId="77777777" w:rsidR="00E60315" w:rsidRPr="006124DE" w:rsidRDefault="00E60315" w:rsidP="008752F4">
      <w:pPr>
        <w:numPr>
          <w:ilvl w:val="1"/>
          <w:numId w:val="29"/>
        </w:numPr>
        <w:spacing w:before="60"/>
      </w:pPr>
      <w:r w:rsidRPr="006124DE">
        <w:t xml:space="preserve">in a Program for economically disadvantaged youth as defined in the Act (42 U.S.C. §12572 (a)(9)), in which case he or she must be between the ages of 16 and 24, inclusive; </w:t>
      </w:r>
    </w:p>
    <w:p w14:paraId="03A34FD9" w14:textId="77777777" w:rsidR="00E60315" w:rsidRDefault="00E60315" w:rsidP="007220F1">
      <w:pPr>
        <w:numPr>
          <w:ilvl w:val="0"/>
          <w:numId w:val="10"/>
        </w:numPr>
        <w:tabs>
          <w:tab w:val="clear" w:pos="1080"/>
          <w:tab w:val="num" w:pos="720"/>
        </w:tabs>
        <w:spacing w:before="0"/>
        <w:ind w:left="720"/>
      </w:pPr>
      <w:r w:rsidRPr="006124DE">
        <w:t>has a high school diploma or an equivalency certificate [or agrees to obtain a high school diploma or its equivalent before using an education award] and who has not dropped out of elementary or secondary school in order to enroll as an AmeriCorps member (unless enrolled in an institution of higher education on an ability to benefit basis and is considered eligible for funds under section 484 of the Higher Education</w:t>
      </w:r>
      <w:r w:rsidR="00F64120">
        <w:t xml:space="preserve"> Act of 1965, 20 U.S.C. §1091);</w:t>
      </w:r>
      <w:r w:rsidR="00B91F7D">
        <w:t xml:space="preserve"> </w:t>
      </w:r>
      <w:r w:rsidR="00B91F7D" w:rsidRPr="007220F1">
        <w:rPr>
          <w:b/>
          <w:i/>
          <w:u w:val="single"/>
        </w:rPr>
        <w:t>OR</w:t>
      </w:r>
      <w:r w:rsidR="007220F1" w:rsidRPr="007220F1">
        <w:rPr>
          <w:b/>
          <w:i/>
          <w:u w:val="single"/>
        </w:rPr>
        <w:t xml:space="preserve">  </w:t>
      </w:r>
      <w:r w:rsidR="007220F1">
        <w:rPr>
          <w:b/>
          <w:i/>
          <w:u w:val="single"/>
        </w:rPr>
        <w:br/>
      </w:r>
      <w:r w:rsidRPr="006124DE">
        <w:t xml:space="preserve">has been determined through an independent assessment conducted by the Program to be incapable of obtaining a high school diploma or its equivalent (provided that </w:t>
      </w:r>
      <w:r w:rsidR="007220F1">
        <w:t>CNCS</w:t>
      </w:r>
      <w:r w:rsidRPr="006124DE">
        <w:t xml:space="preserve"> has waived the education attainment requirement for the individual).</w:t>
      </w:r>
    </w:p>
    <w:p w14:paraId="2B3AE265" w14:textId="77777777" w:rsidR="00590C7B" w:rsidRPr="00B91F7D" w:rsidRDefault="00590C7B" w:rsidP="007220F1">
      <w:pPr>
        <w:numPr>
          <w:ilvl w:val="0"/>
          <w:numId w:val="10"/>
        </w:numPr>
        <w:tabs>
          <w:tab w:val="clear" w:pos="1080"/>
          <w:tab w:val="num" w:pos="720"/>
        </w:tabs>
        <w:spacing w:before="0"/>
        <w:ind w:left="720"/>
      </w:pPr>
      <w:r w:rsidRPr="00B91F7D">
        <w:t>has not been convicted of murder</w:t>
      </w:r>
    </w:p>
    <w:p w14:paraId="0D0BF6C4" w14:textId="77777777" w:rsidR="00590C7B" w:rsidRPr="00B91F7D" w:rsidRDefault="00590C7B" w:rsidP="007220F1">
      <w:pPr>
        <w:numPr>
          <w:ilvl w:val="0"/>
          <w:numId w:val="10"/>
        </w:numPr>
        <w:tabs>
          <w:tab w:val="clear" w:pos="1080"/>
          <w:tab w:val="num" w:pos="720"/>
        </w:tabs>
        <w:spacing w:before="0"/>
        <w:ind w:left="720"/>
        <w:rPr>
          <w:i/>
        </w:rPr>
      </w:pPr>
      <w:r w:rsidRPr="00B91F7D">
        <w:t xml:space="preserve">does not appear on the National Sex Offender Public Registry Website </w:t>
      </w:r>
      <w:r w:rsidR="009A614F" w:rsidRPr="00B91F7D">
        <w:rPr>
          <w:i/>
        </w:rPr>
        <w:t>(</w:t>
      </w:r>
      <w:hyperlink r:id="rId30" w:history="1">
        <w:r w:rsidR="009F1135" w:rsidRPr="00473342">
          <w:rPr>
            <w:rStyle w:val="Hyperlink"/>
          </w:rPr>
          <w:t>www.nsopr.gov/</w:t>
        </w:r>
      </w:hyperlink>
      <w:r w:rsidR="009F1135">
        <w:rPr>
          <w:rStyle w:val="HTMLCite"/>
          <w:i w:val="0"/>
        </w:rPr>
        <w:t xml:space="preserve"> </w:t>
      </w:r>
      <w:r w:rsidR="009A614F" w:rsidRPr="00B91F7D">
        <w:rPr>
          <w:rStyle w:val="HTMLCite"/>
          <w:i w:val="0"/>
        </w:rPr>
        <w:t>)</w:t>
      </w:r>
    </w:p>
    <w:p w14:paraId="1F0667EA" w14:textId="77777777" w:rsidR="00E60315" w:rsidRPr="006124DE" w:rsidRDefault="00E60315" w:rsidP="00036A18">
      <w:pPr>
        <w:pStyle w:val="Body0"/>
        <w:ind w:firstLine="0"/>
      </w:pPr>
      <w:bookmarkStart w:id="251" w:name="_Toc116307369"/>
      <w:bookmarkStart w:id="252" w:name="_Toc146020792"/>
      <w:bookmarkStart w:id="253" w:name="_Toc208564133"/>
      <w:bookmarkStart w:id="254" w:name="_Toc208584170"/>
      <w:bookmarkStart w:id="255" w:name="_Toc252908836"/>
      <w:bookmarkStart w:id="256" w:name="_Toc253001053"/>
      <w:bookmarkStart w:id="257" w:name="_Toc368947637"/>
      <w:bookmarkStart w:id="258" w:name="_Toc464227221"/>
      <w:bookmarkStart w:id="259" w:name="_Toc464465373"/>
      <w:bookmarkStart w:id="260" w:name="_Toc464465741"/>
      <w:bookmarkStart w:id="261" w:name="_Toc494383730"/>
      <w:r w:rsidRPr="006124DE">
        <w:rPr>
          <w:rStyle w:val="Heading3Char"/>
        </w:rPr>
        <w:lastRenderedPageBreak/>
        <w:t>Selection.</w:t>
      </w:r>
      <w:bookmarkEnd w:id="251"/>
      <w:bookmarkEnd w:id="252"/>
      <w:bookmarkEnd w:id="253"/>
      <w:bookmarkEnd w:id="254"/>
      <w:bookmarkEnd w:id="255"/>
      <w:bookmarkEnd w:id="256"/>
      <w:bookmarkEnd w:id="257"/>
      <w:bookmarkEnd w:id="258"/>
      <w:bookmarkEnd w:id="259"/>
      <w:bookmarkEnd w:id="260"/>
      <w:bookmarkEnd w:id="261"/>
      <w:r w:rsidRPr="006124DE">
        <w:t xml:space="preserve">  Each AmeriCorps program selects its members at the local level</w:t>
      </w:r>
      <w:r w:rsidR="00906CFD">
        <w:t>.</w:t>
      </w:r>
      <w:r w:rsidRPr="006124DE">
        <w:t xml:space="preserve"> </w:t>
      </w:r>
      <w:r w:rsidR="00906CFD">
        <w:t>T</w:t>
      </w:r>
      <w:r w:rsidRPr="006124DE">
        <w:t xml:space="preserve">he selection criteria </w:t>
      </w:r>
      <w:r w:rsidR="00906CFD">
        <w:t xml:space="preserve">must reflect </w:t>
      </w:r>
      <w:r w:rsidRPr="006124DE">
        <w:t>the program service roles and work to be performed</w:t>
      </w:r>
      <w:r w:rsidR="00906CFD">
        <w:t xml:space="preserve"> that is defined in the member position description</w:t>
      </w:r>
      <w:r w:rsidRPr="006124DE">
        <w:t xml:space="preserve">.  In all cases, however, selection must be conducted in a fair and non-discriminatory manner that complies with </w:t>
      </w:r>
      <w:r w:rsidR="00314163" w:rsidRPr="006124DE">
        <w:rPr>
          <w:szCs w:val="22"/>
        </w:rPr>
        <w:t>§</w:t>
      </w:r>
      <w:r w:rsidRPr="006124DE">
        <w:t xml:space="preserve">2540 of the AmeriCorps rules. Under no circumstances may AmeriCorps </w:t>
      </w:r>
      <w:r w:rsidR="00631576">
        <w:t>m</w:t>
      </w:r>
      <w:r w:rsidRPr="006124DE">
        <w:t xml:space="preserve">embers displace any existing paid employees.  </w:t>
      </w:r>
    </w:p>
    <w:p w14:paraId="53CD4403" w14:textId="77777777" w:rsidR="00E60315" w:rsidRPr="006124DE" w:rsidRDefault="00E60315" w:rsidP="00036A18">
      <w:pPr>
        <w:pStyle w:val="Body0"/>
        <w:ind w:firstLine="0"/>
      </w:pPr>
      <w:r w:rsidRPr="006124DE">
        <w:t>Programs must establish minimum qualifications (skills, knowledge, abilities) according to the service that members will provide.  These qualifications along with responsibilities or duties</w:t>
      </w:r>
      <w:r w:rsidR="005707E9">
        <w:t xml:space="preserve"> and essential as well as desired functions</w:t>
      </w:r>
      <w:r w:rsidRPr="006124DE">
        <w:t xml:space="preserve"> must be stated in a </w:t>
      </w:r>
      <w:r w:rsidR="006C3E14">
        <w:t>m</w:t>
      </w:r>
      <w:r w:rsidRPr="006124DE">
        <w:t xml:space="preserve">ember </w:t>
      </w:r>
      <w:r w:rsidR="00631576">
        <w:t>position</w:t>
      </w:r>
      <w:r w:rsidRPr="006124DE">
        <w:t xml:space="preserve"> description (similar to </w:t>
      </w:r>
      <w:r w:rsidR="00D74EF8">
        <w:t>a</w:t>
      </w:r>
      <w:r w:rsidRPr="006124DE">
        <w:t xml:space="preserve"> standard volunteer role description)</w:t>
      </w:r>
      <w:r w:rsidR="005707E9">
        <w:t>.</w:t>
      </w:r>
      <w:r w:rsidRPr="006124DE">
        <w:t xml:space="preserve">  Successful completion of an AmeriCorps orientation period is a mandatory qualification for members.  We encourage you to select members who possess leadership potential as well as a commitment to the goals of the national service program, regardless of educational level, work experience, or economic background. </w:t>
      </w:r>
    </w:p>
    <w:p w14:paraId="04B7164A" w14:textId="77777777" w:rsidR="00046B28" w:rsidRDefault="00E60315" w:rsidP="00036A18">
      <w:pPr>
        <w:pStyle w:val="Body0"/>
        <w:ind w:firstLine="0"/>
      </w:pPr>
      <w:bookmarkStart w:id="262" w:name="_Toc116307370"/>
      <w:bookmarkStart w:id="263" w:name="_Toc146020793"/>
      <w:bookmarkStart w:id="264" w:name="_Toc208564134"/>
      <w:bookmarkStart w:id="265" w:name="_Toc208584171"/>
      <w:bookmarkStart w:id="266" w:name="_Toc252908837"/>
      <w:bookmarkStart w:id="267" w:name="_Toc253001054"/>
      <w:bookmarkStart w:id="268" w:name="_Toc368947638"/>
      <w:bookmarkStart w:id="269" w:name="_Toc402126747"/>
      <w:bookmarkStart w:id="270" w:name="_Toc464227222"/>
      <w:bookmarkStart w:id="271" w:name="_Toc464465374"/>
      <w:bookmarkStart w:id="272" w:name="_Toc464465742"/>
      <w:bookmarkStart w:id="273" w:name="_Toc494383731"/>
      <w:r w:rsidRPr="006124DE">
        <w:rPr>
          <w:rStyle w:val="Heading3Char"/>
        </w:rPr>
        <w:t>Eligibility for Additional Terms.</w:t>
      </w:r>
      <w:bookmarkEnd w:id="262"/>
      <w:bookmarkEnd w:id="263"/>
      <w:bookmarkEnd w:id="264"/>
      <w:bookmarkEnd w:id="265"/>
      <w:bookmarkEnd w:id="266"/>
      <w:bookmarkEnd w:id="267"/>
      <w:bookmarkEnd w:id="268"/>
      <w:bookmarkEnd w:id="269"/>
      <w:bookmarkEnd w:id="270"/>
      <w:bookmarkEnd w:id="271"/>
      <w:bookmarkEnd w:id="272"/>
      <w:bookmarkEnd w:id="273"/>
      <w:r w:rsidRPr="006124DE">
        <w:t xml:space="preserve">   </w:t>
      </w:r>
      <w:r w:rsidR="006C3E14">
        <w:t>A</w:t>
      </w:r>
      <w:r w:rsidR="00046B28">
        <w:t xml:space="preserve">n </w:t>
      </w:r>
      <w:r w:rsidRPr="006124DE">
        <w:t xml:space="preserve">individual may </w:t>
      </w:r>
      <w:r w:rsidR="00192FAE">
        <w:t xml:space="preserve">serve </w:t>
      </w:r>
      <w:r w:rsidR="00F835BB">
        <w:t xml:space="preserve">up to </w:t>
      </w:r>
      <w:r w:rsidR="00192FAE">
        <w:t xml:space="preserve">four terms </w:t>
      </w:r>
      <w:r w:rsidR="00F835BB">
        <w:t>and m</w:t>
      </w:r>
      <w:r w:rsidR="00F64120">
        <w:t>a</w:t>
      </w:r>
      <w:r w:rsidR="00F835BB">
        <w:t>y earn up to the equivalent value of two full education</w:t>
      </w:r>
      <w:r w:rsidR="00192FAE">
        <w:t xml:space="preserve"> awards. </w:t>
      </w:r>
    </w:p>
    <w:p w14:paraId="7EDEB745" w14:textId="77777777" w:rsidR="00046B28" w:rsidRDefault="00192FAE" w:rsidP="00036A18">
      <w:pPr>
        <w:pStyle w:val="Body0"/>
        <w:ind w:firstLine="0"/>
      </w:pPr>
      <w:r>
        <w:t>There are specific guidelines for determining whether</w:t>
      </w:r>
      <w:r w:rsidR="001F1C4F">
        <w:t xml:space="preserve"> someone who has done a term of service in AmeriCorps can serve again and earn an education award. Applicants who are awarded AmeriCorps grants will receive technical assistance on this topic as they implement their recruitment process.</w:t>
      </w:r>
    </w:p>
    <w:p w14:paraId="4129E095" w14:textId="77777777" w:rsidR="00E60315" w:rsidRPr="006124DE" w:rsidRDefault="00E60315" w:rsidP="00036A18">
      <w:bookmarkStart w:id="274" w:name="_Toc116307371"/>
      <w:bookmarkStart w:id="275" w:name="_Toc146020794"/>
      <w:bookmarkStart w:id="276" w:name="_Toc208564135"/>
      <w:bookmarkStart w:id="277" w:name="_Toc208584172"/>
      <w:bookmarkStart w:id="278" w:name="_Toc252908838"/>
      <w:bookmarkStart w:id="279" w:name="_Toc253001055"/>
      <w:bookmarkStart w:id="280" w:name="_Toc368947639"/>
      <w:bookmarkStart w:id="281" w:name="_Toc464465375"/>
      <w:bookmarkStart w:id="282" w:name="_Toc464465743"/>
      <w:bookmarkStart w:id="283" w:name="_Toc494383732"/>
      <w:r w:rsidRPr="006124DE">
        <w:rPr>
          <w:rStyle w:val="Heading3Char"/>
        </w:rPr>
        <w:t>Reasonable Accommodation For People with Disabilities.</w:t>
      </w:r>
      <w:bookmarkEnd w:id="274"/>
      <w:bookmarkEnd w:id="275"/>
      <w:bookmarkEnd w:id="276"/>
      <w:bookmarkEnd w:id="277"/>
      <w:bookmarkEnd w:id="278"/>
      <w:bookmarkEnd w:id="279"/>
      <w:bookmarkEnd w:id="280"/>
      <w:bookmarkEnd w:id="281"/>
      <w:bookmarkEnd w:id="282"/>
      <w:bookmarkEnd w:id="283"/>
      <w:r w:rsidRPr="006124DE">
        <w:t xml:space="preserve">  Increasing the participation of people with disabilities in national and community service programs is a key interest of CNCS.  </w:t>
      </w:r>
      <w:r w:rsidR="006C3E14">
        <w:t>In fact, it</w:t>
      </w:r>
      <w:r w:rsidR="00ED0BB0">
        <w:t xml:space="preserve">s commitment to including people with disabilities in service has been expressed in providing programs with additional positions and funding during second and third years of grants. In addition, not only are </w:t>
      </w:r>
      <w:r w:rsidRPr="006124DE">
        <w:t>AmeriCorps programs encouraged to actively reach out to and include people with disabilities</w:t>
      </w:r>
      <w:r w:rsidR="00ED0BB0">
        <w:t xml:space="preserve"> but role descriptions must identify essential and desired functions so that potential AmeriCorps members can identify opportunities for themselves</w:t>
      </w:r>
      <w:r w:rsidRPr="006124DE">
        <w:t>.</w:t>
      </w:r>
    </w:p>
    <w:p w14:paraId="7E997A2F" w14:textId="77777777" w:rsidR="00E60315" w:rsidRPr="006124DE" w:rsidRDefault="00E60315" w:rsidP="00036A18">
      <w:pPr>
        <w:pStyle w:val="Body0"/>
        <w:ind w:firstLine="0"/>
      </w:pPr>
      <w:r w:rsidRPr="006124DE">
        <w:t xml:space="preserve">Programs and activities must be accessible.  You must provide reasonable accommodation to known mental or physical disabilities of otherwise qualified members, service recipients, applicants, and program staff.  All selections and project assignments must be made without regard to the need to provide reasonable accommodation.  By far, the vast majority of accommodations are inexpensive.  For those limited cases where reasonable accommodations are more costly, there may be money </w:t>
      </w:r>
      <w:r w:rsidR="00631576">
        <w:t xml:space="preserve">separate from the grant award, </w:t>
      </w:r>
      <w:r w:rsidRPr="006124DE">
        <w:t xml:space="preserve">available through state commissions to provide accommodations for members serving in an AmeriCorps program.  </w:t>
      </w:r>
    </w:p>
    <w:p w14:paraId="60F156E8" w14:textId="77777777" w:rsidR="00E60315" w:rsidRPr="009D6E74" w:rsidRDefault="00E60315" w:rsidP="009D6E74">
      <w:bookmarkStart w:id="284" w:name="_Toc464465376"/>
      <w:bookmarkStart w:id="285" w:name="_Toc464465744"/>
      <w:bookmarkStart w:id="286" w:name="_Toc494383733"/>
      <w:bookmarkStart w:id="287" w:name="_Toc208564136"/>
      <w:bookmarkStart w:id="288" w:name="_Toc208584173"/>
      <w:bookmarkStart w:id="289" w:name="_Toc252908839"/>
      <w:bookmarkStart w:id="290" w:name="_Toc253001056"/>
      <w:bookmarkStart w:id="291" w:name="_Toc368947640"/>
      <w:r w:rsidRPr="009D6E74">
        <w:rPr>
          <w:rStyle w:val="Heading3Char"/>
        </w:rPr>
        <w:t>Participation of Individuals Receiving Supplemental Security Income</w:t>
      </w:r>
      <w:bookmarkEnd w:id="284"/>
      <w:bookmarkEnd w:id="285"/>
      <w:bookmarkEnd w:id="286"/>
      <w:r w:rsidRPr="009D6E74">
        <w:t>. On June 17, 2008, H.R. 6081:  the Heroes Earnings Assistance and Relief Tax Act of 2008 (“the HEART Act”) was signed into law, making AmeriCorps more accessible to people with disabilities.</w:t>
      </w:r>
      <w:bookmarkEnd w:id="287"/>
      <w:bookmarkEnd w:id="288"/>
      <w:bookmarkEnd w:id="289"/>
      <w:bookmarkEnd w:id="290"/>
      <w:bookmarkEnd w:id="291"/>
    </w:p>
    <w:p w14:paraId="259FE99C" w14:textId="77777777" w:rsidR="00E60315" w:rsidRPr="006124DE" w:rsidRDefault="00E60315" w:rsidP="00AF7483">
      <w:pPr>
        <w:pStyle w:val="NormalWeb"/>
        <w:spacing w:before="120" w:beforeAutospacing="0" w:after="0" w:afterAutospacing="0"/>
        <w:rPr>
          <w:sz w:val="22"/>
          <w:szCs w:val="22"/>
        </w:rPr>
      </w:pPr>
      <w:r w:rsidRPr="006124DE">
        <w:rPr>
          <w:sz w:val="22"/>
          <w:szCs w:val="22"/>
        </w:rPr>
        <w:t xml:space="preserve">Supplemental Security Income (SSI) is a Federal program that provides a monthly cash benefit to low-income individuals who are aged, blind, or who have a disability. In the past, receiving an AmeriCorps living allowance could disqualify an individual from eligibility. The </w:t>
      </w:r>
      <w:r w:rsidR="00314163">
        <w:rPr>
          <w:sz w:val="22"/>
          <w:szCs w:val="22"/>
        </w:rPr>
        <w:t xml:space="preserve">Heart Act </w:t>
      </w:r>
      <w:r w:rsidRPr="006124DE">
        <w:rPr>
          <w:sz w:val="22"/>
          <w:szCs w:val="22"/>
        </w:rPr>
        <w:t>directs the Social Security Administration to ignore an individual's receipt of AmeriCorps benefits for purposes of SSI eligibility. The Act excludes “any benefit (whether cash or in-kind)” and so covers the living allowance, health insurance, child care, and the education award (and related interest payments). This brings all AmeriCorps members under one treatment of benefits rule for SS</w:t>
      </w:r>
      <w:r w:rsidR="00B34076">
        <w:rPr>
          <w:sz w:val="22"/>
          <w:szCs w:val="22"/>
        </w:rPr>
        <w:t xml:space="preserve">I. In the past, only </w:t>
      </w:r>
      <w:r w:rsidR="00FB518F">
        <w:rPr>
          <w:sz w:val="22"/>
          <w:szCs w:val="22"/>
        </w:rPr>
        <w:t xml:space="preserve">AmeriCorps </w:t>
      </w:r>
      <w:r w:rsidRPr="006124DE">
        <w:rPr>
          <w:sz w:val="22"/>
          <w:szCs w:val="22"/>
        </w:rPr>
        <w:t>VISTA benefits were excluded by law from countable income for SSI purposes.</w:t>
      </w:r>
    </w:p>
    <w:p w14:paraId="02D1CBA9" w14:textId="77777777" w:rsidR="00E60315" w:rsidRPr="006124DE" w:rsidRDefault="00E60315" w:rsidP="00AF7483">
      <w:pPr>
        <w:pStyle w:val="NormalWeb"/>
        <w:spacing w:before="120" w:beforeAutospacing="0" w:after="0" w:afterAutospacing="0"/>
        <w:rPr>
          <w:sz w:val="22"/>
          <w:szCs w:val="22"/>
        </w:rPr>
      </w:pPr>
      <w:r w:rsidRPr="006124DE">
        <w:rPr>
          <w:bCs/>
          <w:sz w:val="22"/>
          <w:szCs w:val="22"/>
        </w:rPr>
        <w:t>Why doesn't the law cover both SSI and SSDI?</w:t>
      </w:r>
      <w:r w:rsidRPr="006124DE">
        <w:rPr>
          <w:b/>
          <w:bCs/>
          <w:sz w:val="22"/>
          <w:szCs w:val="22"/>
        </w:rPr>
        <w:t xml:space="preserve"> </w:t>
      </w:r>
      <w:r w:rsidRPr="006124DE">
        <w:rPr>
          <w:sz w:val="22"/>
          <w:szCs w:val="22"/>
        </w:rPr>
        <w:t>Social Security Disability Insurance (SSDI) is a Federal program that provides money to individuals with disabilities based on their having paid into the insurance program. There are separate laws and regulations for SSDI eligibility and the HEART Act moved through Congress too quickly to include SSDI.</w:t>
      </w:r>
    </w:p>
    <w:p w14:paraId="457EB888" w14:textId="77777777" w:rsidR="00E60315" w:rsidRDefault="00E60315" w:rsidP="00AF7483">
      <w:pPr>
        <w:pStyle w:val="NormalWeb"/>
        <w:spacing w:before="120" w:beforeAutospacing="0" w:after="0" w:afterAutospacing="0"/>
        <w:rPr>
          <w:sz w:val="22"/>
          <w:szCs w:val="22"/>
        </w:rPr>
      </w:pPr>
      <w:r w:rsidRPr="006124DE">
        <w:rPr>
          <w:sz w:val="22"/>
          <w:szCs w:val="22"/>
        </w:rPr>
        <w:t>The exclusion of AmeriCorps benefits took effect for benefits payable after August 16, 2008.</w:t>
      </w:r>
      <w:r w:rsidR="0051697F">
        <w:rPr>
          <w:sz w:val="22"/>
          <w:szCs w:val="22"/>
        </w:rPr>
        <w:t xml:space="preserve"> </w:t>
      </w:r>
    </w:p>
    <w:p w14:paraId="297A24B5" w14:textId="77777777" w:rsidR="00E60315" w:rsidRPr="00866994" w:rsidRDefault="00E60315" w:rsidP="00E60315">
      <w:pPr>
        <w:pStyle w:val="Heading2"/>
      </w:pPr>
      <w:bookmarkStart w:id="292" w:name="_Toc116307372"/>
      <w:bookmarkStart w:id="293" w:name="_Toc146020795"/>
      <w:bookmarkStart w:id="294" w:name="_Toc208564137"/>
      <w:bookmarkStart w:id="295" w:name="_Toc208584174"/>
      <w:bookmarkStart w:id="296" w:name="_Toc252908840"/>
      <w:bookmarkStart w:id="297" w:name="_Toc253001057"/>
      <w:bookmarkStart w:id="298" w:name="_Toc339908440"/>
      <w:bookmarkStart w:id="299" w:name="_Toc368947641"/>
      <w:bookmarkStart w:id="300" w:name="_Toc494383734"/>
      <w:r w:rsidRPr="00866994">
        <w:t xml:space="preserve">VI. </w:t>
      </w:r>
      <w:r w:rsidR="00722F00">
        <w:t xml:space="preserve"> </w:t>
      </w:r>
      <w:r w:rsidRPr="00866994">
        <w:t>Member Benefits.</w:t>
      </w:r>
      <w:bookmarkEnd w:id="292"/>
      <w:bookmarkEnd w:id="293"/>
      <w:bookmarkEnd w:id="294"/>
      <w:bookmarkEnd w:id="295"/>
      <w:bookmarkEnd w:id="296"/>
      <w:bookmarkEnd w:id="297"/>
      <w:bookmarkEnd w:id="298"/>
      <w:bookmarkEnd w:id="299"/>
      <w:bookmarkEnd w:id="300"/>
      <w:r w:rsidRPr="00866994">
        <w:t xml:space="preserve">  </w:t>
      </w:r>
    </w:p>
    <w:p w14:paraId="4DDF026E" w14:textId="77777777" w:rsidR="00E60315" w:rsidRPr="006124DE" w:rsidRDefault="00E60315" w:rsidP="00036A18">
      <w:pPr>
        <w:pStyle w:val="Body0"/>
        <w:ind w:firstLine="0"/>
      </w:pPr>
      <w:bookmarkStart w:id="301" w:name="_Toc116307373"/>
      <w:bookmarkStart w:id="302" w:name="_Toc146020796"/>
      <w:bookmarkStart w:id="303" w:name="_Toc208564138"/>
      <w:bookmarkStart w:id="304" w:name="_Toc208584175"/>
      <w:bookmarkStart w:id="305" w:name="_Toc252908841"/>
      <w:bookmarkStart w:id="306" w:name="_Toc253001058"/>
      <w:bookmarkStart w:id="307" w:name="_Toc368947642"/>
      <w:bookmarkStart w:id="308" w:name="_Toc464465378"/>
      <w:bookmarkStart w:id="309" w:name="_Toc464465746"/>
      <w:bookmarkStart w:id="310" w:name="_Toc494383735"/>
      <w:r w:rsidRPr="006124DE">
        <w:rPr>
          <w:rStyle w:val="Heading3Char"/>
        </w:rPr>
        <w:t>Member Living Allowance.</w:t>
      </w:r>
      <w:bookmarkEnd w:id="301"/>
      <w:bookmarkEnd w:id="302"/>
      <w:bookmarkEnd w:id="303"/>
      <w:bookmarkEnd w:id="304"/>
      <w:bookmarkEnd w:id="305"/>
      <w:bookmarkEnd w:id="306"/>
      <w:bookmarkEnd w:id="307"/>
      <w:bookmarkEnd w:id="308"/>
      <w:bookmarkEnd w:id="309"/>
      <w:bookmarkEnd w:id="310"/>
      <w:r w:rsidRPr="006124DE">
        <w:t xml:space="preserve">  </w:t>
      </w:r>
      <w:r w:rsidR="00FC64EA">
        <w:t xml:space="preserve">Only </w:t>
      </w:r>
      <w:r w:rsidRPr="006124DE">
        <w:rPr>
          <w:rStyle w:val="BodyChar"/>
        </w:rPr>
        <w:t xml:space="preserve">AmeriCorps members whose service assignments require an intense concentration of time (i.e., 40 hours or more weekly) </w:t>
      </w:r>
      <w:r w:rsidR="00ED0BB0">
        <w:rPr>
          <w:rStyle w:val="BodyChar"/>
        </w:rPr>
        <w:t>may</w:t>
      </w:r>
      <w:r w:rsidRPr="006124DE">
        <w:rPr>
          <w:rStyle w:val="BodyChar"/>
        </w:rPr>
        <w:t xml:space="preserve"> receive a living allowance or stipend.  The living allowance is not a wage but, rather, support that allows the member to give nearly all their time to the program’s service activities and have some funds for rent, heat, food, and transportation.  Unlike a wage, the living allowance is the same for all members serving the same types of service terms (</w:t>
      </w:r>
      <w:r w:rsidR="008A1285">
        <w:rPr>
          <w:rStyle w:val="BodyChar"/>
        </w:rPr>
        <w:t>minimum hours and position description</w:t>
      </w:r>
      <w:r w:rsidRPr="006124DE">
        <w:rPr>
          <w:rStyle w:val="BodyChar"/>
        </w:rPr>
        <w:t xml:space="preserve">) and does not vary according to the person’s skills, prior experience, service assignment in your program, or prior experience in AmeriCorps. </w:t>
      </w:r>
      <w:r w:rsidRPr="006124DE">
        <w:t xml:space="preserve">In Maine, by law, members are not employees and </w:t>
      </w:r>
      <w:r w:rsidR="00D74EF8">
        <w:t>do</w:t>
      </w:r>
      <w:r w:rsidRPr="006124DE">
        <w:t xml:space="preserve"> not </w:t>
      </w:r>
      <w:r w:rsidR="00D74EF8">
        <w:t>qualify</w:t>
      </w:r>
      <w:r w:rsidRPr="006124DE">
        <w:t xml:space="preserve"> for unemployment insurance.</w:t>
      </w:r>
    </w:p>
    <w:p w14:paraId="7F6D0528" w14:textId="77777777" w:rsidR="00E60315" w:rsidRPr="006124DE" w:rsidRDefault="00E60315" w:rsidP="00036A18">
      <w:pPr>
        <w:rPr>
          <w:rStyle w:val="BodyChar"/>
        </w:rPr>
      </w:pPr>
      <w:r w:rsidRPr="006124DE">
        <w:rPr>
          <w:rStyle w:val="BodyChar"/>
        </w:rPr>
        <w:t>Usually the service terms that provide stipends as benefits are one of the following types:</w:t>
      </w:r>
    </w:p>
    <w:p w14:paraId="146BCF83" w14:textId="77777777" w:rsidR="00E60315" w:rsidRPr="006124DE" w:rsidRDefault="00E60315" w:rsidP="000F5858">
      <w:pPr>
        <w:numPr>
          <w:ilvl w:val="0"/>
          <w:numId w:val="11"/>
        </w:numPr>
        <w:spacing w:before="0"/>
      </w:pPr>
      <w:r w:rsidRPr="006124DE">
        <w:t xml:space="preserve">full-time, minimum 1700 hours in </w:t>
      </w:r>
      <w:r w:rsidR="00FC64EA">
        <w:t>52 weeks</w:t>
      </w:r>
      <w:r w:rsidRPr="006124DE">
        <w:t>;</w:t>
      </w:r>
    </w:p>
    <w:p w14:paraId="0704915C" w14:textId="77777777" w:rsidR="00E60315" w:rsidRPr="006124DE" w:rsidRDefault="00E60315" w:rsidP="000F5858">
      <w:pPr>
        <w:numPr>
          <w:ilvl w:val="0"/>
          <w:numId w:val="11"/>
        </w:numPr>
        <w:spacing w:before="0"/>
      </w:pPr>
      <w:r w:rsidRPr="006124DE">
        <w:t xml:space="preserve">half-time </w:t>
      </w:r>
      <w:r w:rsidR="00FC64EA">
        <w:t xml:space="preserve">900 hour </w:t>
      </w:r>
      <w:r w:rsidRPr="006124DE">
        <w:t>positions that are completed in</w:t>
      </w:r>
      <w:r w:rsidR="00FC64EA">
        <w:t xml:space="preserve"> 22.5 weeks</w:t>
      </w:r>
      <w:r w:rsidRPr="006124DE">
        <w:t xml:space="preserve">, or </w:t>
      </w:r>
    </w:p>
    <w:p w14:paraId="554935CF" w14:textId="77777777" w:rsidR="00E60315" w:rsidRPr="006124DE" w:rsidRDefault="00E60315" w:rsidP="000F5858">
      <w:pPr>
        <w:numPr>
          <w:ilvl w:val="0"/>
          <w:numId w:val="11"/>
        </w:numPr>
        <w:spacing w:before="0"/>
      </w:pPr>
      <w:r w:rsidRPr="006124DE">
        <w:t>seasonal positions (summer, school year, etc.) that require full-time effort (e.g., 40 hrs/wk).</w:t>
      </w:r>
    </w:p>
    <w:p w14:paraId="74A239A9" w14:textId="77777777" w:rsidR="001F1C4F" w:rsidRDefault="00A31583" w:rsidP="00E60315">
      <w:pPr>
        <w:pStyle w:val="Body0"/>
      </w:pPr>
      <w:r>
        <w:t xml:space="preserve">For </w:t>
      </w:r>
      <w:r w:rsidR="00A23264">
        <w:t xml:space="preserve">positions requiring </w:t>
      </w:r>
      <w:r w:rsidRPr="00CD779B">
        <w:rPr>
          <w:u w:val="single"/>
        </w:rPr>
        <w:t>less than</w:t>
      </w:r>
      <w:r>
        <w:t xml:space="preserve"> 1700 hour</w:t>
      </w:r>
      <w:r w:rsidR="00A23264">
        <w:t>s</w:t>
      </w:r>
      <w:r w:rsidR="001F1C4F">
        <w:t xml:space="preserve">, the full living allowance is </w:t>
      </w:r>
      <w:r w:rsidR="001F1C4F" w:rsidRPr="00CD779B">
        <w:rPr>
          <w:u w:val="single"/>
        </w:rPr>
        <w:t>pro-ra</w:t>
      </w:r>
      <w:r w:rsidR="008A1285">
        <w:rPr>
          <w:u w:val="single"/>
        </w:rPr>
        <w:t>ted</w:t>
      </w:r>
      <w:r w:rsidR="001F1C4F" w:rsidRPr="006124DE">
        <w:t xml:space="preserve">.  </w:t>
      </w:r>
    </w:p>
    <w:p w14:paraId="0E8B0514" w14:textId="77777777" w:rsidR="001F1C4F" w:rsidRDefault="00E60315" w:rsidP="00036A18">
      <w:pPr>
        <w:pStyle w:val="Body0"/>
        <w:ind w:firstLine="0"/>
      </w:pPr>
      <w:r w:rsidRPr="006124DE">
        <w:t xml:space="preserve">Terms of service that are designed so a </w:t>
      </w:r>
      <w:r w:rsidR="006C3E14">
        <w:t>m</w:t>
      </w:r>
      <w:r w:rsidRPr="006124DE">
        <w:t xml:space="preserve">ember serves only a few hours per week do not entail living allowances; however, students </w:t>
      </w:r>
      <w:r w:rsidR="00FC64EA">
        <w:t xml:space="preserve">who are AmeriCorps members may receive a </w:t>
      </w:r>
      <w:r w:rsidRPr="006124DE">
        <w:t xml:space="preserve">Work-study </w:t>
      </w:r>
      <w:r w:rsidR="00FC64EA">
        <w:t>benefit as part of their service</w:t>
      </w:r>
      <w:r w:rsidRPr="006124DE">
        <w:t xml:space="preserve">. </w:t>
      </w:r>
      <w:r w:rsidR="00EF1DF9">
        <w:t>If the work-study benefit does not equal the living allowance then the program makes up the difference. In any case, the value of work-study for eligible members can be included as local share (match).</w:t>
      </w:r>
    </w:p>
    <w:p w14:paraId="064E8D56" w14:textId="77777777" w:rsidR="00631AB7" w:rsidRDefault="000B35A4" w:rsidP="00036A18">
      <w:pPr>
        <w:pStyle w:val="Body0"/>
        <w:ind w:firstLine="0"/>
      </w:pPr>
      <w:r w:rsidRPr="00072C26">
        <w:t xml:space="preserve">Cost Reimbursement </w:t>
      </w:r>
      <w:r w:rsidR="0042079F" w:rsidRPr="00072C26">
        <w:t>budget</w:t>
      </w:r>
      <w:r>
        <w:t>s</w:t>
      </w:r>
      <w:r w:rsidR="0042079F" w:rsidRPr="00072C26">
        <w:t xml:space="preserve"> must include </w:t>
      </w:r>
      <w:r w:rsidR="00CE6CB8">
        <w:t xml:space="preserve">a </w:t>
      </w:r>
      <w:r w:rsidR="0042079F" w:rsidRPr="00072C26">
        <w:t xml:space="preserve">living allowance for full-time members </w:t>
      </w:r>
      <w:r w:rsidR="00FC64EA">
        <w:t>that</w:t>
      </w:r>
      <w:r w:rsidR="0042079F" w:rsidRPr="00072C26">
        <w:t xml:space="preserve"> is between the minimum and maximum (see below) per member. </w:t>
      </w:r>
      <w:r w:rsidR="001109CB">
        <w:t>Cost Reimbursement applicants enter in the budget the amount of living allowance planned under either CNCS or grantee share.</w:t>
      </w:r>
      <w:r>
        <w:t xml:space="preserve"> The cost may be shared between CNCS and the grantee share.</w:t>
      </w:r>
    </w:p>
    <w:p w14:paraId="0E90D125" w14:textId="77777777" w:rsidR="0042079F" w:rsidRPr="00072C26" w:rsidRDefault="0042079F" w:rsidP="00036A18">
      <w:pPr>
        <w:pStyle w:val="Body0"/>
        <w:ind w:firstLine="0"/>
      </w:pPr>
      <w:r w:rsidRPr="00072C26">
        <w:t xml:space="preserve">Fixed Amount grant applicants </w:t>
      </w:r>
      <w:r w:rsidRPr="00125633">
        <w:rPr>
          <w:u w:val="single"/>
        </w:rPr>
        <w:t>are not required to submit detailed budgets</w:t>
      </w:r>
      <w:r w:rsidRPr="00072C26">
        <w:t xml:space="preserve"> but are still required to provide members a living allowance that complies with the minimum and maximum requirements.</w:t>
      </w:r>
      <w:r w:rsidR="001109CB">
        <w:t xml:space="preserve"> Because the amount of the living allowance is not stated in the budget section, the positions should be entered under “without living allowance” in order to secure the correct level of education award and service term slots.</w:t>
      </w:r>
    </w:p>
    <w:p w14:paraId="64B4350E" w14:textId="77777777" w:rsidR="00E60315" w:rsidRPr="006124DE" w:rsidRDefault="00E60315" w:rsidP="00036A18">
      <w:pPr>
        <w:pStyle w:val="Body0"/>
        <w:ind w:firstLine="0"/>
      </w:pPr>
      <w:r w:rsidRPr="006124DE">
        <w:t xml:space="preserve">For the sake of </w:t>
      </w:r>
      <w:r w:rsidRPr="00DA202A">
        <w:t xml:space="preserve">clarity, “Full-time” is used </w:t>
      </w:r>
      <w:r w:rsidR="001F1C4F" w:rsidRPr="00DA202A">
        <w:t xml:space="preserve">below </w:t>
      </w:r>
      <w:r w:rsidRPr="00DA202A">
        <w:t>to refer only</w:t>
      </w:r>
      <w:r w:rsidRPr="006124DE">
        <w:t xml:space="preserve"> to 1700 hour terms of service and not the number of hours per week a member must serve to complete a term on time.</w:t>
      </w:r>
    </w:p>
    <w:p w14:paraId="70645843" w14:textId="77777777" w:rsidR="00E60315" w:rsidRPr="006124DE" w:rsidRDefault="000C3C65" w:rsidP="00036A18">
      <w:pPr>
        <w:pStyle w:val="Body0"/>
        <w:ind w:firstLine="0"/>
      </w:pPr>
      <w:r w:rsidRPr="00E63BC0">
        <w:t>As shown below f</w:t>
      </w:r>
      <w:r w:rsidR="00E60315" w:rsidRPr="00E63BC0">
        <w:t xml:space="preserve">or programs operating in </w:t>
      </w:r>
      <w:r w:rsidR="000B35A4" w:rsidRPr="00E63BC0">
        <w:t>2017</w:t>
      </w:r>
      <w:r w:rsidR="00E60315" w:rsidRPr="00E63BC0">
        <w:t xml:space="preserve">, the minimum living allowance for a full-time (1700 hour) member is </w:t>
      </w:r>
      <w:r w:rsidR="00E60315" w:rsidRPr="00393859">
        <w:t>$1</w:t>
      </w:r>
      <w:r w:rsidR="00E63BC0" w:rsidRPr="00393859">
        <w:t>3</w:t>
      </w:r>
      <w:r w:rsidR="00E60315" w:rsidRPr="00393859">
        <w:t>,</w:t>
      </w:r>
      <w:r w:rsidR="00E63BC0" w:rsidRPr="00393859">
        <w:t>732</w:t>
      </w:r>
      <w:r w:rsidR="00E60315" w:rsidRPr="00E63BC0">
        <w:t>.  The maximum living allowance for a full-time member is $</w:t>
      </w:r>
      <w:r w:rsidR="00E60315" w:rsidRPr="00393859">
        <w:t>2</w:t>
      </w:r>
      <w:r w:rsidR="00E63BC0" w:rsidRPr="00393859">
        <w:t>7</w:t>
      </w:r>
      <w:r w:rsidR="00E60315" w:rsidRPr="00393859">
        <w:t>,</w:t>
      </w:r>
      <w:r w:rsidR="00E63BC0" w:rsidRPr="00393859">
        <w:t>464</w:t>
      </w:r>
      <w:r w:rsidR="00E60315" w:rsidRPr="00E63BC0">
        <w:t xml:space="preserve">; however, the maximum amount of the living allowance </w:t>
      </w:r>
      <w:r w:rsidR="00314163" w:rsidRPr="00E63BC0">
        <w:t xml:space="preserve">that can be </w:t>
      </w:r>
      <w:r w:rsidR="00E60315" w:rsidRPr="00E63BC0">
        <w:t xml:space="preserve">covered by CNCS funds is </w:t>
      </w:r>
      <w:r w:rsidR="00E60315" w:rsidRPr="00393859">
        <w:t>$1</w:t>
      </w:r>
      <w:r w:rsidR="00E63BC0" w:rsidRPr="00393859">
        <w:t>3</w:t>
      </w:r>
      <w:r w:rsidR="00E60315" w:rsidRPr="00393859">
        <w:t>,</w:t>
      </w:r>
      <w:r w:rsidR="00E63BC0" w:rsidRPr="00393859">
        <w:t>732</w:t>
      </w:r>
      <w:r w:rsidR="00E60315" w:rsidRPr="00393859">
        <w:t>.</w:t>
      </w:r>
      <w:r w:rsidR="00E60315" w:rsidRPr="006124DE">
        <w:t xml:space="preserve">  </w:t>
      </w:r>
    </w:p>
    <w:p w14:paraId="549AFE0C" w14:textId="77777777" w:rsidR="00E60315" w:rsidRPr="006124DE" w:rsidRDefault="00E60315" w:rsidP="00036A18">
      <w:pPr>
        <w:pStyle w:val="Body0"/>
        <w:ind w:firstLine="0"/>
      </w:pPr>
      <w:r w:rsidRPr="006124DE">
        <w:t xml:space="preserve">Examples of programs that might set stipends at a higher rate include those that recruit graduate students training for medical, legal, public safety, or teaching professions to serve in communities.  </w:t>
      </w:r>
      <w:r w:rsidR="000B35A4">
        <w:t>Applicants</w:t>
      </w:r>
      <w:r w:rsidR="000B35A4" w:rsidRPr="006124DE">
        <w:t xml:space="preserve"> </w:t>
      </w:r>
      <w:r w:rsidRPr="006124DE">
        <w:t xml:space="preserve">are not required to provide a living allowance to half-time, reduced half-time, quarter-time, or minimum-time members.  </w:t>
      </w:r>
      <w:r w:rsidR="004A29EC">
        <w:t xml:space="preserve">The request for allotment of </w:t>
      </w:r>
      <w:r w:rsidR="00314163">
        <w:t xml:space="preserve">these </w:t>
      </w:r>
      <w:r w:rsidR="004A29EC">
        <w:t xml:space="preserve">slots is made in the Budget Module of eGrants where the </w:t>
      </w:r>
      <w:r w:rsidR="00711F70">
        <w:t>number of positions is</w:t>
      </w:r>
      <w:r w:rsidR="00F0743F">
        <w:t xml:space="preserve"> entered in the</w:t>
      </w:r>
      <w:r w:rsidR="004A29EC">
        <w:t xml:space="preserve"> “without living allowance” field.</w:t>
      </w:r>
    </w:p>
    <w:p w14:paraId="5910E800" w14:textId="77777777" w:rsidR="00E60315" w:rsidRPr="006124DE" w:rsidRDefault="00E60315" w:rsidP="00036A18">
      <w:pPr>
        <w:pStyle w:val="Body0"/>
        <w:ind w:firstLine="0"/>
      </w:pPr>
      <w:bookmarkStart w:id="311" w:name="_Toc116307374"/>
      <w:bookmarkStart w:id="312" w:name="_Toc146020797"/>
      <w:bookmarkStart w:id="313" w:name="_Toc208564139"/>
      <w:bookmarkStart w:id="314" w:name="_Toc208584176"/>
      <w:bookmarkStart w:id="315" w:name="_Toc252908842"/>
      <w:bookmarkStart w:id="316" w:name="_Toc253001059"/>
      <w:bookmarkStart w:id="317" w:name="_Toc368947643"/>
      <w:bookmarkStart w:id="318" w:name="_Toc464227227"/>
      <w:bookmarkStart w:id="319" w:name="_Toc464465379"/>
      <w:bookmarkStart w:id="320" w:name="_Toc464465747"/>
      <w:bookmarkStart w:id="321" w:name="_Toc494383736"/>
      <w:r w:rsidRPr="006124DE">
        <w:rPr>
          <w:rStyle w:val="Heading3Char"/>
        </w:rPr>
        <w:t>Exceptions.</w:t>
      </w:r>
      <w:bookmarkEnd w:id="311"/>
      <w:bookmarkEnd w:id="312"/>
      <w:bookmarkEnd w:id="313"/>
      <w:bookmarkEnd w:id="314"/>
      <w:bookmarkEnd w:id="315"/>
      <w:bookmarkEnd w:id="316"/>
      <w:bookmarkEnd w:id="317"/>
      <w:bookmarkEnd w:id="318"/>
      <w:bookmarkEnd w:id="319"/>
      <w:bookmarkEnd w:id="320"/>
      <w:bookmarkEnd w:id="321"/>
      <w:r w:rsidRPr="006124DE">
        <w:t xml:space="preserve">  The AmeriCorps rules contain exceptions related to living allowances.</w:t>
      </w:r>
      <w:r w:rsidR="00A23264">
        <w:t xml:space="preserve"> </w:t>
      </w:r>
      <w:r w:rsidRPr="006124DE">
        <w:t xml:space="preserve">If your program existed prior to the National and Community Service Trust Act of 1993 (September 21, 1993), the law does not require you to provide living allowances to your members.  If you choose to provide living allowances, they are exempt from the minimum requirement but not from the maximum requirement.  </w:t>
      </w:r>
    </w:p>
    <w:p w14:paraId="78A13970" w14:textId="77777777" w:rsidR="000C3C65" w:rsidRPr="005C467B" w:rsidRDefault="000C3C65" w:rsidP="005C467B">
      <w:pPr>
        <w:pStyle w:val="Heading3"/>
        <w:jc w:val="center"/>
      </w:pPr>
      <w:bookmarkStart w:id="322" w:name="MINIMUM_MAXIMUM_LIVING_ALLOWANCE"/>
      <w:bookmarkStart w:id="323" w:name="_Toc368947644"/>
      <w:bookmarkStart w:id="324" w:name="_Toc464465380"/>
      <w:bookmarkStart w:id="325" w:name="_Toc464465748"/>
      <w:bookmarkStart w:id="326" w:name="_Toc494383737"/>
      <w:bookmarkStart w:id="327" w:name="_Toc116307375"/>
      <w:bookmarkStart w:id="328" w:name="_Toc146020798"/>
      <w:bookmarkStart w:id="329" w:name="_Toc208564140"/>
      <w:bookmarkStart w:id="330" w:name="_Toc208584177"/>
      <w:bookmarkStart w:id="331" w:name="_Toc252908844"/>
      <w:bookmarkStart w:id="332" w:name="_Toc253001061"/>
      <w:bookmarkEnd w:id="322"/>
      <w:r w:rsidRPr="005C467B">
        <w:t>Terms of Service, Education Award Amounts, Minimum and Maximum Living Allowance Rates</w:t>
      </w:r>
      <w:bookmarkEnd w:id="323"/>
      <w:bookmarkEnd w:id="324"/>
      <w:bookmarkEnd w:id="325"/>
      <w:bookmarkEnd w:id="326"/>
    </w:p>
    <w:tbl>
      <w:tblPr>
        <w:tblStyle w:val="TableGrid"/>
        <w:tblW w:w="0" w:type="auto"/>
        <w:tblCellMar>
          <w:left w:w="115" w:type="dxa"/>
          <w:right w:w="115" w:type="dxa"/>
        </w:tblCellMar>
        <w:tblLook w:val="04A0" w:firstRow="1" w:lastRow="0" w:firstColumn="1" w:lastColumn="0" w:noHBand="0" w:noVBand="1"/>
      </w:tblPr>
      <w:tblGrid>
        <w:gridCol w:w="1735"/>
        <w:gridCol w:w="1350"/>
        <w:gridCol w:w="1955"/>
        <w:gridCol w:w="2635"/>
        <w:gridCol w:w="2635"/>
      </w:tblGrid>
      <w:tr w:rsidR="005C467B" w:rsidRPr="005C467B" w14:paraId="40EA4E44" w14:textId="77777777" w:rsidTr="00E63BC0">
        <w:tc>
          <w:tcPr>
            <w:tcW w:w="1735" w:type="dxa"/>
          </w:tcPr>
          <w:p w14:paraId="5C257E0A" w14:textId="77777777" w:rsidR="005C467B" w:rsidRPr="005C467B" w:rsidRDefault="005C467B" w:rsidP="000C3C65">
            <w:pPr>
              <w:pStyle w:val="Body0"/>
              <w:ind w:firstLine="0"/>
              <w:jc w:val="center"/>
              <w:rPr>
                <w:sz w:val="18"/>
                <w:szCs w:val="18"/>
              </w:rPr>
            </w:pPr>
            <w:r w:rsidRPr="005C467B">
              <w:rPr>
                <w:b/>
                <w:smallCaps/>
                <w:sz w:val="18"/>
                <w:szCs w:val="18"/>
              </w:rPr>
              <w:t>Service Term</w:t>
            </w:r>
          </w:p>
        </w:tc>
        <w:tc>
          <w:tcPr>
            <w:tcW w:w="1350" w:type="dxa"/>
          </w:tcPr>
          <w:p w14:paraId="25612551" w14:textId="77777777" w:rsidR="005C467B" w:rsidRPr="005C467B" w:rsidRDefault="005C467B" w:rsidP="000C3C65">
            <w:pPr>
              <w:pStyle w:val="Body0"/>
              <w:ind w:firstLine="0"/>
              <w:jc w:val="center"/>
              <w:rPr>
                <w:sz w:val="18"/>
                <w:szCs w:val="18"/>
              </w:rPr>
            </w:pPr>
            <w:r w:rsidRPr="005C467B">
              <w:rPr>
                <w:b/>
                <w:smallCaps/>
                <w:sz w:val="18"/>
                <w:szCs w:val="18"/>
              </w:rPr>
              <w:t># of Hours</w:t>
            </w:r>
          </w:p>
        </w:tc>
        <w:tc>
          <w:tcPr>
            <w:tcW w:w="1955" w:type="dxa"/>
          </w:tcPr>
          <w:p w14:paraId="1AE16C8B" w14:textId="77777777" w:rsidR="005C467B" w:rsidRPr="005C467B" w:rsidRDefault="005C467B" w:rsidP="00D9505C">
            <w:pPr>
              <w:pStyle w:val="Body0"/>
              <w:ind w:firstLine="0"/>
              <w:jc w:val="center"/>
              <w:rPr>
                <w:sz w:val="18"/>
                <w:szCs w:val="18"/>
              </w:rPr>
            </w:pPr>
            <w:r w:rsidRPr="005C467B">
              <w:rPr>
                <w:b/>
                <w:smallCaps/>
                <w:sz w:val="18"/>
                <w:szCs w:val="18"/>
              </w:rPr>
              <w:t>Education Award</w:t>
            </w:r>
          </w:p>
        </w:tc>
        <w:tc>
          <w:tcPr>
            <w:tcW w:w="2635" w:type="dxa"/>
          </w:tcPr>
          <w:p w14:paraId="550DDB59" w14:textId="77777777" w:rsidR="005C467B" w:rsidRPr="005C467B" w:rsidRDefault="005C467B" w:rsidP="000C3C65">
            <w:pPr>
              <w:pStyle w:val="Body0"/>
              <w:ind w:firstLine="0"/>
              <w:jc w:val="center"/>
              <w:rPr>
                <w:b/>
                <w:smallCaps/>
                <w:sz w:val="18"/>
                <w:szCs w:val="18"/>
              </w:rPr>
            </w:pPr>
            <w:r w:rsidRPr="005C467B">
              <w:rPr>
                <w:b/>
                <w:smallCaps/>
                <w:sz w:val="18"/>
                <w:szCs w:val="18"/>
              </w:rPr>
              <w:t>Minimum Living Allowance</w:t>
            </w:r>
          </w:p>
        </w:tc>
        <w:tc>
          <w:tcPr>
            <w:tcW w:w="2635" w:type="dxa"/>
          </w:tcPr>
          <w:p w14:paraId="0FA4D0C8" w14:textId="77777777" w:rsidR="005C467B" w:rsidRPr="005C467B" w:rsidRDefault="005C467B" w:rsidP="000C3C65">
            <w:pPr>
              <w:pStyle w:val="Body0"/>
              <w:ind w:firstLine="0"/>
              <w:jc w:val="center"/>
              <w:rPr>
                <w:b/>
                <w:smallCaps/>
                <w:sz w:val="18"/>
                <w:szCs w:val="18"/>
              </w:rPr>
            </w:pPr>
            <w:r w:rsidRPr="005C467B">
              <w:rPr>
                <w:b/>
                <w:smallCaps/>
                <w:sz w:val="18"/>
                <w:szCs w:val="18"/>
              </w:rPr>
              <w:t>Maximum Living Allowance</w:t>
            </w:r>
          </w:p>
        </w:tc>
      </w:tr>
      <w:tr w:rsidR="005C467B" w:rsidRPr="005C467B" w14:paraId="0994F573" w14:textId="77777777" w:rsidTr="00E63BC0">
        <w:tc>
          <w:tcPr>
            <w:tcW w:w="1735" w:type="dxa"/>
          </w:tcPr>
          <w:p w14:paraId="77C956B9" w14:textId="77777777" w:rsidR="005C467B" w:rsidRPr="005C467B" w:rsidRDefault="005C467B" w:rsidP="005C467B">
            <w:pPr>
              <w:pStyle w:val="Body0"/>
              <w:ind w:firstLine="0"/>
              <w:jc w:val="right"/>
              <w:rPr>
                <w:sz w:val="20"/>
              </w:rPr>
            </w:pPr>
            <w:r w:rsidRPr="005C467B">
              <w:rPr>
                <w:sz w:val="20"/>
              </w:rPr>
              <w:t>Full-time</w:t>
            </w:r>
          </w:p>
        </w:tc>
        <w:tc>
          <w:tcPr>
            <w:tcW w:w="1350" w:type="dxa"/>
          </w:tcPr>
          <w:p w14:paraId="0210F71D" w14:textId="77777777" w:rsidR="005C467B" w:rsidRPr="005C467B" w:rsidRDefault="005C467B" w:rsidP="000C3C65">
            <w:pPr>
              <w:pStyle w:val="Body0"/>
              <w:ind w:firstLine="0"/>
              <w:jc w:val="center"/>
              <w:rPr>
                <w:sz w:val="20"/>
              </w:rPr>
            </w:pPr>
            <w:r w:rsidRPr="005C467B">
              <w:rPr>
                <w:sz w:val="20"/>
              </w:rPr>
              <w:t>at least 1700</w:t>
            </w:r>
          </w:p>
        </w:tc>
        <w:tc>
          <w:tcPr>
            <w:tcW w:w="1955" w:type="dxa"/>
          </w:tcPr>
          <w:p w14:paraId="5FE4C968" w14:textId="77777777" w:rsidR="005C467B" w:rsidRPr="005C467B" w:rsidRDefault="00E63BC0">
            <w:pPr>
              <w:pStyle w:val="Body0"/>
              <w:ind w:firstLine="0"/>
              <w:jc w:val="center"/>
              <w:rPr>
                <w:sz w:val="20"/>
              </w:rPr>
            </w:pPr>
            <w:r>
              <w:rPr>
                <w:color w:val="000000"/>
                <w:sz w:val="20"/>
              </w:rPr>
              <w:t>TBA</w:t>
            </w:r>
          </w:p>
        </w:tc>
        <w:tc>
          <w:tcPr>
            <w:tcW w:w="2635" w:type="dxa"/>
          </w:tcPr>
          <w:p w14:paraId="670F8BA0" w14:textId="77777777" w:rsidR="005C467B" w:rsidRPr="005C467B" w:rsidRDefault="008E11C4" w:rsidP="00D9505C">
            <w:pPr>
              <w:pStyle w:val="Body0"/>
              <w:ind w:firstLine="0"/>
              <w:jc w:val="center"/>
              <w:rPr>
                <w:sz w:val="20"/>
              </w:rPr>
            </w:pPr>
            <w:r>
              <w:rPr>
                <w:sz w:val="20"/>
              </w:rPr>
              <w:t>$</w:t>
            </w:r>
            <w:r w:rsidR="00D9505C">
              <w:rPr>
                <w:sz w:val="20"/>
              </w:rPr>
              <w:t>13</w:t>
            </w:r>
            <w:r>
              <w:rPr>
                <w:sz w:val="20"/>
              </w:rPr>
              <w:t>,</w:t>
            </w:r>
            <w:r w:rsidR="00D9505C">
              <w:rPr>
                <w:sz w:val="20"/>
              </w:rPr>
              <w:t>732</w:t>
            </w:r>
          </w:p>
        </w:tc>
        <w:tc>
          <w:tcPr>
            <w:tcW w:w="2635" w:type="dxa"/>
          </w:tcPr>
          <w:p w14:paraId="5A6C58BB" w14:textId="77777777" w:rsidR="005C467B" w:rsidRPr="005C467B" w:rsidRDefault="008E11C4" w:rsidP="00D9505C">
            <w:pPr>
              <w:pStyle w:val="Body0"/>
              <w:ind w:firstLine="0"/>
              <w:jc w:val="center"/>
              <w:rPr>
                <w:sz w:val="20"/>
              </w:rPr>
            </w:pPr>
            <w:r>
              <w:rPr>
                <w:sz w:val="20"/>
              </w:rPr>
              <w:t>$</w:t>
            </w:r>
            <w:r w:rsidR="00D9505C">
              <w:rPr>
                <w:sz w:val="20"/>
              </w:rPr>
              <w:t>27,464</w:t>
            </w:r>
          </w:p>
        </w:tc>
      </w:tr>
      <w:tr w:rsidR="005C467B" w:rsidRPr="005C467B" w14:paraId="50A437C0" w14:textId="77777777" w:rsidTr="00E63BC0">
        <w:tc>
          <w:tcPr>
            <w:tcW w:w="1735" w:type="dxa"/>
          </w:tcPr>
          <w:p w14:paraId="3298E564" w14:textId="77777777" w:rsidR="005C467B" w:rsidRPr="005C467B" w:rsidRDefault="005C467B" w:rsidP="005C467B">
            <w:pPr>
              <w:pStyle w:val="Body0"/>
              <w:ind w:firstLine="0"/>
              <w:jc w:val="right"/>
              <w:rPr>
                <w:sz w:val="20"/>
              </w:rPr>
            </w:pPr>
            <w:r w:rsidRPr="005C467B">
              <w:rPr>
                <w:sz w:val="20"/>
              </w:rPr>
              <w:t>Half-time</w:t>
            </w:r>
          </w:p>
        </w:tc>
        <w:tc>
          <w:tcPr>
            <w:tcW w:w="1350" w:type="dxa"/>
          </w:tcPr>
          <w:p w14:paraId="2EA4F20A" w14:textId="77777777" w:rsidR="005C467B" w:rsidRPr="005C467B" w:rsidRDefault="005C467B" w:rsidP="000C3C65">
            <w:pPr>
              <w:pStyle w:val="Body0"/>
              <w:ind w:firstLine="0"/>
              <w:jc w:val="center"/>
              <w:rPr>
                <w:sz w:val="20"/>
              </w:rPr>
            </w:pPr>
            <w:r w:rsidRPr="005C467B">
              <w:rPr>
                <w:sz w:val="20"/>
              </w:rPr>
              <w:t>at least   900</w:t>
            </w:r>
          </w:p>
        </w:tc>
        <w:tc>
          <w:tcPr>
            <w:tcW w:w="1955" w:type="dxa"/>
          </w:tcPr>
          <w:p w14:paraId="08E632C4" w14:textId="77777777" w:rsidR="005C467B" w:rsidRPr="005C467B" w:rsidRDefault="00E63BC0">
            <w:pPr>
              <w:pStyle w:val="Body0"/>
              <w:ind w:firstLine="0"/>
              <w:jc w:val="center"/>
              <w:rPr>
                <w:sz w:val="20"/>
              </w:rPr>
            </w:pPr>
            <w:r>
              <w:rPr>
                <w:color w:val="000000"/>
                <w:sz w:val="20"/>
              </w:rPr>
              <w:t>TBA</w:t>
            </w:r>
          </w:p>
        </w:tc>
        <w:tc>
          <w:tcPr>
            <w:tcW w:w="2635" w:type="dxa"/>
          </w:tcPr>
          <w:p w14:paraId="02364779" w14:textId="77777777" w:rsidR="005C467B" w:rsidRPr="005C467B" w:rsidRDefault="00E63BC0" w:rsidP="000C3C65">
            <w:pPr>
              <w:pStyle w:val="Body0"/>
              <w:ind w:firstLine="0"/>
              <w:jc w:val="center"/>
              <w:rPr>
                <w:sz w:val="20"/>
              </w:rPr>
            </w:pPr>
            <w:r>
              <w:rPr>
                <w:sz w:val="20"/>
              </w:rPr>
              <w:t>Not required</w:t>
            </w:r>
          </w:p>
        </w:tc>
        <w:tc>
          <w:tcPr>
            <w:tcW w:w="2635" w:type="dxa"/>
          </w:tcPr>
          <w:p w14:paraId="77609E42" w14:textId="77777777" w:rsidR="005C467B" w:rsidRPr="005C467B" w:rsidRDefault="008E11C4" w:rsidP="00D9505C">
            <w:pPr>
              <w:pStyle w:val="Body0"/>
              <w:ind w:firstLine="0"/>
              <w:jc w:val="center"/>
              <w:rPr>
                <w:sz w:val="20"/>
              </w:rPr>
            </w:pPr>
            <w:r>
              <w:rPr>
                <w:sz w:val="20"/>
              </w:rPr>
              <w:t>$</w:t>
            </w:r>
            <w:r w:rsidR="00D9505C">
              <w:rPr>
                <w:sz w:val="20"/>
              </w:rPr>
              <w:t>14,539</w:t>
            </w:r>
          </w:p>
        </w:tc>
      </w:tr>
      <w:tr w:rsidR="005C467B" w:rsidRPr="005C467B" w14:paraId="46BB3D05" w14:textId="77777777" w:rsidTr="00E63BC0">
        <w:tc>
          <w:tcPr>
            <w:tcW w:w="1735" w:type="dxa"/>
          </w:tcPr>
          <w:p w14:paraId="46FB8F33" w14:textId="77777777" w:rsidR="005C467B" w:rsidRPr="005C467B" w:rsidRDefault="005C467B" w:rsidP="005C467B">
            <w:pPr>
              <w:pStyle w:val="Body0"/>
              <w:ind w:firstLine="0"/>
              <w:jc w:val="right"/>
              <w:rPr>
                <w:sz w:val="20"/>
              </w:rPr>
            </w:pPr>
            <w:r w:rsidRPr="005C467B">
              <w:rPr>
                <w:sz w:val="20"/>
              </w:rPr>
              <w:t xml:space="preserve">Reduced half-time   </w:t>
            </w:r>
          </w:p>
        </w:tc>
        <w:tc>
          <w:tcPr>
            <w:tcW w:w="1350" w:type="dxa"/>
          </w:tcPr>
          <w:p w14:paraId="3BB1782F" w14:textId="77777777" w:rsidR="005C467B" w:rsidRPr="005C467B" w:rsidRDefault="005C467B" w:rsidP="000C3C65">
            <w:pPr>
              <w:pStyle w:val="Body0"/>
              <w:ind w:firstLine="0"/>
              <w:jc w:val="center"/>
              <w:rPr>
                <w:sz w:val="20"/>
              </w:rPr>
            </w:pPr>
            <w:r w:rsidRPr="005C467B">
              <w:rPr>
                <w:sz w:val="20"/>
              </w:rPr>
              <w:t xml:space="preserve">at least   675                          </w:t>
            </w:r>
          </w:p>
        </w:tc>
        <w:tc>
          <w:tcPr>
            <w:tcW w:w="1955" w:type="dxa"/>
          </w:tcPr>
          <w:p w14:paraId="225C890E" w14:textId="77777777" w:rsidR="005C467B" w:rsidRPr="005C467B" w:rsidRDefault="00E63BC0">
            <w:pPr>
              <w:pStyle w:val="Body0"/>
              <w:ind w:firstLine="0"/>
              <w:jc w:val="center"/>
              <w:rPr>
                <w:sz w:val="20"/>
              </w:rPr>
            </w:pPr>
            <w:r>
              <w:rPr>
                <w:color w:val="000000"/>
                <w:sz w:val="20"/>
              </w:rPr>
              <w:t>TBA</w:t>
            </w:r>
          </w:p>
        </w:tc>
        <w:tc>
          <w:tcPr>
            <w:tcW w:w="2635" w:type="dxa"/>
          </w:tcPr>
          <w:p w14:paraId="530299BA" w14:textId="77777777" w:rsidR="005C467B" w:rsidRPr="005C467B" w:rsidRDefault="00E63BC0" w:rsidP="000C3C65">
            <w:pPr>
              <w:pStyle w:val="Body0"/>
              <w:ind w:firstLine="0"/>
              <w:jc w:val="center"/>
              <w:rPr>
                <w:sz w:val="20"/>
              </w:rPr>
            </w:pPr>
            <w:r>
              <w:rPr>
                <w:sz w:val="20"/>
              </w:rPr>
              <w:t>Not required</w:t>
            </w:r>
          </w:p>
        </w:tc>
        <w:tc>
          <w:tcPr>
            <w:tcW w:w="2635" w:type="dxa"/>
          </w:tcPr>
          <w:p w14:paraId="25D064E4" w14:textId="77777777" w:rsidR="005C467B" w:rsidRPr="005C467B" w:rsidRDefault="008E11C4" w:rsidP="00D9505C">
            <w:pPr>
              <w:pStyle w:val="Body0"/>
              <w:ind w:firstLine="0"/>
              <w:jc w:val="center"/>
              <w:rPr>
                <w:sz w:val="20"/>
              </w:rPr>
            </w:pPr>
            <w:r>
              <w:rPr>
                <w:sz w:val="20"/>
              </w:rPr>
              <w:t xml:space="preserve">$ </w:t>
            </w:r>
            <w:r w:rsidR="000B35A4">
              <w:rPr>
                <w:sz w:val="20"/>
              </w:rPr>
              <w:t>10,</w:t>
            </w:r>
            <w:r w:rsidR="00D9505C">
              <w:rPr>
                <w:sz w:val="20"/>
              </w:rPr>
              <w:t>905</w:t>
            </w:r>
          </w:p>
        </w:tc>
      </w:tr>
      <w:tr w:rsidR="005C467B" w:rsidRPr="00631AB7" w14:paraId="381D67B1" w14:textId="77777777" w:rsidTr="00E63BC0">
        <w:tc>
          <w:tcPr>
            <w:tcW w:w="1735" w:type="dxa"/>
          </w:tcPr>
          <w:p w14:paraId="1820B984" w14:textId="77777777" w:rsidR="005C467B" w:rsidRPr="00631AB7" w:rsidRDefault="005C467B" w:rsidP="005C467B">
            <w:pPr>
              <w:pStyle w:val="Body0"/>
              <w:ind w:firstLine="0"/>
              <w:jc w:val="right"/>
              <w:rPr>
                <w:sz w:val="20"/>
              </w:rPr>
            </w:pPr>
            <w:r w:rsidRPr="00631AB7">
              <w:rPr>
                <w:sz w:val="20"/>
              </w:rPr>
              <w:t>Quarter-time</w:t>
            </w:r>
          </w:p>
        </w:tc>
        <w:tc>
          <w:tcPr>
            <w:tcW w:w="1350" w:type="dxa"/>
          </w:tcPr>
          <w:p w14:paraId="3A79C87B" w14:textId="77777777" w:rsidR="005C467B" w:rsidRPr="00631AB7" w:rsidRDefault="005C467B" w:rsidP="000C3C65">
            <w:pPr>
              <w:pStyle w:val="Body0"/>
              <w:ind w:firstLine="0"/>
              <w:jc w:val="center"/>
              <w:rPr>
                <w:sz w:val="20"/>
              </w:rPr>
            </w:pPr>
            <w:r w:rsidRPr="00631AB7">
              <w:rPr>
                <w:sz w:val="20"/>
              </w:rPr>
              <w:t xml:space="preserve">at least   450                          </w:t>
            </w:r>
          </w:p>
        </w:tc>
        <w:tc>
          <w:tcPr>
            <w:tcW w:w="1955" w:type="dxa"/>
          </w:tcPr>
          <w:p w14:paraId="6D0CF41E" w14:textId="77777777" w:rsidR="005C467B" w:rsidRPr="00631AB7" w:rsidRDefault="00E63BC0">
            <w:pPr>
              <w:pStyle w:val="Body0"/>
              <w:ind w:firstLine="0"/>
              <w:jc w:val="center"/>
              <w:rPr>
                <w:sz w:val="20"/>
              </w:rPr>
            </w:pPr>
            <w:r>
              <w:rPr>
                <w:color w:val="000000"/>
                <w:sz w:val="20"/>
              </w:rPr>
              <w:t>TBA</w:t>
            </w:r>
          </w:p>
        </w:tc>
        <w:tc>
          <w:tcPr>
            <w:tcW w:w="2635" w:type="dxa"/>
          </w:tcPr>
          <w:p w14:paraId="24FE1025" w14:textId="77777777" w:rsidR="005C467B" w:rsidRPr="00631AB7" w:rsidRDefault="00E63BC0" w:rsidP="000C3C65">
            <w:pPr>
              <w:pStyle w:val="Body0"/>
              <w:ind w:firstLine="0"/>
              <w:jc w:val="center"/>
              <w:rPr>
                <w:sz w:val="20"/>
              </w:rPr>
            </w:pPr>
            <w:r>
              <w:rPr>
                <w:sz w:val="20"/>
              </w:rPr>
              <w:t>Not required</w:t>
            </w:r>
          </w:p>
        </w:tc>
        <w:tc>
          <w:tcPr>
            <w:tcW w:w="2635" w:type="dxa"/>
          </w:tcPr>
          <w:p w14:paraId="41BE2EFD" w14:textId="77777777" w:rsidR="005C467B" w:rsidRPr="00631AB7" w:rsidRDefault="008E11C4" w:rsidP="00D9505C">
            <w:pPr>
              <w:pStyle w:val="Body0"/>
              <w:ind w:firstLine="0"/>
              <w:jc w:val="center"/>
              <w:rPr>
                <w:sz w:val="20"/>
              </w:rPr>
            </w:pPr>
            <w:r w:rsidRPr="00631AB7">
              <w:rPr>
                <w:sz w:val="20"/>
              </w:rPr>
              <w:t xml:space="preserve">$ </w:t>
            </w:r>
            <w:r w:rsidR="00D9505C">
              <w:rPr>
                <w:sz w:val="20"/>
              </w:rPr>
              <w:t>7</w:t>
            </w:r>
            <w:r w:rsidRPr="00631AB7">
              <w:rPr>
                <w:sz w:val="20"/>
              </w:rPr>
              <w:t>,</w:t>
            </w:r>
            <w:r w:rsidR="00D9505C">
              <w:rPr>
                <w:sz w:val="20"/>
              </w:rPr>
              <w:t>270</w:t>
            </w:r>
          </w:p>
        </w:tc>
      </w:tr>
      <w:tr w:rsidR="005C467B" w:rsidRPr="00631AB7" w14:paraId="6A1D70A9" w14:textId="77777777" w:rsidTr="00E63BC0">
        <w:tc>
          <w:tcPr>
            <w:tcW w:w="1735" w:type="dxa"/>
          </w:tcPr>
          <w:p w14:paraId="5B1FCB97" w14:textId="77777777" w:rsidR="005C467B" w:rsidRPr="00631AB7" w:rsidRDefault="005C467B" w:rsidP="005C467B">
            <w:pPr>
              <w:pStyle w:val="Body0"/>
              <w:ind w:firstLine="0"/>
              <w:jc w:val="right"/>
              <w:rPr>
                <w:sz w:val="20"/>
              </w:rPr>
            </w:pPr>
            <w:r w:rsidRPr="00631AB7">
              <w:rPr>
                <w:sz w:val="20"/>
              </w:rPr>
              <w:t>Minimum-time</w:t>
            </w:r>
          </w:p>
        </w:tc>
        <w:tc>
          <w:tcPr>
            <w:tcW w:w="1350" w:type="dxa"/>
          </w:tcPr>
          <w:p w14:paraId="6DD234F9" w14:textId="77777777" w:rsidR="005C467B" w:rsidRPr="00631AB7" w:rsidRDefault="005C467B" w:rsidP="000C3C65">
            <w:pPr>
              <w:pStyle w:val="Body0"/>
              <w:ind w:firstLine="0"/>
              <w:jc w:val="center"/>
              <w:rPr>
                <w:sz w:val="20"/>
              </w:rPr>
            </w:pPr>
            <w:r w:rsidRPr="00631AB7">
              <w:rPr>
                <w:sz w:val="20"/>
              </w:rPr>
              <w:t xml:space="preserve">at least   300                          </w:t>
            </w:r>
          </w:p>
        </w:tc>
        <w:tc>
          <w:tcPr>
            <w:tcW w:w="1955" w:type="dxa"/>
          </w:tcPr>
          <w:p w14:paraId="34471B7C" w14:textId="77777777" w:rsidR="005C467B" w:rsidRPr="00631AB7" w:rsidRDefault="00E63BC0">
            <w:pPr>
              <w:pStyle w:val="Body0"/>
              <w:ind w:firstLine="0"/>
              <w:jc w:val="center"/>
              <w:rPr>
                <w:sz w:val="20"/>
              </w:rPr>
            </w:pPr>
            <w:r>
              <w:rPr>
                <w:color w:val="000000"/>
                <w:sz w:val="20"/>
              </w:rPr>
              <w:t>TBA</w:t>
            </w:r>
          </w:p>
        </w:tc>
        <w:tc>
          <w:tcPr>
            <w:tcW w:w="2635" w:type="dxa"/>
          </w:tcPr>
          <w:p w14:paraId="26F63499" w14:textId="77777777" w:rsidR="005C467B" w:rsidRPr="00631AB7" w:rsidRDefault="00E63BC0" w:rsidP="000C3C65">
            <w:pPr>
              <w:pStyle w:val="Body0"/>
              <w:ind w:firstLine="0"/>
              <w:jc w:val="center"/>
              <w:rPr>
                <w:sz w:val="20"/>
              </w:rPr>
            </w:pPr>
            <w:r>
              <w:rPr>
                <w:sz w:val="20"/>
              </w:rPr>
              <w:t>Not required</w:t>
            </w:r>
          </w:p>
        </w:tc>
        <w:tc>
          <w:tcPr>
            <w:tcW w:w="2635" w:type="dxa"/>
          </w:tcPr>
          <w:p w14:paraId="4E4C8F2C" w14:textId="77777777" w:rsidR="005C467B" w:rsidRPr="00631AB7" w:rsidRDefault="008E11C4" w:rsidP="00D9505C">
            <w:pPr>
              <w:pStyle w:val="Body0"/>
              <w:ind w:firstLine="0"/>
              <w:jc w:val="center"/>
              <w:rPr>
                <w:sz w:val="20"/>
              </w:rPr>
            </w:pPr>
            <w:r w:rsidRPr="00631AB7">
              <w:rPr>
                <w:sz w:val="20"/>
              </w:rPr>
              <w:t>$ 4,</w:t>
            </w:r>
            <w:r w:rsidR="00D9505C">
              <w:rPr>
                <w:sz w:val="20"/>
              </w:rPr>
              <w:t>847</w:t>
            </w:r>
          </w:p>
        </w:tc>
      </w:tr>
    </w:tbl>
    <w:p w14:paraId="0677EFE5" w14:textId="77777777" w:rsidR="00EF1DF9" w:rsidRDefault="00EF1DF9" w:rsidP="00D9505C">
      <w:pPr>
        <w:pStyle w:val="Body0"/>
        <w:spacing w:before="40"/>
        <w:ind w:firstLine="0"/>
        <w:rPr>
          <w:sz w:val="18"/>
          <w:szCs w:val="18"/>
        </w:rPr>
      </w:pPr>
      <w:bookmarkStart w:id="333" w:name="_Toc368947645"/>
      <w:bookmarkStart w:id="334" w:name="_Toc402126754"/>
      <w:bookmarkStart w:id="335" w:name="_Toc464227229"/>
      <w:bookmarkStart w:id="336" w:name="_Toc464465381"/>
      <w:bookmarkStart w:id="337" w:name="_Toc464465749"/>
    </w:p>
    <w:p w14:paraId="423AD844" w14:textId="77777777" w:rsidR="00D9505C" w:rsidRPr="00D9505C" w:rsidRDefault="00E60315" w:rsidP="00D9505C">
      <w:pPr>
        <w:pStyle w:val="Body0"/>
        <w:spacing w:before="40"/>
        <w:ind w:firstLine="0"/>
        <w:rPr>
          <w:szCs w:val="22"/>
        </w:rPr>
      </w:pPr>
      <w:bookmarkStart w:id="338" w:name="_Toc494383738"/>
      <w:r>
        <w:rPr>
          <w:rStyle w:val="Heading3Char"/>
        </w:rPr>
        <w:t xml:space="preserve">Education </w:t>
      </w:r>
      <w:r w:rsidRPr="006124DE">
        <w:rPr>
          <w:rStyle w:val="Heading3Char"/>
        </w:rPr>
        <w:t>Awards.</w:t>
      </w:r>
      <w:bookmarkEnd w:id="327"/>
      <w:bookmarkEnd w:id="328"/>
      <w:bookmarkEnd w:id="329"/>
      <w:bookmarkEnd w:id="330"/>
      <w:bookmarkEnd w:id="331"/>
      <w:bookmarkEnd w:id="332"/>
      <w:bookmarkEnd w:id="333"/>
      <w:bookmarkEnd w:id="334"/>
      <w:bookmarkEnd w:id="335"/>
      <w:bookmarkEnd w:id="336"/>
      <w:bookmarkEnd w:id="337"/>
      <w:bookmarkEnd w:id="338"/>
      <w:r w:rsidRPr="006124DE">
        <w:t xml:space="preserve">  </w:t>
      </w:r>
      <w:r w:rsidR="000B35A4">
        <w:t xml:space="preserve">Funds for Education Awards are not part of program budgets. Congress makes a direct appropriation to the National Service Trust for these. </w:t>
      </w:r>
      <w:r w:rsidRPr="006124DE">
        <w:t xml:space="preserve">AmeriCorps members who successfully complete a term of service will receive education awards for each </w:t>
      </w:r>
      <w:r w:rsidR="00314163">
        <w:t>term</w:t>
      </w:r>
      <w:r w:rsidR="006C3E14">
        <w:t>.</w:t>
      </w:r>
      <w:r w:rsidR="00314163">
        <w:t xml:space="preserve"> Members may serve up to four terms but may not earn more than the equivalent of two full-time education awards.</w:t>
      </w:r>
      <w:r w:rsidRPr="006124DE">
        <w:t xml:space="preserve">  </w:t>
      </w:r>
      <w:r w:rsidR="00D9505C" w:rsidRPr="00D9505C">
        <w:rPr>
          <w:szCs w:val="22"/>
        </w:rPr>
        <w:t xml:space="preserve">The value of the education award </w:t>
      </w:r>
      <w:r w:rsidR="00D9505C">
        <w:rPr>
          <w:szCs w:val="22"/>
        </w:rPr>
        <w:t xml:space="preserve">for 2018-2019 </w:t>
      </w:r>
      <w:r w:rsidR="00D9505C" w:rsidRPr="00D9505C">
        <w:rPr>
          <w:szCs w:val="22"/>
        </w:rPr>
        <w:t xml:space="preserve">will be announced </w:t>
      </w:r>
      <w:r w:rsidR="00D9505C">
        <w:rPr>
          <w:szCs w:val="22"/>
        </w:rPr>
        <w:t>at the time of</w:t>
      </w:r>
      <w:r w:rsidR="00D9505C" w:rsidRPr="00D9505C">
        <w:rPr>
          <w:szCs w:val="22"/>
        </w:rPr>
        <w:t xml:space="preserve"> grant awards. The federal agency is waiting for </w:t>
      </w:r>
      <w:r w:rsidR="00EF1DF9">
        <w:rPr>
          <w:szCs w:val="22"/>
        </w:rPr>
        <w:t xml:space="preserve">2018 </w:t>
      </w:r>
      <w:r w:rsidR="00D9505C" w:rsidRPr="00D9505C">
        <w:rPr>
          <w:szCs w:val="22"/>
        </w:rPr>
        <w:t>budget action to determine it.</w:t>
      </w:r>
      <w:r w:rsidR="00631576">
        <w:rPr>
          <w:szCs w:val="22"/>
        </w:rPr>
        <w:t xml:space="preserve"> Applicants may find it useful to know the 2017 value of the education award is </w:t>
      </w:r>
      <w:r w:rsidR="00631576" w:rsidRPr="00393859">
        <w:rPr>
          <w:szCs w:val="22"/>
        </w:rPr>
        <w:t>$5,920 for a 1700</w:t>
      </w:r>
      <w:r w:rsidR="00631576">
        <w:rPr>
          <w:szCs w:val="22"/>
        </w:rPr>
        <w:t xml:space="preserve"> hour term of service.</w:t>
      </w:r>
    </w:p>
    <w:p w14:paraId="66878BC2" w14:textId="77777777" w:rsidR="00E60315" w:rsidRDefault="00E60315" w:rsidP="00036A18">
      <w:pPr>
        <w:pStyle w:val="Body0"/>
        <w:ind w:firstLine="0"/>
      </w:pPr>
      <w:r w:rsidRPr="006124DE">
        <w:t xml:space="preserve">Members </w:t>
      </w:r>
      <w:r w:rsidR="006F09BA">
        <w:t xml:space="preserve">who use the awards for their own educational goals </w:t>
      </w:r>
      <w:r w:rsidRPr="006124DE">
        <w:t xml:space="preserve">have up to seven years from completion of service to use their education award.  They may use their awards to pay for any combination of: (1) the costs of attendance at a qualified institution of higher education where the member is pursuing a degree or certificate; (2) the costs of approved school-to-work programs; or (3) the costs of repaying qualified student loans. </w:t>
      </w:r>
    </w:p>
    <w:p w14:paraId="79097042" w14:textId="77777777" w:rsidR="006F09BA" w:rsidRPr="006124DE" w:rsidRDefault="006F09BA" w:rsidP="00036A18">
      <w:pPr>
        <w:pStyle w:val="Body0"/>
        <w:ind w:firstLine="0"/>
      </w:pPr>
      <w:r>
        <w:t xml:space="preserve">Members </w:t>
      </w:r>
      <w:r w:rsidR="00631576">
        <w:t xml:space="preserve">who are </w:t>
      </w:r>
      <w:r>
        <w:t xml:space="preserve">age 55 </w:t>
      </w:r>
      <w:r w:rsidR="00631576">
        <w:t xml:space="preserve">or older when they begin service </w:t>
      </w:r>
      <w:r>
        <w:t xml:space="preserve">may opt to transfer their education award to a child, grandchild, or foster child. In such cases, the education award is available to the person receiving it for 10 years after the AmeriCorps member completes his/her term of service. </w:t>
      </w:r>
    </w:p>
    <w:p w14:paraId="7A248B8F" w14:textId="77777777" w:rsidR="00E60315" w:rsidRPr="006124DE" w:rsidRDefault="00E60315" w:rsidP="00036A18">
      <w:pPr>
        <w:pStyle w:val="Body0"/>
        <w:ind w:firstLine="0"/>
      </w:pPr>
      <w:r w:rsidRPr="006124DE">
        <w:t xml:space="preserve">While they serve, members who have outstanding qualified student loans may be eligible for forbearance on their payments.  To qualify, they must contact their loan holders. Upon successful completion of </w:t>
      </w:r>
      <w:r w:rsidR="00EF3413">
        <w:t>a</w:t>
      </w:r>
      <w:r w:rsidR="00EF3413" w:rsidRPr="006124DE">
        <w:t xml:space="preserve"> </w:t>
      </w:r>
      <w:r w:rsidRPr="006124DE">
        <w:t>term of service, the National Service Trust will make payments for interest that accrued during the period of forbearance.</w:t>
      </w:r>
    </w:p>
    <w:p w14:paraId="670AE941" w14:textId="77777777" w:rsidR="00E60315" w:rsidRDefault="00E60315" w:rsidP="00036A18">
      <w:pPr>
        <w:pStyle w:val="Body0"/>
        <w:ind w:firstLine="0"/>
        <w:rPr>
          <w:rStyle w:val="BodyChar"/>
        </w:rPr>
      </w:pPr>
      <w:r w:rsidRPr="006124DE">
        <w:t>For additional information on the Education Award, forbearance, and the National Service Trust, visit</w:t>
      </w:r>
      <w:r w:rsidR="008662B2">
        <w:t>:</w:t>
      </w:r>
      <w:r w:rsidRPr="006124DE">
        <w:t xml:space="preserve"> </w:t>
      </w:r>
      <w:hyperlink r:id="rId31" w:history="1">
        <w:r w:rsidR="00631AB7" w:rsidRPr="00665E1C">
          <w:rPr>
            <w:rStyle w:val="Hyperlink"/>
          </w:rPr>
          <w:t>www.nationalservice.gov/programs/americorps/segal-americorps-education-award</w:t>
        </w:r>
      </w:hyperlink>
      <w:r w:rsidR="00631AB7">
        <w:t xml:space="preserve">. </w:t>
      </w:r>
    </w:p>
    <w:p w14:paraId="28A349A4" w14:textId="77777777" w:rsidR="00B9417E" w:rsidRDefault="00E60315" w:rsidP="00B9417E">
      <w:bookmarkStart w:id="339" w:name="_Toc116307376"/>
      <w:bookmarkStart w:id="340" w:name="_Toc146020799"/>
      <w:bookmarkStart w:id="341" w:name="_Toc208564141"/>
      <w:bookmarkStart w:id="342" w:name="_Toc208584178"/>
      <w:bookmarkStart w:id="343" w:name="_Toc252908845"/>
      <w:bookmarkStart w:id="344" w:name="_Toc253001062"/>
      <w:bookmarkStart w:id="345" w:name="_Toc368947646"/>
      <w:bookmarkStart w:id="346" w:name="_Toc464465382"/>
      <w:bookmarkStart w:id="347" w:name="_Toc464465750"/>
      <w:bookmarkStart w:id="348" w:name="_Toc494383739"/>
      <w:r w:rsidRPr="006124DE">
        <w:rPr>
          <w:rStyle w:val="Heading3Char"/>
        </w:rPr>
        <w:t>Child Care.</w:t>
      </w:r>
      <w:bookmarkEnd w:id="339"/>
      <w:bookmarkEnd w:id="340"/>
      <w:bookmarkEnd w:id="341"/>
      <w:bookmarkEnd w:id="342"/>
      <w:bookmarkEnd w:id="343"/>
      <w:bookmarkEnd w:id="344"/>
      <w:bookmarkEnd w:id="345"/>
      <w:bookmarkEnd w:id="346"/>
      <w:bookmarkEnd w:id="347"/>
      <w:bookmarkEnd w:id="348"/>
      <w:r w:rsidRPr="006124DE">
        <w:t xml:space="preserve">   </w:t>
      </w:r>
      <w:r w:rsidR="00297A5B">
        <w:t xml:space="preserve">For full-time members who need child care in order to participate, grantees </w:t>
      </w:r>
      <w:r w:rsidR="00B9417E">
        <w:t xml:space="preserve">must </w:t>
      </w:r>
      <w:r w:rsidR="00297A5B">
        <w:t xml:space="preserve">assist members </w:t>
      </w:r>
      <w:r w:rsidR="00722F00">
        <w:t>in accessing the CNCS childcare benefit (</w:t>
      </w:r>
      <w:r w:rsidR="00B9417E">
        <w:t xml:space="preserve">either child care through an eligible provider or a child care allowance in an amount determined by the </w:t>
      </w:r>
      <w:r w:rsidR="00634911">
        <w:t>Corporation</w:t>
      </w:r>
      <w:r w:rsidR="00722F00">
        <w:t>)</w:t>
      </w:r>
      <w:r w:rsidR="00B9417E">
        <w:t xml:space="preserve">. CNCS makes direct payments to child care providers.  Therefore, this benefit is </w:t>
      </w:r>
      <w:r w:rsidR="00B9417E" w:rsidRPr="00B9417E">
        <w:rPr>
          <w:b/>
          <w:i/>
        </w:rPr>
        <w:t>not paid</w:t>
      </w:r>
      <w:r w:rsidR="00B9417E">
        <w:t xml:space="preserve"> from the grantee budget and should not be included as an expense.</w:t>
      </w:r>
    </w:p>
    <w:p w14:paraId="1B4CE90E" w14:textId="77777777" w:rsidR="00B9417E" w:rsidRDefault="00B9417E" w:rsidP="00B9417E">
      <w:r>
        <w:t>CNCS will not cover childcare costs for less than full-time members. Programs may provide child care to less-than-full-time members serving in a full-time capacity, but they are not required to do so.</w:t>
      </w:r>
    </w:p>
    <w:p w14:paraId="709574B5" w14:textId="77777777" w:rsidR="001109CB" w:rsidRPr="001109CB" w:rsidRDefault="00E60315" w:rsidP="001109CB">
      <w:pPr>
        <w:pStyle w:val="Default"/>
        <w:spacing w:before="120"/>
        <w:rPr>
          <w:color w:val="auto"/>
          <w:sz w:val="22"/>
          <w:szCs w:val="22"/>
        </w:rPr>
      </w:pPr>
      <w:bookmarkStart w:id="349" w:name="_Toc116307377"/>
      <w:bookmarkStart w:id="350" w:name="_Toc146020800"/>
      <w:bookmarkStart w:id="351" w:name="_Toc208564142"/>
      <w:bookmarkStart w:id="352" w:name="_Toc252908846"/>
      <w:bookmarkStart w:id="353" w:name="_Toc253001063"/>
      <w:bookmarkStart w:id="354" w:name="_Toc464465383"/>
      <w:bookmarkStart w:id="355" w:name="_Toc464465751"/>
      <w:bookmarkStart w:id="356" w:name="_Toc494383740"/>
      <w:bookmarkStart w:id="357" w:name="_Toc208584179"/>
      <w:bookmarkStart w:id="358" w:name="_Toc368947647"/>
      <w:r w:rsidRPr="001109CB">
        <w:rPr>
          <w:rStyle w:val="Heading3Char"/>
          <w:szCs w:val="22"/>
        </w:rPr>
        <w:t>Health Insurance.</w:t>
      </w:r>
      <w:bookmarkEnd w:id="349"/>
      <w:bookmarkEnd w:id="350"/>
      <w:bookmarkEnd w:id="351"/>
      <w:bookmarkEnd w:id="352"/>
      <w:bookmarkEnd w:id="353"/>
      <w:bookmarkEnd w:id="354"/>
      <w:bookmarkEnd w:id="355"/>
      <w:bookmarkEnd w:id="356"/>
      <w:r w:rsidRPr="001109CB">
        <w:rPr>
          <w:rStyle w:val="Heading3Char"/>
          <w:szCs w:val="22"/>
        </w:rPr>
        <w:t xml:space="preserve"> </w:t>
      </w:r>
      <w:bookmarkEnd w:id="357"/>
      <w:r w:rsidRPr="001109CB">
        <w:rPr>
          <w:rStyle w:val="Heading3Char"/>
          <w:szCs w:val="22"/>
        </w:rPr>
        <w:t xml:space="preserve"> </w:t>
      </w:r>
      <w:bookmarkStart w:id="359" w:name="_Toc116307380"/>
      <w:bookmarkStart w:id="360" w:name="_Toc146020802"/>
      <w:bookmarkStart w:id="361" w:name="_Toc208564145"/>
      <w:bookmarkStart w:id="362" w:name="_Toc208584182"/>
      <w:bookmarkStart w:id="363" w:name="_Toc252908848"/>
      <w:bookmarkStart w:id="364" w:name="_Toc253001065"/>
      <w:bookmarkStart w:id="365" w:name="_Toc368947648"/>
      <w:bookmarkEnd w:id="358"/>
      <w:r w:rsidR="001109CB">
        <w:rPr>
          <w:color w:val="auto"/>
          <w:sz w:val="22"/>
          <w:szCs w:val="22"/>
        </w:rPr>
        <w:t>T</w:t>
      </w:r>
      <w:r w:rsidR="001109CB" w:rsidRPr="001109CB">
        <w:rPr>
          <w:color w:val="auto"/>
          <w:sz w:val="22"/>
          <w:szCs w:val="22"/>
        </w:rPr>
        <w:t xml:space="preserve">he grantee must provide, or make available, healthcare insurance to those members serving a 1700-hour full-time term who are not otherwise covered by a healthcare policy at the time the member begins his/her term of service. The grantee must also provide, or make available, healthcare insurance to members serving a 1700-hour full-time term who lose coverage during their term of service as a result of service or through no deliberate act of their own. CNCS will not cover healthcare costs for dependent coverage. </w:t>
      </w:r>
    </w:p>
    <w:p w14:paraId="30AB2D8E" w14:textId="77777777" w:rsidR="001109CB" w:rsidRPr="001109CB" w:rsidRDefault="001109CB" w:rsidP="001109CB">
      <w:pPr>
        <w:pStyle w:val="Default"/>
        <w:spacing w:before="120"/>
        <w:rPr>
          <w:color w:val="auto"/>
          <w:sz w:val="22"/>
          <w:szCs w:val="22"/>
        </w:rPr>
      </w:pPr>
      <w:r w:rsidRPr="001109CB">
        <w:rPr>
          <w:color w:val="auto"/>
          <w:sz w:val="22"/>
          <w:szCs w:val="22"/>
        </w:rPr>
        <w:t xml:space="preserve">Less-than-full-time members who are serving in a full-time capacity for a sustained period of time (e.g. a full-time summer project) are eligible for healthcare benefits. Programs may provide health insurance to less-than-full-time members serving in a full-time capacity, but they are not required to do so. For purposes of this provision, a member is serving in a full-time capacity when his/her regular term of service will involve performing service on a normal full-time schedule for a period of six weeks or more. A member may be serving in a full-time capacity without regard to whether his/her agreed term of service will result in a full-time Segal AmeriCorps Education Award. </w:t>
      </w:r>
    </w:p>
    <w:p w14:paraId="31FF6658" w14:textId="77777777" w:rsidR="00D81819" w:rsidRDefault="001109CB" w:rsidP="001109CB">
      <w:pPr>
        <w:pStyle w:val="Default"/>
        <w:spacing w:before="120"/>
        <w:rPr>
          <w:color w:val="auto"/>
          <w:sz w:val="22"/>
          <w:szCs w:val="22"/>
        </w:rPr>
      </w:pPr>
      <w:r w:rsidRPr="001109CB">
        <w:rPr>
          <w:color w:val="auto"/>
          <w:sz w:val="22"/>
          <w:szCs w:val="22"/>
        </w:rPr>
        <w:t>Any of the following health insurance options will satisfy the requirement for</w:t>
      </w:r>
      <w:r w:rsidR="00D81819">
        <w:rPr>
          <w:color w:val="auto"/>
          <w:sz w:val="22"/>
          <w:szCs w:val="22"/>
        </w:rPr>
        <w:t xml:space="preserve"> </w:t>
      </w:r>
      <w:r w:rsidR="00631576" w:rsidRPr="001109CB">
        <w:rPr>
          <w:color w:val="auto"/>
          <w:sz w:val="22"/>
          <w:szCs w:val="22"/>
        </w:rPr>
        <w:t xml:space="preserve">health insurance </w:t>
      </w:r>
      <w:r w:rsidR="00631576">
        <w:rPr>
          <w:color w:val="auto"/>
          <w:sz w:val="22"/>
          <w:szCs w:val="22"/>
        </w:rPr>
        <w:t xml:space="preserve">compliant with </w:t>
      </w:r>
      <w:r w:rsidR="00D81819">
        <w:rPr>
          <w:color w:val="auto"/>
          <w:sz w:val="22"/>
          <w:szCs w:val="22"/>
        </w:rPr>
        <w:t>M</w:t>
      </w:r>
      <w:r w:rsidR="00631576">
        <w:rPr>
          <w:color w:val="auto"/>
          <w:sz w:val="22"/>
          <w:szCs w:val="22"/>
        </w:rPr>
        <w:t>inimum Essential Coverage</w:t>
      </w:r>
      <w:r w:rsidRPr="001109CB">
        <w:rPr>
          <w:color w:val="auto"/>
          <w:sz w:val="22"/>
          <w:szCs w:val="22"/>
        </w:rPr>
        <w:t xml:space="preserve"> for full-time AmeriCorps members (or less than full-time members serving in a full-time capacity): staying on parents’ or spouse plan; insurance obtained through the Federal Health Insurance Marketplace of at least the Bronze level plan; insurance obtained through private insurance broker</w:t>
      </w:r>
      <w:r w:rsidR="00D81819">
        <w:rPr>
          <w:color w:val="auto"/>
          <w:sz w:val="22"/>
          <w:szCs w:val="22"/>
        </w:rPr>
        <w:t xml:space="preserve"> that is </w:t>
      </w:r>
      <w:r w:rsidR="00D81819" w:rsidRPr="001109CB">
        <w:rPr>
          <w:color w:val="auto"/>
          <w:sz w:val="22"/>
          <w:szCs w:val="22"/>
        </w:rPr>
        <w:t xml:space="preserve">MEC </w:t>
      </w:r>
      <w:r w:rsidR="00D81819">
        <w:rPr>
          <w:color w:val="auto"/>
          <w:sz w:val="22"/>
          <w:szCs w:val="22"/>
        </w:rPr>
        <w:t>compliant</w:t>
      </w:r>
      <w:r w:rsidRPr="001109CB">
        <w:rPr>
          <w:color w:val="auto"/>
          <w:sz w:val="22"/>
          <w:szCs w:val="22"/>
        </w:rPr>
        <w:t>; Medicaid, Medicare or military benefits</w:t>
      </w:r>
      <w:r w:rsidR="00D81819">
        <w:rPr>
          <w:color w:val="auto"/>
          <w:sz w:val="22"/>
          <w:szCs w:val="22"/>
        </w:rPr>
        <w:t>.</w:t>
      </w:r>
      <w:r w:rsidRPr="001109CB">
        <w:rPr>
          <w:color w:val="auto"/>
          <w:sz w:val="22"/>
          <w:szCs w:val="22"/>
        </w:rPr>
        <w:t xml:space="preserve"> </w:t>
      </w:r>
    </w:p>
    <w:p w14:paraId="2E061BEE" w14:textId="77777777" w:rsidR="001109CB" w:rsidRPr="001109CB" w:rsidRDefault="001109CB" w:rsidP="001109CB">
      <w:pPr>
        <w:pStyle w:val="Default"/>
        <w:spacing w:before="120"/>
        <w:rPr>
          <w:rFonts w:ascii="Calibri" w:hAnsi="Calibri"/>
          <w:color w:val="auto"/>
          <w:sz w:val="22"/>
          <w:szCs w:val="22"/>
        </w:rPr>
      </w:pPr>
      <w:r w:rsidRPr="001109CB">
        <w:rPr>
          <w:sz w:val="22"/>
          <w:szCs w:val="22"/>
        </w:rPr>
        <w:t>If coverage is being provided via the Healthcare Marketplace, and thus third party payment is not an option, programs must develop a process to reimburse members for monthly premiums. Reimbursements for health insurance premiums are considered taxable income for the member, and programs must have a way to document such reimbursements.</w:t>
      </w:r>
      <w:r w:rsidR="00631576">
        <w:rPr>
          <w:sz w:val="22"/>
          <w:szCs w:val="22"/>
        </w:rPr>
        <w:t xml:space="preserve"> It is not permissible to increase reimbursement amounts to cover the tax.</w:t>
      </w:r>
    </w:p>
    <w:p w14:paraId="3B6A4AC2" w14:textId="77777777" w:rsidR="008662B2" w:rsidRPr="001F0D4D" w:rsidRDefault="00E60315" w:rsidP="001109CB">
      <w:bookmarkStart w:id="366" w:name="_Toc464465384"/>
      <w:bookmarkStart w:id="367" w:name="_Toc464465752"/>
      <w:bookmarkStart w:id="368" w:name="_Toc494383741"/>
      <w:r w:rsidRPr="001F0D4D">
        <w:rPr>
          <w:rStyle w:val="Heading3Char"/>
        </w:rPr>
        <w:t xml:space="preserve">Grant </w:t>
      </w:r>
      <w:r w:rsidR="00EF3413">
        <w:rPr>
          <w:rStyle w:val="Heading3Char"/>
        </w:rPr>
        <w:t xml:space="preserve">Terms and Conditions, </w:t>
      </w:r>
      <w:r w:rsidRPr="001F0D4D">
        <w:rPr>
          <w:rStyle w:val="Heading3Char"/>
        </w:rPr>
        <w:t>Policies.</w:t>
      </w:r>
      <w:bookmarkEnd w:id="359"/>
      <w:bookmarkEnd w:id="360"/>
      <w:bookmarkEnd w:id="361"/>
      <w:bookmarkEnd w:id="362"/>
      <w:bookmarkEnd w:id="363"/>
      <w:bookmarkEnd w:id="364"/>
      <w:bookmarkEnd w:id="365"/>
      <w:bookmarkEnd w:id="366"/>
      <w:bookmarkEnd w:id="367"/>
      <w:bookmarkEnd w:id="368"/>
      <w:r w:rsidRPr="001F0D4D">
        <w:t xml:space="preserve">   The AmeriCorps Grant </w:t>
      </w:r>
      <w:r w:rsidR="008662B2" w:rsidRPr="001F0D4D">
        <w:t>Terms &amp; Conditions and the CNCS General Terms and Conditions</w:t>
      </w:r>
      <w:r w:rsidRPr="001F0D4D">
        <w:t xml:space="preserve"> contain post-award details that should be </w:t>
      </w:r>
      <w:r w:rsidR="001F46B8" w:rsidRPr="001F0D4D">
        <w:t>considered</w:t>
      </w:r>
      <w:r w:rsidRPr="001F0D4D">
        <w:t xml:space="preserve"> </w:t>
      </w:r>
      <w:r w:rsidR="001F46B8" w:rsidRPr="001F0D4D">
        <w:t>in</w:t>
      </w:r>
      <w:r w:rsidRPr="001F0D4D">
        <w:t xml:space="preserve"> </w:t>
      </w:r>
      <w:r w:rsidR="001F46B8" w:rsidRPr="001F0D4D">
        <w:t xml:space="preserve">program </w:t>
      </w:r>
      <w:r w:rsidR="008662B2" w:rsidRPr="001F0D4D">
        <w:t>design</w:t>
      </w:r>
      <w:r w:rsidR="00EF3413">
        <w:t>.</w:t>
      </w:r>
      <w:r w:rsidR="008662B2" w:rsidRPr="001F0D4D">
        <w:t xml:space="preserve"> </w:t>
      </w:r>
      <w:r w:rsidR="00EF3413" w:rsidRPr="001F0D4D">
        <w:t xml:space="preserve">Applicants would do well to review these documents in order to gauge the administrative systems that will be required.  </w:t>
      </w:r>
      <w:r w:rsidR="00EF3413">
        <w:t>Be sure to review the documents labeled “State.”</w:t>
      </w:r>
    </w:p>
    <w:p w14:paraId="77C2D162" w14:textId="77777777" w:rsidR="00EF3413" w:rsidRPr="00125633" w:rsidRDefault="00C57B5F" w:rsidP="00036A18">
      <w:pPr>
        <w:pStyle w:val="Body0"/>
        <w:ind w:firstLine="0"/>
      </w:pPr>
      <w:hyperlink r:id="rId32" w:history="1">
        <w:r w:rsidR="00EF3413" w:rsidRPr="00125633">
          <w:rPr>
            <w:rStyle w:val="Hyperlink"/>
          </w:rPr>
          <w:t>http://www.nationalservice.gov/resources/terms-and-conditions-cncs-grants</w:t>
        </w:r>
      </w:hyperlink>
    </w:p>
    <w:p w14:paraId="07E7A5CD" w14:textId="77777777" w:rsidR="000F6ECB" w:rsidRPr="006124DE" w:rsidRDefault="000F6ECB" w:rsidP="00036A18">
      <w:pPr>
        <w:pStyle w:val="Body0"/>
        <w:ind w:firstLine="0"/>
      </w:pPr>
      <w:r w:rsidRPr="002F2327">
        <w:rPr>
          <w:i/>
        </w:rPr>
        <w:t>NOTE</w:t>
      </w:r>
      <w:r w:rsidRPr="001F0D4D">
        <w:t xml:space="preserve">: CNCS policies on AmeriCorps are titled “FAQs” but, in fact, are not merely informational questions and answers. </w:t>
      </w:r>
      <w:r w:rsidR="00DD7CBF" w:rsidRPr="001F0D4D">
        <w:t>(</w:t>
      </w:r>
      <w:hyperlink r:id="rId33" w:history="1">
        <w:r w:rsidR="0061386D" w:rsidRPr="005F5E84">
          <w:rPr>
            <w:rStyle w:val="Hyperlink"/>
          </w:rPr>
          <w:t>https://www.nationalservice.gov/sites/default/files/upload/policy%20FAQs%207.31.14%20final%20working%20hyperlink.pdf</w:t>
        </w:r>
      </w:hyperlink>
      <w:r w:rsidR="0061386D">
        <w:t xml:space="preserve"> </w:t>
      </w:r>
      <w:r w:rsidR="001F46B8" w:rsidRPr="001F0D4D">
        <w:t>)</w:t>
      </w:r>
      <w:r w:rsidR="001F46B8">
        <w:t xml:space="preserve"> </w:t>
      </w:r>
    </w:p>
    <w:p w14:paraId="5CD04D10" w14:textId="77777777" w:rsidR="00E60315" w:rsidRPr="006124DE" w:rsidRDefault="00E60315" w:rsidP="00036A18">
      <w:pPr>
        <w:pStyle w:val="Body0"/>
        <w:ind w:firstLine="0"/>
      </w:pPr>
      <w:r w:rsidRPr="006124DE">
        <w:t xml:space="preserve">Examples of what will be expected include developing role descriptions, </w:t>
      </w:r>
      <w:r w:rsidR="00634911">
        <w:t>m</w:t>
      </w:r>
      <w:r w:rsidRPr="006124DE">
        <w:t>ember service agreements, codes of conduct</w:t>
      </w:r>
      <w:r w:rsidR="00EF1DF9">
        <w:t>,</w:t>
      </w:r>
      <w:r w:rsidRPr="006124DE">
        <w:t xml:space="preserve"> </w:t>
      </w:r>
      <w:r w:rsidR="00EF1DF9">
        <w:t>notice of</w:t>
      </w:r>
      <w:r w:rsidRPr="006124DE">
        <w:t xml:space="preserve"> circumstances that would be grounds for immediate release, and development of a grievance procedure for members or other interested parties. </w:t>
      </w:r>
    </w:p>
    <w:p w14:paraId="3E29435E" w14:textId="77777777" w:rsidR="00E60315" w:rsidRPr="006124DE" w:rsidRDefault="00E60315" w:rsidP="00036A18">
      <w:pPr>
        <w:pStyle w:val="Body0"/>
        <w:ind w:firstLine="0"/>
      </w:pPr>
      <w:r w:rsidRPr="006124DE">
        <w:t>Samples of issues with financial implications are listed below; however</w:t>
      </w:r>
      <w:r w:rsidR="00CE6CB8">
        <w:t>,</w:t>
      </w:r>
      <w:r w:rsidRPr="006124DE">
        <w:t xml:space="preserve"> this list is not exhaustive and applicants should review the regulations, provisions and policies directly.</w:t>
      </w:r>
    </w:p>
    <w:p w14:paraId="500A3DD8" w14:textId="77777777" w:rsidR="00E60315" w:rsidRPr="00CE6CB8" w:rsidRDefault="00E60315" w:rsidP="008752F4">
      <w:pPr>
        <w:pStyle w:val="Body0"/>
        <w:numPr>
          <w:ilvl w:val="0"/>
          <w:numId w:val="15"/>
        </w:numPr>
        <w:spacing w:before="60"/>
        <w:rPr>
          <w:szCs w:val="22"/>
        </w:rPr>
      </w:pPr>
      <w:r w:rsidRPr="00CE6CB8">
        <w:rPr>
          <w:szCs w:val="22"/>
        </w:rPr>
        <w:t xml:space="preserve">The grantee must have adequate general liability coverage for the organization, employees and members, </w:t>
      </w:r>
      <w:r w:rsidRPr="00CE6CB8">
        <w:rPr>
          <w:i/>
          <w:szCs w:val="22"/>
        </w:rPr>
        <w:t>including coverage of members</w:t>
      </w:r>
      <w:r w:rsidRPr="00CE6CB8">
        <w:rPr>
          <w:szCs w:val="22"/>
        </w:rPr>
        <w:t xml:space="preserve"> engaged in on- and off-site project activities.</w:t>
      </w:r>
    </w:p>
    <w:p w14:paraId="33F3795C" w14:textId="77777777" w:rsidR="00E60315" w:rsidRPr="00CE6CB8" w:rsidRDefault="00E60315" w:rsidP="008752F4">
      <w:pPr>
        <w:pStyle w:val="Body0"/>
        <w:numPr>
          <w:ilvl w:val="0"/>
          <w:numId w:val="15"/>
        </w:numPr>
        <w:spacing w:before="60"/>
        <w:rPr>
          <w:szCs w:val="22"/>
        </w:rPr>
      </w:pPr>
      <w:r w:rsidRPr="00CE6CB8">
        <w:rPr>
          <w:szCs w:val="22"/>
        </w:rPr>
        <w:t>The grantee must withhold Federal personal income taxes from member living allowances, requiring each member to complete a W-4 form at the beginning of the term of service and providing a W-2 form at the close of the tax year. The grantee must comply with any applicable state or local tax requirements.</w:t>
      </w:r>
      <w:r w:rsidR="00631576">
        <w:rPr>
          <w:szCs w:val="22"/>
        </w:rPr>
        <w:t xml:space="preserve"> Note that members are exempt from state unemployment coverage and not eligible for benefits at the end of service.</w:t>
      </w:r>
    </w:p>
    <w:p w14:paraId="1E839BDC" w14:textId="77777777" w:rsidR="00E60315" w:rsidRPr="00CE6CB8" w:rsidRDefault="00E60315" w:rsidP="008752F4">
      <w:pPr>
        <w:pStyle w:val="Body0"/>
        <w:numPr>
          <w:ilvl w:val="0"/>
          <w:numId w:val="15"/>
        </w:numPr>
        <w:spacing w:before="60"/>
        <w:rPr>
          <w:szCs w:val="22"/>
        </w:rPr>
      </w:pPr>
      <w:r w:rsidRPr="00CE6CB8">
        <w:rPr>
          <w:szCs w:val="22"/>
        </w:rPr>
        <w:t xml:space="preserve">Worker’s Compensation is an allowable cost to the grant. </w:t>
      </w:r>
      <w:r w:rsidR="00EF3413">
        <w:rPr>
          <w:szCs w:val="22"/>
        </w:rPr>
        <w:t>Maine</w:t>
      </w:r>
      <w:r w:rsidRPr="00DA202A">
        <w:rPr>
          <w:szCs w:val="22"/>
        </w:rPr>
        <w:t xml:space="preserve"> law </w:t>
      </w:r>
      <w:r w:rsidR="00EF3413">
        <w:rPr>
          <w:szCs w:val="22"/>
        </w:rPr>
        <w:t>does not require</w:t>
      </w:r>
      <w:r w:rsidR="00EF3413" w:rsidRPr="00DA202A">
        <w:rPr>
          <w:szCs w:val="22"/>
        </w:rPr>
        <w:t xml:space="preserve"> </w:t>
      </w:r>
      <w:r w:rsidRPr="00DA202A">
        <w:rPr>
          <w:szCs w:val="22"/>
        </w:rPr>
        <w:t>provision of worker’s compensation for members</w:t>
      </w:r>
      <w:r w:rsidR="00EF3413">
        <w:rPr>
          <w:szCs w:val="22"/>
        </w:rPr>
        <w:t xml:space="preserve"> although it is encouraged if the applicant’s carrier offers the option</w:t>
      </w:r>
      <w:r w:rsidRPr="00DA202A">
        <w:rPr>
          <w:szCs w:val="22"/>
        </w:rPr>
        <w:t xml:space="preserve">. If a program </w:t>
      </w:r>
      <w:r w:rsidR="00EF3413">
        <w:rPr>
          <w:szCs w:val="22"/>
        </w:rPr>
        <w:t>opts not</w:t>
      </w:r>
      <w:r w:rsidRPr="00DA202A">
        <w:rPr>
          <w:szCs w:val="22"/>
        </w:rPr>
        <w:t xml:space="preserve"> to provide worker’s</w:t>
      </w:r>
      <w:r w:rsidRPr="00CE6CB8">
        <w:rPr>
          <w:szCs w:val="22"/>
        </w:rPr>
        <w:t xml:space="preserve"> compensation, </w:t>
      </w:r>
      <w:r w:rsidR="00EF3413">
        <w:rPr>
          <w:szCs w:val="22"/>
        </w:rPr>
        <w:t>it</w:t>
      </w:r>
      <w:r w:rsidRPr="00CE6CB8">
        <w:rPr>
          <w:szCs w:val="22"/>
        </w:rPr>
        <w:t xml:space="preserve"> must obtain Occupational Accidental Death and Dismemberment insurance coverage for members to cover in-service injury or incidents.</w:t>
      </w:r>
    </w:p>
    <w:p w14:paraId="39FF0DCE" w14:textId="77777777" w:rsidR="00CE6CB8" w:rsidRPr="00CE6CB8" w:rsidRDefault="00CE6CB8" w:rsidP="008752F4">
      <w:pPr>
        <w:pStyle w:val="Body0"/>
        <w:numPr>
          <w:ilvl w:val="0"/>
          <w:numId w:val="15"/>
        </w:numPr>
        <w:spacing w:before="60"/>
        <w:rPr>
          <w:szCs w:val="22"/>
        </w:rPr>
      </w:pPr>
      <w:r w:rsidRPr="00CE6CB8">
        <w:rPr>
          <w:szCs w:val="22"/>
        </w:rPr>
        <w:t>Unless exempted by the IRS, all AmeriCorps programs must pay FICA for any member receiving a living allowance even when CNCS funds are not funding the living allowance. Participation in FICA helps members earn quarters in the system and is particularly beneficial to individuals who may be older or have spent considerable time out of the workforce.</w:t>
      </w:r>
    </w:p>
    <w:p w14:paraId="08C16B3C" w14:textId="77777777" w:rsidR="00E60315" w:rsidRPr="00CE6CB8" w:rsidRDefault="00E60315" w:rsidP="008752F4">
      <w:pPr>
        <w:pStyle w:val="Body0"/>
        <w:numPr>
          <w:ilvl w:val="0"/>
          <w:numId w:val="15"/>
        </w:numPr>
        <w:spacing w:before="60"/>
        <w:rPr>
          <w:szCs w:val="22"/>
        </w:rPr>
      </w:pPr>
      <w:r w:rsidRPr="00CE6CB8">
        <w:rPr>
          <w:szCs w:val="22"/>
        </w:rPr>
        <w:t xml:space="preserve">A living allowance is not a wage. Programs </w:t>
      </w:r>
      <w:r w:rsidR="00036EED" w:rsidRPr="00CE6CB8">
        <w:rPr>
          <w:b/>
          <w:i/>
          <w:szCs w:val="22"/>
        </w:rPr>
        <w:t>may</w:t>
      </w:r>
      <w:r w:rsidRPr="00CE6CB8">
        <w:rPr>
          <w:b/>
          <w:i/>
          <w:szCs w:val="22"/>
        </w:rPr>
        <w:t xml:space="preserve"> not</w:t>
      </w:r>
      <w:r w:rsidRPr="00CE6CB8">
        <w:rPr>
          <w:szCs w:val="22"/>
        </w:rPr>
        <w:t xml:space="preserve"> pay a living allowance on an hourly basis. Programs should pay the living allowance in regular increments, such as weekly or bi-weekly, paying an increased increment only on the basis of increased living expenses such as food, housing, or transportation. Payments should not fluctuate based on the number of hours served in a particular time period, and must cease when a member concludes a term of service.</w:t>
      </w:r>
    </w:p>
    <w:p w14:paraId="7F3B96A3" w14:textId="77777777" w:rsidR="00E60315" w:rsidRPr="00CE6CB8" w:rsidRDefault="00E60315" w:rsidP="008752F4">
      <w:pPr>
        <w:pStyle w:val="Body0"/>
        <w:numPr>
          <w:ilvl w:val="0"/>
          <w:numId w:val="15"/>
        </w:numPr>
        <w:spacing w:before="60"/>
        <w:rPr>
          <w:szCs w:val="22"/>
        </w:rPr>
      </w:pPr>
      <w:r w:rsidRPr="00CE6CB8">
        <w:rPr>
          <w:szCs w:val="22"/>
        </w:rPr>
        <w:t>Grantees may enroll Federal Work Study students as AmeriCorps members. Only individuals who enroll in an AmeriCorps position in a program that has been approved by the Corporation are eligible to receive AmeriCorps member benefits. Except as required by Federal Work Study regulations, AmeriCorps members may not be paid on an hourly basis</w:t>
      </w:r>
      <w:r w:rsidRPr="00CE6CB8">
        <w:rPr>
          <w:b/>
          <w:bCs/>
          <w:szCs w:val="22"/>
        </w:rPr>
        <w:t xml:space="preserve">. </w:t>
      </w:r>
      <w:r w:rsidRPr="00CE6CB8">
        <w:rPr>
          <w:szCs w:val="22"/>
        </w:rPr>
        <w:t xml:space="preserve">The Corporation does not consider a wage under the Federal Work Study program to be a living allowance for purposes of the National and Community Service Act. The grantee is not required to report such wages in the AmeriCorps grant. </w:t>
      </w:r>
    </w:p>
    <w:p w14:paraId="2C0EF41C" w14:textId="77777777" w:rsidR="00036A18" w:rsidRDefault="00036A18" w:rsidP="00036A18">
      <w:pPr>
        <w:pStyle w:val="Heading2"/>
        <w:ind w:right="-594"/>
      </w:pPr>
      <w:bookmarkStart w:id="369" w:name="_Toc116307387"/>
      <w:bookmarkStart w:id="370" w:name="_Toc146020812"/>
      <w:bookmarkStart w:id="371" w:name="_Toc208564155"/>
      <w:bookmarkStart w:id="372" w:name="_Toc208584192"/>
      <w:bookmarkStart w:id="373" w:name="_Toc339908441"/>
      <w:bookmarkStart w:id="374" w:name="_Toc368947649"/>
      <w:bookmarkStart w:id="375" w:name="_Toc494383742"/>
      <w:r>
        <w:t>VII.  Federal Financial Management &amp; Grant Administration Requirements</w:t>
      </w:r>
      <w:bookmarkEnd w:id="369"/>
      <w:bookmarkEnd w:id="370"/>
      <w:bookmarkEnd w:id="371"/>
      <w:bookmarkEnd w:id="372"/>
      <w:bookmarkEnd w:id="373"/>
      <w:bookmarkEnd w:id="374"/>
      <w:bookmarkEnd w:id="375"/>
    </w:p>
    <w:p w14:paraId="54B7AA9D" w14:textId="77777777" w:rsidR="00036A18" w:rsidRDefault="00036A18" w:rsidP="00314163">
      <w:pPr>
        <w:pStyle w:val="Body0"/>
        <w:ind w:firstLine="0"/>
      </w:pPr>
      <w:r>
        <w:t xml:space="preserve">As with all Federal grant programs, grantees funded by AmeriCorps are responsible for ensuring the appropriate stewardship of Federal funds entrusted to them. Under </w:t>
      </w:r>
      <w:r w:rsidR="00314163">
        <w:t>CNCS</w:t>
      </w:r>
      <w:r>
        <w:t xml:space="preserve"> regulations, each grantee must maintain financial management systems that provide accurate, current, and complete disclosure of the financial results of its program.  </w:t>
      </w:r>
    </w:p>
    <w:p w14:paraId="25193E13" w14:textId="77777777" w:rsidR="00B74DD4" w:rsidRPr="00253F80" w:rsidRDefault="00B74DD4" w:rsidP="00B74DD4">
      <w:pPr>
        <w:rPr>
          <w:szCs w:val="22"/>
        </w:rPr>
      </w:pPr>
      <w:r w:rsidRPr="00B9180B">
        <w:rPr>
          <w:b/>
          <w:szCs w:val="22"/>
        </w:rPr>
        <w:t>Uniform Administrative Requirements, Cost Principles, and Audit Requirements, Cost Principles, and Audit Requirements for Federal Awards</w:t>
      </w:r>
      <w:r>
        <w:rPr>
          <w:b/>
          <w:szCs w:val="22"/>
        </w:rPr>
        <w:t xml:space="preserve">.  </w:t>
      </w:r>
      <w:r w:rsidRPr="00253F80">
        <w:rPr>
          <w:szCs w:val="22"/>
        </w:rPr>
        <w:t xml:space="preserve">Grants under this program are subject to 2 CFR </w:t>
      </w:r>
      <w:r w:rsidR="00CB5430">
        <w:rPr>
          <w:szCs w:val="22"/>
        </w:rPr>
        <w:t xml:space="preserve">Part </w:t>
      </w:r>
      <w:r w:rsidRPr="00253F80">
        <w:rPr>
          <w:szCs w:val="22"/>
        </w:rPr>
        <w:t>200 and CNCS regul</w:t>
      </w:r>
      <w:r w:rsidR="00CB5430">
        <w:rPr>
          <w:szCs w:val="22"/>
        </w:rPr>
        <w:t>ations issued to implement the P</w:t>
      </w:r>
      <w:r w:rsidRPr="00253F80">
        <w:rPr>
          <w:szCs w:val="22"/>
        </w:rPr>
        <w:t>art</w:t>
      </w:r>
      <w:r w:rsidR="00CB5430">
        <w:rPr>
          <w:szCs w:val="22"/>
        </w:rPr>
        <w:t xml:space="preserve"> 200</w:t>
      </w:r>
      <w:r w:rsidRPr="00253F80">
        <w:rPr>
          <w:szCs w:val="22"/>
        </w:rPr>
        <w:t xml:space="preserve">. </w:t>
      </w:r>
      <w:r w:rsidR="00CB5430">
        <w:rPr>
          <w:szCs w:val="22"/>
        </w:rPr>
        <w:t>These regulations supersede and streamline</w:t>
      </w:r>
      <w:r w:rsidRPr="00253F80">
        <w:rPr>
          <w:szCs w:val="22"/>
        </w:rPr>
        <w:t xml:space="preserve"> requirements from OMB Circulars A-21, A-87, A-110, and A-122 ; Circulars A-89, A-102, and A-133; and the guidance in Circular A-50 on Single Audit Act follow-up.</w:t>
      </w:r>
    </w:p>
    <w:p w14:paraId="546F2E1A" w14:textId="77777777" w:rsidR="00B74DD4" w:rsidRDefault="00B74DD4" w:rsidP="007F0468">
      <w:r w:rsidRPr="007F0468">
        <w:rPr>
          <w:szCs w:val="22"/>
        </w:rPr>
        <w:t xml:space="preserve">For an overview of financial management requirements and expectations, visit the online resources at </w:t>
      </w:r>
      <w:hyperlink r:id="rId34" w:history="1">
        <w:r w:rsidR="00D550CC" w:rsidRPr="006735A1">
          <w:rPr>
            <w:rStyle w:val="Hyperlink"/>
          </w:rPr>
          <w:t>http://www.nationalservice.gov/resources/financial-management</w:t>
        </w:r>
      </w:hyperlink>
      <w:r w:rsidR="00D550CC">
        <w:t xml:space="preserve"> </w:t>
      </w:r>
    </w:p>
    <w:p w14:paraId="4848750F" w14:textId="77777777" w:rsidR="00D96AC8" w:rsidRPr="003C590D" w:rsidRDefault="007F0468" w:rsidP="00D96AC8">
      <w:pPr>
        <w:rPr>
          <w:szCs w:val="22"/>
        </w:rPr>
      </w:pPr>
      <w:bookmarkStart w:id="376" w:name="CHRC_Requirements"/>
      <w:bookmarkEnd w:id="376"/>
      <w:r w:rsidRPr="007F0468">
        <w:rPr>
          <w:rFonts w:eastAsia="ヒラギノ角ゴ Pro W3"/>
          <w:b/>
          <w:bCs/>
          <w:color w:val="000000"/>
          <w:szCs w:val="22"/>
        </w:rPr>
        <w:t>National Service Criminal History Check Requirements</w:t>
      </w:r>
      <w:r>
        <w:rPr>
          <w:rFonts w:eastAsia="ヒラギノ角ゴ Pro W3"/>
          <w:b/>
          <w:bCs/>
          <w:color w:val="000000"/>
          <w:szCs w:val="22"/>
        </w:rPr>
        <w:t xml:space="preserve">.  </w:t>
      </w:r>
      <w:r w:rsidR="00D96AC8" w:rsidRPr="003C590D">
        <w:rPr>
          <w:szCs w:val="22"/>
        </w:rPr>
        <w:t xml:space="preserve">The National Service Criminal History Check (NSCHC) is a screening procedure established by law to protect the beneficiaries of national service. The law requires recipients to conduct and document NSCHCs on any person (including award-funded staff, national service participant, or volunteer) receiving a salary, living allowance, stipend, or education award through a program receiving CNCS funds.  An individual is </w:t>
      </w:r>
      <w:r w:rsidR="00D96AC8" w:rsidRPr="003C590D">
        <w:rPr>
          <w:szCs w:val="22"/>
          <w:u w:val="single"/>
        </w:rPr>
        <w:t>ineligible</w:t>
      </w:r>
      <w:r w:rsidR="00D96AC8" w:rsidRPr="003C590D">
        <w:rPr>
          <w:szCs w:val="22"/>
        </w:rPr>
        <w:t xml:space="preserve"> to serve in a position that receives such CNCS funding if the individual is registered, or required to be registered, as a sex offender or has been convicted of murder. The cost of conducting NSCHCs is an allowable expense under the award.</w:t>
      </w:r>
    </w:p>
    <w:p w14:paraId="1EBFA395" w14:textId="77777777" w:rsidR="00D96AC8" w:rsidRPr="003C590D" w:rsidRDefault="00D96AC8" w:rsidP="00D96AC8">
      <w:pPr>
        <w:rPr>
          <w:kern w:val="2"/>
          <w:szCs w:val="22"/>
        </w:rPr>
      </w:pPr>
      <w:r w:rsidRPr="003C590D">
        <w:rPr>
          <w:szCs w:val="22"/>
        </w:rPr>
        <w:t>Unless CNCS has provided a recipient with a written exemption or written approval of an alternative search procedure, recipients must perform the following checks</w:t>
      </w:r>
      <w:r w:rsidR="00CE6E0A">
        <w:rPr>
          <w:szCs w:val="22"/>
        </w:rPr>
        <w:t xml:space="preserve"> for positions funded with either AmeriCorps or local monies </w:t>
      </w:r>
      <w:r w:rsidRPr="003C590D">
        <w:rPr>
          <w:szCs w:val="22"/>
        </w:rPr>
        <w:t>–</w:t>
      </w:r>
    </w:p>
    <w:p w14:paraId="38F34A85" w14:textId="77777777" w:rsidR="00D96AC8" w:rsidRPr="00D96AC8" w:rsidRDefault="00D96AC8" w:rsidP="00D96AC8">
      <w:pPr>
        <w:rPr>
          <w:szCs w:val="22"/>
        </w:rPr>
      </w:pPr>
      <w:r w:rsidRPr="00D96AC8">
        <w:rPr>
          <w:szCs w:val="22"/>
        </w:rPr>
        <w:t xml:space="preserve">All </w:t>
      </w:r>
      <w:r w:rsidR="00CE6E0A">
        <w:rPr>
          <w:szCs w:val="22"/>
        </w:rPr>
        <w:t>program</w:t>
      </w:r>
      <w:r w:rsidRPr="00D96AC8">
        <w:rPr>
          <w:szCs w:val="22"/>
        </w:rPr>
        <w:t xml:space="preserve"> staff, national service participants, and volunteers must </w:t>
      </w:r>
      <w:r w:rsidR="00CE6E0A">
        <w:rPr>
          <w:szCs w:val="22"/>
        </w:rPr>
        <w:t xml:space="preserve">have a National Service Criminal History Check (NSCHC) </w:t>
      </w:r>
      <w:r w:rsidRPr="00D96AC8">
        <w:rPr>
          <w:szCs w:val="22"/>
        </w:rPr>
        <w:t>that include</w:t>
      </w:r>
      <w:r w:rsidR="00CE6E0A">
        <w:rPr>
          <w:szCs w:val="22"/>
        </w:rPr>
        <w:t>s</w:t>
      </w:r>
      <w:r w:rsidRPr="00D96AC8">
        <w:rPr>
          <w:szCs w:val="22"/>
        </w:rPr>
        <w:t>:</w:t>
      </w:r>
    </w:p>
    <w:p w14:paraId="687E9D6A" w14:textId="77777777" w:rsidR="00D96AC8" w:rsidRPr="00D96AC8" w:rsidRDefault="00D96AC8" w:rsidP="008752F4">
      <w:pPr>
        <w:pStyle w:val="ListParagraph"/>
        <w:numPr>
          <w:ilvl w:val="0"/>
          <w:numId w:val="65"/>
        </w:numPr>
        <w:rPr>
          <w:rFonts w:ascii="Times New Roman" w:hAnsi="Times New Roman" w:cs="Times New Roman"/>
        </w:rPr>
      </w:pPr>
      <w:r w:rsidRPr="00D96AC8">
        <w:rPr>
          <w:rFonts w:ascii="Times New Roman" w:hAnsi="Times New Roman" w:cs="Times New Roman"/>
        </w:rPr>
        <w:t xml:space="preserve">A nationwide name-based search of the </w:t>
      </w:r>
      <w:hyperlink r:id="rId35" w:history="1">
        <w:r w:rsidRPr="00CE6E0A">
          <w:rPr>
            <w:rStyle w:val="Hyperlink"/>
            <w:rFonts w:ascii="Times New Roman" w:hAnsi="Times New Roman" w:cs="Times New Roman"/>
          </w:rPr>
          <w:t>National Sex Offender Public Website</w:t>
        </w:r>
      </w:hyperlink>
      <w:r w:rsidRPr="00D96AC8">
        <w:rPr>
          <w:rFonts w:ascii="Times New Roman" w:hAnsi="Times New Roman" w:cs="Times New Roman"/>
        </w:rPr>
        <w:t xml:space="preserve"> (NSOPW</w:t>
      </w:r>
      <w:r w:rsidR="00CE6E0A">
        <w:rPr>
          <w:rFonts w:ascii="Times New Roman" w:hAnsi="Times New Roman" w:cs="Times New Roman"/>
        </w:rPr>
        <w:t xml:space="preserve"> is no cost</w:t>
      </w:r>
      <w:r w:rsidRPr="00D96AC8">
        <w:rPr>
          <w:rFonts w:ascii="Times New Roman" w:hAnsi="Times New Roman" w:cs="Times New Roman"/>
        </w:rPr>
        <w:t xml:space="preserve">) </w:t>
      </w:r>
    </w:p>
    <w:p w14:paraId="5C69E830" w14:textId="77777777" w:rsidR="00D96AC8" w:rsidRPr="00D96AC8" w:rsidRDefault="00D96AC8" w:rsidP="008752F4">
      <w:pPr>
        <w:pStyle w:val="ListParagraph"/>
        <w:numPr>
          <w:ilvl w:val="0"/>
          <w:numId w:val="65"/>
        </w:numPr>
        <w:contextualSpacing w:val="0"/>
        <w:rPr>
          <w:rFonts w:ascii="Times New Roman" w:hAnsi="Times New Roman" w:cs="Times New Roman"/>
        </w:rPr>
      </w:pPr>
      <w:r w:rsidRPr="00D96AC8">
        <w:rPr>
          <w:rFonts w:ascii="Times New Roman" w:hAnsi="Times New Roman" w:cs="Times New Roman"/>
        </w:rPr>
        <w:t xml:space="preserve">Either </w:t>
      </w:r>
    </w:p>
    <w:p w14:paraId="65FD5CDE" w14:textId="77777777" w:rsidR="00D96AC8" w:rsidRPr="00D96AC8" w:rsidRDefault="00D96AC8" w:rsidP="008752F4">
      <w:pPr>
        <w:pStyle w:val="ListParagraph"/>
        <w:numPr>
          <w:ilvl w:val="0"/>
          <w:numId w:val="67"/>
        </w:numPr>
        <w:contextualSpacing w:val="0"/>
        <w:rPr>
          <w:rFonts w:ascii="Times New Roman" w:hAnsi="Times New Roman" w:cs="Times New Roman"/>
        </w:rPr>
      </w:pPr>
      <w:r w:rsidRPr="00D96AC8">
        <w:rPr>
          <w:rFonts w:ascii="Times New Roman" w:hAnsi="Times New Roman" w:cs="Times New Roman"/>
        </w:rPr>
        <w:t xml:space="preserve">A name- or fingerprint-based search of the statewide criminal history registry in the person’s state of residence </w:t>
      </w:r>
      <w:r w:rsidRPr="00D96AC8">
        <w:rPr>
          <w:rFonts w:ascii="Times New Roman" w:hAnsi="Times New Roman" w:cs="Times New Roman"/>
          <w:u w:val="single"/>
        </w:rPr>
        <w:t>and</w:t>
      </w:r>
      <w:r w:rsidRPr="00D96AC8">
        <w:rPr>
          <w:rFonts w:ascii="Times New Roman" w:hAnsi="Times New Roman" w:cs="Times New Roman"/>
        </w:rPr>
        <w:t xml:space="preserve"> in the state where the person will serve/work; </w:t>
      </w:r>
      <w:r w:rsidRPr="00D96AC8">
        <w:rPr>
          <w:rFonts w:ascii="Times New Roman" w:hAnsi="Times New Roman" w:cs="Times New Roman"/>
          <w:i/>
        </w:rPr>
        <w:t xml:space="preserve">or </w:t>
      </w:r>
    </w:p>
    <w:p w14:paraId="43E08BE9" w14:textId="77777777" w:rsidR="00D96AC8" w:rsidRPr="00D96AC8" w:rsidRDefault="00D96AC8" w:rsidP="008752F4">
      <w:pPr>
        <w:pStyle w:val="ListParagraph"/>
        <w:numPr>
          <w:ilvl w:val="0"/>
          <w:numId w:val="67"/>
        </w:numPr>
        <w:contextualSpacing w:val="0"/>
        <w:rPr>
          <w:rFonts w:ascii="Times New Roman" w:hAnsi="Times New Roman" w:cs="Times New Roman"/>
        </w:rPr>
      </w:pPr>
      <w:r w:rsidRPr="00D96AC8">
        <w:rPr>
          <w:rFonts w:ascii="Times New Roman" w:hAnsi="Times New Roman" w:cs="Times New Roman"/>
        </w:rPr>
        <w:t>A fingerprint-based FBI criminal history check.</w:t>
      </w:r>
    </w:p>
    <w:p w14:paraId="18644CA1" w14:textId="77777777" w:rsidR="00D96AC8" w:rsidRPr="003C590D" w:rsidRDefault="00D96AC8" w:rsidP="00D96AC8">
      <w:pPr>
        <w:rPr>
          <w:szCs w:val="22"/>
        </w:rPr>
      </w:pPr>
      <w:r>
        <w:rPr>
          <w:szCs w:val="22"/>
          <w:u w:val="single"/>
        </w:rPr>
        <w:t>S</w:t>
      </w:r>
      <w:r w:rsidRPr="003C590D">
        <w:rPr>
          <w:szCs w:val="22"/>
          <w:u w:val="single"/>
        </w:rPr>
        <w:t>pecial Rule for Persons Serving Vulnerable Populations</w:t>
      </w:r>
      <w:r w:rsidRPr="003C590D">
        <w:rPr>
          <w:szCs w:val="22"/>
        </w:rPr>
        <w:t xml:space="preserve">. Award-funded staff, national service participants, and volunteers </w:t>
      </w:r>
      <w:r w:rsidRPr="003C590D">
        <w:rPr>
          <w:i/>
          <w:szCs w:val="22"/>
        </w:rPr>
        <w:t>with recurring access to vulnerable populations</w:t>
      </w:r>
      <w:r w:rsidRPr="003C590D">
        <w:rPr>
          <w:szCs w:val="22"/>
        </w:rPr>
        <w:t xml:space="preserve"> (i.e., children age 17 or younger, individuals age 60 or older, or individuals with disabilities) must undergo NSCHCs that include:</w:t>
      </w:r>
    </w:p>
    <w:p w14:paraId="5ADC6DF1" w14:textId="77777777" w:rsidR="00D96AC8" w:rsidRPr="007220F1" w:rsidRDefault="00D96AC8" w:rsidP="008752F4">
      <w:pPr>
        <w:pStyle w:val="ListParagraph"/>
        <w:numPr>
          <w:ilvl w:val="0"/>
          <w:numId w:val="66"/>
        </w:numPr>
        <w:rPr>
          <w:rFonts w:ascii="Times New Roman" w:hAnsi="Times New Roman" w:cs="Times New Roman"/>
        </w:rPr>
      </w:pPr>
      <w:r w:rsidRPr="007220F1">
        <w:rPr>
          <w:rFonts w:ascii="Times New Roman" w:hAnsi="Times New Roman" w:cs="Times New Roman"/>
        </w:rPr>
        <w:t xml:space="preserve">A nationwide name-based check of the </w:t>
      </w:r>
      <w:hyperlink r:id="rId36" w:history="1">
        <w:r w:rsidRPr="007220F1">
          <w:rPr>
            <w:rStyle w:val="Hyperlink"/>
            <w:rFonts w:ascii="Times New Roman" w:hAnsi="Times New Roman" w:cs="Times New Roman"/>
          </w:rPr>
          <w:t>NSOPW</w:t>
        </w:r>
      </w:hyperlink>
      <w:r w:rsidRPr="007220F1">
        <w:rPr>
          <w:rStyle w:val="Hyperlink"/>
          <w:rFonts w:ascii="Times New Roman" w:hAnsi="Times New Roman" w:cs="Times New Roman"/>
        </w:rPr>
        <w:t>; and</w:t>
      </w:r>
    </w:p>
    <w:p w14:paraId="55728BE5" w14:textId="77777777" w:rsidR="00D96AC8" w:rsidRPr="007220F1" w:rsidRDefault="00D96AC8" w:rsidP="008752F4">
      <w:pPr>
        <w:pStyle w:val="ListParagraph"/>
        <w:numPr>
          <w:ilvl w:val="0"/>
          <w:numId w:val="66"/>
        </w:numPr>
        <w:contextualSpacing w:val="0"/>
        <w:rPr>
          <w:rFonts w:ascii="Times New Roman" w:hAnsi="Times New Roman" w:cs="Times New Roman"/>
        </w:rPr>
      </w:pPr>
      <w:r w:rsidRPr="007220F1">
        <w:rPr>
          <w:rFonts w:ascii="Times New Roman" w:hAnsi="Times New Roman" w:cs="Times New Roman"/>
        </w:rPr>
        <w:t>Both</w:t>
      </w:r>
    </w:p>
    <w:p w14:paraId="266DA5C3" w14:textId="77777777" w:rsidR="00D96AC8" w:rsidRPr="007220F1" w:rsidRDefault="00D96AC8" w:rsidP="008752F4">
      <w:pPr>
        <w:pStyle w:val="ListParagraph"/>
        <w:numPr>
          <w:ilvl w:val="0"/>
          <w:numId w:val="68"/>
        </w:numPr>
        <w:rPr>
          <w:rFonts w:ascii="Times New Roman" w:hAnsi="Times New Roman" w:cs="Times New Roman"/>
        </w:rPr>
      </w:pPr>
      <w:r w:rsidRPr="007220F1">
        <w:rPr>
          <w:rFonts w:ascii="Times New Roman" w:hAnsi="Times New Roman" w:cs="Times New Roman"/>
        </w:rPr>
        <w:t xml:space="preserve">A name- or fingerprint-based search of the statewide criminal history registry in the person’s state of residence </w:t>
      </w:r>
      <w:r w:rsidRPr="007220F1">
        <w:rPr>
          <w:rFonts w:ascii="Times New Roman" w:hAnsi="Times New Roman" w:cs="Times New Roman"/>
          <w:u w:val="single"/>
        </w:rPr>
        <w:t>and</w:t>
      </w:r>
      <w:r w:rsidRPr="007220F1">
        <w:rPr>
          <w:rFonts w:ascii="Times New Roman" w:hAnsi="Times New Roman" w:cs="Times New Roman"/>
        </w:rPr>
        <w:t xml:space="preserve"> in the state where the person will serve/work; </w:t>
      </w:r>
      <w:r w:rsidRPr="007220F1">
        <w:rPr>
          <w:rFonts w:ascii="Times New Roman" w:hAnsi="Times New Roman" w:cs="Times New Roman"/>
          <w:i/>
        </w:rPr>
        <w:t>and</w:t>
      </w:r>
    </w:p>
    <w:p w14:paraId="577CEDF3" w14:textId="77777777" w:rsidR="00D96AC8" w:rsidRPr="007220F1" w:rsidRDefault="00D96AC8" w:rsidP="008752F4">
      <w:pPr>
        <w:pStyle w:val="ListParagraph"/>
        <w:numPr>
          <w:ilvl w:val="0"/>
          <w:numId w:val="68"/>
        </w:numPr>
        <w:rPr>
          <w:rFonts w:ascii="Times New Roman" w:hAnsi="Times New Roman" w:cs="Times New Roman"/>
        </w:rPr>
      </w:pPr>
      <w:r w:rsidRPr="007220F1">
        <w:rPr>
          <w:rFonts w:ascii="Times New Roman" w:hAnsi="Times New Roman" w:cs="Times New Roman"/>
        </w:rPr>
        <w:t>A fingerprint-based FBI criminal history check.</w:t>
      </w:r>
    </w:p>
    <w:p w14:paraId="6EC16162" w14:textId="77777777" w:rsidR="00D96AC8" w:rsidRPr="003C590D" w:rsidRDefault="00D96AC8" w:rsidP="00D96AC8">
      <w:pPr>
        <w:pStyle w:val="Default"/>
        <w:widowControl w:val="0"/>
        <w:ind w:left="720"/>
        <w:rPr>
          <w:bCs/>
          <w:color w:val="auto"/>
          <w:sz w:val="22"/>
          <w:szCs w:val="22"/>
        </w:rPr>
      </w:pPr>
    </w:p>
    <w:p w14:paraId="0BC1F234" w14:textId="77777777" w:rsidR="007F0468" w:rsidRPr="007F0468" w:rsidRDefault="007F0468" w:rsidP="007F0468">
      <w:pPr>
        <w:widowControl w:val="0"/>
        <w:tabs>
          <w:tab w:val="left" w:pos="0"/>
        </w:tabs>
        <w:overflowPunct/>
        <w:autoSpaceDE/>
        <w:autoSpaceDN/>
        <w:adjustRightInd/>
        <w:spacing w:before="0"/>
        <w:textAlignment w:val="auto"/>
        <w:rPr>
          <w:rFonts w:eastAsia="ヒラギノ角ゴ Pro W3"/>
          <w:bCs/>
          <w:szCs w:val="22"/>
        </w:rPr>
      </w:pPr>
      <w:r w:rsidRPr="007F0468">
        <w:rPr>
          <w:rFonts w:eastAsia="ヒラギノ角ゴ Pro W3"/>
          <w:bCs/>
          <w:i/>
          <w:szCs w:val="22"/>
        </w:rPr>
        <w:t>See</w:t>
      </w:r>
      <w:r w:rsidRPr="007F0468">
        <w:rPr>
          <w:rFonts w:eastAsia="ヒラギノ角ゴ Pro W3"/>
          <w:bCs/>
          <w:szCs w:val="22"/>
        </w:rPr>
        <w:t xml:space="preserve"> </w:t>
      </w:r>
      <w:r w:rsidRPr="007F0468">
        <w:rPr>
          <w:rFonts w:eastAsia="ヒラギノ角ゴ Pro W3"/>
          <w:color w:val="000000"/>
          <w:szCs w:val="22"/>
        </w:rPr>
        <w:t xml:space="preserve">45 C.F.R. § 2540.200–§ 2540.207 and </w:t>
      </w:r>
      <w:hyperlink r:id="rId37" w:history="1">
        <w:r w:rsidRPr="007F0468">
          <w:rPr>
            <w:rFonts w:eastAsia="ヒラギノ角ゴ Pro W3"/>
            <w:bCs/>
            <w:color w:val="0000FF"/>
            <w:szCs w:val="22"/>
            <w:u w:val="single"/>
          </w:rPr>
          <w:t>http://www.nationalservice.gov/resources/criminal-history-check</w:t>
        </w:r>
      </w:hyperlink>
      <w:r w:rsidRPr="007F0468">
        <w:rPr>
          <w:rFonts w:eastAsia="ヒラギノ角ゴ Pro W3"/>
          <w:bCs/>
          <w:szCs w:val="22"/>
        </w:rPr>
        <w:t xml:space="preserve"> for complete information and FAQs. Vendor checks (checks performed by commercial vendors) are often noncompliant with these requirements. Inability of a grantee to demonstrate that they have conducted an NSOPW and other required criminal history checks, as specified in CNCS’s regulations, may result in disallowance of all or part of the costs associated with noncompliance. </w:t>
      </w:r>
    </w:p>
    <w:p w14:paraId="2A756346" w14:textId="77777777" w:rsidR="00B74DD4" w:rsidRPr="00253F80" w:rsidRDefault="00B74DD4" w:rsidP="00B74DD4">
      <w:pPr>
        <w:rPr>
          <w:b/>
          <w:szCs w:val="22"/>
        </w:rPr>
      </w:pPr>
      <w:r w:rsidRPr="00253F80">
        <w:rPr>
          <w:b/>
          <w:szCs w:val="22"/>
        </w:rPr>
        <w:t>Use of Material</w:t>
      </w:r>
      <w:r>
        <w:rPr>
          <w:b/>
          <w:szCs w:val="22"/>
        </w:rPr>
        <w:t xml:space="preserve">. </w:t>
      </w:r>
      <w:r w:rsidRPr="00253F80">
        <w:rPr>
          <w:szCs w:val="22"/>
        </w:rPr>
        <w:t>To ensure that materials generated with CNCS funding are available to the public and readily accessible to grantees and non-grantees, CNCS reserves a royalty-free, nonexclusive, and irrevocable right to obtain, use, modify, reproduce, publish, or disseminate publications and materials produced under the award, including data, and to authorize others to do so.</w:t>
      </w:r>
      <w:r w:rsidRPr="00253F80">
        <w:rPr>
          <w:b/>
          <w:szCs w:val="22"/>
        </w:rPr>
        <w:t xml:space="preserve"> </w:t>
      </w:r>
      <w:r w:rsidRPr="00253F80">
        <w:rPr>
          <w:bCs/>
          <w:szCs w:val="22"/>
        </w:rPr>
        <w:t>45 CFR § 2543.36; 2541.30</w:t>
      </w:r>
    </w:p>
    <w:p w14:paraId="746E389D" w14:textId="77777777" w:rsidR="00036A18" w:rsidRDefault="00B74DD4" w:rsidP="00314163">
      <w:pPr>
        <w:pStyle w:val="Body0"/>
        <w:ind w:firstLine="0"/>
      </w:pPr>
      <w:r w:rsidRPr="00B74DD4">
        <w:rPr>
          <w:b/>
        </w:rPr>
        <w:t>Civil Rights and Accessibility Compliance</w:t>
      </w:r>
      <w:r>
        <w:t xml:space="preserve">. </w:t>
      </w:r>
      <w:r w:rsidR="00036A18">
        <w:t xml:space="preserve">As with all Federal grant programs, you must assure that your programs will be conducted, and facilities operated, in compliance with the applicable civil rights statutes and their implementing regulations.  You must obtain assurances of such compliance prior to extending Federal financial assistance to partner organizations that host AmeriCorps members.  For civil rights purposes, all programs and projects funded </w:t>
      </w:r>
      <w:r w:rsidR="00036A18" w:rsidRPr="00D96AC8">
        <w:rPr>
          <w:u w:val="single"/>
        </w:rPr>
        <w:t>or receiving service members</w:t>
      </w:r>
      <w:r w:rsidR="00036A18">
        <w:t xml:space="preserve"> under the National and Community Service Act, as amended, are programs or activities receiving Federal financial assistance.  </w:t>
      </w:r>
    </w:p>
    <w:p w14:paraId="437EC41D" w14:textId="77777777" w:rsidR="00036A18" w:rsidRDefault="00036A18" w:rsidP="0096286B">
      <w:pPr>
        <w:pStyle w:val="Heading2"/>
      </w:pPr>
      <w:bookmarkStart w:id="377" w:name="_Toc116307388"/>
      <w:bookmarkStart w:id="378" w:name="_Toc146020813"/>
      <w:bookmarkStart w:id="379" w:name="_Toc208564156"/>
      <w:bookmarkStart w:id="380" w:name="_Toc208584193"/>
      <w:bookmarkStart w:id="381" w:name="_Toc339908442"/>
      <w:bookmarkStart w:id="382" w:name="_Toc368947650"/>
      <w:bookmarkStart w:id="383" w:name="_Toc494383743"/>
      <w:r>
        <w:t xml:space="preserve">VIII. </w:t>
      </w:r>
      <w:r w:rsidR="00722F00">
        <w:t xml:space="preserve"> </w:t>
      </w:r>
      <w:r>
        <w:t>Reporting and Compliance Requirements</w:t>
      </w:r>
      <w:bookmarkEnd w:id="377"/>
      <w:bookmarkEnd w:id="378"/>
      <w:bookmarkEnd w:id="379"/>
      <w:bookmarkEnd w:id="380"/>
      <w:bookmarkEnd w:id="381"/>
      <w:bookmarkEnd w:id="382"/>
      <w:bookmarkEnd w:id="383"/>
      <w:r>
        <w:t xml:space="preserve">  </w:t>
      </w:r>
    </w:p>
    <w:p w14:paraId="713667B8" w14:textId="77777777" w:rsidR="00720741" w:rsidRDefault="00036A18" w:rsidP="00314163">
      <w:pPr>
        <w:pStyle w:val="Body0"/>
        <w:ind w:firstLine="0"/>
      </w:pPr>
      <w:r>
        <w:t xml:space="preserve">Every program must develop </w:t>
      </w:r>
      <w:r w:rsidR="000C3C65">
        <w:t xml:space="preserve">policies and </w:t>
      </w:r>
      <w:r>
        <w:t xml:space="preserve">a system for collecting, organizing, and analyzing data on an ongoing basis.  The categories of data include </w:t>
      </w:r>
      <w:r w:rsidR="00634911">
        <w:t>m</w:t>
      </w:r>
      <w:r>
        <w:t>ember</w:t>
      </w:r>
      <w:r w:rsidR="00D96AC8">
        <w:t xml:space="preserve"> record</w:t>
      </w:r>
      <w:r>
        <w:t xml:space="preserve">s, service activities and impact, identities of partners, as well as financial (in-kind and cash).  The most common reporting mechanisms are fiscal reports, quarterly progress reports, and final reports. </w:t>
      </w:r>
    </w:p>
    <w:p w14:paraId="4F360038" w14:textId="77777777" w:rsidR="00720741" w:rsidRPr="00720741" w:rsidRDefault="00720741" w:rsidP="00720741">
      <w:pPr>
        <w:pStyle w:val="Body0"/>
        <w:ind w:firstLine="0"/>
      </w:pPr>
      <w:r>
        <w:t>All g</w:t>
      </w:r>
      <w:r w:rsidRPr="00720741">
        <w:t xml:space="preserve">rantees will be expected to have data collection and data management policies and practices that provide reasonable assurance that they are providing </w:t>
      </w:r>
      <w:r>
        <w:t>MCCS</w:t>
      </w:r>
      <w:r w:rsidRPr="00720741">
        <w:t xml:space="preserve"> with high quality programmatic and financial</w:t>
      </w:r>
      <w:r>
        <w:t xml:space="preserve"> data. </w:t>
      </w:r>
      <w:r w:rsidRPr="00720741">
        <w:t>At a minimum, grantees should have policies and practices which address the following five aspects of data quality:</w:t>
      </w:r>
    </w:p>
    <w:p w14:paraId="65B34047" w14:textId="77777777" w:rsidR="00720741" w:rsidRPr="00720741" w:rsidRDefault="00720741" w:rsidP="008752F4">
      <w:pPr>
        <w:pStyle w:val="Body0"/>
        <w:numPr>
          <w:ilvl w:val="0"/>
          <w:numId w:val="53"/>
        </w:numPr>
        <w:spacing w:before="0"/>
      </w:pPr>
      <w:r w:rsidRPr="00720741">
        <w:t>The data measures what it intends to measure;</w:t>
      </w:r>
    </w:p>
    <w:p w14:paraId="28B5DF20" w14:textId="77777777" w:rsidR="00720741" w:rsidRPr="00720741" w:rsidRDefault="00720741" w:rsidP="008752F4">
      <w:pPr>
        <w:pStyle w:val="Body0"/>
        <w:numPr>
          <w:ilvl w:val="0"/>
          <w:numId w:val="53"/>
        </w:numPr>
        <w:spacing w:before="0"/>
      </w:pPr>
      <w:r w:rsidRPr="00720741">
        <w:t>The grantee collects data in a consistent manner;</w:t>
      </w:r>
    </w:p>
    <w:p w14:paraId="643DA7B6" w14:textId="77777777" w:rsidR="00720741" w:rsidRPr="00720741" w:rsidRDefault="00720741" w:rsidP="008752F4">
      <w:pPr>
        <w:pStyle w:val="Body0"/>
        <w:numPr>
          <w:ilvl w:val="0"/>
          <w:numId w:val="53"/>
        </w:numPr>
        <w:spacing w:before="0"/>
      </w:pPr>
      <w:r w:rsidRPr="00720741">
        <w:t xml:space="preserve">The grantee takes steps to correct data errors; </w:t>
      </w:r>
    </w:p>
    <w:p w14:paraId="2C57F032" w14:textId="77777777" w:rsidR="00720741" w:rsidRPr="00720741" w:rsidRDefault="00720741" w:rsidP="008752F4">
      <w:pPr>
        <w:pStyle w:val="Body0"/>
        <w:numPr>
          <w:ilvl w:val="0"/>
          <w:numId w:val="53"/>
        </w:numPr>
        <w:spacing w:before="0"/>
      </w:pPr>
      <w:r w:rsidRPr="00720741">
        <w:t>The grantee ensures that the data reported is complete; and</w:t>
      </w:r>
    </w:p>
    <w:p w14:paraId="44A68A67" w14:textId="77777777" w:rsidR="00720741" w:rsidRPr="00720741" w:rsidRDefault="00720741" w:rsidP="008752F4">
      <w:pPr>
        <w:pStyle w:val="Body0"/>
        <w:numPr>
          <w:ilvl w:val="0"/>
          <w:numId w:val="53"/>
        </w:numPr>
        <w:spacing w:before="0"/>
      </w:pPr>
      <w:r w:rsidRPr="00720741">
        <w:t xml:space="preserve">The grantee actively reviews data prior to submission. </w:t>
      </w:r>
    </w:p>
    <w:p w14:paraId="44185BE6" w14:textId="77777777" w:rsidR="00720741" w:rsidRPr="00036A18" w:rsidRDefault="00036A18" w:rsidP="00314163">
      <w:pPr>
        <w:pStyle w:val="Body0"/>
        <w:ind w:firstLine="0"/>
      </w:pPr>
      <w:r>
        <w:t xml:space="preserve">In addition, </w:t>
      </w:r>
      <w:r w:rsidR="00D96AC8">
        <w:t xml:space="preserve">the </w:t>
      </w:r>
      <w:r>
        <w:t xml:space="preserve">program must cooperate with state or national program evaluation studies </w:t>
      </w:r>
      <w:r w:rsidR="00A31583">
        <w:t>the funders</w:t>
      </w:r>
      <w:r>
        <w:t xml:space="preserve"> may undertake.  These studies do not supplant the evaluation requirements of each grantee.  Also, </w:t>
      </w:r>
      <w:r w:rsidR="00CE6E0A">
        <w:t xml:space="preserve">if selected </w:t>
      </w:r>
      <w:r>
        <w:t xml:space="preserve">you must compile data on civil rights compliance, as detailed in the AmeriCorps Grant Provisions that are part of your grant award. </w:t>
      </w:r>
    </w:p>
    <w:p w14:paraId="758A4F28" w14:textId="77777777" w:rsidR="00E60315" w:rsidRPr="00866994" w:rsidRDefault="00E60315" w:rsidP="00E60315">
      <w:pPr>
        <w:pStyle w:val="Heading2"/>
      </w:pPr>
      <w:bookmarkStart w:id="384" w:name="_Toc116307382"/>
      <w:bookmarkStart w:id="385" w:name="_Toc146020804"/>
      <w:bookmarkStart w:id="386" w:name="_Toc208564147"/>
      <w:bookmarkStart w:id="387" w:name="_Toc208584184"/>
      <w:bookmarkStart w:id="388" w:name="_Toc252908849"/>
      <w:bookmarkStart w:id="389" w:name="_Toc253001066"/>
      <w:bookmarkStart w:id="390" w:name="_Toc339908443"/>
      <w:bookmarkStart w:id="391" w:name="_Toc368947651"/>
      <w:bookmarkStart w:id="392" w:name="_Toc494383744"/>
      <w:r w:rsidRPr="00866994">
        <w:t xml:space="preserve">IX. </w:t>
      </w:r>
      <w:r w:rsidR="00722F00">
        <w:t xml:space="preserve"> </w:t>
      </w:r>
      <w:r w:rsidRPr="00866994">
        <w:t>Continuous Improvement</w:t>
      </w:r>
      <w:bookmarkEnd w:id="384"/>
      <w:bookmarkEnd w:id="385"/>
      <w:bookmarkEnd w:id="386"/>
      <w:bookmarkEnd w:id="387"/>
      <w:bookmarkEnd w:id="388"/>
      <w:bookmarkEnd w:id="389"/>
      <w:bookmarkEnd w:id="390"/>
      <w:bookmarkEnd w:id="391"/>
      <w:bookmarkEnd w:id="392"/>
    </w:p>
    <w:p w14:paraId="560BB21B" w14:textId="77777777" w:rsidR="00E60315" w:rsidRPr="006124DE" w:rsidRDefault="00E60315" w:rsidP="00046635">
      <w:pPr>
        <w:pStyle w:val="Body0"/>
        <w:ind w:firstLine="0"/>
      </w:pPr>
      <w:r w:rsidRPr="006124DE">
        <w:t>Every program that receives AmeriCorps funding must design and implement a contin</w:t>
      </w:r>
      <w:r w:rsidR="00046635">
        <w:t>uous quality improvement system</w:t>
      </w:r>
      <w:r w:rsidRPr="006124DE">
        <w:t>.  Such a system assesses management effectiveness, the quality of services provided, and the satisfaction of AmeriCorps members, project volunteers, and persons served. Internal evaluation activities should seek frequent feedback and provide for quick correction of weaknesses. Typical components of internal evaluation are community advisory councils, participant advisory councils, quality control inspections, and customer and participant surveys</w:t>
      </w:r>
      <w:r w:rsidR="00CE6E0A">
        <w:t>.</w:t>
      </w:r>
      <w:r w:rsidR="00EF1DF9">
        <w:t xml:space="preserve"> </w:t>
      </w:r>
      <w:r w:rsidRPr="006124DE">
        <w:t>In continuation applications, the results of continuous improvement systems are used to explain changes in program operations, services, or plans.</w:t>
      </w:r>
    </w:p>
    <w:p w14:paraId="19BCAA53" w14:textId="77777777" w:rsidR="00E60315" w:rsidRPr="00DA202A" w:rsidRDefault="00E60315" w:rsidP="00E60315">
      <w:pPr>
        <w:pStyle w:val="Heading2"/>
      </w:pPr>
      <w:bookmarkStart w:id="393" w:name="_Toc252908850"/>
      <w:bookmarkStart w:id="394" w:name="_Toc253001067"/>
      <w:bookmarkStart w:id="395" w:name="_Toc339908444"/>
      <w:bookmarkStart w:id="396" w:name="_Toc368947652"/>
      <w:bookmarkStart w:id="397" w:name="_Toc494383745"/>
      <w:bookmarkStart w:id="398" w:name="_Toc116307383"/>
      <w:bookmarkStart w:id="399" w:name="_Toc146020805"/>
      <w:bookmarkStart w:id="400" w:name="_Toc208564148"/>
      <w:bookmarkStart w:id="401" w:name="_Toc208584185"/>
      <w:r w:rsidRPr="00DA202A">
        <w:t xml:space="preserve">X. </w:t>
      </w:r>
      <w:bookmarkStart w:id="402" w:name="performanceMeasures"/>
      <w:r w:rsidR="00722F00">
        <w:t xml:space="preserve"> </w:t>
      </w:r>
      <w:r w:rsidRPr="00DA202A">
        <w:t>Performance Measures</w:t>
      </w:r>
      <w:bookmarkEnd w:id="393"/>
      <w:bookmarkEnd w:id="394"/>
      <w:bookmarkEnd w:id="395"/>
      <w:bookmarkEnd w:id="396"/>
      <w:bookmarkEnd w:id="397"/>
      <w:r w:rsidRPr="00DA202A">
        <w:t xml:space="preserve"> </w:t>
      </w:r>
      <w:bookmarkEnd w:id="398"/>
      <w:bookmarkEnd w:id="399"/>
      <w:bookmarkEnd w:id="400"/>
      <w:bookmarkEnd w:id="401"/>
      <w:bookmarkEnd w:id="402"/>
    </w:p>
    <w:p w14:paraId="75DEF6EF" w14:textId="77777777" w:rsidR="00B95D4E" w:rsidRDefault="00B95D4E" w:rsidP="00B95D4E">
      <w:pPr>
        <w:overflowPunct/>
        <w:textAlignment w:val="auto"/>
        <w:rPr>
          <w:szCs w:val="22"/>
        </w:rPr>
      </w:pPr>
      <w:r w:rsidRPr="006124DE">
        <w:rPr>
          <w:szCs w:val="22"/>
        </w:rPr>
        <w:t xml:space="preserve">Performance measurement is the process of systematically and regularly collecting and monitoring data related to observed changes (positive or negative) in communities, members, or end beneficiaries receiving your program’s services. </w:t>
      </w:r>
      <w:r>
        <w:rPr>
          <w:szCs w:val="22"/>
        </w:rPr>
        <w:t xml:space="preserve">Performance measures track how much is being done (units of service; outputs), how often, for what duration of time, by how many AmeriCorps members, for how many community beneficiaries, and how much change is occurring as a result (intermediate outcomes). </w:t>
      </w:r>
    </w:p>
    <w:p w14:paraId="05B4254A" w14:textId="77777777" w:rsidR="00621AE9" w:rsidRDefault="00B729D4" w:rsidP="00B729D4">
      <w:pPr>
        <w:pStyle w:val="Body0"/>
        <w:ind w:firstLine="0"/>
      </w:pPr>
      <w:r>
        <w:t xml:space="preserve">All applicants will select one set of aligned performance measures in each of these areas: </w:t>
      </w:r>
      <w:r w:rsidR="00EF1DF9">
        <w:t xml:space="preserve">1) </w:t>
      </w:r>
      <w:r>
        <w:t>Service Activities</w:t>
      </w:r>
      <w:r w:rsidR="00C27286">
        <w:t xml:space="preserve"> (primary intervention)</w:t>
      </w:r>
      <w:r>
        <w:t xml:space="preserve">, </w:t>
      </w:r>
      <w:r w:rsidR="00EF1DF9">
        <w:t xml:space="preserve">2) </w:t>
      </w:r>
      <w:r>
        <w:t xml:space="preserve">Member Development, </w:t>
      </w:r>
      <w:r w:rsidR="00EF1DF9">
        <w:t xml:space="preserve">and 3) </w:t>
      </w:r>
      <w:r>
        <w:t xml:space="preserve">Capacity Building. </w:t>
      </w:r>
    </w:p>
    <w:p w14:paraId="6B07421A" w14:textId="77777777" w:rsidR="00621AE9" w:rsidRPr="00F03E7F" w:rsidRDefault="00B729D4" w:rsidP="00015711">
      <w:pPr>
        <w:pStyle w:val="Body0"/>
        <w:ind w:firstLine="0"/>
      </w:pPr>
      <w:r>
        <w:t xml:space="preserve">Service Activity </w:t>
      </w:r>
      <w:r w:rsidR="00621AE9">
        <w:t>options</w:t>
      </w:r>
      <w:r>
        <w:t xml:space="preserve"> are in </w:t>
      </w:r>
      <w:r w:rsidR="00015711" w:rsidRPr="006A1478">
        <w:t xml:space="preserve">the National Performance Measure Instructions </w:t>
      </w:r>
      <w:r w:rsidR="001F0D4D" w:rsidRPr="006A1478">
        <w:t>(</w:t>
      </w:r>
      <w:hyperlink r:id="rId38" w:history="1">
        <w:r w:rsidRPr="00C57349">
          <w:rPr>
            <w:rStyle w:val="Hyperlink"/>
          </w:rPr>
          <w:t>https://www.nationalservice.gov/documents/2017/2018-americorps-state-and-national-performance-measures-instructions</w:t>
        </w:r>
      </w:hyperlink>
      <w:r>
        <w:t xml:space="preserve"> </w:t>
      </w:r>
      <w:r w:rsidR="001F0D4D" w:rsidRPr="006A1478">
        <w:t>)</w:t>
      </w:r>
      <w:r w:rsidR="00015711" w:rsidRPr="006A1478">
        <w:t>.</w:t>
      </w:r>
      <w:r w:rsidR="00015711">
        <w:t xml:space="preserve"> </w:t>
      </w:r>
      <w:r>
        <w:t xml:space="preserve"> </w:t>
      </w:r>
      <w:r w:rsidR="00C27286">
        <w:t xml:space="preserve">Applicants may propose </w:t>
      </w:r>
      <w:r w:rsidR="00621AE9">
        <w:t>their own</w:t>
      </w:r>
      <w:r w:rsidR="00C27286">
        <w:t xml:space="preserve"> aligned set of measures if no suitable National Performance Measure exists. </w:t>
      </w:r>
      <w:r>
        <w:t xml:space="preserve">The Service Activity </w:t>
      </w:r>
      <w:r w:rsidR="00D96AC8">
        <w:t xml:space="preserve">performance measures </w:t>
      </w:r>
      <w:r>
        <w:t>(output and outcome) must</w:t>
      </w:r>
      <w:r w:rsidR="00D96AC8">
        <w:t xml:space="preserve"> </w:t>
      </w:r>
      <w:r w:rsidR="00C27286">
        <w:t>tie to</w:t>
      </w:r>
      <w:r w:rsidR="00D96AC8">
        <w:t xml:space="preserve"> the primary </w:t>
      </w:r>
      <w:r w:rsidR="00C27286">
        <w:t>intervention</w:t>
      </w:r>
      <w:r w:rsidR="00D96AC8">
        <w:t xml:space="preserve"> of the program. </w:t>
      </w:r>
      <w:r w:rsidR="00015711">
        <w:t xml:space="preserve">CNCS does not </w:t>
      </w:r>
      <w:r>
        <w:t>want</w:t>
      </w:r>
      <w:r w:rsidR="00015711">
        <w:t xml:space="preserve"> applicants to select performance measures </w:t>
      </w:r>
      <w:r w:rsidR="00C27286">
        <w:t>for every</w:t>
      </w:r>
      <w:r w:rsidR="00015711">
        <w:t xml:space="preserve"> potential activity or impact. </w:t>
      </w:r>
      <w:r w:rsidR="00F03E7F">
        <w:t xml:space="preserve">Applicants are strongly urged to review the CNCS presentation on quality performance measures if they will propose their own. </w:t>
      </w:r>
      <w:r w:rsidR="00F03E7F" w:rsidRPr="00F03E7F">
        <w:rPr>
          <w:sz w:val="20"/>
        </w:rPr>
        <w:t>(</w:t>
      </w:r>
      <w:hyperlink r:id="rId39" w:history="1">
        <w:r w:rsidR="00F03E7F" w:rsidRPr="000F007F">
          <w:rPr>
            <w:rStyle w:val="Hyperlink"/>
            <w:sz w:val="20"/>
          </w:rPr>
          <w:t>https://www.nationalservice.gov/sites/default/files/resource/Regional_Conferences_High_Quality_PMs_0.pdf</w:t>
        </w:r>
      </w:hyperlink>
      <w:r w:rsidR="00F03E7F">
        <w:rPr>
          <w:sz w:val="20"/>
        </w:rPr>
        <w:t xml:space="preserve"> </w:t>
      </w:r>
      <w:r w:rsidR="00F03E7F" w:rsidRPr="00F03E7F">
        <w:rPr>
          <w:sz w:val="20"/>
        </w:rPr>
        <w:t>)</w:t>
      </w:r>
      <w:r w:rsidR="00015711" w:rsidRPr="00F03E7F">
        <w:t xml:space="preserve"> </w:t>
      </w:r>
    </w:p>
    <w:p w14:paraId="107FBE75" w14:textId="77777777" w:rsidR="00B729D4" w:rsidRDefault="00B729D4" w:rsidP="00015711">
      <w:pPr>
        <w:pStyle w:val="Body0"/>
        <w:ind w:firstLine="0"/>
      </w:pPr>
      <w:r>
        <w:t xml:space="preserve">For AmeriCorps Member Development (training and professional development), </w:t>
      </w:r>
      <w:r w:rsidR="00AC2BEF">
        <w:t>submit</w:t>
      </w:r>
      <w:r w:rsidR="006272F5">
        <w:t xml:space="preserve"> </w:t>
      </w:r>
      <w:r w:rsidR="004A27A8">
        <w:t xml:space="preserve">these </w:t>
      </w:r>
      <w:r w:rsidR="00C27286">
        <w:t>state-defined performance measures</w:t>
      </w:r>
      <w:r w:rsidR="00234C9D">
        <w:t xml:space="preserve"> </w:t>
      </w:r>
      <w:r w:rsidR="00AC2BEF">
        <w:t>with your proposal.</w:t>
      </w:r>
      <w:r w:rsidR="006272F5">
        <w:t xml:space="preserve"> </w:t>
      </w:r>
      <w:r w:rsidR="00AC2BEF">
        <w:t>N</w:t>
      </w:r>
      <w:r w:rsidR="00234C9D">
        <w:t>ote the measurement instructions</w:t>
      </w:r>
      <w:r w:rsidR="00AC2BEF">
        <w:t>.</w:t>
      </w:r>
    </w:p>
    <w:p w14:paraId="0FBA4E45" w14:textId="77777777" w:rsidR="004A27A8" w:rsidRPr="004A27A8" w:rsidRDefault="004A27A8" w:rsidP="008752F4">
      <w:pPr>
        <w:pStyle w:val="ListParagraph"/>
        <w:numPr>
          <w:ilvl w:val="0"/>
          <w:numId w:val="74"/>
        </w:numPr>
        <w:rPr>
          <w:rFonts w:ascii="Times New Roman" w:hAnsi="Times New Roman" w:cs="Times New Roman"/>
        </w:rPr>
      </w:pPr>
      <w:r w:rsidRPr="00234C9D">
        <w:rPr>
          <w:rFonts w:ascii="Times New Roman" w:hAnsi="Times New Roman" w:cs="Times New Roman"/>
          <w:i/>
        </w:rPr>
        <w:t>Output</w:t>
      </w:r>
      <w:r w:rsidRPr="004A27A8">
        <w:rPr>
          <w:rFonts w:ascii="Times New Roman" w:hAnsi="Times New Roman" w:cs="Times New Roman"/>
        </w:rPr>
        <w:t>: Number of AmeriCorps program training and other formal development activities that result in increased AmeriCorps member skills, knowledge, and abilities related to the service assignment (community, tasks, and sector).</w:t>
      </w:r>
      <w:r w:rsidR="00C27286">
        <w:rPr>
          <w:rFonts w:ascii="Times New Roman" w:hAnsi="Times New Roman" w:cs="Times New Roman"/>
        </w:rPr>
        <w:br/>
      </w:r>
      <w:r w:rsidR="00C27286" w:rsidRPr="00234C9D">
        <w:rPr>
          <w:rFonts w:ascii="Times New Roman" w:hAnsi="Times New Roman" w:cs="Times New Roman"/>
          <w:i/>
        </w:rPr>
        <w:t>How to calculate/measure</w:t>
      </w:r>
      <w:r w:rsidR="00C27286">
        <w:rPr>
          <w:rFonts w:ascii="Times New Roman" w:hAnsi="Times New Roman" w:cs="Times New Roman"/>
        </w:rPr>
        <w:t>:</w:t>
      </w:r>
      <w:r w:rsidR="00234C9D">
        <w:rPr>
          <w:rFonts w:ascii="Times New Roman" w:hAnsi="Times New Roman" w:cs="Times New Roman"/>
        </w:rPr>
        <w:t xml:space="preserve"> Count of program sponsored/conducted events that resulted in a majority of participants acquiring service-related skills, knowledge, abilities.</w:t>
      </w:r>
      <w:r w:rsidR="00234C9D">
        <w:rPr>
          <w:rFonts w:ascii="Times New Roman" w:hAnsi="Times New Roman" w:cs="Times New Roman"/>
        </w:rPr>
        <w:br/>
      </w:r>
      <w:r w:rsidR="00234C9D" w:rsidRPr="00234C9D">
        <w:rPr>
          <w:rFonts w:ascii="Times New Roman" w:hAnsi="Times New Roman" w:cs="Times New Roman"/>
          <w:i/>
        </w:rPr>
        <w:t>How to collect data</w:t>
      </w:r>
      <w:r w:rsidR="00234C9D">
        <w:rPr>
          <w:rFonts w:ascii="Times New Roman" w:hAnsi="Times New Roman" w:cs="Times New Roman"/>
        </w:rPr>
        <w:t>: Event agenda/curriculum outline with enrollment, date, instructor, duration, and location details.</w:t>
      </w:r>
    </w:p>
    <w:p w14:paraId="795976A5" w14:textId="77777777" w:rsidR="004A27A8" w:rsidRPr="004A27A8" w:rsidRDefault="004A27A8" w:rsidP="008752F4">
      <w:pPr>
        <w:pStyle w:val="ListParagraph"/>
        <w:numPr>
          <w:ilvl w:val="0"/>
          <w:numId w:val="74"/>
        </w:numPr>
        <w:rPr>
          <w:rFonts w:ascii="Times New Roman" w:hAnsi="Times New Roman" w:cs="Times New Roman"/>
        </w:rPr>
      </w:pPr>
      <w:r w:rsidRPr="00234C9D">
        <w:rPr>
          <w:rFonts w:ascii="Times New Roman" w:hAnsi="Times New Roman" w:cs="Times New Roman"/>
          <w:i/>
        </w:rPr>
        <w:t>Outcome</w:t>
      </w:r>
      <w:r w:rsidRPr="004A27A8">
        <w:rPr>
          <w:rFonts w:ascii="Times New Roman" w:hAnsi="Times New Roman" w:cs="Times New Roman"/>
        </w:rPr>
        <w:t>: Number of AmeriCorps members demonstrating increased competency in skills or application of knowledge.</w:t>
      </w:r>
      <w:r w:rsidR="00234C9D">
        <w:rPr>
          <w:rFonts w:ascii="Times New Roman" w:hAnsi="Times New Roman" w:cs="Times New Roman"/>
        </w:rPr>
        <w:br/>
      </w:r>
      <w:r w:rsidR="00234C9D" w:rsidRPr="00EF1B05">
        <w:rPr>
          <w:rFonts w:ascii="Times New Roman" w:hAnsi="Times New Roman" w:cs="Times New Roman"/>
          <w:i/>
        </w:rPr>
        <w:t>How to calculate/measure</w:t>
      </w:r>
      <w:r w:rsidR="00234C9D">
        <w:rPr>
          <w:rFonts w:ascii="Times New Roman" w:hAnsi="Times New Roman" w:cs="Times New Roman"/>
        </w:rPr>
        <w:t>: Unduplicated count of members who demonstrate increased competency</w:t>
      </w:r>
      <w:r w:rsidR="00EF1B05">
        <w:rPr>
          <w:rFonts w:ascii="Times New Roman" w:hAnsi="Times New Roman" w:cs="Times New Roman"/>
        </w:rPr>
        <w:t xml:space="preserve"> while carrying out their service assignment.</w:t>
      </w:r>
      <w:r w:rsidR="00EF1B05">
        <w:rPr>
          <w:rFonts w:ascii="Times New Roman" w:hAnsi="Times New Roman" w:cs="Times New Roman"/>
        </w:rPr>
        <w:br/>
      </w:r>
      <w:r w:rsidR="00EF1B05" w:rsidRPr="00EF1B05">
        <w:rPr>
          <w:rFonts w:ascii="Times New Roman" w:hAnsi="Times New Roman" w:cs="Times New Roman"/>
          <w:i/>
        </w:rPr>
        <w:t>How to collect dat</w:t>
      </w:r>
      <w:r w:rsidR="00EF1B05">
        <w:rPr>
          <w:rFonts w:ascii="Times New Roman" w:hAnsi="Times New Roman" w:cs="Times New Roman"/>
          <w:i/>
        </w:rPr>
        <w:t>a</w:t>
      </w:r>
      <w:r w:rsidR="00EF1B05">
        <w:rPr>
          <w:rFonts w:ascii="Times New Roman" w:hAnsi="Times New Roman" w:cs="Times New Roman"/>
        </w:rPr>
        <w:t xml:space="preserve">: Documented assessment by supervisor or program staff of specific competencies in Member mid-term and/or final evaluations. </w:t>
      </w:r>
    </w:p>
    <w:p w14:paraId="78298004" w14:textId="77777777" w:rsidR="0006093A" w:rsidRDefault="00AC2BEF" w:rsidP="0006093A">
      <w:pPr>
        <w:pStyle w:val="Body0"/>
        <w:ind w:firstLine="0"/>
      </w:pPr>
      <w:r>
        <w:t xml:space="preserve">Submit a set of capacity-building measures with your proposal. </w:t>
      </w:r>
      <w:r w:rsidR="004A27A8">
        <w:t xml:space="preserve">Capacity-building </w:t>
      </w:r>
      <w:r w:rsidR="00EF1B05">
        <w:t>performance measures are from the standardized National Performance Measures</w:t>
      </w:r>
      <w:r w:rsidR="0006093A">
        <w:t xml:space="preserve"> (see national document page 66 et seq)</w:t>
      </w:r>
      <w:r w:rsidR="00EF1B05">
        <w:t xml:space="preserve">. </w:t>
      </w:r>
      <w:r w:rsidR="00621AE9">
        <w:t xml:space="preserve">Applicants should choose </w:t>
      </w:r>
      <w:r w:rsidR="00621AE9" w:rsidRPr="00621AE9">
        <w:rPr>
          <w:i/>
        </w:rPr>
        <w:t>either</w:t>
      </w:r>
      <w:r w:rsidR="00621AE9">
        <w:t xml:space="preserve"> Set A </w:t>
      </w:r>
      <w:r w:rsidR="00621AE9" w:rsidRPr="00621AE9">
        <w:rPr>
          <w:i/>
        </w:rPr>
        <w:t>or</w:t>
      </w:r>
      <w:r w:rsidR="00621AE9">
        <w:t xml:space="preserve"> Set B as outlined below. </w:t>
      </w:r>
      <w:r w:rsidR="0006093A">
        <w:t>Use the</w:t>
      </w:r>
      <w:r w:rsidR="00EF1B05">
        <w:t xml:space="preserve"> alpha-numeric label </w:t>
      </w:r>
      <w:r w:rsidR="0006093A">
        <w:t>to locate</w:t>
      </w:r>
      <w:r w:rsidR="00EF1B05">
        <w:t xml:space="preserve"> additional instructions on calculating</w:t>
      </w:r>
      <w:r w:rsidR="0006093A">
        <w:t>/</w:t>
      </w:r>
      <w:r w:rsidR="00EF1B05">
        <w:t xml:space="preserve">measuring and collecting data. </w:t>
      </w:r>
    </w:p>
    <w:p w14:paraId="6B20FED4" w14:textId="77777777" w:rsidR="004A27A8" w:rsidRPr="004A27A8" w:rsidRDefault="00621AE9" w:rsidP="008752F4">
      <w:pPr>
        <w:pStyle w:val="Body0"/>
        <w:numPr>
          <w:ilvl w:val="0"/>
          <w:numId w:val="76"/>
        </w:numPr>
      </w:pPr>
      <w:r>
        <w:t>SET</w:t>
      </w:r>
      <w:r w:rsidR="004A27A8" w:rsidRPr="004A27A8">
        <w:t xml:space="preserve"> A:  </w:t>
      </w:r>
      <w:r w:rsidR="004A27A8" w:rsidRPr="004A27A8">
        <w:br/>
      </w:r>
      <w:r w:rsidRPr="004A27A8">
        <w:t>OUTPU</w:t>
      </w:r>
      <w:r>
        <w:t xml:space="preserve">TS </w:t>
      </w:r>
      <w:r w:rsidR="004A27A8" w:rsidRPr="004A27A8">
        <w:t xml:space="preserve">G3-3.1 Number of community volunteers </w:t>
      </w:r>
      <w:r w:rsidR="004A27A8" w:rsidRPr="004A27A8">
        <w:rPr>
          <w:i/>
        </w:rPr>
        <w:t>recruited</w:t>
      </w:r>
      <w:r w:rsidR="004A27A8" w:rsidRPr="004A27A8">
        <w:t xml:space="preserve"> by AmeriCorps members or program </w:t>
      </w:r>
      <w:r w:rsidR="004A27A8" w:rsidRPr="004A27A8">
        <w:br/>
      </w:r>
      <w:r w:rsidR="004A27A8" w:rsidRPr="004A27A8">
        <w:rPr>
          <w:i/>
        </w:rPr>
        <w:t>AND</w:t>
      </w:r>
      <w:r w:rsidR="004A27A8" w:rsidRPr="004A27A8">
        <w:br/>
        <w:t xml:space="preserve">G3-3.7 Hours of service contributed by community volunteers who were </w:t>
      </w:r>
      <w:r w:rsidR="004A27A8" w:rsidRPr="004A27A8">
        <w:rPr>
          <w:i/>
        </w:rPr>
        <w:t>recruited</w:t>
      </w:r>
      <w:r w:rsidR="004A27A8" w:rsidRPr="004A27A8">
        <w:t xml:space="preserve"> by AmeriCorps members or program </w:t>
      </w:r>
    </w:p>
    <w:p w14:paraId="6BDD0213" w14:textId="77777777" w:rsidR="004A27A8" w:rsidRPr="00621AE9" w:rsidRDefault="004A27A8" w:rsidP="008752F4">
      <w:pPr>
        <w:pStyle w:val="ListParagraph"/>
        <w:numPr>
          <w:ilvl w:val="0"/>
          <w:numId w:val="75"/>
        </w:numPr>
      </w:pPr>
      <w:r w:rsidRPr="004A27A8">
        <w:rPr>
          <w:rFonts w:ascii="Times New Roman" w:hAnsi="Times New Roman" w:cs="Times New Roman"/>
        </w:rPr>
        <w:t xml:space="preserve">OUTCOME </w:t>
      </w:r>
      <w:r w:rsidR="00CC38FE" w:rsidRPr="004A27A8">
        <w:rPr>
          <w:rFonts w:ascii="Times New Roman" w:hAnsi="Times New Roman" w:cs="Times New Roman"/>
        </w:rPr>
        <w:t>G3-3.</w:t>
      </w:r>
      <w:r w:rsidR="00CC38FE">
        <w:rPr>
          <w:rFonts w:ascii="Times New Roman" w:hAnsi="Times New Roman" w:cs="Times New Roman"/>
        </w:rPr>
        <w:t>13</w:t>
      </w:r>
      <w:r w:rsidR="00CC38FE" w:rsidRPr="004A27A8">
        <w:rPr>
          <w:rFonts w:ascii="Times New Roman" w:hAnsi="Times New Roman" w:cs="Times New Roman"/>
        </w:rPr>
        <w:t xml:space="preserve"> </w:t>
      </w:r>
      <w:r w:rsidRPr="004A27A8">
        <w:rPr>
          <w:rFonts w:ascii="Times New Roman" w:hAnsi="Times New Roman" w:cs="Times New Roman"/>
        </w:rPr>
        <w:t xml:space="preserve">Number of additional </w:t>
      </w:r>
      <w:r w:rsidR="00CC38FE">
        <w:rPr>
          <w:rFonts w:ascii="Times New Roman" w:hAnsi="Times New Roman" w:cs="Times New Roman"/>
        </w:rPr>
        <w:t xml:space="preserve">direct </w:t>
      </w:r>
      <w:r w:rsidRPr="004A27A8">
        <w:rPr>
          <w:rFonts w:ascii="Times New Roman" w:hAnsi="Times New Roman" w:cs="Times New Roman"/>
        </w:rPr>
        <w:t>service activities and/or units completed for organizations by volunteers recruited/managed by AmeriCorps members.</w:t>
      </w:r>
      <w:r w:rsidR="00621AE9">
        <w:rPr>
          <w:rFonts w:ascii="Times New Roman" w:hAnsi="Times New Roman" w:cs="Times New Roman"/>
        </w:rPr>
        <w:br/>
      </w:r>
    </w:p>
    <w:p w14:paraId="18A584DF" w14:textId="77777777" w:rsidR="00621AE9" w:rsidRPr="00621AE9" w:rsidRDefault="00621AE9" w:rsidP="008752F4">
      <w:pPr>
        <w:pStyle w:val="ListParagraph"/>
        <w:numPr>
          <w:ilvl w:val="0"/>
          <w:numId w:val="75"/>
        </w:numPr>
      </w:pPr>
      <w:r>
        <w:rPr>
          <w:rFonts w:ascii="Times New Roman" w:hAnsi="Times New Roman" w:cs="Times New Roman"/>
        </w:rPr>
        <w:t xml:space="preserve">SET </w:t>
      </w:r>
      <w:r w:rsidR="004A27A8" w:rsidRPr="00CC38FE">
        <w:rPr>
          <w:rFonts w:ascii="Times New Roman" w:hAnsi="Times New Roman" w:cs="Times New Roman"/>
        </w:rPr>
        <w:t xml:space="preserve">B: </w:t>
      </w:r>
      <w:r w:rsidR="004A27A8" w:rsidRPr="00CC38FE">
        <w:rPr>
          <w:rFonts w:ascii="Times New Roman" w:hAnsi="Times New Roman" w:cs="Times New Roman"/>
        </w:rPr>
        <w:br/>
      </w:r>
      <w:r w:rsidRPr="00CC38FE">
        <w:rPr>
          <w:rFonts w:ascii="Times New Roman" w:hAnsi="Times New Roman" w:cs="Times New Roman"/>
        </w:rPr>
        <w:t>OUTPUT</w:t>
      </w:r>
      <w:r>
        <w:rPr>
          <w:rFonts w:ascii="Times New Roman" w:hAnsi="Times New Roman" w:cs="Times New Roman"/>
        </w:rPr>
        <w:t>S</w:t>
      </w:r>
      <w:r w:rsidRPr="00CC38FE">
        <w:rPr>
          <w:rFonts w:ascii="Times New Roman" w:hAnsi="Times New Roman" w:cs="Times New Roman"/>
        </w:rPr>
        <w:t xml:space="preserve"> </w:t>
      </w:r>
      <w:r w:rsidR="004A27A8" w:rsidRPr="00CC38FE">
        <w:rPr>
          <w:rFonts w:ascii="Times New Roman" w:hAnsi="Times New Roman" w:cs="Times New Roman"/>
        </w:rPr>
        <w:t xml:space="preserve">G3-3.2 Number of community volunteers </w:t>
      </w:r>
      <w:r w:rsidR="004A27A8" w:rsidRPr="00621AE9">
        <w:rPr>
          <w:rFonts w:ascii="Times New Roman" w:hAnsi="Times New Roman" w:cs="Times New Roman"/>
          <w:i/>
        </w:rPr>
        <w:t>managed</w:t>
      </w:r>
      <w:r w:rsidR="004A27A8" w:rsidRPr="00CC38FE">
        <w:rPr>
          <w:rFonts w:ascii="Times New Roman" w:hAnsi="Times New Roman" w:cs="Times New Roman"/>
        </w:rPr>
        <w:t xml:space="preserve"> by AmeriCorps members or program</w:t>
      </w:r>
      <w:r w:rsidR="004A27A8" w:rsidRPr="00CC38FE">
        <w:rPr>
          <w:rFonts w:ascii="Times New Roman" w:hAnsi="Times New Roman" w:cs="Times New Roman"/>
        </w:rPr>
        <w:br/>
      </w:r>
      <w:r w:rsidR="004A27A8" w:rsidRPr="00621AE9">
        <w:rPr>
          <w:rFonts w:ascii="Times New Roman" w:hAnsi="Times New Roman" w:cs="Times New Roman"/>
          <w:i/>
        </w:rPr>
        <w:t>AND</w:t>
      </w:r>
      <w:r w:rsidR="004A27A8" w:rsidRPr="00CC38FE">
        <w:rPr>
          <w:rFonts w:ascii="Times New Roman" w:hAnsi="Times New Roman" w:cs="Times New Roman"/>
        </w:rPr>
        <w:br/>
        <w:t xml:space="preserve">G3-3.8 Hours of service contributed by community volunteers who were </w:t>
      </w:r>
      <w:r w:rsidR="004A27A8" w:rsidRPr="00621AE9">
        <w:rPr>
          <w:rFonts w:ascii="Times New Roman" w:hAnsi="Times New Roman" w:cs="Times New Roman"/>
          <w:i/>
        </w:rPr>
        <w:t>managed</w:t>
      </w:r>
      <w:r w:rsidR="004A27A8" w:rsidRPr="00CC38FE">
        <w:rPr>
          <w:rFonts w:ascii="Times New Roman" w:hAnsi="Times New Roman" w:cs="Times New Roman"/>
        </w:rPr>
        <w:t xml:space="preserve"> by AmeriCorps members or program</w:t>
      </w:r>
    </w:p>
    <w:p w14:paraId="20E71D21" w14:textId="77777777" w:rsidR="004A27A8" w:rsidRPr="00621AE9" w:rsidRDefault="004A27A8" w:rsidP="008752F4">
      <w:pPr>
        <w:pStyle w:val="ListParagraph"/>
        <w:numPr>
          <w:ilvl w:val="0"/>
          <w:numId w:val="75"/>
        </w:numPr>
        <w:rPr>
          <w:rFonts w:ascii="Times New Roman" w:hAnsi="Times New Roman" w:cs="Times New Roman"/>
        </w:rPr>
      </w:pPr>
      <w:r w:rsidRPr="00621AE9">
        <w:rPr>
          <w:rFonts w:ascii="Times New Roman" w:hAnsi="Times New Roman" w:cs="Times New Roman"/>
        </w:rPr>
        <w:t xml:space="preserve">OUTCOME G3-3.3 Number of organizations fully </w:t>
      </w:r>
      <w:r w:rsidRPr="00621AE9">
        <w:rPr>
          <w:rFonts w:ascii="Times New Roman" w:hAnsi="Times New Roman" w:cs="Times New Roman"/>
          <w:i/>
        </w:rPr>
        <w:t>implementing three or more new effective volunteer management practices</w:t>
      </w:r>
      <w:r w:rsidRPr="00621AE9">
        <w:rPr>
          <w:rFonts w:ascii="Times New Roman" w:hAnsi="Times New Roman" w:cs="Times New Roman"/>
        </w:rPr>
        <w:t xml:space="preserve"> as a result of capacity building services provided AmeriCorps members</w:t>
      </w:r>
    </w:p>
    <w:p w14:paraId="5D5544B7" w14:textId="77777777" w:rsidR="00320DE9" w:rsidRDefault="00621AE9" w:rsidP="00015711">
      <w:pPr>
        <w:pStyle w:val="Body0"/>
        <w:ind w:firstLine="0"/>
      </w:pPr>
      <w:r>
        <w:t>Note that all performance measures must be consistent with the program’s Theory of Change as described in the narrative and reflected in the logic model.</w:t>
      </w:r>
      <w:r w:rsidR="0006093A">
        <w:t xml:space="preserve"> CNCS also values thorough data collection plans. These are outlined in the application logic model and performance measurement fields. </w:t>
      </w:r>
      <w:r w:rsidR="00CB5430">
        <w:t>Instructions for completing th</w:t>
      </w:r>
      <w:r w:rsidR="006F340F">
        <w:t xml:space="preserve">e </w:t>
      </w:r>
      <w:r w:rsidR="00CC38FE">
        <w:t xml:space="preserve">application’s </w:t>
      </w:r>
      <w:r w:rsidR="006F340F">
        <w:t>performance measure</w:t>
      </w:r>
      <w:r w:rsidR="00CB5430">
        <w:t xml:space="preserve"> </w:t>
      </w:r>
      <w:r w:rsidR="00CC38FE">
        <w:t>section</w:t>
      </w:r>
      <w:r w:rsidR="00CB5430">
        <w:t xml:space="preserve"> </w:t>
      </w:r>
      <w:r w:rsidR="00CC38FE">
        <w:t>can be found</w:t>
      </w:r>
      <w:r w:rsidR="00CB5430">
        <w:t xml:space="preserve"> in </w:t>
      </w:r>
      <w:r w:rsidR="00CB5430" w:rsidRPr="00DA202A">
        <w:t>Attachment C</w:t>
      </w:r>
      <w:r w:rsidR="00CC38FE">
        <w:t xml:space="preserve">, page </w:t>
      </w:r>
      <w:r w:rsidR="00CC38FE">
        <w:fldChar w:fldCharType="begin"/>
      </w:r>
      <w:r w:rsidR="00CC38FE">
        <w:instrText xml:space="preserve"> PAGEREF C_Performance_Measure_Instructions \h </w:instrText>
      </w:r>
      <w:r w:rsidR="00CC38FE">
        <w:fldChar w:fldCharType="separate"/>
      </w:r>
      <w:r w:rsidR="00275529">
        <w:rPr>
          <w:noProof/>
        </w:rPr>
        <w:t>52</w:t>
      </w:r>
      <w:r w:rsidR="00CC38FE">
        <w:fldChar w:fldCharType="end"/>
      </w:r>
      <w:r w:rsidR="00CC38FE">
        <w:t>.</w:t>
      </w:r>
    </w:p>
    <w:p w14:paraId="2B3A167E" w14:textId="77777777" w:rsidR="009C7E1E" w:rsidRPr="00866994" w:rsidRDefault="00E60315" w:rsidP="00E60315">
      <w:pPr>
        <w:pStyle w:val="Heading2"/>
      </w:pPr>
      <w:bookmarkStart w:id="403" w:name="_Toc116307384"/>
      <w:bookmarkStart w:id="404" w:name="_Toc146020806"/>
      <w:bookmarkStart w:id="405" w:name="_Toc208564149"/>
      <w:bookmarkStart w:id="406" w:name="_Toc208584186"/>
      <w:bookmarkStart w:id="407" w:name="_Toc252908851"/>
      <w:bookmarkStart w:id="408" w:name="_Toc253001068"/>
      <w:bookmarkStart w:id="409" w:name="_Toc339908446"/>
      <w:bookmarkStart w:id="410" w:name="_Toc368947653"/>
      <w:bookmarkStart w:id="411" w:name="_Toc494383746"/>
      <w:r w:rsidRPr="00866994">
        <w:t xml:space="preserve">XI. </w:t>
      </w:r>
      <w:r w:rsidR="00722F00">
        <w:t xml:space="preserve"> </w:t>
      </w:r>
      <w:r w:rsidRPr="00866994">
        <w:t>Evaluation</w:t>
      </w:r>
      <w:bookmarkStart w:id="412" w:name="Evaluation_summary_plan"/>
      <w:bookmarkEnd w:id="403"/>
      <w:bookmarkEnd w:id="404"/>
      <w:bookmarkEnd w:id="405"/>
      <w:bookmarkEnd w:id="406"/>
      <w:bookmarkEnd w:id="407"/>
      <w:bookmarkEnd w:id="408"/>
      <w:bookmarkEnd w:id="409"/>
      <w:bookmarkEnd w:id="410"/>
      <w:bookmarkEnd w:id="412"/>
      <w:r w:rsidR="000A4BC4">
        <w:t xml:space="preserve"> and Data Collection</w:t>
      </w:r>
      <w:bookmarkEnd w:id="411"/>
    </w:p>
    <w:p w14:paraId="6E7DBCD5" w14:textId="77777777" w:rsidR="00137E6B" w:rsidRDefault="00137E6B" w:rsidP="00137E6B">
      <w:pPr>
        <w:pStyle w:val="Body0"/>
        <w:ind w:firstLine="0"/>
      </w:pPr>
      <w:bookmarkStart w:id="413" w:name="_Toc146020809"/>
      <w:bookmarkStart w:id="414" w:name="_Toc208564152"/>
      <w:bookmarkStart w:id="415" w:name="_Toc208584189"/>
      <w:bookmarkStart w:id="416" w:name="_Toc252908855"/>
      <w:bookmarkStart w:id="417" w:name="_Toc253001072"/>
      <w:bookmarkStart w:id="418" w:name="_Toc368947657"/>
      <w:bookmarkStart w:id="419" w:name="_Toc464227238"/>
      <w:bookmarkStart w:id="420" w:name="_Toc464465390"/>
      <w:bookmarkStart w:id="421" w:name="_Toc464465758"/>
      <w:bookmarkStart w:id="422" w:name="_Toc494383747"/>
      <w:bookmarkStart w:id="423" w:name="_Toc146020807"/>
      <w:bookmarkStart w:id="424" w:name="_Toc208564150"/>
      <w:bookmarkStart w:id="425" w:name="_Toc208584187"/>
      <w:bookmarkStart w:id="426" w:name="_Toc252908852"/>
      <w:bookmarkStart w:id="427" w:name="_Toc253001069"/>
      <w:bookmarkStart w:id="428" w:name="_Toc368947654"/>
      <w:r w:rsidRPr="006124DE">
        <w:rPr>
          <w:rStyle w:val="Heading3Char"/>
        </w:rPr>
        <w:t>Evaluation vs. Performance Tracking and Data</w:t>
      </w:r>
      <w:bookmarkEnd w:id="413"/>
      <w:bookmarkEnd w:id="414"/>
      <w:bookmarkEnd w:id="415"/>
      <w:bookmarkEnd w:id="416"/>
      <w:bookmarkEnd w:id="417"/>
      <w:bookmarkEnd w:id="418"/>
      <w:bookmarkEnd w:id="419"/>
      <w:bookmarkEnd w:id="420"/>
      <w:bookmarkEnd w:id="421"/>
      <w:bookmarkEnd w:id="422"/>
      <w:r w:rsidRPr="006124DE">
        <w:t xml:space="preserve">. Evaluation is a more in-depth, rigorous effort to measure the impact of programs. </w:t>
      </w:r>
      <w:r w:rsidR="00BE34C5">
        <w:t xml:space="preserve">It </w:t>
      </w:r>
      <w:r w:rsidRPr="006124DE">
        <w:t xml:space="preserve">uses scientifically-based research methods to assess the effectiveness of programs by comparing the observed program outcomes with what would have happened in the absence of the program. </w:t>
      </w:r>
    </w:p>
    <w:p w14:paraId="68C22825" w14:textId="77777777" w:rsidR="00BE34C5" w:rsidRDefault="000A4BC4" w:rsidP="00E03827">
      <w:pPr>
        <w:pStyle w:val="Body0"/>
        <w:spacing w:after="120"/>
        <w:ind w:firstLine="0"/>
      </w:pPr>
      <w:bookmarkStart w:id="429" w:name="_Toc494383748"/>
      <w:bookmarkEnd w:id="423"/>
      <w:bookmarkEnd w:id="424"/>
      <w:bookmarkEnd w:id="425"/>
      <w:bookmarkEnd w:id="426"/>
      <w:bookmarkEnd w:id="427"/>
      <w:bookmarkEnd w:id="428"/>
      <w:r w:rsidRPr="000A4BC4">
        <w:rPr>
          <w:rStyle w:val="Heading3Char"/>
        </w:rPr>
        <w:t>Requirements Differ According to Applicant Type</w:t>
      </w:r>
      <w:bookmarkEnd w:id="429"/>
      <w:r>
        <w:t xml:space="preserve">. CNCS has established a tiered approach to </w:t>
      </w:r>
      <w:r w:rsidR="00E03827">
        <w:t xml:space="preserve">content in the </w:t>
      </w:r>
      <w:r>
        <w:t xml:space="preserve">evaluation </w:t>
      </w:r>
      <w:r w:rsidR="00E03827">
        <w:t xml:space="preserve">narrative of the application </w:t>
      </w:r>
      <w:r>
        <w:t>that uses experience with AmeriCorps as the distinguishing criteria.</w:t>
      </w:r>
      <w:r w:rsidR="00E03827">
        <w:t xml:space="preserve"> Note that data collection elements are required of everyone in performance measures and logic models.</w:t>
      </w:r>
    </w:p>
    <w:p w14:paraId="7B8AFB83" w14:textId="77777777" w:rsidR="00533DE2" w:rsidRPr="00533DE2" w:rsidRDefault="00533DE2" w:rsidP="00533DE2">
      <w:pPr>
        <w:pStyle w:val="Body0"/>
        <w:spacing w:after="60"/>
        <w:ind w:firstLine="0"/>
        <w:jc w:val="center"/>
        <w:rPr>
          <w:smallCaps/>
          <w:sz w:val="20"/>
        </w:rPr>
      </w:pPr>
      <w:r w:rsidRPr="00533DE2">
        <w:rPr>
          <w:smallCaps/>
          <w:sz w:val="20"/>
        </w:rPr>
        <w:t>AmeriCorps Applicant Experience and Evaluation Submission Requirements</w:t>
      </w:r>
    </w:p>
    <w:tbl>
      <w:tblPr>
        <w:tblStyle w:val="TableGrid"/>
        <w:tblW w:w="0" w:type="auto"/>
        <w:tblLook w:val="04A0" w:firstRow="1" w:lastRow="0" w:firstColumn="1" w:lastColumn="0" w:noHBand="0" w:noVBand="1"/>
      </w:tblPr>
      <w:tblGrid>
        <w:gridCol w:w="2228"/>
        <w:gridCol w:w="2021"/>
        <w:gridCol w:w="2029"/>
        <w:gridCol w:w="2370"/>
        <w:gridCol w:w="1854"/>
      </w:tblGrid>
      <w:tr w:rsidR="008632A5" w:rsidRPr="008632A5" w14:paraId="1CFD51A0" w14:textId="77777777" w:rsidTr="00533DE2">
        <w:tc>
          <w:tcPr>
            <w:tcW w:w="2276" w:type="dxa"/>
            <w:tcBorders>
              <w:bottom w:val="single" w:sz="4" w:space="0" w:color="auto"/>
            </w:tcBorders>
          </w:tcPr>
          <w:p w14:paraId="1DDFDC42" w14:textId="77777777" w:rsidR="008632A5" w:rsidRPr="00533DE2" w:rsidRDefault="00533DE2" w:rsidP="00533DE2">
            <w:pPr>
              <w:pStyle w:val="Body0"/>
              <w:ind w:firstLine="0"/>
              <w:jc w:val="right"/>
              <w:rPr>
                <w:i/>
                <w:sz w:val="19"/>
                <w:szCs w:val="19"/>
              </w:rPr>
            </w:pPr>
            <w:r w:rsidRPr="006801DA">
              <w:rPr>
                <w:b/>
                <w:i/>
                <w:sz w:val="19"/>
                <w:szCs w:val="19"/>
              </w:rPr>
              <w:t>What to submit</w:t>
            </w:r>
            <w:r>
              <w:rPr>
                <w:i/>
                <w:sz w:val="19"/>
                <w:szCs w:val="19"/>
              </w:rPr>
              <w:t xml:space="preserve"> </w:t>
            </w:r>
            <w:r w:rsidRPr="00533DE2">
              <w:rPr>
                <w:i/>
                <w:sz w:val="19"/>
                <w:szCs w:val="19"/>
              </w:rPr>
              <w:sym w:font="Wingdings" w:char="F0E0"/>
            </w:r>
          </w:p>
        </w:tc>
        <w:tc>
          <w:tcPr>
            <w:tcW w:w="2062" w:type="dxa"/>
            <w:tcBorders>
              <w:bottom w:val="single" w:sz="4" w:space="0" w:color="auto"/>
            </w:tcBorders>
          </w:tcPr>
          <w:p w14:paraId="301199A2" w14:textId="77777777" w:rsidR="008632A5" w:rsidRPr="008632A5" w:rsidRDefault="008632A5" w:rsidP="00533DE2">
            <w:pPr>
              <w:pStyle w:val="Body0"/>
              <w:spacing w:before="60"/>
              <w:ind w:firstLine="0"/>
              <w:jc w:val="center"/>
              <w:rPr>
                <w:sz w:val="19"/>
                <w:szCs w:val="19"/>
              </w:rPr>
            </w:pPr>
            <w:r w:rsidRPr="008632A5">
              <w:rPr>
                <w:sz w:val="19"/>
                <w:szCs w:val="19"/>
              </w:rPr>
              <w:t>Data Collection Plan</w:t>
            </w:r>
          </w:p>
        </w:tc>
        <w:tc>
          <w:tcPr>
            <w:tcW w:w="2070" w:type="dxa"/>
            <w:tcBorders>
              <w:bottom w:val="single" w:sz="4" w:space="0" w:color="auto"/>
            </w:tcBorders>
          </w:tcPr>
          <w:p w14:paraId="2E3FA489" w14:textId="77777777" w:rsidR="008632A5" w:rsidRPr="008632A5" w:rsidRDefault="008632A5" w:rsidP="00533DE2">
            <w:pPr>
              <w:pStyle w:val="Body0"/>
              <w:spacing w:before="60"/>
              <w:ind w:firstLine="0"/>
              <w:jc w:val="center"/>
              <w:rPr>
                <w:sz w:val="19"/>
                <w:szCs w:val="19"/>
              </w:rPr>
            </w:pPr>
            <w:r w:rsidRPr="008632A5">
              <w:rPr>
                <w:sz w:val="19"/>
                <w:szCs w:val="19"/>
              </w:rPr>
              <w:t>Evaluation Plan</w:t>
            </w:r>
          </w:p>
        </w:tc>
        <w:tc>
          <w:tcPr>
            <w:tcW w:w="2430" w:type="dxa"/>
            <w:tcBorders>
              <w:bottom w:val="single" w:sz="4" w:space="0" w:color="auto"/>
            </w:tcBorders>
          </w:tcPr>
          <w:p w14:paraId="5A97D696" w14:textId="77777777" w:rsidR="008632A5" w:rsidRPr="008632A5" w:rsidRDefault="008632A5" w:rsidP="00533DE2">
            <w:pPr>
              <w:pStyle w:val="Body0"/>
              <w:spacing w:before="60"/>
              <w:ind w:firstLine="0"/>
              <w:jc w:val="center"/>
              <w:rPr>
                <w:sz w:val="19"/>
                <w:szCs w:val="19"/>
              </w:rPr>
            </w:pPr>
            <w:r w:rsidRPr="008632A5">
              <w:rPr>
                <w:sz w:val="19"/>
                <w:szCs w:val="19"/>
              </w:rPr>
              <w:t>Evaluation Results Report</w:t>
            </w:r>
          </w:p>
        </w:tc>
        <w:tc>
          <w:tcPr>
            <w:tcW w:w="1890" w:type="dxa"/>
            <w:tcBorders>
              <w:bottom w:val="single" w:sz="4" w:space="0" w:color="auto"/>
            </w:tcBorders>
          </w:tcPr>
          <w:p w14:paraId="0E1028E3" w14:textId="77777777" w:rsidR="008632A5" w:rsidRPr="008632A5" w:rsidRDefault="008632A5" w:rsidP="00533DE2">
            <w:pPr>
              <w:pStyle w:val="Body0"/>
              <w:spacing w:before="60"/>
              <w:ind w:firstLine="0"/>
              <w:jc w:val="center"/>
              <w:rPr>
                <w:sz w:val="19"/>
                <w:szCs w:val="19"/>
              </w:rPr>
            </w:pPr>
            <w:r w:rsidRPr="008632A5">
              <w:rPr>
                <w:sz w:val="19"/>
                <w:szCs w:val="19"/>
              </w:rPr>
              <w:t>Learning Memo</w:t>
            </w:r>
          </w:p>
        </w:tc>
      </w:tr>
      <w:tr w:rsidR="008632A5" w:rsidRPr="008632A5" w14:paraId="7FD83B3B" w14:textId="77777777" w:rsidTr="00533DE2">
        <w:tc>
          <w:tcPr>
            <w:tcW w:w="2276" w:type="dxa"/>
            <w:tcBorders>
              <w:top w:val="single" w:sz="4" w:space="0" w:color="auto"/>
              <w:left w:val="single" w:sz="4" w:space="0" w:color="auto"/>
              <w:bottom w:val="double" w:sz="4" w:space="0" w:color="auto"/>
              <w:right w:val="single" w:sz="4" w:space="0" w:color="auto"/>
            </w:tcBorders>
          </w:tcPr>
          <w:p w14:paraId="3D3133B4" w14:textId="77777777" w:rsidR="008632A5" w:rsidRPr="00533DE2" w:rsidRDefault="00533DE2" w:rsidP="00533DE2">
            <w:pPr>
              <w:pStyle w:val="Body0"/>
              <w:ind w:firstLine="0"/>
              <w:jc w:val="right"/>
              <w:rPr>
                <w:i/>
                <w:sz w:val="19"/>
                <w:szCs w:val="19"/>
              </w:rPr>
            </w:pPr>
            <w:r>
              <w:rPr>
                <w:i/>
                <w:sz w:val="19"/>
                <w:szCs w:val="19"/>
              </w:rPr>
              <w:t xml:space="preserve">How to submit </w:t>
            </w:r>
            <w:r w:rsidRPr="00533DE2">
              <w:rPr>
                <w:i/>
                <w:sz w:val="19"/>
                <w:szCs w:val="19"/>
              </w:rPr>
              <w:sym w:font="Wingdings" w:char="F0E0"/>
            </w:r>
          </w:p>
        </w:tc>
        <w:tc>
          <w:tcPr>
            <w:tcW w:w="2062" w:type="dxa"/>
            <w:tcBorders>
              <w:top w:val="single" w:sz="4" w:space="0" w:color="auto"/>
              <w:left w:val="single" w:sz="4" w:space="0" w:color="auto"/>
              <w:bottom w:val="double" w:sz="4" w:space="0" w:color="auto"/>
              <w:right w:val="single" w:sz="4" w:space="0" w:color="auto"/>
            </w:tcBorders>
            <w:vAlign w:val="center"/>
          </w:tcPr>
          <w:p w14:paraId="23994C4C" w14:textId="77777777" w:rsidR="008632A5" w:rsidRPr="008632A5" w:rsidRDefault="008632A5" w:rsidP="00533DE2">
            <w:pPr>
              <w:pStyle w:val="Body0"/>
              <w:spacing w:before="60"/>
              <w:ind w:firstLine="0"/>
              <w:jc w:val="center"/>
              <w:rPr>
                <w:sz w:val="19"/>
                <w:szCs w:val="19"/>
              </w:rPr>
            </w:pPr>
            <w:r w:rsidRPr="008632A5">
              <w:rPr>
                <w:sz w:val="19"/>
                <w:szCs w:val="19"/>
              </w:rPr>
              <w:t>Use “Evaluation Summary or Plan” field</w:t>
            </w:r>
          </w:p>
        </w:tc>
        <w:tc>
          <w:tcPr>
            <w:tcW w:w="2070" w:type="dxa"/>
            <w:tcBorders>
              <w:top w:val="single" w:sz="4" w:space="0" w:color="auto"/>
              <w:left w:val="single" w:sz="4" w:space="0" w:color="auto"/>
              <w:bottom w:val="double" w:sz="4" w:space="0" w:color="auto"/>
              <w:right w:val="single" w:sz="4" w:space="0" w:color="auto"/>
            </w:tcBorders>
            <w:vAlign w:val="center"/>
          </w:tcPr>
          <w:p w14:paraId="4B10B329" w14:textId="77777777" w:rsidR="008632A5" w:rsidRPr="008632A5" w:rsidRDefault="008632A5" w:rsidP="00533DE2">
            <w:pPr>
              <w:pStyle w:val="Body0"/>
              <w:spacing w:before="60"/>
              <w:ind w:firstLine="0"/>
              <w:jc w:val="center"/>
              <w:rPr>
                <w:sz w:val="19"/>
                <w:szCs w:val="19"/>
              </w:rPr>
            </w:pPr>
            <w:r w:rsidRPr="008632A5">
              <w:rPr>
                <w:sz w:val="19"/>
                <w:szCs w:val="19"/>
              </w:rPr>
              <w:t>Use “Evaluation Summary or Plan” field</w:t>
            </w:r>
          </w:p>
        </w:tc>
        <w:tc>
          <w:tcPr>
            <w:tcW w:w="2430" w:type="dxa"/>
            <w:tcBorders>
              <w:top w:val="single" w:sz="4" w:space="0" w:color="auto"/>
              <w:left w:val="single" w:sz="4" w:space="0" w:color="auto"/>
              <w:bottom w:val="double" w:sz="4" w:space="0" w:color="auto"/>
              <w:right w:val="single" w:sz="4" w:space="0" w:color="auto"/>
            </w:tcBorders>
            <w:vAlign w:val="center"/>
          </w:tcPr>
          <w:p w14:paraId="5AB60489" w14:textId="77777777" w:rsidR="008632A5" w:rsidRPr="008632A5" w:rsidRDefault="00E7114C" w:rsidP="00533DE2">
            <w:pPr>
              <w:pStyle w:val="Body0"/>
              <w:spacing w:before="60"/>
              <w:ind w:firstLine="0"/>
              <w:jc w:val="center"/>
              <w:rPr>
                <w:sz w:val="19"/>
                <w:szCs w:val="19"/>
              </w:rPr>
            </w:pPr>
            <w:r w:rsidRPr="008632A5">
              <w:rPr>
                <w:sz w:val="19"/>
                <w:szCs w:val="19"/>
              </w:rPr>
              <w:t>Submit as hard copy attachment</w:t>
            </w:r>
          </w:p>
        </w:tc>
        <w:tc>
          <w:tcPr>
            <w:tcW w:w="1890" w:type="dxa"/>
            <w:tcBorders>
              <w:top w:val="single" w:sz="4" w:space="0" w:color="auto"/>
              <w:left w:val="single" w:sz="4" w:space="0" w:color="auto"/>
              <w:bottom w:val="double" w:sz="4" w:space="0" w:color="auto"/>
              <w:right w:val="single" w:sz="4" w:space="0" w:color="auto"/>
            </w:tcBorders>
          </w:tcPr>
          <w:p w14:paraId="13D8D10A" w14:textId="77777777" w:rsidR="008632A5" w:rsidRPr="008632A5" w:rsidRDefault="008632A5" w:rsidP="00533DE2">
            <w:pPr>
              <w:pStyle w:val="Body0"/>
              <w:spacing w:before="60"/>
              <w:ind w:firstLine="0"/>
              <w:jc w:val="center"/>
              <w:rPr>
                <w:sz w:val="19"/>
                <w:szCs w:val="19"/>
              </w:rPr>
            </w:pPr>
            <w:r w:rsidRPr="008632A5">
              <w:rPr>
                <w:sz w:val="19"/>
                <w:szCs w:val="19"/>
              </w:rPr>
              <w:t>Submit as hard copy attachment</w:t>
            </w:r>
          </w:p>
        </w:tc>
      </w:tr>
      <w:tr w:rsidR="004229FD" w:rsidRPr="008632A5" w14:paraId="4BE8A2E5" w14:textId="77777777" w:rsidTr="00533DE2">
        <w:tc>
          <w:tcPr>
            <w:tcW w:w="2276" w:type="dxa"/>
            <w:tcBorders>
              <w:top w:val="double" w:sz="4" w:space="0" w:color="auto"/>
            </w:tcBorders>
          </w:tcPr>
          <w:p w14:paraId="25653508" w14:textId="77777777" w:rsidR="004229FD" w:rsidRPr="008632A5" w:rsidRDefault="004229FD" w:rsidP="004229FD">
            <w:pPr>
              <w:pStyle w:val="Body0"/>
              <w:ind w:firstLine="0"/>
              <w:rPr>
                <w:sz w:val="19"/>
                <w:szCs w:val="19"/>
              </w:rPr>
            </w:pPr>
            <w:r w:rsidRPr="008632A5">
              <w:rPr>
                <w:sz w:val="19"/>
                <w:szCs w:val="19"/>
              </w:rPr>
              <w:t>Applicant wit</w:t>
            </w:r>
            <w:r w:rsidR="00533DE2">
              <w:rPr>
                <w:sz w:val="19"/>
                <w:szCs w:val="19"/>
              </w:rPr>
              <w:t xml:space="preserve"> </w:t>
            </w:r>
            <w:r w:rsidRPr="008632A5">
              <w:rPr>
                <w:sz w:val="19"/>
                <w:szCs w:val="19"/>
              </w:rPr>
              <w:t xml:space="preserve">h </w:t>
            </w:r>
            <w:r w:rsidRPr="00E039B7">
              <w:rPr>
                <w:sz w:val="19"/>
                <w:szCs w:val="19"/>
                <w:u w:val="single"/>
              </w:rPr>
              <w:t>no</w:t>
            </w:r>
            <w:r w:rsidRPr="008632A5">
              <w:rPr>
                <w:sz w:val="19"/>
                <w:szCs w:val="19"/>
              </w:rPr>
              <w:t xml:space="preserve"> prior AmeriCorps grant</w:t>
            </w:r>
          </w:p>
        </w:tc>
        <w:tc>
          <w:tcPr>
            <w:tcW w:w="2062" w:type="dxa"/>
            <w:tcBorders>
              <w:top w:val="double" w:sz="4" w:space="0" w:color="auto"/>
            </w:tcBorders>
            <w:vAlign w:val="center"/>
          </w:tcPr>
          <w:p w14:paraId="36B02B47" w14:textId="77777777" w:rsidR="004229FD" w:rsidRPr="008632A5" w:rsidRDefault="004229FD" w:rsidP="006A5FA0">
            <w:pPr>
              <w:pStyle w:val="Body0"/>
              <w:ind w:firstLine="0"/>
              <w:jc w:val="center"/>
              <w:rPr>
                <w:sz w:val="19"/>
                <w:szCs w:val="19"/>
              </w:rPr>
            </w:pPr>
            <w:r w:rsidRPr="008632A5">
              <w:rPr>
                <w:sz w:val="19"/>
                <w:szCs w:val="19"/>
              </w:rPr>
              <w:t>X</w:t>
            </w:r>
          </w:p>
        </w:tc>
        <w:tc>
          <w:tcPr>
            <w:tcW w:w="2070" w:type="dxa"/>
            <w:tcBorders>
              <w:top w:val="double" w:sz="4" w:space="0" w:color="auto"/>
            </w:tcBorders>
            <w:vAlign w:val="center"/>
          </w:tcPr>
          <w:p w14:paraId="1F79258D" w14:textId="77777777" w:rsidR="004229FD" w:rsidRPr="008632A5" w:rsidRDefault="004229FD" w:rsidP="006A5FA0">
            <w:pPr>
              <w:pStyle w:val="Body0"/>
              <w:ind w:firstLine="0"/>
              <w:jc w:val="center"/>
              <w:rPr>
                <w:sz w:val="19"/>
                <w:szCs w:val="19"/>
              </w:rPr>
            </w:pPr>
          </w:p>
        </w:tc>
        <w:tc>
          <w:tcPr>
            <w:tcW w:w="2430" w:type="dxa"/>
            <w:tcBorders>
              <w:top w:val="double" w:sz="4" w:space="0" w:color="auto"/>
            </w:tcBorders>
            <w:vAlign w:val="center"/>
          </w:tcPr>
          <w:p w14:paraId="05A25523" w14:textId="77777777" w:rsidR="004229FD" w:rsidRPr="008632A5" w:rsidRDefault="004229FD" w:rsidP="006A5FA0">
            <w:pPr>
              <w:pStyle w:val="Body0"/>
              <w:ind w:firstLine="0"/>
              <w:jc w:val="center"/>
              <w:rPr>
                <w:sz w:val="19"/>
                <w:szCs w:val="19"/>
              </w:rPr>
            </w:pPr>
          </w:p>
        </w:tc>
        <w:tc>
          <w:tcPr>
            <w:tcW w:w="1890" w:type="dxa"/>
            <w:tcBorders>
              <w:top w:val="double" w:sz="4" w:space="0" w:color="auto"/>
            </w:tcBorders>
          </w:tcPr>
          <w:p w14:paraId="3FA8DB0F" w14:textId="77777777" w:rsidR="004229FD" w:rsidRPr="008632A5" w:rsidRDefault="004229FD" w:rsidP="006A5FA0">
            <w:pPr>
              <w:pStyle w:val="Body0"/>
              <w:ind w:firstLine="0"/>
              <w:jc w:val="center"/>
              <w:rPr>
                <w:sz w:val="19"/>
                <w:szCs w:val="19"/>
              </w:rPr>
            </w:pPr>
          </w:p>
        </w:tc>
      </w:tr>
      <w:tr w:rsidR="004229FD" w:rsidRPr="008632A5" w14:paraId="66E38C80" w14:textId="77777777" w:rsidTr="008632A5">
        <w:tc>
          <w:tcPr>
            <w:tcW w:w="2276" w:type="dxa"/>
          </w:tcPr>
          <w:p w14:paraId="36BDF9DE" w14:textId="77777777" w:rsidR="004229FD" w:rsidRPr="008632A5" w:rsidRDefault="004229FD" w:rsidP="00E039B7">
            <w:pPr>
              <w:pStyle w:val="Body0"/>
              <w:ind w:firstLine="0"/>
              <w:rPr>
                <w:sz w:val="19"/>
                <w:szCs w:val="19"/>
              </w:rPr>
            </w:pPr>
            <w:r w:rsidRPr="008632A5">
              <w:rPr>
                <w:sz w:val="19"/>
                <w:szCs w:val="19"/>
              </w:rPr>
              <w:t xml:space="preserve">Applicant funded for the first time within the past 5 years; this </w:t>
            </w:r>
            <w:r w:rsidR="00E039B7">
              <w:rPr>
                <w:sz w:val="19"/>
                <w:szCs w:val="19"/>
              </w:rPr>
              <w:t>proposal</w:t>
            </w:r>
            <w:r w:rsidRPr="008632A5">
              <w:rPr>
                <w:sz w:val="19"/>
                <w:szCs w:val="19"/>
              </w:rPr>
              <w:t xml:space="preserve"> i</w:t>
            </w:r>
            <w:r w:rsidR="00E039B7">
              <w:rPr>
                <w:sz w:val="19"/>
                <w:szCs w:val="19"/>
              </w:rPr>
              <w:t xml:space="preserve">s </w:t>
            </w:r>
            <w:r w:rsidRPr="008632A5">
              <w:rPr>
                <w:sz w:val="19"/>
                <w:szCs w:val="19"/>
              </w:rPr>
              <w:t xml:space="preserve">first recompete and is for same project </w:t>
            </w:r>
            <w:r w:rsidR="00E039B7" w:rsidRPr="008632A5">
              <w:rPr>
                <w:sz w:val="19"/>
                <w:szCs w:val="19"/>
              </w:rPr>
              <w:t xml:space="preserve">(see definition of same project on page </w:t>
            </w:r>
            <w:r w:rsidR="00E039B7">
              <w:rPr>
                <w:sz w:val="19"/>
                <w:szCs w:val="19"/>
              </w:rPr>
              <w:fldChar w:fldCharType="begin"/>
            </w:r>
            <w:r w:rsidR="00E039B7">
              <w:rPr>
                <w:sz w:val="19"/>
                <w:szCs w:val="19"/>
              </w:rPr>
              <w:instrText xml:space="preserve"> PAGEREF same_project_definition \h </w:instrText>
            </w:r>
            <w:r w:rsidR="00E039B7">
              <w:rPr>
                <w:sz w:val="19"/>
                <w:szCs w:val="19"/>
              </w:rPr>
            </w:r>
            <w:r w:rsidR="00E039B7">
              <w:rPr>
                <w:sz w:val="19"/>
                <w:szCs w:val="19"/>
              </w:rPr>
              <w:fldChar w:fldCharType="separate"/>
            </w:r>
            <w:r w:rsidR="00275529">
              <w:rPr>
                <w:noProof/>
                <w:sz w:val="19"/>
                <w:szCs w:val="19"/>
              </w:rPr>
              <w:t>10</w:t>
            </w:r>
            <w:r w:rsidR="00E039B7">
              <w:rPr>
                <w:sz w:val="19"/>
                <w:szCs w:val="19"/>
              </w:rPr>
              <w:fldChar w:fldCharType="end"/>
            </w:r>
            <w:r w:rsidR="00E039B7" w:rsidRPr="008632A5">
              <w:rPr>
                <w:sz w:val="19"/>
                <w:szCs w:val="19"/>
              </w:rPr>
              <w:t>)</w:t>
            </w:r>
          </w:p>
        </w:tc>
        <w:tc>
          <w:tcPr>
            <w:tcW w:w="2062" w:type="dxa"/>
            <w:vAlign w:val="center"/>
          </w:tcPr>
          <w:p w14:paraId="312788D9" w14:textId="77777777" w:rsidR="004229FD" w:rsidRPr="008632A5" w:rsidRDefault="004229FD" w:rsidP="006A5FA0">
            <w:pPr>
              <w:pStyle w:val="Body0"/>
              <w:ind w:firstLine="0"/>
              <w:jc w:val="center"/>
              <w:rPr>
                <w:sz w:val="19"/>
                <w:szCs w:val="19"/>
              </w:rPr>
            </w:pPr>
          </w:p>
        </w:tc>
        <w:tc>
          <w:tcPr>
            <w:tcW w:w="2070" w:type="dxa"/>
            <w:vAlign w:val="center"/>
          </w:tcPr>
          <w:p w14:paraId="54B9C672" w14:textId="77777777" w:rsidR="004229FD" w:rsidRPr="008632A5" w:rsidRDefault="004229FD" w:rsidP="006A5FA0">
            <w:pPr>
              <w:pStyle w:val="Body0"/>
              <w:ind w:firstLine="0"/>
              <w:jc w:val="center"/>
              <w:rPr>
                <w:sz w:val="19"/>
                <w:szCs w:val="19"/>
              </w:rPr>
            </w:pPr>
            <w:r w:rsidRPr="008632A5">
              <w:rPr>
                <w:sz w:val="19"/>
                <w:szCs w:val="19"/>
              </w:rPr>
              <w:t>X</w:t>
            </w:r>
          </w:p>
        </w:tc>
        <w:tc>
          <w:tcPr>
            <w:tcW w:w="2430" w:type="dxa"/>
            <w:vAlign w:val="center"/>
          </w:tcPr>
          <w:p w14:paraId="75FEE68B" w14:textId="77777777" w:rsidR="004229FD" w:rsidRPr="008632A5" w:rsidRDefault="004229FD" w:rsidP="006A5FA0">
            <w:pPr>
              <w:pStyle w:val="Body0"/>
              <w:ind w:firstLine="0"/>
              <w:jc w:val="center"/>
              <w:rPr>
                <w:sz w:val="19"/>
                <w:szCs w:val="19"/>
              </w:rPr>
            </w:pPr>
          </w:p>
        </w:tc>
        <w:tc>
          <w:tcPr>
            <w:tcW w:w="1890" w:type="dxa"/>
          </w:tcPr>
          <w:p w14:paraId="4EDF4840" w14:textId="77777777" w:rsidR="004229FD" w:rsidRPr="008632A5" w:rsidRDefault="004229FD" w:rsidP="006A5FA0">
            <w:pPr>
              <w:pStyle w:val="Body0"/>
              <w:ind w:firstLine="0"/>
              <w:jc w:val="center"/>
              <w:rPr>
                <w:sz w:val="19"/>
                <w:szCs w:val="19"/>
              </w:rPr>
            </w:pPr>
          </w:p>
        </w:tc>
      </w:tr>
      <w:tr w:rsidR="004229FD" w:rsidRPr="008632A5" w14:paraId="3BC4918B" w14:textId="77777777" w:rsidTr="008632A5">
        <w:tc>
          <w:tcPr>
            <w:tcW w:w="2276" w:type="dxa"/>
          </w:tcPr>
          <w:p w14:paraId="4291EEC1" w14:textId="77777777" w:rsidR="004229FD" w:rsidRPr="008632A5" w:rsidRDefault="004229FD" w:rsidP="00E039B7">
            <w:pPr>
              <w:pStyle w:val="Body0"/>
              <w:ind w:firstLine="0"/>
              <w:rPr>
                <w:sz w:val="19"/>
                <w:szCs w:val="19"/>
              </w:rPr>
            </w:pPr>
            <w:r w:rsidRPr="008632A5">
              <w:rPr>
                <w:sz w:val="19"/>
                <w:szCs w:val="19"/>
              </w:rPr>
              <w:t xml:space="preserve">Applicant funded for the same project more than once within the past 5 years; this application is second or subsequent recompete for the same project (see definition of same project on page </w:t>
            </w:r>
            <w:r w:rsidR="00E039B7">
              <w:rPr>
                <w:sz w:val="19"/>
                <w:szCs w:val="19"/>
              </w:rPr>
              <w:fldChar w:fldCharType="begin"/>
            </w:r>
            <w:r w:rsidR="00E039B7">
              <w:rPr>
                <w:sz w:val="19"/>
                <w:szCs w:val="19"/>
              </w:rPr>
              <w:instrText xml:space="preserve"> PAGEREF same_project_definition \h </w:instrText>
            </w:r>
            <w:r w:rsidR="00E039B7">
              <w:rPr>
                <w:sz w:val="19"/>
                <w:szCs w:val="19"/>
              </w:rPr>
            </w:r>
            <w:r w:rsidR="00E039B7">
              <w:rPr>
                <w:sz w:val="19"/>
                <w:szCs w:val="19"/>
              </w:rPr>
              <w:fldChar w:fldCharType="separate"/>
            </w:r>
            <w:r w:rsidR="00275529">
              <w:rPr>
                <w:noProof/>
                <w:sz w:val="19"/>
                <w:szCs w:val="19"/>
              </w:rPr>
              <w:t>10</w:t>
            </w:r>
            <w:r w:rsidR="00E039B7">
              <w:rPr>
                <w:sz w:val="19"/>
                <w:szCs w:val="19"/>
              </w:rPr>
              <w:fldChar w:fldCharType="end"/>
            </w:r>
            <w:r w:rsidRPr="008632A5">
              <w:rPr>
                <w:sz w:val="19"/>
                <w:szCs w:val="19"/>
              </w:rPr>
              <w:t>)</w:t>
            </w:r>
          </w:p>
        </w:tc>
        <w:tc>
          <w:tcPr>
            <w:tcW w:w="2062" w:type="dxa"/>
            <w:vAlign w:val="center"/>
          </w:tcPr>
          <w:p w14:paraId="73813D4C" w14:textId="77777777" w:rsidR="004229FD" w:rsidRPr="008632A5" w:rsidRDefault="004229FD" w:rsidP="006A5FA0">
            <w:pPr>
              <w:pStyle w:val="Body0"/>
              <w:ind w:firstLine="0"/>
              <w:jc w:val="center"/>
              <w:rPr>
                <w:sz w:val="19"/>
                <w:szCs w:val="19"/>
              </w:rPr>
            </w:pPr>
          </w:p>
        </w:tc>
        <w:tc>
          <w:tcPr>
            <w:tcW w:w="2070" w:type="dxa"/>
            <w:vAlign w:val="center"/>
          </w:tcPr>
          <w:p w14:paraId="40198EFC" w14:textId="77777777" w:rsidR="004229FD" w:rsidRPr="008632A5" w:rsidRDefault="004229FD" w:rsidP="006A5FA0">
            <w:pPr>
              <w:pStyle w:val="Body0"/>
              <w:ind w:firstLine="0"/>
              <w:jc w:val="center"/>
              <w:rPr>
                <w:sz w:val="19"/>
                <w:szCs w:val="19"/>
              </w:rPr>
            </w:pPr>
            <w:r w:rsidRPr="008632A5">
              <w:rPr>
                <w:sz w:val="19"/>
                <w:szCs w:val="19"/>
              </w:rPr>
              <w:t>X</w:t>
            </w:r>
          </w:p>
        </w:tc>
        <w:tc>
          <w:tcPr>
            <w:tcW w:w="2430" w:type="dxa"/>
            <w:vAlign w:val="center"/>
          </w:tcPr>
          <w:p w14:paraId="2F8F357C" w14:textId="77777777" w:rsidR="004229FD" w:rsidRPr="008632A5" w:rsidRDefault="004229FD" w:rsidP="006A5FA0">
            <w:pPr>
              <w:pStyle w:val="Body0"/>
              <w:ind w:firstLine="0"/>
              <w:jc w:val="center"/>
              <w:rPr>
                <w:sz w:val="19"/>
                <w:szCs w:val="19"/>
              </w:rPr>
            </w:pPr>
            <w:r w:rsidRPr="008632A5">
              <w:rPr>
                <w:sz w:val="19"/>
                <w:szCs w:val="19"/>
              </w:rPr>
              <w:t>X</w:t>
            </w:r>
          </w:p>
        </w:tc>
        <w:tc>
          <w:tcPr>
            <w:tcW w:w="1890" w:type="dxa"/>
            <w:vAlign w:val="center"/>
          </w:tcPr>
          <w:p w14:paraId="2403AB05" w14:textId="77777777" w:rsidR="004229FD" w:rsidRPr="008632A5" w:rsidRDefault="008632A5" w:rsidP="008632A5">
            <w:pPr>
              <w:pStyle w:val="Body0"/>
              <w:ind w:firstLine="0"/>
              <w:jc w:val="center"/>
              <w:rPr>
                <w:sz w:val="19"/>
                <w:szCs w:val="19"/>
              </w:rPr>
            </w:pPr>
            <w:r w:rsidRPr="008632A5">
              <w:rPr>
                <w:sz w:val="19"/>
                <w:szCs w:val="19"/>
              </w:rPr>
              <w:t>X</w:t>
            </w:r>
          </w:p>
        </w:tc>
      </w:tr>
    </w:tbl>
    <w:p w14:paraId="7F105A35" w14:textId="77777777" w:rsidR="00C44294" w:rsidRDefault="00C44294" w:rsidP="008632A5">
      <w:pPr>
        <w:rPr>
          <w:rStyle w:val="Heading3Char"/>
        </w:rPr>
      </w:pPr>
      <w:bookmarkStart w:id="430" w:name="_Toc464227239"/>
      <w:bookmarkStart w:id="431" w:name="_Toc464465391"/>
      <w:bookmarkStart w:id="432" w:name="_Toc464465759"/>
      <w:r w:rsidRPr="00C44294">
        <w:t>The</w:t>
      </w:r>
      <w:r>
        <w:t xml:space="preserve"> “Evaluation Summary or Plan” field in </w:t>
      </w:r>
      <w:r w:rsidRPr="008632A5">
        <w:t xml:space="preserve">eGrants does not count toward narrative page limits but </w:t>
      </w:r>
      <w:r>
        <w:t>does have a</w:t>
      </w:r>
      <w:r w:rsidRPr="008632A5">
        <w:t xml:space="preserve"> 10,000 character limit. Applicants should print the section to check whether text is dropped due to the limit.</w:t>
      </w:r>
      <w:r>
        <w:t xml:space="preserve"> </w:t>
      </w:r>
    </w:p>
    <w:p w14:paraId="3161A5DB" w14:textId="77777777" w:rsidR="008632A5" w:rsidRPr="008632A5" w:rsidRDefault="008632A5" w:rsidP="008632A5">
      <w:bookmarkStart w:id="433" w:name="_Toc494383749"/>
      <w:r>
        <w:rPr>
          <w:rStyle w:val="Heading3Char"/>
        </w:rPr>
        <w:t>Data Collection Plan</w:t>
      </w:r>
      <w:r w:rsidR="00C44294">
        <w:rPr>
          <w:rStyle w:val="Heading3Char"/>
        </w:rPr>
        <w:t xml:space="preserve"> Content</w:t>
      </w:r>
      <w:r>
        <w:rPr>
          <w:rStyle w:val="Heading3Char"/>
        </w:rPr>
        <w:t>.</w:t>
      </w:r>
      <w:bookmarkEnd w:id="433"/>
      <w:r>
        <w:rPr>
          <w:rStyle w:val="Heading3Char"/>
        </w:rPr>
        <w:t xml:space="preserve"> </w:t>
      </w:r>
      <w:r>
        <w:t>Describe the applicant’s data collection system and how it is sufficient to collect high quality performance measurement data during the three years of this proposed first grant. If the applicant does not have a data collection system yet, describe the plan and timeline for developing a high quality system.</w:t>
      </w:r>
      <w:r w:rsidR="00C44294">
        <w:t xml:space="preserve"> Also describe how the applicant will use performance data (performance measures, other process measures, outcome measures) to improve the program during the first three years if funded. Be aware that CNCS may require submission of data collection instruments if a proposal is selected for funding.</w:t>
      </w:r>
    </w:p>
    <w:p w14:paraId="0A248D1E" w14:textId="77777777" w:rsidR="00137E6B" w:rsidRPr="00253F80" w:rsidRDefault="00B749D0" w:rsidP="00137E6B">
      <w:pPr>
        <w:rPr>
          <w:szCs w:val="22"/>
        </w:rPr>
      </w:pPr>
      <w:bookmarkStart w:id="434" w:name="_Toc494383750"/>
      <w:r w:rsidRPr="006124DE">
        <w:rPr>
          <w:rStyle w:val="Heading3Char"/>
        </w:rPr>
        <w:t xml:space="preserve">Evaluation </w:t>
      </w:r>
      <w:bookmarkEnd w:id="430"/>
      <w:bookmarkEnd w:id="431"/>
      <w:bookmarkEnd w:id="432"/>
      <w:r w:rsidR="00C44294">
        <w:rPr>
          <w:rStyle w:val="Heading3Char"/>
        </w:rPr>
        <w:t>Types</w:t>
      </w:r>
      <w:bookmarkEnd w:id="434"/>
      <w:r w:rsidRPr="006124DE">
        <w:t xml:space="preserve">.  </w:t>
      </w:r>
      <w:r w:rsidR="00137E6B" w:rsidRPr="00253F80">
        <w:rPr>
          <w:szCs w:val="22"/>
        </w:rPr>
        <w:t>The evaluation requirements differ depending on the amount of the grant, as described in 45 CFR §2522.710:</w:t>
      </w:r>
    </w:p>
    <w:p w14:paraId="3746611C" w14:textId="77777777" w:rsidR="00137E6B" w:rsidRPr="00253F80" w:rsidRDefault="00137E6B" w:rsidP="008752F4">
      <w:pPr>
        <w:numPr>
          <w:ilvl w:val="0"/>
          <w:numId w:val="44"/>
        </w:numPr>
        <w:overflowPunct/>
        <w:autoSpaceDE/>
        <w:autoSpaceDN/>
        <w:adjustRightInd/>
        <w:spacing w:before="0"/>
        <w:textAlignment w:val="auto"/>
        <w:rPr>
          <w:szCs w:val="22"/>
        </w:rPr>
      </w:pPr>
      <w:r w:rsidRPr="00253F80">
        <w:rPr>
          <w:szCs w:val="22"/>
        </w:rPr>
        <w:t xml:space="preserve">If </w:t>
      </w:r>
      <w:r>
        <w:rPr>
          <w:szCs w:val="22"/>
        </w:rPr>
        <w:t xml:space="preserve">the applicant’s </w:t>
      </w:r>
      <w:r w:rsidRPr="00253F80">
        <w:rPr>
          <w:szCs w:val="22"/>
        </w:rPr>
        <w:t xml:space="preserve">annual CNCS program grant is $500,000 or more, </w:t>
      </w:r>
      <w:r>
        <w:rPr>
          <w:szCs w:val="22"/>
        </w:rPr>
        <w:t>it</w:t>
      </w:r>
      <w:r w:rsidRPr="00253F80">
        <w:rPr>
          <w:szCs w:val="22"/>
        </w:rPr>
        <w:t xml:space="preserve"> must arrange for an external evaluation of </w:t>
      </w:r>
      <w:r>
        <w:rPr>
          <w:szCs w:val="22"/>
        </w:rPr>
        <w:t>the</w:t>
      </w:r>
      <w:r w:rsidRPr="00253F80">
        <w:rPr>
          <w:szCs w:val="22"/>
        </w:rPr>
        <w:t xml:space="preserve"> program, and </w:t>
      </w:r>
      <w:r>
        <w:rPr>
          <w:szCs w:val="22"/>
        </w:rPr>
        <w:t>it</w:t>
      </w:r>
      <w:r w:rsidRPr="00253F80">
        <w:rPr>
          <w:szCs w:val="22"/>
        </w:rPr>
        <w:t xml:space="preserve"> must submit the evaluation with any subsequent application to CNCS for competitive funds as required in §2522.730.</w:t>
      </w:r>
      <w:r w:rsidR="006F39F1">
        <w:rPr>
          <w:szCs w:val="22"/>
        </w:rPr>
        <w:t xml:space="preserve"> (See note below regarding option for alternative evaluation approach)</w:t>
      </w:r>
    </w:p>
    <w:p w14:paraId="22084544" w14:textId="77777777" w:rsidR="00137E6B" w:rsidRDefault="00137E6B" w:rsidP="008752F4">
      <w:pPr>
        <w:pStyle w:val="Body0"/>
        <w:numPr>
          <w:ilvl w:val="0"/>
          <w:numId w:val="44"/>
        </w:numPr>
      </w:pPr>
      <w:r w:rsidRPr="00253F80">
        <w:rPr>
          <w:szCs w:val="22"/>
        </w:rPr>
        <w:t xml:space="preserve">If </w:t>
      </w:r>
      <w:r>
        <w:rPr>
          <w:szCs w:val="22"/>
        </w:rPr>
        <w:t xml:space="preserve">the applicant’s </w:t>
      </w:r>
      <w:r w:rsidRPr="00253F80">
        <w:rPr>
          <w:szCs w:val="22"/>
        </w:rPr>
        <w:t xml:space="preserve">annual CNCS program grant is less than $500,000, </w:t>
      </w:r>
      <w:r>
        <w:rPr>
          <w:szCs w:val="22"/>
        </w:rPr>
        <w:t>it</w:t>
      </w:r>
      <w:r w:rsidRPr="00253F80">
        <w:rPr>
          <w:szCs w:val="22"/>
        </w:rPr>
        <w:t xml:space="preserve"> must conduct an internal </w:t>
      </w:r>
      <w:r w:rsidRPr="00E039B7">
        <w:rPr>
          <w:i/>
          <w:szCs w:val="22"/>
        </w:rPr>
        <w:t>or</w:t>
      </w:r>
      <w:r w:rsidRPr="00253F80">
        <w:rPr>
          <w:szCs w:val="22"/>
        </w:rPr>
        <w:t xml:space="preserve"> an external evaluation of </w:t>
      </w:r>
      <w:r>
        <w:rPr>
          <w:szCs w:val="22"/>
        </w:rPr>
        <w:t>the</w:t>
      </w:r>
      <w:r w:rsidRPr="00253F80">
        <w:rPr>
          <w:szCs w:val="22"/>
        </w:rPr>
        <w:t xml:space="preserve"> program and submit the evaluation with any subsequent application to CNCS for competitive funds as required in §2522.730.</w:t>
      </w:r>
    </w:p>
    <w:p w14:paraId="3256103B" w14:textId="77777777" w:rsidR="00B749D0" w:rsidRPr="00B749D0" w:rsidRDefault="00E60315" w:rsidP="00B749D0">
      <w:pPr>
        <w:rPr>
          <w:szCs w:val="22"/>
        </w:rPr>
      </w:pPr>
      <w:bookmarkStart w:id="435" w:name="_Toc252908854"/>
      <w:bookmarkStart w:id="436" w:name="_Toc253001071"/>
      <w:bookmarkStart w:id="437" w:name="_Toc368947656"/>
      <w:bookmarkStart w:id="438" w:name="_Toc464227240"/>
      <w:bookmarkStart w:id="439" w:name="_Toc464465392"/>
      <w:bookmarkStart w:id="440" w:name="_Toc464465760"/>
      <w:bookmarkStart w:id="441" w:name="_Toc494383751"/>
      <w:r w:rsidRPr="008632A5">
        <w:rPr>
          <w:rStyle w:val="Heading3Char"/>
        </w:rPr>
        <w:t>Evaluation Plan.</w:t>
      </w:r>
      <w:bookmarkEnd w:id="435"/>
      <w:bookmarkEnd w:id="436"/>
      <w:bookmarkEnd w:id="437"/>
      <w:bookmarkEnd w:id="438"/>
      <w:bookmarkEnd w:id="439"/>
      <w:bookmarkEnd w:id="440"/>
      <w:bookmarkEnd w:id="441"/>
      <w:r w:rsidRPr="008632A5">
        <w:rPr>
          <w:rStyle w:val="Heading3Char"/>
        </w:rPr>
        <w:t xml:space="preserve"> </w:t>
      </w:r>
      <w:r w:rsidRPr="008632A5">
        <w:t xml:space="preserve"> </w:t>
      </w:r>
      <w:bookmarkStart w:id="442" w:name="_Toc116307385"/>
      <w:r w:rsidR="00B749D0" w:rsidRPr="00B749D0">
        <w:rPr>
          <w:szCs w:val="22"/>
        </w:rPr>
        <w:t xml:space="preserve">Evaluation plans must include as much information as possible for each of the following (see Frequently Asked Questions: Evaluation, available at </w:t>
      </w:r>
      <w:hyperlink r:id="rId40" w:history="1">
        <w:r w:rsidR="006A28C5" w:rsidRPr="000F007F">
          <w:rPr>
            <w:rStyle w:val="Hyperlink"/>
            <w:szCs w:val="22"/>
          </w:rPr>
          <w:t>http://www.nationalservice.gov/resources/evaluation/cncs-evaluation-policies</w:t>
        </w:r>
      </w:hyperlink>
      <w:r w:rsidR="006A28C5">
        <w:rPr>
          <w:szCs w:val="22"/>
        </w:rPr>
        <w:t xml:space="preserve"> </w:t>
      </w:r>
      <w:r w:rsidR="00B749D0" w:rsidRPr="00B749D0">
        <w:rPr>
          <w:szCs w:val="22"/>
        </w:rPr>
        <w:t>):</w:t>
      </w:r>
    </w:p>
    <w:p w14:paraId="2AB968B3"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A short description of the theory of change - why the proposed intervention is expected to produce the proposed results</w:t>
      </w:r>
    </w:p>
    <w:p w14:paraId="25F25686"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Outcome of interest - clear and measurable outcomes that are aligned with the theory of change and will be assessed during the evaluation</w:t>
      </w:r>
    </w:p>
    <w:p w14:paraId="5CEE0EB2"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Research questions to be addressed by the study - concrete research questions (or hypotheses) that are clearly connected to the outcomes</w:t>
      </w:r>
    </w:p>
    <w:p w14:paraId="33B6AF76"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Study components – a) a proposed research design for the evaluation including a rationale for the design selected, an assessment of its strengths and limitations, and a description of the main components; b) description of the sampling methods, measurement tools, and data collection procedures, and c) an analysis plan</w:t>
      </w:r>
    </w:p>
    <w:p w14:paraId="027611D2"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Qualifications needed for the evaluator</w:t>
      </w:r>
    </w:p>
    <w:p w14:paraId="06965180"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 xml:space="preserve">The </w:t>
      </w:r>
      <w:r w:rsidR="00E7114C">
        <w:rPr>
          <w:rFonts w:ascii="Times New Roman" w:hAnsi="Times New Roman" w:cs="Times New Roman"/>
        </w:rPr>
        <w:t>proposed</w:t>
      </w:r>
      <w:r w:rsidRPr="00125633">
        <w:rPr>
          <w:rFonts w:ascii="Times New Roman" w:hAnsi="Times New Roman" w:cs="Times New Roman"/>
        </w:rPr>
        <w:t xml:space="preserve"> budget.</w:t>
      </w:r>
    </w:p>
    <w:p w14:paraId="4FC1556C" w14:textId="77777777" w:rsidR="00B749D0" w:rsidRPr="00B749D0" w:rsidRDefault="00B749D0" w:rsidP="00B749D0">
      <w:pPr>
        <w:rPr>
          <w:szCs w:val="22"/>
        </w:rPr>
      </w:pPr>
      <w:r w:rsidRPr="00B749D0">
        <w:rPr>
          <w:szCs w:val="22"/>
        </w:rPr>
        <w:t xml:space="preserve">For more information about evaluation plans visit the CNCS Knowledge Network’s Evaluation Resources: </w:t>
      </w:r>
      <w:hyperlink r:id="rId41" w:history="1">
        <w:r w:rsidRPr="00B749D0">
          <w:rPr>
            <w:rStyle w:val="Hyperlink"/>
            <w:szCs w:val="22"/>
          </w:rPr>
          <w:t>http://www.nationalservice.gov/resources/evaluation/planning-evaluation</w:t>
        </w:r>
      </w:hyperlink>
      <w:r w:rsidRPr="00B749D0">
        <w:rPr>
          <w:szCs w:val="22"/>
        </w:rPr>
        <w:t>.</w:t>
      </w:r>
    </w:p>
    <w:p w14:paraId="46F6EA5D" w14:textId="77777777" w:rsidR="00E60315" w:rsidRDefault="00B749D0" w:rsidP="00046635">
      <w:pPr>
        <w:pStyle w:val="Body0"/>
        <w:ind w:firstLine="0"/>
      </w:pPr>
      <w:bookmarkStart w:id="443" w:name="_Toc464227241"/>
      <w:bookmarkStart w:id="444" w:name="_Toc464465393"/>
      <w:bookmarkStart w:id="445" w:name="_Toc464465761"/>
      <w:bookmarkStart w:id="446" w:name="_Toc494383752"/>
      <w:r w:rsidRPr="000B553A">
        <w:rPr>
          <w:rStyle w:val="Heading3Char"/>
        </w:rPr>
        <w:t>Evaluation</w:t>
      </w:r>
      <w:r w:rsidR="00E7114C">
        <w:rPr>
          <w:rStyle w:val="Heading3Char"/>
        </w:rPr>
        <w:t xml:space="preserve"> Report</w:t>
      </w:r>
      <w:r w:rsidRPr="000B553A">
        <w:rPr>
          <w:rStyle w:val="Heading3Char"/>
        </w:rPr>
        <w:t>s</w:t>
      </w:r>
      <w:bookmarkEnd w:id="443"/>
      <w:bookmarkEnd w:id="444"/>
      <w:bookmarkEnd w:id="445"/>
      <w:bookmarkEnd w:id="446"/>
      <w:r>
        <w:t xml:space="preserve">. </w:t>
      </w:r>
      <w:r w:rsidR="00B81F07">
        <w:t xml:space="preserve">A qualified evaluator will be familiar with the report format. It typically contains an executive summary, program description, evaluation methodology, findings, interpretation, and recommendations. </w:t>
      </w:r>
      <w:r w:rsidR="00E60315" w:rsidRPr="006124DE">
        <w:t xml:space="preserve">The </w:t>
      </w:r>
      <w:r w:rsidR="001234EE">
        <w:t xml:space="preserve">Commission and the </w:t>
      </w:r>
      <w:r w:rsidR="00E60315" w:rsidRPr="006124DE">
        <w:t xml:space="preserve">Corporation will consider evaluations when making judgments about any recompeting organization’s application for funds.  </w:t>
      </w:r>
      <w:bookmarkStart w:id="447" w:name="_Toc146020810"/>
      <w:bookmarkStart w:id="448" w:name="_Toc208564153"/>
      <w:bookmarkStart w:id="449" w:name="_Toc208584190"/>
      <w:r w:rsidR="00137E6B">
        <w:t xml:space="preserve">Instructions for submitting evaluations are </w:t>
      </w:r>
      <w:r w:rsidR="00137E6B" w:rsidRPr="008D7CC7">
        <w:t>on page</w:t>
      </w:r>
      <w:r w:rsidR="003676EC">
        <w:t xml:space="preserve"> </w:t>
      </w:r>
      <w:r w:rsidR="003676EC">
        <w:fldChar w:fldCharType="begin"/>
      </w:r>
      <w:r w:rsidR="003676EC">
        <w:instrText xml:space="preserve"> PAGEREF Document_list_submit_instructions \h </w:instrText>
      </w:r>
      <w:r w:rsidR="003676EC">
        <w:fldChar w:fldCharType="separate"/>
      </w:r>
      <w:r w:rsidR="00275529">
        <w:rPr>
          <w:noProof/>
        </w:rPr>
        <w:t>40</w:t>
      </w:r>
      <w:r w:rsidR="003676EC">
        <w:fldChar w:fldCharType="end"/>
      </w:r>
      <w:r w:rsidR="00137E6B" w:rsidRPr="008D7CC7">
        <w:t>.</w:t>
      </w:r>
      <w:r w:rsidR="00137E6B">
        <w:t xml:space="preserve"> </w:t>
      </w:r>
    </w:p>
    <w:p w14:paraId="0989D00C" w14:textId="77777777" w:rsidR="006F39F1" w:rsidRDefault="00B749D0" w:rsidP="006F39F1">
      <w:pPr>
        <w:pStyle w:val="Body0"/>
        <w:ind w:firstLine="0"/>
      </w:pPr>
      <w:bookmarkStart w:id="450" w:name="_Toc464227242"/>
      <w:bookmarkStart w:id="451" w:name="_Toc464465394"/>
      <w:bookmarkStart w:id="452" w:name="_Toc464465762"/>
      <w:bookmarkStart w:id="453" w:name="_Toc494383753"/>
      <w:r w:rsidRPr="000B553A">
        <w:rPr>
          <w:rStyle w:val="Heading3Char"/>
        </w:rPr>
        <w:t>Alternative Evaluation Approach.</w:t>
      </w:r>
      <w:bookmarkEnd w:id="450"/>
      <w:bookmarkEnd w:id="451"/>
      <w:bookmarkEnd w:id="452"/>
      <w:bookmarkEnd w:id="453"/>
      <w:r>
        <w:t xml:space="preserve"> Recompeting s</w:t>
      </w:r>
      <w:r w:rsidR="006F39F1" w:rsidRPr="006F39F1">
        <w:t xml:space="preserve">tate Grantees </w:t>
      </w:r>
      <w:r w:rsidR="00F6640C">
        <w:t>may be</w:t>
      </w:r>
      <w:r w:rsidR="006F39F1" w:rsidRPr="006F39F1">
        <w:t xml:space="preserve"> eligible to apply for approval of an alternative evaluation approach. </w:t>
      </w:r>
      <w:r>
        <w:t xml:space="preserve"> Eligible applicants </w:t>
      </w:r>
      <w:r w:rsidR="006F39F1" w:rsidRPr="006F39F1">
        <w:t xml:space="preserve">should submit a request for approval of an alternative evaluation approach along with their evaluation plan in the Evaluation Summary or Plan field in eGrants. The request should clearly explain: (a) the evaluation constraints faced by the program, (b) why the proposed approach is the most rigorous option feasible, and (c) how the proposed alternative approach will help the grantee build their evidence base. </w:t>
      </w:r>
      <w:r w:rsidR="006A28C5">
        <w:t>The evaluation plan in the application should be consistent with the argument offered in the request to use an alternative approach.</w:t>
      </w:r>
      <w:r w:rsidR="00BD651C">
        <w:t xml:space="preserve"> The text for the request is in addition to, not in place of, an evaluation plan. </w:t>
      </w:r>
      <w:r w:rsidR="006F39F1" w:rsidRPr="006F39F1">
        <w:t xml:space="preserve">More information on alternative evaluation approaches can be found at: </w:t>
      </w:r>
    </w:p>
    <w:p w14:paraId="06FF232C" w14:textId="77777777" w:rsidR="00B47626" w:rsidRPr="00B47626" w:rsidRDefault="00C57B5F" w:rsidP="006F39F1">
      <w:pPr>
        <w:pStyle w:val="Body0"/>
        <w:ind w:firstLine="0"/>
        <w:rPr>
          <w:sz w:val="20"/>
        </w:rPr>
      </w:pPr>
      <w:hyperlink r:id="rId42" w:tgtFrame="_blank" w:history="1">
        <w:r w:rsidR="00B47626" w:rsidRPr="00B47626">
          <w:rPr>
            <w:rStyle w:val="Hyperlink"/>
            <w:color w:val="1B6AC9"/>
            <w:sz w:val="20"/>
          </w:rPr>
          <w:t>https://www.nationalservice.gov/sites/default/files/resource/Alternative-Evaluation-Approach-Guidance-FINAL-5.17.17.pdf</w:t>
        </w:r>
      </w:hyperlink>
      <w:r w:rsidR="00B47626" w:rsidRPr="00B47626">
        <w:rPr>
          <w:sz w:val="20"/>
        </w:rPr>
        <w:t xml:space="preserve"> </w:t>
      </w:r>
    </w:p>
    <w:p w14:paraId="04F4F50D" w14:textId="77777777" w:rsidR="006F39F1" w:rsidRPr="006F39F1" w:rsidRDefault="006F39F1" w:rsidP="006F39F1">
      <w:pPr>
        <w:pStyle w:val="Body0"/>
        <w:ind w:firstLine="0"/>
      </w:pPr>
      <w:r w:rsidRPr="006F39F1">
        <w:t>If the request for the alternative evaluation approach and the evaluation plan itself will exceed the character limit of the evaluation summary or plan field in eGrants, the applicant should do the following:</w:t>
      </w:r>
    </w:p>
    <w:p w14:paraId="4469B1B0" w14:textId="77777777" w:rsidR="006F39F1" w:rsidRPr="006F39F1" w:rsidRDefault="006F39F1" w:rsidP="008752F4">
      <w:pPr>
        <w:pStyle w:val="Body0"/>
        <w:numPr>
          <w:ilvl w:val="0"/>
          <w:numId w:val="61"/>
        </w:numPr>
        <w:spacing w:before="0"/>
      </w:pPr>
      <w:r w:rsidRPr="006F39F1">
        <w:t>Enter the evaluation plan in the evaluation summary or plan filed in eGrants.</w:t>
      </w:r>
    </w:p>
    <w:p w14:paraId="25D28F18" w14:textId="77777777" w:rsidR="006F39F1" w:rsidRPr="006F39F1" w:rsidRDefault="006F39F1" w:rsidP="008752F4">
      <w:pPr>
        <w:pStyle w:val="Body0"/>
        <w:numPr>
          <w:ilvl w:val="0"/>
          <w:numId w:val="61"/>
        </w:numPr>
        <w:spacing w:before="0"/>
      </w:pPr>
      <w:r w:rsidRPr="006F39F1">
        <w:t>Include a note in the evaluation summary or plan field stating that the applicant is requesting an alternative evaluation approach.</w:t>
      </w:r>
    </w:p>
    <w:p w14:paraId="19C8639D" w14:textId="77777777" w:rsidR="006F39F1" w:rsidRDefault="006F39F1" w:rsidP="008752F4">
      <w:pPr>
        <w:pStyle w:val="Body0"/>
        <w:numPr>
          <w:ilvl w:val="0"/>
          <w:numId w:val="61"/>
        </w:numPr>
        <w:spacing w:before="0"/>
      </w:pPr>
      <w:r w:rsidRPr="006F39F1">
        <w:t>Include the alternative evaluation approach at the END of the application narrative with the heading “REQUEST FOR ALTERNATIVE EVALUATION APPROACH.” This section of the application narrative will not count against the page limit.</w:t>
      </w:r>
    </w:p>
    <w:p w14:paraId="37A233FC" w14:textId="77777777" w:rsidR="009B40B3" w:rsidRPr="009B40B3" w:rsidRDefault="009B40B3" w:rsidP="009B40B3">
      <w:bookmarkStart w:id="454" w:name="_Toc494383754"/>
      <w:r w:rsidRPr="000D6D08">
        <w:rPr>
          <w:rStyle w:val="Heading3Char"/>
        </w:rPr>
        <w:t>Learning Memo</w:t>
      </w:r>
      <w:bookmarkEnd w:id="454"/>
      <w:r>
        <w:t>.</w:t>
      </w:r>
      <w:bookmarkStart w:id="455" w:name="_Toc252908856"/>
      <w:bookmarkStart w:id="456" w:name="_Toc253001073"/>
      <w:bookmarkStart w:id="457" w:name="_Toc339908447"/>
      <w:bookmarkStart w:id="458" w:name="_Toc368947658"/>
      <w:r w:rsidRPr="009B40B3">
        <w:t xml:space="preserve"> Any applicant required to submit an evaluation report must also submit a learning memo that describes how they are using the evaluation to improve and inform their activities in the next funding cycle.  The learning memo must be in a 12-point font or larger and should not exceed three pages of double-spaced text.  The learning memo should include:</w:t>
      </w:r>
    </w:p>
    <w:p w14:paraId="64B11BFE" w14:textId="77777777" w:rsidR="009B40B3" w:rsidRPr="000D6D08" w:rsidRDefault="009B40B3" w:rsidP="008752F4">
      <w:pPr>
        <w:pStyle w:val="ListParagraph"/>
        <w:numPr>
          <w:ilvl w:val="0"/>
          <w:numId w:val="77"/>
        </w:numPr>
        <w:rPr>
          <w:rFonts w:ascii="Times New Roman" w:hAnsi="Times New Roman" w:cs="Times New Roman"/>
        </w:rPr>
      </w:pPr>
      <w:r w:rsidRPr="000D6D08">
        <w:rPr>
          <w:rFonts w:ascii="Times New Roman" w:hAnsi="Times New Roman" w:cs="Times New Roman"/>
        </w:rPr>
        <w:t>A short summary of key learnings from the evaluation</w:t>
      </w:r>
    </w:p>
    <w:p w14:paraId="798BCA1E" w14:textId="77777777" w:rsidR="009B40B3" w:rsidRPr="000D6D08" w:rsidRDefault="009B40B3" w:rsidP="008752F4">
      <w:pPr>
        <w:pStyle w:val="ListParagraph"/>
        <w:numPr>
          <w:ilvl w:val="0"/>
          <w:numId w:val="77"/>
        </w:numPr>
        <w:rPr>
          <w:rFonts w:ascii="Times New Roman" w:hAnsi="Times New Roman" w:cs="Times New Roman"/>
        </w:rPr>
      </w:pPr>
      <w:r w:rsidRPr="000D6D08">
        <w:rPr>
          <w:rFonts w:ascii="Times New Roman" w:hAnsi="Times New Roman" w:cs="Times New Roman"/>
        </w:rPr>
        <w:t>An explanation of how the program will incorporate key learnings into its strategy, design or implementation</w:t>
      </w:r>
    </w:p>
    <w:p w14:paraId="02D5E1DB" w14:textId="77777777" w:rsidR="009B40B3" w:rsidRPr="000D6D08" w:rsidRDefault="009B40B3" w:rsidP="008752F4">
      <w:pPr>
        <w:pStyle w:val="ListParagraph"/>
        <w:numPr>
          <w:ilvl w:val="0"/>
          <w:numId w:val="77"/>
        </w:numPr>
        <w:rPr>
          <w:rFonts w:ascii="Times New Roman" w:hAnsi="Times New Roman" w:cs="Times New Roman"/>
        </w:rPr>
      </w:pPr>
      <w:r w:rsidRPr="000D6D08">
        <w:rPr>
          <w:rFonts w:ascii="Times New Roman" w:hAnsi="Times New Roman" w:cs="Times New Roman"/>
        </w:rPr>
        <w:t>An explanation of how these changes will improve the program</w:t>
      </w:r>
      <w:r w:rsidR="00AC2BEF">
        <w:rPr>
          <w:rFonts w:ascii="Times New Roman" w:hAnsi="Times New Roman" w:cs="Times New Roman"/>
        </w:rPr>
        <w:t xml:space="preserve"> </w:t>
      </w:r>
    </w:p>
    <w:p w14:paraId="624632E6" w14:textId="77777777" w:rsidR="009B40B3" w:rsidRPr="006801DA" w:rsidRDefault="009B40B3" w:rsidP="008752F4">
      <w:pPr>
        <w:pStyle w:val="ListParagraph"/>
        <w:numPr>
          <w:ilvl w:val="0"/>
          <w:numId w:val="77"/>
        </w:numPr>
      </w:pPr>
      <w:r w:rsidRPr="000D6D08">
        <w:rPr>
          <w:rFonts w:ascii="Times New Roman" w:hAnsi="Times New Roman" w:cs="Times New Roman"/>
        </w:rPr>
        <w:t>A discussion of how learning from the evaluation may inform next steps in the program’s long-term research agenda</w:t>
      </w:r>
    </w:p>
    <w:p w14:paraId="3A1B7F11" w14:textId="77777777" w:rsidR="00AC2BEF" w:rsidRPr="009B40B3" w:rsidRDefault="00AC2BEF" w:rsidP="00AC2BEF">
      <w:r>
        <w:t xml:space="preserve">Note that the Learning Memo will not be included in the two-part assessment of the applicant’s evidence base. Content the applicant wants considered in the evidence base assessment should be included in the Evidence section of the proposal narrative or (if applicable) in submitted evaluation briefs, reports, or studies. </w:t>
      </w:r>
    </w:p>
    <w:p w14:paraId="4BE69407" w14:textId="77777777" w:rsidR="00E60315" w:rsidRPr="00866994" w:rsidRDefault="00E60315" w:rsidP="008D350A">
      <w:pPr>
        <w:pStyle w:val="Heading2"/>
      </w:pPr>
      <w:bookmarkStart w:id="459" w:name="_Toc494383755"/>
      <w:r>
        <w:t>XII</w:t>
      </w:r>
      <w:r w:rsidRPr="00866994">
        <w:t xml:space="preserve">. </w:t>
      </w:r>
      <w:r w:rsidR="00722F00">
        <w:t xml:space="preserve"> </w:t>
      </w:r>
      <w:r w:rsidR="00137E6B">
        <w:t>Data Collection</w:t>
      </w:r>
      <w:r w:rsidRPr="00866994">
        <w:t xml:space="preserve"> Training for Sites and Members</w:t>
      </w:r>
      <w:bookmarkEnd w:id="442"/>
      <w:bookmarkEnd w:id="447"/>
      <w:bookmarkEnd w:id="448"/>
      <w:bookmarkEnd w:id="449"/>
      <w:bookmarkEnd w:id="455"/>
      <w:bookmarkEnd w:id="456"/>
      <w:bookmarkEnd w:id="457"/>
      <w:bookmarkEnd w:id="458"/>
      <w:bookmarkEnd w:id="459"/>
    </w:p>
    <w:p w14:paraId="67C9BD1D" w14:textId="77777777" w:rsidR="00262023" w:rsidRDefault="00E60315" w:rsidP="00046635">
      <w:pPr>
        <w:pStyle w:val="Body0"/>
        <w:ind w:firstLine="0"/>
      </w:pPr>
      <w:r w:rsidRPr="006124DE">
        <w:t>Program models that propose to locate members in host organizations to perform service should orient and train both host supervisors and members on the program’s objectives, performance measures, continuous quality improvement system, and evaluation plan.  Experience shows that most data is collected at the host sites as part of the service activities.  Therefore, the most critical players in a program’s data collection need to have a thorough understanding of what information is needed, the format, the source, who needs to provide it, the frequency, and the methods by which it will be c</w:t>
      </w:r>
      <w:r w:rsidR="004A5B88">
        <w:t>ollected at the program level. These elements should be included in the required host site agreements.</w:t>
      </w:r>
    </w:p>
    <w:p w14:paraId="4168E2F1" w14:textId="77777777" w:rsidR="001234EE" w:rsidRPr="00262023" w:rsidRDefault="001234EE" w:rsidP="00262023">
      <w:pPr>
        <w:pStyle w:val="Heading2"/>
      </w:pPr>
      <w:bookmarkStart w:id="460" w:name="_Toc339908448"/>
      <w:bookmarkStart w:id="461" w:name="_Toc368947659"/>
      <w:bookmarkStart w:id="462" w:name="_Toc494383756"/>
      <w:r w:rsidRPr="00262023">
        <w:t xml:space="preserve">XIII. </w:t>
      </w:r>
      <w:r w:rsidR="00722F00">
        <w:t xml:space="preserve"> </w:t>
      </w:r>
      <w:r w:rsidR="005868F4" w:rsidRPr="00262023">
        <w:t>Cost-per-Member</w:t>
      </w:r>
      <w:bookmarkEnd w:id="460"/>
      <w:bookmarkEnd w:id="461"/>
      <w:bookmarkEnd w:id="462"/>
    </w:p>
    <w:p w14:paraId="6FD7167B" w14:textId="77777777" w:rsidR="005868F4" w:rsidRDefault="001234EE" w:rsidP="00046635">
      <w:pPr>
        <w:pStyle w:val="Body0"/>
        <w:ind w:firstLine="0"/>
      </w:pPr>
      <w:r w:rsidRPr="006124DE">
        <w:t xml:space="preserve">The </w:t>
      </w:r>
      <w:r>
        <w:t xml:space="preserve">Corporation for National and Community Service annually sets a </w:t>
      </w:r>
      <w:r w:rsidRPr="006124DE">
        <w:t xml:space="preserve">maximum </w:t>
      </w:r>
      <w:bookmarkStart w:id="463" w:name="costPerMember"/>
      <w:r w:rsidRPr="006124DE">
        <w:t xml:space="preserve">cost per </w:t>
      </w:r>
      <w:r w:rsidR="005868F4">
        <w:t>Member</w:t>
      </w:r>
      <w:bookmarkEnd w:id="463"/>
      <w:r w:rsidR="005868F4">
        <w:t xml:space="preserve"> Service Year</w:t>
      </w:r>
      <w:r w:rsidR="004B0483">
        <w:t xml:space="preserve"> </w:t>
      </w:r>
      <w:r w:rsidR="004A5B88">
        <w:t>(</w:t>
      </w:r>
      <w:r w:rsidR="004B0483">
        <w:t>MSY</w:t>
      </w:r>
      <w:r w:rsidR="004A5B88">
        <w:t xml:space="preserve"> = </w:t>
      </w:r>
      <w:r w:rsidR="005868F4">
        <w:t>1700 hours)</w:t>
      </w:r>
      <w:r>
        <w:t xml:space="preserve">. This amount is, in essence, a formula for determining the </w:t>
      </w:r>
      <w:r w:rsidRPr="00B12DA4">
        <w:rPr>
          <w:b/>
          <w:i/>
        </w:rPr>
        <w:t>maximum amount of funds</w:t>
      </w:r>
      <w:r>
        <w:t xml:space="preserve"> </w:t>
      </w:r>
      <w:r w:rsidR="00BD651C">
        <w:t xml:space="preserve">that can be awarded. </w:t>
      </w:r>
      <w:r>
        <w:t xml:space="preserve">In </w:t>
      </w:r>
      <w:r w:rsidR="00BD651C">
        <w:t>201</w:t>
      </w:r>
      <w:r w:rsidR="000F5297">
        <w:t>8</w:t>
      </w:r>
      <w:r>
        <w:t>, th</w:t>
      </w:r>
      <w:r w:rsidR="005868F4">
        <w:t>ese</w:t>
      </w:r>
      <w:r>
        <w:t xml:space="preserve"> amount</w:t>
      </w:r>
      <w:r w:rsidR="005868F4">
        <w:t>s</w:t>
      </w:r>
      <w:r>
        <w:t xml:space="preserve"> </w:t>
      </w:r>
      <w:r w:rsidR="005868F4">
        <w:t>are</w:t>
      </w:r>
    </w:p>
    <w:p w14:paraId="29867235" w14:textId="77777777" w:rsidR="005868F4" w:rsidRDefault="005868F4" w:rsidP="008752F4">
      <w:pPr>
        <w:pStyle w:val="Body0"/>
        <w:numPr>
          <w:ilvl w:val="0"/>
          <w:numId w:val="23"/>
        </w:numPr>
        <w:spacing w:before="0"/>
      </w:pPr>
      <w:r>
        <w:t>Cost Reimbursement Grant - $</w:t>
      </w:r>
      <w:r w:rsidR="001768AB">
        <w:t>14,932</w:t>
      </w:r>
      <w:r w:rsidR="00BD651C">
        <w:t xml:space="preserve"> </w:t>
      </w:r>
      <w:r>
        <w:t>per MSY</w:t>
      </w:r>
    </w:p>
    <w:p w14:paraId="25D8291B" w14:textId="77777777" w:rsidR="005868F4" w:rsidRDefault="005868F4" w:rsidP="008752F4">
      <w:pPr>
        <w:pStyle w:val="Body0"/>
        <w:numPr>
          <w:ilvl w:val="0"/>
          <w:numId w:val="23"/>
        </w:numPr>
        <w:spacing w:before="0"/>
      </w:pPr>
      <w:r>
        <w:t>Fixed Price Grant</w:t>
      </w:r>
      <w:r w:rsidR="00B12DA4">
        <w:t xml:space="preserve"> </w:t>
      </w:r>
      <w:r>
        <w:t>- $13,</w:t>
      </w:r>
      <w:r w:rsidR="00C41FFC">
        <w:t>43</w:t>
      </w:r>
      <w:r>
        <w:t>0 per MSY</w:t>
      </w:r>
    </w:p>
    <w:p w14:paraId="70ADC015" w14:textId="77777777" w:rsidR="00AB0606" w:rsidRDefault="00EE16EB" w:rsidP="00046635">
      <w:pPr>
        <w:pStyle w:val="Body0"/>
        <w:ind w:firstLine="0"/>
      </w:pPr>
      <w:r w:rsidRPr="00EE16EB">
        <w:t xml:space="preserve">Programs operating in rural communities (as defined in the </w:t>
      </w:r>
      <w:r w:rsidR="00762637">
        <w:t>Attachment L: Terms and Definitions</w:t>
      </w:r>
      <w:r w:rsidRPr="00EE16EB">
        <w:t>) and programs that recruit opportunity youth as AmeriCorps members may request up to $</w:t>
      </w:r>
      <w:r w:rsidR="00BD651C">
        <w:t>1</w:t>
      </w:r>
      <w:r w:rsidR="00AB0606">
        <w:t>5</w:t>
      </w:r>
      <w:r w:rsidR="00BD651C">
        <w:t>,</w:t>
      </w:r>
      <w:r w:rsidR="00AB0606">
        <w:t>1</w:t>
      </w:r>
      <w:r w:rsidR="00BD651C">
        <w:t>00</w:t>
      </w:r>
      <w:r w:rsidRPr="00EE16EB">
        <w:t xml:space="preserve"> cost per MSY for the AmeriCorps members that will be serving in rural areas </w:t>
      </w:r>
      <w:r w:rsidRPr="00AB0606">
        <w:rPr>
          <w:u w:val="single"/>
        </w:rPr>
        <w:t>o</w:t>
      </w:r>
      <w:r w:rsidRPr="00EE16EB">
        <w:t xml:space="preserve">r who are opportunity youth. </w:t>
      </w:r>
    </w:p>
    <w:p w14:paraId="54AEC636" w14:textId="77777777" w:rsidR="001234EE" w:rsidRDefault="009211A7" w:rsidP="00046635">
      <w:pPr>
        <w:pStyle w:val="Body0"/>
        <w:ind w:firstLine="0"/>
      </w:pPr>
      <w:r>
        <w:t xml:space="preserve">Reminder, CNCS has instituted a new practice of comparing proposals with similar program models </w:t>
      </w:r>
      <w:r w:rsidR="004B0483">
        <w:t xml:space="preserve">and determining what cost-per-MSY it wants to offer grants proposing similar programs. Thus, new with </w:t>
      </w:r>
      <w:r w:rsidR="004A5B88">
        <w:t>a cost-per-</w:t>
      </w:r>
      <w:r w:rsidR="004B0483">
        <w:t xml:space="preserve">MSY that </w:t>
      </w:r>
      <w:r w:rsidR="000B553A">
        <w:t>is below the maximum may have a</w:t>
      </w:r>
      <w:r w:rsidR="004B0483">
        <w:t xml:space="preserve"> </w:t>
      </w:r>
      <w:r w:rsidR="00BD651C">
        <w:t xml:space="preserve">competitive </w:t>
      </w:r>
      <w:r w:rsidR="004B0483">
        <w:t>advantage.</w:t>
      </w:r>
    </w:p>
    <w:p w14:paraId="4FF6E4B3" w14:textId="77777777" w:rsidR="00BD651C" w:rsidRDefault="00BD651C" w:rsidP="00046635">
      <w:pPr>
        <w:pStyle w:val="Body0"/>
        <w:ind w:firstLine="0"/>
      </w:pPr>
      <w:r>
        <w:t xml:space="preserve">Minimum Cost Reimbursement proposals </w:t>
      </w:r>
      <w:r w:rsidR="00FD4FF3">
        <w:t>($</w:t>
      </w:r>
      <w:r w:rsidR="00AB0606">
        <w:t>2</w:t>
      </w:r>
      <w:r w:rsidR="00FD4FF3">
        <w:t xml:space="preserve">,000-$5,000 cost-per-Member) </w:t>
      </w:r>
      <w:r>
        <w:t>can be especially competitive if the program design and all other elements are strong. This grant type lets well developed, existing volunteer programs grow or tackle new issues with less than full-time AmeriCorps positions</w:t>
      </w:r>
      <w:r w:rsidR="00FD4FF3">
        <w:t>. Funds can be used to increase program AmeriCorps member recruitment, selection, training, and supervision.</w:t>
      </w:r>
    </w:p>
    <w:p w14:paraId="4DB0941F" w14:textId="77777777" w:rsidR="00E60315" w:rsidRPr="00866994" w:rsidRDefault="00E60315" w:rsidP="00A31583">
      <w:pPr>
        <w:pStyle w:val="Heading2"/>
      </w:pPr>
      <w:bookmarkStart w:id="464" w:name="_Ref55703686"/>
      <w:bookmarkStart w:id="465" w:name="_Ref55703780"/>
      <w:bookmarkStart w:id="466" w:name="_Toc116307361"/>
      <w:bookmarkStart w:id="467" w:name="_Toc146020785"/>
      <w:bookmarkStart w:id="468" w:name="_Toc208564124"/>
      <w:bookmarkStart w:id="469" w:name="_Toc208584162"/>
      <w:bookmarkStart w:id="470" w:name="_Toc252908857"/>
      <w:bookmarkStart w:id="471" w:name="_Toc253001074"/>
      <w:bookmarkStart w:id="472" w:name="_Toc339908449"/>
      <w:bookmarkStart w:id="473" w:name="_Toc368947660"/>
      <w:bookmarkStart w:id="474" w:name="_Toc494383757"/>
      <w:r>
        <w:t>XI</w:t>
      </w:r>
      <w:r w:rsidR="006629FB">
        <w:t>V</w:t>
      </w:r>
      <w:r>
        <w:t xml:space="preserve">. </w:t>
      </w:r>
      <w:r w:rsidR="00722F00">
        <w:t xml:space="preserve"> </w:t>
      </w:r>
      <w:r w:rsidR="00FD4FF3">
        <w:t>Grantee Share (</w:t>
      </w:r>
      <w:r w:rsidRPr="00866994">
        <w:t>Match</w:t>
      </w:r>
      <w:r w:rsidR="00FD4FF3">
        <w:t>)</w:t>
      </w:r>
      <w:r w:rsidRPr="00866994">
        <w:t xml:space="preserve"> Requirements</w:t>
      </w:r>
      <w:r w:rsidR="001234EE">
        <w:t>:</w:t>
      </w:r>
      <w:r w:rsidRPr="00866994">
        <w:t xml:space="preserve"> </w:t>
      </w:r>
      <w:bookmarkEnd w:id="464"/>
      <w:bookmarkEnd w:id="465"/>
      <w:bookmarkEnd w:id="466"/>
      <w:bookmarkEnd w:id="467"/>
      <w:bookmarkEnd w:id="468"/>
      <w:bookmarkEnd w:id="469"/>
      <w:bookmarkEnd w:id="470"/>
      <w:bookmarkEnd w:id="471"/>
      <w:r w:rsidR="001234EE">
        <w:t xml:space="preserve">Cost Reimbursement </w:t>
      </w:r>
      <w:r w:rsidR="0096286B">
        <w:t>Grants</w:t>
      </w:r>
      <w:bookmarkEnd w:id="472"/>
      <w:bookmarkEnd w:id="473"/>
      <w:bookmarkEnd w:id="474"/>
    </w:p>
    <w:p w14:paraId="0A2F5516" w14:textId="77777777" w:rsidR="001234EE" w:rsidRPr="00046635" w:rsidRDefault="001234EE" w:rsidP="00046635">
      <w:pPr>
        <w:pStyle w:val="Body0"/>
        <w:ind w:firstLine="0"/>
        <w:rPr>
          <w:b/>
          <w:i/>
        </w:rPr>
      </w:pPr>
      <w:r w:rsidRPr="00046635">
        <w:rPr>
          <w:b/>
          <w:i/>
        </w:rPr>
        <w:t>Note: Fixed-</w:t>
      </w:r>
      <w:r w:rsidR="003E327D">
        <w:rPr>
          <w:b/>
          <w:i/>
        </w:rPr>
        <w:t xml:space="preserve">amount </w:t>
      </w:r>
      <w:r w:rsidRPr="00046635">
        <w:rPr>
          <w:b/>
          <w:i/>
        </w:rPr>
        <w:t xml:space="preserve">grants are not required to document or report local resources </w:t>
      </w:r>
      <w:r w:rsidR="00AB0606">
        <w:rPr>
          <w:b/>
          <w:i/>
        </w:rPr>
        <w:t>used to implement the program</w:t>
      </w:r>
      <w:r w:rsidRPr="00046635">
        <w:rPr>
          <w:b/>
          <w:i/>
        </w:rPr>
        <w:t>.</w:t>
      </w:r>
      <w:r w:rsidR="003E327D">
        <w:rPr>
          <w:b/>
          <w:i/>
        </w:rPr>
        <w:t xml:space="preserve"> Therefore, this section is not relevant.</w:t>
      </w:r>
    </w:p>
    <w:p w14:paraId="54DFEF14" w14:textId="77777777" w:rsidR="00E60315" w:rsidRDefault="00FD4FF3" w:rsidP="00046635">
      <w:pPr>
        <w:pStyle w:val="Body0"/>
        <w:ind w:firstLine="0"/>
      </w:pPr>
      <w:r>
        <w:t>The grantee share (match)</w:t>
      </w:r>
      <w:r w:rsidRPr="006124DE">
        <w:t xml:space="preserve"> </w:t>
      </w:r>
      <w:r w:rsidR="00E60315" w:rsidRPr="006124DE">
        <w:t xml:space="preserve">can be provided through cash or third-party in-kind contributions. </w:t>
      </w:r>
      <w:r w:rsidR="0054429A">
        <w:t xml:space="preserve">For a more detailed discussion of match sources and in-kind options, see page </w:t>
      </w:r>
      <w:r w:rsidR="0054429A">
        <w:fldChar w:fldCharType="begin"/>
      </w:r>
      <w:r w:rsidR="0054429A">
        <w:instrText xml:space="preserve"> PAGEREF matchsources \h </w:instrText>
      </w:r>
      <w:r w:rsidR="0054429A">
        <w:fldChar w:fldCharType="separate"/>
      </w:r>
      <w:r w:rsidR="00275529">
        <w:rPr>
          <w:noProof/>
        </w:rPr>
        <w:t>16</w:t>
      </w:r>
      <w:r w:rsidR="0054429A">
        <w:fldChar w:fldCharType="end"/>
      </w:r>
      <w:r w:rsidR="0054429A">
        <w:t>.</w:t>
      </w:r>
    </w:p>
    <w:p w14:paraId="2DE3B40C" w14:textId="77777777" w:rsidR="00533DE2" w:rsidRPr="006124DE" w:rsidRDefault="00533DE2" w:rsidP="00046635">
      <w:pPr>
        <w:pStyle w:val="Body0"/>
        <w:ind w:firstLine="0"/>
        <w:rPr>
          <w:sz w:val="20"/>
        </w:rPr>
      </w:pPr>
      <w:r>
        <w:t>The required match rate is specific to the legal applicant and not the proposal. Proposals from applicants funded wi</w:t>
      </w:r>
      <w:r w:rsidR="00445C1C">
        <w:t>thin the last 5 years must provide match at the level reflecting the number of years they have operated AmeriCorps programming. This is true even if the applicant proposes a new program.</w:t>
      </w:r>
    </w:p>
    <w:p w14:paraId="137F0BC6" w14:textId="77777777" w:rsidR="0051697F" w:rsidRDefault="0051697F">
      <w:pPr>
        <w:overflowPunct/>
        <w:autoSpaceDE/>
        <w:autoSpaceDN/>
        <w:adjustRightInd/>
        <w:spacing w:before="0"/>
        <w:textAlignment w:val="auto"/>
        <w:rPr>
          <w:b/>
          <w:sz w:val="20"/>
        </w:rPr>
      </w:pPr>
      <w:bookmarkStart w:id="475" w:name="matchlevelsrequired"/>
      <w:bookmarkStart w:id="476" w:name="_Toc208564126"/>
      <w:bookmarkEnd w:id="475"/>
    </w:p>
    <w:p w14:paraId="0BF3757D" w14:textId="77777777" w:rsidR="00445C1C" w:rsidRDefault="00445C1C">
      <w:pPr>
        <w:overflowPunct/>
        <w:autoSpaceDE/>
        <w:autoSpaceDN/>
        <w:adjustRightInd/>
        <w:spacing w:before="0"/>
        <w:textAlignment w:val="auto"/>
        <w:rPr>
          <w:b/>
          <w:sz w:val="20"/>
        </w:rPr>
      </w:pPr>
      <w:r>
        <w:rPr>
          <w:b/>
          <w:sz w:val="20"/>
        </w:rPr>
        <w:br w:type="page"/>
      </w:r>
    </w:p>
    <w:p w14:paraId="15EEE5A0" w14:textId="77777777" w:rsidR="00E60315" w:rsidRPr="00262023" w:rsidRDefault="00E60315" w:rsidP="00262023">
      <w:pPr>
        <w:pStyle w:val="Body0"/>
        <w:ind w:firstLine="0"/>
        <w:jc w:val="center"/>
        <w:rPr>
          <w:b/>
          <w:sz w:val="20"/>
        </w:rPr>
      </w:pPr>
      <w:r w:rsidRPr="00262023">
        <w:rPr>
          <w:b/>
          <w:sz w:val="20"/>
        </w:rPr>
        <w:t xml:space="preserve">Match levels required for Maine </w:t>
      </w:r>
      <w:r w:rsidR="00FB518F">
        <w:rPr>
          <w:b/>
          <w:sz w:val="20"/>
        </w:rPr>
        <w:t xml:space="preserve">AmeriCorps </w:t>
      </w:r>
      <w:r w:rsidRPr="00262023">
        <w:rPr>
          <w:b/>
          <w:sz w:val="20"/>
        </w:rPr>
        <w:t>State Operating Grants</w:t>
      </w:r>
      <w:bookmarkEnd w:id="476"/>
      <w:r w:rsidRPr="00262023">
        <w:rPr>
          <w:b/>
          <w:sz w:val="20"/>
        </w:rPr>
        <w:t>.</w:t>
      </w:r>
    </w:p>
    <w:p w14:paraId="08EBDADC" w14:textId="77777777" w:rsidR="00E60315" w:rsidRPr="00262023" w:rsidRDefault="00E60315" w:rsidP="00262023">
      <w:pPr>
        <w:jc w:val="center"/>
        <w:rPr>
          <w:sz w:val="20"/>
        </w:rPr>
      </w:pPr>
      <w:r w:rsidRPr="00262023">
        <w:rPr>
          <w:sz w:val="20"/>
        </w:rPr>
        <w:t>The CNCS share and Local match shares in this table refer to the “Grand Total” of the program budget.</w:t>
      </w:r>
    </w:p>
    <w:tbl>
      <w:tblPr>
        <w:tblW w:w="47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27"/>
        <w:gridCol w:w="2062"/>
        <w:gridCol w:w="2494"/>
        <w:gridCol w:w="2494"/>
      </w:tblGrid>
      <w:tr w:rsidR="00E60315" w:rsidRPr="00714CD4" w14:paraId="19E51041" w14:textId="77777777" w:rsidTr="00262023">
        <w:trPr>
          <w:jc w:val="center"/>
        </w:trPr>
        <w:tc>
          <w:tcPr>
            <w:tcW w:w="2628" w:type="dxa"/>
          </w:tcPr>
          <w:p w14:paraId="5B37D215" w14:textId="77777777" w:rsidR="00E60315" w:rsidRPr="00714CD4" w:rsidRDefault="00E60315" w:rsidP="00E60315">
            <w:pPr>
              <w:rPr>
                <w:b/>
                <w:sz w:val="20"/>
              </w:rPr>
            </w:pPr>
            <w:r w:rsidRPr="00714CD4">
              <w:rPr>
                <w:b/>
                <w:sz w:val="20"/>
              </w:rPr>
              <w:t>Grant Cycle</w:t>
            </w:r>
          </w:p>
        </w:tc>
        <w:tc>
          <w:tcPr>
            <w:tcW w:w="1852" w:type="dxa"/>
          </w:tcPr>
          <w:p w14:paraId="07835742" w14:textId="77777777" w:rsidR="00E60315" w:rsidRPr="00714CD4" w:rsidRDefault="00E60315" w:rsidP="00E60315">
            <w:pPr>
              <w:rPr>
                <w:b/>
                <w:sz w:val="20"/>
              </w:rPr>
            </w:pPr>
            <w:r w:rsidRPr="00714CD4">
              <w:rPr>
                <w:b/>
                <w:sz w:val="20"/>
              </w:rPr>
              <w:t>First Year</w:t>
            </w:r>
          </w:p>
        </w:tc>
        <w:tc>
          <w:tcPr>
            <w:tcW w:w="2240" w:type="dxa"/>
          </w:tcPr>
          <w:p w14:paraId="54B73A78" w14:textId="77777777" w:rsidR="00E60315" w:rsidRPr="00714CD4" w:rsidRDefault="00E60315" w:rsidP="00E60315">
            <w:pPr>
              <w:rPr>
                <w:b/>
                <w:sz w:val="20"/>
              </w:rPr>
            </w:pPr>
            <w:r w:rsidRPr="00714CD4">
              <w:rPr>
                <w:b/>
                <w:sz w:val="20"/>
              </w:rPr>
              <w:t>Second Year</w:t>
            </w:r>
          </w:p>
        </w:tc>
        <w:tc>
          <w:tcPr>
            <w:tcW w:w="2240" w:type="dxa"/>
          </w:tcPr>
          <w:p w14:paraId="144AEFFA" w14:textId="77777777" w:rsidR="00E60315" w:rsidRPr="00714CD4" w:rsidRDefault="00E60315" w:rsidP="00E60315">
            <w:pPr>
              <w:rPr>
                <w:b/>
                <w:sz w:val="20"/>
              </w:rPr>
            </w:pPr>
            <w:r w:rsidRPr="00714CD4">
              <w:rPr>
                <w:b/>
                <w:sz w:val="20"/>
              </w:rPr>
              <w:t>Third Year</w:t>
            </w:r>
          </w:p>
        </w:tc>
      </w:tr>
      <w:tr w:rsidR="00E60315" w:rsidRPr="006124DE" w14:paraId="04425364" w14:textId="77777777" w:rsidTr="00262023">
        <w:trPr>
          <w:jc w:val="center"/>
        </w:trPr>
        <w:tc>
          <w:tcPr>
            <w:tcW w:w="2628" w:type="dxa"/>
          </w:tcPr>
          <w:p w14:paraId="03AD5D91" w14:textId="77777777" w:rsidR="00E60315" w:rsidRPr="006124DE" w:rsidRDefault="00E60315" w:rsidP="00E60315">
            <w:pPr>
              <w:spacing w:before="0"/>
              <w:rPr>
                <w:sz w:val="20"/>
              </w:rPr>
            </w:pPr>
            <w:r w:rsidRPr="006124DE">
              <w:rPr>
                <w:sz w:val="20"/>
              </w:rPr>
              <w:t xml:space="preserve">New </w:t>
            </w:r>
            <w:r w:rsidR="00AB0606">
              <w:rPr>
                <w:sz w:val="20"/>
              </w:rPr>
              <w:t>Applicant</w:t>
            </w:r>
          </w:p>
          <w:p w14:paraId="2CEB2FE3" w14:textId="77777777" w:rsidR="00E60315" w:rsidRPr="006124DE" w:rsidRDefault="00E60315" w:rsidP="00E60315">
            <w:pPr>
              <w:spacing w:before="0"/>
              <w:rPr>
                <w:sz w:val="20"/>
              </w:rPr>
            </w:pPr>
            <w:r w:rsidRPr="006124DE">
              <w:rPr>
                <w:sz w:val="20"/>
              </w:rPr>
              <w:t>First Operating Grant</w:t>
            </w:r>
          </w:p>
        </w:tc>
        <w:tc>
          <w:tcPr>
            <w:tcW w:w="1852" w:type="dxa"/>
          </w:tcPr>
          <w:p w14:paraId="5598D162" w14:textId="77777777" w:rsidR="00E60315" w:rsidRPr="006124DE" w:rsidRDefault="00E60315" w:rsidP="00E60315">
            <w:pPr>
              <w:spacing w:before="0"/>
              <w:rPr>
                <w:sz w:val="20"/>
              </w:rPr>
            </w:pPr>
            <w:r w:rsidRPr="006124DE">
              <w:rPr>
                <w:sz w:val="20"/>
              </w:rPr>
              <w:t>70% CNCS share</w:t>
            </w:r>
          </w:p>
          <w:p w14:paraId="62A58619" w14:textId="77777777" w:rsidR="00E60315" w:rsidRPr="006124DE" w:rsidRDefault="00E60315" w:rsidP="00E60315">
            <w:pPr>
              <w:spacing w:before="0"/>
              <w:rPr>
                <w:sz w:val="20"/>
              </w:rPr>
            </w:pPr>
            <w:r w:rsidRPr="006124DE">
              <w:rPr>
                <w:sz w:val="20"/>
              </w:rPr>
              <w:t>30% Local match</w:t>
            </w:r>
          </w:p>
        </w:tc>
        <w:tc>
          <w:tcPr>
            <w:tcW w:w="2240" w:type="dxa"/>
          </w:tcPr>
          <w:p w14:paraId="031663B3" w14:textId="77777777" w:rsidR="00E60315" w:rsidRPr="006124DE" w:rsidRDefault="00E60315" w:rsidP="00E60315">
            <w:pPr>
              <w:pStyle w:val="BodyTextIndent3"/>
              <w:spacing w:before="0"/>
              <w:ind w:hanging="790"/>
              <w:rPr>
                <w:i w:val="0"/>
                <w:sz w:val="20"/>
              </w:rPr>
            </w:pPr>
            <w:r w:rsidRPr="006124DE">
              <w:rPr>
                <w:i w:val="0"/>
                <w:sz w:val="20"/>
              </w:rPr>
              <w:t xml:space="preserve"> 70% CNCS share   </w:t>
            </w:r>
          </w:p>
          <w:p w14:paraId="0CFB6BC0" w14:textId="77777777" w:rsidR="00E60315" w:rsidRPr="006124DE" w:rsidRDefault="00E60315" w:rsidP="00E60315">
            <w:pPr>
              <w:spacing w:before="0"/>
              <w:rPr>
                <w:sz w:val="20"/>
              </w:rPr>
            </w:pPr>
            <w:r w:rsidRPr="006124DE">
              <w:rPr>
                <w:sz w:val="20"/>
              </w:rPr>
              <w:t xml:space="preserve">30% Local match   </w:t>
            </w:r>
          </w:p>
        </w:tc>
        <w:tc>
          <w:tcPr>
            <w:tcW w:w="2240" w:type="dxa"/>
          </w:tcPr>
          <w:p w14:paraId="24614E31" w14:textId="77777777" w:rsidR="00E60315" w:rsidRPr="006124DE" w:rsidRDefault="00E60315" w:rsidP="00E60315">
            <w:pPr>
              <w:pStyle w:val="BodyTextIndent3"/>
              <w:spacing w:before="0"/>
              <w:ind w:hanging="780"/>
              <w:rPr>
                <w:i w:val="0"/>
                <w:sz w:val="20"/>
              </w:rPr>
            </w:pPr>
            <w:r w:rsidRPr="006124DE">
              <w:rPr>
                <w:i w:val="0"/>
                <w:sz w:val="20"/>
              </w:rPr>
              <w:t xml:space="preserve">70% CNCS share   </w:t>
            </w:r>
          </w:p>
          <w:p w14:paraId="44016311" w14:textId="77777777" w:rsidR="00E60315" w:rsidRPr="006124DE" w:rsidRDefault="00E60315" w:rsidP="00E60315">
            <w:pPr>
              <w:pStyle w:val="BodyTextIndent3"/>
              <w:spacing w:before="0"/>
              <w:ind w:hanging="780"/>
              <w:rPr>
                <w:i w:val="0"/>
                <w:sz w:val="20"/>
              </w:rPr>
            </w:pPr>
            <w:r w:rsidRPr="006124DE">
              <w:rPr>
                <w:i w:val="0"/>
                <w:sz w:val="20"/>
              </w:rPr>
              <w:t xml:space="preserve">30% Local match   </w:t>
            </w:r>
          </w:p>
        </w:tc>
      </w:tr>
      <w:tr w:rsidR="00E60315" w:rsidRPr="006124DE" w14:paraId="249CDE55" w14:textId="77777777" w:rsidTr="00262023">
        <w:trPr>
          <w:jc w:val="center"/>
        </w:trPr>
        <w:tc>
          <w:tcPr>
            <w:tcW w:w="2628" w:type="dxa"/>
          </w:tcPr>
          <w:p w14:paraId="7F85D4C7" w14:textId="77777777" w:rsidR="00E60315" w:rsidRPr="006124DE" w:rsidRDefault="00E60315" w:rsidP="00E60315">
            <w:pPr>
              <w:spacing w:before="0"/>
              <w:rPr>
                <w:sz w:val="20"/>
              </w:rPr>
            </w:pPr>
            <w:r w:rsidRPr="006124DE">
              <w:rPr>
                <w:sz w:val="20"/>
              </w:rPr>
              <w:t>First Re-compete Grant</w:t>
            </w:r>
          </w:p>
          <w:p w14:paraId="4C40D200" w14:textId="77777777" w:rsidR="00E60315" w:rsidRPr="006124DE" w:rsidRDefault="00E60315" w:rsidP="00E60315">
            <w:pPr>
              <w:spacing w:before="0"/>
              <w:rPr>
                <w:sz w:val="20"/>
              </w:rPr>
            </w:pPr>
            <w:r w:rsidRPr="006124DE">
              <w:rPr>
                <w:sz w:val="20"/>
              </w:rPr>
              <w:t>Second Operating Grant</w:t>
            </w:r>
          </w:p>
        </w:tc>
        <w:tc>
          <w:tcPr>
            <w:tcW w:w="1852" w:type="dxa"/>
          </w:tcPr>
          <w:p w14:paraId="6DC51FA4" w14:textId="77777777" w:rsidR="00E60315" w:rsidRPr="006124DE" w:rsidRDefault="00E60315" w:rsidP="00E60315">
            <w:pPr>
              <w:pStyle w:val="BodyTextIndent3"/>
              <w:spacing w:before="0"/>
              <w:ind w:hanging="828"/>
              <w:rPr>
                <w:i w:val="0"/>
                <w:sz w:val="20"/>
              </w:rPr>
            </w:pPr>
            <w:r>
              <w:rPr>
                <w:i w:val="0"/>
                <w:sz w:val="20"/>
              </w:rPr>
              <w:t xml:space="preserve">  </w:t>
            </w:r>
            <w:r w:rsidRPr="006124DE">
              <w:rPr>
                <w:i w:val="0"/>
                <w:sz w:val="20"/>
              </w:rPr>
              <w:t xml:space="preserve">60% CNCS share   </w:t>
            </w:r>
          </w:p>
          <w:p w14:paraId="3E5BC805" w14:textId="77777777" w:rsidR="00E60315" w:rsidRPr="006124DE" w:rsidRDefault="00E60315" w:rsidP="00E60315">
            <w:pPr>
              <w:spacing w:before="0"/>
              <w:rPr>
                <w:sz w:val="20"/>
              </w:rPr>
            </w:pPr>
            <w:r w:rsidRPr="006124DE">
              <w:rPr>
                <w:sz w:val="20"/>
              </w:rPr>
              <w:t>40% Local match</w:t>
            </w:r>
          </w:p>
        </w:tc>
        <w:tc>
          <w:tcPr>
            <w:tcW w:w="2240" w:type="dxa"/>
          </w:tcPr>
          <w:p w14:paraId="621541F4" w14:textId="77777777" w:rsidR="00E60315" w:rsidRPr="006124DE" w:rsidRDefault="00E60315" w:rsidP="00E60315">
            <w:pPr>
              <w:pStyle w:val="BodyTextIndent3"/>
              <w:spacing w:before="0"/>
              <w:ind w:hanging="790"/>
              <w:rPr>
                <w:i w:val="0"/>
                <w:sz w:val="20"/>
              </w:rPr>
            </w:pPr>
            <w:r w:rsidRPr="006124DE">
              <w:rPr>
                <w:i w:val="0"/>
                <w:sz w:val="20"/>
              </w:rPr>
              <w:t xml:space="preserve">60% CNCS share   </w:t>
            </w:r>
          </w:p>
          <w:p w14:paraId="64901B2F" w14:textId="77777777" w:rsidR="00E60315" w:rsidRPr="006124DE" w:rsidRDefault="00E60315" w:rsidP="00E60315">
            <w:pPr>
              <w:spacing w:before="0"/>
              <w:ind w:hanging="70"/>
              <w:rPr>
                <w:sz w:val="20"/>
              </w:rPr>
            </w:pPr>
            <w:r w:rsidRPr="006124DE">
              <w:rPr>
                <w:sz w:val="20"/>
              </w:rPr>
              <w:t xml:space="preserve">40% Local match   </w:t>
            </w:r>
          </w:p>
        </w:tc>
        <w:tc>
          <w:tcPr>
            <w:tcW w:w="2240" w:type="dxa"/>
          </w:tcPr>
          <w:p w14:paraId="076FC959" w14:textId="77777777" w:rsidR="00E60315" w:rsidRPr="006124DE" w:rsidRDefault="00E60315" w:rsidP="00E60315">
            <w:pPr>
              <w:pStyle w:val="BodyTextIndent3"/>
              <w:spacing w:before="0"/>
              <w:ind w:hanging="780"/>
              <w:rPr>
                <w:i w:val="0"/>
                <w:sz w:val="20"/>
              </w:rPr>
            </w:pPr>
            <w:r w:rsidRPr="006124DE">
              <w:rPr>
                <w:i w:val="0"/>
                <w:sz w:val="20"/>
              </w:rPr>
              <w:t xml:space="preserve">60% CNCS share   </w:t>
            </w:r>
          </w:p>
          <w:p w14:paraId="668C04B1" w14:textId="77777777" w:rsidR="00E60315" w:rsidRPr="006124DE" w:rsidRDefault="00E60315" w:rsidP="00E60315">
            <w:pPr>
              <w:spacing w:before="0"/>
              <w:rPr>
                <w:sz w:val="20"/>
              </w:rPr>
            </w:pPr>
            <w:r w:rsidRPr="006124DE">
              <w:rPr>
                <w:sz w:val="20"/>
              </w:rPr>
              <w:t xml:space="preserve">40% Local match      </w:t>
            </w:r>
          </w:p>
        </w:tc>
      </w:tr>
      <w:tr w:rsidR="00E60315" w:rsidRPr="006124DE" w14:paraId="75F7EAFB" w14:textId="77777777" w:rsidTr="00262023">
        <w:trPr>
          <w:jc w:val="center"/>
        </w:trPr>
        <w:tc>
          <w:tcPr>
            <w:tcW w:w="2628" w:type="dxa"/>
          </w:tcPr>
          <w:p w14:paraId="310A292A" w14:textId="77777777" w:rsidR="00E60315" w:rsidRPr="006124DE" w:rsidRDefault="00E60315" w:rsidP="00E60315">
            <w:pPr>
              <w:spacing w:before="0"/>
              <w:rPr>
                <w:sz w:val="20"/>
              </w:rPr>
            </w:pPr>
            <w:r w:rsidRPr="006124DE">
              <w:rPr>
                <w:sz w:val="20"/>
              </w:rPr>
              <w:t>Second Re-compete Grant</w:t>
            </w:r>
          </w:p>
          <w:p w14:paraId="6DD9F244" w14:textId="77777777" w:rsidR="00E60315" w:rsidRPr="006124DE" w:rsidRDefault="00E60315" w:rsidP="00E60315">
            <w:pPr>
              <w:spacing w:before="0"/>
              <w:rPr>
                <w:sz w:val="20"/>
              </w:rPr>
            </w:pPr>
            <w:r w:rsidRPr="006124DE">
              <w:rPr>
                <w:sz w:val="20"/>
              </w:rPr>
              <w:t>Third Operating Grant</w:t>
            </w:r>
          </w:p>
        </w:tc>
        <w:tc>
          <w:tcPr>
            <w:tcW w:w="1852" w:type="dxa"/>
          </w:tcPr>
          <w:p w14:paraId="5D301BE1" w14:textId="77777777" w:rsidR="00E60315" w:rsidRPr="006124DE" w:rsidRDefault="00E60315" w:rsidP="00E60315">
            <w:pPr>
              <w:pStyle w:val="BodyTextIndent3"/>
              <w:tabs>
                <w:tab w:val="clear" w:pos="720"/>
                <w:tab w:val="left" w:pos="-18"/>
              </w:tabs>
              <w:spacing w:before="0"/>
              <w:ind w:left="-18" w:right="-146"/>
              <w:rPr>
                <w:i w:val="0"/>
                <w:sz w:val="20"/>
              </w:rPr>
            </w:pPr>
            <w:r w:rsidRPr="006124DE">
              <w:rPr>
                <w:i w:val="0"/>
                <w:sz w:val="20"/>
              </w:rPr>
              <w:t xml:space="preserve">45% CNCS share </w:t>
            </w:r>
          </w:p>
          <w:p w14:paraId="19AA6646" w14:textId="77777777" w:rsidR="00E60315" w:rsidRPr="006124DE" w:rsidRDefault="00E60315" w:rsidP="00E60315">
            <w:pPr>
              <w:tabs>
                <w:tab w:val="left" w:pos="-18"/>
              </w:tabs>
              <w:spacing w:before="0"/>
              <w:ind w:left="-18" w:right="-146"/>
              <w:rPr>
                <w:sz w:val="20"/>
              </w:rPr>
            </w:pPr>
            <w:r w:rsidRPr="006124DE">
              <w:rPr>
                <w:sz w:val="20"/>
              </w:rPr>
              <w:t xml:space="preserve">55% Local match </w:t>
            </w:r>
          </w:p>
        </w:tc>
        <w:tc>
          <w:tcPr>
            <w:tcW w:w="2240" w:type="dxa"/>
          </w:tcPr>
          <w:p w14:paraId="3922559C" w14:textId="77777777" w:rsidR="00E60315" w:rsidRPr="006124DE" w:rsidRDefault="00E60315" w:rsidP="00E60315">
            <w:pPr>
              <w:pStyle w:val="BodyTextIndent3"/>
              <w:tabs>
                <w:tab w:val="clear" w:pos="720"/>
                <w:tab w:val="left" w:pos="-18"/>
              </w:tabs>
              <w:spacing w:before="0"/>
              <w:ind w:left="-18" w:right="-146"/>
              <w:rPr>
                <w:i w:val="0"/>
                <w:sz w:val="20"/>
              </w:rPr>
            </w:pPr>
            <w:r w:rsidRPr="006124DE">
              <w:rPr>
                <w:i w:val="0"/>
                <w:sz w:val="20"/>
              </w:rPr>
              <w:t xml:space="preserve">45% CNCS share </w:t>
            </w:r>
          </w:p>
          <w:p w14:paraId="753B14C4" w14:textId="77777777" w:rsidR="00E60315" w:rsidRPr="006124DE" w:rsidRDefault="00E60315" w:rsidP="00E60315">
            <w:pPr>
              <w:tabs>
                <w:tab w:val="left" w:pos="-18"/>
              </w:tabs>
              <w:spacing w:before="0"/>
              <w:ind w:left="-18" w:right="-146"/>
              <w:rPr>
                <w:sz w:val="20"/>
              </w:rPr>
            </w:pPr>
            <w:r w:rsidRPr="006124DE">
              <w:rPr>
                <w:sz w:val="20"/>
              </w:rPr>
              <w:t>55% Local match</w:t>
            </w:r>
          </w:p>
        </w:tc>
        <w:tc>
          <w:tcPr>
            <w:tcW w:w="2240" w:type="dxa"/>
          </w:tcPr>
          <w:p w14:paraId="76988DE6" w14:textId="77777777" w:rsidR="00E60315" w:rsidRPr="006124DE" w:rsidRDefault="00E60315" w:rsidP="00E60315">
            <w:pPr>
              <w:pStyle w:val="BodyTextIndent3"/>
              <w:tabs>
                <w:tab w:val="clear" w:pos="720"/>
                <w:tab w:val="left" w:pos="-18"/>
              </w:tabs>
              <w:spacing w:before="0"/>
              <w:ind w:left="-18" w:right="-146"/>
              <w:rPr>
                <w:i w:val="0"/>
                <w:sz w:val="20"/>
              </w:rPr>
            </w:pPr>
            <w:r w:rsidRPr="006124DE">
              <w:rPr>
                <w:i w:val="0"/>
                <w:sz w:val="20"/>
              </w:rPr>
              <w:t xml:space="preserve">45% CNCS share </w:t>
            </w:r>
          </w:p>
          <w:p w14:paraId="5588A392" w14:textId="77777777" w:rsidR="00E60315" w:rsidRPr="006124DE" w:rsidRDefault="00E60315" w:rsidP="00E60315">
            <w:pPr>
              <w:tabs>
                <w:tab w:val="left" w:pos="-18"/>
              </w:tabs>
              <w:spacing w:before="0"/>
              <w:ind w:left="-18" w:right="-146"/>
              <w:rPr>
                <w:sz w:val="20"/>
              </w:rPr>
            </w:pPr>
            <w:r w:rsidRPr="006124DE">
              <w:rPr>
                <w:sz w:val="20"/>
              </w:rPr>
              <w:t>55% Local match</w:t>
            </w:r>
          </w:p>
        </w:tc>
      </w:tr>
      <w:tr w:rsidR="00E60315" w:rsidRPr="006124DE" w14:paraId="5E0FA5FC" w14:textId="77777777" w:rsidTr="00262023">
        <w:trPr>
          <w:jc w:val="center"/>
        </w:trPr>
        <w:tc>
          <w:tcPr>
            <w:tcW w:w="2628" w:type="dxa"/>
          </w:tcPr>
          <w:p w14:paraId="42FEA24F" w14:textId="77777777" w:rsidR="00E60315" w:rsidRPr="006124DE" w:rsidRDefault="00E60315" w:rsidP="00E60315">
            <w:pPr>
              <w:spacing w:before="0"/>
              <w:rPr>
                <w:sz w:val="20"/>
              </w:rPr>
            </w:pPr>
            <w:r w:rsidRPr="006124DE">
              <w:rPr>
                <w:sz w:val="20"/>
              </w:rPr>
              <w:t>Third Re-compete Grant</w:t>
            </w:r>
          </w:p>
          <w:p w14:paraId="3DA585BE" w14:textId="77777777" w:rsidR="00E60315" w:rsidRPr="006124DE" w:rsidRDefault="00E60315" w:rsidP="00E60315">
            <w:pPr>
              <w:spacing w:before="0"/>
              <w:rPr>
                <w:sz w:val="20"/>
              </w:rPr>
            </w:pPr>
            <w:r w:rsidRPr="006124DE">
              <w:rPr>
                <w:sz w:val="20"/>
              </w:rPr>
              <w:t>Fourth Operating Grant</w:t>
            </w:r>
          </w:p>
          <w:p w14:paraId="1208AA16" w14:textId="77777777" w:rsidR="00E60315" w:rsidRPr="006124DE" w:rsidRDefault="00E60315" w:rsidP="00E60315">
            <w:pPr>
              <w:spacing w:before="0"/>
              <w:rPr>
                <w:sz w:val="20"/>
              </w:rPr>
            </w:pPr>
          </w:p>
          <w:p w14:paraId="7171BC38" w14:textId="77777777" w:rsidR="00E60315" w:rsidRPr="006124DE" w:rsidRDefault="00E60315" w:rsidP="00E60315">
            <w:pPr>
              <w:spacing w:before="0"/>
              <w:rPr>
                <w:sz w:val="20"/>
              </w:rPr>
            </w:pPr>
          </w:p>
        </w:tc>
        <w:tc>
          <w:tcPr>
            <w:tcW w:w="6332" w:type="dxa"/>
            <w:gridSpan w:val="3"/>
          </w:tcPr>
          <w:p w14:paraId="334EB352" w14:textId="77777777" w:rsidR="00E60315" w:rsidRPr="006124DE" w:rsidRDefault="004A5B88" w:rsidP="000F5858">
            <w:pPr>
              <w:numPr>
                <w:ilvl w:val="0"/>
                <w:numId w:val="9"/>
              </w:numPr>
              <w:tabs>
                <w:tab w:val="left" w:pos="360"/>
              </w:tabs>
              <w:spacing w:before="0"/>
              <w:ind w:left="0" w:firstLine="0"/>
              <w:rPr>
                <w:b/>
                <w:sz w:val="20"/>
              </w:rPr>
            </w:pPr>
            <w:r>
              <w:rPr>
                <w:b/>
                <w:sz w:val="20"/>
              </w:rPr>
              <w:t xml:space="preserve">Formula </w:t>
            </w:r>
            <w:r w:rsidR="00E60315" w:rsidRPr="006124DE">
              <w:rPr>
                <w:b/>
                <w:sz w:val="20"/>
              </w:rPr>
              <w:t>Programs must apply under State*Competitive rules.</w:t>
            </w:r>
          </w:p>
          <w:p w14:paraId="6D4217BE" w14:textId="77777777" w:rsidR="00E60315" w:rsidRPr="006124DE" w:rsidRDefault="00E60315" w:rsidP="000F5858">
            <w:pPr>
              <w:numPr>
                <w:ilvl w:val="0"/>
                <w:numId w:val="9"/>
              </w:numPr>
              <w:tabs>
                <w:tab w:val="left" w:pos="360"/>
              </w:tabs>
              <w:spacing w:before="0"/>
              <w:ind w:left="0" w:firstLine="0"/>
              <w:rPr>
                <w:sz w:val="20"/>
              </w:rPr>
            </w:pPr>
            <w:r w:rsidRPr="006124DE">
              <w:rPr>
                <w:sz w:val="20"/>
              </w:rPr>
              <w:t>May apply for full Cost-per-Member allowed.</w:t>
            </w:r>
          </w:p>
          <w:p w14:paraId="1B95D4C1" w14:textId="77777777" w:rsidR="00E60315" w:rsidRPr="006124DE" w:rsidRDefault="00E60315" w:rsidP="00E60315">
            <w:pPr>
              <w:tabs>
                <w:tab w:val="left" w:pos="360"/>
              </w:tabs>
              <w:spacing w:before="0"/>
              <w:rPr>
                <w:sz w:val="20"/>
              </w:rPr>
            </w:pPr>
            <w:r w:rsidRPr="006124DE">
              <w:rPr>
                <w:sz w:val="20"/>
              </w:rPr>
              <w:t xml:space="preserve">Match split changes to </w:t>
            </w:r>
            <w:r w:rsidRPr="006124DE">
              <w:rPr>
                <w:sz w:val="20"/>
              </w:rPr>
              <w:br/>
              <w:t>40% CNCS share</w:t>
            </w:r>
            <w:r w:rsidRPr="006124DE">
              <w:rPr>
                <w:sz w:val="20"/>
              </w:rPr>
              <w:br/>
              <w:t>60% Local match</w:t>
            </w:r>
          </w:p>
        </w:tc>
      </w:tr>
    </w:tbl>
    <w:p w14:paraId="195FA564" w14:textId="77777777" w:rsidR="001850E1" w:rsidRDefault="001850E1" w:rsidP="00A31583">
      <w:pPr>
        <w:rPr>
          <w:szCs w:val="22"/>
        </w:rPr>
      </w:pPr>
      <w:bookmarkStart w:id="477" w:name="alternatematch"/>
      <w:bookmarkStart w:id="478" w:name="_Toc116307366"/>
      <w:bookmarkStart w:id="479" w:name="_Toc146020789"/>
      <w:bookmarkStart w:id="480" w:name="_Toc208564130"/>
      <w:bookmarkStart w:id="481" w:name="_Toc208584167"/>
      <w:bookmarkEnd w:id="236"/>
      <w:bookmarkEnd w:id="237"/>
      <w:bookmarkEnd w:id="238"/>
      <w:bookmarkEnd w:id="239"/>
      <w:bookmarkEnd w:id="477"/>
    </w:p>
    <w:p w14:paraId="0558B5F0" w14:textId="77777777" w:rsidR="00ED2C87" w:rsidRDefault="00ED2C87" w:rsidP="00A31583">
      <w:pPr>
        <w:rPr>
          <w:szCs w:val="22"/>
        </w:rPr>
      </w:pPr>
    </w:p>
    <w:p w14:paraId="37486C0A" w14:textId="77777777" w:rsidR="00747781" w:rsidRPr="00866994" w:rsidRDefault="00ED2C87" w:rsidP="009C7E1E">
      <w:pPr>
        <w:pStyle w:val="Heading1"/>
      </w:pPr>
      <w:bookmarkStart w:id="482" w:name="_Toc339908451"/>
      <w:bookmarkStart w:id="483" w:name="_Toc368947662"/>
      <w:bookmarkStart w:id="484" w:name="_Toc494383758"/>
      <w:bookmarkStart w:id="485" w:name="_Toc116307356"/>
      <w:bookmarkEnd w:id="30"/>
      <w:bookmarkEnd w:id="478"/>
      <w:bookmarkEnd w:id="479"/>
      <w:bookmarkEnd w:id="480"/>
      <w:bookmarkEnd w:id="481"/>
      <w:r>
        <w:t>E</w:t>
      </w:r>
      <w:r w:rsidR="00747781" w:rsidRPr="00866994">
        <w:t xml:space="preserve">.  PROPOSAL </w:t>
      </w:r>
      <w:r w:rsidR="00671C37">
        <w:t>CONTENTS</w:t>
      </w:r>
      <w:bookmarkEnd w:id="482"/>
      <w:bookmarkEnd w:id="483"/>
      <w:bookmarkEnd w:id="484"/>
    </w:p>
    <w:p w14:paraId="706589C8" w14:textId="77777777" w:rsidR="00671C37" w:rsidRDefault="00671C37" w:rsidP="00671C37">
      <w:pPr>
        <w:pStyle w:val="Body0"/>
        <w:ind w:firstLine="0"/>
      </w:pPr>
      <w:bookmarkStart w:id="486" w:name="_Toc116307358"/>
      <w:bookmarkStart w:id="487" w:name="_Toc146020782"/>
      <w:bookmarkStart w:id="488" w:name="_Toc208564121"/>
      <w:bookmarkStart w:id="489" w:name="_Toc208584159"/>
      <w:bookmarkEnd w:id="485"/>
      <w:r>
        <w:t xml:space="preserve">The following application instructions </w:t>
      </w:r>
      <w:r w:rsidR="000804F2">
        <w:t>describe what</w:t>
      </w:r>
      <w:r>
        <w:t xml:space="preserve"> AmeriCorps grant applicants must provide in their funding applications. The key difference in application content for each type of grant (Cost Reimbursement</w:t>
      </w:r>
      <w:r w:rsidR="008B5C4F">
        <w:t xml:space="preserve"> </w:t>
      </w:r>
      <w:r w:rsidR="00AB0606">
        <w:t xml:space="preserve">options </w:t>
      </w:r>
      <w:r w:rsidR="008B5C4F">
        <w:t>or</w:t>
      </w:r>
      <w:r>
        <w:t xml:space="preserve"> Fixed-</w:t>
      </w:r>
      <w:r w:rsidR="00634911">
        <w:t>Amount</w:t>
      </w:r>
      <w:r>
        <w:t>) lies in the budget detail. The</w:t>
      </w:r>
      <w:r w:rsidR="00A05AE7">
        <w:t>se</w:t>
      </w:r>
      <w:r>
        <w:t xml:space="preserve"> differences are noted in the budget instructions.  </w:t>
      </w:r>
    </w:p>
    <w:p w14:paraId="0263A8CF" w14:textId="77777777" w:rsidR="00180399" w:rsidRDefault="00180399" w:rsidP="00180399">
      <w:pPr>
        <w:pStyle w:val="Heading2"/>
      </w:pPr>
      <w:bookmarkStart w:id="490" w:name="_Toc339908452"/>
      <w:bookmarkStart w:id="491" w:name="_Toc368947663"/>
      <w:bookmarkStart w:id="492" w:name="_Toc494383759"/>
      <w:bookmarkStart w:id="493" w:name="_Toc146020769"/>
      <w:bookmarkStart w:id="494" w:name="_Toc116307343"/>
      <w:bookmarkStart w:id="495" w:name="_Toc208564110"/>
      <w:bookmarkStart w:id="496" w:name="_Toc208584148"/>
      <w:r>
        <w:t>I</w:t>
      </w:r>
      <w:r w:rsidRPr="003E7B83">
        <w:t xml:space="preserve">.  </w:t>
      </w:r>
      <w:r>
        <w:t>eGrants Application System</w:t>
      </w:r>
      <w:bookmarkEnd w:id="490"/>
      <w:bookmarkEnd w:id="491"/>
      <w:bookmarkEnd w:id="492"/>
      <w:r>
        <w:t xml:space="preserve"> </w:t>
      </w:r>
      <w:bookmarkEnd w:id="493"/>
      <w:bookmarkEnd w:id="494"/>
      <w:bookmarkEnd w:id="495"/>
      <w:bookmarkEnd w:id="496"/>
    </w:p>
    <w:p w14:paraId="444FB716" w14:textId="77777777" w:rsidR="00180399" w:rsidRDefault="00180399" w:rsidP="004379DD">
      <w:pPr>
        <w:pStyle w:val="Body0"/>
        <w:ind w:firstLine="0"/>
      </w:pPr>
      <w:r>
        <w:t xml:space="preserve">Both MCCS and CNCS conduct business </w:t>
      </w:r>
      <w:r w:rsidRPr="002576E6">
        <w:rPr>
          <w:i/>
        </w:rPr>
        <w:t>primarily</w:t>
      </w:r>
      <w:r>
        <w:t xml:space="preserve"> through electronic systems.  These systems use the Internet </w:t>
      </w:r>
      <w:r w:rsidR="004379DD">
        <w:t>for</w:t>
      </w:r>
      <w:r>
        <w:t xml:space="preserve"> grant application, award notification, contract negotiation, progress reporting and fiscal and program administration.  Grant applicants must ensure </w:t>
      </w:r>
      <w:r w:rsidRPr="00C975CF">
        <w:rPr>
          <w:i/>
        </w:rPr>
        <w:t>at least</w:t>
      </w:r>
      <w:r>
        <w:t xml:space="preserve"> one member of their proposed administrative team has the skills to accomplish this.  </w:t>
      </w:r>
    </w:p>
    <w:p w14:paraId="412F8F13" w14:textId="77777777" w:rsidR="00180399" w:rsidRDefault="00180399" w:rsidP="00180399">
      <w:pPr>
        <w:pStyle w:val="Body0"/>
        <w:ind w:firstLine="0"/>
      </w:pPr>
      <w:r>
        <w:t xml:space="preserve">All proposal narratives and budgets must be submitted through eGrants, the on-line grant application and management system developed by CNCS.  The system operates over the internet and can be </w:t>
      </w:r>
      <w:r w:rsidRPr="00532019">
        <w:t xml:space="preserve">accessed at </w:t>
      </w:r>
      <w:hyperlink r:id="rId43" w:history="1">
        <w:r w:rsidRPr="00AA4455">
          <w:rPr>
            <w:rStyle w:val="Hyperlink"/>
          </w:rPr>
          <w:t>www.nationalservice.gov/egrants/</w:t>
        </w:r>
      </w:hyperlink>
      <w:r>
        <w:t xml:space="preserve"> .</w:t>
      </w:r>
    </w:p>
    <w:p w14:paraId="5890B2B4" w14:textId="77777777" w:rsidR="00445C1C" w:rsidRPr="00E01BC8" w:rsidRDefault="00445C1C" w:rsidP="00445C1C">
      <w:pPr>
        <w:pStyle w:val="Body0"/>
        <w:tabs>
          <w:tab w:val="clear" w:pos="720"/>
          <w:tab w:val="left" w:pos="360"/>
        </w:tabs>
        <w:ind w:firstLine="0"/>
      </w:pPr>
      <w:r w:rsidRPr="002F2327">
        <w:rPr>
          <w:b/>
          <w:i/>
        </w:rPr>
        <w:t>NOTE</w:t>
      </w:r>
      <w:r w:rsidRPr="00072C26">
        <w:rPr>
          <w:b/>
        </w:rPr>
        <w:t>:</w:t>
      </w:r>
      <w:r>
        <w:t xml:space="preserve"> If you intend to submit a proposal, visit this eGrants </w:t>
      </w:r>
      <w:r w:rsidRPr="00A70751">
        <w:rPr>
          <w:i/>
        </w:rPr>
        <w:t>early</w:t>
      </w:r>
      <w:r>
        <w:t xml:space="preserve"> and set up your organization’s identity, user name, and password. eGrants has a tutorial (</w:t>
      </w:r>
      <w:hyperlink r:id="rId44" w:history="1">
        <w:r w:rsidRPr="00A5185E">
          <w:rPr>
            <w:rStyle w:val="Hyperlink"/>
          </w:rPr>
          <w:t>http://www.nationalservice.gov/build-your-capacity/grants/egrants</w:t>
        </w:r>
      </w:hyperlink>
      <w:r>
        <w:t xml:space="preserve"> ) on how to establish an account. The contact information for the Help Desk is on the same web page.</w:t>
      </w:r>
    </w:p>
    <w:p w14:paraId="42248552" w14:textId="77777777" w:rsidR="00180399" w:rsidRDefault="00180399" w:rsidP="00180399">
      <w:pPr>
        <w:pStyle w:val="Body0"/>
        <w:ind w:firstLine="0"/>
      </w:pPr>
      <w:r>
        <w:t>Proposals received through eGrants will be reviewed, assessed, accepted or rejected by the Maine Commission for Community Service. Although the proposals are submitted on the federal eGrants system, the Corporation for National and Community Service does not have access to</w:t>
      </w:r>
      <w:r w:rsidR="002B0AFC">
        <w:t>,</w:t>
      </w:r>
      <w:r>
        <w:t xml:space="preserve"> nor the ability to view proposals until the Maine selection process has been completed.</w:t>
      </w:r>
    </w:p>
    <w:p w14:paraId="0E1B8424" w14:textId="77777777" w:rsidR="009879F3" w:rsidRDefault="00180399" w:rsidP="009879F3">
      <w:pPr>
        <w:pStyle w:val="Body0"/>
        <w:tabs>
          <w:tab w:val="clear" w:pos="720"/>
          <w:tab w:val="left" w:pos="360"/>
        </w:tabs>
        <w:ind w:firstLine="0"/>
        <w:rPr>
          <w:szCs w:val="22"/>
        </w:rPr>
      </w:pPr>
      <w:r>
        <w:t xml:space="preserve">The eGrants Help Desk is limited to the </w:t>
      </w:r>
      <w:r w:rsidR="004379DD">
        <w:t>mechanical</w:t>
      </w:r>
      <w:r>
        <w:t xml:space="preserve"> operation of the system.  The Help Desk staff are not familiar with the various application instructions and cannot answer questions about content or interpret any portion of the instructions. Should you need technical assistance, the Help Desk is available by </w:t>
      </w:r>
      <w:r w:rsidR="00BE0115">
        <w:t xml:space="preserve">webform </w:t>
      </w:r>
      <w:r>
        <w:t>email at all times</w:t>
      </w:r>
      <w:r w:rsidR="00BE0115">
        <w:t xml:space="preserve"> </w:t>
      </w:r>
      <w:r>
        <w:t>and by phon</w:t>
      </w:r>
      <w:r w:rsidR="0023556D">
        <w:rPr>
          <w:rFonts w:eastAsia="ヒラギノ角ゴ Pro W3"/>
          <w:szCs w:val="22"/>
        </w:rPr>
        <w:t xml:space="preserve">e via the </w:t>
      </w:r>
      <w:r w:rsidR="0023556D">
        <w:t>National Service Hotline</w:t>
      </w:r>
      <w:r w:rsidR="00BE0115">
        <w:t xml:space="preserve"> (1-</w:t>
      </w:r>
      <w:r w:rsidR="00BE0115" w:rsidRPr="00BE0115">
        <w:t>800-942-2677</w:t>
      </w:r>
      <w:r w:rsidR="00BE0115">
        <w:t>)</w:t>
      </w:r>
      <w:r w:rsidR="0023556D">
        <w:t xml:space="preserve"> on the following schedule</w:t>
      </w:r>
      <w:r w:rsidR="0023556D" w:rsidRPr="0023556D">
        <w:t xml:space="preserve">: Mon - </w:t>
      </w:r>
      <w:r w:rsidR="00FD4FF3">
        <w:t>Fri</w:t>
      </w:r>
      <w:r w:rsidR="0023556D" w:rsidRPr="0023556D">
        <w:t>, 9 am – 7 pm ET</w:t>
      </w:r>
      <w:r w:rsidR="00FD4FF3">
        <w:t xml:space="preserve">(Jan, </w:t>
      </w:r>
      <w:r w:rsidR="0074230A">
        <w:t xml:space="preserve">May, </w:t>
      </w:r>
      <w:r w:rsidR="00FD4FF3">
        <w:t>Aug, Sept) and Mon.-Thu, 9am – 7pm ET</w:t>
      </w:r>
      <w:r w:rsidR="0023556D" w:rsidRPr="0023556D">
        <w:t xml:space="preserve"> (Oct, Nov, Dec). </w:t>
      </w:r>
      <w:r w:rsidR="004379DD">
        <w:t>Be prepared</w:t>
      </w:r>
      <w:r w:rsidR="0023556D">
        <w:t xml:space="preserve"> to provide your Application ID, your </w:t>
      </w:r>
      <w:r w:rsidR="004379DD">
        <w:t>organization’s name</w:t>
      </w:r>
      <w:r w:rsidR="0023556D">
        <w:t xml:space="preserve"> </w:t>
      </w:r>
      <w:r w:rsidR="0023556D" w:rsidRPr="00253F80">
        <w:rPr>
          <w:szCs w:val="22"/>
        </w:rPr>
        <w:t xml:space="preserve">and the </w:t>
      </w:r>
      <w:r w:rsidR="00E47278">
        <w:rPr>
          <w:szCs w:val="22"/>
        </w:rPr>
        <w:t xml:space="preserve">name of the federal </w:t>
      </w:r>
      <w:r w:rsidR="0023556D" w:rsidRPr="0023556D">
        <w:rPr>
          <w:szCs w:val="22"/>
        </w:rPr>
        <w:t>NOF</w:t>
      </w:r>
      <w:r w:rsidR="00E47278">
        <w:rPr>
          <w:szCs w:val="22"/>
        </w:rPr>
        <w:t>O</w:t>
      </w:r>
      <w:r w:rsidR="0023556D" w:rsidRPr="00253F80">
        <w:rPr>
          <w:szCs w:val="22"/>
        </w:rPr>
        <w:t xml:space="preserve"> </w:t>
      </w:r>
      <w:r w:rsidR="00E47278">
        <w:rPr>
          <w:szCs w:val="22"/>
        </w:rPr>
        <w:t xml:space="preserve">(AmeriCorps State and National Competitive) </w:t>
      </w:r>
      <w:r w:rsidR="0023556D" w:rsidRPr="00253F80">
        <w:rPr>
          <w:szCs w:val="22"/>
        </w:rPr>
        <w:t>to which your organization is applying</w:t>
      </w:r>
      <w:r w:rsidR="004379DD" w:rsidRPr="0023556D">
        <w:rPr>
          <w:szCs w:val="22"/>
        </w:rPr>
        <w:t>.</w:t>
      </w:r>
    </w:p>
    <w:p w14:paraId="50A91B64" w14:textId="77777777" w:rsidR="00DB4F2B" w:rsidRPr="00866994" w:rsidRDefault="00DB4F2B" w:rsidP="00DB4F2B">
      <w:pPr>
        <w:pStyle w:val="Heading2"/>
      </w:pPr>
      <w:bookmarkStart w:id="497" w:name="_Toc339908453"/>
      <w:bookmarkStart w:id="498" w:name="_Toc368947664"/>
      <w:bookmarkStart w:id="499" w:name="_Toc494383760"/>
      <w:r w:rsidRPr="00866994">
        <w:t>I</w:t>
      </w:r>
      <w:r>
        <w:t>I</w:t>
      </w:r>
      <w:r w:rsidRPr="00866994">
        <w:t xml:space="preserve">.  </w:t>
      </w:r>
      <w:r>
        <w:t>Preparations</w:t>
      </w:r>
      <w:bookmarkEnd w:id="497"/>
      <w:bookmarkEnd w:id="498"/>
      <w:bookmarkEnd w:id="499"/>
    </w:p>
    <w:p w14:paraId="028C9BA8" w14:textId="77777777" w:rsidR="005B7263" w:rsidRPr="005B7263" w:rsidRDefault="005B7263" w:rsidP="005B7263">
      <w:pPr>
        <w:pStyle w:val="Heading3"/>
        <w:pBdr>
          <w:bottom w:val="none" w:sz="0" w:space="0" w:color="auto"/>
        </w:pBdr>
        <w:rPr>
          <w:bCs/>
        </w:rPr>
      </w:pPr>
      <w:bookmarkStart w:id="500" w:name="duns_sam_instructions_for_registering"/>
      <w:bookmarkStart w:id="501" w:name="_Toc368947665"/>
      <w:bookmarkStart w:id="502" w:name="_Toc402126773"/>
      <w:bookmarkStart w:id="503" w:name="_Toc464227250"/>
      <w:bookmarkStart w:id="504" w:name="_Toc464465402"/>
      <w:bookmarkStart w:id="505" w:name="_Toc464465770"/>
      <w:bookmarkStart w:id="506" w:name="_Toc494383761"/>
      <w:bookmarkEnd w:id="500"/>
      <w:r w:rsidRPr="005B7263">
        <w:rPr>
          <w:bCs/>
        </w:rPr>
        <w:t xml:space="preserve">DUNS and </w:t>
      </w:r>
      <w:r w:rsidR="00711782">
        <w:rPr>
          <w:bCs/>
        </w:rPr>
        <w:t>SAM</w:t>
      </w:r>
      <w:r w:rsidRPr="005B7263">
        <w:rPr>
          <w:bCs/>
        </w:rPr>
        <w:t>.</w:t>
      </w:r>
      <w:bookmarkEnd w:id="501"/>
      <w:bookmarkEnd w:id="502"/>
      <w:bookmarkEnd w:id="503"/>
      <w:bookmarkEnd w:id="504"/>
      <w:bookmarkEnd w:id="505"/>
      <w:bookmarkEnd w:id="506"/>
      <w:r w:rsidRPr="005B7263">
        <w:rPr>
          <w:bCs/>
        </w:rPr>
        <w:t xml:space="preserve"> </w:t>
      </w:r>
    </w:p>
    <w:p w14:paraId="673C24B7" w14:textId="77777777" w:rsidR="00BD7473" w:rsidRPr="00BD7473" w:rsidRDefault="00BD7473" w:rsidP="00BD7473">
      <w:pPr>
        <w:pStyle w:val="Default"/>
        <w:rPr>
          <w:sz w:val="22"/>
          <w:szCs w:val="22"/>
        </w:rPr>
      </w:pPr>
      <w:bookmarkStart w:id="507" w:name="_Toc208564173"/>
      <w:bookmarkStart w:id="508" w:name="_Toc208584210"/>
      <w:r w:rsidRPr="00BD7473">
        <w:rPr>
          <w:sz w:val="22"/>
          <w:szCs w:val="22"/>
        </w:rPr>
        <w:t xml:space="preserve">Applications must include a DUNS number and an Employer Identification Number. The DUNS number does not replace an Employer Identification Number. All applicants must be registered with the Systems for Award Management (SAM). </w:t>
      </w:r>
    </w:p>
    <w:p w14:paraId="09597287" w14:textId="77777777" w:rsidR="00BD7473" w:rsidRPr="00BD7473" w:rsidRDefault="00BD7473" w:rsidP="005A3CD9">
      <w:pPr>
        <w:pStyle w:val="Default"/>
        <w:spacing w:before="120"/>
        <w:rPr>
          <w:sz w:val="22"/>
          <w:szCs w:val="22"/>
        </w:rPr>
      </w:pPr>
      <w:r w:rsidRPr="00BD7473">
        <w:rPr>
          <w:sz w:val="22"/>
          <w:szCs w:val="22"/>
        </w:rPr>
        <w:t xml:space="preserve">DUNS numbers may be obtained at no cost by calling the DUNS number request line at (866) 705-5711 or by applying online: </w:t>
      </w:r>
      <w:hyperlink r:id="rId45" w:history="1">
        <w:r w:rsidRPr="00731EF6">
          <w:rPr>
            <w:rStyle w:val="Hyperlink"/>
            <w:sz w:val="22"/>
            <w:szCs w:val="22"/>
          </w:rPr>
          <w:t>http://fedgov.dnb.com/webform</w:t>
        </w:r>
      </w:hyperlink>
      <w:r w:rsidRPr="00BD7473">
        <w:rPr>
          <w:sz w:val="22"/>
          <w:szCs w:val="22"/>
        </w:rPr>
        <w:t xml:space="preserve">.The website indicates a 48-hour e-mail turnaround time on requests for DUNS numbers; however, we suggest registering at least 30 days in advance of the application due date. After obtaining a DUNS number register with SAM at </w:t>
      </w:r>
      <w:hyperlink r:id="rId46" w:history="1">
        <w:r w:rsidR="00731EF6" w:rsidRPr="004B406F">
          <w:rPr>
            <w:rStyle w:val="Hyperlink"/>
            <w:sz w:val="22"/>
            <w:szCs w:val="22"/>
          </w:rPr>
          <w:t>https://www.sam.gov/portal/public/SAM/</w:t>
        </w:r>
      </w:hyperlink>
      <w:r w:rsidR="00731EF6">
        <w:rPr>
          <w:color w:val="0000FF"/>
          <w:sz w:val="22"/>
          <w:szCs w:val="22"/>
        </w:rPr>
        <w:t xml:space="preserve"> </w:t>
      </w:r>
      <w:r w:rsidRPr="00BD7473">
        <w:rPr>
          <w:sz w:val="22"/>
          <w:szCs w:val="22"/>
        </w:rPr>
        <w:t xml:space="preserve">. </w:t>
      </w:r>
    </w:p>
    <w:p w14:paraId="478B5AB1" w14:textId="77777777" w:rsidR="008602BD" w:rsidRPr="00445C1C" w:rsidRDefault="00BD7473" w:rsidP="008602BD">
      <w:pPr>
        <w:contextualSpacing/>
        <w:rPr>
          <w:szCs w:val="22"/>
        </w:rPr>
      </w:pPr>
      <w:r w:rsidRPr="00BD7473">
        <w:rPr>
          <w:szCs w:val="22"/>
        </w:rPr>
        <w:t xml:space="preserve">SAM collects, validates, stores, and disseminates data in support of Federal agency contracts, grant awards, cooperative agreements, and other forms of federal assistance. All grant recipients are required to maintain a valid SAM registration, which must be renewed annually. Applicants that are not already registered with SAM are urged to begin the registration process immediately in order to avoid any delays in submitting applications. Applicants must have a DUNS number in order to register with SAM. </w:t>
      </w:r>
    </w:p>
    <w:p w14:paraId="4823143D" w14:textId="77777777" w:rsidR="00464B43" w:rsidRPr="00866994" w:rsidRDefault="00747781">
      <w:pPr>
        <w:pStyle w:val="Heading2"/>
      </w:pPr>
      <w:bookmarkStart w:id="509" w:name="_Toc339908454"/>
      <w:bookmarkStart w:id="510" w:name="_Toc368947667"/>
      <w:bookmarkStart w:id="511" w:name="_Toc494383762"/>
      <w:bookmarkEnd w:id="507"/>
      <w:bookmarkEnd w:id="508"/>
      <w:r w:rsidRPr="00866994">
        <w:t>I</w:t>
      </w:r>
      <w:r w:rsidR="00180399">
        <w:t>I</w:t>
      </w:r>
      <w:r w:rsidR="00DB4F2B">
        <w:t>I</w:t>
      </w:r>
      <w:r w:rsidR="00464B43" w:rsidRPr="00866994">
        <w:t xml:space="preserve">.  </w:t>
      </w:r>
      <w:bookmarkEnd w:id="486"/>
      <w:bookmarkEnd w:id="487"/>
      <w:bookmarkEnd w:id="488"/>
      <w:bookmarkEnd w:id="489"/>
      <w:r w:rsidR="00180399">
        <w:t>Starting An Application in eGrants</w:t>
      </w:r>
      <w:bookmarkEnd w:id="509"/>
      <w:bookmarkEnd w:id="510"/>
      <w:bookmarkEnd w:id="511"/>
    </w:p>
    <w:p w14:paraId="04CC3D22" w14:textId="77777777" w:rsidR="00180399" w:rsidRDefault="00180399" w:rsidP="00180399">
      <w:pPr>
        <w:pStyle w:val="Body0"/>
        <w:ind w:firstLine="0"/>
      </w:pPr>
      <w:r>
        <w:t xml:space="preserve">Applicants will need to establish an eGrants account if they have not submitted an application to the Corporation for National and Community Service in another competition. </w:t>
      </w:r>
      <w:r w:rsidR="003676EC">
        <w:br/>
      </w:r>
      <w:r w:rsidR="003676EC">
        <w:br/>
        <w:t>T</w:t>
      </w:r>
      <w:r>
        <w:t>o set up a</w:t>
      </w:r>
      <w:r w:rsidR="00F415BF">
        <w:t xml:space="preserve"> </w:t>
      </w:r>
      <w:r>
        <w:t>n</w:t>
      </w:r>
      <w:r w:rsidR="00F415BF">
        <w:t>ew</w:t>
      </w:r>
      <w:r>
        <w:t xml:space="preserve"> account, </w:t>
      </w:r>
      <w:r w:rsidR="00A73BCC">
        <w:t>an authorized person</w:t>
      </w:r>
    </w:p>
    <w:p w14:paraId="2A51F414" w14:textId="77777777" w:rsidR="00180399" w:rsidRDefault="00180399" w:rsidP="008752F4">
      <w:pPr>
        <w:pStyle w:val="Body0"/>
        <w:numPr>
          <w:ilvl w:val="0"/>
          <w:numId w:val="24"/>
        </w:numPr>
        <w:spacing w:before="0"/>
        <w:ind w:left="1440"/>
      </w:pPr>
      <w:r>
        <w:t>go</w:t>
      </w:r>
      <w:r w:rsidR="00A73BCC">
        <w:t>es</w:t>
      </w:r>
      <w:r>
        <w:t xml:space="preserve"> to</w:t>
      </w:r>
      <w:r w:rsidR="009879F3">
        <w:t xml:space="preserve"> </w:t>
      </w:r>
      <w:hyperlink r:id="rId47" w:history="1">
        <w:r w:rsidR="009879F3" w:rsidRPr="00A5185E">
          <w:rPr>
            <w:rStyle w:val="Hyperlink"/>
          </w:rPr>
          <w:t>http://www.nationalservice.gov/build-your-capacity/grants/egrants</w:t>
        </w:r>
      </w:hyperlink>
      <w:r w:rsidR="009879F3">
        <w:t xml:space="preserve"> </w:t>
      </w:r>
    </w:p>
    <w:p w14:paraId="250D7BFC" w14:textId="77777777" w:rsidR="00180399" w:rsidRDefault="00180399" w:rsidP="008752F4">
      <w:pPr>
        <w:pStyle w:val="Body0"/>
        <w:numPr>
          <w:ilvl w:val="0"/>
          <w:numId w:val="24"/>
        </w:numPr>
        <w:spacing w:before="0"/>
        <w:ind w:left="1440"/>
      </w:pPr>
      <w:r>
        <w:t>select</w:t>
      </w:r>
      <w:r w:rsidR="00A73BCC">
        <w:t>s</w:t>
      </w:r>
      <w:r>
        <w:t xml:space="preserve"> the </w:t>
      </w:r>
      <w:r w:rsidR="009879F3">
        <w:t>blue button</w:t>
      </w:r>
      <w:r>
        <w:t xml:space="preserve"> </w:t>
      </w:r>
      <w:r w:rsidR="009879F3">
        <w:t>in the middle of the page that says</w:t>
      </w:r>
      <w:r>
        <w:t xml:space="preserve"> “eGrants</w:t>
      </w:r>
      <w:r w:rsidR="009879F3">
        <w:t xml:space="preserve"> login</w:t>
      </w:r>
      <w:r>
        <w:t>”</w:t>
      </w:r>
    </w:p>
    <w:p w14:paraId="115A286C" w14:textId="77777777" w:rsidR="00DB4F2B" w:rsidRDefault="00180399" w:rsidP="008752F4">
      <w:pPr>
        <w:pStyle w:val="Body0"/>
        <w:numPr>
          <w:ilvl w:val="0"/>
          <w:numId w:val="24"/>
        </w:numPr>
        <w:spacing w:before="0"/>
        <w:ind w:left="1440"/>
      </w:pPr>
      <w:r>
        <w:t>on the next screen, find</w:t>
      </w:r>
      <w:r w:rsidR="00A73BCC">
        <w:t>s</w:t>
      </w:r>
      <w:r>
        <w:t xml:space="preserve"> the gray text (middle of page) “</w:t>
      </w:r>
      <w:r w:rsidRPr="00180399">
        <w:t>Don't have an eGrants account? Create an account</w:t>
      </w:r>
      <w:r>
        <w:t xml:space="preserve">” </w:t>
      </w:r>
    </w:p>
    <w:p w14:paraId="4ACD81B6" w14:textId="77777777" w:rsidR="00180399" w:rsidRDefault="00DB4F2B" w:rsidP="008752F4">
      <w:pPr>
        <w:pStyle w:val="Body0"/>
        <w:numPr>
          <w:ilvl w:val="0"/>
          <w:numId w:val="24"/>
        </w:numPr>
        <w:spacing w:before="0"/>
        <w:ind w:left="1440"/>
      </w:pPr>
      <w:r>
        <w:t>on the next screen, select</w:t>
      </w:r>
      <w:r w:rsidR="00A73BCC">
        <w:t>s</w:t>
      </w:r>
      <w:r>
        <w:t xml:space="preserve"> “Create a Grantee account” </w:t>
      </w:r>
      <w:r w:rsidR="00180399">
        <w:t xml:space="preserve">and follow the prompts. </w:t>
      </w:r>
    </w:p>
    <w:p w14:paraId="48F61216" w14:textId="77777777" w:rsidR="00180399" w:rsidRDefault="00180399" w:rsidP="008752F4">
      <w:pPr>
        <w:pStyle w:val="Body0"/>
        <w:numPr>
          <w:ilvl w:val="0"/>
          <w:numId w:val="24"/>
        </w:numPr>
        <w:spacing w:before="0"/>
        <w:ind w:left="1440"/>
      </w:pPr>
      <w:r>
        <w:t xml:space="preserve">information you will need to complete registration includes your organization’s </w:t>
      </w:r>
      <w:r w:rsidR="00DB4F2B">
        <w:t>Employer Identification Number (EIN) and DUNs number.</w:t>
      </w:r>
    </w:p>
    <w:p w14:paraId="2320B035" w14:textId="77777777" w:rsidR="00A73BCC" w:rsidRPr="00A73BCC" w:rsidRDefault="00A73BCC" w:rsidP="00180399">
      <w:pPr>
        <w:pStyle w:val="Body0"/>
        <w:ind w:firstLine="0"/>
      </w:pPr>
      <w:r w:rsidRPr="001872C2">
        <w:rPr>
          <w:b/>
          <w:bCs/>
          <w:i/>
          <w:iCs/>
          <w:szCs w:val="22"/>
        </w:rPr>
        <w:t xml:space="preserve">Note: Anyone within your organization who will be entering information in the application at any point during application preparation and submission in the eGrants system must have </w:t>
      </w:r>
      <w:r w:rsidRPr="00445C1C">
        <w:rPr>
          <w:b/>
          <w:bCs/>
          <w:i/>
          <w:iCs/>
          <w:szCs w:val="22"/>
          <w:u w:val="single"/>
        </w:rPr>
        <w:t>their own</w:t>
      </w:r>
      <w:r w:rsidRPr="001872C2">
        <w:rPr>
          <w:b/>
          <w:bCs/>
          <w:i/>
          <w:iCs/>
          <w:szCs w:val="22"/>
        </w:rPr>
        <w:t xml:space="preserve"> eGrants account.</w:t>
      </w:r>
      <w:r>
        <w:rPr>
          <w:bCs/>
          <w:iCs/>
          <w:szCs w:val="22"/>
        </w:rPr>
        <w:t xml:space="preserve"> The individual who first establishes an account and enters organizational information becomes the person who authorizes subsequent accounts and assigns user rights. This person will receive an email indicating someone new is trying to associate themselves with the organization’s account. Given this system, applicants should review their agency policies and internal controls.</w:t>
      </w:r>
    </w:p>
    <w:p w14:paraId="3814AF68" w14:textId="77777777" w:rsidR="00180399" w:rsidRDefault="009879F3" w:rsidP="00180399">
      <w:pPr>
        <w:pStyle w:val="Body0"/>
        <w:ind w:firstLine="0"/>
      </w:pPr>
      <w:r>
        <w:t xml:space="preserve">Once </w:t>
      </w:r>
      <w:r w:rsidR="00A73BCC">
        <w:t>an</w:t>
      </w:r>
      <w:r>
        <w:t xml:space="preserve"> account is established and while you are logged in, use</w:t>
      </w:r>
      <w:r w:rsidR="00180399">
        <w:t xml:space="preserve"> eGrants to complete the following steps in order to access the application sections. The text</w:t>
      </w:r>
      <w:r w:rsidR="00AB4B50">
        <w:t>s</w:t>
      </w:r>
      <w:r w:rsidR="00180399">
        <w:t xml:space="preserve"> in parentheses below are guides for making selections from the menus or lists.</w:t>
      </w:r>
    </w:p>
    <w:p w14:paraId="0C99ED92" w14:textId="77777777" w:rsidR="00180399" w:rsidRDefault="00180399" w:rsidP="008752F4">
      <w:pPr>
        <w:numPr>
          <w:ilvl w:val="0"/>
          <w:numId w:val="17"/>
        </w:numPr>
      </w:pPr>
      <w:r>
        <w:t xml:space="preserve">Under </w:t>
      </w:r>
      <w:r w:rsidR="00182348">
        <w:t xml:space="preserve">the header </w:t>
      </w:r>
      <w:r>
        <w:t xml:space="preserve">“Creating An Application” </w:t>
      </w:r>
      <w:r w:rsidR="00182348">
        <w:t>in the bottom left of your screen</w:t>
      </w:r>
    </w:p>
    <w:p w14:paraId="083BA3C7" w14:textId="77777777" w:rsidR="00182348" w:rsidRDefault="00182348" w:rsidP="008752F4">
      <w:pPr>
        <w:numPr>
          <w:ilvl w:val="1"/>
          <w:numId w:val="17"/>
        </w:numPr>
        <w:spacing w:before="0"/>
      </w:pPr>
      <w:r>
        <w:t>Select “New”</w:t>
      </w:r>
      <w:r w:rsidR="00731EF6">
        <w:t xml:space="preserve"> (meaning New Application document)</w:t>
      </w:r>
    </w:p>
    <w:p w14:paraId="7306C36F" w14:textId="77777777" w:rsidR="00182348" w:rsidRDefault="00182348" w:rsidP="008752F4">
      <w:pPr>
        <w:numPr>
          <w:ilvl w:val="1"/>
          <w:numId w:val="17"/>
        </w:numPr>
        <w:spacing w:before="0"/>
      </w:pPr>
      <w:r>
        <w:t>Select a program area (AmeriCorps)</w:t>
      </w:r>
    </w:p>
    <w:p w14:paraId="658477BA" w14:textId="77777777" w:rsidR="001F0D4D" w:rsidRDefault="00182348" w:rsidP="008752F4">
      <w:pPr>
        <w:numPr>
          <w:ilvl w:val="1"/>
          <w:numId w:val="17"/>
        </w:numPr>
        <w:spacing w:before="0"/>
      </w:pPr>
      <w:r>
        <w:t>Select a NOFA (this competition is</w:t>
      </w:r>
      <w:r w:rsidR="001F0D4D">
        <w:t xml:space="preserve"> either:</w:t>
      </w:r>
    </w:p>
    <w:p w14:paraId="25F204E5" w14:textId="77777777" w:rsidR="00182348" w:rsidRDefault="00182348" w:rsidP="008752F4">
      <w:pPr>
        <w:numPr>
          <w:ilvl w:val="2"/>
          <w:numId w:val="17"/>
        </w:numPr>
        <w:tabs>
          <w:tab w:val="clear" w:pos="2160"/>
        </w:tabs>
        <w:spacing w:before="0"/>
        <w:ind w:left="1620"/>
      </w:pPr>
      <w:r>
        <w:t xml:space="preserve"> “</w:t>
      </w:r>
      <w:r w:rsidR="001F0D4D" w:rsidRPr="00771AA7">
        <w:rPr>
          <w:i/>
        </w:rPr>
        <w:t xml:space="preserve">FY </w:t>
      </w:r>
      <w:r w:rsidR="005B7872" w:rsidRPr="00771AA7">
        <w:rPr>
          <w:i/>
        </w:rPr>
        <w:t>201</w:t>
      </w:r>
      <w:r w:rsidR="00B47626">
        <w:rPr>
          <w:i/>
        </w:rPr>
        <w:t>8</w:t>
      </w:r>
      <w:r w:rsidR="005B7872" w:rsidRPr="00771AA7">
        <w:rPr>
          <w:i/>
        </w:rPr>
        <w:t xml:space="preserve"> </w:t>
      </w:r>
      <w:r w:rsidR="001F0D4D" w:rsidRPr="00771AA7">
        <w:rPr>
          <w:i/>
        </w:rPr>
        <w:t>AmeriCorps State Commission</w:t>
      </w:r>
      <w:r w:rsidR="00771AA7">
        <w:t xml:space="preserve">” for cost reimbursement </w:t>
      </w:r>
      <w:r w:rsidR="00445C1C">
        <w:t xml:space="preserve">and </w:t>
      </w:r>
      <w:r w:rsidR="00771AA7">
        <w:t xml:space="preserve">applications </w:t>
      </w:r>
    </w:p>
    <w:p w14:paraId="50B2955D" w14:textId="77777777" w:rsidR="00771AA7" w:rsidRDefault="00F13AB9" w:rsidP="00771AA7">
      <w:pPr>
        <w:spacing w:before="0"/>
        <w:ind w:left="1260"/>
      </w:pPr>
      <w:r>
        <w:t xml:space="preserve">        </w:t>
      </w:r>
      <w:r w:rsidR="00771AA7">
        <w:t>Or</w:t>
      </w:r>
    </w:p>
    <w:p w14:paraId="6E18F842" w14:textId="77777777" w:rsidR="00771AA7" w:rsidRDefault="00771AA7" w:rsidP="008752F4">
      <w:pPr>
        <w:numPr>
          <w:ilvl w:val="2"/>
          <w:numId w:val="17"/>
        </w:numPr>
        <w:tabs>
          <w:tab w:val="clear" w:pos="2160"/>
        </w:tabs>
        <w:spacing w:before="0"/>
        <w:ind w:left="1620"/>
      </w:pPr>
      <w:r>
        <w:t>“</w:t>
      </w:r>
      <w:r w:rsidRPr="00771AA7">
        <w:rPr>
          <w:i/>
        </w:rPr>
        <w:t xml:space="preserve">FY </w:t>
      </w:r>
      <w:r w:rsidR="005B7872" w:rsidRPr="00771AA7">
        <w:rPr>
          <w:i/>
        </w:rPr>
        <w:t>201</w:t>
      </w:r>
      <w:r w:rsidR="00B47626">
        <w:rPr>
          <w:i/>
        </w:rPr>
        <w:t>8</w:t>
      </w:r>
      <w:r w:rsidR="005B7872" w:rsidRPr="00771AA7">
        <w:rPr>
          <w:i/>
        </w:rPr>
        <w:t xml:space="preserve"> </w:t>
      </w:r>
      <w:r w:rsidRPr="00771AA7">
        <w:rPr>
          <w:i/>
        </w:rPr>
        <w:t>AmeriCorps State and Territory Commission Fixed and EAP</w:t>
      </w:r>
      <w:r>
        <w:t xml:space="preserve">” for Fixed </w:t>
      </w:r>
      <w:r w:rsidR="00445C1C">
        <w:t>Amount</w:t>
      </w:r>
    </w:p>
    <w:p w14:paraId="4EF8F642" w14:textId="77777777" w:rsidR="00182348" w:rsidRDefault="00182348" w:rsidP="008752F4">
      <w:pPr>
        <w:numPr>
          <w:ilvl w:val="1"/>
          <w:numId w:val="17"/>
        </w:numPr>
        <w:spacing w:before="0"/>
      </w:pPr>
      <w:r>
        <w:t>Select the state (Maine)</w:t>
      </w:r>
    </w:p>
    <w:p w14:paraId="400C2C9A" w14:textId="77777777" w:rsidR="00182348" w:rsidRPr="008749F9" w:rsidRDefault="00182348" w:rsidP="008752F4">
      <w:pPr>
        <w:numPr>
          <w:ilvl w:val="1"/>
          <w:numId w:val="17"/>
        </w:numPr>
        <w:spacing w:before="0"/>
      </w:pPr>
      <w:r w:rsidRPr="008749F9">
        <w:t>Select the State Prime ID (</w:t>
      </w:r>
      <w:r w:rsidR="0090463E">
        <w:t xml:space="preserve">using the pull-down menu; there should be one </w:t>
      </w:r>
      <w:r w:rsidR="00F13AB9">
        <w:t xml:space="preserve">Maine </w:t>
      </w:r>
      <w:r w:rsidR="0090463E">
        <w:t>choice only</w:t>
      </w:r>
      <w:r w:rsidRPr="008749F9">
        <w:t>)</w:t>
      </w:r>
    </w:p>
    <w:p w14:paraId="2E17D5A1" w14:textId="77777777" w:rsidR="00180399" w:rsidRPr="006124DE" w:rsidRDefault="00180399" w:rsidP="00180399">
      <w:pPr>
        <w:ind w:firstLine="360"/>
      </w:pPr>
      <w:r>
        <w:t xml:space="preserve">Once these steps are completed, you </w:t>
      </w:r>
      <w:r w:rsidR="00E11547">
        <w:t>can</w:t>
      </w:r>
      <w:r>
        <w:t xml:space="preserve"> to fill out the Applicant Info and Application Info sections.</w:t>
      </w:r>
    </w:p>
    <w:p w14:paraId="636B587A" w14:textId="77777777" w:rsidR="00504F82" w:rsidRPr="00866994" w:rsidRDefault="00DC71A5" w:rsidP="00504F82">
      <w:pPr>
        <w:pStyle w:val="Heading2"/>
      </w:pPr>
      <w:bookmarkStart w:id="512" w:name="_Toc208564159"/>
      <w:bookmarkStart w:id="513" w:name="_Toc208584196"/>
      <w:bookmarkStart w:id="514" w:name="_Toc339908455"/>
      <w:bookmarkStart w:id="515" w:name="_Toc368947668"/>
      <w:bookmarkStart w:id="516" w:name="_Toc494383763"/>
      <w:r w:rsidRPr="00866994">
        <w:t>I</w:t>
      </w:r>
      <w:r w:rsidR="005E70C6">
        <w:t>V</w:t>
      </w:r>
      <w:r w:rsidRPr="00866994">
        <w:t xml:space="preserve">.  </w:t>
      </w:r>
      <w:r w:rsidR="00504F82" w:rsidRPr="00866994">
        <w:t>Contents of a Complete Application (eGrants and Hard Copies)</w:t>
      </w:r>
      <w:bookmarkEnd w:id="512"/>
      <w:bookmarkEnd w:id="513"/>
      <w:bookmarkEnd w:id="514"/>
      <w:bookmarkEnd w:id="515"/>
      <w:bookmarkEnd w:id="516"/>
    </w:p>
    <w:p w14:paraId="282E3C1B" w14:textId="77777777" w:rsidR="00897E15" w:rsidRPr="0033167D" w:rsidRDefault="00504F82" w:rsidP="00897E15">
      <w:pPr>
        <w:pStyle w:val="Body0"/>
        <w:ind w:firstLine="0"/>
        <w:rPr>
          <w:szCs w:val="22"/>
        </w:rPr>
      </w:pPr>
      <w:r w:rsidRPr="006124DE">
        <w:t xml:space="preserve">Your application consists of </w:t>
      </w:r>
      <w:r w:rsidR="00DB4F2B">
        <w:t>information submitted through the eGrants system AND hard copy materials that must be delivered to the</w:t>
      </w:r>
      <w:r w:rsidR="00277DC0">
        <w:t xml:space="preserve"> Maine </w:t>
      </w:r>
      <w:r w:rsidR="007A4699">
        <w:t>Division of Procurement Services</w:t>
      </w:r>
      <w:r w:rsidR="00DB4F2B">
        <w:t xml:space="preserve"> by the submission deadline.</w:t>
      </w:r>
      <w:r w:rsidR="00546CF5" w:rsidRPr="00DB4F2B">
        <w:t xml:space="preserve"> </w:t>
      </w:r>
      <w:r w:rsidR="00D53958">
        <w:t>I</w:t>
      </w:r>
      <w:r w:rsidR="00546CF5" w:rsidRPr="00DB4F2B">
        <w:t xml:space="preserve">f </w:t>
      </w:r>
      <w:r w:rsidR="00546CF5" w:rsidRPr="00DB4F2B">
        <w:rPr>
          <w:u w:val="single"/>
        </w:rPr>
        <w:t>any</w:t>
      </w:r>
      <w:r w:rsidR="00546CF5" w:rsidRPr="00DB4F2B">
        <w:t xml:space="preserve"> required component is not received at the time applications close – </w:t>
      </w:r>
      <w:r w:rsidR="00546CF5" w:rsidRPr="000913FF">
        <w:rPr>
          <w:u w:val="single"/>
        </w:rPr>
        <w:t>that application will be rejected and not considered</w:t>
      </w:r>
      <w:r w:rsidR="00546CF5" w:rsidRPr="00DB4F2B">
        <w:t>.</w:t>
      </w:r>
      <w:r w:rsidR="00897E15">
        <w:t xml:space="preserve"> The </w:t>
      </w:r>
      <w:r w:rsidR="00897E15" w:rsidRPr="0049360D">
        <w:rPr>
          <w:szCs w:val="22"/>
        </w:rPr>
        <w:t xml:space="preserve">Commission, </w:t>
      </w:r>
      <w:r w:rsidR="00897E15" w:rsidRPr="0049360D">
        <w:rPr>
          <w:rStyle w:val="InitialStyle"/>
          <w:bCs/>
          <w:sz w:val="22"/>
          <w:szCs w:val="22"/>
        </w:rPr>
        <w:t>at its sole discretion, reserves the right to recognize and waive minor informalities and irregularities found in proposals received in response to this RFP</w:t>
      </w:r>
      <w:r w:rsidR="00897E15">
        <w:rPr>
          <w:szCs w:val="22"/>
        </w:rPr>
        <w:t>.</w:t>
      </w:r>
    </w:p>
    <w:p w14:paraId="10C48DFC" w14:textId="77777777" w:rsidR="00027252" w:rsidRPr="006801DA" w:rsidRDefault="00027252" w:rsidP="00027252">
      <w:pPr>
        <w:rPr>
          <w:b/>
          <w:i/>
          <w:sz w:val="28"/>
          <w:szCs w:val="28"/>
        </w:rPr>
      </w:pPr>
      <w:r w:rsidRPr="006801DA">
        <w:rPr>
          <w:b/>
          <w:i/>
          <w:sz w:val="28"/>
          <w:szCs w:val="28"/>
        </w:rPr>
        <w:t>Items I to VI</w:t>
      </w:r>
      <w:r w:rsidR="00D53CAF" w:rsidRPr="006801DA">
        <w:rPr>
          <w:b/>
          <w:i/>
          <w:sz w:val="28"/>
          <w:szCs w:val="28"/>
        </w:rPr>
        <w:t>I</w:t>
      </w:r>
      <w:r w:rsidRPr="006801DA">
        <w:rPr>
          <w:b/>
          <w:i/>
          <w:sz w:val="28"/>
          <w:szCs w:val="28"/>
        </w:rPr>
        <w:t>: To be completed in eGrants</w:t>
      </w:r>
    </w:p>
    <w:p w14:paraId="5F87BC89" w14:textId="77777777" w:rsidR="00425539" w:rsidRDefault="00425539" w:rsidP="00425539">
      <w:pPr>
        <w:tabs>
          <w:tab w:val="center" w:pos="720"/>
        </w:tabs>
        <w:overflowPunct/>
        <w:autoSpaceDE/>
        <w:autoSpaceDN/>
        <w:adjustRightInd/>
        <w:spacing w:before="0"/>
        <w:textAlignment w:val="auto"/>
        <w:rPr>
          <w:rFonts w:ascii="Arial" w:hAnsi="Arial" w:cs="Arial"/>
          <w:b/>
          <w:sz w:val="20"/>
        </w:rPr>
      </w:pPr>
    </w:p>
    <w:p w14:paraId="7558B240" w14:textId="77777777" w:rsidR="00425539" w:rsidRPr="00243D98" w:rsidRDefault="00425539" w:rsidP="008752F4">
      <w:pPr>
        <w:numPr>
          <w:ilvl w:val="0"/>
          <w:numId w:val="47"/>
        </w:numPr>
        <w:tabs>
          <w:tab w:val="center" w:pos="360"/>
        </w:tabs>
        <w:overflowPunct/>
        <w:autoSpaceDE/>
        <w:autoSpaceDN/>
        <w:adjustRightInd/>
        <w:spacing w:before="0"/>
        <w:textAlignment w:val="auto"/>
        <w:rPr>
          <w:b/>
          <w:szCs w:val="22"/>
        </w:rPr>
      </w:pPr>
      <w:r w:rsidRPr="00243D98">
        <w:rPr>
          <w:b/>
          <w:szCs w:val="22"/>
        </w:rPr>
        <w:t>Applicant Info</w:t>
      </w:r>
    </w:p>
    <w:p w14:paraId="66BB4353" w14:textId="77777777" w:rsidR="00425539" w:rsidRPr="00425539" w:rsidRDefault="00425539" w:rsidP="00425539">
      <w:pPr>
        <w:tabs>
          <w:tab w:val="center" w:pos="720"/>
        </w:tabs>
        <w:ind w:left="360"/>
        <w:rPr>
          <w:szCs w:val="22"/>
        </w:rPr>
      </w:pPr>
      <w:r w:rsidRPr="00425539">
        <w:rPr>
          <w:szCs w:val="22"/>
        </w:rPr>
        <w:t xml:space="preserve">Information entered in the Applicant Info, Application Info, and Budget sections will populate the SF424 Facesheet. </w:t>
      </w:r>
    </w:p>
    <w:p w14:paraId="3912AD94" w14:textId="77777777" w:rsidR="00425539" w:rsidRDefault="00425539" w:rsidP="008752F4">
      <w:pPr>
        <w:pStyle w:val="Default"/>
        <w:numPr>
          <w:ilvl w:val="0"/>
          <w:numId w:val="46"/>
        </w:numPr>
        <w:spacing w:after="47"/>
        <w:rPr>
          <w:sz w:val="22"/>
          <w:szCs w:val="22"/>
        </w:rPr>
      </w:pPr>
      <w:r w:rsidRPr="00425539">
        <w:rPr>
          <w:sz w:val="22"/>
          <w:szCs w:val="22"/>
        </w:rPr>
        <w:t xml:space="preserve">If you are </w:t>
      </w:r>
    </w:p>
    <w:p w14:paraId="1C99EC39" w14:textId="77777777" w:rsidR="00425539" w:rsidRDefault="00425539" w:rsidP="008752F4">
      <w:pPr>
        <w:pStyle w:val="Default"/>
        <w:numPr>
          <w:ilvl w:val="2"/>
          <w:numId w:val="46"/>
        </w:numPr>
        <w:rPr>
          <w:sz w:val="22"/>
          <w:szCs w:val="22"/>
        </w:rPr>
      </w:pPr>
      <w:r w:rsidRPr="00425539">
        <w:rPr>
          <w:sz w:val="22"/>
          <w:szCs w:val="22"/>
        </w:rPr>
        <w:t xml:space="preserve">recompeting (in the final year of a </w:t>
      </w:r>
      <w:r w:rsidR="00277DC0">
        <w:rPr>
          <w:sz w:val="22"/>
          <w:szCs w:val="22"/>
        </w:rPr>
        <w:t>AmeriCorps Competitive</w:t>
      </w:r>
      <w:r w:rsidRPr="00425539">
        <w:rPr>
          <w:sz w:val="22"/>
          <w:szCs w:val="22"/>
        </w:rPr>
        <w:t xml:space="preserve"> funding cycle and applying for a new grant cycle), select </w:t>
      </w:r>
      <w:r w:rsidRPr="00425539">
        <w:rPr>
          <w:b/>
          <w:sz w:val="22"/>
          <w:szCs w:val="22"/>
        </w:rPr>
        <w:t>Continuation/Renewal</w:t>
      </w:r>
      <w:r w:rsidRPr="00425539">
        <w:rPr>
          <w:sz w:val="22"/>
          <w:szCs w:val="22"/>
        </w:rPr>
        <w:t xml:space="preserve"> </w:t>
      </w:r>
    </w:p>
    <w:p w14:paraId="5807F7EF" w14:textId="77777777" w:rsidR="00425539" w:rsidRPr="00425539" w:rsidRDefault="00425539" w:rsidP="008752F4">
      <w:pPr>
        <w:pStyle w:val="Default"/>
        <w:numPr>
          <w:ilvl w:val="2"/>
          <w:numId w:val="46"/>
        </w:numPr>
        <w:spacing w:after="47"/>
        <w:rPr>
          <w:sz w:val="22"/>
          <w:szCs w:val="22"/>
        </w:rPr>
      </w:pPr>
      <w:r w:rsidRPr="00425539">
        <w:rPr>
          <w:sz w:val="22"/>
          <w:szCs w:val="22"/>
        </w:rPr>
        <w:t xml:space="preserve">not a current grantee, but have received a competitive AmeriCorps grant in the past five years, select </w:t>
      </w:r>
      <w:r w:rsidRPr="00425539">
        <w:rPr>
          <w:b/>
          <w:bCs/>
          <w:sz w:val="22"/>
          <w:szCs w:val="22"/>
        </w:rPr>
        <w:t xml:space="preserve">Continuation/Renewal </w:t>
      </w:r>
    </w:p>
    <w:p w14:paraId="44BF72A0" w14:textId="77777777" w:rsidR="00425539" w:rsidRPr="00425539" w:rsidRDefault="00425539" w:rsidP="008752F4">
      <w:pPr>
        <w:pStyle w:val="Default"/>
        <w:numPr>
          <w:ilvl w:val="2"/>
          <w:numId w:val="46"/>
        </w:numPr>
        <w:spacing w:after="47"/>
        <w:rPr>
          <w:sz w:val="22"/>
          <w:szCs w:val="22"/>
        </w:rPr>
      </w:pPr>
      <w:r w:rsidRPr="00425539">
        <w:rPr>
          <w:sz w:val="22"/>
          <w:szCs w:val="22"/>
        </w:rPr>
        <w:t xml:space="preserve">applying for the first time, have only received formula funding in the past, or are a former grantee (non-formula) whose last AmeriCorps grant was received more than five years ago, select </w:t>
      </w:r>
      <w:r w:rsidRPr="00425539">
        <w:rPr>
          <w:b/>
          <w:bCs/>
          <w:sz w:val="22"/>
          <w:szCs w:val="22"/>
        </w:rPr>
        <w:t xml:space="preserve">New </w:t>
      </w:r>
    </w:p>
    <w:p w14:paraId="7F9D460D" w14:textId="77777777" w:rsidR="00425539" w:rsidRPr="00425539" w:rsidRDefault="00425539" w:rsidP="00243D98">
      <w:pPr>
        <w:tabs>
          <w:tab w:val="center" w:pos="720"/>
        </w:tabs>
        <w:ind w:left="360"/>
        <w:rPr>
          <w:szCs w:val="22"/>
        </w:rPr>
      </w:pPr>
      <w:r w:rsidRPr="00425539">
        <w:rPr>
          <w:szCs w:val="22"/>
        </w:rPr>
        <w:t>Enter or update the requested information in the fields that appear. The contact person needs to be the person who can answer questions about the application.</w:t>
      </w:r>
    </w:p>
    <w:p w14:paraId="4F95706F" w14:textId="77777777" w:rsidR="00425539" w:rsidRPr="00243D98" w:rsidRDefault="00425539" w:rsidP="00425539">
      <w:pPr>
        <w:rPr>
          <w:b/>
        </w:rPr>
      </w:pPr>
      <w:r w:rsidRPr="00243D98">
        <w:rPr>
          <w:b/>
        </w:rPr>
        <w:t xml:space="preserve">II. </w:t>
      </w:r>
      <w:r w:rsidR="007D0F8F" w:rsidRPr="00243D98">
        <w:rPr>
          <w:b/>
        </w:rPr>
        <w:t xml:space="preserve"> </w:t>
      </w:r>
      <w:r w:rsidRPr="00243D98">
        <w:rPr>
          <w:b/>
        </w:rPr>
        <w:t>Application Info</w:t>
      </w:r>
    </w:p>
    <w:p w14:paraId="33073B26" w14:textId="77777777" w:rsidR="00425539" w:rsidRPr="00425539" w:rsidRDefault="00425539" w:rsidP="00425539">
      <w:pPr>
        <w:tabs>
          <w:tab w:val="center" w:pos="720"/>
        </w:tabs>
        <w:ind w:left="360" w:hanging="360"/>
        <w:rPr>
          <w:szCs w:val="22"/>
        </w:rPr>
      </w:pPr>
      <w:r>
        <w:rPr>
          <w:szCs w:val="22"/>
        </w:rPr>
        <w:tab/>
      </w:r>
      <w:r w:rsidRPr="00425539">
        <w:rPr>
          <w:szCs w:val="22"/>
        </w:rPr>
        <w:t>In the Application Info Section enter:</w:t>
      </w:r>
    </w:p>
    <w:p w14:paraId="3774FF11" w14:textId="77777777" w:rsidR="00425539" w:rsidRPr="00425539" w:rsidRDefault="00425539" w:rsidP="008752F4">
      <w:pPr>
        <w:numPr>
          <w:ilvl w:val="0"/>
          <w:numId w:val="48"/>
        </w:numPr>
        <w:tabs>
          <w:tab w:val="clear" w:pos="1440"/>
          <w:tab w:val="num" w:pos="720"/>
        </w:tabs>
        <w:overflowPunct/>
        <w:autoSpaceDE/>
        <w:autoSpaceDN/>
        <w:adjustRightInd/>
        <w:spacing w:before="0"/>
        <w:ind w:left="720"/>
        <w:textAlignment w:val="auto"/>
        <w:rPr>
          <w:szCs w:val="22"/>
        </w:rPr>
      </w:pPr>
      <w:r w:rsidRPr="00425539">
        <w:rPr>
          <w:szCs w:val="22"/>
        </w:rPr>
        <w:t>Areas affected by your proposed program. For city or county information, please follow each one with the two-letter capitalized state abbreviation.</w:t>
      </w:r>
      <w:r w:rsidR="005B7872">
        <w:rPr>
          <w:szCs w:val="22"/>
        </w:rPr>
        <w:t xml:space="preserve"> Use commas as separators. </w:t>
      </w:r>
    </w:p>
    <w:p w14:paraId="1E69F5FC" w14:textId="77777777" w:rsidR="00425539" w:rsidRPr="00425539" w:rsidRDefault="00425539" w:rsidP="008752F4">
      <w:pPr>
        <w:numPr>
          <w:ilvl w:val="0"/>
          <w:numId w:val="48"/>
        </w:numPr>
        <w:tabs>
          <w:tab w:val="clear" w:pos="1440"/>
          <w:tab w:val="num" w:pos="720"/>
        </w:tabs>
        <w:overflowPunct/>
        <w:autoSpaceDE/>
        <w:autoSpaceDN/>
        <w:adjustRightInd/>
        <w:spacing w:before="0"/>
        <w:ind w:left="720"/>
        <w:textAlignment w:val="auto"/>
        <w:rPr>
          <w:szCs w:val="22"/>
        </w:rPr>
      </w:pPr>
      <w:r w:rsidRPr="00425539">
        <w:rPr>
          <w:szCs w:val="22"/>
        </w:rPr>
        <w:t xml:space="preserve">Requested project period start and end dates. </w:t>
      </w:r>
      <w:r w:rsidR="005B7872">
        <w:rPr>
          <w:szCs w:val="22"/>
        </w:rPr>
        <w:t>Start dates are generally September 1 and may not be earlier than August 15</w:t>
      </w:r>
      <w:r w:rsidRPr="00425539">
        <w:rPr>
          <w:szCs w:val="22"/>
        </w:rPr>
        <w:t xml:space="preserve">. </w:t>
      </w:r>
    </w:p>
    <w:p w14:paraId="620E90F9" w14:textId="77777777" w:rsidR="00425539" w:rsidRPr="00425539" w:rsidRDefault="00425539" w:rsidP="008752F4">
      <w:pPr>
        <w:numPr>
          <w:ilvl w:val="0"/>
          <w:numId w:val="48"/>
        </w:numPr>
        <w:tabs>
          <w:tab w:val="clear" w:pos="1440"/>
          <w:tab w:val="num" w:pos="720"/>
        </w:tabs>
        <w:overflowPunct/>
        <w:autoSpaceDE/>
        <w:autoSpaceDN/>
        <w:adjustRightInd/>
        <w:spacing w:before="0"/>
        <w:ind w:hanging="1080"/>
        <w:textAlignment w:val="auto"/>
        <w:rPr>
          <w:szCs w:val="22"/>
        </w:rPr>
      </w:pPr>
      <w:r w:rsidRPr="00425539">
        <w:rPr>
          <w:szCs w:val="22"/>
        </w:rPr>
        <w:t>State Application Identifier:  Enter N/A.</w:t>
      </w:r>
    </w:p>
    <w:p w14:paraId="63DC84C9" w14:textId="77777777" w:rsidR="00425539" w:rsidRPr="00425539" w:rsidRDefault="00425539" w:rsidP="008752F4">
      <w:pPr>
        <w:numPr>
          <w:ilvl w:val="0"/>
          <w:numId w:val="20"/>
        </w:numPr>
        <w:overflowPunct/>
        <w:autoSpaceDE/>
        <w:autoSpaceDN/>
        <w:adjustRightInd/>
        <w:spacing w:before="0"/>
        <w:textAlignment w:val="auto"/>
        <w:rPr>
          <w:szCs w:val="22"/>
        </w:rPr>
      </w:pPr>
      <w:r w:rsidRPr="00425539">
        <w:rPr>
          <w:szCs w:val="22"/>
        </w:rPr>
        <w:t xml:space="preserve">The Application is Subject to Review by State Executive Order 12372 Process:  This is pre-filled as “No, this is not applicable.” </w:t>
      </w:r>
    </w:p>
    <w:p w14:paraId="1DDEF52E" w14:textId="77777777" w:rsidR="00425539" w:rsidRPr="00425539" w:rsidRDefault="00425539" w:rsidP="008752F4">
      <w:pPr>
        <w:numPr>
          <w:ilvl w:val="0"/>
          <w:numId w:val="49"/>
        </w:numPr>
        <w:tabs>
          <w:tab w:val="left" w:pos="0"/>
        </w:tabs>
        <w:overflowPunct/>
        <w:autoSpaceDE/>
        <w:autoSpaceDN/>
        <w:adjustRightInd/>
        <w:spacing w:before="0"/>
        <w:textAlignment w:val="auto"/>
        <w:rPr>
          <w:szCs w:val="22"/>
        </w:rPr>
      </w:pPr>
      <w:r w:rsidRPr="00425539">
        <w:rPr>
          <w:szCs w:val="22"/>
        </w:rPr>
        <w:t xml:space="preserve">Indicate Yes or No if you are delinquent on any federal debt. If yes, send explanation </w:t>
      </w:r>
    </w:p>
    <w:p w14:paraId="0D70973E" w14:textId="77777777" w:rsidR="00425539" w:rsidRPr="00385A16" w:rsidRDefault="00A04618" w:rsidP="00385A16">
      <w:pPr>
        <w:pStyle w:val="ListParagraph"/>
        <w:numPr>
          <w:ilvl w:val="0"/>
          <w:numId w:val="49"/>
        </w:numPr>
        <w:tabs>
          <w:tab w:val="left" w:pos="1080"/>
        </w:tabs>
        <w:rPr>
          <w:rFonts w:ascii="Times New Roman" w:hAnsi="Times New Roman" w:cs="Times New Roman"/>
        </w:rPr>
      </w:pPr>
      <w:r w:rsidRPr="00385A16">
        <w:rPr>
          <w:rFonts w:ascii="Times New Roman" w:hAnsi="Times New Roman" w:cs="Times New Roman"/>
        </w:rPr>
        <w:t xml:space="preserve">Request a waiver: Use this </w:t>
      </w:r>
      <w:r w:rsidR="00385A16" w:rsidRPr="00385A16">
        <w:rPr>
          <w:rFonts w:ascii="Times New Roman" w:hAnsi="Times New Roman" w:cs="Times New Roman"/>
        </w:rPr>
        <w:t xml:space="preserve">eGrants </w:t>
      </w:r>
      <w:r w:rsidRPr="00385A16">
        <w:rPr>
          <w:rFonts w:ascii="Times New Roman" w:hAnsi="Times New Roman" w:cs="Times New Roman"/>
        </w:rPr>
        <w:t>link to request a waiver to the requirement</w:t>
      </w:r>
      <w:r w:rsidR="00DD0A82" w:rsidRPr="00385A16">
        <w:rPr>
          <w:rFonts w:ascii="Times New Roman" w:hAnsi="Times New Roman" w:cs="Times New Roman"/>
        </w:rPr>
        <w:t xml:space="preserve"> to recruit and engage community volunteers in project activities.</w:t>
      </w:r>
    </w:p>
    <w:p w14:paraId="3366DB79" w14:textId="77777777" w:rsidR="00DD0A82" w:rsidRPr="00425539" w:rsidRDefault="00DD0A82" w:rsidP="00DD0A82">
      <w:pPr>
        <w:tabs>
          <w:tab w:val="left" w:pos="1080"/>
        </w:tabs>
        <w:spacing w:before="0"/>
        <w:rPr>
          <w:bCs/>
          <w:szCs w:val="22"/>
        </w:rPr>
      </w:pPr>
    </w:p>
    <w:p w14:paraId="0BFE8268" w14:textId="77777777" w:rsidR="00027252" w:rsidRDefault="00027252" w:rsidP="000913FF">
      <w:pPr>
        <w:tabs>
          <w:tab w:val="left" w:pos="1080"/>
        </w:tabs>
        <w:spacing w:before="0"/>
        <w:ind w:left="360" w:hanging="360"/>
        <w:rPr>
          <w:b/>
          <w:bCs/>
          <w:szCs w:val="22"/>
        </w:rPr>
      </w:pPr>
      <w:r w:rsidRPr="00243D98">
        <w:rPr>
          <w:b/>
          <w:bCs/>
          <w:szCs w:val="22"/>
        </w:rPr>
        <w:t>III.</w:t>
      </w:r>
      <w:r w:rsidRPr="00243D98">
        <w:rPr>
          <w:b/>
          <w:bCs/>
          <w:szCs w:val="22"/>
        </w:rPr>
        <w:tab/>
        <w:t>Narrative</w:t>
      </w:r>
      <w:r w:rsidR="00AB4B50" w:rsidRPr="00243D98">
        <w:rPr>
          <w:b/>
          <w:bCs/>
          <w:szCs w:val="22"/>
        </w:rPr>
        <w:t>s</w:t>
      </w:r>
      <w:r w:rsidRPr="00243D98">
        <w:rPr>
          <w:b/>
          <w:bCs/>
          <w:szCs w:val="22"/>
        </w:rPr>
        <w:t xml:space="preserve"> </w:t>
      </w:r>
    </w:p>
    <w:p w14:paraId="3DDD9444" w14:textId="77777777" w:rsidR="00A04618" w:rsidRPr="00243D98" w:rsidRDefault="00A04618" w:rsidP="000913FF">
      <w:pPr>
        <w:tabs>
          <w:tab w:val="left" w:pos="1080"/>
        </w:tabs>
        <w:spacing w:before="0"/>
        <w:ind w:left="360" w:hanging="360"/>
        <w:rPr>
          <w:b/>
          <w:bCs/>
          <w:szCs w:val="22"/>
        </w:rPr>
      </w:pPr>
      <w:r>
        <w:rPr>
          <w:b/>
          <w:bCs/>
          <w:szCs w:val="22"/>
        </w:rPr>
        <w:t>IV. Logic Model</w:t>
      </w:r>
    </w:p>
    <w:p w14:paraId="788DCF4A" w14:textId="77777777" w:rsidR="00027252" w:rsidRDefault="00027252" w:rsidP="000913FF">
      <w:pPr>
        <w:tabs>
          <w:tab w:val="left" w:pos="1080"/>
        </w:tabs>
        <w:spacing w:before="0"/>
        <w:ind w:left="360" w:hanging="360"/>
        <w:rPr>
          <w:b/>
          <w:bCs/>
          <w:szCs w:val="22"/>
        </w:rPr>
      </w:pPr>
      <w:r w:rsidRPr="00243D98">
        <w:rPr>
          <w:b/>
          <w:bCs/>
          <w:szCs w:val="22"/>
        </w:rPr>
        <w:t>V.</w:t>
      </w:r>
      <w:r w:rsidRPr="00243D98">
        <w:rPr>
          <w:b/>
          <w:bCs/>
          <w:szCs w:val="22"/>
        </w:rPr>
        <w:tab/>
        <w:t xml:space="preserve">Performance Measures </w:t>
      </w:r>
    </w:p>
    <w:p w14:paraId="73563ADF" w14:textId="77777777" w:rsidR="00A04618" w:rsidRPr="00243D98" w:rsidRDefault="00A04618" w:rsidP="000913FF">
      <w:pPr>
        <w:tabs>
          <w:tab w:val="left" w:pos="1080"/>
        </w:tabs>
        <w:spacing w:before="0"/>
        <w:ind w:left="360" w:hanging="360"/>
        <w:rPr>
          <w:b/>
          <w:bCs/>
          <w:szCs w:val="22"/>
        </w:rPr>
      </w:pPr>
      <w:r>
        <w:rPr>
          <w:b/>
          <w:bCs/>
          <w:szCs w:val="22"/>
        </w:rPr>
        <w:t>VI. Program Information</w:t>
      </w:r>
    </w:p>
    <w:p w14:paraId="4E1D79EB" w14:textId="77777777" w:rsidR="00027252" w:rsidRPr="00243D98" w:rsidRDefault="00027252" w:rsidP="000913FF">
      <w:pPr>
        <w:tabs>
          <w:tab w:val="left" w:pos="1080"/>
        </w:tabs>
        <w:spacing w:before="0"/>
        <w:ind w:left="360" w:hanging="360"/>
        <w:rPr>
          <w:b/>
          <w:bCs/>
          <w:i/>
          <w:szCs w:val="22"/>
        </w:rPr>
      </w:pPr>
      <w:r w:rsidRPr="00243D98">
        <w:rPr>
          <w:b/>
          <w:bCs/>
          <w:szCs w:val="22"/>
        </w:rPr>
        <w:t>V.  Document</w:t>
      </w:r>
      <w:r w:rsidR="00AB4B50" w:rsidRPr="00243D98">
        <w:rPr>
          <w:b/>
          <w:bCs/>
          <w:szCs w:val="22"/>
        </w:rPr>
        <w:t>s</w:t>
      </w:r>
      <w:r w:rsidRPr="00243D98">
        <w:rPr>
          <w:b/>
          <w:bCs/>
          <w:szCs w:val="22"/>
        </w:rPr>
        <w:t xml:space="preserve"> </w:t>
      </w:r>
    </w:p>
    <w:p w14:paraId="5BDAFE6B" w14:textId="77777777" w:rsidR="00027252" w:rsidRPr="00425539" w:rsidRDefault="00027252" w:rsidP="000913FF">
      <w:pPr>
        <w:tabs>
          <w:tab w:val="left" w:pos="1080"/>
        </w:tabs>
        <w:spacing w:before="0"/>
        <w:ind w:left="360" w:hanging="360"/>
        <w:rPr>
          <w:bCs/>
          <w:szCs w:val="22"/>
        </w:rPr>
      </w:pPr>
      <w:r w:rsidRPr="00243D98">
        <w:rPr>
          <w:b/>
          <w:bCs/>
          <w:szCs w:val="22"/>
        </w:rPr>
        <w:t>VI.</w:t>
      </w:r>
      <w:r w:rsidRPr="00243D98">
        <w:rPr>
          <w:b/>
          <w:bCs/>
          <w:szCs w:val="22"/>
        </w:rPr>
        <w:tab/>
        <w:t>Budget Narrative</w:t>
      </w:r>
      <w:r w:rsidRPr="00425539">
        <w:rPr>
          <w:bCs/>
          <w:szCs w:val="22"/>
        </w:rPr>
        <w:t xml:space="preserve"> (Budget </w:t>
      </w:r>
      <w:r w:rsidR="00277DC0">
        <w:rPr>
          <w:bCs/>
          <w:szCs w:val="22"/>
        </w:rPr>
        <w:t xml:space="preserve">Summary </w:t>
      </w:r>
      <w:r w:rsidRPr="00425539">
        <w:rPr>
          <w:bCs/>
          <w:szCs w:val="22"/>
        </w:rPr>
        <w:t>form is automatically created by eGrants from budget narrative)</w:t>
      </w:r>
    </w:p>
    <w:p w14:paraId="7B5F24BC" w14:textId="77777777" w:rsidR="005E05D2" w:rsidRPr="002C534F" w:rsidRDefault="00AB4B50" w:rsidP="002C534F">
      <w:pPr>
        <w:tabs>
          <w:tab w:val="left" w:pos="1080"/>
        </w:tabs>
        <w:spacing w:before="0"/>
        <w:ind w:left="360" w:hanging="360"/>
        <w:rPr>
          <w:b/>
          <w:bCs/>
          <w:szCs w:val="22"/>
        </w:rPr>
      </w:pPr>
      <w:r w:rsidRPr="00243D98">
        <w:rPr>
          <w:b/>
          <w:bCs/>
          <w:szCs w:val="22"/>
        </w:rPr>
        <w:t>VII. Review, Authorize, Submit</w:t>
      </w:r>
    </w:p>
    <w:p w14:paraId="0C1146A6" w14:textId="77777777" w:rsidR="00B52C94" w:rsidRPr="00866994" w:rsidRDefault="00626AD7" w:rsidP="002D6C2C">
      <w:pPr>
        <w:pStyle w:val="Heading2"/>
      </w:pPr>
      <w:bookmarkStart w:id="517" w:name="_Toc208564163"/>
      <w:bookmarkStart w:id="518" w:name="_Toc208584200"/>
      <w:bookmarkStart w:id="519" w:name="_Toc339908456"/>
      <w:bookmarkStart w:id="520" w:name="_Toc368947669"/>
      <w:bookmarkStart w:id="521" w:name="_Toc494383764"/>
      <w:r w:rsidRPr="00866994">
        <w:t>V</w:t>
      </w:r>
      <w:r w:rsidR="009D6E74">
        <w:t xml:space="preserve">. </w:t>
      </w:r>
      <w:r w:rsidR="0090463E">
        <w:t xml:space="preserve"> </w:t>
      </w:r>
      <w:r w:rsidR="00DC71A5" w:rsidRPr="00866994">
        <w:t xml:space="preserve">Instructions for </w:t>
      </w:r>
      <w:r w:rsidR="00B52C94" w:rsidRPr="00866994">
        <w:t>Narratives</w:t>
      </w:r>
      <w:bookmarkEnd w:id="517"/>
      <w:bookmarkEnd w:id="518"/>
      <w:bookmarkEnd w:id="519"/>
      <w:bookmarkEnd w:id="520"/>
      <w:bookmarkEnd w:id="521"/>
    </w:p>
    <w:p w14:paraId="0DCFF5A5" w14:textId="77777777" w:rsidR="001712DC" w:rsidRDefault="001712DC" w:rsidP="001712DC">
      <w:r w:rsidRPr="007C37F1">
        <w:t xml:space="preserve">The </w:t>
      </w:r>
      <w:r w:rsidR="00E11547" w:rsidRPr="007C37F1">
        <w:t xml:space="preserve">application </w:t>
      </w:r>
      <w:r w:rsidRPr="007C37F1">
        <w:t>narrative section is your opportunity to convince reviewers your project meets the selection criteria</w:t>
      </w:r>
      <w:r>
        <w:t xml:space="preserve">. </w:t>
      </w:r>
      <w:r w:rsidRPr="007C37F1">
        <w:t xml:space="preserve">Below are some </w:t>
      </w:r>
      <w:r>
        <w:t>recommendation</w:t>
      </w:r>
      <w:r w:rsidRPr="007C37F1">
        <w:t xml:space="preserve">s to help you present your project </w:t>
      </w:r>
      <w:r w:rsidR="00E11547">
        <w:t>to</w:t>
      </w:r>
      <w:r w:rsidRPr="007C37F1">
        <w:t xml:space="preserve"> reviewers.</w:t>
      </w:r>
    </w:p>
    <w:p w14:paraId="7E0F7C47" w14:textId="77777777" w:rsidR="001712DC" w:rsidRPr="00E65393" w:rsidRDefault="001712DC" w:rsidP="001712DC">
      <w:pPr>
        <w:pStyle w:val="Heading4"/>
        <w:spacing w:before="120" w:after="120"/>
        <w:rPr>
          <w:sz w:val="22"/>
          <w:szCs w:val="22"/>
        </w:rPr>
      </w:pPr>
      <w:r w:rsidRPr="00E65393">
        <w:rPr>
          <w:sz w:val="22"/>
          <w:szCs w:val="22"/>
        </w:rPr>
        <w:t xml:space="preserve">General Advice on </w:t>
      </w:r>
      <w:r>
        <w:rPr>
          <w:sz w:val="22"/>
          <w:szCs w:val="22"/>
        </w:rPr>
        <w:t xml:space="preserve">Narrative </w:t>
      </w:r>
      <w:r w:rsidRPr="00E65393">
        <w:rPr>
          <w:sz w:val="22"/>
          <w:szCs w:val="22"/>
        </w:rPr>
        <w:t>Form</w:t>
      </w:r>
    </w:p>
    <w:p w14:paraId="331F989E" w14:textId="77777777" w:rsidR="001712DC" w:rsidRDefault="001712DC" w:rsidP="008752F4">
      <w:pPr>
        <w:numPr>
          <w:ilvl w:val="0"/>
          <w:numId w:val="19"/>
        </w:numPr>
        <w:tabs>
          <w:tab w:val="clear" w:pos="1080"/>
          <w:tab w:val="num" w:pos="360"/>
        </w:tabs>
        <w:overflowPunct/>
        <w:autoSpaceDE/>
        <w:autoSpaceDN/>
        <w:adjustRightInd/>
        <w:spacing w:before="0"/>
        <w:ind w:left="360"/>
        <w:textAlignment w:val="auto"/>
      </w:pPr>
      <w:r w:rsidRPr="00CF0B1F">
        <w:rPr>
          <w:b/>
        </w:rPr>
        <w:t xml:space="preserve">Lead from your </w:t>
      </w:r>
      <w:r>
        <w:rPr>
          <w:b/>
        </w:rPr>
        <w:t>s</w:t>
      </w:r>
      <w:r w:rsidRPr="00CF0B1F">
        <w:rPr>
          <w:b/>
        </w:rPr>
        <w:t>trengths and be explicit</w:t>
      </w:r>
      <w:r>
        <w:rPr>
          <w:b/>
        </w:rPr>
        <w:t xml:space="preserve">. </w:t>
      </w:r>
      <w:r w:rsidRPr="00CF0B1F">
        <w:t xml:space="preserve">Do not make the mistake of trying to stretch your program </w:t>
      </w:r>
      <w:r>
        <w:t>concept</w:t>
      </w:r>
      <w:r w:rsidRPr="00CF0B1F">
        <w:t xml:space="preserve"> to fit </w:t>
      </w:r>
      <w:r>
        <w:t>every</w:t>
      </w:r>
      <w:r w:rsidRPr="00CF0B1F">
        <w:t xml:space="preserve"> strategic initiative, special consideration, and priority articulated in the regulations or the</w:t>
      </w:r>
      <w:r w:rsidR="00F415BF">
        <w:t xml:space="preserve"> Request for Proposals</w:t>
      </w:r>
      <w:r>
        <w:rPr>
          <w:i/>
        </w:rPr>
        <w:t xml:space="preserve">. </w:t>
      </w:r>
      <w:r w:rsidRPr="00CF0B1F">
        <w:t xml:space="preserve">Focus on the considerations and priorities that </w:t>
      </w:r>
      <w:r>
        <w:t>apply</w:t>
      </w:r>
      <w:r w:rsidRPr="00CF0B1F">
        <w:t xml:space="preserve"> to your program</w:t>
      </w:r>
      <w:r>
        <w:t xml:space="preserve"> idea. </w:t>
      </w:r>
    </w:p>
    <w:p w14:paraId="5E2EC3BB" w14:textId="77777777" w:rsidR="00B22EE1" w:rsidRDefault="00B22EE1" w:rsidP="008752F4">
      <w:pPr>
        <w:numPr>
          <w:ilvl w:val="0"/>
          <w:numId w:val="20"/>
        </w:numPr>
        <w:tabs>
          <w:tab w:val="num" w:pos="360"/>
        </w:tabs>
        <w:overflowPunct/>
        <w:autoSpaceDE/>
        <w:autoSpaceDN/>
        <w:adjustRightInd/>
        <w:spacing w:before="0"/>
        <w:ind w:left="360"/>
        <w:textAlignment w:val="auto"/>
      </w:pPr>
      <w:r w:rsidRPr="00CF0B1F">
        <w:rPr>
          <w:b/>
        </w:rPr>
        <w:t>Be clear and succinct</w:t>
      </w:r>
      <w:r>
        <w:rPr>
          <w:b/>
        </w:rPr>
        <w:t xml:space="preserve">. Answer the questions – don’t waste space on information that is tangential.  </w:t>
      </w:r>
      <w:r w:rsidRPr="00CF0B1F">
        <w:t>Reviewers are not interested in jargon, boilerplate, rhetoric, or exaggeration</w:t>
      </w:r>
      <w:r>
        <w:t xml:space="preserve">. </w:t>
      </w:r>
      <w:r w:rsidRPr="00CF0B1F">
        <w:t>They are interested in learning precisely what you intend to do, and how your project responds to the selection criteria presented below.</w:t>
      </w:r>
      <w:r>
        <w:t xml:space="preserve"> They want the answers to the questions asked, in the order in which they are asked, and without distracting stories or unrelated data.</w:t>
      </w:r>
      <w:r w:rsidR="00E73202">
        <w:t xml:space="preserve"> They want to understand the severity or prevalence of the need in your target geographic area not a national description of the problem.</w:t>
      </w:r>
      <w:r w:rsidR="00570901">
        <w:t xml:space="preserve"> Therefore, use local not national data.</w:t>
      </w:r>
    </w:p>
    <w:p w14:paraId="4317D113" w14:textId="77777777" w:rsidR="00B22EE1" w:rsidRDefault="00B22EE1" w:rsidP="008752F4">
      <w:pPr>
        <w:numPr>
          <w:ilvl w:val="0"/>
          <w:numId w:val="20"/>
        </w:numPr>
        <w:tabs>
          <w:tab w:val="num" w:pos="360"/>
        </w:tabs>
        <w:overflowPunct/>
        <w:autoSpaceDE/>
        <w:autoSpaceDN/>
        <w:adjustRightInd/>
        <w:spacing w:before="0"/>
        <w:ind w:left="360"/>
        <w:textAlignment w:val="auto"/>
      </w:pPr>
      <w:r>
        <w:rPr>
          <w:b/>
        </w:rPr>
        <w:t xml:space="preserve">Avoid circular reasoning. </w:t>
      </w:r>
      <w:r>
        <w:t>The problem you are addressing should not be described as the lack of the program you are proposing.</w:t>
      </w:r>
    </w:p>
    <w:p w14:paraId="03BC8E36" w14:textId="77777777" w:rsidR="00B22EE1" w:rsidRPr="00CF0B1F" w:rsidRDefault="00B22EE1" w:rsidP="008752F4">
      <w:pPr>
        <w:numPr>
          <w:ilvl w:val="0"/>
          <w:numId w:val="20"/>
        </w:numPr>
        <w:tabs>
          <w:tab w:val="num" w:pos="360"/>
        </w:tabs>
        <w:overflowPunct/>
        <w:autoSpaceDE/>
        <w:autoSpaceDN/>
        <w:adjustRightInd/>
        <w:spacing w:before="0"/>
        <w:ind w:left="360"/>
        <w:textAlignment w:val="auto"/>
      </w:pPr>
      <w:r>
        <w:rPr>
          <w:b/>
        </w:rPr>
        <w:t xml:space="preserve">Explain how. </w:t>
      </w:r>
      <w:r w:rsidR="00D50293">
        <w:rPr>
          <w:b/>
        </w:rPr>
        <w:t xml:space="preserve">Provide detail. </w:t>
      </w:r>
      <w:r>
        <w:t xml:space="preserve">Avoid simply stating that the criteria will be met. </w:t>
      </w:r>
      <w:r w:rsidR="00E73202">
        <w:t>Describe what AmeriCorps members will do, how often, for how many, for what length of time, with what impact or change or outcome.</w:t>
      </w:r>
    </w:p>
    <w:p w14:paraId="73A86BF4" w14:textId="77777777" w:rsidR="00B22EE1" w:rsidRPr="00CF0B1F" w:rsidRDefault="00B22EE1" w:rsidP="008752F4">
      <w:pPr>
        <w:numPr>
          <w:ilvl w:val="0"/>
          <w:numId w:val="20"/>
        </w:numPr>
        <w:tabs>
          <w:tab w:val="num" w:pos="360"/>
        </w:tabs>
        <w:overflowPunct/>
        <w:autoSpaceDE/>
        <w:autoSpaceDN/>
        <w:adjustRightInd/>
        <w:spacing w:before="0"/>
        <w:ind w:left="360"/>
        <w:textAlignment w:val="auto"/>
      </w:pPr>
      <w:r w:rsidRPr="00CF0B1F">
        <w:rPr>
          <w:b/>
        </w:rPr>
        <w:t>Don’t make assumptions</w:t>
      </w:r>
      <w:r>
        <w:rPr>
          <w:b/>
        </w:rPr>
        <w:t xml:space="preserve">. </w:t>
      </w:r>
      <w:r w:rsidR="00D42A38" w:rsidRPr="000F687F">
        <w:rPr>
          <w:i/>
        </w:rPr>
        <w:t>Most peer reviewers are not from Maine</w:t>
      </w:r>
      <w:r w:rsidR="00D42A38">
        <w:t xml:space="preserve">. </w:t>
      </w:r>
      <w:r>
        <w:t>D</w:t>
      </w:r>
      <w:r w:rsidRPr="00CF0B1F">
        <w:t xml:space="preserve">o not assume </w:t>
      </w:r>
      <w:r>
        <w:t>proposal</w:t>
      </w:r>
      <w:r w:rsidRPr="00CF0B1F">
        <w:t xml:space="preserve"> reviewers know anything about you</w:t>
      </w:r>
      <w:r>
        <w:t>r organization</w:t>
      </w:r>
      <w:r w:rsidRPr="00CF0B1F">
        <w:t xml:space="preserve">, </w:t>
      </w:r>
      <w:r>
        <w:t>its</w:t>
      </w:r>
      <w:r w:rsidRPr="00CF0B1F">
        <w:t xml:space="preserve"> program</w:t>
      </w:r>
      <w:r>
        <w:t>s</w:t>
      </w:r>
      <w:r w:rsidRPr="00CF0B1F">
        <w:t xml:space="preserve">, </w:t>
      </w:r>
      <w:r>
        <w:t xml:space="preserve">the geographic area you intend to serve, the local issues, </w:t>
      </w:r>
      <w:r w:rsidRPr="00CF0B1F">
        <w:t>your partners, or your beneficiaries.</w:t>
      </w:r>
      <w:r>
        <w:t xml:space="preserve"> Avoid overuse of acronyms.</w:t>
      </w:r>
    </w:p>
    <w:p w14:paraId="1F4274A4" w14:textId="77777777" w:rsidR="00B22EE1" w:rsidRPr="00B22EE1" w:rsidRDefault="00B22EE1" w:rsidP="008752F4">
      <w:pPr>
        <w:numPr>
          <w:ilvl w:val="0"/>
          <w:numId w:val="20"/>
        </w:numPr>
        <w:tabs>
          <w:tab w:val="num" w:pos="360"/>
        </w:tabs>
        <w:overflowPunct/>
        <w:autoSpaceDE/>
        <w:autoSpaceDN/>
        <w:adjustRightInd/>
        <w:spacing w:before="0"/>
        <w:ind w:left="360"/>
        <w:textAlignment w:val="auto"/>
      </w:pPr>
      <w:r w:rsidRPr="00CF0B1F">
        <w:rPr>
          <w:b/>
        </w:rPr>
        <w:t>Use an impartial proofreader</w:t>
      </w:r>
      <w:r>
        <w:rPr>
          <w:b/>
        </w:rPr>
        <w:t xml:space="preserve">. </w:t>
      </w:r>
      <w:r w:rsidRPr="00CF0B1F">
        <w:t xml:space="preserve">Before you submit your application, let someone who is completely unfamiliar with your project read </w:t>
      </w:r>
      <w:r w:rsidR="0065350D">
        <w:t xml:space="preserve">the selection criteria </w:t>
      </w:r>
      <w:r w:rsidRPr="00CF0B1F">
        <w:t xml:space="preserve">and critique </w:t>
      </w:r>
      <w:r w:rsidR="0065350D">
        <w:t>your</w:t>
      </w:r>
      <w:r w:rsidRPr="00CF0B1F">
        <w:t xml:space="preserve"> project narrative.</w:t>
      </w:r>
      <w:r w:rsidRPr="00B22EE1">
        <w:rPr>
          <w:iCs/>
          <w:color w:val="000000"/>
          <w:sz w:val="24"/>
          <w:szCs w:val="24"/>
        </w:rPr>
        <w:t xml:space="preserve"> </w:t>
      </w:r>
    </w:p>
    <w:p w14:paraId="53817AF0" w14:textId="77777777" w:rsidR="00E46F48" w:rsidRDefault="00E46F48" w:rsidP="008752F4">
      <w:pPr>
        <w:numPr>
          <w:ilvl w:val="0"/>
          <w:numId w:val="20"/>
        </w:numPr>
        <w:tabs>
          <w:tab w:val="num" w:pos="360"/>
        </w:tabs>
        <w:overflowPunct/>
        <w:spacing w:before="0"/>
        <w:ind w:left="360"/>
        <w:textAlignment w:val="auto"/>
        <w:rPr>
          <w:szCs w:val="22"/>
        </w:rPr>
      </w:pPr>
      <w:r w:rsidRPr="00E46F48">
        <w:rPr>
          <w:b/>
          <w:bCs/>
          <w:szCs w:val="22"/>
        </w:rPr>
        <w:t>Follow the instructions and discuss each criterion in the order they are presented</w:t>
      </w:r>
      <w:r>
        <w:rPr>
          <w:b/>
          <w:bCs/>
          <w:szCs w:val="22"/>
        </w:rPr>
        <w:t xml:space="preserve"> </w:t>
      </w:r>
      <w:r w:rsidRPr="00E46F48">
        <w:rPr>
          <w:b/>
          <w:bCs/>
          <w:szCs w:val="22"/>
        </w:rPr>
        <w:t xml:space="preserve">in the instructions. </w:t>
      </w:r>
      <w:r w:rsidRPr="00E46F48">
        <w:rPr>
          <w:szCs w:val="22"/>
        </w:rPr>
        <w:t>Use headings to differentiate narrative sections according to the</w:t>
      </w:r>
      <w:r>
        <w:rPr>
          <w:szCs w:val="22"/>
        </w:rPr>
        <w:t xml:space="preserve"> </w:t>
      </w:r>
      <w:r w:rsidRPr="00E46F48">
        <w:rPr>
          <w:szCs w:val="22"/>
        </w:rPr>
        <w:t>criteria.</w:t>
      </w:r>
    </w:p>
    <w:p w14:paraId="29562E58" w14:textId="77777777" w:rsidR="00385A16" w:rsidRDefault="00385A16" w:rsidP="00385A16">
      <w:pPr>
        <w:pStyle w:val="BodyText"/>
        <w:numPr>
          <w:ilvl w:val="0"/>
          <w:numId w:val="20"/>
        </w:numPr>
        <w:tabs>
          <w:tab w:val="clear" w:pos="720"/>
          <w:tab w:val="left" w:pos="360"/>
          <w:tab w:val="num" w:pos="810"/>
        </w:tabs>
        <w:spacing w:before="0"/>
        <w:ind w:left="360"/>
      </w:pPr>
      <w:r w:rsidRPr="00277DC0">
        <w:rPr>
          <w:b/>
        </w:rPr>
        <w:t>Prepare and save your application first as a word processing document</w:t>
      </w:r>
      <w:r w:rsidRPr="00975819">
        <w:t xml:space="preserve"> prior to </w:t>
      </w:r>
      <w:r>
        <w:t>uploading</w:t>
      </w:r>
      <w:r w:rsidRPr="00975819">
        <w:t xml:space="preserve"> it into eGrants</w:t>
      </w:r>
      <w:r>
        <w:t>.</w:t>
      </w:r>
      <w:r w:rsidRPr="00975819">
        <w:t xml:space="preserve"> </w:t>
      </w:r>
      <w:r>
        <w:t>T</w:t>
      </w:r>
      <w:r w:rsidRPr="00975819">
        <w:t>hen</w:t>
      </w:r>
      <w:r>
        <w:t>,</w:t>
      </w:r>
      <w:r w:rsidRPr="00975819">
        <w:t xml:space="preserve"> copy and paste the document into eGrants. </w:t>
      </w:r>
    </w:p>
    <w:p w14:paraId="6A3CA1AF" w14:textId="77777777" w:rsidR="00D50293" w:rsidRPr="00DE79BA" w:rsidRDefault="00570901" w:rsidP="008752F4">
      <w:pPr>
        <w:pStyle w:val="Body0"/>
        <w:numPr>
          <w:ilvl w:val="0"/>
          <w:numId w:val="20"/>
        </w:numPr>
        <w:tabs>
          <w:tab w:val="clear" w:pos="720"/>
          <w:tab w:val="left" w:pos="360"/>
        </w:tabs>
        <w:spacing w:before="0"/>
        <w:ind w:left="360"/>
        <w:rPr>
          <w:strike/>
        </w:rPr>
      </w:pPr>
      <w:r w:rsidRPr="00570901">
        <w:rPr>
          <w:b/>
        </w:rPr>
        <w:t>Enter narrative text into eGrants at least one week before the submission deadline.</w:t>
      </w:r>
      <w:r>
        <w:t xml:space="preserve"> </w:t>
      </w:r>
      <w:r w:rsidR="00D50293">
        <w:t>All applicants are strongly urged to leave plenty of time for entering narrative and budget into the eGrant system.  Because it is web-based, it does not recognize text formatting</w:t>
      </w:r>
      <w:r w:rsidR="000F687F">
        <w:t>.</w:t>
      </w:r>
    </w:p>
    <w:p w14:paraId="3313ADDC" w14:textId="77777777" w:rsidR="00D50293" w:rsidRDefault="00D50293" w:rsidP="008752F4">
      <w:pPr>
        <w:pStyle w:val="BodyText"/>
        <w:numPr>
          <w:ilvl w:val="0"/>
          <w:numId w:val="20"/>
        </w:numPr>
        <w:tabs>
          <w:tab w:val="clear" w:pos="720"/>
          <w:tab w:val="left" w:pos="360"/>
          <w:tab w:val="num" w:pos="810"/>
        </w:tabs>
        <w:spacing w:before="0"/>
        <w:ind w:left="360"/>
      </w:pPr>
      <w:r w:rsidRPr="00277DC0">
        <w:rPr>
          <w:b/>
        </w:rPr>
        <w:t>Use only uppercase letters for all section headings</w:t>
      </w:r>
      <w:r w:rsidRPr="00975819">
        <w:t xml:space="preserve">.  Bold face, bullets, underlines, or other types of </w:t>
      </w:r>
      <w:r>
        <w:t>te</w:t>
      </w:r>
      <w:r w:rsidR="00E73202">
        <w:t>x</w:t>
      </w:r>
      <w:r>
        <w:t xml:space="preserve">t </w:t>
      </w:r>
      <w:r w:rsidRPr="00975819">
        <w:t>formatting</w:t>
      </w:r>
      <w:r>
        <w:t xml:space="preserve"> as well as</w:t>
      </w:r>
      <w:r w:rsidRPr="00975819">
        <w:t xml:space="preserve"> charts, diagrams, and tables </w:t>
      </w:r>
      <w:r w:rsidR="00BD6A82">
        <w:t>DO NOT</w:t>
      </w:r>
      <w:r w:rsidRPr="00975819">
        <w:t xml:space="preserve"> copy into eGrants.  Do not use any of these in your application. </w:t>
      </w:r>
    </w:p>
    <w:p w14:paraId="1501B15C" w14:textId="77777777" w:rsidR="00BD6A82" w:rsidRPr="00BD6A82" w:rsidRDefault="00BD6A82" w:rsidP="00BD6A82">
      <w:pPr>
        <w:pStyle w:val="Heading4"/>
        <w:spacing w:before="120" w:after="120"/>
        <w:rPr>
          <w:sz w:val="22"/>
          <w:szCs w:val="22"/>
        </w:rPr>
      </w:pPr>
      <w:r w:rsidRPr="008F1360">
        <w:rPr>
          <w:sz w:val="22"/>
          <w:szCs w:val="22"/>
        </w:rPr>
        <w:t>Application Page Limitations</w:t>
      </w:r>
    </w:p>
    <w:p w14:paraId="7CFDC121" w14:textId="77777777" w:rsidR="00BD6A82" w:rsidRPr="00BD6A82" w:rsidRDefault="00570901" w:rsidP="008752F4">
      <w:pPr>
        <w:pStyle w:val="BodyText"/>
        <w:numPr>
          <w:ilvl w:val="0"/>
          <w:numId w:val="20"/>
        </w:numPr>
        <w:tabs>
          <w:tab w:val="clear" w:pos="720"/>
          <w:tab w:val="clear" w:pos="1440"/>
          <w:tab w:val="left" w:pos="450"/>
        </w:tabs>
        <w:spacing w:before="0"/>
        <w:ind w:left="360"/>
        <w:rPr>
          <w:szCs w:val="22"/>
        </w:rPr>
      </w:pPr>
      <w:r w:rsidRPr="00AB4A34">
        <w:rPr>
          <w:b/>
        </w:rPr>
        <w:t xml:space="preserve">Applications are limited </w:t>
      </w:r>
      <w:r w:rsidRPr="004F29A8">
        <w:rPr>
          <w:b/>
        </w:rPr>
        <w:t>to 1</w:t>
      </w:r>
      <w:r w:rsidR="00DD0A82">
        <w:rPr>
          <w:b/>
        </w:rPr>
        <w:t>2</w:t>
      </w:r>
      <w:r w:rsidRPr="004F29A8">
        <w:t xml:space="preserve"> </w:t>
      </w:r>
      <w:r w:rsidRPr="004F29A8">
        <w:rPr>
          <w:b/>
          <w:bCs/>
          <w:szCs w:val="22"/>
        </w:rPr>
        <w:t>pages for the Narratives</w:t>
      </w:r>
      <w:r w:rsidR="006D2525" w:rsidRPr="004F29A8">
        <w:rPr>
          <w:bCs/>
          <w:szCs w:val="22"/>
        </w:rPr>
        <w:t xml:space="preserve"> (1</w:t>
      </w:r>
      <w:r w:rsidR="00DD0A82">
        <w:rPr>
          <w:bCs/>
          <w:szCs w:val="22"/>
        </w:rPr>
        <w:t>5</w:t>
      </w:r>
      <w:r w:rsidR="006D2525" w:rsidRPr="004F29A8">
        <w:rPr>
          <w:bCs/>
          <w:szCs w:val="22"/>
        </w:rPr>
        <w:t xml:space="preserve"> pages for </w:t>
      </w:r>
      <w:r w:rsidR="00DD0A82">
        <w:rPr>
          <w:bCs/>
          <w:szCs w:val="22"/>
        </w:rPr>
        <w:t>Rural</w:t>
      </w:r>
      <w:r w:rsidR="006D2525">
        <w:rPr>
          <w:bCs/>
          <w:szCs w:val="22"/>
        </w:rPr>
        <w:t xml:space="preserve"> Intermediaries</w:t>
      </w:r>
      <w:r w:rsidR="00BD6A82" w:rsidRPr="00253F80">
        <w:rPr>
          <w:szCs w:val="22"/>
        </w:rPr>
        <w:t>)</w:t>
      </w:r>
      <w:r w:rsidR="00A93D83">
        <w:rPr>
          <w:b/>
          <w:bCs/>
          <w:szCs w:val="22"/>
        </w:rPr>
        <w:t xml:space="preserve">. </w:t>
      </w:r>
      <w:r w:rsidR="00A93D83">
        <w:rPr>
          <w:bCs/>
          <w:szCs w:val="22"/>
        </w:rPr>
        <w:t xml:space="preserve">Sections included in this page count </w:t>
      </w:r>
      <w:r w:rsidR="00A93D83" w:rsidRPr="00A93D83">
        <w:rPr>
          <w:bCs/>
          <w:szCs w:val="22"/>
        </w:rPr>
        <w:t>are SF424 Facesheet</w:t>
      </w:r>
      <w:r w:rsidR="00A93D83">
        <w:rPr>
          <w:bCs/>
          <w:szCs w:val="22"/>
        </w:rPr>
        <w:t xml:space="preserve">, </w:t>
      </w:r>
      <w:r w:rsidRPr="00A93D83">
        <w:rPr>
          <w:bCs/>
          <w:szCs w:val="22"/>
        </w:rPr>
        <w:t>the Executive Summary</w:t>
      </w:r>
      <w:r w:rsidR="00A93D83">
        <w:rPr>
          <w:bCs/>
          <w:szCs w:val="22"/>
        </w:rPr>
        <w:t>, Program Design, Organizational Capacity, and Cost Effectiveness and Budget Adequacy sections</w:t>
      </w:r>
      <w:r w:rsidRPr="002C65ED">
        <w:rPr>
          <w:b/>
          <w:bCs/>
          <w:szCs w:val="22"/>
        </w:rPr>
        <w:t xml:space="preserve"> as the pages print out from eGrants. </w:t>
      </w:r>
      <w:r w:rsidR="00A04618">
        <w:rPr>
          <w:bCs/>
          <w:szCs w:val="22"/>
        </w:rPr>
        <w:t>To check the length, go to</w:t>
      </w:r>
      <w:r w:rsidR="005C4147">
        <w:rPr>
          <w:bCs/>
          <w:szCs w:val="22"/>
        </w:rPr>
        <w:t xml:space="preserve"> the</w:t>
      </w:r>
      <w:r w:rsidR="00A04618">
        <w:rPr>
          <w:bCs/>
          <w:szCs w:val="22"/>
        </w:rPr>
        <w:t xml:space="preserve"> Review menu and use “View/Print” option.</w:t>
      </w:r>
    </w:p>
    <w:p w14:paraId="2DE6FD5C" w14:textId="77777777" w:rsidR="00BD6A82" w:rsidRPr="00E4700A" w:rsidRDefault="00BD6A82" w:rsidP="008752F4">
      <w:pPr>
        <w:pStyle w:val="BodyText"/>
        <w:numPr>
          <w:ilvl w:val="0"/>
          <w:numId w:val="20"/>
        </w:numPr>
        <w:tabs>
          <w:tab w:val="clear" w:pos="720"/>
          <w:tab w:val="clear" w:pos="1440"/>
          <w:tab w:val="left" w:pos="450"/>
        </w:tabs>
        <w:spacing w:before="0"/>
        <w:ind w:left="360"/>
        <w:rPr>
          <w:szCs w:val="22"/>
        </w:rPr>
      </w:pPr>
      <w:r w:rsidRPr="002B0AFC">
        <w:rPr>
          <w:bCs/>
          <w:szCs w:val="22"/>
        </w:rPr>
        <w:t xml:space="preserve">This limit </w:t>
      </w:r>
      <w:r w:rsidRPr="0065350D">
        <w:rPr>
          <w:b/>
          <w:bCs/>
          <w:szCs w:val="22"/>
          <w:u w:val="single"/>
        </w:rPr>
        <w:t>does not include</w:t>
      </w:r>
      <w:r w:rsidRPr="002B0AFC">
        <w:rPr>
          <w:bCs/>
          <w:szCs w:val="22"/>
        </w:rPr>
        <w:t xml:space="preserve"> the </w:t>
      </w:r>
      <w:r w:rsidR="00385A16">
        <w:rPr>
          <w:bCs/>
          <w:szCs w:val="22"/>
        </w:rPr>
        <w:t>E</w:t>
      </w:r>
      <w:r>
        <w:rPr>
          <w:bCs/>
          <w:szCs w:val="22"/>
        </w:rPr>
        <w:t xml:space="preserve">valuation </w:t>
      </w:r>
      <w:r w:rsidR="00385A16">
        <w:rPr>
          <w:bCs/>
          <w:szCs w:val="22"/>
        </w:rPr>
        <w:t>Summary and P</w:t>
      </w:r>
      <w:r>
        <w:rPr>
          <w:bCs/>
          <w:szCs w:val="22"/>
        </w:rPr>
        <w:t xml:space="preserve">lan narrative, </w:t>
      </w:r>
      <w:r w:rsidR="00385A16">
        <w:rPr>
          <w:bCs/>
          <w:szCs w:val="22"/>
        </w:rPr>
        <w:t>L</w:t>
      </w:r>
      <w:r>
        <w:rPr>
          <w:bCs/>
          <w:szCs w:val="22"/>
        </w:rPr>
        <w:t xml:space="preserve">ogic </w:t>
      </w:r>
      <w:r w:rsidR="00385A16">
        <w:rPr>
          <w:bCs/>
          <w:szCs w:val="22"/>
        </w:rPr>
        <w:t>M</w:t>
      </w:r>
      <w:r>
        <w:rPr>
          <w:bCs/>
          <w:szCs w:val="22"/>
        </w:rPr>
        <w:t xml:space="preserve">odel, </w:t>
      </w:r>
      <w:r w:rsidR="00385A16">
        <w:rPr>
          <w:bCs/>
          <w:szCs w:val="22"/>
        </w:rPr>
        <w:t>B</w:t>
      </w:r>
      <w:r w:rsidRPr="002B0AFC">
        <w:rPr>
          <w:bCs/>
          <w:szCs w:val="22"/>
        </w:rPr>
        <w:t>udget</w:t>
      </w:r>
      <w:r>
        <w:rPr>
          <w:bCs/>
          <w:szCs w:val="22"/>
        </w:rPr>
        <w:t>,</w:t>
      </w:r>
      <w:r w:rsidRPr="002B0AFC">
        <w:rPr>
          <w:bCs/>
          <w:szCs w:val="22"/>
        </w:rPr>
        <w:t xml:space="preserve"> </w:t>
      </w:r>
      <w:r w:rsidR="00385A16">
        <w:rPr>
          <w:bCs/>
          <w:szCs w:val="22"/>
        </w:rPr>
        <w:t>P</w:t>
      </w:r>
      <w:r w:rsidRPr="002B0AFC">
        <w:rPr>
          <w:bCs/>
          <w:szCs w:val="22"/>
        </w:rPr>
        <w:t xml:space="preserve">erformance </w:t>
      </w:r>
      <w:r w:rsidR="00385A16">
        <w:rPr>
          <w:bCs/>
          <w:szCs w:val="22"/>
        </w:rPr>
        <w:t>M</w:t>
      </w:r>
      <w:r w:rsidRPr="002B0AFC">
        <w:rPr>
          <w:bCs/>
          <w:szCs w:val="22"/>
        </w:rPr>
        <w:t>easures</w:t>
      </w:r>
      <w:r>
        <w:rPr>
          <w:bCs/>
          <w:szCs w:val="22"/>
        </w:rPr>
        <w:t xml:space="preserve">, nor </w:t>
      </w:r>
      <w:r>
        <w:rPr>
          <w:bCs/>
          <w:szCs w:val="22"/>
          <w:u w:val="single"/>
        </w:rPr>
        <w:t>required</w:t>
      </w:r>
      <w:r>
        <w:rPr>
          <w:bCs/>
          <w:szCs w:val="22"/>
        </w:rPr>
        <w:t xml:space="preserve"> supplementary hard copy materials</w:t>
      </w:r>
      <w:r w:rsidRPr="002B0AFC">
        <w:rPr>
          <w:bCs/>
          <w:szCs w:val="22"/>
        </w:rPr>
        <w:t>.</w:t>
      </w:r>
      <w:r>
        <w:rPr>
          <w:bCs/>
          <w:szCs w:val="22"/>
        </w:rPr>
        <w:t xml:space="preserve"> Do not submit items not required, they will not be considered or returned.</w:t>
      </w:r>
    </w:p>
    <w:p w14:paraId="11927B55" w14:textId="77777777" w:rsidR="00A04618" w:rsidRPr="00E4700A" w:rsidRDefault="00A04618" w:rsidP="008752F4">
      <w:pPr>
        <w:pStyle w:val="BodyText"/>
        <w:numPr>
          <w:ilvl w:val="0"/>
          <w:numId w:val="20"/>
        </w:numPr>
        <w:tabs>
          <w:tab w:val="clear" w:pos="720"/>
          <w:tab w:val="clear" w:pos="1440"/>
          <w:tab w:val="left" w:pos="450"/>
        </w:tabs>
        <w:spacing w:before="0"/>
        <w:ind w:left="360"/>
        <w:rPr>
          <w:szCs w:val="22"/>
        </w:rPr>
      </w:pPr>
      <w:r>
        <w:rPr>
          <w:bCs/>
          <w:szCs w:val="22"/>
        </w:rPr>
        <w:t>The Logic Model has its own specific 3 page limit. Again, print using the menu option under Review.</w:t>
      </w:r>
    </w:p>
    <w:p w14:paraId="3B92153D" w14:textId="77777777" w:rsidR="00A04618" w:rsidRPr="004E27F1" w:rsidRDefault="00A04618" w:rsidP="008752F4">
      <w:pPr>
        <w:pStyle w:val="BodyText"/>
        <w:numPr>
          <w:ilvl w:val="0"/>
          <w:numId w:val="20"/>
        </w:numPr>
        <w:tabs>
          <w:tab w:val="clear" w:pos="720"/>
          <w:tab w:val="clear" w:pos="1440"/>
          <w:tab w:val="left" w:pos="450"/>
        </w:tabs>
        <w:spacing w:before="0"/>
        <w:ind w:left="360"/>
        <w:rPr>
          <w:szCs w:val="22"/>
        </w:rPr>
      </w:pPr>
      <w:r>
        <w:rPr>
          <w:bCs/>
          <w:szCs w:val="22"/>
        </w:rPr>
        <w:t>The Evaluation Summary and Plan field has its own specific 10,000 character limit. It will not give an error message if the limit is exceeded but will drop excess characters when saved.</w:t>
      </w:r>
    </w:p>
    <w:p w14:paraId="6E45A930" w14:textId="77777777" w:rsidR="00572178" w:rsidRPr="00572178" w:rsidRDefault="00570901" w:rsidP="008752F4">
      <w:pPr>
        <w:pStyle w:val="BodyText"/>
        <w:numPr>
          <w:ilvl w:val="0"/>
          <w:numId w:val="20"/>
        </w:numPr>
        <w:tabs>
          <w:tab w:val="clear" w:pos="720"/>
          <w:tab w:val="clear" w:pos="1440"/>
          <w:tab w:val="left" w:pos="450"/>
        </w:tabs>
        <w:spacing w:before="0"/>
        <w:ind w:left="360"/>
        <w:rPr>
          <w:szCs w:val="22"/>
        </w:rPr>
      </w:pPr>
      <w:r w:rsidRPr="002B0AFC">
        <w:rPr>
          <w:bCs/>
          <w:szCs w:val="22"/>
        </w:rPr>
        <w:t xml:space="preserve">Reviewers </w:t>
      </w:r>
      <w:r w:rsidR="00BD6A82" w:rsidRPr="00BD6A82">
        <w:rPr>
          <w:bCs/>
          <w:szCs w:val="22"/>
        </w:rPr>
        <w:t xml:space="preserve">will consider the number of pages as they print out </w:t>
      </w:r>
      <w:r w:rsidR="00BD6A82">
        <w:rPr>
          <w:bCs/>
          <w:szCs w:val="22"/>
        </w:rPr>
        <w:t>from</w:t>
      </w:r>
      <w:r w:rsidR="00BD6A82" w:rsidRPr="00BD6A82">
        <w:rPr>
          <w:bCs/>
          <w:szCs w:val="22"/>
        </w:rPr>
        <w:t xml:space="preserve"> eGrants when determining compliance with any page limits </w:t>
      </w:r>
      <w:r w:rsidR="00BD6A82">
        <w:rPr>
          <w:bCs/>
          <w:szCs w:val="22"/>
        </w:rPr>
        <w:t xml:space="preserve">and </w:t>
      </w:r>
      <w:r w:rsidRPr="002B0AFC">
        <w:rPr>
          <w:bCs/>
          <w:szCs w:val="22"/>
        </w:rPr>
        <w:t>will not consider material submitted over the page limit</w:t>
      </w:r>
      <w:r w:rsidR="00BD6A82">
        <w:rPr>
          <w:bCs/>
          <w:szCs w:val="22"/>
        </w:rPr>
        <w:t>s</w:t>
      </w:r>
      <w:r w:rsidRPr="002B0AFC">
        <w:rPr>
          <w:bCs/>
          <w:szCs w:val="22"/>
        </w:rPr>
        <w:t>, even if eGrants allows you to enter and submit text over the limit.</w:t>
      </w:r>
    </w:p>
    <w:p w14:paraId="01788316" w14:textId="77777777" w:rsidR="004F29A8" w:rsidRPr="00572178" w:rsidRDefault="00572178" w:rsidP="008752F4">
      <w:pPr>
        <w:pStyle w:val="BodyText"/>
        <w:numPr>
          <w:ilvl w:val="0"/>
          <w:numId w:val="20"/>
        </w:numPr>
        <w:tabs>
          <w:tab w:val="clear" w:pos="720"/>
          <w:tab w:val="clear" w:pos="1440"/>
          <w:tab w:val="left" w:pos="450"/>
        </w:tabs>
        <w:spacing w:before="0"/>
        <w:ind w:left="360"/>
        <w:rPr>
          <w:szCs w:val="22"/>
        </w:rPr>
      </w:pPr>
      <w:r w:rsidRPr="00572178">
        <w:rPr>
          <w:bCs/>
          <w:i/>
          <w:szCs w:val="22"/>
        </w:rPr>
        <w:t>Note</w:t>
      </w:r>
      <w:r>
        <w:rPr>
          <w:bCs/>
          <w:i/>
          <w:szCs w:val="22"/>
        </w:rPr>
        <w:t>:</w:t>
      </w:r>
      <w:r>
        <w:rPr>
          <w:bCs/>
          <w:szCs w:val="22"/>
        </w:rPr>
        <w:t xml:space="preserve"> </w:t>
      </w:r>
      <w:r w:rsidR="00A04618">
        <w:rPr>
          <w:bCs/>
          <w:szCs w:val="22"/>
        </w:rPr>
        <w:t>eGrants handles text differently than word processing programs so the page lengths may not be comparable.</w:t>
      </w:r>
      <w:r w:rsidR="00385A16">
        <w:rPr>
          <w:bCs/>
          <w:szCs w:val="22"/>
        </w:rPr>
        <w:t xml:space="preserve"> MCCS will not consider the results of any alternate printing methods in determining whether an application complies with the page limits.</w:t>
      </w:r>
    </w:p>
    <w:p w14:paraId="0749A528" w14:textId="77777777" w:rsidR="00D50293" w:rsidRDefault="00E46F48" w:rsidP="00D42A38">
      <w:pPr>
        <w:overflowPunct/>
        <w:textAlignment w:val="auto"/>
      </w:pPr>
      <w:r w:rsidRPr="00E46F48">
        <w:rPr>
          <w:szCs w:val="22"/>
        </w:rPr>
        <w:t xml:space="preserve">In eGrants, </w:t>
      </w:r>
      <w:r w:rsidR="00D50293">
        <w:t xml:space="preserve">each of the following </w:t>
      </w:r>
      <w:r w:rsidR="00BD6A82">
        <w:t xml:space="preserve">narrative </w:t>
      </w:r>
      <w:r w:rsidR="00D50293">
        <w:t xml:space="preserve">sections is a text box field in your application’s narrative record. </w:t>
      </w:r>
    </w:p>
    <w:p w14:paraId="2F51B1EC" w14:textId="77777777" w:rsidR="002C65ED" w:rsidRDefault="00E46F48" w:rsidP="008752F4">
      <w:pPr>
        <w:numPr>
          <w:ilvl w:val="0"/>
          <w:numId w:val="35"/>
        </w:numPr>
        <w:overflowPunct/>
        <w:spacing w:before="0"/>
        <w:textAlignment w:val="auto"/>
        <w:rPr>
          <w:szCs w:val="22"/>
        </w:rPr>
      </w:pPr>
      <w:r w:rsidRPr="002C65ED">
        <w:rPr>
          <w:szCs w:val="22"/>
        </w:rPr>
        <w:t>Executive Summary</w:t>
      </w:r>
    </w:p>
    <w:p w14:paraId="6C236729" w14:textId="77777777" w:rsidR="00E46F48" w:rsidRPr="002C65ED" w:rsidRDefault="00BD6A82" w:rsidP="008752F4">
      <w:pPr>
        <w:numPr>
          <w:ilvl w:val="0"/>
          <w:numId w:val="35"/>
        </w:numPr>
        <w:overflowPunct/>
        <w:spacing w:before="0"/>
        <w:textAlignment w:val="auto"/>
        <w:rPr>
          <w:szCs w:val="22"/>
        </w:rPr>
      </w:pPr>
      <w:r>
        <w:rPr>
          <w:szCs w:val="22"/>
        </w:rPr>
        <w:t>Program Design</w:t>
      </w:r>
    </w:p>
    <w:p w14:paraId="25398FD6" w14:textId="77777777" w:rsidR="00E46F48" w:rsidRPr="00E46F48" w:rsidRDefault="00BD6A82" w:rsidP="008752F4">
      <w:pPr>
        <w:numPr>
          <w:ilvl w:val="0"/>
          <w:numId w:val="35"/>
        </w:numPr>
        <w:overflowPunct/>
        <w:spacing w:before="0"/>
        <w:textAlignment w:val="auto"/>
        <w:rPr>
          <w:szCs w:val="22"/>
        </w:rPr>
      </w:pPr>
      <w:r>
        <w:rPr>
          <w:szCs w:val="22"/>
        </w:rPr>
        <w:t>Organizational Capability</w:t>
      </w:r>
    </w:p>
    <w:p w14:paraId="2C4FD13F" w14:textId="77777777" w:rsidR="00E46F48" w:rsidRPr="00E46F48" w:rsidRDefault="00E46F48" w:rsidP="008752F4">
      <w:pPr>
        <w:numPr>
          <w:ilvl w:val="0"/>
          <w:numId w:val="35"/>
        </w:numPr>
        <w:overflowPunct/>
        <w:spacing w:before="0"/>
        <w:textAlignment w:val="auto"/>
        <w:rPr>
          <w:szCs w:val="22"/>
        </w:rPr>
      </w:pPr>
      <w:r w:rsidRPr="00E46F48">
        <w:rPr>
          <w:szCs w:val="22"/>
        </w:rPr>
        <w:t>Cost Ef</w:t>
      </w:r>
      <w:r w:rsidR="00BD6A82">
        <w:rPr>
          <w:szCs w:val="22"/>
        </w:rPr>
        <w:t>fectiveness and Budget Adequacy</w:t>
      </w:r>
    </w:p>
    <w:p w14:paraId="0D1B22D3" w14:textId="77777777" w:rsidR="00E46F48" w:rsidRDefault="00BD6A82" w:rsidP="008752F4">
      <w:pPr>
        <w:numPr>
          <w:ilvl w:val="0"/>
          <w:numId w:val="35"/>
        </w:numPr>
        <w:overflowPunct/>
        <w:spacing w:before="0"/>
        <w:textAlignment w:val="auto"/>
        <w:rPr>
          <w:szCs w:val="22"/>
        </w:rPr>
      </w:pPr>
      <w:r>
        <w:rPr>
          <w:szCs w:val="22"/>
        </w:rPr>
        <w:t xml:space="preserve">Evaluation </w:t>
      </w:r>
      <w:r w:rsidR="00A04618">
        <w:rPr>
          <w:szCs w:val="22"/>
        </w:rPr>
        <w:t xml:space="preserve">Summary and </w:t>
      </w:r>
      <w:r>
        <w:rPr>
          <w:szCs w:val="22"/>
        </w:rPr>
        <w:t>Plan</w:t>
      </w:r>
    </w:p>
    <w:p w14:paraId="6513B052" w14:textId="77777777" w:rsidR="00385A16" w:rsidRDefault="00D42A38" w:rsidP="00D42A38">
      <w:pPr>
        <w:overflowPunct/>
        <w:textAlignment w:val="auto"/>
        <w:rPr>
          <w:bCs/>
          <w:szCs w:val="22"/>
        </w:rPr>
      </w:pPr>
      <w:r w:rsidRPr="002F2327">
        <w:rPr>
          <w:i/>
          <w:szCs w:val="22"/>
        </w:rPr>
        <w:t>N</w:t>
      </w:r>
      <w:r w:rsidR="00E46F48" w:rsidRPr="002F2327">
        <w:rPr>
          <w:i/>
          <w:szCs w:val="22"/>
        </w:rPr>
        <w:t>ote</w:t>
      </w:r>
      <w:r>
        <w:rPr>
          <w:szCs w:val="22"/>
        </w:rPr>
        <w:t>: T</w:t>
      </w:r>
      <w:r w:rsidR="00E46F48" w:rsidRPr="00E46F48">
        <w:rPr>
          <w:szCs w:val="22"/>
        </w:rPr>
        <w:t xml:space="preserve">he Narratives Section also includes fields for Clarification </w:t>
      </w:r>
      <w:r w:rsidR="00D44050">
        <w:rPr>
          <w:szCs w:val="22"/>
        </w:rPr>
        <w:t>Summary</w:t>
      </w:r>
      <w:r w:rsidR="00E46F48" w:rsidRPr="00E46F48">
        <w:rPr>
          <w:szCs w:val="22"/>
        </w:rPr>
        <w:t>,</w:t>
      </w:r>
      <w:r w:rsidR="00624D76">
        <w:rPr>
          <w:szCs w:val="22"/>
        </w:rPr>
        <w:t xml:space="preserve"> </w:t>
      </w:r>
      <w:r w:rsidR="00E46F48" w:rsidRPr="00E46F48">
        <w:rPr>
          <w:szCs w:val="22"/>
        </w:rPr>
        <w:t xml:space="preserve">Amendment Justification, and Continuation Changes. </w:t>
      </w:r>
      <w:r w:rsidR="00E46F48" w:rsidRPr="006D2525">
        <w:rPr>
          <w:bCs/>
          <w:szCs w:val="22"/>
        </w:rPr>
        <w:t xml:space="preserve">These are </w:t>
      </w:r>
      <w:r w:rsidR="00E46F48" w:rsidRPr="006D2525">
        <w:rPr>
          <w:bCs/>
          <w:i/>
          <w:szCs w:val="22"/>
        </w:rPr>
        <w:t>not</w:t>
      </w:r>
      <w:r w:rsidR="00E46F48" w:rsidRPr="006D2525">
        <w:rPr>
          <w:bCs/>
          <w:szCs w:val="22"/>
        </w:rPr>
        <w:t xml:space="preserve"> required fields.</w:t>
      </w:r>
      <w:r w:rsidR="00E46F48" w:rsidRPr="00E46F48">
        <w:rPr>
          <w:b/>
          <w:bCs/>
          <w:szCs w:val="22"/>
        </w:rPr>
        <w:t xml:space="preserve"> </w:t>
      </w:r>
      <w:r w:rsidR="00E46F48" w:rsidRPr="00BF4889">
        <w:rPr>
          <w:bCs/>
          <w:szCs w:val="22"/>
        </w:rPr>
        <w:t xml:space="preserve">They </w:t>
      </w:r>
      <w:r w:rsidR="006D2525">
        <w:rPr>
          <w:bCs/>
          <w:szCs w:val="22"/>
        </w:rPr>
        <w:t>are</w:t>
      </w:r>
      <w:r w:rsidR="00624D76">
        <w:rPr>
          <w:bCs/>
          <w:szCs w:val="22"/>
        </w:rPr>
        <w:t xml:space="preserve"> </w:t>
      </w:r>
      <w:r w:rsidR="00E46F48" w:rsidRPr="00BF4889">
        <w:rPr>
          <w:bCs/>
          <w:szCs w:val="22"/>
        </w:rPr>
        <w:t xml:space="preserve">used to enter information </w:t>
      </w:r>
      <w:r w:rsidR="006D2525" w:rsidRPr="006D2525">
        <w:rPr>
          <w:bCs/>
          <w:i/>
          <w:szCs w:val="22"/>
        </w:rPr>
        <w:t>after</w:t>
      </w:r>
      <w:r w:rsidR="006D2525">
        <w:rPr>
          <w:bCs/>
          <w:szCs w:val="22"/>
        </w:rPr>
        <w:t xml:space="preserve"> awards are made</w:t>
      </w:r>
      <w:r w:rsidR="00E46F48" w:rsidRPr="00BF4889">
        <w:rPr>
          <w:bCs/>
          <w:szCs w:val="22"/>
        </w:rPr>
        <w:t xml:space="preserve">. </w:t>
      </w:r>
    </w:p>
    <w:p w14:paraId="3F60386B" w14:textId="77777777" w:rsidR="00D50293" w:rsidRDefault="00E46F48" w:rsidP="00D42A38">
      <w:pPr>
        <w:overflowPunct/>
        <w:textAlignment w:val="auto"/>
        <w:rPr>
          <w:szCs w:val="22"/>
        </w:rPr>
      </w:pPr>
      <w:r w:rsidRPr="006D2525">
        <w:rPr>
          <w:bCs/>
          <w:szCs w:val="22"/>
        </w:rPr>
        <w:t xml:space="preserve">Please </w:t>
      </w:r>
      <w:r w:rsidRPr="00385A16">
        <w:rPr>
          <w:b/>
          <w:bCs/>
          <w:szCs w:val="22"/>
        </w:rPr>
        <w:t>enter</w:t>
      </w:r>
      <w:r w:rsidR="00624D76" w:rsidRPr="00385A16">
        <w:rPr>
          <w:b/>
          <w:bCs/>
          <w:szCs w:val="22"/>
        </w:rPr>
        <w:t xml:space="preserve"> </w:t>
      </w:r>
      <w:r w:rsidRPr="00385A16">
        <w:rPr>
          <w:b/>
          <w:bCs/>
          <w:szCs w:val="22"/>
        </w:rPr>
        <w:t>N/A in these fields</w:t>
      </w:r>
      <w:r w:rsidRPr="006D2525">
        <w:rPr>
          <w:bCs/>
          <w:szCs w:val="22"/>
        </w:rPr>
        <w:t>.</w:t>
      </w:r>
      <w:r w:rsidR="002C65ED" w:rsidRPr="006D2525">
        <w:rPr>
          <w:bCs/>
          <w:szCs w:val="22"/>
        </w:rPr>
        <w:t xml:space="preserve"> The verification step in eGrants will not allow you to submit unless this notation (N/A) is entered.</w:t>
      </w:r>
    </w:p>
    <w:p w14:paraId="696139A9" w14:textId="77777777" w:rsidR="00AC0F54" w:rsidRDefault="00AC0F54" w:rsidP="00AC0F54">
      <w:pPr>
        <w:pStyle w:val="Heading4"/>
      </w:pPr>
      <w:r>
        <w:t>Narrative Content</w:t>
      </w:r>
    </w:p>
    <w:p w14:paraId="51EDEB99" w14:textId="77777777" w:rsidR="00D42A38" w:rsidRDefault="00A61C52" w:rsidP="00D42A38">
      <w:pPr>
        <w:rPr>
          <w:szCs w:val="22"/>
        </w:rPr>
      </w:pPr>
      <w:r>
        <w:rPr>
          <w:szCs w:val="22"/>
        </w:rPr>
        <w:t xml:space="preserve">The outline below reflects aspects of AmeriCorps program design and operation </w:t>
      </w:r>
      <w:r w:rsidR="00572178">
        <w:rPr>
          <w:szCs w:val="22"/>
        </w:rPr>
        <w:t>CNCS</w:t>
      </w:r>
      <w:r>
        <w:rPr>
          <w:szCs w:val="22"/>
        </w:rPr>
        <w:t xml:space="preserve"> feels are most indicative of th</w:t>
      </w:r>
      <w:r w:rsidR="00385A16">
        <w:rPr>
          <w:szCs w:val="22"/>
        </w:rPr>
        <w:t xml:space="preserve">e likely success of a proposal. These aspects are intended to help reviewers differentiate among applications. </w:t>
      </w:r>
      <w:r w:rsidR="00745293">
        <w:rPr>
          <w:szCs w:val="22"/>
        </w:rPr>
        <w:t xml:space="preserve">During Review, </w:t>
      </w:r>
      <w:r w:rsidR="00385A16">
        <w:rPr>
          <w:szCs w:val="22"/>
        </w:rPr>
        <w:t xml:space="preserve">first state and then federal </w:t>
      </w:r>
      <w:r w:rsidR="00D50293" w:rsidRPr="00D50293">
        <w:rPr>
          <w:szCs w:val="22"/>
        </w:rPr>
        <w:t xml:space="preserve">reviewers will assess </w:t>
      </w:r>
      <w:r w:rsidR="00D50293">
        <w:rPr>
          <w:szCs w:val="22"/>
        </w:rPr>
        <w:t>each</w:t>
      </w:r>
      <w:r w:rsidR="00D50293" w:rsidRPr="00D50293">
        <w:rPr>
          <w:szCs w:val="22"/>
        </w:rPr>
        <w:t xml:space="preserve"> application against the selection criteria</w:t>
      </w:r>
      <w:r w:rsidR="00D50293">
        <w:rPr>
          <w:szCs w:val="22"/>
        </w:rPr>
        <w:t xml:space="preserve"> noted below</w:t>
      </w:r>
      <w:r w:rsidR="00D50293" w:rsidRPr="00D50293">
        <w:rPr>
          <w:szCs w:val="22"/>
        </w:rPr>
        <w:t xml:space="preserve">. </w:t>
      </w:r>
      <w:r w:rsidR="00385A16">
        <w:rPr>
          <w:szCs w:val="22"/>
        </w:rPr>
        <w:t xml:space="preserve">It should be noted there are AmeriCorps program requirements that are not included in the narrative. Examples are commitment to identify the program with AmeriCorps and </w:t>
      </w:r>
      <w:r w:rsidR="00506AC2">
        <w:rPr>
          <w:szCs w:val="22"/>
        </w:rPr>
        <w:t>forming a community advisory board.</w:t>
      </w:r>
    </w:p>
    <w:p w14:paraId="2F74394E" w14:textId="77777777" w:rsidR="00D50293" w:rsidRPr="005E05D2" w:rsidRDefault="00D50293" w:rsidP="00D42A38">
      <w:pPr>
        <w:rPr>
          <w:b/>
          <w:bCs/>
          <w:sz w:val="24"/>
          <w:szCs w:val="24"/>
        </w:rPr>
      </w:pPr>
      <w:r w:rsidRPr="005E05D2">
        <w:rPr>
          <w:b/>
          <w:bCs/>
          <w:sz w:val="24"/>
          <w:szCs w:val="24"/>
        </w:rPr>
        <w:t>A. Executive Summary</w:t>
      </w:r>
      <w:r w:rsidR="0090668C">
        <w:rPr>
          <w:b/>
          <w:bCs/>
          <w:sz w:val="24"/>
          <w:szCs w:val="24"/>
        </w:rPr>
        <w:t xml:space="preserve"> – required (0 percent)</w:t>
      </w:r>
    </w:p>
    <w:p w14:paraId="18C72E52" w14:textId="77777777" w:rsidR="001460C5" w:rsidRPr="001460C5" w:rsidRDefault="001460C5" w:rsidP="001460C5">
      <w:r w:rsidRPr="001460C5">
        <w:t xml:space="preserve">Please fill in the blanks of these sentences to complete the Executive Summary. </w:t>
      </w:r>
      <w:r w:rsidR="004F29A8" w:rsidRPr="005875E6">
        <w:rPr>
          <w:u w:val="single"/>
        </w:rPr>
        <w:t>Do not deviate from the template below</w:t>
      </w:r>
      <w:r w:rsidR="004F29A8" w:rsidRPr="004F29A8">
        <w:t>.</w:t>
      </w:r>
    </w:p>
    <w:p w14:paraId="2C48B01F" w14:textId="77777777" w:rsidR="001460C5" w:rsidRPr="001460C5" w:rsidRDefault="001460C5" w:rsidP="00685C5D">
      <w:pPr>
        <w:ind w:left="720"/>
      </w:pPr>
      <w:r w:rsidRPr="001460C5">
        <w:t>The [Name of the organization] proposes to have [Number of] AmeriCorps members who will [</w:t>
      </w:r>
      <w:r w:rsidR="00D44050">
        <w:t>service activities</w:t>
      </w:r>
      <w:r w:rsidR="00D44050" w:rsidRPr="001460C5">
        <w:t xml:space="preserve"> </w:t>
      </w:r>
      <w:r w:rsidRPr="001460C5">
        <w:t xml:space="preserve">the members will be doing] in [the locations the AmeriCorps members will serve]. At the end of the first program year, the AmeriCorps members will be responsible for [anticipated outcome of project]. In addition, the AmeriCorps members will leverage [number of </w:t>
      </w:r>
      <w:r w:rsidR="005875E6">
        <w:t>recruited community</w:t>
      </w:r>
      <w:r w:rsidRPr="001460C5">
        <w:t xml:space="preserve"> volunteers] who will be engaged in [what the volunteers will be doing.] </w:t>
      </w:r>
      <w:r>
        <w:t xml:space="preserve">  </w:t>
      </w:r>
      <w:r w:rsidRPr="00CE0168">
        <w:rPr>
          <w:i/>
        </w:rPr>
        <w:t xml:space="preserve">This program will </w:t>
      </w:r>
      <w:r w:rsidR="005C4147">
        <w:rPr>
          <w:i/>
        </w:rPr>
        <w:t>focus</w:t>
      </w:r>
      <w:r w:rsidR="005C4147" w:rsidRPr="00CE0168">
        <w:rPr>
          <w:i/>
        </w:rPr>
        <w:t xml:space="preserve"> </w:t>
      </w:r>
      <w:r w:rsidRPr="00CE0168">
        <w:rPr>
          <w:i/>
        </w:rPr>
        <w:t>on the [</w:t>
      </w:r>
      <w:r w:rsidR="005C4147">
        <w:rPr>
          <w:i/>
        </w:rPr>
        <w:t>Child Welfare/Infrastructure</w:t>
      </w:r>
      <w:r w:rsidRPr="00CE0168">
        <w:rPr>
          <w:i/>
        </w:rPr>
        <w:t>].</w:t>
      </w:r>
      <w:r w:rsidRPr="001460C5">
        <w:t xml:space="preserve"> The CNCS investment of $[amount of request] will be matched with $[amount of projected match], $[amount of local, state, and federal funds] in public funding and $[amount of non-governmental funds] in private funding. </w:t>
      </w:r>
    </w:p>
    <w:p w14:paraId="7B994ECE" w14:textId="77777777" w:rsidR="001460C5" w:rsidRPr="001460C5" w:rsidRDefault="004F29A8" w:rsidP="001460C5">
      <w:r w:rsidRPr="004F29A8">
        <w:t xml:space="preserve">Fixed Amount grant </w:t>
      </w:r>
      <w:r>
        <w:t xml:space="preserve">applicants </w:t>
      </w:r>
      <w:r w:rsidRPr="004F29A8">
        <w:t>s</w:t>
      </w:r>
      <w:r>
        <w:t>hould list their Other Revenue</w:t>
      </w:r>
      <w:r w:rsidRPr="004F29A8">
        <w:t xml:space="preserve"> (see </w:t>
      </w:r>
      <w:r w:rsidR="00762637">
        <w:t>Attachment L: Terms and Definitions</w:t>
      </w:r>
      <w:r w:rsidRPr="004F29A8">
        <w:t xml:space="preserve">) because they are not required to provide a specific amount of match, but still raise significant additional resources to operate the program. </w:t>
      </w:r>
      <w:r w:rsidR="001460C5" w:rsidRPr="001460C5">
        <w:t xml:space="preserve"> CNCS will post all Executive Summaries of awarded grant applications on </w:t>
      </w:r>
      <w:hyperlink r:id="rId48" w:history="1">
        <w:r w:rsidR="001460C5" w:rsidRPr="001460C5">
          <w:rPr>
            <w:rStyle w:val="Hyperlink"/>
          </w:rPr>
          <w:t>www.nationalservice.gov</w:t>
        </w:r>
      </w:hyperlink>
      <w:r w:rsidR="001460C5" w:rsidRPr="001460C5">
        <w:t xml:space="preserve"> in the interest of transparency and Open Government.</w:t>
      </w:r>
    </w:p>
    <w:p w14:paraId="437121DB" w14:textId="77777777" w:rsidR="002C65ED" w:rsidRPr="00BE6317" w:rsidRDefault="00572178" w:rsidP="0051697F">
      <w:pPr>
        <w:overflowPunct/>
        <w:autoSpaceDE/>
        <w:autoSpaceDN/>
        <w:adjustRightInd/>
        <w:spacing w:before="0"/>
        <w:textAlignment w:val="auto"/>
        <w:rPr>
          <w:sz w:val="24"/>
          <w:szCs w:val="24"/>
        </w:rPr>
      </w:pPr>
      <w:r>
        <w:rPr>
          <w:b/>
          <w:bCs/>
          <w:sz w:val="24"/>
          <w:szCs w:val="24"/>
        </w:rPr>
        <w:br/>
      </w:r>
      <w:r w:rsidR="002C65ED" w:rsidRPr="00BE6317">
        <w:rPr>
          <w:b/>
          <w:bCs/>
          <w:sz w:val="24"/>
          <w:szCs w:val="24"/>
        </w:rPr>
        <w:t xml:space="preserve">B. </w:t>
      </w:r>
      <w:r w:rsidR="00AC0F54" w:rsidRPr="00BE6317">
        <w:rPr>
          <w:b/>
          <w:bCs/>
          <w:sz w:val="24"/>
          <w:szCs w:val="24"/>
        </w:rPr>
        <w:t>Program</w:t>
      </w:r>
      <w:r w:rsidR="00685C5D" w:rsidRPr="00BE6317">
        <w:rPr>
          <w:b/>
          <w:bCs/>
          <w:sz w:val="24"/>
          <w:szCs w:val="24"/>
        </w:rPr>
        <w:t xml:space="preserve"> Design (</w:t>
      </w:r>
      <w:r w:rsidR="00685C5D" w:rsidRPr="001850E1">
        <w:rPr>
          <w:b/>
          <w:bCs/>
          <w:sz w:val="24"/>
          <w:szCs w:val="24"/>
        </w:rPr>
        <w:t>50 percent</w:t>
      </w:r>
      <w:r w:rsidR="00685C5D" w:rsidRPr="00BE6317">
        <w:rPr>
          <w:b/>
          <w:bCs/>
          <w:sz w:val="24"/>
          <w:szCs w:val="24"/>
        </w:rPr>
        <w:t>)</w:t>
      </w:r>
    </w:p>
    <w:p w14:paraId="662CB37C" w14:textId="77777777" w:rsidR="006509B4" w:rsidRDefault="00685C5D" w:rsidP="00685C5D">
      <w:pPr>
        <w:rPr>
          <w:szCs w:val="22"/>
        </w:rPr>
      </w:pPr>
      <w:r w:rsidRPr="00253F80">
        <w:rPr>
          <w:szCs w:val="22"/>
        </w:rPr>
        <w:t>Reviewers will consider the quality of the application’s response to the criteria</w:t>
      </w:r>
      <w:r>
        <w:rPr>
          <w:szCs w:val="22"/>
        </w:rPr>
        <w:t xml:space="preserve"> below.</w:t>
      </w:r>
      <w:r w:rsidRPr="00CF0B1A">
        <w:rPr>
          <w:szCs w:val="22"/>
        </w:rPr>
        <w:t xml:space="preserve"> </w:t>
      </w:r>
      <w:r w:rsidR="008B71A0">
        <w:rPr>
          <w:szCs w:val="22"/>
        </w:rPr>
        <w:t xml:space="preserve">Therefore, note the criteria and literally respond to it. </w:t>
      </w:r>
      <w:r>
        <w:rPr>
          <w:szCs w:val="22"/>
        </w:rPr>
        <w:t>Do not assume all sub-criteria are of equal value.</w:t>
      </w:r>
      <w:r w:rsidR="005A3196" w:rsidRPr="005A3196">
        <w:rPr>
          <w:szCs w:val="22"/>
        </w:rPr>
        <w:t xml:space="preserve"> </w:t>
      </w:r>
    </w:p>
    <w:p w14:paraId="5BEE8F96" w14:textId="77777777" w:rsidR="00685C5D" w:rsidRDefault="00572178" w:rsidP="00685C5D">
      <w:pPr>
        <w:rPr>
          <w:b/>
          <w:i/>
          <w:szCs w:val="22"/>
        </w:rPr>
      </w:pPr>
      <w:r>
        <w:rPr>
          <w:b/>
          <w:i/>
          <w:szCs w:val="22"/>
        </w:rPr>
        <w:t xml:space="preserve">1. </w:t>
      </w:r>
      <w:r w:rsidR="00685C5D" w:rsidRPr="00253F80">
        <w:rPr>
          <w:b/>
          <w:i/>
          <w:szCs w:val="22"/>
        </w:rPr>
        <w:t xml:space="preserve">Need </w:t>
      </w:r>
      <w:r w:rsidR="00685C5D" w:rsidRPr="00AF2287">
        <w:rPr>
          <w:b/>
          <w:i/>
          <w:szCs w:val="22"/>
        </w:rPr>
        <w:t>(</w:t>
      </w:r>
      <w:r w:rsidR="005875E6" w:rsidRPr="001850E1">
        <w:rPr>
          <w:b/>
          <w:i/>
          <w:szCs w:val="22"/>
        </w:rPr>
        <w:t>4</w:t>
      </w:r>
      <w:r w:rsidR="00D44050" w:rsidRPr="001850E1">
        <w:rPr>
          <w:b/>
          <w:i/>
          <w:szCs w:val="22"/>
        </w:rPr>
        <w:t xml:space="preserve"> </w:t>
      </w:r>
      <w:r w:rsidR="00685C5D" w:rsidRPr="001850E1">
        <w:rPr>
          <w:b/>
          <w:i/>
          <w:szCs w:val="22"/>
        </w:rPr>
        <w:t>points</w:t>
      </w:r>
      <w:r w:rsidR="00685C5D" w:rsidRPr="00AF2287">
        <w:rPr>
          <w:b/>
          <w:i/>
          <w:szCs w:val="22"/>
        </w:rPr>
        <w:t>)</w:t>
      </w:r>
    </w:p>
    <w:p w14:paraId="6A074AC7" w14:textId="77777777" w:rsidR="00A453DE" w:rsidRPr="00253F80" w:rsidRDefault="00A453DE" w:rsidP="00685C5D">
      <w:pPr>
        <w:rPr>
          <w:b/>
          <w:i/>
          <w:szCs w:val="22"/>
        </w:rPr>
      </w:pPr>
      <w:r>
        <w:rPr>
          <w:szCs w:val="22"/>
        </w:rPr>
        <w:t xml:space="preserve">In the narrative </w:t>
      </w:r>
    </w:p>
    <w:p w14:paraId="34CC939A" w14:textId="77777777" w:rsidR="00D44050" w:rsidRPr="006801DA" w:rsidRDefault="00A453DE" w:rsidP="008752F4">
      <w:pPr>
        <w:pStyle w:val="ListParagraph"/>
        <w:numPr>
          <w:ilvl w:val="0"/>
          <w:numId w:val="69"/>
        </w:numPr>
        <w:rPr>
          <w:b/>
          <w:i/>
        </w:rPr>
      </w:pPr>
      <w:r>
        <w:rPr>
          <w:rFonts w:ascii="Times New Roman" w:hAnsi="Times New Roman" w:cs="Times New Roman"/>
        </w:rPr>
        <w:t>Demonstrate t</w:t>
      </w:r>
      <w:r w:rsidR="005A3196" w:rsidRPr="000B553A">
        <w:rPr>
          <w:rFonts w:ascii="Times New Roman" w:hAnsi="Times New Roman" w:cs="Times New Roman"/>
        </w:rPr>
        <w:t xml:space="preserve">he </w:t>
      </w:r>
      <w:r w:rsidR="005875E6">
        <w:rPr>
          <w:rFonts w:ascii="Times New Roman" w:hAnsi="Times New Roman" w:cs="Times New Roman"/>
        </w:rPr>
        <w:t xml:space="preserve">problem the program will address </w:t>
      </w:r>
      <w:r w:rsidR="005A3196" w:rsidRPr="000B553A">
        <w:rPr>
          <w:rFonts w:ascii="Times New Roman" w:hAnsi="Times New Roman" w:cs="Times New Roman"/>
        </w:rPr>
        <w:t>is prevalent and severe in communities where members will serve and has been well documented with relevant data.</w:t>
      </w:r>
      <w:r w:rsidR="00685C5D" w:rsidRPr="000B553A">
        <w:rPr>
          <w:rFonts w:ascii="Times New Roman" w:hAnsi="Times New Roman" w:cs="Times New Roman"/>
        </w:rPr>
        <w:t xml:space="preserve"> </w:t>
      </w:r>
      <w:r w:rsidR="00D44050" w:rsidRPr="000B553A">
        <w:rPr>
          <w:rFonts w:ascii="Times New Roman" w:hAnsi="Times New Roman" w:cs="Times New Roman"/>
        </w:rPr>
        <w:br/>
      </w:r>
      <w:r w:rsidR="00D44050" w:rsidRPr="000B553A">
        <w:rPr>
          <w:rFonts w:ascii="Times New Roman" w:hAnsi="Times New Roman" w:cs="Times New Roman"/>
        </w:rPr>
        <w:br/>
        <w:t>“Community” can be a geographic region, a specific population of people, or a combination of both. The applicant organization must document the need it plans to address with its proposed program, whether it is a defined geographic community or a subset of individuals living in a particular area.</w:t>
      </w:r>
      <w:r w:rsidR="005875E6">
        <w:rPr>
          <w:rFonts w:ascii="Times New Roman" w:hAnsi="Times New Roman" w:cs="Times New Roman"/>
        </w:rPr>
        <w:t xml:space="preserve"> </w:t>
      </w:r>
      <w:r w:rsidR="005875E6" w:rsidRPr="006801DA">
        <w:rPr>
          <w:rFonts w:ascii="Times New Roman" w:hAnsi="Times New Roman" w:cs="Times New Roman"/>
          <w:b/>
          <w:i/>
        </w:rPr>
        <w:t xml:space="preserve">Data should be specific to the community that will be served and not national. </w:t>
      </w:r>
    </w:p>
    <w:p w14:paraId="27475696" w14:textId="77777777" w:rsidR="00685C5D" w:rsidRDefault="005875E6" w:rsidP="006F1E25">
      <w:pPr>
        <w:rPr>
          <w:b/>
          <w:i/>
          <w:szCs w:val="22"/>
        </w:rPr>
      </w:pPr>
      <w:r>
        <w:rPr>
          <w:b/>
          <w:i/>
          <w:szCs w:val="22"/>
        </w:rPr>
        <w:t>2</w:t>
      </w:r>
      <w:r w:rsidR="00D44050">
        <w:rPr>
          <w:b/>
          <w:i/>
          <w:szCs w:val="22"/>
        </w:rPr>
        <w:t xml:space="preserve">. </w:t>
      </w:r>
      <w:r w:rsidR="00685C5D" w:rsidRPr="00253F80">
        <w:rPr>
          <w:b/>
          <w:i/>
          <w:szCs w:val="22"/>
        </w:rPr>
        <w:t>Theory of Change and Logic Model (</w:t>
      </w:r>
      <w:r w:rsidRPr="001850E1">
        <w:rPr>
          <w:b/>
          <w:i/>
          <w:szCs w:val="22"/>
        </w:rPr>
        <w:t>24</w:t>
      </w:r>
      <w:r w:rsidR="00CC0C3E" w:rsidRPr="001850E1">
        <w:rPr>
          <w:b/>
          <w:i/>
          <w:szCs w:val="22"/>
        </w:rPr>
        <w:t xml:space="preserve"> </w:t>
      </w:r>
      <w:r w:rsidR="00685C5D" w:rsidRPr="001850E1">
        <w:rPr>
          <w:b/>
          <w:i/>
          <w:szCs w:val="22"/>
        </w:rPr>
        <w:t>points</w:t>
      </w:r>
      <w:r w:rsidR="00685C5D" w:rsidRPr="00253F80">
        <w:rPr>
          <w:b/>
          <w:i/>
          <w:szCs w:val="22"/>
        </w:rPr>
        <w:t>)</w:t>
      </w:r>
    </w:p>
    <w:p w14:paraId="76D17196" w14:textId="77777777" w:rsidR="008B71A0" w:rsidRPr="008B71A0" w:rsidRDefault="008B71A0" w:rsidP="00685C5D">
      <w:pPr>
        <w:rPr>
          <w:szCs w:val="22"/>
        </w:rPr>
      </w:pPr>
      <w:r>
        <w:rPr>
          <w:szCs w:val="22"/>
        </w:rPr>
        <w:t xml:space="preserve">In the narrative theory of change: </w:t>
      </w:r>
    </w:p>
    <w:p w14:paraId="5BFF7111" w14:textId="77777777" w:rsidR="007B3D10" w:rsidRDefault="007B3D10" w:rsidP="008752F4">
      <w:pPr>
        <w:pStyle w:val="ListParagraph"/>
        <w:numPr>
          <w:ilvl w:val="0"/>
          <w:numId w:val="51"/>
        </w:numPr>
        <w:ind w:left="360"/>
        <w:rPr>
          <w:rFonts w:ascii="Times New Roman" w:hAnsi="Times New Roman" w:cs="Times New Roman"/>
        </w:rPr>
      </w:pPr>
      <w:r>
        <w:rPr>
          <w:rFonts w:ascii="Times New Roman" w:hAnsi="Times New Roman" w:cs="Times New Roman"/>
        </w:rPr>
        <w:t>Demonstrate that the proposed intervention (service/program) responds directly to the identified community problem.</w:t>
      </w:r>
    </w:p>
    <w:p w14:paraId="71A17077" w14:textId="77777777" w:rsidR="005A3196" w:rsidRPr="005A3196" w:rsidRDefault="00506AC2" w:rsidP="008752F4">
      <w:pPr>
        <w:pStyle w:val="ListParagraph"/>
        <w:numPr>
          <w:ilvl w:val="0"/>
          <w:numId w:val="51"/>
        </w:numPr>
        <w:ind w:left="360"/>
        <w:rPr>
          <w:rFonts w:ascii="Times New Roman" w:hAnsi="Times New Roman" w:cs="Times New Roman"/>
        </w:rPr>
      </w:pPr>
      <w:r>
        <w:rPr>
          <w:rFonts w:ascii="Times New Roman" w:hAnsi="Times New Roman" w:cs="Times New Roman"/>
        </w:rPr>
        <w:t xml:space="preserve">Clearly </w:t>
      </w:r>
      <w:r w:rsidR="003F02F4">
        <w:rPr>
          <w:rFonts w:ascii="Times New Roman" w:hAnsi="Times New Roman" w:cs="Times New Roman"/>
        </w:rPr>
        <w:t>articulate</w:t>
      </w:r>
      <w:r w:rsidR="002A4046">
        <w:rPr>
          <w:rFonts w:ascii="Times New Roman" w:hAnsi="Times New Roman" w:cs="Times New Roman"/>
        </w:rPr>
        <w:t xml:space="preserve"> the</w:t>
      </w:r>
      <w:r w:rsidR="005A3196" w:rsidRPr="005A3196">
        <w:rPr>
          <w:rFonts w:ascii="Times New Roman" w:hAnsi="Times New Roman" w:cs="Times New Roman"/>
        </w:rPr>
        <w:t xml:space="preserve"> proposed intervention including the design, </w:t>
      </w:r>
      <w:r w:rsidR="002A4046">
        <w:rPr>
          <w:rFonts w:ascii="Times New Roman" w:hAnsi="Times New Roman" w:cs="Times New Roman"/>
        </w:rPr>
        <w:t xml:space="preserve">dosage (quantity or amount over what time period), </w:t>
      </w:r>
      <w:r w:rsidR="005A3196" w:rsidRPr="005A3196">
        <w:rPr>
          <w:rFonts w:ascii="Times New Roman" w:hAnsi="Times New Roman" w:cs="Times New Roman"/>
        </w:rPr>
        <w:t xml:space="preserve">target population, and roles of AmeriCorps members and </w:t>
      </w:r>
      <w:r w:rsidR="002A4046">
        <w:rPr>
          <w:rFonts w:ascii="Times New Roman" w:hAnsi="Times New Roman" w:cs="Times New Roman"/>
        </w:rPr>
        <w:t>community</w:t>
      </w:r>
      <w:r w:rsidR="005A3196" w:rsidRPr="005A3196">
        <w:rPr>
          <w:rFonts w:ascii="Times New Roman" w:hAnsi="Times New Roman" w:cs="Times New Roman"/>
        </w:rPr>
        <w:t xml:space="preserve"> volunteers.</w:t>
      </w:r>
    </w:p>
    <w:p w14:paraId="59647685" w14:textId="77777777" w:rsidR="002A4046" w:rsidRDefault="002A4046" w:rsidP="008752F4">
      <w:pPr>
        <w:pStyle w:val="ListParagraph"/>
        <w:numPr>
          <w:ilvl w:val="0"/>
          <w:numId w:val="51"/>
        </w:numPr>
        <w:ind w:left="360"/>
        <w:rPr>
          <w:rFonts w:ascii="Times New Roman" w:hAnsi="Times New Roman" w:cs="Times New Roman"/>
        </w:rPr>
      </w:pPr>
      <w:r>
        <w:rPr>
          <w:rFonts w:ascii="Times New Roman" w:hAnsi="Times New Roman" w:cs="Times New Roman"/>
        </w:rPr>
        <w:t>Demonstrate the</w:t>
      </w:r>
      <w:r w:rsidR="005A3196" w:rsidRPr="002A4046">
        <w:rPr>
          <w:rFonts w:ascii="Times New Roman" w:hAnsi="Times New Roman" w:cs="Times New Roman"/>
        </w:rPr>
        <w:t xml:space="preserve"> intervention is likely to lead to the outcomes identified in th</w:t>
      </w:r>
      <w:r>
        <w:rPr>
          <w:rFonts w:ascii="Times New Roman" w:hAnsi="Times New Roman" w:cs="Times New Roman"/>
        </w:rPr>
        <w:t xml:space="preserve">is </w:t>
      </w:r>
      <w:r w:rsidR="005A3196" w:rsidRPr="002A4046">
        <w:rPr>
          <w:rFonts w:ascii="Times New Roman" w:hAnsi="Times New Roman" w:cs="Times New Roman"/>
        </w:rPr>
        <w:t xml:space="preserve">theory of change. </w:t>
      </w:r>
    </w:p>
    <w:p w14:paraId="7E23BEBA" w14:textId="77777777" w:rsidR="002A4046" w:rsidRDefault="002A4046" w:rsidP="008752F4">
      <w:pPr>
        <w:pStyle w:val="ListParagraph"/>
        <w:numPr>
          <w:ilvl w:val="0"/>
          <w:numId w:val="51"/>
        </w:numPr>
        <w:ind w:left="360"/>
        <w:rPr>
          <w:rFonts w:ascii="Times New Roman" w:hAnsi="Times New Roman" w:cs="Times New Roman"/>
        </w:rPr>
      </w:pPr>
      <w:r>
        <w:rPr>
          <w:rFonts w:ascii="Times New Roman" w:hAnsi="Times New Roman" w:cs="Times New Roman"/>
        </w:rPr>
        <w:t>Demonstrate the</w:t>
      </w:r>
      <w:r w:rsidR="00770A85" w:rsidRPr="002A4046">
        <w:rPr>
          <w:rFonts w:ascii="Times New Roman" w:hAnsi="Times New Roman" w:cs="Times New Roman"/>
        </w:rPr>
        <w:t xml:space="preserve"> </w:t>
      </w:r>
      <w:r>
        <w:rPr>
          <w:rFonts w:ascii="Times New Roman" w:hAnsi="Times New Roman" w:cs="Times New Roman"/>
        </w:rPr>
        <w:t>expected</w:t>
      </w:r>
      <w:r w:rsidR="00770A85" w:rsidRPr="002A4046">
        <w:rPr>
          <w:rFonts w:ascii="Times New Roman" w:hAnsi="Times New Roman" w:cs="Times New Roman"/>
        </w:rPr>
        <w:t xml:space="preserve"> outcomes articulated in the application narrative and Logic Model represent meaningful progress in addressing the community </w:t>
      </w:r>
      <w:r>
        <w:rPr>
          <w:rFonts w:ascii="Times New Roman" w:hAnsi="Times New Roman" w:cs="Times New Roman"/>
        </w:rPr>
        <w:t>problem</w:t>
      </w:r>
      <w:r w:rsidR="00770A85" w:rsidRPr="002A4046">
        <w:rPr>
          <w:rFonts w:ascii="Times New Roman" w:hAnsi="Times New Roman" w:cs="Times New Roman"/>
        </w:rPr>
        <w:t xml:space="preserve"> identified by the applicant.  </w:t>
      </w:r>
    </w:p>
    <w:p w14:paraId="3C58F3C9" w14:textId="77777777" w:rsidR="00770A85" w:rsidRDefault="00770A85" w:rsidP="008752F4">
      <w:pPr>
        <w:pStyle w:val="ListParagraph"/>
        <w:numPr>
          <w:ilvl w:val="0"/>
          <w:numId w:val="51"/>
        </w:numPr>
        <w:ind w:left="360"/>
        <w:rPr>
          <w:rFonts w:ascii="Times New Roman" w:hAnsi="Times New Roman" w:cs="Times New Roman"/>
        </w:rPr>
      </w:pPr>
      <w:r w:rsidRPr="002A4046">
        <w:rPr>
          <w:rFonts w:ascii="Times New Roman" w:hAnsi="Times New Roman" w:cs="Times New Roman"/>
        </w:rPr>
        <w:t xml:space="preserve"> </w:t>
      </w:r>
    </w:p>
    <w:p w14:paraId="3B8D3691" w14:textId="77777777" w:rsidR="003725B0" w:rsidRPr="00B71D0D" w:rsidRDefault="00BE43DE" w:rsidP="008752F4">
      <w:pPr>
        <w:pStyle w:val="ListParagraph"/>
        <w:numPr>
          <w:ilvl w:val="0"/>
          <w:numId w:val="51"/>
        </w:numPr>
        <w:ind w:left="360"/>
        <w:rPr>
          <w:rFonts w:ascii="Times New Roman" w:hAnsi="Times New Roman" w:cs="Times New Roman"/>
        </w:rPr>
      </w:pPr>
      <w:r>
        <w:rPr>
          <w:rFonts w:ascii="Times New Roman" w:hAnsi="Times New Roman" w:cs="Times New Roman"/>
        </w:rPr>
        <w:t>Applicants should use National Performance Measures if they are part of the program’s the</w:t>
      </w:r>
      <w:r w:rsidRPr="00B71D0D">
        <w:rPr>
          <w:rFonts w:ascii="Times New Roman" w:hAnsi="Times New Roman" w:cs="Times New Roman"/>
        </w:rPr>
        <w:t xml:space="preserve">ory of change. </w:t>
      </w:r>
      <w:r w:rsidR="00B71D0D" w:rsidRPr="00B71D0D">
        <w:rPr>
          <w:rFonts w:ascii="Times New Roman" w:hAnsi="Times New Roman" w:cs="Times New Roman"/>
        </w:rPr>
        <w:t xml:space="preserve">If none are appropriate, </w:t>
      </w:r>
      <w:r w:rsidR="00B71D0D" w:rsidRPr="006801DA">
        <w:rPr>
          <w:rFonts w:ascii="Times New Roman" w:hAnsi="Times New Roman" w:cs="Times New Roman"/>
        </w:rPr>
        <w:t>develop a unique aligned set of performance measures that represent the significant program activities described in the theory of change.</w:t>
      </w:r>
    </w:p>
    <w:p w14:paraId="33733CA2" w14:textId="77777777" w:rsidR="00BE43DE" w:rsidRDefault="00BE43DE" w:rsidP="008752F4">
      <w:pPr>
        <w:pStyle w:val="ListParagraph"/>
        <w:numPr>
          <w:ilvl w:val="0"/>
          <w:numId w:val="51"/>
        </w:numPr>
        <w:ind w:left="360"/>
        <w:rPr>
          <w:rFonts w:ascii="Times New Roman" w:hAnsi="Times New Roman" w:cs="Times New Roman"/>
        </w:rPr>
      </w:pPr>
      <w:r>
        <w:rPr>
          <w:rFonts w:ascii="Times New Roman" w:hAnsi="Times New Roman" w:cs="Times New Roman"/>
        </w:rPr>
        <w:t>P</w:t>
      </w:r>
      <w:r w:rsidRPr="002A4046">
        <w:rPr>
          <w:rFonts w:ascii="Times New Roman" w:hAnsi="Times New Roman" w:cs="Times New Roman"/>
        </w:rPr>
        <w:t xml:space="preserve">rovide rationale for </w:t>
      </w:r>
      <w:r>
        <w:rPr>
          <w:rFonts w:ascii="Times New Roman" w:hAnsi="Times New Roman" w:cs="Times New Roman"/>
        </w:rPr>
        <w:t>setting</w:t>
      </w:r>
      <w:r w:rsidRPr="002A4046">
        <w:rPr>
          <w:rFonts w:ascii="Times New Roman" w:hAnsi="Times New Roman" w:cs="Times New Roman"/>
        </w:rPr>
        <w:t xml:space="preserve"> </w:t>
      </w:r>
      <w:r>
        <w:rPr>
          <w:rFonts w:ascii="Times New Roman" w:hAnsi="Times New Roman" w:cs="Times New Roman"/>
        </w:rPr>
        <w:t xml:space="preserve">the performance measure </w:t>
      </w:r>
      <w:r w:rsidRPr="002A4046">
        <w:rPr>
          <w:rFonts w:ascii="Times New Roman" w:hAnsi="Times New Roman" w:cs="Times New Roman"/>
        </w:rPr>
        <w:t>targets</w:t>
      </w:r>
      <w:r>
        <w:rPr>
          <w:rFonts w:ascii="Times New Roman" w:hAnsi="Times New Roman" w:cs="Times New Roman"/>
        </w:rPr>
        <w:t xml:space="preserve"> (</w:t>
      </w:r>
      <w:r w:rsidRPr="002A4046">
        <w:rPr>
          <w:rFonts w:ascii="Times New Roman" w:hAnsi="Times New Roman" w:cs="Times New Roman"/>
        </w:rPr>
        <w:t>output and outcome</w:t>
      </w:r>
      <w:r>
        <w:rPr>
          <w:rFonts w:ascii="Times New Roman" w:hAnsi="Times New Roman" w:cs="Times New Roman"/>
        </w:rPr>
        <w:t>)</w:t>
      </w:r>
      <w:r w:rsidRPr="002A4046">
        <w:rPr>
          <w:rFonts w:ascii="Times New Roman" w:hAnsi="Times New Roman" w:cs="Times New Roman"/>
        </w:rPr>
        <w:t>.</w:t>
      </w:r>
    </w:p>
    <w:p w14:paraId="66E9D22A" w14:textId="77777777" w:rsidR="002A6F43" w:rsidRPr="002A4046" w:rsidRDefault="002A6F43" w:rsidP="008752F4">
      <w:pPr>
        <w:pStyle w:val="ListParagraph"/>
        <w:numPr>
          <w:ilvl w:val="0"/>
          <w:numId w:val="51"/>
        </w:numPr>
        <w:ind w:left="360"/>
        <w:rPr>
          <w:rFonts w:ascii="Times New Roman" w:hAnsi="Times New Roman" w:cs="Times New Roman"/>
        </w:rPr>
      </w:pPr>
      <w:r>
        <w:rPr>
          <w:rFonts w:ascii="Times New Roman" w:hAnsi="Times New Roman" w:cs="Times New Roman"/>
        </w:rPr>
        <w:t>Provide a reasonable rationale for using AmeriCorps members to deliver the intervention.</w:t>
      </w:r>
    </w:p>
    <w:p w14:paraId="333081C1" w14:textId="77777777" w:rsidR="00685C5D" w:rsidRPr="005A3196" w:rsidRDefault="002A6F43" w:rsidP="008752F4">
      <w:pPr>
        <w:pStyle w:val="ListParagraph"/>
        <w:numPr>
          <w:ilvl w:val="0"/>
          <w:numId w:val="51"/>
        </w:numPr>
        <w:ind w:left="360"/>
        <w:rPr>
          <w:rFonts w:ascii="Times New Roman" w:hAnsi="Times New Roman" w:cs="Times New Roman"/>
        </w:rPr>
      </w:pPr>
      <w:r>
        <w:rPr>
          <w:rFonts w:ascii="Times New Roman" w:hAnsi="Times New Roman" w:cs="Times New Roman"/>
        </w:rPr>
        <w:t>Demonstrate that</w:t>
      </w:r>
      <w:r w:rsidR="005A3196" w:rsidRPr="005A3196">
        <w:rPr>
          <w:rFonts w:ascii="Times New Roman" w:hAnsi="Times New Roman" w:cs="Times New Roman"/>
        </w:rPr>
        <w:t xml:space="preserve"> </w:t>
      </w:r>
      <w:r>
        <w:rPr>
          <w:rFonts w:ascii="Times New Roman" w:hAnsi="Times New Roman" w:cs="Times New Roman"/>
        </w:rPr>
        <w:t xml:space="preserve">service by </w:t>
      </w:r>
      <w:r w:rsidR="005A3196" w:rsidRPr="005A3196">
        <w:rPr>
          <w:rFonts w:ascii="Times New Roman" w:hAnsi="Times New Roman" w:cs="Times New Roman"/>
        </w:rPr>
        <w:t>AmeriCorps members will produce significant contributions to existing efforts to address the stated problem.</w:t>
      </w:r>
    </w:p>
    <w:p w14:paraId="66EEA38D" w14:textId="77777777" w:rsidR="00685C5D" w:rsidRDefault="00506AC2" w:rsidP="00506AC2">
      <w:pPr>
        <w:rPr>
          <w:szCs w:val="22"/>
        </w:rPr>
      </w:pPr>
      <w:r w:rsidRPr="00506AC2">
        <w:t xml:space="preserve">Applicants are not required to measure all components of their theory of change. </w:t>
      </w:r>
      <w:r w:rsidR="006801DA">
        <w:t xml:space="preserve">Instead, they should </w:t>
      </w:r>
      <w:r w:rsidR="00B71D0D">
        <w:t>have</w:t>
      </w:r>
      <w:r w:rsidR="00263784">
        <w:t xml:space="preserve"> </w:t>
      </w:r>
      <w:r w:rsidRPr="00506AC2">
        <w:t>perfo</w:t>
      </w:r>
      <w:r>
        <w:t xml:space="preserve">rmance measures </w:t>
      </w:r>
      <w:r w:rsidR="00A13479">
        <w:t xml:space="preserve">that represent the significant program activities described in </w:t>
      </w:r>
      <w:r>
        <w:t>the theory of change</w:t>
      </w:r>
      <w:r w:rsidR="00A13479">
        <w:t>.</w:t>
      </w:r>
    </w:p>
    <w:p w14:paraId="6C053B47" w14:textId="77777777" w:rsidR="00506AC2" w:rsidRPr="008B71A0" w:rsidRDefault="00506AC2" w:rsidP="00685C5D">
      <w:pPr>
        <w:pStyle w:val="Default"/>
        <w:rPr>
          <w:sz w:val="22"/>
          <w:szCs w:val="22"/>
        </w:rPr>
      </w:pPr>
    </w:p>
    <w:p w14:paraId="1FBFF194" w14:textId="77777777" w:rsidR="00685C5D" w:rsidRPr="008B71A0" w:rsidRDefault="008B71A0" w:rsidP="00685C5D">
      <w:pPr>
        <w:pStyle w:val="Default"/>
        <w:rPr>
          <w:sz w:val="22"/>
          <w:szCs w:val="22"/>
        </w:rPr>
      </w:pPr>
      <w:r w:rsidRPr="008B71A0">
        <w:rPr>
          <w:sz w:val="22"/>
          <w:szCs w:val="22"/>
        </w:rPr>
        <w:t>The</w:t>
      </w:r>
      <w:r w:rsidR="00685C5D" w:rsidRPr="008B71A0">
        <w:rPr>
          <w:sz w:val="22"/>
          <w:szCs w:val="22"/>
        </w:rPr>
        <w:t xml:space="preserve"> logic model </w:t>
      </w:r>
      <w:r w:rsidR="00E139AC">
        <w:rPr>
          <w:sz w:val="22"/>
          <w:szCs w:val="22"/>
        </w:rPr>
        <w:t xml:space="preserve">is a visual representation of the applicant’s theory of change. It is </w:t>
      </w:r>
      <w:r w:rsidRPr="008B71A0">
        <w:rPr>
          <w:sz w:val="22"/>
          <w:szCs w:val="22"/>
        </w:rPr>
        <w:t xml:space="preserve">entered as a chart in a specific section of eGrants, see Attachment </w:t>
      </w:r>
      <w:r w:rsidR="00277DC0">
        <w:rPr>
          <w:sz w:val="22"/>
          <w:szCs w:val="22"/>
        </w:rPr>
        <w:t>B</w:t>
      </w:r>
      <w:r w:rsidR="00506AC2">
        <w:rPr>
          <w:sz w:val="22"/>
          <w:szCs w:val="22"/>
        </w:rPr>
        <w:t>,</w:t>
      </w:r>
      <w:r w:rsidR="00E139AC">
        <w:rPr>
          <w:sz w:val="22"/>
          <w:szCs w:val="22"/>
        </w:rPr>
        <w:t xml:space="preserve"> and</w:t>
      </w:r>
      <w:r w:rsidRPr="008B71A0">
        <w:rPr>
          <w:sz w:val="22"/>
          <w:szCs w:val="22"/>
        </w:rPr>
        <w:t xml:space="preserve"> </w:t>
      </w:r>
      <w:r w:rsidR="00277DC0">
        <w:rPr>
          <w:sz w:val="22"/>
          <w:szCs w:val="22"/>
        </w:rPr>
        <w:t>may not be longer than three pages</w:t>
      </w:r>
      <w:r w:rsidR="00E139AC">
        <w:rPr>
          <w:sz w:val="22"/>
          <w:szCs w:val="22"/>
        </w:rPr>
        <w:t xml:space="preserve">. It needs to </w:t>
      </w:r>
      <w:r w:rsidR="00685C5D" w:rsidRPr="008B71A0">
        <w:rPr>
          <w:sz w:val="22"/>
          <w:szCs w:val="22"/>
        </w:rPr>
        <w:t>depict:</w:t>
      </w:r>
    </w:p>
    <w:p w14:paraId="21A38C11" w14:textId="77777777" w:rsidR="00685C5D" w:rsidRPr="008B71A0" w:rsidRDefault="00685C5D" w:rsidP="008752F4">
      <w:pPr>
        <w:pStyle w:val="ListParagraph"/>
        <w:numPr>
          <w:ilvl w:val="0"/>
          <w:numId w:val="51"/>
        </w:numPr>
        <w:ind w:left="360"/>
        <w:rPr>
          <w:rFonts w:ascii="Times New Roman" w:hAnsi="Times New Roman" w:cs="Times New Roman"/>
        </w:rPr>
      </w:pPr>
      <w:r w:rsidRPr="008B71A0">
        <w:rPr>
          <w:rFonts w:ascii="Times New Roman" w:hAnsi="Times New Roman" w:cs="Times New Roman"/>
        </w:rPr>
        <w:t>A summary of the community problem outlined in the narrative.</w:t>
      </w:r>
    </w:p>
    <w:p w14:paraId="1A411EBA" w14:textId="77777777" w:rsidR="00685C5D" w:rsidRPr="008B71A0" w:rsidRDefault="00685C5D" w:rsidP="008752F4">
      <w:pPr>
        <w:pStyle w:val="ListParagraph"/>
        <w:numPr>
          <w:ilvl w:val="0"/>
          <w:numId w:val="51"/>
        </w:numPr>
        <w:ind w:left="360"/>
        <w:rPr>
          <w:rFonts w:ascii="Times New Roman" w:hAnsi="Times New Roman" w:cs="Times New Roman"/>
        </w:rPr>
      </w:pPr>
      <w:r w:rsidRPr="008B71A0">
        <w:rPr>
          <w:rFonts w:ascii="Times New Roman" w:hAnsi="Times New Roman" w:cs="Times New Roman"/>
        </w:rPr>
        <w:t>The inputs or resources that are necessary to deliver the intervention, including</w:t>
      </w:r>
      <w:r w:rsidR="00770A85">
        <w:rPr>
          <w:rFonts w:ascii="Times New Roman" w:hAnsi="Times New Roman" w:cs="Times New Roman"/>
        </w:rPr>
        <w:t xml:space="preserve"> but not limited to</w:t>
      </w:r>
      <w:r w:rsidRPr="008B71A0">
        <w:rPr>
          <w:rFonts w:ascii="Times New Roman" w:hAnsi="Times New Roman" w:cs="Times New Roman"/>
        </w:rPr>
        <w:t>:</w:t>
      </w:r>
    </w:p>
    <w:p w14:paraId="4F448209" w14:textId="77777777" w:rsidR="00685C5D" w:rsidRPr="008B71A0" w:rsidRDefault="00685C5D" w:rsidP="008752F4">
      <w:pPr>
        <w:pStyle w:val="ListParagraph"/>
        <w:numPr>
          <w:ilvl w:val="1"/>
          <w:numId w:val="51"/>
        </w:numPr>
        <w:ind w:left="900"/>
        <w:rPr>
          <w:rFonts w:ascii="Times New Roman" w:hAnsi="Times New Roman" w:cs="Times New Roman"/>
        </w:rPr>
      </w:pPr>
      <w:r w:rsidRPr="008B71A0">
        <w:rPr>
          <w:rFonts w:ascii="Times New Roman" w:hAnsi="Times New Roman" w:cs="Times New Roman"/>
        </w:rPr>
        <w:t>Number of locations or sites in which members will provide services</w:t>
      </w:r>
    </w:p>
    <w:p w14:paraId="123D8384" w14:textId="77777777" w:rsidR="00685C5D" w:rsidRPr="008B71A0" w:rsidRDefault="00685C5D" w:rsidP="008752F4">
      <w:pPr>
        <w:pStyle w:val="ListParagraph"/>
        <w:numPr>
          <w:ilvl w:val="1"/>
          <w:numId w:val="51"/>
        </w:numPr>
        <w:ind w:left="900"/>
        <w:rPr>
          <w:rFonts w:ascii="Times New Roman" w:hAnsi="Times New Roman" w:cs="Times New Roman"/>
        </w:rPr>
      </w:pPr>
      <w:r w:rsidRPr="008B71A0">
        <w:rPr>
          <w:rFonts w:ascii="Times New Roman" w:hAnsi="Times New Roman" w:cs="Times New Roman"/>
        </w:rPr>
        <w:t>Number of AmeriCorps members that will deliver the intervention</w:t>
      </w:r>
    </w:p>
    <w:p w14:paraId="5CEB162D" w14:textId="77777777" w:rsidR="00685C5D" w:rsidRPr="008B71A0" w:rsidRDefault="00685C5D" w:rsidP="008752F4">
      <w:pPr>
        <w:pStyle w:val="ListParagraph"/>
        <w:numPr>
          <w:ilvl w:val="0"/>
          <w:numId w:val="51"/>
        </w:numPr>
        <w:ind w:left="360"/>
        <w:rPr>
          <w:rFonts w:ascii="Times New Roman" w:hAnsi="Times New Roman" w:cs="Times New Roman"/>
        </w:rPr>
      </w:pPr>
      <w:r w:rsidRPr="008B71A0">
        <w:rPr>
          <w:rFonts w:ascii="Times New Roman" w:hAnsi="Times New Roman" w:cs="Times New Roman"/>
        </w:rPr>
        <w:t>The core activities that define the intervention or program model that members will implement or deliver, including:</w:t>
      </w:r>
    </w:p>
    <w:p w14:paraId="41BE912B" w14:textId="77777777" w:rsidR="00685C5D" w:rsidRPr="008B71A0" w:rsidRDefault="00685C5D" w:rsidP="008752F4">
      <w:pPr>
        <w:pStyle w:val="ListParagraph"/>
        <w:numPr>
          <w:ilvl w:val="1"/>
          <w:numId w:val="51"/>
        </w:numPr>
        <w:ind w:left="900"/>
        <w:rPr>
          <w:rFonts w:ascii="Times New Roman" w:hAnsi="Times New Roman" w:cs="Times New Roman"/>
        </w:rPr>
      </w:pPr>
      <w:r w:rsidRPr="008B71A0">
        <w:rPr>
          <w:rFonts w:ascii="Times New Roman" w:hAnsi="Times New Roman" w:cs="Times New Roman"/>
        </w:rPr>
        <w:t>The duration of the intervention (e.g., the total number of weeks, sessions or months of the intervention).</w:t>
      </w:r>
    </w:p>
    <w:p w14:paraId="46D3E9C6" w14:textId="77777777" w:rsidR="00685C5D" w:rsidRPr="008B71A0" w:rsidRDefault="00685C5D" w:rsidP="008752F4">
      <w:pPr>
        <w:pStyle w:val="ListParagraph"/>
        <w:numPr>
          <w:ilvl w:val="1"/>
          <w:numId w:val="51"/>
        </w:numPr>
        <w:ind w:left="900"/>
        <w:rPr>
          <w:rFonts w:ascii="Times New Roman" w:hAnsi="Times New Roman" w:cs="Times New Roman"/>
        </w:rPr>
      </w:pPr>
      <w:r w:rsidRPr="008B71A0">
        <w:rPr>
          <w:rFonts w:ascii="Times New Roman" w:hAnsi="Times New Roman" w:cs="Times New Roman"/>
        </w:rPr>
        <w:t xml:space="preserve">The </w:t>
      </w:r>
      <w:r w:rsidR="00770A85">
        <w:rPr>
          <w:rFonts w:ascii="Times New Roman" w:hAnsi="Times New Roman" w:cs="Times New Roman"/>
        </w:rPr>
        <w:t>intensity</w:t>
      </w:r>
      <w:r w:rsidR="00E139AC">
        <w:rPr>
          <w:rFonts w:ascii="Times New Roman" w:hAnsi="Times New Roman" w:cs="Times New Roman"/>
        </w:rPr>
        <w:t>/dosage</w:t>
      </w:r>
      <w:r w:rsidR="00770A85" w:rsidRPr="008B71A0">
        <w:rPr>
          <w:rFonts w:ascii="Times New Roman" w:hAnsi="Times New Roman" w:cs="Times New Roman"/>
        </w:rPr>
        <w:t xml:space="preserve"> </w:t>
      </w:r>
      <w:r w:rsidRPr="008B71A0">
        <w:rPr>
          <w:rFonts w:ascii="Times New Roman" w:hAnsi="Times New Roman" w:cs="Times New Roman"/>
        </w:rPr>
        <w:t>of the intervention (e.g., the number of hours per session or sessions per week)</w:t>
      </w:r>
      <w:r w:rsidR="00572178">
        <w:rPr>
          <w:rFonts w:ascii="Times New Roman" w:hAnsi="Times New Roman" w:cs="Times New Roman"/>
        </w:rPr>
        <w:t>.</w:t>
      </w:r>
    </w:p>
    <w:p w14:paraId="4ABC31E3" w14:textId="77777777" w:rsidR="00685C5D" w:rsidRPr="008B71A0" w:rsidRDefault="00685C5D" w:rsidP="008752F4">
      <w:pPr>
        <w:pStyle w:val="ListParagraph"/>
        <w:numPr>
          <w:ilvl w:val="1"/>
          <w:numId w:val="51"/>
        </w:numPr>
        <w:ind w:left="900"/>
        <w:rPr>
          <w:rFonts w:ascii="Times New Roman" w:hAnsi="Times New Roman" w:cs="Times New Roman"/>
        </w:rPr>
      </w:pPr>
      <w:r w:rsidRPr="008B71A0">
        <w:rPr>
          <w:rFonts w:ascii="Times New Roman" w:hAnsi="Times New Roman" w:cs="Times New Roman"/>
        </w:rPr>
        <w:t>The target populat</w:t>
      </w:r>
      <w:r w:rsidR="006801DA">
        <w:rPr>
          <w:rFonts w:ascii="Times New Roman" w:hAnsi="Times New Roman" w:cs="Times New Roman"/>
        </w:rPr>
        <w:t>ion for the intervention (e.g.,</w:t>
      </w:r>
      <w:r w:rsidR="00263784">
        <w:rPr>
          <w:rFonts w:ascii="Times New Roman" w:hAnsi="Times New Roman" w:cs="Times New Roman"/>
        </w:rPr>
        <w:t xml:space="preserve"> teen parents</w:t>
      </w:r>
      <w:r w:rsidRPr="008B71A0">
        <w:rPr>
          <w:rFonts w:ascii="Times New Roman" w:hAnsi="Times New Roman" w:cs="Times New Roman"/>
        </w:rPr>
        <w:t xml:space="preserve">, </w:t>
      </w:r>
      <w:r w:rsidR="00506AC2">
        <w:rPr>
          <w:rFonts w:ascii="Times New Roman" w:hAnsi="Times New Roman" w:cs="Times New Roman"/>
        </w:rPr>
        <w:t>individuals in recovery</w:t>
      </w:r>
      <w:r w:rsidR="00E139AC">
        <w:rPr>
          <w:rFonts w:ascii="Times New Roman" w:hAnsi="Times New Roman" w:cs="Times New Roman"/>
        </w:rPr>
        <w:t xml:space="preserve">, </w:t>
      </w:r>
      <w:r w:rsidR="00263784">
        <w:rPr>
          <w:rFonts w:ascii="Times New Roman" w:hAnsi="Times New Roman" w:cs="Times New Roman"/>
        </w:rPr>
        <w:t xml:space="preserve"> youth aging out of foster care</w:t>
      </w:r>
      <w:r w:rsidRPr="008B71A0">
        <w:rPr>
          <w:rFonts w:ascii="Times New Roman" w:hAnsi="Times New Roman" w:cs="Times New Roman"/>
        </w:rPr>
        <w:t>).</w:t>
      </w:r>
    </w:p>
    <w:p w14:paraId="30D2ACF4" w14:textId="77777777" w:rsidR="00685C5D" w:rsidRPr="008B71A0" w:rsidRDefault="00685C5D" w:rsidP="008752F4">
      <w:pPr>
        <w:pStyle w:val="ListParagraph"/>
        <w:numPr>
          <w:ilvl w:val="0"/>
          <w:numId w:val="51"/>
        </w:numPr>
        <w:ind w:left="360"/>
        <w:rPr>
          <w:rFonts w:ascii="Times New Roman" w:hAnsi="Times New Roman" w:cs="Times New Roman"/>
        </w:rPr>
      </w:pPr>
      <w:r w:rsidRPr="008B71A0">
        <w:rPr>
          <w:rFonts w:ascii="Times New Roman" w:hAnsi="Times New Roman" w:cs="Times New Roman"/>
        </w:rPr>
        <w:t>The measurable outputs that result from delivering the intervention (i.e. number of beneficiaries served</w:t>
      </w:r>
      <w:r w:rsidR="00E139AC">
        <w:rPr>
          <w:rFonts w:ascii="Times New Roman" w:hAnsi="Times New Roman" w:cs="Times New Roman"/>
        </w:rPr>
        <w:t>, hours of service delivered, types and number of activities conducted</w:t>
      </w:r>
      <w:r w:rsidRPr="008B71A0">
        <w:rPr>
          <w:rFonts w:ascii="Times New Roman" w:hAnsi="Times New Roman" w:cs="Times New Roman"/>
        </w:rPr>
        <w:t>)</w:t>
      </w:r>
      <w:r w:rsidR="00302CA9">
        <w:rPr>
          <w:rFonts w:ascii="Times New Roman" w:hAnsi="Times New Roman" w:cs="Times New Roman"/>
        </w:rPr>
        <w:t xml:space="preserve">. </w:t>
      </w:r>
      <w:r w:rsidR="00770A85">
        <w:rPr>
          <w:rFonts w:ascii="Times New Roman" w:hAnsi="Times New Roman" w:cs="Times New Roman"/>
        </w:rPr>
        <w:t>When applicable</w:t>
      </w:r>
      <w:r w:rsidR="00302CA9">
        <w:rPr>
          <w:rFonts w:ascii="Times New Roman" w:hAnsi="Times New Roman" w:cs="Times New Roman"/>
        </w:rPr>
        <w:t>, i</w:t>
      </w:r>
      <w:r w:rsidRPr="008B71A0">
        <w:rPr>
          <w:rFonts w:ascii="Times New Roman" w:hAnsi="Times New Roman" w:cs="Times New Roman"/>
        </w:rPr>
        <w:t xml:space="preserve">dentify </w:t>
      </w:r>
      <w:r w:rsidR="00F72892" w:rsidRPr="008B71A0">
        <w:rPr>
          <w:rFonts w:ascii="Times New Roman" w:hAnsi="Times New Roman" w:cs="Times New Roman"/>
        </w:rPr>
        <w:t>output indicators</w:t>
      </w:r>
      <w:r w:rsidR="00F72892">
        <w:rPr>
          <w:rFonts w:ascii="Times New Roman" w:hAnsi="Times New Roman" w:cs="Times New Roman"/>
        </w:rPr>
        <w:t xml:space="preserve"> </w:t>
      </w:r>
      <w:r w:rsidR="00770A85">
        <w:rPr>
          <w:rFonts w:ascii="Times New Roman" w:hAnsi="Times New Roman" w:cs="Times New Roman"/>
        </w:rPr>
        <w:t>by the alphanumeric reference</w:t>
      </w:r>
      <w:r w:rsidR="00F72892">
        <w:rPr>
          <w:rFonts w:ascii="Times New Roman" w:hAnsi="Times New Roman" w:cs="Times New Roman"/>
        </w:rPr>
        <w:t xml:space="preserve"> assigned in the </w:t>
      </w:r>
      <w:r w:rsidR="00F72892" w:rsidRPr="008B71A0">
        <w:rPr>
          <w:rFonts w:ascii="Times New Roman" w:hAnsi="Times New Roman" w:cs="Times New Roman"/>
        </w:rPr>
        <w:t>National Performance Measure</w:t>
      </w:r>
      <w:r w:rsidR="00F72892">
        <w:rPr>
          <w:rFonts w:ascii="Times New Roman" w:hAnsi="Times New Roman" w:cs="Times New Roman"/>
        </w:rPr>
        <w:t>s Instructions</w:t>
      </w:r>
      <w:r w:rsidR="00F72892" w:rsidRPr="008B71A0">
        <w:rPr>
          <w:rFonts w:ascii="Times New Roman" w:hAnsi="Times New Roman" w:cs="Times New Roman"/>
        </w:rPr>
        <w:t xml:space="preserve"> </w:t>
      </w:r>
      <w:r w:rsidR="00F72892">
        <w:rPr>
          <w:rFonts w:ascii="Times New Roman" w:hAnsi="Times New Roman" w:cs="Times New Roman"/>
        </w:rPr>
        <w:t>(e.g., O14 or EN5)</w:t>
      </w:r>
      <w:r w:rsidRPr="008B71A0">
        <w:rPr>
          <w:rFonts w:ascii="Times New Roman" w:hAnsi="Times New Roman" w:cs="Times New Roman"/>
        </w:rPr>
        <w:t>.</w:t>
      </w:r>
    </w:p>
    <w:p w14:paraId="1D41DE2A" w14:textId="77777777" w:rsidR="00506AC2" w:rsidRPr="00506AC2" w:rsidRDefault="00685C5D" w:rsidP="00685C5D">
      <w:pPr>
        <w:pStyle w:val="ListParagraph"/>
        <w:numPr>
          <w:ilvl w:val="0"/>
          <w:numId w:val="51"/>
        </w:numPr>
        <w:ind w:left="360"/>
      </w:pPr>
      <w:r w:rsidRPr="008B71A0">
        <w:rPr>
          <w:rFonts w:ascii="Times New Roman" w:hAnsi="Times New Roman" w:cs="Times New Roman"/>
        </w:rPr>
        <w:t xml:space="preserve">Outcomes that demonstrate changes in knowledge/skill, attitude, behavior, or condition that occur as a result of the intervention. </w:t>
      </w:r>
      <w:r w:rsidR="00770A85">
        <w:rPr>
          <w:rFonts w:ascii="Times New Roman" w:hAnsi="Times New Roman" w:cs="Times New Roman"/>
        </w:rPr>
        <w:t>When applicable, i</w:t>
      </w:r>
      <w:r w:rsidR="00770A85" w:rsidRPr="008B71A0">
        <w:rPr>
          <w:rFonts w:ascii="Times New Roman" w:hAnsi="Times New Roman" w:cs="Times New Roman"/>
        </w:rPr>
        <w:t xml:space="preserve">dentify </w:t>
      </w:r>
      <w:r w:rsidR="00F72892" w:rsidRPr="008B71A0">
        <w:rPr>
          <w:rFonts w:ascii="Times New Roman" w:hAnsi="Times New Roman" w:cs="Times New Roman"/>
        </w:rPr>
        <w:t>out</w:t>
      </w:r>
      <w:r w:rsidR="00F72892">
        <w:rPr>
          <w:rFonts w:ascii="Times New Roman" w:hAnsi="Times New Roman" w:cs="Times New Roman"/>
        </w:rPr>
        <w:t>come</w:t>
      </w:r>
      <w:r w:rsidR="00F72892" w:rsidRPr="008B71A0">
        <w:rPr>
          <w:rFonts w:ascii="Times New Roman" w:hAnsi="Times New Roman" w:cs="Times New Roman"/>
        </w:rPr>
        <w:t xml:space="preserve"> indicators</w:t>
      </w:r>
      <w:r w:rsidR="00F72892">
        <w:rPr>
          <w:rFonts w:ascii="Times New Roman" w:hAnsi="Times New Roman" w:cs="Times New Roman"/>
        </w:rPr>
        <w:t xml:space="preserve"> </w:t>
      </w:r>
      <w:r w:rsidR="00770A85">
        <w:rPr>
          <w:rFonts w:ascii="Times New Roman" w:hAnsi="Times New Roman" w:cs="Times New Roman"/>
        </w:rPr>
        <w:t xml:space="preserve">by the alphanumeric reference </w:t>
      </w:r>
      <w:r w:rsidR="00F72892">
        <w:rPr>
          <w:rFonts w:ascii="Times New Roman" w:hAnsi="Times New Roman" w:cs="Times New Roman"/>
        </w:rPr>
        <w:t>assigned in the</w:t>
      </w:r>
      <w:r w:rsidR="00770A85" w:rsidRPr="008B71A0">
        <w:rPr>
          <w:rFonts w:ascii="Times New Roman" w:hAnsi="Times New Roman" w:cs="Times New Roman"/>
        </w:rPr>
        <w:t xml:space="preserve"> National Performance Measures </w:t>
      </w:r>
      <w:r w:rsidR="00F72892">
        <w:rPr>
          <w:rFonts w:ascii="Times New Roman" w:hAnsi="Times New Roman" w:cs="Times New Roman"/>
        </w:rPr>
        <w:t>Instructions</w:t>
      </w:r>
      <w:r w:rsidR="00770A85" w:rsidRPr="008B71A0">
        <w:rPr>
          <w:rFonts w:ascii="Times New Roman" w:hAnsi="Times New Roman" w:cs="Times New Roman"/>
        </w:rPr>
        <w:t>.</w:t>
      </w:r>
      <w:r w:rsidR="00506AC2">
        <w:rPr>
          <w:rFonts w:ascii="Times New Roman" w:hAnsi="Times New Roman" w:cs="Times New Roman"/>
        </w:rPr>
        <w:t xml:space="preserve"> </w:t>
      </w:r>
    </w:p>
    <w:p w14:paraId="02F4BCB7" w14:textId="77777777" w:rsidR="00685C5D" w:rsidRPr="00506AC2" w:rsidRDefault="00685C5D" w:rsidP="00506AC2">
      <w:r w:rsidRPr="00506AC2">
        <w:t xml:space="preserve">Applicants with multiple interventions should complete </w:t>
      </w:r>
      <w:r w:rsidR="00F72892" w:rsidRPr="00506AC2">
        <w:t>a single</w:t>
      </w:r>
      <w:r w:rsidRPr="00506AC2">
        <w:t xml:space="preserve"> </w:t>
      </w:r>
      <w:r w:rsidR="00524556" w:rsidRPr="00506AC2">
        <w:t>l</w:t>
      </w:r>
      <w:r w:rsidRPr="00506AC2">
        <w:t xml:space="preserve">ogic </w:t>
      </w:r>
      <w:r w:rsidR="00524556" w:rsidRPr="00506AC2">
        <w:t>mo</w:t>
      </w:r>
      <w:r w:rsidRPr="00506AC2">
        <w:t xml:space="preserve">del chart which incorporates each </w:t>
      </w:r>
      <w:r w:rsidR="005A3196" w:rsidRPr="00506AC2">
        <w:t>intervention. Logic model content that exceeds three pages will not be reviewed.</w:t>
      </w:r>
    </w:p>
    <w:p w14:paraId="01F86897" w14:textId="77777777" w:rsidR="00524556" w:rsidRPr="000B553A" w:rsidRDefault="00524556" w:rsidP="00524556">
      <w:pPr>
        <w:rPr>
          <w:szCs w:val="22"/>
        </w:rPr>
      </w:pPr>
      <w:r w:rsidRPr="000B553A">
        <w:rPr>
          <w:szCs w:val="22"/>
        </w:rPr>
        <w:t xml:space="preserve">In eGrants, the logic model section of the application is completed using a link in the left side navigation menu. This takes you to a part of the proposal that is outside the narratives so you are advised to enter it </w:t>
      </w:r>
      <w:r w:rsidRPr="000B553A">
        <w:rPr>
          <w:i/>
          <w:szCs w:val="22"/>
        </w:rPr>
        <w:t>after</w:t>
      </w:r>
      <w:r w:rsidRPr="000B553A">
        <w:rPr>
          <w:szCs w:val="22"/>
        </w:rPr>
        <w:t xml:space="preserve"> completing all narrative fields and saving those sections.</w:t>
      </w:r>
    </w:p>
    <w:p w14:paraId="31D10D80" w14:textId="77777777" w:rsidR="00524556" w:rsidRPr="000B553A" w:rsidRDefault="00524556" w:rsidP="00524556">
      <w:pPr>
        <w:rPr>
          <w:szCs w:val="22"/>
        </w:rPr>
      </w:pPr>
      <w:r w:rsidRPr="000B553A">
        <w:rPr>
          <w:szCs w:val="22"/>
        </w:rPr>
        <w:t>In the first blank row of the logic model, click “edit.”  Clicking this link will open a pop-up screen with fields for each column of the logic model.  Complete any fields that are applicable; there are no required fields in this screen.  When you are finished click “save and close.”</w:t>
      </w:r>
    </w:p>
    <w:p w14:paraId="3BFFAB28" w14:textId="77777777" w:rsidR="00524556" w:rsidRPr="00524556" w:rsidRDefault="00524556" w:rsidP="00685C5D">
      <w:pPr>
        <w:rPr>
          <w:szCs w:val="22"/>
        </w:rPr>
      </w:pPr>
      <w:r w:rsidRPr="000B553A">
        <w:rPr>
          <w:szCs w:val="22"/>
        </w:rPr>
        <w:t xml:space="preserve">You may add an unlimited number of rows to the logic model by clicking “add a new row.” </w:t>
      </w:r>
      <w:r w:rsidR="00F72892">
        <w:rPr>
          <w:szCs w:val="22"/>
        </w:rPr>
        <w:t xml:space="preserve"> However, please be mindful of the 3-</w:t>
      </w:r>
      <w:r w:rsidRPr="000B553A">
        <w:rPr>
          <w:szCs w:val="22"/>
        </w:rPr>
        <w:t>page limit.</w:t>
      </w:r>
      <w:r w:rsidR="00F72892">
        <w:rPr>
          <w:szCs w:val="22"/>
        </w:rPr>
        <w:t xml:space="preserve"> </w:t>
      </w:r>
      <w:r w:rsidRPr="000B553A">
        <w:rPr>
          <w:szCs w:val="22"/>
        </w:rPr>
        <w:t xml:space="preserve">You may edit or delete an existing row by clicking “edit” or “delete” in the last column of the logic model.  </w:t>
      </w:r>
    </w:p>
    <w:p w14:paraId="5A55F08D" w14:textId="77777777" w:rsidR="00822A79" w:rsidRDefault="00822A79" w:rsidP="00822A79">
      <w:pPr>
        <w:overflowPunct/>
        <w:autoSpaceDE/>
        <w:autoSpaceDN/>
        <w:adjustRightInd/>
        <w:spacing w:before="0"/>
        <w:textAlignment w:val="auto"/>
        <w:rPr>
          <w:b/>
          <w:i/>
          <w:szCs w:val="22"/>
        </w:rPr>
      </w:pPr>
    </w:p>
    <w:p w14:paraId="2DFA34F4" w14:textId="77777777" w:rsidR="00685C5D" w:rsidRPr="00253F80" w:rsidRDefault="00685C5D" w:rsidP="00822A79">
      <w:pPr>
        <w:overflowPunct/>
        <w:autoSpaceDE/>
        <w:autoSpaceDN/>
        <w:adjustRightInd/>
        <w:spacing w:before="0"/>
        <w:textAlignment w:val="auto"/>
        <w:rPr>
          <w:b/>
          <w:i/>
          <w:szCs w:val="22"/>
        </w:rPr>
      </w:pPr>
      <w:r w:rsidRPr="00253F80">
        <w:rPr>
          <w:b/>
          <w:i/>
          <w:szCs w:val="22"/>
        </w:rPr>
        <w:t>3. Evidence Base (</w:t>
      </w:r>
      <w:r w:rsidR="005A3196" w:rsidRPr="001850E1">
        <w:rPr>
          <w:b/>
          <w:i/>
          <w:szCs w:val="22"/>
        </w:rPr>
        <w:t>12</w:t>
      </w:r>
      <w:r w:rsidRPr="001850E1">
        <w:rPr>
          <w:b/>
          <w:i/>
          <w:szCs w:val="22"/>
        </w:rPr>
        <w:t xml:space="preserve"> points</w:t>
      </w:r>
      <w:r w:rsidRPr="00253F80">
        <w:rPr>
          <w:b/>
          <w:i/>
          <w:szCs w:val="22"/>
        </w:rPr>
        <w:t>)</w:t>
      </w:r>
    </w:p>
    <w:p w14:paraId="72CE4569" w14:textId="77777777" w:rsidR="00DC1C1F" w:rsidRDefault="00577815" w:rsidP="00577815">
      <w:pPr>
        <w:rPr>
          <w:szCs w:val="22"/>
        </w:rPr>
      </w:pPr>
      <w:r w:rsidRPr="000D6D08">
        <w:rPr>
          <w:szCs w:val="22"/>
        </w:rPr>
        <w:t xml:space="preserve">Applicants will be awarded up to 12 points for providing evidence that their proposed intervention (the service program and activities) will lead to the outcomes identified in the logic model. This evidence must be found in evaluations or research done on the program model proposed. </w:t>
      </w:r>
      <w:r>
        <w:rPr>
          <w:szCs w:val="22"/>
        </w:rPr>
        <w:t>It is important to remember that AmeriCorps is not intended to test solutions to community problems but, rather, is intended to implement solutions proven through research or evaluation to be effective</w:t>
      </w:r>
      <w:r w:rsidR="00DC1C1F">
        <w:rPr>
          <w:szCs w:val="22"/>
        </w:rPr>
        <w:t xml:space="preserve"> and </w:t>
      </w:r>
      <w:r w:rsidR="00A13479">
        <w:rPr>
          <w:szCs w:val="22"/>
        </w:rPr>
        <w:t xml:space="preserve">to </w:t>
      </w:r>
      <w:r w:rsidR="00DC1C1F">
        <w:rPr>
          <w:szCs w:val="22"/>
        </w:rPr>
        <w:t>cause improvement</w:t>
      </w:r>
      <w:r>
        <w:rPr>
          <w:szCs w:val="22"/>
        </w:rPr>
        <w:t xml:space="preserve">. </w:t>
      </w:r>
    </w:p>
    <w:p w14:paraId="6E49C600" w14:textId="77777777" w:rsidR="00577815" w:rsidRDefault="00DC1C1F" w:rsidP="00577815">
      <w:pPr>
        <w:rPr>
          <w:szCs w:val="22"/>
        </w:rPr>
      </w:pPr>
      <w:r>
        <w:rPr>
          <w:szCs w:val="22"/>
        </w:rPr>
        <w:t>A</w:t>
      </w:r>
      <w:r w:rsidR="00577815">
        <w:rPr>
          <w:szCs w:val="22"/>
        </w:rPr>
        <w:t xml:space="preserve">pplicants </w:t>
      </w:r>
      <w:r>
        <w:rPr>
          <w:szCs w:val="22"/>
        </w:rPr>
        <w:t xml:space="preserve">must </w:t>
      </w:r>
      <w:r w:rsidR="00577815">
        <w:rPr>
          <w:szCs w:val="22"/>
        </w:rPr>
        <w:t>describe very specifically the evidence that gives them confidence the program services will improve the community problem</w:t>
      </w:r>
      <w:r w:rsidR="00E55517">
        <w:rPr>
          <w:szCs w:val="22"/>
        </w:rPr>
        <w:t>.</w:t>
      </w:r>
      <w:r w:rsidR="00577815">
        <w:rPr>
          <w:szCs w:val="22"/>
        </w:rPr>
        <w:t xml:space="preserve"> </w:t>
      </w:r>
      <w:r w:rsidR="00E55517">
        <w:rPr>
          <w:szCs w:val="22"/>
        </w:rPr>
        <w:t>B</w:t>
      </w:r>
      <w:r w:rsidR="00E55517" w:rsidRPr="00876B8C">
        <w:rPr>
          <w:szCs w:val="22"/>
        </w:rPr>
        <w:t>efore completing the application</w:t>
      </w:r>
      <w:r w:rsidR="00E55517">
        <w:rPr>
          <w:szCs w:val="22"/>
        </w:rPr>
        <w:t>, a</w:t>
      </w:r>
      <w:r w:rsidR="00E55517" w:rsidRPr="00876B8C">
        <w:rPr>
          <w:szCs w:val="22"/>
        </w:rPr>
        <w:t>pplicants should use the evidence checklist (</w:t>
      </w:r>
      <w:r w:rsidR="00F36328">
        <w:rPr>
          <w:szCs w:val="22"/>
        </w:rPr>
        <w:t xml:space="preserve">Attachment </w:t>
      </w:r>
      <w:r w:rsidR="00A13479">
        <w:rPr>
          <w:szCs w:val="22"/>
        </w:rPr>
        <w:t>E</w:t>
      </w:r>
      <w:r w:rsidR="00E55517" w:rsidRPr="00876B8C">
        <w:rPr>
          <w:szCs w:val="22"/>
        </w:rPr>
        <w:t xml:space="preserve">) to </w:t>
      </w:r>
      <w:r w:rsidR="00E55517">
        <w:rPr>
          <w:szCs w:val="22"/>
        </w:rPr>
        <w:t xml:space="preserve">identify the tier </w:t>
      </w:r>
      <w:r w:rsidR="00E55517" w:rsidRPr="00876B8C">
        <w:rPr>
          <w:szCs w:val="22"/>
        </w:rPr>
        <w:t>their evidence</w:t>
      </w:r>
      <w:r>
        <w:rPr>
          <w:szCs w:val="22"/>
        </w:rPr>
        <w:t xml:space="preserve"> fits</w:t>
      </w:r>
      <w:r w:rsidR="00E55517" w:rsidRPr="00876B8C">
        <w:rPr>
          <w:szCs w:val="22"/>
        </w:rPr>
        <w:t>.</w:t>
      </w:r>
      <w:r w:rsidR="00E55517">
        <w:rPr>
          <w:szCs w:val="22"/>
        </w:rPr>
        <w:t xml:space="preserve"> </w:t>
      </w:r>
      <w:r>
        <w:rPr>
          <w:rFonts w:eastAsiaTheme="minorHAnsi"/>
          <w:szCs w:val="22"/>
        </w:rPr>
        <w:t>Applicants must meet all requirements of an evidence tier in order to be considered for that tier</w:t>
      </w:r>
      <w:r w:rsidR="00A13479">
        <w:rPr>
          <w:rFonts w:eastAsiaTheme="minorHAnsi"/>
          <w:szCs w:val="22"/>
        </w:rPr>
        <w:t>.</w:t>
      </w:r>
      <w:r w:rsidRPr="000D6D08">
        <w:rPr>
          <w:szCs w:val="22"/>
        </w:rPr>
        <w:t xml:space="preserve"> </w:t>
      </w:r>
      <w:r w:rsidR="00577815" w:rsidRPr="000D6D08">
        <w:rPr>
          <w:szCs w:val="22"/>
        </w:rPr>
        <w:t>Do not be deterred or intimidated by the research language used in</w:t>
      </w:r>
      <w:r w:rsidR="00577815">
        <w:rPr>
          <w:szCs w:val="22"/>
        </w:rPr>
        <w:t xml:space="preserve"> the following instructions.</w:t>
      </w:r>
    </w:p>
    <w:p w14:paraId="1F3DEDC1" w14:textId="77777777" w:rsidR="00B95BC9" w:rsidRDefault="00577815" w:rsidP="000D6D08">
      <w:pPr>
        <w:rPr>
          <w:szCs w:val="22"/>
        </w:rPr>
      </w:pPr>
      <w:bookmarkStart w:id="522" w:name="_Toc494383765"/>
      <w:r w:rsidRPr="00577815">
        <w:rPr>
          <w:rStyle w:val="Heading3Char"/>
        </w:rPr>
        <w:t>Assessment Process.</w:t>
      </w:r>
      <w:bookmarkEnd w:id="522"/>
      <w:r>
        <w:rPr>
          <w:szCs w:val="22"/>
        </w:rPr>
        <w:t xml:space="preserve">  </w:t>
      </w:r>
      <w:r w:rsidR="000D6D08">
        <w:rPr>
          <w:szCs w:val="22"/>
        </w:rPr>
        <w:t xml:space="preserve">The assessment of an applicant’s evidence base has two steps. </w:t>
      </w:r>
      <w:r w:rsidR="00DC1C1F">
        <w:rPr>
          <w:szCs w:val="22"/>
        </w:rPr>
        <w:t>Phase 1</w:t>
      </w:r>
      <w:r w:rsidR="000D6D08">
        <w:rPr>
          <w:szCs w:val="22"/>
        </w:rPr>
        <w:t xml:space="preserve">, </w:t>
      </w:r>
      <w:r w:rsidR="00B95BC9">
        <w:rPr>
          <w:szCs w:val="22"/>
        </w:rPr>
        <w:t>the e</w:t>
      </w:r>
      <w:r w:rsidR="00B95BC9" w:rsidRPr="00876B8C">
        <w:rPr>
          <w:szCs w:val="22"/>
        </w:rPr>
        <w:t xml:space="preserve">vidence each applicant </w:t>
      </w:r>
      <w:r w:rsidR="00B95BC9">
        <w:rPr>
          <w:szCs w:val="22"/>
        </w:rPr>
        <w:t>presents</w:t>
      </w:r>
      <w:r w:rsidR="00B95BC9" w:rsidRPr="00876B8C">
        <w:rPr>
          <w:szCs w:val="22"/>
        </w:rPr>
        <w:t xml:space="preserve"> will be assessed for the purpose of </w:t>
      </w:r>
      <w:r w:rsidR="00B95BC9">
        <w:rPr>
          <w:szCs w:val="22"/>
        </w:rPr>
        <w:t xml:space="preserve">verifying the evidence tier, </w:t>
      </w:r>
      <w:r w:rsidR="00B95BC9" w:rsidRPr="00876B8C">
        <w:rPr>
          <w:szCs w:val="22"/>
        </w:rPr>
        <w:t>understanding the relative strength of each applicant’s evidence base</w:t>
      </w:r>
      <w:r w:rsidR="00B95BC9">
        <w:rPr>
          <w:szCs w:val="22"/>
        </w:rPr>
        <w:t>,</w:t>
      </w:r>
      <w:r w:rsidR="00B95BC9" w:rsidRPr="00876B8C">
        <w:rPr>
          <w:szCs w:val="22"/>
        </w:rPr>
        <w:t xml:space="preserve"> and </w:t>
      </w:r>
      <w:r w:rsidR="00B95BC9">
        <w:rPr>
          <w:szCs w:val="22"/>
        </w:rPr>
        <w:t xml:space="preserve">assessing </w:t>
      </w:r>
      <w:r w:rsidR="00B95BC9" w:rsidRPr="00876B8C">
        <w:rPr>
          <w:szCs w:val="22"/>
        </w:rPr>
        <w:t xml:space="preserve">the likelihood that the proposed intervention will lead to outcomes identified in the logic model. </w:t>
      </w:r>
      <w:r w:rsidR="00B95BC9">
        <w:rPr>
          <w:szCs w:val="22"/>
        </w:rPr>
        <w:t>T</w:t>
      </w:r>
      <w:r w:rsidR="000D6D08">
        <w:rPr>
          <w:szCs w:val="22"/>
        </w:rPr>
        <w:t xml:space="preserve">he applicant will be assigned to an evidence tier </w:t>
      </w:r>
      <w:r w:rsidR="00A13479">
        <w:rPr>
          <w:szCs w:val="22"/>
        </w:rPr>
        <w:t xml:space="preserve">based on the factors that define </w:t>
      </w:r>
      <w:r w:rsidR="00FF1A10">
        <w:rPr>
          <w:szCs w:val="22"/>
        </w:rPr>
        <w:t>each</w:t>
      </w:r>
      <w:r w:rsidR="00A13479">
        <w:rPr>
          <w:szCs w:val="22"/>
        </w:rPr>
        <w:t xml:space="preserve"> tier. </w:t>
      </w:r>
      <w:r w:rsidR="00FF1A10">
        <w:rPr>
          <w:szCs w:val="22"/>
        </w:rPr>
        <w:t>It is to the applicant’s advantage to carefully and accurately determine their evidence tier</w:t>
      </w:r>
      <w:r w:rsidR="000D6D08">
        <w:rPr>
          <w:szCs w:val="22"/>
        </w:rPr>
        <w:t xml:space="preserve">. </w:t>
      </w:r>
      <w:r w:rsidR="00E707AD">
        <w:rPr>
          <w:szCs w:val="22"/>
        </w:rPr>
        <w:t xml:space="preserve">Definitions </w:t>
      </w:r>
      <w:r w:rsidR="00377F50">
        <w:rPr>
          <w:szCs w:val="22"/>
        </w:rPr>
        <w:t xml:space="preserve">and requirements </w:t>
      </w:r>
      <w:r w:rsidR="00E707AD">
        <w:rPr>
          <w:szCs w:val="22"/>
        </w:rPr>
        <w:t xml:space="preserve">of the tiers can be found in the </w:t>
      </w:r>
      <w:r w:rsidR="00762637">
        <w:rPr>
          <w:szCs w:val="22"/>
        </w:rPr>
        <w:t>Attachment L: Terms and Definitions</w:t>
      </w:r>
      <w:r w:rsidR="00E707AD">
        <w:rPr>
          <w:szCs w:val="22"/>
        </w:rPr>
        <w:t xml:space="preserve"> (</w:t>
      </w:r>
      <w:r w:rsidR="00F36328">
        <w:rPr>
          <w:szCs w:val="22"/>
        </w:rPr>
        <w:t xml:space="preserve">Attachment </w:t>
      </w:r>
      <w:r w:rsidR="00E55517">
        <w:rPr>
          <w:szCs w:val="22"/>
        </w:rPr>
        <w:t>M</w:t>
      </w:r>
      <w:r w:rsidR="00E707AD">
        <w:rPr>
          <w:szCs w:val="22"/>
        </w:rPr>
        <w:t>, p</w:t>
      </w:r>
      <w:r w:rsidR="00E744B9">
        <w:rPr>
          <w:szCs w:val="22"/>
        </w:rPr>
        <w:t>age 91</w:t>
      </w:r>
      <w:r w:rsidR="00E707AD">
        <w:rPr>
          <w:szCs w:val="22"/>
        </w:rPr>
        <w:t>). Evidence</w:t>
      </w:r>
      <w:r w:rsidR="000D6D08">
        <w:rPr>
          <w:szCs w:val="22"/>
        </w:rPr>
        <w:t xml:space="preserve"> that does not meet the definition for the applicant’s self-identified tier </w:t>
      </w:r>
      <w:r w:rsidR="00DC1C1F">
        <w:rPr>
          <w:szCs w:val="22"/>
        </w:rPr>
        <w:t>may</w:t>
      </w:r>
      <w:r w:rsidR="000D6D08">
        <w:rPr>
          <w:szCs w:val="22"/>
        </w:rPr>
        <w:t xml:space="preserve"> </w:t>
      </w:r>
      <w:r w:rsidR="00E707AD">
        <w:rPr>
          <w:szCs w:val="22"/>
        </w:rPr>
        <w:t>cause the proposal to be</w:t>
      </w:r>
      <w:r w:rsidR="000D6D08">
        <w:rPr>
          <w:szCs w:val="22"/>
        </w:rPr>
        <w:t xml:space="preserve"> assigned to a lower tier</w:t>
      </w:r>
      <w:r w:rsidR="00C73ABD">
        <w:rPr>
          <w:rStyle w:val="FootnoteReference"/>
          <w:szCs w:val="22"/>
        </w:rPr>
        <w:footnoteReference w:id="8"/>
      </w:r>
      <w:r w:rsidR="000D6D08">
        <w:rPr>
          <w:szCs w:val="22"/>
        </w:rPr>
        <w:t xml:space="preserve">.  </w:t>
      </w:r>
    </w:p>
    <w:p w14:paraId="25D6D36A" w14:textId="77777777" w:rsidR="00C73ABD" w:rsidRDefault="00B95BC9" w:rsidP="00F02534">
      <w:pPr>
        <w:spacing w:after="120"/>
        <w:rPr>
          <w:szCs w:val="22"/>
        </w:rPr>
      </w:pPr>
      <w:r>
        <w:rPr>
          <w:szCs w:val="22"/>
        </w:rPr>
        <w:t>Phase 2</w:t>
      </w:r>
      <w:r w:rsidR="000D6D08">
        <w:rPr>
          <w:szCs w:val="22"/>
        </w:rPr>
        <w:t>, the quality of the evidence and the applicant’s overall capacity to collect and use data (including performance measurement and evaluation data) will be assessed and scored.</w:t>
      </w:r>
      <w:r w:rsidR="00F927DD">
        <w:rPr>
          <w:szCs w:val="22"/>
        </w:rPr>
        <w:t xml:space="preserve"> Applicants should be sure the proposal narrative addresses each standard in the </w:t>
      </w:r>
      <w:r w:rsidR="00C73ABD">
        <w:rPr>
          <w:szCs w:val="22"/>
        </w:rPr>
        <w:t>following table</w:t>
      </w:r>
      <w:r w:rsidR="00F927DD">
        <w:rPr>
          <w:szCs w:val="22"/>
        </w:rPr>
        <w:t>. These standards are weighted for applicants in different evidence tiers in order to reflect expected variations in program development and evaluation capacity.</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24"/>
        <w:gridCol w:w="1685"/>
        <w:gridCol w:w="1049"/>
        <w:gridCol w:w="1138"/>
      </w:tblGrid>
      <w:tr w:rsidR="007221A6" w:rsidRPr="00F02534" w14:paraId="28C1F724" w14:textId="77777777" w:rsidTr="006F307D">
        <w:trPr>
          <w:trHeight w:val="288"/>
        </w:trPr>
        <w:tc>
          <w:tcPr>
            <w:tcW w:w="0" w:type="auto"/>
            <w:vMerge w:val="restart"/>
            <w:tcBorders>
              <w:top w:val="single" w:sz="6" w:space="0" w:color="auto"/>
              <w:left w:val="single" w:sz="6" w:space="0" w:color="auto"/>
              <w:right w:val="single" w:sz="6" w:space="0" w:color="auto"/>
            </w:tcBorders>
            <w:shd w:val="clear" w:color="auto" w:fill="auto"/>
            <w:vAlign w:val="bottom"/>
            <w:hideMark/>
          </w:tcPr>
          <w:p w14:paraId="3D795C3B" w14:textId="77777777" w:rsidR="007221A6" w:rsidRPr="00F02534" w:rsidRDefault="007221A6" w:rsidP="00C73ABD">
            <w:pPr>
              <w:spacing w:beforeAutospacing="1" w:afterAutospacing="1"/>
              <w:jc w:val="center"/>
              <w:rPr>
                <w:sz w:val="20"/>
              </w:rPr>
            </w:pPr>
            <w:r w:rsidRPr="00F02534">
              <w:rPr>
                <w:b/>
                <w:bCs/>
                <w:sz w:val="20"/>
              </w:rPr>
              <w:t>Evidence Quality and Evaluation Capacity Standards</w:t>
            </w:r>
          </w:p>
        </w:tc>
        <w:tc>
          <w:tcPr>
            <w:tcW w:w="0" w:type="auto"/>
            <w:gridSpan w:val="3"/>
            <w:tcBorders>
              <w:top w:val="single" w:sz="6" w:space="0" w:color="auto"/>
              <w:left w:val="outset" w:sz="6" w:space="0" w:color="auto"/>
              <w:bottom w:val="single" w:sz="6" w:space="0" w:color="auto"/>
              <w:right w:val="single" w:sz="6" w:space="0" w:color="auto"/>
            </w:tcBorders>
            <w:shd w:val="clear" w:color="auto" w:fill="auto"/>
            <w:hideMark/>
          </w:tcPr>
          <w:p w14:paraId="73D40B49" w14:textId="77777777" w:rsidR="007221A6" w:rsidRPr="007221A6" w:rsidRDefault="007221A6" w:rsidP="00C73ABD">
            <w:pPr>
              <w:spacing w:beforeAutospacing="1" w:afterAutospacing="1"/>
              <w:jc w:val="center"/>
              <w:rPr>
                <w:b/>
                <w:sz w:val="20"/>
              </w:rPr>
            </w:pPr>
            <w:r w:rsidRPr="007221A6">
              <w:rPr>
                <w:b/>
                <w:sz w:val="20"/>
              </w:rPr>
              <w:t>Points</w:t>
            </w:r>
            <w:r>
              <w:rPr>
                <w:b/>
                <w:sz w:val="20"/>
              </w:rPr>
              <w:t xml:space="preserve"> (total is 12)</w:t>
            </w:r>
          </w:p>
        </w:tc>
      </w:tr>
      <w:tr w:rsidR="007221A6" w:rsidRPr="00F02534" w14:paraId="7A7E4DBF" w14:textId="77777777" w:rsidTr="006F307D">
        <w:trPr>
          <w:trHeight w:val="288"/>
        </w:trPr>
        <w:tc>
          <w:tcPr>
            <w:tcW w:w="0" w:type="auto"/>
            <w:vMerge/>
            <w:tcBorders>
              <w:left w:val="single" w:sz="6" w:space="0" w:color="auto"/>
              <w:bottom w:val="single" w:sz="6" w:space="0" w:color="auto"/>
              <w:right w:val="single" w:sz="6" w:space="0" w:color="auto"/>
            </w:tcBorders>
            <w:shd w:val="clear" w:color="auto" w:fill="auto"/>
          </w:tcPr>
          <w:p w14:paraId="3432F13A" w14:textId="77777777" w:rsidR="007221A6" w:rsidRPr="00F02534" w:rsidRDefault="007221A6" w:rsidP="006F307D">
            <w:pPr>
              <w:spacing w:beforeAutospacing="1" w:afterAutospacing="1"/>
              <w:jc w:val="center"/>
              <w:rPr>
                <w:b/>
                <w:bCs/>
                <w:sz w:val="20"/>
              </w:rPr>
            </w:pPr>
          </w:p>
        </w:tc>
        <w:tc>
          <w:tcPr>
            <w:tcW w:w="0" w:type="auto"/>
            <w:tcBorders>
              <w:top w:val="single" w:sz="6" w:space="0" w:color="auto"/>
              <w:left w:val="outset" w:sz="6" w:space="0" w:color="auto"/>
              <w:bottom w:val="single" w:sz="6" w:space="0" w:color="auto"/>
              <w:right w:val="single" w:sz="6" w:space="0" w:color="auto"/>
            </w:tcBorders>
            <w:shd w:val="clear" w:color="auto" w:fill="auto"/>
          </w:tcPr>
          <w:p w14:paraId="215D0D0C" w14:textId="77777777" w:rsidR="007221A6" w:rsidRPr="00F02534" w:rsidRDefault="007221A6" w:rsidP="00C73ABD">
            <w:pPr>
              <w:spacing w:beforeAutospacing="1" w:afterAutospacing="1"/>
              <w:jc w:val="center"/>
              <w:rPr>
                <w:b/>
                <w:bCs/>
                <w:sz w:val="20"/>
              </w:rPr>
            </w:pPr>
            <w:r w:rsidRPr="00F02534">
              <w:rPr>
                <w:b/>
                <w:bCs/>
                <w:sz w:val="20"/>
              </w:rPr>
              <w:t>No Evidence</w:t>
            </w:r>
            <w:r w:rsidRPr="00F02534">
              <w:rPr>
                <w:sz w:val="20"/>
              </w:rPr>
              <w:t xml:space="preserve"> </w:t>
            </w:r>
            <w:r w:rsidRPr="00F02534">
              <w:rPr>
                <w:b/>
                <w:bCs/>
                <w:sz w:val="20"/>
              </w:rPr>
              <w:t>&amp; Pre-Preliminary</w:t>
            </w:r>
            <w:r w:rsidRPr="00F02534">
              <w:rPr>
                <w:sz w:val="20"/>
              </w:rPr>
              <w:t> </w:t>
            </w:r>
          </w:p>
        </w:tc>
        <w:tc>
          <w:tcPr>
            <w:tcW w:w="0" w:type="auto"/>
            <w:tcBorders>
              <w:top w:val="single" w:sz="6" w:space="0" w:color="auto"/>
              <w:left w:val="outset" w:sz="6" w:space="0" w:color="auto"/>
              <w:bottom w:val="single" w:sz="6" w:space="0" w:color="auto"/>
              <w:right w:val="single" w:sz="6" w:space="0" w:color="auto"/>
            </w:tcBorders>
            <w:shd w:val="clear" w:color="auto" w:fill="auto"/>
          </w:tcPr>
          <w:p w14:paraId="09CA4A12" w14:textId="77777777" w:rsidR="007221A6" w:rsidRPr="00F02534" w:rsidRDefault="007221A6" w:rsidP="006F307D">
            <w:pPr>
              <w:spacing w:beforeAutospacing="1" w:afterAutospacing="1"/>
              <w:jc w:val="center"/>
              <w:rPr>
                <w:b/>
                <w:bCs/>
                <w:sz w:val="20"/>
              </w:rPr>
            </w:pPr>
            <w:r w:rsidRPr="00F02534">
              <w:rPr>
                <w:b/>
                <w:bCs/>
                <w:sz w:val="20"/>
              </w:rPr>
              <w:t xml:space="preserve">Preliminary </w:t>
            </w:r>
          </w:p>
        </w:tc>
        <w:tc>
          <w:tcPr>
            <w:tcW w:w="0" w:type="auto"/>
            <w:tcBorders>
              <w:top w:val="single" w:sz="6" w:space="0" w:color="auto"/>
              <w:left w:val="outset" w:sz="6" w:space="0" w:color="auto"/>
              <w:bottom w:val="single" w:sz="6" w:space="0" w:color="auto"/>
              <w:right w:val="single" w:sz="6" w:space="0" w:color="auto"/>
            </w:tcBorders>
            <w:shd w:val="clear" w:color="auto" w:fill="auto"/>
          </w:tcPr>
          <w:p w14:paraId="30885DAC" w14:textId="77777777" w:rsidR="007221A6" w:rsidRPr="00F02534" w:rsidRDefault="007221A6" w:rsidP="006F307D">
            <w:pPr>
              <w:spacing w:beforeAutospacing="1" w:afterAutospacing="1"/>
              <w:jc w:val="center"/>
              <w:rPr>
                <w:sz w:val="20"/>
              </w:rPr>
            </w:pPr>
            <w:r w:rsidRPr="00F02534">
              <w:rPr>
                <w:b/>
                <w:bCs/>
                <w:sz w:val="20"/>
              </w:rPr>
              <w:t>Moderate &amp; Strong</w:t>
            </w:r>
            <w:r>
              <w:rPr>
                <w:b/>
                <w:bCs/>
                <w:sz w:val="20"/>
              </w:rPr>
              <w:t xml:space="preserve"> </w:t>
            </w:r>
            <w:r w:rsidRPr="00F02534">
              <w:rPr>
                <w:sz w:val="20"/>
              </w:rPr>
              <w:t xml:space="preserve">   </w:t>
            </w:r>
          </w:p>
        </w:tc>
      </w:tr>
      <w:tr w:rsidR="007221A6" w:rsidRPr="00F02534" w14:paraId="36BEDDC1" w14:textId="77777777" w:rsidTr="00C73ABD">
        <w:trPr>
          <w:trHeight w:val="576"/>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14:paraId="5A79966A" w14:textId="77777777" w:rsidR="007221A6" w:rsidRPr="00F02534" w:rsidRDefault="007221A6" w:rsidP="007221A6">
            <w:pPr>
              <w:spacing w:before="40" w:after="60"/>
              <w:rPr>
                <w:sz w:val="20"/>
              </w:rPr>
            </w:pPr>
            <w:r w:rsidRPr="00F02534">
              <w:rPr>
                <w:sz w:val="20"/>
              </w:rPr>
              <w:t xml:space="preserve">The applicant’s evidence is of satisfactory quality. </w:t>
            </w:r>
            <w:r>
              <w:rPr>
                <w:sz w:val="20"/>
              </w:rPr>
              <w:br/>
            </w:r>
            <w:r w:rsidRPr="00F02534">
              <w:rPr>
                <w:sz w:val="20"/>
              </w:rPr>
              <w:t>Applicants with no evidence describe an evidence-informed theory of change.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058C4E6E" w14:textId="77777777" w:rsidR="007221A6" w:rsidRPr="00F02534" w:rsidRDefault="007221A6" w:rsidP="006F307D">
            <w:pPr>
              <w:spacing w:beforeAutospacing="1" w:afterAutospacing="1"/>
              <w:jc w:val="center"/>
              <w:rPr>
                <w:sz w:val="20"/>
              </w:rPr>
            </w:pPr>
            <w:r w:rsidRPr="00F02534">
              <w:rPr>
                <w:sz w:val="20"/>
              </w:rPr>
              <w:t>2</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72A99757" w14:textId="77777777" w:rsidR="007221A6" w:rsidRPr="00F02534" w:rsidRDefault="007221A6" w:rsidP="006F307D">
            <w:pPr>
              <w:spacing w:beforeAutospacing="1" w:afterAutospacing="1"/>
              <w:jc w:val="center"/>
              <w:rPr>
                <w:sz w:val="20"/>
              </w:rPr>
            </w:pPr>
            <w:r w:rsidRPr="00F02534">
              <w:rPr>
                <w:sz w:val="20"/>
              </w:rPr>
              <w:t>2</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6F1FEC73" w14:textId="77777777" w:rsidR="007221A6" w:rsidRPr="00F02534" w:rsidRDefault="007221A6" w:rsidP="006F307D">
            <w:pPr>
              <w:spacing w:beforeAutospacing="1" w:afterAutospacing="1"/>
              <w:jc w:val="center"/>
              <w:rPr>
                <w:sz w:val="20"/>
              </w:rPr>
            </w:pPr>
            <w:r w:rsidRPr="00F02534">
              <w:rPr>
                <w:sz w:val="20"/>
              </w:rPr>
              <w:t>2</w:t>
            </w:r>
          </w:p>
        </w:tc>
      </w:tr>
      <w:tr w:rsidR="007221A6" w:rsidRPr="00F02534" w14:paraId="1CB21A5D" w14:textId="77777777" w:rsidTr="00C73ABD">
        <w:trPr>
          <w:trHeight w:val="576"/>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14:paraId="534E1732" w14:textId="77777777" w:rsidR="007221A6" w:rsidRPr="00F02534" w:rsidRDefault="007221A6" w:rsidP="007221A6">
            <w:pPr>
              <w:spacing w:before="40" w:after="60"/>
              <w:rPr>
                <w:sz w:val="20"/>
              </w:rPr>
            </w:pPr>
            <w:r w:rsidRPr="00F02534">
              <w:rPr>
                <w:sz w:val="20"/>
              </w:rPr>
              <w:t>The applicant’s data collection systems are sufficient to yield high quality process and outcome data.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75DCAA15" w14:textId="77777777" w:rsidR="007221A6" w:rsidRPr="00F02534" w:rsidRDefault="007221A6" w:rsidP="006F307D">
            <w:pPr>
              <w:spacing w:beforeAutospacing="1" w:afterAutospacing="1"/>
              <w:jc w:val="center"/>
              <w:rPr>
                <w:sz w:val="20"/>
              </w:rPr>
            </w:pPr>
            <w:r w:rsidRPr="00F02534">
              <w:rPr>
                <w:sz w:val="20"/>
              </w:rPr>
              <w:t>5</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2D75EE6D" w14:textId="77777777" w:rsidR="007221A6" w:rsidRPr="00F02534" w:rsidRDefault="007221A6" w:rsidP="006F307D">
            <w:pPr>
              <w:spacing w:beforeAutospacing="1" w:afterAutospacing="1"/>
              <w:jc w:val="center"/>
              <w:rPr>
                <w:sz w:val="20"/>
              </w:rPr>
            </w:pPr>
            <w:r w:rsidRPr="00F02534">
              <w:rPr>
                <w:sz w:val="20"/>
              </w:rPr>
              <w:t>4</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20489CBF" w14:textId="77777777" w:rsidR="007221A6" w:rsidRPr="00F02534" w:rsidRDefault="007221A6" w:rsidP="006F307D">
            <w:pPr>
              <w:spacing w:beforeAutospacing="1" w:afterAutospacing="1"/>
              <w:jc w:val="center"/>
              <w:rPr>
                <w:sz w:val="20"/>
              </w:rPr>
            </w:pPr>
            <w:r w:rsidRPr="00F02534">
              <w:rPr>
                <w:sz w:val="20"/>
              </w:rPr>
              <w:t>1</w:t>
            </w:r>
          </w:p>
        </w:tc>
      </w:tr>
      <w:tr w:rsidR="007221A6" w:rsidRPr="00F02534" w14:paraId="471F1E44" w14:textId="77777777" w:rsidTr="00C73ABD">
        <w:trPr>
          <w:trHeight w:val="576"/>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14:paraId="77AA267E" w14:textId="77777777" w:rsidR="007221A6" w:rsidRPr="00F02534" w:rsidRDefault="007221A6" w:rsidP="007221A6">
            <w:pPr>
              <w:spacing w:before="40" w:after="60"/>
              <w:rPr>
                <w:sz w:val="20"/>
              </w:rPr>
            </w:pPr>
            <w:r w:rsidRPr="00F02534">
              <w:rPr>
                <w:sz w:val="20"/>
              </w:rPr>
              <w:t>The applicant demonstrates adequate capacity to use process and outcome data including performance measurement (and evaluation data if applicable) to inform continuous learning and program improvement.</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55939F44" w14:textId="77777777" w:rsidR="007221A6" w:rsidRPr="00F02534" w:rsidRDefault="007221A6" w:rsidP="006F307D">
            <w:pPr>
              <w:spacing w:beforeAutospacing="1" w:afterAutospacing="1"/>
              <w:jc w:val="center"/>
              <w:rPr>
                <w:sz w:val="20"/>
              </w:rPr>
            </w:pPr>
            <w:r w:rsidRPr="00F02534">
              <w:rPr>
                <w:sz w:val="20"/>
              </w:rPr>
              <w:t>5</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1B51D856" w14:textId="77777777" w:rsidR="007221A6" w:rsidRPr="00F02534" w:rsidRDefault="007221A6" w:rsidP="006F307D">
            <w:pPr>
              <w:spacing w:beforeAutospacing="1" w:afterAutospacing="1"/>
              <w:jc w:val="center"/>
              <w:rPr>
                <w:sz w:val="20"/>
              </w:rPr>
            </w:pPr>
            <w:r w:rsidRPr="00F02534">
              <w:rPr>
                <w:sz w:val="20"/>
              </w:rPr>
              <w:t>5</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2DE50C8C" w14:textId="77777777" w:rsidR="007221A6" w:rsidRPr="00F02534" w:rsidRDefault="007221A6" w:rsidP="006F307D">
            <w:pPr>
              <w:spacing w:beforeAutospacing="1" w:afterAutospacing="1"/>
              <w:jc w:val="center"/>
              <w:rPr>
                <w:sz w:val="20"/>
              </w:rPr>
            </w:pPr>
            <w:r w:rsidRPr="00F02534">
              <w:rPr>
                <w:sz w:val="20"/>
              </w:rPr>
              <w:t>5</w:t>
            </w:r>
          </w:p>
        </w:tc>
      </w:tr>
      <w:tr w:rsidR="007221A6" w:rsidRPr="00F02534" w14:paraId="176533D0" w14:textId="77777777" w:rsidTr="00C73ABD">
        <w:trPr>
          <w:trHeight w:val="576"/>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14:paraId="0FD8F484" w14:textId="77777777" w:rsidR="007221A6" w:rsidRPr="00F02534" w:rsidRDefault="007221A6" w:rsidP="007221A6">
            <w:pPr>
              <w:spacing w:before="40" w:after="60"/>
              <w:rPr>
                <w:sz w:val="20"/>
              </w:rPr>
            </w:pPr>
            <w:r w:rsidRPr="00F02534">
              <w:rPr>
                <w:sz w:val="20"/>
              </w:rPr>
              <w:t>The applicant’s long-term research agenda is aligned to the organization’s learning needs and position on the evidence continuum (evidence tier).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11292F51" w14:textId="77777777" w:rsidR="007221A6" w:rsidRPr="00F02534" w:rsidRDefault="007221A6" w:rsidP="006F307D">
            <w:pPr>
              <w:spacing w:beforeAutospacing="1" w:afterAutospacing="1"/>
              <w:jc w:val="center"/>
              <w:rPr>
                <w:sz w:val="20"/>
              </w:rPr>
            </w:pPr>
            <w:r w:rsidRPr="00F02534">
              <w:rPr>
                <w:sz w:val="20"/>
              </w:rPr>
              <w:t>0</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7408F536" w14:textId="77777777" w:rsidR="007221A6" w:rsidRPr="00F02534" w:rsidRDefault="007221A6" w:rsidP="006F307D">
            <w:pPr>
              <w:spacing w:beforeAutospacing="1" w:afterAutospacing="1"/>
              <w:jc w:val="center"/>
              <w:rPr>
                <w:sz w:val="20"/>
              </w:rPr>
            </w:pPr>
            <w:r w:rsidRPr="00F02534">
              <w:rPr>
                <w:sz w:val="20"/>
              </w:rPr>
              <w:t>1</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14:paraId="16B42111" w14:textId="77777777" w:rsidR="007221A6" w:rsidRPr="00F02534" w:rsidRDefault="007221A6" w:rsidP="006F307D">
            <w:pPr>
              <w:spacing w:beforeAutospacing="1" w:afterAutospacing="1"/>
              <w:jc w:val="center"/>
              <w:rPr>
                <w:sz w:val="20"/>
              </w:rPr>
            </w:pPr>
            <w:r w:rsidRPr="00F02534">
              <w:rPr>
                <w:sz w:val="20"/>
              </w:rPr>
              <w:t>4</w:t>
            </w:r>
          </w:p>
        </w:tc>
      </w:tr>
    </w:tbl>
    <w:p w14:paraId="2081739A" w14:textId="77777777" w:rsidR="00DC6998" w:rsidRDefault="00377F50" w:rsidP="00DC6998">
      <w:pPr>
        <w:rPr>
          <w:szCs w:val="22"/>
        </w:rPr>
      </w:pPr>
      <w:bookmarkStart w:id="523" w:name="_Toc494383766"/>
      <w:r w:rsidRPr="00377F50">
        <w:rPr>
          <w:rStyle w:val="Heading3Char"/>
        </w:rPr>
        <w:t>Evidence Narrative</w:t>
      </w:r>
      <w:bookmarkEnd w:id="523"/>
      <w:r>
        <w:rPr>
          <w:szCs w:val="22"/>
        </w:rPr>
        <w:t xml:space="preserve">.  </w:t>
      </w:r>
      <w:r w:rsidR="000D6D08">
        <w:rPr>
          <w:szCs w:val="22"/>
        </w:rPr>
        <w:t xml:space="preserve">Applicants must 1) state the evidence tier </w:t>
      </w:r>
      <w:r>
        <w:rPr>
          <w:szCs w:val="22"/>
        </w:rPr>
        <w:t>for</w:t>
      </w:r>
      <w:r w:rsidR="000D6D08">
        <w:rPr>
          <w:szCs w:val="22"/>
        </w:rPr>
        <w:t xml:space="preserve"> which they think they qualify; 2) clearly indicate and describe the evidence that supports the highest evidence tier for which they are eligible and 3) describe the complete body of evidence that supports their program intervention including evidence from lower tiers.  Applicants should pay particular attention to the requirements for each tier of evidence</w:t>
      </w:r>
      <w:r w:rsidR="00DC6998" w:rsidRPr="00DC6998">
        <w:rPr>
          <w:rFonts w:eastAsiaTheme="minorHAnsi"/>
          <w:szCs w:val="22"/>
        </w:rPr>
        <w:t xml:space="preserve"> </w:t>
      </w:r>
      <w:r w:rsidR="00DC6998">
        <w:rPr>
          <w:rFonts w:eastAsiaTheme="minorHAnsi"/>
          <w:szCs w:val="22"/>
        </w:rPr>
        <w:t xml:space="preserve">and </w:t>
      </w:r>
      <w:r w:rsidR="007221A6">
        <w:rPr>
          <w:rFonts w:eastAsiaTheme="minorHAnsi"/>
          <w:szCs w:val="22"/>
        </w:rPr>
        <w:t>provide a detailed response</w:t>
      </w:r>
      <w:r w:rsidR="00DC6998" w:rsidRPr="00067C96">
        <w:rPr>
          <w:rFonts w:eastAsiaTheme="minorHAnsi"/>
          <w:szCs w:val="22"/>
        </w:rPr>
        <w:t xml:space="preserve"> </w:t>
      </w:r>
      <w:r w:rsidR="00DC6998">
        <w:rPr>
          <w:rFonts w:eastAsiaTheme="minorHAnsi"/>
          <w:szCs w:val="22"/>
        </w:rPr>
        <w:t>in the Evidence section</w:t>
      </w:r>
      <w:r w:rsidR="000D6D08">
        <w:rPr>
          <w:szCs w:val="22"/>
        </w:rPr>
        <w:t xml:space="preserve">.  All requirements must be met in order for applicants to be assigned to a tier. </w:t>
      </w:r>
      <w:r w:rsidR="00DC6998">
        <w:rPr>
          <w:szCs w:val="22"/>
        </w:rPr>
        <w:t xml:space="preserve">Applicants who do not fully describe their evidence base may not be assigned to a tier for which they might otherwise have qualified. </w:t>
      </w:r>
    </w:p>
    <w:p w14:paraId="213CA7E6" w14:textId="77777777" w:rsidR="000D6D08" w:rsidRDefault="000D6D08" w:rsidP="000D6D08">
      <w:pPr>
        <w:spacing w:after="160" w:line="256" w:lineRule="auto"/>
        <w:rPr>
          <w:rFonts w:eastAsiaTheme="minorHAnsi"/>
          <w:szCs w:val="22"/>
        </w:rPr>
      </w:pPr>
      <w:r>
        <w:rPr>
          <w:rFonts w:eastAsiaTheme="minorHAnsi"/>
          <w:szCs w:val="22"/>
        </w:rPr>
        <w:t>Applicants classifying their evidence as preliminary who propose to replicate an identical or similar evidence-based intervention, as well as applicants classifying their evidence as either moderate or strong</w:t>
      </w:r>
      <w:r w:rsidR="00DC6998">
        <w:rPr>
          <w:rFonts w:eastAsiaTheme="minorHAnsi"/>
          <w:szCs w:val="22"/>
        </w:rPr>
        <w:t>,</w:t>
      </w:r>
      <w:r>
        <w:rPr>
          <w:rFonts w:eastAsiaTheme="minorHAnsi"/>
          <w:szCs w:val="22"/>
        </w:rPr>
        <w:t xml:space="preserve"> should </w:t>
      </w:r>
      <w:r w:rsidR="00DC6998">
        <w:rPr>
          <w:rFonts w:eastAsiaTheme="minorHAnsi"/>
          <w:szCs w:val="22"/>
        </w:rPr>
        <w:t>pay strict attention to</w:t>
      </w:r>
      <w:r>
        <w:rPr>
          <w:rFonts w:eastAsiaTheme="minorHAnsi"/>
          <w:szCs w:val="22"/>
        </w:rPr>
        <w:t xml:space="preserve"> information about the evidence tiers.  Submission of additional documents (e.g., advocacy pieces, policy briefs, other narratives that are not research studies or program evaluations) that are not consistent with the guidance and requirements will not be reviewed.</w:t>
      </w:r>
    </w:p>
    <w:p w14:paraId="2F01EAF0" w14:textId="77777777" w:rsidR="00E54534" w:rsidRDefault="000D6D08" w:rsidP="000D6D08">
      <w:pPr>
        <w:spacing w:after="160" w:line="256" w:lineRule="auto"/>
        <w:rPr>
          <w:rFonts w:eastAsiaTheme="minorHAnsi"/>
          <w:szCs w:val="22"/>
        </w:rPr>
      </w:pPr>
      <w:r>
        <w:rPr>
          <w:rFonts w:eastAsiaTheme="minorHAnsi"/>
          <w:szCs w:val="22"/>
        </w:rPr>
        <w:t xml:space="preserve">All applicants who have collected relevant performance measurement data must describe this data. </w:t>
      </w:r>
      <w:r w:rsidR="00E54534" w:rsidRPr="00A832D1">
        <w:t xml:space="preserve">The data collection process, methods and results must be described fully and the applicant should explain the link between data collection and the </w:t>
      </w:r>
      <w:r w:rsidR="00F0002A" w:rsidRPr="00A832D1">
        <w:t>related</w:t>
      </w:r>
      <w:r w:rsidR="00E54534" w:rsidRPr="00A832D1">
        <w:t xml:space="preserve"> component(s) of its logic model. Applicants that do not fully describe data collection process, methods and results in the </w:t>
      </w:r>
      <w:r w:rsidR="00E54534">
        <w:t>evidence</w:t>
      </w:r>
      <w:r w:rsidR="00E54534" w:rsidRPr="00A832D1">
        <w:t xml:space="preserve"> narrative may be assessed as having no evidence.</w:t>
      </w:r>
      <w:r>
        <w:rPr>
          <w:rFonts w:eastAsiaTheme="minorHAnsi"/>
          <w:szCs w:val="22"/>
        </w:rPr>
        <w:t xml:space="preserve"> </w:t>
      </w:r>
    </w:p>
    <w:p w14:paraId="779EBE7E" w14:textId="77777777" w:rsidR="007221A6" w:rsidRDefault="000D6D08" w:rsidP="000D6D08">
      <w:pPr>
        <w:spacing w:after="160" w:line="256" w:lineRule="auto"/>
        <w:rPr>
          <w:rFonts w:eastAsiaTheme="minorHAnsi"/>
          <w:szCs w:val="22"/>
        </w:rPr>
      </w:pPr>
      <w:r w:rsidRPr="00067C96">
        <w:rPr>
          <w:rFonts w:eastAsiaTheme="minorHAnsi"/>
          <w:szCs w:val="22"/>
        </w:rPr>
        <w:t>Applicants</w:t>
      </w:r>
      <w:r>
        <w:rPr>
          <w:rFonts w:eastAsiaTheme="minorHAnsi"/>
          <w:szCs w:val="22"/>
        </w:rPr>
        <w:t xml:space="preserve"> who have conducted evaluations of their own program or that are replicating other evidence-based programs must describe these evaluations in th</w:t>
      </w:r>
      <w:r w:rsidR="008F257F">
        <w:rPr>
          <w:rFonts w:eastAsiaTheme="minorHAnsi"/>
          <w:szCs w:val="22"/>
        </w:rPr>
        <w:t>is</w:t>
      </w:r>
      <w:r>
        <w:rPr>
          <w:rFonts w:eastAsiaTheme="minorHAnsi"/>
          <w:szCs w:val="22"/>
        </w:rPr>
        <w:t xml:space="preserve"> narrative </w:t>
      </w:r>
      <w:r w:rsidR="008F257F">
        <w:rPr>
          <w:rFonts w:eastAsiaTheme="minorHAnsi"/>
          <w:szCs w:val="22"/>
        </w:rPr>
        <w:t>following the</w:t>
      </w:r>
      <w:r>
        <w:rPr>
          <w:rFonts w:eastAsiaTheme="minorHAnsi"/>
          <w:szCs w:val="22"/>
        </w:rPr>
        <w:t xml:space="preserve"> outline in the </w:t>
      </w:r>
      <w:r w:rsidR="008F257F">
        <w:rPr>
          <w:rFonts w:eastAsiaTheme="minorHAnsi"/>
          <w:szCs w:val="22"/>
        </w:rPr>
        <w:t xml:space="preserve">pertinent </w:t>
      </w:r>
      <w:r>
        <w:rPr>
          <w:rFonts w:eastAsiaTheme="minorHAnsi"/>
          <w:szCs w:val="22"/>
        </w:rPr>
        <w:t xml:space="preserve">evidence tier descriptions.  </w:t>
      </w:r>
    </w:p>
    <w:p w14:paraId="1FFEE8A7" w14:textId="77777777" w:rsidR="000D6D08" w:rsidRDefault="000D6D08" w:rsidP="000D6D08">
      <w:pPr>
        <w:spacing w:after="160" w:line="256" w:lineRule="auto"/>
        <w:rPr>
          <w:rFonts w:eastAsiaTheme="minorHAnsi"/>
          <w:szCs w:val="22"/>
        </w:rPr>
      </w:pPr>
      <w:r>
        <w:rPr>
          <w:rFonts w:eastAsiaTheme="minorHAnsi"/>
          <w:szCs w:val="22"/>
        </w:rPr>
        <w:t>Applicants</w:t>
      </w:r>
      <w:r w:rsidRPr="00067C96">
        <w:rPr>
          <w:rFonts w:eastAsiaTheme="minorHAnsi"/>
          <w:szCs w:val="22"/>
        </w:rPr>
        <w:t xml:space="preserve"> are advised to focus on </w:t>
      </w:r>
      <w:r w:rsidR="00DC6998">
        <w:rPr>
          <w:rFonts w:eastAsiaTheme="minorHAnsi"/>
          <w:szCs w:val="22"/>
        </w:rPr>
        <w:t>describing</w:t>
      </w:r>
      <w:r w:rsidRPr="00067C96">
        <w:rPr>
          <w:rFonts w:eastAsiaTheme="minorHAnsi"/>
          <w:szCs w:val="22"/>
        </w:rPr>
        <w:t xml:space="preserve"> high-quality evidence from</w:t>
      </w:r>
      <w:r>
        <w:rPr>
          <w:rFonts w:eastAsiaTheme="minorHAnsi"/>
          <w:szCs w:val="22"/>
        </w:rPr>
        <w:t xml:space="preserve"> up to</w:t>
      </w:r>
      <w:r w:rsidRPr="00067C96">
        <w:rPr>
          <w:rFonts w:eastAsiaTheme="minorHAnsi"/>
          <w:szCs w:val="22"/>
        </w:rPr>
        <w:t xml:space="preserve"> </w:t>
      </w:r>
      <w:r>
        <w:rPr>
          <w:rFonts w:eastAsiaTheme="minorHAnsi"/>
          <w:szCs w:val="22"/>
        </w:rPr>
        <w:t xml:space="preserve">two of </w:t>
      </w:r>
      <w:r w:rsidRPr="00067C96">
        <w:rPr>
          <w:rFonts w:eastAsiaTheme="minorHAnsi"/>
          <w:szCs w:val="22"/>
        </w:rPr>
        <w:t>the strongest and most relevant studies</w:t>
      </w:r>
      <w:r>
        <w:rPr>
          <w:rFonts w:eastAsiaTheme="minorHAnsi"/>
          <w:szCs w:val="22"/>
        </w:rPr>
        <w:t xml:space="preserve"> while also summarizing the remaining body of evidence that exists for the program</w:t>
      </w:r>
      <w:r w:rsidRPr="00067C96">
        <w:rPr>
          <w:rFonts w:eastAsiaTheme="minorHAnsi"/>
          <w:szCs w:val="22"/>
        </w:rPr>
        <w:t>. Studies must be evaluations of specific programs or interventions. Research that does not focus on a specific program or intervention, but rather focuses on a broader issue area or population, will not be considered applicable and will not be reviewed</w:t>
      </w:r>
      <w:r>
        <w:rPr>
          <w:rFonts w:eastAsiaTheme="minorHAnsi"/>
          <w:szCs w:val="22"/>
        </w:rPr>
        <w:t xml:space="preserve"> or receive any points</w:t>
      </w:r>
      <w:r w:rsidRPr="00067C96">
        <w:rPr>
          <w:rFonts w:eastAsiaTheme="minorHAnsi"/>
          <w:szCs w:val="22"/>
        </w:rPr>
        <w:t xml:space="preserve">. </w:t>
      </w:r>
    </w:p>
    <w:p w14:paraId="11301255" w14:textId="77777777" w:rsidR="000D6D08" w:rsidRDefault="000D6D08" w:rsidP="000D6D08">
      <w:pPr>
        <w:spacing w:after="160"/>
        <w:rPr>
          <w:rFonts w:eastAsiaTheme="minorHAnsi"/>
          <w:szCs w:val="22"/>
        </w:rPr>
      </w:pPr>
      <w:r>
        <w:rPr>
          <w:rFonts w:eastAsiaTheme="minorHAnsi"/>
          <w:szCs w:val="22"/>
        </w:rPr>
        <w:t>When describing research studies or evaluations in the application narrative, applicants must include the following information in order to earn points:</w:t>
      </w:r>
    </w:p>
    <w:p w14:paraId="7C3BFB2D" w14:textId="77777777" w:rsidR="000D6D08" w:rsidRPr="00DC6998" w:rsidRDefault="000D6D08" w:rsidP="008752F4">
      <w:pPr>
        <w:pStyle w:val="ListParagraph"/>
        <w:numPr>
          <w:ilvl w:val="0"/>
          <w:numId w:val="54"/>
        </w:numPr>
        <w:spacing w:after="160"/>
        <w:ind w:left="720"/>
        <w:rPr>
          <w:rFonts w:ascii="Times New Roman" w:eastAsiaTheme="minorHAnsi" w:hAnsi="Times New Roman" w:cs="Times New Roman"/>
        </w:rPr>
      </w:pPr>
      <w:r w:rsidRPr="00DC6998">
        <w:rPr>
          <w:rFonts w:ascii="Times New Roman" w:eastAsiaTheme="minorHAnsi" w:hAnsi="Times New Roman" w:cs="Times New Roman"/>
        </w:rPr>
        <w:t>The date the research or evaluation was completed, and the time period for which the intervention was examined</w:t>
      </w:r>
    </w:p>
    <w:p w14:paraId="241FE54F" w14:textId="77777777" w:rsidR="000D6D08" w:rsidRPr="00DC6998" w:rsidRDefault="000D6D08" w:rsidP="008752F4">
      <w:pPr>
        <w:pStyle w:val="ListParagraph"/>
        <w:numPr>
          <w:ilvl w:val="0"/>
          <w:numId w:val="54"/>
        </w:numPr>
        <w:spacing w:after="160"/>
        <w:ind w:left="720"/>
        <w:rPr>
          <w:rFonts w:ascii="Times New Roman" w:eastAsiaTheme="minorHAnsi" w:hAnsi="Times New Roman" w:cs="Times New Roman"/>
        </w:rPr>
      </w:pPr>
      <w:r w:rsidRPr="00DC6998">
        <w:rPr>
          <w:rFonts w:ascii="Times New Roman" w:eastAsiaTheme="minorHAnsi" w:hAnsi="Times New Roman" w:cs="Times New Roman"/>
        </w:rPr>
        <w:t>A description that shows the study’s relevance to the proposed intervention</w:t>
      </w:r>
    </w:p>
    <w:p w14:paraId="76ACDA31" w14:textId="77777777" w:rsidR="000D6D08" w:rsidRPr="00DC6998" w:rsidRDefault="000D6D08" w:rsidP="008752F4">
      <w:pPr>
        <w:pStyle w:val="ListParagraph"/>
        <w:numPr>
          <w:ilvl w:val="0"/>
          <w:numId w:val="54"/>
        </w:numPr>
        <w:spacing w:after="160"/>
        <w:ind w:left="720"/>
        <w:rPr>
          <w:rFonts w:ascii="Times New Roman" w:eastAsiaTheme="minorHAnsi" w:hAnsi="Times New Roman" w:cs="Times New Roman"/>
        </w:rPr>
      </w:pPr>
      <w:r w:rsidRPr="00DC6998">
        <w:rPr>
          <w:rFonts w:ascii="Times New Roman" w:eastAsiaTheme="minorHAnsi" w:hAnsi="Times New Roman" w:cs="Times New Roman"/>
        </w:rPr>
        <w:t>A description of the target population studied (e.g., the demographics)</w:t>
      </w:r>
    </w:p>
    <w:p w14:paraId="603B897A" w14:textId="77777777" w:rsidR="000D6D08" w:rsidRPr="00DC6998" w:rsidRDefault="000D6D08" w:rsidP="008752F4">
      <w:pPr>
        <w:pStyle w:val="ListParagraph"/>
        <w:numPr>
          <w:ilvl w:val="0"/>
          <w:numId w:val="54"/>
        </w:numPr>
        <w:spacing w:after="160"/>
        <w:ind w:left="720"/>
        <w:rPr>
          <w:rFonts w:ascii="Times New Roman" w:eastAsiaTheme="minorHAnsi" w:hAnsi="Times New Roman" w:cs="Times New Roman"/>
        </w:rPr>
      </w:pPr>
      <w:r w:rsidRPr="00DC6998">
        <w:rPr>
          <w:rFonts w:ascii="Times New Roman" w:eastAsiaTheme="minorHAnsi" w:hAnsi="Times New Roman" w:cs="Times New Roman"/>
        </w:rPr>
        <w:t>The methodology used in the study (e.g., outcome study, random assignment, regression discontinuity design, propensity score matching, etc.)</w:t>
      </w:r>
    </w:p>
    <w:p w14:paraId="6715FAF0" w14:textId="77777777" w:rsidR="000D6D08" w:rsidRPr="00DC6998" w:rsidRDefault="000D6D08" w:rsidP="008752F4">
      <w:pPr>
        <w:pStyle w:val="ListParagraph"/>
        <w:numPr>
          <w:ilvl w:val="0"/>
          <w:numId w:val="54"/>
        </w:numPr>
        <w:spacing w:after="160"/>
        <w:ind w:left="720"/>
        <w:rPr>
          <w:rFonts w:ascii="Times New Roman" w:eastAsiaTheme="minorHAnsi" w:hAnsi="Times New Roman" w:cs="Times New Roman"/>
        </w:rPr>
      </w:pPr>
      <w:r w:rsidRPr="00DC6998">
        <w:rPr>
          <w:rFonts w:ascii="Times New Roman" w:eastAsiaTheme="minorHAnsi" w:hAnsi="Times New Roman" w:cs="Times New Roman"/>
        </w:rPr>
        <w:t>A description of the data, data source, and data collection methods</w:t>
      </w:r>
    </w:p>
    <w:p w14:paraId="5148BF6C" w14:textId="77777777" w:rsidR="000D6D08" w:rsidRPr="00DC6998" w:rsidRDefault="000D6D08" w:rsidP="008752F4">
      <w:pPr>
        <w:pStyle w:val="ListParagraph"/>
        <w:numPr>
          <w:ilvl w:val="0"/>
          <w:numId w:val="54"/>
        </w:numPr>
        <w:spacing w:after="160"/>
        <w:ind w:left="720"/>
        <w:rPr>
          <w:rFonts w:ascii="Times New Roman" w:eastAsiaTheme="minorHAnsi" w:hAnsi="Times New Roman" w:cs="Times New Roman"/>
        </w:rPr>
      </w:pPr>
      <w:r w:rsidRPr="00DC6998">
        <w:rPr>
          <w:rFonts w:ascii="Times New Roman" w:eastAsiaTheme="minorHAnsi" w:hAnsi="Times New Roman" w:cs="Times New Roman"/>
        </w:rPr>
        <w:t>The outcomes or impacts examined and the study findings</w:t>
      </w:r>
    </w:p>
    <w:p w14:paraId="6EE48433" w14:textId="77777777" w:rsidR="000D6D08" w:rsidRPr="00DC6998" w:rsidRDefault="000D6D08" w:rsidP="008752F4">
      <w:pPr>
        <w:pStyle w:val="ListParagraph"/>
        <w:numPr>
          <w:ilvl w:val="0"/>
          <w:numId w:val="54"/>
        </w:numPr>
        <w:spacing w:after="160"/>
        <w:ind w:left="720"/>
        <w:rPr>
          <w:rFonts w:ascii="Times New Roman" w:eastAsiaTheme="minorHAnsi" w:hAnsi="Times New Roman" w:cs="Times New Roman"/>
        </w:rPr>
      </w:pPr>
      <w:r w:rsidRPr="00DC6998">
        <w:rPr>
          <w:rFonts w:ascii="Times New Roman" w:eastAsiaTheme="minorHAnsi" w:hAnsi="Times New Roman" w:cs="Times New Roman"/>
        </w:rPr>
        <w:t xml:space="preserve">The strength of the findings (e.g., effect size, confidence level, statistical power of the study design and statistical significance of findings). </w:t>
      </w:r>
    </w:p>
    <w:p w14:paraId="4FB07CEE" w14:textId="77777777" w:rsidR="000D6D08" w:rsidRDefault="000D6D08" w:rsidP="000D6D08">
      <w:pPr>
        <w:spacing w:after="160"/>
        <w:rPr>
          <w:rFonts w:eastAsiaTheme="minorHAnsi"/>
          <w:szCs w:val="22"/>
        </w:rPr>
      </w:pPr>
      <w:r>
        <w:rPr>
          <w:rFonts w:eastAsiaTheme="minorHAnsi"/>
          <w:szCs w:val="22"/>
        </w:rPr>
        <w:t xml:space="preserve">Applicants must provide this information in the narrative </w:t>
      </w:r>
      <w:r w:rsidRPr="00DC6998">
        <w:rPr>
          <w:rFonts w:eastAsiaTheme="minorHAnsi"/>
          <w:szCs w:val="22"/>
          <w:u w:val="single"/>
        </w:rPr>
        <w:t>even if they submit</w:t>
      </w:r>
      <w:r>
        <w:rPr>
          <w:rFonts w:eastAsiaTheme="minorHAnsi"/>
          <w:szCs w:val="22"/>
        </w:rPr>
        <w:t xml:space="preserve"> the study or evaluation.  Applicants should provide citations for the studies they describe, if applicable; however, reviewers will not review any links or cited documents referenced in the application and will not review any additional document that is not a study submitted in accordance with th</w:t>
      </w:r>
      <w:r w:rsidR="00DC6998">
        <w:rPr>
          <w:rFonts w:eastAsiaTheme="minorHAnsi"/>
          <w:szCs w:val="22"/>
        </w:rPr>
        <w:t>ese</w:t>
      </w:r>
      <w:r>
        <w:rPr>
          <w:rFonts w:eastAsiaTheme="minorHAnsi"/>
          <w:szCs w:val="22"/>
        </w:rPr>
        <w:t xml:space="preserve"> instructions.</w:t>
      </w:r>
    </w:p>
    <w:p w14:paraId="40B59F96" w14:textId="77777777" w:rsidR="000D6D08" w:rsidRDefault="000D6D08" w:rsidP="000D6D08">
      <w:pPr>
        <w:spacing w:after="160"/>
        <w:rPr>
          <w:rFonts w:eastAsiaTheme="minorHAnsi"/>
          <w:szCs w:val="22"/>
        </w:rPr>
      </w:pPr>
      <w:r w:rsidRPr="001D28D3">
        <w:rPr>
          <w:rFonts w:eastAsiaTheme="minorHAnsi"/>
          <w:szCs w:val="22"/>
        </w:rPr>
        <w:t xml:space="preserve">Reviewers will examine the </w:t>
      </w:r>
      <w:r>
        <w:rPr>
          <w:rFonts w:eastAsiaTheme="minorHAnsi"/>
          <w:szCs w:val="22"/>
        </w:rPr>
        <w:t xml:space="preserve">descriptions (and attached studies if </w:t>
      </w:r>
      <w:r w:rsidR="00B95BC9">
        <w:rPr>
          <w:rFonts w:eastAsiaTheme="minorHAnsi"/>
          <w:szCs w:val="22"/>
        </w:rPr>
        <w:t>required by the tier</w:t>
      </w:r>
      <w:r>
        <w:rPr>
          <w:rFonts w:eastAsiaTheme="minorHAnsi"/>
          <w:szCs w:val="22"/>
        </w:rPr>
        <w:t>)</w:t>
      </w:r>
      <w:r w:rsidRPr="001D28D3">
        <w:rPr>
          <w:rFonts w:eastAsiaTheme="minorHAnsi"/>
          <w:szCs w:val="22"/>
        </w:rPr>
        <w:t xml:space="preserve"> using </w:t>
      </w:r>
      <w:r>
        <w:rPr>
          <w:rFonts w:eastAsiaTheme="minorHAnsi"/>
          <w:szCs w:val="22"/>
        </w:rPr>
        <w:t xml:space="preserve">the following </w:t>
      </w:r>
      <w:r w:rsidRPr="001D28D3">
        <w:rPr>
          <w:rFonts w:eastAsiaTheme="minorHAnsi"/>
          <w:szCs w:val="22"/>
        </w:rPr>
        <w:t>criteria</w:t>
      </w:r>
      <w:r>
        <w:rPr>
          <w:rFonts w:eastAsiaTheme="minorHAnsi"/>
          <w:szCs w:val="22"/>
        </w:rPr>
        <w:t>:</w:t>
      </w:r>
    </w:p>
    <w:p w14:paraId="12B81144" w14:textId="77777777" w:rsidR="000D6D08" w:rsidRPr="00577815" w:rsidRDefault="000D6D08" w:rsidP="008752F4">
      <w:pPr>
        <w:pStyle w:val="ListParagraph"/>
        <w:numPr>
          <w:ilvl w:val="0"/>
          <w:numId w:val="55"/>
        </w:numPr>
        <w:spacing w:after="160"/>
        <w:ind w:left="720"/>
        <w:rPr>
          <w:rFonts w:ascii="Times New Roman" w:eastAsiaTheme="minorHAnsi" w:hAnsi="Times New Roman" w:cs="Times New Roman"/>
        </w:rPr>
      </w:pPr>
      <w:r w:rsidRPr="00577815">
        <w:rPr>
          <w:rFonts w:ascii="Times New Roman" w:eastAsiaTheme="minorHAnsi" w:hAnsi="Times New Roman" w:cs="Times New Roman"/>
        </w:rPr>
        <w:t>How closely the intervention evaluated in the studies matches the one proposed by the</w:t>
      </w:r>
      <w:r w:rsidR="00577815" w:rsidRPr="00577815">
        <w:rPr>
          <w:rFonts w:ascii="Times New Roman" w:eastAsiaTheme="minorHAnsi" w:hAnsi="Times New Roman" w:cs="Times New Roman"/>
        </w:rPr>
        <w:t xml:space="preserve"> </w:t>
      </w:r>
      <w:r w:rsidRPr="00577815">
        <w:rPr>
          <w:rFonts w:ascii="Times New Roman" w:eastAsiaTheme="minorHAnsi" w:hAnsi="Times New Roman" w:cs="Times New Roman"/>
        </w:rPr>
        <w:t xml:space="preserve">applicant; </w:t>
      </w:r>
    </w:p>
    <w:p w14:paraId="3A7B1407" w14:textId="77777777" w:rsidR="000D6D08" w:rsidRPr="00577815" w:rsidRDefault="000D6D08" w:rsidP="008752F4">
      <w:pPr>
        <w:pStyle w:val="ListParagraph"/>
        <w:numPr>
          <w:ilvl w:val="0"/>
          <w:numId w:val="55"/>
        </w:numPr>
        <w:spacing w:after="160"/>
        <w:ind w:left="720"/>
        <w:rPr>
          <w:rFonts w:ascii="Times New Roman" w:eastAsiaTheme="minorHAnsi" w:hAnsi="Times New Roman" w:cs="Times New Roman"/>
        </w:rPr>
      </w:pPr>
      <w:r w:rsidRPr="00577815">
        <w:rPr>
          <w:rFonts w:ascii="Times New Roman" w:eastAsiaTheme="minorHAnsi" w:hAnsi="Times New Roman" w:cs="Times New Roman"/>
        </w:rPr>
        <w:t xml:space="preserve">The methodological quality and rigor of the studies presented (e.g., sample size and statistical power, internal and/or external validity, use of control or equivalent comparison groups, baseline equivalence and study attrition, etc.);  </w:t>
      </w:r>
    </w:p>
    <w:p w14:paraId="1EBC1E79" w14:textId="77777777" w:rsidR="000D6D08" w:rsidRPr="00577815" w:rsidRDefault="000D6D08" w:rsidP="008752F4">
      <w:pPr>
        <w:pStyle w:val="ListParagraph"/>
        <w:numPr>
          <w:ilvl w:val="0"/>
          <w:numId w:val="55"/>
        </w:numPr>
        <w:spacing w:after="160"/>
        <w:ind w:left="720"/>
        <w:rPr>
          <w:rFonts w:ascii="Times New Roman" w:eastAsiaTheme="minorHAnsi" w:hAnsi="Times New Roman" w:cs="Times New Roman"/>
        </w:rPr>
      </w:pPr>
      <w:r w:rsidRPr="00577815">
        <w:rPr>
          <w:rFonts w:ascii="Times New Roman" w:eastAsiaTheme="minorHAnsi" w:hAnsi="Times New Roman" w:cs="Times New Roman"/>
        </w:rPr>
        <w:t xml:space="preserve">Strength and consistency of the findings, with preference given to findings that show a meaningful and persistent positive effect on participants demonstrated with confidence levels; and </w:t>
      </w:r>
    </w:p>
    <w:p w14:paraId="31E9B7D6" w14:textId="77777777" w:rsidR="000D6D08" w:rsidRPr="00DC6998" w:rsidRDefault="000D6D08" w:rsidP="008752F4">
      <w:pPr>
        <w:pStyle w:val="ListParagraph"/>
        <w:numPr>
          <w:ilvl w:val="0"/>
          <w:numId w:val="55"/>
        </w:numPr>
        <w:spacing w:after="160"/>
        <w:ind w:left="720"/>
        <w:rPr>
          <w:rFonts w:ascii="Times New Roman" w:eastAsiaTheme="minorHAnsi" w:hAnsi="Times New Roman" w:cs="Times New Roman"/>
        </w:rPr>
      </w:pPr>
      <w:r w:rsidRPr="00DC6998">
        <w:rPr>
          <w:rFonts w:ascii="Times New Roman" w:eastAsiaTheme="minorHAnsi" w:hAnsi="Times New Roman" w:cs="Times New Roman"/>
        </w:rPr>
        <w:t>The date of the study, with a preference towards studies that have been conducted within the last six years.</w:t>
      </w:r>
    </w:p>
    <w:p w14:paraId="6E3E6934" w14:textId="77777777" w:rsidR="00685C5D" w:rsidRDefault="00685C5D" w:rsidP="006F1E25">
      <w:pPr>
        <w:rPr>
          <w:b/>
          <w:i/>
          <w:szCs w:val="22"/>
        </w:rPr>
      </w:pPr>
      <w:r w:rsidRPr="006F1E25">
        <w:rPr>
          <w:b/>
          <w:i/>
          <w:szCs w:val="22"/>
        </w:rPr>
        <w:t>4. Notice Priority (</w:t>
      </w:r>
      <w:r w:rsidRPr="001850E1">
        <w:rPr>
          <w:b/>
          <w:i/>
          <w:szCs w:val="22"/>
        </w:rPr>
        <w:t>3 points</w:t>
      </w:r>
      <w:r w:rsidRPr="006F1E25">
        <w:rPr>
          <w:b/>
          <w:i/>
          <w:szCs w:val="22"/>
        </w:rPr>
        <w:t>)</w:t>
      </w:r>
    </w:p>
    <w:p w14:paraId="6B56CF46" w14:textId="77777777" w:rsidR="00A453DE" w:rsidRPr="006F1E25" w:rsidRDefault="00A453DE" w:rsidP="006F1E25">
      <w:pPr>
        <w:rPr>
          <w:b/>
          <w:i/>
          <w:szCs w:val="22"/>
        </w:rPr>
      </w:pPr>
      <w:r>
        <w:rPr>
          <w:szCs w:val="22"/>
        </w:rPr>
        <w:t>In the narrative</w:t>
      </w:r>
      <w:r w:rsidRPr="00A453DE">
        <w:rPr>
          <w:rFonts w:eastAsia="ヒラギノ角ゴ Pro W3"/>
          <w:color w:val="000000"/>
          <w:szCs w:val="22"/>
        </w:rPr>
        <w:t xml:space="preserve"> </w:t>
      </w:r>
      <w:r>
        <w:rPr>
          <w:rFonts w:eastAsia="ヒラギノ角ゴ Pro W3"/>
          <w:color w:val="000000"/>
          <w:szCs w:val="22"/>
        </w:rPr>
        <w:t>indicate whether the</w:t>
      </w:r>
      <w:r w:rsidRPr="0068554E">
        <w:rPr>
          <w:rFonts w:eastAsia="ヒラギノ角ゴ Pro W3"/>
          <w:color w:val="000000"/>
          <w:szCs w:val="22"/>
        </w:rPr>
        <w:t xml:space="preserve"> proposed program</w:t>
      </w:r>
    </w:p>
    <w:p w14:paraId="7C5A931B" w14:textId="77777777" w:rsidR="00685C5D" w:rsidRPr="0068554E" w:rsidRDefault="009403F7"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68554E">
        <w:rPr>
          <w:rFonts w:eastAsia="ヒラギノ角ゴ Pro W3"/>
          <w:color w:val="000000"/>
          <w:szCs w:val="22"/>
        </w:rPr>
        <w:t>fits</w:t>
      </w:r>
      <w:r w:rsidR="00685C5D" w:rsidRPr="0068554E">
        <w:rPr>
          <w:rFonts w:eastAsia="ヒラギノ角ゴ Pro W3"/>
          <w:color w:val="000000"/>
          <w:szCs w:val="22"/>
        </w:rPr>
        <w:t xml:space="preserve"> within one or more of the </w:t>
      </w:r>
      <w:r w:rsidR="00B71D0D" w:rsidRPr="0068554E">
        <w:rPr>
          <w:rFonts w:eastAsia="ヒラギノ角ゴ Pro W3"/>
          <w:color w:val="000000"/>
          <w:szCs w:val="22"/>
        </w:rPr>
        <w:t>201</w:t>
      </w:r>
      <w:r w:rsidR="00B71D0D">
        <w:rPr>
          <w:rFonts w:eastAsia="ヒラギノ角ゴ Pro W3"/>
          <w:color w:val="000000"/>
          <w:szCs w:val="22"/>
        </w:rPr>
        <w:t>8</w:t>
      </w:r>
      <w:r w:rsidR="00B71D0D" w:rsidRPr="0068554E">
        <w:rPr>
          <w:rFonts w:eastAsia="ヒラギノ角ゴ Pro W3"/>
          <w:color w:val="000000"/>
          <w:szCs w:val="22"/>
        </w:rPr>
        <w:t xml:space="preserve"> </w:t>
      </w:r>
      <w:r w:rsidR="00685C5D" w:rsidRPr="0068554E">
        <w:rPr>
          <w:rFonts w:eastAsia="ヒラギノ角ゴ Pro W3"/>
          <w:color w:val="000000"/>
          <w:szCs w:val="22"/>
        </w:rPr>
        <w:t>AmeriCorps funding priorities</w:t>
      </w:r>
      <w:r w:rsidR="00C01231" w:rsidRPr="0068554E">
        <w:rPr>
          <w:rFonts w:eastAsia="ヒラギノ角ゴ Pro W3"/>
          <w:color w:val="000000"/>
          <w:szCs w:val="22"/>
        </w:rPr>
        <w:t xml:space="preserve"> as outlined on page</w:t>
      </w:r>
      <w:r w:rsidR="00FF1A10">
        <w:rPr>
          <w:rFonts w:eastAsia="ヒラギノ角ゴ Pro W3"/>
          <w:color w:val="000000"/>
          <w:szCs w:val="22"/>
        </w:rPr>
        <w:t xml:space="preserve"> </w:t>
      </w:r>
      <w:r w:rsidR="00FF1A10">
        <w:rPr>
          <w:rFonts w:eastAsia="ヒラギノ角ゴ Pro W3"/>
          <w:color w:val="000000"/>
          <w:szCs w:val="22"/>
        </w:rPr>
        <w:fldChar w:fldCharType="begin"/>
      </w:r>
      <w:r w:rsidR="00FF1A10">
        <w:rPr>
          <w:rFonts w:eastAsia="ヒラギノ角ゴ Pro W3"/>
          <w:color w:val="000000"/>
          <w:szCs w:val="22"/>
        </w:rPr>
        <w:instrText xml:space="preserve"> PAGEREF FEDERAL_PRIORITIES \h </w:instrText>
      </w:r>
      <w:r w:rsidR="00FF1A10">
        <w:rPr>
          <w:rFonts w:eastAsia="ヒラギノ角ゴ Pro W3"/>
          <w:color w:val="000000"/>
          <w:szCs w:val="22"/>
        </w:rPr>
      </w:r>
      <w:r w:rsidR="00FF1A10">
        <w:rPr>
          <w:rFonts w:eastAsia="ヒラギノ角ゴ Pro W3"/>
          <w:color w:val="000000"/>
          <w:szCs w:val="22"/>
        </w:rPr>
        <w:fldChar w:fldCharType="separate"/>
      </w:r>
      <w:r w:rsidR="00275529">
        <w:rPr>
          <w:rFonts w:eastAsia="ヒラギノ角ゴ Pro W3"/>
          <w:noProof/>
          <w:color w:val="000000"/>
          <w:szCs w:val="22"/>
        </w:rPr>
        <w:t>8</w:t>
      </w:r>
      <w:r w:rsidR="00FF1A10">
        <w:rPr>
          <w:rFonts w:eastAsia="ヒラギノ角ゴ Pro W3"/>
          <w:color w:val="000000"/>
          <w:szCs w:val="22"/>
        </w:rPr>
        <w:fldChar w:fldCharType="end"/>
      </w:r>
      <w:r w:rsidR="00C01231" w:rsidRPr="0068554E">
        <w:rPr>
          <w:rFonts w:eastAsia="ヒラギノ角ゴ Pro W3"/>
          <w:color w:val="000000"/>
          <w:szCs w:val="22"/>
        </w:rPr>
        <w:t>.</w:t>
      </w:r>
    </w:p>
    <w:p w14:paraId="39CA7B8E" w14:textId="77777777" w:rsidR="00685C5D" w:rsidRDefault="00C01231" w:rsidP="008752F4">
      <w:pPr>
        <w:numPr>
          <w:ilvl w:val="0"/>
          <w:numId w:val="45"/>
        </w:numPr>
        <w:overflowPunct/>
        <w:autoSpaceDE/>
        <w:autoSpaceDN/>
        <w:adjustRightInd/>
        <w:spacing w:before="0"/>
        <w:ind w:left="450"/>
        <w:contextualSpacing/>
        <w:textAlignment w:val="auto"/>
      </w:pPr>
      <w:r w:rsidRPr="002F2327">
        <w:rPr>
          <w:rFonts w:eastAsia="ヒラギノ角ゴ Pro W3"/>
          <w:color w:val="000000"/>
          <w:szCs w:val="22"/>
        </w:rPr>
        <w:t xml:space="preserve">meets all of the requirements detailed </w:t>
      </w:r>
      <w:r w:rsidR="002F2327" w:rsidRPr="0068554E">
        <w:rPr>
          <w:rFonts w:eastAsia="ヒラギノ角ゴ Pro W3"/>
          <w:color w:val="000000"/>
          <w:szCs w:val="22"/>
        </w:rPr>
        <w:t xml:space="preserve">on page </w:t>
      </w:r>
      <w:r w:rsidR="00FF1A10">
        <w:rPr>
          <w:rFonts w:eastAsia="ヒラギノ角ゴ Pro W3"/>
          <w:color w:val="000000"/>
          <w:szCs w:val="22"/>
        </w:rPr>
        <w:fldChar w:fldCharType="begin"/>
      </w:r>
      <w:r w:rsidR="00FF1A10">
        <w:rPr>
          <w:rFonts w:eastAsia="ヒラギノ角ゴ Pro W3"/>
          <w:color w:val="000000"/>
          <w:szCs w:val="22"/>
        </w:rPr>
        <w:instrText xml:space="preserve"> PAGEREF FEDERAL_PRIORITIES \h </w:instrText>
      </w:r>
      <w:r w:rsidR="00FF1A10">
        <w:rPr>
          <w:rFonts w:eastAsia="ヒラギノ角ゴ Pro W3"/>
          <w:color w:val="000000"/>
          <w:szCs w:val="22"/>
        </w:rPr>
      </w:r>
      <w:r w:rsidR="00FF1A10">
        <w:rPr>
          <w:rFonts w:eastAsia="ヒラギノ角ゴ Pro W3"/>
          <w:color w:val="000000"/>
          <w:szCs w:val="22"/>
        </w:rPr>
        <w:fldChar w:fldCharType="separate"/>
      </w:r>
      <w:r w:rsidR="00275529">
        <w:rPr>
          <w:rFonts w:eastAsia="ヒラギノ角ゴ Pro W3"/>
          <w:noProof/>
          <w:color w:val="000000"/>
          <w:szCs w:val="22"/>
        </w:rPr>
        <w:t>8</w:t>
      </w:r>
      <w:r w:rsidR="00FF1A10">
        <w:rPr>
          <w:rFonts w:eastAsia="ヒラギノ角ゴ Pro W3"/>
          <w:color w:val="000000"/>
          <w:szCs w:val="22"/>
        </w:rPr>
        <w:fldChar w:fldCharType="end"/>
      </w:r>
      <w:r w:rsidR="002F2327" w:rsidRPr="0068554E">
        <w:rPr>
          <w:rFonts w:eastAsia="ヒラギノ角ゴ Pro W3"/>
          <w:color w:val="000000"/>
          <w:szCs w:val="22"/>
        </w:rPr>
        <w:t xml:space="preserve"> </w:t>
      </w:r>
      <w:r w:rsidRPr="002F2327">
        <w:rPr>
          <w:rFonts w:eastAsia="ヒラギノ角ゴ Pro W3"/>
          <w:color w:val="000000"/>
          <w:szCs w:val="22"/>
        </w:rPr>
        <w:t>and in</w:t>
      </w:r>
      <w:r w:rsidRPr="00C01231">
        <w:t xml:space="preserve"> the </w:t>
      </w:r>
      <w:r w:rsidR="00762637">
        <w:t>Attachment L: Terms and Definitions</w:t>
      </w:r>
      <w:r w:rsidRPr="00C01231">
        <w:t>.</w:t>
      </w:r>
    </w:p>
    <w:p w14:paraId="27F2BD18" w14:textId="77777777" w:rsidR="00685C5D" w:rsidRDefault="008F257F" w:rsidP="00685C5D">
      <w:pPr>
        <w:rPr>
          <w:b/>
          <w:i/>
          <w:szCs w:val="22"/>
        </w:rPr>
      </w:pPr>
      <w:r>
        <w:rPr>
          <w:b/>
          <w:i/>
          <w:szCs w:val="22"/>
        </w:rPr>
        <w:t>5</w:t>
      </w:r>
      <w:r w:rsidR="00685C5D" w:rsidRPr="006F1E25">
        <w:rPr>
          <w:b/>
          <w:i/>
          <w:szCs w:val="22"/>
        </w:rPr>
        <w:t>. Member Experience (</w:t>
      </w:r>
      <w:r w:rsidRPr="001850E1">
        <w:rPr>
          <w:b/>
          <w:i/>
          <w:szCs w:val="22"/>
        </w:rPr>
        <w:t>7</w:t>
      </w:r>
      <w:r w:rsidR="00685C5D" w:rsidRPr="001850E1">
        <w:rPr>
          <w:b/>
          <w:i/>
          <w:szCs w:val="22"/>
        </w:rPr>
        <w:t xml:space="preserve"> points</w:t>
      </w:r>
      <w:r w:rsidR="00685C5D" w:rsidRPr="006F1E25">
        <w:rPr>
          <w:b/>
          <w:i/>
          <w:szCs w:val="22"/>
        </w:rPr>
        <w:t>)</w:t>
      </w:r>
    </w:p>
    <w:p w14:paraId="264D18A3" w14:textId="77777777" w:rsidR="00A453DE" w:rsidRPr="006F1E25" w:rsidRDefault="00A453DE" w:rsidP="00685C5D">
      <w:pPr>
        <w:rPr>
          <w:b/>
          <w:i/>
          <w:szCs w:val="22"/>
        </w:rPr>
      </w:pPr>
      <w:r>
        <w:rPr>
          <w:szCs w:val="22"/>
        </w:rPr>
        <w:t>In the narrative demonstrate how</w:t>
      </w:r>
    </w:p>
    <w:p w14:paraId="76B6F3A9" w14:textId="77777777" w:rsidR="00685C5D" w:rsidRPr="0068554E" w:rsidRDefault="00685C5D"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68554E">
        <w:rPr>
          <w:rFonts w:eastAsia="ヒラギノ角ゴ Pro W3"/>
          <w:color w:val="000000"/>
          <w:szCs w:val="22"/>
        </w:rPr>
        <w:t>AmeriCorps members will gain skills as a result of their training and service that can be utilized and will be valued by future employers after their service term is completed.</w:t>
      </w:r>
    </w:p>
    <w:p w14:paraId="63AEA16A" w14:textId="77777777" w:rsidR="00E903AB" w:rsidRDefault="00685C5D"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68554E">
        <w:rPr>
          <w:rFonts w:eastAsia="ヒラギノ角ゴ Pro W3"/>
          <w:color w:val="000000"/>
          <w:szCs w:val="22"/>
        </w:rPr>
        <w:t>AmeriCorps members will have access to meaningful service experiences</w:t>
      </w:r>
      <w:r w:rsidR="008F257F">
        <w:rPr>
          <w:rFonts w:eastAsia="ヒラギノ角ゴ Pro W3"/>
          <w:color w:val="000000"/>
          <w:szCs w:val="22"/>
        </w:rPr>
        <w:t xml:space="preserve"> that include education about the community problem and the community in which they serve</w:t>
      </w:r>
      <w:r w:rsidR="00E903AB">
        <w:rPr>
          <w:rFonts w:eastAsia="ヒラギノ角ゴ Pro W3"/>
          <w:color w:val="000000"/>
          <w:szCs w:val="22"/>
        </w:rPr>
        <w:t>.</w:t>
      </w:r>
    </w:p>
    <w:p w14:paraId="3D7345A3" w14:textId="77777777" w:rsidR="00685C5D" w:rsidRPr="0068554E" w:rsidRDefault="00E903AB"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Pr>
          <w:rFonts w:eastAsia="ヒラギノ角ゴ Pro W3"/>
          <w:color w:val="000000"/>
          <w:szCs w:val="22"/>
        </w:rPr>
        <w:t xml:space="preserve">AmeriCorps members will have </w:t>
      </w:r>
      <w:r w:rsidR="00685C5D" w:rsidRPr="0068554E">
        <w:rPr>
          <w:rFonts w:eastAsia="ヒラギノ角ゴ Pro W3"/>
          <w:color w:val="000000"/>
          <w:szCs w:val="22"/>
        </w:rPr>
        <w:t>opportunities for reflection</w:t>
      </w:r>
      <w:r w:rsidR="00C01231" w:rsidRPr="0068554E">
        <w:rPr>
          <w:rFonts w:eastAsia="ヒラギノ角ゴ Pro W3"/>
          <w:color w:val="000000"/>
          <w:szCs w:val="22"/>
        </w:rPr>
        <w:t xml:space="preserve"> and connection to the broader National Service network</w:t>
      </w:r>
      <w:r w:rsidR="00685C5D" w:rsidRPr="0068554E">
        <w:rPr>
          <w:rFonts w:eastAsia="ヒラギノ角ゴ Pro W3"/>
          <w:color w:val="000000"/>
          <w:szCs w:val="22"/>
        </w:rPr>
        <w:t>.</w:t>
      </w:r>
      <w:r w:rsidR="008F257F">
        <w:rPr>
          <w:rFonts w:eastAsia="ヒラギノ角ゴ Pro W3"/>
          <w:color w:val="000000"/>
          <w:szCs w:val="22"/>
        </w:rPr>
        <w:t xml:space="preserve"> Reflection must allow for intentional processing of their experience and integration of lessons learned.</w:t>
      </w:r>
    </w:p>
    <w:p w14:paraId="0A4347CC" w14:textId="77777777" w:rsidR="00685C5D" w:rsidRDefault="00C01231" w:rsidP="008752F4">
      <w:pPr>
        <w:numPr>
          <w:ilvl w:val="0"/>
          <w:numId w:val="45"/>
        </w:numPr>
        <w:overflowPunct/>
        <w:autoSpaceDE/>
        <w:autoSpaceDN/>
        <w:adjustRightInd/>
        <w:spacing w:before="0"/>
        <w:ind w:left="450"/>
        <w:contextualSpacing/>
        <w:textAlignment w:val="auto"/>
      </w:pPr>
      <w:r w:rsidRPr="0068554E">
        <w:rPr>
          <w:rFonts w:eastAsia="ヒラギノ角ゴ Pro W3"/>
          <w:color w:val="000000"/>
          <w:szCs w:val="22"/>
        </w:rPr>
        <w:t>T</w:t>
      </w:r>
      <w:r w:rsidR="00685C5D" w:rsidRPr="0068554E">
        <w:rPr>
          <w:rFonts w:eastAsia="ヒラギノ角ゴ Pro W3"/>
          <w:color w:val="000000"/>
          <w:szCs w:val="22"/>
        </w:rPr>
        <w:t xml:space="preserve">he program will recruit AmeriCorps members from the </w:t>
      </w:r>
      <w:r w:rsidRPr="0068554E">
        <w:rPr>
          <w:rFonts w:eastAsia="ヒラギノ角ゴ Pro W3"/>
          <w:color w:val="000000"/>
          <w:szCs w:val="22"/>
        </w:rPr>
        <w:t xml:space="preserve">geographic or demographic </w:t>
      </w:r>
      <w:r w:rsidR="00685C5D" w:rsidRPr="0068554E">
        <w:rPr>
          <w:rFonts w:eastAsia="ヒラギノ角ゴ Pro W3"/>
          <w:color w:val="000000"/>
          <w:szCs w:val="22"/>
        </w:rPr>
        <w:t>communities in which the programs</w:t>
      </w:r>
      <w:r w:rsidR="00685C5D" w:rsidRPr="006F1E25">
        <w:t xml:space="preserve"> operate.</w:t>
      </w:r>
    </w:p>
    <w:p w14:paraId="52261ED2" w14:textId="77777777" w:rsidR="008F257F" w:rsidRPr="006F1E25" w:rsidRDefault="008F257F" w:rsidP="008752F4">
      <w:pPr>
        <w:numPr>
          <w:ilvl w:val="0"/>
          <w:numId w:val="45"/>
        </w:numPr>
        <w:overflowPunct/>
        <w:autoSpaceDE/>
        <w:autoSpaceDN/>
        <w:adjustRightInd/>
        <w:spacing w:before="0"/>
        <w:ind w:left="450"/>
        <w:contextualSpacing/>
        <w:textAlignment w:val="auto"/>
      </w:pPr>
      <w:r>
        <w:t xml:space="preserve">The applicant will foster an inclusive service culture where different backgrounds, talents, and capabilities are welcomed and </w:t>
      </w:r>
      <w:r w:rsidR="00A453DE">
        <w:t>tapped</w:t>
      </w:r>
      <w:r>
        <w:t xml:space="preserve"> for learning and effective service delivery.</w:t>
      </w:r>
    </w:p>
    <w:p w14:paraId="1B794398" w14:textId="77777777" w:rsidR="00685C5D" w:rsidRDefault="00685C5D" w:rsidP="002C65ED">
      <w:pPr>
        <w:pStyle w:val="Default"/>
        <w:rPr>
          <w:b/>
          <w:bCs/>
          <w:i/>
          <w:iCs/>
          <w:color w:val="auto"/>
          <w:sz w:val="22"/>
          <w:szCs w:val="22"/>
        </w:rPr>
      </w:pPr>
    </w:p>
    <w:p w14:paraId="1622E7E0" w14:textId="77777777" w:rsidR="00BE6317" w:rsidRDefault="00BE6317" w:rsidP="002C65ED">
      <w:pPr>
        <w:pStyle w:val="Default"/>
        <w:rPr>
          <w:b/>
          <w:bCs/>
          <w:iCs/>
          <w:color w:val="auto"/>
        </w:rPr>
      </w:pPr>
    </w:p>
    <w:p w14:paraId="5426450E" w14:textId="77777777" w:rsidR="001F7092" w:rsidRDefault="001F7092" w:rsidP="002C65ED">
      <w:pPr>
        <w:pStyle w:val="Default"/>
        <w:rPr>
          <w:b/>
          <w:bCs/>
          <w:iCs/>
          <w:color w:val="auto"/>
        </w:rPr>
      </w:pPr>
    </w:p>
    <w:p w14:paraId="5B340B44" w14:textId="77777777" w:rsidR="002C65ED" w:rsidRPr="00BE6317" w:rsidRDefault="00BE6317" w:rsidP="002C65ED">
      <w:pPr>
        <w:pStyle w:val="Default"/>
        <w:rPr>
          <w:color w:val="auto"/>
        </w:rPr>
      </w:pPr>
      <w:r w:rsidRPr="00BE6317">
        <w:rPr>
          <w:b/>
          <w:bCs/>
          <w:iCs/>
          <w:color w:val="auto"/>
        </w:rPr>
        <w:t>C</w:t>
      </w:r>
      <w:r w:rsidR="002C65ED" w:rsidRPr="00BE6317">
        <w:rPr>
          <w:b/>
          <w:bCs/>
          <w:iCs/>
          <w:color w:val="auto"/>
        </w:rPr>
        <w:t>. Organizational Capability (</w:t>
      </w:r>
      <w:r w:rsidR="002C65ED" w:rsidRPr="001850E1">
        <w:rPr>
          <w:b/>
          <w:bCs/>
          <w:iCs/>
          <w:color w:val="auto"/>
        </w:rPr>
        <w:t>25 percent</w:t>
      </w:r>
      <w:r w:rsidR="002C65ED" w:rsidRPr="00BE6317">
        <w:rPr>
          <w:b/>
          <w:bCs/>
          <w:iCs/>
          <w:color w:val="auto"/>
        </w:rPr>
        <w:t xml:space="preserve">) </w:t>
      </w:r>
    </w:p>
    <w:p w14:paraId="76A12018" w14:textId="77777777" w:rsidR="00BE6317" w:rsidRPr="00253F80" w:rsidRDefault="00BE6317" w:rsidP="00BE6317">
      <w:pPr>
        <w:rPr>
          <w:szCs w:val="22"/>
        </w:rPr>
      </w:pPr>
      <w:r w:rsidRPr="00253F80">
        <w:rPr>
          <w:szCs w:val="22"/>
        </w:rPr>
        <w:t>Reviewers will consider the quality of the application’s response to the criteria</w:t>
      </w:r>
      <w:r>
        <w:rPr>
          <w:szCs w:val="22"/>
        </w:rPr>
        <w:t xml:space="preserve"> below. Do not assume all sub-criteria are of equal value.</w:t>
      </w:r>
    </w:p>
    <w:p w14:paraId="1E59243E" w14:textId="77777777" w:rsidR="00BE6317" w:rsidRDefault="00BE6317" w:rsidP="00BE6317">
      <w:pPr>
        <w:rPr>
          <w:b/>
          <w:i/>
          <w:szCs w:val="22"/>
        </w:rPr>
      </w:pPr>
      <w:r w:rsidRPr="00253F80">
        <w:rPr>
          <w:b/>
          <w:i/>
          <w:szCs w:val="22"/>
        </w:rPr>
        <w:t xml:space="preserve">1. Organizational Background and Staffing </w:t>
      </w:r>
      <w:r w:rsidRPr="00AF2287">
        <w:rPr>
          <w:b/>
          <w:i/>
          <w:szCs w:val="22"/>
        </w:rPr>
        <w:t>(</w:t>
      </w:r>
      <w:r w:rsidR="000739AD" w:rsidRPr="001850E1">
        <w:rPr>
          <w:b/>
          <w:i/>
          <w:szCs w:val="22"/>
        </w:rPr>
        <w:t>7</w:t>
      </w:r>
      <w:r w:rsidR="00C01231" w:rsidRPr="001850E1">
        <w:rPr>
          <w:b/>
          <w:i/>
          <w:szCs w:val="22"/>
        </w:rPr>
        <w:t xml:space="preserve"> points</w:t>
      </w:r>
      <w:r w:rsidRPr="00AF2287">
        <w:rPr>
          <w:b/>
          <w:i/>
          <w:szCs w:val="22"/>
        </w:rPr>
        <w:t>)</w:t>
      </w:r>
    </w:p>
    <w:p w14:paraId="5CD02B2C" w14:textId="77777777" w:rsidR="00A453DE" w:rsidRPr="00253F80" w:rsidRDefault="00A453DE" w:rsidP="00BE6317">
      <w:pPr>
        <w:rPr>
          <w:b/>
          <w:i/>
          <w:szCs w:val="22"/>
        </w:rPr>
      </w:pPr>
      <w:r>
        <w:rPr>
          <w:szCs w:val="22"/>
        </w:rPr>
        <w:t>In the narrative demonstrate that</w:t>
      </w:r>
    </w:p>
    <w:p w14:paraId="39153038" w14:textId="77777777" w:rsidR="00BE6317" w:rsidRDefault="00C01231"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68554E">
        <w:rPr>
          <w:rFonts w:eastAsia="ヒラギノ角ゴ Pro W3"/>
          <w:color w:val="000000"/>
          <w:szCs w:val="22"/>
        </w:rPr>
        <w:t>The</w:t>
      </w:r>
      <w:r w:rsidR="00BE6317" w:rsidRPr="0068554E">
        <w:rPr>
          <w:rFonts w:eastAsia="ヒラギノ角ゴ Pro W3"/>
          <w:color w:val="000000"/>
          <w:szCs w:val="22"/>
        </w:rPr>
        <w:t xml:space="preserve"> organization has the experience, staffing, and management structure to plan and implement the proposed program.</w:t>
      </w:r>
    </w:p>
    <w:p w14:paraId="7CE7AA22" w14:textId="77777777" w:rsidR="00A453DE" w:rsidRPr="00F47E6D" w:rsidRDefault="00A453DE"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Pr>
          <w:rFonts w:eastAsia="ヒラギノ角ゴ Pro W3"/>
          <w:color w:val="000000"/>
          <w:szCs w:val="22"/>
        </w:rPr>
        <w:t xml:space="preserve">The organization has been successful in </w:t>
      </w:r>
      <w:r w:rsidR="000739AD">
        <w:rPr>
          <w:rFonts w:eastAsia="ヒラギノ角ゴ Pro W3"/>
          <w:color w:val="000000"/>
          <w:szCs w:val="22"/>
        </w:rPr>
        <w:t xml:space="preserve">establishing and </w:t>
      </w:r>
      <w:r>
        <w:rPr>
          <w:rFonts w:eastAsia="ヒラギノ角ゴ Pro W3"/>
          <w:color w:val="000000"/>
          <w:szCs w:val="22"/>
        </w:rPr>
        <w:t xml:space="preserve">maintaining partnerships </w:t>
      </w:r>
      <w:r w:rsidR="000739AD">
        <w:rPr>
          <w:rFonts w:eastAsia="ヒラギノ角ゴ Pro W3"/>
          <w:color w:val="000000"/>
          <w:szCs w:val="22"/>
        </w:rPr>
        <w:t xml:space="preserve">similar to those needed by this program and </w:t>
      </w:r>
      <w:r>
        <w:rPr>
          <w:rFonts w:eastAsia="ヒラギノ角ゴ Pro W3"/>
          <w:color w:val="000000"/>
          <w:szCs w:val="22"/>
        </w:rPr>
        <w:t xml:space="preserve">that </w:t>
      </w:r>
      <w:r w:rsidR="000739AD">
        <w:rPr>
          <w:rFonts w:eastAsia="ヒラギノ角ゴ Pro W3"/>
          <w:color w:val="000000"/>
          <w:szCs w:val="22"/>
        </w:rPr>
        <w:t xml:space="preserve">those partnerships </w:t>
      </w:r>
      <w:r>
        <w:rPr>
          <w:rFonts w:eastAsia="ヒラギノ角ゴ Pro W3"/>
          <w:color w:val="000000"/>
          <w:szCs w:val="22"/>
        </w:rPr>
        <w:t>accomplish</w:t>
      </w:r>
      <w:r w:rsidR="000739AD">
        <w:rPr>
          <w:rFonts w:eastAsia="ヒラギノ角ゴ Pro W3"/>
          <w:color w:val="000000"/>
          <w:szCs w:val="22"/>
        </w:rPr>
        <w:t>ed</w:t>
      </w:r>
      <w:r>
        <w:rPr>
          <w:rFonts w:eastAsia="ヒラギノ角ゴ Pro W3"/>
          <w:color w:val="000000"/>
          <w:szCs w:val="22"/>
        </w:rPr>
        <w:t xml:space="preserve"> </w:t>
      </w:r>
      <w:r w:rsidR="000739AD">
        <w:rPr>
          <w:rFonts w:eastAsia="ヒラギノ角ゴ Pro W3"/>
          <w:color w:val="000000"/>
          <w:szCs w:val="22"/>
        </w:rPr>
        <w:t>stated</w:t>
      </w:r>
      <w:r>
        <w:rPr>
          <w:rFonts w:eastAsia="ヒラギノ角ゴ Pro W3"/>
          <w:color w:val="000000"/>
          <w:szCs w:val="22"/>
        </w:rPr>
        <w:t xml:space="preserve"> goals</w:t>
      </w:r>
      <w:r w:rsidR="000739AD">
        <w:rPr>
          <w:rFonts w:eastAsia="ヒラギノ角ゴ Pro W3"/>
          <w:color w:val="000000"/>
          <w:szCs w:val="22"/>
        </w:rPr>
        <w:t>.</w:t>
      </w:r>
    </w:p>
    <w:p w14:paraId="5E76D9BA" w14:textId="77777777" w:rsidR="00BE6317" w:rsidRDefault="00BE6317" w:rsidP="00BE6317">
      <w:pPr>
        <w:rPr>
          <w:b/>
          <w:bCs/>
          <w:i/>
          <w:szCs w:val="22"/>
        </w:rPr>
      </w:pPr>
      <w:r w:rsidRPr="00253F80">
        <w:rPr>
          <w:b/>
          <w:bCs/>
          <w:i/>
          <w:szCs w:val="22"/>
        </w:rPr>
        <w:t>2. Compliance and Accountability (</w:t>
      </w:r>
      <w:r w:rsidR="000739AD" w:rsidRPr="001850E1">
        <w:rPr>
          <w:b/>
          <w:bCs/>
          <w:i/>
          <w:szCs w:val="22"/>
        </w:rPr>
        <w:t>8</w:t>
      </w:r>
      <w:r w:rsidR="00C01231" w:rsidRPr="001850E1">
        <w:rPr>
          <w:b/>
          <w:bCs/>
          <w:i/>
          <w:szCs w:val="22"/>
        </w:rPr>
        <w:t xml:space="preserve"> points</w:t>
      </w:r>
      <w:r w:rsidRPr="00253F80">
        <w:rPr>
          <w:b/>
          <w:bCs/>
          <w:i/>
          <w:szCs w:val="22"/>
        </w:rPr>
        <w:t>)</w:t>
      </w:r>
    </w:p>
    <w:p w14:paraId="108BACAF" w14:textId="77777777" w:rsidR="000739AD" w:rsidRPr="000739AD" w:rsidRDefault="000739AD" w:rsidP="00BE6317">
      <w:pPr>
        <w:rPr>
          <w:b/>
          <w:i/>
          <w:szCs w:val="22"/>
        </w:rPr>
      </w:pPr>
      <w:r>
        <w:rPr>
          <w:szCs w:val="22"/>
        </w:rPr>
        <w:t>In the narrative demonstrate how</w:t>
      </w:r>
    </w:p>
    <w:p w14:paraId="596C6F91" w14:textId="77777777" w:rsidR="000739AD" w:rsidRPr="0068554E" w:rsidRDefault="000739AD"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68554E">
        <w:rPr>
          <w:rFonts w:eastAsia="ヒラギノ角ゴ Pro W3"/>
          <w:color w:val="000000"/>
          <w:szCs w:val="22"/>
        </w:rPr>
        <w:t>The organization will comply with AmeriCorps rules and regulations including those related to prohibited and unallowable activities at the gra</w:t>
      </w:r>
      <w:r>
        <w:rPr>
          <w:rFonts w:eastAsia="ヒラギノ角ゴ Pro W3"/>
          <w:color w:val="000000"/>
          <w:szCs w:val="22"/>
        </w:rPr>
        <w:t>ntee and service site locations.</w:t>
      </w:r>
    </w:p>
    <w:p w14:paraId="3000FE25" w14:textId="77777777" w:rsidR="00BE6317" w:rsidRDefault="00BE6317"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68554E">
        <w:rPr>
          <w:rFonts w:eastAsia="ヒラギノ角ゴ Pro W3"/>
          <w:color w:val="000000"/>
          <w:szCs w:val="22"/>
        </w:rPr>
        <w:t>The applicant will hold itself and service site locations (if applicable) accountable if instances of risk or noncompliance are identified.</w:t>
      </w:r>
    </w:p>
    <w:p w14:paraId="31229D92" w14:textId="77777777" w:rsidR="00FF1A10" w:rsidRDefault="00FF1A10"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Pr>
          <w:rFonts w:eastAsia="ヒラギノ角ゴ Pro W3"/>
          <w:color w:val="000000"/>
          <w:szCs w:val="22"/>
        </w:rPr>
        <w:t xml:space="preserve">The CNCS-required evaluation report (if applicable) </w:t>
      </w:r>
    </w:p>
    <w:p w14:paraId="1803B27F" w14:textId="77777777" w:rsidR="00FF1A10" w:rsidRDefault="00FF1A10" w:rsidP="00FF1A10">
      <w:pPr>
        <w:numPr>
          <w:ilvl w:val="1"/>
          <w:numId w:val="45"/>
        </w:numPr>
        <w:overflowPunct/>
        <w:autoSpaceDE/>
        <w:autoSpaceDN/>
        <w:adjustRightInd/>
        <w:spacing w:before="0"/>
        <w:contextualSpacing/>
        <w:textAlignment w:val="auto"/>
        <w:rPr>
          <w:rFonts w:eastAsia="ヒラギノ角ゴ Pro W3"/>
          <w:color w:val="000000"/>
          <w:szCs w:val="22"/>
        </w:rPr>
      </w:pPr>
      <w:r>
        <w:rPr>
          <w:rFonts w:eastAsia="ヒラギノ角ゴ Pro W3"/>
          <w:color w:val="000000"/>
          <w:szCs w:val="22"/>
        </w:rPr>
        <w:t>Meets CNCS requirements</w:t>
      </w:r>
    </w:p>
    <w:p w14:paraId="60E37E69" w14:textId="77777777" w:rsidR="00FF1A10" w:rsidRPr="0068554E" w:rsidRDefault="00FF1A10" w:rsidP="00FF1A10">
      <w:pPr>
        <w:numPr>
          <w:ilvl w:val="1"/>
          <w:numId w:val="45"/>
        </w:numPr>
        <w:overflowPunct/>
        <w:autoSpaceDE/>
        <w:autoSpaceDN/>
        <w:adjustRightInd/>
        <w:spacing w:before="0"/>
        <w:contextualSpacing/>
        <w:textAlignment w:val="auto"/>
        <w:rPr>
          <w:rFonts w:eastAsia="ヒラギノ角ゴ Pro W3"/>
          <w:color w:val="000000"/>
          <w:szCs w:val="22"/>
        </w:rPr>
      </w:pPr>
      <w:r>
        <w:rPr>
          <w:rFonts w:eastAsia="ヒラギノ角ゴ Pro W3"/>
          <w:color w:val="000000"/>
          <w:szCs w:val="22"/>
        </w:rPr>
        <w:t>Is of satisfactory quality</w:t>
      </w:r>
    </w:p>
    <w:p w14:paraId="12757EE7" w14:textId="77777777" w:rsidR="000739AD" w:rsidRDefault="000739AD" w:rsidP="000739AD">
      <w:pPr>
        <w:rPr>
          <w:b/>
          <w:bCs/>
          <w:i/>
          <w:szCs w:val="22"/>
        </w:rPr>
      </w:pPr>
      <w:r w:rsidRPr="000739AD">
        <w:rPr>
          <w:b/>
          <w:bCs/>
          <w:i/>
          <w:szCs w:val="22"/>
        </w:rPr>
        <w:t>3. Culture that Values Learning (</w:t>
      </w:r>
      <w:r w:rsidRPr="001850E1">
        <w:rPr>
          <w:b/>
          <w:bCs/>
          <w:i/>
          <w:szCs w:val="22"/>
        </w:rPr>
        <w:t>8 points</w:t>
      </w:r>
      <w:r w:rsidRPr="000739AD">
        <w:rPr>
          <w:b/>
          <w:bCs/>
          <w:i/>
          <w:szCs w:val="22"/>
        </w:rPr>
        <w:t>)</w:t>
      </w:r>
    </w:p>
    <w:p w14:paraId="409227F4" w14:textId="77777777" w:rsidR="000739AD" w:rsidRPr="000739AD" w:rsidRDefault="000739AD" w:rsidP="000739AD">
      <w:pPr>
        <w:rPr>
          <w:b/>
          <w:i/>
          <w:szCs w:val="22"/>
        </w:rPr>
      </w:pPr>
      <w:r>
        <w:rPr>
          <w:szCs w:val="22"/>
        </w:rPr>
        <w:t>In the narrative demonstrate that</w:t>
      </w:r>
    </w:p>
    <w:p w14:paraId="421392C8" w14:textId="77777777" w:rsidR="000739AD" w:rsidRPr="000739AD" w:rsidRDefault="000739AD" w:rsidP="008752F4">
      <w:pPr>
        <w:pStyle w:val="ListParagraph"/>
        <w:numPr>
          <w:ilvl w:val="0"/>
          <w:numId w:val="79"/>
        </w:numPr>
        <w:ind w:left="360"/>
        <w:rPr>
          <w:rFonts w:ascii="Times New Roman" w:hAnsi="Times New Roman" w:cs="Times New Roman"/>
          <w:bCs/>
        </w:rPr>
      </w:pPr>
      <w:r w:rsidRPr="000739AD">
        <w:rPr>
          <w:rFonts w:ascii="Times New Roman" w:hAnsi="Times New Roman" w:cs="Times New Roman"/>
          <w:bCs/>
        </w:rPr>
        <w:t>The applicant's board, management, and staff collects and uses information for learning and decision making.</w:t>
      </w:r>
    </w:p>
    <w:p w14:paraId="03F2E604" w14:textId="77777777" w:rsidR="000739AD" w:rsidRPr="000739AD" w:rsidRDefault="000739AD" w:rsidP="008752F4">
      <w:pPr>
        <w:pStyle w:val="ListParagraph"/>
        <w:numPr>
          <w:ilvl w:val="0"/>
          <w:numId w:val="79"/>
        </w:numPr>
        <w:ind w:left="360"/>
        <w:rPr>
          <w:rFonts w:ascii="Times New Roman" w:hAnsi="Times New Roman" w:cs="Times New Roman"/>
          <w:bCs/>
        </w:rPr>
      </w:pPr>
      <w:r w:rsidRPr="000739AD">
        <w:rPr>
          <w:rFonts w:ascii="Times New Roman" w:hAnsi="Times New Roman" w:cs="Times New Roman"/>
          <w:bCs/>
        </w:rPr>
        <w:t>The applicant's management and staff produces frequent reports on how well the organization is implementing its programs and strategies.</w:t>
      </w:r>
    </w:p>
    <w:p w14:paraId="186ED563" w14:textId="77777777" w:rsidR="000739AD" w:rsidRDefault="000739AD" w:rsidP="000739AD">
      <w:pPr>
        <w:rPr>
          <w:b/>
          <w:i/>
          <w:szCs w:val="22"/>
        </w:rPr>
      </w:pPr>
      <w:r w:rsidRPr="000739AD">
        <w:rPr>
          <w:b/>
          <w:i/>
          <w:szCs w:val="22"/>
        </w:rPr>
        <w:t>4. Member Supervision (</w:t>
      </w:r>
      <w:r w:rsidRPr="001850E1">
        <w:rPr>
          <w:b/>
          <w:i/>
          <w:szCs w:val="22"/>
        </w:rPr>
        <w:t>2 points</w:t>
      </w:r>
      <w:r w:rsidRPr="000739AD">
        <w:rPr>
          <w:b/>
          <w:i/>
          <w:szCs w:val="22"/>
        </w:rPr>
        <w:t>)</w:t>
      </w:r>
    </w:p>
    <w:p w14:paraId="6EFCF7B3" w14:textId="77777777" w:rsidR="000739AD" w:rsidRPr="000739AD" w:rsidRDefault="000739AD" w:rsidP="000739AD">
      <w:pPr>
        <w:rPr>
          <w:b/>
          <w:i/>
          <w:szCs w:val="22"/>
        </w:rPr>
      </w:pPr>
      <w:r>
        <w:rPr>
          <w:szCs w:val="22"/>
        </w:rPr>
        <w:t>In the narrative demonstrate how</w:t>
      </w:r>
    </w:p>
    <w:p w14:paraId="79B78BD4" w14:textId="77777777" w:rsidR="000739AD" w:rsidRPr="000739AD" w:rsidRDefault="000739AD" w:rsidP="008752F4">
      <w:pPr>
        <w:pStyle w:val="ListParagraph"/>
        <w:numPr>
          <w:ilvl w:val="0"/>
          <w:numId w:val="78"/>
        </w:numPr>
        <w:ind w:left="360"/>
        <w:rPr>
          <w:rFonts w:ascii="Times New Roman" w:hAnsi="Times New Roman" w:cs="Times New Roman"/>
        </w:rPr>
      </w:pPr>
      <w:r w:rsidRPr="000739AD">
        <w:rPr>
          <w:rFonts w:ascii="Times New Roman" w:hAnsi="Times New Roman" w:cs="Times New Roman"/>
        </w:rPr>
        <w:t>AmeriCorps members will receive sufficient guidance and support from their supervisor to provide effective service.</w:t>
      </w:r>
    </w:p>
    <w:p w14:paraId="117C4352" w14:textId="77777777" w:rsidR="000739AD" w:rsidRPr="000739AD" w:rsidRDefault="000739AD" w:rsidP="008752F4">
      <w:pPr>
        <w:pStyle w:val="ListParagraph"/>
        <w:numPr>
          <w:ilvl w:val="0"/>
          <w:numId w:val="78"/>
        </w:numPr>
        <w:ind w:left="360"/>
        <w:rPr>
          <w:rFonts w:ascii="Times New Roman" w:hAnsi="Times New Roman" w:cs="Times New Roman"/>
          <w:bCs/>
        </w:rPr>
      </w:pPr>
      <w:r w:rsidRPr="000739AD">
        <w:rPr>
          <w:rFonts w:ascii="Times New Roman" w:hAnsi="Times New Roman" w:cs="Times New Roman"/>
        </w:rPr>
        <w:t>AmeriCorps supervisors will be adequately trained/prepared to follow AmeriCorps and program regulations, priorities, and expectations.</w:t>
      </w:r>
    </w:p>
    <w:p w14:paraId="672F6BA4" w14:textId="77777777" w:rsidR="001202D8" w:rsidRDefault="001202D8" w:rsidP="002C65ED">
      <w:pPr>
        <w:pStyle w:val="Default"/>
        <w:rPr>
          <w:b/>
          <w:bCs/>
          <w:iCs/>
        </w:rPr>
      </w:pPr>
    </w:p>
    <w:p w14:paraId="21415E07" w14:textId="77777777" w:rsidR="002C65ED" w:rsidRPr="00BE6317" w:rsidRDefault="00BE6317" w:rsidP="002C65ED">
      <w:pPr>
        <w:pStyle w:val="Default"/>
      </w:pPr>
      <w:r w:rsidRPr="00BE6317">
        <w:rPr>
          <w:b/>
          <w:bCs/>
          <w:iCs/>
        </w:rPr>
        <w:t>D</w:t>
      </w:r>
      <w:r w:rsidR="002C65ED" w:rsidRPr="00BE6317">
        <w:rPr>
          <w:b/>
          <w:bCs/>
          <w:iCs/>
        </w:rPr>
        <w:t>. Cost Effectiveness and Budget Adequacy (</w:t>
      </w:r>
      <w:r w:rsidR="002C65ED" w:rsidRPr="001850E1">
        <w:rPr>
          <w:b/>
          <w:bCs/>
          <w:iCs/>
        </w:rPr>
        <w:t>25 percent</w:t>
      </w:r>
      <w:r w:rsidR="002C65ED" w:rsidRPr="00BE6317">
        <w:rPr>
          <w:b/>
          <w:bCs/>
          <w:iCs/>
        </w:rPr>
        <w:t xml:space="preserve">) </w:t>
      </w:r>
    </w:p>
    <w:p w14:paraId="63C0F826" w14:textId="77777777" w:rsidR="002D6C2C" w:rsidRPr="00630FFA" w:rsidRDefault="00BE6317" w:rsidP="00630FFA">
      <w:pPr>
        <w:rPr>
          <w:szCs w:val="22"/>
        </w:rPr>
      </w:pPr>
      <w:r w:rsidRPr="00253F80">
        <w:rPr>
          <w:szCs w:val="22"/>
        </w:rPr>
        <w:t xml:space="preserve">Reviewers will </w:t>
      </w:r>
      <w:r w:rsidR="000739AD">
        <w:rPr>
          <w:szCs w:val="22"/>
        </w:rPr>
        <w:t>assess</w:t>
      </w:r>
      <w:r w:rsidRPr="00253F80">
        <w:rPr>
          <w:szCs w:val="22"/>
        </w:rPr>
        <w:t xml:space="preserve"> the quality of the application’s </w:t>
      </w:r>
      <w:r w:rsidR="000739AD">
        <w:rPr>
          <w:szCs w:val="22"/>
        </w:rPr>
        <w:t>budget</w:t>
      </w:r>
      <w:r w:rsidRPr="00253F80">
        <w:rPr>
          <w:szCs w:val="22"/>
        </w:rPr>
        <w:t xml:space="preserve"> </w:t>
      </w:r>
      <w:r w:rsidR="000739AD">
        <w:rPr>
          <w:szCs w:val="22"/>
        </w:rPr>
        <w:t>using</w:t>
      </w:r>
      <w:r w:rsidRPr="00253F80">
        <w:rPr>
          <w:szCs w:val="22"/>
        </w:rPr>
        <w:t xml:space="preserve"> the following criteria</w:t>
      </w:r>
      <w:r>
        <w:rPr>
          <w:szCs w:val="22"/>
        </w:rPr>
        <w:t>. Do not assume all sub-criteria are of equal value.</w:t>
      </w:r>
    </w:p>
    <w:p w14:paraId="7CFCC030" w14:textId="77777777" w:rsidR="00630FFA" w:rsidRPr="00630FFA" w:rsidRDefault="00630FFA" w:rsidP="00630FFA">
      <w:pPr>
        <w:rPr>
          <w:b/>
          <w:sz w:val="21"/>
          <w:szCs w:val="21"/>
        </w:rPr>
      </w:pPr>
      <w:r w:rsidRPr="00630FFA">
        <w:rPr>
          <w:sz w:val="21"/>
          <w:szCs w:val="21"/>
        </w:rPr>
        <w:t>This criteria will be assessed based on the budget submitted.</w:t>
      </w:r>
      <w:r w:rsidRPr="00A53372">
        <w:rPr>
          <w:b/>
          <w:sz w:val="21"/>
          <w:szCs w:val="21"/>
        </w:rPr>
        <w:t xml:space="preserve">  No narrative should be entered in the narrative box except for “See budget</w:t>
      </w:r>
      <w:r>
        <w:rPr>
          <w:b/>
          <w:sz w:val="21"/>
          <w:szCs w:val="21"/>
        </w:rPr>
        <w:t>.</w:t>
      </w:r>
      <w:r w:rsidRPr="00A53372">
        <w:rPr>
          <w:b/>
          <w:sz w:val="21"/>
          <w:szCs w:val="21"/>
        </w:rPr>
        <w:t>”</w:t>
      </w:r>
    </w:p>
    <w:p w14:paraId="0765F158" w14:textId="77777777" w:rsidR="00630FFA" w:rsidRPr="00A53372" w:rsidRDefault="00630FFA" w:rsidP="00630FFA">
      <w:pPr>
        <w:rPr>
          <w:b/>
          <w:i/>
          <w:sz w:val="21"/>
          <w:szCs w:val="21"/>
        </w:rPr>
      </w:pPr>
      <w:r w:rsidRPr="00A53372">
        <w:rPr>
          <w:b/>
          <w:i/>
          <w:sz w:val="21"/>
          <w:szCs w:val="21"/>
        </w:rPr>
        <w:t>1. Cost Effectiveness and Budget Adequacy (</w:t>
      </w:r>
      <w:r w:rsidRPr="001850E1">
        <w:rPr>
          <w:b/>
          <w:i/>
          <w:sz w:val="21"/>
          <w:szCs w:val="21"/>
        </w:rPr>
        <w:t>25 points</w:t>
      </w:r>
      <w:r w:rsidRPr="00A53372">
        <w:rPr>
          <w:b/>
          <w:i/>
          <w:sz w:val="21"/>
          <w:szCs w:val="21"/>
        </w:rPr>
        <w:t>)</w:t>
      </w:r>
    </w:p>
    <w:p w14:paraId="6CE872D7"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Budget is submitted without mathematical errors and proposed costs are allowable, reasonable, and allocable to the award.</w:t>
      </w:r>
    </w:p>
    <w:p w14:paraId="2C8A92F3"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Budget is submitted with adequate information to assess how each line item is calculated.</w:t>
      </w:r>
    </w:p>
    <w:p w14:paraId="5B343D08"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Budget is in compliance with the budget instructions.</w:t>
      </w:r>
    </w:p>
    <w:p w14:paraId="7E16440E"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 xml:space="preserve">Match is submitted with adequate information to support the </w:t>
      </w:r>
      <w:r w:rsidR="00973805">
        <w:rPr>
          <w:rFonts w:ascii="Times New Roman" w:hAnsi="Times New Roman" w:cs="Times New Roman"/>
        </w:rPr>
        <w:t xml:space="preserve">entire </w:t>
      </w:r>
      <w:r w:rsidRPr="00630FFA">
        <w:rPr>
          <w:rFonts w:ascii="Times New Roman" w:hAnsi="Times New Roman" w:cs="Times New Roman"/>
        </w:rPr>
        <w:t xml:space="preserve">amount </w:t>
      </w:r>
      <w:r w:rsidR="00973805">
        <w:rPr>
          <w:rFonts w:ascii="Times New Roman" w:hAnsi="Times New Roman" w:cs="Times New Roman"/>
        </w:rPr>
        <w:t>described</w:t>
      </w:r>
      <w:r w:rsidRPr="00630FFA">
        <w:rPr>
          <w:rFonts w:ascii="Times New Roman" w:hAnsi="Times New Roman" w:cs="Times New Roman"/>
        </w:rPr>
        <w:t xml:space="preserve"> in the budget.</w:t>
      </w:r>
    </w:p>
    <w:p w14:paraId="373DB95C"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 xml:space="preserve">The cost per MSY is equal to or less than the maximum cost per MSY. </w:t>
      </w:r>
    </w:p>
    <w:p w14:paraId="55FCC407" w14:textId="77777777" w:rsidR="00630FFA" w:rsidRPr="00A53372" w:rsidRDefault="00630FFA" w:rsidP="00630FFA">
      <w:pPr>
        <w:rPr>
          <w:sz w:val="21"/>
          <w:szCs w:val="21"/>
        </w:rPr>
      </w:pPr>
      <w:r w:rsidRPr="00A53372">
        <w:rPr>
          <w:sz w:val="21"/>
          <w:szCs w:val="21"/>
        </w:rPr>
        <w:t>Proposed budgets that contain MSY costs that exceed the maximum cost per MSY and/or less than required match will be considered unresponsive to the application criteria.</w:t>
      </w:r>
    </w:p>
    <w:p w14:paraId="5CF936EE" w14:textId="77777777" w:rsidR="00630FFA" w:rsidRPr="00A53372" w:rsidRDefault="00630FFA" w:rsidP="00630FFA">
      <w:pPr>
        <w:rPr>
          <w:sz w:val="21"/>
          <w:szCs w:val="21"/>
        </w:rPr>
      </w:pPr>
      <w:r w:rsidRPr="00A53372">
        <w:rPr>
          <w:sz w:val="21"/>
          <w:szCs w:val="21"/>
        </w:rPr>
        <w:t>Applicants must complete the budget and ensure the following information is in the budget screens:</w:t>
      </w:r>
    </w:p>
    <w:p w14:paraId="5FBD2200" w14:textId="77777777" w:rsidR="00630FFA" w:rsidRPr="00630FFA" w:rsidRDefault="00630FFA" w:rsidP="008752F4">
      <w:pPr>
        <w:pStyle w:val="ListParagraph"/>
        <w:numPr>
          <w:ilvl w:val="0"/>
          <w:numId w:val="81"/>
        </w:numPr>
        <w:rPr>
          <w:rFonts w:ascii="Times New Roman" w:hAnsi="Times New Roman" w:cs="Times New Roman"/>
        </w:rPr>
      </w:pPr>
      <w:r w:rsidRPr="00630FFA">
        <w:rPr>
          <w:rFonts w:ascii="Times New Roman" w:hAnsi="Times New Roman" w:cs="Times New Roman"/>
        </w:rPr>
        <w:t>Current indirect rate cost if used to claim indirect/administrative costs.</w:t>
      </w:r>
      <w:r w:rsidR="00973805">
        <w:rPr>
          <w:rFonts w:ascii="Times New Roman" w:hAnsi="Times New Roman" w:cs="Times New Roman"/>
        </w:rPr>
        <w:t xml:space="preserve"> (See Attachment G for directions on uploading approved rate document.)</w:t>
      </w:r>
    </w:p>
    <w:p w14:paraId="75CE3629" w14:textId="77777777" w:rsidR="00630FFA" w:rsidRPr="00630FFA" w:rsidRDefault="00630FFA" w:rsidP="008752F4">
      <w:pPr>
        <w:pStyle w:val="ListParagraph"/>
        <w:numPr>
          <w:ilvl w:val="0"/>
          <w:numId w:val="81"/>
        </w:numPr>
        <w:rPr>
          <w:rFonts w:ascii="Times New Roman" w:hAnsi="Times New Roman" w:cs="Times New Roman"/>
        </w:rPr>
      </w:pPr>
      <w:r w:rsidRPr="00630FFA">
        <w:rPr>
          <w:rFonts w:ascii="Times New Roman" w:hAnsi="Times New Roman" w:cs="Times New Roman"/>
        </w:rPr>
        <w:t>Identify the non-CNCS funding and resources necessary to support the project, including for Fixed Amount applicants.</w:t>
      </w:r>
    </w:p>
    <w:p w14:paraId="0300ACC6" w14:textId="77777777" w:rsidR="00630FFA" w:rsidRPr="00630FFA" w:rsidRDefault="00630FFA" w:rsidP="008752F4">
      <w:pPr>
        <w:pStyle w:val="ListParagraph"/>
        <w:numPr>
          <w:ilvl w:val="0"/>
          <w:numId w:val="81"/>
        </w:numPr>
        <w:rPr>
          <w:rFonts w:ascii="Times New Roman" w:hAnsi="Times New Roman" w:cs="Times New Roman"/>
        </w:rPr>
      </w:pPr>
      <w:r w:rsidRPr="00630FFA">
        <w:rPr>
          <w:rFonts w:ascii="Times New Roman" w:hAnsi="Times New Roman" w:cs="Times New Roman"/>
        </w:rPr>
        <w:t xml:space="preserve">Indicate the amount of non-CNCS resource commitments, type of commitments (in-kind and/or cash), the sources of these commitments, and if the commitments are proposed or secured.  </w:t>
      </w:r>
      <w:r>
        <w:rPr>
          <w:rFonts w:ascii="Times New Roman" w:hAnsi="Times New Roman" w:cs="Times New Roman"/>
        </w:rPr>
        <w:br/>
        <w:t xml:space="preserve"> </w:t>
      </w:r>
    </w:p>
    <w:p w14:paraId="4BF0CE5E" w14:textId="77777777" w:rsidR="002C65ED" w:rsidRPr="00630FFA" w:rsidRDefault="00630FFA" w:rsidP="002C65ED">
      <w:pPr>
        <w:pStyle w:val="Default"/>
        <w:rPr>
          <w:color w:val="auto"/>
        </w:rPr>
      </w:pPr>
      <w:r w:rsidRPr="00630FFA">
        <w:rPr>
          <w:b/>
          <w:bCs/>
          <w:color w:val="auto"/>
        </w:rPr>
        <w:t xml:space="preserve">E. </w:t>
      </w:r>
      <w:r w:rsidR="002C65ED" w:rsidRPr="00630FFA">
        <w:rPr>
          <w:b/>
          <w:bCs/>
          <w:color w:val="auto"/>
        </w:rPr>
        <w:t xml:space="preserve">Evaluation Summary or Plan </w:t>
      </w:r>
      <w:r w:rsidR="00B71D0D">
        <w:rPr>
          <w:b/>
          <w:bCs/>
          <w:color w:val="auto"/>
        </w:rPr>
        <w:t>(0 points)</w:t>
      </w:r>
    </w:p>
    <w:p w14:paraId="7029CCF5" w14:textId="77777777" w:rsidR="008B2651" w:rsidRPr="00630FFA" w:rsidRDefault="00587126" w:rsidP="00630FFA">
      <w:pPr>
        <w:pStyle w:val="Default"/>
        <w:spacing w:before="120"/>
        <w:rPr>
          <w:color w:val="auto"/>
          <w:sz w:val="22"/>
          <w:szCs w:val="22"/>
        </w:rPr>
      </w:pPr>
      <w:r w:rsidRPr="00630FFA">
        <w:rPr>
          <w:color w:val="auto"/>
          <w:sz w:val="22"/>
          <w:szCs w:val="22"/>
        </w:rPr>
        <w:t xml:space="preserve">This field has a 10,000 character limit even though it is </w:t>
      </w:r>
      <w:r w:rsidR="008B2651" w:rsidRPr="00630FFA">
        <w:rPr>
          <w:color w:val="auto"/>
          <w:sz w:val="22"/>
          <w:szCs w:val="22"/>
        </w:rPr>
        <w:t>not part of the page limit.</w:t>
      </w:r>
      <w:r w:rsidR="000B553A" w:rsidRPr="00630FFA">
        <w:rPr>
          <w:color w:val="auto"/>
          <w:sz w:val="22"/>
          <w:szCs w:val="22"/>
        </w:rPr>
        <w:t xml:space="preserve"> </w:t>
      </w:r>
      <w:r w:rsidRPr="00630FFA">
        <w:rPr>
          <w:color w:val="auto"/>
          <w:sz w:val="22"/>
          <w:szCs w:val="22"/>
        </w:rPr>
        <w:t xml:space="preserve">Instructions and guidance for this </w:t>
      </w:r>
      <w:r w:rsidR="00973805">
        <w:rPr>
          <w:color w:val="auto"/>
          <w:sz w:val="22"/>
          <w:szCs w:val="22"/>
        </w:rPr>
        <w:t xml:space="preserve">required </w:t>
      </w:r>
      <w:r w:rsidRPr="00630FFA">
        <w:rPr>
          <w:color w:val="auto"/>
          <w:sz w:val="22"/>
          <w:szCs w:val="22"/>
        </w:rPr>
        <w:t xml:space="preserve">section can be found on page </w:t>
      </w:r>
      <w:r w:rsidR="00070EB3" w:rsidRPr="00630FFA">
        <w:rPr>
          <w:color w:val="auto"/>
          <w:sz w:val="22"/>
          <w:szCs w:val="22"/>
        </w:rPr>
        <w:fldChar w:fldCharType="begin"/>
      </w:r>
      <w:r w:rsidR="00070EB3" w:rsidRPr="00630FFA">
        <w:rPr>
          <w:color w:val="auto"/>
          <w:sz w:val="22"/>
          <w:szCs w:val="22"/>
        </w:rPr>
        <w:instrText xml:space="preserve"> PAGEREF Evaluation_summary_plan \h </w:instrText>
      </w:r>
      <w:r w:rsidR="00070EB3" w:rsidRPr="00630FFA">
        <w:rPr>
          <w:color w:val="auto"/>
          <w:sz w:val="22"/>
          <w:szCs w:val="22"/>
        </w:rPr>
      </w:r>
      <w:r w:rsidR="00070EB3" w:rsidRPr="00630FFA">
        <w:rPr>
          <w:color w:val="auto"/>
          <w:sz w:val="22"/>
          <w:szCs w:val="22"/>
        </w:rPr>
        <w:fldChar w:fldCharType="separate"/>
      </w:r>
      <w:r w:rsidR="00275529">
        <w:rPr>
          <w:noProof/>
          <w:color w:val="auto"/>
          <w:sz w:val="22"/>
          <w:szCs w:val="22"/>
        </w:rPr>
        <w:t>27</w:t>
      </w:r>
      <w:r w:rsidR="00070EB3" w:rsidRPr="00630FFA">
        <w:rPr>
          <w:color w:val="auto"/>
          <w:sz w:val="22"/>
          <w:szCs w:val="22"/>
        </w:rPr>
        <w:fldChar w:fldCharType="end"/>
      </w:r>
      <w:r w:rsidR="00070EB3" w:rsidRPr="00630FFA">
        <w:rPr>
          <w:color w:val="auto"/>
          <w:sz w:val="22"/>
          <w:szCs w:val="22"/>
        </w:rPr>
        <w:t xml:space="preserve"> </w:t>
      </w:r>
      <w:r w:rsidRPr="00630FFA">
        <w:rPr>
          <w:color w:val="auto"/>
          <w:sz w:val="22"/>
          <w:szCs w:val="22"/>
        </w:rPr>
        <w:t>of this document.</w:t>
      </w:r>
      <w:r w:rsidR="008B2651" w:rsidRPr="00630FFA">
        <w:rPr>
          <w:color w:val="auto"/>
          <w:sz w:val="22"/>
          <w:szCs w:val="22"/>
        </w:rPr>
        <w:t xml:space="preserve"> Applicants should print out th</w:t>
      </w:r>
      <w:r w:rsidR="00973805">
        <w:rPr>
          <w:color w:val="auto"/>
          <w:sz w:val="22"/>
          <w:szCs w:val="22"/>
        </w:rPr>
        <w:t>is</w:t>
      </w:r>
      <w:r w:rsidR="008B2651" w:rsidRPr="00630FFA">
        <w:rPr>
          <w:color w:val="auto"/>
          <w:sz w:val="22"/>
          <w:szCs w:val="22"/>
        </w:rPr>
        <w:t xml:space="preserve"> section </w:t>
      </w:r>
      <w:r w:rsidR="00973805">
        <w:rPr>
          <w:color w:val="auto"/>
          <w:sz w:val="22"/>
          <w:szCs w:val="22"/>
        </w:rPr>
        <w:t xml:space="preserve">from the Review Screen </w:t>
      </w:r>
      <w:r w:rsidR="008B2651" w:rsidRPr="00630FFA">
        <w:rPr>
          <w:color w:val="auto"/>
          <w:sz w:val="22"/>
          <w:szCs w:val="22"/>
        </w:rPr>
        <w:t>before submitting to ensure text has not been dropped due to character count.</w:t>
      </w:r>
    </w:p>
    <w:p w14:paraId="0EA8B790" w14:textId="77777777" w:rsidR="002C65ED" w:rsidRPr="00630FFA" w:rsidRDefault="00630FFA" w:rsidP="00560C35">
      <w:pPr>
        <w:pStyle w:val="Default"/>
        <w:spacing w:before="120"/>
        <w:rPr>
          <w:color w:val="auto"/>
        </w:rPr>
      </w:pPr>
      <w:r w:rsidRPr="00630FFA">
        <w:rPr>
          <w:b/>
          <w:bCs/>
          <w:color w:val="auto"/>
        </w:rPr>
        <w:t xml:space="preserve">F. </w:t>
      </w:r>
      <w:r w:rsidR="002C65ED" w:rsidRPr="00630FFA">
        <w:rPr>
          <w:b/>
          <w:bCs/>
          <w:color w:val="auto"/>
        </w:rPr>
        <w:t xml:space="preserve">Amendment Justification </w:t>
      </w:r>
    </w:p>
    <w:p w14:paraId="7996B9CB" w14:textId="77777777" w:rsidR="002C65ED" w:rsidRPr="00630FFA" w:rsidRDefault="002C65ED" w:rsidP="002C65ED">
      <w:pPr>
        <w:pStyle w:val="Default"/>
        <w:rPr>
          <w:color w:val="auto"/>
          <w:sz w:val="22"/>
          <w:szCs w:val="22"/>
        </w:rPr>
      </w:pPr>
      <w:r w:rsidRPr="00630FFA">
        <w:rPr>
          <w:color w:val="auto"/>
          <w:sz w:val="22"/>
          <w:szCs w:val="22"/>
        </w:rPr>
        <w:t xml:space="preserve">Enter N/A. This field </w:t>
      </w:r>
      <w:r w:rsidR="00630FFA">
        <w:rPr>
          <w:color w:val="auto"/>
          <w:sz w:val="22"/>
          <w:szCs w:val="22"/>
        </w:rPr>
        <w:t>is</w:t>
      </w:r>
      <w:r w:rsidRPr="00630FFA">
        <w:rPr>
          <w:color w:val="auto"/>
          <w:sz w:val="22"/>
          <w:szCs w:val="22"/>
        </w:rPr>
        <w:t xml:space="preserve"> used if you are awarded a grant and need to amend it. </w:t>
      </w:r>
    </w:p>
    <w:p w14:paraId="2662A093" w14:textId="77777777" w:rsidR="002C65ED" w:rsidRPr="00630FFA" w:rsidRDefault="00630FFA" w:rsidP="00560C35">
      <w:pPr>
        <w:pStyle w:val="Default"/>
        <w:spacing w:before="120"/>
        <w:rPr>
          <w:color w:val="auto"/>
        </w:rPr>
      </w:pPr>
      <w:r w:rsidRPr="00630FFA">
        <w:rPr>
          <w:b/>
          <w:bCs/>
          <w:color w:val="auto"/>
        </w:rPr>
        <w:t xml:space="preserve">G. </w:t>
      </w:r>
      <w:r w:rsidR="002C65ED" w:rsidRPr="00630FFA">
        <w:rPr>
          <w:b/>
          <w:bCs/>
          <w:color w:val="auto"/>
        </w:rPr>
        <w:t xml:space="preserve">Clarification Information </w:t>
      </w:r>
    </w:p>
    <w:p w14:paraId="30B6FCBF" w14:textId="77777777" w:rsidR="003D7237" w:rsidRPr="00630FFA" w:rsidRDefault="002C65ED" w:rsidP="002C65ED">
      <w:pPr>
        <w:pStyle w:val="Default"/>
        <w:rPr>
          <w:color w:val="auto"/>
          <w:sz w:val="22"/>
          <w:szCs w:val="22"/>
        </w:rPr>
      </w:pPr>
      <w:r w:rsidRPr="00630FFA">
        <w:rPr>
          <w:color w:val="auto"/>
          <w:sz w:val="22"/>
          <w:szCs w:val="22"/>
        </w:rPr>
        <w:t xml:space="preserve">Enter N/A. This field </w:t>
      </w:r>
      <w:r w:rsidR="00630FFA">
        <w:rPr>
          <w:color w:val="auto"/>
          <w:sz w:val="22"/>
          <w:szCs w:val="22"/>
        </w:rPr>
        <w:t>is</w:t>
      </w:r>
      <w:r w:rsidRPr="00630FFA">
        <w:rPr>
          <w:color w:val="auto"/>
          <w:sz w:val="22"/>
          <w:szCs w:val="22"/>
        </w:rPr>
        <w:t xml:space="preserve"> used to enter information that requires clarification in the post-review period. Please clearly label new information added during clarification with the date. </w:t>
      </w:r>
    </w:p>
    <w:p w14:paraId="770B00F4" w14:textId="77777777" w:rsidR="002C65ED" w:rsidRPr="00CC1D8B" w:rsidRDefault="00630FFA" w:rsidP="00F7421C">
      <w:pPr>
        <w:pStyle w:val="Default"/>
        <w:spacing w:before="120"/>
        <w:rPr>
          <w:color w:val="auto"/>
        </w:rPr>
      </w:pPr>
      <w:r>
        <w:rPr>
          <w:b/>
          <w:bCs/>
          <w:color w:val="auto"/>
        </w:rPr>
        <w:t xml:space="preserve">H. </w:t>
      </w:r>
      <w:r w:rsidR="002C65ED" w:rsidRPr="00CC1D8B">
        <w:rPr>
          <w:b/>
          <w:bCs/>
          <w:color w:val="auto"/>
        </w:rPr>
        <w:t xml:space="preserve">Continuation Changes </w:t>
      </w:r>
    </w:p>
    <w:p w14:paraId="7C307B1C" w14:textId="77777777" w:rsidR="00822A79" w:rsidRDefault="002C65ED" w:rsidP="00822A79">
      <w:pPr>
        <w:pStyle w:val="Default"/>
        <w:rPr>
          <w:color w:val="auto"/>
          <w:sz w:val="22"/>
          <w:szCs w:val="22"/>
        </w:rPr>
      </w:pPr>
      <w:r w:rsidRPr="002C65ED">
        <w:rPr>
          <w:color w:val="auto"/>
          <w:sz w:val="22"/>
          <w:szCs w:val="22"/>
        </w:rPr>
        <w:t xml:space="preserve">Enter N/A. This field </w:t>
      </w:r>
      <w:r w:rsidR="00630FFA">
        <w:rPr>
          <w:color w:val="auto"/>
          <w:sz w:val="22"/>
          <w:szCs w:val="22"/>
        </w:rPr>
        <w:t>is</w:t>
      </w:r>
      <w:r w:rsidRPr="002C65ED">
        <w:rPr>
          <w:color w:val="auto"/>
          <w:sz w:val="22"/>
          <w:szCs w:val="22"/>
        </w:rPr>
        <w:t xml:space="preserve"> used to enter changes in </w:t>
      </w:r>
      <w:r w:rsidR="00630FFA">
        <w:rPr>
          <w:color w:val="auto"/>
          <w:sz w:val="22"/>
          <w:szCs w:val="22"/>
        </w:rPr>
        <w:t>application</w:t>
      </w:r>
      <w:r w:rsidRPr="002C65ED">
        <w:rPr>
          <w:color w:val="auto"/>
          <w:sz w:val="22"/>
          <w:szCs w:val="22"/>
        </w:rPr>
        <w:t xml:space="preserve"> narratives in continuation requests. </w:t>
      </w:r>
      <w:bookmarkStart w:id="524" w:name="_Toc208564169"/>
      <w:bookmarkStart w:id="525" w:name="_Toc208584206"/>
      <w:bookmarkStart w:id="526" w:name="_Toc339908457"/>
      <w:bookmarkStart w:id="527" w:name="_Toc368947670"/>
    </w:p>
    <w:p w14:paraId="6AEFE5B8" w14:textId="77777777" w:rsidR="00D30732" w:rsidRPr="00E84020" w:rsidRDefault="004E56C6" w:rsidP="00822A79">
      <w:pPr>
        <w:pStyle w:val="Heading2"/>
      </w:pPr>
      <w:bookmarkStart w:id="528" w:name="_Toc494383767"/>
      <w:r>
        <w:t>V</w:t>
      </w:r>
      <w:r w:rsidR="00D11260">
        <w:t>I</w:t>
      </w:r>
      <w:r w:rsidR="00D30732" w:rsidRPr="00E84020">
        <w:t>.  Performance Measures</w:t>
      </w:r>
      <w:bookmarkEnd w:id="524"/>
      <w:bookmarkEnd w:id="525"/>
      <w:bookmarkEnd w:id="526"/>
      <w:bookmarkEnd w:id="527"/>
      <w:bookmarkEnd w:id="528"/>
    </w:p>
    <w:p w14:paraId="104CAA20" w14:textId="77777777" w:rsidR="00F7421C" w:rsidRDefault="003D7237" w:rsidP="00F7421C">
      <w:bookmarkStart w:id="529" w:name="_Toc208564170"/>
      <w:bookmarkStart w:id="530" w:name="_Toc208584207"/>
      <w:r>
        <w:t xml:space="preserve">All applicants must submit performance measures with their application. See </w:t>
      </w:r>
      <w:r w:rsidRPr="00973805">
        <w:t xml:space="preserve">Attachment </w:t>
      </w:r>
      <w:r w:rsidR="00D86AB0" w:rsidRPr="00973805">
        <w:t xml:space="preserve">C, page </w:t>
      </w:r>
      <w:r w:rsidR="00D86AB0" w:rsidRPr="00973805">
        <w:fldChar w:fldCharType="begin"/>
      </w:r>
      <w:r w:rsidR="00D86AB0" w:rsidRPr="00973805">
        <w:instrText xml:space="preserve"> PAGEREF C_Performance_Measure_Instructions \h </w:instrText>
      </w:r>
      <w:r w:rsidR="00D86AB0" w:rsidRPr="00973805">
        <w:fldChar w:fldCharType="separate"/>
      </w:r>
      <w:r w:rsidR="00275529">
        <w:rPr>
          <w:noProof/>
        </w:rPr>
        <w:t>52</w:t>
      </w:r>
      <w:r w:rsidR="00D86AB0" w:rsidRPr="00973805">
        <w:fldChar w:fldCharType="end"/>
      </w:r>
      <w:r w:rsidR="00D86AB0" w:rsidRPr="00973805">
        <w:t>,</w:t>
      </w:r>
      <w:r>
        <w:t xml:space="preserve"> for instructions for entering performance measures. </w:t>
      </w:r>
      <w:bookmarkStart w:id="531" w:name="_Toc208564172"/>
      <w:bookmarkStart w:id="532" w:name="_Toc208584209"/>
      <w:bookmarkStart w:id="533" w:name="_Toc339908458"/>
      <w:bookmarkEnd w:id="529"/>
      <w:bookmarkEnd w:id="530"/>
    </w:p>
    <w:p w14:paraId="68273EDA" w14:textId="77777777" w:rsidR="00F6124F" w:rsidRPr="007F382D" w:rsidRDefault="00F6124F" w:rsidP="00EB784A">
      <w:pPr>
        <w:rPr>
          <w:szCs w:val="22"/>
        </w:rPr>
      </w:pPr>
      <w:r w:rsidRPr="007F382D">
        <w:rPr>
          <w:szCs w:val="22"/>
        </w:rPr>
        <w:t xml:space="preserve">Applicants must check the relevant boxes in the Performance Measure tab in eGrants in order to be considered for CNCS’ assessment of the any strategic considerations or special initiatives. </w:t>
      </w:r>
    </w:p>
    <w:p w14:paraId="44A317FF" w14:textId="77777777" w:rsidR="00EB784A" w:rsidRDefault="00EB784A" w:rsidP="00EB784A">
      <w:pPr>
        <w:rPr>
          <w:szCs w:val="22"/>
        </w:rPr>
      </w:pPr>
      <w:r w:rsidRPr="00EB784A">
        <w:rPr>
          <w:szCs w:val="22"/>
        </w:rPr>
        <w:t>The performance measures may be used separat</w:t>
      </w:r>
      <w:r w:rsidR="00973805">
        <w:rPr>
          <w:szCs w:val="22"/>
        </w:rPr>
        <w:t>ely</w:t>
      </w:r>
      <w:r w:rsidRPr="00EB784A">
        <w:rPr>
          <w:szCs w:val="22"/>
        </w:rPr>
        <w:t xml:space="preserve"> from the grant narrative</w:t>
      </w:r>
      <w:r w:rsidR="00973805">
        <w:rPr>
          <w:szCs w:val="22"/>
        </w:rPr>
        <w:t xml:space="preserve"> after grants are made</w:t>
      </w:r>
      <w:r w:rsidRPr="00EB784A">
        <w:rPr>
          <w:szCs w:val="22"/>
        </w:rPr>
        <w:t xml:space="preserve">. Thus all information requested in the National Performance Measure Instructions </w:t>
      </w:r>
      <w:r w:rsidRPr="00EB784A">
        <w:rPr>
          <w:b/>
          <w:szCs w:val="22"/>
        </w:rPr>
        <w:t>must</w:t>
      </w:r>
      <w:r w:rsidRPr="00EB784A">
        <w:rPr>
          <w:szCs w:val="22"/>
        </w:rPr>
        <w:t xml:space="preserve"> be included in the text of the performance measures themselves, and it must be evident in the performance measure text that all definitions and requirements outlined in the National Performance Measures Instructions and </w:t>
      </w:r>
      <w:r>
        <w:rPr>
          <w:szCs w:val="22"/>
        </w:rPr>
        <w:t>this RFP</w:t>
      </w:r>
      <w:r w:rsidRPr="00EB784A">
        <w:rPr>
          <w:szCs w:val="22"/>
        </w:rPr>
        <w:t xml:space="preserve"> are met.  </w:t>
      </w:r>
      <w:r w:rsidR="008F1360" w:rsidRPr="008F1360">
        <w:rPr>
          <w:szCs w:val="22"/>
        </w:rPr>
        <w:t xml:space="preserve">Providing performance measures information elsewhere in the narrative cannot be in lieu of providing full information in the Performance Measures section of the application in eGrants.  </w:t>
      </w:r>
      <w:r w:rsidRPr="00EB784A">
        <w:rPr>
          <w:szCs w:val="22"/>
        </w:rPr>
        <w:t>Should an applicant choose to provide duplicate information about performance measures in the narrative, this information will also need to be in the performance measures module.</w:t>
      </w:r>
    </w:p>
    <w:p w14:paraId="3FDC7391" w14:textId="77777777" w:rsidR="00302CA9" w:rsidRDefault="008D350A" w:rsidP="00F47E6D">
      <w:pPr>
        <w:rPr>
          <w:bCs/>
          <w:color w:val="000000"/>
          <w:szCs w:val="22"/>
          <w:shd w:val="clear" w:color="auto" w:fill="FFFFFF"/>
        </w:rPr>
      </w:pPr>
      <w:r>
        <w:rPr>
          <w:szCs w:val="22"/>
        </w:rPr>
        <w:t xml:space="preserve">For guidance and instructions on required service activity, member development, and capacity building performance measures, see page </w:t>
      </w:r>
      <w:r>
        <w:rPr>
          <w:szCs w:val="22"/>
        </w:rPr>
        <w:fldChar w:fldCharType="begin"/>
      </w:r>
      <w:r>
        <w:rPr>
          <w:szCs w:val="22"/>
        </w:rPr>
        <w:instrText xml:space="preserve"> PAGEREF performanceMeasures \h </w:instrText>
      </w:r>
      <w:r>
        <w:rPr>
          <w:szCs w:val="22"/>
        </w:rPr>
      </w:r>
      <w:r>
        <w:rPr>
          <w:szCs w:val="22"/>
        </w:rPr>
        <w:fldChar w:fldCharType="separate"/>
      </w:r>
      <w:r w:rsidR="00275529">
        <w:rPr>
          <w:noProof/>
          <w:szCs w:val="22"/>
        </w:rPr>
        <w:t>26</w:t>
      </w:r>
      <w:r>
        <w:rPr>
          <w:szCs w:val="22"/>
        </w:rPr>
        <w:fldChar w:fldCharType="end"/>
      </w:r>
      <w:r>
        <w:rPr>
          <w:szCs w:val="22"/>
        </w:rPr>
        <w:t xml:space="preserve"> of this document.</w:t>
      </w:r>
    </w:p>
    <w:p w14:paraId="074A6B07" w14:textId="77777777" w:rsidR="00560BDB" w:rsidRDefault="00560BDB" w:rsidP="000B553A">
      <w:pPr>
        <w:pStyle w:val="Heading2"/>
        <w:rPr>
          <w:shd w:val="clear" w:color="auto" w:fill="FFFFFF"/>
        </w:rPr>
      </w:pPr>
      <w:bookmarkStart w:id="534" w:name="_Toc494383768"/>
      <w:r>
        <w:rPr>
          <w:shd w:val="clear" w:color="auto" w:fill="FFFFFF"/>
        </w:rPr>
        <w:t>VII. Program Information</w:t>
      </w:r>
      <w:bookmarkEnd w:id="534"/>
    </w:p>
    <w:p w14:paraId="4CF8ADDB" w14:textId="77777777" w:rsidR="00560BDB" w:rsidRPr="000B553A" w:rsidRDefault="00560BDB" w:rsidP="000B553A">
      <w:pPr>
        <w:tabs>
          <w:tab w:val="left" w:pos="7305"/>
        </w:tabs>
        <w:contextualSpacing/>
        <w:rPr>
          <w:szCs w:val="22"/>
        </w:rPr>
      </w:pPr>
      <w:r w:rsidRPr="000B553A">
        <w:rPr>
          <w:szCs w:val="22"/>
        </w:rPr>
        <w:t xml:space="preserve">In the Program Information Section, applicants must check the relevant boxes in order to be considered for CNCS’ assessment of the strategic considerations and Special Initiatives. Applicants should only check the boxes for those characteristics that represent a significant part of the program. </w:t>
      </w:r>
    </w:p>
    <w:p w14:paraId="7B327AE1" w14:textId="77777777" w:rsidR="00560BDB" w:rsidRPr="000B553A" w:rsidRDefault="00560BDB" w:rsidP="00560BDB">
      <w:pPr>
        <w:contextualSpacing/>
        <w:rPr>
          <w:szCs w:val="22"/>
        </w:rPr>
      </w:pPr>
      <w:r w:rsidRPr="000B553A">
        <w:rPr>
          <w:b/>
          <w:szCs w:val="22"/>
        </w:rPr>
        <w:t>General Information:</w:t>
      </w:r>
      <w:r w:rsidRPr="000B553A">
        <w:rPr>
          <w:szCs w:val="22"/>
        </w:rPr>
        <w:t xml:space="preserve"> select either Yes or No from the drop down menu</w:t>
      </w:r>
    </w:p>
    <w:p w14:paraId="5AA0FF26" w14:textId="77777777" w:rsidR="0089389C" w:rsidRPr="00973805" w:rsidRDefault="0089389C" w:rsidP="0089389C">
      <w:pPr>
        <w:pStyle w:val="ListParagraph"/>
        <w:numPr>
          <w:ilvl w:val="0"/>
          <w:numId w:val="20"/>
        </w:numPr>
        <w:tabs>
          <w:tab w:val="clear" w:pos="1440"/>
          <w:tab w:val="num" w:pos="1080"/>
        </w:tabs>
        <w:ind w:left="360"/>
        <w:rPr>
          <w:rFonts w:ascii="Times New Roman" w:hAnsi="Times New Roman" w:cs="Times New Roman"/>
        </w:rPr>
      </w:pPr>
      <w:r w:rsidRPr="00973805">
        <w:rPr>
          <w:rFonts w:ascii="Times New Roman" w:hAnsi="Times New Roman" w:cs="Times New Roman"/>
        </w:rPr>
        <w:t>My organization has received an AmeriCorps State and National Grant. (Organizations that have been AmeriCorps member host site</w:t>
      </w:r>
      <w:r>
        <w:rPr>
          <w:rFonts w:ascii="Times New Roman" w:hAnsi="Times New Roman" w:cs="Times New Roman"/>
        </w:rPr>
        <w:t>s</w:t>
      </w:r>
      <w:r w:rsidRPr="00973805">
        <w:rPr>
          <w:rFonts w:ascii="Times New Roman" w:hAnsi="Times New Roman" w:cs="Times New Roman"/>
        </w:rPr>
        <w:t xml:space="preserve"> but never had a direct grant </w:t>
      </w:r>
      <w:r>
        <w:rPr>
          <w:rFonts w:ascii="Times New Roman" w:hAnsi="Times New Roman" w:cs="Times New Roman"/>
        </w:rPr>
        <w:t>from</w:t>
      </w:r>
      <w:r w:rsidRPr="00973805">
        <w:rPr>
          <w:rFonts w:ascii="Times New Roman" w:hAnsi="Times New Roman" w:cs="Times New Roman"/>
        </w:rPr>
        <w:t xml:space="preserve"> either a State Commission or CNCS should answer No.</w:t>
      </w:r>
      <w:r>
        <w:rPr>
          <w:rFonts w:ascii="Times New Roman" w:hAnsi="Times New Roman" w:cs="Times New Roman"/>
        </w:rPr>
        <w:t>)</w:t>
      </w:r>
    </w:p>
    <w:p w14:paraId="6D6946EB" w14:textId="77777777" w:rsidR="0089389C" w:rsidRDefault="0089389C" w:rsidP="0089389C">
      <w:pPr>
        <w:pStyle w:val="ListParagraph"/>
        <w:numPr>
          <w:ilvl w:val="0"/>
          <w:numId w:val="20"/>
        </w:numPr>
        <w:tabs>
          <w:tab w:val="clear" w:pos="1440"/>
          <w:tab w:val="num" w:pos="1080"/>
        </w:tabs>
        <w:ind w:left="360"/>
        <w:rPr>
          <w:rFonts w:ascii="Times New Roman" w:hAnsi="Times New Roman" w:cs="Times New Roman"/>
        </w:rPr>
      </w:pPr>
      <w:r w:rsidRPr="000B553A">
        <w:rPr>
          <w:rFonts w:ascii="Times New Roman" w:hAnsi="Times New Roman" w:cs="Times New Roman"/>
        </w:rPr>
        <w:t xml:space="preserve">The organization has sufficiently engaged community members and partner organizations in planning and implementing its intervention. </w:t>
      </w:r>
    </w:p>
    <w:p w14:paraId="7AD297B5" w14:textId="77777777" w:rsidR="0089389C" w:rsidRPr="000B553A" w:rsidRDefault="0089389C" w:rsidP="0089389C">
      <w:pPr>
        <w:pStyle w:val="ListParagraph"/>
        <w:numPr>
          <w:ilvl w:val="0"/>
          <w:numId w:val="20"/>
        </w:numPr>
        <w:tabs>
          <w:tab w:val="clear" w:pos="1440"/>
          <w:tab w:val="num" w:pos="1080"/>
        </w:tabs>
        <w:ind w:left="360"/>
        <w:rPr>
          <w:rFonts w:ascii="Times New Roman" w:hAnsi="Times New Roman" w:cs="Times New Roman"/>
        </w:rPr>
      </w:pPr>
      <w:r>
        <w:rPr>
          <w:rFonts w:ascii="Times New Roman" w:hAnsi="Times New Roman" w:cs="Times New Roman"/>
        </w:rPr>
        <w:t>My organization certifies it will comply with definitions and requirements outlined in the Performance Measures Instructions.</w:t>
      </w:r>
    </w:p>
    <w:p w14:paraId="7C130225" w14:textId="77777777" w:rsidR="00560BDB" w:rsidRPr="000B553A" w:rsidRDefault="00560BDB" w:rsidP="00560BDB">
      <w:pPr>
        <w:rPr>
          <w:b/>
          <w:szCs w:val="22"/>
        </w:rPr>
      </w:pPr>
      <w:r w:rsidRPr="000B553A">
        <w:rPr>
          <w:b/>
          <w:szCs w:val="22"/>
        </w:rPr>
        <w:t>AmeriCorps Funding Priorities</w:t>
      </w:r>
    </w:p>
    <w:p w14:paraId="00464E57" w14:textId="77777777" w:rsidR="00560BDB" w:rsidRPr="00033A4A" w:rsidRDefault="00560BDB" w:rsidP="008D350A">
      <w:r w:rsidRPr="000B553A">
        <w:rPr>
          <w:szCs w:val="22"/>
        </w:rPr>
        <w:t xml:space="preserve">Check any priority area(s) that apply to the proposed program. Only select Priorities that </w:t>
      </w:r>
      <w:r w:rsidR="00973805">
        <w:rPr>
          <w:szCs w:val="22"/>
        </w:rPr>
        <w:t>are described in the narratives, included in the logic model</w:t>
      </w:r>
      <w:r w:rsidR="00973805" w:rsidRPr="00973805">
        <w:rPr>
          <w:szCs w:val="22"/>
        </w:rPr>
        <w:t xml:space="preserve"> </w:t>
      </w:r>
      <w:r w:rsidR="00973805" w:rsidRPr="000B553A">
        <w:rPr>
          <w:szCs w:val="22"/>
        </w:rPr>
        <w:t>and outcomes</w:t>
      </w:r>
      <w:r w:rsidR="00973805">
        <w:rPr>
          <w:szCs w:val="22"/>
        </w:rPr>
        <w:t xml:space="preserve">, </w:t>
      </w:r>
      <w:r w:rsidRPr="000B553A">
        <w:rPr>
          <w:szCs w:val="22"/>
        </w:rPr>
        <w:t xml:space="preserve">represent a significant part of the program focus, </w:t>
      </w:r>
      <w:r w:rsidR="00973805">
        <w:rPr>
          <w:szCs w:val="22"/>
        </w:rPr>
        <w:t xml:space="preserve">and reflect  </w:t>
      </w:r>
      <w:r w:rsidRPr="000B553A">
        <w:rPr>
          <w:szCs w:val="22"/>
        </w:rPr>
        <w:t xml:space="preserve">high quality program design. </w:t>
      </w:r>
      <w:r w:rsidR="008D350A">
        <w:rPr>
          <w:szCs w:val="22"/>
        </w:rPr>
        <w:t>If the proposal is a local priority not related to the CNCS priorities, select “N</w:t>
      </w:r>
      <w:r w:rsidRPr="000B553A">
        <w:t>o NOFO priority area</w:t>
      </w:r>
      <w:r w:rsidR="008D350A">
        <w:t>.”</w:t>
      </w:r>
    </w:p>
    <w:p w14:paraId="24380DB0" w14:textId="77777777" w:rsidR="00560BDB" w:rsidRPr="000B553A" w:rsidRDefault="00560BDB" w:rsidP="00560BDB">
      <w:pPr>
        <w:rPr>
          <w:b/>
          <w:szCs w:val="22"/>
        </w:rPr>
      </w:pPr>
      <w:r w:rsidRPr="000B553A">
        <w:rPr>
          <w:b/>
          <w:szCs w:val="22"/>
        </w:rPr>
        <w:t>Populations Served</w:t>
      </w:r>
    </w:p>
    <w:p w14:paraId="1571E79E" w14:textId="77777777" w:rsidR="008D350A" w:rsidRDefault="00560BDB" w:rsidP="00560BDB">
      <w:pPr>
        <w:rPr>
          <w:szCs w:val="22"/>
        </w:rPr>
        <w:sectPr w:rsidR="008D350A" w:rsidSect="00F110E0">
          <w:headerReference w:type="default" r:id="rId49"/>
          <w:footerReference w:type="even" r:id="rId50"/>
          <w:footerReference w:type="default" r:id="rId51"/>
          <w:pgSz w:w="12240" w:h="15840" w:code="1"/>
          <w:pgMar w:top="1008" w:right="864" w:bottom="1008" w:left="864" w:header="432" w:footer="576" w:gutter="0"/>
          <w:cols w:space="720"/>
          <w:titlePg/>
          <w:docGrid w:linePitch="360"/>
        </w:sectPr>
      </w:pPr>
      <w:r w:rsidRPr="000B553A">
        <w:rPr>
          <w:szCs w:val="22"/>
        </w:rPr>
        <w:t xml:space="preserve">Check the appropriate box(es) to identify the populations the proposed program will serve. If you do not plan to serve any of the listed populations, select "None of the above." </w:t>
      </w:r>
    </w:p>
    <w:p w14:paraId="4DCF4F9F"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 xml:space="preserve">Individuals who are homeless.  </w:t>
      </w:r>
    </w:p>
    <w:p w14:paraId="252E5B95"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 xml:space="preserve">Adult ESL participants.  </w:t>
      </w:r>
    </w:p>
    <w:p w14:paraId="7E7C2E47"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 xml:space="preserve">Youth ESL participants.  </w:t>
      </w:r>
    </w:p>
    <w:p w14:paraId="7D08611C"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Disadvantaged youth (K-12).</w:t>
      </w:r>
    </w:p>
    <w:p w14:paraId="4582712C"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Head Start participants.</w:t>
      </w:r>
    </w:p>
    <w:p w14:paraId="383C8485"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Immigrants and refugees.</w:t>
      </w:r>
    </w:p>
    <w:p w14:paraId="04B4AC80"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receiving hospice or other care for terminal illness.</w:t>
      </w:r>
    </w:p>
    <w:p w14:paraId="224A573C"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receiving mental health services.</w:t>
      </w:r>
    </w:p>
    <w:p w14:paraId="19015D22"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receiving substance abuse services.</w:t>
      </w:r>
    </w:p>
    <w:p w14:paraId="645EAE00"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with HIV/AIDS.</w:t>
      </w:r>
    </w:p>
    <w:p w14:paraId="1F462F3C"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with physical or developmental disabilities.</w:t>
      </w:r>
    </w:p>
    <w:p w14:paraId="628EE697"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Senior Citizens</w:t>
      </w:r>
    </w:p>
    <w:p w14:paraId="1F3107DF"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Victims/Survivors of violence and abuse.</w:t>
      </w:r>
    </w:p>
    <w:p w14:paraId="3707C7C2"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Veterans.</w:t>
      </w:r>
    </w:p>
    <w:p w14:paraId="40873DD6"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 xml:space="preserve">Veteran family members </w:t>
      </w:r>
    </w:p>
    <w:p w14:paraId="1F5C04D9"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Caregivers.</w:t>
      </w:r>
    </w:p>
    <w:p w14:paraId="2832C4F6" w14:textId="77777777" w:rsidR="008D350A" w:rsidRDefault="00560BDB" w:rsidP="008752F4">
      <w:pPr>
        <w:pStyle w:val="ListParagraph"/>
        <w:numPr>
          <w:ilvl w:val="0"/>
          <w:numId w:val="20"/>
        </w:numPr>
        <w:tabs>
          <w:tab w:val="clear" w:pos="1440"/>
          <w:tab w:val="center" w:pos="0"/>
          <w:tab w:val="num" w:pos="630"/>
        </w:tabs>
        <w:ind w:left="274" w:hanging="274"/>
        <w:rPr>
          <w:rFonts w:ascii="Times New Roman" w:hAnsi="Times New Roman" w:cs="Times New Roman"/>
        </w:rPr>
        <w:sectPr w:rsidR="008D350A" w:rsidSect="008D350A">
          <w:type w:val="continuous"/>
          <w:pgSz w:w="12240" w:h="15840" w:code="1"/>
          <w:pgMar w:top="1008" w:right="864" w:bottom="1008" w:left="864" w:header="432" w:footer="576" w:gutter="0"/>
          <w:cols w:num="2" w:space="720"/>
          <w:titlePg/>
          <w:docGrid w:linePitch="360"/>
        </w:sectPr>
      </w:pPr>
      <w:r w:rsidRPr="000B553A">
        <w:rPr>
          <w:rFonts w:ascii="Times New Roman" w:hAnsi="Times New Roman" w:cs="Times New Roman"/>
        </w:rPr>
        <w:t>None of the Above</w:t>
      </w:r>
    </w:p>
    <w:p w14:paraId="3EBAD9D3" w14:textId="77777777" w:rsidR="008D350A" w:rsidRDefault="008D350A" w:rsidP="00560BDB">
      <w:pPr>
        <w:rPr>
          <w:b/>
          <w:szCs w:val="22"/>
        </w:rPr>
      </w:pPr>
    </w:p>
    <w:p w14:paraId="21433FEE" w14:textId="77777777" w:rsidR="00560BDB" w:rsidRPr="000B553A" w:rsidRDefault="00560BDB" w:rsidP="00560BDB">
      <w:pPr>
        <w:rPr>
          <w:b/>
          <w:szCs w:val="22"/>
        </w:rPr>
      </w:pPr>
      <w:r w:rsidRPr="000B553A">
        <w:rPr>
          <w:b/>
          <w:szCs w:val="22"/>
        </w:rPr>
        <w:t>Grant Characteristics</w:t>
      </w:r>
    </w:p>
    <w:p w14:paraId="2BF863DB" w14:textId="77777777" w:rsidR="00560BDB" w:rsidRPr="000B553A" w:rsidRDefault="00560BDB" w:rsidP="00560BDB">
      <w:pPr>
        <w:rPr>
          <w:szCs w:val="22"/>
        </w:rPr>
      </w:pPr>
      <w:r w:rsidRPr="000B553A">
        <w:rPr>
          <w:szCs w:val="22"/>
        </w:rPr>
        <w:t>Check any grant characteristics that are a significant part of the proposed program:</w:t>
      </w:r>
    </w:p>
    <w:p w14:paraId="731B8C97"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Faith-based organizations</w:t>
      </w:r>
    </w:p>
    <w:p w14:paraId="02ED7A5D"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Community-based organizations</w:t>
      </w:r>
    </w:p>
    <w:p w14:paraId="6B7BFED9"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SIG/Priority Schools</w:t>
      </w:r>
    </w:p>
    <w:p w14:paraId="0EECCC77"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Professional Corps</w:t>
      </w:r>
    </w:p>
    <w:p w14:paraId="2D6C9E90"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STEM Program</w:t>
      </w:r>
    </w:p>
    <w:p w14:paraId="3B0BD008"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Geographic Focus – Urban</w:t>
      </w:r>
    </w:p>
    <w:p w14:paraId="4F3894F4"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Geographic Focus – Rural</w:t>
      </w:r>
    </w:p>
    <w:p w14:paraId="48B72A82" w14:textId="77777777" w:rsidR="00560BDB" w:rsidRPr="000B553A" w:rsidRDefault="00560BDB" w:rsidP="008752F4">
      <w:pPr>
        <w:pStyle w:val="ListParagraph"/>
        <w:numPr>
          <w:ilvl w:val="0"/>
          <w:numId w:val="70"/>
        </w:numPr>
        <w:tabs>
          <w:tab w:val="left" w:pos="630"/>
        </w:tabs>
      </w:pPr>
      <w:r w:rsidRPr="000B553A">
        <w:rPr>
          <w:rFonts w:ascii="Times New Roman" w:hAnsi="Times New Roman" w:cs="Times New Roman"/>
        </w:rPr>
        <w:t>None of the above grant characteristics</w:t>
      </w:r>
    </w:p>
    <w:p w14:paraId="35E69D36" w14:textId="77777777" w:rsidR="008D350A" w:rsidRDefault="008D350A" w:rsidP="00560BDB">
      <w:pPr>
        <w:rPr>
          <w:b/>
          <w:szCs w:val="22"/>
        </w:rPr>
      </w:pPr>
    </w:p>
    <w:p w14:paraId="6B29EE3E" w14:textId="77777777" w:rsidR="008D350A" w:rsidRPr="000B553A" w:rsidRDefault="008D350A" w:rsidP="008D350A">
      <w:pPr>
        <w:rPr>
          <w:szCs w:val="22"/>
        </w:rPr>
      </w:pPr>
      <w:r w:rsidRPr="000B553A">
        <w:rPr>
          <w:b/>
          <w:szCs w:val="22"/>
        </w:rPr>
        <w:t>AmeriCorps Identity/Co-branding Questions.</w:t>
      </w:r>
      <w:r w:rsidRPr="000B553A">
        <w:rPr>
          <w:szCs w:val="22"/>
        </w:rPr>
        <w:t xml:space="preserve">  Select Yes or No. </w:t>
      </w:r>
    </w:p>
    <w:p w14:paraId="42A5A142" w14:textId="77777777" w:rsidR="008D350A" w:rsidRPr="000B553A" w:rsidRDefault="008D350A" w:rsidP="008752F4">
      <w:pPr>
        <w:pStyle w:val="ListParagraph"/>
        <w:numPr>
          <w:ilvl w:val="0"/>
          <w:numId w:val="71"/>
        </w:numPr>
        <w:rPr>
          <w:rFonts w:ascii="Times New Roman" w:hAnsi="Times New Roman" w:cs="Times New Roman"/>
        </w:rPr>
      </w:pPr>
      <w:r w:rsidRPr="000B553A">
        <w:rPr>
          <w:rFonts w:ascii="Times New Roman" w:hAnsi="Times New Roman" w:cs="Times New Roman"/>
        </w:rPr>
        <w:t xml:space="preserve">AmeriCorps members will wear the AmeriCorps logo every day.    </w:t>
      </w:r>
    </w:p>
    <w:p w14:paraId="672827A2" w14:textId="77777777" w:rsidR="008D350A" w:rsidRPr="000B553A" w:rsidRDefault="008D350A" w:rsidP="008752F4">
      <w:pPr>
        <w:pStyle w:val="ListParagraph"/>
        <w:numPr>
          <w:ilvl w:val="0"/>
          <w:numId w:val="71"/>
        </w:numPr>
        <w:rPr>
          <w:rFonts w:ascii="Times New Roman" w:hAnsi="Times New Roman" w:cs="Times New Roman"/>
        </w:rPr>
      </w:pPr>
      <w:r w:rsidRPr="000B553A">
        <w:rPr>
          <w:rFonts w:ascii="Times New Roman" w:hAnsi="Times New Roman" w:cs="Times New Roman"/>
        </w:rPr>
        <w:t xml:space="preserve">AmeriCorps members will create and deliver elevator speeches.    </w:t>
      </w:r>
    </w:p>
    <w:p w14:paraId="0A8556B5" w14:textId="77777777" w:rsidR="008D350A" w:rsidRPr="000B553A" w:rsidRDefault="008D350A" w:rsidP="008752F4">
      <w:pPr>
        <w:pStyle w:val="ListParagraph"/>
        <w:numPr>
          <w:ilvl w:val="0"/>
          <w:numId w:val="71"/>
        </w:numPr>
        <w:rPr>
          <w:rFonts w:ascii="Times New Roman" w:hAnsi="Times New Roman" w:cs="Times New Roman"/>
        </w:rPr>
      </w:pPr>
      <w:r w:rsidRPr="000B553A">
        <w:rPr>
          <w:rFonts w:ascii="Times New Roman" w:hAnsi="Times New Roman" w:cs="Times New Roman"/>
        </w:rPr>
        <w:t xml:space="preserve">The AmeriCorps logo will be prominently displayed on the front page of the organization’s website.  </w:t>
      </w:r>
    </w:p>
    <w:p w14:paraId="385C23F6" w14:textId="77777777" w:rsidR="00973805" w:rsidRDefault="00973805" w:rsidP="00560BDB">
      <w:pPr>
        <w:rPr>
          <w:b/>
          <w:szCs w:val="22"/>
        </w:rPr>
      </w:pPr>
    </w:p>
    <w:p w14:paraId="41DC75C6" w14:textId="77777777" w:rsidR="00560BDB" w:rsidRPr="000B553A" w:rsidRDefault="00560BDB" w:rsidP="00560BDB">
      <w:pPr>
        <w:rPr>
          <w:b/>
          <w:szCs w:val="22"/>
        </w:rPr>
      </w:pPr>
      <w:r w:rsidRPr="000B553A">
        <w:rPr>
          <w:b/>
          <w:szCs w:val="22"/>
        </w:rPr>
        <w:t>Grant Characteristics- AmeriCorps Member Population:</w:t>
      </w:r>
    </w:p>
    <w:p w14:paraId="419F0BDD" w14:textId="77777777" w:rsidR="00560BDB" w:rsidRPr="000B553A" w:rsidRDefault="00560BDB" w:rsidP="00560BDB">
      <w:pPr>
        <w:rPr>
          <w:szCs w:val="22"/>
        </w:rPr>
      </w:pPr>
      <w:r w:rsidRPr="000B553A">
        <w:rPr>
          <w:szCs w:val="22"/>
        </w:rPr>
        <w:t xml:space="preserve">Check any characteristics that are a significant part of the proposed </w:t>
      </w:r>
      <w:r w:rsidR="00314660">
        <w:rPr>
          <w:szCs w:val="22"/>
        </w:rPr>
        <w:t xml:space="preserve">recruitment plan and/or </w:t>
      </w:r>
      <w:r w:rsidRPr="000B553A">
        <w:rPr>
          <w:szCs w:val="22"/>
        </w:rPr>
        <w:t>program:</w:t>
      </w:r>
    </w:p>
    <w:p w14:paraId="0D96FC73"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Communities of Color</w:t>
      </w:r>
    </w:p>
    <w:p w14:paraId="745F6F1D"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Low-income individuals</w:t>
      </w:r>
    </w:p>
    <w:p w14:paraId="0C36933D"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Native Americans</w:t>
      </w:r>
    </w:p>
    <w:p w14:paraId="24BB4DA0"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New Americans</w:t>
      </w:r>
    </w:p>
    <w:p w14:paraId="409DAB06"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Older Americans</w:t>
      </w:r>
    </w:p>
    <w:p w14:paraId="7BB6CBFC"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People with Disabilities</w:t>
      </w:r>
    </w:p>
    <w:p w14:paraId="2EBC7557"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Rural Residents</w:t>
      </w:r>
    </w:p>
    <w:p w14:paraId="0EEE4893"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Veterans, Active Military, or their Families</w:t>
      </w:r>
    </w:p>
    <w:p w14:paraId="6662EB31"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Economically disadvantaged young adults/Opportunity Youth</w:t>
      </w:r>
    </w:p>
    <w:p w14:paraId="7BE5B50D" w14:textId="77777777" w:rsidR="00560BDB" w:rsidRPr="000B553A" w:rsidRDefault="00560BDB" w:rsidP="008752F4">
      <w:pPr>
        <w:pStyle w:val="ListParagraph"/>
        <w:numPr>
          <w:ilvl w:val="0"/>
          <w:numId w:val="70"/>
        </w:numPr>
      </w:pPr>
      <w:r w:rsidRPr="000B553A">
        <w:rPr>
          <w:rFonts w:ascii="Times New Roman" w:hAnsi="Times New Roman" w:cs="Times New Roman"/>
        </w:rPr>
        <w:t>AmeriCorps member Population – None of the above categories</w:t>
      </w:r>
    </w:p>
    <w:p w14:paraId="365FB666" w14:textId="77777777" w:rsidR="008D350A" w:rsidRDefault="008D350A">
      <w:pPr>
        <w:overflowPunct/>
        <w:autoSpaceDE/>
        <w:autoSpaceDN/>
        <w:adjustRightInd/>
        <w:spacing w:before="0"/>
        <w:textAlignment w:val="auto"/>
        <w:rPr>
          <w:szCs w:val="22"/>
        </w:rPr>
        <w:sectPr w:rsidR="008D350A" w:rsidSect="008D350A">
          <w:type w:val="continuous"/>
          <w:pgSz w:w="12240" w:h="15840" w:code="1"/>
          <w:pgMar w:top="1008" w:right="864" w:bottom="1008" w:left="864" w:header="432" w:footer="576" w:gutter="0"/>
          <w:cols w:num="2" w:space="720"/>
          <w:titlePg/>
          <w:docGrid w:linePitch="360"/>
        </w:sectPr>
      </w:pPr>
    </w:p>
    <w:p w14:paraId="10E53881" w14:textId="77777777" w:rsidR="00560BDB" w:rsidRDefault="00560BDB">
      <w:pPr>
        <w:overflowPunct/>
        <w:autoSpaceDE/>
        <w:autoSpaceDN/>
        <w:adjustRightInd/>
        <w:spacing w:before="0"/>
        <w:textAlignment w:val="auto"/>
        <w:rPr>
          <w:szCs w:val="22"/>
        </w:rPr>
      </w:pPr>
    </w:p>
    <w:p w14:paraId="44B57159" w14:textId="77777777" w:rsidR="00D30732" w:rsidRPr="00CF0B1F" w:rsidRDefault="00D30732" w:rsidP="00F7421C">
      <w:pPr>
        <w:pStyle w:val="Heading2"/>
      </w:pPr>
      <w:bookmarkStart w:id="535" w:name="_Toc368947671"/>
      <w:bookmarkStart w:id="536" w:name="_Toc494383769"/>
      <w:r w:rsidRPr="00CF0B1F">
        <w:t>V</w:t>
      </w:r>
      <w:r w:rsidR="00FA69BC">
        <w:t>I</w:t>
      </w:r>
      <w:r w:rsidR="006669DE">
        <w:t>I</w:t>
      </w:r>
      <w:r w:rsidR="00560BDB">
        <w:t>I</w:t>
      </w:r>
      <w:r w:rsidRPr="00CF0B1F">
        <w:t>.  Documents</w:t>
      </w:r>
      <w:bookmarkEnd w:id="531"/>
      <w:bookmarkEnd w:id="532"/>
      <w:bookmarkEnd w:id="533"/>
      <w:bookmarkEnd w:id="535"/>
      <w:bookmarkEnd w:id="536"/>
      <w:r w:rsidRPr="00CF0B1F">
        <w:t xml:space="preserve"> </w:t>
      </w:r>
    </w:p>
    <w:p w14:paraId="7FCA3DEB" w14:textId="77777777" w:rsidR="00D30732" w:rsidRDefault="00503991" w:rsidP="002512DA">
      <w:r>
        <w:t>If</w:t>
      </w:r>
      <w:r w:rsidR="00D30732" w:rsidRPr="00CF0B1F">
        <w:t xml:space="preserve"> </w:t>
      </w:r>
      <w:r w:rsidR="005B7263">
        <w:t xml:space="preserve">the documents you are required to provide in hard copy are part of the pre-filled list, </w:t>
      </w:r>
      <w:r w:rsidR="00D30732" w:rsidRPr="00CF0B1F">
        <w:t>change their status in eGrants from the default “Not Sent” to</w:t>
      </w:r>
      <w:r>
        <w:t xml:space="preserve"> </w:t>
      </w:r>
      <w:r w:rsidRPr="00CF0B1F">
        <w:t>“Sent</w:t>
      </w:r>
      <w:r w:rsidR="007F382D">
        <w:t>”</w:t>
      </w:r>
      <w:r w:rsidR="00B17CB9">
        <w:t xml:space="preserve"> or to</w:t>
      </w:r>
      <w:r>
        <w:t xml:space="preserve"> </w:t>
      </w:r>
      <w:r w:rsidR="00D30732" w:rsidRPr="00CF0B1F">
        <w:t>“Not Applicable</w:t>
      </w:r>
      <w:r w:rsidR="007F382D">
        <w:t>.</w:t>
      </w:r>
      <w:r w:rsidR="00D30732" w:rsidRPr="00CF0B1F">
        <w:t xml:space="preserve">” </w:t>
      </w:r>
    </w:p>
    <w:p w14:paraId="0CB6515E" w14:textId="77777777" w:rsidR="005B7263" w:rsidRDefault="005B7263" w:rsidP="00822A79">
      <w:r>
        <w:t xml:space="preserve">For documents that are not part of the standard list, </w:t>
      </w:r>
      <w:r w:rsidRPr="00CF0B1F">
        <w:t>select “Enter New,” name the new document</w:t>
      </w:r>
      <w:r w:rsidR="006C7F45">
        <w:t xml:space="preserve"> (e.g., </w:t>
      </w:r>
      <w:r w:rsidRPr="00CF0B1F">
        <w:t>“</w:t>
      </w:r>
      <w:r w:rsidR="00D86AB0">
        <w:t>Financial Management Survey</w:t>
      </w:r>
      <w:r w:rsidRPr="00CF0B1F">
        <w:t>”</w:t>
      </w:r>
      <w:r w:rsidR="006C7F45">
        <w:t>)</w:t>
      </w:r>
      <w:r w:rsidRPr="00CF0B1F">
        <w:t xml:space="preserve"> and enter status</w:t>
      </w:r>
      <w:r>
        <w:t xml:space="preserve"> </w:t>
      </w:r>
      <w:r w:rsidR="005A71F3">
        <w:t>“</w:t>
      </w:r>
      <w:r>
        <w:t>Sent</w:t>
      </w:r>
      <w:r w:rsidR="005A71F3">
        <w:t>.”</w:t>
      </w:r>
    </w:p>
    <w:p w14:paraId="495C3354" w14:textId="4774F72A" w:rsidR="00822A79" w:rsidRDefault="00822A79" w:rsidP="00822A79">
      <w:bookmarkStart w:id="537" w:name="Document_list_submit_instructions"/>
      <w:bookmarkEnd w:id="537"/>
      <w:r>
        <w:rPr>
          <w:b/>
          <w:bCs/>
        </w:rPr>
        <w:t>These documents must be submitted as h</w:t>
      </w:r>
      <w:r w:rsidRPr="006669DE">
        <w:rPr>
          <w:b/>
          <w:bCs/>
        </w:rPr>
        <w:t>ard cop</w:t>
      </w:r>
      <w:r>
        <w:rPr>
          <w:b/>
          <w:bCs/>
        </w:rPr>
        <w:t>ies</w:t>
      </w:r>
      <w:r w:rsidRPr="006669DE">
        <w:rPr>
          <w:b/>
          <w:bCs/>
        </w:rPr>
        <w:t xml:space="preserve"> </w:t>
      </w:r>
      <w:r>
        <w:rPr>
          <w:b/>
          <w:bCs/>
        </w:rPr>
        <w:t xml:space="preserve">by the application deadline </w:t>
      </w:r>
      <w:r w:rsidRPr="006669DE">
        <w:rPr>
          <w:b/>
          <w:bCs/>
        </w:rPr>
        <w:t xml:space="preserve">to </w:t>
      </w:r>
      <w:r w:rsidR="00EF7F43">
        <w:rPr>
          <w:b/>
          <w:bCs/>
        </w:rPr>
        <w:br/>
      </w:r>
      <w:r w:rsidRPr="00C7707D">
        <w:t xml:space="preserve">Division of </w:t>
      </w:r>
      <w:r w:rsidR="002F01D5">
        <w:t>Procurement Services</w:t>
      </w:r>
      <w:r w:rsidRPr="00C7707D">
        <w:t>, Maine Dept. of Administrative and Financial Services, Burton M. Cross Building, 4th Floor, 111 Sewall St., Augusta ME 0433</w:t>
      </w:r>
      <w:r w:rsidR="00000CA1">
        <w:t>0</w:t>
      </w:r>
      <w:r>
        <w:t>.</w:t>
      </w:r>
      <w:r w:rsidRPr="00C7707D">
        <w:t xml:space="preserve">  </w:t>
      </w:r>
    </w:p>
    <w:p w14:paraId="7129EF7C" w14:textId="77777777" w:rsidR="00822A79" w:rsidRPr="00862C72" w:rsidRDefault="00822A79" w:rsidP="008752F4">
      <w:pPr>
        <w:numPr>
          <w:ilvl w:val="0"/>
          <w:numId w:val="22"/>
        </w:numPr>
        <w:spacing w:before="0"/>
        <w:rPr>
          <w:bCs/>
        </w:rPr>
      </w:pPr>
      <w:r w:rsidRPr="00CF0B1F">
        <w:t>A</w:t>
      </w:r>
      <w:r w:rsidRPr="00CF0B1F">
        <w:rPr>
          <w:bCs/>
        </w:rPr>
        <w:t xml:space="preserve">ttach a hard copy of the program’s SF424 facesheet to </w:t>
      </w:r>
      <w:r>
        <w:rPr>
          <w:bCs/>
        </w:rPr>
        <w:t>the</w:t>
      </w:r>
      <w:r w:rsidRPr="00CF0B1F">
        <w:rPr>
          <w:bCs/>
        </w:rPr>
        <w:t xml:space="preserve"> document</w:t>
      </w:r>
      <w:r w:rsidRPr="00CF0B1F">
        <w:t xml:space="preserve"> </w:t>
      </w:r>
      <w:r>
        <w:t>package.</w:t>
      </w:r>
    </w:p>
    <w:p w14:paraId="70D55D4F" w14:textId="77777777" w:rsidR="00822A79" w:rsidRPr="004379DD" w:rsidRDefault="00822A79" w:rsidP="008752F4">
      <w:pPr>
        <w:numPr>
          <w:ilvl w:val="0"/>
          <w:numId w:val="22"/>
        </w:numPr>
        <w:spacing w:before="0"/>
        <w:rPr>
          <w:bCs/>
        </w:rPr>
      </w:pPr>
      <w:r>
        <w:t xml:space="preserve">A </w:t>
      </w:r>
      <w:r w:rsidR="005A71F3">
        <w:t>c</w:t>
      </w:r>
      <w:r>
        <w:t xml:space="preserve">ontents </w:t>
      </w:r>
      <w:r w:rsidR="005A71F3">
        <w:t>l</w:t>
      </w:r>
      <w:r>
        <w:t>ist enumerating the documents you have included in this package</w:t>
      </w:r>
      <w:r w:rsidR="00D81271">
        <w:t>.</w:t>
      </w:r>
    </w:p>
    <w:p w14:paraId="446983E1" w14:textId="77777777" w:rsidR="00822A79" w:rsidRPr="004379DD" w:rsidRDefault="00822A79" w:rsidP="008752F4">
      <w:pPr>
        <w:numPr>
          <w:ilvl w:val="0"/>
          <w:numId w:val="22"/>
        </w:numPr>
        <w:spacing w:before="0"/>
        <w:rPr>
          <w:bCs/>
        </w:rPr>
      </w:pPr>
      <w:r>
        <w:t>Organizational chart for legal applicant showing where the proposed AmeriCorps program would reside</w:t>
      </w:r>
      <w:r w:rsidR="00D81271">
        <w:t>.</w:t>
      </w:r>
    </w:p>
    <w:p w14:paraId="1EF52309" w14:textId="77777777" w:rsidR="00822A79" w:rsidRDefault="00822A79" w:rsidP="008752F4">
      <w:pPr>
        <w:numPr>
          <w:ilvl w:val="0"/>
          <w:numId w:val="22"/>
        </w:numPr>
        <w:spacing w:before="0"/>
        <w:rPr>
          <w:bCs/>
        </w:rPr>
      </w:pPr>
      <w:r>
        <w:rPr>
          <w:bCs/>
        </w:rPr>
        <w:t>Audit (</w:t>
      </w:r>
      <w:r w:rsidRPr="000913FF">
        <w:rPr>
          <w:bCs/>
          <w:u w:val="single"/>
        </w:rPr>
        <w:t>with management letters and all findings</w:t>
      </w:r>
      <w:r>
        <w:rPr>
          <w:bCs/>
        </w:rPr>
        <w:t>) of legal applicant for the last completed fiscal year.</w:t>
      </w:r>
    </w:p>
    <w:p w14:paraId="3D4DD102" w14:textId="77777777" w:rsidR="00822A79" w:rsidRDefault="00822A79" w:rsidP="008752F4">
      <w:pPr>
        <w:numPr>
          <w:ilvl w:val="0"/>
          <w:numId w:val="22"/>
        </w:numPr>
        <w:spacing w:before="0"/>
        <w:rPr>
          <w:bCs/>
        </w:rPr>
      </w:pPr>
      <w:r>
        <w:rPr>
          <w:bCs/>
        </w:rPr>
        <w:t xml:space="preserve">A copy of the </w:t>
      </w:r>
      <w:r w:rsidR="006C3F5F">
        <w:rPr>
          <w:bCs/>
        </w:rPr>
        <w:t>organizations</w:t>
      </w:r>
      <w:r>
        <w:rPr>
          <w:bCs/>
        </w:rPr>
        <w:t xml:space="preserve"> negotiated indirect cost rate. If the applicant does not have one, please include a statement to this effect and indicate if the applicant organization has a cost allocation plan.</w:t>
      </w:r>
    </w:p>
    <w:p w14:paraId="6D58112A" w14:textId="77777777" w:rsidR="00822A79" w:rsidRPr="00594E77" w:rsidRDefault="00822A79" w:rsidP="008752F4">
      <w:pPr>
        <w:numPr>
          <w:ilvl w:val="0"/>
          <w:numId w:val="22"/>
        </w:numPr>
        <w:spacing w:before="0"/>
        <w:rPr>
          <w:bCs/>
          <w:szCs w:val="22"/>
        </w:rPr>
      </w:pPr>
      <w:r w:rsidRPr="0072712B">
        <w:rPr>
          <w:bCs/>
          <w:szCs w:val="22"/>
        </w:rPr>
        <w:t>MCCS Financial Management Systems Survey (</w:t>
      </w:r>
      <w:r w:rsidRPr="00594E77">
        <w:rPr>
          <w:bCs/>
          <w:szCs w:val="22"/>
        </w:rPr>
        <w:t xml:space="preserve">Attachment </w:t>
      </w:r>
      <w:r w:rsidR="00901921">
        <w:rPr>
          <w:bCs/>
          <w:szCs w:val="22"/>
        </w:rPr>
        <w:t>H</w:t>
      </w:r>
      <w:r w:rsidRPr="00594E77">
        <w:rPr>
          <w:bCs/>
          <w:szCs w:val="22"/>
        </w:rPr>
        <w:t xml:space="preserve">, page </w:t>
      </w:r>
      <w:r w:rsidRPr="00594E77">
        <w:rPr>
          <w:bCs/>
          <w:szCs w:val="22"/>
        </w:rPr>
        <w:fldChar w:fldCharType="begin"/>
      </w:r>
      <w:r w:rsidRPr="00594E77">
        <w:rPr>
          <w:bCs/>
          <w:szCs w:val="22"/>
        </w:rPr>
        <w:instrText xml:space="preserve"> PAGEREF E_Financial_Mgt_Systems_Survey \h </w:instrText>
      </w:r>
      <w:r w:rsidRPr="00594E77">
        <w:rPr>
          <w:bCs/>
          <w:szCs w:val="22"/>
        </w:rPr>
      </w:r>
      <w:r w:rsidRPr="00594E77">
        <w:rPr>
          <w:bCs/>
          <w:szCs w:val="22"/>
        </w:rPr>
        <w:fldChar w:fldCharType="separate"/>
      </w:r>
      <w:r w:rsidR="00275529">
        <w:rPr>
          <w:bCs/>
          <w:noProof/>
          <w:szCs w:val="22"/>
        </w:rPr>
        <w:t>71</w:t>
      </w:r>
      <w:r w:rsidRPr="00594E77">
        <w:rPr>
          <w:bCs/>
          <w:szCs w:val="22"/>
        </w:rPr>
        <w:fldChar w:fldCharType="end"/>
      </w:r>
      <w:r w:rsidRPr="00594E77">
        <w:rPr>
          <w:bCs/>
          <w:szCs w:val="22"/>
        </w:rPr>
        <w:t>)</w:t>
      </w:r>
    </w:p>
    <w:p w14:paraId="6697777C" w14:textId="77777777" w:rsidR="0072712B" w:rsidRPr="0072712B" w:rsidRDefault="0072712B" w:rsidP="008752F4">
      <w:pPr>
        <w:pStyle w:val="ListParagraph"/>
        <w:numPr>
          <w:ilvl w:val="0"/>
          <w:numId w:val="22"/>
        </w:numPr>
        <w:rPr>
          <w:rFonts w:ascii="Times New Roman" w:hAnsi="Times New Roman" w:cs="Times New Roman"/>
        </w:rPr>
      </w:pPr>
      <w:r w:rsidRPr="0072712B">
        <w:rPr>
          <w:rFonts w:ascii="Times New Roman" w:hAnsi="Times New Roman" w:cs="Times New Roman"/>
        </w:rPr>
        <w:t xml:space="preserve">Explanation if </w:t>
      </w:r>
      <w:r w:rsidR="005A71F3">
        <w:rPr>
          <w:rFonts w:ascii="Times New Roman" w:hAnsi="Times New Roman" w:cs="Times New Roman"/>
        </w:rPr>
        <w:t>d</w:t>
      </w:r>
      <w:r w:rsidRPr="0072712B">
        <w:rPr>
          <w:rFonts w:ascii="Times New Roman" w:hAnsi="Times New Roman" w:cs="Times New Roman"/>
        </w:rPr>
        <w:t>elinquent on Federal Debt</w:t>
      </w:r>
      <w:r w:rsidR="00314660">
        <w:rPr>
          <w:rFonts w:ascii="Times New Roman" w:hAnsi="Times New Roman" w:cs="Times New Roman"/>
        </w:rPr>
        <w:t xml:space="preserve"> (if applicable)</w:t>
      </w:r>
      <w:r w:rsidRPr="0072712B">
        <w:rPr>
          <w:rFonts w:ascii="Times New Roman" w:hAnsi="Times New Roman" w:cs="Times New Roman"/>
        </w:rPr>
        <w:t>. Any applicant that checks Yes to the question on federal debt delinquency must submit a complete explanation which will be forwarded to CNCS Office of Grants Management.</w:t>
      </w:r>
    </w:p>
    <w:p w14:paraId="5BCFBA5E" w14:textId="77777777" w:rsidR="00822A79" w:rsidRPr="00B17CB9" w:rsidRDefault="00822A79" w:rsidP="008752F4">
      <w:pPr>
        <w:numPr>
          <w:ilvl w:val="0"/>
          <w:numId w:val="22"/>
        </w:numPr>
        <w:tabs>
          <w:tab w:val="left" w:pos="360"/>
          <w:tab w:val="left" w:pos="720"/>
          <w:tab w:val="left" w:pos="90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0"/>
        <w:rPr>
          <w:szCs w:val="22"/>
        </w:rPr>
      </w:pPr>
      <w:r w:rsidRPr="0072712B">
        <w:rPr>
          <w:bCs/>
          <w:szCs w:val="22"/>
        </w:rPr>
        <w:t xml:space="preserve"> </w:t>
      </w:r>
      <w:r w:rsidR="005A71F3">
        <w:rPr>
          <w:bCs/>
          <w:szCs w:val="22"/>
        </w:rPr>
        <w:t xml:space="preserve">  </w:t>
      </w:r>
      <w:r w:rsidRPr="00B17CB9">
        <w:rPr>
          <w:bCs/>
          <w:szCs w:val="22"/>
        </w:rPr>
        <w:t xml:space="preserve">AmeriCorps Readiness </w:t>
      </w:r>
      <w:r w:rsidRPr="00594E77">
        <w:rPr>
          <w:bCs/>
          <w:szCs w:val="22"/>
        </w:rPr>
        <w:t xml:space="preserve">Assessment – (Attachment </w:t>
      </w:r>
      <w:r w:rsidR="00901921">
        <w:rPr>
          <w:bCs/>
          <w:szCs w:val="22"/>
        </w:rPr>
        <w:t>I</w:t>
      </w:r>
      <w:r w:rsidRPr="00594E77">
        <w:rPr>
          <w:bCs/>
          <w:szCs w:val="22"/>
        </w:rPr>
        <w:t xml:space="preserve">, page </w:t>
      </w:r>
      <w:r w:rsidRPr="00594E77">
        <w:rPr>
          <w:bCs/>
          <w:szCs w:val="22"/>
        </w:rPr>
        <w:fldChar w:fldCharType="begin"/>
      </w:r>
      <w:r w:rsidRPr="00594E77">
        <w:rPr>
          <w:bCs/>
          <w:szCs w:val="22"/>
        </w:rPr>
        <w:instrText xml:space="preserve"> PAGEREF F_AmeriCorps_Readiness \h </w:instrText>
      </w:r>
      <w:r w:rsidRPr="00594E77">
        <w:rPr>
          <w:bCs/>
          <w:szCs w:val="22"/>
        </w:rPr>
      </w:r>
      <w:r w:rsidRPr="00594E77">
        <w:rPr>
          <w:bCs/>
          <w:szCs w:val="22"/>
        </w:rPr>
        <w:fldChar w:fldCharType="separate"/>
      </w:r>
      <w:r w:rsidR="00275529">
        <w:rPr>
          <w:bCs/>
          <w:noProof/>
          <w:szCs w:val="22"/>
        </w:rPr>
        <w:t>74</w:t>
      </w:r>
      <w:r w:rsidRPr="00594E77">
        <w:rPr>
          <w:bCs/>
          <w:szCs w:val="22"/>
        </w:rPr>
        <w:fldChar w:fldCharType="end"/>
      </w:r>
      <w:r w:rsidRPr="00594E77">
        <w:rPr>
          <w:bCs/>
          <w:szCs w:val="22"/>
        </w:rPr>
        <w:t>)</w:t>
      </w:r>
      <w:r w:rsidRPr="00B17CB9">
        <w:rPr>
          <w:bCs/>
          <w:szCs w:val="22"/>
        </w:rPr>
        <w:t xml:space="preserve">  </w:t>
      </w:r>
    </w:p>
    <w:p w14:paraId="4B2D9EAF" w14:textId="77777777" w:rsidR="008B2651" w:rsidRPr="00594E77" w:rsidRDefault="008B2651" w:rsidP="008752F4">
      <w:pPr>
        <w:numPr>
          <w:ilvl w:val="0"/>
          <w:numId w:val="22"/>
        </w:numPr>
        <w:spacing w:before="0"/>
        <w:ind w:left="907"/>
        <w:rPr>
          <w:bCs/>
        </w:rPr>
      </w:pPr>
      <w:r w:rsidRPr="005A71F3">
        <w:rPr>
          <w:bCs/>
          <w:i/>
        </w:rPr>
        <w:t>[Only for applicants claiming program model has strong or moderate evidence of success]</w:t>
      </w:r>
      <w:r w:rsidRPr="00594E77">
        <w:rPr>
          <w:bCs/>
        </w:rPr>
        <w:t xml:space="preserve"> </w:t>
      </w:r>
      <w:r w:rsidR="00EF7F43">
        <w:rPr>
          <w:bCs/>
        </w:rPr>
        <w:t>R</w:t>
      </w:r>
      <w:r w:rsidR="00FA294D">
        <w:rPr>
          <w:bCs/>
        </w:rPr>
        <w:t>esearch studies or evaluations</w:t>
      </w:r>
      <w:r w:rsidRPr="00594E77">
        <w:rPr>
          <w:bCs/>
        </w:rPr>
        <w:t xml:space="preserve">. </w:t>
      </w:r>
    </w:p>
    <w:p w14:paraId="302D870D" w14:textId="77777777" w:rsidR="00822A79" w:rsidRDefault="00822A79" w:rsidP="008752F4">
      <w:pPr>
        <w:numPr>
          <w:ilvl w:val="0"/>
          <w:numId w:val="22"/>
        </w:numPr>
        <w:spacing w:before="0"/>
        <w:ind w:left="907"/>
        <w:rPr>
          <w:bCs/>
        </w:rPr>
      </w:pPr>
      <w:r w:rsidRPr="00594E77">
        <w:rPr>
          <w:bCs/>
        </w:rPr>
        <w:t>Independent or Internal Program Evaluation</w:t>
      </w:r>
      <w:r w:rsidR="00314660">
        <w:rPr>
          <w:bCs/>
        </w:rPr>
        <w:t xml:space="preserve"> (if applicable)</w:t>
      </w:r>
      <w:r w:rsidRPr="004379DD">
        <w:rPr>
          <w:bCs/>
          <w:i/>
        </w:rPr>
        <w:t xml:space="preserve"> </w:t>
      </w:r>
    </w:p>
    <w:p w14:paraId="5DA2D1A4" w14:textId="77777777" w:rsidR="00822A79" w:rsidRPr="00822A79" w:rsidRDefault="00822A79" w:rsidP="008752F4">
      <w:pPr>
        <w:numPr>
          <w:ilvl w:val="0"/>
          <w:numId w:val="22"/>
        </w:numPr>
        <w:spacing w:before="0"/>
        <w:ind w:left="907"/>
        <w:rPr>
          <w:bCs/>
          <w:szCs w:val="22"/>
        </w:rPr>
      </w:pPr>
      <w:r w:rsidRPr="00822A79">
        <w:rPr>
          <w:bCs/>
          <w:szCs w:val="22"/>
        </w:rPr>
        <w:t xml:space="preserve">Labor Union Concurrence or Displacement Assurance (if applicable; </w:t>
      </w:r>
      <w:r w:rsidRPr="00822A79">
        <w:rPr>
          <w:bCs/>
          <w:szCs w:val="22"/>
          <w:u w:val="single"/>
        </w:rPr>
        <w:t>if not applicable, please include an explanation statement in order to avoid the appearance of omitting this consideration</w:t>
      </w:r>
      <w:r w:rsidRPr="00822A79">
        <w:rPr>
          <w:bCs/>
          <w:szCs w:val="22"/>
        </w:rPr>
        <w:t>)</w:t>
      </w:r>
    </w:p>
    <w:p w14:paraId="4A516B33" w14:textId="77777777" w:rsidR="002512DA" w:rsidRPr="00822A79" w:rsidRDefault="002512DA" w:rsidP="00822A79">
      <w:pPr>
        <w:pStyle w:val="Default"/>
        <w:spacing w:before="120"/>
        <w:ind w:left="900"/>
        <w:rPr>
          <w:sz w:val="22"/>
          <w:szCs w:val="22"/>
        </w:rPr>
      </w:pPr>
      <w:r w:rsidRPr="00822A79">
        <w:rPr>
          <w:sz w:val="22"/>
          <w:szCs w:val="22"/>
        </w:rPr>
        <w:t>Labor Union Concurrence</w:t>
      </w:r>
      <w:r w:rsidR="00822A79">
        <w:rPr>
          <w:sz w:val="22"/>
          <w:szCs w:val="22"/>
        </w:rPr>
        <w:t xml:space="preserve"> </w:t>
      </w:r>
      <w:r w:rsidR="0081478A">
        <w:rPr>
          <w:sz w:val="22"/>
          <w:szCs w:val="22"/>
        </w:rPr>
        <w:t>applies:</w:t>
      </w:r>
    </w:p>
    <w:p w14:paraId="308A6F93" w14:textId="77777777" w:rsidR="002512DA" w:rsidRPr="00822A79" w:rsidRDefault="002512DA" w:rsidP="00822A79">
      <w:pPr>
        <w:pStyle w:val="Default"/>
        <w:ind w:left="900"/>
        <w:rPr>
          <w:sz w:val="22"/>
          <w:szCs w:val="22"/>
        </w:rPr>
      </w:pPr>
      <w:r w:rsidRPr="00822A79">
        <w:rPr>
          <w:sz w:val="22"/>
          <w:szCs w:val="22"/>
        </w:rPr>
        <w:t xml:space="preserve">1) If a program applicant: </w:t>
      </w:r>
    </w:p>
    <w:p w14:paraId="49E73165" w14:textId="77777777" w:rsidR="002512DA" w:rsidRPr="00822A79" w:rsidRDefault="002512DA" w:rsidP="00822A79">
      <w:pPr>
        <w:pStyle w:val="Default"/>
        <w:spacing w:after="27"/>
        <w:ind w:left="1620"/>
        <w:rPr>
          <w:sz w:val="22"/>
          <w:szCs w:val="22"/>
        </w:rPr>
      </w:pPr>
      <w:r w:rsidRPr="00822A79">
        <w:rPr>
          <w:sz w:val="22"/>
          <w:szCs w:val="22"/>
        </w:rPr>
        <w:t xml:space="preserve">a) Proposes to serve as the placement site for AmeriCorps members; and </w:t>
      </w:r>
    </w:p>
    <w:p w14:paraId="455EC51C" w14:textId="77777777" w:rsidR="002512DA" w:rsidRPr="00822A79" w:rsidRDefault="002512DA" w:rsidP="00822A79">
      <w:pPr>
        <w:pStyle w:val="Default"/>
        <w:spacing w:after="27"/>
        <w:ind w:left="1620"/>
        <w:rPr>
          <w:sz w:val="22"/>
          <w:szCs w:val="22"/>
        </w:rPr>
      </w:pPr>
      <w:r w:rsidRPr="00822A79">
        <w:rPr>
          <w:sz w:val="22"/>
          <w:szCs w:val="22"/>
        </w:rPr>
        <w:t xml:space="preserve">b) Has employees engaged in the same or substantially similar work as that proposed to be carried out by AmeriCorps members; and </w:t>
      </w:r>
    </w:p>
    <w:p w14:paraId="5FBC9FB5" w14:textId="77777777" w:rsidR="008F7C4A" w:rsidRPr="00822A79" w:rsidRDefault="002512DA" w:rsidP="00822A79">
      <w:pPr>
        <w:pStyle w:val="Default"/>
        <w:ind w:left="1620"/>
        <w:rPr>
          <w:sz w:val="22"/>
          <w:szCs w:val="22"/>
        </w:rPr>
      </w:pPr>
      <w:r w:rsidRPr="00822A79">
        <w:rPr>
          <w:sz w:val="22"/>
          <w:szCs w:val="22"/>
        </w:rPr>
        <w:t xml:space="preserve">c) Those employees are represented by a local labor organization, then the application must include the written concurrence of the local labor organization representing those employees. Written concurrence can be in the form of a letter or e-mail from the local union leadership. </w:t>
      </w:r>
    </w:p>
    <w:p w14:paraId="6247C91B" w14:textId="77777777" w:rsidR="002512DA" w:rsidRPr="00822A79" w:rsidRDefault="002512DA" w:rsidP="00822A79">
      <w:pPr>
        <w:pStyle w:val="Default"/>
        <w:spacing w:before="120"/>
        <w:ind w:left="900"/>
        <w:rPr>
          <w:sz w:val="22"/>
          <w:szCs w:val="22"/>
        </w:rPr>
      </w:pPr>
      <w:r w:rsidRPr="00822A79">
        <w:rPr>
          <w:sz w:val="22"/>
          <w:szCs w:val="22"/>
        </w:rPr>
        <w:t xml:space="preserve">2) If a program applicant: </w:t>
      </w:r>
    </w:p>
    <w:p w14:paraId="76FAEF4A" w14:textId="77777777" w:rsidR="002512DA" w:rsidRPr="00822A79" w:rsidRDefault="002512DA" w:rsidP="00822A79">
      <w:pPr>
        <w:pStyle w:val="Default"/>
        <w:ind w:left="1620"/>
        <w:rPr>
          <w:sz w:val="22"/>
          <w:szCs w:val="22"/>
        </w:rPr>
      </w:pPr>
      <w:r w:rsidRPr="00822A79">
        <w:rPr>
          <w:sz w:val="22"/>
          <w:szCs w:val="22"/>
        </w:rPr>
        <w:t xml:space="preserve">a) Proposes to place AmeriCorps members at sites where they will be engaged in the same or substantially similar work as employees represented by a local labor organization, then the applicant must submit a written description of how it will ensure that: </w:t>
      </w:r>
    </w:p>
    <w:p w14:paraId="13BAEBF6" w14:textId="77777777" w:rsidR="002512DA" w:rsidRPr="00822A79" w:rsidRDefault="002512DA" w:rsidP="00822A79">
      <w:pPr>
        <w:pStyle w:val="Default"/>
        <w:spacing w:after="27"/>
        <w:ind w:left="2340"/>
        <w:rPr>
          <w:sz w:val="22"/>
          <w:szCs w:val="22"/>
        </w:rPr>
      </w:pPr>
      <w:r w:rsidRPr="00822A79">
        <w:rPr>
          <w:sz w:val="22"/>
          <w:szCs w:val="22"/>
        </w:rPr>
        <w:t xml:space="preserve">i) AmeriCorps members won’t be placed in positions that were recently occupied by paid staff </w:t>
      </w:r>
    </w:p>
    <w:p w14:paraId="04FAFC6F" w14:textId="77777777" w:rsidR="002512DA" w:rsidRPr="00822A79" w:rsidRDefault="002512DA" w:rsidP="00822A79">
      <w:pPr>
        <w:pStyle w:val="Default"/>
        <w:ind w:left="2340"/>
        <w:rPr>
          <w:sz w:val="22"/>
          <w:szCs w:val="22"/>
        </w:rPr>
      </w:pPr>
      <w:r w:rsidRPr="00822A79">
        <w:rPr>
          <w:sz w:val="22"/>
          <w:szCs w:val="22"/>
        </w:rPr>
        <w:t xml:space="preserve">ii) No AmeriCorps member will be placed into a position for which a recently resigned or discharged employee has recall rights as a result of a collective bargaining agreement, from which a recently resigned or discharged employee was removed as a result of a reduction in force, or from which a recently resigned/discharged employee is on leave or strike. </w:t>
      </w:r>
    </w:p>
    <w:p w14:paraId="2BB2ED6A" w14:textId="77777777" w:rsidR="002512DA" w:rsidRDefault="002512DA" w:rsidP="00822A79">
      <w:pPr>
        <w:pStyle w:val="Default"/>
        <w:spacing w:before="120"/>
        <w:ind w:left="900"/>
        <w:rPr>
          <w:sz w:val="22"/>
          <w:szCs w:val="22"/>
        </w:rPr>
      </w:pPr>
      <w:r w:rsidRPr="00822A79">
        <w:rPr>
          <w:sz w:val="22"/>
          <w:szCs w:val="22"/>
        </w:rPr>
        <w:t xml:space="preserve">For the purposes of this section, “program applicant” includes any applicant, </w:t>
      </w:r>
      <w:r w:rsidRPr="00822A79">
        <w:rPr>
          <w:sz w:val="22"/>
          <w:szCs w:val="22"/>
          <w:u w:val="single"/>
        </w:rPr>
        <w:t xml:space="preserve">as well as </w:t>
      </w:r>
      <w:r w:rsidRPr="00822A79">
        <w:rPr>
          <w:sz w:val="22"/>
          <w:szCs w:val="22"/>
        </w:rPr>
        <w:t xml:space="preserve">any entity applying for assistance or approved national service positions through a CNCS grantee (i.e., </w:t>
      </w:r>
      <w:r w:rsidRPr="00822A79">
        <w:rPr>
          <w:sz w:val="22"/>
          <w:szCs w:val="22"/>
          <w:u w:val="single"/>
        </w:rPr>
        <w:t>host site</w:t>
      </w:r>
      <w:r w:rsidRPr="00822A79">
        <w:rPr>
          <w:sz w:val="22"/>
          <w:szCs w:val="22"/>
        </w:rPr>
        <w:t xml:space="preserve">). </w:t>
      </w:r>
    </w:p>
    <w:p w14:paraId="0A4AD31A" w14:textId="77777777" w:rsidR="001C047C" w:rsidRPr="001C047C" w:rsidRDefault="001C047C" w:rsidP="00822A79">
      <w:pPr>
        <w:pStyle w:val="Default"/>
        <w:spacing w:before="120"/>
        <w:ind w:left="900"/>
        <w:rPr>
          <w:sz w:val="22"/>
          <w:szCs w:val="22"/>
        </w:rPr>
      </w:pPr>
      <w:r w:rsidRPr="001C047C">
        <w:rPr>
          <w:sz w:val="22"/>
          <w:szCs w:val="22"/>
        </w:rPr>
        <w:t>If either 1) or 2) above applies to you, please select “Enter New,” name the new document 1) “Labor Union Concurrence,” or 2) “Displacement Assurance” and select “Sent.”</w:t>
      </w:r>
    </w:p>
    <w:p w14:paraId="73914CE1" w14:textId="77777777" w:rsidR="00D44050" w:rsidRDefault="00D44050">
      <w:pPr>
        <w:overflowPunct/>
        <w:autoSpaceDE/>
        <w:autoSpaceDN/>
        <w:adjustRightInd/>
        <w:spacing w:before="0"/>
        <w:textAlignment w:val="auto"/>
        <w:rPr>
          <w:szCs w:val="22"/>
        </w:rPr>
      </w:pPr>
    </w:p>
    <w:p w14:paraId="283F5C09" w14:textId="77777777" w:rsidR="00FA294D" w:rsidRDefault="00FA294D" w:rsidP="000B553A">
      <w:pPr>
        <w:pStyle w:val="Heading2"/>
      </w:pPr>
      <w:bookmarkStart w:id="538" w:name="_Toc494383770"/>
      <w:r>
        <w:t>IX. Funding and Demographics</w:t>
      </w:r>
      <w:bookmarkEnd w:id="538"/>
    </w:p>
    <w:p w14:paraId="21BA8855" w14:textId="77777777" w:rsidR="00D44050" w:rsidRPr="00AB06BB" w:rsidRDefault="00D44050" w:rsidP="00D44050">
      <w:pPr>
        <w:ind w:left="360"/>
      </w:pPr>
      <w:r w:rsidRPr="00AB06BB">
        <w:t>In the Funding/Demographics Section enter:</w:t>
      </w:r>
    </w:p>
    <w:p w14:paraId="0C0CEE2A" w14:textId="77777777" w:rsidR="00D44050" w:rsidRPr="00AB06BB" w:rsidRDefault="00D44050" w:rsidP="008752F4">
      <w:pPr>
        <w:pStyle w:val="ListParagraph"/>
        <w:numPr>
          <w:ilvl w:val="0"/>
          <w:numId w:val="50"/>
        </w:numPr>
        <w:rPr>
          <w:rFonts w:ascii="Times New Roman" w:eastAsia="Times New Roman" w:hAnsi="Times New Roman" w:cs="Times New Roman"/>
        </w:rPr>
      </w:pPr>
      <w:r w:rsidRPr="00AB06BB">
        <w:rPr>
          <w:rFonts w:ascii="Times New Roman" w:eastAsia="Times New Roman" w:hAnsi="Times New Roman" w:cs="Times New Roman"/>
        </w:rPr>
        <w:t xml:space="preserve">Other Revenue funds.  Enter the amount of funds that your program uses to run the program that are not identified as CNCS share or grantee share (match). </w:t>
      </w:r>
      <w:r w:rsidR="00FA294D" w:rsidRPr="00AB06BB">
        <w:rPr>
          <w:rFonts w:ascii="Times New Roman" w:eastAsia="Times New Roman" w:hAnsi="Times New Roman" w:cs="Times New Roman"/>
        </w:rPr>
        <w:t>This amount should not include the CNCS or grantee share amounts in the budget. Fixed amount grantees should enter all non-CNCS funds that support the program in this field.</w:t>
      </w:r>
      <w:r w:rsidR="00FA294D">
        <w:rPr>
          <w:rFonts w:ascii="Times New Roman" w:eastAsia="Times New Roman" w:hAnsi="Times New Roman" w:cs="Times New Roman"/>
        </w:rPr>
        <w:t xml:space="preserve"> </w:t>
      </w:r>
      <w:r w:rsidRPr="002F2327">
        <w:rPr>
          <w:rFonts w:ascii="Times New Roman" w:eastAsia="Times New Roman" w:hAnsi="Times New Roman" w:cs="Times New Roman"/>
          <w:i/>
        </w:rPr>
        <w:t>Note</w:t>
      </w:r>
      <w:r w:rsidRPr="00AB06BB">
        <w:rPr>
          <w:rFonts w:ascii="Times New Roman" w:eastAsia="Times New Roman" w:hAnsi="Times New Roman" w:cs="Times New Roman"/>
        </w:rPr>
        <w:t xml:space="preserve">: Programs should not enter the total operating budget for their organization unless the entire operating budget supports the AmeriCorps program. Programs that have additional revenue sources not included in the matching funds section of the budget should provide the amount of this additional revenue that supports the program.  All fixed </w:t>
      </w:r>
      <w:r w:rsidR="00FA294D">
        <w:rPr>
          <w:rFonts w:ascii="Times New Roman" w:eastAsia="Times New Roman" w:hAnsi="Times New Roman" w:cs="Times New Roman"/>
        </w:rPr>
        <w:t xml:space="preserve">amount </w:t>
      </w:r>
      <w:r w:rsidRPr="00AB06BB">
        <w:rPr>
          <w:rFonts w:ascii="Times New Roman" w:eastAsia="Times New Roman" w:hAnsi="Times New Roman" w:cs="Times New Roman"/>
        </w:rPr>
        <w:t>grants will have other revenue.</w:t>
      </w:r>
    </w:p>
    <w:p w14:paraId="67196718" w14:textId="77777777" w:rsidR="00D44050" w:rsidRPr="00425539" w:rsidRDefault="00D44050" w:rsidP="008752F4">
      <w:pPr>
        <w:pStyle w:val="ListParagraph"/>
        <w:numPr>
          <w:ilvl w:val="0"/>
          <w:numId w:val="50"/>
        </w:numPr>
        <w:rPr>
          <w:rFonts w:ascii="Times New Roman" w:hAnsi="Times New Roman" w:cs="Times New Roman"/>
        </w:rPr>
      </w:pPr>
      <w:r w:rsidRPr="00425539">
        <w:rPr>
          <w:rFonts w:ascii="Times New Roman" w:hAnsi="Times New Roman" w:cs="Times New Roman"/>
        </w:rPr>
        <w:t xml:space="preserve">Number of Episodic Volunteers Generated by AmeriCorps members. Please enter the number of volunteers that will be participating in one day service projects that the proposed AmeriCorps members will generate. </w:t>
      </w:r>
    </w:p>
    <w:p w14:paraId="5494F981" w14:textId="77777777" w:rsidR="00D44050" w:rsidRPr="00425539" w:rsidRDefault="00D44050" w:rsidP="008752F4">
      <w:pPr>
        <w:pStyle w:val="ListParagraph"/>
        <w:numPr>
          <w:ilvl w:val="0"/>
          <w:numId w:val="50"/>
        </w:numPr>
        <w:rPr>
          <w:rFonts w:ascii="Times New Roman" w:hAnsi="Times New Roman" w:cs="Times New Roman"/>
        </w:rPr>
      </w:pPr>
      <w:r w:rsidRPr="00425539">
        <w:rPr>
          <w:rFonts w:ascii="Times New Roman" w:hAnsi="Times New Roman" w:cs="Times New Roman"/>
        </w:rPr>
        <w:t>Number of Ongoing Volunteers Generated by AmeriCorps members. Please enter the number of volunteers that have an ongoing volunteer commitment that the proposed AmeriCorps members will generate.</w:t>
      </w:r>
    </w:p>
    <w:p w14:paraId="7234B861" w14:textId="77777777" w:rsidR="00D44050" w:rsidRPr="00277DC0" w:rsidRDefault="00D44050" w:rsidP="008752F4">
      <w:pPr>
        <w:pStyle w:val="ListParagraph"/>
        <w:numPr>
          <w:ilvl w:val="0"/>
          <w:numId w:val="50"/>
        </w:numPr>
        <w:rPr>
          <w:rFonts w:ascii="Times New Roman" w:hAnsi="Times New Roman" w:cs="Times New Roman"/>
        </w:rPr>
      </w:pPr>
      <w:r w:rsidRPr="00277DC0">
        <w:rPr>
          <w:rFonts w:ascii="Times New Roman" w:hAnsi="Times New Roman" w:cs="Times New Roman"/>
        </w:rPr>
        <w:t>Percentage of MSYs who are opportunity youth</w:t>
      </w:r>
      <w:r>
        <w:rPr>
          <w:rFonts w:ascii="Times New Roman" w:hAnsi="Times New Roman" w:cs="Times New Roman"/>
        </w:rPr>
        <w:t>, if any.</w:t>
      </w:r>
    </w:p>
    <w:p w14:paraId="6B925E5E" w14:textId="77777777" w:rsidR="00D44050" w:rsidRPr="008F1360" w:rsidRDefault="00D44050" w:rsidP="008752F4">
      <w:pPr>
        <w:pStyle w:val="ListParagraph"/>
        <w:numPr>
          <w:ilvl w:val="0"/>
          <w:numId w:val="50"/>
        </w:numPr>
        <w:rPr>
          <w:rFonts w:ascii="Times New Roman" w:hAnsi="Times New Roman" w:cs="Times New Roman"/>
        </w:rPr>
      </w:pPr>
      <w:r w:rsidRPr="008F1360">
        <w:rPr>
          <w:rFonts w:ascii="Times New Roman" w:hAnsi="Times New Roman" w:cs="Times New Roman"/>
        </w:rPr>
        <w:t>Number of reported individuals in performance measure O15 who are opportunity youth</w:t>
      </w:r>
      <w:r>
        <w:rPr>
          <w:rFonts w:ascii="Times New Roman" w:hAnsi="Times New Roman" w:cs="Times New Roman"/>
        </w:rPr>
        <w:t xml:space="preserve"> (if applicable).</w:t>
      </w:r>
    </w:p>
    <w:p w14:paraId="693B232C" w14:textId="77777777" w:rsidR="00D44050" w:rsidRPr="00277DC0" w:rsidRDefault="00D44050" w:rsidP="008752F4">
      <w:pPr>
        <w:pStyle w:val="ListParagraph"/>
        <w:numPr>
          <w:ilvl w:val="0"/>
          <w:numId w:val="50"/>
        </w:numPr>
        <w:rPr>
          <w:rFonts w:ascii="Times New Roman" w:hAnsi="Times New Roman" w:cs="Times New Roman"/>
        </w:rPr>
      </w:pPr>
      <w:r w:rsidRPr="008F1360">
        <w:rPr>
          <w:rFonts w:ascii="Times New Roman" w:hAnsi="Times New Roman" w:cs="Times New Roman"/>
        </w:rPr>
        <w:t>Number of reported individuals</w:t>
      </w:r>
      <w:r w:rsidRPr="00277DC0">
        <w:rPr>
          <w:rFonts w:ascii="Times New Roman" w:hAnsi="Times New Roman" w:cs="Times New Roman"/>
        </w:rPr>
        <w:t xml:space="preserve"> in </w:t>
      </w:r>
      <w:r>
        <w:rPr>
          <w:rFonts w:ascii="Times New Roman" w:hAnsi="Times New Roman" w:cs="Times New Roman"/>
        </w:rPr>
        <w:t xml:space="preserve">performance measure </w:t>
      </w:r>
      <w:r w:rsidRPr="00277DC0">
        <w:rPr>
          <w:rFonts w:ascii="Times New Roman" w:hAnsi="Times New Roman" w:cs="Times New Roman"/>
        </w:rPr>
        <w:t>O17 who are opportunity youth</w:t>
      </w:r>
      <w:r>
        <w:rPr>
          <w:rFonts w:ascii="Times New Roman" w:hAnsi="Times New Roman" w:cs="Times New Roman"/>
        </w:rPr>
        <w:t xml:space="preserve"> (if applicable).</w:t>
      </w:r>
    </w:p>
    <w:p w14:paraId="1CC145E6" w14:textId="77777777" w:rsidR="00D44050" w:rsidRDefault="00F875C7" w:rsidP="005A71F3">
      <w:pPr>
        <w:pStyle w:val="Heading2"/>
      </w:pPr>
      <w:bookmarkStart w:id="539" w:name="_Toc494383771"/>
      <w:r>
        <w:t>X. Operating Sites</w:t>
      </w:r>
      <w:bookmarkEnd w:id="539"/>
    </w:p>
    <w:p w14:paraId="3DA34625" w14:textId="77777777" w:rsidR="00314660" w:rsidRDefault="00F875C7" w:rsidP="00F875C7">
      <w:pPr>
        <w:rPr>
          <w:b/>
        </w:rPr>
      </w:pPr>
      <w:r>
        <w:t>This eGrants field is not applicable. It is used by</w:t>
      </w:r>
      <w:r w:rsidR="00D44050" w:rsidRPr="00F875C7">
        <w:t xml:space="preserve"> applicants operating in more than one state. </w:t>
      </w:r>
      <w:r w:rsidR="00D44050" w:rsidRPr="00F875C7">
        <w:rPr>
          <w:b/>
          <w:i/>
        </w:rPr>
        <w:t>Do not complete this section.</w:t>
      </w:r>
      <w:r w:rsidR="005A71F3">
        <w:rPr>
          <w:b/>
          <w:i/>
        </w:rPr>
        <w:br/>
      </w:r>
    </w:p>
    <w:p w14:paraId="3BC6DF1F" w14:textId="77777777" w:rsidR="00EF7F43" w:rsidRDefault="00EF7F43">
      <w:pPr>
        <w:overflowPunct/>
        <w:autoSpaceDE/>
        <w:autoSpaceDN/>
        <w:adjustRightInd/>
        <w:spacing w:before="0"/>
        <w:textAlignment w:val="auto"/>
        <w:rPr>
          <w:szCs w:val="22"/>
        </w:rPr>
      </w:pPr>
      <w:bookmarkStart w:id="540" w:name="H_Fixed_Amount_Budget_Instructions"/>
      <w:bookmarkStart w:id="541" w:name="_Toc208564174"/>
      <w:bookmarkStart w:id="542" w:name="_Toc208584211"/>
      <w:bookmarkStart w:id="543" w:name="_Toc339908459"/>
      <w:bookmarkStart w:id="544" w:name="_Toc368947672"/>
    </w:p>
    <w:p w14:paraId="576A6E65" w14:textId="77777777" w:rsidR="00D30732" w:rsidRPr="007C37F1" w:rsidRDefault="00993CE9" w:rsidP="005A71F3">
      <w:pPr>
        <w:pStyle w:val="Heading1"/>
      </w:pPr>
      <w:bookmarkStart w:id="545" w:name="_Toc494383772"/>
      <w:bookmarkEnd w:id="540"/>
      <w:r>
        <w:t>F</w:t>
      </w:r>
      <w:r w:rsidR="00B616A5">
        <w:t xml:space="preserve">.  </w:t>
      </w:r>
      <w:r w:rsidR="00D30732" w:rsidRPr="007C37F1">
        <w:t>Budget</w:t>
      </w:r>
      <w:r w:rsidR="00D30732">
        <w:t xml:space="preserve"> Instructions</w:t>
      </w:r>
      <w:bookmarkEnd w:id="541"/>
      <w:bookmarkEnd w:id="542"/>
      <w:r w:rsidR="00B616A5">
        <w:t>:</w:t>
      </w:r>
      <w:r w:rsidR="00D30732">
        <w:t xml:space="preserve"> </w:t>
      </w:r>
      <w:r w:rsidR="00B616A5">
        <w:t xml:space="preserve">Fixed-Amount </w:t>
      </w:r>
      <w:r w:rsidR="003D0282">
        <w:t>Grants</w:t>
      </w:r>
      <w:bookmarkEnd w:id="543"/>
      <w:bookmarkEnd w:id="544"/>
      <w:bookmarkEnd w:id="545"/>
    </w:p>
    <w:p w14:paraId="2919F322" w14:textId="77777777" w:rsidR="00B01B65" w:rsidRPr="005D7214" w:rsidRDefault="00273FFA" w:rsidP="00B01B65">
      <w:pPr>
        <w:pStyle w:val="Default"/>
        <w:rPr>
          <w:sz w:val="22"/>
          <w:szCs w:val="22"/>
        </w:rPr>
      </w:pPr>
      <w:r w:rsidRPr="00273FFA">
        <w:rPr>
          <w:b/>
          <w:bCs/>
          <w:i/>
          <w:iCs/>
          <w:sz w:val="22"/>
          <w:szCs w:val="22"/>
        </w:rPr>
        <w:t>These instructions apply only to applicants for fixed-amount grants</w:t>
      </w:r>
      <w:r w:rsidR="00F875C7">
        <w:rPr>
          <w:b/>
          <w:bCs/>
          <w:i/>
          <w:iCs/>
          <w:sz w:val="22"/>
          <w:szCs w:val="22"/>
        </w:rPr>
        <w:t>.</w:t>
      </w:r>
      <w:r w:rsidRPr="00273FFA">
        <w:rPr>
          <w:b/>
          <w:bCs/>
          <w:i/>
          <w:iCs/>
          <w:sz w:val="22"/>
          <w:szCs w:val="22"/>
        </w:rPr>
        <w:t xml:space="preserve"> </w:t>
      </w:r>
    </w:p>
    <w:p w14:paraId="63911C0B" w14:textId="77777777" w:rsidR="0090463E" w:rsidRDefault="00B01B65" w:rsidP="005D7214">
      <w:pPr>
        <w:pStyle w:val="Default"/>
        <w:spacing w:before="120"/>
        <w:rPr>
          <w:sz w:val="22"/>
          <w:szCs w:val="22"/>
        </w:rPr>
      </w:pPr>
      <w:r w:rsidRPr="005D7214">
        <w:rPr>
          <w:sz w:val="22"/>
          <w:szCs w:val="22"/>
        </w:rPr>
        <w:t xml:space="preserve">Fixed-Amount Grant applicants may only request a fixed amount of funding per MSY. Therefore, </w:t>
      </w:r>
      <w:r w:rsidR="00FB4061" w:rsidRPr="005D7214">
        <w:rPr>
          <w:sz w:val="22"/>
          <w:szCs w:val="22"/>
        </w:rPr>
        <w:t>these</w:t>
      </w:r>
      <w:r w:rsidRPr="005D7214">
        <w:rPr>
          <w:sz w:val="22"/>
          <w:szCs w:val="22"/>
        </w:rPr>
        <w:t xml:space="preserve"> applicants are not required to complete a detailed budget</w:t>
      </w:r>
      <w:r w:rsidR="00F54D5F">
        <w:rPr>
          <w:sz w:val="22"/>
          <w:szCs w:val="22"/>
        </w:rPr>
        <w:t xml:space="preserve"> or complete the “Grantee Share” column</w:t>
      </w:r>
      <w:r w:rsidRPr="00AA5F6A">
        <w:rPr>
          <w:sz w:val="22"/>
          <w:szCs w:val="22"/>
        </w:rPr>
        <w:t xml:space="preserve">. </w:t>
      </w:r>
      <w:r w:rsidR="00F54D5F" w:rsidRPr="00F54D5F">
        <w:rPr>
          <w:sz w:val="22"/>
          <w:szCs w:val="22"/>
        </w:rPr>
        <w:t xml:space="preserve">However, you </w:t>
      </w:r>
      <w:r w:rsidR="00F54D5F" w:rsidRPr="00EC6F48">
        <w:rPr>
          <w:b/>
          <w:sz w:val="22"/>
          <w:szCs w:val="22"/>
        </w:rPr>
        <w:t>must</w:t>
      </w:r>
      <w:r w:rsidR="00F54D5F" w:rsidRPr="00F54D5F">
        <w:rPr>
          <w:sz w:val="22"/>
          <w:szCs w:val="22"/>
        </w:rPr>
        <w:t xml:space="preserve"> </w:t>
      </w:r>
      <w:r w:rsidR="001B37DE">
        <w:rPr>
          <w:sz w:val="22"/>
          <w:szCs w:val="22"/>
        </w:rPr>
        <w:t>select the “</w:t>
      </w:r>
      <w:r w:rsidR="001B37DE" w:rsidRPr="00EC6F48">
        <w:rPr>
          <w:b/>
          <w:sz w:val="22"/>
          <w:szCs w:val="22"/>
        </w:rPr>
        <w:t>Enter Source of Matching Funds</w:t>
      </w:r>
      <w:r w:rsidR="001B37DE">
        <w:rPr>
          <w:sz w:val="22"/>
          <w:szCs w:val="22"/>
        </w:rPr>
        <w:t>” link at the top of the budget entry screen and</w:t>
      </w:r>
      <w:r w:rsidR="00F54D5F" w:rsidRPr="00F54D5F">
        <w:rPr>
          <w:sz w:val="22"/>
          <w:szCs w:val="22"/>
        </w:rPr>
        <w:t xml:space="preserve"> identify the source</w:t>
      </w:r>
      <w:r w:rsidR="001B37DE">
        <w:rPr>
          <w:sz w:val="22"/>
          <w:szCs w:val="22"/>
        </w:rPr>
        <w:t>(</w:t>
      </w:r>
      <w:r w:rsidR="00F54D5F" w:rsidRPr="00F54D5F">
        <w:rPr>
          <w:sz w:val="22"/>
          <w:szCs w:val="22"/>
        </w:rPr>
        <w:t>s</w:t>
      </w:r>
      <w:r w:rsidR="001B37DE">
        <w:rPr>
          <w:sz w:val="22"/>
          <w:szCs w:val="22"/>
        </w:rPr>
        <w:t>) and amount(s)</w:t>
      </w:r>
      <w:r w:rsidR="00F54D5F" w:rsidRPr="00F54D5F">
        <w:rPr>
          <w:sz w:val="22"/>
          <w:szCs w:val="22"/>
        </w:rPr>
        <w:t xml:space="preserve"> of the additional revenue you </w:t>
      </w:r>
      <w:r w:rsidR="00EF7F43">
        <w:rPr>
          <w:sz w:val="22"/>
          <w:szCs w:val="22"/>
        </w:rPr>
        <w:t>will use</w:t>
      </w:r>
      <w:r w:rsidR="00F54D5F" w:rsidRPr="00F54D5F">
        <w:rPr>
          <w:sz w:val="22"/>
          <w:szCs w:val="22"/>
        </w:rPr>
        <w:t xml:space="preserve"> to operate the program</w:t>
      </w:r>
      <w:r w:rsidR="001B37DE">
        <w:rPr>
          <w:sz w:val="22"/>
          <w:szCs w:val="22"/>
        </w:rPr>
        <w:t>.</w:t>
      </w:r>
      <w:r w:rsidR="00F54D5F" w:rsidRPr="00F54D5F">
        <w:rPr>
          <w:sz w:val="22"/>
          <w:szCs w:val="22"/>
        </w:rPr>
        <w:t xml:space="preserve">  </w:t>
      </w:r>
      <w:r w:rsidR="00A028A1" w:rsidRPr="00A028A1">
        <w:rPr>
          <w:sz w:val="22"/>
          <w:szCs w:val="22"/>
        </w:rPr>
        <w:t>Identify each match source separately, whether the match is secured</w:t>
      </w:r>
      <w:r w:rsidR="00A028A1">
        <w:rPr>
          <w:sz w:val="22"/>
          <w:szCs w:val="22"/>
        </w:rPr>
        <w:t xml:space="preserve"> or proposed; i</w:t>
      </w:r>
      <w:r w:rsidR="00A028A1" w:rsidRPr="00A028A1">
        <w:rPr>
          <w:sz w:val="22"/>
          <w:szCs w:val="22"/>
        </w:rPr>
        <w:t xml:space="preserve">nclude dollar amount, the match classification (cash or in-inkind), and the source type (Private, State/Local, or Federal) for </w:t>
      </w:r>
      <w:r w:rsidR="00A028A1">
        <w:rPr>
          <w:sz w:val="22"/>
          <w:szCs w:val="22"/>
        </w:rPr>
        <w:t>the non-CNCS resources supporting your proposed program</w:t>
      </w:r>
      <w:r w:rsidR="00A028A1" w:rsidRPr="00A028A1">
        <w:rPr>
          <w:sz w:val="22"/>
          <w:szCs w:val="22"/>
        </w:rPr>
        <w:t>.</w:t>
      </w:r>
    </w:p>
    <w:p w14:paraId="50EDB0C8" w14:textId="77777777" w:rsidR="003D0282" w:rsidRDefault="00F54D5F" w:rsidP="005D7214">
      <w:pPr>
        <w:pStyle w:val="Default"/>
        <w:spacing w:before="120"/>
        <w:rPr>
          <w:sz w:val="22"/>
          <w:szCs w:val="22"/>
        </w:rPr>
      </w:pPr>
      <w:r w:rsidRPr="00F54D5F">
        <w:rPr>
          <w:sz w:val="22"/>
          <w:szCs w:val="22"/>
        </w:rPr>
        <w:t xml:space="preserve">If you are applying for a Stipended Fixed-amount grant, you must pay at least the minimum living allowance listed </w:t>
      </w:r>
      <w:r w:rsidR="00F0743F">
        <w:rPr>
          <w:sz w:val="22"/>
          <w:szCs w:val="22"/>
        </w:rPr>
        <w:t xml:space="preserve">on page </w:t>
      </w:r>
      <w:hyperlink w:anchor="MINIMUM_MAXIMUM_LIVING_ALLOWANCE" w:history="1">
        <w:r w:rsidR="00993CE9">
          <w:rPr>
            <w:sz w:val="22"/>
            <w:szCs w:val="22"/>
          </w:rPr>
          <w:t>23</w:t>
        </w:r>
      </w:hyperlink>
      <w:r w:rsidR="00F0743F">
        <w:rPr>
          <w:sz w:val="22"/>
          <w:szCs w:val="22"/>
        </w:rPr>
        <w:t xml:space="preserve"> </w:t>
      </w:r>
      <w:r w:rsidRPr="00F54D5F">
        <w:rPr>
          <w:sz w:val="22"/>
          <w:szCs w:val="22"/>
        </w:rPr>
        <w:t>for each type of position you are proposing.</w:t>
      </w:r>
      <w:r w:rsidR="0090463E">
        <w:rPr>
          <w:sz w:val="22"/>
          <w:szCs w:val="22"/>
        </w:rPr>
        <w:t xml:space="preserve"> </w:t>
      </w:r>
      <w:r w:rsidR="0090463E" w:rsidRPr="0090463E">
        <w:rPr>
          <w:sz w:val="22"/>
          <w:szCs w:val="22"/>
        </w:rPr>
        <w:t xml:space="preserve">Stipended </w:t>
      </w:r>
      <w:r w:rsidR="00B01B65" w:rsidRPr="005D7214">
        <w:rPr>
          <w:sz w:val="22"/>
          <w:szCs w:val="22"/>
        </w:rPr>
        <w:t>Fixed-Amount applicants</w:t>
      </w:r>
      <w:r w:rsidR="00FB4061" w:rsidRPr="005D7214">
        <w:rPr>
          <w:sz w:val="22"/>
          <w:szCs w:val="22"/>
        </w:rPr>
        <w:t xml:space="preserve"> may only</w:t>
      </w:r>
      <w:r w:rsidR="00B01B65" w:rsidRPr="005D7214">
        <w:rPr>
          <w:sz w:val="22"/>
          <w:szCs w:val="22"/>
        </w:rPr>
        <w:t xml:space="preserve"> include </w:t>
      </w:r>
      <w:r w:rsidR="00BE5070">
        <w:rPr>
          <w:sz w:val="22"/>
          <w:szCs w:val="22"/>
        </w:rPr>
        <w:t>AmeriCor</w:t>
      </w:r>
      <w:r w:rsidR="00182C6C">
        <w:rPr>
          <w:sz w:val="22"/>
          <w:szCs w:val="22"/>
        </w:rPr>
        <w:t>p</w:t>
      </w:r>
      <w:r w:rsidR="00BE5070">
        <w:rPr>
          <w:sz w:val="22"/>
          <w:szCs w:val="22"/>
        </w:rPr>
        <w:t>s</w:t>
      </w:r>
      <w:r w:rsidR="00B01B65" w:rsidRPr="005D7214">
        <w:rPr>
          <w:sz w:val="22"/>
          <w:szCs w:val="22"/>
        </w:rPr>
        <w:t xml:space="preserve"> member</w:t>
      </w:r>
      <w:r w:rsidR="00BE5070">
        <w:rPr>
          <w:sz w:val="22"/>
          <w:szCs w:val="22"/>
        </w:rPr>
        <w:t xml:space="preserve"> slot</w:t>
      </w:r>
      <w:r w:rsidR="00B01B65" w:rsidRPr="005D7214">
        <w:rPr>
          <w:sz w:val="22"/>
          <w:szCs w:val="22"/>
        </w:rPr>
        <w:t>s</w:t>
      </w:r>
      <w:r w:rsidR="00BE5070">
        <w:rPr>
          <w:sz w:val="22"/>
          <w:szCs w:val="22"/>
        </w:rPr>
        <w:t xml:space="preserve"> for positions that will complete the service term hours by devoting 40 hours a week to the position. For a guide on how many weeks each position must last to qualify, review the table on page </w:t>
      </w:r>
      <w:r w:rsidR="00BE5070">
        <w:rPr>
          <w:sz w:val="22"/>
          <w:szCs w:val="22"/>
        </w:rPr>
        <w:fldChar w:fldCharType="begin"/>
      </w:r>
      <w:r w:rsidR="00BE5070">
        <w:rPr>
          <w:sz w:val="22"/>
          <w:szCs w:val="22"/>
        </w:rPr>
        <w:instrText xml:space="preserve"> PAGEREF servicetermoptions \h </w:instrText>
      </w:r>
      <w:r w:rsidR="00BE5070">
        <w:rPr>
          <w:sz w:val="22"/>
          <w:szCs w:val="22"/>
        </w:rPr>
      </w:r>
      <w:r w:rsidR="00BE5070">
        <w:rPr>
          <w:sz w:val="22"/>
          <w:szCs w:val="22"/>
        </w:rPr>
        <w:fldChar w:fldCharType="separate"/>
      </w:r>
      <w:r w:rsidR="00275529">
        <w:rPr>
          <w:noProof/>
          <w:sz w:val="22"/>
          <w:szCs w:val="22"/>
        </w:rPr>
        <w:t>17</w:t>
      </w:r>
      <w:r w:rsidR="00BE5070">
        <w:rPr>
          <w:sz w:val="22"/>
          <w:szCs w:val="22"/>
        </w:rPr>
        <w:fldChar w:fldCharType="end"/>
      </w:r>
      <w:r w:rsidR="00BE5070">
        <w:rPr>
          <w:sz w:val="22"/>
          <w:szCs w:val="22"/>
        </w:rPr>
        <w:t xml:space="preserve"> (column 6)</w:t>
      </w:r>
      <w:r w:rsidR="00B01B65" w:rsidRPr="005D7214">
        <w:rPr>
          <w:sz w:val="22"/>
          <w:szCs w:val="22"/>
        </w:rPr>
        <w:t xml:space="preserve">. </w:t>
      </w:r>
    </w:p>
    <w:p w14:paraId="49A3B9E1" w14:textId="77777777" w:rsidR="00F022A6" w:rsidRDefault="00F022A6" w:rsidP="005D7214">
      <w:pPr>
        <w:pStyle w:val="Default"/>
        <w:spacing w:before="120"/>
        <w:rPr>
          <w:sz w:val="22"/>
          <w:szCs w:val="22"/>
        </w:rPr>
      </w:pPr>
      <w:r>
        <w:rPr>
          <w:sz w:val="22"/>
          <w:szCs w:val="22"/>
        </w:rPr>
        <w:t xml:space="preserve">Applicants should plan on a Commission Technical Assistance fee equal to 1% of the total CNCS share. This </w:t>
      </w:r>
      <w:r w:rsidR="00323832">
        <w:rPr>
          <w:sz w:val="22"/>
          <w:szCs w:val="22"/>
        </w:rPr>
        <w:t>expense</w:t>
      </w:r>
      <w:r>
        <w:rPr>
          <w:sz w:val="22"/>
          <w:szCs w:val="22"/>
        </w:rPr>
        <w:t xml:space="preserve"> will be </w:t>
      </w:r>
      <w:r w:rsidR="00323832">
        <w:rPr>
          <w:sz w:val="22"/>
          <w:szCs w:val="22"/>
        </w:rPr>
        <w:t>billed during the first six months of the budget period. Like all expenses for the program, the fee is not part of the detail in this budget.</w:t>
      </w:r>
    </w:p>
    <w:p w14:paraId="291EC2AF" w14:textId="77777777" w:rsidR="00BE5070" w:rsidRPr="005D7214" w:rsidRDefault="00BE5070" w:rsidP="00BE5070">
      <w:pPr>
        <w:pStyle w:val="Body0"/>
        <w:ind w:firstLine="0"/>
        <w:rPr>
          <w:szCs w:val="22"/>
        </w:rPr>
      </w:pPr>
      <w:r w:rsidRPr="005D7214">
        <w:rPr>
          <w:szCs w:val="22"/>
        </w:rPr>
        <w:t>Please note the final amount that a program receives will be adjusted to reflect actual hours served if a member does not serve the minimum hours necessary to complete a term of service (i.e., leaves the program early).</w:t>
      </w:r>
    </w:p>
    <w:p w14:paraId="1C1F742A" w14:textId="77777777" w:rsidR="00B01B65" w:rsidRPr="005D7214" w:rsidRDefault="00B01B65" w:rsidP="005D7214">
      <w:pPr>
        <w:pStyle w:val="Default"/>
        <w:spacing w:before="120"/>
        <w:rPr>
          <w:sz w:val="22"/>
          <w:szCs w:val="22"/>
        </w:rPr>
      </w:pPr>
      <w:r w:rsidRPr="005D7214">
        <w:rPr>
          <w:b/>
          <w:bCs/>
          <w:sz w:val="22"/>
          <w:szCs w:val="22"/>
        </w:rPr>
        <w:t xml:space="preserve">Budget Section II: Fixed-Amount Grants </w:t>
      </w:r>
    </w:p>
    <w:p w14:paraId="7DB838C2" w14:textId="77777777" w:rsidR="007E6639" w:rsidRPr="00115680" w:rsidRDefault="00182C6C" w:rsidP="002921E5">
      <w:pPr>
        <w:pStyle w:val="Default"/>
        <w:spacing w:after="120"/>
        <w:rPr>
          <w:color w:val="auto"/>
          <w:sz w:val="22"/>
          <w:szCs w:val="22"/>
        </w:rPr>
      </w:pPr>
      <w:r>
        <w:rPr>
          <w:sz w:val="22"/>
          <w:szCs w:val="22"/>
        </w:rPr>
        <w:t xml:space="preserve">Use the table below to organize your </w:t>
      </w:r>
      <w:r w:rsidR="00CD2F61">
        <w:rPr>
          <w:sz w:val="22"/>
          <w:szCs w:val="22"/>
        </w:rPr>
        <w:t xml:space="preserve">AmeriCorps </w:t>
      </w:r>
      <w:r>
        <w:rPr>
          <w:sz w:val="22"/>
          <w:szCs w:val="22"/>
        </w:rPr>
        <w:t>request and calculate the MSYs.</w:t>
      </w:r>
      <w:r w:rsidR="00CD2F61">
        <w:rPr>
          <w:sz w:val="22"/>
          <w:szCs w:val="22"/>
        </w:rPr>
        <w:t xml:space="preserve"> </w:t>
      </w:r>
    </w:p>
    <w:tbl>
      <w:tblPr>
        <w:tblW w:w="10005" w:type="dxa"/>
        <w:jc w:val="center"/>
        <w:tblBorders>
          <w:top w:val="nil"/>
          <w:left w:val="nil"/>
          <w:bottom w:val="nil"/>
          <w:right w:val="nil"/>
        </w:tblBorders>
        <w:tblLayout w:type="fixed"/>
        <w:tblLook w:val="0000" w:firstRow="0" w:lastRow="0" w:firstColumn="0" w:lastColumn="0" w:noHBand="0" w:noVBand="0"/>
      </w:tblPr>
      <w:tblGrid>
        <w:gridCol w:w="2007"/>
        <w:gridCol w:w="2007"/>
        <w:gridCol w:w="2007"/>
        <w:gridCol w:w="2007"/>
        <w:gridCol w:w="1977"/>
      </w:tblGrid>
      <w:tr w:rsidR="00B01B65" w:rsidRPr="002921E5" w14:paraId="4BD9A4AB" w14:textId="77777777" w:rsidTr="002921E5">
        <w:trPr>
          <w:trHeight w:val="208"/>
          <w:jc w:val="center"/>
        </w:trPr>
        <w:tc>
          <w:tcPr>
            <w:tcW w:w="4014" w:type="dxa"/>
            <w:gridSpan w:val="2"/>
          </w:tcPr>
          <w:p w14:paraId="1F6671F3" w14:textId="77777777" w:rsidR="00B01B65" w:rsidRPr="002921E5" w:rsidRDefault="00B01B65" w:rsidP="002921E5">
            <w:pPr>
              <w:pStyle w:val="Default"/>
              <w:spacing w:before="120"/>
              <w:jc w:val="center"/>
              <w:rPr>
                <w:smallCaps/>
                <w:sz w:val="20"/>
                <w:szCs w:val="20"/>
              </w:rPr>
            </w:pPr>
            <w:r w:rsidRPr="002921E5">
              <w:rPr>
                <w:b/>
                <w:bCs/>
                <w:smallCaps/>
                <w:sz w:val="20"/>
                <w:szCs w:val="20"/>
              </w:rPr>
              <w:t>Member Positions</w:t>
            </w:r>
          </w:p>
        </w:tc>
        <w:tc>
          <w:tcPr>
            <w:tcW w:w="4014" w:type="dxa"/>
            <w:gridSpan w:val="2"/>
          </w:tcPr>
          <w:p w14:paraId="382E3A57" w14:textId="77777777" w:rsidR="00B01B65" w:rsidRPr="002921E5" w:rsidRDefault="00182C6C" w:rsidP="002921E5">
            <w:pPr>
              <w:pStyle w:val="Default"/>
              <w:spacing w:before="120"/>
              <w:jc w:val="center"/>
              <w:rPr>
                <w:smallCaps/>
                <w:sz w:val="20"/>
                <w:szCs w:val="20"/>
              </w:rPr>
            </w:pPr>
            <w:r w:rsidRPr="002921E5">
              <w:rPr>
                <w:b/>
                <w:bCs/>
                <w:smallCaps/>
                <w:sz w:val="20"/>
                <w:szCs w:val="20"/>
              </w:rPr>
              <w:t>Calculation statement</w:t>
            </w:r>
          </w:p>
        </w:tc>
        <w:tc>
          <w:tcPr>
            <w:tcW w:w="1977" w:type="dxa"/>
          </w:tcPr>
          <w:p w14:paraId="6080E4E2" w14:textId="77777777" w:rsidR="00B01B65" w:rsidRPr="002921E5" w:rsidRDefault="00182C6C" w:rsidP="002921E5">
            <w:pPr>
              <w:pStyle w:val="Default"/>
              <w:spacing w:before="120"/>
              <w:jc w:val="center"/>
              <w:rPr>
                <w:smallCaps/>
                <w:sz w:val="20"/>
                <w:szCs w:val="20"/>
              </w:rPr>
            </w:pPr>
            <w:r w:rsidRPr="002921E5">
              <w:rPr>
                <w:b/>
                <w:bCs/>
                <w:smallCaps/>
                <w:sz w:val="20"/>
                <w:szCs w:val="20"/>
              </w:rPr>
              <w:t>Resulting MSYs</w:t>
            </w:r>
          </w:p>
        </w:tc>
      </w:tr>
      <w:tr w:rsidR="00182C6C" w:rsidRPr="00182C6C" w14:paraId="420685F4" w14:textId="77777777" w:rsidTr="002921E5">
        <w:trPr>
          <w:trHeight w:val="215"/>
          <w:jc w:val="center"/>
        </w:trPr>
        <w:tc>
          <w:tcPr>
            <w:tcW w:w="2007" w:type="dxa"/>
            <w:tcBorders>
              <w:bottom w:val="dotted" w:sz="4" w:space="0" w:color="auto"/>
            </w:tcBorders>
          </w:tcPr>
          <w:p w14:paraId="778F038B" w14:textId="77777777" w:rsidR="00182C6C" w:rsidRPr="00182C6C" w:rsidRDefault="00182C6C" w:rsidP="007F69F7">
            <w:pPr>
              <w:pStyle w:val="Default"/>
              <w:spacing w:before="120"/>
              <w:rPr>
                <w:b/>
                <w:color w:val="auto"/>
                <w:sz w:val="20"/>
                <w:szCs w:val="20"/>
              </w:rPr>
            </w:pPr>
            <w:r w:rsidRPr="00182C6C">
              <w:rPr>
                <w:b/>
                <w:color w:val="auto"/>
                <w:sz w:val="20"/>
                <w:szCs w:val="20"/>
              </w:rPr>
              <w:t>Number</w:t>
            </w:r>
          </w:p>
        </w:tc>
        <w:tc>
          <w:tcPr>
            <w:tcW w:w="2007" w:type="dxa"/>
          </w:tcPr>
          <w:p w14:paraId="4487DA04" w14:textId="77777777" w:rsidR="00182C6C" w:rsidRPr="00182C6C" w:rsidRDefault="00182C6C" w:rsidP="007F69F7">
            <w:pPr>
              <w:pStyle w:val="Default"/>
              <w:spacing w:before="120"/>
              <w:rPr>
                <w:b/>
                <w:color w:val="auto"/>
                <w:sz w:val="20"/>
                <w:szCs w:val="20"/>
              </w:rPr>
            </w:pPr>
            <w:r w:rsidRPr="00182C6C">
              <w:rPr>
                <w:b/>
                <w:color w:val="auto"/>
                <w:sz w:val="20"/>
                <w:szCs w:val="20"/>
              </w:rPr>
              <w:t>Type</w:t>
            </w:r>
          </w:p>
        </w:tc>
        <w:tc>
          <w:tcPr>
            <w:tcW w:w="2007" w:type="dxa"/>
            <w:tcBorders>
              <w:bottom w:val="nil"/>
            </w:tcBorders>
          </w:tcPr>
          <w:p w14:paraId="2AC3A24C" w14:textId="77777777" w:rsidR="00182C6C" w:rsidRPr="00182C6C" w:rsidRDefault="00182C6C" w:rsidP="005D7214">
            <w:pPr>
              <w:pStyle w:val="Default"/>
              <w:spacing w:before="120"/>
              <w:rPr>
                <w:b/>
                <w:color w:val="auto"/>
                <w:sz w:val="20"/>
                <w:szCs w:val="20"/>
              </w:rPr>
            </w:pPr>
            <w:r w:rsidRPr="00182C6C">
              <w:rPr>
                <w:b/>
                <w:color w:val="auto"/>
                <w:sz w:val="20"/>
                <w:szCs w:val="20"/>
              </w:rPr>
              <w:t>Number</w:t>
            </w:r>
          </w:p>
        </w:tc>
        <w:tc>
          <w:tcPr>
            <w:tcW w:w="2007" w:type="dxa"/>
          </w:tcPr>
          <w:p w14:paraId="2E360518" w14:textId="77777777" w:rsidR="00182C6C" w:rsidRPr="00182C6C" w:rsidRDefault="00182C6C" w:rsidP="005D7214">
            <w:pPr>
              <w:pStyle w:val="Default"/>
              <w:spacing w:before="120"/>
              <w:rPr>
                <w:b/>
                <w:color w:val="auto"/>
                <w:sz w:val="20"/>
                <w:szCs w:val="20"/>
              </w:rPr>
            </w:pPr>
            <w:r w:rsidRPr="00182C6C">
              <w:rPr>
                <w:b/>
                <w:color w:val="auto"/>
                <w:sz w:val="20"/>
                <w:szCs w:val="20"/>
              </w:rPr>
              <w:t>Fractional value</w:t>
            </w:r>
          </w:p>
        </w:tc>
        <w:tc>
          <w:tcPr>
            <w:tcW w:w="1977" w:type="dxa"/>
            <w:tcBorders>
              <w:bottom w:val="nil"/>
            </w:tcBorders>
          </w:tcPr>
          <w:p w14:paraId="696E2822" w14:textId="77777777" w:rsidR="00182C6C" w:rsidRPr="00182C6C" w:rsidRDefault="00182C6C" w:rsidP="005D7214">
            <w:pPr>
              <w:pStyle w:val="Default"/>
              <w:spacing w:before="120"/>
              <w:rPr>
                <w:b/>
                <w:color w:val="auto"/>
                <w:sz w:val="20"/>
                <w:szCs w:val="20"/>
              </w:rPr>
            </w:pPr>
          </w:p>
        </w:tc>
      </w:tr>
      <w:tr w:rsidR="00182C6C" w:rsidRPr="00182C6C" w14:paraId="64EB9F47" w14:textId="77777777" w:rsidTr="002921E5">
        <w:trPr>
          <w:trHeight w:val="215"/>
          <w:jc w:val="center"/>
        </w:trPr>
        <w:tc>
          <w:tcPr>
            <w:tcW w:w="2007" w:type="dxa"/>
            <w:tcBorders>
              <w:top w:val="dotted" w:sz="4" w:space="0" w:color="auto"/>
              <w:bottom w:val="single" w:sz="4" w:space="0" w:color="auto"/>
            </w:tcBorders>
          </w:tcPr>
          <w:p w14:paraId="0F4DC72C" w14:textId="77777777" w:rsidR="00182C6C" w:rsidRDefault="00182C6C" w:rsidP="007F69F7">
            <w:pPr>
              <w:pStyle w:val="Default"/>
              <w:spacing w:before="120"/>
              <w:rPr>
                <w:color w:val="auto"/>
                <w:sz w:val="20"/>
                <w:szCs w:val="20"/>
              </w:rPr>
            </w:pPr>
          </w:p>
        </w:tc>
        <w:tc>
          <w:tcPr>
            <w:tcW w:w="2007" w:type="dxa"/>
          </w:tcPr>
          <w:p w14:paraId="35DE9B2E" w14:textId="77777777" w:rsidR="00182C6C" w:rsidRDefault="002921E5" w:rsidP="007F69F7">
            <w:pPr>
              <w:pStyle w:val="Default"/>
              <w:spacing w:before="120"/>
              <w:rPr>
                <w:color w:val="auto"/>
                <w:sz w:val="20"/>
                <w:szCs w:val="20"/>
              </w:rPr>
            </w:pPr>
            <w:r>
              <w:rPr>
                <w:color w:val="auto"/>
                <w:sz w:val="20"/>
                <w:szCs w:val="20"/>
              </w:rPr>
              <w:t>1700 hours</w:t>
            </w:r>
          </w:p>
        </w:tc>
        <w:tc>
          <w:tcPr>
            <w:tcW w:w="2007" w:type="dxa"/>
            <w:tcBorders>
              <w:top w:val="nil"/>
              <w:bottom w:val="single" w:sz="4" w:space="0" w:color="auto"/>
            </w:tcBorders>
          </w:tcPr>
          <w:p w14:paraId="37F41664" w14:textId="77777777" w:rsidR="00182C6C" w:rsidRDefault="00182C6C" w:rsidP="005D7214">
            <w:pPr>
              <w:pStyle w:val="Default"/>
              <w:spacing w:before="120"/>
              <w:rPr>
                <w:color w:val="auto"/>
                <w:sz w:val="20"/>
                <w:szCs w:val="20"/>
              </w:rPr>
            </w:pPr>
          </w:p>
        </w:tc>
        <w:tc>
          <w:tcPr>
            <w:tcW w:w="2007" w:type="dxa"/>
          </w:tcPr>
          <w:p w14:paraId="2A0BDCA3" w14:textId="77777777" w:rsidR="00182C6C" w:rsidRDefault="002921E5" w:rsidP="005D7214">
            <w:pPr>
              <w:pStyle w:val="Default"/>
              <w:spacing w:before="120"/>
              <w:rPr>
                <w:color w:val="auto"/>
                <w:sz w:val="20"/>
                <w:szCs w:val="20"/>
              </w:rPr>
            </w:pPr>
            <w:r>
              <w:rPr>
                <w:color w:val="auto"/>
                <w:sz w:val="20"/>
                <w:szCs w:val="20"/>
              </w:rPr>
              <w:t>X  1.000               =</w:t>
            </w:r>
          </w:p>
        </w:tc>
        <w:tc>
          <w:tcPr>
            <w:tcW w:w="1977" w:type="dxa"/>
            <w:tcBorders>
              <w:top w:val="nil"/>
              <w:bottom w:val="single" w:sz="4" w:space="0" w:color="auto"/>
              <w:right w:val="nil"/>
            </w:tcBorders>
          </w:tcPr>
          <w:p w14:paraId="241C18AE" w14:textId="77777777" w:rsidR="00182C6C" w:rsidRPr="00182C6C" w:rsidRDefault="00182C6C" w:rsidP="005D7214">
            <w:pPr>
              <w:pStyle w:val="Default"/>
              <w:spacing w:before="120"/>
              <w:rPr>
                <w:color w:val="auto"/>
                <w:sz w:val="20"/>
                <w:szCs w:val="20"/>
              </w:rPr>
            </w:pPr>
          </w:p>
        </w:tc>
      </w:tr>
      <w:tr w:rsidR="00182C6C" w:rsidRPr="00182C6C" w14:paraId="1373EAA0" w14:textId="77777777" w:rsidTr="002921E5">
        <w:trPr>
          <w:trHeight w:val="215"/>
          <w:jc w:val="center"/>
        </w:trPr>
        <w:tc>
          <w:tcPr>
            <w:tcW w:w="2007" w:type="dxa"/>
            <w:tcBorders>
              <w:top w:val="single" w:sz="4" w:space="0" w:color="auto"/>
              <w:bottom w:val="single" w:sz="4" w:space="0" w:color="auto"/>
            </w:tcBorders>
          </w:tcPr>
          <w:p w14:paraId="3E4A5F5A" w14:textId="77777777" w:rsidR="00182C6C" w:rsidRDefault="00182C6C" w:rsidP="007F69F7">
            <w:pPr>
              <w:pStyle w:val="Default"/>
              <w:spacing w:before="120"/>
              <w:rPr>
                <w:color w:val="auto"/>
                <w:sz w:val="20"/>
                <w:szCs w:val="20"/>
              </w:rPr>
            </w:pPr>
          </w:p>
        </w:tc>
        <w:tc>
          <w:tcPr>
            <w:tcW w:w="2007" w:type="dxa"/>
          </w:tcPr>
          <w:p w14:paraId="4638E380" w14:textId="77777777" w:rsidR="00182C6C" w:rsidRDefault="002921E5" w:rsidP="007F69F7">
            <w:pPr>
              <w:pStyle w:val="Default"/>
              <w:spacing w:before="120"/>
              <w:rPr>
                <w:color w:val="auto"/>
                <w:sz w:val="20"/>
                <w:szCs w:val="20"/>
              </w:rPr>
            </w:pPr>
            <w:r>
              <w:rPr>
                <w:color w:val="auto"/>
                <w:sz w:val="20"/>
                <w:szCs w:val="20"/>
              </w:rPr>
              <w:t xml:space="preserve">900 hours </w:t>
            </w:r>
          </w:p>
        </w:tc>
        <w:tc>
          <w:tcPr>
            <w:tcW w:w="2007" w:type="dxa"/>
            <w:tcBorders>
              <w:top w:val="single" w:sz="4" w:space="0" w:color="auto"/>
              <w:bottom w:val="single" w:sz="4" w:space="0" w:color="auto"/>
            </w:tcBorders>
          </w:tcPr>
          <w:p w14:paraId="0F7C7D3F" w14:textId="77777777" w:rsidR="00182C6C" w:rsidRDefault="00182C6C" w:rsidP="005D7214">
            <w:pPr>
              <w:pStyle w:val="Default"/>
              <w:spacing w:before="120"/>
              <w:rPr>
                <w:color w:val="auto"/>
                <w:sz w:val="20"/>
                <w:szCs w:val="20"/>
              </w:rPr>
            </w:pPr>
          </w:p>
        </w:tc>
        <w:tc>
          <w:tcPr>
            <w:tcW w:w="2007" w:type="dxa"/>
          </w:tcPr>
          <w:p w14:paraId="35DD81E6" w14:textId="77777777" w:rsidR="00182C6C" w:rsidRDefault="002921E5" w:rsidP="005D7214">
            <w:pPr>
              <w:pStyle w:val="Default"/>
              <w:spacing w:before="120"/>
              <w:rPr>
                <w:color w:val="auto"/>
                <w:sz w:val="20"/>
                <w:szCs w:val="20"/>
              </w:rPr>
            </w:pPr>
            <w:r>
              <w:rPr>
                <w:color w:val="auto"/>
                <w:sz w:val="20"/>
                <w:szCs w:val="20"/>
              </w:rPr>
              <w:t>X  0.500               =</w:t>
            </w:r>
          </w:p>
        </w:tc>
        <w:tc>
          <w:tcPr>
            <w:tcW w:w="1977" w:type="dxa"/>
            <w:tcBorders>
              <w:top w:val="single" w:sz="4" w:space="0" w:color="auto"/>
              <w:bottom w:val="single" w:sz="4" w:space="0" w:color="auto"/>
              <w:right w:val="nil"/>
            </w:tcBorders>
          </w:tcPr>
          <w:p w14:paraId="0DCD2E3F" w14:textId="77777777" w:rsidR="00182C6C" w:rsidRPr="00182C6C" w:rsidRDefault="00182C6C" w:rsidP="005D7214">
            <w:pPr>
              <w:pStyle w:val="Default"/>
              <w:spacing w:before="120"/>
              <w:rPr>
                <w:color w:val="auto"/>
                <w:sz w:val="20"/>
                <w:szCs w:val="20"/>
              </w:rPr>
            </w:pPr>
          </w:p>
        </w:tc>
      </w:tr>
      <w:tr w:rsidR="00182C6C" w:rsidRPr="00182C6C" w14:paraId="1676CCEC" w14:textId="77777777" w:rsidTr="002921E5">
        <w:trPr>
          <w:trHeight w:val="215"/>
          <w:jc w:val="center"/>
        </w:trPr>
        <w:tc>
          <w:tcPr>
            <w:tcW w:w="2007" w:type="dxa"/>
            <w:tcBorders>
              <w:top w:val="single" w:sz="4" w:space="0" w:color="auto"/>
              <w:bottom w:val="single" w:sz="4" w:space="0" w:color="auto"/>
            </w:tcBorders>
          </w:tcPr>
          <w:p w14:paraId="60FCB764" w14:textId="77777777" w:rsidR="00182C6C" w:rsidRDefault="00182C6C" w:rsidP="007F69F7">
            <w:pPr>
              <w:pStyle w:val="Default"/>
              <w:spacing w:before="120"/>
              <w:rPr>
                <w:color w:val="auto"/>
                <w:sz w:val="20"/>
                <w:szCs w:val="20"/>
              </w:rPr>
            </w:pPr>
          </w:p>
        </w:tc>
        <w:tc>
          <w:tcPr>
            <w:tcW w:w="2007" w:type="dxa"/>
          </w:tcPr>
          <w:p w14:paraId="5A146B2A" w14:textId="77777777" w:rsidR="00182C6C" w:rsidRDefault="002921E5" w:rsidP="007F69F7">
            <w:pPr>
              <w:pStyle w:val="Default"/>
              <w:spacing w:before="120"/>
              <w:rPr>
                <w:color w:val="auto"/>
                <w:sz w:val="20"/>
                <w:szCs w:val="20"/>
              </w:rPr>
            </w:pPr>
            <w:r>
              <w:rPr>
                <w:color w:val="auto"/>
                <w:sz w:val="20"/>
                <w:szCs w:val="20"/>
              </w:rPr>
              <w:t>675 hours</w:t>
            </w:r>
          </w:p>
        </w:tc>
        <w:tc>
          <w:tcPr>
            <w:tcW w:w="2007" w:type="dxa"/>
            <w:tcBorders>
              <w:top w:val="single" w:sz="4" w:space="0" w:color="auto"/>
              <w:bottom w:val="single" w:sz="4" w:space="0" w:color="auto"/>
            </w:tcBorders>
          </w:tcPr>
          <w:p w14:paraId="5C60236A" w14:textId="77777777" w:rsidR="00182C6C" w:rsidRDefault="00182C6C" w:rsidP="005D7214">
            <w:pPr>
              <w:pStyle w:val="Default"/>
              <w:spacing w:before="120"/>
              <w:rPr>
                <w:color w:val="auto"/>
                <w:sz w:val="20"/>
                <w:szCs w:val="20"/>
              </w:rPr>
            </w:pPr>
          </w:p>
        </w:tc>
        <w:tc>
          <w:tcPr>
            <w:tcW w:w="2007" w:type="dxa"/>
          </w:tcPr>
          <w:p w14:paraId="6F3B8EB1" w14:textId="77777777" w:rsidR="00182C6C" w:rsidRDefault="002921E5" w:rsidP="005D7214">
            <w:pPr>
              <w:pStyle w:val="Default"/>
              <w:spacing w:before="120"/>
              <w:rPr>
                <w:color w:val="auto"/>
                <w:sz w:val="20"/>
                <w:szCs w:val="20"/>
              </w:rPr>
            </w:pPr>
            <w:r>
              <w:rPr>
                <w:color w:val="auto"/>
                <w:sz w:val="20"/>
                <w:szCs w:val="20"/>
              </w:rPr>
              <w:t>X  0.3809524       =</w:t>
            </w:r>
          </w:p>
        </w:tc>
        <w:tc>
          <w:tcPr>
            <w:tcW w:w="1977" w:type="dxa"/>
            <w:tcBorders>
              <w:top w:val="single" w:sz="4" w:space="0" w:color="auto"/>
              <w:bottom w:val="single" w:sz="4" w:space="0" w:color="auto"/>
              <w:right w:val="nil"/>
            </w:tcBorders>
          </w:tcPr>
          <w:p w14:paraId="5ADE1FCC" w14:textId="77777777" w:rsidR="00182C6C" w:rsidRPr="00182C6C" w:rsidRDefault="00182C6C" w:rsidP="005D7214">
            <w:pPr>
              <w:pStyle w:val="Default"/>
              <w:spacing w:before="120"/>
              <w:rPr>
                <w:color w:val="auto"/>
                <w:sz w:val="20"/>
                <w:szCs w:val="20"/>
              </w:rPr>
            </w:pPr>
          </w:p>
        </w:tc>
      </w:tr>
      <w:tr w:rsidR="00182C6C" w:rsidRPr="00182C6C" w14:paraId="243ACBC3" w14:textId="77777777" w:rsidTr="002921E5">
        <w:trPr>
          <w:trHeight w:val="215"/>
          <w:jc w:val="center"/>
        </w:trPr>
        <w:tc>
          <w:tcPr>
            <w:tcW w:w="2007" w:type="dxa"/>
            <w:tcBorders>
              <w:top w:val="single" w:sz="4" w:space="0" w:color="auto"/>
              <w:bottom w:val="single" w:sz="4" w:space="0" w:color="auto"/>
            </w:tcBorders>
          </w:tcPr>
          <w:p w14:paraId="66A03E38" w14:textId="77777777" w:rsidR="00182C6C" w:rsidRDefault="00182C6C" w:rsidP="007F69F7">
            <w:pPr>
              <w:pStyle w:val="Default"/>
              <w:spacing w:before="120"/>
              <w:rPr>
                <w:color w:val="auto"/>
                <w:sz w:val="20"/>
                <w:szCs w:val="20"/>
              </w:rPr>
            </w:pPr>
          </w:p>
        </w:tc>
        <w:tc>
          <w:tcPr>
            <w:tcW w:w="2007" w:type="dxa"/>
          </w:tcPr>
          <w:p w14:paraId="2C7FC4EF" w14:textId="77777777" w:rsidR="00182C6C" w:rsidRDefault="002921E5" w:rsidP="007F69F7">
            <w:pPr>
              <w:pStyle w:val="Default"/>
              <w:spacing w:before="120"/>
              <w:rPr>
                <w:color w:val="auto"/>
                <w:sz w:val="20"/>
                <w:szCs w:val="20"/>
              </w:rPr>
            </w:pPr>
            <w:r>
              <w:rPr>
                <w:color w:val="auto"/>
                <w:sz w:val="20"/>
                <w:szCs w:val="20"/>
              </w:rPr>
              <w:t>450 hours</w:t>
            </w:r>
          </w:p>
        </w:tc>
        <w:tc>
          <w:tcPr>
            <w:tcW w:w="2007" w:type="dxa"/>
            <w:tcBorders>
              <w:top w:val="single" w:sz="4" w:space="0" w:color="auto"/>
              <w:bottom w:val="single" w:sz="4" w:space="0" w:color="auto"/>
            </w:tcBorders>
          </w:tcPr>
          <w:p w14:paraId="3CB2CF74" w14:textId="77777777" w:rsidR="00182C6C" w:rsidRDefault="00182C6C" w:rsidP="005D7214">
            <w:pPr>
              <w:pStyle w:val="Default"/>
              <w:spacing w:before="120"/>
              <w:rPr>
                <w:color w:val="auto"/>
                <w:sz w:val="20"/>
                <w:szCs w:val="20"/>
              </w:rPr>
            </w:pPr>
          </w:p>
        </w:tc>
        <w:tc>
          <w:tcPr>
            <w:tcW w:w="2007" w:type="dxa"/>
          </w:tcPr>
          <w:p w14:paraId="32CD6BAF" w14:textId="77777777" w:rsidR="00182C6C" w:rsidRDefault="002921E5" w:rsidP="005D7214">
            <w:pPr>
              <w:pStyle w:val="Default"/>
              <w:spacing w:before="120"/>
              <w:rPr>
                <w:color w:val="auto"/>
                <w:sz w:val="20"/>
                <w:szCs w:val="20"/>
              </w:rPr>
            </w:pPr>
            <w:r>
              <w:rPr>
                <w:color w:val="auto"/>
                <w:sz w:val="20"/>
                <w:szCs w:val="20"/>
              </w:rPr>
              <w:t>X  0.26455027     =</w:t>
            </w:r>
          </w:p>
        </w:tc>
        <w:tc>
          <w:tcPr>
            <w:tcW w:w="1977" w:type="dxa"/>
            <w:tcBorders>
              <w:top w:val="single" w:sz="4" w:space="0" w:color="auto"/>
              <w:bottom w:val="single" w:sz="4" w:space="0" w:color="auto"/>
              <w:right w:val="nil"/>
            </w:tcBorders>
          </w:tcPr>
          <w:p w14:paraId="0DA8EA8D" w14:textId="77777777" w:rsidR="00182C6C" w:rsidRPr="00182C6C" w:rsidRDefault="00182C6C" w:rsidP="005D7214">
            <w:pPr>
              <w:pStyle w:val="Default"/>
              <w:spacing w:before="120"/>
              <w:rPr>
                <w:color w:val="auto"/>
                <w:sz w:val="20"/>
                <w:szCs w:val="20"/>
              </w:rPr>
            </w:pPr>
          </w:p>
        </w:tc>
      </w:tr>
      <w:tr w:rsidR="00182C6C" w:rsidRPr="00182C6C" w14:paraId="07EE818D" w14:textId="77777777" w:rsidTr="002921E5">
        <w:trPr>
          <w:trHeight w:val="215"/>
          <w:jc w:val="center"/>
        </w:trPr>
        <w:tc>
          <w:tcPr>
            <w:tcW w:w="2007" w:type="dxa"/>
            <w:tcBorders>
              <w:top w:val="single" w:sz="4" w:space="0" w:color="auto"/>
              <w:bottom w:val="single" w:sz="4" w:space="0" w:color="auto"/>
            </w:tcBorders>
          </w:tcPr>
          <w:p w14:paraId="7EA7B594" w14:textId="77777777" w:rsidR="00182C6C" w:rsidRDefault="00182C6C" w:rsidP="007F69F7">
            <w:pPr>
              <w:pStyle w:val="Default"/>
              <w:spacing w:before="120"/>
              <w:rPr>
                <w:color w:val="auto"/>
                <w:sz w:val="20"/>
                <w:szCs w:val="20"/>
              </w:rPr>
            </w:pPr>
          </w:p>
        </w:tc>
        <w:tc>
          <w:tcPr>
            <w:tcW w:w="2007" w:type="dxa"/>
          </w:tcPr>
          <w:p w14:paraId="02EDE262" w14:textId="77777777" w:rsidR="00182C6C" w:rsidRDefault="002921E5" w:rsidP="007F69F7">
            <w:pPr>
              <w:pStyle w:val="Default"/>
              <w:spacing w:before="120"/>
              <w:rPr>
                <w:color w:val="auto"/>
                <w:sz w:val="20"/>
                <w:szCs w:val="20"/>
              </w:rPr>
            </w:pPr>
            <w:r>
              <w:rPr>
                <w:color w:val="auto"/>
                <w:sz w:val="20"/>
                <w:szCs w:val="20"/>
              </w:rPr>
              <w:t>300 hours</w:t>
            </w:r>
          </w:p>
        </w:tc>
        <w:tc>
          <w:tcPr>
            <w:tcW w:w="2007" w:type="dxa"/>
            <w:tcBorders>
              <w:top w:val="single" w:sz="4" w:space="0" w:color="auto"/>
              <w:bottom w:val="single" w:sz="4" w:space="0" w:color="auto"/>
            </w:tcBorders>
          </w:tcPr>
          <w:p w14:paraId="7B128790" w14:textId="77777777" w:rsidR="00182C6C" w:rsidRDefault="00182C6C" w:rsidP="005D7214">
            <w:pPr>
              <w:pStyle w:val="Default"/>
              <w:spacing w:before="120"/>
              <w:rPr>
                <w:color w:val="auto"/>
                <w:sz w:val="20"/>
                <w:szCs w:val="20"/>
              </w:rPr>
            </w:pPr>
          </w:p>
        </w:tc>
        <w:tc>
          <w:tcPr>
            <w:tcW w:w="2007" w:type="dxa"/>
          </w:tcPr>
          <w:p w14:paraId="10E7A7D6" w14:textId="77777777" w:rsidR="00182C6C" w:rsidRDefault="002921E5" w:rsidP="005D7214">
            <w:pPr>
              <w:pStyle w:val="Default"/>
              <w:spacing w:before="120"/>
              <w:rPr>
                <w:color w:val="auto"/>
                <w:sz w:val="20"/>
                <w:szCs w:val="20"/>
              </w:rPr>
            </w:pPr>
            <w:r>
              <w:rPr>
                <w:color w:val="auto"/>
                <w:sz w:val="20"/>
                <w:szCs w:val="20"/>
              </w:rPr>
              <w:t>X  0.21164022     =</w:t>
            </w:r>
          </w:p>
        </w:tc>
        <w:tc>
          <w:tcPr>
            <w:tcW w:w="1977" w:type="dxa"/>
            <w:tcBorders>
              <w:top w:val="single" w:sz="4" w:space="0" w:color="auto"/>
              <w:bottom w:val="double" w:sz="4" w:space="0" w:color="auto"/>
              <w:right w:val="nil"/>
            </w:tcBorders>
          </w:tcPr>
          <w:p w14:paraId="221E855A" w14:textId="77777777" w:rsidR="00182C6C" w:rsidRPr="00182C6C" w:rsidRDefault="00182C6C" w:rsidP="005D7214">
            <w:pPr>
              <w:pStyle w:val="Default"/>
              <w:spacing w:before="120"/>
              <w:rPr>
                <w:color w:val="auto"/>
                <w:sz w:val="20"/>
                <w:szCs w:val="20"/>
              </w:rPr>
            </w:pPr>
          </w:p>
        </w:tc>
      </w:tr>
      <w:tr w:rsidR="00182C6C" w:rsidRPr="00182C6C" w14:paraId="4E552650" w14:textId="77777777" w:rsidTr="002921E5">
        <w:trPr>
          <w:trHeight w:val="215"/>
          <w:jc w:val="center"/>
        </w:trPr>
        <w:tc>
          <w:tcPr>
            <w:tcW w:w="2007" w:type="dxa"/>
            <w:tcBorders>
              <w:top w:val="single" w:sz="4" w:space="0" w:color="auto"/>
            </w:tcBorders>
          </w:tcPr>
          <w:p w14:paraId="63ECA602" w14:textId="77777777" w:rsidR="00182C6C" w:rsidRDefault="00182C6C" w:rsidP="007F69F7">
            <w:pPr>
              <w:pStyle w:val="Default"/>
              <w:spacing w:before="120"/>
              <w:rPr>
                <w:color w:val="auto"/>
                <w:sz w:val="20"/>
                <w:szCs w:val="20"/>
              </w:rPr>
            </w:pPr>
          </w:p>
        </w:tc>
        <w:tc>
          <w:tcPr>
            <w:tcW w:w="2007" w:type="dxa"/>
          </w:tcPr>
          <w:p w14:paraId="08A985E1" w14:textId="77777777" w:rsidR="00182C6C" w:rsidRDefault="00182C6C" w:rsidP="007F69F7">
            <w:pPr>
              <w:pStyle w:val="Default"/>
              <w:spacing w:before="120"/>
              <w:rPr>
                <w:color w:val="auto"/>
                <w:sz w:val="20"/>
                <w:szCs w:val="20"/>
              </w:rPr>
            </w:pPr>
          </w:p>
        </w:tc>
        <w:tc>
          <w:tcPr>
            <w:tcW w:w="2007" w:type="dxa"/>
            <w:tcBorders>
              <w:top w:val="single" w:sz="4" w:space="0" w:color="auto"/>
            </w:tcBorders>
          </w:tcPr>
          <w:p w14:paraId="6A81B279" w14:textId="77777777" w:rsidR="00182C6C" w:rsidRDefault="00182C6C" w:rsidP="005D7214">
            <w:pPr>
              <w:pStyle w:val="Default"/>
              <w:spacing w:before="120"/>
              <w:rPr>
                <w:color w:val="auto"/>
                <w:sz w:val="20"/>
                <w:szCs w:val="20"/>
              </w:rPr>
            </w:pPr>
          </w:p>
        </w:tc>
        <w:tc>
          <w:tcPr>
            <w:tcW w:w="2007" w:type="dxa"/>
          </w:tcPr>
          <w:p w14:paraId="0CA8AC78" w14:textId="77777777" w:rsidR="00182C6C" w:rsidRDefault="002921E5" w:rsidP="005D7214">
            <w:pPr>
              <w:pStyle w:val="Default"/>
              <w:spacing w:before="120"/>
              <w:rPr>
                <w:color w:val="auto"/>
                <w:sz w:val="20"/>
                <w:szCs w:val="20"/>
              </w:rPr>
            </w:pPr>
            <w:r>
              <w:rPr>
                <w:color w:val="auto"/>
                <w:sz w:val="20"/>
                <w:szCs w:val="20"/>
              </w:rPr>
              <w:t>Total Program MSYs</w:t>
            </w:r>
          </w:p>
        </w:tc>
        <w:tc>
          <w:tcPr>
            <w:tcW w:w="1977" w:type="dxa"/>
            <w:tcBorders>
              <w:top w:val="double" w:sz="4" w:space="0" w:color="auto"/>
              <w:bottom w:val="single" w:sz="4" w:space="0" w:color="auto"/>
              <w:right w:val="nil"/>
            </w:tcBorders>
          </w:tcPr>
          <w:p w14:paraId="3DED2946" w14:textId="77777777" w:rsidR="00182C6C" w:rsidRPr="00182C6C" w:rsidRDefault="00182C6C" w:rsidP="005D7214">
            <w:pPr>
              <w:pStyle w:val="Default"/>
              <w:spacing w:before="120"/>
              <w:rPr>
                <w:color w:val="auto"/>
                <w:sz w:val="20"/>
                <w:szCs w:val="20"/>
              </w:rPr>
            </w:pPr>
          </w:p>
        </w:tc>
      </w:tr>
    </w:tbl>
    <w:p w14:paraId="33ABBAA2" w14:textId="77777777" w:rsidR="00CD2F61" w:rsidRDefault="00D86AB0" w:rsidP="009029B7">
      <w:pPr>
        <w:pStyle w:val="Default"/>
        <w:spacing w:before="120" w:after="120"/>
        <w:rPr>
          <w:sz w:val="22"/>
          <w:szCs w:val="22"/>
        </w:rPr>
      </w:pPr>
      <w:r>
        <w:rPr>
          <w:sz w:val="22"/>
          <w:szCs w:val="22"/>
        </w:rPr>
        <w:t xml:space="preserve">In eGrants, enter the number of positions by category under the chart </w:t>
      </w:r>
      <w:r w:rsidRPr="005D7214">
        <w:rPr>
          <w:sz w:val="22"/>
          <w:szCs w:val="22"/>
        </w:rPr>
        <w:t>column labeled “</w:t>
      </w:r>
      <w:r w:rsidR="00F54D5F" w:rsidRPr="00EC6F48">
        <w:rPr>
          <w:b/>
          <w:sz w:val="22"/>
          <w:szCs w:val="22"/>
        </w:rPr>
        <w:t xml:space="preserve">#w/o </w:t>
      </w:r>
      <w:r w:rsidRPr="00EC6F48">
        <w:rPr>
          <w:b/>
          <w:sz w:val="22"/>
          <w:szCs w:val="22"/>
        </w:rPr>
        <w:t>living allowance</w:t>
      </w:r>
      <w:r w:rsidRPr="005D7214">
        <w:rPr>
          <w:sz w:val="22"/>
          <w:szCs w:val="22"/>
        </w:rPr>
        <w:t xml:space="preserve">.” </w:t>
      </w:r>
      <w:r w:rsidR="000636A4">
        <w:rPr>
          <w:sz w:val="22"/>
          <w:szCs w:val="22"/>
        </w:rPr>
        <w:t xml:space="preserve">This ensures the correct number and type of education awards are secured. </w:t>
      </w:r>
      <w:r w:rsidRPr="00EC6F48">
        <w:rPr>
          <w:b/>
          <w:sz w:val="22"/>
          <w:szCs w:val="22"/>
        </w:rPr>
        <w:t>Leave all other columns blank</w:t>
      </w:r>
      <w:r>
        <w:rPr>
          <w:sz w:val="22"/>
          <w:szCs w:val="22"/>
        </w:rPr>
        <w:t>. The total number of MSYs will automatically calculate in the eGrants Member Positions chart.</w:t>
      </w:r>
    </w:p>
    <w:p w14:paraId="5E239E15" w14:textId="77777777" w:rsidR="005D7214" w:rsidRDefault="002921E5" w:rsidP="009029B7">
      <w:pPr>
        <w:pStyle w:val="Default"/>
        <w:spacing w:before="120" w:after="120"/>
        <w:rPr>
          <w:sz w:val="22"/>
          <w:szCs w:val="22"/>
        </w:rPr>
      </w:pPr>
      <w:r>
        <w:rPr>
          <w:sz w:val="22"/>
          <w:szCs w:val="22"/>
        </w:rPr>
        <w:t>Using the “Total MSY” figure, e</w:t>
      </w:r>
      <w:r w:rsidR="005D7214" w:rsidRPr="005D7214">
        <w:rPr>
          <w:sz w:val="22"/>
          <w:szCs w:val="22"/>
        </w:rPr>
        <w:t xml:space="preserve">nter the total amount </w:t>
      </w:r>
      <w:r>
        <w:rPr>
          <w:sz w:val="22"/>
          <w:szCs w:val="22"/>
        </w:rPr>
        <w:t xml:space="preserve">of funds </w:t>
      </w:r>
      <w:r w:rsidR="005D7214" w:rsidRPr="005D7214">
        <w:rPr>
          <w:sz w:val="22"/>
          <w:szCs w:val="22"/>
        </w:rPr>
        <w:t xml:space="preserve">requested </w:t>
      </w:r>
      <w:r w:rsidR="00CD2F61">
        <w:rPr>
          <w:sz w:val="22"/>
          <w:szCs w:val="22"/>
        </w:rPr>
        <w:t>by creating a calculation in this format:</w:t>
      </w:r>
    </w:p>
    <w:p w14:paraId="1774858A" w14:textId="77777777" w:rsidR="00CD2F61" w:rsidRDefault="00CD2F61" w:rsidP="009029B7">
      <w:pPr>
        <w:pStyle w:val="Default"/>
        <w:spacing w:before="120" w:after="120"/>
        <w:rPr>
          <w:sz w:val="22"/>
          <w:szCs w:val="22"/>
        </w:rPr>
      </w:pPr>
      <w:r>
        <w:rPr>
          <w:sz w:val="22"/>
          <w:szCs w:val="22"/>
        </w:rPr>
        <w:t>________ Total MSY X $________/MSY = ____________ CNCS Share</w:t>
      </w:r>
    </w:p>
    <w:p w14:paraId="6C33C6E9" w14:textId="77777777" w:rsidR="00273FFA" w:rsidRDefault="00273FFA" w:rsidP="009029B7">
      <w:pPr>
        <w:pStyle w:val="Default"/>
        <w:spacing w:before="120" w:after="120"/>
        <w:rPr>
          <w:color w:val="auto"/>
          <w:sz w:val="22"/>
          <w:szCs w:val="22"/>
        </w:rPr>
      </w:pPr>
      <w:r w:rsidRPr="00273FFA">
        <w:rPr>
          <w:color w:val="auto"/>
          <w:sz w:val="22"/>
          <w:szCs w:val="22"/>
        </w:rPr>
        <w:t xml:space="preserve">Under “Calculation,” you will enter the calculation for your grant request. </w:t>
      </w:r>
      <w:r>
        <w:rPr>
          <w:color w:val="auto"/>
          <w:sz w:val="22"/>
          <w:szCs w:val="22"/>
        </w:rPr>
        <w:t xml:space="preserve">Full price </w:t>
      </w:r>
      <w:r w:rsidR="0090463E">
        <w:rPr>
          <w:color w:val="auto"/>
          <w:sz w:val="22"/>
          <w:szCs w:val="22"/>
        </w:rPr>
        <w:t xml:space="preserve">(Stipended) </w:t>
      </w:r>
      <w:r w:rsidR="00CD2F61" w:rsidRPr="00CD2F61">
        <w:rPr>
          <w:color w:val="auto"/>
          <w:sz w:val="22"/>
          <w:szCs w:val="22"/>
        </w:rPr>
        <w:t xml:space="preserve">Fixed amount grants may request </w:t>
      </w:r>
      <w:r w:rsidR="00CD2F61" w:rsidRPr="000B553A">
        <w:rPr>
          <w:i/>
          <w:color w:val="auto"/>
          <w:sz w:val="22"/>
          <w:szCs w:val="22"/>
        </w:rPr>
        <w:t>up to</w:t>
      </w:r>
      <w:r w:rsidR="00CD2F61" w:rsidRPr="00CD2F61">
        <w:rPr>
          <w:color w:val="auto"/>
          <w:sz w:val="22"/>
          <w:szCs w:val="22"/>
        </w:rPr>
        <w:t xml:space="preserve"> $13,</w:t>
      </w:r>
      <w:r w:rsidR="000636A4">
        <w:rPr>
          <w:color w:val="auto"/>
          <w:sz w:val="22"/>
          <w:szCs w:val="22"/>
        </w:rPr>
        <w:t>43</w:t>
      </w:r>
      <w:r>
        <w:rPr>
          <w:color w:val="auto"/>
          <w:sz w:val="22"/>
          <w:szCs w:val="22"/>
        </w:rPr>
        <w:t>0 per MSY.</w:t>
      </w:r>
    </w:p>
    <w:p w14:paraId="1962D94D" w14:textId="77777777" w:rsidR="00CD2F61" w:rsidRPr="00CD2F61" w:rsidRDefault="00CD2F61" w:rsidP="009029B7">
      <w:pPr>
        <w:pStyle w:val="Default"/>
        <w:spacing w:before="120" w:after="120"/>
        <w:rPr>
          <w:color w:val="auto"/>
          <w:sz w:val="22"/>
          <w:szCs w:val="22"/>
        </w:rPr>
      </w:pPr>
      <w:r w:rsidRPr="00CD2F61">
        <w:rPr>
          <w:color w:val="auto"/>
          <w:sz w:val="22"/>
          <w:szCs w:val="22"/>
        </w:rPr>
        <w:t xml:space="preserve">Requests below the maximum </w:t>
      </w:r>
      <w:r w:rsidR="000636A4">
        <w:rPr>
          <w:color w:val="auto"/>
          <w:sz w:val="22"/>
          <w:szCs w:val="22"/>
        </w:rPr>
        <w:t>w</w:t>
      </w:r>
      <w:r w:rsidRPr="00CD2F61">
        <w:rPr>
          <w:color w:val="auto"/>
          <w:sz w:val="22"/>
          <w:szCs w:val="22"/>
        </w:rPr>
        <w:t xml:space="preserve">ould be a competitive advantage as was discussed under “Cost </w:t>
      </w:r>
      <w:r w:rsidR="00314660">
        <w:rPr>
          <w:color w:val="auto"/>
          <w:sz w:val="22"/>
          <w:szCs w:val="22"/>
        </w:rPr>
        <w:t>per Member</w:t>
      </w:r>
      <w:r w:rsidRPr="00CD2F61">
        <w:rPr>
          <w:color w:val="auto"/>
          <w:sz w:val="22"/>
          <w:szCs w:val="22"/>
        </w:rPr>
        <w:t>.”</w:t>
      </w:r>
      <w:r>
        <w:rPr>
          <w:color w:val="auto"/>
          <w:sz w:val="22"/>
          <w:szCs w:val="22"/>
        </w:rPr>
        <w:t xml:space="preserve"> In the </w:t>
      </w:r>
      <w:r w:rsidR="000636A4">
        <w:rPr>
          <w:color w:val="auto"/>
          <w:sz w:val="22"/>
          <w:szCs w:val="22"/>
        </w:rPr>
        <w:t xml:space="preserve">mock </w:t>
      </w:r>
      <w:r>
        <w:rPr>
          <w:color w:val="auto"/>
          <w:sz w:val="22"/>
          <w:szCs w:val="22"/>
        </w:rPr>
        <w:t xml:space="preserve">eGrants budget entry screen below, the </w:t>
      </w:r>
      <w:r w:rsidR="000636A4">
        <w:rPr>
          <w:color w:val="auto"/>
          <w:sz w:val="22"/>
          <w:szCs w:val="22"/>
        </w:rPr>
        <w:t>sample</w:t>
      </w:r>
      <w:r>
        <w:rPr>
          <w:color w:val="auto"/>
          <w:sz w:val="22"/>
          <w:szCs w:val="22"/>
        </w:rPr>
        <w:t xml:space="preserve"> program </w:t>
      </w:r>
      <w:r w:rsidR="000636A4">
        <w:rPr>
          <w:color w:val="auto"/>
          <w:sz w:val="22"/>
          <w:szCs w:val="22"/>
        </w:rPr>
        <w:t xml:space="preserve">is </w:t>
      </w:r>
      <w:r>
        <w:rPr>
          <w:color w:val="auto"/>
          <w:sz w:val="22"/>
          <w:szCs w:val="22"/>
        </w:rPr>
        <w:t>requesting only $9,500 per MSY. Be sure to enter $0 in the Grantee Share column or the system will not process the calculation.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5"/>
        <w:gridCol w:w="1652"/>
        <w:gridCol w:w="1741"/>
        <w:gridCol w:w="1748"/>
        <w:gridCol w:w="1927"/>
        <w:gridCol w:w="734"/>
        <w:gridCol w:w="845"/>
      </w:tblGrid>
      <w:tr w:rsidR="009029B7" w:rsidRPr="009029B7" w14:paraId="531473EF" w14:textId="77777777" w:rsidTr="00ED0678">
        <w:trPr>
          <w:trHeight w:val="173"/>
        </w:trPr>
        <w:tc>
          <w:tcPr>
            <w:tcW w:w="1818" w:type="dxa"/>
            <w:shd w:val="clear" w:color="auto" w:fill="D9D9D9"/>
          </w:tcPr>
          <w:p w14:paraId="00370DCF"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Purpose </w:t>
            </w:r>
          </w:p>
        </w:tc>
        <w:tc>
          <w:tcPr>
            <w:tcW w:w="1620" w:type="dxa"/>
            <w:shd w:val="clear" w:color="auto" w:fill="D9D9D9"/>
          </w:tcPr>
          <w:p w14:paraId="5B195F77"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Calculation </w:t>
            </w:r>
          </w:p>
        </w:tc>
        <w:tc>
          <w:tcPr>
            <w:tcW w:w="1707" w:type="dxa"/>
            <w:shd w:val="clear" w:color="auto" w:fill="D9D9D9"/>
          </w:tcPr>
          <w:p w14:paraId="77704AF2"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Total Amount </w:t>
            </w:r>
          </w:p>
        </w:tc>
        <w:tc>
          <w:tcPr>
            <w:tcW w:w="1714" w:type="dxa"/>
            <w:shd w:val="clear" w:color="auto" w:fill="D9D9D9"/>
          </w:tcPr>
          <w:p w14:paraId="29F811AA"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CNCS Share </w:t>
            </w:r>
          </w:p>
        </w:tc>
        <w:tc>
          <w:tcPr>
            <w:tcW w:w="1889" w:type="dxa"/>
            <w:shd w:val="clear" w:color="auto" w:fill="D9D9D9"/>
          </w:tcPr>
          <w:p w14:paraId="2CCA6207"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Grantee Share </w:t>
            </w:r>
          </w:p>
        </w:tc>
        <w:tc>
          <w:tcPr>
            <w:tcW w:w="720" w:type="dxa"/>
            <w:shd w:val="clear" w:color="auto" w:fill="D9D9D9"/>
          </w:tcPr>
          <w:p w14:paraId="6B1F7404"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edit </w:t>
            </w:r>
          </w:p>
        </w:tc>
        <w:tc>
          <w:tcPr>
            <w:tcW w:w="828" w:type="dxa"/>
            <w:shd w:val="clear" w:color="auto" w:fill="D9D9D9"/>
          </w:tcPr>
          <w:p w14:paraId="30B2B69D"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del </w:t>
            </w:r>
          </w:p>
        </w:tc>
      </w:tr>
      <w:tr w:rsidR="009029B7" w:rsidRPr="009029B7" w14:paraId="72BAAAB7" w14:textId="77777777" w:rsidTr="00ED0678">
        <w:trPr>
          <w:trHeight w:val="260"/>
        </w:trPr>
        <w:tc>
          <w:tcPr>
            <w:tcW w:w="1818" w:type="dxa"/>
            <w:shd w:val="clear" w:color="auto" w:fill="F2F2F2"/>
          </w:tcPr>
          <w:p w14:paraId="52B07BED"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Program Grant Request </w:t>
            </w:r>
          </w:p>
        </w:tc>
        <w:tc>
          <w:tcPr>
            <w:tcW w:w="1620" w:type="dxa"/>
          </w:tcPr>
          <w:p w14:paraId="578F26B6" w14:textId="77777777" w:rsidR="009029B7" w:rsidRPr="009029B7" w:rsidRDefault="009029B7" w:rsidP="009029B7">
            <w:pPr>
              <w:overflowPunct/>
              <w:spacing w:before="0"/>
              <w:textAlignment w:val="auto"/>
              <w:rPr>
                <w:color w:val="000000"/>
                <w:szCs w:val="22"/>
              </w:rPr>
            </w:pPr>
            <w:r w:rsidRPr="009029B7">
              <w:rPr>
                <w:color w:val="000000"/>
                <w:szCs w:val="22"/>
              </w:rPr>
              <w:t xml:space="preserve">47.5 MSY </w:t>
            </w:r>
          </w:p>
          <w:p w14:paraId="29CCF85F" w14:textId="77777777" w:rsidR="009029B7" w:rsidRPr="009029B7" w:rsidRDefault="009029B7" w:rsidP="009029B7">
            <w:pPr>
              <w:overflowPunct/>
              <w:spacing w:before="0"/>
              <w:textAlignment w:val="auto"/>
              <w:rPr>
                <w:color w:val="000000"/>
                <w:szCs w:val="22"/>
              </w:rPr>
            </w:pPr>
            <w:r w:rsidRPr="009029B7">
              <w:rPr>
                <w:color w:val="000000"/>
                <w:szCs w:val="22"/>
              </w:rPr>
              <w:t xml:space="preserve">X $9,500/MSY </w:t>
            </w:r>
          </w:p>
        </w:tc>
        <w:tc>
          <w:tcPr>
            <w:tcW w:w="1707" w:type="dxa"/>
          </w:tcPr>
          <w:p w14:paraId="37612FB3" w14:textId="77777777" w:rsidR="009029B7" w:rsidRPr="009029B7" w:rsidRDefault="009029B7" w:rsidP="009029B7">
            <w:pPr>
              <w:overflowPunct/>
              <w:spacing w:before="0"/>
              <w:textAlignment w:val="auto"/>
              <w:rPr>
                <w:color w:val="000000"/>
                <w:szCs w:val="22"/>
              </w:rPr>
            </w:pPr>
            <w:r w:rsidRPr="009029B7">
              <w:rPr>
                <w:color w:val="000000"/>
                <w:szCs w:val="22"/>
              </w:rPr>
              <w:t xml:space="preserve">$451,250 </w:t>
            </w:r>
          </w:p>
        </w:tc>
        <w:tc>
          <w:tcPr>
            <w:tcW w:w="1714" w:type="dxa"/>
          </w:tcPr>
          <w:p w14:paraId="266FC20B" w14:textId="77777777" w:rsidR="009029B7" w:rsidRPr="009029B7" w:rsidRDefault="009029B7" w:rsidP="009029B7">
            <w:pPr>
              <w:overflowPunct/>
              <w:spacing w:before="0"/>
              <w:textAlignment w:val="auto"/>
              <w:rPr>
                <w:color w:val="000000"/>
                <w:szCs w:val="22"/>
              </w:rPr>
            </w:pPr>
            <w:r w:rsidRPr="009029B7">
              <w:rPr>
                <w:color w:val="000000"/>
                <w:szCs w:val="22"/>
              </w:rPr>
              <w:t xml:space="preserve">$451,250 </w:t>
            </w:r>
          </w:p>
        </w:tc>
        <w:tc>
          <w:tcPr>
            <w:tcW w:w="1889" w:type="dxa"/>
            <w:shd w:val="clear" w:color="auto" w:fill="F2F2F2"/>
          </w:tcPr>
          <w:p w14:paraId="2873D592" w14:textId="77777777" w:rsidR="009029B7" w:rsidRPr="009029B7" w:rsidRDefault="009029B7" w:rsidP="009029B7">
            <w:pPr>
              <w:overflowPunct/>
              <w:spacing w:before="0"/>
              <w:textAlignment w:val="auto"/>
              <w:rPr>
                <w:color w:val="000000"/>
                <w:szCs w:val="22"/>
              </w:rPr>
            </w:pPr>
            <w:r w:rsidRPr="009029B7">
              <w:rPr>
                <w:color w:val="000000"/>
                <w:szCs w:val="22"/>
              </w:rPr>
              <w:t xml:space="preserve">$0 </w:t>
            </w:r>
          </w:p>
        </w:tc>
        <w:tc>
          <w:tcPr>
            <w:tcW w:w="720" w:type="dxa"/>
          </w:tcPr>
          <w:p w14:paraId="7ED51701" w14:textId="77777777" w:rsidR="009029B7" w:rsidRPr="009029B7" w:rsidRDefault="009029B7" w:rsidP="009029B7">
            <w:pPr>
              <w:overflowPunct/>
              <w:spacing w:before="0"/>
              <w:textAlignment w:val="auto"/>
              <w:rPr>
                <w:color w:val="000000"/>
                <w:szCs w:val="22"/>
              </w:rPr>
            </w:pPr>
            <w:r w:rsidRPr="009029B7">
              <w:rPr>
                <w:color w:val="000000"/>
                <w:szCs w:val="22"/>
              </w:rPr>
              <w:t>view</w:t>
            </w:r>
          </w:p>
        </w:tc>
        <w:tc>
          <w:tcPr>
            <w:tcW w:w="828" w:type="dxa"/>
          </w:tcPr>
          <w:p w14:paraId="4FE080D1" w14:textId="77777777" w:rsidR="009029B7" w:rsidRPr="009029B7" w:rsidRDefault="009029B7" w:rsidP="009029B7">
            <w:pPr>
              <w:overflowPunct/>
              <w:spacing w:before="0"/>
              <w:textAlignment w:val="auto"/>
              <w:rPr>
                <w:color w:val="000000"/>
                <w:szCs w:val="22"/>
              </w:rPr>
            </w:pPr>
          </w:p>
        </w:tc>
      </w:tr>
      <w:tr w:rsidR="009029B7" w:rsidRPr="009029B7" w14:paraId="036C7CD6" w14:textId="77777777" w:rsidTr="00ED0678">
        <w:trPr>
          <w:trHeight w:val="76"/>
        </w:trPr>
        <w:tc>
          <w:tcPr>
            <w:tcW w:w="1818" w:type="dxa"/>
            <w:shd w:val="clear" w:color="auto" w:fill="F2F2F2"/>
          </w:tcPr>
          <w:p w14:paraId="7E3411AF"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Subtotal </w:t>
            </w:r>
          </w:p>
        </w:tc>
        <w:tc>
          <w:tcPr>
            <w:tcW w:w="1620" w:type="dxa"/>
          </w:tcPr>
          <w:p w14:paraId="2E97534C" w14:textId="77777777" w:rsidR="009029B7" w:rsidRPr="009029B7" w:rsidRDefault="009029B7" w:rsidP="009029B7">
            <w:pPr>
              <w:overflowPunct/>
              <w:spacing w:before="0"/>
              <w:textAlignment w:val="auto"/>
              <w:rPr>
                <w:color w:val="000000"/>
                <w:szCs w:val="22"/>
              </w:rPr>
            </w:pPr>
          </w:p>
        </w:tc>
        <w:tc>
          <w:tcPr>
            <w:tcW w:w="1707" w:type="dxa"/>
          </w:tcPr>
          <w:p w14:paraId="7E6353A9" w14:textId="77777777" w:rsidR="009029B7" w:rsidRPr="009029B7" w:rsidRDefault="009029B7" w:rsidP="009029B7">
            <w:pPr>
              <w:overflowPunct/>
              <w:spacing w:before="0"/>
              <w:textAlignment w:val="auto"/>
              <w:rPr>
                <w:color w:val="000000"/>
                <w:szCs w:val="22"/>
              </w:rPr>
            </w:pPr>
            <w:r w:rsidRPr="009029B7">
              <w:rPr>
                <w:color w:val="000000"/>
                <w:szCs w:val="22"/>
              </w:rPr>
              <w:t xml:space="preserve">$451,250 </w:t>
            </w:r>
          </w:p>
        </w:tc>
        <w:tc>
          <w:tcPr>
            <w:tcW w:w="1714" w:type="dxa"/>
          </w:tcPr>
          <w:p w14:paraId="438D7E6B" w14:textId="77777777" w:rsidR="009029B7" w:rsidRPr="009029B7" w:rsidRDefault="009029B7" w:rsidP="009029B7">
            <w:pPr>
              <w:overflowPunct/>
              <w:spacing w:before="0"/>
              <w:textAlignment w:val="auto"/>
              <w:rPr>
                <w:color w:val="000000"/>
                <w:szCs w:val="22"/>
              </w:rPr>
            </w:pPr>
            <w:r w:rsidRPr="009029B7">
              <w:rPr>
                <w:color w:val="000000"/>
                <w:szCs w:val="22"/>
              </w:rPr>
              <w:t xml:space="preserve">$451,250 </w:t>
            </w:r>
          </w:p>
        </w:tc>
        <w:tc>
          <w:tcPr>
            <w:tcW w:w="1889" w:type="dxa"/>
            <w:shd w:val="clear" w:color="auto" w:fill="F2F2F2"/>
          </w:tcPr>
          <w:p w14:paraId="2637AACF" w14:textId="77777777" w:rsidR="009029B7" w:rsidRPr="009029B7" w:rsidRDefault="009029B7" w:rsidP="009029B7">
            <w:pPr>
              <w:overflowPunct/>
              <w:spacing w:before="0"/>
              <w:textAlignment w:val="auto"/>
              <w:rPr>
                <w:color w:val="000000"/>
                <w:szCs w:val="22"/>
              </w:rPr>
            </w:pPr>
            <w:r w:rsidRPr="009029B7">
              <w:rPr>
                <w:color w:val="000000"/>
                <w:szCs w:val="22"/>
              </w:rPr>
              <w:t>$0</w:t>
            </w:r>
          </w:p>
        </w:tc>
        <w:tc>
          <w:tcPr>
            <w:tcW w:w="720" w:type="dxa"/>
          </w:tcPr>
          <w:p w14:paraId="40A09C2B" w14:textId="77777777" w:rsidR="009029B7" w:rsidRPr="009029B7" w:rsidRDefault="009029B7" w:rsidP="009029B7">
            <w:pPr>
              <w:overflowPunct/>
              <w:spacing w:before="0"/>
              <w:textAlignment w:val="auto"/>
              <w:rPr>
                <w:color w:val="000000"/>
                <w:szCs w:val="22"/>
              </w:rPr>
            </w:pPr>
          </w:p>
        </w:tc>
        <w:tc>
          <w:tcPr>
            <w:tcW w:w="828" w:type="dxa"/>
          </w:tcPr>
          <w:p w14:paraId="6C93F6B5" w14:textId="77777777" w:rsidR="009029B7" w:rsidRPr="009029B7" w:rsidRDefault="009029B7" w:rsidP="009029B7">
            <w:pPr>
              <w:overflowPunct/>
              <w:spacing w:before="0"/>
              <w:textAlignment w:val="auto"/>
              <w:rPr>
                <w:color w:val="000000"/>
                <w:szCs w:val="22"/>
              </w:rPr>
            </w:pPr>
          </w:p>
        </w:tc>
      </w:tr>
    </w:tbl>
    <w:p w14:paraId="73FDD39D" w14:textId="77777777" w:rsidR="001202D8" w:rsidRDefault="00444BA2" w:rsidP="00EC6F48">
      <w:pPr>
        <w:pStyle w:val="Default"/>
        <w:rPr>
          <w:sz w:val="22"/>
          <w:szCs w:val="22"/>
        </w:rPr>
      </w:pPr>
      <w:r>
        <w:rPr>
          <w:sz w:val="22"/>
          <w:szCs w:val="22"/>
        </w:rPr>
        <w:t xml:space="preserve">After you save the </w:t>
      </w:r>
      <w:r w:rsidR="00A028A1">
        <w:rPr>
          <w:sz w:val="22"/>
          <w:szCs w:val="22"/>
        </w:rPr>
        <w:t xml:space="preserve">Source of Match and </w:t>
      </w:r>
      <w:r>
        <w:rPr>
          <w:sz w:val="22"/>
          <w:szCs w:val="22"/>
        </w:rPr>
        <w:t>Budget Narrative section, the Budget Form (a summary by category) will be generated automatically by the eGrants system. No further action is required on your part.</w:t>
      </w:r>
    </w:p>
    <w:p w14:paraId="6BAC1EE0" w14:textId="77777777" w:rsidR="00314660" w:rsidRDefault="00314660" w:rsidP="00EC6F48">
      <w:pPr>
        <w:pStyle w:val="Default"/>
        <w:rPr>
          <w:sz w:val="22"/>
          <w:szCs w:val="22"/>
        </w:rPr>
      </w:pPr>
    </w:p>
    <w:p w14:paraId="4529667E" w14:textId="77777777" w:rsidR="00314660" w:rsidRDefault="00314660" w:rsidP="00EC6F48">
      <w:pPr>
        <w:pStyle w:val="Default"/>
        <w:rPr>
          <w:sz w:val="22"/>
          <w:szCs w:val="22"/>
        </w:rPr>
      </w:pPr>
    </w:p>
    <w:p w14:paraId="604DD7FF" w14:textId="77777777" w:rsidR="00005301" w:rsidRPr="007C37F1" w:rsidRDefault="00993CE9" w:rsidP="009029B7">
      <w:pPr>
        <w:pStyle w:val="Heading1"/>
      </w:pPr>
      <w:bookmarkStart w:id="546" w:name="_Toc339908460"/>
      <w:bookmarkStart w:id="547" w:name="_Toc368947673"/>
      <w:bookmarkStart w:id="548" w:name="_Toc494383773"/>
      <w:r>
        <w:t>G</w:t>
      </w:r>
      <w:r w:rsidR="00005301">
        <w:t xml:space="preserve">.  </w:t>
      </w:r>
      <w:r w:rsidR="00005301" w:rsidRPr="007C37F1">
        <w:t>Budget</w:t>
      </w:r>
      <w:r w:rsidR="00005301">
        <w:t xml:space="preserve"> Instructions: </w:t>
      </w:r>
      <w:r w:rsidR="00314660">
        <w:br/>
        <w:t xml:space="preserve">       </w:t>
      </w:r>
      <w:r w:rsidR="00005301">
        <w:t>Cost Reimbursement</w:t>
      </w:r>
      <w:bookmarkEnd w:id="546"/>
      <w:bookmarkEnd w:id="547"/>
      <w:bookmarkEnd w:id="548"/>
      <w:r w:rsidR="00005301">
        <w:t xml:space="preserve"> </w:t>
      </w:r>
      <w:r w:rsidR="00314660">
        <w:t>Including Minimum Cost Reimbursement</w:t>
      </w:r>
    </w:p>
    <w:p w14:paraId="256444E1" w14:textId="77777777" w:rsidR="00005301" w:rsidRPr="00432BC5" w:rsidRDefault="00005301" w:rsidP="003E2552">
      <w:pPr>
        <w:pStyle w:val="Body0"/>
        <w:ind w:firstLine="0"/>
      </w:pPr>
      <w:r w:rsidRPr="00432BC5">
        <w:t xml:space="preserve">If you are applying for the first time, you must </w:t>
      </w:r>
      <w:r w:rsidR="00EF7F43">
        <w:t xml:space="preserve">provide a Grantee Share (aka </w:t>
      </w:r>
      <w:r w:rsidRPr="00432BC5">
        <w:t>match</w:t>
      </w:r>
      <w:r w:rsidR="00EF7F43">
        <w:t>)</w:t>
      </w:r>
      <w:r w:rsidRPr="00432BC5">
        <w:t xml:space="preserve"> with cash or in-kind contributions at</w:t>
      </w:r>
      <w:r w:rsidR="00432BC5">
        <w:t xml:space="preserve"> </w:t>
      </w:r>
      <w:r w:rsidRPr="00432BC5">
        <w:t xml:space="preserve">least </w:t>
      </w:r>
      <w:r w:rsidR="00432BC5" w:rsidRPr="00432BC5">
        <w:t>30</w:t>
      </w:r>
      <w:r w:rsidRPr="00432BC5">
        <w:t xml:space="preserve">% of the project’s </w:t>
      </w:r>
      <w:r w:rsidRPr="003E2552">
        <w:rPr>
          <w:u w:val="single"/>
        </w:rPr>
        <w:t>total</w:t>
      </w:r>
      <w:r w:rsidRPr="00432BC5">
        <w:t xml:space="preserve"> Operating Costs (</w:t>
      </w:r>
      <w:r w:rsidRPr="00EB2DF9">
        <w:t>Section I) plus Member Costs (Section II)</w:t>
      </w:r>
      <w:r w:rsidR="00432BC5" w:rsidRPr="00EB2DF9">
        <w:t xml:space="preserve"> </w:t>
      </w:r>
      <w:r w:rsidRPr="00EB2DF9">
        <w:t xml:space="preserve">plus </w:t>
      </w:r>
      <w:r w:rsidR="00432BC5" w:rsidRPr="00EB2DF9">
        <w:t>A</w:t>
      </w:r>
      <w:r w:rsidRPr="00EB2DF9">
        <w:t xml:space="preserve">dministrative Costs (Section III). If you are recompeting, please see </w:t>
      </w:r>
      <w:r w:rsidR="00432BC5" w:rsidRPr="00EB2DF9">
        <w:t xml:space="preserve">page </w:t>
      </w:r>
      <w:r w:rsidR="004A3E76" w:rsidRPr="00EB2DF9">
        <w:fldChar w:fldCharType="begin"/>
      </w:r>
      <w:r w:rsidR="004A3E76" w:rsidRPr="00EB2DF9">
        <w:instrText xml:space="preserve"> PAGEREF matchlevelsrequired \h </w:instrText>
      </w:r>
      <w:r w:rsidR="004A3E76" w:rsidRPr="00EB2DF9">
        <w:fldChar w:fldCharType="separate"/>
      </w:r>
      <w:r w:rsidR="00275529">
        <w:rPr>
          <w:noProof/>
        </w:rPr>
        <w:t>29</w:t>
      </w:r>
      <w:r w:rsidR="004A3E76" w:rsidRPr="00EB2DF9">
        <w:fldChar w:fldCharType="end"/>
      </w:r>
      <w:r w:rsidRPr="00EB2DF9">
        <w:t xml:space="preserve"> for</w:t>
      </w:r>
      <w:r w:rsidRPr="00432BC5">
        <w:t xml:space="preserve"> the match schedule.</w:t>
      </w:r>
      <w:r w:rsidR="001202D8">
        <w:t xml:space="preserve"> For guidance on sources and types of local share/match, see page </w:t>
      </w:r>
      <w:r w:rsidR="001202D8">
        <w:fldChar w:fldCharType="begin"/>
      </w:r>
      <w:r w:rsidR="001202D8">
        <w:instrText xml:space="preserve"> PAGEREF matchsources \h </w:instrText>
      </w:r>
      <w:r w:rsidR="001202D8">
        <w:fldChar w:fldCharType="separate"/>
      </w:r>
      <w:r w:rsidR="00275529">
        <w:rPr>
          <w:noProof/>
        </w:rPr>
        <w:t>16</w:t>
      </w:r>
      <w:r w:rsidR="001202D8">
        <w:fldChar w:fldCharType="end"/>
      </w:r>
      <w:r w:rsidR="001202D8">
        <w:t>.</w:t>
      </w:r>
    </w:p>
    <w:p w14:paraId="12B32D27" w14:textId="77777777" w:rsidR="003E2552" w:rsidRPr="00444BA2" w:rsidRDefault="00ED2240" w:rsidP="003E2552">
      <w:pPr>
        <w:pStyle w:val="Default"/>
        <w:spacing w:before="120"/>
        <w:rPr>
          <w:sz w:val="22"/>
          <w:szCs w:val="22"/>
        </w:rPr>
      </w:pPr>
      <w:r>
        <w:rPr>
          <w:sz w:val="22"/>
          <w:szCs w:val="22"/>
        </w:rPr>
        <w:t xml:space="preserve">After completing indirect cost information in </w:t>
      </w:r>
      <w:r w:rsidR="00005301" w:rsidRPr="003E2552">
        <w:rPr>
          <w:sz w:val="22"/>
          <w:szCs w:val="22"/>
        </w:rPr>
        <w:t xml:space="preserve">Section III of the budget, </w:t>
      </w:r>
      <w:r>
        <w:rPr>
          <w:sz w:val="22"/>
          <w:szCs w:val="22"/>
        </w:rPr>
        <w:t xml:space="preserve">you will be asked to </w:t>
      </w:r>
      <w:r w:rsidR="00005301" w:rsidRPr="003E2552">
        <w:rPr>
          <w:sz w:val="22"/>
          <w:szCs w:val="22"/>
        </w:rPr>
        <w:t>identify each match source separately</w:t>
      </w:r>
      <w:r w:rsidR="003E2552" w:rsidRPr="003E2552">
        <w:rPr>
          <w:sz w:val="22"/>
          <w:szCs w:val="22"/>
        </w:rPr>
        <w:t xml:space="preserve"> and provide a brief description of the source</w:t>
      </w:r>
      <w:r w:rsidR="00005301" w:rsidRPr="003E2552">
        <w:rPr>
          <w:sz w:val="22"/>
          <w:szCs w:val="22"/>
        </w:rPr>
        <w:t xml:space="preserve">. </w:t>
      </w:r>
      <w:r w:rsidR="003E2552" w:rsidRPr="003E2552">
        <w:rPr>
          <w:sz w:val="22"/>
          <w:szCs w:val="22"/>
        </w:rPr>
        <w:t>Include dollar amount, the match classification (</w:t>
      </w:r>
      <w:r w:rsidR="001C047C">
        <w:rPr>
          <w:sz w:val="22"/>
          <w:szCs w:val="22"/>
        </w:rPr>
        <w:t>Cash, I</w:t>
      </w:r>
      <w:r w:rsidR="003E2552" w:rsidRPr="003E2552">
        <w:rPr>
          <w:sz w:val="22"/>
          <w:szCs w:val="22"/>
        </w:rPr>
        <w:t>n-kind, or Not Available) and the source type (Private, State/Local, Federal, Other or Not Available</w:t>
      </w:r>
      <w:r w:rsidR="003E2552" w:rsidRPr="00444BA2">
        <w:rPr>
          <w:sz w:val="22"/>
          <w:szCs w:val="22"/>
        </w:rPr>
        <w:t>)</w:t>
      </w:r>
      <w:r w:rsidR="005F1BF6">
        <w:rPr>
          <w:sz w:val="22"/>
          <w:szCs w:val="22"/>
        </w:rPr>
        <w:t xml:space="preserve"> for your </w:t>
      </w:r>
      <w:r w:rsidR="005F1BF6" w:rsidRPr="005F1BF6">
        <w:rPr>
          <w:b/>
          <w:sz w:val="22"/>
          <w:szCs w:val="22"/>
        </w:rPr>
        <w:t>entire</w:t>
      </w:r>
      <w:r w:rsidR="005F1BF6">
        <w:rPr>
          <w:sz w:val="22"/>
          <w:szCs w:val="22"/>
        </w:rPr>
        <w:t xml:space="preserve"> </w:t>
      </w:r>
      <w:r w:rsidR="005F1BF6" w:rsidRPr="005F1BF6">
        <w:rPr>
          <w:b/>
          <w:sz w:val="22"/>
          <w:szCs w:val="22"/>
        </w:rPr>
        <w:t>match</w:t>
      </w:r>
      <w:r w:rsidR="00314660">
        <w:rPr>
          <w:b/>
          <w:sz w:val="22"/>
          <w:szCs w:val="22"/>
        </w:rPr>
        <w:t>- cash and in-kind</w:t>
      </w:r>
      <w:r w:rsidR="003E2552" w:rsidRPr="00444BA2">
        <w:rPr>
          <w:sz w:val="22"/>
          <w:szCs w:val="22"/>
        </w:rPr>
        <w:t>. Define all acronyms the first time they are used.</w:t>
      </w:r>
    </w:p>
    <w:p w14:paraId="7ED7FA98" w14:textId="77777777" w:rsidR="00432BC5" w:rsidRPr="00EB2DF9" w:rsidRDefault="00005301" w:rsidP="003E2552">
      <w:pPr>
        <w:pStyle w:val="Body0"/>
        <w:ind w:firstLine="0"/>
      </w:pPr>
      <w:r w:rsidRPr="00432BC5">
        <w:rPr>
          <w:i/>
          <w:iCs/>
        </w:rPr>
        <w:t>Note</w:t>
      </w:r>
      <w:r w:rsidRPr="00432BC5">
        <w:t>: The Corporation’s legislation permits the use of non-</w:t>
      </w:r>
      <w:r w:rsidR="005A71F3">
        <w:t>CNCS</w:t>
      </w:r>
      <w:r w:rsidRPr="00432BC5">
        <w:t xml:space="preserve"> federal funds as match</w:t>
      </w:r>
      <w:r w:rsidR="00432BC5">
        <w:t xml:space="preserve"> </w:t>
      </w:r>
      <w:r w:rsidR="003E2552">
        <w:t>f</w:t>
      </w:r>
      <w:r w:rsidRPr="00432BC5">
        <w:t>or the grantee share of the budget. Please discuss your intention of using federal funds to match</w:t>
      </w:r>
      <w:r w:rsidR="00432BC5">
        <w:t xml:space="preserve"> </w:t>
      </w:r>
      <w:r w:rsidRPr="00432BC5">
        <w:t>an AmeriCorps grant with the other agency prior to submitting your application</w:t>
      </w:r>
      <w:r w:rsidR="00655046">
        <w:t xml:space="preserve"> and obtain written documentation of their concurrence</w:t>
      </w:r>
      <w:r w:rsidRPr="00432BC5">
        <w:t>. Section</w:t>
      </w:r>
      <w:r w:rsidR="00432BC5">
        <w:t xml:space="preserve"> </w:t>
      </w:r>
      <w:r w:rsidRPr="00432BC5">
        <w:t>121(e)(5) of the National Community Service Act requires that grantees that use other federal</w:t>
      </w:r>
      <w:r w:rsidR="00432BC5">
        <w:t xml:space="preserve"> </w:t>
      </w:r>
      <w:r w:rsidRPr="00432BC5">
        <w:t xml:space="preserve">funds as </w:t>
      </w:r>
      <w:r w:rsidR="0002167A">
        <w:t>local share</w:t>
      </w:r>
      <w:r w:rsidR="0002167A" w:rsidRPr="00432BC5">
        <w:t xml:space="preserve"> </w:t>
      </w:r>
      <w:r w:rsidRPr="00432BC5">
        <w:t xml:space="preserve">for an AmeriCorps grant report the amount and source of these funds to </w:t>
      </w:r>
      <w:r w:rsidR="005A71F3">
        <w:t>CNCS</w:t>
      </w:r>
      <w:r w:rsidRPr="00432BC5">
        <w:t xml:space="preserve">. The </w:t>
      </w:r>
      <w:r w:rsidR="00432BC5">
        <w:t xml:space="preserve">quarterly program income reports and </w:t>
      </w:r>
      <w:r w:rsidR="005F1BF6" w:rsidRPr="00EB2DF9">
        <w:t>Aggregate</w:t>
      </w:r>
      <w:r w:rsidRPr="00EB2DF9">
        <w:t xml:space="preserve"> Financial Report (</w:t>
      </w:r>
      <w:r w:rsidR="005F1BF6" w:rsidRPr="00EB2DF9">
        <w:t>A</w:t>
      </w:r>
      <w:r w:rsidRPr="00EB2DF9">
        <w:t>FR) will be used to collect the federal match data.</w:t>
      </w:r>
    </w:p>
    <w:p w14:paraId="3EB599B9" w14:textId="77777777" w:rsidR="00F45094" w:rsidRPr="003E2552" w:rsidRDefault="00F45094" w:rsidP="003E2552">
      <w:pPr>
        <w:pStyle w:val="Body0"/>
        <w:ind w:firstLine="0"/>
      </w:pPr>
      <w:r w:rsidRPr="00EB2DF9">
        <w:rPr>
          <w:i/>
          <w:iCs/>
        </w:rPr>
        <w:t>Also Note:</w:t>
      </w:r>
      <w:r w:rsidRPr="00EB2DF9">
        <w:t xml:space="preserve"> the value of the Segal Education Awards that members earn for their service </w:t>
      </w:r>
      <w:r w:rsidRPr="00EF7F43">
        <w:rPr>
          <w:b/>
          <w:i/>
        </w:rPr>
        <w:t>is not</w:t>
      </w:r>
      <w:r w:rsidRPr="00EB2DF9">
        <w:t xml:space="preserve"> </w:t>
      </w:r>
      <w:r w:rsidR="0002167A">
        <w:t>part of the proposal</w:t>
      </w:r>
      <w:r w:rsidRPr="00EB2DF9">
        <w:t xml:space="preserve"> budget. Also, the childcare reimbursements provided to eligible full-time members</w:t>
      </w:r>
      <w:r w:rsidRPr="00F45094">
        <w:t xml:space="preserve"> </w:t>
      </w:r>
      <w:r w:rsidR="004F1B4A" w:rsidRPr="00EF7F43">
        <w:rPr>
          <w:b/>
          <w:i/>
        </w:rPr>
        <w:t>are</w:t>
      </w:r>
      <w:r w:rsidRPr="00EF7F43">
        <w:rPr>
          <w:b/>
          <w:i/>
        </w:rPr>
        <w:t xml:space="preserve"> not</w:t>
      </w:r>
      <w:r w:rsidRPr="00F45094">
        <w:t xml:space="preserve"> included in the budget.</w:t>
      </w:r>
      <w:r w:rsidR="0002167A">
        <w:t xml:space="preserve"> These costs are covered through appropriations held at the federal agency.</w:t>
      </w:r>
    </w:p>
    <w:p w14:paraId="57D71576" w14:textId="77777777" w:rsidR="00005301" w:rsidRPr="00432BC5" w:rsidRDefault="00005301" w:rsidP="00432BC5">
      <w:pPr>
        <w:rPr>
          <w:b/>
        </w:rPr>
      </w:pPr>
      <w:r w:rsidRPr="00432BC5">
        <w:rPr>
          <w:b/>
        </w:rPr>
        <w:t>Preparing Your Budget</w:t>
      </w:r>
    </w:p>
    <w:p w14:paraId="715F461A" w14:textId="77777777" w:rsidR="005F1BF6" w:rsidRDefault="00005301" w:rsidP="005F1BF6">
      <w:pPr>
        <w:pStyle w:val="Body0"/>
        <w:spacing w:before="0" w:after="120"/>
        <w:ind w:firstLine="0"/>
        <w:rPr>
          <w:szCs w:val="22"/>
        </w:rPr>
      </w:pPr>
      <w:r w:rsidRPr="00444BA2">
        <w:rPr>
          <w:szCs w:val="22"/>
        </w:rPr>
        <w:t>Your proposed budget should be sufficient to allow you to perform the tasks described in your</w:t>
      </w:r>
      <w:r w:rsidR="00432BC5" w:rsidRPr="00444BA2">
        <w:rPr>
          <w:szCs w:val="22"/>
        </w:rPr>
        <w:t xml:space="preserve"> </w:t>
      </w:r>
      <w:r w:rsidRPr="00444BA2">
        <w:rPr>
          <w:szCs w:val="22"/>
        </w:rPr>
        <w:t>narrative.</w:t>
      </w:r>
      <w:r w:rsidR="005F1BF6">
        <w:rPr>
          <w:szCs w:val="22"/>
        </w:rPr>
        <w:t xml:space="preserve"> </w:t>
      </w:r>
      <w:r w:rsidR="005F1BF6" w:rsidRPr="005F1BF6">
        <w:rPr>
          <w:szCs w:val="22"/>
        </w:rPr>
        <w:t>Reviewers will consider the information you provide in this section in their assessment of the Cost-Effectiveness and Budget Adequacy selection criterion.</w:t>
      </w:r>
    </w:p>
    <w:p w14:paraId="6F114569" w14:textId="77777777" w:rsidR="00A15A14" w:rsidRPr="00444BA2" w:rsidRDefault="00005301" w:rsidP="00932EAA">
      <w:pPr>
        <w:pStyle w:val="Body0"/>
        <w:spacing w:before="0"/>
        <w:ind w:firstLine="0"/>
        <w:rPr>
          <w:szCs w:val="22"/>
        </w:rPr>
      </w:pPr>
      <w:r w:rsidRPr="00444BA2">
        <w:rPr>
          <w:szCs w:val="22"/>
        </w:rPr>
        <w:t xml:space="preserve">Follow the detailed budget instructions below to prepare your budget. </w:t>
      </w:r>
      <w:r w:rsidR="00432BC5" w:rsidRPr="00444BA2">
        <w:rPr>
          <w:szCs w:val="22"/>
        </w:rPr>
        <w:t>It is</w:t>
      </w:r>
      <w:r w:rsidRPr="00444BA2">
        <w:rPr>
          <w:szCs w:val="22"/>
        </w:rPr>
        <w:t xml:space="preserve"> recommend</w:t>
      </w:r>
      <w:r w:rsidR="00432BC5" w:rsidRPr="00444BA2">
        <w:rPr>
          <w:szCs w:val="22"/>
        </w:rPr>
        <w:t>ed</w:t>
      </w:r>
      <w:r w:rsidRPr="00444BA2">
        <w:rPr>
          <w:szCs w:val="22"/>
        </w:rPr>
        <w:t xml:space="preserve"> you</w:t>
      </w:r>
      <w:r w:rsidR="00432BC5" w:rsidRPr="00444BA2">
        <w:rPr>
          <w:szCs w:val="22"/>
        </w:rPr>
        <w:t xml:space="preserve"> </w:t>
      </w:r>
      <w:r w:rsidRPr="00444BA2">
        <w:rPr>
          <w:szCs w:val="22"/>
        </w:rPr>
        <w:t xml:space="preserve">prepare your budget in the same order as indicated in the Budget Worksheets in </w:t>
      </w:r>
      <w:r w:rsidRPr="00EB2DF9">
        <w:rPr>
          <w:szCs w:val="22"/>
        </w:rPr>
        <w:t xml:space="preserve">Attachment </w:t>
      </w:r>
      <w:r w:rsidR="00901921">
        <w:rPr>
          <w:szCs w:val="22"/>
        </w:rPr>
        <w:t>F</w:t>
      </w:r>
      <w:r w:rsidR="0003705E" w:rsidRPr="00EB2DF9">
        <w:rPr>
          <w:szCs w:val="22"/>
        </w:rPr>
        <w:t xml:space="preserve">, page </w:t>
      </w:r>
      <w:r w:rsidR="0003705E" w:rsidRPr="00EB2DF9">
        <w:rPr>
          <w:szCs w:val="22"/>
        </w:rPr>
        <w:fldChar w:fldCharType="begin"/>
      </w:r>
      <w:r w:rsidR="0003705E" w:rsidRPr="00EB2DF9">
        <w:rPr>
          <w:szCs w:val="22"/>
        </w:rPr>
        <w:instrText xml:space="preserve"> PAGEREF D_Cost_Reimburse_Worksheet \h </w:instrText>
      </w:r>
      <w:r w:rsidR="0003705E" w:rsidRPr="00EB2DF9">
        <w:rPr>
          <w:szCs w:val="22"/>
        </w:rPr>
      </w:r>
      <w:r w:rsidR="0003705E" w:rsidRPr="00EB2DF9">
        <w:rPr>
          <w:szCs w:val="22"/>
        </w:rPr>
        <w:fldChar w:fldCharType="separate"/>
      </w:r>
      <w:r w:rsidR="00275529">
        <w:rPr>
          <w:noProof/>
          <w:szCs w:val="22"/>
        </w:rPr>
        <w:t>64</w:t>
      </w:r>
      <w:r w:rsidR="0003705E" w:rsidRPr="00EB2DF9">
        <w:rPr>
          <w:szCs w:val="22"/>
        </w:rPr>
        <w:fldChar w:fldCharType="end"/>
      </w:r>
      <w:r w:rsidR="0003705E" w:rsidRPr="00EB2DF9">
        <w:rPr>
          <w:szCs w:val="22"/>
        </w:rPr>
        <w:t>,</w:t>
      </w:r>
      <w:r w:rsidR="00432BC5" w:rsidRPr="00444BA2">
        <w:rPr>
          <w:szCs w:val="22"/>
        </w:rPr>
        <w:t xml:space="preserve"> </w:t>
      </w:r>
      <w:r w:rsidR="00932EAA">
        <w:rPr>
          <w:szCs w:val="22"/>
        </w:rPr>
        <w:t>because</w:t>
      </w:r>
      <w:r w:rsidR="00432BC5" w:rsidRPr="00444BA2">
        <w:rPr>
          <w:szCs w:val="22"/>
        </w:rPr>
        <w:t xml:space="preserve"> the format parallels the budget narrative section of eGrants.</w:t>
      </w:r>
      <w:r w:rsidR="00444BA2">
        <w:rPr>
          <w:szCs w:val="22"/>
        </w:rPr>
        <w:t xml:space="preserve"> The </w:t>
      </w:r>
      <w:r w:rsidRPr="00444BA2">
        <w:rPr>
          <w:szCs w:val="22"/>
        </w:rPr>
        <w:t xml:space="preserve">eGrants </w:t>
      </w:r>
      <w:r w:rsidR="00444BA2">
        <w:rPr>
          <w:szCs w:val="22"/>
        </w:rPr>
        <w:t xml:space="preserve">system </w:t>
      </w:r>
      <w:r w:rsidRPr="00444BA2">
        <w:rPr>
          <w:szCs w:val="22"/>
        </w:rPr>
        <w:t xml:space="preserve">will create the budget </w:t>
      </w:r>
      <w:r w:rsidR="00A15A14" w:rsidRPr="00444BA2">
        <w:rPr>
          <w:szCs w:val="22"/>
        </w:rPr>
        <w:t xml:space="preserve">summary </w:t>
      </w:r>
      <w:r w:rsidRPr="00444BA2">
        <w:rPr>
          <w:szCs w:val="22"/>
        </w:rPr>
        <w:t>automatically from the detailed budget</w:t>
      </w:r>
      <w:r w:rsidR="00432BC5" w:rsidRPr="00444BA2">
        <w:rPr>
          <w:szCs w:val="22"/>
        </w:rPr>
        <w:t xml:space="preserve"> </w:t>
      </w:r>
      <w:r w:rsidR="00444BA2" w:rsidRPr="00444BA2">
        <w:rPr>
          <w:szCs w:val="22"/>
        </w:rPr>
        <w:t xml:space="preserve">narrative </w:t>
      </w:r>
      <w:r w:rsidRPr="00444BA2">
        <w:rPr>
          <w:szCs w:val="22"/>
        </w:rPr>
        <w:t xml:space="preserve">information you enter. </w:t>
      </w:r>
    </w:p>
    <w:p w14:paraId="04A0B1A1" w14:textId="77777777" w:rsidR="00A15A14" w:rsidRPr="00444BA2" w:rsidRDefault="00A15A14" w:rsidP="00A15A14">
      <w:pPr>
        <w:pStyle w:val="Body0"/>
        <w:ind w:firstLine="0"/>
        <w:rPr>
          <w:szCs w:val="22"/>
        </w:rPr>
      </w:pPr>
      <w:r w:rsidRPr="00444BA2">
        <w:rPr>
          <w:szCs w:val="22"/>
        </w:rPr>
        <w:t xml:space="preserve">After the budget details are entered, eGrants will perform a limited compliance check to validate the budget. If it finds any compliance issues you will receive a warning and/or error messages. You must </w:t>
      </w:r>
      <w:r w:rsidRPr="00EF7F43">
        <w:rPr>
          <w:i/>
          <w:szCs w:val="22"/>
        </w:rPr>
        <w:t>resolve all</w:t>
      </w:r>
      <w:r w:rsidRPr="00444BA2">
        <w:rPr>
          <w:szCs w:val="22"/>
        </w:rPr>
        <w:t xml:space="preserve"> </w:t>
      </w:r>
      <w:r w:rsidRPr="000E7DE8">
        <w:rPr>
          <w:i/>
          <w:szCs w:val="22"/>
        </w:rPr>
        <w:t>errors</w:t>
      </w:r>
      <w:r w:rsidRPr="00444BA2">
        <w:rPr>
          <w:szCs w:val="22"/>
        </w:rPr>
        <w:t xml:space="preserve"> before you can submit your budget. </w:t>
      </w:r>
      <w:r w:rsidR="00444BA2" w:rsidRPr="000E7DE8">
        <w:rPr>
          <w:i/>
          <w:szCs w:val="22"/>
        </w:rPr>
        <w:t>Warnings</w:t>
      </w:r>
      <w:r w:rsidR="00444BA2">
        <w:rPr>
          <w:szCs w:val="22"/>
        </w:rPr>
        <w:t xml:space="preserve"> only appear to give you a chance to check information you have entered</w:t>
      </w:r>
      <w:r w:rsidR="000E7DE8">
        <w:rPr>
          <w:szCs w:val="22"/>
        </w:rPr>
        <w:t xml:space="preserve"> and you may choose whether to edit information.</w:t>
      </w:r>
    </w:p>
    <w:p w14:paraId="23CB10EE" w14:textId="77777777" w:rsidR="008E0111" w:rsidRPr="00444BA2" w:rsidRDefault="008E0111" w:rsidP="00A15A14">
      <w:pPr>
        <w:pStyle w:val="Body0"/>
        <w:ind w:firstLine="0"/>
        <w:rPr>
          <w:szCs w:val="22"/>
        </w:rPr>
      </w:pPr>
      <w:r w:rsidRPr="00444BA2">
        <w:rPr>
          <w:szCs w:val="22"/>
        </w:rPr>
        <w:t>As you prepare your budget:</w:t>
      </w:r>
    </w:p>
    <w:p w14:paraId="40555114" w14:textId="77777777" w:rsidR="008E0111" w:rsidRPr="008E0111" w:rsidRDefault="008E0111" w:rsidP="008752F4">
      <w:pPr>
        <w:pStyle w:val="Body0"/>
        <w:numPr>
          <w:ilvl w:val="0"/>
          <w:numId w:val="26"/>
        </w:numPr>
        <w:spacing w:before="0"/>
      </w:pPr>
      <w:r w:rsidRPr="008E0111">
        <w:t>All the amounts you request must be defined for a particular purpose. Do not include</w:t>
      </w:r>
      <w:r>
        <w:t xml:space="preserve"> </w:t>
      </w:r>
      <w:r w:rsidRPr="008E0111">
        <w:t>miscellaneous, contingency, or other undefined budget amounts.</w:t>
      </w:r>
    </w:p>
    <w:p w14:paraId="24144535" w14:textId="77777777" w:rsidR="008E0111" w:rsidRPr="008E0111" w:rsidRDefault="008E0111" w:rsidP="008752F4">
      <w:pPr>
        <w:pStyle w:val="Body0"/>
        <w:numPr>
          <w:ilvl w:val="0"/>
          <w:numId w:val="26"/>
        </w:numPr>
        <w:spacing w:before="0"/>
      </w:pPr>
      <w:r w:rsidRPr="008E0111">
        <w:t>Itemize each cost and present the basis for all calculations in the form of an equation.</w:t>
      </w:r>
    </w:p>
    <w:p w14:paraId="38AFCD08" w14:textId="77777777" w:rsidR="008E0111" w:rsidRPr="008E0111" w:rsidRDefault="008E0111" w:rsidP="008752F4">
      <w:pPr>
        <w:pStyle w:val="Body0"/>
        <w:numPr>
          <w:ilvl w:val="0"/>
          <w:numId w:val="26"/>
        </w:numPr>
        <w:spacing w:before="0"/>
      </w:pPr>
      <w:r w:rsidRPr="008E0111">
        <w:t>Do not include unallowable expenses, e.g., entertainment costs (which include food and</w:t>
      </w:r>
      <w:r>
        <w:t xml:space="preserve"> </w:t>
      </w:r>
      <w:r w:rsidRPr="008E0111">
        <w:t xml:space="preserve">beverage costs) unless they are justified as an essential component of an </w:t>
      </w:r>
      <w:r w:rsidR="00314660">
        <w:t xml:space="preserve">allowable </w:t>
      </w:r>
      <w:r w:rsidRPr="008E0111">
        <w:t>activity.</w:t>
      </w:r>
    </w:p>
    <w:p w14:paraId="4B599062" w14:textId="77777777" w:rsidR="008E0111" w:rsidRPr="008E0111" w:rsidRDefault="008E0111" w:rsidP="008752F4">
      <w:pPr>
        <w:pStyle w:val="Body0"/>
        <w:numPr>
          <w:ilvl w:val="0"/>
          <w:numId w:val="26"/>
        </w:numPr>
        <w:spacing w:before="0"/>
      </w:pPr>
      <w:r w:rsidRPr="008E0111">
        <w:t>Do not include fractional amounts (cents).</w:t>
      </w:r>
    </w:p>
    <w:p w14:paraId="4604EFB2" w14:textId="77777777" w:rsidR="005F1BF6" w:rsidRDefault="005F1BF6" w:rsidP="00A15A14">
      <w:pPr>
        <w:pStyle w:val="Body0"/>
        <w:ind w:firstLine="0"/>
      </w:pPr>
      <w:r w:rsidRPr="005F1BF6">
        <w:t>Programs must comply with all applicable federal laws, regulations, and the requirements of the Omni Circular. Please refer to the Uniform Administrative Requirements, Cost Principles, and Audit Requirements for Federal Awards (2 CF</w:t>
      </w:r>
      <w:r w:rsidR="006C3F5F">
        <w:t>R 200) for allowable, allocable</w:t>
      </w:r>
      <w:r w:rsidRPr="005F1BF6">
        <w:t xml:space="preserve">, and reasonable cost information, as well as, audit requirements, including the need to provide audits to the Clearinghouse if expending over $750,000 in federal funds as required in the Omni Circular. The OMB Omni circular can be found on-line at </w:t>
      </w:r>
      <w:hyperlink r:id="rId52" w:history="1">
        <w:r w:rsidR="00314660" w:rsidRPr="00CE589E">
          <w:rPr>
            <w:rStyle w:val="Hyperlink"/>
          </w:rPr>
          <w:t>www.whitehouselgov/OMB/circulars</w:t>
        </w:r>
      </w:hyperlink>
      <w:r w:rsidR="00314660">
        <w:t xml:space="preserve"> </w:t>
      </w:r>
      <w:r w:rsidRPr="005F1BF6">
        <w:t>.</w:t>
      </w:r>
    </w:p>
    <w:p w14:paraId="466C4F50" w14:textId="77777777" w:rsidR="008E0111" w:rsidRPr="008E0111" w:rsidRDefault="008E0111" w:rsidP="00972D8C">
      <w:pPr>
        <w:pStyle w:val="Heading2"/>
      </w:pPr>
      <w:bookmarkStart w:id="549" w:name="_Toc368947674"/>
      <w:bookmarkStart w:id="550" w:name="_Toc494383774"/>
      <w:r w:rsidRPr="008E0111">
        <w:t>Section I. Program Operating Costs</w:t>
      </w:r>
      <w:bookmarkEnd w:id="549"/>
      <w:bookmarkEnd w:id="550"/>
    </w:p>
    <w:p w14:paraId="442B8D20" w14:textId="77777777" w:rsidR="008E0111" w:rsidRPr="008E0111" w:rsidRDefault="008E0111" w:rsidP="00A15A14">
      <w:pPr>
        <w:overflowPunct/>
        <w:textAlignment w:val="auto"/>
        <w:rPr>
          <w:szCs w:val="22"/>
        </w:rPr>
      </w:pPr>
      <w:r w:rsidRPr="008E0111">
        <w:rPr>
          <w:szCs w:val="22"/>
        </w:rPr>
        <w:t>Complete Section I, Program Operating Costs, by entering the</w:t>
      </w:r>
      <w:r>
        <w:rPr>
          <w:szCs w:val="22"/>
        </w:rPr>
        <w:t xml:space="preserve"> grant first year </w:t>
      </w:r>
      <w:r w:rsidRPr="008E0111">
        <w:rPr>
          <w:szCs w:val="22"/>
        </w:rPr>
        <w:t>“Total</w:t>
      </w:r>
      <w:r>
        <w:rPr>
          <w:szCs w:val="22"/>
        </w:rPr>
        <w:t xml:space="preserve"> </w:t>
      </w:r>
      <w:r w:rsidRPr="008E0111">
        <w:rPr>
          <w:szCs w:val="22"/>
        </w:rPr>
        <w:t xml:space="preserve">Amount,” “CNCS Share,” and “Grantee Share” for </w:t>
      </w:r>
      <w:r>
        <w:rPr>
          <w:szCs w:val="22"/>
        </w:rPr>
        <w:t>items</w:t>
      </w:r>
      <w:r w:rsidRPr="008E0111">
        <w:rPr>
          <w:szCs w:val="22"/>
        </w:rPr>
        <w:t xml:space="preserve"> A-I</w:t>
      </w:r>
      <w:r>
        <w:rPr>
          <w:szCs w:val="22"/>
        </w:rPr>
        <w:t xml:space="preserve">.  The budget work sheets or a spreadsheet can be used to develop the descriptions and formulas that later will need to go into eGrants. </w:t>
      </w:r>
    </w:p>
    <w:p w14:paraId="55D1CF07" w14:textId="77777777" w:rsidR="008E0111" w:rsidRPr="008E0111" w:rsidRDefault="008E0111" w:rsidP="00A15A14">
      <w:pPr>
        <w:overflowPunct/>
        <w:textAlignment w:val="auto"/>
        <w:rPr>
          <w:b/>
          <w:bCs/>
          <w:szCs w:val="22"/>
        </w:rPr>
      </w:pPr>
      <w:r w:rsidRPr="008E0111">
        <w:rPr>
          <w:b/>
          <w:bCs/>
          <w:szCs w:val="22"/>
        </w:rPr>
        <w:t>A. Personnel Expenses</w:t>
      </w:r>
    </w:p>
    <w:p w14:paraId="6D00278A" w14:textId="77777777" w:rsidR="008E0111" w:rsidRDefault="008E0111" w:rsidP="00A15A14">
      <w:pPr>
        <w:overflowPunct/>
        <w:spacing w:before="0"/>
        <w:textAlignment w:val="auto"/>
        <w:rPr>
          <w:szCs w:val="22"/>
        </w:rPr>
      </w:pPr>
      <w:r w:rsidRPr="008E0111">
        <w:rPr>
          <w:szCs w:val="22"/>
        </w:rPr>
        <w:t>Under “Position/Title Description,” list each staff position separately and provide salary and</w:t>
      </w:r>
      <w:r>
        <w:rPr>
          <w:szCs w:val="22"/>
        </w:rPr>
        <w:t xml:space="preserve"> </w:t>
      </w:r>
      <w:r w:rsidRPr="008E0111">
        <w:rPr>
          <w:szCs w:val="22"/>
        </w:rPr>
        <w:t>percentage of effort as percentage of FTE devoted to this award. Each staff person’s role listed in</w:t>
      </w:r>
      <w:r>
        <w:rPr>
          <w:szCs w:val="22"/>
        </w:rPr>
        <w:t xml:space="preserve"> </w:t>
      </w:r>
      <w:r w:rsidRPr="008E0111">
        <w:rPr>
          <w:szCs w:val="22"/>
        </w:rPr>
        <w:t>the budget must</w:t>
      </w:r>
      <w:r w:rsidR="00CD1F93">
        <w:rPr>
          <w:szCs w:val="22"/>
        </w:rPr>
        <w:t xml:space="preserve"> </w:t>
      </w:r>
      <w:r w:rsidRPr="008E0111">
        <w:rPr>
          <w:szCs w:val="22"/>
        </w:rPr>
        <w:t>be described in the application narrative and each staff person mentioned in the</w:t>
      </w:r>
      <w:r>
        <w:rPr>
          <w:szCs w:val="22"/>
        </w:rPr>
        <w:t xml:space="preserve"> </w:t>
      </w:r>
      <w:r w:rsidRPr="008E0111">
        <w:rPr>
          <w:szCs w:val="22"/>
        </w:rPr>
        <w:t xml:space="preserve">narrative must be listed </w:t>
      </w:r>
      <w:r w:rsidR="00CD1F93">
        <w:rPr>
          <w:szCs w:val="22"/>
        </w:rPr>
        <w:t>i</w:t>
      </w:r>
      <w:r w:rsidRPr="008E0111">
        <w:rPr>
          <w:szCs w:val="22"/>
        </w:rPr>
        <w:t xml:space="preserve">n the budget as either </w:t>
      </w:r>
      <w:r w:rsidR="005A71F3">
        <w:rPr>
          <w:szCs w:val="22"/>
        </w:rPr>
        <w:t>CNCS</w:t>
      </w:r>
      <w:r w:rsidRPr="008E0111">
        <w:rPr>
          <w:szCs w:val="22"/>
        </w:rPr>
        <w:t xml:space="preserve"> or Grantee share. </w:t>
      </w:r>
      <w:r w:rsidR="00314660">
        <w:rPr>
          <w:szCs w:val="22"/>
        </w:rPr>
        <w:t>Note: all personnel on the grant, both grantee share and CNCS share supported, are subject to the National Criminal History Background Check requirements.</w:t>
      </w:r>
    </w:p>
    <w:p w14:paraId="39F9DDD5" w14:textId="77777777" w:rsidR="008E0111" w:rsidRPr="008E0111" w:rsidRDefault="008E0111" w:rsidP="00A15A14">
      <w:pPr>
        <w:overflowPunct/>
        <w:textAlignment w:val="auto"/>
        <w:rPr>
          <w:b/>
          <w:bCs/>
          <w:szCs w:val="22"/>
        </w:rPr>
      </w:pPr>
      <w:r w:rsidRPr="008E0111">
        <w:rPr>
          <w:b/>
          <w:bCs/>
          <w:szCs w:val="22"/>
        </w:rPr>
        <w:t>B. Personnel Fringe Benefits</w:t>
      </w:r>
    </w:p>
    <w:p w14:paraId="41C0023B" w14:textId="77777777" w:rsidR="008E0111" w:rsidRPr="008E0111" w:rsidRDefault="008E0111" w:rsidP="00A15A14">
      <w:pPr>
        <w:overflowPunct/>
        <w:spacing w:before="0"/>
        <w:textAlignment w:val="auto"/>
        <w:rPr>
          <w:szCs w:val="22"/>
        </w:rPr>
      </w:pPr>
      <w:r w:rsidRPr="008E0111">
        <w:rPr>
          <w:szCs w:val="22"/>
        </w:rPr>
        <w:t>Under “Purpose/Description,” identify the types of fringe benefits to be covered and the costs of</w:t>
      </w:r>
      <w:r w:rsidR="00CD1F93">
        <w:rPr>
          <w:szCs w:val="22"/>
        </w:rPr>
        <w:t xml:space="preserve"> </w:t>
      </w:r>
      <w:r w:rsidRPr="008E0111">
        <w:rPr>
          <w:szCs w:val="22"/>
        </w:rPr>
        <w:t xml:space="preserve">benefit(s) </w:t>
      </w:r>
      <w:r w:rsidRPr="007B1356">
        <w:rPr>
          <w:i/>
          <w:szCs w:val="22"/>
          <w:u w:val="single"/>
        </w:rPr>
        <w:t>for each staff position</w:t>
      </w:r>
      <w:r w:rsidRPr="008E0111">
        <w:rPr>
          <w:szCs w:val="22"/>
        </w:rPr>
        <w:t>. Allowable fringe benefits typically include FICA, Worker’s</w:t>
      </w:r>
      <w:r w:rsidR="00CD1F93">
        <w:rPr>
          <w:szCs w:val="22"/>
        </w:rPr>
        <w:t xml:space="preserve"> </w:t>
      </w:r>
      <w:r w:rsidRPr="008E0111">
        <w:rPr>
          <w:szCs w:val="22"/>
        </w:rPr>
        <w:t>Compensation, Retirement, SUTA, Health and Life Insurance, IRA, and 401K. You may provide</w:t>
      </w:r>
      <w:r w:rsidR="00CD1F93">
        <w:rPr>
          <w:szCs w:val="22"/>
        </w:rPr>
        <w:t xml:space="preserve"> </w:t>
      </w:r>
      <w:r w:rsidRPr="008E0111">
        <w:rPr>
          <w:szCs w:val="22"/>
        </w:rPr>
        <w:t>a calculation for total benefits as a percentage of the salaries to which they apply or list each</w:t>
      </w:r>
      <w:r w:rsidR="00CD1F93">
        <w:rPr>
          <w:szCs w:val="22"/>
        </w:rPr>
        <w:t xml:space="preserve"> </w:t>
      </w:r>
      <w:r w:rsidRPr="008E0111">
        <w:rPr>
          <w:szCs w:val="22"/>
        </w:rPr>
        <w:t xml:space="preserve">benefit as a separate item. If a fringe benefit amount is over 30%, </w:t>
      </w:r>
      <w:r w:rsidR="0002167A">
        <w:rPr>
          <w:szCs w:val="22"/>
        </w:rPr>
        <w:t>you must itemize them</w:t>
      </w:r>
      <w:r w:rsidR="00A15A14">
        <w:rPr>
          <w:szCs w:val="22"/>
        </w:rPr>
        <w:t xml:space="preserve"> and justify the high cost</w:t>
      </w:r>
      <w:r w:rsidRPr="008E0111">
        <w:rPr>
          <w:szCs w:val="22"/>
        </w:rPr>
        <w:t>.</w:t>
      </w:r>
    </w:p>
    <w:p w14:paraId="7E2260B4" w14:textId="77777777" w:rsidR="008E0111" w:rsidRDefault="008E0111" w:rsidP="006C7F45">
      <w:pPr>
        <w:overflowPunct/>
        <w:textAlignment w:val="auto"/>
      </w:pPr>
      <w:r w:rsidRPr="008E0111">
        <w:t>Holidays, leave, and other similar vacation benefits are not included in the fringe benefit rates</w:t>
      </w:r>
      <w:r w:rsidR="00CD1F93">
        <w:t xml:space="preserve"> </w:t>
      </w:r>
      <w:r w:rsidRPr="008E0111">
        <w:t>but are absorbed into the personnel expenses (salary) budget line item.</w:t>
      </w:r>
      <w:r w:rsidR="00314660">
        <w:t xml:space="preserve"> Do not enter them.</w:t>
      </w:r>
    </w:p>
    <w:p w14:paraId="07E4E057" w14:textId="77777777" w:rsidR="00FC579B" w:rsidRPr="00FC579B" w:rsidRDefault="00FC579B" w:rsidP="007B1356">
      <w:pPr>
        <w:overflowPunct/>
        <w:textAlignment w:val="auto"/>
        <w:rPr>
          <w:b/>
          <w:bCs/>
          <w:szCs w:val="22"/>
        </w:rPr>
      </w:pPr>
      <w:r w:rsidRPr="00FC579B">
        <w:rPr>
          <w:b/>
          <w:bCs/>
          <w:szCs w:val="22"/>
        </w:rPr>
        <w:t>C. 1. Staff Travel</w:t>
      </w:r>
    </w:p>
    <w:p w14:paraId="727F2253" w14:textId="77777777" w:rsidR="00FC579B" w:rsidRDefault="00FC579B" w:rsidP="00A15A14">
      <w:pPr>
        <w:overflowPunct/>
        <w:spacing w:before="0"/>
        <w:textAlignment w:val="auto"/>
        <w:rPr>
          <w:szCs w:val="22"/>
        </w:rPr>
      </w:pPr>
      <w:r w:rsidRPr="00FC579B">
        <w:rPr>
          <w:szCs w:val="22"/>
        </w:rPr>
        <w:t>Describe the purpose for which program staff will travel. Provide a calculation that includes</w:t>
      </w:r>
      <w:r>
        <w:rPr>
          <w:szCs w:val="22"/>
        </w:rPr>
        <w:t xml:space="preserve"> </w:t>
      </w:r>
      <w:r w:rsidRPr="00FC579B">
        <w:rPr>
          <w:szCs w:val="22"/>
        </w:rPr>
        <w:t>itemized costs for airfare, transportation, lodging, per diem, and other travel-related expenses</w:t>
      </w:r>
      <w:r>
        <w:rPr>
          <w:szCs w:val="22"/>
        </w:rPr>
        <w:t xml:space="preserve"> </w:t>
      </w:r>
      <w:r w:rsidRPr="00FC579B">
        <w:rPr>
          <w:szCs w:val="22"/>
        </w:rPr>
        <w:t>multiplied by the number of trips/staff. Where applicable, identify the current standard</w:t>
      </w:r>
      <w:r>
        <w:rPr>
          <w:szCs w:val="22"/>
        </w:rPr>
        <w:t xml:space="preserve"> </w:t>
      </w:r>
      <w:r w:rsidRPr="00FC579B">
        <w:rPr>
          <w:szCs w:val="22"/>
        </w:rPr>
        <w:t>reimbursement rate(s) of the organization for mileage, daily per diem, and similar supporting</w:t>
      </w:r>
      <w:r>
        <w:rPr>
          <w:szCs w:val="22"/>
        </w:rPr>
        <w:t xml:space="preserve"> </w:t>
      </w:r>
      <w:r w:rsidRPr="00FC579B">
        <w:rPr>
          <w:szCs w:val="22"/>
        </w:rPr>
        <w:t>information. The standard mileage reimbursement should not exceed the federal mileage rate</w:t>
      </w:r>
      <w:r>
        <w:rPr>
          <w:szCs w:val="22"/>
        </w:rPr>
        <w:t xml:space="preserve"> </w:t>
      </w:r>
      <w:r w:rsidRPr="00FC579B">
        <w:rPr>
          <w:szCs w:val="22"/>
        </w:rPr>
        <w:t>unless a result of applicant policy and justified in the budget narrative. Only domestic travel is</w:t>
      </w:r>
      <w:r>
        <w:rPr>
          <w:szCs w:val="22"/>
        </w:rPr>
        <w:t xml:space="preserve"> </w:t>
      </w:r>
      <w:r w:rsidRPr="00FC579B">
        <w:rPr>
          <w:szCs w:val="22"/>
        </w:rPr>
        <w:t>allowable.</w:t>
      </w:r>
    </w:p>
    <w:p w14:paraId="1254B740" w14:textId="77777777" w:rsidR="00FC579B" w:rsidRDefault="00FC579B" w:rsidP="007B1356">
      <w:pPr>
        <w:overflowPunct/>
        <w:textAlignment w:val="auto"/>
      </w:pPr>
      <w:r w:rsidRPr="00FC579B">
        <w:t>We expect all applicants to include funds in this line item for travel for staff and site staff to</w:t>
      </w:r>
      <w:r>
        <w:t xml:space="preserve"> </w:t>
      </w:r>
      <w:r w:rsidRPr="00FC579B">
        <w:t xml:space="preserve">attend </w:t>
      </w:r>
      <w:r>
        <w:t xml:space="preserve">Commission and </w:t>
      </w:r>
      <w:r w:rsidR="005A71F3">
        <w:t>CNCS</w:t>
      </w:r>
      <w:r w:rsidRPr="00FC579B">
        <w:t>-sponsored technical assistance meetings. These include the Annual Grantee</w:t>
      </w:r>
      <w:r>
        <w:t xml:space="preserve"> Training (central Maine), the Blaine House Conference on Service and Volunteerism (October in </w:t>
      </w:r>
      <w:r w:rsidR="00F022A6">
        <w:t>Orono</w:t>
      </w:r>
      <w:r w:rsidR="00356C6B">
        <w:t>, ME</w:t>
      </w:r>
      <w:r>
        <w:t xml:space="preserve">), </w:t>
      </w:r>
      <w:r w:rsidR="00F022A6">
        <w:t xml:space="preserve">AmeriCorps Swearing-in Ceremony (fall), </w:t>
      </w:r>
      <w:r w:rsidR="007B1356">
        <w:t xml:space="preserve">and </w:t>
      </w:r>
      <w:r>
        <w:t>monthly grantee meetings</w:t>
      </w:r>
      <w:r w:rsidRPr="00FC579B">
        <w:t>.</w:t>
      </w:r>
      <w:r w:rsidR="00A15A14">
        <w:t xml:space="preserve"> </w:t>
      </w:r>
      <w:r w:rsidR="00655046">
        <w:t>Attendance at t</w:t>
      </w:r>
      <w:r w:rsidR="00B3631A">
        <w:t>he region</w:t>
      </w:r>
      <w:r w:rsidR="00E40578">
        <w:t>al</w:t>
      </w:r>
      <w:r w:rsidR="00B3631A">
        <w:t xml:space="preserve"> conference of CNCS grantees is required for program staff and fiscal staff of the legal applicant who are responsible for grant finances</w:t>
      </w:r>
      <w:r w:rsidR="00A15A14">
        <w:t xml:space="preserve">. </w:t>
      </w:r>
    </w:p>
    <w:p w14:paraId="5706D7B5" w14:textId="77777777" w:rsidR="00FC579B" w:rsidRPr="00CA5DEA" w:rsidRDefault="00B3631A" w:rsidP="007B1356">
      <w:pPr>
        <w:overflowPunct/>
        <w:textAlignment w:val="auto"/>
        <w:rPr>
          <w:szCs w:val="22"/>
        </w:rPr>
      </w:pPr>
      <w:r>
        <w:rPr>
          <w:szCs w:val="22"/>
        </w:rPr>
        <w:t>E</w:t>
      </w:r>
      <w:r w:rsidRPr="00CA5DEA">
        <w:rPr>
          <w:szCs w:val="22"/>
        </w:rPr>
        <w:t>xample</w:t>
      </w:r>
      <w:r>
        <w:rPr>
          <w:szCs w:val="22"/>
        </w:rPr>
        <w:t xml:space="preserve"> of</w:t>
      </w:r>
      <w:r w:rsidRPr="00CA5DEA">
        <w:rPr>
          <w:szCs w:val="22"/>
        </w:rPr>
        <w:t xml:space="preserve"> </w:t>
      </w:r>
      <w:r w:rsidR="00FC579B" w:rsidRPr="00CA5DEA">
        <w:rPr>
          <w:szCs w:val="22"/>
        </w:rPr>
        <w:t xml:space="preserve">Travel calculation: 2 staff </w:t>
      </w:r>
      <w:r w:rsidR="00C8052B" w:rsidRPr="00CA5DEA">
        <w:rPr>
          <w:szCs w:val="22"/>
        </w:rPr>
        <w:t>to</w:t>
      </w:r>
      <w:r w:rsidR="00FC579B" w:rsidRPr="00CA5DEA">
        <w:rPr>
          <w:szCs w:val="22"/>
        </w:rPr>
        <w:t xml:space="preserve"> the </w:t>
      </w:r>
      <w:r w:rsidR="005F1BF6">
        <w:rPr>
          <w:szCs w:val="22"/>
        </w:rPr>
        <w:t>Region</w:t>
      </w:r>
      <w:r w:rsidR="00E40578">
        <w:rPr>
          <w:szCs w:val="22"/>
        </w:rPr>
        <w:t>al</w:t>
      </w:r>
      <w:r w:rsidR="005F1BF6">
        <w:rPr>
          <w:szCs w:val="22"/>
        </w:rPr>
        <w:t xml:space="preserve"> C</w:t>
      </w:r>
      <w:r w:rsidR="005F1BF6" w:rsidRPr="005F1BF6">
        <w:rPr>
          <w:szCs w:val="22"/>
        </w:rPr>
        <w:t xml:space="preserve">onference </w:t>
      </w:r>
      <w:r w:rsidR="00FC579B" w:rsidRPr="00CA5DEA">
        <w:rPr>
          <w:szCs w:val="22"/>
        </w:rPr>
        <w:t xml:space="preserve">in </w:t>
      </w:r>
      <w:r w:rsidR="005F1BF6">
        <w:rPr>
          <w:szCs w:val="22"/>
        </w:rPr>
        <w:t>Springfield, MA</w:t>
      </w:r>
      <w:r w:rsidR="00FC579B" w:rsidRPr="00CA5DEA">
        <w:rPr>
          <w:szCs w:val="22"/>
        </w:rPr>
        <w:t>: 2 staff X $</w:t>
      </w:r>
      <w:r w:rsidR="005F1BF6">
        <w:rPr>
          <w:szCs w:val="22"/>
        </w:rPr>
        <w:t>1</w:t>
      </w:r>
      <w:r w:rsidR="00FC579B" w:rsidRPr="00CA5DEA">
        <w:rPr>
          <w:szCs w:val="22"/>
        </w:rPr>
        <w:t>50 airfare + (</w:t>
      </w:r>
      <w:r w:rsidR="00C8052B" w:rsidRPr="00CA5DEA">
        <w:rPr>
          <w:szCs w:val="22"/>
        </w:rPr>
        <w:t>3</w:t>
      </w:r>
      <w:r w:rsidR="00FC579B" w:rsidRPr="00CA5DEA">
        <w:rPr>
          <w:szCs w:val="22"/>
        </w:rPr>
        <w:t xml:space="preserve"> day) X $400</w:t>
      </w:r>
      <w:r w:rsidR="00C8052B" w:rsidRPr="00CA5DEA">
        <w:rPr>
          <w:szCs w:val="22"/>
        </w:rPr>
        <w:t>/day</w:t>
      </w:r>
      <w:r w:rsidR="00FC579B" w:rsidRPr="00CA5DEA">
        <w:rPr>
          <w:szCs w:val="22"/>
        </w:rPr>
        <w:t xml:space="preserve"> </w:t>
      </w:r>
      <w:r w:rsidR="00EB3ED3">
        <w:rPr>
          <w:szCs w:val="22"/>
        </w:rPr>
        <w:t xml:space="preserve">shared </w:t>
      </w:r>
      <w:r w:rsidR="00FC579B" w:rsidRPr="00CA5DEA">
        <w:rPr>
          <w:szCs w:val="22"/>
        </w:rPr>
        <w:t>lodging</w:t>
      </w:r>
      <w:r w:rsidR="00EB3ED3" w:rsidRPr="00CA5DEA">
        <w:rPr>
          <w:szCs w:val="22"/>
        </w:rPr>
        <w:t xml:space="preserve">+ $50 </w:t>
      </w:r>
      <w:r w:rsidR="00EB3ED3">
        <w:rPr>
          <w:szCs w:val="22"/>
        </w:rPr>
        <w:t xml:space="preserve">shared </w:t>
      </w:r>
      <w:r w:rsidR="00EB3ED3" w:rsidRPr="00CA5DEA">
        <w:rPr>
          <w:szCs w:val="22"/>
        </w:rPr>
        <w:t>ground transportation</w:t>
      </w:r>
      <w:r w:rsidR="00FC579B" w:rsidRPr="00CA5DEA">
        <w:rPr>
          <w:szCs w:val="22"/>
        </w:rPr>
        <w:t xml:space="preserve"> + $35 per diem</w:t>
      </w:r>
      <w:r w:rsidR="00C8052B" w:rsidRPr="00CA5DEA">
        <w:rPr>
          <w:szCs w:val="22"/>
        </w:rPr>
        <w:t xml:space="preserve"> </w:t>
      </w:r>
      <w:r w:rsidR="003D0282">
        <w:rPr>
          <w:szCs w:val="22"/>
        </w:rPr>
        <w:t>per</w:t>
      </w:r>
      <w:r w:rsidR="00C8052B" w:rsidRPr="00CA5DEA">
        <w:rPr>
          <w:szCs w:val="22"/>
        </w:rPr>
        <w:t xml:space="preserve"> person</w:t>
      </w:r>
      <w:r w:rsidR="00FC579B" w:rsidRPr="00CA5DEA">
        <w:rPr>
          <w:szCs w:val="22"/>
        </w:rPr>
        <w:t xml:space="preserve"> </w:t>
      </w:r>
      <w:r w:rsidR="00FC579B" w:rsidRPr="00EB3ED3">
        <w:rPr>
          <w:szCs w:val="22"/>
        </w:rPr>
        <w:t>=$</w:t>
      </w:r>
      <w:r w:rsidR="00EB3ED3" w:rsidRPr="00EB3ED3">
        <w:rPr>
          <w:szCs w:val="22"/>
        </w:rPr>
        <w:t>1</w:t>
      </w:r>
      <w:r w:rsidR="00FC579B" w:rsidRPr="00EB3ED3">
        <w:rPr>
          <w:szCs w:val="22"/>
        </w:rPr>
        <w:t>,</w:t>
      </w:r>
      <w:r w:rsidR="00EB3ED3" w:rsidRPr="00EB3ED3">
        <w:rPr>
          <w:szCs w:val="22"/>
        </w:rPr>
        <w:t>760</w:t>
      </w:r>
      <w:r w:rsidR="00C8052B" w:rsidRPr="00EB3ED3">
        <w:rPr>
          <w:szCs w:val="22"/>
        </w:rPr>
        <w:t>.0</w:t>
      </w:r>
      <w:r w:rsidR="00FC579B" w:rsidRPr="00EB3ED3">
        <w:rPr>
          <w:szCs w:val="22"/>
        </w:rPr>
        <w:t xml:space="preserve">0 for </w:t>
      </w:r>
      <w:r w:rsidR="00EB3ED3" w:rsidRPr="00EB3ED3">
        <w:rPr>
          <w:szCs w:val="22"/>
        </w:rPr>
        <w:t>regional</w:t>
      </w:r>
      <w:r w:rsidR="00FC579B" w:rsidRPr="00EB3ED3">
        <w:rPr>
          <w:szCs w:val="22"/>
        </w:rPr>
        <w:t xml:space="preserve"> conference.</w:t>
      </w:r>
    </w:p>
    <w:p w14:paraId="3C8E2334" w14:textId="77777777" w:rsidR="00FC579B" w:rsidRPr="00FC579B" w:rsidRDefault="00FC579B" w:rsidP="007B1356">
      <w:pPr>
        <w:overflowPunct/>
        <w:textAlignment w:val="auto"/>
        <w:rPr>
          <w:b/>
          <w:bCs/>
          <w:szCs w:val="22"/>
        </w:rPr>
      </w:pPr>
      <w:r w:rsidRPr="00FC579B">
        <w:rPr>
          <w:b/>
          <w:bCs/>
          <w:szCs w:val="22"/>
        </w:rPr>
        <w:t>C. 2. Member Travel</w:t>
      </w:r>
    </w:p>
    <w:p w14:paraId="33E963AC" w14:textId="77777777" w:rsidR="00FC579B" w:rsidRDefault="00FC579B" w:rsidP="00A15A14">
      <w:pPr>
        <w:overflowPunct/>
        <w:spacing w:before="0"/>
        <w:textAlignment w:val="auto"/>
        <w:rPr>
          <w:szCs w:val="22"/>
        </w:rPr>
      </w:pPr>
      <w:r w:rsidRPr="00FC579B">
        <w:rPr>
          <w:szCs w:val="22"/>
        </w:rPr>
        <w:t>Describe the purpose for which members will travel. Provide a calculation that includes itemized</w:t>
      </w:r>
      <w:r>
        <w:rPr>
          <w:szCs w:val="22"/>
        </w:rPr>
        <w:t xml:space="preserve"> </w:t>
      </w:r>
      <w:r w:rsidRPr="00FC579B">
        <w:rPr>
          <w:szCs w:val="22"/>
        </w:rPr>
        <w:t>costs for airfare, transportation, lodging, per diem, and other related expenses for members to</w:t>
      </w:r>
      <w:r>
        <w:rPr>
          <w:szCs w:val="22"/>
        </w:rPr>
        <w:t xml:space="preserve"> </w:t>
      </w:r>
      <w:r w:rsidRPr="00FC579B">
        <w:rPr>
          <w:szCs w:val="22"/>
        </w:rPr>
        <w:t>travel outside their service location or between sites. Costs associated with local travel, such as</w:t>
      </w:r>
      <w:r>
        <w:rPr>
          <w:szCs w:val="22"/>
        </w:rPr>
        <w:t xml:space="preserve"> </w:t>
      </w:r>
      <w:r w:rsidRPr="00FC579B">
        <w:rPr>
          <w:szCs w:val="22"/>
        </w:rPr>
        <w:t>bus passes to local sites, mileage reimbursement for use of car, etc., should be included in this</w:t>
      </w:r>
      <w:r>
        <w:rPr>
          <w:szCs w:val="22"/>
        </w:rPr>
        <w:t xml:space="preserve"> </w:t>
      </w:r>
      <w:r w:rsidRPr="00FC579B">
        <w:rPr>
          <w:szCs w:val="22"/>
        </w:rPr>
        <w:t>budget category. Where applicable, identify the current standard reimbursement rate(s) of the</w:t>
      </w:r>
      <w:r>
        <w:rPr>
          <w:szCs w:val="22"/>
        </w:rPr>
        <w:t xml:space="preserve"> </w:t>
      </w:r>
      <w:r w:rsidRPr="00FC579B">
        <w:rPr>
          <w:szCs w:val="22"/>
        </w:rPr>
        <w:t>organization for mileage, daily per diem, and similar supporting information.</w:t>
      </w:r>
    </w:p>
    <w:p w14:paraId="1BA198E6" w14:textId="77777777" w:rsidR="00FC579B" w:rsidRDefault="00FC579B" w:rsidP="00C14145">
      <w:pPr>
        <w:overflowPunct/>
        <w:textAlignment w:val="auto"/>
        <w:rPr>
          <w:szCs w:val="22"/>
        </w:rPr>
      </w:pPr>
      <w:r>
        <w:rPr>
          <w:szCs w:val="22"/>
        </w:rPr>
        <w:t xml:space="preserve">Member travel should also support </w:t>
      </w:r>
      <w:r w:rsidR="0003705E">
        <w:rPr>
          <w:szCs w:val="22"/>
        </w:rPr>
        <w:t xml:space="preserve">member </w:t>
      </w:r>
      <w:r>
        <w:rPr>
          <w:szCs w:val="22"/>
        </w:rPr>
        <w:t xml:space="preserve">attendance at the Blaine House Conference on Service and Volunteerism as well as Mid-winter AmeriCorps </w:t>
      </w:r>
      <w:r w:rsidR="00E40578">
        <w:rPr>
          <w:szCs w:val="22"/>
        </w:rPr>
        <w:t xml:space="preserve">Member </w:t>
      </w:r>
      <w:r>
        <w:rPr>
          <w:szCs w:val="22"/>
        </w:rPr>
        <w:t>Conference.</w:t>
      </w:r>
    </w:p>
    <w:p w14:paraId="21737A1C" w14:textId="77777777" w:rsidR="00FC579B" w:rsidRPr="00FC579B" w:rsidRDefault="00FC579B" w:rsidP="003E3F82">
      <w:pPr>
        <w:overflowPunct/>
        <w:textAlignment w:val="auto"/>
        <w:rPr>
          <w:b/>
          <w:bCs/>
          <w:szCs w:val="22"/>
        </w:rPr>
      </w:pPr>
      <w:r w:rsidRPr="00FC579B">
        <w:rPr>
          <w:b/>
          <w:bCs/>
          <w:szCs w:val="22"/>
        </w:rPr>
        <w:t>D. Equipment</w:t>
      </w:r>
    </w:p>
    <w:p w14:paraId="662053BE" w14:textId="77777777" w:rsidR="00C27344" w:rsidRPr="00CC1D8B" w:rsidRDefault="00FC579B" w:rsidP="00FC579B">
      <w:pPr>
        <w:overflowPunct/>
        <w:spacing w:before="0"/>
        <w:textAlignment w:val="auto"/>
        <w:rPr>
          <w:szCs w:val="22"/>
        </w:rPr>
      </w:pPr>
      <w:r w:rsidRPr="00FC579B">
        <w:rPr>
          <w:szCs w:val="22"/>
        </w:rPr>
        <w:t>Equipment is defined as tangible, non-expendable personal property having a useful life of more</w:t>
      </w:r>
      <w:r w:rsidR="00627632">
        <w:rPr>
          <w:szCs w:val="22"/>
        </w:rPr>
        <w:t xml:space="preserve"> </w:t>
      </w:r>
      <w:r w:rsidRPr="00FC579B">
        <w:rPr>
          <w:szCs w:val="22"/>
        </w:rPr>
        <w:t xml:space="preserve">than one year AND an acquisition cost of </w:t>
      </w:r>
      <w:r w:rsidRPr="00FC579B">
        <w:rPr>
          <w:b/>
          <w:bCs/>
          <w:szCs w:val="22"/>
        </w:rPr>
        <w:t xml:space="preserve">$5,000 or more </w:t>
      </w:r>
      <w:r w:rsidRPr="00A15A14">
        <w:rPr>
          <w:b/>
          <w:bCs/>
          <w:szCs w:val="22"/>
          <w:u w:val="single"/>
        </w:rPr>
        <w:t>per unit</w:t>
      </w:r>
      <w:r w:rsidRPr="00FC579B">
        <w:rPr>
          <w:b/>
          <w:bCs/>
          <w:szCs w:val="22"/>
        </w:rPr>
        <w:t xml:space="preserve"> </w:t>
      </w:r>
      <w:r w:rsidRPr="00FC579B">
        <w:rPr>
          <w:szCs w:val="22"/>
        </w:rPr>
        <w:t>(including accessories,</w:t>
      </w:r>
      <w:r w:rsidR="00627632">
        <w:rPr>
          <w:szCs w:val="22"/>
        </w:rPr>
        <w:t xml:space="preserve"> </w:t>
      </w:r>
      <w:r w:rsidRPr="00FC579B">
        <w:rPr>
          <w:szCs w:val="22"/>
        </w:rPr>
        <w:t>attachments, and modifications). Any items that do not meet this definition should be entered in</w:t>
      </w:r>
      <w:r w:rsidR="00627632">
        <w:rPr>
          <w:szCs w:val="22"/>
        </w:rPr>
        <w:t xml:space="preserve"> “</w:t>
      </w:r>
      <w:r w:rsidRPr="00FC579B">
        <w:rPr>
          <w:szCs w:val="22"/>
        </w:rPr>
        <w:t>E. Supplies</w:t>
      </w:r>
      <w:r w:rsidR="00627632">
        <w:rPr>
          <w:szCs w:val="22"/>
        </w:rPr>
        <w:t>”</w:t>
      </w:r>
      <w:r w:rsidRPr="00FC579B">
        <w:rPr>
          <w:szCs w:val="22"/>
        </w:rPr>
        <w:t xml:space="preserve"> below. Purchases of equipment are limited to 10% of the total Corporation funds</w:t>
      </w:r>
      <w:r w:rsidR="00627632">
        <w:rPr>
          <w:szCs w:val="22"/>
        </w:rPr>
        <w:t xml:space="preserve"> </w:t>
      </w:r>
      <w:r w:rsidRPr="00FC579B">
        <w:rPr>
          <w:szCs w:val="22"/>
        </w:rPr>
        <w:t>requested. If applicable, show the unit cost and number of units you are requesting. Provide a</w:t>
      </w:r>
      <w:r w:rsidR="00627632">
        <w:rPr>
          <w:szCs w:val="22"/>
        </w:rPr>
        <w:t xml:space="preserve"> </w:t>
      </w:r>
      <w:r w:rsidRPr="00FC579B">
        <w:rPr>
          <w:szCs w:val="22"/>
        </w:rPr>
        <w:t>brief justification for the purchase of the equipment under Item/Purpose.</w:t>
      </w:r>
    </w:p>
    <w:p w14:paraId="01399C7C" w14:textId="77777777" w:rsidR="00FC579B" w:rsidRPr="00FC579B" w:rsidRDefault="00FC579B" w:rsidP="00CC1D8B">
      <w:pPr>
        <w:overflowPunct/>
        <w:textAlignment w:val="auto"/>
        <w:rPr>
          <w:b/>
          <w:bCs/>
          <w:szCs w:val="22"/>
        </w:rPr>
      </w:pPr>
      <w:r w:rsidRPr="00FC579B">
        <w:rPr>
          <w:b/>
          <w:bCs/>
          <w:szCs w:val="22"/>
        </w:rPr>
        <w:t>E. Supplies</w:t>
      </w:r>
    </w:p>
    <w:p w14:paraId="1A34E936" w14:textId="77777777" w:rsidR="00FB2440" w:rsidRPr="00FB2440" w:rsidRDefault="00FB2440" w:rsidP="00A15A14">
      <w:pPr>
        <w:overflowPunct/>
        <w:spacing w:before="0"/>
        <w:textAlignment w:val="auto"/>
        <w:rPr>
          <w:szCs w:val="22"/>
        </w:rPr>
      </w:pPr>
      <w:r w:rsidRPr="00FB2440">
        <w:rPr>
          <w:szCs w:val="22"/>
        </w:rPr>
        <w:t xml:space="preserve">AmeriCorps members must wear an AmeriCorps logo on a daily basis – preferably clothing with the AmeriCorps logo. The item with the AmeriCorps logo is a required budget expense. Please include the cost of the item with the AmeriCorps logo in your budget </w:t>
      </w:r>
      <w:r w:rsidRPr="0003705E">
        <w:rPr>
          <w:szCs w:val="22"/>
          <w:u w:val="single"/>
        </w:rPr>
        <w:t>or</w:t>
      </w:r>
      <w:r w:rsidRPr="00FB2440">
        <w:rPr>
          <w:szCs w:val="22"/>
        </w:rPr>
        <w:t xml:space="preserve"> explain how your program will be providing the item to AmeriCorps members without using grant funds. Grantees may add the AmeriCorps logo to their own local program uniform items using federal funds. </w:t>
      </w:r>
      <w:r w:rsidRPr="000B553A">
        <w:rPr>
          <w:i/>
          <w:szCs w:val="22"/>
        </w:rPr>
        <w:t>Please affirm that your program will be using the AmeriCorps logo in the budget description</w:t>
      </w:r>
      <w:r w:rsidRPr="00FB2440">
        <w:rPr>
          <w:szCs w:val="22"/>
        </w:rPr>
        <w:t>.</w:t>
      </w:r>
    </w:p>
    <w:p w14:paraId="7AE37DE1" w14:textId="77777777" w:rsidR="00B3631A" w:rsidRPr="005F1BF6" w:rsidRDefault="00FC579B" w:rsidP="00FB2440">
      <w:pPr>
        <w:overflowPunct/>
        <w:textAlignment w:val="auto"/>
        <w:rPr>
          <w:szCs w:val="22"/>
        </w:rPr>
      </w:pPr>
      <w:r w:rsidRPr="00FC579B">
        <w:rPr>
          <w:szCs w:val="22"/>
        </w:rPr>
        <w:t>Include the amount of funds to purchase consumable supplies and materials, including member</w:t>
      </w:r>
      <w:r w:rsidR="00627632">
        <w:rPr>
          <w:szCs w:val="22"/>
        </w:rPr>
        <w:t xml:space="preserve"> </w:t>
      </w:r>
      <w:r w:rsidRPr="00FC579B">
        <w:rPr>
          <w:szCs w:val="22"/>
        </w:rPr>
        <w:t>service gear and equipment that does not fit the definition above. You must individually list any</w:t>
      </w:r>
      <w:r w:rsidR="00627632">
        <w:rPr>
          <w:szCs w:val="22"/>
        </w:rPr>
        <w:t xml:space="preserve"> </w:t>
      </w:r>
      <w:r w:rsidRPr="00FC579B">
        <w:rPr>
          <w:szCs w:val="22"/>
        </w:rPr>
        <w:t>single item costing $1,000 or more. Except for safety equipment, grantees may only charge the</w:t>
      </w:r>
      <w:r w:rsidR="00627632">
        <w:rPr>
          <w:szCs w:val="22"/>
        </w:rPr>
        <w:t xml:space="preserve"> </w:t>
      </w:r>
      <w:r w:rsidRPr="00FC579B">
        <w:rPr>
          <w:szCs w:val="22"/>
        </w:rPr>
        <w:t>cost of member service gear to the federal share if it includes the AmeriCorps logo. All safety gear may be charged to the federal share, regardless of whether it includes the</w:t>
      </w:r>
      <w:r w:rsidR="00627632">
        <w:rPr>
          <w:szCs w:val="22"/>
        </w:rPr>
        <w:t xml:space="preserve"> </w:t>
      </w:r>
      <w:r w:rsidRPr="00FC579B">
        <w:rPr>
          <w:szCs w:val="22"/>
        </w:rPr>
        <w:t>AmeriCorps logo. All other service gear must be purchased with non-CNCS funds.</w:t>
      </w:r>
    </w:p>
    <w:p w14:paraId="04610E1A" w14:textId="77777777" w:rsidR="00FC579B" w:rsidRPr="00FC579B" w:rsidRDefault="00FC579B" w:rsidP="00FB2440">
      <w:pPr>
        <w:overflowPunct/>
        <w:textAlignment w:val="auto"/>
        <w:rPr>
          <w:b/>
          <w:bCs/>
          <w:szCs w:val="22"/>
        </w:rPr>
      </w:pPr>
      <w:r w:rsidRPr="00FC579B">
        <w:rPr>
          <w:b/>
          <w:bCs/>
          <w:szCs w:val="22"/>
        </w:rPr>
        <w:t>F. Contractual and Consultant Services</w:t>
      </w:r>
    </w:p>
    <w:p w14:paraId="1A669FCA" w14:textId="77777777" w:rsidR="00627632" w:rsidRDefault="00FC579B" w:rsidP="00FC579B">
      <w:pPr>
        <w:overflowPunct/>
        <w:spacing w:before="0"/>
        <w:textAlignment w:val="auto"/>
        <w:rPr>
          <w:szCs w:val="22"/>
        </w:rPr>
      </w:pPr>
      <w:r w:rsidRPr="00FC579B">
        <w:rPr>
          <w:szCs w:val="22"/>
        </w:rPr>
        <w:t>Include costs for consultants related to the project’s operations, except training or evaluation</w:t>
      </w:r>
      <w:r w:rsidR="00627632">
        <w:rPr>
          <w:szCs w:val="22"/>
        </w:rPr>
        <w:t xml:space="preserve"> </w:t>
      </w:r>
      <w:r w:rsidRPr="00FC579B">
        <w:rPr>
          <w:szCs w:val="22"/>
        </w:rPr>
        <w:t xml:space="preserve">consultants, who will be listed in Sections G. and H., below. </w:t>
      </w:r>
      <w:r w:rsidR="00B3631A">
        <w:rPr>
          <w:szCs w:val="22"/>
        </w:rPr>
        <w:t>There is no maximum daily rate</w:t>
      </w:r>
      <w:r w:rsidRPr="00FC579B">
        <w:rPr>
          <w:szCs w:val="22"/>
        </w:rPr>
        <w:t xml:space="preserve">. </w:t>
      </w:r>
      <w:r w:rsidR="00E40578">
        <w:rPr>
          <w:szCs w:val="22"/>
        </w:rPr>
        <w:t>It is not necessary to include a figure in this field</w:t>
      </w:r>
      <w:r w:rsidR="00262A8C">
        <w:rPr>
          <w:szCs w:val="22"/>
        </w:rPr>
        <w:t>.</w:t>
      </w:r>
    </w:p>
    <w:p w14:paraId="6E0CBF87" w14:textId="77777777" w:rsidR="00F022A6" w:rsidRDefault="00F022A6" w:rsidP="00F022A6">
      <w:pPr>
        <w:overflowPunct/>
        <w:spacing w:before="0"/>
        <w:textAlignment w:val="auto"/>
        <w:rPr>
          <w:szCs w:val="22"/>
        </w:rPr>
      </w:pPr>
    </w:p>
    <w:p w14:paraId="7A1C9241" w14:textId="77777777" w:rsidR="00F022A6" w:rsidRPr="00F022A6" w:rsidRDefault="00F022A6" w:rsidP="00FC579B">
      <w:pPr>
        <w:overflowPunct/>
        <w:spacing w:before="0"/>
        <w:textAlignment w:val="auto"/>
        <w:rPr>
          <w:szCs w:val="22"/>
        </w:rPr>
      </w:pPr>
      <w:r>
        <w:rPr>
          <w:szCs w:val="22"/>
        </w:rPr>
        <w:t xml:space="preserve">Under consultants, </w:t>
      </w:r>
      <w:r w:rsidRPr="008E0111">
        <w:rPr>
          <w:szCs w:val="22"/>
        </w:rPr>
        <w:t>you may include the value</w:t>
      </w:r>
      <w:r>
        <w:rPr>
          <w:szCs w:val="22"/>
        </w:rPr>
        <w:t xml:space="preserve"> </w:t>
      </w:r>
      <w:r w:rsidRPr="008E0111">
        <w:rPr>
          <w:szCs w:val="22"/>
        </w:rPr>
        <w:t xml:space="preserve">of volunteer </w:t>
      </w:r>
      <w:r>
        <w:rPr>
          <w:szCs w:val="22"/>
        </w:rPr>
        <w:t xml:space="preserve">professional </w:t>
      </w:r>
      <w:r w:rsidRPr="008E0111">
        <w:rPr>
          <w:szCs w:val="22"/>
        </w:rPr>
        <w:t xml:space="preserve">services contributed to the </w:t>
      </w:r>
      <w:r>
        <w:rPr>
          <w:szCs w:val="22"/>
        </w:rPr>
        <w:t>o</w:t>
      </w:r>
      <w:r w:rsidRPr="008E0111">
        <w:rPr>
          <w:szCs w:val="22"/>
        </w:rPr>
        <w:t>rganization for organizational functions such as</w:t>
      </w:r>
      <w:r>
        <w:rPr>
          <w:szCs w:val="22"/>
        </w:rPr>
        <w:t xml:space="preserve"> </w:t>
      </w:r>
      <w:r w:rsidRPr="008E0111">
        <w:rPr>
          <w:szCs w:val="22"/>
        </w:rPr>
        <w:t>accounting, audit work, training of staff and AmeriCorps members</w:t>
      </w:r>
      <w:r>
        <w:rPr>
          <w:szCs w:val="22"/>
        </w:rPr>
        <w:t>, or host site supervision of AmeriCorps members</w:t>
      </w:r>
      <w:r w:rsidRPr="008E0111">
        <w:rPr>
          <w:szCs w:val="22"/>
        </w:rPr>
        <w:t>.</w:t>
      </w:r>
      <w:r w:rsidRPr="00F022A6">
        <w:rPr>
          <w:szCs w:val="22"/>
        </w:rPr>
        <w:t xml:space="preserve"> </w:t>
      </w:r>
      <w:r w:rsidRPr="008E0111">
        <w:rPr>
          <w:szCs w:val="22"/>
        </w:rPr>
        <w:t>Because the</w:t>
      </w:r>
      <w:r>
        <w:rPr>
          <w:szCs w:val="22"/>
        </w:rPr>
        <w:t xml:space="preserve"> </w:t>
      </w:r>
      <w:r w:rsidRPr="008E0111">
        <w:rPr>
          <w:szCs w:val="22"/>
        </w:rPr>
        <w:t xml:space="preserve">purpose of this grant is to enable and </w:t>
      </w:r>
      <w:r>
        <w:rPr>
          <w:szCs w:val="22"/>
        </w:rPr>
        <w:t>s</w:t>
      </w:r>
      <w:r w:rsidRPr="008E0111">
        <w:rPr>
          <w:szCs w:val="22"/>
        </w:rPr>
        <w:t>timulate volunteer community service, do not include the</w:t>
      </w:r>
      <w:r>
        <w:rPr>
          <w:szCs w:val="22"/>
        </w:rPr>
        <w:t xml:space="preserve"> </w:t>
      </w:r>
      <w:r w:rsidRPr="008E0111">
        <w:rPr>
          <w:szCs w:val="22"/>
        </w:rPr>
        <w:t>value of direct service performed by community volunteers.</w:t>
      </w:r>
    </w:p>
    <w:p w14:paraId="3523BD54" w14:textId="77777777" w:rsidR="00FC579B" w:rsidRPr="00FC579B" w:rsidRDefault="00FC579B" w:rsidP="00FB2440">
      <w:pPr>
        <w:overflowPunct/>
        <w:textAlignment w:val="auto"/>
        <w:rPr>
          <w:b/>
          <w:bCs/>
          <w:szCs w:val="22"/>
        </w:rPr>
      </w:pPr>
      <w:r w:rsidRPr="00FC579B">
        <w:rPr>
          <w:b/>
          <w:bCs/>
          <w:szCs w:val="22"/>
        </w:rPr>
        <w:t>G. 1. Staff Training</w:t>
      </w:r>
    </w:p>
    <w:p w14:paraId="372300C7" w14:textId="77777777" w:rsidR="00FC579B" w:rsidRDefault="00FC579B" w:rsidP="00324839">
      <w:pPr>
        <w:overflowPunct/>
        <w:spacing w:before="0"/>
        <w:textAlignment w:val="auto"/>
        <w:rPr>
          <w:szCs w:val="22"/>
        </w:rPr>
      </w:pPr>
      <w:r w:rsidRPr="00FC579B">
        <w:rPr>
          <w:szCs w:val="22"/>
        </w:rPr>
        <w:t xml:space="preserve">Include the costs associated with training staff </w:t>
      </w:r>
      <w:r w:rsidR="00627632">
        <w:rPr>
          <w:szCs w:val="22"/>
        </w:rPr>
        <w:t xml:space="preserve">and site supervisors </w:t>
      </w:r>
      <w:r w:rsidRPr="00FC579B">
        <w:rPr>
          <w:szCs w:val="22"/>
        </w:rPr>
        <w:t>on project requirements and training to enhance</w:t>
      </w:r>
      <w:r w:rsidR="00627632">
        <w:rPr>
          <w:szCs w:val="22"/>
        </w:rPr>
        <w:t xml:space="preserve"> </w:t>
      </w:r>
      <w:r w:rsidRPr="00FC579B">
        <w:rPr>
          <w:szCs w:val="22"/>
        </w:rPr>
        <w:t>the skills staff need for effective project implementation</w:t>
      </w:r>
      <w:r w:rsidR="00FB2440">
        <w:rPr>
          <w:szCs w:val="22"/>
        </w:rPr>
        <w:t xml:space="preserve"> (</w:t>
      </w:r>
      <w:r w:rsidRPr="00FC579B">
        <w:rPr>
          <w:szCs w:val="22"/>
        </w:rPr>
        <w:t>project or financial management,</w:t>
      </w:r>
      <w:r w:rsidR="00627632">
        <w:rPr>
          <w:szCs w:val="22"/>
        </w:rPr>
        <w:t xml:space="preserve"> </w:t>
      </w:r>
      <w:r w:rsidRPr="00FC579B">
        <w:rPr>
          <w:szCs w:val="22"/>
        </w:rPr>
        <w:t>team building, etc.</w:t>
      </w:r>
      <w:r w:rsidR="00FB2440">
        <w:rPr>
          <w:szCs w:val="22"/>
        </w:rPr>
        <w:t>)</w:t>
      </w:r>
      <w:r w:rsidRPr="00FC579B">
        <w:rPr>
          <w:szCs w:val="22"/>
        </w:rPr>
        <w:t xml:space="preserve"> If using a consultant(s) for training, indicate the estimated daily rate.</w:t>
      </w:r>
    </w:p>
    <w:p w14:paraId="54E1B426" w14:textId="77777777" w:rsidR="000E14BF" w:rsidRPr="00CC1D8B" w:rsidRDefault="00627632" w:rsidP="00CC1D8B">
      <w:pPr>
        <w:overflowPunct/>
        <w:textAlignment w:val="auto"/>
        <w:rPr>
          <w:szCs w:val="22"/>
        </w:rPr>
      </w:pPr>
      <w:r>
        <w:rPr>
          <w:szCs w:val="22"/>
        </w:rPr>
        <w:t xml:space="preserve">Staff training should include registration fees for </w:t>
      </w:r>
      <w:r w:rsidR="00FB2440">
        <w:rPr>
          <w:szCs w:val="22"/>
        </w:rPr>
        <w:t xml:space="preserve">CNCS regional meetings </w:t>
      </w:r>
      <w:r>
        <w:rPr>
          <w:szCs w:val="22"/>
        </w:rPr>
        <w:t>($</w:t>
      </w:r>
      <w:r w:rsidR="00FB2440">
        <w:rPr>
          <w:szCs w:val="22"/>
        </w:rPr>
        <w:t>20</w:t>
      </w:r>
      <w:r>
        <w:rPr>
          <w:szCs w:val="22"/>
        </w:rPr>
        <w:t>0 pp), Blaine House Conference on Volunteerism ($</w:t>
      </w:r>
      <w:r w:rsidR="00F022A6">
        <w:rPr>
          <w:szCs w:val="22"/>
        </w:rPr>
        <w:t>50</w:t>
      </w:r>
      <w:r w:rsidR="0002167A">
        <w:rPr>
          <w:szCs w:val="22"/>
        </w:rPr>
        <w:t xml:space="preserve"> </w:t>
      </w:r>
      <w:r>
        <w:rPr>
          <w:szCs w:val="22"/>
        </w:rPr>
        <w:t xml:space="preserve">pp), and </w:t>
      </w:r>
      <w:r w:rsidR="00FB2440">
        <w:rPr>
          <w:szCs w:val="22"/>
        </w:rPr>
        <w:t xml:space="preserve">the fee </w:t>
      </w:r>
      <w:r>
        <w:rPr>
          <w:szCs w:val="22"/>
        </w:rPr>
        <w:t xml:space="preserve">for </w:t>
      </w:r>
      <w:r w:rsidR="00FB2440">
        <w:rPr>
          <w:szCs w:val="22"/>
        </w:rPr>
        <w:t>either</w:t>
      </w:r>
      <w:r>
        <w:rPr>
          <w:szCs w:val="22"/>
        </w:rPr>
        <w:t xml:space="preserve"> </w:t>
      </w:r>
      <w:r w:rsidR="00FB2440">
        <w:rPr>
          <w:szCs w:val="22"/>
        </w:rPr>
        <w:t>a training/education event related to the competencies for National Service Program Staff or Certified Volunteer Administrator ($300) qualification</w:t>
      </w:r>
      <w:r>
        <w:rPr>
          <w:szCs w:val="22"/>
        </w:rPr>
        <w:t xml:space="preserve">. </w:t>
      </w:r>
    </w:p>
    <w:p w14:paraId="71C8F82F" w14:textId="77777777" w:rsidR="00FC579B" w:rsidRPr="00FC579B" w:rsidRDefault="00FC579B" w:rsidP="00CC1D8B">
      <w:pPr>
        <w:overflowPunct/>
        <w:textAlignment w:val="auto"/>
        <w:rPr>
          <w:b/>
          <w:bCs/>
          <w:szCs w:val="22"/>
        </w:rPr>
      </w:pPr>
      <w:r w:rsidRPr="00FC579B">
        <w:rPr>
          <w:b/>
          <w:bCs/>
          <w:szCs w:val="22"/>
        </w:rPr>
        <w:t>G. 2. Member Training</w:t>
      </w:r>
    </w:p>
    <w:p w14:paraId="45E60FDF" w14:textId="77777777" w:rsidR="00FC579B" w:rsidRDefault="00FC579B" w:rsidP="00324839">
      <w:pPr>
        <w:overflowPunct/>
        <w:spacing w:before="0"/>
        <w:textAlignment w:val="auto"/>
        <w:rPr>
          <w:szCs w:val="22"/>
        </w:rPr>
      </w:pPr>
      <w:r w:rsidRPr="00FC579B">
        <w:rPr>
          <w:szCs w:val="22"/>
        </w:rPr>
        <w:t>Include the costs associated with member training to support them in carrying out their service</w:t>
      </w:r>
      <w:r w:rsidR="00627632">
        <w:rPr>
          <w:szCs w:val="22"/>
        </w:rPr>
        <w:t xml:space="preserve"> </w:t>
      </w:r>
      <w:r w:rsidRPr="00FC579B">
        <w:rPr>
          <w:szCs w:val="22"/>
        </w:rPr>
        <w:t>activities. You may also use this section to request funds to support training in Life after</w:t>
      </w:r>
      <w:r w:rsidR="00627632">
        <w:rPr>
          <w:szCs w:val="22"/>
        </w:rPr>
        <w:t xml:space="preserve"> </w:t>
      </w:r>
      <w:r w:rsidRPr="00FC579B">
        <w:rPr>
          <w:szCs w:val="22"/>
        </w:rPr>
        <w:t>AmeriCorps. If using a consultant(s) for training, indicate the estimated daily rate.</w:t>
      </w:r>
    </w:p>
    <w:p w14:paraId="25FBADF6" w14:textId="77777777" w:rsidR="00324839" w:rsidRDefault="00324839" w:rsidP="00324839">
      <w:pPr>
        <w:overflowPunct/>
        <w:spacing w:before="0"/>
        <w:textAlignment w:val="auto"/>
        <w:rPr>
          <w:szCs w:val="22"/>
        </w:rPr>
      </w:pPr>
    </w:p>
    <w:p w14:paraId="434D88F0" w14:textId="77777777" w:rsidR="00627632" w:rsidRPr="00FC579B" w:rsidRDefault="00324839" w:rsidP="00FC579B">
      <w:pPr>
        <w:overflowPunct/>
        <w:spacing w:before="0"/>
        <w:textAlignment w:val="auto"/>
        <w:rPr>
          <w:szCs w:val="22"/>
        </w:rPr>
      </w:pPr>
      <w:r>
        <w:rPr>
          <w:szCs w:val="22"/>
        </w:rPr>
        <w:t>Member training should include the program share of the registration costs for the Blaine House Conference on Service and Volunteerism ($</w:t>
      </w:r>
      <w:r w:rsidR="0002167A">
        <w:rPr>
          <w:szCs w:val="22"/>
        </w:rPr>
        <w:t xml:space="preserve">35 </w:t>
      </w:r>
      <w:r>
        <w:rPr>
          <w:szCs w:val="22"/>
        </w:rPr>
        <w:t xml:space="preserve">pp) as well as </w:t>
      </w:r>
      <w:r w:rsidR="00E40578">
        <w:rPr>
          <w:szCs w:val="22"/>
        </w:rPr>
        <w:t>m</w:t>
      </w:r>
      <w:r>
        <w:rPr>
          <w:szCs w:val="22"/>
        </w:rPr>
        <w:t xml:space="preserve">id-winter AmeriCorps </w:t>
      </w:r>
      <w:r w:rsidR="00E40578">
        <w:rPr>
          <w:szCs w:val="22"/>
        </w:rPr>
        <w:t xml:space="preserve">Member </w:t>
      </w:r>
      <w:r>
        <w:rPr>
          <w:szCs w:val="22"/>
        </w:rPr>
        <w:t>Conference ($25 pp).</w:t>
      </w:r>
    </w:p>
    <w:p w14:paraId="108B3F79" w14:textId="77777777" w:rsidR="00FC579B" w:rsidRPr="00FC579B" w:rsidRDefault="00FC579B" w:rsidP="00CC1D8B">
      <w:pPr>
        <w:overflowPunct/>
        <w:textAlignment w:val="auto"/>
        <w:rPr>
          <w:b/>
          <w:bCs/>
          <w:szCs w:val="22"/>
        </w:rPr>
      </w:pPr>
      <w:r w:rsidRPr="00FC579B">
        <w:rPr>
          <w:b/>
          <w:bCs/>
          <w:szCs w:val="22"/>
        </w:rPr>
        <w:t>H. Evaluation</w:t>
      </w:r>
    </w:p>
    <w:p w14:paraId="490EC818" w14:textId="77777777" w:rsidR="00FC579B" w:rsidRDefault="00FC579B" w:rsidP="00324839">
      <w:pPr>
        <w:overflowPunct/>
        <w:spacing w:before="0"/>
        <w:textAlignment w:val="auto"/>
        <w:rPr>
          <w:szCs w:val="22"/>
        </w:rPr>
      </w:pPr>
      <w:r w:rsidRPr="00FC579B">
        <w:rPr>
          <w:szCs w:val="22"/>
        </w:rPr>
        <w:t>Include costs for project evaluation activities, including additional staff time or subcontracts, use</w:t>
      </w:r>
      <w:r w:rsidR="00627632">
        <w:rPr>
          <w:szCs w:val="22"/>
        </w:rPr>
        <w:t xml:space="preserve"> </w:t>
      </w:r>
      <w:r w:rsidRPr="00FC579B">
        <w:rPr>
          <w:szCs w:val="22"/>
        </w:rPr>
        <w:t>of evaluation consultants, purchase of instrumentation, and other costs specifically for this</w:t>
      </w:r>
      <w:r w:rsidR="00627632">
        <w:rPr>
          <w:szCs w:val="22"/>
        </w:rPr>
        <w:t xml:space="preserve"> </w:t>
      </w:r>
      <w:r w:rsidRPr="00FC579B">
        <w:rPr>
          <w:szCs w:val="22"/>
        </w:rPr>
        <w:t>activity not budgeted in Personnel Expenses. This cost does not include the daily/weekly</w:t>
      </w:r>
      <w:r w:rsidR="00627632">
        <w:rPr>
          <w:szCs w:val="22"/>
        </w:rPr>
        <w:t xml:space="preserve"> </w:t>
      </w:r>
      <w:r w:rsidRPr="00FC579B">
        <w:rPr>
          <w:szCs w:val="22"/>
        </w:rPr>
        <w:t>gathering of data to assess progress toward meeting performance measures, but is a larger</w:t>
      </w:r>
      <w:r w:rsidR="00627632">
        <w:rPr>
          <w:szCs w:val="22"/>
        </w:rPr>
        <w:t xml:space="preserve"> </w:t>
      </w:r>
      <w:r w:rsidRPr="00FC579B">
        <w:rPr>
          <w:szCs w:val="22"/>
        </w:rPr>
        <w:t>assessment of the impact your project is having on the community, as well as an assessment of</w:t>
      </w:r>
      <w:r w:rsidR="00627632">
        <w:rPr>
          <w:szCs w:val="22"/>
        </w:rPr>
        <w:t xml:space="preserve"> </w:t>
      </w:r>
      <w:r w:rsidRPr="00FC579B">
        <w:rPr>
          <w:szCs w:val="22"/>
        </w:rPr>
        <w:t>the overall systems and project design. Indicate daily rates of consultants, where applicable.</w:t>
      </w:r>
    </w:p>
    <w:p w14:paraId="571F10F7" w14:textId="77777777" w:rsidR="00FC579B" w:rsidRPr="00FC579B" w:rsidRDefault="00FC579B" w:rsidP="00CC1D8B">
      <w:pPr>
        <w:overflowPunct/>
        <w:textAlignment w:val="auto"/>
        <w:rPr>
          <w:b/>
          <w:bCs/>
          <w:szCs w:val="22"/>
        </w:rPr>
      </w:pPr>
      <w:r w:rsidRPr="00FC579B">
        <w:rPr>
          <w:b/>
          <w:bCs/>
          <w:szCs w:val="22"/>
        </w:rPr>
        <w:t>I. Other Program Operating Costs</w:t>
      </w:r>
    </w:p>
    <w:p w14:paraId="5DDAC22C" w14:textId="77777777" w:rsidR="00FC579B" w:rsidRPr="00FC579B" w:rsidRDefault="00FC579B" w:rsidP="00B34076">
      <w:pPr>
        <w:overflowPunct/>
        <w:spacing w:before="0"/>
        <w:ind w:firstLine="360"/>
        <w:textAlignment w:val="auto"/>
        <w:rPr>
          <w:szCs w:val="22"/>
        </w:rPr>
      </w:pPr>
      <w:r w:rsidRPr="00FC579B">
        <w:rPr>
          <w:szCs w:val="22"/>
        </w:rPr>
        <w:t>Allowable costs in this budget category should include when applicable:</w:t>
      </w:r>
    </w:p>
    <w:p w14:paraId="2C580826" w14:textId="77777777" w:rsidR="00FC579B" w:rsidRPr="00FC579B" w:rsidRDefault="00FC579B" w:rsidP="008752F4">
      <w:pPr>
        <w:numPr>
          <w:ilvl w:val="0"/>
          <w:numId w:val="27"/>
        </w:numPr>
        <w:tabs>
          <w:tab w:val="clear" w:pos="360"/>
          <w:tab w:val="num" w:pos="720"/>
        </w:tabs>
        <w:overflowPunct/>
        <w:spacing w:before="0"/>
        <w:ind w:left="720"/>
        <w:textAlignment w:val="auto"/>
        <w:rPr>
          <w:szCs w:val="22"/>
        </w:rPr>
      </w:pPr>
      <w:r w:rsidRPr="00FC579B">
        <w:rPr>
          <w:szCs w:val="22"/>
        </w:rPr>
        <w:t xml:space="preserve">Criminal history background checks </w:t>
      </w:r>
      <w:r w:rsidR="005C6B1F">
        <w:rPr>
          <w:szCs w:val="22"/>
        </w:rPr>
        <w:t xml:space="preserve">are required </w:t>
      </w:r>
      <w:r w:rsidRPr="00FC579B">
        <w:rPr>
          <w:szCs w:val="22"/>
        </w:rPr>
        <w:t>for all members and for all employees or other</w:t>
      </w:r>
      <w:r w:rsidR="00627632">
        <w:rPr>
          <w:szCs w:val="22"/>
        </w:rPr>
        <w:t xml:space="preserve"> </w:t>
      </w:r>
      <w:r w:rsidRPr="00FC579B">
        <w:rPr>
          <w:szCs w:val="22"/>
        </w:rPr>
        <w:t>individuals who receive a salary, education award, living allowance, or stipend or similar</w:t>
      </w:r>
      <w:r w:rsidR="00627632">
        <w:rPr>
          <w:szCs w:val="22"/>
        </w:rPr>
        <w:t xml:space="preserve"> </w:t>
      </w:r>
      <w:r w:rsidRPr="00FC579B">
        <w:rPr>
          <w:szCs w:val="22"/>
        </w:rPr>
        <w:t>payment from the grant (federal or non-federal</w:t>
      </w:r>
      <w:r w:rsidR="00D077AE">
        <w:rPr>
          <w:szCs w:val="22"/>
        </w:rPr>
        <w:t>/ match</w:t>
      </w:r>
      <w:r w:rsidRPr="00FC579B">
        <w:rPr>
          <w:szCs w:val="22"/>
        </w:rPr>
        <w:t xml:space="preserve"> share</w:t>
      </w:r>
      <w:r w:rsidR="00324839">
        <w:rPr>
          <w:szCs w:val="22"/>
        </w:rPr>
        <w:t xml:space="preserve"> and personnel included as in-kind</w:t>
      </w:r>
      <w:r w:rsidRPr="00FC579B">
        <w:rPr>
          <w:szCs w:val="22"/>
        </w:rPr>
        <w:t>).</w:t>
      </w:r>
      <w:r w:rsidR="005C6B1F">
        <w:rPr>
          <w:szCs w:val="22"/>
        </w:rPr>
        <w:t xml:space="preserve"> Include the cost for these checks for staff </w:t>
      </w:r>
      <w:r w:rsidR="005C6B1F">
        <w:rPr>
          <w:szCs w:val="22"/>
          <w:u w:val="single"/>
        </w:rPr>
        <w:t>and</w:t>
      </w:r>
      <w:r w:rsidR="005C6B1F">
        <w:rPr>
          <w:szCs w:val="22"/>
        </w:rPr>
        <w:t xml:space="preserve"> members or explain how your program will be covering the cost</w:t>
      </w:r>
      <w:r w:rsidR="005F1BF6">
        <w:rPr>
          <w:szCs w:val="22"/>
        </w:rPr>
        <w:t xml:space="preserve"> in the budget narrative</w:t>
      </w:r>
      <w:r w:rsidR="005C6B1F">
        <w:rPr>
          <w:szCs w:val="22"/>
        </w:rPr>
        <w:t>.</w:t>
      </w:r>
      <w:r w:rsidR="00323832">
        <w:rPr>
          <w:szCs w:val="22"/>
        </w:rPr>
        <w:t xml:space="preserve"> Program consultants and contractors are not required to have criminal history background checks.</w:t>
      </w:r>
    </w:p>
    <w:p w14:paraId="483D5E70" w14:textId="77777777" w:rsidR="00FC579B" w:rsidRPr="00FC579B" w:rsidRDefault="00FC579B" w:rsidP="008752F4">
      <w:pPr>
        <w:numPr>
          <w:ilvl w:val="0"/>
          <w:numId w:val="27"/>
        </w:numPr>
        <w:tabs>
          <w:tab w:val="clear" w:pos="360"/>
          <w:tab w:val="num" w:pos="720"/>
        </w:tabs>
        <w:overflowPunct/>
        <w:spacing w:before="0"/>
        <w:ind w:left="720"/>
        <w:textAlignment w:val="auto"/>
        <w:rPr>
          <w:szCs w:val="22"/>
        </w:rPr>
      </w:pPr>
      <w:r w:rsidRPr="00FC579B">
        <w:rPr>
          <w:szCs w:val="22"/>
        </w:rPr>
        <w:t>Office space rental for projects operating without an approved indirect cost rate agreement</w:t>
      </w:r>
      <w:r w:rsidR="00627632">
        <w:rPr>
          <w:szCs w:val="22"/>
        </w:rPr>
        <w:t xml:space="preserve"> </w:t>
      </w:r>
      <w:r w:rsidRPr="00FC579B">
        <w:rPr>
          <w:szCs w:val="22"/>
        </w:rPr>
        <w:t>that covers office space. If space is budgeted and it is shared with other projects or activities,</w:t>
      </w:r>
      <w:r w:rsidR="00627632">
        <w:rPr>
          <w:szCs w:val="22"/>
        </w:rPr>
        <w:t xml:space="preserve"> </w:t>
      </w:r>
      <w:r w:rsidRPr="00FC579B">
        <w:rPr>
          <w:szCs w:val="22"/>
        </w:rPr>
        <w:t>the costs must be equitably pro-rated and allocated between the activities or projects.</w:t>
      </w:r>
    </w:p>
    <w:p w14:paraId="755CD736" w14:textId="77777777" w:rsidR="00FC579B" w:rsidRPr="00FC579B" w:rsidRDefault="00FC579B" w:rsidP="008752F4">
      <w:pPr>
        <w:numPr>
          <w:ilvl w:val="0"/>
          <w:numId w:val="27"/>
        </w:numPr>
        <w:tabs>
          <w:tab w:val="clear" w:pos="360"/>
          <w:tab w:val="num" w:pos="720"/>
        </w:tabs>
        <w:overflowPunct/>
        <w:spacing w:before="0"/>
        <w:ind w:left="720"/>
        <w:textAlignment w:val="auto"/>
        <w:rPr>
          <w:szCs w:val="22"/>
        </w:rPr>
      </w:pPr>
      <w:r w:rsidRPr="00FC579B">
        <w:rPr>
          <w:szCs w:val="22"/>
        </w:rPr>
        <w:t>Utilities, telephone, Internet and similar expenses that are specifically used for AmeriCorps</w:t>
      </w:r>
      <w:r w:rsidR="00627632">
        <w:rPr>
          <w:szCs w:val="22"/>
        </w:rPr>
        <w:t xml:space="preserve"> </w:t>
      </w:r>
      <w:r w:rsidRPr="00FC579B">
        <w:rPr>
          <w:szCs w:val="22"/>
        </w:rPr>
        <w:t>members and AmeriCorps project staff, and are not part of the organization</w:t>
      </w:r>
      <w:r w:rsidR="00ED2240">
        <w:rPr>
          <w:szCs w:val="22"/>
        </w:rPr>
        <w:t>’</w:t>
      </w:r>
      <w:r w:rsidRPr="00FC579B">
        <w:rPr>
          <w:szCs w:val="22"/>
        </w:rPr>
        <w:t>s indirect</w:t>
      </w:r>
      <w:r w:rsidR="00627632">
        <w:rPr>
          <w:szCs w:val="22"/>
        </w:rPr>
        <w:t xml:space="preserve"> </w:t>
      </w:r>
      <w:r w:rsidRPr="00FC579B">
        <w:rPr>
          <w:szCs w:val="22"/>
        </w:rPr>
        <w:t>cost/admin cost allocation pool. If such expenses are budgeted and shared with other projects</w:t>
      </w:r>
      <w:r w:rsidR="00627632">
        <w:rPr>
          <w:szCs w:val="22"/>
        </w:rPr>
        <w:t xml:space="preserve"> </w:t>
      </w:r>
      <w:r w:rsidRPr="00FC579B">
        <w:rPr>
          <w:szCs w:val="22"/>
        </w:rPr>
        <w:t>or activities, the costs must be equitably pro-rated and allocated between the activities or</w:t>
      </w:r>
      <w:r w:rsidR="00627632">
        <w:rPr>
          <w:szCs w:val="22"/>
        </w:rPr>
        <w:t xml:space="preserve"> </w:t>
      </w:r>
      <w:r w:rsidRPr="00FC579B">
        <w:rPr>
          <w:szCs w:val="22"/>
        </w:rPr>
        <w:t>projects.</w:t>
      </w:r>
    </w:p>
    <w:p w14:paraId="05B91B5F" w14:textId="77777777" w:rsidR="00627632" w:rsidRPr="00D077AE" w:rsidRDefault="00FC579B" w:rsidP="008752F4">
      <w:pPr>
        <w:numPr>
          <w:ilvl w:val="0"/>
          <w:numId w:val="27"/>
        </w:numPr>
        <w:tabs>
          <w:tab w:val="clear" w:pos="360"/>
          <w:tab w:val="num" w:pos="720"/>
        </w:tabs>
        <w:overflowPunct/>
        <w:spacing w:before="0"/>
        <w:ind w:left="720"/>
        <w:textAlignment w:val="auto"/>
        <w:rPr>
          <w:szCs w:val="22"/>
        </w:rPr>
      </w:pPr>
      <w:r w:rsidRPr="00FC579B">
        <w:rPr>
          <w:szCs w:val="22"/>
        </w:rPr>
        <w:t>Recognition costs for members. List each item and provide a justification in the budget</w:t>
      </w:r>
      <w:r w:rsidR="00627632">
        <w:rPr>
          <w:szCs w:val="22"/>
        </w:rPr>
        <w:t xml:space="preserve"> </w:t>
      </w:r>
      <w:r w:rsidRPr="00FC579B">
        <w:rPr>
          <w:szCs w:val="22"/>
        </w:rPr>
        <w:t xml:space="preserve">narrative. Gifts and/or food in an entertainment/event setting are </w:t>
      </w:r>
      <w:r w:rsidRPr="00324839">
        <w:rPr>
          <w:b/>
          <w:szCs w:val="22"/>
        </w:rPr>
        <w:t>not</w:t>
      </w:r>
      <w:r w:rsidRPr="00FC579B">
        <w:rPr>
          <w:szCs w:val="22"/>
        </w:rPr>
        <w:t xml:space="preserve"> allowable costs.</w:t>
      </w:r>
    </w:p>
    <w:p w14:paraId="295BBC97" w14:textId="77777777" w:rsidR="00FC579B" w:rsidRPr="00FC579B" w:rsidRDefault="00FC579B" w:rsidP="00D077AE">
      <w:pPr>
        <w:pStyle w:val="Heading2"/>
      </w:pPr>
      <w:bookmarkStart w:id="551" w:name="_Toc368947675"/>
      <w:bookmarkStart w:id="552" w:name="_Toc494383775"/>
      <w:r w:rsidRPr="00FC579B">
        <w:t>Section II. Member Costs</w:t>
      </w:r>
      <w:bookmarkEnd w:id="551"/>
      <w:bookmarkEnd w:id="552"/>
    </w:p>
    <w:p w14:paraId="3F5EC5B9" w14:textId="77777777" w:rsidR="00FC579B" w:rsidRDefault="00FC579B" w:rsidP="00D077AE">
      <w:pPr>
        <w:overflowPunct/>
        <w:textAlignment w:val="auto"/>
        <w:rPr>
          <w:szCs w:val="22"/>
        </w:rPr>
      </w:pPr>
      <w:r w:rsidRPr="00FC579B">
        <w:rPr>
          <w:szCs w:val="22"/>
        </w:rPr>
        <w:t xml:space="preserve">Member Costs are identified as “Living Allowance” and “Member Support Costs.” </w:t>
      </w:r>
      <w:r w:rsidR="00B6000E">
        <w:rPr>
          <w:szCs w:val="22"/>
        </w:rPr>
        <w:t>Local</w:t>
      </w:r>
      <w:r w:rsidRPr="00FC579B">
        <w:rPr>
          <w:szCs w:val="22"/>
        </w:rPr>
        <w:t xml:space="preserve"> </w:t>
      </w:r>
      <w:r w:rsidR="0002167A">
        <w:rPr>
          <w:szCs w:val="22"/>
        </w:rPr>
        <w:t>share/match</w:t>
      </w:r>
      <w:r w:rsidR="0002167A" w:rsidRPr="00FC579B">
        <w:rPr>
          <w:szCs w:val="22"/>
        </w:rPr>
        <w:t xml:space="preserve"> </w:t>
      </w:r>
      <w:r w:rsidRPr="00FC579B">
        <w:rPr>
          <w:szCs w:val="22"/>
        </w:rPr>
        <w:t>can be</w:t>
      </w:r>
      <w:r w:rsidR="00B6000E">
        <w:rPr>
          <w:szCs w:val="22"/>
        </w:rPr>
        <w:t xml:space="preserve"> from</w:t>
      </w:r>
      <w:r w:rsidRPr="00FC579B">
        <w:rPr>
          <w:szCs w:val="22"/>
        </w:rPr>
        <w:t xml:space="preserve"> federal, state, local, or private sector funds.</w:t>
      </w:r>
    </w:p>
    <w:p w14:paraId="31D40E05" w14:textId="77777777" w:rsidR="00FC579B" w:rsidRPr="00FC579B" w:rsidRDefault="00FC579B" w:rsidP="00CC1D8B">
      <w:pPr>
        <w:overflowPunct/>
        <w:textAlignment w:val="auto"/>
        <w:rPr>
          <w:b/>
          <w:bCs/>
          <w:szCs w:val="22"/>
        </w:rPr>
      </w:pPr>
      <w:r w:rsidRPr="00FC579B">
        <w:rPr>
          <w:b/>
          <w:bCs/>
          <w:szCs w:val="22"/>
        </w:rPr>
        <w:t>A. Living Allowance</w:t>
      </w:r>
    </w:p>
    <w:p w14:paraId="2F2A980E" w14:textId="77777777" w:rsidR="00FC579B" w:rsidRPr="00FC579B" w:rsidRDefault="00FC579B" w:rsidP="00FC579B">
      <w:pPr>
        <w:overflowPunct/>
        <w:spacing w:before="0"/>
        <w:textAlignment w:val="auto"/>
        <w:rPr>
          <w:szCs w:val="22"/>
        </w:rPr>
      </w:pPr>
      <w:r w:rsidRPr="00FC579B">
        <w:rPr>
          <w:szCs w:val="22"/>
        </w:rPr>
        <w:t>The narrative should clearly identify the number of members you are supporting by category</w:t>
      </w:r>
      <w:r w:rsidR="00627632">
        <w:rPr>
          <w:szCs w:val="22"/>
        </w:rPr>
        <w:t xml:space="preserve"> </w:t>
      </w:r>
      <w:r w:rsidRPr="00FC579B">
        <w:rPr>
          <w:szCs w:val="22"/>
        </w:rPr>
        <w:t>(i.e., full-time, half-time, reduced-half-time, quarter-time, minimum-time) and the amount of living allowance they will receive, allocating appropriate</w:t>
      </w:r>
      <w:r w:rsidR="00627632">
        <w:rPr>
          <w:szCs w:val="22"/>
        </w:rPr>
        <w:t xml:space="preserve"> </w:t>
      </w:r>
      <w:r w:rsidRPr="00FC579B">
        <w:rPr>
          <w:szCs w:val="22"/>
        </w:rPr>
        <w:t xml:space="preserve">portions between CNCS Share and </w:t>
      </w:r>
      <w:r w:rsidR="0002167A">
        <w:rPr>
          <w:szCs w:val="22"/>
        </w:rPr>
        <w:t>local</w:t>
      </w:r>
      <w:r w:rsidRPr="00FC579B">
        <w:rPr>
          <w:szCs w:val="22"/>
        </w:rPr>
        <w:t xml:space="preserve"> </w:t>
      </w:r>
      <w:r w:rsidR="0002167A">
        <w:rPr>
          <w:szCs w:val="22"/>
        </w:rPr>
        <w:t>s</w:t>
      </w:r>
      <w:r w:rsidR="0002167A" w:rsidRPr="00FC579B">
        <w:rPr>
          <w:szCs w:val="22"/>
        </w:rPr>
        <w:t>hare</w:t>
      </w:r>
      <w:r w:rsidRPr="00FC579B">
        <w:rPr>
          <w:szCs w:val="22"/>
        </w:rPr>
        <w:t>.</w:t>
      </w:r>
      <w:r w:rsidR="007B0FCA">
        <w:rPr>
          <w:szCs w:val="22"/>
        </w:rPr>
        <w:t xml:space="preserve"> </w:t>
      </w:r>
      <w:r w:rsidRPr="00FC579B">
        <w:rPr>
          <w:szCs w:val="22"/>
        </w:rPr>
        <w:t>The minimum and maximum living allowance amount</w:t>
      </w:r>
      <w:r w:rsidR="00324839">
        <w:rPr>
          <w:szCs w:val="22"/>
        </w:rPr>
        <w:t xml:space="preserve">s </w:t>
      </w:r>
      <w:r w:rsidR="001408C2">
        <w:rPr>
          <w:szCs w:val="22"/>
        </w:rPr>
        <w:t xml:space="preserve">can be found in the table on page </w:t>
      </w:r>
      <w:r w:rsidR="0002167A">
        <w:rPr>
          <w:szCs w:val="22"/>
        </w:rPr>
        <w:fldChar w:fldCharType="begin"/>
      </w:r>
      <w:r w:rsidR="0002167A">
        <w:rPr>
          <w:szCs w:val="22"/>
        </w:rPr>
        <w:instrText xml:space="preserve"> PAGEREF MINIMUM_MAXIMUM_LIVING_ALLOWANCE \h </w:instrText>
      </w:r>
      <w:r w:rsidR="0002167A">
        <w:rPr>
          <w:szCs w:val="22"/>
        </w:rPr>
      </w:r>
      <w:r w:rsidR="0002167A">
        <w:rPr>
          <w:szCs w:val="22"/>
        </w:rPr>
        <w:fldChar w:fldCharType="separate"/>
      </w:r>
      <w:r w:rsidR="00275529">
        <w:rPr>
          <w:noProof/>
          <w:szCs w:val="22"/>
        </w:rPr>
        <w:t>22</w:t>
      </w:r>
      <w:r w:rsidR="0002167A">
        <w:rPr>
          <w:szCs w:val="22"/>
        </w:rPr>
        <w:fldChar w:fldCharType="end"/>
      </w:r>
      <w:r w:rsidRPr="00FC579B">
        <w:rPr>
          <w:szCs w:val="22"/>
        </w:rPr>
        <w:t>.</w:t>
      </w:r>
    </w:p>
    <w:p w14:paraId="10181A72" w14:textId="77777777" w:rsidR="00FC579B" w:rsidRDefault="00FC579B" w:rsidP="007B0FCA">
      <w:pPr>
        <w:overflowPunct/>
        <w:textAlignment w:val="auto"/>
        <w:rPr>
          <w:szCs w:val="22"/>
        </w:rPr>
      </w:pPr>
      <w:r w:rsidRPr="00FC579B">
        <w:rPr>
          <w:szCs w:val="22"/>
        </w:rPr>
        <w:t>In eGrants, enter the total number of members you are requesting in each category. Enter the</w:t>
      </w:r>
      <w:r w:rsidR="00D7051D">
        <w:rPr>
          <w:szCs w:val="22"/>
        </w:rPr>
        <w:t xml:space="preserve"> </w:t>
      </w:r>
      <w:r w:rsidRPr="00FC579B">
        <w:rPr>
          <w:szCs w:val="22"/>
        </w:rPr>
        <w:t xml:space="preserve">average amount of the living allowance for each type of member. </w:t>
      </w:r>
      <w:r w:rsidR="007B0FCA">
        <w:rPr>
          <w:szCs w:val="22"/>
        </w:rPr>
        <w:t>If the program will have members who will not receive a living allowance because their service is not 40 hours/week</w:t>
      </w:r>
      <w:r w:rsidRPr="00FC579B">
        <w:rPr>
          <w:szCs w:val="22"/>
        </w:rPr>
        <w:t xml:space="preserve">, </w:t>
      </w:r>
      <w:r w:rsidR="007B0FCA">
        <w:rPr>
          <w:szCs w:val="22"/>
        </w:rPr>
        <w:t>you request their education award by entering the number of members in each category under “without living allowance</w:t>
      </w:r>
      <w:r w:rsidRPr="00FC579B">
        <w:rPr>
          <w:szCs w:val="22"/>
        </w:rPr>
        <w:t>.</w:t>
      </w:r>
      <w:r w:rsidR="007B0FCA">
        <w:rPr>
          <w:szCs w:val="22"/>
        </w:rPr>
        <w:t>”</w:t>
      </w:r>
    </w:p>
    <w:p w14:paraId="07BB343A" w14:textId="77777777" w:rsidR="00FC579B" w:rsidRPr="00FC579B" w:rsidRDefault="00FC579B" w:rsidP="007B0FCA">
      <w:pPr>
        <w:overflowPunct/>
        <w:textAlignment w:val="auto"/>
        <w:rPr>
          <w:b/>
          <w:bCs/>
          <w:szCs w:val="22"/>
        </w:rPr>
      </w:pPr>
      <w:r w:rsidRPr="00FC579B">
        <w:rPr>
          <w:b/>
          <w:bCs/>
          <w:szCs w:val="22"/>
        </w:rPr>
        <w:t>B. Member Support Costs</w:t>
      </w:r>
    </w:p>
    <w:p w14:paraId="33CF3A03" w14:textId="77777777" w:rsidR="00FC579B" w:rsidRDefault="00FC579B" w:rsidP="00B6000E">
      <w:pPr>
        <w:overflowPunct/>
        <w:spacing w:before="0"/>
        <w:textAlignment w:val="auto"/>
        <w:rPr>
          <w:szCs w:val="22"/>
        </w:rPr>
      </w:pPr>
      <w:r w:rsidRPr="00FC579B">
        <w:rPr>
          <w:szCs w:val="22"/>
        </w:rPr>
        <w:t xml:space="preserve">Consistent with </w:t>
      </w:r>
      <w:r w:rsidR="00E40578">
        <w:rPr>
          <w:szCs w:val="22"/>
        </w:rPr>
        <w:t>state laws</w:t>
      </w:r>
      <w:r w:rsidRPr="00FC579B">
        <w:rPr>
          <w:szCs w:val="22"/>
        </w:rPr>
        <w:t>, you must provide members</w:t>
      </w:r>
      <w:r w:rsidR="00D7051D">
        <w:rPr>
          <w:szCs w:val="22"/>
        </w:rPr>
        <w:t xml:space="preserve"> </w:t>
      </w:r>
      <w:r w:rsidRPr="00FC579B">
        <w:rPr>
          <w:szCs w:val="22"/>
        </w:rPr>
        <w:t>with the benefits described below.</w:t>
      </w:r>
    </w:p>
    <w:p w14:paraId="2FF14D9F" w14:textId="77777777" w:rsidR="00D7051D" w:rsidRDefault="00FC579B" w:rsidP="008752F4">
      <w:pPr>
        <w:numPr>
          <w:ilvl w:val="0"/>
          <w:numId w:val="27"/>
        </w:numPr>
        <w:tabs>
          <w:tab w:val="clear" w:pos="360"/>
          <w:tab w:val="num" w:pos="720"/>
        </w:tabs>
        <w:overflowPunct/>
        <w:ind w:left="720"/>
        <w:textAlignment w:val="auto"/>
        <w:rPr>
          <w:szCs w:val="22"/>
        </w:rPr>
      </w:pPr>
      <w:r w:rsidRPr="001872C2">
        <w:rPr>
          <w:b/>
          <w:szCs w:val="22"/>
        </w:rPr>
        <w:t>FICA for Members</w:t>
      </w:r>
      <w:r w:rsidRPr="00B34076">
        <w:rPr>
          <w:szCs w:val="22"/>
        </w:rPr>
        <w:t xml:space="preserve">. </w:t>
      </w:r>
      <w:r w:rsidRPr="00FC579B">
        <w:rPr>
          <w:szCs w:val="22"/>
        </w:rPr>
        <w:t>Unless exempted by the IRS, all projects must pay FICA for any</w:t>
      </w:r>
      <w:r w:rsidR="00D7051D">
        <w:rPr>
          <w:szCs w:val="22"/>
        </w:rPr>
        <w:t xml:space="preserve"> </w:t>
      </w:r>
      <w:r w:rsidRPr="00FC579B">
        <w:rPr>
          <w:szCs w:val="22"/>
        </w:rPr>
        <w:t>member receiving a living allowance, even when the Corporation does not supply the living</w:t>
      </w:r>
      <w:r w:rsidR="00D7051D">
        <w:rPr>
          <w:szCs w:val="22"/>
        </w:rPr>
        <w:t xml:space="preserve"> </w:t>
      </w:r>
      <w:r w:rsidRPr="00FC579B">
        <w:rPr>
          <w:szCs w:val="22"/>
        </w:rPr>
        <w:t>allowance. If exempted, please note in the narrative. In the first column next to FICA,</w:t>
      </w:r>
      <w:r w:rsidR="00D7051D">
        <w:rPr>
          <w:szCs w:val="22"/>
        </w:rPr>
        <w:t xml:space="preserve"> </w:t>
      </w:r>
      <w:r w:rsidRPr="00FC579B">
        <w:rPr>
          <w:szCs w:val="22"/>
        </w:rPr>
        <w:t>indicate the number of members who will receive FICA. Calculate the FICA at 7.65% of the</w:t>
      </w:r>
      <w:r w:rsidR="00D7051D">
        <w:rPr>
          <w:szCs w:val="22"/>
        </w:rPr>
        <w:t xml:space="preserve"> </w:t>
      </w:r>
      <w:r w:rsidRPr="00FC579B">
        <w:rPr>
          <w:szCs w:val="22"/>
        </w:rPr>
        <w:t>total amount of the living allowance.</w:t>
      </w:r>
      <w:r w:rsidR="00D7051D">
        <w:rPr>
          <w:szCs w:val="22"/>
        </w:rPr>
        <w:t xml:space="preserve"> </w:t>
      </w:r>
    </w:p>
    <w:p w14:paraId="573BA002" w14:textId="77777777" w:rsidR="00D7051D" w:rsidRDefault="00FC579B" w:rsidP="008752F4">
      <w:pPr>
        <w:numPr>
          <w:ilvl w:val="0"/>
          <w:numId w:val="27"/>
        </w:numPr>
        <w:tabs>
          <w:tab w:val="clear" w:pos="360"/>
          <w:tab w:val="num" w:pos="720"/>
        </w:tabs>
        <w:overflowPunct/>
        <w:spacing w:before="0"/>
        <w:ind w:left="720"/>
        <w:textAlignment w:val="auto"/>
        <w:rPr>
          <w:szCs w:val="22"/>
        </w:rPr>
      </w:pPr>
      <w:r w:rsidRPr="001872C2">
        <w:rPr>
          <w:b/>
          <w:szCs w:val="22"/>
        </w:rPr>
        <w:t>Worker’s Compensation</w:t>
      </w:r>
      <w:r w:rsidR="006F307D">
        <w:rPr>
          <w:b/>
          <w:szCs w:val="22"/>
        </w:rPr>
        <w:t xml:space="preserve"> OR </w:t>
      </w:r>
      <w:r w:rsidR="006F307D" w:rsidRPr="006F307D">
        <w:rPr>
          <w:b/>
          <w:szCs w:val="22"/>
        </w:rPr>
        <w:t>Occupational, Accidental, Death and Dismemberment</w:t>
      </w:r>
      <w:r w:rsidR="006F307D">
        <w:rPr>
          <w:szCs w:val="22"/>
        </w:rPr>
        <w:t xml:space="preserve"> </w:t>
      </w:r>
      <w:r w:rsidR="006F307D" w:rsidRPr="006F307D">
        <w:rPr>
          <w:b/>
          <w:szCs w:val="22"/>
        </w:rPr>
        <w:t>insurance</w:t>
      </w:r>
      <w:r w:rsidRPr="00B34076">
        <w:rPr>
          <w:szCs w:val="22"/>
        </w:rPr>
        <w:t xml:space="preserve">. </w:t>
      </w:r>
      <w:r w:rsidRPr="00FC579B">
        <w:rPr>
          <w:szCs w:val="22"/>
        </w:rPr>
        <w:t>Some states require worker’s compensation for AmeriCorps</w:t>
      </w:r>
      <w:r w:rsidR="00D7051D">
        <w:rPr>
          <w:szCs w:val="22"/>
        </w:rPr>
        <w:t xml:space="preserve"> </w:t>
      </w:r>
      <w:r w:rsidRPr="00FC579B">
        <w:rPr>
          <w:szCs w:val="22"/>
        </w:rPr>
        <w:t xml:space="preserve">members. </w:t>
      </w:r>
      <w:r w:rsidR="007B0FCA">
        <w:rPr>
          <w:szCs w:val="22"/>
        </w:rPr>
        <w:t>Maine does not require it</w:t>
      </w:r>
      <w:r w:rsidR="00655046">
        <w:rPr>
          <w:szCs w:val="22"/>
        </w:rPr>
        <w:t xml:space="preserve"> but it is allowable</w:t>
      </w:r>
      <w:r w:rsidRPr="00FC579B">
        <w:rPr>
          <w:szCs w:val="22"/>
        </w:rPr>
        <w:t xml:space="preserve">. If you </w:t>
      </w:r>
      <w:r w:rsidR="00655046">
        <w:rPr>
          <w:szCs w:val="22"/>
        </w:rPr>
        <w:t>do</w:t>
      </w:r>
      <w:r w:rsidRPr="00FC579B">
        <w:rPr>
          <w:szCs w:val="22"/>
        </w:rPr>
        <w:t xml:space="preserve"> not </w:t>
      </w:r>
      <w:r w:rsidR="00655046">
        <w:rPr>
          <w:szCs w:val="22"/>
        </w:rPr>
        <w:t>choose</w:t>
      </w:r>
      <w:r w:rsidRPr="00FC579B">
        <w:rPr>
          <w:szCs w:val="22"/>
        </w:rPr>
        <w:t xml:space="preserve"> to pay worker’s compensation, you must obtain Occupational,</w:t>
      </w:r>
      <w:r w:rsidR="00D7051D">
        <w:rPr>
          <w:szCs w:val="22"/>
        </w:rPr>
        <w:t xml:space="preserve"> </w:t>
      </w:r>
      <w:r w:rsidRPr="00FC579B">
        <w:rPr>
          <w:szCs w:val="22"/>
        </w:rPr>
        <w:t>Accidental, Death and Dismemberment coverage for members to cover in-service injury or</w:t>
      </w:r>
      <w:r w:rsidR="00D7051D">
        <w:rPr>
          <w:szCs w:val="22"/>
        </w:rPr>
        <w:t xml:space="preserve"> </w:t>
      </w:r>
      <w:r w:rsidRPr="00FC579B">
        <w:rPr>
          <w:szCs w:val="22"/>
        </w:rPr>
        <w:t>accidents.</w:t>
      </w:r>
      <w:r w:rsidR="00D7051D">
        <w:rPr>
          <w:szCs w:val="22"/>
        </w:rPr>
        <w:t xml:space="preserve"> </w:t>
      </w:r>
    </w:p>
    <w:p w14:paraId="25763F00" w14:textId="77777777" w:rsidR="00D7051D" w:rsidRDefault="00FC579B" w:rsidP="008752F4">
      <w:pPr>
        <w:numPr>
          <w:ilvl w:val="0"/>
          <w:numId w:val="27"/>
        </w:numPr>
        <w:tabs>
          <w:tab w:val="clear" w:pos="360"/>
          <w:tab w:val="num" w:pos="720"/>
        </w:tabs>
        <w:overflowPunct/>
        <w:spacing w:before="0"/>
        <w:ind w:left="720"/>
        <w:textAlignment w:val="auto"/>
        <w:rPr>
          <w:szCs w:val="22"/>
        </w:rPr>
      </w:pPr>
      <w:r w:rsidRPr="001872C2">
        <w:rPr>
          <w:b/>
          <w:szCs w:val="22"/>
        </w:rPr>
        <w:t>Health Care</w:t>
      </w:r>
      <w:r w:rsidRPr="00B34076">
        <w:rPr>
          <w:szCs w:val="22"/>
        </w:rPr>
        <w:t xml:space="preserve">. </w:t>
      </w:r>
      <w:r w:rsidRPr="00FC579B">
        <w:rPr>
          <w:szCs w:val="22"/>
        </w:rPr>
        <w:t>You must offer health care benefits to full-time members in accordance with</w:t>
      </w:r>
      <w:r w:rsidR="00D7051D">
        <w:rPr>
          <w:szCs w:val="22"/>
        </w:rPr>
        <w:t xml:space="preserve"> A</w:t>
      </w:r>
      <w:r w:rsidRPr="00FC579B">
        <w:rPr>
          <w:szCs w:val="22"/>
        </w:rPr>
        <w:t>meriCorps requirements. Except as stated below you may not pay health care benefits to</w:t>
      </w:r>
      <w:r w:rsidR="00D7051D">
        <w:rPr>
          <w:szCs w:val="22"/>
        </w:rPr>
        <w:t xml:space="preserve"> </w:t>
      </w:r>
      <w:r w:rsidRPr="00FC579B">
        <w:rPr>
          <w:szCs w:val="22"/>
        </w:rPr>
        <w:t xml:space="preserve">less-than-full-time members with </w:t>
      </w:r>
      <w:r w:rsidR="008B0B68">
        <w:rPr>
          <w:szCs w:val="22"/>
        </w:rPr>
        <w:t>CNCS</w:t>
      </w:r>
      <w:r w:rsidRPr="00FC579B">
        <w:rPr>
          <w:szCs w:val="22"/>
        </w:rPr>
        <w:t xml:space="preserve"> funds. You may choose to provide health care</w:t>
      </w:r>
      <w:r w:rsidR="00D7051D">
        <w:rPr>
          <w:szCs w:val="22"/>
        </w:rPr>
        <w:t xml:space="preserve"> </w:t>
      </w:r>
      <w:r w:rsidRPr="00FC579B">
        <w:rPr>
          <w:szCs w:val="22"/>
        </w:rPr>
        <w:t xml:space="preserve">benefits to less-than-full-time members </w:t>
      </w:r>
      <w:r w:rsidR="005C6B1F">
        <w:rPr>
          <w:szCs w:val="22"/>
        </w:rPr>
        <w:t xml:space="preserve">who serve fewer than 40 hours/week </w:t>
      </w:r>
      <w:r w:rsidRPr="00FC579B">
        <w:rPr>
          <w:szCs w:val="22"/>
        </w:rPr>
        <w:t>from other sources (i.e., non-federal)</w:t>
      </w:r>
      <w:r w:rsidR="007B0FCA">
        <w:rPr>
          <w:szCs w:val="22"/>
        </w:rPr>
        <w:t xml:space="preserve"> but the cost may not be included in the budget</w:t>
      </w:r>
      <w:r w:rsidRPr="00FC579B">
        <w:rPr>
          <w:szCs w:val="22"/>
        </w:rPr>
        <w:t>.</w:t>
      </w:r>
      <w:r w:rsidR="008B0B68">
        <w:rPr>
          <w:szCs w:val="22"/>
        </w:rPr>
        <w:t xml:space="preserve"> </w:t>
      </w:r>
      <w:r w:rsidRPr="00FC579B">
        <w:rPr>
          <w:szCs w:val="22"/>
        </w:rPr>
        <w:t>Less-than-fulltime</w:t>
      </w:r>
      <w:r w:rsidR="00D7051D">
        <w:rPr>
          <w:szCs w:val="22"/>
        </w:rPr>
        <w:t xml:space="preserve"> </w:t>
      </w:r>
      <w:r w:rsidRPr="00FC579B">
        <w:rPr>
          <w:szCs w:val="22"/>
        </w:rPr>
        <w:t>members who are serving in a full-time capacity for a sustained period of time (such as</w:t>
      </w:r>
      <w:r w:rsidR="00D7051D">
        <w:rPr>
          <w:szCs w:val="22"/>
        </w:rPr>
        <w:t xml:space="preserve"> </w:t>
      </w:r>
      <w:r w:rsidRPr="00FC579B">
        <w:rPr>
          <w:szCs w:val="22"/>
        </w:rPr>
        <w:t>a full-time summer project) are eligible for health care benefits. In your budget narrative,</w:t>
      </w:r>
      <w:r w:rsidR="00D7051D">
        <w:rPr>
          <w:szCs w:val="22"/>
        </w:rPr>
        <w:t xml:space="preserve"> </w:t>
      </w:r>
      <w:r w:rsidRPr="00FC579B">
        <w:rPr>
          <w:szCs w:val="22"/>
        </w:rPr>
        <w:t xml:space="preserve">indicate the number of members who will receive health care benefits. </w:t>
      </w:r>
      <w:r w:rsidR="008B0B68">
        <w:rPr>
          <w:szCs w:val="22"/>
        </w:rPr>
        <w:t>CNCS</w:t>
      </w:r>
      <w:r w:rsidRPr="00FC579B">
        <w:rPr>
          <w:szCs w:val="22"/>
        </w:rPr>
        <w:t xml:space="preserve"> will</w:t>
      </w:r>
      <w:r w:rsidR="00D7051D">
        <w:rPr>
          <w:szCs w:val="22"/>
        </w:rPr>
        <w:t xml:space="preserve"> </w:t>
      </w:r>
      <w:r w:rsidRPr="00FC579B">
        <w:rPr>
          <w:szCs w:val="22"/>
        </w:rPr>
        <w:t>not pay for dependent coverage.</w:t>
      </w:r>
      <w:r w:rsidR="00D7051D">
        <w:rPr>
          <w:szCs w:val="22"/>
        </w:rPr>
        <w:t xml:space="preserve"> </w:t>
      </w:r>
    </w:p>
    <w:p w14:paraId="445BA769" w14:textId="77777777" w:rsidR="00D7051D" w:rsidRPr="007B0FCA" w:rsidRDefault="00FC579B" w:rsidP="008752F4">
      <w:pPr>
        <w:numPr>
          <w:ilvl w:val="0"/>
          <w:numId w:val="27"/>
        </w:numPr>
        <w:tabs>
          <w:tab w:val="clear" w:pos="360"/>
          <w:tab w:val="num" w:pos="720"/>
        </w:tabs>
        <w:overflowPunct/>
        <w:spacing w:before="0"/>
        <w:ind w:left="720"/>
        <w:textAlignment w:val="auto"/>
        <w:rPr>
          <w:szCs w:val="22"/>
        </w:rPr>
      </w:pPr>
      <w:r w:rsidRPr="00FC579B">
        <w:rPr>
          <w:b/>
          <w:bCs/>
          <w:szCs w:val="22"/>
        </w:rPr>
        <w:t xml:space="preserve">Other Member Support Costs. </w:t>
      </w:r>
      <w:r w:rsidRPr="00FC579B">
        <w:rPr>
          <w:szCs w:val="22"/>
        </w:rPr>
        <w:t xml:space="preserve">Include any other </w:t>
      </w:r>
      <w:r w:rsidR="000E14BF">
        <w:rPr>
          <w:szCs w:val="22"/>
        </w:rPr>
        <w:t xml:space="preserve">legally </w:t>
      </w:r>
      <w:r w:rsidRPr="00FC579B">
        <w:rPr>
          <w:szCs w:val="22"/>
        </w:rPr>
        <w:t>required</w:t>
      </w:r>
      <w:r w:rsidR="00D7051D">
        <w:rPr>
          <w:szCs w:val="22"/>
        </w:rPr>
        <w:t xml:space="preserve"> </w:t>
      </w:r>
      <w:r w:rsidRPr="00FC579B">
        <w:rPr>
          <w:szCs w:val="22"/>
        </w:rPr>
        <w:t>member support costs here. Programs are responsible for determining the</w:t>
      </w:r>
      <w:r w:rsidR="00D7051D">
        <w:rPr>
          <w:szCs w:val="22"/>
        </w:rPr>
        <w:t xml:space="preserve"> </w:t>
      </w:r>
      <w:r w:rsidRPr="00FC579B">
        <w:rPr>
          <w:szCs w:val="22"/>
        </w:rPr>
        <w:t>requirements of state law by consulting State Commissions, legal counsel, or the applicable</w:t>
      </w:r>
      <w:r w:rsidR="00D7051D">
        <w:rPr>
          <w:szCs w:val="22"/>
        </w:rPr>
        <w:t xml:space="preserve"> </w:t>
      </w:r>
      <w:r w:rsidRPr="00FC579B">
        <w:rPr>
          <w:szCs w:val="22"/>
        </w:rPr>
        <w:t>state agencies.</w:t>
      </w:r>
      <w:r w:rsidR="0003705E">
        <w:rPr>
          <w:szCs w:val="22"/>
        </w:rPr>
        <w:t xml:space="preserve"> If the program will purchase Occupational, Accidental, Death and Dismemberment coverage for members, enter that item here.</w:t>
      </w:r>
    </w:p>
    <w:p w14:paraId="0B323AC5" w14:textId="77777777" w:rsidR="00FC579B" w:rsidRPr="00FC579B" w:rsidRDefault="00FC579B" w:rsidP="007B0FCA">
      <w:pPr>
        <w:pStyle w:val="Heading2"/>
      </w:pPr>
      <w:bookmarkStart w:id="553" w:name="_Toc368947676"/>
      <w:bookmarkStart w:id="554" w:name="_Toc494383776"/>
      <w:r w:rsidRPr="00FC579B">
        <w:t>Section II</w:t>
      </w:r>
      <w:r w:rsidR="00D7051D">
        <w:t>I. Administrative/Indirect Costs</w:t>
      </w:r>
      <w:bookmarkEnd w:id="553"/>
      <w:bookmarkEnd w:id="554"/>
    </w:p>
    <w:p w14:paraId="21053FF4" w14:textId="77777777" w:rsidR="00FC579B" w:rsidRPr="00FC579B" w:rsidRDefault="00FC579B" w:rsidP="007B0FCA">
      <w:pPr>
        <w:overflowPunct/>
        <w:textAlignment w:val="auto"/>
        <w:rPr>
          <w:b/>
          <w:bCs/>
          <w:szCs w:val="22"/>
        </w:rPr>
      </w:pPr>
      <w:r w:rsidRPr="00FC579B">
        <w:rPr>
          <w:b/>
          <w:bCs/>
          <w:szCs w:val="22"/>
        </w:rPr>
        <w:t>Definitions</w:t>
      </w:r>
    </w:p>
    <w:p w14:paraId="617349CE" w14:textId="77777777" w:rsidR="00FC579B" w:rsidRDefault="00FC579B" w:rsidP="007B0FCA">
      <w:pPr>
        <w:overflowPunct/>
        <w:spacing w:before="0"/>
        <w:textAlignment w:val="auto"/>
        <w:rPr>
          <w:szCs w:val="22"/>
        </w:rPr>
      </w:pPr>
      <w:r w:rsidRPr="00FC579B">
        <w:rPr>
          <w:szCs w:val="22"/>
        </w:rPr>
        <w:t>Administrative costs are general or centralized expenses of the overall administration of an</w:t>
      </w:r>
      <w:r w:rsidR="00D7051D">
        <w:rPr>
          <w:szCs w:val="22"/>
        </w:rPr>
        <w:t xml:space="preserve"> </w:t>
      </w:r>
      <w:r w:rsidRPr="00FC579B">
        <w:rPr>
          <w:szCs w:val="22"/>
        </w:rPr>
        <w:t xml:space="preserve">organization that receives </w:t>
      </w:r>
      <w:r w:rsidR="008B0B68">
        <w:rPr>
          <w:szCs w:val="22"/>
        </w:rPr>
        <w:t>CNCS</w:t>
      </w:r>
      <w:r w:rsidRPr="00FC579B">
        <w:rPr>
          <w:szCs w:val="22"/>
        </w:rPr>
        <w:t xml:space="preserve"> funds and do not include particular project costs. These</w:t>
      </w:r>
      <w:r w:rsidR="00D7051D">
        <w:rPr>
          <w:szCs w:val="22"/>
        </w:rPr>
        <w:t xml:space="preserve"> </w:t>
      </w:r>
      <w:r w:rsidRPr="00FC579B">
        <w:rPr>
          <w:szCs w:val="22"/>
        </w:rPr>
        <w:t>costs may include administrative staff positions. For organizations that have an established</w:t>
      </w:r>
      <w:r w:rsidR="00D7051D">
        <w:rPr>
          <w:szCs w:val="22"/>
        </w:rPr>
        <w:t xml:space="preserve"> </w:t>
      </w:r>
      <w:r w:rsidRPr="00FC579B">
        <w:rPr>
          <w:szCs w:val="22"/>
        </w:rPr>
        <w:t>indirect cost rate for federal awards, administrative costs mean those costs that are included in</w:t>
      </w:r>
      <w:r w:rsidR="00D7051D">
        <w:rPr>
          <w:szCs w:val="22"/>
        </w:rPr>
        <w:t xml:space="preserve"> </w:t>
      </w:r>
      <w:r w:rsidRPr="00FC579B">
        <w:rPr>
          <w:szCs w:val="22"/>
        </w:rPr>
        <w:t>the organization’s indirect cost rate agreement. Such costs are generally identified with the</w:t>
      </w:r>
      <w:r w:rsidR="00D7051D">
        <w:rPr>
          <w:szCs w:val="22"/>
        </w:rPr>
        <w:t xml:space="preserve"> </w:t>
      </w:r>
      <w:r w:rsidRPr="00FC579B">
        <w:rPr>
          <w:szCs w:val="22"/>
        </w:rPr>
        <w:t xml:space="preserve">organization’s overall operation and are further described </w:t>
      </w:r>
      <w:r w:rsidRPr="00655046">
        <w:rPr>
          <w:szCs w:val="22"/>
        </w:rPr>
        <w:t>in Office of Management and Budget</w:t>
      </w:r>
      <w:r w:rsidR="00AF19A7">
        <w:rPr>
          <w:szCs w:val="22"/>
        </w:rPr>
        <w:t xml:space="preserve"> Uniform Guidance</w:t>
      </w:r>
      <w:r w:rsidRPr="00655046">
        <w:rPr>
          <w:szCs w:val="22"/>
        </w:rPr>
        <w:t>.</w:t>
      </w:r>
    </w:p>
    <w:p w14:paraId="1EE35FB2" w14:textId="77777777" w:rsidR="00D7051D" w:rsidRPr="00FC579B" w:rsidRDefault="00D7051D" w:rsidP="00FC579B">
      <w:pPr>
        <w:overflowPunct/>
        <w:spacing w:before="0"/>
        <w:textAlignment w:val="auto"/>
        <w:rPr>
          <w:szCs w:val="22"/>
        </w:rPr>
      </w:pPr>
    </w:p>
    <w:p w14:paraId="13DAECCF" w14:textId="77777777" w:rsidR="00FC579B" w:rsidRPr="00FC579B" w:rsidRDefault="00FC579B" w:rsidP="00FC579B">
      <w:pPr>
        <w:overflowPunct/>
        <w:spacing w:before="0"/>
        <w:textAlignment w:val="auto"/>
        <w:rPr>
          <w:b/>
          <w:bCs/>
          <w:szCs w:val="22"/>
        </w:rPr>
      </w:pPr>
      <w:r w:rsidRPr="00FC579B">
        <w:rPr>
          <w:b/>
          <w:bCs/>
          <w:szCs w:val="22"/>
        </w:rPr>
        <w:t xml:space="preserve">Options for Calculating Administrative/Indirect Costs </w:t>
      </w:r>
      <w:r w:rsidR="00EC0992">
        <w:rPr>
          <w:b/>
          <w:bCs/>
          <w:szCs w:val="22"/>
        </w:rPr>
        <w:br/>
      </w:r>
      <w:r w:rsidRPr="00323832">
        <w:rPr>
          <w:bCs/>
          <w:szCs w:val="22"/>
        </w:rPr>
        <w:t>(</w:t>
      </w:r>
      <w:r w:rsidR="00162293">
        <w:rPr>
          <w:bCs/>
          <w:szCs w:val="22"/>
        </w:rPr>
        <w:t>**</w:t>
      </w:r>
      <w:r w:rsidRPr="00DF58B2">
        <w:rPr>
          <w:b/>
          <w:bCs/>
          <w:szCs w:val="22"/>
        </w:rPr>
        <w:t>choose</w:t>
      </w:r>
      <w:r w:rsidRPr="00FC579B">
        <w:rPr>
          <w:b/>
          <w:bCs/>
          <w:szCs w:val="22"/>
        </w:rPr>
        <w:t xml:space="preserve"> </w:t>
      </w:r>
      <w:r w:rsidR="00F45094" w:rsidRPr="00323832">
        <w:rPr>
          <w:b/>
          <w:bCs/>
          <w:szCs w:val="22"/>
        </w:rPr>
        <w:t>either</w:t>
      </w:r>
      <w:r w:rsidR="00F45094">
        <w:rPr>
          <w:bCs/>
          <w:szCs w:val="22"/>
        </w:rPr>
        <w:t xml:space="preserve"> A,</w:t>
      </w:r>
      <w:r w:rsidRPr="00FC579B">
        <w:rPr>
          <w:b/>
          <w:bCs/>
          <w:szCs w:val="22"/>
        </w:rPr>
        <w:t xml:space="preserve"> </w:t>
      </w:r>
      <w:r w:rsidR="00F45094">
        <w:rPr>
          <w:b/>
          <w:bCs/>
          <w:szCs w:val="22"/>
        </w:rPr>
        <w:t>or</w:t>
      </w:r>
      <w:r w:rsidRPr="00FC579B">
        <w:rPr>
          <w:b/>
          <w:bCs/>
          <w:szCs w:val="22"/>
        </w:rPr>
        <w:t xml:space="preserve"> </w:t>
      </w:r>
      <w:r w:rsidRPr="00F45094">
        <w:rPr>
          <w:bCs/>
          <w:szCs w:val="22"/>
        </w:rPr>
        <w:t>B</w:t>
      </w:r>
      <w:r w:rsidR="00F45094">
        <w:rPr>
          <w:bCs/>
          <w:szCs w:val="22"/>
        </w:rPr>
        <w:t>,</w:t>
      </w:r>
      <w:r w:rsidR="00F45094">
        <w:rPr>
          <w:b/>
          <w:bCs/>
          <w:szCs w:val="22"/>
        </w:rPr>
        <w:t xml:space="preserve"> or</w:t>
      </w:r>
      <w:r w:rsidR="00F45094" w:rsidRPr="00F45094">
        <w:rPr>
          <w:bCs/>
          <w:szCs w:val="22"/>
        </w:rPr>
        <w:t xml:space="preserve"> C</w:t>
      </w:r>
      <w:r w:rsidR="00EC0992">
        <w:rPr>
          <w:bCs/>
          <w:szCs w:val="22"/>
        </w:rPr>
        <w:t xml:space="preserve"> and use any formulas provided**</w:t>
      </w:r>
      <w:r w:rsidRPr="00FC579B">
        <w:rPr>
          <w:b/>
          <w:bCs/>
          <w:szCs w:val="22"/>
        </w:rPr>
        <w:t>)</w:t>
      </w:r>
    </w:p>
    <w:p w14:paraId="50BB7D11" w14:textId="77777777" w:rsidR="00AF19A7" w:rsidRPr="002C1045" w:rsidRDefault="00FC579B" w:rsidP="006F307D">
      <w:pPr>
        <w:spacing w:before="0"/>
        <w:rPr>
          <w:szCs w:val="22"/>
        </w:rPr>
      </w:pPr>
      <w:r w:rsidRPr="00FC579B">
        <w:rPr>
          <w:szCs w:val="22"/>
        </w:rPr>
        <w:t xml:space="preserve">Applicants choose one of </w:t>
      </w:r>
      <w:r w:rsidR="00F45094">
        <w:rPr>
          <w:szCs w:val="22"/>
        </w:rPr>
        <w:t>three</w:t>
      </w:r>
      <w:r w:rsidRPr="00FC579B">
        <w:rPr>
          <w:szCs w:val="22"/>
        </w:rPr>
        <w:t xml:space="preserve"> methods to calculate allowable administrative costs – a</w:t>
      </w:r>
      <w:r w:rsidR="00644A6C">
        <w:rPr>
          <w:szCs w:val="22"/>
        </w:rPr>
        <w:t xml:space="preserve"> </w:t>
      </w:r>
      <w:r w:rsidR="008B0B68">
        <w:rPr>
          <w:szCs w:val="22"/>
        </w:rPr>
        <w:t>CNCS</w:t>
      </w:r>
      <w:r w:rsidRPr="00FC579B">
        <w:rPr>
          <w:szCs w:val="22"/>
        </w:rPr>
        <w:t>-fixed percentage rate method</w:t>
      </w:r>
      <w:r w:rsidR="00A028A1">
        <w:rPr>
          <w:szCs w:val="22"/>
        </w:rPr>
        <w:t>,</w:t>
      </w:r>
      <w:r w:rsidRPr="00FC579B">
        <w:rPr>
          <w:szCs w:val="22"/>
        </w:rPr>
        <w:t xml:space="preserve"> a federally approved indirect cost rate method</w:t>
      </w:r>
      <w:r w:rsidR="00A028A1">
        <w:rPr>
          <w:szCs w:val="22"/>
        </w:rPr>
        <w:t>,</w:t>
      </w:r>
      <w:r w:rsidR="00F45094">
        <w:rPr>
          <w:szCs w:val="22"/>
        </w:rPr>
        <w:t xml:space="preserve"> or a de </w:t>
      </w:r>
      <w:r w:rsidR="00A028A1">
        <w:rPr>
          <w:szCs w:val="22"/>
        </w:rPr>
        <w:t>Minimis</w:t>
      </w:r>
      <w:r w:rsidR="00F45094">
        <w:rPr>
          <w:szCs w:val="22"/>
        </w:rPr>
        <w:t xml:space="preserve"> method</w:t>
      </w:r>
      <w:r w:rsidRPr="00FC579B">
        <w:rPr>
          <w:szCs w:val="22"/>
        </w:rPr>
        <w:t>.</w:t>
      </w:r>
      <w:r w:rsidR="00644A6C">
        <w:rPr>
          <w:szCs w:val="22"/>
        </w:rPr>
        <w:t xml:space="preserve"> </w:t>
      </w:r>
      <w:r w:rsidR="00E40578">
        <w:rPr>
          <w:szCs w:val="22"/>
        </w:rPr>
        <w:t>Organizations with a federally approved rate must use it.</w:t>
      </w:r>
    </w:p>
    <w:p w14:paraId="43B9D409" w14:textId="77777777" w:rsidR="00AF19A7" w:rsidRPr="005304CF" w:rsidRDefault="00AF19A7" w:rsidP="00AF19A7">
      <w:pPr>
        <w:rPr>
          <w:szCs w:val="22"/>
        </w:rPr>
      </w:pPr>
      <w:r w:rsidRPr="002C1045">
        <w:rPr>
          <w:szCs w:val="22"/>
        </w:rPr>
        <w:t>All methods must be applied consistently across federal awards. Applicants who hold a federal negotiated indirect cost rate or will be using the 10% de minimis rate must enter that information in the Organization section in eGrants.</w:t>
      </w:r>
      <w:r>
        <w:rPr>
          <w:szCs w:val="22"/>
        </w:rPr>
        <w:t xml:space="preserve"> </w:t>
      </w:r>
      <w:r w:rsidRPr="005304CF">
        <w:rPr>
          <w:szCs w:val="22"/>
        </w:rPr>
        <w:t xml:space="preserve">However, under section 121(d) of the NCSA and CNCS’s regulations at 45 C.F.R. 2517.710, no more than </w:t>
      </w:r>
      <w:r>
        <w:rPr>
          <w:szCs w:val="22"/>
        </w:rPr>
        <w:t>5% of the total CNCS funds actually expended</w:t>
      </w:r>
      <w:r w:rsidRPr="005304CF">
        <w:rPr>
          <w:szCs w:val="22"/>
        </w:rPr>
        <w:t xml:space="preserve"> may be used to recover indirect costs on AmeriCorps grants.  </w:t>
      </w:r>
    </w:p>
    <w:p w14:paraId="4B083576" w14:textId="77777777" w:rsidR="00644A6C" w:rsidRPr="00FC579B" w:rsidRDefault="00644A6C" w:rsidP="00FC579B">
      <w:pPr>
        <w:overflowPunct/>
        <w:spacing w:before="0"/>
        <w:textAlignment w:val="auto"/>
        <w:rPr>
          <w:szCs w:val="22"/>
        </w:rPr>
      </w:pPr>
    </w:p>
    <w:p w14:paraId="14F7C1B1" w14:textId="77777777" w:rsidR="00FC579B" w:rsidRPr="00F45094" w:rsidRDefault="00323832" w:rsidP="00FC579B">
      <w:pPr>
        <w:overflowPunct/>
        <w:spacing w:before="0"/>
        <w:textAlignment w:val="auto"/>
        <w:rPr>
          <w:b/>
          <w:bCs/>
          <w:szCs w:val="22"/>
        </w:rPr>
      </w:pPr>
      <w:r>
        <w:rPr>
          <w:b/>
          <w:bCs/>
          <w:szCs w:val="22"/>
        </w:rPr>
        <w:t xml:space="preserve">Option </w:t>
      </w:r>
      <w:r w:rsidR="00FC579B" w:rsidRPr="00F45094">
        <w:rPr>
          <w:b/>
          <w:bCs/>
          <w:szCs w:val="22"/>
        </w:rPr>
        <w:t>A. Corporation-Fixed Percentage Method</w:t>
      </w:r>
    </w:p>
    <w:p w14:paraId="7FCE6443" w14:textId="77777777" w:rsidR="00FC579B" w:rsidRPr="00F45094" w:rsidRDefault="00FC579B" w:rsidP="00FC579B">
      <w:pPr>
        <w:overflowPunct/>
        <w:spacing w:before="0"/>
        <w:textAlignment w:val="auto"/>
        <w:rPr>
          <w:b/>
          <w:bCs/>
          <w:i/>
          <w:szCs w:val="22"/>
        </w:rPr>
      </w:pPr>
      <w:r w:rsidRPr="00F45094">
        <w:rPr>
          <w:b/>
          <w:bCs/>
          <w:i/>
          <w:szCs w:val="22"/>
        </w:rPr>
        <w:t>Five Percent Fixed Administrative Costs Option</w:t>
      </w:r>
    </w:p>
    <w:p w14:paraId="2BE94AB0" w14:textId="77777777" w:rsidR="00F45094" w:rsidRDefault="00FC579B" w:rsidP="008B0B68">
      <w:pPr>
        <w:overflowPunct/>
        <w:spacing w:before="0" w:after="120"/>
        <w:textAlignment w:val="auto"/>
        <w:rPr>
          <w:szCs w:val="22"/>
        </w:rPr>
      </w:pPr>
      <w:r w:rsidRPr="00FC579B">
        <w:rPr>
          <w:szCs w:val="22"/>
        </w:rPr>
        <w:t xml:space="preserve">The </w:t>
      </w:r>
      <w:r w:rsidR="008B0B68">
        <w:rPr>
          <w:szCs w:val="22"/>
        </w:rPr>
        <w:t>CNCS</w:t>
      </w:r>
      <w:r w:rsidRPr="00FC579B">
        <w:rPr>
          <w:szCs w:val="22"/>
        </w:rPr>
        <w:t>-fixed percentage rate method allows you to charge administrative costs up to a</w:t>
      </w:r>
      <w:r w:rsidR="00644A6C">
        <w:rPr>
          <w:szCs w:val="22"/>
        </w:rPr>
        <w:t xml:space="preserve"> </w:t>
      </w:r>
      <w:r w:rsidRPr="00FC579B">
        <w:rPr>
          <w:szCs w:val="22"/>
        </w:rPr>
        <w:t>cap without a federally approved indirect cost rate and without documentation supporting the</w:t>
      </w:r>
      <w:r w:rsidR="00644A6C">
        <w:rPr>
          <w:szCs w:val="22"/>
        </w:rPr>
        <w:t xml:space="preserve"> </w:t>
      </w:r>
      <w:r w:rsidRPr="00FC579B">
        <w:rPr>
          <w:szCs w:val="22"/>
        </w:rPr>
        <w:t xml:space="preserve">allocation. If you choose the </w:t>
      </w:r>
      <w:r w:rsidR="008B0B68">
        <w:rPr>
          <w:szCs w:val="22"/>
        </w:rPr>
        <w:t>CNCS</w:t>
      </w:r>
      <w:r w:rsidRPr="00FC579B">
        <w:rPr>
          <w:szCs w:val="22"/>
        </w:rPr>
        <w:t>-fixed percentage rate method (Section IIIA in eGrants),</w:t>
      </w:r>
      <w:r w:rsidR="00644A6C">
        <w:rPr>
          <w:szCs w:val="22"/>
        </w:rPr>
        <w:t xml:space="preserve"> </w:t>
      </w:r>
      <w:r w:rsidRPr="00FC579B">
        <w:rPr>
          <w:szCs w:val="22"/>
        </w:rPr>
        <w:t>administrative costs</w:t>
      </w:r>
      <w:r w:rsidR="000C07EF">
        <w:rPr>
          <w:szCs w:val="22"/>
        </w:rPr>
        <w:t xml:space="preserve"> are charged at</w:t>
      </w:r>
      <w:r w:rsidRPr="00FC579B">
        <w:rPr>
          <w:szCs w:val="22"/>
        </w:rPr>
        <w:t xml:space="preserve"> a fixed 5% of the total of the </w:t>
      </w:r>
      <w:r w:rsidR="008B0B68">
        <w:rPr>
          <w:szCs w:val="22"/>
        </w:rPr>
        <w:t>CNCS</w:t>
      </w:r>
      <w:r w:rsidRPr="00FC579B">
        <w:rPr>
          <w:szCs w:val="22"/>
        </w:rPr>
        <w:t xml:space="preserve"> funds</w:t>
      </w:r>
      <w:r w:rsidR="00644A6C">
        <w:rPr>
          <w:szCs w:val="22"/>
        </w:rPr>
        <w:t xml:space="preserve"> </w:t>
      </w:r>
      <w:r w:rsidRPr="00FC579B">
        <w:rPr>
          <w:szCs w:val="22"/>
        </w:rPr>
        <w:t>expended</w:t>
      </w:r>
      <w:r w:rsidR="000C07EF">
        <w:rPr>
          <w:szCs w:val="22"/>
        </w:rPr>
        <w:t>. The 5% is shared between the applicant (4%) and state commission (1%)</w:t>
      </w:r>
      <w:r w:rsidRPr="00FC579B">
        <w:rPr>
          <w:szCs w:val="22"/>
        </w:rPr>
        <w:t>. In order to charge this fixed 5%, the grantee match for administrative costs may not</w:t>
      </w:r>
      <w:r w:rsidR="00644A6C">
        <w:rPr>
          <w:szCs w:val="22"/>
        </w:rPr>
        <w:t xml:space="preserve"> </w:t>
      </w:r>
      <w:r w:rsidRPr="00FC579B">
        <w:rPr>
          <w:szCs w:val="22"/>
        </w:rPr>
        <w:t>exceed 10% of all direct cost expenditures.</w:t>
      </w:r>
    </w:p>
    <w:p w14:paraId="2FE30E97" w14:textId="77777777" w:rsidR="00644A6C" w:rsidRDefault="00FC579B" w:rsidP="00B34076">
      <w:pPr>
        <w:overflowPunct/>
        <w:spacing w:before="0"/>
        <w:ind w:left="630" w:hanging="270"/>
        <w:textAlignment w:val="auto"/>
        <w:rPr>
          <w:szCs w:val="22"/>
        </w:rPr>
      </w:pPr>
      <w:r w:rsidRPr="00FC579B">
        <w:rPr>
          <w:szCs w:val="22"/>
        </w:rPr>
        <w:t xml:space="preserve">1. To determine the </w:t>
      </w:r>
      <w:r w:rsidR="008B0B68">
        <w:rPr>
          <w:szCs w:val="22"/>
        </w:rPr>
        <w:t>CNCS</w:t>
      </w:r>
      <w:r w:rsidRPr="00FC579B">
        <w:rPr>
          <w:szCs w:val="22"/>
        </w:rPr>
        <w:t xml:space="preserve"> </w:t>
      </w:r>
      <w:r w:rsidR="00644A6C">
        <w:rPr>
          <w:szCs w:val="22"/>
        </w:rPr>
        <w:t xml:space="preserve">grant </w:t>
      </w:r>
      <w:r w:rsidRPr="00FC579B">
        <w:rPr>
          <w:szCs w:val="22"/>
        </w:rPr>
        <w:t>share for Section III</w:t>
      </w:r>
      <w:r w:rsidR="00644A6C">
        <w:rPr>
          <w:szCs w:val="22"/>
        </w:rPr>
        <w:t xml:space="preserve"> and at the same time determine the allocation between the grantee and Commission use these formulas</w:t>
      </w:r>
      <w:r w:rsidRPr="00FC579B">
        <w:rPr>
          <w:szCs w:val="22"/>
        </w:rPr>
        <w:t xml:space="preserve">: </w:t>
      </w:r>
    </w:p>
    <w:p w14:paraId="34B389BA" w14:textId="77777777" w:rsidR="00B34076" w:rsidRPr="00B34076" w:rsidRDefault="00B34076" w:rsidP="00B34076">
      <w:pPr>
        <w:overflowPunct/>
        <w:spacing w:before="0"/>
        <w:ind w:left="360"/>
        <w:textAlignment w:val="auto"/>
        <w:rPr>
          <w:sz w:val="10"/>
          <w:szCs w:val="10"/>
        </w:rPr>
      </w:pPr>
    </w:p>
    <w:p w14:paraId="66B77A5C" w14:textId="77777777" w:rsidR="00644A6C" w:rsidRDefault="00644A6C" w:rsidP="00066876">
      <w:pPr>
        <w:overflowPunct/>
        <w:spacing w:before="0"/>
        <w:ind w:left="360" w:firstLine="450"/>
        <w:textAlignment w:val="auto"/>
        <w:rPr>
          <w:b/>
          <w:bCs/>
          <w:sz w:val="18"/>
          <w:szCs w:val="18"/>
        </w:rPr>
      </w:pPr>
      <w:r w:rsidRPr="00686598">
        <w:rPr>
          <w:b/>
          <w:bCs/>
          <w:sz w:val="18"/>
          <w:szCs w:val="18"/>
        </w:rPr>
        <w:t xml:space="preserve">([Total CNCS share of Section I] + [Total CNCS share of Section II] x 0.0526) x (0.20) = Commission </w:t>
      </w:r>
      <w:r w:rsidR="0003705E">
        <w:rPr>
          <w:b/>
          <w:bCs/>
          <w:sz w:val="18"/>
          <w:szCs w:val="18"/>
        </w:rPr>
        <w:t>Fixed Amount</w:t>
      </w:r>
    </w:p>
    <w:p w14:paraId="27DE1ACD" w14:textId="77777777" w:rsidR="00686598" w:rsidRPr="00B34076" w:rsidRDefault="00686598" w:rsidP="00B34076">
      <w:pPr>
        <w:overflowPunct/>
        <w:spacing w:before="0"/>
        <w:ind w:left="360"/>
        <w:textAlignment w:val="auto"/>
        <w:rPr>
          <w:b/>
          <w:bCs/>
          <w:sz w:val="10"/>
          <w:szCs w:val="10"/>
        </w:rPr>
      </w:pPr>
    </w:p>
    <w:p w14:paraId="0EB6FC39" w14:textId="77777777" w:rsidR="00644A6C" w:rsidRPr="00686598" w:rsidRDefault="00686598" w:rsidP="0003705E">
      <w:pPr>
        <w:overflowPunct/>
        <w:spacing w:before="0"/>
        <w:ind w:left="360" w:firstLine="270"/>
        <w:jc w:val="right"/>
        <w:textAlignment w:val="auto"/>
        <w:rPr>
          <w:b/>
          <w:bCs/>
          <w:sz w:val="18"/>
          <w:szCs w:val="18"/>
        </w:rPr>
      </w:pPr>
      <w:r w:rsidRPr="00686598">
        <w:rPr>
          <w:b/>
          <w:bCs/>
          <w:sz w:val="18"/>
          <w:szCs w:val="18"/>
        </w:rPr>
        <w:t xml:space="preserve">([Total CNCS share of Section I] + [Total CNCS share of Section II] </w:t>
      </w:r>
      <w:r w:rsidR="00644A6C" w:rsidRPr="00686598">
        <w:rPr>
          <w:b/>
          <w:bCs/>
          <w:sz w:val="18"/>
          <w:szCs w:val="18"/>
        </w:rPr>
        <w:t xml:space="preserve">x 0.0526) x (0.80) = </w:t>
      </w:r>
      <w:r w:rsidR="008B0B68">
        <w:rPr>
          <w:b/>
          <w:bCs/>
          <w:sz w:val="18"/>
          <w:szCs w:val="18"/>
        </w:rPr>
        <w:t>CNCS</w:t>
      </w:r>
      <w:r w:rsidR="0003705E">
        <w:rPr>
          <w:b/>
          <w:bCs/>
          <w:sz w:val="18"/>
          <w:szCs w:val="18"/>
        </w:rPr>
        <w:t xml:space="preserve"> Fixed Amount (grantee portion)</w:t>
      </w:r>
    </w:p>
    <w:p w14:paraId="1CF6D0B4" w14:textId="77777777" w:rsidR="00B34076" w:rsidRPr="00B34076" w:rsidRDefault="00B34076" w:rsidP="00B34076">
      <w:pPr>
        <w:overflowPunct/>
        <w:spacing w:before="0"/>
        <w:ind w:left="360"/>
        <w:textAlignment w:val="auto"/>
        <w:rPr>
          <w:b/>
          <w:bCs/>
          <w:sz w:val="10"/>
          <w:szCs w:val="10"/>
        </w:rPr>
      </w:pPr>
    </w:p>
    <w:p w14:paraId="43B1537F" w14:textId="77777777" w:rsidR="00644A6C" w:rsidRDefault="00FC579B" w:rsidP="008B0B68">
      <w:pPr>
        <w:overflowPunct/>
        <w:spacing w:before="0" w:after="120"/>
        <w:ind w:left="634"/>
        <w:textAlignment w:val="auto"/>
        <w:rPr>
          <w:szCs w:val="22"/>
        </w:rPr>
      </w:pPr>
      <w:r w:rsidRPr="00FC579B">
        <w:rPr>
          <w:szCs w:val="22"/>
        </w:rPr>
        <w:t>The factor 0.0526 is used to calculate the</w:t>
      </w:r>
      <w:r w:rsidR="00644A6C">
        <w:rPr>
          <w:szCs w:val="22"/>
        </w:rPr>
        <w:t xml:space="preserve"> </w:t>
      </w:r>
      <w:r w:rsidRPr="00FC579B">
        <w:rPr>
          <w:szCs w:val="22"/>
        </w:rPr>
        <w:t>maximum amount of federal funds that may be budgeted for administrative (indirect) costs,</w:t>
      </w:r>
      <w:r w:rsidR="00644A6C">
        <w:rPr>
          <w:szCs w:val="22"/>
        </w:rPr>
        <w:t xml:space="preserve"> </w:t>
      </w:r>
      <w:r w:rsidRPr="00FC579B">
        <w:rPr>
          <w:szCs w:val="22"/>
        </w:rPr>
        <w:t>rather than 0.0500, as a way to mathematically compensate for determining Section III costs</w:t>
      </w:r>
      <w:r w:rsidR="00644A6C">
        <w:rPr>
          <w:szCs w:val="22"/>
        </w:rPr>
        <w:t xml:space="preserve"> </w:t>
      </w:r>
      <w:r w:rsidRPr="00FC579B">
        <w:rPr>
          <w:szCs w:val="22"/>
        </w:rPr>
        <w:t>when the total budget (Sections I + II + III) is not yet established. Enter this amount as the</w:t>
      </w:r>
      <w:r w:rsidR="00644A6C">
        <w:rPr>
          <w:szCs w:val="22"/>
        </w:rPr>
        <w:t xml:space="preserve"> </w:t>
      </w:r>
      <w:r w:rsidRPr="00FC579B">
        <w:rPr>
          <w:szCs w:val="22"/>
        </w:rPr>
        <w:t>Corporation share for Section III A.</w:t>
      </w:r>
    </w:p>
    <w:p w14:paraId="04DCFB45" w14:textId="77777777" w:rsidR="00644A6C" w:rsidRPr="00FC579B" w:rsidRDefault="00FC579B" w:rsidP="008B0B68">
      <w:pPr>
        <w:overflowPunct/>
        <w:spacing w:before="0" w:after="120"/>
        <w:ind w:left="634" w:hanging="274"/>
        <w:textAlignment w:val="auto"/>
        <w:rPr>
          <w:szCs w:val="22"/>
        </w:rPr>
      </w:pPr>
      <w:r w:rsidRPr="00FC579B">
        <w:rPr>
          <w:szCs w:val="22"/>
        </w:rPr>
        <w:t xml:space="preserve">2. To determine the Grantee share for Section III: Then multiply the total (both </w:t>
      </w:r>
      <w:r w:rsidR="008B0B68">
        <w:rPr>
          <w:szCs w:val="22"/>
        </w:rPr>
        <w:t>CNCS</w:t>
      </w:r>
      <w:r w:rsidRPr="00FC579B">
        <w:rPr>
          <w:szCs w:val="22"/>
        </w:rPr>
        <w:t xml:space="preserve"> and</w:t>
      </w:r>
      <w:r w:rsidR="00644A6C">
        <w:rPr>
          <w:szCs w:val="22"/>
        </w:rPr>
        <w:t xml:space="preserve"> </w:t>
      </w:r>
      <w:r w:rsidRPr="00FC579B">
        <w:rPr>
          <w:szCs w:val="22"/>
        </w:rPr>
        <w:t>grantee share) of Sections I and II by 10% (0.10) and enter this amount as the grantee share</w:t>
      </w:r>
      <w:r w:rsidR="00644A6C">
        <w:rPr>
          <w:szCs w:val="22"/>
        </w:rPr>
        <w:t xml:space="preserve"> </w:t>
      </w:r>
      <w:r w:rsidRPr="00FC579B">
        <w:rPr>
          <w:szCs w:val="22"/>
        </w:rPr>
        <w:t>for Section III A.</w:t>
      </w:r>
    </w:p>
    <w:p w14:paraId="2CA02829" w14:textId="77777777" w:rsidR="00FC579B" w:rsidRDefault="00686598" w:rsidP="00B34076">
      <w:pPr>
        <w:overflowPunct/>
        <w:spacing w:before="0"/>
        <w:ind w:left="360"/>
        <w:textAlignment w:val="auto"/>
        <w:rPr>
          <w:szCs w:val="22"/>
        </w:rPr>
      </w:pPr>
      <w:r w:rsidRPr="00686598">
        <w:rPr>
          <w:szCs w:val="22"/>
        </w:rPr>
        <w:t>3.</w:t>
      </w:r>
      <w:r>
        <w:rPr>
          <w:szCs w:val="22"/>
        </w:rPr>
        <w:t xml:space="preserve"> </w:t>
      </w:r>
      <w:r w:rsidR="00FC579B" w:rsidRPr="00FC579B">
        <w:rPr>
          <w:szCs w:val="22"/>
        </w:rPr>
        <w:t xml:space="preserve">Enter the sum of the </w:t>
      </w:r>
      <w:r w:rsidR="008B0B68">
        <w:rPr>
          <w:szCs w:val="22"/>
        </w:rPr>
        <w:t>CNCS</w:t>
      </w:r>
      <w:r w:rsidR="00FC579B" w:rsidRPr="00FC579B">
        <w:rPr>
          <w:szCs w:val="22"/>
        </w:rPr>
        <w:t xml:space="preserve"> and grantee shares under Total Amount.</w:t>
      </w:r>
    </w:p>
    <w:p w14:paraId="1731792D" w14:textId="77777777" w:rsidR="00686598" w:rsidRPr="00FC579B" w:rsidRDefault="00686598" w:rsidP="00686598">
      <w:pPr>
        <w:overflowPunct/>
        <w:spacing w:before="0"/>
        <w:textAlignment w:val="auto"/>
        <w:rPr>
          <w:szCs w:val="22"/>
        </w:rPr>
      </w:pPr>
    </w:p>
    <w:p w14:paraId="60026360" w14:textId="77777777" w:rsidR="00FC579B" w:rsidRPr="00FC579B" w:rsidRDefault="00323832" w:rsidP="00FC579B">
      <w:pPr>
        <w:overflowPunct/>
        <w:spacing w:before="0"/>
        <w:textAlignment w:val="auto"/>
        <w:rPr>
          <w:b/>
          <w:bCs/>
          <w:szCs w:val="22"/>
        </w:rPr>
      </w:pPr>
      <w:r>
        <w:rPr>
          <w:b/>
          <w:bCs/>
          <w:szCs w:val="22"/>
        </w:rPr>
        <w:t xml:space="preserve">Option </w:t>
      </w:r>
      <w:r w:rsidR="00FC579B" w:rsidRPr="00FC579B">
        <w:rPr>
          <w:b/>
          <w:bCs/>
          <w:szCs w:val="22"/>
        </w:rPr>
        <w:t>B. Federally Approved Indirect Cost Rate</w:t>
      </w:r>
    </w:p>
    <w:p w14:paraId="56AB4446" w14:textId="77777777" w:rsidR="00FC579B" w:rsidRDefault="00FC579B" w:rsidP="008B0B68">
      <w:pPr>
        <w:overflowPunct/>
        <w:spacing w:before="0" w:after="120"/>
        <w:textAlignment w:val="auto"/>
        <w:rPr>
          <w:szCs w:val="22"/>
        </w:rPr>
      </w:pPr>
      <w:r w:rsidRPr="00FC579B">
        <w:rPr>
          <w:szCs w:val="22"/>
        </w:rPr>
        <w:t>If you have a federally approved indirect cost rate,</w:t>
      </w:r>
      <w:r w:rsidR="000B553A">
        <w:rPr>
          <w:szCs w:val="22"/>
        </w:rPr>
        <w:t xml:space="preserve"> </w:t>
      </w:r>
      <w:r w:rsidR="00AF19A7">
        <w:rPr>
          <w:szCs w:val="22"/>
        </w:rPr>
        <w:t>this method must be used and</w:t>
      </w:r>
      <w:r w:rsidRPr="00FC579B">
        <w:rPr>
          <w:szCs w:val="22"/>
        </w:rPr>
        <w:t xml:space="preserve"> the rate will constitute</w:t>
      </w:r>
      <w:r w:rsidR="00686598">
        <w:rPr>
          <w:szCs w:val="22"/>
        </w:rPr>
        <w:t xml:space="preserve"> </w:t>
      </w:r>
      <w:r w:rsidRPr="00FC579B">
        <w:rPr>
          <w:szCs w:val="22"/>
        </w:rPr>
        <w:t xml:space="preserve">documentation of your administrative costs, </w:t>
      </w:r>
      <w:r w:rsidR="00AF19A7">
        <w:rPr>
          <w:szCs w:val="22"/>
        </w:rPr>
        <w:t>not to exceed</w:t>
      </w:r>
      <w:r w:rsidR="00AF19A7" w:rsidRPr="00FC579B">
        <w:rPr>
          <w:szCs w:val="22"/>
        </w:rPr>
        <w:t xml:space="preserve"> </w:t>
      </w:r>
      <w:r w:rsidRPr="00FC579B">
        <w:rPr>
          <w:szCs w:val="22"/>
        </w:rPr>
        <w:t xml:space="preserve">the 5% maximum </w:t>
      </w:r>
      <w:r w:rsidR="00AF19A7">
        <w:rPr>
          <w:szCs w:val="22"/>
        </w:rPr>
        <w:t xml:space="preserve">federal share </w:t>
      </w:r>
      <w:r w:rsidRPr="00FC579B">
        <w:rPr>
          <w:szCs w:val="22"/>
        </w:rPr>
        <w:t xml:space="preserve">payable by </w:t>
      </w:r>
      <w:r w:rsidR="008B0B68">
        <w:rPr>
          <w:szCs w:val="22"/>
        </w:rPr>
        <w:t>CNCS</w:t>
      </w:r>
      <w:r w:rsidRPr="00FC579B">
        <w:rPr>
          <w:szCs w:val="22"/>
        </w:rPr>
        <w:t>. Specify the Cost Type for which your organization has current documentation on</w:t>
      </w:r>
      <w:r w:rsidR="00686598">
        <w:rPr>
          <w:szCs w:val="22"/>
        </w:rPr>
        <w:t xml:space="preserve"> </w:t>
      </w:r>
      <w:r w:rsidRPr="00FC579B">
        <w:rPr>
          <w:szCs w:val="22"/>
        </w:rPr>
        <w:t>file, i.e., Provisional, Predetermined, Fixed, or Final indirect cost rate. Supply your approved</w:t>
      </w:r>
      <w:r w:rsidR="00686598">
        <w:rPr>
          <w:szCs w:val="22"/>
        </w:rPr>
        <w:t xml:space="preserve"> </w:t>
      </w:r>
      <w:r w:rsidRPr="00FC579B">
        <w:rPr>
          <w:szCs w:val="22"/>
        </w:rPr>
        <w:t>IDC rate (percentage) and the base upon which this rate is calculated (direct salaries, salaries and</w:t>
      </w:r>
      <w:r w:rsidR="00686598">
        <w:rPr>
          <w:szCs w:val="22"/>
        </w:rPr>
        <w:t xml:space="preserve"> </w:t>
      </w:r>
      <w:r w:rsidRPr="00FC579B">
        <w:rPr>
          <w:szCs w:val="22"/>
        </w:rPr>
        <w:t xml:space="preserve">fringe benefits, etc.). </w:t>
      </w:r>
      <w:r w:rsidR="00AF19A7">
        <w:rPr>
          <w:szCs w:val="22"/>
        </w:rPr>
        <w:t xml:space="preserve">CNCS does not restrict the overall indirect cost rate claimed. </w:t>
      </w:r>
      <w:r w:rsidRPr="00FC579B">
        <w:rPr>
          <w:szCs w:val="22"/>
        </w:rPr>
        <w:t>It is at your discretion whether or not to claim your entire IDC rate to</w:t>
      </w:r>
      <w:r w:rsidR="00686598">
        <w:rPr>
          <w:szCs w:val="22"/>
        </w:rPr>
        <w:t xml:space="preserve"> </w:t>
      </w:r>
      <w:r w:rsidRPr="00FC579B">
        <w:rPr>
          <w:szCs w:val="22"/>
        </w:rPr>
        <w:t>calculate administrative costs. If you choose to claim a lower rate, please include this rate in the</w:t>
      </w:r>
      <w:r w:rsidR="00686598">
        <w:rPr>
          <w:szCs w:val="22"/>
        </w:rPr>
        <w:t xml:space="preserve"> </w:t>
      </w:r>
      <w:r w:rsidRPr="00FC579B">
        <w:rPr>
          <w:szCs w:val="22"/>
        </w:rPr>
        <w:t>Rate Claimed field.</w:t>
      </w:r>
    </w:p>
    <w:p w14:paraId="03670893" w14:textId="77777777" w:rsidR="00686598" w:rsidRPr="00FC579B" w:rsidRDefault="00FC579B" w:rsidP="008B0B68">
      <w:pPr>
        <w:overflowPunct/>
        <w:spacing w:before="0" w:after="120"/>
        <w:ind w:left="274" w:hanging="274"/>
        <w:textAlignment w:val="auto"/>
        <w:rPr>
          <w:szCs w:val="22"/>
        </w:rPr>
      </w:pPr>
      <w:r w:rsidRPr="00FC579B">
        <w:rPr>
          <w:szCs w:val="22"/>
        </w:rPr>
        <w:t>1. Determine the base amount of direct costs to which you will apply the IDC rate, including</w:t>
      </w:r>
      <w:r w:rsidR="00686598">
        <w:rPr>
          <w:szCs w:val="22"/>
        </w:rPr>
        <w:t xml:space="preserve"> </w:t>
      </w:r>
      <w:r w:rsidRPr="00FC579B">
        <w:rPr>
          <w:szCs w:val="22"/>
        </w:rPr>
        <w:t xml:space="preserve">both the </w:t>
      </w:r>
      <w:r w:rsidR="008B0B68">
        <w:rPr>
          <w:szCs w:val="22"/>
        </w:rPr>
        <w:t>CNCS</w:t>
      </w:r>
      <w:r w:rsidRPr="00FC579B">
        <w:rPr>
          <w:szCs w:val="22"/>
        </w:rPr>
        <w:t xml:space="preserve"> and Grantee shares, as prescribed by your established rate agreement (i.e.,</w:t>
      </w:r>
      <w:r w:rsidR="00686598">
        <w:rPr>
          <w:szCs w:val="22"/>
        </w:rPr>
        <w:t xml:space="preserve"> </w:t>
      </w:r>
      <w:r w:rsidRPr="00FC579B">
        <w:rPr>
          <w:szCs w:val="22"/>
        </w:rPr>
        <w:t>based on salaries and benefits, total direct costs, or other). Then multiply the appropriate direct</w:t>
      </w:r>
      <w:r w:rsidR="00686598">
        <w:rPr>
          <w:szCs w:val="22"/>
        </w:rPr>
        <w:t xml:space="preserve"> </w:t>
      </w:r>
      <w:r w:rsidRPr="00FC579B">
        <w:rPr>
          <w:szCs w:val="22"/>
        </w:rPr>
        <w:t>costs by the rate being claimed. This will determine the total amount of indirect costs allowable</w:t>
      </w:r>
      <w:r w:rsidR="00686598">
        <w:rPr>
          <w:szCs w:val="22"/>
        </w:rPr>
        <w:t xml:space="preserve"> </w:t>
      </w:r>
      <w:r w:rsidRPr="00FC579B">
        <w:rPr>
          <w:szCs w:val="22"/>
        </w:rPr>
        <w:t>under the grant.</w:t>
      </w:r>
    </w:p>
    <w:p w14:paraId="22C0AC65" w14:textId="77777777" w:rsidR="00B34076" w:rsidRDefault="00FC579B" w:rsidP="00E375CB">
      <w:pPr>
        <w:overflowPunct/>
        <w:spacing w:before="0"/>
        <w:ind w:left="270" w:hanging="270"/>
        <w:textAlignment w:val="auto"/>
        <w:rPr>
          <w:szCs w:val="22"/>
        </w:rPr>
      </w:pPr>
      <w:r w:rsidRPr="00FC579B">
        <w:rPr>
          <w:szCs w:val="22"/>
        </w:rPr>
        <w:t xml:space="preserve">2. To determine the </w:t>
      </w:r>
      <w:r w:rsidR="008B0B68">
        <w:rPr>
          <w:szCs w:val="22"/>
        </w:rPr>
        <w:t>CNCS</w:t>
      </w:r>
      <w:r w:rsidRPr="00FC579B">
        <w:rPr>
          <w:szCs w:val="22"/>
        </w:rPr>
        <w:t xml:space="preserve"> </w:t>
      </w:r>
      <w:r w:rsidR="00E40578">
        <w:rPr>
          <w:szCs w:val="22"/>
        </w:rPr>
        <w:t xml:space="preserve">administrative </w:t>
      </w:r>
      <w:r w:rsidR="00686598">
        <w:rPr>
          <w:szCs w:val="22"/>
        </w:rPr>
        <w:t xml:space="preserve">grant </w:t>
      </w:r>
      <w:r w:rsidRPr="00FC579B">
        <w:rPr>
          <w:szCs w:val="22"/>
        </w:rPr>
        <w:t>share</w:t>
      </w:r>
      <w:r w:rsidR="00686598">
        <w:rPr>
          <w:szCs w:val="22"/>
        </w:rPr>
        <w:t xml:space="preserve"> and at the same time determine the allocation between the grantee and Commission use these formulas</w:t>
      </w:r>
      <w:r w:rsidR="00686598" w:rsidRPr="00FC579B">
        <w:rPr>
          <w:szCs w:val="22"/>
        </w:rPr>
        <w:t xml:space="preserve">: </w:t>
      </w:r>
    </w:p>
    <w:p w14:paraId="54A272FC" w14:textId="77777777" w:rsidR="00B34076" w:rsidRPr="00B34076" w:rsidRDefault="00B34076" w:rsidP="00E375CB">
      <w:pPr>
        <w:overflowPunct/>
        <w:spacing w:before="0"/>
        <w:textAlignment w:val="auto"/>
        <w:rPr>
          <w:sz w:val="10"/>
          <w:szCs w:val="10"/>
        </w:rPr>
      </w:pPr>
    </w:p>
    <w:p w14:paraId="772214A5" w14:textId="77777777" w:rsidR="00686598" w:rsidRDefault="00686598" w:rsidP="00E375CB">
      <w:pPr>
        <w:overflowPunct/>
        <w:spacing w:before="0"/>
        <w:ind w:firstLine="450"/>
        <w:textAlignment w:val="auto"/>
        <w:rPr>
          <w:b/>
          <w:bCs/>
          <w:sz w:val="18"/>
          <w:szCs w:val="18"/>
        </w:rPr>
      </w:pPr>
      <w:r w:rsidRPr="00686598">
        <w:rPr>
          <w:b/>
          <w:bCs/>
          <w:sz w:val="18"/>
          <w:szCs w:val="18"/>
        </w:rPr>
        <w:t xml:space="preserve">([Total CNCS share of Section I] + [Total CNCS share of Section II] x 0.0526) x (0.20) = Commission </w:t>
      </w:r>
      <w:r w:rsidR="0003705E">
        <w:rPr>
          <w:b/>
          <w:bCs/>
          <w:sz w:val="18"/>
          <w:szCs w:val="18"/>
        </w:rPr>
        <w:t>Amount</w:t>
      </w:r>
    </w:p>
    <w:p w14:paraId="717EFBBE" w14:textId="77777777" w:rsidR="00B34076" w:rsidRPr="00B34076" w:rsidRDefault="00B34076" w:rsidP="00E375CB">
      <w:pPr>
        <w:overflowPunct/>
        <w:spacing w:before="0"/>
        <w:textAlignment w:val="auto"/>
        <w:rPr>
          <w:sz w:val="10"/>
          <w:szCs w:val="10"/>
        </w:rPr>
      </w:pPr>
    </w:p>
    <w:p w14:paraId="2F8CA754" w14:textId="77777777" w:rsidR="00686598" w:rsidRDefault="00686598" w:rsidP="00E375CB">
      <w:pPr>
        <w:overflowPunct/>
        <w:spacing w:before="0"/>
        <w:ind w:firstLine="450"/>
        <w:textAlignment w:val="auto"/>
        <w:rPr>
          <w:b/>
          <w:bCs/>
          <w:sz w:val="18"/>
          <w:szCs w:val="18"/>
        </w:rPr>
      </w:pPr>
      <w:r w:rsidRPr="00686598">
        <w:rPr>
          <w:b/>
          <w:bCs/>
          <w:sz w:val="18"/>
          <w:szCs w:val="18"/>
        </w:rPr>
        <w:t xml:space="preserve">([Total CNCS share of Section I] + [Total CNCS share of Section II] x 0.0526) x (0.80) = </w:t>
      </w:r>
      <w:r w:rsidR="0003705E">
        <w:rPr>
          <w:b/>
          <w:bCs/>
          <w:sz w:val="18"/>
          <w:szCs w:val="18"/>
        </w:rPr>
        <w:t>Corporation Share (</w:t>
      </w:r>
      <w:r>
        <w:rPr>
          <w:b/>
          <w:bCs/>
          <w:sz w:val="18"/>
          <w:szCs w:val="18"/>
        </w:rPr>
        <w:t>G</w:t>
      </w:r>
      <w:r w:rsidRPr="00686598">
        <w:rPr>
          <w:b/>
          <w:bCs/>
          <w:sz w:val="18"/>
          <w:szCs w:val="18"/>
        </w:rPr>
        <w:t>rantee Share</w:t>
      </w:r>
      <w:r w:rsidR="0003705E">
        <w:rPr>
          <w:b/>
          <w:bCs/>
          <w:sz w:val="18"/>
          <w:szCs w:val="18"/>
        </w:rPr>
        <w:t>)</w:t>
      </w:r>
    </w:p>
    <w:p w14:paraId="41FC0C5F" w14:textId="77777777" w:rsidR="00B7679C" w:rsidRDefault="00B7679C" w:rsidP="00E375CB">
      <w:pPr>
        <w:overflowPunct/>
        <w:spacing w:before="0"/>
        <w:ind w:firstLine="450"/>
        <w:textAlignment w:val="auto"/>
        <w:rPr>
          <w:b/>
          <w:bCs/>
          <w:sz w:val="18"/>
          <w:szCs w:val="18"/>
        </w:rPr>
      </w:pPr>
    </w:p>
    <w:p w14:paraId="7D735D98" w14:textId="77777777" w:rsidR="00B7679C" w:rsidRPr="000B553A" w:rsidRDefault="00B7679C" w:rsidP="00FF6E2D">
      <w:pPr>
        <w:overflowPunct/>
        <w:spacing w:before="0"/>
        <w:ind w:left="270"/>
        <w:textAlignment w:val="auto"/>
        <w:rPr>
          <w:b/>
          <w:bCs/>
          <w:i/>
          <w:szCs w:val="22"/>
        </w:rPr>
      </w:pPr>
      <w:r w:rsidRPr="000B553A">
        <w:rPr>
          <w:b/>
          <w:bCs/>
          <w:i/>
          <w:szCs w:val="22"/>
        </w:rPr>
        <w:t xml:space="preserve">When entering the </w:t>
      </w:r>
      <w:r w:rsidR="0003705E" w:rsidRPr="000B553A">
        <w:rPr>
          <w:b/>
          <w:bCs/>
          <w:i/>
          <w:szCs w:val="22"/>
        </w:rPr>
        <w:t xml:space="preserve">calculation and </w:t>
      </w:r>
      <w:r w:rsidRPr="000B553A">
        <w:rPr>
          <w:b/>
          <w:bCs/>
          <w:i/>
          <w:szCs w:val="22"/>
        </w:rPr>
        <w:t xml:space="preserve">results in the Budget Narrative section, include a </w:t>
      </w:r>
      <w:r w:rsidR="0003705E" w:rsidRPr="000B553A">
        <w:rPr>
          <w:b/>
          <w:bCs/>
          <w:i/>
          <w:szCs w:val="22"/>
        </w:rPr>
        <w:t>notation</w:t>
      </w:r>
      <w:r w:rsidRPr="000B553A">
        <w:rPr>
          <w:b/>
          <w:bCs/>
          <w:i/>
          <w:szCs w:val="22"/>
        </w:rPr>
        <w:t xml:space="preserve"> that “the </w:t>
      </w:r>
      <w:r w:rsidR="0003705E" w:rsidRPr="000B553A">
        <w:rPr>
          <w:b/>
          <w:bCs/>
          <w:i/>
          <w:szCs w:val="22"/>
        </w:rPr>
        <w:t>State of Maine</w:t>
      </w:r>
      <w:r w:rsidRPr="000B553A">
        <w:rPr>
          <w:b/>
          <w:bCs/>
          <w:i/>
          <w:szCs w:val="22"/>
        </w:rPr>
        <w:t xml:space="preserve"> retains 1% ($ ____)”.</w:t>
      </w:r>
    </w:p>
    <w:p w14:paraId="4DDA7C31" w14:textId="77777777" w:rsidR="00B34076" w:rsidRPr="00B34076" w:rsidRDefault="00B34076" w:rsidP="00E375CB">
      <w:pPr>
        <w:overflowPunct/>
        <w:spacing w:before="0"/>
        <w:textAlignment w:val="auto"/>
        <w:rPr>
          <w:sz w:val="10"/>
          <w:szCs w:val="10"/>
        </w:rPr>
      </w:pPr>
    </w:p>
    <w:p w14:paraId="51DB33E6" w14:textId="77777777" w:rsidR="00686598" w:rsidRDefault="00FC579B" w:rsidP="00E375CB">
      <w:pPr>
        <w:overflowPunct/>
        <w:spacing w:before="0"/>
        <w:ind w:left="270" w:hanging="270"/>
        <w:textAlignment w:val="auto"/>
        <w:rPr>
          <w:szCs w:val="22"/>
        </w:rPr>
      </w:pPr>
      <w:r w:rsidRPr="00FC579B">
        <w:rPr>
          <w:szCs w:val="22"/>
        </w:rPr>
        <w:t xml:space="preserve">3. To determine the Grantee </w:t>
      </w:r>
      <w:r w:rsidR="00686598">
        <w:rPr>
          <w:szCs w:val="22"/>
        </w:rPr>
        <w:t xml:space="preserve">match </w:t>
      </w:r>
      <w:r w:rsidRPr="00FC579B">
        <w:rPr>
          <w:szCs w:val="22"/>
        </w:rPr>
        <w:t xml:space="preserve">share: Subtract the </w:t>
      </w:r>
      <w:r w:rsidR="00686598">
        <w:rPr>
          <w:szCs w:val="22"/>
        </w:rPr>
        <w:t xml:space="preserve">total </w:t>
      </w:r>
      <w:r w:rsidRPr="00FC579B">
        <w:rPr>
          <w:szCs w:val="22"/>
        </w:rPr>
        <w:t xml:space="preserve">amount calculated in step </w:t>
      </w:r>
      <w:r w:rsidR="00686598">
        <w:rPr>
          <w:szCs w:val="22"/>
        </w:rPr>
        <w:t>2</w:t>
      </w:r>
      <w:r w:rsidRPr="00FC579B">
        <w:rPr>
          <w:szCs w:val="22"/>
        </w:rPr>
        <w:t xml:space="preserve"> (the </w:t>
      </w:r>
      <w:r w:rsidR="008B0B68">
        <w:rPr>
          <w:szCs w:val="22"/>
        </w:rPr>
        <w:t>CNCS</w:t>
      </w:r>
      <w:r w:rsidR="00686598">
        <w:rPr>
          <w:szCs w:val="22"/>
        </w:rPr>
        <w:t xml:space="preserve"> </w:t>
      </w:r>
      <w:r w:rsidRPr="00FC579B">
        <w:rPr>
          <w:szCs w:val="22"/>
        </w:rPr>
        <w:t xml:space="preserve">administrative share) from the amount calculated in step </w:t>
      </w:r>
      <w:r w:rsidR="00ED2240">
        <w:rPr>
          <w:szCs w:val="22"/>
        </w:rPr>
        <w:t>1</w:t>
      </w:r>
      <w:r w:rsidRPr="00FC579B">
        <w:rPr>
          <w:szCs w:val="22"/>
        </w:rPr>
        <w:t xml:space="preserve"> (the Indirect Cost total). This is the</w:t>
      </w:r>
      <w:r w:rsidR="00686598">
        <w:rPr>
          <w:szCs w:val="22"/>
        </w:rPr>
        <w:t xml:space="preserve"> </w:t>
      </w:r>
      <w:r w:rsidRPr="00FC579B">
        <w:rPr>
          <w:szCs w:val="22"/>
        </w:rPr>
        <w:t>amount the applicant can claim as grantee</w:t>
      </w:r>
      <w:r w:rsidR="00686598">
        <w:rPr>
          <w:szCs w:val="22"/>
        </w:rPr>
        <w:t xml:space="preserve"> match</w:t>
      </w:r>
      <w:r w:rsidRPr="00FC579B">
        <w:rPr>
          <w:szCs w:val="22"/>
        </w:rPr>
        <w:t xml:space="preserve"> share for administrative costs.</w:t>
      </w:r>
    </w:p>
    <w:p w14:paraId="6162DF10" w14:textId="77777777" w:rsidR="00F45094" w:rsidRDefault="00F45094" w:rsidP="00E375CB">
      <w:pPr>
        <w:overflowPunct/>
        <w:spacing w:before="0"/>
        <w:ind w:left="270" w:hanging="270"/>
        <w:textAlignment w:val="auto"/>
        <w:rPr>
          <w:szCs w:val="22"/>
        </w:rPr>
      </w:pPr>
    </w:p>
    <w:p w14:paraId="291440DB" w14:textId="77777777" w:rsidR="00F45094" w:rsidRPr="00F45094" w:rsidRDefault="00323832" w:rsidP="00F45094">
      <w:pPr>
        <w:overflowPunct/>
        <w:spacing w:before="0"/>
        <w:ind w:left="270" w:hanging="270"/>
        <w:textAlignment w:val="auto"/>
        <w:rPr>
          <w:b/>
          <w:bCs/>
          <w:szCs w:val="22"/>
        </w:rPr>
      </w:pPr>
      <w:r>
        <w:rPr>
          <w:b/>
          <w:bCs/>
          <w:szCs w:val="22"/>
        </w:rPr>
        <w:t xml:space="preserve">Option </w:t>
      </w:r>
      <w:r w:rsidR="00F45094" w:rsidRPr="00F45094">
        <w:rPr>
          <w:b/>
          <w:bCs/>
          <w:szCs w:val="22"/>
        </w:rPr>
        <w:t>C. De Minimis Rate of 10% of Modified Total Direct Costs</w:t>
      </w:r>
    </w:p>
    <w:p w14:paraId="0908D573" w14:textId="77777777" w:rsidR="00C67B74" w:rsidRDefault="00AF19A7" w:rsidP="00E642D6">
      <w:pPr>
        <w:spacing w:before="0" w:after="120"/>
        <w:rPr>
          <w:szCs w:val="22"/>
        </w:rPr>
      </w:pPr>
      <w:r>
        <w:rPr>
          <w:szCs w:val="22"/>
        </w:rPr>
        <w:t xml:space="preserve">Organizations that </w:t>
      </w:r>
      <w:r w:rsidR="00F45094" w:rsidRPr="00F45094">
        <w:rPr>
          <w:szCs w:val="22"/>
        </w:rPr>
        <w:t>have never</w:t>
      </w:r>
      <w:r w:rsidR="000B553A">
        <w:rPr>
          <w:szCs w:val="22"/>
        </w:rPr>
        <w:t xml:space="preserve">, </w:t>
      </w:r>
      <w:r w:rsidR="00C67B74">
        <w:rPr>
          <w:szCs w:val="22"/>
        </w:rPr>
        <w:t>at any point in time, held</w:t>
      </w:r>
      <w:r w:rsidR="00F45094" w:rsidRPr="00F45094">
        <w:rPr>
          <w:szCs w:val="22"/>
        </w:rPr>
        <w:t xml:space="preserve"> a federally negotiated indirect cost rate</w:t>
      </w:r>
      <w:r w:rsidR="00E40578">
        <w:rPr>
          <w:szCs w:val="22"/>
        </w:rPr>
        <w:t xml:space="preserve"> (except for those non-Federal entities described in</w:t>
      </w:r>
      <w:r w:rsidR="00F45094" w:rsidRPr="00F45094">
        <w:rPr>
          <w:szCs w:val="22"/>
        </w:rPr>
        <w:t xml:space="preserve"> </w:t>
      </w:r>
      <w:r w:rsidR="00E40578">
        <w:rPr>
          <w:szCs w:val="22"/>
        </w:rPr>
        <w:t xml:space="preserve">2 CFR 200 Appendix VII – States and Local Government and Indian Tribe Indirect Cost Proposals, paragraph (d)(1)(B)) and who receive less than $35 million in direct federal funding, may indefinitely use a de minimus rate of 10%. Under AmeriCorps rules, the calculation of the 5% maximum CNCS share </w:t>
      </w:r>
      <w:r w:rsidR="00E40578">
        <w:rPr>
          <w:i/>
          <w:szCs w:val="22"/>
        </w:rPr>
        <w:t>does</w:t>
      </w:r>
      <w:r w:rsidR="00E40578">
        <w:rPr>
          <w:szCs w:val="22"/>
        </w:rPr>
        <w:t xml:space="preserve"> include member living allowances and benefits BUT the grantee share must use modified total direct costs which exclude those items. For simplicity of calculation, use the following:</w:t>
      </w:r>
    </w:p>
    <w:tbl>
      <w:tblPr>
        <w:tblStyle w:val="TableGrid"/>
        <w:tblW w:w="0" w:type="auto"/>
        <w:tblLook w:val="04A0" w:firstRow="1" w:lastRow="0" w:firstColumn="1" w:lastColumn="0" w:noHBand="0" w:noVBand="1"/>
      </w:tblPr>
      <w:tblGrid>
        <w:gridCol w:w="5108"/>
        <w:gridCol w:w="1795"/>
        <w:gridCol w:w="1803"/>
        <w:gridCol w:w="1796"/>
      </w:tblGrid>
      <w:tr w:rsidR="00F02F10" w:rsidRPr="00E642D6" w14:paraId="4FC916B8" w14:textId="77777777" w:rsidTr="00F02F10">
        <w:tc>
          <w:tcPr>
            <w:tcW w:w="5238" w:type="dxa"/>
          </w:tcPr>
          <w:p w14:paraId="32F13F9F" w14:textId="77777777" w:rsidR="00F02F10" w:rsidRPr="00E642D6" w:rsidRDefault="00F02F10" w:rsidP="00F02F10">
            <w:pPr>
              <w:spacing w:before="0"/>
              <w:ind w:firstLine="0"/>
              <w:rPr>
                <w:smallCaps/>
                <w:sz w:val="20"/>
              </w:rPr>
            </w:pPr>
            <w:r w:rsidRPr="00E642D6">
              <w:rPr>
                <w:smallCaps/>
                <w:sz w:val="20"/>
              </w:rPr>
              <w:t>From budget</w:t>
            </w:r>
          </w:p>
        </w:tc>
        <w:tc>
          <w:tcPr>
            <w:tcW w:w="1830" w:type="dxa"/>
            <w:vAlign w:val="center"/>
          </w:tcPr>
          <w:p w14:paraId="6C227BFE" w14:textId="77777777" w:rsidR="00F02F10" w:rsidRPr="00E642D6" w:rsidRDefault="00F02F10" w:rsidP="00F02F10">
            <w:pPr>
              <w:spacing w:before="0"/>
              <w:ind w:firstLine="0"/>
              <w:jc w:val="center"/>
              <w:rPr>
                <w:smallCaps/>
                <w:sz w:val="20"/>
              </w:rPr>
            </w:pPr>
            <w:r w:rsidRPr="00E642D6">
              <w:rPr>
                <w:smallCaps/>
                <w:sz w:val="20"/>
              </w:rPr>
              <w:t>CNCS Share</w:t>
            </w:r>
          </w:p>
        </w:tc>
        <w:tc>
          <w:tcPr>
            <w:tcW w:w="1830" w:type="dxa"/>
            <w:vAlign w:val="center"/>
          </w:tcPr>
          <w:p w14:paraId="01FBB930" w14:textId="77777777" w:rsidR="00F02F10" w:rsidRPr="00E642D6" w:rsidRDefault="00F02F10" w:rsidP="00F02F10">
            <w:pPr>
              <w:spacing w:before="0"/>
              <w:ind w:firstLine="0"/>
              <w:jc w:val="center"/>
              <w:rPr>
                <w:smallCaps/>
                <w:sz w:val="20"/>
              </w:rPr>
            </w:pPr>
            <w:r w:rsidRPr="00E642D6">
              <w:rPr>
                <w:smallCaps/>
                <w:sz w:val="20"/>
              </w:rPr>
              <w:t>Grantee Share</w:t>
            </w:r>
          </w:p>
        </w:tc>
        <w:tc>
          <w:tcPr>
            <w:tcW w:w="1830" w:type="dxa"/>
            <w:vAlign w:val="center"/>
          </w:tcPr>
          <w:p w14:paraId="30FC07EF" w14:textId="77777777" w:rsidR="00F02F10" w:rsidRPr="00E642D6" w:rsidRDefault="00F02F10" w:rsidP="00F02F10">
            <w:pPr>
              <w:spacing w:before="0"/>
              <w:ind w:firstLine="0"/>
              <w:jc w:val="center"/>
              <w:rPr>
                <w:smallCaps/>
                <w:sz w:val="20"/>
              </w:rPr>
            </w:pPr>
            <w:r w:rsidRPr="00E642D6">
              <w:rPr>
                <w:smallCaps/>
                <w:sz w:val="20"/>
              </w:rPr>
              <w:t>Total</w:t>
            </w:r>
          </w:p>
        </w:tc>
      </w:tr>
      <w:tr w:rsidR="00F02F10" w:rsidRPr="00E642D6" w14:paraId="35C91B12" w14:textId="77777777" w:rsidTr="000A2656">
        <w:tc>
          <w:tcPr>
            <w:tcW w:w="5238" w:type="dxa"/>
            <w:tcBorders>
              <w:bottom w:val="single" w:sz="8" w:space="0" w:color="auto"/>
            </w:tcBorders>
          </w:tcPr>
          <w:p w14:paraId="707978D7" w14:textId="77777777" w:rsidR="00F02F10" w:rsidRPr="00E642D6" w:rsidRDefault="00F02F10" w:rsidP="00E642D6">
            <w:pPr>
              <w:spacing w:before="0"/>
              <w:ind w:firstLine="0"/>
              <w:rPr>
                <w:sz w:val="20"/>
              </w:rPr>
            </w:pPr>
            <w:r w:rsidRPr="00E642D6">
              <w:rPr>
                <w:sz w:val="20"/>
              </w:rPr>
              <w:t>Total Program Operating Costs</w:t>
            </w:r>
          </w:p>
        </w:tc>
        <w:tc>
          <w:tcPr>
            <w:tcW w:w="1830" w:type="dxa"/>
            <w:tcBorders>
              <w:bottom w:val="single" w:sz="8" w:space="0" w:color="auto"/>
            </w:tcBorders>
            <w:vAlign w:val="center"/>
          </w:tcPr>
          <w:p w14:paraId="7F1DD4CD" w14:textId="77777777" w:rsidR="00F02F10" w:rsidRPr="00E642D6" w:rsidRDefault="00E642D6" w:rsidP="00E642D6">
            <w:pPr>
              <w:spacing w:before="0"/>
              <w:ind w:firstLine="0"/>
              <w:rPr>
                <w:sz w:val="20"/>
              </w:rPr>
            </w:pPr>
            <w:r>
              <w:rPr>
                <w:sz w:val="20"/>
              </w:rPr>
              <w:t>A.</w:t>
            </w:r>
          </w:p>
        </w:tc>
        <w:tc>
          <w:tcPr>
            <w:tcW w:w="1830" w:type="dxa"/>
            <w:tcBorders>
              <w:bottom w:val="single" w:sz="8" w:space="0" w:color="auto"/>
            </w:tcBorders>
            <w:vAlign w:val="center"/>
          </w:tcPr>
          <w:p w14:paraId="3679B0B0" w14:textId="77777777" w:rsidR="00F02F10" w:rsidRPr="00E642D6" w:rsidRDefault="00541D84" w:rsidP="00541D84">
            <w:pPr>
              <w:spacing w:before="0"/>
              <w:ind w:firstLine="0"/>
              <w:rPr>
                <w:sz w:val="20"/>
              </w:rPr>
            </w:pPr>
            <w:r>
              <w:rPr>
                <w:sz w:val="20"/>
              </w:rPr>
              <w:t>D.</w:t>
            </w:r>
          </w:p>
        </w:tc>
        <w:tc>
          <w:tcPr>
            <w:tcW w:w="1830" w:type="dxa"/>
            <w:tcBorders>
              <w:bottom w:val="single" w:sz="8" w:space="0" w:color="auto"/>
            </w:tcBorders>
            <w:vAlign w:val="center"/>
          </w:tcPr>
          <w:p w14:paraId="757C1F49" w14:textId="77777777" w:rsidR="00F02F10" w:rsidRPr="00E642D6" w:rsidRDefault="00541D84" w:rsidP="00541D84">
            <w:pPr>
              <w:spacing w:before="0"/>
              <w:ind w:firstLine="0"/>
              <w:rPr>
                <w:sz w:val="20"/>
              </w:rPr>
            </w:pPr>
            <w:r>
              <w:rPr>
                <w:sz w:val="20"/>
              </w:rPr>
              <w:t>F.</w:t>
            </w:r>
          </w:p>
        </w:tc>
      </w:tr>
      <w:tr w:rsidR="00F02F10" w:rsidRPr="00E642D6" w14:paraId="69BD3993" w14:textId="77777777" w:rsidTr="000A2656">
        <w:tc>
          <w:tcPr>
            <w:tcW w:w="5238" w:type="dxa"/>
            <w:tcBorders>
              <w:top w:val="single" w:sz="8" w:space="0" w:color="auto"/>
              <w:left w:val="single" w:sz="8" w:space="0" w:color="auto"/>
              <w:bottom w:val="single" w:sz="8" w:space="0" w:color="auto"/>
              <w:right w:val="single" w:sz="8" w:space="0" w:color="auto"/>
            </w:tcBorders>
          </w:tcPr>
          <w:p w14:paraId="7F205C93" w14:textId="77777777" w:rsidR="00F02F10" w:rsidRPr="00E642D6" w:rsidRDefault="00F02F10" w:rsidP="00F02F10">
            <w:pPr>
              <w:spacing w:before="0"/>
              <w:ind w:firstLine="0"/>
              <w:rPr>
                <w:sz w:val="20"/>
              </w:rPr>
            </w:pPr>
            <w:r w:rsidRPr="00E642D6">
              <w:rPr>
                <w:sz w:val="20"/>
              </w:rPr>
              <w:t>Total Member Costs</w:t>
            </w:r>
          </w:p>
        </w:tc>
        <w:tc>
          <w:tcPr>
            <w:tcW w:w="1830" w:type="dxa"/>
            <w:tcBorders>
              <w:top w:val="single" w:sz="8" w:space="0" w:color="auto"/>
              <w:left w:val="single" w:sz="8" w:space="0" w:color="auto"/>
              <w:bottom w:val="single" w:sz="8" w:space="0" w:color="auto"/>
              <w:right w:val="single" w:sz="8" w:space="0" w:color="auto"/>
            </w:tcBorders>
            <w:vAlign w:val="center"/>
          </w:tcPr>
          <w:p w14:paraId="178C67D8" w14:textId="77777777" w:rsidR="00F02F10" w:rsidRPr="00E642D6" w:rsidRDefault="00066876" w:rsidP="00E642D6">
            <w:pPr>
              <w:spacing w:before="0"/>
              <w:ind w:firstLine="0"/>
              <w:rPr>
                <w:sz w:val="20"/>
              </w:rPr>
            </w:pPr>
            <w:r>
              <w:rPr>
                <w:sz w:val="20"/>
              </w:rPr>
              <w:t>+</w:t>
            </w:r>
            <w:r w:rsidR="00E642D6">
              <w:rPr>
                <w:sz w:val="20"/>
              </w:rPr>
              <w:t>B.</w:t>
            </w:r>
          </w:p>
        </w:tc>
        <w:tc>
          <w:tcPr>
            <w:tcW w:w="1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0788770" w14:textId="77777777" w:rsidR="00F02F10" w:rsidRPr="00E642D6" w:rsidRDefault="00F02F10" w:rsidP="00F02F10">
            <w:pPr>
              <w:spacing w:before="0"/>
              <w:ind w:firstLine="0"/>
              <w:jc w:val="center"/>
              <w:rPr>
                <w:sz w:val="20"/>
              </w:rPr>
            </w:pPr>
            <w:r w:rsidRPr="00E642D6">
              <w:rPr>
                <w:sz w:val="20"/>
              </w:rPr>
              <w:t>0.00</w:t>
            </w:r>
          </w:p>
        </w:tc>
        <w:tc>
          <w:tcPr>
            <w:tcW w:w="1830" w:type="dxa"/>
            <w:tcBorders>
              <w:top w:val="single" w:sz="8" w:space="0" w:color="auto"/>
              <w:left w:val="single" w:sz="8" w:space="0" w:color="auto"/>
              <w:bottom w:val="single" w:sz="8" w:space="0" w:color="auto"/>
              <w:right w:val="single" w:sz="8" w:space="0" w:color="auto"/>
            </w:tcBorders>
            <w:vAlign w:val="center"/>
          </w:tcPr>
          <w:p w14:paraId="2AF08F7B" w14:textId="77777777" w:rsidR="00F02F10" w:rsidRPr="00E642D6" w:rsidRDefault="00066876" w:rsidP="00541D84">
            <w:pPr>
              <w:spacing w:before="0"/>
              <w:ind w:firstLine="0"/>
              <w:rPr>
                <w:sz w:val="20"/>
              </w:rPr>
            </w:pPr>
            <w:r>
              <w:rPr>
                <w:sz w:val="20"/>
              </w:rPr>
              <w:t>+</w:t>
            </w:r>
            <w:r w:rsidR="00541D84">
              <w:rPr>
                <w:sz w:val="20"/>
              </w:rPr>
              <w:t>G.</w:t>
            </w:r>
          </w:p>
        </w:tc>
      </w:tr>
      <w:tr w:rsidR="00F02F10" w:rsidRPr="00E642D6" w14:paraId="11BEA789" w14:textId="77777777" w:rsidTr="000A2656">
        <w:tc>
          <w:tcPr>
            <w:tcW w:w="5238" w:type="dxa"/>
            <w:tcBorders>
              <w:top w:val="single" w:sz="8" w:space="0" w:color="auto"/>
              <w:bottom w:val="double" w:sz="4" w:space="0" w:color="auto"/>
            </w:tcBorders>
          </w:tcPr>
          <w:p w14:paraId="1B56A438" w14:textId="77777777" w:rsidR="00F02F10" w:rsidRPr="00E642D6" w:rsidRDefault="00F02F10" w:rsidP="000A2656">
            <w:pPr>
              <w:tabs>
                <w:tab w:val="center" w:pos="2511"/>
              </w:tabs>
              <w:spacing w:before="0"/>
              <w:ind w:firstLine="0"/>
              <w:rPr>
                <w:sz w:val="20"/>
              </w:rPr>
            </w:pPr>
            <w:r w:rsidRPr="00E642D6">
              <w:rPr>
                <w:sz w:val="20"/>
              </w:rPr>
              <w:t>Total Base for Indirect</w:t>
            </w:r>
            <w:r w:rsidR="000A2656">
              <w:rPr>
                <w:sz w:val="20"/>
              </w:rPr>
              <w:t xml:space="preserve"> </w:t>
            </w:r>
            <w:r w:rsidR="000A2656">
              <w:rPr>
                <w:sz w:val="20"/>
              </w:rPr>
              <w:tab/>
              <w:t>(</w:t>
            </w:r>
            <w:r w:rsidR="00C45416">
              <w:rPr>
                <w:sz w:val="20"/>
              </w:rPr>
              <w:t xml:space="preserve">= </w:t>
            </w:r>
            <w:r w:rsidR="000A2656">
              <w:rPr>
                <w:sz w:val="20"/>
              </w:rPr>
              <w:t>sum of program operating</w:t>
            </w:r>
            <w:r w:rsidR="00C45416">
              <w:rPr>
                <w:sz w:val="20"/>
              </w:rPr>
              <w:t xml:space="preserve"> &amp; member cost</w:t>
            </w:r>
            <w:r w:rsidR="000A2656">
              <w:rPr>
                <w:sz w:val="20"/>
              </w:rPr>
              <w:t xml:space="preserve"> lines)</w:t>
            </w:r>
          </w:p>
        </w:tc>
        <w:tc>
          <w:tcPr>
            <w:tcW w:w="1830" w:type="dxa"/>
            <w:tcBorders>
              <w:top w:val="single" w:sz="8" w:space="0" w:color="auto"/>
              <w:bottom w:val="double" w:sz="4" w:space="0" w:color="auto"/>
            </w:tcBorders>
            <w:vAlign w:val="center"/>
          </w:tcPr>
          <w:p w14:paraId="65E6B209" w14:textId="77777777" w:rsidR="00F02F10" w:rsidRPr="00E642D6" w:rsidRDefault="00E642D6" w:rsidP="00E642D6">
            <w:pPr>
              <w:spacing w:before="0"/>
              <w:ind w:firstLine="0"/>
              <w:rPr>
                <w:sz w:val="20"/>
              </w:rPr>
            </w:pPr>
            <w:r>
              <w:rPr>
                <w:sz w:val="20"/>
              </w:rPr>
              <w:t>C.</w:t>
            </w:r>
          </w:p>
        </w:tc>
        <w:tc>
          <w:tcPr>
            <w:tcW w:w="1830" w:type="dxa"/>
            <w:tcBorders>
              <w:top w:val="single" w:sz="8" w:space="0" w:color="auto"/>
              <w:bottom w:val="double" w:sz="4" w:space="0" w:color="auto"/>
            </w:tcBorders>
            <w:vAlign w:val="center"/>
          </w:tcPr>
          <w:p w14:paraId="5E48FE3A" w14:textId="77777777" w:rsidR="00F02F10" w:rsidRPr="00E642D6" w:rsidRDefault="00541D84" w:rsidP="00541D84">
            <w:pPr>
              <w:spacing w:before="0"/>
              <w:ind w:firstLine="0"/>
              <w:rPr>
                <w:sz w:val="20"/>
              </w:rPr>
            </w:pPr>
            <w:r>
              <w:rPr>
                <w:sz w:val="20"/>
              </w:rPr>
              <w:t>E.</w:t>
            </w:r>
          </w:p>
        </w:tc>
        <w:tc>
          <w:tcPr>
            <w:tcW w:w="1830" w:type="dxa"/>
            <w:tcBorders>
              <w:top w:val="single" w:sz="8" w:space="0" w:color="auto"/>
              <w:bottom w:val="double" w:sz="4" w:space="0" w:color="auto"/>
            </w:tcBorders>
            <w:vAlign w:val="center"/>
          </w:tcPr>
          <w:p w14:paraId="314DD3AF" w14:textId="77777777" w:rsidR="00F02F10" w:rsidRPr="00E642D6" w:rsidRDefault="00541D84" w:rsidP="00E642D6">
            <w:pPr>
              <w:spacing w:before="0"/>
              <w:ind w:firstLine="0"/>
              <w:rPr>
                <w:sz w:val="20"/>
              </w:rPr>
            </w:pPr>
            <w:r>
              <w:rPr>
                <w:sz w:val="20"/>
              </w:rPr>
              <w:t>H.</w:t>
            </w:r>
          </w:p>
        </w:tc>
      </w:tr>
      <w:tr w:rsidR="00F02F10" w:rsidRPr="00E642D6" w14:paraId="353684B7" w14:textId="77777777" w:rsidTr="00541D84">
        <w:tc>
          <w:tcPr>
            <w:tcW w:w="5238" w:type="dxa"/>
            <w:tcBorders>
              <w:top w:val="double" w:sz="4" w:space="0" w:color="auto"/>
            </w:tcBorders>
          </w:tcPr>
          <w:p w14:paraId="5A2DE6C5" w14:textId="77777777" w:rsidR="00F02F10" w:rsidRPr="00E642D6" w:rsidRDefault="00F02F10" w:rsidP="00541D84">
            <w:pPr>
              <w:spacing w:before="0"/>
              <w:ind w:firstLine="0"/>
              <w:jc w:val="right"/>
              <w:rPr>
                <w:sz w:val="20"/>
              </w:rPr>
            </w:pPr>
            <w:r w:rsidRPr="00E642D6">
              <w:rPr>
                <w:sz w:val="20"/>
              </w:rPr>
              <w:t xml:space="preserve">Commission portion of </w:t>
            </w:r>
            <w:r w:rsidR="00E642D6" w:rsidRPr="00E642D6">
              <w:rPr>
                <w:sz w:val="20"/>
              </w:rPr>
              <w:t xml:space="preserve">CNCS </w:t>
            </w:r>
            <w:r w:rsidRPr="00E642D6">
              <w:rPr>
                <w:sz w:val="20"/>
              </w:rPr>
              <w:t>indirect (use formula here):</w:t>
            </w:r>
            <w:r w:rsidRPr="00E642D6">
              <w:rPr>
                <w:sz w:val="20"/>
              </w:rPr>
              <w:br/>
              <w:t>(</w:t>
            </w:r>
            <w:r w:rsidR="00541D84">
              <w:rPr>
                <w:sz w:val="20"/>
              </w:rPr>
              <w:t>Cell C</w:t>
            </w:r>
            <w:r w:rsidRPr="00E642D6">
              <w:rPr>
                <w:sz w:val="20"/>
              </w:rPr>
              <w:t xml:space="preserve"> </w:t>
            </w:r>
            <w:r w:rsidRPr="00E642D6">
              <w:rPr>
                <w:b/>
                <w:bCs/>
                <w:sz w:val="20"/>
              </w:rPr>
              <w:t>x 0.0526) x (0.20)</w:t>
            </w:r>
          </w:p>
        </w:tc>
        <w:tc>
          <w:tcPr>
            <w:tcW w:w="1830" w:type="dxa"/>
            <w:tcBorders>
              <w:top w:val="double" w:sz="4" w:space="0" w:color="auto"/>
            </w:tcBorders>
            <w:vAlign w:val="center"/>
          </w:tcPr>
          <w:p w14:paraId="2DFAEFA8" w14:textId="77777777" w:rsidR="00F02F10" w:rsidRPr="00E642D6" w:rsidRDefault="00541D84" w:rsidP="00541D84">
            <w:pPr>
              <w:spacing w:before="0"/>
              <w:ind w:firstLine="0"/>
              <w:rPr>
                <w:sz w:val="20"/>
              </w:rPr>
            </w:pPr>
            <w:r>
              <w:rPr>
                <w:sz w:val="20"/>
              </w:rPr>
              <w:t>I.</w:t>
            </w:r>
          </w:p>
        </w:tc>
        <w:tc>
          <w:tcPr>
            <w:tcW w:w="1830" w:type="dxa"/>
            <w:tcBorders>
              <w:top w:val="double" w:sz="4" w:space="0" w:color="auto"/>
            </w:tcBorders>
            <w:shd w:val="clear" w:color="auto" w:fill="BFBFBF" w:themeFill="background1" w:themeFillShade="BF"/>
            <w:vAlign w:val="center"/>
          </w:tcPr>
          <w:p w14:paraId="0EC8BC94" w14:textId="77777777" w:rsidR="00F02F10" w:rsidRPr="00E642D6" w:rsidRDefault="00F02F10" w:rsidP="00F02F10">
            <w:pPr>
              <w:spacing w:before="0"/>
              <w:ind w:firstLine="0"/>
              <w:jc w:val="center"/>
              <w:rPr>
                <w:sz w:val="20"/>
              </w:rPr>
            </w:pPr>
          </w:p>
        </w:tc>
        <w:tc>
          <w:tcPr>
            <w:tcW w:w="1830" w:type="dxa"/>
            <w:tcBorders>
              <w:top w:val="double" w:sz="4" w:space="0" w:color="auto"/>
            </w:tcBorders>
            <w:shd w:val="clear" w:color="auto" w:fill="BFBFBF" w:themeFill="background1" w:themeFillShade="BF"/>
            <w:vAlign w:val="center"/>
          </w:tcPr>
          <w:p w14:paraId="45F72440" w14:textId="77777777" w:rsidR="00F02F10" w:rsidRPr="00E642D6" w:rsidRDefault="00F02F10" w:rsidP="00541D84">
            <w:pPr>
              <w:spacing w:before="0"/>
              <w:ind w:firstLine="0"/>
              <w:rPr>
                <w:sz w:val="20"/>
              </w:rPr>
            </w:pPr>
          </w:p>
        </w:tc>
      </w:tr>
      <w:tr w:rsidR="00F02F10" w:rsidRPr="00E642D6" w14:paraId="0D37A0A4" w14:textId="77777777" w:rsidTr="00541D84">
        <w:tc>
          <w:tcPr>
            <w:tcW w:w="5238" w:type="dxa"/>
          </w:tcPr>
          <w:p w14:paraId="078E35AD" w14:textId="77777777" w:rsidR="00F02F10" w:rsidRPr="00E642D6" w:rsidRDefault="00F02F10" w:rsidP="00541D84">
            <w:pPr>
              <w:spacing w:before="0"/>
              <w:ind w:firstLine="0"/>
              <w:jc w:val="right"/>
              <w:rPr>
                <w:sz w:val="20"/>
              </w:rPr>
            </w:pPr>
            <w:r w:rsidRPr="00E642D6">
              <w:rPr>
                <w:sz w:val="20"/>
              </w:rPr>
              <w:t xml:space="preserve">Grantee portion of </w:t>
            </w:r>
            <w:r w:rsidR="00E642D6" w:rsidRPr="00E642D6">
              <w:rPr>
                <w:sz w:val="20"/>
              </w:rPr>
              <w:t xml:space="preserve">CNCS </w:t>
            </w:r>
            <w:r w:rsidRPr="00E642D6">
              <w:rPr>
                <w:sz w:val="20"/>
              </w:rPr>
              <w:t>indirect (use formula here):</w:t>
            </w:r>
            <w:r w:rsidRPr="00E642D6">
              <w:rPr>
                <w:sz w:val="20"/>
              </w:rPr>
              <w:br/>
              <w:t>(</w:t>
            </w:r>
            <w:r w:rsidR="00541D84">
              <w:rPr>
                <w:sz w:val="20"/>
              </w:rPr>
              <w:t>Cell C</w:t>
            </w:r>
            <w:r w:rsidRPr="00E642D6">
              <w:rPr>
                <w:sz w:val="20"/>
              </w:rPr>
              <w:t xml:space="preserve"> </w:t>
            </w:r>
            <w:r w:rsidRPr="00E642D6">
              <w:rPr>
                <w:b/>
                <w:bCs/>
                <w:sz w:val="20"/>
              </w:rPr>
              <w:t>x 0.0526) x (0.80)</w:t>
            </w:r>
          </w:p>
        </w:tc>
        <w:tc>
          <w:tcPr>
            <w:tcW w:w="1830" w:type="dxa"/>
            <w:vAlign w:val="center"/>
          </w:tcPr>
          <w:p w14:paraId="75ADF57A" w14:textId="77777777" w:rsidR="00F02F10" w:rsidRPr="00E642D6" w:rsidRDefault="00066876" w:rsidP="00541D84">
            <w:pPr>
              <w:spacing w:before="0"/>
              <w:ind w:firstLine="0"/>
              <w:rPr>
                <w:sz w:val="20"/>
              </w:rPr>
            </w:pPr>
            <w:r>
              <w:rPr>
                <w:sz w:val="20"/>
              </w:rPr>
              <w:t>+</w:t>
            </w:r>
            <w:r w:rsidR="00541D84">
              <w:rPr>
                <w:sz w:val="20"/>
              </w:rPr>
              <w:t>J.</w:t>
            </w:r>
          </w:p>
        </w:tc>
        <w:tc>
          <w:tcPr>
            <w:tcW w:w="1830" w:type="dxa"/>
            <w:shd w:val="clear" w:color="auto" w:fill="BFBFBF" w:themeFill="background1" w:themeFillShade="BF"/>
            <w:vAlign w:val="center"/>
          </w:tcPr>
          <w:p w14:paraId="2DAF3C09" w14:textId="77777777" w:rsidR="00F02F10" w:rsidRPr="00E642D6" w:rsidRDefault="00F02F10" w:rsidP="00F02F10">
            <w:pPr>
              <w:spacing w:before="0"/>
              <w:ind w:firstLine="0"/>
              <w:jc w:val="center"/>
              <w:rPr>
                <w:sz w:val="20"/>
              </w:rPr>
            </w:pPr>
          </w:p>
        </w:tc>
        <w:tc>
          <w:tcPr>
            <w:tcW w:w="1830" w:type="dxa"/>
            <w:shd w:val="clear" w:color="auto" w:fill="BFBFBF" w:themeFill="background1" w:themeFillShade="BF"/>
            <w:vAlign w:val="center"/>
          </w:tcPr>
          <w:p w14:paraId="369F02B5" w14:textId="77777777" w:rsidR="00F02F10" w:rsidRPr="00E642D6" w:rsidRDefault="00F02F10" w:rsidP="00541D84">
            <w:pPr>
              <w:spacing w:before="0"/>
              <w:ind w:firstLine="0"/>
              <w:rPr>
                <w:sz w:val="20"/>
              </w:rPr>
            </w:pPr>
          </w:p>
        </w:tc>
      </w:tr>
      <w:tr w:rsidR="00F02F10" w:rsidRPr="00E642D6" w14:paraId="1E10B966" w14:textId="77777777" w:rsidTr="00541D84">
        <w:trPr>
          <w:trHeight w:val="213"/>
        </w:trPr>
        <w:tc>
          <w:tcPr>
            <w:tcW w:w="5238" w:type="dxa"/>
            <w:tcBorders>
              <w:bottom w:val="double" w:sz="4" w:space="0" w:color="auto"/>
            </w:tcBorders>
          </w:tcPr>
          <w:p w14:paraId="2A1A609D" w14:textId="77777777" w:rsidR="00F02F10" w:rsidRPr="00E642D6" w:rsidRDefault="00E642D6" w:rsidP="00F02F10">
            <w:pPr>
              <w:spacing w:before="0"/>
              <w:ind w:firstLine="0"/>
              <w:jc w:val="right"/>
              <w:rPr>
                <w:sz w:val="20"/>
              </w:rPr>
            </w:pPr>
            <w:r>
              <w:rPr>
                <w:sz w:val="20"/>
              </w:rPr>
              <w:t>Subtotal of CNCS share of indirect:</w:t>
            </w:r>
          </w:p>
        </w:tc>
        <w:tc>
          <w:tcPr>
            <w:tcW w:w="1830" w:type="dxa"/>
            <w:tcBorders>
              <w:bottom w:val="double" w:sz="4" w:space="0" w:color="auto"/>
            </w:tcBorders>
            <w:vAlign w:val="center"/>
          </w:tcPr>
          <w:p w14:paraId="50F920E1" w14:textId="77777777" w:rsidR="00F02F10" w:rsidRPr="00E642D6" w:rsidRDefault="00541D84" w:rsidP="00541D84">
            <w:pPr>
              <w:spacing w:before="0"/>
              <w:ind w:firstLine="0"/>
              <w:rPr>
                <w:sz w:val="20"/>
              </w:rPr>
            </w:pPr>
            <w:r>
              <w:rPr>
                <w:sz w:val="20"/>
              </w:rPr>
              <w:t>K</w:t>
            </w:r>
            <w:r w:rsidR="00E642D6">
              <w:rPr>
                <w:sz w:val="20"/>
              </w:rPr>
              <w:t>.</w:t>
            </w:r>
          </w:p>
        </w:tc>
        <w:tc>
          <w:tcPr>
            <w:tcW w:w="1830" w:type="dxa"/>
            <w:tcBorders>
              <w:bottom w:val="double" w:sz="4" w:space="0" w:color="auto"/>
            </w:tcBorders>
            <w:shd w:val="clear" w:color="auto" w:fill="BFBFBF" w:themeFill="background1" w:themeFillShade="BF"/>
            <w:vAlign w:val="center"/>
          </w:tcPr>
          <w:p w14:paraId="006F3A46" w14:textId="77777777" w:rsidR="00F02F10" w:rsidRPr="00E642D6" w:rsidRDefault="00F02F10" w:rsidP="00F02F10">
            <w:pPr>
              <w:spacing w:before="0"/>
              <w:ind w:firstLine="0"/>
              <w:jc w:val="center"/>
              <w:rPr>
                <w:sz w:val="20"/>
              </w:rPr>
            </w:pPr>
          </w:p>
        </w:tc>
        <w:tc>
          <w:tcPr>
            <w:tcW w:w="1830" w:type="dxa"/>
            <w:tcBorders>
              <w:bottom w:val="double" w:sz="4" w:space="0" w:color="auto"/>
            </w:tcBorders>
            <w:shd w:val="clear" w:color="auto" w:fill="BFBFBF" w:themeFill="background1" w:themeFillShade="BF"/>
            <w:vAlign w:val="center"/>
          </w:tcPr>
          <w:p w14:paraId="461B3D70" w14:textId="77777777" w:rsidR="00F02F10" w:rsidRPr="00E642D6" w:rsidRDefault="00F02F10" w:rsidP="00541D84">
            <w:pPr>
              <w:spacing w:before="0"/>
              <w:ind w:firstLine="0"/>
              <w:rPr>
                <w:sz w:val="20"/>
              </w:rPr>
            </w:pPr>
          </w:p>
        </w:tc>
      </w:tr>
      <w:tr w:rsidR="00E642D6" w:rsidRPr="00E642D6" w14:paraId="2E097562" w14:textId="77777777" w:rsidTr="00C45416">
        <w:trPr>
          <w:trHeight w:val="18"/>
        </w:trPr>
        <w:tc>
          <w:tcPr>
            <w:tcW w:w="5238" w:type="dxa"/>
            <w:tcBorders>
              <w:top w:val="double" w:sz="4" w:space="0" w:color="auto"/>
              <w:bottom w:val="single" w:sz="12" w:space="0" w:color="auto"/>
            </w:tcBorders>
          </w:tcPr>
          <w:p w14:paraId="02A5367B" w14:textId="77777777" w:rsidR="00E642D6" w:rsidRDefault="00E642D6" w:rsidP="00541D84">
            <w:pPr>
              <w:spacing w:before="0"/>
              <w:ind w:firstLine="0"/>
              <w:jc w:val="right"/>
              <w:rPr>
                <w:sz w:val="20"/>
              </w:rPr>
            </w:pPr>
            <w:r>
              <w:rPr>
                <w:sz w:val="20"/>
              </w:rPr>
              <w:t>(</w:t>
            </w:r>
            <w:r w:rsidR="00541D84">
              <w:rPr>
                <w:sz w:val="20"/>
              </w:rPr>
              <w:t xml:space="preserve">Cell H </w:t>
            </w:r>
            <w:r>
              <w:rPr>
                <w:sz w:val="20"/>
              </w:rPr>
              <w:t xml:space="preserve">X 10%) – Cell </w:t>
            </w:r>
            <w:r w:rsidR="00541D84">
              <w:rPr>
                <w:sz w:val="20"/>
              </w:rPr>
              <w:t>K</w:t>
            </w:r>
            <w:r>
              <w:rPr>
                <w:sz w:val="20"/>
              </w:rPr>
              <w:t xml:space="preserve"> = Grantee share of Indirect</w:t>
            </w:r>
            <w:r w:rsidR="00541D84">
              <w:rPr>
                <w:sz w:val="20"/>
              </w:rPr>
              <w:t xml:space="preserve">, Cell </w:t>
            </w:r>
            <w:r w:rsidR="00066876">
              <w:rPr>
                <w:sz w:val="20"/>
              </w:rPr>
              <w:t>L</w:t>
            </w:r>
          </w:p>
        </w:tc>
        <w:tc>
          <w:tcPr>
            <w:tcW w:w="1830" w:type="dxa"/>
            <w:tcBorders>
              <w:top w:val="double" w:sz="4" w:space="0" w:color="auto"/>
              <w:bottom w:val="single" w:sz="12" w:space="0" w:color="auto"/>
            </w:tcBorders>
            <w:shd w:val="clear" w:color="auto" w:fill="BFBFBF" w:themeFill="background1" w:themeFillShade="BF"/>
            <w:vAlign w:val="center"/>
          </w:tcPr>
          <w:p w14:paraId="1727B78C" w14:textId="77777777" w:rsidR="00E642D6" w:rsidRPr="00E642D6" w:rsidRDefault="00E642D6" w:rsidP="00F02F10">
            <w:pPr>
              <w:spacing w:before="0"/>
              <w:jc w:val="center"/>
              <w:rPr>
                <w:sz w:val="20"/>
              </w:rPr>
            </w:pPr>
          </w:p>
        </w:tc>
        <w:tc>
          <w:tcPr>
            <w:tcW w:w="1830" w:type="dxa"/>
            <w:tcBorders>
              <w:top w:val="double" w:sz="4" w:space="0" w:color="auto"/>
              <w:bottom w:val="single" w:sz="12" w:space="0" w:color="auto"/>
            </w:tcBorders>
            <w:shd w:val="clear" w:color="auto" w:fill="auto"/>
            <w:vAlign w:val="center"/>
          </w:tcPr>
          <w:p w14:paraId="69B92570" w14:textId="77777777" w:rsidR="00E642D6" w:rsidRPr="00E642D6" w:rsidRDefault="00541D84" w:rsidP="00541D84">
            <w:pPr>
              <w:spacing w:before="0"/>
              <w:ind w:firstLine="0"/>
              <w:rPr>
                <w:sz w:val="20"/>
              </w:rPr>
            </w:pPr>
            <w:r>
              <w:rPr>
                <w:sz w:val="20"/>
              </w:rPr>
              <w:t>L.</w:t>
            </w:r>
          </w:p>
        </w:tc>
        <w:tc>
          <w:tcPr>
            <w:tcW w:w="1830" w:type="dxa"/>
            <w:tcBorders>
              <w:top w:val="double" w:sz="4" w:space="0" w:color="auto"/>
              <w:bottom w:val="single" w:sz="12" w:space="0" w:color="auto"/>
            </w:tcBorders>
            <w:shd w:val="clear" w:color="auto" w:fill="BFBFBF" w:themeFill="background1" w:themeFillShade="BF"/>
            <w:vAlign w:val="center"/>
          </w:tcPr>
          <w:p w14:paraId="7EDE37A3" w14:textId="77777777" w:rsidR="00E642D6" w:rsidRPr="00E642D6" w:rsidRDefault="00E642D6" w:rsidP="00541D84">
            <w:pPr>
              <w:spacing w:before="0"/>
              <w:ind w:firstLine="0"/>
              <w:rPr>
                <w:sz w:val="20"/>
              </w:rPr>
            </w:pPr>
          </w:p>
        </w:tc>
      </w:tr>
      <w:tr w:rsidR="00F02F10" w:rsidRPr="00E642D6" w14:paraId="75984ABF" w14:textId="77777777" w:rsidTr="00C45416">
        <w:tc>
          <w:tcPr>
            <w:tcW w:w="5238" w:type="dxa"/>
            <w:tcBorders>
              <w:top w:val="single" w:sz="12" w:space="0" w:color="auto"/>
              <w:left w:val="single" w:sz="12" w:space="0" w:color="auto"/>
              <w:bottom w:val="single" w:sz="12" w:space="0" w:color="auto"/>
              <w:right w:val="single" w:sz="12" w:space="0" w:color="auto"/>
            </w:tcBorders>
          </w:tcPr>
          <w:p w14:paraId="3BE8EC2C" w14:textId="77777777" w:rsidR="00F02F10" w:rsidRPr="00E642D6" w:rsidRDefault="00541D84" w:rsidP="00541D84">
            <w:pPr>
              <w:spacing w:before="0"/>
              <w:ind w:firstLine="0"/>
              <w:jc w:val="right"/>
              <w:rPr>
                <w:sz w:val="20"/>
              </w:rPr>
            </w:pPr>
            <w:r>
              <w:rPr>
                <w:sz w:val="20"/>
              </w:rPr>
              <w:t>Total indirect: K + L = M</w:t>
            </w:r>
          </w:p>
        </w:tc>
        <w:tc>
          <w:tcPr>
            <w:tcW w:w="1830" w:type="dxa"/>
            <w:tcBorders>
              <w:top w:val="single" w:sz="12" w:space="0" w:color="auto"/>
              <w:left w:val="single" w:sz="12" w:space="0" w:color="auto"/>
              <w:bottom w:val="single" w:sz="12" w:space="0" w:color="auto"/>
              <w:right w:val="single" w:sz="12" w:space="0" w:color="auto"/>
            </w:tcBorders>
            <w:vAlign w:val="center"/>
          </w:tcPr>
          <w:p w14:paraId="71B916F8" w14:textId="77777777" w:rsidR="00F02F10" w:rsidRPr="00E642D6" w:rsidRDefault="00541D84" w:rsidP="00541D84">
            <w:pPr>
              <w:spacing w:before="0"/>
              <w:ind w:firstLine="0"/>
              <w:rPr>
                <w:sz w:val="20"/>
              </w:rPr>
            </w:pPr>
            <w:r>
              <w:rPr>
                <w:sz w:val="20"/>
              </w:rPr>
              <w:t>K.</w:t>
            </w:r>
          </w:p>
        </w:tc>
        <w:tc>
          <w:tcPr>
            <w:tcW w:w="1830" w:type="dxa"/>
            <w:tcBorders>
              <w:top w:val="single" w:sz="12" w:space="0" w:color="auto"/>
              <w:left w:val="single" w:sz="12" w:space="0" w:color="auto"/>
              <w:bottom w:val="single" w:sz="12" w:space="0" w:color="auto"/>
              <w:right w:val="single" w:sz="12" w:space="0" w:color="auto"/>
            </w:tcBorders>
            <w:vAlign w:val="center"/>
          </w:tcPr>
          <w:p w14:paraId="64B310C4" w14:textId="77777777" w:rsidR="00F02F10" w:rsidRPr="00E642D6" w:rsidRDefault="00541D84" w:rsidP="00541D84">
            <w:pPr>
              <w:spacing w:before="0"/>
              <w:ind w:firstLine="0"/>
              <w:rPr>
                <w:sz w:val="20"/>
              </w:rPr>
            </w:pPr>
            <w:r>
              <w:rPr>
                <w:sz w:val="20"/>
              </w:rPr>
              <w:t>L.</w:t>
            </w:r>
          </w:p>
        </w:tc>
        <w:tc>
          <w:tcPr>
            <w:tcW w:w="1830" w:type="dxa"/>
            <w:tcBorders>
              <w:top w:val="single" w:sz="12" w:space="0" w:color="auto"/>
              <w:left w:val="single" w:sz="12" w:space="0" w:color="auto"/>
              <w:bottom w:val="single" w:sz="12" w:space="0" w:color="auto"/>
              <w:right w:val="single" w:sz="12" w:space="0" w:color="auto"/>
            </w:tcBorders>
            <w:vAlign w:val="center"/>
          </w:tcPr>
          <w:p w14:paraId="449725F7" w14:textId="77777777" w:rsidR="00F02F10" w:rsidRPr="00E642D6" w:rsidRDefault="00541D84" w:rsidP="00541D84">
            <w:pPr>
              <w:spacing w:before="0"/>
              <w:ind w:firstLine="0"/>
              <w:rPr>
                <w:sz w:val="20"/>
              </w:rPr>
            </w:pPr>
            <w:r>
              <w:rPr>
                <w:sz w:val="20"/>
              </w:rPr>
              <w:t>M.</w:t>
            </w:r>
          </w:p>
        </w:tc>
      </w:tr>
    </w:tbl>
    <w:p w14:paraId="6E786F4E" w14:textId="77777777" w:rsidR="00F02F10" w:rsidRPr="002C1045" w:rsidRDefault="00F02F10" w:rsidP="00541D84">
      <w:pPr>
        <w:spacing w:before="0"/>
        <w:rPr>
          <w:szCs w:val="22"/>
        </w:rPr>
      </w:pPr>
    </w:p>
    <w:p w14:paraId="1D52EF29" w14:textId="77777777" w:rsidR="001872C2" w:rsidRPr="003D0282" w:rsidRDefault="00C67B74" w:rsidP="000B553A">
      <w:pPr>
        <w:pStyle w:val="Heading2"/>
      </w:pPr>
      <w:bookmarkStart w:id="555" w:name="_Toc368947677"/>
      <w:bookmarkStart w:id="556" w:name="_Toc494383777"/>
      <w:r>
        <w:t xml:space="preserve">Section IV. </w:t>
      </w:r>
      <w:r w:rsidR="001872C2" w:rsidRPr="003D0282">
        <w:t xml:space="preserve">Source of </w:t>
      </w:r>
      <w:r>
        <w:t>Local Share/</w:t>
      </w:r>
      <w:r w:rsidR="001872C2" w:rsidRPr="003D0282">
        <w:t>Match</w:t>
      </w:r>
      <w:bookmarkEnd w:id="555"/>
      <w:bookmarkEnd w:id="556"/>
      <w:r w:rsidR="001872C2" w:rsidRPr="003D0282">
        <w:t xml:space="preserve"> </w:t>
      </w:r>
    </w:p>
    <w:p w14:paraId="11ADBA0F" w14:textId="77777777" w:rsidR="00F45094" w:rsidRPr="000C07EF" w:rsidRDefault="00F45094" w:rsidP="001872C2">
      <w:pPr>
        <w:overflowPunct/>
        <w:spacing w:before="0"/>
        <w:textAlignment w:val="auto"/>
        <w:rPr>
          <w:szCs w:val="22"/>
        </w:rPr>
      </w:pPr>
      <w:r w:rsidRPr="00F45094">
        <w:rPr>
          <w:szCs w:val="22"/>
        </w:rPr>
        <w:t>In the “Source of Funds” field</w:t>
      </w:r>
      <w:r w:rsidR="00B5199C">
        <w:rPr>
          <w:szCs w:val="22"/>
        </w:rPr>
        <w:t>s</w:t>
      </w:r>
      <w:r w:rsidRPr="00F45094">
        <w:rPr>
          <w:szCs w:val="22"/>
        </w:rPr>
        <w:t xml:space="preserve"> that appear at the end of Budget Section III, enter a brief description of </w:t>
      </w:r>
      <w:r w:rsidR="00584F38">
        <w:rPr>
          <w:szCs w:val="22"/>
        </w:rPr>
        <w:t>each source of</w:t>
      </w:r>
      <w:r w:rsidRPr="00F45094">
        <w:rPr>
          <w:szCs w:val="22"/>
        </w:rPr>
        <w:t xml:space="preserve"> match separately</w:t>
      </w:r>
      <w:r w:rsidR="00584F38">
        <w:rPr>
          <w:szCs w:val="22"/>
        </w:rPr>
        <w:t xml:space="preserve"> and the total amount. It is not necessary to indicate what match supports each expense, only the total amounts by source</w:t>
      </w:r>
      <w:r w:rsidRPr="00F45094">
        <w:rPr>
          <w:szCs w:val="22"/>
        </w:rPr>
        <w:t xml:space="preserve">. Identify if the match is secured or proposed. Include dollar amount, the match classification (cash or in-inkind), and the source type (Private, State/Local, or Federal) for your </w:t>
      </w:r>
      <w:r w:rsidRPr="00F45094">
        <w:rPr>
          <w:b/>
          <w:szCs w:val="22"/>
        </w:rPr>
        <w:t>entire match</w:t>
      </w:r>
      <w:r w:rsidRPr="00F45094">
        <w:rPr>
          <w:szCs w:val="22"/>
        </w:rPr>
        <w:t xml:space="preserve">. Define all acronyms the first time they are used. The total amount of Source of Match should equal the Grantee Share amount. </w:t>
      </w:r>
    </w:p>
    <w:p w14:paraId="50C793D6" w14:textId="77777777" w:rsidR="00FC579B" w:rsidRPr="00FC579B" w:rsidRDefault="00FC579B" w:rsidP="000C07EF">
      <w:pPr>
        <w:pStyle w:val="Heading2"/>
      </w:pPr>
      <w:bookmarkStart w:id="557" w:name="_Toc368947678"/>
      <w:bookmarkStart w:id="558" w:name="_Toc494383778"/>
      <w:r w:rsidRPr="00FC579B">
        <w:t>Section V. Increasing Grantee Overall Share of Total Budgeted Costs</w:t>
      </w:r>
      <w:bookmarkEnd w:id="557"/>
      <w:bookmarkEnd w:id="558"/>
    </w:p>
    <w:p w14:paraId="137F5009" w14:textId="77777777" w:rsidR="00584F38" w:rsidRDefault="000C07EF" w:rsidP="00FC579B">
      <w:pPr>
        <w:overflowPunct/>
        <w:spacing w:before="0"/>
        <w:textAlignment w:val="auto"/>
        <w:rPr>
          <w:szCs w:val="22"/>
        </w:rPr>
      </w:pPr>
      <w:r>
        <w:rPr>
          <w:szCs w:val="22"/>
        </w:rPr>
        <w:t xml:space="preserve">Check the auto-calculated federal and match percentages at the end of the budget narrative screen in eGrants. </w:t>
      </w:r>
      <w:r w:rsidR="00FC579B" w:rsidRPr="00FC579B">
        <w:rPr>
          <w:szCs w:val="22"/>
        </w:rPr>
        <w:t>Grantees are required to meet an overall matching rate that increases over time. You have the</w:t>
      </w:r>
      <w:r w:rsidR="00686598">
        <w:rPr>
          <w:szCs w:val="22"/>
        </w:rPr>
        <w:t xml:space="preserve"> </w:t>
      </w:r>
      <w:r w:rsidR="00FC579B" w:rsidRPr="00FC579B">
        <w:rPr>
          <w:szCs w:val="22"/>
        </w:rPr>
        <w:t xml:space="preserve">flexibility to meet the overall match requirements in any of the three budget </w:t>
      </w:r>
      <w:r w:rsidR="0003705E">
        <w:rPr>
          <w:szCs w:val="22"/>
        </w:rPr>
        <w:t>sections</w:t>
      </w:r>
      <w:r w:rsidR="00FC579B" w:rsidRPr="00FC579B">
        <w:rPr>
          <w:szCs w:val="22"/>
        </w:rPr>
        <w:t>, as long as the</w:t>
      </w:r>
      <w:r w:rsidR="00686598">
        <w:rPr>
          <w:szCs w:val="22"/>
        </w:rPr>
        <w:t xml:space="preserve"> </w:t>
      </w:r>
      <w:r w:rsidR="00FC579B" w:rsidRPr="00FC579B">
        <w:rPr>
          <w:szCs w:val="22"/>
        </w:rPr>
        <w:t xml:space="preserve">minimum match of </w:t>
      </w:r>
      <w:r w:rsidR="00686598">
        <w:rPr>
          <w:szCs w:val="22"/>
        </w:rPr>
        <w:t>3</w:t>
      </w:r>
      <w:r w:rsidR="001872C2">
        <w:rPr>
          <w:szCs w:val="22"/>
        </w:rPr>
        <w:t>0</w:t>
      </w:r>
      <w:r w:rsidR="00FC579B" w:rsidRPr="00FC579B">
        <w:rPr>
          <w:szCs w:val="22"/>
        </w:rPr>
        <w:t>% for the first three years, and the increasing minimums in years</w:t>
      </w:r>
      <w:r w:rsidR="00686598">
        <w:rPr>
          <w:szCs w:val="22"/>
        </w:rPr>
        <w:t xml:space="preserve"> </w:t>
      </w:r>
      <w:r w:rsidR="00FC579B" w:rsidRPr="00FC579B">
        <w:rPr>
          <w:szCs w:val="22"/>
        </w:rPr>
        <w:t xml:space="preserve">thereafter, are maintained. See </w:t>
      </w:r>
      <w:r w:rsidR="00584F38">
        <w:rPr>
          <w:szCs w:val="22"/>
        </w:rPr>
        <w:t xml:space="preserve">match rates for recompeting applicants on page </w:t>
      </w:r>
      <w:r w:rsidR="00584F38">
        <w:rPr>
          <w:szCs w:val="22"/>
        </w:rPr>
        <w:fldChar w:fldCharType="begin"/>
      </w:r>
      <w:r w:rsidR="00584F38">
        <w:rPr>
          <w:szCs w:val="22"/>
        </w:rPr>
        <w:instrText xml:space="preserve"> PAGEREF matchlevelsrequired \h </w:instrText>
      </w:r>
      <w:r w:rsidR="00584F38">
        <w:rPr>
          <w:szCs w:val="22"/>
        </w:rPr>
      </w:r>
      <w:r w:rsidR="00584F38">
        <w:rPr>
          <w:szCs w:val="22"/>
        </w:rPr>
        <w:fldChar w:fldCharType="separate"/>
      </w:r>
      <w:r w:rsidR="00275529">
        <w:rPr>
          <w:noProof/>
          <w:szCs w:val="22"/>
        </w:rPr>
        <w:t>29</w:t>
      </w:r>
      <w:r w:rsidR="00584F38">
        <w:rPr>
          <w:szCs w:val="22"/>
        </w:rPr>
        <w:fldChar w:fldCharType="end"/>
      </w:r>
      <w:r w:rsidR="00584F38">
        <w:rPr>
          <w:szCs w:val="22"/>
        </w:rPr>
        <w:t>. (</w:t>
      </w:r>
      <w:r w:rsidR="00FC579B" w:rsidRPr="00FC579B">
        <w:rPr>
          <w:szCs w:val="22"/>
        </w:rPr>
        <w:t xml:space="preserve">45 CFR §§ 2521.35–2521.90 </w:t>
      </w:r>
      <w:r w:rsidR="00584F38">
        <w:rPr>
          <w:szCs w:val="22"/>
        </w:rPr>
        <w:t>has the</w:t>
      </w:r>
      <w:r w:rsidR="00FC579B" w:rsidRPr="00FC579B">
        <w:rPr>
          <w:szCs w:val="22"/>
        </w:rPr>
        <w:t xml:space="preserve"> regulat</w:t>
      </w:r>
      <w:r w:rsidR="00584F38">
        <w:rPr>
          <w:szCs w:val="22"/>
        </w:rPr>
        <w:t>ory minimums)</w:t>
      </w:r>
      <w:r w:rsidR="00FC579B" w:rsidRPr="00FC579B">
        <w:rPr>
          <w:szCs w:val="22"/>
        </w:rPr>
        <w:t>.</w:t>
      </w:r>
    </w:p>
    <w:p w14:paraId="162E3433" w14:textId="77777777" w:rsidR="00584F38" w:rsidRDefault="00584F38" w:rsidP="00584F38">
      <w:r>
        <w:br w:type="page"/>
      </w:r>
    </w:p>
    <w:p w14:paraId="05955495" w14:textId="77777777" w:rsidR="004B5365" w:rsidRPr="007C37F1" w:rsidRDefault="00066876" w:rsidP="001872C2">
      <w:pPr>
        <w:pStyle w:val="Heading1"/>
      </w:pPr>
      <w:bookmarkStart w:id="559" w:name="_Toc208564176"/>
      <w:bookmarkStart w:id="560" w:name="_Toc208584213"/>
      <w:bookmarkStart w:id="561" w:name="_Toc339908461"/>
      <w:bookmarkStart w:id="562" w:name="_Toc368947679"/>
      <w:bookmarkStart w:id="563" w:name="_Toc494383779"/>
      <w:r>
        <w:t>H</w:t>
      </w:r>
      <w:r w:rsidR="00375F91">
        <w:t xml:space="preserve">.   </w:t>
      </w:r>
      <w:r w:rsidR="004B5365" w:rsidRPr="007C37F1">
        <w:t>Review</w:t>
      </w:r>
      <w:r w:rsidR="004B5365">
        <w:t>, Authorize,</w:t>
      </w:r>
      <w:r w:rsidR="004B5365" w:rsidRPr="007C37F1">
        <w:t xml:space="preserve"> and Submit</w:t>
      </w:r>
      <w:bookmarkEnd w:id="559"/>
      <w:bookmarkEnd w:id="560"/>
      <w:bookmarkEnd w:id="561"/>
      <w:bookmarkEnd w:id="562"/>
      <w:bookmarkEnd w:id="563"/>
    </w:p>
    <w:p w14:paraId="4CDA999E" w14:textId="77777777" w:rsidR="00796217" w:rsidRDefault="000A39B1" w:rsidP="001872C2">
      <w:r>
        <w:t>The review, authorize and submit procedures are the same for all grant applications</w:t>
      </w:r>
    </w:p>
    <w:p w14:paraId="794412CB" w14:textId="77777777" w:rsidR="004B5365" w:rsidRPr="007C37F1" w:rsidRDefault="004B5365" w:rsidP="001872C2">
      <w:r w:rsidRPr="007C37F1">
        <w:t>eGrants requires that you review and verify your entire application before submitting, by completing the following sections in eGrants:</w:t>
      </w:r>
    </w:p>
    <w:p w14:paraId="4391F221" w14:textId="77777777" w:rsidR="004B5365" w:rsidRPr="007C37F1" w:rsidRDefault="004B5365" w:rsidP="008752F4">
      <w:pPr>
        <w:numPr>
          <w:ilvl w:val="0"/>
          <w:numId w:val="21"/>
        </w:numPr>
        <w:overflowPunct/>
        <w:autoSpaceDE/>
        <w:autoSpaceDN/>
        <w:adjustRightInd/>
        <w:spacing w:before="0"/>
        <w:ind w:hanging="540"/>
        <w:textAlignment w:val="auto"/>
      </w:pPr>
      <w:r w:rsidRPr="007C37F1">
        <w:t>Review</w:t>
      </w:r>
    </w:p>
    <w:p w14:paraId="5102A38B" w14:textId="77777777" w:rsidR="004B5365" w:rsidRPr="007C37F1" w:rsidRDefault="004B5365" w:rsidP="008752F4">
      <w:pPr>
        <w:numPr>
          <w:ilvl w:val="0"/>
          <w:numId w:val="21"/>
        </w:numPr>
        <w:overflowPunct/>
        <w:autoSpaceDE/>
        <w:autoSpaceDN/>
        <w:adjustRightInd/>
        <w:spacing w:before="0"/>
        <w:ind w:hanging="540"/>
        <w:textAlignment w:val="auto"/>
      </w:pPr>
      <w:r w:rsidRPr="007C37F1">
        <w:t>Authorize</w:t>
      </w:r>
    </w:p>
    <w:p w14:paraId="6D48F73E" w14:textId="77777777" w:rsidR="004B5365" w:rsidRPr="007C37F1" w:rsidRDefault="004B5365" w:rsidP="008752F4">
      <w:pPr>
        <w:numPr>
          <w:ilvl w:val="0"/>
          <w:numId w:val="21"/>
        </w:numPr>
        <w:overflowPunct/>
        <w:autoSpaceDE/>
        <w:autoSpaceDN/>
        <w:adjustRightInd/>
        <w:spacing w:before="0"/>
        <w:ind w:hanging="540"/>
        <w:textAlignment w:val="auto"/>
      </w:pPr>
      <w:r w:rsidRPr="007C37F1">
        <w:t>Assurances</w:t>
      </w:r>
    </w:p>
    <w:p w14:paraId="2341E702" w14:textId="77777777" w:rsidR="004B5365" w:rsidRPr="007C37F1" w:rsidRDefault="004B5365" w:rsidP="008752F4">
      <w:pPr>
        <w:numPr>
          <w:ilvl w:val="0"/>
          <w:numId w:val="21"/>
        </w:numPr>
        <w:overflowPunct/>
        <w:autoSpaceDE/>
        <w:autoSpaceDN/>
        <w:adjustRightInd/>
        <w:spacing w:before="0"/>
        <w:ind w:hanging="540"/>
        <w:textAlignment w:val="auto"/>
      </w:pPr>
      <w:r w:rsidRPr="007C37F1">
        <w:t>Certifications</w:t>
      </w:r>
    </w:p>
    <w:p w14:paraId="3247F758" w14:textId="77777777" w:rsidR="004B5365" w:rsidRPr="007C37F1" w:rsidRDefault="004B5365" w:rsidP="008752F4">
      <w:pPr>
        <w:numPr>
          <w:ilvl w:val="0"/>
          <w:numId w:val="21"/>
        </w:numPr>
        <w:overflowPunct/>
        <w:autoSpaceDE/>
        <w:autoSpaceDN/>
        <w:adjustRightInd/>
        <w:spacing w:before="0"/>
        <w:ind w:hanging="540"/>
        <w:textAlignment w:val="auto"/>
      </w:pPr>
      <w:r w:rsidRPr="007C37F1">
        <w:t xml:space="preserve">Verify </w:t>
      </w:r>
      <w:r w:rsidR="006F307D">
        <w:t xml:space="preserve">Budget, Performance Measures, </w:t>
      </w:r>
      <w:r w:rsidRPr="007C37F1">
        <w:t>and</w:t>
      </w:r>
      <w:r w:rsidR="006F307D">
        <w:t xml:space="preserve"> Narrative contents</w:t>
      </w:r>
    </w:p>
    <w:p w14:paraId="0DE8A69D" w14:textId="77777777" w:rsidR="004B5365" w:rsidRPr="007C37F1" w:rsidRDefault="004B5365" w:rsidP="008752F4">
      <w:pPr>
        <w:numPr>
          <w:ilvl w:val="0"/>
          <w:numId w:val="21"/>
        </w:numPr>
        <w:overflowPunct/>
        <w:autoSpaceDE/>
        <w:autoSpaceDN/>
        <w:adjustRightInd/>
        <w:spacing w:before="0"/>
        <w:ind w:hanging="540"/>
        <w:textAlignment w:val="auto"/>
      </w:pPr>
      <w:r w:rsidRPr="007C37F1">
        <w:t>Submit</w:t>
      </w:r>
    </w:p>
    <w:p w14:paraId="314C9EFE" w14:textId="77777777" w:rsidR="00074BDF" w:rsidRDefault="004B5365" w:rsidP="001872C2">
      <w:r w:rsidRPr="007C37F1">
        <w:t>Read the Authorization, Assurances, and Certifications carefully</w:t>
      </w:r>
      <w:r>
        <w:t xml:space="preserve">. </w:t>
      </w:r>
      <w:r w:rsidRPr="007C37F1">
        <w:t>Complete each section of the Assurances and Certifications</w:t>
      </w:r>
      <w:r>
        <w:t xml:space="preserve">. </w:t>
      </w:r>
      <w:r w:rsidR="00ED2240">
        <w:t xml:space="preserve">Each assurance or certification must be </w:t>
      </w:r>
      <w:r w:rsidR="00ED2240" w:rsidRPr="0003705E">
        <w:rPr>
          <w:u w:val="single"/>
        </w:rPr>
        <w:t>opened</w:t>
      </w:r>
      <w:r w:rsidR="0003705E" w:rsidRPr="0003705E">
        <w:rPr>
          <w:u w:val="single"/>
        </w:rPr>
        <w:t xml:space="preserve"> and </w:t>
      </w:r>
      <w:r w:rsidR="00ED2240" w:rsidRPr="0003705E">
        <w:rPr>
          <w:u w:val="single"/>
        </w:rPr>
        <w:t>read before</w:t>
      </w:r>
      <w:r w:rsidR="00ED2240">
        <w:t xml:space="preserve"> eGrants will record it as read and authorized. Each section must also be checked and submitted individually. eGrants does not recognize multiple selections for assurances and certifications.</w:t>
      </w:r>
      <w:r w:rsidR="0003705E">
        <w:t xml:space="preserve"> The text of th</w:t>
      </w:r>
      <w:r w:rsidR="002D4455">
        <w:t>ese</w:t>
      </w:r>
      <w:r w:rsidR="0003705E">
        <w:t xml:space="preserve"> sections </w:t>
      </w:r>
      <w:r w:rsidR="002D4455">
        <w:t>is</w:t>
      </w:r>
      <w:r w:rsidR="0003705E" w:rsidRPr="00EB2DF9">
        <w:t xml:space="preserve"> included as Attachment </w:t>
      </w:r>
      <w:r w:rsidR="000877C3">
        <w:t>J</w:t>
      </w:r>
      <w:r w:rsidR="0003705E" w:rsidRPr="00EB2DF9">
        <w:t xml:space="preserve">, page </w:t>
      </w:r>
      <w:r w:rsidR="0003705E" w:rsidRPr="00EB2DF9">
        <w:fldChar w:fldCharType="begin"/>
      </w:r>
      <w:r w:rsidR="0003705E" w:rsidRPr="00EB2DF9">
        <w:instrText xml:space="preserve"> PAGEREF G_Assurances_Cert_Text \h </w:instrText>
      </w:r>
      <w:r w:rsidR="0003705E" w:rsidRPr="00EB2DF9">
        <w:fldChar w:fldCharType="separate"/>
      </w:r>
      <w:r w:rsidR="00275529">
        <w:rPr>
          <w:noProof/>
        </w:rPr>
        <w:t>77</w:t>
      </w:r>
      <w:r w:rsidR="0003705E" w:rsidRPr="00EB2DF9">
        <w:fldChar w:fldCharType="end"/>
      </w:r>
      <w:r w:rsidR="0003705E" w:rsidRPr="00EB2DF9">
        <w:t>.</w:t>
      </w:r>
    </w:p>
    <w:p w14:paraId="637C3476" w14:textId="77777777" w:rsidR="004B5365" w:rsidRPr="007C37F1" w:rsidRDefault="004B5365" w:rsidP="001872C2">
      <w:r w:rsidRPr="007C37F1">
        <w:t>The person who authorizes the application must be the applicant’s authorized representative</w:t>
      </w:r>
      <w:r>
        <w:t xml:space="preserve">. </w:t>
      </w:r>
      <w:r w:rsidRPr="007C37F1">
        <w:t>A copy of the governing body’s authorization for this official representative to sign must be on file in the applicant’s office.</w:t>
      </w:r>
    </w:p>
    <w:p w14:paraId="2EF589EE" w14:textId="77777777" w:rsidR="00576A0B" w:rsidRPr="001872C2" w:rsidRDefault="00576A0B" w:rsidP="00576A0B">
      <w:pPr>
        <w:pStyle w:val="Default"/>
        <w:spacing w:before="120"/>
        <w:rPr>
          <w:sz w:val="22"/>
          <w:szCs w:val="22"/>
        </w:rPr>
      </w:pPr>
      <w:r w:rsidRPr="001872C2">
        <w:rPr>
          <w:sz w:val="22"/>
          <w:szCs w:val="22"/>
        </w:rPr>
        <w:t xml:space="preserve">If someone else is acting in the role of the applicant’s authorized representative, that person must log into his/her eGrants account and proceed with Authorize and Submit. After signing off on the Authorization, Assurances, and Certifications, his/her name will override any previous signatory that may appear and show on the application as the Authorized Representative. </w:t>
      </w:r>
    </w:p>
    <w:p w14:paraId="1CB93AFE" w14:textId="77777777" w:rsidR="004B5365" w:rsidRDefault="004B5365" w:rsidP="001872C2">
      <w:r w:rsidRPr="007C37F1">
        <w:t>Be sure to check your entire application to make sure that there are no errors before submitting it</w:t>
      </w:r>
      <w:r>
        <w:t xml:space="preserve">. </w:t>
      </w:r>
      <w:r w:rsidRPr="007C37F1">
        <w:t>eGrants will also generate a list of errors if there are sections that need to be corrected prior to submission</w:t>
      </w:r>
      <w:r>
        <w:t xml:space="preserve"> when you verify</w:t>
      </w:r>
      <w:r w:rsidRPr="007C37F1">
        <w:t>.</w:t>
      </w:r>
    </w:p>
    <w:p w14:paraId="0918D959" w14:textId="77777777" w:rsidR="002A26F9" w:rsidRDefault="00FF6E2D">
      <w:pPr>
        <w:overflowPunct/>
        <w:autoSpaceDE/>
        <w:autoSpaceDN/>
        <w:adjustRightInd/>
        <w:spacing w:before="0"/>
        <w:textAlignment w:val="auto"/>
        <w:rPr>
          <w:szCs w:val="22"/>
        </w:rPr>
        <w:sectPr w:rsidR="002A26F9" w:rsidSect="008D350A">
          <w:type w:val="continuous"/>
          <w:pgSz w:w="12240" w:h="15840" w:code="1"/>
          <w:pgMar w:top="1008" w:right="864" w:bottom="1008" w:left="864" w:header="432" w:footer="576" w:gutter="0"/>
          <w:cols w:space="720"/>
          <w:titlePg/>
          <w:docGrid w:linePitch="360"/>
        </w:sectPr>
      </w:pPr>
      <w:r>
        <w:rPr>
          <w:szCs w:val="22"/>
        </w:rPr>
        <w:br w:type="page"/>
      </w:r>
    </w:p>
    <w:p w14:paraId="1956F238" w14:textId="77777777" w:rsidR="00F734A9" w:rsidRPr="009E6C47" w:rsidRDefault="00E375CB" w:rsidP="00F734A9">
      <w:pPr>
        <w:pStyle w:val="Heading1"/>
        <w:pBdr>
          <w:bottom w:val="single" w:sz="4" w:space="1" w:color="auto"/>
        </w:pBdr>
        <w:rPr>
          <w:sz w:val="28"/>
          <w:szCs w:val="28"/>
        </w:rPr>
      </w:pPr>
      <w:bookmarkStart w:id="564" w:name="_Toc339908463"/>
      <w:bookmarkStart w:id="565" w:name="_Toc368947681"/>
      <w:bookmarkStart w:id="566" w:name="_Toc494383780"/>
      <w:r>
        <w:rPr>
          <w:sz w:val="28"/>
          <w:szCs w:val="28"/>
        </w:rPr>
        <w:t>Attachment</w:t>
      </w:r>
      <w:r w:rsidRPr="009E6C47">
        <w:rPr>
          <w:sz w:val="28"/>
          <w:szCs w:val="28"/>
        </w:rPr>
        <w:t xml:space="preserve"> </w:t>
      </w:r>
      <w:r w:rsidR="00F734A9" w:rsidRPr="009E6C47">
        <w:rPr>
          <w:sz w:val="28"/>
          <w:szCs w:val="28"/>
        </w:rPr>
        <w:t xml:space="preserve">A:  </w:t>
      </w:r>
      <w:bookmarkStart w:id="567" w:name="A_facesheet_instructions"/>
      <w:bookmarkEnd w:id="567"/>
      <w:r w:rsidR="006F307D">
        <w:rPr>
          <w:sz w:val="28"/>
          <w:szCs w:val="28"/>
        </w:rPr>
        <w:t xml:space="preserve">Sample View of </w:t>
      </w:r>
      <w:r w:rsidR="00F734A9" w:rsidRPr="009E6C47">
        <w:rPr>
          <w:sz w:val="28"/>
          <w:szCs w:val="28"/>
        </w:rPr>
        <w:t xml:space="preserve">Facesheet </w:t>
      </w:r>
      <w:r w:rsidR="006F307D">
        <w:rPr>
          <w:sz w:val="28"/>
          <w:szCs w:val="28"/>
        </w:rPr>
        <w:t>Generated by eGrants</w:t>
      </w:r>
      <w:r w:rsidR="00F734A9" w:rsidRPr="009E6C47">
        <w:rPr>
          <w:sz w:val="28"/>
          <w:szCs w:val="28"/>
        </w:rPr>
        <w:br/>
        <w:t>(</w:t>
      </w:r>
      <w:r w:rsidR="00F734A9">
        <w:rPr>
          <w:sz w:val="28"/>
          <w:szCs w:val="28"/>
        </w:rPr>
        <w:t xml:space="preserve">eGrants </w:t>
      </w:r>
      <w:r w:rsidR="00C67B74">
        <w:rPr>
          <w:sz w:val="28"/>
          <w:szCs w:val="28"/>
        </w:rPr>
        <w:t xml:space="preserve">Inserts Data Using </w:t>
      </w:r>
      <w:r w:rsidR="00F734A9">
        <w:rPr>
          <w:sz w:val="28"/>
          <w:szCs w:val="28"/>
        </w:rPr>
        <w:t>Applicant Info and Application Info</w:t>
      </w:r>
      <w:r w:rsidR="00F734A9" w:rsidRPr="009E6C47">
        <w:rPr>
          <w:sz w:val="28"/>
          <w:szCs w:val="28"/>
        </w:rPr>
        <w:t xml:space="preserve"> Sections)</w:t>
      </w:r>
      <w:bookmarkEnd w:id="564"/>
      <w:bookmarkEnd w:id="565"/>
      <w:bookmarkEnd w:id="566"/>
    </w:p>
    <w:p w14:paraId="3796FB60" w14:textId="77777777" w:rsidR="006F55E5" w:rsidRPr="00BA0B16" w:rsidRDefault="00F734A9" w:rsidP="00BA0B16">
      <w:pPr>
        <w:pBdr>
          <w:bottom w:val="single" w:sz="4" w:space="1" w:color="auto"/>
        </w:pBdr>
        <w:tabs>
          <w:tab w:val="left" w:pos="360"/>
        </w:tabs>
        <w:ind w:left="720" w:hanging="720"/>
        <w:rPr>
          <w:sz w:val="16"/>
          <w:szCs w:val="16"/>
        </w:rPr>
      </w:pPr>
      <w:r w:rsidRPr="009E6C47">
        <w:rPr>
          <w:sz w:val="16"/>
          <w:szCs w:val="16"/>
        </w:rPr>
        <w:t>Modified Standard Form 424 (Rev. 11/02 to conform to the Corporation’s eGrants system)</w:t>
      </w:r>
    </w:p>
    <w:tbl>
      <w:tblPr>
        <w:tblW w:w="11101" w:type="dxa"/>
        <w:jc w:val="center"/>
        <w:tblCellMar>
          <w:left w:w="0" w:type="dxa"/>
          <w:right w:w="0" w:type="dxa"/>
        </w:tblCellMar>
        <w:tblLook w:val="0000" w:firstRow="0" w:lastRow="0" w:firstColumn="0" w:lastColumn="0" w:noHBand="0" w:noVBand="0"/>
      </w:tblPr>
      <w:tblGrid>
        <w:gridCol w:w="2127"/>
        <w:gridCol w:w="843"/>
        <w:gridCol w:w="1409"/>
        <w:gridCol w:w="917"/>
        <w:gridCol w:w="341"/>
        <w:gridCol w:w="555"/>
        <w:gridCol w:w="1859"/>
        <w:gridCol w:w="3050"/>
      </w:tblGrid>
      <w:tr w:rsidR="00F734A9" w:rsidRPr="009E6C47" w14:paraId="3C2E4878" w14:textId="77777777" w:rsidTr="00DC22DF">
        <w:trPr>
          <w:trHeight w:hRule="exact" w:val="600"/>
          <w:jc w:val="center"/>
        </w:trPr>
        <w:tc>
          <w:tcPr>
            <w:tcW w:w="6192" w:type="dxa"/>
            <w:gridSpan w:val="6"/>
            <w:tcBorders>
              <w:bottom w:val="single" w:sz="6" w:space="0" w:color="auto"/>
              <w:right w:val="single" w:sz="6" w:space="0" w:color="auto"/>
            </w:tcBorders>
            <w:tcMar>
              <w:top w:w="72" w:type="dxa"/>
              <w:bottom w:w="29" w:type="dxa"/>
            </w:tcMar>
          </w:tcPr>
          <w:p w14:paraId="36367215" w14:textId="77777777" w:rsidR="00F734A9" w:rsidRPr="009E6C47" w:rsidRDefault="004870A9" w:rsidP="00F734A9">
            <w:pPr>
              <w:spacing w:before="80"/>
              <w:ind w:left="43" w:right="720"/>
            </w:pPr>
            <w:r>
              <w:br w:type="page"/>
            </w:r>
            <w:r w:rsidR="00F734A9">
              <w:rPr>
                <w:sz w:val="16"/>
                <w:szCs w:val="16"/>
              </w:rPr>
              <w:br w:type="page"/>
            </w:r>
            <w:r w:rsidR="00F734A9" w:rsidRPr="009E6C47">
              <w:rPr>
                <w:b/>
              </w:rPr>
              <w:t>APPLICATION FOR FEDERAL ASSISTANCE</w:t>
            </w:r>
          </w:p>
          <w:p w14:paraId="61C37228" w14:textId="77777777" w:rsidR="00F734A9" w:rsidRPr="009E6C47" w:rsidRDefault="00F734A9" w:rsidP="006F55E5">
            <w:pPr>
              <w:spacing w:before="40"/>
              <w:ind w:left="40" w:right="720"/>
              <w:rPr>
                <w:sz w:val="14"/>
              </w:rPr>
            </w:pPr>
            <w:r w:rsidRPr="009E6C47">
              <w:rPr>
                <w:sz w:val="14"/>
              </w:rPr>
              <w:t xml:space="preserve">Standard Form 424 (Rev. </w:t>
            </w:r>
            <w:r w:rsidR="006F55E5">
              <w:rPr>
                <w:sz w:val="14"/>
              </w:rPr>
              <w:t>2</w:t>
            </w:r>
            <w:r w:rsidRPr="009E6C47">
              <w:rPr>
                <w:sz w:val="14"/>
              </w:rPr>
              <w:t>-200</w:t>
            </w:r>
            <w:r w:rsidR="006F55E5">
              <w:rPr>
                <w:sz w:val="14"/>
              </w:rPr>
              <w:t>7</w:t>
            </w:r>
            <w:r w:rsidRPr="009E6C47">
              <w:rPr>
                <w:sz w:val="14"/>
              </w:rPr>
              <w:t>) Prescribed by OMB Circular A-102</w:t>
            </w:r>
          </w:p>
        </w:tc>
        <w:tc>
          <w:tcPr>
            <w:tcW w:w="4909" w:type="dxa"/>
            <w:gridSpan w:val="2"/>
            <w:tcBorders>
              <w:top w:val="single" w:sz="6" w:space="0" w:color="auto"/>
              <w:left w:val="nil"/>
              <w:right w:val="single" w:sz="6" w:space="0" w:color="auto"/>
            </w:tcBorders>
            <w:tcMar>
              <w:top w:w="72" w:type="dxa"/>
              <w:bottom w:w="29" w:type="dxa"/>
            </w:tcMar>
          </w:tcPr>
          <w:p w14:paraId="21FF6344" w14:textId="77777777" w:rsidR="00F734A9" w:rsidRPr="009E6C47" w:rsidRDefault="00F734A9" w:rsidP="00F734A9">
            <w:pPr>
              <w:tabs>
                <w:tab w:val="left" w:pos="180"/>
                <w:tab w:val="left" w:pos="2389"/>
              </w:tabs>
              <w:spacing w:before="40"/>
              <w:ind w:left="40" w:right="720"/>
              <w:rPr>
                <w:b/>
                <w:sz w:val="14"/>
              </w:rPr>
            </w:pPr>
            <w:r w:rsidRPr="009E6C47">
              <w:rPr>
                <w:b/>
                <w:sz w:val="14"/>
              </w:rPr>
              <w:t>1.</w:t>
            </w:r>
            <w:r w:rsidRPr="009E6C47">
              <w:rPr>
                <w:b/>
                <w:sz w:val="14"/>
              </w:rPr>
              <w:tab/>
              <w:t>TYPE OF SUBMISSION:</w:t>
            </w:r>
          </w:p>
          <w:p w14:paraId="5D8FEF68" w14:textId="77777777" w:rsidR="00F734A9" w:rsidRPr="009E6C47" w:rsidRDefault="00F734A9" w:rsidP="00F734A9">
            <w:pPr>
              <w:tabs>
                <w:tab w:val="left" w:pos="180"/>
                <w:tab w:val="left" w:pos="2389"/>
              </w:tabs>
              <w:spacing w:before="60" w:after="60"/>
              <w:ind w:left="43" w:right="720"/>
              <w:rPr>
                <w:sz w:val="14"/>
              </w:rPr>
            </w:pPr>
            <w:r w:rsidRPr="009E6C47">
              <w:rPr>
                <w:sz w:val="14"/>
              </w:rPr>
              <w:tab/>
            </w:r>
            <w:r w:rsidRPr="009E6C47">
              <w:rPr>
                <w:sz w:val="18"/>
              </w:rPr>
              <w:fldChar w:fldCharType="begin">
                <w:ffData>
                  <w:name w:val=""/>
                  <w:enabled/>
                  <w:calcOnExit w:val="0"/>
                  <w:checkBox>
                    <w:sizeAuto/>
                    <w:default w:val="1"/>
                  </w:checkBox>
                </w:ffData>
              </w:fldChar>
            </w:r>
            <w:r w:rsidRPr="009E6C47">
              <w:rPr>
                <w:sz w:val="18"/>
              </w:rPr>
              <w:instrText xml:space="preserve"> FORMCHECKBOX </w:instrText>
            </w:r>
            <w:r w:rsidR="00C57B5F">
              <w:rPr>
                <w:sz w:val="18"/>
              </w:rPr>
            </w:r>
            <w:r w:rsidR="00C57B5F">
              <w:rPr>
                <w:sz w:val="18"/>
              </w:rPr>
              <w:fldChar w:fldCharType="separate"/>
            </w:r>
            <w:r w:rsidRPr="009E6C47">
              <w:rPr>
                <w:sz w:val="18"/>
              </w:rPr>
              <w:fldChar w:fldCharType="end"/>
            </w:r>
            <w:r w:rsidRPr="009E6C47">
              <w:rPr>
                <w:sz w:val="14"/>
              </w:rPr>
              <w:t xml:space="preserve"> Application      </w:t>
            </w:r>
            <w:r w:rsidRPr="009E6C47">
              <w:rPr>
                <w:sz w:val="18"/>
              </w:rPr>
              <w:fldChar w:fldCharType="begin">
                <w:ffData>
                  <w:name w:val=""/>
                  <w:enabled/>
                  <w:calcOnExit w:val="0"/>
                  <w:checkBox>
                    <w:sizeAuto/>
                    <w:default w:val="1"/>
                  </w:checkBox>
                </w:ffData>
              </w:fldChar>
            </w:r>
            <w:r w:rsidRPr="009E6C47">
              <w:rPr>
                <w:sz w:val="18"/>
              </w:rPr>
              <w:instrText xml:space="preserve"> FORMCHECKBOX </w:instrText>
            </w:r>
            <w:r w:rsidR="00C57B5F">
              <w:rPr>
                <w:sz w:val="18"/>
              </w:rPr>
            </w:r>
            <w:r w:rsidR="00C57B5F">
              <w:rPr>
                <w:sz w:val="18"/>
              </w:rPr>
              <w:fldChar w:fldCharType="separate"/>
            </w:r>
            <w:r w:rsidRPr="009E6C47">
              <w:rPr>
                <w:sz w:val="18"/>
              </w:rPr>
              <w:fldChar w:fldCharType="end"/>
            </w:r>
            <w:r w:rsidRPr="009E6C47">
              <w:rPr>
                <w:sz w:val="14"/>
              </w:rPr>
              <w:t xml:space="preserve"> Non-Construction</w:t>
            </w:r>
          </w:p>
          <w:p w14:paraId="75E06276" w14:textId="77777777" w:rsidR="00F734A9" w:rsidRPr="009E6C47" w:rsidRDefault="00F734A9" w:rsidP="00F734A9">
            <w:pPr>
              <w:tabs>
                <w:tab w:val="left" w:pos="2389"/>
              </w:tabs>
              <w:spacing w:before="40"/>
              <w:ind w:left="40" w:right="720"/>
              <w:rPr>
                <w:sz w:val="14"/>
              </w:rPr>
            </w:pPr>
          </w:p>
        </w:tc>
      </w:tr>
      <w:tr w:rsidR="00F734A9" w:rsidRPr="009E6C47" w14:paraId="1FE012A8" w14:textId="77777777" w:rsidTr="00DC22DF">
        <w:trPr>
          <w:trHeight w:hRule="exact" w:val="539"/>
          <w:jc w:val="center"/>
        </w:trPr>
        <w:tc>
          <w:tcPr>
            <w:tcW w:w="2970" w:type="dxa"/>
            <w:gridSpan w:val="2"/>
            <w:tcBorders>
              <w:left w:val="single" w:sz="6" w:space="0" w:color="auto"/>
            </w:tcBorders>
            <w:tcMar>
              <w:top w:w="72" w:type="dxa"/>
              <w:bottom w:w="29" w:type="dxa"/>
            </w:tcMar>
          </w:tcPr>
          <w:p w14:paraId="569F0A52" w14:textId="77777777" w:rsidR="00F734A9" w:rsidRPr="009E6C47" w:rsidRDefault="00F734A9" w:rsidP="00F734A9">
            <w:pPr>
              <w:tabs>
                <w:tab w:val="left" w:pos="180"/>
              </w:tabs>
              <w:spacing w:before="60"/>
              <w:ind w:left="40" w:right="720"/>
              <w:rPr>
                <w:sz w:val="14"/>
              </w:rPr>
            </w:pPr>
            <w:r w:rsidRPr="009E6C47">
              <w:rPr>
                <w:b/>
                <w:sz w:val="14"/>
              </w:rPr>
              <w:t>2. a. DATE SUBMITTED:</w:t>
            </w:r>
          </w:p>
          <w:p w14:paraId="2E5BC6C1" w14:textId="77777777" w:rsidR="00F734A9" w:rsidRPr="009E6C47" w:rsidRDefault="00F734A9" w:rsidP="00F734A9">
            <w:pPr>
              <w:tabs>
                <w:tab w:val="left" w:pos="180"/>
              </w:tabs>
              <w:ind w:left="40" w:right="720"/>
              <w:rPr>
                <w:sz w:val="14"/>
              </w:rPr>
            </w:pPr>
          </w:p>
        </w:tc>
        <w:tc>
          <w:tcPr>
            <w:tcW w:w="3222" w:type="dxa"/>
            <w:gridSpan w:val="4"/>
            <w:tcBorders>
              <w:top w:val="single" w:sz="6" w:space="0" w:color="auto"/>
              <w:left w:val="single" w:sz="6" w:space="0" w:color="auto"/>
              <w:right w:val="single" w:sz="6" w:space="0" w:color="auto"/>
            </w:tcBorders>
            <w:tcMar>
              <w:top w:w="72" w:type="dxa"/>
              <w:bottom w:w="29" w:type="dxa"/>
            </w:tcMar>
          </w:tcPr>
          <w:p w14:paraId="11E4A139" w14:textId="77777777" w:rsidR="00F734A9" w:rsidRPr="009E6C47" w:rsidRDefault="00F734A9" w:rsidP="00F734A9">
            <w:pPr>
              <w:spacing w:before="40"/>
              <w:ind w:left="40" w:right="720"/>
              <w:rPr>
                <w:b/>
                <w:sz w:val="14"/>
              </w:rPr>
            </w:pPr>
            <w:r w:rsidRPr="009E6C47">
              <w:rPr>
                <w:b/>
                <w:sz w:val="14"/>
              </w:rPr>
              <w:t>3. a</w:t>
            </w:r>
            <w:r>
              <w:rPr>
                <w:b/>
                <w:sz w:val="14"/>
              </w:rPr>
              <w:t xml:space="preserve">. </w:t>
            </w:r>
            <w:r w:rsidRPr="009E6C47">
              <w:rPr>
                <w:b/>
                <w:sz w:val="14"/>
              </w:rPr>
              <w:t xml:space="preserve"> DATE RECEIVED BY STATE:</w:t>
            </w:r>
          </w:p>
          <w:p w14:paraId="0B09C9A6" w14:textId="77777777" w:rsidR="00F734A9" w:rsidRPr="009E6C47" w:rsidRDefault="00F734A9" w:rsidP="00F734A9">
            <w:pPr>
              <w:spacing w:before="40"/>
              <w:ind w:left="40" w:right="720"/>
              <w:rPr>
                <w:sz w:val="14"/>
              </w:rPr>
            </w:pPr>
            <w:r w:rsidRPr="009E6C47">
              <w:rPr>
                <w:sz w:val="14"/>
              </w:rPr>
              <w:fldChar w:fldCharType="begin">
                <w:ffData>
                  <w:name w:val="Text59"/>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tc>
        <w:tc>
          <w:tcPr>
            <w:tcW w:w="4909" w:type="dxa"/>
            <w:gridSpan w:val="2"/>
            <w:tcBorders>
              <w:top w:val="single" w:sz="6" w:space="0" w:color="auto"/>
              <w:left w:val="single" w:sz="6" w:space="0" w:color="auto"/>
              <w:right w:val="single" w:sz="6" w:space="0" w:color="auto"/>
            </w:tcBorders>
            <w:tcMar>
              <w:top w:w="72" w:type="dxa"/>
              <w:bottom w:w="29" w:type="dxa"/>
            </w:tcMar>
          </w:tcPr>
          <w:p w14:paraId="118992CA" w14:textId="77777777" w:rsidR="00F734A9" w:rsidRPr="009E6C47" w:rsidRDefault="00F734A9" w:rsidP="00F734A9">
            <w:pPr>
              <w:tabs>
                <w:tab w:val="left" w:pos="2389"/>
              </w:tabs>
              <w:spacing w:before="40"/>
              <w:ind w:left="40" w:right="720"/>
              <w:rPr>
                <w:sz w:val="14"/>
              </w:rPr>
            </w:pPr>
            <w:r w:rsidRPr="009E6C47">
              <w:rPr>
                <w:sz w:val="14"/>
              </w:rPr>
              <w:t>3. b. STATE APPLICATION IDENTIFIER:</w:t>
            </w:r>
          </w:p>
          <w:p w14:paraId="65D10CAC" w14:textId="77777777" w:rsidR="00F734A9" w:rsidRPr="009E6C47" w:rsidRDefault="00F734A9" w:rsidP="00F734A9">
            <w:pPr>
              <w:tabs>
                <w:tab w:val="left" w:pos="2389"/>
              </w:tabs>
              <w:spacing w:before="40"/>
              <w:ind w:left="40" w:right="720"/>
              <w:rPr>
                <w:sz w:val="14"/>
              </w:rPr>
            </w:pPr>
            <w:r w:rsidRPr="009E6C47">
              <w:rPr>
                <w:sz w:val="14"/>
              </w:rPr>
              <w:fldChar w:fldCharType="begin">
                <w:ffData>
                  <w:name w:val="Text61"/>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tc>
      </w:tr>
      <w:tr w:rsidR="00F734A9" w:rsidRPr="009E6C47" w14:paraId="4460EA6F" w14:textId="77777777" w:rsidTr="00DC22DF">
        <w:trPr>
          <w:trHeight w:hRule="exact" w:val="600"/>
          <w:jc w:val="center"/>
        </w:trPr>
        <w:tc>
          <w:tcPr>
            <w:tcW w:w="2970" w:type="dxa"/>
            <w:gridSpan w:val="2"/>
            <w:tcBorders>
              <w:left w:val="single" w:sz="6" w:space="0" w:color="auto"/>
              <w:bottom w:val="single" w:sz="6" w:space="0" w:color="auto"/>
            </w:tcBorders>
            <w:tcMar>
              <w:top w:w="72" w:type="dxa"/>
              <w:bottom w:w="29" w:type="dxa"/>
            </w:tcMar>
          </w:tcPr>
          <w:p w14:paraId="72386748" w14:textId="77777777" w:rsidR="00F734A9" w:rsidRPr="009E6C47" w:rsidRDefault="00F734A9" w:rsidP="00F734A9">
            <w:pPr>
              <w:tabs>
                <w:tab w:val="left" w:pos="180"/>
              </w:tabs>
              <w:spacing w:before="80" w:after="80" w:line="192" w:lineRule="auto"/>
              <w:ind w:left="43" w:right="720"/>
              <w:rPr>
                <w:sz w:val="14"/>
              </w:rPr>
            </w:pPr>
            <w:r w:rsidRPr="009E6C47">
              <w:rPr>
                <w:sz w:val="14"/>
              </w:rPr>
              <w:t xml:space="preserve">2. b. APPLICATION IDENTIFIER:   </w:t>
            </w:r>
            <w:r w:rsidRPr="009E6C47">
              <w:rPr>
                <w:sz w:val="18"/>
              </w:rPr>
              <w:fldChar w:fldCharType="begin">
                <w:ffData>
                  <w:name w:val="Text58"/>
                  <w:enabled/>
                  <w:calcOnExit w:val="0"/>
                  <w:textInput>
                    <w:type w:val="date"/>
                    <w:format w:val="M/d/yy"/>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sz w:val="18"/>
              </w:rPr>
              <w:fldChar w:fldCharType="end"/>
            </w:r>
          </w:p>
          <w:p w14:paraId="78DF3475" w14:textId="77777777" w:rsidR="00F734A9" w:rsidRPr="009E6C47" w:rsidRDefault="00F734A9" w:rsidP="00F734A9">
            <w:pPr>
              <w:tabs>
                <w:tab w:val="left" w:pos="180"/>
              </w:tabs>
              <w:spacing w:before="20" w:after="20" w:line="192" w:lineRule="auto"/>
              <w:ind w:left="43" w:right="720"/>
              <w:rPr>
                <w:sz w:val="14"/>
              </w:rPr>
            </w:pPr>
          </w:p>
        </w:tc>
        <w:tc>
          <w:tcPr>
            <w:tcW w:w="3222"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25EC5DB9" w14:textId="77777777" w:rsidR="00F734A9" w:rsidRPr="009E6C47" w:rsidRDefault="00F734A9" w:rsidP="00F734A9">
            <w:pPr>
              <w:spacing w:before="40"/>
              <w:ind w:left="40" w:right="720"/>
              <w:rPr>
                <w:b/>
                <w:sz w:val="14"/>
              </w:rPr>
            </w:pPr>
            <w:r w:rsidRPr="009E6C47">
              <w:rPr>
                <w:b/>
                <w:sz w:val="14"/>
              </w:rPr>
              <w:t>4. a</w:t>
            </w:r>
            <w:r>
              <w:rPr>
                <w:b/>
                <w:sz w:val="14"/>
              </w:rPr>
              <w:t xml:space="preserve">. </w:t>
            </w:r>
            <w:r w:rsidRPr="009E6C47">
              <w:rPr>
                <w:b/>
                <w:sz w:val="14"/>
              </w:rPr>
              <w:t>DATE RECEIVED BY FEDERAL AGENCY:</w:t>
            </w:r>
          </w:p>
          <w:p w14:paraId="77D4475D" w14:textId="77777777" w:rsidR="00F734A9" w:rsidRPr="009E6C47" w:rsidRDefault="00F734A9" w:rsidP="00F734A9">
            <w:pPr>
              <w:spacing w:before="40"/>
              <w:ind w:left="40" w:right="720"/>
              <w:rPr>
                <w:sz w:val="14"/>
              </w:rPr>
            </w:pPr>
            <w:r w:rsidRPr="009E6C47">
              <w:rPr>
                <w:sz w:val="14"/>
              </w:rPr>
              <w:fldChar w:fldCharType="begin">
                <w:ffData>
                  <w:name w:val="Text60"/>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p w14:paraId="25C2ADBA" w14:textId="77777777" w:rsidR="00F734A9" w:rsidRPr="009E6C47" w:rsidRDefault="00F734A9" w:rsidP="00F734A9">
            <w:pPr>
              <w:spacing w:before="40"/>
              <w:ind w:left="40" w:right="720"/>
              <w:rPr>
                <w:sz w:val="14"/>
              </w:rPr>
            </w:pPr>
          </w:p>
        </w:tc>
        <w:tc>
          <w:tcPr>
            <w:tcW w:w="4909" w:type="dxa"/>
            <w:gridSpan w:val="2"/>
            <w:tcBorders>
              <w:top w:val="single" w:sz="6" w:space="0" w:color="auto"/>
              <w:left w:val="single" w:sz="6" w:space="0" w:color="auto"/>
              <w:bottom w:val="single" w:sz="6" w:space="0" w:color="auto"/>
              <w:right w:val="single" w:sz="6" w:space="0" w:color="auto"/>
            </w:tcBorders>
            <w:tcMar>
              <w:top w:w="72" w:type="dxa"/>
              <w:bottom w:w="29" w:type="dxa"/>
            </w:tcMar>
          </w:tcPr>
          <w:p w14:paraId="388F84A0" w14:textId="77777777" w:rsidR="00F734A9" w:rsidRPr="009E6C47" w:rsidRDefault="00F734A9" w:rsidP="00F734A9">
            <w:pPr>
              <w:tabs>
                <w:tab w:val="left" w:pos="2389"/>
              </w:tabs>
              <w:spacing w:before="40"/>
              <w:ind w:left="40" w:right="720"/>
              <w:rPr>
                <w:sz w:val="14"/>
              </w:rPr>
            </w:pPr>
            <w:r w:rsidRPr="009E6C47">
              <w:rPr>
                <w:sz w:val="14"/>
              </w:rPr>
              <w:t>4. b. FEDERAL IDENTIFIER: (Staff Only)</w:t>
            </w:r>
          </w:p>
          <w:p w14:paraId="74DFAF9C" w14:textId="77777777" w:rsidR="00F734A9" w:rsidRPr="009E6C47" w:rsidRDefault="00F734A9" w:rsidP="00F734A9">
            <w:pPr>
              <w:tabs>
                <w:tab w:val="left" w:pos="2389"/>
              </w:tabs>
              <w:spacing w:before="40"/>
              <w:ind w:left="40" w:right="720"/>
              <w:rPr>
                <w:sz w:val="14"/>
              </w:rPr>
            </w:pPr>
            <w:r w:rsidRPr="009E6C47">
              <w:rPr>
                <w:sz w:val="18"/>
              </w:rPr>
              <w:fldChar w:fldCharType="begin">
                <w:ffData>
                  <w:name w:val="Text58"/>
                  <w:enabled/>
                  <w:calcOnExit w:val="0"/>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sz w:val="18"/>
              </w:rPr>
              <w:fldChar w:fldCharType="end"/>
            </w:r>
          </w:p>
        </w:tc>
      </w:tr>
      <w:tr w:rsidR="00F734A9" w:rsidRPr="009E6C47" w14:paraId="277B2966" w14:textId="77777777" w:rsidTr="00DC22DF">
        <w:trPr>
          <w:trHeight w:hRule="exact" w:val="225"/>
          <w:jc w:val="center"/>
        </w:trPr>
        <w:tc>
          <w:tcPr>
            <w:tcW w:w="11101" w:type="dxa"/>
            <w:gridSpan w:val="8"/>
            <w:tcBorders>
              <w:left w:val="single" w:sz="6" w:space="0" w:color="auto"/>
              <w:bottom w:val="single" w:sz="6" w:space="0" w:color="auto"/>
              <w:right w:val="single" w:sz="6" w:space="0" w:color="auto"/>
            </w:tcBorders>
            <w:tcMar>
              <w:top w:w="72" w:type="dxa"/>
              <w:bottom w:w="29" w:type="dxa"/>
            </w:tcMar>
          </w:tcPr>
          <w:p w14:paraId="550E7A6A" w14:textId="77777777" w:rsidR="00F734A9" w:rsidRPr="009E6C47" w:rsidRDefault="00F734A9" w:rsidP="00DC22DF">
            <w:pPr>
              <w:tabs>
                <w:tab w:val="left" w:pos="2389"/>
              </w:tabs>
              <w:spacing w:before="0"/>
              <w:ind w:left="43" w:right="720"/>
              <w:rPr>
                <w:b/>
                <w:sz w:val="14"/>
              </w:rPr>
            </w:pPr>
            <w:r w:rsidRPr="009E6C47">
              <w:rPr>
                <w:b/>
                <w:sz w:val="14"/>
              </w:rPr>
              <w:t>5. APPLICANT INFORMATION</w:t>
            </w:r>
          </w:p>
        </w:tc>
      </w:tr>
      <w:tr w:rsidR="00F734A9" w:rsidRPr="009E6C47" w14:paraId="0D0F2CF4" w14:textId="77777777" w:rsidTr="00DC22DF">
        <w:trPr>
          <w:trHeight w:hRule="exact" w:val="870"/>
          <w:jc w:val="center"/>
        </w:trPr>
        <w:tc>
          <w:tcPr>
            <w:tcW w:w="5296" w:type="dxa"/>
            <w:gridSpan w:val="4"/>
            <w:tcBorders>
              <w:left w:val="single" w:sz="6" w:space="0" w:color="auto"/>
              <w:right w:val="single" w:sz="6" w:space="0" w:color="auto"/>
            </w:tcBorders>
            <w:tcMar>
              <w:top w:w="72" w:type="dxa"/>
              <w:bottom w:w="29" w:type="dxa"/>
            </w:tcMar>
          </w:tcPr>
          <w:p w14:paraId="3AEFEF51" w14:textId="77777777" w:rsidR="00F734A9" w:rsidRPr="009E6C47" w:rsidRDefault="00F734A9" w:rsidP="00DC22DF">
            <w:pPr>
              <w:spacing w:before="0"/>
              <w:ind w:left="43" w:right="720"/>
              <w:rPr>
                <w:sz w:val="14"/>
              </w:rPr>
            </w:pPr>
            <w:r w:rsidRPr="009E6C47">
              <w:rPr>
                <w:sz w:val="14"/>
              </w:rPr>
              <w:t>5. a</w:t>
            </w:r>
            <w:r>
              <w:rPr>
                <w:sz w:val="14"/>
              </w:rPr>
              <w:t xml:space="preserve">. </w:t>
            </w:r>
            <w:r w:rsidRPr="009E6C47">
              <w:rPr>
                <w:sz w:val="14"/>
              </w:rPr>
              <w:t xml:space="preserve">LEGAL NAME:  </w:t>
            </w:r>
            <w:r w:rsidRPr="009E6C47">
              <w:rPr>
                <w:sz w:val="16"/>
              </w:rPr>
              <w:fldChar w:fldCharType="begin">
                <w:ffData>
                  <w:name w:val=""/>
                  <w:enabled/>
                  <w:calcOnExit w:val="0"/>
                  <w:textInput/>
                </w:ffData>
              </w:fldChar>
            </w:r>
            <w:r w:rsidRPr="009E6C47">
              <w:rPr>
                <w:sz w:val="16"/>
              </w:rPr>
              <w:instrText xml:space="preserve"> FORMTEXT </w:instrText>
            </w:r>
            <w:r w:rsidRPr="009E6C47">
              <w:rPr>
                <w:sz w:val="16"/>
              </w:rPr>
            </w:r>
            <w:r w:rsidRPr="009E6C47">
              <w:rPr>
                <w:sz w:val="16"/>
              </w:rPr>
              <w:fldChar w:fldCharType="separate"/>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sz w:val="16"/>
              </w:rPr>
              <w:fldChar w:fldCharType="end"/>
            </w:r>
            <w:r w:rsidRPr="009E6C47">
              <w:rPr>
                <w:sz w:val="14"/>
              </w:rPr>
              <w:t xml:space="preserve"> </w:t>
            </w:r>
          </w:p>
          <w:p w14:paraId="21BCD849" w14:textId="77777777" w:rsidR="00F734A9" w:rsidRPr="009E6C47" w:rsidRDefault="00F734A9" w:rsidP="00DC22DF">
            <w:pPr>
              <w:spacing w:before="0"/>
              <w:ind w:left="43" w:right="720"/>
              <w:rPr>
                <w:sz w:val="14"/>
              </w:rPr>
            </w:pPr>
            <w:r w:rsidRPr="009E6C47">
              <w:rPr>
                <w:sz w:val="14"/>
              </w:rPr>
              <w:t xml:space="preserve">5. b. ORGANIZATIONAL DUNS: </w:t>
            </w:r>
            <w:r w:rsidRPr="009E6C47">
              <w:rPr>
                <w:sz w:val="16"/>
              </w:rPr>
              <w:fldChar w:fldCharType="begin">
                <w:ffData>
                  <w:name w:val="Text1"/>
                  <w:enabled/>
                  <w:calcOnExit w:val="0"/>
                  <w:textInput/>
                </w:ffData>
              </w:fldChar>
            </w:r>
            <w:r w:rsidRPr="009E6C47">
              <w:rPr>
                <w:sz w:val="16"/>
              </w:rPr>
              <w:instrText xml:space="preserve"> FORMTEXT </w:instrText>
            </w:r>
            <w:r w:rsidRPr="009E6C47">
              <w:rPr>
                <w:sz w:val="16"/>
              </w:rPr>
            </w:r>
            <w:r w:rsidRPr="009E6C47">
              <w:rPr>
                <w:sz w:val="16"/>
              </w:rPr>
              <w:fldChar w:fldCharType="separate"/>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sz w:val="16"/>
              </w:rPr>
              <w:fldChar w:fldCharType="end"/>
            </w:r>
          </w:p>
          <w:p w14:paraId="64C22489" w14:textId="77777777" w:rsidR="00F734A9" w:rsidRPr="009E6C47" w:rsidRDefault="00F734A9" w:rsidP="00DC22DF">
            <w:pPr>
              <w:spacing w:before="0"/>
              <w:ind w:left="43" w:right="720"/>
              <w:rPr>
                <w:sz w:val="14"/>
              </w:rPr>
            </w:pPr>
            <w:r w:rsidRPr="009E6C47">
              <w:rPr>
                <w:sz w:val="14"/>
              </w:rPr>
              <w:t xml:space="preserve">5. c. ORGANIZATIONAL UNIT (DEPARTMENT/DIVISION):  </w:t>
            </w:r>
            <w:r w:rsidRPr="009E6C47">
              <w:rPr>
                <w:sz w:val="16"/>
              </w:rPr>
              <w:t xml:space="preserve"> </w:t>
            </w:r>
            <w:r w:rsidRPr="009E6C47">
              <w:rPr>
                <w:sz w:val="16"/>
              </w:rPr>
              <w:fldChar w:fldCharType="begin">
                <w:ffData>
                  <w:name w:val="Text1"/>
                  <w:enabled/>
                  <w:calcOnExit w:val="0"/>
                  <w:textInput/>
                </w:ffData>
              </w:fldChar>
            </w:r>
            <w:r w:rsidRPr="009E6C47">
              <w:rPr>
                <w:sz w:val="16"/>
              </w:rPr>
              <w:instrText xml:space="preserve"> FORMTEXT </w:instrText>
            </w:r>
            <w:r w:rsidRPr="009E6C47">
              <w:rPr>
                <w:sz w:val="16"/>
              </w:rPr>
            </w:r>
            <w:r w:rsidRPr="009E6C47">
              <w:rPr>
                <w:sz w:val="16"/>
              </w:rPr>
              <w:fldChar w:fldCharType="separate"/>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sz w:val="16"/>
              </w:rPr>
              <w:fldChar w:fldCharType="end"/>
            </w:r>
          </w:p>
        </w:tc>
        <w:tc>
          <w:tcPr>
            <w:tcW w:w="5805" w:type="dxa"/>
            <w:gridSpan w:val="4"/>
            <w:vMerge w:val="restart"/>
            <w:tcBorders>
              <w:left w:val="nil"/>
              <w:right w:val="single" w:sz="6" w:space="0" w:color="auto"/>
            </w:tcBorders>
            <w:tcMar>
              <w:top w:w="72" w:type="dxa"/>
              <w:bottom w:w="29" w:type="dxa"/>
            </w:tcMar>
          </w:tcPr>
          <w:p w14:paraId="07008892" w14:textId="77777777" w:rsidR="00F734A9" w:rsidRPr="009E6C47" w:rsidRDefault="00F734A9" w:rsidP="00DC22DF">
            <w:pPr>
              <w:tabs>
                <w:tab w:val="left" w:pos="2389"/>
              </w:tabs>
              <w:spacing w:before="0"/>
              <w:ind w:left="43" w:right="720"/>
              <w:jc w:val="both"/>
              <w:rPr>
                <w:sz w:val="14"/>
              </w:rPr>
            </w:pPr>
            <w:r w:rsidRPr="009E6C47">
              <w:rPr>
                <w:sz w:val="14"/>
              </w:rPr>
              <w:t>5. e. NAME AND TELEPHONE NUMBER OF PERSON TO BE CONTACTED ON</w:t>
            </w:r>
          </w:p>
          <w:p w14:paraId="3A83F2A0" w14:textId="77777777" w:rsidR="00F734A9" w:rsidRPr="009E6C47" w:rsidRDefault="00F734A9" w:rsidP="00DC22DF">
            <w:pPr>
              <w:tabs>
                <w:tab w:val="left" w:pos="2389"/>
              </w:tabs>
              <w:spacing w:before="0"/>
              <w:ind w:left="43" w:right="720"/>
              <w:jc w:val="both"/>
              <w:rPr>
                <w:sz w:val="14"/>
              </w:rPr>
            </w:pPr>
            <w:r w:rsidRPr="009E6C47">
              <w:rPr>
                <w:sz w:val="14"/>
              </w:rPr>
              <w:t xml:space="preserve">MATTERS INVOLVING THIS APPLICATION  </w:t>
            </w:r>
            <w:r w:rsidRPr="009E6C47">
              <w:rPr>
                <w:i/>
                <w:sz w:val="14"/>
              </w:rPr>
              <w:t>(give area code):</w:t>
            </w:r>
          </w:p>
          <w:p w14:paraId="72FFB6B1" w14:textId="77777777" w:rsidR="00F734A9" w:rsidRPr="009E6C47" w:rsidRDefault="00F734A9" w:rsidP="002A26F9">
            <w:pPr>
              <w:tabs>
                <w:tab w:val="left" w:pos="2389"/>
              </w:tabs>
              <w:spacing w:before="60"/>
              <w:ind w:left="43" w:right="720"/>
              <w:rPr>
                <w:sz w:val="14"/>
              </w:rPr>
            </w:pPr>
            <w:r w:rsidRPr="009E6C47">
              <w:rPr>
                <w:sz w:val="14"/>
              </w:rPr>
              <w:t xml:space="preserve">NAME: </w:t>
            </w:r>
            <w:r w:rsidRPr="009E6C47">
              <w:fldChar w:fldCharType="begin">
                <w:ffData>
                  <w:name w:val="Text2"/>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p w14:paraId="5710AAF2" w14:textId="77777777" w:rsidR="00F734A9" w:rsidRPr="009E6C47" w:rsidRDefault="00F734A9" w:rsidP="002A26F9">
            <w:pPr>
              <w:tabs>
                <w:tab w:val="left" w:pos="2389"/>
              </w:tabs>
              <w:spacing w:before="60"/>
              <w:ind w:left="43" w:right="720"/>
              <w:rPr>
                <w:sz w:val="14"/>
              </w:rPr>
            </w:pPr>
            <w:r w:rsidRPr="009E6C47">
              <w:rPr>
                <w:sz w:val="14"/>
              </w:rPr>
              <w:t>TELEPHONE NUMBER:</w:t>
            </w:r>
            <w:r w:rsidRPr="009E6C47">
              <w:t xml:space="preserve"> (</w:t>
            </w:r>
            <w:r w:rsidRPr="009E6C47">
              <w:fldChar w:fldCharType="begin">
                <w:ffData>
                  <w:name w:val="Text8"/>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8"/>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 </w:t>
            </w:r>
          </w:p>
          <w:p w14:paraId="357AEF7D" w14:textId="77777777" w:rsidR="00F734A9" w:rsidRPr="009E6C47" w:rsidRDefault="00F734A9" w:rsidP="002A26F9">
            <w:pPr>
              <w:tabs>
                <w:tab w:val="left" w:pos="2389"/>
              </w:tabs>
              <w:spacing w:before="60"/>
              <w:ind w:left="43" w:right="720"/>
              <w:rPr>
                <w:sz w:val="16"/>
                <w:szCs w:val="16"/>
              </w:rPr>
            </w:pPr>
            <w:r w:rsidRPr="009E6C47">
              <w:rPr>
                <w:sz w:val="14"/>
              </w:rPr>
              <w:t xml:space="preserve">FAX NUMBER: </w:t>
            </w:r>
            <w:r w:rsidRPr="009E6C47">
              <w:t>(</w:t>
            </w:r>
            <w:r w:rsidRPr="009E6C47">
              <w:fldChar w:fldCharType="begin">
                <w:ffData>
                  <w:name w:val="Text8"/>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8"/>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 </w:t>
            </w:r>
            <w:r w:rsidR="00DC22DF">
              <w:t xml:space="preserve">  </w:t>
            </w:r>
            <w:r w:rsidRPr="009E6C47">
              <w:rPr>
                <w:sz w:val="14"/>
                <w:szCs w:val="16"/>
              </w:rPr>
              <w:t>EMAIL:</w:t>
            </w:r>
            <w:r w:rsidRPr="009E6C47">
              <w:rPr>
                <w:sz w:val="16"/>
                <w:szCs w:val="16"/>
              </w:rPr>
              <w:t xml:space="preserve">  </w:t>
            </w:r>
            <w:r w:rsidRPr="009E6C47">
              <w:fldChar w:fldCharType="begin">
                <w:ffData>
                  <w:name w:val="Text2"/>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p w14:paraId="484265A0" w14:textId="77777777" w:rsidR="002A26F9" w:rsidRDefault="00F734A9" w:rsidP="002A26F9">
            <w:pPr>
              <w:tabs>
                <w:tab w:val="left" w:pos="2389"/>
              </w:tabs>
              <w:spacing w:before="60"/>
              <w:ind w:left="43" w:right="720"/>
              <w:rPr>
                <w:sz w:val="14"/>
              </w:rPr>
            </w:pPr>
            <w:r w:rsidRPr="009E6C47">
              <w:rPr>
                <w:sz w:val="14"/>
              </w:rPr>
              <w:t xml:space="preserve">INTERNET E-MAIL ADDRESS: </w:t>
            </w:r>
          </w:p>
          <w:p w14:paraId="36419573" w14:textId="77777777" w:rsidR="00F734A9" w:rsidRPr="009E6C47" w:rsidRDefault="00F734A9" w:rsidP="002A26F9">
            <w:pPr>
              <w:tabs>
                <w:tab w:val="left" w:pos="2389"/>
              </w:tabs>
              <w:spacing w:before="60"/>
              <w:ind w:left="43" w:right="720"/>
              <w:rPr>
                <w:sz w:val="14"/>
              </w:rPr>
            </w:pPr>
            <w:r w:rsidRPr="009E6C47">
              <w:rPr>
                <w:sz w:val="14"/>
              </w:rPr>
              <w:t xml:space="preserve">WEBSITE:      </w:t>
            </w:r>
          </w:p>
        </w:tc>
      </w:tr>
      <w:tr w:rsidR="00F734A9" w:rsidRPr="009E6C47" w14:paraId="1150E9C1" w14:textId="77777777" w:rsidTr="00BA0B16">
        <w:trPr>
          <w:trHeight w:hRule="exact" w:val="1131"/>
          <w:jc w:val="center"/>
        </w:trPr>
        <w:tc>
          <w:tcPr>
            <w:tcW w:w="5296"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1A3C4DC2" w14:textId="77777777" w:rsidR="00F734A9" w:rsidRPr="009E6C47" w:rsidRDefault="00F734A9" w:rsidP="002A26F9">
            <w:pPr>
              <w:spacing w:before="40"/>
              <w:ind w:left="43" w:right="720"/>
              <w:rPr>
                <w:sz w:val="14"/>
              </w:rPr>
            </w:pPr>
            <w:r w:rsidRPr="009E6C47">
              <w:rPr>
                <w:sz w:val="14"/>
              </w:rPr>
              <w:t>5. d</w:t>
            </w:r>
            <w:r>
              <w:rPr>
                <w:sz w:val="14"/>
              </w:rPr>
              <w:t xml:space="preserve">. </w:t>
            </w:r>
            <w:r w:rsidRPr="009E6C47">
              <w:rPr>
                <w:sz w:val="14"/>
              </w:rPr>
              <w:t xml:space="preserve">ADDRESS </w:t>
            </w:r>
            <w:r w:rsidRPr="009E6C47">
              <w:rPr>
                <w:i/>
                <w:sz w:val="14"/>
              </w:rPr>
              <w:t>(give street address, city, county, state and zip code):</w:t>
            </w:r>
          </w:p>
          <w:p w14:paraId="167FB909" w14:textId="77777777" w:rsidR="00F734A9" w:rsidRPr="009E6C47" w:rsidRDefault="00F734A9" w:rsidP="002A26F9">
            <w:pPr>
              <w:spacing w:before="40" w:line="230" w:lineRule="auto"/>
              <w:ind w:left="43" w:right="720"/>
              <w:rPr>
                <w:sz w:val="18"/>
              </w:rPr>
            </w:pPr>
            <w:r w:rsidRPr="009E6C47">
              <w:rPr>
                <w:sz w:val="14"/>
              </w:rPr>
              <w:t>STREET:</w:t>
            </w:r>
            <w:r w:rsidRPr="009E6C47">
              <w:rPr>
                <w:sz w:val="18"/>
              </w:rPr>
              <w:t xml:space="preserve"> </w:t>
            </w:r>
            <w:r w:rsidRPr="009E6C47">
              <w:rPr>
                <w:sz w:val="18"/>
              </w:rPr>
              <w:fldChar w:fldCharType="begin">
                <w:ffData>
                  <w:name w:val="Text2"/>
                  <w:enabled/>
                  <w:calcOnExit w:val="0"/>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sz w:val="18"/>
              </w:rPr>
              <w:fldChar w:fldCharType="end"/>
            </w:r>
          </w:p>
          <w:p w14:paraId="3CEA5288" w14:textId="77777777" w:rsidR="00F734A9" w:rsidRPr="009E6C47" w:rsidRDefault="00F734A9" w:rsidP="002A26F9">
            <w:pPr>
              <w:spacing w:before="40" w:line="230" w:lineRule="auto"/>
              <w:ind w:right="720"/>
              <w:rPr>
                <w:sz w:val="14"/>
              </w:rPr>
            </w:pPr>
            <w:r>
              <w:rPr>
                <w:sz w:val="14"/>
              </w:rPr>
              <w:t xml:space="preserve"> </w:t>
            </w:r>
            <w:r w:rsidRPr="009E6C47">
              <w:rPr>
                <w:sz w:val="14"/>
              </w:rPr>
              <w:t xml:space="preserve">CITY:       </w:t>
            </w:r>
            <w:r w:rsidRPr="009E6C47">
              <w:rPr>
                <w:sz w:val="14"/>
              </w:rPr>
              <w:fldChar w:fldCharType="begin">
                <w:ffData>
                  <w:name w:val="Text3"/>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r w:rsidRPr="009E6C47">
              <w:rPr>
                <w:sz w:val="14"/>
              </w:rPr>
              <w:t xml:space="preserve">   </w:t>
            </w:r>
            <w:r w:rsidR="00DC22DF">
              <w:rPr>
                <w:sz w:val="14"/>
              </w:rPr>
              <w:t xml:space="preserve">                                             </w:t>
            </w:r>
            <w:r w:rsidRPr="009E6C47">
              <w:rPr>
                <w:sz w:val="14"/>
              </w:rPr>
              <w:t xml:space="preserve">COUNTY:   </w:t>
            </w:r>
            <w:r w:rsidRPr="009E6C47">
              <w:rPr>
                <w:sz w:val="14"/>
              </w:rPr>
              <w:fldChar w:fldCharType="begin">
                <w:ffData>
                  <w:name w:val="Text2"/>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p w14:paraId="046CF118" w14:textId="77777777" w:rsidR="00F734A9" w:rsidRPr="009E6C47" w:rsidRDefault="00F734A9" w:rsidP="002A26F9">
            <w:pPr>
              <w:spacing w:before="40" w:line="230" w:lineRule="auto"/>
              <w:ind w:left="43" w:right="720"/>
              <w:rPr>
                <w:sz w:val="14"/>
              </w:rPr>
            </w:pPr>
            <w:r w:rsidRPr="009E6C47">
              <w:rPr>
                <w:sz w:val="14"/>
              </w:rPr>
              <w:t xml:space="preserve">STATE:    </w:t>
            </w:r>
            <w:r w:rsidRPr="009E6C47">
              <w:rPr>
                <w:sz w:val="14"/>
              </w:rPr>
              <w:fldChar w:fldCharType="begin">
                <w:ffData>
                  <w:name w:val="Text2"/>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r w:rsidRPr="009E6C47">
              <w:rPr>
                <w:sz w:val="14"/>
              </w:rPr>
              <w:t xml:space="preserve">  COUNTRY: </w:t>
            </w:r>
            <w:r w:rsidRPr="009E6C47">
              <w:rPr>
                <w:sz w:val="14"/>
              </w:rPr>
              <w:fldChar w:fldCharType="begin">
                <w:ffData>
                  <w:name w:val="Text2"/>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tc>
        <w:tc>
          <w:tcPr>
            <w:tcW w:w="5805" w:type="dxa"/>
            <w:gridSpan w:val="4"/>
            <w:vMerge/>
            <w:tcBorders>
              <w:left w:val="single" w:sz="6" w:space="0" w:color="auto"/>
              <w:right w:val="single" w:sz="6" w:space="0" w:color="auto"/>
            </w:tcBorders>
            <w:tcMar>
              <w:top w:w="72" w:type="dxa"/>
              <w:bottom w:w="29" w:type="dxa"/>
            </w:tcMar>
          </w:tcPr>
          <w:p w14:paraId="6269D658" w14:textId="77777777" w:rsidR="00F734A9" w:rsidRPr="009E6C47" w:rsidRDefault="00F734A9" w:rsidP="00DC22DF">
            <w:pPr>
              <w:tabs>
                <w:tab w:val="left" w:pos="2389"/>
              </w:tabs>
              <w:spacing w:before="0"/>
              <w:ind w:left="43" w:right="720"/>
              <w:rPr>
                <w:sz w:val="14"/>
              </w:rPr>
            </w:pPr>
          </w:p>
        </w:tc>
      </w:tr>
      <w:tr w:rsidR="00F734A9" w:rsidRPr="009E6C47" w14:paraId="2839D994" w14:textId="77777777" w:rsidTr="00DC22DF">
        <w:trPr>
          <w:trHeight w:hRule="exact" w:val="659"/>
          <w:jc w:val="center"/>
        </w:trPr>
        <w:tc>
          <w:tcPr>
            <w:tcW w:w="5296" w:type="dxa"/>
            <w:gridSpan w:val="4"/>
            <w:tcBorders>
              <w:top w:val="single" w:sz="6" w:space="0" w:color="auto"/>
              <w:left w:val="single" w:sz="6" w:space="0" w:color="auto"/>
              <w:bottom w:val="single" w:sz="4" w:space="0" w:color="auto"/>
            </w:tcBorders>
            <w:tcMar>
              <w:top w:w="72" w:type="dxa"/>
              <w:bottom w:w="29" w:type="dxa"/>
            </w:tcMar>
          </w:tcPr>
          <w:p w14:paraId="68244749" w14:textId="77777777" w:rsidR="00F734A9" w:rsidRPr="009E6C47" w:rsidRDefault="00314EB0" w:rsidP="00DC22DF">
            <w:pPr>
              <w:spacing w:before="0"/>
              <w:ind w:left="40" w:right="720"/>
              <w:rPr>
                <w:b/>
                <w:sz w:val="14"/>
              </w:rPr>
            </w:pPr>
            <w:r>
              <w:rPr>
                <w:b/>
                <w:noProof/>
                <w:sz w:val="14"/>
              </w:rPr>
              <mc:AlternateContent>
                <mc:Choice Requires="wps">
                  <w:drawing>
                    <wp:anchor distT="0" distB="0" distL="114300" distR="114300" simplePos="0" relativeHeight="251647488" behindDoc="0" locked="0" layoutInCell="0" allowOverlap="1" wp14:anchorId="7C87AA60" wp14:editId="7BA00E12">
                      <wp:simplePos x="0" y="0"/>
                      <wp:positionH relativeFrom="column">
                        <wp:posOffset>5440680</wp:posOffset>
                      </wp:positionH>
                      <wp:positionV relativeFrom="paragraph">
                        <wp:posOffset>41275</wp:posOffset>
                      </wp:positionV>
                      <wp:extent cx="635" cy="635"/>
                      <wp:effectExtent l="0" t="0" r="0" b="0"/>
                      <wp:wrapNone/>
                      <wp:docPr id="5"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63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7609E7" id="Line 229"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4pt,3.25pt" to="428.4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" o:allowincell="f" strokeweight=".5pt">
                      <v:stroke startarrowwidth="narrow" startarrowlength="short" endarrowwidth="narrow" endarrowlength="short"/>
                    </v:line>
                  </w:pict>
                </mc:Fallback>
              </mc:AlternateContent>
            </w:r>
            <w:r w:rsidR="00F734A9" w:rsidRPr="009E6C47">
              <w:rPr>
                <w:b/>
                <w:sz w:val="14"/>
              </w:rPr>
              <w:t xml:space="preserve">6. EMPLOYER IDENTIFICATION NUMBER </w:t>
            </w:r>
            <w:r w:rsidR="00F734A9" w:rsidRPr="009E6C47">
              <w:rPr>
                <w:b/>
                <w:i/>
                <w:sz w:val="14"/>
              </w:rPr>
              <w:t>(EIN):</w:t>
            </w:r>
          </w:p>
          <w:p w14:paraId="52CFA1DF" w14:textId="77777777" w:rsidR="00F734A9" w:rsidRPr="009E6C47" w:rsidRDefault="00F734A9" w:rsidP="00DC22DF">
            <w:pPr>
              <w:tabs>
                <w:tab w:val="left" w:pos="360"/>
              </w:tabs>
              <w:spacing w:before="0"/>
              <w:ind w:left="43" w:right="720"/>
              <w:rPr>
                <w:sz w:val="14"/>
              </w:rPr>
            </w:pPr>
          </w:p>
          <w:p w14:paraId="0281C680" w14:textId="77777777" w:rsidR="00F734A9" w:rsidRPr="009E6C47" w:rsidRDefault="00F734A9" w:rsidP="00DC22DF">
            <w:pPr>
              <w:tabs>
                <w:tab w:val="left" w:pos="360"/>
                <w:tab w:val="left" w:pos="630"/>
                <w:tab w:val="left" w:pos="1260"/>
                <w:tab w:val="left" w:pos="1530"/>
                <w:tab w:val="left" w:pos="1800"/>
                <w:tab w:val="left" w:pos="2070"/>
                <w:tab w:val="left" w:pos="2340"/>
                <w:tab w:val="left" w:pos="2610"/>
                <w:tab w:val="left" w:pos="2938"/>
              </w:tabs>
              <w:spacing w:before="0"/>
              <w:ind w:left="40" w:right="720"/>
              <w:rPr>
                <w:sz w:val="14"/>
              </w:rPr>
            </w:pPr>
            <w:r w:rsidRPr="009E6C47">
              <w:rPr>
                <w:sz w:val="14"/>
              </w:rPr>
              <w:tab/>
            </w:r>
            <w:r w:rsidRPr="009E6C47">
              <w:fldChar w:fldCharType="begin">
                <w:ffData>
                  <w:name w:val="Text48"/>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49"/>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0"/>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1"/>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2"/>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3"/>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4"/>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t xml:space="preserve"> </w:t>
            </w:r>
            <w:r w:rsidRPr="009E6C47">
              <w:fldChar w:fldCharType="begin">
                <w:ffData>
                  <w:name w:val="Text55"/>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6"/>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p>
        </w:tc>
        <w:tc>
          <w:tcPr>
            <w:tcW w:w="5805" w:type="dxa"/>
            <w:gridSpan w:val="4"/>
            <w:vMerge w:val="restart"/>
            <w:tcBorders>
              <w:top w:val="single" w:sz="6" w:space="0" w:color="auto"/>
              <w:left w:val="single" w:sz="6" w:space="0" w:color="auto"/>
              <w:bottom w:val="single" w:sz="6" w:space="0" w:color="auto"/>
              <w:right w:val="single" w:sz="6" w:space="0" w:color="auto"/>
            </w:tcBorders>
            <w:tcMar>
              <w:top w:w="72" w:type="dxa"/>
              <w:bottom w:w="29" w:type="dxa"/>
            </w:tcMar>
          </w:tcPr>
          <w:p w14:paraId="47A8D1D9" w14:textId="77777777" w:rsidR="00F734A9" w:rsidRPr="009E6C47" w:rsidRDefault="00314EB0" w:rsidP="00DC22DF">
            <w:pPr>
              <w:tabs>
                <w:tab w:val="left" w:pos="240"/>
                <w:tab w:val="left" w:pos="2389"/>
                <w:tab w:val="left" w:pos="4523"/>
              </w:tabs>
              <w:spacing w:before="0"/>
              <w:ind w:left="43" w:right="720"/>
              <w:rPr>
                <w:b/>
                <w:sz w:val="14"/>
              </w:rPr>
            </w:pPr>
            <w:r>
              <w:rPr>
                <w:b/>
                <w:noProof/>
                <w:sz w:val="14"/>
              </w:rPr>
              <mc:AlternateContent>
                <mc:Choice Requires="wps">
                  <w:drawing>
                    <wp:anchor distT="0" distB="0" distL="114300" distR="114300" simplePos="0" relativeHeight="251646464" behindDoc="1" locked="0" layoutInCell="1" allowOverlap="1" wp14:anchorId="4648C9A4" wp14:editId="716C7137">
                      <wp:simplePos x="0" y="0"/>
                      <wp:positionH relativeFrom="column">
                        <wp:posOffset>2466340</wp:posOffset>
                      </wp:positionH>
                      <wp:positionV relativeFrom="paragraph">
                        <wp:posOffset>94615</wp:posOffset>
                      </wp:positionV>
                      <wp:extent cx="145415" cy="145415"/>
                      <wp:effectExtent l="0" t="0" r="0" b="0"/>
                      <wp:wrapNone/>
                      <wp:docPr id="4"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4541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B6D7B5" w14:textId="77777777" w:rsidR="00447C4A" w:rsidRDefault="00447C4A" w:rsidP="00F734A9">
                                  <w:pPr>
                                    <w:ind w:left="60"/>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8C9A4" id="Rectangle 217" o:spid="_x0000_s1026" style="position:absolute;left:0;text-align:left;margin-left:194.2pt;margin-top:7.45pt;width:11.45pt;height:11.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" filled="f" strokeweight="1pt">
                      <v:textbox inset="1pt,1pt,1pt,1pt">
                        <w:txbxContent>
                          <w:p w14:paraId="71B6D7B5" w14:textId="77777777" w:rsidR="00447C4A" w:rsidRDefault="00447C4A" w:rsidP="00F734A9">
                            <w:pPr>
                              <w:ind w:left="60"/>
                            </w:pPr>
                          </w:p>
                        </w:txbxContent>
                      </v:textbox>
                    </v:rect>
                  </w:pict>
                </mc:Fallback>
              </mc:AlternateContent>
            </w:r>
            <w:r w:rsidR="00F734A9" w:rsidRPr="009E6C47">
              <w:rPr>
                <w:b/>
                <w:sz w:val="14"/>
              </w:rPr>
              <w:t>7. a. TYPE OF APPLICANT: (</w:t>
            </w:r>
            <w:r w:rsidR="00F734A9" w:rsidRPr="009E6C47">
              <w:rPr>
                <w:b/>
                <w:i/>
                <w:sz w:val="14"/>
              </w:rPr>
              <w:t>enter appropriate letter in box)</w:t>
            </w:r>
            <w:r w:rsidR="00F734A9" w:rsidRPr="009E6C47">
              <w:rPr>
                <w:b/>
                <w:sz w:val="14"/>
              </w:rPr>
              <w:t xml:space="preserve"> </w:t>
            </w:r>
            <w:r w:rsidR="00F734A9" w:rsidRPr="009E6C47">
              <w:rPr>
                <w:b/>
                <w:sz w:val="14"/>
              </w:rPr>
              <w:tab/>
            </w:r>
          </w:p>
          <w:p w14:paraId="32875843" w14:textId="77777777" w:rsidR="00F734A9" w:rsidRPr="009E6C47" w:rsidRDefault="00F734A9" w:rsidP="006F55E5">
            <w:pPr>
              <w:tabs>
                <w:tab w:val="left" w:pos="210"/>
                <w:tab w:val="left" w:pos="440"/>
                <w:tab w:val="left" w:pos="1960"/>
                <w:tab w:val="left" w:pos="2160"/>
                <w:tab w:val="left" w:pos="2389"/>
              </w:tabs>
              <w:spacing w:before="60" w:line="230" w:lineRule="auto"/>
              <w:ind w:left="43" w:right="720"/>
              <w:rPr>
                <w:sz w:val="14"/>
              </w:rPr>
            </w:pPr>
            <w:r w:rsidRPr="009E6C47">
              <w:rPr>
                <w:sz w:val="14"/>
              </w:rPr>
              <w:tab/>
              <w:t>A.</w:t>
            </w:r>
            <w:r w:rsidRPr="009E6C47">
              <w:rPr>
                <w:sz w:val="14"/>
              </w:rPr>
              <w:tab/>
              <w:t xml:space="preserve">State </w:t>
            </w:r>
            <w:r w:rsidRPr="009E6C47">
              <w:rPr>
                <w:sz w:val="14"/>
              </w:rPr>
              <w:tab/>
              <w:t>H. Independent School District</w:t>
            </w:r>
          </w:p>
          <w:p w14:paraId="0D51D870" w14:textId="77777777" w:rsidR="00F734A9" w:rsidRPr="009E6C47" w:rsidRDefault="00F734A9" w:rsidP="00DC22DF">
            <w:pPr>
              <w:tabs>
                <w:tab w:val="left" w:pos="210"/>
                <w:tab w:val="left" w:pos="440"/>
                <w:tab w:val="left" w:pos="1960"/>
                <w:tab w:val="left" w:pos="2160"/>
                <w:tab w:val="left" w:pos="2389"/>
                <w:tab w:val="left" w:pos="4410"/>
              </w:tabs>
              <w:spacing w:before="0" w:line="230" w:lineRule="auto"/>
              <w:ind w:left="40" w:right="720"/>
              <w:rPr>
                <w:sz w:val="14"/>
              </w:rPr>
            </w:pPr>
            <w:r w:rsidRPr="009E6C47">
              <w:rPr>
                <w:sz w:val="14"/>
              </w:rPr>
              <w:tab/>
              <w:t>B.</w:t>
            </w:r>
            <w:r w:rsidRPr="009E6C47">
              <w:rPr>
                <w:sz w:val="14"/>
              </w:rPr>
              <w:tab/>
              <w:t>County</w:t>
            </w:r>
            <w:r w:rsidRPr="009E6C47">
              <w:rPr>
                <w:sz w:val="14"/>
              </w:rPr>
              <w:tab/>
              <w:t>I.</w:t>
            </w:r>
            <w:r w:rsidRPr="009E6C47">
              <w:rPr>
                <w:sz w:val="14"/>
              </w:rPr>
              <w:tab/>
              <w:t>State Controlled Institution of Higher Learning</w:t>
            </w:r>
          </w:p>
          <w:p w14:paraId="17E8E8DA"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C.</w:t>
            </w:r>
            <w:r w:rsidRPr="009E6C47">
              <w:rPr>
                <w:sz w:val="14"/>
              </w:rPr>
              <w:tab/>
              <w:t>Municipal</w:t>
            </w:r>
            <w:r w:rsidRPr="009E6C47">
              <w:rPr>
                <w:sz w:val="14"/>
              </w:rPr>
              <w:tab/>
              <w:t>J.</w:t>
            </w:r>
            <w:r w:rsidRPr="009E6C47">
              <w:rPr>
                <w:sz w:val="14"/>
              </w:rPr>
              <w:tab/>
              <w:t xml:space="preserve">Private University </w:t>
            </w:r>
          </w:p>
          <w:p w14:paraId="5D39B475"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D.</w:t>
            </w:r>
            <w:r w:rsidRPr="009E6C47">
              <w:rPr>
                <w:sz w:val="14"/>
              </w:rPr>
              <w:tab/>
              <w:t>Township</w:t>
            </w:r>
            <w:r w:rsidRPr="009E6C47">
              <w:rPr>
                <w:sz w:val="14"/>
              </w:rPr>
              <w:tab/>
              <w:t>K.</w:t>
            </w:r>
            <w:r w:rsidRPr="009E6C47">
              <w:rPr>
                <w:sz w:val="14"/>
              </w:rPr>
              <w:tab/>
              <w:t>Indian Tribe</w:t>
            </w:r>
          </w:p>
          <w:p w14:paraId="09CCCE5D"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E.</w:t>
            </w:r>
            <w:r w:rsidRPr="009E6C47">
              <w:rPr>
                <w:sz w:val="14"/>
              </w:rPr>
              <w:tab/>
              <w:t>Interstate</w:t>
            </w:r>
            <w:r w:rsidRPr="009E6C47">
              <w:rPr>
                <w:sz w:val="14"/>
              </w:rPr>
              <w:tab/>
              <w:t>L.</w:t>
            </w:r>
            <w:r w:rsidRPr="009E6C47">
              <w:rPr>
                <w:sz w:val="14"/>
              </w:rPr>
              <w:tab/>
              <w:t>Individual</w:t>
            </w:r>
          </w:p>
          <w:p w14:paraId="111581CE"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F.</w:t>
            </w:r>
            <w:r w:rsidRPr="009E6C47">
              <w:rPr>
                <w:sz w:val="14"/>
              </w:rPr>
              <w:tab/>
              <w:t>Intermunicipal</w:t>
            </w:r>
            <w:r w:rsidRPr="009E6C47">
              <w:rPr>
                <w:sz w:val="14"/>
              </w:rPr>
              <w:tab/>
              <w:t>M.</w:t>
            </w:r>
            <w:r w:rsidRPr="009E6C47">
              <w:rPr>
                <w:sz w:val="14"/>
              </w:rPr>
              <w:tab/>
              <w:t>Profit Organization</w:t>
            </w:r>
          </w:p>
          <w:p w14:paraId="01218246"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G.</w:t>
            </w:r>
            <w:r w:rsidRPr="009E6C47">
              <w:rPr>
                <w:sz w:val="14"/>
              </w:rPr>
              <w:tab/>
              <w:t>Special District</w:t>
            </w:r>
            <w:r w:rsidRPr="009E6C47">
              <w:rPr>
                <w:sz w:val="14"/>
              </w:rPr>
              <w:tab/>
              <w:t>N. Private Non-Profit Organization</w:t>
            </w:r>
          </w:p>
          <w:p w14:paraId="7D8F6103"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 xml:space="preserve">     O</w:t>
            </w:r>
            <w:r>
              <w:rPr>
                <w:sz w:val="14"/>
              </w:rPr>
              <w:t xml:space="preserve">. </w:t>
            </w:r>
            <w:r w:rsidRPr="009E6C47">
              <w:rPr>
                <w:sz w:val="14"/>
              </w:rPr>
              <w:t xml:space="preserve">Federal Government           </w:t>
            </w:r>
            <w:r>
              <w:rPr>
                <w:sz w:val="14"/>
              </w:rPr>
              <w:t xml:space="preserve"> </w:t>
            </w:r>
            <w:r w:rsidRPr="009E6C47">
              <w:rPr>
                <w:sz w:val="14"/>
              </w:rPr>
              <w:t>P</w:t>
            </w:r>
            <w:r>
              <w:rPr>
                <w:sz w:val="14"/>
              </w:rPr>
              <w:t xml:space="preserve">. </w:t>
            </w:r>
            <w:r w:rsidRPr="009E6C47">
              <w:rPr>
                <w:sz w:val="14"/>
              </w:rPr>
              <w:t>HQ Internal Organizations</w:t>
            </w:r>
          </w:p>
          <w:p w14:paraId="0089A908"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 xml:space="preserve">     Q</w:t>
            </w:r>
            <w:r>
              <w:rPr>
                <w:sz w:val="14"/>
              </w:rPr>
              <w:t xml:space="preserve">. </w:t>
            </w:r>
            <w:r w:rsidRPr="009E6C47">
              <w:rPr>
                <w:sz w:val="14"/>
              </w:rPr>
              <w:t xml:space="preserve">State Education Agency     </w:t>
            </w:r>
            <w:r w:rsidR="001A6DEB">
              <w:rPr>
                <w:sz w:val="14"/>
              </w:rPr>
              <w:t xml:space="preserve"> </w:t>
            </w:r>
            <w:r w:rsidRPr="009E6C47">
              <w:rPr>
                <w:sz w:val="14"/>
              </w:rPr>
              <w:t>R</w:t>
            </w:r>
            <w:r>
              <w:rPr>
                <w:sz w:val="14"/>
              </w:rPr>
              <w:t xml:space="preserve">. </w:t>
            </w:r>
            <w:r w:rsidRPr="009E6C47">
              <w:rPr>
                <w:sz w:val="14"/>
              </w:rPr>
              <w:t xml:space="preserve">Territory </w:t>
            </w:r>
          </w:p>
          <w:p w14:paraId="3C263701" w14:textId="77777777" w:rsidR="00F734A9" w:rsidRPr="009E6C47" w:rsidRDefault="00F734A9" w:rsidP="00DC22DF">
            <w:pPr>
              <w:tabs>
                <w:tab w:val="left" w:pos="210"/>
                <w:tab w:val="left" w:pos="440"/>
                <w:tab w:val="left" w:pos="1960"/>
                <w:tab w:val="left" w:pos="2160"/>
                <w:tab w:val="left" w:pos="2389"/>
              </w:tabs>
              <w:spacing w:before="0" w:line="230" w:lineRule="auto"/>
              <w:ind w:left="43" w:right="720"/>
              <w:rPr>
                <w:sz w:val="14"/>
                <w:u w:val="single"/>
              </w:rPr>
            </w:pPr>
            <w:r w:rsidRPr="009E6C47">
              <w:rPr>
                <w:sz w:val="14"/>
              </w:rPr>
              <w:tab/>
              <w:t>S.</w:t>
            </w:r>
            <w:r w:rsidRPr="009E6C47">
              <w:rPr>
                <w:sz w:val="14"/>
              </w:rPr>
              <w:tab/>
              <w:t>Other (specify)</w:t>
            </w:r>
            <w:r w:rsidRPr="009E6C47">
              <w:rPr>
                <w:sz w:val="14"/>
                <w:u w:val="single"/>
              </w:rPr>
              <w:t xml:space="preserve"> </w:t>
            </w:r>
            <w:r w:rsidRPr="009E6C47">
              <w:rPr>
                <w:sz w:val="14"/>
                <w:u w:val="single"/>
              </w:rPr>
              <w:tab/>
            </w:r>
            <w:r w:rsidRPr="009E6C47">
              <w:rPr>
                <w:sz w:val="14"/>
                <w:u w:val="single"/>
              </w:rPr>
              <w:tab/>
            </w:r>
            <w:r w:rsidRPr="009E6C47">
              <w:rPr>
                <w:sz w:val="14"/>
                <w:u w:val="single"/>
              </w:rPr>
              <w:tab/>
            </w:r>
            <w:r w:rsidRPr="009E6C47">
              <w:rPr>
                <w:sz w:val="14"/>
                <w:u w:val="single"/>
              </w:rPr>
              <w:tab/>
            </w:r>
            <w:r w:rsidRPr="009E6C47">
              <w:rPr>
                <w:sz w:val="14"/>
                <w:u w:val="single"/>
              </w:rPr>
              <w:tab/>
            </w:r>
            <w:r w:rsidRPr="009E6C47">
              <w:rPr>
                <w:sz w:val="14"/>
                <w:u w:val="single"/>
              </w:rPr>
              <w:tab/>
            </w:r>
          </w:p>
          <w:p w14:paraId="2118E374" w14:textId="77777777" w:rsidR="00F734A9" w:rsidRPr="009E6C47" w:rsidRDefault="00F734A9" w:rsidP="00DC22DF">
            <w:pPr>
              <w:tabs>
                <w:tab w:val="left" w:pos="210"/>
                <w:tab w:val="left" w:pos="440"/>
                <w:tab w:val="left" w:pos="1960"/>
                <w:tab w:val="left" w:pos="2160"/>
                <w:tab w:val="left" w:pos="2389"/>
              </w:tabs>
              <w:spacing w:before="0" w:line="230" w:lineRule="auto"/>
              <w:ind w:left="43" w:right="720"/>
              <w:rPr>
                <w:sz w:val="14"/>
              </w:rPr>
            </w:pPr>
            <w:r w:rsidRPr="009E6C47">
              <w:rPr>
                <w:sz w:val="14"/>
              </w:rPr>
              <w:t xml:space="preserve">7. b. CNCS APPLICANT CHARACTERISTICS </w:t>
            </w:r>
            <w:r w:rsidRPr="009E6C47">
              <w:rPr>
                <w:i/>
                <w:sz w:val="14"/>
              </w:rPr>
              <w:t>Enter appropriate codes:</w:t>
            </w:r>
            <w:r w:rsidRPr="009E6C47">
              <w:rPr>
                <w:sz w:val="14"/>
              </w:rPr>
              <w:t xml:space="preserve">  </w:t>
            </w:r>
          </w:p>
          <w:p w14:paraId="52DAA006" w14:textId="77777777" w:rsidR="00F734A9" w:rsidRPr="009E6C47" w:rsidRDefault="00F734A9" w:rsidP="00DC22DF">
            <w:pPr>
              <w:tabs>
                <w:tab w:val="left" w:pos="210"/>
                <w:tab w:val="left" w:pos="440"/>
                <w:tab w:val="left" w:pos="1960"/>
                <w:tab w:val="left" w:pos="2160"/>
                <w:tab w:val="left" w:pos="2389"/>
              </w:tabs>
              <w:spacing w:before="0" w:line="230" w:lineRule="auto"/>
              <w:ind w:left="43" w:right="720"/>
              <w:rPr>
                <w:sz w:val="14"/>
              </w:rPr>
            </w:pPr>
          </w:p>
        </w:tc>
      </w:tr>
      <w:tr w:rsidR="00F734A9" w:rsidRPr="009E6C47" w14:paraId="2B41339C" w14:textId="77777777" w:rsidTr="00DC22DF">
        <w:trPr>
          <w:trHeight w:hRule="exact" w:val="1653"/>
          <w:jc w:val="center"/>
        </w:trPr>
        <w:tc>
          <w:tcPr>
            <w:tcW w:w="5296" w:type="dxa"/>
            <w:gridSpan w:val="4"/>
            <w:vMerge w:val="restart"/>
            <w:tcBorders>
              <w:top w:val="single" w:sz="4" w:space="0" w:color="auto"/>
              <w:left w:val="single" w:sz="6" w:space="0" w:color="auto"/>
            </w:tcBorders>
            <w:tcMar>
              <w:top w:w="72" w:type="dxa"/>
              <w:bottom w:w="29" w:type="dxa"/>
            </w:tcMar>
          </w:tcPr>
          <w:p w14:paraId="4E5CBC9C" w14:textId="77777777" w:rsidR="00F734A9" w:rsidRPr="009E6C47" w:rsidRDefault="00F734A9" w:rsidP="00DC22DF">
            <w:pPr>
              <w:tabs>
                <w:tab w:val="left" w:pos="630"/>
                <w:tab w:val="left" w:pos="1710"/>
                <w:tab w:val="left" w:pos="3240"/>
              </w:tabs>
              <w:spacing w:before="0" w:line="230" w:lineRule="auto"/>
              <w:ind w:left="40" w:right="720"/>
              <w:rPr>
                <w:b/>
                <w:sz w:val="14"/>
              </w:rPr>
            </w:pPr>
            <w:r w:rsidRPr="009E6C47">
              <w:rPr>
                <w:b/>
                <w:sz w:val="14"/>
              </w:rPr>
              <w:t xml:space="preserve">8. TYPE OF APPLICATION </w:t>
            </w:r>
          </w:p>
          <w:p w14:paraId="56BC8F34" w14:textId="77777777" w:rsidR="00F734A9" w:rsidRPr="009E6C47" w:rsidRDefault="00F734A9" w:rsidP="00B5039C">
            <w:pPr>
              <w:tabs>
                <w:tab w:val="left" w:pos="630"/>
                <w:tab w:val="left" w:pos="1710"/>
                <w:tab w:val="left" w:pos="3240"/>
              </w:tabs>
              <w:spacing w:before="40" w:line="230" w:lineRule="auto"/>
              <w:ind w:left="40" w:right="720"/>
              <w:rPr>
                <w:b/>
                <w:sz w:val="14"/>
              </w:rPr>
            </w:pPr>
            <w:r w:rsidRPr="009E6C47">
              <w:rPr>
                <w:sz w:val="18"/>
              </w:rPr>
              <w:fldChar w:fldCharType="begin">
                <w:ffData>
                  <w:name w:val="Check3"/>
                  <w:enabled/>
                  <w:calcOnExit w:val="0"/>
                  <w:checkBox>
                    <w:sizeAuto/>
                    <w:default w:val="0"/>
                  </w:checkBox>
                </w:ffData>
              </w:fldChar>
            </w:r>
            <w:r w:rsidRPr="009E6C47">
              <w:rPr>
                <w:sz w:val="18"/>
              </w:rPr>
              <w:instrText xml:space="preserve"> FORMCHECKBOX </w:instrText>
            </w:r>
            <w:r w:rsidR="00C57B5F">
              <w:rPr>
                <w:sz w:val="18"/>
              </w:rPr>
            </w:r>
            <w:r w:rsidR="00C57B5F">
              <w:rPr>
                <w:sz w:val="18"/>
              </w:rPr>
              <w:fldChar w:fldCharType="separate"/>
            </w:r>
            <w:r w:rsidRPr="009E6C47">
              <w:rPr>
                <w:sz w:val="18"/>
              </w:rPr>
              <w:fldChar w:fldCharType="end"/>
            </w:r>
            <w:r w:rsidRPr="009E6C47">
              <w:rPr>
                <w:sz w:val="18"/>
              </w:rPr>
              <w:t xml:space="preserve"> </w:t>
            </w:r>
            <w:r w:rsidRPr="009E6C47">
              <w:rPr>
                <w:sz w:val="14"/>
              </w:rPr>
              <w:t>NEW</w:t>
            </w:r>
            <w:r w:rsidRPr="009E6C47">
              <w:rPr>
                <w:sz w:val="14"/>
              </w:rPr>
              <w:tab/>
              <w:t xml:space="preserve">                           </w:t>
            </w:r>
            <w:r w:rsidRPr="009E6C47">
              <w:rPr>
                <w:sz w:val="18"/>
              </w:rPr>
              <w:fldChar w:fldCharType="begin">
                <w:ffData>
                  <w:name w:val="Check4"/>
                  <w:enabled/>
                  <w:calcOnExit w:val="0"/>
                  <w:checkBox>
                    <w:sizeAuto/>
                    <w:default w:val="0"/>
                  </w:checkBox>
                </w:ffData>
              </w:fldChar>
            </w:r>
            <w:r w:rsidRPr="009E6C47">
              <w:rPr>
                <w:sz w:val="18"/>
              </w:rPr>
              <w:instrText xml:space="preserve"> FORMCHECKBOX </w:instrText>
            </w:r>
            <w:r w:rsidR="00C57B5F">
              <w:rPr>
                <w:sz w:val="18"/>
              </w:rPr>
            </w:r>
            <w:r w:rsidR="00C57B5F">
              <w:rPr>
                <w:sz w:val="18"/>
              </w:rPr>
              <w:fldChar w:fldCharType="separate"/>
            </w:r>
            <w:r w:rsidRPr="009E6C47">
              <w:rPr>
                <w:sz w:val="18"/>
              </w:rPr>
              <w:fldChar w:fldCharType="end"/>
            </w:r>
            <w:r w:rsidRPr="009E6C47">
              <w:rPr>
                <w:sz w:val="18"/>
              </w:rPr>
              <w:t xml:space="preserve"> </w:t>
            </w:r>
            <w:r w:rsidRPr="009E6C47">
              <w:rPr>
                <w:sz w:val="14"/>
              </w:rPr>
              <w:t>NEW/PREVIOUS GRANTEE</w:t>
            </w:r>
            <w:r w:rsidRPr="009E6C47">
              <w:rPr>
                <w:sz w:val="14"/>
              </w:rPr>
              <w:tab/>
            </w:r>
          </w:p>
          <w:p w14:paraId="1ACE9243" w14:textId="77777777" w:rsidR="00F734A9" w:rsidRPr="009E6C47" w:rsidRDefault="00F734A9" w:rsidP="00B5039C">
            <w:pPr>
              <w:tabs>
                <w:tab w:val="left" w:pos="630"/>
                <w:tab w:val="left" w:pos="1300"/>
                <w:tab w:val="left" w:pos="1620"/>
                <w:tab w:val="left" w:pos="2900"/>
              </w:tabs>
              <w:spacing w:before="40" w:line="168" w:lineRule="auto"/>
              <w:ind w:right="720"/>
              <w:rPr>
                <w:sz w:val="14"/>
              </w:rPr>
            </w:pPr>
            <w:r w:rsidRPr="009E6C47">
              <w:rPr>
                <w:sz w:val="14"/>
              </w:rPr>
              <w:t xml:space="preserve"> </w:t>
            </w:r>
            <w:r w:rsidRPr="009E6C47">
              <w:rPr>
                <w:sz w:val="18"/>
              </w:rPr>
              <w:fldChar w:fldCharType="begin">
                <w:ffData>
                  <w:name w:val="Check4"/>
                  <w:enabled/>
                  <w:calcOnExit w:val="0"/>
                  <w:checkBox>
                    <w:sizeAuto/>
                    <w:default w:val="0"/>
                  </w:checkBox>
                </w:ffData>
              </w:fldChar>
            </w:r>
            <w:r w:rsidRPr="009E6C47">
              <w:rPr>
                <w:sz w:val="18"/>
              </w:rPr>
              <w:instrText xml:space="preserve"> FORMCHECKBOX </w:instrText>
            </w:r>
            <w:r w:rsidR="00C57B5F">
              <w:rPr>
                <w:sz w:val="18"/>
              </w:rPr>
            </w:r>
            <w:r w:rsidR="00C57B5F">
              <w:rPr>
                <w:sz w:val="18"/>
              </w:rPr>
              <w:fldChar w:fldCharType="separate"/>
            </w:r>
            <w:r w:rsidRPr="009E6C47">
              <w:rPr>
                <w:sz w:val="18"/>
              </w:rPr>
              <w:fldChar w:fldCharType="end"/>
            </w:r>
            <w:r w:rsidRPr="009E6C47">
              <w:rPr>
                <w:sz w:val="18"/>
              </w:rPr>
              <w:t xml:space="preserve"> </w:t>
            </w:r>
            <w:r w:rsidRPr="009E6C47">
              <w:rPr>
                <w:sz w:val="14"/>
              </w:rPr>
              <w:t>CONTINUATION</w:t>
            </w:r>
            <w:r w:rsidRPr="009E6C47">
              <w:rPr>
                <w:sz w:val="18"/>
              </w:rPr>
              <w:t xml:space="preserve">     </w:t>
            </w:r>
            <w:r w:rsidRPr="009E6C47">
              <w:rPr>
                <w:sz w:val="18"/>
              </w:rPr>
              <w:fldChar w:fldCharType="begin">
                <w:ffData>
                  <w:name w:val="Check5"/>
                  <w:enabled/>
                  <w:calcOnExit w:val="0"/>
                  <w:checkBox>
                    <w:sizeAuto/>
                    <w:default w:val="0"/>
                  </w:checkBox>
                </w:ffData>
              </w:fldChar>
            </w:r>
            <w:r w:rsidRPr="009E6C47">
              <w:rPr>
                <w:sz w:val="18"/>
              </w:rPr>
              <w:instrText xml:space="preserve"> FORMCHECKBOX </w:instrText>
            </w:r>
            <w:r w:rsidR="00C57B5F">
              <w:rPr>
                <w:sz w:val="18"/>
              </w:rPr>
            </w:r>
            <w:r w:rsidR="00C57B5F">
              <w:rPr>
                <w:sz w:val="18"/>
              </w:rPr>
              <w:fldChar w:fldCharType="separate"/>
            </w:r>
            <w:r w:rsidRPr="009E6C47">
              <w:rPr>
                <w:sz w:val="18"/>
              </w:rPr>
              <w:fldChar w:fldCharType="end"/>
            </w:r>
            <w:r w:rsidRPr="009E6C47">
              <w:rPr>
                <w:sz w:val="18"/>
              </w:rPr>
              <w:t xml:space="preserve"> </w:t>
            </w:r>
            <w:r w:rsidRPr="009E6C47">
              <w:rPr>
                <w:sz w:val="14"/>
              </w:rPr>
              <w:t xml:space="preserve">REVISION             </w:t>
            </w:r>
          </w:p>
          <w:p w14:paraId="01CDDC0D" w14:textId="77777777" w:rsidR="00F734A9" w:rsidRPr="009E6C47" w:rsidRDefault="00F734A9" w:rsidP="00B5039C">
            <w:pPr>
              <w:tabs>
                <w:tab w:val="left" w:pos="3420"/>
                <w:tab w:val="left" w:pos="3870"/>
              </w:tabs>
              <w:spacing w:before="40" w:line="230" w:lineRule="auto"/>
              <w:ind w:left="43" w:right="720"/>
              <w:rPr>
                <w:sz w:val="14"/>
              </w:rPr>
            </w:pPr>
            <w:r w:rsidRPr="009E6C47">
              <w:rPr>
                <w:sz w:val="14"/>
              </w:rPr>
              <w:t>If Revision, enter appropriate letter(s) in box(es):</w:t>
            </w:r>
            <w:r w:rsidRPr="009E6C47">
              <w:rPr>
                <w:sz w:val="14"/>
              </w:rPr>
              <w:tab/>
            </w:r>
            <w:r w:rsidRPr="009E6C47">
              <w:rPr>
                <w:sz w:val="18"/>
              </w:rPr>
              <w:fldChar w:fldCharType="begin">
                <w:ffData>
                  <w:name w:val="Text42"/>
                  <w:enabled/>
                  <w:calcOnExit w:val="0"/>
                  <w:textInput>
                    <w:maxLength w:val="1"/>
                    <w:format w:val="TITLE CASE"/>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sz w:val="18"/>
              </w:rPr>
              <w:fldChar w:fldCharType="end"/>
            </w:r>
            <w:r w:rsidRPr="009E6C47">
              <w:rPr>
                <w:sz w:val="18"/>
              </w:rPr>
              <w:fldChar w:fldCharType="begin">
                <w:ffData>
                  <w:name w:val=""/>
                  <w:enabled/>
                  <w:calcOnExit w:val="0"/>
                  <w:textInput>
                    <w:maxLength w:val="1"/>
                    <w:format w:val="TITLE CASE"/>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sz w:val="18"/>
              </w:rPr>
              <w:fldChar w:fldCharType="end"/>
            </w:r>
            <w:r w:rsidRPr="009E6C47">
              <w:rPr>
                <w:sz w:val="18"/>
              </w:rPr>
              <w:t xml:space="preserve">     </w:t>
            </w:r>
            <w:r w:rsidRPr="009E6C47">
              <w:rPr>
                <w:sz w:val="18"/>
              </w:rPr>
              <w:fldChar w:fldCharType="begin">
                <w:ffData>
                  <w:name w:val="Text42"/>
                  <w:enabled/>
                  <w:calcOnExit w:val="0"/>
                  <w:textInput>
                    <w:maxLength w:val="1"/>
                    <w:format w:val="TITLE CASE"/>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sz w:val="18"/>
              </w:rPr>
              <w:fldChar w:fldCharType="end"/>
            </w:r>
            <w:r w:rsidRPr="009E6C47">
              <w:rPr>
                <w:sz w:val="18"/>
              </w:rPr>
              <w:fldChar w:fldCharType="begin">
                <w:ffData>
                  <w:name w:val=""/>
                  <w:enabled/>
                  <w:calcOnExit w:val="0"/>
                  <w:textInput>
                    <w:maxLength w:val="1"/>
                    <w:format w:val="TITLE CASE"/>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sz w:val="18"/>
              </w:rPr>
              <w:fldChar w:fldCharType="end"/>
            </w:r>
          </w:p>
          <w:p w14:paraId="517F8BAE" w14:textId="77777777" w:rsidR="00F734A9" w:rsidRPr="009E6C47" w:rsidRDefault="00F734A9" w:rsidP="00B5039C">
            <w:pPr>
              <w:tabs>
                <w:tab w:val="left" w:pos="400"/>
                <w:tab w:val="left" w:pos="600"/>
                <w:tab w:val="left" w:pos="2100"/>
                <w:tab w:val="left" w:pos="2300"/>
                <w:tab w:val="left" w:pos="3500"/>
                <w:tab w:val="left" w:pos="3700"/>
              </w:tabs>
              <w:spacing w:before="40" w:line="226" w:lineRule="auto"/>
              <w:ind w:left="43" w:right="720"/>
              <w:rPr>
                <w:sz w:val="6"/>
              </w:rPr>
            </w:pPr>
          </w:p>
          <w:p w14:paraId="251E6B74" w14:textId="77777777" w:rsidR="00F734A9" w:rsidRPr="009E6C47" w:rsidRDefault="00F734A9" w:rsidP="00B5039C">
            <w:pPr>
              <w:tabs>
                <w:tab w:val="left" w:pos="400"/>
                <w:tab w:val="left" w:pos="600"/>
                <w:tab w:val="left" w:pos="2100"/>
                <w:tab w:val="left" w:pos="2300"/>
                <w:tab w:val="left" w:pos="3500"/>
                <w:tab w:val="left" w:pos="3700"/>
              </w:tabs>
              <w:spacing w:before="40" w:line="226" w:lineRule="auto"/>
              <w:ind w:left="43" w:right="720"/>
              <w:rPr>
                <w:sz w:val="14"/>
              </w:rPr>
            </w:pPr>
            <w:r w:rsidRPr="009E6C47">
              <w:rPr>
                <w:sz w:val="14"/>
              </w:rPr>
              <w:t>A</w:t>
            </w:r>
            <w:r>
              <w:rPr>
                <w:sz w:val="14"/>
              </w:rPr>
              <w:t xml:space="preserve">. </w:t>
            </w:r>
            <w:r w:rsidRPr="009E6C47">
              <w:rPr>
                <w:sz w:val="14"/>
              </w:rPr>
              <w:t>AUGMENTATION</w:t>
            </w:r>
            <w:r w:rsidRPr="009E6C47">
              <w:rPr>
                <w:sz w:val="14"/>
              </w:rPr>
              <w:tab/>
              <w:t xml:space="preserve">B. BUDGET REVISION:   </w:t>
            </w:r>
          </w:p>
          <w:p w14:paraId="1B0D186F" w14:textId="77777777" w:rsidR="00F734A9" w:rsidRPr="009E6C47" w:rsidRDefault="00F734A9" w:rsidP="00B5039C">
            <w:pPr>
              <w:tabs>
                <w:tab w:val="left" w:pos="400"/>
                <w:tab w:val="left" w:pos="600"/>
                <w:tab w:val="left" w:pos="2100"/>
                <w:tab w:val="left" w:pos="2300"/>
                <w:tab w:val="left" w:pos="3500"/>
                <w:tab w:val="left" w:pos="3700"/>
              </w:tabs>
              <w:spacing w:before="40" w:line="226" w:lineRule="auto"/>
              <w:ind w:left="43" w:right="720"/>
              <w:rPr>
                <w:sz w:val="14"/>
                <w:u w:val="single"/>
              </w:rPr>
            </w:pPr>
            <w:r w:rsidRPr="009E6C47">
              <w:rPr>
                <w:sz w:val="14"/>
              </w:rPr>
              <w:t>C</w:t>
            </w:r>
            <w:r>
              <w:rPr>
                <w:sz w:val="14"/>
              </w:rPr>
              <w:t xml:space="preserve">. </w:t>
            </w:r>
            <w:r w:rsidRPr="009E6C47">
              <w:rPr>
                <w:sz w:val="14"/>
              </w:rPr>
              <w:t>NO COST EXTENSION</w:t>
            </w:r>
            <w:r w:rsidR="006C3F5F">
              <w:rPr>
                <w:sz w:val="18"/>
              </w:rPr>
              <w:t xml:space="preserve"> </w:t>
            </w:r>
            <w:r w:rsidRPr="009E6C47">
              <w:rPr>
                <w:sz w:val="18"/>
              </w:rPr>
              <w:t>to</w:t>
            </w:r>
            <w:r w:rsidRPr="009E6C47">
              <w:rPr>
                <w:sz w:val="14"/>
              </w:rPr>
              <w:t xml:space="preserve">  </w:t>
            </w:r>
            <w:r w:rsidRPr="009E6C47">
              <w:rPr>
                <w:sz w:val="14"/>
                <w:u w:val="single"/>
              </w:rPr>
              <w:fldChar w:fldCharType="begin">
                <w:ffData>
                  <w:name w:val="Text63"/>
                  <w:enabled/>
                  <w:calcOnExit w:val="0"/>
                  <w:textInput/>
                </w:ffData>
              </w:fldChar>
            </w:r>
            <w:r w:rsidRPr="009E6C47">
              <w:rPr>
                <w:sz w:val="14"/>
                <w:u w:val="single"/>
              </w:rPr>
              <w:instrText xml:space="preserve"> FORMTEXT </w:instrText>
            </w:r>
            <w:r w:rsidRPr="009E6C47">
              <w:rPr>
                <w:sz w:val="14"/>
                <w:u w:val="single"/>
              </w:rPr>
            </w:r>
            <w:r w:rsidRPr="009E6C47">
              <w:rPr>
                <w:sz w:val="14"/>
                <w:u w:val="single"/>
              </w:rPr>
              <w:fldChar w:fldCharType="separate"/>
            </w:r>
            <w:r w:rsidRPr="009E6C47">
              <w:rPr>
                <w:rFonts w:ascii="MS Mincho" w:eastAsia="MS Mincho" w:hAnsi="MS Mincho" w:cs="MS Mincho" w:hint="eastAsia"/>
                <w:noProof/>
                <w:sz w:val="14"/>
                <w:u w:val="single"/>
              </w:rPr>
              <w:t> </w:t>
            </w:r>
            <w:r w:rsidRPr="009E6C47">
              <w:rPr>
                <w:rFonts w:ascii="MS Mincho" w:eastAsia="MS Mincho" w:hAnsi="MS Mincho" w:cs="MS Mincho" w:hint="eastAsia"/>
                <w:noProof/>
                <w:sz w:val="14"/>
                <w:u w:val="single"/>
              </w:rPr>
              <w:t> </w:t>
            </w:r>
            <w:r w:rsidRPr="009E6C47">
              <w:rPr>
                <w:rFonts w:ascii="MS Mincho" w:eastAsia="MS Mincho" w:hAnsi="MS Mincho" w:cs="MS Mincho" w:hint="eastAsia"/>
                <w:noProof/>
                <w:sz w:val="14"/>
                <w:u w:val="single"/>
              </w:rPr>
              <w:t> </w:t>
            </w:r>
            <w:r w:rsidRPr="009E6C47">
              <w:rPr>
                <w:rFonts w:ascii="MS Mincho" w:eastAsia="MS Mincho" w:hAnsi="MS Mincho" w:cs="MS Mincho" w:hint="eastAsia"/>
                <w:noProof/>
                <w:sz w:val="14"/>
                <w:u w:val="single"/>
              </w:rPr>
              <w:t> </w:t>
            </w:r>
            <w:r w:rsidRPr="009E6C47">
              <w:rPr>
                <w:rFonts w:ascii="MS Mincho" w:eastAsia="MS Mincho" w:hAnsi="MS Mincho" w:cs="MS Mincho" w:hint="eastAsia"/>
                <w:noProof/>
                <w:sz w:val="14"/>
                <w:u w:val="single"/>
              </w:rPr>
              <w:t> </w:t>
            </w:r>
            <w:r w:rsidRPr="009E6C47">
              <w:rPr>
                <w:sz w:val="14"/>
                <w:u w:val="single"/>
              </w:rPr>
              <w:fldChar w:fldCharType="end"/>
            </w:r>
            <w:r w:rsidRPr="009E6C47">
              <w:rPr>
                <w:sz w:val="14"/>
                <w:u w:val="single"/>
              </w:rPr>
              <w:t xml:space="preserve">  </w:t>
            </w:r>
            <w:r w:rsidRPr="009E6C47">
              <w:rPr>
                <w:i/>
                <w:sz w:val="14"/>
                <w:u w:val="single"/>
              </w:rPr>
              <w:t>(enter date)</w:t>
            </w:r>
          </w:p>
          <w:p w14:paraId="606F2540" w14:textId="77777777" w:rsidR="00F734A9" w:rsidRPr="002A26F9" w:rsidRDefault="00F734A9" w:rsidP="00BA0B16">
            <w:pPr>
              <w:tabs>
                <w:tab w:val="left" w:pos="360"/>
                <w:tab w:val="left" w:pos="600"/>
                <w:tab w:val="left" w:pos="2100"/>
                <w:tab w:val="left" w:pos="2900"/>
                <w:tab w:val="left" w:pos="3100"/>
              </w:tabs>
              <w:spacing w:before="40" w:line="226" w:lineRule="auto"/>
              <w:ind w:left="360" w:right="720" w:hanging="317"/>
              <w:rPr>
                <w:sz w:val="18"/>
                <w:u w:val="single"/>
              </w:rPr>
            </w:pPr>
            <w:r w:rsidRPr="009E6C47">
              <w:rPr>
                <w:sz w:val="14"/>
              </w:rPr>
              <w:t>E</w:t>
            </w:r>
            <w:r>
              <w:rPr>
                <w:sz w:val="14"/>
              </w:rPr>
              <w:t xml:space="preserve">. </w:t>
            </w:r>
            <w:r w:rsidRPr="009E6C47">
              <w:rPr>
                <w:sz w:val="14"/>
              </w:rPr>
              <w:t>OTHER (</w:t>
            </w:r>
            <w:r w:rsidRPr="009E6C47">
              <w:rPr>
                <w:i/>
                <w:sz w:val="14"/>
              </w:rPr>
              <w:t>specify)</w:t>
            </w:r>
            <w:r w:rsidR="00885D4F">
              <w:rPr>
                <w:i/>
                <w:sz w:val="14"/>
              </w:rPr>
              <w:t xml:space="preserve"> </w:t>
            </w:r>
            <w:r w:rsidRPr="009E6C47">
              <w:rPr>
                <w:sz w:val="18"/>
              </w:rPr>
              <w:t xml:space="preserve">    </w:t>
            </w:r>
            <w:r w:rsidRPr="009E6C47">
              <w:rPr>
                <w:sz w:val="14"/>
              </w:rPr>
              <w:t xml:space="preserve">                                                                                                   </w:t>
            </w:r>
          </w:p>
        </w:tc>
        <w:tc>
          <w:tcPr>
            <w:tcW w:w="5805" w:type="dxa"/>
            <w:gridSpan w:val="4"/>
            <w:vMerge/>
            <w:tcBorders>
              <w:left w:val="single" w:sz="6" w:space="0" w:color="auto"/>
              <w:bottom w:val="single" w:sz="6" w:space="0" w:color="auto"/>
              <w:right w:val="single" w:sz="6" w:space="0" w:color="auto"/>
            </w:tcBorders>
            <w:tcMar>
              <w:top w:w="72" w:type="dxa"/>
              <w:bottom w:w="29" w:type="dxa"/>
            </w:tcMar>
          </w:tcPr>
          <w:p w14:paraId="22F4FAAB" w14:textId="77777777" w:rsidR="00F734A9" w:rsidRPr="009E6C47" w:rsidRDefault="00F734A9" w:rsidP="00DC22DF">
            <w:pPr>
              <w:tabs>
                <w:tab w:val="left" w:pos="240"/>
                <w:tab w:val="left" w:pos="440"/>
                <w:tab w:val="left" w:pos="1960"/>
                <w:tab w:val="left" w:pos="2160"/>
                <w:tab w:val="left" w:pos="2389"/>
              </w:tabs>
              <w:spacing w:before="0" w:line="230" w:lineRule="auto"/>
              <w:ind w:right="720"/>
              <w:rPr>
                <w:sz w:val="14"/>
              </w:rPr>
            </w:pPr>
          </w:p>
        </w:tc>
      </w:tr>
      <w:tr w:rsidR="00F734A9" w:rsidRPr="009E6C47" w14:paraId="55C1E1AF" w14:textId="77777777" w:rsidTr="002A26F9">
        <w:trPr>
          <w:trHeight w:hRule="exact" w:val="567"/>
          <w:jc w:val="center"/>
        </w:trPr>
        <w:tc>
          <w:tcPr>
            <w:tcW w:w="5296" w:type="dxa"/>
            <w:gridSpan w:val="4"/>
            <w:vMerge/>
            <w:tcBorders>
              <w:left w:val="single" w:sz="6" w:space="0" w:color="auto"/>
            </w:tcBorders>
            <w:tcMar>
              <w:top w:w="72" w:type="dxa"/>
              <w:bottom w:w="29" w:type="dxa"/>
            </w:tcMar>
          </w:tcPr>
          <w:p w14:paraId="7F65B811" w14:textId="77777777" w:rsidR="00F734A9" w:rsidRPr="009E6C47" w:rsidRDefault="00F734A9" w:rsidP="00DC22DF">
            <w:pPr>
              <w:tabs>
                <w:tab w:val="left" w:pos="90"/>
                <w:tab w:val="left" w:pos="1080"/>
              </w:tabs>
              <w:spacing w:before="0" w:line="226" w:lineRule="auto"/>
              <w:ind w:left="40" w:right="720"/>
              <w:rPr>
                <w:sz w:val="14"/>
              </w:rPr>
            </w:pPr>
          </w:p>
        </w:tc>
        <w:tc>
          <w:tcPr>
            <w:tcW w:w="5805" w:type="dxa"/>
            <w:gridSpan w:val="4"/>
            <w:tcBorders>
              <w:bottom w:val="single" w:sz="4" w:space="0" w:color="auto"/>
              <w:right w:val="single" w:sz="6" w:space="0" w:color="auto"/>
            </w:tcBorders>
            <w:tcMar>
              <w:top w:w="72" w:type="dxa"/>
              <w:bottom w:w="29" w:type="dxa"/>
            </w:tcMar>
          </w:tcPr>
          <w:p w14:paraId="7C53608E" w14:textId="77777777" w:rsidR="00F734A9" w:rsidRPr="009E6C47" w:rsidRDefault="00F734A9" w:rsidP="00DC22DF">
            <w:pPr>
              <w:tabs>
                <w:tab w:val="left" w:pos="260"/>
                <w:tab w:val="left" w:pos="2389"/>
              </w:tabs>
              <w:spacing w:before="0" w:line="226" w:lineRule="auto"/>
              <w:ind w:left="40" w:right="720"/>
              <w:rPr>
                <w:b/>
                <w:sz w:val="14"/>
              </w:rPr>
            </w:pPr>
            <w:r w:rsidRPr="009E6C47">
              <w:rPr>
                <w:b/>
                <w:sz w:val="14"/>
              </w:rPr>
              <w:t>9.</w:t>
            </w:r>
            <w:r w:rsidRPr="009E6C47">
              <w:rPr>
                <w:b/>
                <w:sz w:val="14"/>
              </w:rPr>
              <w:tab/>
              <w:t>NAME OF FEDERAL AGENCY:</w:t>
            </w:r>
          </w:p>
          <w:p w14:paraId="25AC1582" w14:textId="77777777" w:rsidR="00F734A9" w:rsidRPr="009E6C47" w:rsidRDefault="00F734A9" w:rsidP="002A26F9">
            <w:pPr>
              <w:tabs>
                <w:tab w:val="left" w:pos="260"/>
                <w:tab w:val="left" w:pos="2389"/>
              </w:tabs>
              <w:spacing w:before="0" w:line="226" w:lineRule="auto"/>
              <w:ind w:left="43" w:right="720"/>
            </w:pPr>
            <w:r w:rsidRPr="001A6DEB">
              <w:rPr>
                <w:sz w:val="20"/>
              </w:rPr>
              <w:t>Corporation for National and Community Service</w:t>
            </w:r>
          </w:p>
        </w:tc>
      </w:tr>
      <w:tr w:rsidR="00F734A9" w:rsidRPr="009E6C47" w14:paraId="407AB5E5" w14:textId="77777777" w:rsidTr="00DC22DF">
        <w:trPr>
          <w:trHeight w:hRule="exact" w:val="564"/>
          <w:jc w:val="center"/>
        </w:trPr>
        <w:tc>
          <w:tcPr>
            <w:tcW w:w="5296" w:type="dxa"/>
            <w:gridSpan w:val="4"/>
            <w:tcBorders>
              <w:top w:val="single" w:sz="6" w:space="0" w:color="auto"/>
              <w:left w:val="single" w:sz="6" w:space="0" w:color="auto"/>
            </w:tcBorders>
            <w:tcMar>
              <w:top w:w="72" w:type="dxa"/>
              <w:bottom w:w="29" w:type="dxa"/>
            </w:tcMar>
          </w:tcPr>
          <w:p w14:paraId="09FBDF07" w14:textId="77777777" w:rsidR="00F734A9" w:rsidRPr="009E6C47" w:rsidRDefault="00F734A9" w:rsidP="00DC22DF">
            <w:pPr>
              <w:tabs>
                <w:tab w:val="left" w:pos="360"/>
              </w:tabs>
              <w:spacing w:before="0" w:line="216" w:lineRule="auto"/>
              <w:ind w:left="43" w:right="720"/>
              <w:rPr>
                <w:b/>
                <w:sz w:val="14"/>
              </w:rPr>
            </w:pPr>
            <w:r w:rsidRPr="009E6C47">
              <w:rPr>
                <w:b/>
                <w:sz w:val="14"/>
              </w:rPr>
              <w:t>10.</w:t>
            </w:r>
            <w:r w:rsidRPr="009E6C47">
              <w:rPr>
                <w:b/>
                <w:sz w:val="14"/>
              </w:rPr>
              <w:tab/>
              <w:t>CATALOG OF FEDERAL DOMESTIC ASSISTANCE NUMBER:</w:t>
            </w:r>
          </w:p>
          <w:p w14:paraId="1EA7CAF7" w14:textId="77777777" w:rsidR="00F734A9" w:rsidRPr="009E6C47" w:rsidRDefault="00F734A9" w:rsidP="00DC22DF">
            <w:pPr>
              <w:tabs>
                <w:tab w:val="left" w:pos="3420"/>
                <w:tab w:val="left" w:pos="3690"/>
                <w:tab w:val="left" w:pos="3960"/>
                <w:tab w:val="left" w:pos="4140"/>
                <w:tab w:val="left" w:pos="4410"/>
                <w:tab w:val="left" w:pos="4680"/>
              </w:tabs>
              <w:spacing w:before="0" w:line="216" w:lineRule="auto"/>
              <w:ind w:right="720"/>
              <w:rPr>
                <w:sz w:val="14"/>
              </w:rPr>
            </w:pPr>
          </w:p>
          <w:p w14:paraId="26221AC8" w14:textId="77777777" w:rsidR="00F734A9" w:rsidRPr="009E6C47" w:rsidRDefault="00F734A9" w:rsidP="00DC22DF">
            <w:pPr>
              <w:tabs>
                <w:tab w:val="left" w:pos="630"/>
              </w:tabs>
              <w:spacing w:before="0" w:line="216" w:lineRule="auto"/>
              <w:ind w:right="720"/>
              <w:rPr>
                <w:sz w:val="14"/>
              </w:rPr>
            </w:pPr>
            <w:r w:rsidRPr="009E6C47">
              <w:t xml:space="preserve">       </w:t>
            </w:r>
            <w:r w:rsidRPr="009E6C47">
              <w:fldChar w:fldCharType="begin">
                <w:ffData>
                  <w:name w:val="Text65"/>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66"/>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67"/>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68"/>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69"/>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p>
        </w:tc>
        <w:tc>
          <w:tcPr>
            <w:tcW w:w="5805" w:type="dxa"/>
            <w:gridSpan w:val="4"/>
            <w:tcBorders>
              <w:top w:val="single" w:sz="4" w:space="0" w:color="auto"/>
              <w:left w:val="single" w:sz="4" w:space="0" w:color="auto"/>
              <w:bottom w:val="single" w:sz="4" w:space="0" w:color="auto"/>
              <w:right w:val="single" w:sz="4" w:space="0" w:color="auto"/>
            </w:tcBorders>
            <w:tcMar>
              <w:top w:w="72" w:type="dxa"/>
              <w:bottom w:w="29" w:type="dxa"/>
            </w:tcMar>
          </w:tcPr>
          <w:p w14:paraId="056A3537" w14:textId="77777777" w:rsidR="00F734A9" w:rsidRPr="009E6C47" w:rsidRDefault="00F734A9" w:rsidP="00DC22DF">
            <w:pPr>
              <w:tabs>
                <w:tab w:val="left" w:pos="2389"/>
              </w:tabs>
              <w:spacing w:before="0"/>
              <w:ind w:left="40" w:right="720"/>
              <w:rPr>
                <w:b/>
                <w:sz w:val="14"/>
              </w:rPr>
            </w:pPr>
            <w:r w:rsidRPr="009E6C47">
              <w:rPr>
                <w:b/>
                <w:sz w:val="14"/>
              </w:rPr>
              <w:t>11. a</w:t>
            </w:r>
            <w:r>
              <w:rPr>
                <w:b/>
                <w:sz w:val="14"/>
              </w:rPr>
              <w:t xml:space="preserve">. </w:t>
            </w:r>
            <w:r w:rsidRPr="009E6C47">
              <w:rPr>
                <w:b/>
                <w:sz w:val="14"/>
              </w:rPr>
              <w:t>DESCRIPTIVE TITLE OF APPLICANT’S PROJECT:</w:t>
            </w:r>
          </w:p>
          <w:p w14:paraId="56882831" w14:textId="77777777" w:rsidR="00F734A9" w:rsidRPr="009E6C47" w:rsidRDefault="00F734A9" w:rsidP="00DC22DF">
            <w:pPr>
              <w:tabs>
                <w:tab w:val="left" w:pos="260"/>
                <w:tab w:val="left" w:pos="2389"/>
              </w:tabs>
              <w:spacing w:before="0"/>
              <w:ind w:left="40" w:right="720"/>
              <w:rPr>
                <w:sz w:val="14"/>
              </w:rPr>
            </w:pPr>
            <w:r w:rsidRPr="009E6C47">
              <w:rPr>
                <w:sz w:val="14"/>
              </w:rPr>
              <w:tab/>
            </w:r>
            <w:r w:rsidR="00EC0992">
              <w:fldChar w:fldCharType="begin">
                <w:ffData>
                  <w:name w:val=""/>
                  <w:enabled/>
                  <w:calcOnExit w:val="0"/>
                  <w:textInput>
                    <w:default w:val="Americorps [Local Name]"/>
                    <w:format w:val="TITLE CASE"/>
                  </w:textInput>
                </w:ffData>
              </w:fldChar>
            </w:r>
            <w:r w:rsidR="00EC0992">
              <w:instrText xml:space="preserve"> FORMTEXT </w:instrText>
            </w:r>
            <w:r w:rsidR="00EC0992">
              <w:fldChar w:fldCharType="separate"/>
            </w:r>
            <w:r w:rsidR="00EC0992">
              <w:rPr>
                <w:noProof/>
              </w:rPr>
              <w:t>Americorps [Local Name]</w:t>
            </w:r>
            <w:r w:rsidR="00EC0992">
              <w:fldChar w:fldCharType="end"/>
            </w:r>
            <w:r w:rsidRPr="009E6C47">
              <w:rPr>
                <w:sz w:val="14"/>
              </w:rPr>
              <w:tab/>
            </w:r>
          </w:p>
        </w:tc>
      </w:tr>
      <w:tr w:rsidR="00F734A9" w:rsidRPr="009E6C47" w14:paraId="1A8B98AB" w14:textId="77777777" w:rsidTr="00DC22DF">
        <w:trPr>
          <w:trHeight w:hRule="exact" w:val="564"/>
          <w:jc w:val="center"/>
        </w:trPr>
        <w:tc>
          <w:tcPr>
            <w:tcW w:w="5296"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3EA0E0B7" w14:textId="77777777" w:rsidR="001A6DEB" w:rsidRDefault="00F734A9" w:rsidP="00DC22DF">
            <w:pPr>
              <w:tabs>
                <w:tab w:val="left" w:pos="360"/>
              </w:tabs>
              <w:spacing w:before="0"/>
              <w:ind w:left="40" w:right="720"/>
              <w:rPr>
                <w:b/>
                <w:i/>
                <w:sz w:val="14"/>
              </w:rPr>
            </w:pPr>
            <w:r w:rsidRPr="009E6C47">
              <w:rPr>
                <w:b/>
                <w:sz w:val="14"/>
              </w:rPr>
              <w:t>12.</w:t>
            </w:r>
            <w:r w:rsidRPr="009E6C47">
              <w:rPr>
                <w:b/>
                <w:sz w:val="14"/>
              </w:rPr>
              <w:tab/>
              <w:t xml:space="preserve">AREAS AFFECTED BY PROJECT </w:t>
            </w:r>
            <w:r w:rsidRPr="009E6C47">
              <w:rPr>
                <w:b/>
                <w:i/>
                <w:sz w:val="14"/>
              </w:rPr>
              <w:t>(List Cities, Counties, States,</w:t>
            </w:r>
            <w:r w:rsidR="00B5199C">
              <w:rPr>
                <w:b/>
                <w:i/>
                <w:sz w:val="14"/>
              </w:rPr>
              <w:t xml:space="preserve"> </w:t>
            </w:r>
            <w:r w:rsidR="001A6DEB">
              <w:rPr>
                <w:b/>
                <w:i/>
                <w:sz w:val="14"/>
              </w:rPr>
              <w:t>e</w:t>
            </w:r>
            <w:r w:rsidRPr="009E6C47">
              <w:rPr>
                <w:b/>
                <w:i/>
                <w:sz w:val="14"/>
              </w:rPr>
              <w:t>tc.):</w:t>
            </w:r>
          </w:p>
          <w:p w14:paraId="3CD9B41B" w14:textId="77777777" w:rsidR="00F734A9" w:rsidRPr="009E6C47" w:rsidRDefault="00F734A9" w:rsidP="00DC22DF">
            <w:pPr>
              <w:tabs>
                <w:tab w:val="left" w:pos="360"/>
              </w:tabs>
              <w:spacing w:before="0"/>
              <w:ind w:left="40" w:right="720"/>
              <w:rPr>
                <w:b/>
                <w:sz w:val="14"/>
              </w:rPr>
            </w:pPr>
            <w:r w:rsidRPr="009E6C47">
              <w:rPr>
                <w:b/>
                <w:i/>
                <w:sz w:val="14"/>
              </w:rPr>
              <w:t xml:space="preserve"> </w:t>
            </w:r>
          </w:p>
          <w:p w14:paraId="06DF51AB" w14:textId="77777777" w:rsidR="00F734A9" w:rsidRPr="009E6C47" w:rsidRDefault="00885D4F" w:rsidP="00DC22DF">
            <w:pPr>
              <w:tabs>
                <w:tab w:val="left" w:pos="360"/>
              </w:tabs>
              <w:spacing w:before="0"/>
              <w:ind w:left="43" w:right="720"/>
              <w:rPr>
                <w:sz w:val="16"/>
              </w:rPr>
            </w:pPr>
            <w:r>
              <w:rPr>
                <w:noProof/>
                <w:sz w:val="14"/>
              </w:rPr>
              <mc:AlternateContent>
                <mc:Choice Requires="wps">
                  <w:drawing>
                    <wp:anchor distT="0" distB="0" distL="114300" distR="114300" simplePos="0" relativeHeight="251649536" behindDoc="0" locked="0" layoutInCell="1" allowOverlap="1" wp14:anchorId="6840469C" wp14:editId="04E1C3CA">
                      <wp:simplePos x="0" y="0"/>
                      <wp:positionH relativeFrom="column">
                        <wp:posOffset>3350895</wp:posOffset>
                      </wp:positionH>
                      <wp:positionV relativeFrom="paragraph">
                        <wp:posOffset>55880</wp:posOffset>
                      </wp:positionV>
                      <wp:extent cx="0" cy="342900"/>
                      <wp:effectExtent l="0" t="0" r="19050" b="19050"/>
                      <wp:wrapNone/>
                      <wp:docPr id="3"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C6D1E" id="Line 23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3.85pt,4.4pt" to="263.8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"/>
                  </w:pict>
                </mc:Fallback>
              </mc:AlternateContent>
            </w:r>
            <w:r w:rsidR="00F734A9" w:rsidRPr="009E6C47">
              <w:rPr>
                <w:sz w:val="14"/>
              </w:rPr>
              <w:tab/>
            </w:r>
            <w:r w:rsidR="00F734A9" w:rsidRPr="009E6C47">
              <w:rPr>
                <w:sz w:val="16"/>
              </w:rPr>
              <w:fldChar w:fldCharType="begin">
                <w:ffData>
                  <w:name w:val="Text19"/>
                  <w:enabled/>
                  <w:calcOnExit w:val="0"/>
                  <w:textInput/>
                </w:ffData>
              </w:fldChar>
            </w:r>
            <w:r w:rsidR="00F734A9" w:rsidRPr="009E6C47">
              <w:rPr>
                <w:sz w:val="16"/>
              </w:rPr>
              <w:instrText xml:space="preserve"> FORMTEXT </w:instrText>
            </w:r>
            <w:r w:rsidR="00F734A9" w:rsidRPr="009E6C47">
              <w:rPr>
                <w:sz w:val="16"/>
              </w:rPr>
            </w:r>
            <w:r w:rsidR="00F734A9" w:rsidRPr="009E6C47">
              <w:rPr>
                <w:sz w:val="16"/>
              </w:rPr>
              <w:fldChar w:fldCharType="separate"/>
            </w:r>
            <w:r w:rsidR="00F734A9" w:rsidRPr="009E6C47">
              <w:rPr>
                <w:rFonts w:ascii="MS Mincho" w:eastAsia="MS Mincho" w:hAnsi="MS Mincho" w:cs="MS Mincho" w:hint="eastAsia"/>
                <w:noProof/>
                <w:sz w:val="16"/>
              </w:rPr>
              <w:t> </w:t>
            </w:r>
            <w:r w:rsidR="00F734A9" w:rsidRPr="009E6C47">
              <w:rPr>
                <w:rFonts w:ascii="MS Mincho" w:eastAsia="MS Mincho" w:hAnsi="MS Mincho" w:cs="MS Mincho" w:hint="eastAsia"/>
                <w:noProof/>
                <w:sz w:val="16"/>
              </w:rPr>
              <w:t> </w:t>
            </w:r>
            <w:r w:rsidR="00F734A9" w:rsidRPr="009E6C47">
              <w:rPr>
                <w:rFonts w:ascii="MS Mincho" w:eastAsia="MS Mincho" w:hAnsi="MS Mincho" w:cs="MS Mincho" w:hint="eastAsia"/>
                <w:noProof/>
                <w:sz w:val="16"/>
              </w:rPr>
              <w:t> </w:t>
            </w:r>
            <w:r w:rsidR="00F734A9" w:rsidRPr="009E6C47">
              <w:rPr>
                <w:rFonts w:ascii="MS Mincho" w:eastAsia="MS Mincho" w:hAnsi="MS Mincho" w:cs="MS Mincho" w:hint="eastAsia"/>
                <w:noProof/>
                <w:sz w:val="16"/>
              </w:rPr>
              <w:t> </w:t>
            </w:r>
            <w:r w:rsidR="00F734A9" w:rsidRPr="009E6C47">
              <w:rPr>
                <w:rFonts w:ascii="MS Mincho" w:eastAsia="MS Mincho" w:hAnsi="MS Mincho" w:cs="MS Mincho" w:hint="eastAsia"/>
                <w:noProof/>
                <w:sz w:val="16"/>
              </w:rPr>
              <w:t> </w:t>
            </w:r>
            <w:r w:rsidR="00F734A9" w:rsidRPr="009E6C47">
              <w:rPr>
                <w:sz w:val="16"/>
              </w:rPr>
              <w:fldChar w:fldCharType="end"/>
            </w:r>
          </w:p>
          <w:p w14:paraId="404CC924" w14:textId="77777777" w:rsidR="00F734A9" w:rsidRPr="009E6C47" w:rsidRDefault="00F734A9" w:rsidP="00DC22DF">
            <w:pPr>
              <w:tabs>
                <w:tab w:val="left" w:pos="360"/>
              </w:tabs>
              <w:spacing w:before="0"/>
              <w:ind w:left="43" w:right="720"/>
              <w:rPr>
                <w:sz w:val="16"/>
              </w:rPr>
            </w:pPr>
            <w:r w:rsidRPr="009E6C47">
              <w:rPr>
                <w:sz w:val="16"/>
              </w:rPr>
              <w:tab/>
            </w:r>
            <w:r w:rsidRPr="009E6C47">
              <w:rPr>
                <w:sz w:val="16"/>
              </w:rPr>
              <w:fldChar w:fldCharType="begin">
                <w:ffData>
                  <w:name w:val="Text19"/>
                  <w:enabled/>
                  <w:calcOnExit w:val="0"/>
                  <w:textInput/>
                </w:ffData>
              </w:fldChar>
            </w:r>
            <w:r w:rsidRPr="009E6C47">
              <w:rPr>
                <w:sz w:val="16"/>
              </w:rPr>
              <w:instrText xml:space="preserve"> FORMTEXT </w:instrText>
            </w:r>
            <w:r w:rsidRPr="009E6C47">
              <w:rPr>
                <w:sz w:val="16"/>
              </w:rPr>
            </w:r>
            <w:r w:rsidRPr="009E6C47">
              <w:rPr>
                <w:sz w:val="16"/>
              </w:rPr>
              <w:fldChar w:fldCharType="separate"/>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sz w:val="16"/>
              </w:rPr>
              <w:fldChar w:fldCharType="end"/>
            </w:r>
          </w:p>
        </w:tc>
        <w:tc>
          <w:tcPr>
            <w:tcW w:w="5805" w:type="dxa"/>
            <w:gridSpan w:val="4"/>
            <w:tcBorders>
              <w:top w:val="single" w:sz="4" w:space="0" w:color="auto"/>
              <w:left w:val="nil"/>
              <w:bottom w:val="single" w:sz="6" w:space="0" w:color="auto"/>
              <w:right w:val="single" w:sz="6" w:space="0" w:color="auto"/>
            </w:tcBorders>
            <w:tcMar>
              <w:top w:w="72" w:type="dxa"/>
              <w:bottom w:w="29" w:type="dxa"/>
            </w:tcMar>
          </w:tcPr>
          <w:p w14:paraId="5CCD3082" w14:textId="77777777" w:rsidR="00F734A9" w:rsidRPr="009E6C47" w:rsidRDefault="00F734A9" w:rsidP="00DC22DF">
            <w:pPr>
              <w:tabs>
                <w:tab w:val="left" w:pos="260"/>
                <w:tab w:val="left" w:pos="2389"/>
              </w:tabs>
              <w:spacing w:before="0"/>
              <w:ind w:right="720"/>
              <w:rPr>
                <w:sz w:val="14"/>
              </w:rPr>
            </w:pPr>
            <w:r w:rsidRPr="009E6C47">
              <w:rPr>
                <w:sz w:val="14"/>
              </w:rPr>
              <w:t xml:space="preserve">  11.b. CNCS PROGRAM </w:t>
            </w:r>
            <w:r w:rsidR="00885D4F">
              <w:rPr>
                <w:sz w:val="14"/>
              </w:rPr>
              <w:t xml:space="preserve">  </w:t>
            </w:r>
            <w:r w:rsidRPr="009E6C47">
              <w:rPr>
                <w:sz w:val="14"/>
              </w:rPr>
              <w:t xml:space="preserve">INITIATIVE (IF ANY): </w:t>
            </w:r>
          </w:p>
          <w:p w14:paraId="46CAE18A" w14:textId="77777777" w:rsidR="00F734A9" w:rsidRPr="009E6C47" w:rsidRDefault="00F734A9" w:rsidP="00DC22DF">
            <w:pPr>
              <w:tabs>
                <w:tab w:val="left" w:pos="260"/>
                <w:tab w:val="left" w:pos="2389"/>
              </w:tabs>
              <w:spacing w:before="0"/>
              <w:ind w:right="720"/>
              <w:rPr>
                <w:sz w:val="14"/>
              </w:rPr>
            </w:pPr>
          </w:p>
          <w:p w14:paraId="703B3DB4" w14:textId="77777777" w:rsidR="00F734A9" w:rsidRPr="009E6C47" w:rsidRDefault="00F734A9" w:rsidP="00DC22DF">
            <w:pPr>
              <w:tabs>
                <w:tab w:val="left" w:pos="260"/>
                <w:tab w:val="left" w:pos="2389"/>
              </w:tabs>
              <w:spacing w:before="0"/>
              <w:ind w:right="720"/>
              <w:rPr>
                <w:sz w:val="14"/>
              </w:rPr>
            </w:pPr>
            <w:r w:rsidRPr="009E6C47">
              <w:rPr>
                <w:sz w:val="14"/>
              </w:rPr>
              <w:t xml:space="preserve">         </w:t>
            </w:r>
          </w:p>
          <w:p w14:paraId="2BBB02AD" w14:textId="77777777" w:rsidR="00F734A9" w:rsidRPr="009E6C47" w:rsidRDefault="00F734A9" w:rsidP="00DC22DF">
            <w:pPr>
              <w:tabs>
                <w:tab w:val="left" w:pos="260"/>
                <w:tab w:val="left" w:pos="2389"/>
              </w:tabs>
              <w:spacing w:before="0"/>
              <w:ind w:right="720"/>
              <w:rPr>
                <w:sz w:val="14"/>
              </w:rPr>
            </w:pPr>
          </w:p>
          <w:p w14:paraId="40626A0F" w14:textId="77777777" w:rsidR="00F734A9" w:rsidRPr="009E6C47" w:rsidRDefault="00F734A9" w:rsidP="00DC22DF">
            <w:pPr>
              <w:tabs>
                <w:tab w:val="left" w:pos="260"/>
                <w:tab w:val="left" w:pos="2389"/>
              </w:tabs>
              <w:spacing w:before="0"/>
              <w:ind w:right="720"/>
              <w:rPr>
                <w:sz w:val="14"/>
              </w:rPr>
            </w:pPr>
          </w:p>
        </w:tc>
      </w:tr>
      <w:tr w:rsidR="00F734A9" w:rsidRPr="009E6C47" w14:paraId="781EF73B" w14:textId="77777777" w:rsidTr="00DC22DF">
        <w:trPr>
          <w:trHeight w:hRule="exact" w:val="537"/>
          <w:jc w:val="center"/>
        </w:trPr>
        <w:tc>
          <w:tcPr>
            <w:tcW w:w="11101" w:type="dxa"/>
            <w:gridSpan w:val="8"/>
            <w:tcBorders>
              <w:left w:val="single" w:sz="6" w:space="0" w:color="auto"/>
              <w:bottom w:val="single" w:sz="6" w:space="0" w:color="auto"/>
              <w:right w:val="single" w:sz="6" w:space="0" w:color="auto"/>
            </w:tcBorders>
            <w:tcMar>
              <w:top w:w="72" w:type="dxa"/>
              <w:bottom w:w="29" w:type="dxa"/>
            </w:tcMar>
          </w:tcPr>
          <w:p w14:paraId="786C9C14" w14:textId="77777777" w:rsidR="00F734A9" w:rsidRPr="009E6C47" w:rsidRDefault="00F734A9" w:rsidP="00DC22DF">
            <w:pPr>
              <w:tabs>
                <w:tab w:val="left" w:pos="360"/>
                <w:tab w:val="left" w:pos="2389"/>
              </w:tabs>
              <w:spacing w:before="0"/>
              <w:ind w:left="43" w:right="720"/>
              <w:rPr>
                <w:sz w:val="14"/>
                <w:u w:val="single"/>
              </w:rPr>
            </w:pPr>
            <w:r w:rsidRPr="009E6C47">
              <w:rPr>
                <w:b/>
                <w:sz w:val="14"/>
              </w:rPr>
              <w:t>13. PROPOSED PROJECT:</w:t>
            </w:r>
            <w:r w:rsidRPr="009E6C47">
              <w:rPr>
                <w:sz w:val="14"/>
              </w:rPr>
              <w:t xml:space="preserve"> START DATE:  </w:t>
            </w:r>
            <w:r w:rsidRPr="009E6C47">
              <w:fldChar w:fldCharType="begin">
                <w:ffData>
                  <w:name w:val=""/>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w:t>
            </w:r>
            <w:r w:rsidRPr="009E6C47">
              <w:rPr>
                <w:sz w:val="14"/>
              </w:rPr>
              <w:t xml:space="preserve">ENDING DATE: </w:t>
            </w:r>
            <w:r w:rsidRPr="009E6C47">
              <w:fldChar w:fldCharType="begin">
                <w:ffData>
                  <w:name w:val="Text22"/>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w:t>
            </w:r>
            <w:r w:rsidR="00885D4F">
              <w:t xml:space="preserve">   </w:t>
            </w:r>
            <w:r w:rsidRPr="009E6C47">
              <w:rPr>
                <w:b/>
                <w:sz w:val="14"/>
              </w:rPr>
              <w:t>14</w:t>
            </w:r>
            <w:r>
              <w:rPr>
                <w:b/>
                <w:sz w:val="14"/>
              </w:rPr>
              <w:t xml:space="preserve">. </w:t>
            </w:r>
            <w:r w:rsidRPr="009E6C47">
              <w:rPr>
                <w:b/>
                <w:sz w:val="14"/>
              </w:rPr>
              <w:t>Per</w:t>
            </w:r>
            <w:r w:rsidR="00066876">
              <w:rPr>
                <w:b/>
                <w:sz w:val="14"/>
              </w:rPr>
              <w:t>formance Period (Staff Use Only</w:t>
            </w:r>
            <w:r w:rsidRPr="009E6C47">
              <w:rPr>
                <w:b/>
                <w:sz w:val="14"/>
              </w:rPr>
              <w:t xml:space="preserve">   </w:t>
            </w:r>
            <w:r w:rsidRPr="009E6C47">
              <w:fldChar w:fldCharType="begin">
                <w:ffData>
                  <w:name w:val="Text22"/>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rPr>
                <w:sz w:val="14"/>
                <w:u w:val="single"/>
              </w:rPr>
              <w:t xml:space="preserve"> </w:t>
            </w:r>
          </w:p>
          <w:p w14:paraId="79ACA1CD" w14:textId="77777777" w:rsidR="00F734A9" w:rsidRPr="009E6C47" w:rsidRDefault="00F734A9" w:rsidP="00DC22DF">
            <w:pPr>
              <w:tabs>
                <w:tab w:val="left" w:pos="360"/>
                <w:tab w:val="left" w:pos="2389"/>
              </w:tabs>
              <w:spacing w:before="0"/>
              <w:ind w:left="43" w:right="720"/>
              <w:rPr>
                <w:u w:val="single"/>
              </w:rPr>
            </w:pPr>
          </w:p>
          <w:p w14:paraId="6EC81D19" w14:textId="77777777" w:rsidR="00F734A9" w:rsidRPr="009E6C47" w:rsidRDefault="00F734A9" w:rsidP="00DC22DF">
            <w:pPr>
              <w:tabs>
                <w:tab w:val="left" w:pos="360"/>
                <w:tab w:val="left" w:pos="2389"/>
              </w:tabs>
              <w:spacing w:before="0"/>
              <w:ind w:left="43" w:right="720"/>
              <w:rPr>
                <w:sz w:val="14"/>
              </w:rPr>
            </w:pPr>
          </w:p>
          <w:p w14:paraId="0E112A04" w14:textId="77777777" w:rsidR="00F734A9" w:rsidRPr="009E6C47" w:rsidRDefault="00F734A9" w:rsidP="00DC22DF">
            <w:pPr>
              <w:tabs>
                <w:tab w:val="left" w:pos="2389"/>
              </w:tabs>
              <w:spacing w:before="0"/>
              <w:ind w:left="40" w:right="720"/>
              <w:rPr>
                <w:sz w:val="14"/>
              </w:rPr>
            </w:pPr>
          </w:p>
          <w:p w14:paraId="43859E84" w14:textId="77777777" w:rsidR="00F734A9" w:rsidRPr="009E6C47" w:rsidRDefault="00F734A9" w:rsidP="00DC22DF">
            <w:pPr>
              <w:tabs>
                <w:tab w:val="left" w:pos="2389"/>
              </w:tabs>
              <w:spacing w:before="0"/>
              <w:ind w:left="43" w:right="720"/>
              <w:rPr>
                <w:sz w:val="14"/>
              </w:rPr>
            </w:pPr>
            <w:r w:rsidRPr="009E6C47">
              <w:fldChar w:fldCharType="begin">
                <w:ffData>
                  <w:name w:val="Text21"/>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r>
      <w:tr w:rsidR="00F734A9" w:rsidRPr="009E6C47" w14:paraId="6E4750C1" w14:textId="77777777" w:rsidTr="00DC22DF">
        <w:trPr>
          <w:trHeight w:hRule="exact" w:val="240"/>
          <w:jc w:val="center"/>
        </w:trPr>
        <w:tc>
          <w:tcPr>
            <w:tcW w:w="5637" w:type="dxa"/>
            <w:gridSpan w:val="5"/>
            <w:tcBorders>
              <w:left w:val="single" w:sz="6" w:space="0" w:color="auto"/>
              <w:bottom w:val="single" w:sz="6" w:space="0" w:color="auto"/>
              <w:right w:val="single" w:sz="6" w:space="0" w:color="auto"/>
            </w:tcBorders>
            <w:tcMar>
              <w:top w:w="72" w:type="dxa"/>
              <w:bottom w:w="29" w:type="dxa"/>
            </w:tcMar>
          </w:tcPr>
          <w:p w14:paraId="56FF84FF" w14:textId="77777777" w:rsidR="00F734A9" w:rsidRPr="009E6C47" w:rsidRDefault="00F734A9" w:rsidP="00DC22DF">
            <w:pPr>
              <w:spacing w:before="0"/>
              <w:ind w:left="40" w:right="720"/>
              <w:rPr>
                <w:sz w:val="14"/>
              </w:rPr>
            </w:pPr>
            <w:r w:rsidRPr="009E6C47">
              <w:rPr>
                <w:b/>
                <w:sz w:val="14"/>
              </w:rPr>
              <w:t>15. ESTIMATED FUNDING:</w:t>
            </w:r>
            <w:r w:rsidRPr="009E6C47">
              <w:rPr>
                <w:sz w:val="14"/>
              </w:rPr>
              <w:t xml:space="preserve">  Check applicable box:  Yr 1: </w:t>
            </w:r>
            <w:r w:rsidRPr="009E6C47">
              <w:rPr>
                <w:sz w:val="14"/>
              </w:rPr>
              <w:fldChar w:fldCharType="begin">
                <w:ffData>
                  <w:name w:val="Check10"/>
                  <w:enabled/>
                  <w:calcOnExit w:val="0"/>
                  <w:checkBox>
                    <w:sizeAuto/>
                    <w:default w:val="0"/>
                  </w:checkBox>
                </w:ffData>
              </w:fldChar>
            </w:r>
            <w:r w:rsidRPr="009E6C47">
              <w:rPr>
                <w:sz w:val="14"/>
              </w:rPr>
              <w:instrText xml:space="preserve"> FORMCHECKBOX </w:instrText>
            </w:r>
            <w:r w:rsidR="00C57B5F">
              <w:rPr>
                <w:sz w:val="14"/>
              </w:rPr>
            </w:r>
            <w:r w:rsidR="00C57B5F">
              <w:rPr>
                <w:sz w:val="14"/>
              </w:rPr>
              <w:fldChar w:fldCharType="separate"/>
            </w:r>
            <w:r w:rsidRPr="009E6C47">
              <w:rPr>
                <w:sz w:val="14"/>
              </w:rPr>
              <w:fldChar w:fldCharType="end"/>
            </w:r>
            <w:r w:rsidRPr="009E6C47">
              <w:rPr>
                <w:sz w:val="14"/>
              </w:rPr>
              <w:t xml:space="preserve">   Yr.2: </w:t>
            </w:r>
            <w:r w:rsidRPr="009E6C47">
              <w:rPr>
                <w:sz w:val="14"/>
              </w:rPr>
              <w:fldChar w:fldCharType="begin">
                <w:ffData>
                  <w:name w:val="Check11"/>
                  <w:enabled/>
                  <w:calcOnExit w:val="0"/>
                  <w:checkBox>
                    <w:sizeAuto/>
                    <w:default w:val="0"/>
                  </w:checkBox>
                </w:ffData>
              </w:fldChar>
            </w:r>
            <w:r w:rsidRPr="009E6C47">
              <w:rPr>
                <w:sz w:val="14"/>
              </w:rPr>
              <w:instrText xml:space="preserve"> FORMCHECKBOX </w:instrText>
            </w:r>
            <w:r w:rsidR="00C57B5F">
              <w:rPr>
                <w:sz w:val="14"/>
              </w:rPr>
            </w:r>
            <w:r w:rsidR="00C57B5F">
              <w:rPr>
                <w:sz w:val="14"/>
              </w:rPr>
              <w:fldChar w:fldCharType="separate"/>
            </w:r>
            <w:r w:rsidRPr="009E6C47">
              <w:rPr>
                <w:sz w:val="14"/>
              </w:rPr>
              <w:fldChar w:fldCharType="end"/>
            </w:r>
            <w:r w:rsidRPr="009E6C47">
              <w:rPr>
                <w:sz w:val="14"/>
              </w:rPr>
              <w:t xml:space="preserve">  Yr. 3: </w:t>
            </w:r>
            <w:r w:rsidRPr="009E6C47">
              <w:rPr>
                <w:sz w:val="14"/>
              </w:rPr>
              <w:fldChar w:fldCharType="begin">
                <w:ffData>
                  <w:name w:val="Check10"/>
                  <w:enabled/>
                  <w:calcOnExit w:val="0"/>
                  <w:checkBox>
                    <w:sizeAuto/>
                    <w:default w:val="0"/>
                  </w:checkBox>
                </w:ffData>
              </w:fldChar>
            </w:r>
            <w:r w:rsidRPr="009E6C47">
              <w:rPr>
                <w:sz w:val="14"/>
              </w:rPr>
              <w:instrText xml:space="preserve"> FORMCHECKBOX </w:instrText>
            </w:r>
            <w:r w:rsidR="00C57B5F">
              <w:rPr>
                <w:sz w:val="14"/>
              </w:rPr>
            </w:r>
            <w:r w:rsidR="00C57B5F">
              <w:rPr>
                <w:sz w:val="14"/>
              </w:rPr>
              <w:fldChar w:fldCharType="separate"/>
            </w:r>
            <w:r w:rsidRPr="009E6C47">
              <w:rPr>
                <w:sz w:val="14"/>
              </w:rPr>
              <w:fldChar w:fldCharType="end"/>
            </w:r>
            <w:r w:rsidRPr="009E6C47">
              <w:rPr>
                <w:sz w:val="14"/>
              </w:rPr>
              <w:t xml:space="preserve"> </w:t>
            </w:r>
          </w:p>
        </w:tc>
        <w:tc>
          <w:tcPr>
            <w:tcW w:w="5464" w:type="dxa"/>
            <w:gridSpan w:val="3"/>
            <w:vMerge w:val="restart"/>
            <w:tcBorders>
              <w:top w:val="single" w:sz="4" w:space="0" w:color="auto"/>
              <w:left w:val="single" w:sz="6" w:space="0" w:color="auto"/>
              <w:bottom w:val="single" w:sz="6" w:space="0" w:color="auto"/>
              <w:right w:val="single" w:sz="6" w:space="0" w:color="auto"/>
            </w:tcBorders>
            <w:tcMar>
              <w:top w:w="72" w:type="dxa"/>
              <w:bottom w:w="29" w:type="dxa"/>
            </w:tcMar>
          </w:tcPr>
          <w:p w14:paraId="239E2080" w14:textId="77777777" w:rsidR="00F734A9" w:rsidRPr="009E6C47" w:rsidRDefault="00F734A9" w:rsidP="00DC22DF">
            <w:pPr>
              <w:tabs>
                <w:tab w:val="left" w:pos="340"/>
                <w:tab w:val="left" w:pos="2389"/>
              </w:tabs>
              <w:spacing w:before="0"/>
              <w:ind w:left="43" w:right="720"/>
              <w:jc w:val="both"/>
              <w:rPr>
                <w:b/>
                <w:sz w:val="14"/>
              </w:rPr>
            </w:pPr>
            <w:r w:rsidRPr="009E6C47">
              <w:rPr>
                <w:b/>
                <w:sz w:val="14"/>
              </w:rPr>
              <w:t>16.</w:t>
            </w:r>
            <w:r w:rsidRPr="009E6C47">
              <w:rPr>
                <w:b/>
                <w:sz w:val="14"/>
              </w:rPr>
              <w:tab/>
              <w:t>IS APPLICATION SUBJECT TO REVIEW BY STATE EXECUTIVE</w:t>
            </w:r>
          </w:p>
          <w:p w14:paraId="04519DA1" w14:textId="77777777" w:rsidR="00F734A9" w:rsidRPr="009E6C47" w:rsidRDefault="00F734A9" w:rsidP="00DC22DF">
            <w:pPr>
              <w:tabs>
                <w:tab w:val="left" w:pos="340"/>
                <w:tab w:val="left" w:pos="2389"/>
              </w:tabs>
              <w:spacing w:before="0"/>
              <w:ind w:left="40" w:right="720"/>
              <w:rPr>
                <w:sz w:val="14"/>
              </w:rPr>
            </w:pPr>
            <w:r w:rsidRPr="009E6C47">
              <w:rPr>
                <w:b/>
                <w:sz w:val="14"/>
              </w:rPr>
              <w:tab/>
              <w:t>ORDER 12372 PROCESS</w:t>
            </w:r>
            <w:r w:rsidRPr="009E6C47">
              <w:rPr>
                <w:sz w:val="14"/>
              </w:rPr>
              <w:t>?</w:t>
            </w:r>
          </w:p>
          <w:p w14:paraId="4A18D5C5" w14:textId="77777777" w:rsidR="00F734A9" w:rsidRPr="009E6C47" w:rsidRDefault="00F734A9" w:rsidP="00B5039C">
            <w:pPr>
              <w:tabs>
                <w:tab w:val="left" w:pos="140"/>
                <w:tab w:val="left" w:pos="432"/>
                <w:tab w:val="left" w:pos="840"/>
                <w:tab w:val="left" w:pos="2389"/>
              </w:tabs>
              <w:spacing w:before="40"/>
              <w:ind w:left="43" w:right="720"/>
              <w:jc w:val="both"/>
              <w:rPr>
                <w:sz w:val="14"/>
              </w:rPr>
            </w:pPr>
            <w:r w:rsidRPr="009E6C47">
              <w:rPr>
                <w:sz w:val="14"/>
              </w:rPr>
              <w:t xml:space="preserve">   a</w:t>
            </w:r>
            <w:r>
              <w:rPr>
                <w:sz w:val="14"/>
              </w:rPr>
              <w:t xml:space="preserve">. </w:t>
            </w:r>
            <w:r w:rsidRPr="009E6C47">
              <w:rPr>
                <w:sz w:val="14"/>
              </w:rPr>
              <w:t>YES. THIS PREAPPLICATION/APPLICATION WAS MADE AVAILABLE</w:t>
            </w:r>
          </w:p>
          <w:p w14:paraId="35CDCDD2" w14:textId="77777777" w:rsidR="00F734A9" w:rsidRPr="009E6C47" w:rsidRDefault="00F734A9" w:rsidP="00DC22DF">
            <w:pPr>
              <w:tabs>
                <w:tab w:val="left" w:pos="250"/>
                <w:tab w:val="left" w:pos="520"/>
                <w:tab w:val="left" w:pos="880"/>
                <w:tab w:val="left" w:pos="2389"/>
              </w:tabs>
              <w:spacing w:before="0"/>
              <w:ind w:left="43" w:right="720"/>
              <w:rPr>
                <w:sz w:val="14"/>
              </w:rPr>
            </w:pPr>
            <w:r w:rsidRPr="009E6C47">
              <w:rPr>
                <w:sz w:val="14"/>
              </w:rPr>
              <w:t xml:space="preserve"> </w:t>
            </w:r>
            <w:r w:rsidRPr="009E6C47">
              <w:rPr>
                <w:sz w:val="14"/>
              </w:rPr>
              <w:tab/>
            </w:r>
            <w:r w:rsidRPr="009E6C47">
              <w:rPr>
                <w:sz w:val="14"/>
              </w:rPr>
              <w:tab/>
              <w:t xml:space="preserve">      TO THE STATE EXECUTIVE ORDER 12372 PROCESS FOR</w:t>
            </w:r>
          </w:p>
          <w:p w14:paraId="335DB04E" w14:textId="77777777" w:rsidR="00F734A9" w:rsidRPr="009E6C47" w:rsidRDefault="00F734A9" w:rsidP="00DC22DF">
            <w:pPr>
              <w:tabs>
                <w:tab w:val="left" w:pos="250"/>
                <w:tab w:val="left" w:pos="520"/>
                <w:tab w:val="left" w:pos="880"/>
                <w:tab w:val="left" w:pos="2389"/>
              </w:tabs>
              <w:spacing w:before="0"/>
              <w:ind w:left="40" w:right="720"/>
              <w:rPr>
                <w:sz w:val="14"/>
              </w:rPr>
            </w:pPr>
            <w:r w:rsidRPr="009E6C47">
              <w:rPr>
                <w:sz w:val="14"/>
              </w:rPr>
              <w:tab/>
            </w:r>
            <w:r w:rsidRPr="009E6C47">
              <w:rPr>
                <w:sz w:val="14"/>
              </w:rPr>
              <w:tab/>
              <w:t xml:space="preserve">      REVIEW ON:</w:t>
            </w:r>
          </w:p>
          <w:p w14:paraId="2C4170F6" w14:textId="77777777" w:rsidR="00F734A9" w:rsidRPr="009E6C47" w:rsidRDefault="00B82EA0" w:rsidP="00DC22DF">
            <w:pPr>
              <w:tabs>
                <w:tab w:val="left" w:pos="250"/>
                <w:tab w:val="left" w:pos="520"/>
                <w:tab w:val="left" w:pos="880"/>
                <w:tab w:val="left" w:pos="2389"/>
              </w:tabs>
              <w:spacing w:before="0"/>
              <w:ind w:left="40" w:right="720"/>
              <w:rPr>
                <w:sz w:val="14"/>
              </w:rPr>
            </w:pPr>
            <w:r>
              <w:rPr>
                <w:sz w:val="14"/>
              </w:rPr>
              <w:t xml:space="preserve">     </w:t>
            </w:r>
            <w:r>
              <w:rPr>
                <w:sz w:val="14"/>
              </w:rPr>
              <w:tab/>
            </w:r>
            <w:r>
              <w:rPr>
                <w:sz w:val="14"/>
              </w:rPr>
              <w:tab/>
              <w:t xml:space="preserve">      DATE </w:t>
            </w:r>
            <w:r w:rsidR="00F734A9" w:rsidRPr="009E6C47">
              <w:rPr>
                <w:sz w:val="14"/>
              </w:rPr>
              <w:t>________________________________</w:t>
            </w:r>
          </w:p>
          <w:p w14:paraId="659751ED" w14:textId="77777777" w:rsidR="00F734A9" w:rsidRPr="009E6C47" w:rsidRDefault="00F734A9" w:rsidP="00B5039C">
            <w:pPr>
              <w:tabs>
                <w:tab w:val="left" w:pos="250"/>
                <w:tab w:val="left" w:pos="520"/>
                <w:tab w:val="left" w:pos="880"/>
                <w:tab w:val="left" w:pos="2389"/>
              </w:tabs>
              <w:spacing w:before="60" w:line="230" w:lineRule="auto"/>
              <w:ind w:left="43" w:right="720"/>
              <w:rPr>
                <w:sz w:val="14"/>
              </w:rPr>
            </w:pPr>
            <w:r w:rsidRPr="009E6C47">
              <w:rPr>
                <w:sz w:val="14"/>
              </w:rPr>
              <w:t xml:space="preserve">   b</w:t>
            </w:r>
            <w:r>
              <w:rPr>
                <w:sz w:val="14"/>
              </w:rPr>
              <w:t xml:space="preserve">. </w:t>
            </w:r>
            <w:r w:rsidRPr="009E6C47">
              <w:rPr>
                <w:sz w:val="14"/>
              </w:rPr>
              <w:t>NO</w:t>
            </w:r>
            <w:r>
              <w:rPr>
                <w:sz w:val="14"/>
              </w:rPr>
              <w:t xml:space="preserve">. </w:t>
            </w:r>
            <w:r w:rsidRPr="009E6C47">
              <w:rPr>
                <w:sz w:val="13"/>
              </w:rPr>
              <w:t xml:space="preserve">  </w:t>
            </w:r>
            <w:r w:rsidRPr="009E6C47">
              <w:rPr>
                <w:sz w:val="14"/>
              </w:rPr>
              <w:t xml:space="preserve"> </w:t>
            </w:r>
            <w:r w:rsidRPr="009E6C47">
              <w:rPr>
                <w:sz w:val="18"/>
              </w:rPr>
              <w:fldChar w:fldCharType="begin">
                <w:ffData>
                  <w:name w:val="Check6"/>
                  <w:enabled/>
                  <w:calcOnExit w:val="0"/>
                  <w:checkBox>
                    <w:sizeAuto/>
                    <w:default w:val="1"/>
                  </w:checkBox>
                </w:ffData>
              </w:fldChar>
            </w:r>
            <w:r w:rsidRPr="009E6C47">
              <w:rPr>
                <w:sz w:val="18"/>
              </w:rPr>
              <w:instrText xml:space="preserve"> FORMCHECKBOX </w:instrText>
            </w:r>
            <w:r w:rsidR="00C57B5F">
              <w:rPr>
                <w:sz w:val="18"/>
              </w:rPr>
            </w:r>
            <w:r w:rsidR="00C57B5F">
              <w:rPr>
                <w:sz w:val="18"/>
              </w:rPr>
              <w:fldChar w:fldCharType="separate"/>
            </w:r>
            <w:r w:rsidRPr="009E6C47">
              <w:rPr>
                <w:sz w:val="18"/>
              </w:rPr>
              <w:fldChar w:fldCharType="end"/>
            </w:r>
            <w:r w:rsidRPr="009E6C47">
              <w:rPr>
                <w:sz w:val="18"/>
              </w:rPr>
              <w:t xml:space="preserve">  </w:t>
            </w:r>
            <w:r w:rsidRPr="009E6C47">
              <w:rPr>
                <w:sz w:val="14"/>
              </w:rPr>
              <w:t>PROGRAM IS NOT COVERED BY E.O. 12372</w:t>
            </w:r>
          </w:p>
          <w:p w14:paraId="792ED2A7" w14:textId="77777777" w:rsidR="00F734A9" w:rsidRPr="009E6C47" w:rsidRDefault="00F734A9" w:rsidP="00DC22DF">
            <w:pPr>
              <w:tabs>
                <w:tab w:val="left" w:pos="250"/>
                <w:tab w:val="left" w:pos="520"/>
                <w:tab w:val="left" w:pos="880"/>
                <w:tab w:val="left" w:pos="1140"/>
                <w:tab w:val="left" w:pos="2389"/>
              </w:tabs>
              <w:spacing w:before="0" w:line="96" w:lineRule="auto"/>
              <w:ind w:left="43" w:right="720"/>
              <w:rPr>
                <w:sz w:val="14"/>
              </w:rPr>
            </w:pPr>
            <w:r w:rsidRPr="009E6C47">
              <w:rPr>
                <w:sz w:val="14"/>
              </w:rPr>
              <w:tab/>
              <w:t xml:space="preserve">   </w:t>
            </w:r>
          </w:p>
          <w:p w14:paraId="14543D8B" w14:textId="77777777" w:rsidR="00F734A9" w:rsidRPr="009E6C47" w:rsidRDefault="00F734A9" w:rsidP="00DC22DF">
            <w:pPr>
              <w:tabs>
                <w:tab w:val="left" w:pos="140"/>
                <w:tab w:val="left" w:pos="250"/>
                <w:tab w:val="left" w:pos="440"/>
                <w:tab w:val="left" w:pos="520"/>
                <w:tab w:val="left" w:pos="880"/>
                <w:tab w:val="left" w:pos="1140"/>
                <w:tab w:val="left" w:pos="2389"/>
              </w:tabs>
              <w:spacing w:before="0"/>
              <w:ind w:left="40" w:right="720"/>
              <w:rPr>
                <w:sz w:val="14"/>
              </w:rPr>
            </w:pPr>
            <w:r w:rsidRPr="009E6C47">
              <w:rPr>
                <w:sz w:val="14"/>
              </w:rPr>
              <w:t xml:space="preserve">                    </w:t>
            </w:r>
            <w:r w:rsidRPr="009E6C47">
              <w:rPr>
                <w:sz w:val="18"/>
              </w:rPr>
              <w:t xml:space="preserve"> </w:t>
            </w:r>
          </w:p>
          <w:p w14:paraId="7EC9AE1F"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r w:rsidRPr="009E6C47">
              <w:rPr>
                <w:sz w:val="14"/>
              </w:rPr>
              <w:tab/>
            </w:r>
            <w:r w:rsidRPr="009E6C47">
              <w:rPr>
                <w:sz w:val="14"/>
              </w:rPr>
              <w:tab/>
            </w:r>
            <w:r w:rsidRPr="009E6C47">
              <w:rPr>
                <w:sz w:val="14"/>
              </w:rPr>
              <w:tab/>
            </w:r>
          </w:p>
          <w:p w14:paraId="1A29D70C" w14:textId="77777777" w:rsidR="00F734A9" w:rsidRPr="009E6C47" w:rsidRDefault="00F734A9" w:rsidP="00DC22DF">
            <w:pPr>
              <w:tabs>
                <w:tab w:val="left" w:pos="250"/>
                <w:tab w:val="left" w:pos="520"/>
                <w:tab w:val="left" w:pos="880"/>
                <w:tab w:val="left" w:pos="1140"/>
                <w:tab w:val="left" w:pos="2389"/>
              </w:tabs>
              <w:spacing w:before="0"/>
              <w:ind w:left="40" w:right="720"/>
              <w:rPr>
                <w:b/>
                <w:sz w:val="14"/>
              </w:rPr>
            </w:pPr>
            <w:r w:rsidRPr="009E6C47">
              <w:rPr>
                <w:b/>
                <w:sz w:val="14"/>
              </w:rPr>
              <w:t>17</w:t>
            </w:r>
            <w:r>
              <w:rPr>
                <w:b/>
                <w:sz w:val="14"/>
              </w:rPr>
              <w:t xml:space="preserve">. </w:t>
            </w:r>
            <w:r w:rsidRPr="009E6C47">
              <w:rPr>
                <w:b/>
                <w:sz w:val="14"/>
              </w:rPr>
              <w:t>IS THE APPLICANT DELINQUENT ON ANY FEDERAL DEBT?</w:t>
            </w:r>
          </w:p>
          <w:p w14:paraId="522B9D88" w14:textId="77777777" w:rsidR="00F734A9" w:rsidRPr="009E6C47" w:rsidRDefault="00F734A9" w:rsidP="00B5039C">
            <w:pPr>
              <w:tabs>
                <w:tab w:val="left" w:pos="250"/>
                <w:tab w:val="left" w:pos="520"/>
                <w:tab w:val="left" w:pos="880"/>
                <w:tab w:val="left" w:pos="1140"/>
                <w:tab w:val="left" w:pos="2389"/>
              </w:tabs>
              <w:spacing w:before="0" w:after="60"/>
              <w:ind w:left="43" w:right="720"/>
              <w:rPr>
                <w:sz w:val="14"/>
              </w:rPr>
            </w:pPr>
            <w:r w:rsidRPr="009E6C47">
              <w:rPr>
                <w:sz w:val="14"/>
              </w:rPr>
              <w:tab/>
            </w:r>
            <w:r w:rsidRPr="009E6C47">
              <w:rPr>
                <w:sz w:val="18"/>
              </w:rPr>
              <w:fldChar w:fldCharType="begin">
                <w:ffData>
                  <w:name w:val="Check8"/>
                  <w:enabled/>
                  <w:calcOnExit w:val="0"/>
                  <w:checkBox>
                    <w:sizeAuto/>
                    <w:default w:val="0"/>
                  </w:checkBox>
                </w:ffData>
              </w:fldChar>
            </w:r>
            <w:r w:rsidRPr="009E6C47">
              <w:rPr>
                <w:sz w:val="18"/>
              </w:rPr>
              <w:instrText xml:space="preserve"> FORMCHECKBOX </w:instrText>
            </w:r>
            <w:r w:rsidR="00C57B5F">
              <w:rPr>
                <w:sz w:val="18"/>
              </w:rPr>
            </w:r>
            <w:r w:rsidR="00C57B5F">
              <w:rPr>
                <w:sz w:val="18"/>
              </w:rPr>
              <w:fldChar w:fldCharType="separate"/>
            </w:r>
            <w:r w:rsidRPr="009E6C47">
              <w:rPr>
                <w:sz w:val="18"/>
              </w:rPr>
              <w:fldChar w:fldCharType="end"/>
            </w:r>
            <w:r w:rsidRPr="009E6C47">
              <w:rPr>
                <w:sz w:val="14"/>
              </w:rPr>
              <w:t xml:space="preserve">   YES     </w:t>
            </w:r>
            <w:r w:rsidRPr="009E6C47">
              <w:rPr>
                <w:sz w:val="16"/>
              </w:rPr>
              <w:t>If “Yes,”</w:t>
            </w:r>
            <w:r w:rsidRPr="009E6C47">
              <w:rPr>
                <w:i/>
                <w:sz w:val="16"/>
              </w:rPr>
              <w:t xml:space="preserve"> </w:t>
            </w:r>
            <w:r w:rsidRPr="009E6C47">
              <w:rPr>
                <w:sz w:val="16"/>
              </w:rPr>
              <w:t>attach an explanation.</w:t>
            </w:r>
            <w:r w:rsidRPr="009E6C47">
              <w:rPr>
                <w:sz w:val="14"/>
              </w:rPr>
              <w:tab/>
            </w:r>
            <w:r w:rsidRPr="009E6C47">
              <w:rPr>
                <w:sz w:val="18"/>
              </w:rPr>
              <w:fldChar w:fldCharType="begin">
                <w:ffData>
                  <w:name w:val="Check9"/>
                  <w:enabled/>
                  <w:calcOnExit w:val="0"/>
                  <w:checkBox>
                    <w:sizeAuto/>
                    <w:default w:val="0"/>
                  </w:checkBox>
                </w:ffData>
              </w:fldChar>
            </w:r>
            <w:r w:rsidRPr="009E6C47">
              <w:rPr>
                <w:sz w:val="18"/>
              </w:rPr>
              <w:instrText xml:space="preserve"> FORMCHECKBOX </w:instrText>
            </w:r>
            <w:r w:rsidR="00C57B5F">
              <w:rPr>
                <w:sz w:val="18"/>
              </w:rPr>
            </w:r>
            <w:r w:rsidR="00C57B5F">
              <w:rPr>
                <w:sz w:val="18"/>
              </w:rPr>
              <w:fldChar w:fldCharType="separate"/>
            </w:r>
            <w:r w:rsidRPr="009E6C47">
              <w:rPr>
                <w:sz w:val="18"/>
              </w:rPr>
              <w:fldChar w:fldCharType="end"/>
            </w:r>
            <w:r w:rsidRPr="009E6C47">
              <w:rPr>
                <w:sz w:val="14"/>
              </w:rPr>
              <w:t xml:space="preserve"> NO</w:t>
            </w:r>
          </w:p>
        </w:tc>
      </w:tr>
      <w:tr w:rsidR="00F734A9" w:rsidRPr="009E6C47" w14:paraId="258B47A5" w14:textId="77777777" w:rsidTr="00DC22DF">
        <w:trPr>
          <w:trHeight w:hRule="exact" w:val="340"/>
          <w:jc w:val="center"/>
        </w:trPr>
        <w:tc>
          <w:tcPr>
            <w:tcW w:w="2127" w:type="dxa"/>
            <w:tcBorders>
              <w:left w:val="single" w:sz="6" w:space="0" w:color="auto"/>
              <w:bottom w:val="single" w:sz="6" w:space="0" w:color="auto"/>
              <w:right w:val="single" w:sz="6" w:space="0" w:color="auto"/>
            </w:tcBorders>
            <w:tcMar>
              <w:top w:w="72" w:type="dxa"/>
              <w:bottom w:w="29" w:type="dxa"/>
            </w:tcMar>
          </w:tcPr>
          <w:p w14:paraId="40F200F6" w14:textId="77777777" w:rsidR="00F734A9" w:rsidRPr="009E6C47" w:rsidRDefault="00F734A9" w:rsidP="00DC22DF">
            <w:pPr>
              <w:spacing w:before="0"/>
              <w:ind w:left="40" w:right="720"/>
              <w:rPr>
                <w:sz w:val="14"/>
              </w:rPr>
            </w:pPr>
            <w:r w:rsidRPr="009E6C47">
              <w:rPr>
                <w:sz w:val="14"/>
              </w:rPr>
              <w:t>a. FEDERAL</w:t>
            </w:r>
          </w:p>
        </w:tc>
        <w:tc>
          <w:tcPr>
            <w:tcW w:w="3510" w:type="dxa"/>
            <w:gridSpan w:val="4"/>
            <w:tcBorders>
              <w:left w:val="single" w:sz="6" w:space="0" w:color="auto"/>
              <w:bottom w:val="single" w:sz="6" w:space="0" w:color="auto"/>
            </w:tcBorders>
            <w:tcMar>
              <w:top w:w="72" w:type="dxa"/>
              <w:bottom w:w="29" w:type="dxa"/>
            </w:tcMar>
          </w:tcPr>
          <w:p w14:paraId="1F1BB928" w14:textId="77777777" w:rsidR="00F734A9" w:rsidRPr="009E6C47" w:rsidRDefault="00F734A9" w:rsidP="00DC22DF">
            <w:pPr>
              <w:tabs>
                <w:tab w:val="right" w:pos="2860"/>
              </w:tabs>
              <w:spacing w:before="0"/>
              <w:ind w:left="43" w:right="720"/>
              <w:rPr>
                <w:sz w:val="14"/>
              </w:rPr>
            </w:pPr>
            <w:r w:rsidRPr="009E6C47">
              <w:rPr>
                <w:sz w:val="14"/>
              </w:rPr>
              <w:t>$</w:t>
            </w:r>
            <w:r w:rsidRPr="009E6C47">
              <w:rPr>
                <w:sz w:val="14"/>
              </w:rPr>
              <w:tab/>
            </w:r>
            <w:r w:rsidRPr="009E6C47">
              <w:fldChar w:fldCharType="begin">
                <w:ffData>
                  <w:name w:val="Text25"/>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059AFA91"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p>
        </w:tc>
      </w:tr>
      <w:tr w:rsidR="00F734A9" w:rsidRPr="009E6C47" w14:paraId="250A604F" w14:textId="77777777" w:rsidTr="00DC22DF">
        <w:trPr>
          <w:trHeight w:hRule="exact" w:val="340"/>
          <w:jc w:val="center"/>
        </w:trPr>
        <w:tc>
          <w:tcPr>
            <w:tcW w:w="2127" w:type="dxa"/>
            <w:tcBorders>
              <w:top w:val="single" w:sz="6" w:space="0" w:color="auto"/>
              <w:left w:val="single" w:sz="6" w:space="0" w:color="auto"/>
              <w:bottom w:val="single" w:sz="6" w:space="0" w:color="auto"/>
              <w:right w:val="single" w:sz="6" w:space="0" w:color="auto"/>
            </w:tcBorders>
            <w:tcMar>
              <w:top w:w="72" w:type="dxa"/>
              <w:bottom w:w="29" w:type="dxa"/>
            </w:tcMar>
          </w:tcPr>
          <w:p w14:paraId="6B485CE8" w14:textId="77777777" w:rsidR="00F734A9" w:rsidRPr="009E6C47" w:rsidRDefault="00F734A9" w:rsidP="00DC22DF">
            <w:pPr>
              <w:spacing w:before="0"/>
              <w:ind w:left="40" w:right="720"/>
              <w:rPr>
                <w:sz w:val="14"/>
              </w:rPr>
            </w:pPr>
            <w:r w:rsidRPr="009E6C47">
              <w:rPr>
                <w:sz w:val="14"/>
              </w:rPr>
              <w:t>b. APPLICANT</w:t>
            </w:r>
          </w:p>
        </w:tc>
        <w:tc>
          <w:tcPr>
            <w:tcW w:w="3510" w:type="dxa"/>
            <w:gridSpan w:val="4"/>
            <w:tcBorders>
              <w:top w:val="single" w:sz="6" w:space="0" w:color="auto"/>
              <w:left w:val="single" w:sz="6" w:space="0" w:color="auto"/>
              <w:bottom w:val="single" w:sz="6" w:space="0" w:color="auto"/>
            </w:tcBorders>
            <w:tcMar>
              <w:top w:w="72" w:type="dxa"/>
              <w:bottom w:w="29" w:type="dxa"/>
            </w:tcMar>
          </w:tcPr>
          <w:p w14:paraId="5221138F"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59F848B6"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p>
        </w:tc>
      </w:tr>
      <w:tr w:rsidR="00F734A9" w:rsidRPr="009E6C47" w14:paraId="5BFE0BB7" w14:textId="77777777" w:rsidTr="00DC22DF">
        <w:trPr>
          <w:trHeight w:hRule="exact" w:val="340"/>
          <w:jc w:val="center"/>
        </w:trPr>
        <w:tc>
          <w:tcPr>
            <w:tcW w:w="2127" w:type="dxa"/>
            <w:tcBorders>
              <w:top w:val="single" w:sz="6" w:space="0" w:color="auto"/>
              <w:left w:val="single" w:sz="6" w:space="0" w:color="auto"/>
              <w:bottom w:val="single" w:sz="6" w:space="0" w:color="auto"/>
              <w:right w:val="single" w:sz="6" w:space="0" w:color="auto"/>
            </w:tcBorders>
            <w:tcMar>
              <w:top w:w="72" w:type="dxa"/>
              <w:bottom w:w="29" w:type="dxa"/>
            </w:tcMar>
          </w:tcPr>
          <w:p w14:paraId="1A1D89A6" w14:textId="77777777" w:rsidR="00F734A9" w:rsidRPr="009E6C47" w:rsidRDefault="00F734A9" w:rsidP="00DC22DF">
            <w:pPr>
              <w:spacing w:before="0"/>
              <w:ind w:left="40" w:right="720"/>
              <w:rPr>
                <w:sz w:val="14"/>
              </w:rPr>
            </w:pPr>
            <w:r w:rsidRPr="009E6C47">
              <w:rPr>
                <w:sz w:val="14"/>
              </w:rPr>
              <w:t>c. STATE</w:t>
            </w:r>
          </w:p>
        </w:tc>
        <w:tc>
          <w:tcPr>
            <w:tcW w:w="3510" w:type="dxa"/>
            <w:gridSpan w:val="4"/>
            <w:tcBorders>
              <w:top w:val="single" w:sz="6" w:space="0" w:color="auto"/>
              <w:left w:val="single" w:sz="6" w:space="0" w:color="auto"/>
              <w:bottom w:val="single" w:sz="6" w:space="0" w:color="auto"/>
            </w:tcBorders>
            <w:tcMar>
              <w:top w:w="72" w:type="dxa"/>
              <w:bottom w:w="29" w:type="dxa"/>
            </w:tcMar>
          </w:tcPr>
          <w:p w14:paraId="7A365BB3"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1268DD4A"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p>
        </w:tc>
      </w:tr>
      <w:tr w:rsidR="00F734A9" w:rsidRPr="009E6C47" w14:paraId="09F65153" w14:textId="77777777" w:rsidTr="00DC22DF">
        <w:trPr>
          <w:trHeight w:hRule="exact" w:val="340"/>
          <w:jc w:val="center"/>
        </w:trPr>
        <w:tc>
          <w:tcPr>
            <w:tcW w:w="2127" w:type="dxa"/>
            <w:tcBorders>
              <w:top w:val="single" w:sz="6" w:space="0" w:color="auto"/>
              <w:left w:val="single" w:sz="6" w:space="0" w:color="auto"/>
              <w:right w:val="single" w:sz="6" w:space="0" w:color="auto"/>
            </w:tcBorders>
            <w:tcMar>
              <w:top w:w="72" w:type="dxa"/>
              <w:bottom w:w="29" w:type="dxa"/>
            </w:tcMar>
          </w:tcPr>
          <w:p w14:paraId="3C144F49" w14:textId="77777777" w:rsidR="00F734A9" w:rsidRPr="009E6C47" w:rsidRDefault="00F734A9" w:rsidP="00DC22DF">
            <w:pPr>
              <w:spacing w:before="0"/>
              <w:ind w:left="40" w:right="720"/>
              <w:rPr>
                <w:sz w:val="14"/>
              </w:rPr>
            </w:pPr>
            <w:r w:rsidRPr="009E6C47">
              <w:rPr>
                <w:sz w:val="14"/>
              </w:rPr>
              <w:t>d. LOCAL</w:t>
            </w:r>
          </w:p>
        </w:tc>
        <w:tc>
          <w:tcPr>
            <w:tcW w:w="3510" w:type="dxa"/>
            <w:gridSpan w:val="4"/>
            <w:tcBorders>
              <w:top w:val="single" w:sz="6" w:space="0" w:color="auto"/>
              <w:left w:val="single" w:sz="6" w:space="0" w:color="auto"/>
            </w:tcBorders>
            <w:tcMar>
              <w:top w:w="72" w:type="dxa"/>
              <w:bottom w:w="29" w:type="dxa"/>
            </w:tcMar>
          </w:tcPr>
          <w:p w14:paraId="72327B42"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15AF87B8"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p>
        </w:tc>
      </w:tr>
      <w:tr w:rsidR="00F734A9" w:rsidRPr="009E6C47" w14:paraId="6064B0A4" w14:textId="77777777" w:rsidTr="00DC22DF">
        <w:trPr>
          <w:trHeight w:hRule="exact" w:val="340"/>
          <w:jc w:val="center"/>
        </w:trPr>
        <w:tc>
          <w:tcPr>
            <w:tcW w:w="2127" w:type="dxa"/>
            <w:tcBorders>
              <w:top w:val="single" w:sz="6" w:space="0" w:color="auto"/>
              <w:left w:val="single" w:sz="6" w:space="0" w:color="auto"/>
            </w:tcBorders>
            <w:tcMar>
              <w:top w:w="72" w:type="dxa"/>
              <w:bottom w:w="29" w:type="dxa"/>
            </w:tcMar>
          </w:tcPr>
          <w:p w14:paraId="499A8876" w14:textId="77777777" w:rsidR="00F734A9" w:rsidRPr="009E6C47" w:rsidRDefault="00F734A9" w:rsidP="00DC22DF">
            <w:pPr>
              <w:spacing w:before="0"/>
              <w:ind w:left="40" w:right="720"/>
              <w:rPr>
                <w:sz w:val="14"/>
              </w:rPr>
            </w:pPr>
            <w:r w:rsidRPr="009E6C47">
              <w:rPr>
                <w:sz w:val="14"/>
              </w:rPr>
              <w:t>e. OTHER</w:t>
            </w:r>
          </w:p>
        </w:tc>
        <w:tc>
          <w:tcPr>
            <w:tcW w:w="3510" w:type="dxa"/>
            <w:gridSpan w:val="4"/>
            <w:tcBorders>
              <w:top w:val="single" w:sz="6" w:space="0" w:color="auto"/>
              <w:left w:val="single" w:sz="6" w:space="0" w:color="auto"/>
              <w:bottom w:val="single" w:sz="6" w:space="0" w:color="auto"/>
            </w:tcBorders>
            <w:tcMar>
              <w:top w:w="72" w:type="dxa"/>
              <w:bottom w:w="29" w:type="dxa"/>
            </w:tcMar>
          </w:tcPr>
          <w:p w14:paraId="4871F042"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561AE233" w14:textId="77777777" w:rsidR="00F734A9" w:rsidRPr="009E6C47" w:rsidRDefault="00F734A9" w:rsidP="00DC22DF">
            <w:pPr>
              <w:tabs>
                <w:tab w:val="left" w:pos="340"/>
                <w:tab w:val="left" w:pos="1640"/>
                <w:tab w:val="left" w:pos="2389"/>
                <w:tab w:val="left" w:pos="3840"/>
              </w:tabs>
              <w:spacing w:before="0"/>
              <w:ind w:left="43" w:right="720"/>
              <w:rPr>
                <w:sz w:val="14"/>
              </w:rPr>
            </w:pPr>
          </w:p>
        </w:tc>
      </w:tr>
      <w:tr w:rsidR="00F734A9" w:rsidRPr="009E6C47" w14:paraId="3A1318FF" w14:textId="77777777" w:rsidTr="00DC22DF">
        <w:trPr>
          <w:trHeight w:hRule="exact" w:val="312"/>
          <w:jc w:val="center"/>
        </w:trPr>
        <w:tc>
          <w:tcPr>
            <w:tcW w:w="2127" w:type="dxa"/>
            <w:tcBorders>
              <w:top w:val="single" w:sz="4" w:space="0" w:color="auto"/>
              <w:left w:val="single" w:sz="4" w:space="0" w:color="auto"/>
              <w:bottom w:val="single" w:sz="4" w:space="0" w:color="auto"/>
              <w:right w:val="single" w:sz="4" w:space="0" w:color="auto"/>
            </w:tcBorders>
            <w:tcMar>
              <w:top w:w="72" w:type="dxa"/>
              <w:bottom w:w="29" w:type="dxa"/>
            </w:tcMar>
          </w:tcPr>
          <w:p w14:paraId="11D975EC" w14:textId="77777777" w:rsidR="00F734A9" w:rsidRPr="009E6C47" w:rsidRDefault="00F734A9" w:rsidP="00066876">
            <w:pPr>
              <w:spacing w:before="0"/>
              <w:ind w:left="40" w:right="572"/>
              <w:rPr>
                <w:sz w:val="14"/>
              </w:rPr>
            </w:pPr>
            <w:r w:rsidRPr="009E6C47">
              <w:rPr>
                <w:sz w:val="14"/>
              </w:rPr>
              <w:t xml:space="preserve">f. PROGRAM </w:t>
            </w:r>
            <w:r w:rsidR="00845D60">
              <w:rPr>
                <w:sz w:val="14"/>
              </w:rPr>
              <w:t>I</w:t>
            </w:r>
            <w:r w:rsidRPr="009E6C47">
              <w:rPr>
                <w:sz w:val="14"/>
              </w:rPr>
              <w:t>NCOME</w:t>
            </w:r>
          </w:p>
        </w:tc>
        <w:tc>
          <w:tcPr>
            <w:tcW w:w="3510" w:type="dxa"/>
            <w:gridSpan w:val="4"/>
            <w:tcBorders>
              <w:top w:val="single" w:sz="6" w:space="0" w:color="auto"/>
              <w:left w:val="nil"/>
              <w:bottom w:val="single" w:sz="6" w:space="0" w:color="auto"/>
              <w:right w:val="single" w:sz="6" w:space="0" w:color="auto"/>
            </w:tcBorders>
            <w:tcMar>
              <w:top w:w="72" w:type="dxa"/>
              <w:bottom w:w="29" w:type="dxa"/>
            </w:tcMar>
          </w:tcPr>
          <w:p w14:paraId="5E8D9940"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793D2721" w14:textId="77777777" w:rsidR="00F734A9" w:rsidRPr="009E6C47" w:rsidRDefault="00F734A9" w:rsidP="00DC22DF">
            <w:pPr>
              <w:tabs>
                <w:tab w:val="left" w:pos="340"/>
                <w:tab w:val="left" w:pos="1640"/>
                <w:tab w:val="left" w:pos="2389"/>
                <w:tab w:val="left" w:pos="3840"/>
              </w:tabs>
              <w:spacing w:before="0"/>
              <w:ind w:left="43" w:right="720"/>
              <w:rPr>
                <w:sz w:val="14"/>
              </w:rPr>
            </w:pPr>
          </w:p>
        </w:tc>
      </w:tr>
      <w:tr w:rsidR="00F734A9" w:rsidRPr="009E6C47" w14:paraId="216B0E3E" w14:textId="77777777" w:rsidTr="00DC22DF">
        <w:trPr>
          <w:trHeight w:hRule="exact" w:val="340"/>
          <w:jc w:val="center"/>
        </w:trPr>
        <w:tc>
          <w:tcPr>
            <w:tcW w:w="2127" w:type="dxa"/>
            <w:tcBorders>
              <w:left w:val="single" w:sz="6" w:space="0" w:color="auto"/>
              <w:bottom w:val="single" w:sz="6" w:space="0" w:color="auto"/>
            </w:tcBorders>
            <w:tcMar>
              <w:top w:w="72" w:type="dxa"/>
              <w:bottom w:w="29" w:type="dxa"/>
            </w:tcMar>
          </w:tcPr>
          <w:p w14:paraId="09B2B9CB" w14:textId="77777777" w:rsidR="00F734A9" w:rsidRPr="009E6C47" w:rsidRDefault="00F734A9" w:rsidP="00DC22DF">
            <w:pPr>
              <w:spacing w:before="0"/>
              <w:ind w:left="40" w:right="720"/>
              <w:rPr>
                <w:sz w:val="14"/>
              </w:rPr>
            </w:pPr>
            <w:r w:rsidRPr="009E6C47">
              <w:rPr>
                <w:sz w:val="14"/>
              </w:rPr>
              <w:t>g. TOTAL</w:t>
            </w:r>
          </w:p>
        </w:tc>
        <w:tc>
          <w:tcPr>
            <w:tcW w:w="3510"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288E5B57" w14:textId="77777777" w:rsidR="00F734A9" w:rsidRPr="009E6C47" w:rsidRDefault="00F734A9" w:rsidP="00DC22DF">
            <w:pPr>
              <w:tabs>
                <w:tab w:val="right" w:pos="2860"/>
              </w:tabs>
              <w:spacing w:before="0"/>
              <w:ind w:left="33" w:right="720" w:firstLine="7"/>
              <w:rPr>
                <w:sz w:val="14"/>
              </w:rPr>
            </w:pPr>
            <w:r w:rsidRPr="009E6C47">
              <w:rPr>
                <w:sz w:val="14"/>
              </w:rPr>
              <w:t xml:space="preserve">$                                                            </w:t>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7852F417" w14:textId="77777777" w:rsidR="00F734A9" w:rsidRPr="009E6C47" w:rsidRDefault="00F734A9" w:rsidP="00DC22DF">
            <w:pPr>
              <w:tabs>
                <w:tab w:val="left" w:pos="340"/>
                <w:tab w:val="left" w:pos="1640"/>
                <w:tab w:val="left" w:pos="2389"/>
                <w:tab w:val="left" w:pos="3840"/>
              </w:tabs>
              <w:spacing w:before="0"/>
              <w:ind w:left="43" w:right="720"/>
              <w:rPr>
                <w:sz w:val="14"/>
              </w:rPr>
            </w:pPr>
          </w:p>
        </w:tc>
      </w:tr>
      <w:tr w:rsidR="00F734A9" w:rsidRPr="009E6C47" w14:paraId="04AA9DE4" w14:textId="77777777" w:rsidTr="00DC22DF">
        <w:trPr>
          <w:trHeight w:hRule="exact" w:val="576"/>
          <w:jc w:val="center"/>
        </w:trPr>
        <w:tc>
          <w:tcPr>
            <w:tcW w:w="11101" w:type="dxa"/>
            <w:gridSpan w:val="8"/>
            <w:tcBorders>
              <w:top w:val="single" w:sz="6" w:space="0" w:color="auto"/>
              <w:left w:val="single" w:sz="6" w:space="0" w:color="auto"/>
              <w:bottom w:val="single" w:sz="6" w:space="0" w:color="auto"/>
              <w:right w:val="single" w:sz="6" w:space="0" w:color="auto"/>
            </w:tcBorders>
            <w:tcMar>
              <w:top w:w="72" w:type="dxa"/>
              <w:bottom w:w="29" w:type="dxa"/>
            </w:tcMar>
          </w:tcPr>
          <w:p w14:paraId="230E2BFA" w14:textId="77777777" w:rsidR="00F734A9" w:rsidRPr="009E6C47" w:rsidRDefault="00F734A9" w:rsidP="00B5039C">
            <w:pPr>
              <w:tabs>
                <w:tab w:val="left" w:pos="300"/>
                <w:tab w:val="left" w:pos="2389"/>
              </w:tabs>
              <w:spacing w:before="40"/>
              <w:ind w:left="43" w:right="432"/>
              <w:jc w:val="both"/>
              <w:rPr>
                <w:b/>
                <w:sz w:val="13"/>
              </w:rPr>
            </w:pPr>
            <w:r w:rsidRPr="009E6C47">
              <w:rPr>
                <w:b/>
                <w:sz w:val="14"/>
              </w:rPr>
              <w:t>18.</w:t>
            </w:r>
            <w:r w:rsidRPr="009E6C47">
              <w:rPr>
                <w:b/>
                <w:sz w:val="14"/>
              </w:rPr>
              <w:tab/>
            </w:r>
            <w:r w:rsidRPr="009E6C47">
              <w:rPr>
                <w:b/>
                <w:sz w:val="13"/>
              </w:rPr>
              <w:t xml:space="preserve">TO THE BEST OF MY KNOWLEDGE AND BELIEF, ALL DATA IN THIS APPLICATION/PREAPPLICATION ARE TRUE AND CORRECT, THE DOCUMENT HAS BEEN    </w:t>
            </w:r>
          </w:p>
          <w:p w14:paraId="71B9EC49" w14:textId="77777777" w:rsidR="00F734A9" w:rsidRPr="009E6C47" w:rsidRDefault="00F734A9" w:rsidP="00DC22DF">
            <w:pPr>
              <w:tabs>
                <w:tab w:val="left" w:pos="300"/>
                <w:tab w:val="left" w:pos="2389"/>
              </w:tabs>
              <w:spacing w:before="0"/>
              <w:ind w:left="43" w:right="432"/>
              <w:jc w:val="both"/>
              <w:rPr>
                <w:sz w:val="13"/>
              </w:rPr>
            </w:pPr>
            <w:r w:rsidRPr="009E6C47">
              <w:rPr>
                <w:b/>
                <w:sz w:val="13"/>
              </w:rPr>
              <w:t>DULY AUTHORIZED BY THE GOVERNING BODY OF THE APPLICANT AND THE APPLICANT WILL COMPLY WITH THE ATTACHED ASSURANCES IF THE ASSISTANCE IS AWARDED.</w:t>
            </w:r>
          </w:p>
        </w:tc>
      </w:tr>
      <w:tr w:rsidR="00F734A9" w:rsidRPr="009E6C47" w14:paraId="0B4ADAA4" w14:textId="77777777" w:rsidTr="00DC22DF">
        <w:trPr>
          <w:trHeight w:hRule="exact" w:val="438"/>
          <w:jc w:val="center"/>
        </w:trPr>
        <w:tc>
          <w:tcPr>
            <w:tcW w:w="4379" w:type="dxa"/>
            <w:gridSpan w:val="3"/>
            <w:tcBorders>
              <w:top w:val="single" w:sz="6" w:space="0" w:color="auto"/>
              <w:left w:val="single" w:sz="6" w:space="0" w:color="auto"/>
              <w:bottom w:val="single" w:sz="6" w:space="0" w:color="auto"/>
              <w:right w:val="single" w:sz="6" w:space="0" w:color="auto"/>
            </w:tcBorders>
            <w:tcMar>
              <w:top w:w="72" w:type="dxa"/>
              <w:bottom w:w="29" w:type="dxa"/>
            </w:tcMar>
          </w:tcPr>
          <w:p w14:paraId="2077E090" w14:textId="77777777" w:rsidR="00F734A9" w:rsidRPr="009E6C47" w:rsidRDefault="00F734A9" w:rsidP="00B5039C">
            <w:pPr>
              <w:tabs>
                <w:tab w:val="left" w:pos="200"/>
              </w:tabs>
              <w:spacing w:before="40"/>
              <w:ind w:left="43" w:right="720"/>
              <w:rPr>
                <w:sz w:val="14"/>
              </w:rPr>
            </w:pPr>
            <w:r w:rsidRPr="009E6C47">
              <w:rPr>
                <w:sz w:val="14"/>
              </w:rPr>
              <w:t>a.</w:t>
            </w:r>
            <w:r w:rsidRPr="009E6C47">
              <w:rPr>
                <w:sz w:val="14"/>
              </w:rPr>
              <w:tab/>
              <w:t>TYPED NAME OF AUTHORIZED REPRESENTATIVE:</w:t>
            </w:r>
            <w:r>
              <w:rPr>
                <w:sz w:val="14"/>
              </w:rPr>
              <w:t xml:space="preserve"> </w:t>
            </w:r>
            <w:r w:rsidRPr="009E6C47">
              <w:fldChar w:fldCharType="begin">
                <w:ffData>
                  <w:name w:val="Text29"/>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3672"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31EEB8A6" w14:textId="77777777" w:rsidR="00F734A9" w:rsidRPr="009E6C47" w:rsidRDefault="00F734A9" w:rsidP="00B5039C">
            <w:pPr>
              <w:tabs>
                <w:tab w:val="left" w:pos="200"/>
                <w:tab w:val="left" w:pos="2389"/>
              </w:tabs>
              <w:spacing w:before="40"/>
              <w:ind w:left="43" w:right="720"/>
              <w:rPr>
                <w:sz w:val="14"/>
              </w:rPr>
            </w:pPr>
            <w:r w:rsidRPr="009E6C47">
              <w:rPr>
                <w:sz w:val="14"/>
              </w:rPr>
              <w:t>b.</w:t>
            </w:r>
            <w:r w:rsidRPr="009E6C47">
              <w:rPr>
                <w:sz w:val="14"/>
              </w:rPr>
              <w:tab/>
              <w:t>TITLE:</w:t>
            </w:r>
          </w:p>
          <w:p w14:paraId="2E2E84F5" w14:textId="77777777" w:rsidR="00F734A9" w:rsidRPr="009E6C47" w:rsidRDefault="00F734A9" w:rsidP="00B5039C">
            <w:pPr>
              <w:tabs>
                <w:tab w:val="left" w:pos="200"/>
                <w:tab w:val="left" w:pos="2389"/>
              </w:tabs>
              <w:spacing w:before="40"/>
              <w:ind w:left="43" w:right="720"/>
              <w:rPr>
                <w:sz w:val="14"/>
              </w:rPr>
            </w:pPr>
            <w:r w:rsidRPr="009E6C47">
              <w:rPr>
                <w:sz w:val="14"/>
              </w:rPr>
              <w:tab/>
            </w:r>
            <w:r w:rsidRPr="009E6C47">
              <w:fldChar w:fldCharType="begin">
                <w:ffData>
                  <w:name w:val="Text30"/>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3050" w:type="dxa"/>
            <w:tcBorders>
              <w:top w:val="single" w:sz="6" w:space="0" w:color="auto"/>
              <w:left w:val="single" w:sz="6" w:space="0" w:color="auto"/>
              <w:bottom w:val="single" w:sz="6" w:space="0" w:color="auto"/>
              <w:right w:val="single" w:sz="6" w:space="0" w:color="auto"/>
            </w:tcBorders>
            <w:tcMar>
              <w:top w:w="72" w:type="dxa"/>
              <w:bottom w:w="29" w:type="dxa"/>
            </w:tcMar>
          </w:tcPr>
          <w:p w14:paraId="49AF7DE0" w14:textId="77777777" w:rsidR="00F734A9" w:rsidRPr="009E6C47" w:rsidRDefault="00F734A9" w:rsidP="00B5039C">
            <w:pPr>
              <w:tabs>
                <w:tab w:val="left" w:pos="180"/>
                <w:tab w:val="left" w:pos="2389"/>
              </w:tabs>
              <w:spacing w:before="40"/>
              <w:ind w:left="43" w:right="720"/>
              <w:rPr>
                <w:sz w:val="14"/>
              </w:rPr>
            </w:pPr>
            <w:r w:rsidRPr="009E6C47">
              <w:rPr>
                <w:sz w:val="14"/>
              </w:rPr>
              <w:t>c.</w:t>
            </w:r>
            <w:r w:rsidRPr="009E6C47">
              <w:rPr>
                <w:sz w:val="14"/>
              </w:rPr>
              <w:tab/>
              <w:t>TELEPHONE NUMBER:</w:t>
            </w:r>
          </w:p>
          <w:p w14:paraId="6C7CD02A" w14:textId="77777777" w:rsidR="00F734A9" w:rsidRPr="009E6C47" w:rsidRDefault="00F734A9" w:rsidP="00B5039C">
            <w:pPr>
              <w:tabs>
                <w:tab w:val="left" w:pos="180"/>
                <w:tab w:val="left" w:pos="2389"/>
              </w:tabs>
              <w:spacing w:before="40"/>
              <w:ind w:left="43" w:right="720"/>
              <w:rPr>
                <w:sz w:val="14"/>
              </w:rPr>
            </w:pPr>
            <w:r w:rsidRPr="009E6C47">
              <w:rPr>
                <w:sz w:val="14"/>
              </w:rPr>
              <w:tab/>
            </w:r>
            <w:r w:rsidRPr="009E6C47">
              <w:fldChar w:fldCharType="begin">
                <w:ffData>
                  <w:name w:val="Text31"/>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r>
      <w:tr w:rsidR="00F734A9" w:rsidRPr="009E6C47" w14:paraId="501242AC" w14:textId="77777777" w:rsidTr="00DC22DF">
        <w:trPr>
          <w:trHeight w:hRule="exact" w:val="432"/>
          <w:jc w:val="center"/>
        </w:trPr>
        <w:tc>
          <w:tcPr>
            <w:tcW w:w="8051" w:type="dxa"/>
            <w:gridSpan w:val="7"/>
            <w:tcBorders>
              <w:top w:val="single" w:sz="6" w:space="0" w:color="auto"/>
              <w:left w:val="single" w:sz="6" w:space="0" w:color="auto"/>
              <w:bottom w:val="single" w:sz="6" w:space="0" w:color="auto"/>
              <w:right w:val="single" w:sz="6" w:space="0" w:color="auto"/>
            </w:tcBorders>
            <w:tcMar>
              <w:top w:w="72" w:type="dxa"/>
              <w:bottom w:w="29" w:type="dxa"/>
            </w:tcMar>
          </w:tcPr>
          <w:p w14:paraId="51B270F6" w14:textId="77777777" w:rsidR="001A6DEB" w:rsidRPr="00DC22DF" w:rsidRDefault="00F734A9" w:rsidP="00DC22DF">
            <w:pPr>
              <w:tabs>
                <w:tab w:val="left" w:pos="200"/>
                <w:tab w:val="left" w:pos="2389"/>
              </w:tabs>
              <w:spacing w:before="0"/>
              <w:ind w:left="43" w:right="720"/>
            </w:pPr>
            <w:r w:rsidRPr="009E6C47">
              <w:rPr>
                <w:sz w:val="14"/>
              </w:rPr>
              <w:t>d.</w:t>
            </w:r>
            <w:r w:rsidRPr="009E6C47">
              <w:rPr>
                <w:sz w:val="14"/>
              </w:rPr>
              <w:tab/>
              <w:t xml:space="preserve">SIGNATURE OF AUTHORIZED REPRESENTATIVE:  </w:t>
            </w:r>
            <w:r w:rsidRPr="009E6C47">
              <w:fldChar w:fldCharType="begin">
                <w:ffData>
                  <w:name w:val="Text30"/>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3050" w:type="dxa"/>
            <w:tcBorders>
              <w:top w:val="single" w:sz="6" w:space="0" w:color="auto"/>
              <w:left w:val="single" w:sz="6" w:space="0" w:color="auto"/>
              <w:bottom w:val="single" w:sz="6" w:space="0" w:color="auto"/>
              <w:right w:val="single" w:sz="6" w:space="0" w:color="auto"/>
            </w:tcBorders>
            <w:tcMar>
              <w:top w:w="72" w:type="dxa"/>
              <w:bottom w:w="29" w:type="dxa"/>
            </w:tcMar>
          </w:tcPr>
          <w:p w14:paraId="45A46DBA" w14:textId="77777777" w:rsidR="00F734A9" w:rsidRPr="009E6C47" w:rsidRDefault="00F734A9" w:rsidP="00B5039C">
            <w:pPr>
              <w:tabs>
                <w:tab w:val="left" w:pos="180"/>
                <w:tab w:val="left" w:pos="2389"/>
              </w:tabs>
              <w:spacing w:before="40"/>
              <w:ind w:left="43" w:right="720"/>
              <w:rPr>
                <w:sz w:val="14"/>
              </w:rPr>
            </w:pPr>
            <w:r w:rsidRPr="009E6C47">
              <w:rPr>
                <w:sz w:val="14"/>
              </w:rPr>
              <w:t>e.</w:t>
            </w:r>
            <w:r w:rsidRPr="009E6C47">
              <w:rPr>
                <w:sz w:val="14"/>
              </w:rPr>
              <w:tab/>
              <w:t>DATE SIGNED:</w:t>
            </w:r>
          </w:p>
        </w:tc>
      </w:tr>
    </w:tbl>
    <w:p w14:paraId="6794B2F9" w14:textId="77777777" w:rsidR="00DC22DF" w:rsidRDefault="00DC22DF" w:rsidP="009B47EE">
      <w:pPr>
        <w:rPr>
          <w:rFonts w:ascii="Eras Demi ITC" w:hAnsi="Eras Demi ITC"/>
          <w:color w:val="000000"/>
          <w:sz w:val="32"/>
        </w:rPr>
        <w:sectPr w:rsidR="00DC22DF" w:rsidSect="002A26F9">
          <w:pgSz w:w="12240" w:h="15840" w:code="1"/>
          <w:pgMar w:top="720" w:right="864" w:bottom="720" w:left="864" w:header="432" w:footer="576" w:gutter="0"/>
          <w:cols w:space="720"/>
          <w:titlePg/>
          <w:docGrid w:linePitch="360"/>
        </w:sectPr>
      </w:pPr>
      <w:bookmarkStart w:id="568" w:name="_Toc339908464"/>
    </w:p>
    <w:p w14:paraId="4EA2E947" w14:textId="77777777" w:rsidR="009B47EE" w:rsidRDefault="002256B3" w:rsidP="00972D8C">
      <w:pPr>
        <w:pStyle w:val="Heading1"/>
      </w:pPr>
      <w:bookmarkStart w:id="569" w:name="_Toc368947682"/>
      <w:bookmarkStart w:id="570" w:name="_Toc494383781"/>
      <w:r>
        <w:t>Attachment</w:t>
      </w:r>
      <w:r w:rsidR="00972D8C">
        <w:t xml:space="preserve"> B: </w:t>
      </w:r>
      <w:bookmarkStart w:id="571" w:name="B_Logic_Model_Chart"/>
      <w:bookmarkEnd w:id="571"/>
      <w:r w:rsidR="00972D8C">
        <w:t>Logic Model Chart</w:t>
      </w:r>
      <w:bookmarkEnd w:id="569"/>
      <w:bookmarkEnd w:id="570"/>
    </w:p>
    <w:p w14:paraId="5ADC1512" w14:textId="77777777" w:rsidR="00B5039C" w:rsidRPr="00EA6A3F" w:rsidRDefault="00B5039C" w:rsidP="00EA6A3F">
      <w:pPr>
        <w:spacing w:after="120"/>
        <w:rPr>
          <w:sz w:val="20"/>
        </w:rPr>
      </w:pPr>
      <w:r w:rsidRPr="00EA6A3F">
        <w:rPr>
          <w:sz w:val="20"/>
        </w:rPr>
        <w:t xml:space="preserve">Use the format below to prepare the logic model for entry into the eGrants Logic Model Section. </w:t>
      </w:r>
      <w:r w:rsidR="00C67B74" w:rsidRPr="00EA6A3F">
        <w:rPr>
          <w:b/>
          <w:i/>
          <w:sz w:val="20"/>
        </w:rPr>
        <w:t>Do not</w:t>
      </w:r>
      <w:r w:rsidR="00C67B74" w:rsidRPr="00EA6A3F">
        <w:rPr>
          <w:sz w:val="20"/>
        </w:rPr>
        <w:t xml:space="preserve"> enter text as paragraphs but use a thorough outline or short phrase format. </w:t>
      </w:r>
      <w:r w:rsidRPr="00EA6A3F">
        <w:rPr>
          <w:sz w:val="20"/>
        </w:rPr>
        <w:t>When ready to enter your logic model, from your eGrants application page select “Logic Model” in the left side navigation menu. In the first blank row of the logic model, click “edit.”  Clicking this link will open a pop-up screen with fields for each column of the logic model.  Complete any fields that are applicable; there are no required fields in this screen.  When finished</w:t>
      </w:r>
      <w:r w:rsidR="00D630BB" w:rsidRPr="00EA6A3F">
        <w:rPr>
          <w:sz w:val="20"/>
        </w:rPr>
        <w:t>,</w:t>
      </w:r>
      <w:r w:rsidRPr="00EA6A3F">
        <w:rPr>
          <w:sz w:val="20"/>
        </w:rPr>
        <w:t xml:space="preserve"> click “save and close.”</w:t>
      </w:r>
      <w:r w:rsidR="00D630BB" w:rsidRPr="00EA6A3F">
        <w:rPr>
          <w:sz w:val="20"/>
        </w:rPr>
        <w:t xml:space="preserve"> </w:t>
      </w:r>
      <w:r w:rsidRPr="00EA6A3F">
        <w:rPr>
          <w:sz w:val="20"/>
        </w:rPr>
        <w:t xml:space="preserve">You may add an unlimited number of rows to the logic model by clicking “add a new row.”  </w:t>
      </w:r>
      <w:r w:rsidR="00D630BB" w:rsidRPr="00EA6A3F">
        <w:rPr>
          <w:sz w:val="20"/>
        </w:rPr>
        <w:t xml:space="preserve">To </w:t>
      </w:r>
      <w:r w:rsidRPr="00EA6A3F">
        <w:rPr>
          <w:sz w:val="20"/>
        </w:rPr>
        <w:t>edit or delete an existing row</w:t>
      </w:r>
      <w:r w:rsidR="00D630BB" w:rsidRPr="00EA6A3F">
        <w:rPr>
          <w:sz w:val="20"/>
        </w:rPr>
        <w:t>,</w:t>
      </w:r>
      <w:r w:rsidRPr="00EA6A3F">
        <w:rPr>
          <w:sz w:val="20"/>
        </w:rPr>
        <w:t xml:space="preserve"> </w:t>
      </w:r>
      <w:r w:rsidR="00D630BB" w:rsidRPr="00EA6A3F">
        <w:rPr>
          <w:sz w:val="20"/>
        </w:rPr>
        <w:t>select</w:t>
      </w:r>
      <w:r w:rsidRPr="00EA6A3F">
        <w:rPr>
          <w:sz w:val="20"/>
        </w:rPr>
        <w:t xml:space="preserve"> “edit” or “delete” in the last column of the logic model.  </w:t>
      </w:r>
      <w:r w:rsidR="00655046" w:rsidRPr="00EA6A3F">
        <w:rPr>
          <w:b/>
          <w:sz w:val="20"/>
        </w:rPr>
        <w:t>Be sure to print the eGrants logic model before submitting and ensure it does not exceed the 3 page limit</w:t>
      </w:r>
      <w:r w:rsidR="00655046" w:rsidRPr="00EA6A3F">
        <w:rPr>
          <w:sz w:val="20"/>
        </w:rPr>
        <w:t>.</w:t>
      </w:r>
    </w:p>
    <w:tbl>
      <w:tblPr>
        <w:tblStyle w:val="TableGrid"/>
        <w:tblW w:w="0" w:type="auto"/>
        <w:tblLook w:val="04A0" w:firstRow="1" w:lastRow="0" w:firstColumn="1" w:lastColumn="0" w:noHBand="0" w:noVBand="1"/>
      </w:tblPr>
      <w:tblGrid>
        <w:gridCol w:w="2250"/>
        <w:gridCol w:w="2259"/>
        <w:gridCol w:w="2266"/>
        <w:gridCol w:w="2250"/>
        <w:gridCol w:w="2250"/>
        <w:gridCol w:w="2251"/>
      </w:tblGrid>
      <w:tr w:rsidR="00972D8C" w:rsidRPr="006D4775" w14:paraId="2065AEEB" w14:textId="77777777" w:rsidTr="002256B3">
        <w:tc>
          <w:tcPr>
            <w:tcW w:w="2292" w:type="dxa"/>
          </w:tcPr>
          <w:p w14:paraId="482129EE" w14:textId="77777777" w:rsidR="00972D8C" w:rsidRPr="006D4775" w:rsidRDefault="00972D8C" w:rsidP="00972D8C">
            <w:pPr>
              <w:spacing w:before="0"/>
              <w:ind w:firstLine="0"/>
              <w:jc w:val="center"/>
              <w:rPr>
                <w:b/>
                <w:sz w:val="20"/>
              </w:rPr>
            </w:pPr>
            <w:r w:rsidRPr="006D4775">
              <w:rPr>
                <w:b/>
                <w:sz w:val="20"/>
              </w:rPr>
              <w:t>Project Resources</w:t>
            </w:r>
          </w:p>
        </w:tc>
        <w:tc>
          <w:tcPr>
            <w:tcW w:w="2292" w:type="dxa"/>
          </w:tcPr>
          <w:p w14:paraId="3B5279DC" w14:textId="77777777" w:rsidR="00972D8C" w:rsidRPr="006D4775" w:rsidRDefault="00972D8C" w:rsidP="00972D8C">
            <w:pPr>
              <w:spacing w:before="0"/>
              <w:ind w:firstLine="0"/>
              <w:jc w:val="center"/>
              <w:rPr>
                <w:b/>
                <w:sz w:val="20"/>
              </w:rPr>
            </w:pPr>
            <w:r w:rsidRPr="006D4775">
              <w:rPr>
                <w:b/>
                <w:sz w:val="20"/>
              </w:rPr>
              <w:t>Co</w:t>
            </w:r>
            <w:r w:rsidR="006D4775" w:rsidRPr="006D4775">
              <w:rPr>
                <w:b/>
                <w:sz w:val="20"/>
              </w:rPr>
              <w:t>r</w:t>
            </w:r>
            <w:r w:rsidRPr="006D4775">
              <w:rPr>
                <w:b/>
                <w:sz w:val="20"/>
              </w:rPr>
              <w:t>e Components</w:t>
            </w:r>
          </w:p>
        </w:tc>
        <w:tc>
          <w:tcPr>
            <w:tcW w:w="2292" w:type="dxa"/>
          </w:tcPr>
          <w:p w14:paraId="6619C410" w14:textId="77777777" w:rsidR="00972D8C" w:rsidRPr="006D4775" w:rsidRDefault="00972D8C" w:rsidP="00972D8C">
            <w:pPr>
              <w:spacing w:before="0"/>
              <w:ind w:firstLine="0"/>
              <w:jc w:val="center"/>
              <w:rPr>
                <w:b/>
                <w:sz w:val="20"/>
              </w:rPr>
            </w:pPr>
            <w:r w:rsidRPr="006D4775">
              <w:rPr>
                <w:b/>
                <w:sz w:val="20"/>
              </w:rPr>
              <w:t>Evidence of Project Implementation and Participation</w:t>
            </w:r>
          </w:p>
        </w:tc>
        <w:tc>
          <w:tcPr>
            <w:tcW w:w="6876" w:type="dxa"/>
            <w:gridSpan w:val="3"/>
          </w:tcPr>
          <w:p w14:paraId="05837D2C" w14:textId="77777777" w:rsidR="00972D8C" w:rsidRPr="006D4775" w:rsidRDefault="00972D8C" w:rsidP="00972D8C">
            <w:pPr>
              <w:spacing w:before="0"/>
              <w:ind w:firstLine="0"/>
              <w:jc w:val="center"/>
              <w:rPr>
                <w:b/>
                <w:sz w:val="20"/>
              </w:rPr>
            </w:pPr>
            <w:r w:rsidRPr="006D4775">
              <w:rPr>
                <w:b/>
                <w:sz w:val="20"/>
              </w:rPr>
              <w:t>Evidence of Change</w:t>
            </w:r>
          </w:p>
        </w:tc>
      </w:tr>
      <w:tr w:rsidR="00972D8C" w:rsidRPr="006D4775" w14:paraId="2AF8A0EF" w14:textId="77777777" w:rsidTr="002256B3">
        <w:tc>
          <w:tcPr>
            <w:tcW w:w="2292" w:type="dxa"/>
            <w:vMerge w:val="restart"/>
          </w:tcPr>
          <w:p w14:paraId="77F42E1B" w14:textId="77777777" w:rsidR="00972D8C" w:rsidRPr="006D4775" w:rsidRDefault="00972D8C" w:rsidP="00972D8C">
            <w:pPr>
              <w:spacing w:before="0"/>
              <w:ind w:firstLine="0"/>
              <w:jc w:val="center"/>
              <w:rPr>
                <w:b/>
                <w:sz w:val="20"/>
              </w:rPr>
            </w:pPr>
            <w:r w:rsidRPr="006D4775">
              <w:rPr>
                <w:b/>
                <w:sz w:val="20"/>
              </w:rPr>
              <w:t>INPUTS</w:t>
            </w:r>
          </w:p>
        </w:tc>
        <w:tc>
          <w:tcPr>
            <w:tcW w:w="2292" w:type="dxa"/>
            <w:vMerge w:val="restart"/>
          </w:tcPr>
          <w:p w14:paraId="6D99BF9C" w14:textId="77777777" w:rsidR="00972D8C" w:rsidRPr="006D4775" w:rsidRDefault="00972D8C" w:rsidP="00972D8C">
            <w:pPr>
              <w:spacing w:before="0"/>
              <w:ind w:firstLine="0"/>
              <w:jc w:val="center"/>
              <w:rPr>
                <w:b/>
                <w:sz w:val="20"/>
              </w:rPr>
            </w:pPr>
            <w:r w:rsidRPr="006D4775">
              <w:rPr>
                <w:b/>
                <w:sz w:val="20"/>
              </w:rPr>
              <w:t>ACTIVITIES</w:t>
            </w:r>
          </w:p>
        </w:tc>
        <w:tc>
          <w:tcPr>
            <w:tcW w:w="2292" w:type="dxa"/>
            <w:vMerge w:val="restart"/>
          </w:tcPr>
          <w:p w14:paraId="3E58C2FA" w14:textId="77777777" w:rsidR="00972D8C" w:rsidRPr="006D4775" w:rsidRDefault="00972D8C" w:rsidP="00972D8C">
            <w:pPr>
              <w:spacing w:before="0"/>
              <w:ind w:firstLine="0"/>
              <w:jc w:val="center"/>
              <w:rPr>
                <w:b/>
                <w:sz w:val="20"/>
              </w:rPr>
            </w:pPr>
            <w:r w:rsidRPr="006D4775">
              <w:rPr>
                <w:b/>
                <w:sz w:val="20"/>
              </w:rPr>
              <w:t>OUTPUTS</w:t>
            </w:r>
          </w:p>
        </w:tc>
        <w:tc>
          <w:tcPr>
            <w:tcW w:w="6876" w:type="dxa"/>
            <w:gridSpan w:val="3"/>
          </w:tcPr>
          <w:p w14:paraId="6E3CBBAC" w14:textId="77777777" w:rsidR="00972D8C" w:rsidRPr="006D4775" w:rsidRDefault="00972D8C" w:rsidP="00972D8C">
            <w:pPr>
              <w:spacing w:before="0"/>
              <w:ind w:firstLine="0"/>
              <w:jc w:val="center"/>
              <w:rPr>
                <w:b/>
                <w:sz w:val="20"/>
              </w:rPr>
            </w:pPr>
            <w:r w:rsidRPr="006D4775">
              <w:rPr>
                <w:b/>
                <w:sz w:val="20"/>
              </w:rPr>
              <w:t>OUTCOMES</w:t>
            </w:r>
          </w:p>
        </w:tc>
      </w:tr>
      <w:tr w:rsidR="00972D8C" w:rsidRPr="006D4775" w14:paraId="669BC973" w14:textId="77777777" w:rsidTr="00972D8C">
        <w:tc>
          <w:tcPr>
            <w:tcW w:w="2292" w:type="dxa"/>
            <w:vMerge/>
          </w:tcPr>
          <w:p w14:paraId="1F42B696" w14:textId="77777777" w:rsidR="00972D8C" w:rsidRPr="006D4775" w:rsidRDefault="00972D8C" w:rsidP="00972D8C">
            <w:pPr>
              <w:spacing w:before="0"/>
              <w:ind w:firstLine="0"/>
              <w:rPr>
                <w:sz w:val="20"/>
              </w:rPr>
            </w:pPr>
          </w:p>
        </w:tc>
        <w:tc>
          <w:tcPr>
            <w:tcW w:w="2292" w:type="dxa"/>
            <w:vMerge/>
          </w:tcPr>
          <w:p w14:paraId="5D635016" w14:textId="77777777" w:rsidR="00972D8C" w:rsidRPr="006D4775" w:rsidRDefault="00972D8C" w:rsidP="00972D8C">
            <w:pPr>
              <w:spacing w:before="0"/>
              <w:ind w:firstLine="0"/>
              <w:rPr>
                <w:sz w:val="20"/>
              </w:rPr>
            </w:pPr>
          </w:p>
        </w:tc>
        <w:tc>
          <w:tcPr>
            <w:tcW w:w="2292" w:type="dxa"/>
            <w:vMerge/>
          </w:tcPr>
          <w:p w14:paraId="460453A7" w14:textId="77777777" w:rsidR="00972D8C" w:rsidRPr="006D4775" w:rsidRDefault="00972D8C" w:rsidP="00972D8C">
            <w:pPr>
              <w:spacing w:before="0"/>
              <w:ind w:firstLine="0"/>
              <w:rPr>
                <w:sz w:val="20"/>
              </w:rPr>
            </w:pPr>
          </w:p>
        </w:tc>
        <w:tc>
          <w:tcPr>
            <w:tcW w:w="2292" w:type="dxa"/>
          </w:tcPr>
          <w:p w14:paraId="2F0A0A95" w14:textId="77777777" w:rsidR="00972D8C" w:rsidRPr="006D4775" w:rsidRDefault="00972D8C" w:rsidP="00972D8C">
            <w:pPr>
              <w:spacing w:before="0"/>
              <w:ind w:firstLine="0"/>
              <w:jc w:val="center"/>
              <w:rPr>
                <w:b/>
                <w:sz w:val="20"/>
              </w:rPr>
            </w:pPr>
            <w:r w:rsidRPr="006D4775">
              <w:rPr>
                <w:b/>
                <w:sz w:val="20"/>
              </w:rPr>
              <w:t>Short-Term</w:t>
            </w:r>
          </w:p>
        </w:tc>
        <w:tc>
          <w:tcPr>
            <w:tcW w:w="2292" w:type="dxa"/>
          </w:tcPr>
          <w:p w14:paraId="2F44B299" w14:textId="77777777" w:rsidR="00972D8C" w:rsidRPr="006D4775" w:rsidRDefault="00972D8C" w:rsidP="00972D8C">
            <w:pPr>
              <w:spacing w:before="0"/>
              <w:ind w:firstLine="0"/>
              <w:jc w:val="center"/>
              <w:rPr>
                <w:b/>
                <w:sz w:val="20"/>
              </w:rPr>
            </w:pPr>
            <w:r w:rsidRPr="006D4775">
              <w:rPr>
                <w:b/>
                <w:sz w:val="20"/>
              </w:rPr>
              <w:t>Medium-Term</w:t>
            </w:r>
          </w:p>
        </w:tc>
        <w:tc>
          <w:tcPr>
            <w:tcW w:w="2292" w:type="dxa"/>
          </w:tcPr>
          <w:p w14:paraId="79846175" w14:textId="77777777" w:rsidR="00972D8C" w:rsidRPr="006D4775" w:rsidRDefault="00972D8C" w:rsidP="00972D8C">
            <w:pPr>
              <w:spacing w:before="0"/>
              <w:ind w:firstLine="0"/>
              <w:jc w:val="center"/>
              <w:rPr>
                <w:b/>
                <w:sz w:val="20"/>
              </w:rPr>
            </w:pPr>
            <w:r w:rsidRPr="006D4775">
              <w:rPr>
                <w:b/>
                <w:sz w:val="20"/>
              </w:rPr>
              <w:t>Long-Term</w:t>
            </w:r>
          </w:p>
        </w:tc>
      </w:tr>
      <w:tr w:rsidR="00972D8C" w:rsidRPr="006D4775" w14:paraId="519355FE" w14:textId="77777777" w:rsidTr="00972D8C">
        <w:tc>
          <w:tcPr>
            <w:tcW w:w="2292" w:type="dxa"/>
          </w:tcPr>
          <w:p w14:paraId="018C3C0A" w14:textId="77777777" w:rsidR="00972D8C" w:rsidRPr="006D4775" w:rsidRDefault="00E30E3E" w:rsidP="00972D8C">
            <w:pPr>
              <w:spacing w:before="0"/>
              <w:ind w:firstLine="0"/>
              <w:rPr>
                <w:i/>
                <w:sz w:val="18"/>
                <w:szCs w:val="18"/>
              </w:rPr>
            </w:pPr>
            <w:r w:rsidRPr="006D4775">
              <w:rPr>
                <w:i/>
                <w:sz w:val="18"/>
                <w:szCs w:val="18"/>
              </w:rPr>
              <w:t># and slot type of AmeriCorps members</w:t>
            </w:r>
          </w:p>
        </w:tc>
        <w:tc>
          <w:tcPr>
            <w:tcW w:w="2292" w:type="dxa"/>
          </w:tcPr>
          <w:p w14:paraId="7BE7F763" w14:textId="77777777" w:rsidR="00972D8C" w:rsidRPr="006D4775" w:rsidRDefault="006C3F5F" w:rsidP="00E30E3E">
            <w:pPr>
              <w:spacing w:before="0"/>
              <w:ind w:firstLine="0"/>
              <w:rPr>
                <w:i/>
                <w:sz w:val="18"/>
                <w:szCs w:val="18"/>
              </w:rPr>
            </w:pPr>
            <w:r>
              <w:rPr>
                <w:i/>
                <w:sz w:val="18"/>
                <w:szCs w:val="18"/>
              </w:rPr>
              <w:t xml:space="preserve">What is done as part of </w:t>
            </w:r>
            <w:r w:rsidR="00E30E3E" w:rsidRPr="006D4775">
              <w:rPr>
                <w:i/>
                <w:sz w:val="18"/>
                <w:szCs w:val="18"/>
              </w:rPr>
              <w:t>the intervention selected</w:t>
            </w:r>
            <w:r w:rsidR="005403AE">
              <w:rPr>
                <w:i/>
                <w:sz w:val="18"/>
                <w:szCs w:val="18"/>
              </w:rPr>
              <w:t>, where it is done, and for how long (intensity and duration)</w:t>
            </w:r>
          </w:p>
        </w:tc>
        <w:tc>
          <w:tcPr>
            <w:tcW w:w="2292" w:type="dxa"/>
          </w:tcPr>
          <w:p w14:paraId="0D0A942B" w14:textId="77777777" w:rsidR="00972D8C" w:rsidRPr="006D4775" w:rsidRDefault="00E30E3E" w:rsidP="00972D8C">
            <w:pPr>
              <w:spacing w:before="0"/>
              <w:ind w:firstLine="0"/>
              <w:rPr>
                <w:i/>
                <w:sz w:val="18"/>
                <w:szCs w:val="18"/>
              </w:rPr>
            </w:pPr>
            <w:r w:rsidRPr="006D4775">
              <w:rPr>
                <w:i/>
                <w:sz w:val="18"/>
                <w:szCs w:val="18"/>
              </w:rPr>
              <w:t>What units will be produced by program activities</w:t>
            </w:r>
          </w:p>
        </w:tc>
        <w:tc>
          <w:tcPr>
            <w:tcW w:w="2292" w:type="dxa"/>
          </w:tcPr>
          <w:p w14:paraId="69E2F6BB" w14:textId="77777777" w:rsidR="00972D8C" w:rsidRPr="006D4775" w:rsidRDefault="00E30E3E" w:rsidP="00972D8C">
            <w:pPr>
              <w:spacing w:before="0"/>
              <w:ind w:firstLine="0"/>
              <w:rPr>
                <w:i/>
                <w:sz w:val="18"/>
                <w:szCs w:val="18"/>
              </w:rPr>
            </w:pPr>
            <w:r w:rsidRPr="006D4775">
              <w:rPr>
                <w:i/>
                <w:sz w:val="18"/>
                <w:szCs w:val="18"/>
              </w:rPr>
              <w:t>Changes in knowledge, skills, attitudes, opinions of beneficiaries or conditions in community</w:t>
            </w:r>
          </w:p>
        </w:tc>
        <w:tc>
          <w:tcPr>
            <w:tcW w:w="2292" w:type="dxa"/>
          </w:tcPr>
          <w:p w14:paraId="43205E37" w14:textId="77777777" w:rsidR="00972D8C" w:rsidRPr="006D4775" w:rsidRDefault="00E30E3E" w:rsidP="00E30E3E">
            <w:pPr>
              <w:spacing w:before="0"/>
              <w:ind w:firstLine="0"/>
              <w:rPr>
                <w:i/>
                <w:sz w:val="18"/>
                <w:szCs w:val="18"/>
              </w:rPr>
            </w:pPr>
            <w:r w:rsidRPr="006D4775">
              <w:rPr>
                <w:i/>
                <w:sz w:val="18"/>
                <w:szCs w:val="18"/>
              </w:rPr>
              <w:t>Changes in behavior or actions of service beneficiaries as a result from participants’ new knowledge, skills, etc.</w:t>
            </w:r>
          </w:p>
        </w:tc>
        <w:tc>
          <w:tcPr>
            <w:tcW w:w="2292" w:type="dxa"/>
          </w:tcPr>
          <w:p w14:paraId="4BCB4E9A" w14:textId="77777777" w:rsidR="00972D8C" w:rsidRPr="006D4775" w:rsidRDefault="00E30E3E" w:rsidP="00972D8C">
            <w:pPr>
              <w:spacing w:before="0"/>
              <w:ind w:firstLine="0"/>
              <w:rPr>
                <w:i/>
                <w:sz w:val="18"/>
                <w:szCs w:val="18"/>
              </w:rPr>
            </w:pPr>
            <w:r w:rsidRPr="006D4775">
              <w:rPr>
                <w:i/>
                <w:sz w:val="18"/>
                <w:szCs w:val="18"/>
              </w:rPr>
              <w:t>Lasting changes or significant improvement in the lives of service beneficiaries or community conditions</w:t>
            </w:r>
          </w:p>
        </w:tc>
      </w:tr>
      <w:tr w:rsidR="006D4775" w:rsidRPr="006D4775" w14:paraId="5253C814" w14:textId="77777777" w:rsidTr="006D4775">
        <w:trPr>
          <w:trHeight w:val="1584"/>
        </w:trPr>
        <w:tc>
          <w:tcPr>
            <w:tcW w:w="2292" w:type="dxa"/>
          </w:tcPr>
          <w:p w14:paraId="1C56C845" w14:textId="77777777" w:rsidR="006D4775" w:rsidRPr="006D4775" w:rsidRDefault="006D4775" w:rsidP="00972D8C">
            <w:pPr>
              <w:spacing w:before="0"/>
              <w:rPr>
                <w:sz w:val="20"/>
              </w:rPr>
            </w:pPr>
          </w:p>
        </w:tc>
        <w:tc>
          <w:tcPr>
            <w:tcW w:w="2292" w:type="dxa"/>
          </w:tcPr>
          <w:p w14:paraId="484DAE1F" w14:textId="77777777" w:rsidR="006D4775" w:rsidRPr="006D4775" w:rsidRDefault="006D4775" w:rsidP="00E30E3E">
            <w:pPr>
              <w:spacing w:before="0"/>
              <w:rPr>
                <w:sz w:val="20"/>
              </w:rPr>
            </w:pPr>
          </w:p>
        </w:tc>
        <w:tc>
          <w:tcPr>
            <w:tcW w:w="2292" w:type="dxa"/>
          </w:tcPr>
          <w:p w14:paraId="671DB7CC" w14:textId="77777777" w:rsidR="006D4775" w:rsidRPr="006D4775" w:rsidRDefault="006D4775" w:rsidP="00972D8C">
            <w:pPr>
              <w:spacing w:before="0"/>
              <w:rPr>
                <w:sz w:val="20"/>
              </w:rPr>
            </w:pPr>
          </w:p>
        </w:tc>
        <w:tc>
          <w:tcPr>
            <w:tcW w:w="2292" w:type="dxa"/>
          </w:tcPr>
          <w:p w14:paraId="7A20F375" w14:textId="77777777" w:rsidR="006D4775" w:rsidRPr="006D4775" w:rsidRDefault="006D4775" w:rsidP="00972D8C">
            <w:pPr>
              <w:spacing w:before="0"/>
              <w:rPr>
                <w:sz w:val="20"/>
              </w:rPr>
            </w:pPr>
          </w:p>
        </w:tc>
        <w:tc>
          <w:tcPr>
            <w:tcW w:w="2292" w:type="dxa"/>
          </w:tcPr>
          <w:p w14:paraId="5D28D45A" w14:textId="77777777" w:rsidR="006D4775" w:rsidRPr="006D4775" w:rsidRDefault="006D4775" w:rsidP="00E30E3E">
            <w:pPr>
              <w:spacing w:before="0"/>
              <w:rPr>
                <w:sz w:val="20"/>
              </w:rPr>
            </w:pPr>
          </w:p>
        </w:tc>
        <w:tc>
          <w:tcPr>
            <w:tcW w:w="2292" w:type="dxa"/>
          </w:tcPr>
          <w:p w14:paraId="02675C7D" w14:textId="77777777" w:rsidR="006D4775" w:rsidRPr="006D4775" w:rsidRDefault="006D4775" w:rsidP="00972D8C">
            <w:pPr>
              <w:spacing w:before="0"/>
              <w:rPr>
                <w:sz w:val="20"/>
              </w:rPr>
            </w:pPr>
          </w:p>
        </w:tc>
      </w:tr>
      <w:tr w:rsidR="006D4775" w:rsidRPr="006D4775" w14:paraId="70D70051" w14:textId="77777777" w:rsidTr="006D4775">
        <w:trPr>
          <w:trHeight w:val="1584"/>
        </w:trPr>
        <w:tc>
          <w:tcPr>
            <w:tcW w:w="2292" w:type="dxa"/>
          </w:tcPr>
          <w:p w14:paraId="732F8899" w14:textId="77777777" w:rsidR="006D4775" w:rsidRPr="006D4775" w:rsidRDefault="006D4775" w:rsidP="00972D8C">
            <w:pPr>
              <w:spacing w:before="0"/>
              <w:rPr>
                <w:sz w:val="20"/>
              </w:rPr>
            </w:pPr>
          </w:p>
        </w:tc>
        <w:tc>
          <w:tcPr>
            <w:tcW w:w="2292" w:type="dxa"/>
          </w:tcPr>
          <w:p w14:paraId="0198448E" w14:textId="77777777" w:rsidR="006D4775" w:rsidRPr="006D4775" w:rsidRDefault="006D4775" w:rsidP="00E30E3E">
            <w:pPr>
              <w:spacing w:before="0"/>
              <w:rPr>
                <w:sz w:val="20"/>
              </w:rPr>
            </w:pPr>
          </w:p>
        </w:tc>
        <w:tc>
          <w:tcPr>
            <w:tcW w:w="2292" w:type="dxa"/>
          </w:tcPr>
          <w:p w14:paraId="498AAF83" w14:textId="77777777" w:rsidR="006D4775" w:rsidRPr="006D4775" w:rsidRDefault="006D4775" w:rsidP="00972D8C">
            <w:pPr>
              <w:spacing w:before="0"/>
              <w:rPr>
                <w:sz w:val="20"/>
              </w:rPr>
            </w:pPr>
          </w:p>
        </w:tc>
        <w:tc>
          <w:tcPr>
            <w:tcW w:w="2292" w:type="dxa"/>
          </w:tcPr>
          <w:p w14:paraId="687C09B5" w14:textId="77777777" w:rsidR="006D4775" w:rsidRPr="006D4775" w:rsidRDefault="006D4775" w:rsidP="00972D8C">
            <w:pPr>
              <w:spacing w:before="0"/>
              <w:rPr>
                <w:sz w:val="20"/>
              </w:rPr>
            </w:pPr>
          </w:p>
        </w:tc>
        <w:tc>
          <w:tcPr>
            <w:tcW w:w="2292" w:type="dxa"/>
          </w:tcPr>
          <w:p w14:paraId="798D573E" w14:textId="77777777" w:rsidR="006D4775" w:rsidRPr="006D4775" w:rsidRDefault="006D4775" w:rsidP="00E30E3E">
            <w:pPr>
              <w:spacing w:before="0"/>
              <w:rPr>
                <w:sz w:val="20"/>
              </w:rPr>
            </w:pPr>
          </w:p>
        </w:tc>
        <w:tc>
          <w:tcPr>
            <w:tcW w:w="2292" w:type="dxa"/>
          </w:tcPr>
          <w:p w14:paraId="3E58D458" w14:textId="77777777" w:rsidR="006D4775" w:rsidRPr="006D4775" w:rsidRDefault="006D4775" w:rsidP="00972D8C">
            <w:pPr>
              <w:spacing w:before="0"/>
              <w:rPr>
                <w:sz w:val="20"/>
              </w:rPr>
            </w:pPr>
          </w:p>
        </w:tc>
      </w:tr>
      <w:tr w:rsidR="006D4775" w:rsidRPr="006D4775" w14:paraId="48C06C6D" w14:textId="77777777" w:rsidTr="006D4775">
        <w:trPr>
          <w:trHeight w:val="1584"/>
        </w:trPr>
        <w:tc>
          <w:tcPr>
            <w:tcW w:w="2292" w:type="dxa"/>
          </w:tcPr>
          <w:p w14:paraId="03342727" w14:textId="77777777" w:rsidR="006D4775" w:rsidRPr="006D4775" w:rsidRDefault="006D4775" w:rsidP="00972D8C">
            <w:pPr>
              <w:spacing w:before="0"/>
              <w:rPr>
                <w:sz w:val="20"/>
              </w:rPr>
            </w:pPr>
          </w:p>
        </w:tc>
        <w:tc>
          <w:tcPr>
            <w:tcW w:w="2292" w:type="dxa"/>
          </w:tcPr>
          <w:p w14:paraId="02CEC33C" w14:textId="77777777" w:rsidR="006D4775" w:rsidRPr="006D4775" w:rsidRDefault="006D4775" w:rsidP="00E30E3E">
            <w:pPr>
              <w:spacing w:before="0"/>
              <w:rPr>
                <w:sz w:val="20"/>
              </w:rPr>
            </w:pPr>
          </w:p>
        </w:tc>
        <w:tc>
          <w:tcPr>
            <w:tcW w:w="2292" w:type="dxa"/>
          </w:tcPr>
          <w:p w14:paraId="512493E3" w14:textId="77777777" w:rsidR="006D4775" w:rsidRPr="006D4775" w:rsidRDefault="006D4775" w:rsidP="00972D8C">
            <w:pPr>
              <w:spacing w:before="0"/>
              <w:rPr>
                <w:sz w:val="20"/>
              </w:rPr>
            </w:pPr>
          </w:p>
        </w:tc>
        <w:tc>
          <w:tcPr>
            <w:tcW w:w="2292" w:type="dxa"/>
          </w:tcPr>
          <w:p w14:paraId="034A5A0F" w14:textId="77777777" w:rsidR="006D4775" w:rsidRPr="006D4775" w:rsidRDefault="006D4775" w:rsidP="00972D8C">
            <w:pPr>
              <w:spacing w:before="0"/>
              <w:rPr>
                <w:sz w:val="20"/>
              </w:rPr>
            </w:pPr>
          </w:p>
        </w:tc>
        <w:tc>
          <w:tcPr>
            <w:tcW w:w="2292" w:type="dxa"/>
          </w:tcPr>
          <w:p w14:paraId="566DA12D" w14:textId="77777777" w:rsidR="006D4775" w:rsidRPr="006D4775" w:rsidRDefault="006D4775" w:rsidP="00E30E3E">
            <w:pPr>
              <w:spacing w:before="0"/>
              <w:rPr>
                <w:sz w:val="20"/>
              </w:rPr>
            </w:pPr>
          </w:p>
        </w:tc>
        <w:tc>
          <w:tcPr>
            <w:tcW w:w="2292" w:type="dxa"/>
          </w:tcPr>
          <w:p w14:paraId="46CD303D" w14:textId="77777777" w:rsidR="006D4775" w:rsidRPr="006D4775" w:rsidRDefault="006D4775" w:rsidP="00972D8C">
            <w:pPr>
              <w:spacing w:before="0"/>
              <w:rPr>
                <w:sz w:val="20"/>
              </w:rPr>
            </w:pPr>
          </w:p>
        </w:tc>
      </w:tr>
    </w:tbl>
    <w:p w14:paraId="190C6A64" w14:textId="77777777" w:rsidR="00972D8C" w:rsidRDefault="00972D8C" w:rsidP="00972D8C"/>
    <w:p w14:paraId="0C5A3B2C" w14:textId="77777777" w:rsidR="00972D8C" w:rsidRDefault="00972D8C" w:rsidP="009B47EE">
      <w:pPr>
        <w:rPr>
          <w:rFonts w:ascii="Eras Demi ITC" w:hAnsi="Eras Demi ITC"/>
          <w:color w:val="000000"/>
          <w:sz w:val="32"/>
        </w:rPr>
        <w:sectPr w:rsidR="00972D8C" w:rsidSect="00DC22DF">
          <w:pgSz w:w="15840" w:h="12240" w:orient="landscape" w:code="1"/>
          <w:pgMar w:top="1080" w:right="1152" w:bottom="1080" w:left="1152" w:header="576" w:footer="576" w:gutter="0"/>
          <w:cols w:space="720"/>
          <w:docGrid w:linePitch="360"/>
        </w:sectPr>
      </w:pPr>
    </w:p>
    <w:p w14:paraId="7C9CCD57" w14:textId="77777777" w:rsidR="001A6DEB" w:rsidRPr="001A6DEB" w:rsidRDefault="00E375CB" w:rsidP="0043784E">
      <w:pPr>
        <w:pStyle w:val="Heading1"/>
        <w:rPr>
          <w:szCs w:val="32"/>
        </w:rPr>
      </w:pPr>
      <w:bookmarkStart w:id="572" w:name="_Toc368947683"/>
      <w:bookmarkStart w:id="573" w:name="_Toc494383782"/>
      <w:r w:rsidRPr="004870A9">
        <w:t>Attachment</w:t>
      </w:r>
      <w:r w:rsidR="001A6DEB" w:rsidRPr="004870A9">
        <w:t xml:space="preserve"> </w:t>
      </w:r>
      <w:bookmarkStart w:id="574" w:name="C_Performance_Measure_Instructions"/>
      <w:bookmarkEnd w:id="574"/>
      <w:r w:rsidR="000D79D4">
        <w:t>C</w:t>
      </w:r>
      <w:r w:rsidR="001A6DEB" w:rsidRPr="004870A9">
        <w:t xml:space="preserve">: Performance Measures Instructions </w:t>
      </w:r>
      <w:r w:rsidR="001A6DEB" w:rsidRPr="004870A9">
        <w:br/>
      </w:r>
      <w:r w:rsidR="001A6DEB" w:rsidRPr="001A6DEB">
        <w:t xml:space="preserve">(eGrants Performance Measures </w:t>
      </w:r>
      <w:r w:rsidR="00CA5EFD">
        <w:t>Module</w:t>
      </w:r>
      <w:r w:rsidR="001A6DEB" w:rsidRPr="001A6DEB">
        <w:rPr>
          <w:szCs w:val="32"/>
        </w:rPr>
        <w:t>)</w:t>
      </w:r>
      <w:bookmarkEnd w:id="568"/>
      <w:bookmarkEnd w:id="572"/>
      <w:bookmarkEnd w:id="573"/>
      <w:r w:rsidR="001A6DEB" w:rsidRPr="001A6DEB">
        <w:rPr>
          <w:szCs w:val="32"/>
        </w:rPr>
        <w:t xml:space="preserve"> </w:t>
      </w:r>
    </w:p>
    <w:p w14:paraId="267E71F3" w14:textId="77777777" w:rsidR="00FD72E0" w:rsidRPr="00F14CAF" w:rsidRDefault="00C67B74" w:rsidP="000F6FFB">
      <w:pPr>
        <w:pStyle w:val="Heading2"/>
      </w:pPr>
      <w:bookmarkStart w:id="575" w:name="_Toc334619833"/>
      <w:bookmarkStart w:id="576" w:name="_Toc368947691"/>
      <w:bookmarkStart w:id="577" w:name="_Toc464227272"/>
      <w:bookmarkStart w:id="578" w:name="_Toc464465792"/>
      <w:bookmarkStart w:id="579" w:name="_Toc494383783"/>
      <w:bookmarkStart w:id="580" w:name="_Toc339908467"/>
      <w:r>
        <w:t>I</w:t>
      </w:r>
      <w:r w:rsidR="00F14CAF">
        <w:t>.</w:t>
      </w:r>
      <w:r w:rsidR="00F14CAF" w:rsidRPr="00F14CAF">
        <w:t xml:space="preserve"> </w:t>
      </w:r>
      <w:r w:rsidR="00B5199C">
        <w:t xml:space="preserve"> </w:t>
      </w:r>
      <w:r w:rsidR="00C14145" w:rsidRPr="00F14CAF">
        <w:t>Performance Measure</w:t>
      </w:r>
      <w:r w:rsidR="008752A6">
        <w:t xml:space="preserve">ment Module of </w:t>
      </w:r>
      <w:r w:rsidR="00C14145" w:rsidRPr="00F14CAF">
        <w:t>eGrants</w:t>
      </w:r>
      <w:bookmarkEnd w:id="575"/>
      <w:bookmarkEnd w:id="576"/>
      <w:bookmarkEnd w:id="577"/>
      <w:bookmarkEnd w:id="578"/>
      <w:bookmarkEnd w:id="579"/>
      <w:r w:rsidR="00E01336" w:rsidRPr="00F14CAF">
        <w:t xml:space="preserve"> </w:t>
      </w:r>
      <w:bookmarkEnd w:id="580"/>
    </w:p>
    <w:p w14:paraId="5BE64E1E" w14:textId="77777777" w:rsidR="002D50D9" w:rsidRPr="00EA6A3F" w:rsidRDefault="002D50D9" w:rsidP="00BA0B16">
      <w:pPr>
        <w:rPr>
          <w:sz w:val="20"/>
        </w:rPr>
      </w:pPr>
      <w:r w:rsidRPr="00EA6A3F">
        <w:rPr>
          <w:sz w:val="20"/>
        </w:rPr>
        <w:t>In the performance measures module, you will:</w:t>
      </w:r>
    </w:p>
    <w:p w14:paraId="2D4FC2BF" w14:textId="77777777" w:rsidR="002D50D9" w:rsidRPr="00EA6A3F" w:rsidRDefault="002D50D9" w:rsidP="008752F4">
      <w:pPr>
        <w:pStyle w:val="ListParagraph"/>
        <w:numPr>
          <w:ilvl w:val="0"/>
          <w:numId w:val="52"/>
        </w:numPr>
        <w:rPr>
          <w:rFonts w:ascii="Times New Roman" w:hAnsi="Times New Roman" w:cs="Times New Roman"/>
          <w:sz w:val="20"/>
          <w:szCs w:val="20"/>
        </w:rPr>
      </w:pPr>
      <w:r w:rsidRPr="00EA6A3F">
        <w:rPr>
          <w:rFonts w:ascii="Times New Roman" w:hAnsi="Times New Roman" w:cs="Times New Roman"/>
          <w:sz w:val="20"/>
          <w:szCs w:val="20"/>
        </w:rPr>
        <w:t>Provide information about your program’s connection to CNCS focus areas and objectives.</w:t>
      </w:r>
    </w:p>
    <w:p w14:paraId="67EED7CD" w14:textId="77777777" w:rsidR="002D50D9" w:rsidRPr="00EA6A3F" w:rsidRDefault="002D50D9" w:rsidP="008752F4">
      <w:pPr>
        <w:pStyle w:val="ListParagraph"/>
        <w:numPr>
          <w:ilvl w:val="0"/>
          <w:numId w:val="52"/>
        </w:numPr>
        <w:rPr>
          <w:rFonts w:ascii="Times New Roman" w:hAnsi="Times New Roman" w:cs="Times New Roman"/>
          <w:sz w:val="20"/>
          <w:szCs w:val="20"/>
        </w:rPr>
      </w:pPr>
      <w:r w:rsidRPr="00EA6A3F">
        <w:rPr>
          <w:rFonts w:ascii="Times New Roman" w:hAnsi="Times New Roman" w:cs="Times New Roman"/>
          <w:sz w:val="20"/>
          <w:szCs w:val="20"/>
        </w:rPr>
        <w:t>Show MSY and member allocations.</w:t>
      </w:r>
    </w:p>
    <w:p w14:paraId="50D9B913" w14:textId="77777777" w:rsidR="002D50D9" w:rsidRPr="00EA6A3F" w:rsidRDefault="002D50D9" w:rsidP="008752F4">
      <w:pPr>
        <w:pStyle w:val="ListParagraph"/>
        <w:numPr>
          <w:ilvl w:val="0"/>
          <w:numId w:val="52"/>
        </w:numPr>
        <w:rPr>
          <w:rFonts w:ascii="Times New Roman" w:hAnsi="Times New Roman" w:cs="Times New Roman"/>
          <w:sz w:val="20"/>
          <w:szCs w:val="20"/>
        </w:rPr>
      </w:pPr>
      <w:r w:rsidRPr="00EA6A3F">
        <w:rPr>
          <w:rFonts w:ascii="Times New Roman" w:hAnsi="Times New Roman" w:cs="Times New Roman"/>
          <w:sz w:val="20"/>
          <w:szCs w:val="20"/>
        </w:rPr>
        <w:t>Create one or more aligned performance measure.</w:t>
      </w:r>
    </w:p>
    <w:p w14:paraId="4B9DF36E" w14:textId="77777777" w:rsidR="002D50D9" w:rsidRDefault="002D50D9" w:rsidP="008752F4">
      <w:pPr>
        <w:pStyle w:val="ListParagraph"/>
        <w:numPr>
          <w:ilvl w:val="0"/>
          <w:numId w:val="52"/>
        </w:numPr>
        <w:rPr>
          <w:rFonts w:ascii="Times New Roman" w:hAnsi="Times New Roman" w:cs="Times New Roman"/>
          <w:sz w:val="20"/>
          <w:szCs w:val="20"/>
        </w:rPr>
      </w:pPr>
      <w:r w:rsidRPr="00EA6A3F">
        <w:rPr>
          <w:rFonts w:ascii="Times New Roman" w:hAnsi="Times New Roman" w:cs="Times New Roman"/>
          <w:sz w:val="20"/>
          <w:szCs w:val="20"/>
        </w:rPr>
        <w:t>Set targets and describe data collection plans for your performance measures.</w:t>
      </w:r>
    </w:p>
    <w:p w14:paraId="0590A186" w14:textId="77777777" w:rsidR="00584F38" w:rsidRDefault="00584F38" w:rsidP="00584F38">
      <w:pPr>
        <w:rPr>
          <w:sz w:val="20"/>
        </w:rPr>
      </w:pPr>
      <w:r>
        <w:rPr>
          <w:sz w:val="20"/>
        </w:rPr>
        <w:t>Hints:</w:t>
      </w:r>
    </w:p>
    <w:p w14:paraId="18914E00" w14:textId="77777777" w:rsidR="00584F38" w:rsidRDefault="00584F38" w:rsidP="00584F38">
      <w:pPr>
        <w:pStyle w:val="ListParagraph"/>
        <w:numPr>
          <w:ilvl w:val="0"/>
          <w:numId w:val="93"/>
        </w:numPr>
        <w:rPr>
          <w:rFonts w:ascii="Times New Roman" w:hAnsi="Times New Roman" w:cs="Times New Roman"/>
          <w:sz w:val="20"/>
        </w:rPr>
      </w:pPr>
      <w:r w:rsidRPr="00584F38">
        <w:rPr>
          <w:rFonts w:ascii="Times New Roman" w:hAnsi="Times New Roman" w:cs="Times New Roman"/>
          <w:sz w:val="20"/>
        </w:rPr>
        <w:t>Save Frequently. The Save button is off screen in the lower left corner.</w:t>
      </w:r>
    </w:p>
    <w:p w14:paraId="196A11F2" w14:textId="77777777" w:rsidR="00584F38" w:rsidRPr="00584F38" w:rsidRDefault="00584F38" w:rsidP="00584F38">
      <w:pPr>
        <w:pStyle w:val="ListParagraph"/>
        <w:numPr>
          <w:ilvl w:val="0"/>
          <w:numId w:val="93"/>
        </w:numPr>
        <w:rPr>
          <w:rFonts w:ascii="Times New Roman" w:hAnsi="Times New Roman" w:cs="Times New Roman"/>
          <w:sz w:val="20"/>
        </w:rPr>
      </w:pPr>
      <w:r>
        <w:rPr>
          <w:rFonts w:ascii="Times New Roman" w:hAnsi="Times New Roman" w:cs="Times New Roman"/>
          <w:sz w:val="20"/>
        </w:rPr>
        <w:t>Complete the Budget prior to entering performance measures. The final lines of the budget show the total MSYs.</w:t>
      </w:r>
    </w:p>
    <w:p w14:paraId="153F3062" w14:textId="77777777" w:rsidR="002D50D9" w:rsidRPr="00EA6A3F" w:rsidRDefault="002D50D9" w:rsidP="002D50D9">
      <w:pPr>
        <w:rPr>
          <w:b/>
          <w:sz w:val="20"/>
          <w:u w:val="single"/>
        </w:rPr>
      </w:pPr>
      <w:r w:rsidRPr="00EA6A3F">
        <w:rPr>
          <w:b/>
          <w:sz w:val="20"/>
          <w:u w:val="single"/>
        </w:rPr>
        <w:t>Home Page</w:t>
      </w:r>
    </w:p>
    <w:p w14:paraId="342FCD4F" w14:textId="77777777" w:rsidR="002D50D9" w:rsidRPr="00EA6A3F" w:rsidRDefault="002D50D9" w:rsidP="002D50D9">
      <w:pPr>
        <w:rPr>
          <w:sz w:val="20"/>
        </w:rPr>
      </w:pPr>
      <w:r w:rsidRPr="00EA6A3F">
        <w:rPr>
          <w:sz w:val="20"/>
        </w:rPr>
        <w:t xml:space="preserve">To start the module, </w:t>
      </w:r>
      <w:r w:rsidR="003E2821" w:rsidRPr="00EA6A3F">
        <w:rPr>
          <w:sz w:val="20"/>
        </w:rPr>
        <w:t xml:space="preserve">select “Performance Measures” from the eGrants application menu (left sidebar) and then </w:t>
      </w:r>
      <w:r w:rsidRPr="00EA6A3F">
        <w:rPr>
          <w:sz w:val="20"/>
        </w:rPr>
        <w:t xml:space="preserve">click the “Begin” button on the Home Page.  </w:t>
      </w:r>
    </w:p>
    <w:p w14:paraId="28E421E6" w14:textId="77777777" w:rsidR="002D50D9" w:rsidRPr="00EA6A3F" w:rsidRDefault="002D50D9" w:rsidP="002D50D9">
      <w:pPr>
        <w:rPr>
          <w:sz w:val="20"/>
        </w:rPr>
      </w:pPr>
      <w:r w:rsidRPr="00EA6A3F">
        <w:rPr>
          <w:sz w:val="20"/>
        </w:rPr>
        <w:t>As you proceed through the module, the Home Page will summarize your work and provide links to edit the parts of the module you have completed.  You may also navigate sections of the module using the tab feature at the top of each page.</w:t>
      </w:r>
    </w:p>
    <w:p w14:paraId="52F531FF" w14:textId="77777777" w:rsidR="002D50D9" w:rsidRPr="00EA6A3F" w:rsidRDefault="002D50D9" w:rsidP="002D50D9">
      <w:pPr>
        <w:rPr>
          <w:sz w:val="20"/>
        </w:rPr>
      </w:pPr>
      <w:r w:rsidRPr="00EA6A3F">
        <w:rPr>
          <w:sz w:val="20"/>
        </w:rPr>
        <w:t xml:space="preserve">Once you have started the module, clicking “Continue Working” will return you to the tab you were on when you last closed the module. </w:t>
      </w:r>
    </w:p>
    <w:p w14:paraId="238BDB61" w14:textId="77777777" w:rsidR="002D50D9" w:rsidRPr="00EA6A3F" w:rsidRDefault="002D50D9" w:rsidP="002D50D9">
      <w:pPr>
        <w:rPr>
          <w:sz w:val="20"/>
        </w:rPr>
      </w:pPr>
      <w:r w:rsidRPr="00EA6A3F">
        <w:rPr>
          <w:sz w:val="20"/>
        </w:rPr>
        <w:t xml:space="preserve">To edit the interventions, objectives, MSYs, and member allocations for your application, click the “Edit Objectives/MSYs/Members” button.  </w:t>
      </w:r>
    </w:p>
    <w:p w14:paraId="476BE69D" w14:textId="77777777" w:rsidR="002D50D9" w:rsidRPr="00EA6A3F" w:rsidRDefault="002D50D9" w:rsidP="002D50D9">
      <w:pPr>
        <w:rPr>
          <w:sz w:val="20"/>
        </w:rPr>
      </w:pPr>
      <w:r w:rsidRPr="00EA6A3F">
        <w:rPr>
          <w:sz w:val="20"/>
        </w:rPr>
        <w:t>After you have created at least one aligned performance measure, the Home Page will display a chart summarizing your measures.  To edit a performance measure, click the “Edit” button.  To delete a measure, click “Delete.”  To create a new performance measure, click the “Add New Performance Measure” button.</w:t>
      </w:r>
    </w:p>
    <w:p w14:paraId="117AEEBA" w14:textId="77777777" w:rsidR="002D50D9" w:rsidRPr="00EA6A3F" w:rsidRDefault="002D50D9" w:rsidP="002D50D9">
      <w:pPr>
        <w:rPr>
          <w:b/>
          <w:sz w:val="20"/>
          <w:u w:val="single"/>
        </w:rPr>
      </w:pPr>
      <w:r w:rsidRPr="00EA6A3F">
        <w:rPr>
          <w:b/>
          <w:sz w:val="20"/>
          <w:u w:val="single"/>
        </w:rPr>
        <w:t>Objectives Tab</w:t>
      </w:r>
    </w:p>
    <w:p w14:paraId="3425194E" w14:textId="77777777" w:rsidR="002D50D9" w:rsidRPr="00EA6A3F" w:rsidRDefault="002D50D9" w:rsidP="002D50D9">
      <w:pPr>
        <w:rPr>
          <w:sz w:val="20"/>
        </w:rPr>
      </w:pPr>
      <w:r w:rsidRPr="00EA6A3F">
        <w:rPr>
          <w:sz w:val="20"/>
        </w:rPr>
        <w:t xml:space="preserve">An expandable list of CNCS focus areas appears on this tab.  When you click on a focus area, a list of objectives from the CNCS strategic plan appears.  A list of common interventions appears under each objective.  </w:t>
      </w:r>
    </w:p>
    <w:p w14:paraId="0E48A6F9" w14:textId="77777777" w:rsidR="002D50D9" w:rsidRPr="00EA6A3F" w:rsidRDefault="002D50D9" w:rsidP="002D50D9">
      <w:pPr>
        <w:rPr>
          <w:sz w:val="20"/>
        </w:rPr>
      </w:pPr>
      <w:r w:rsidRPr="00EA6A3F">
        <w:rPr>
          <w:sz w:val="20"/>
        </w:rPr>
        <w:t xml:space="preserve">First click on a focus area.  Then click on an objective.  </w:t>
      </w:r>
      <w:r w:rsidR="00584F38">
        <w:rPr>
          <w:sz w:val="20"/>
        </w:rPr>
        <w:t xml:space="preserve">Do this for all applicable focus areas. </w:t>
      </w:r>
      <w:r w:rsidRPr="00EA6A3F">
        <w:rPr>
          <w:sz w:val="20"/>
        </w:rPr>
        <w:t>All national performance measures fall under a strategic plan objective.  Only the performance measures that correspond to the strategic plan objectives you select on this tab will be available for selection as you continue through this module.  To see which performance measures correspond to which objective, refer to the CNCS Performance Measures Instructions</w:t>
      </w:r>
      <w:r w:rsidR="004D6441" w:rsidRPr="00EA6A3F">
        <w:rPr>
          <w:sz w:val="20"/>
        </w:rPr>
        <w:t xml:space="preserve"> (</w:t>
      </w:r>
      <w:hyperlink r:id="rId53" w:history="1">
        <w:r w:rsidR="00584F38" w:rsidRPr="00CE589E">
          <w:rPr>
            <w:rStyle w:val="Hyperlink"/>
            <w:sz w:val="20"/>
          </w:rPr>
          <w:t>https://www.nationalservice.gov/documents/2017/2018-americorps-state-and-national-performance-measures-instructions</w:t>
        </w:r>
      </w:hyperlink>
      <w:r w:rsidR="00584F38">
        <w:rPr>
          <w:sz w:val="20"/>
        </w:rPr>
        <w:t xml:space="preserve"> )</w:t>
      </w:r>
      <w:r w:rsidRPr="00EA6A3F">
        <w:rPr>
          <w:sz w:val="20"/>
        </w:rPr>
        <w:t xml:space="preserve"> </w:t>
      </w:r>
    </w:p>
    <w:p w14:paraId="143A4593" w14:textId="77777777" w:rsidR="002D50D9" w:rsidRPr="00EA6A3F" w:rsidDel="005E01B8" w:rsidRDefault="002D50D9" w:rsidP="002D50D9">
      <w:pPr>
        <w:rPr>
          <w:sz w:val="20"/>
        </w:rPr>
      </w:pPr>
      <w:r w:rsidRPr="00EA6A3F">
        <w:rPr>
          <w:sz w:val="20"/>
        </w:rPr>
        <w:t xml:space="preserve">Next, select all interventions that are part of your program design.  Interventions are the activities that members and volunteers will carry out to address the problem(s) identified in the application. Select “other” if one of your program’s interventions does not appear on the list.  Repeat these actions for each of your program’s focus areas.   Select “other” for your focus area and/or objective if your program activities do not fall within one of the CNCS focus areas or objectives.   </w:t>
      </w:r>
    </w:p>
    <w:p w14:paraId="1A8BC4D6" w14:textId="77777777" w:rsidR="002D50D9" w:rsidRPr="00EA6A3F" w:rsidRDefault="002D50D9" w:rsidP="002D50D9">
      <w:pPr>
        <w:rPr>
          <w:sz w:val="20"/>
        </w:rPr>
      </w:pPr>
      <w:r w:rsidRPr="00EA6A3F">
        <w:rPr>
          <w:sz w:val="20"/>
        </w:rPr>
        <w:t>Choose your program’s primary focus area from the drop-down list.  Only the focus areas that correspond to the objectives you selected above appear in the list.  Next, select the primary intervention within your primary focus area.  You will be required to create an aligned performance measure that contains your primary intervention.</w:t>
      </w:r>
    </w:p>
    <w:p w14:paraId="7F0B1490" w14:textId="77777777" w:rsidR="002D50D9" w:rsidRPr="00EA6A3F" w:rsidRDefault="008B40E6" w:rsidP="002D50D9">
      <w:pPr>
        <w:rPr>
          <w:sz w:val="20"/>
        </w:rPr>
      </w:pPr>
      <w:r w:rsidRPr="00EA6A3F">
        <w:rPr>
          <w:sz w:val="20"/>
        </w:rPr>
        <w:t>Select “Capacity Building” as your</w:t>
      </w:r>
      <w:r w:rsidR="002D50D9" w:rsidRPr="00EA6A3F">
        <w:rPr>
          <w:sz w:val="20"/>
        </w:rPr>
        <w:t xml:space="preserve"> secondary focus area and secondary intervention.  </w:t>
      </w:r>
    </w:p>
    <w:p w14:paraId="6720DBCF" w14:textId="77777777" w:rsidR="002D50D9" w:rsidRPr="00EA6A3F" w:rsidRDefault="002D50D9" w:rsidP="002D50D9">
      <w:pPr>
        <w:rPr>
          <w:b/>
          <w:sz w:val="20"/>
          <w:u w:val="single"/>
        </w:rPr>
      </w:pPr>
      <w:r w:rsidRPr="00EA6A3F">
        <w:rPr>
          <w:b/>
          <w:sz w:val="20"/>
          <w:u w:val="single"/>
        </w:rPr>
        <w:t>MSYs/Members Tab</w:t>
      </w:r>
    </w:p>
    <w:p w14:paraId="729D8C02" w14:textId="77777777" w:rsidR="002D50D9" w:rsidRPr="00EA6A3F" w:rsidRDefault="002D50D9" w:rsidP="002D50D9">
      <w:pPr>
        <w:rPr>
          <w:sz w:val="20"/>
        </w:rPr>
      </w:pPr>
      <w:r w:rsidRPr="00EA6A3F">
        <w:rPr>
          <w:sz w:val="20"/>
        </w:rPr>
        <w:t>On this tab, you will enter information about the allocation of MSYs and members across the focus areas and objectives you have selected.  Begin by entering the total MSYs for your program.</w:t>
      </w:r>
      <w:r w:rsidR="007B402C">
        <w:rPr>
          <w:sz w:val="20"/>
        </w:rPr>
        <w:t xml:space="preserve"> (See total MSYs on last lines of eGrants budget summary form.) </w:t>
      </w:r>
      <w:r w:rsidRPr="00EA6A3F">
        <w:rPr>
          <w:sz w:val="20"/>
        </w:rPr>
        <w:t>Next, enter the number of MSYs your program will allocate to each objective.  Only the objectives that were selected on the previous tab appear in the MSY chart.  If some of your program’s objectives are not represented in the chart, return to the previous tab and select additional objectives.  The MSY chart must show how all your program’s resources are allocated.  If you have selected the Find Opportunity objective (under the Economic Opportunity focus area) and/or the Teacher Corps objective (under the Education focus area), enter 0 MSYs for these objectives and allocate your MSYs to the other objectives you selected.</w:t>
      </w:r>
      <w:r w:rsidR="00D81B2A" w:rsidRPr="00EA6A3F">
        <w:rPr>
          <w:sz w:val="20"/>
        </w:rPr>
        <w:t xml:space="preserve"> Note that you may be required to enter “0” (zero) for some other objectives if the only activity in that objective is focused on member development. Please refer to additional instructions for calculating and entering MSY and member allocations at the end of these instructions to ensure information is entered accurately.</w:t>
      </w:r>
    </w:p>
    <w:p w14:paraId="21111394" w14:textId="77777777" w:rsidR="002D50D9" w:rsidRPr="00EA6A3F" w:rsidRDefault="002D50D9" w:rsidP="002D50D9">
      <w:pPr>
        <w:rPr>
          <w:sz w:val="20"/>
        </w:rPr>
      </w:pPr>
      <w:r w:rsidRPr="00EA6A3F">
        <w:rPr>
          <w:sz w:val="20"/>
        </w:rPr>
        <w:t xml:space="preserve"> As you enter MSYs into the MSY column of the chart, the corresponding percentage of MSYs will calculate automatically.  When you have finished entering your MSYs, the total percentage of MSYs in the chart must be 100%.  The total number of MSYs in the chart must equal the number of MSYs in your budget (+/- 1 MSY).</w:t>
      </w:r>
    </w:p>
    <w:p w14:paraId="2728C924" w14:textId="77777777" w:rsidR="002D50D9" w:rsidRPr="00EA6A3F" w:rsidRDefault="002D50D9" w:rsidP="002D50D9">
      <w:pPr>
        <w:rPr>
          <w:sz w:val="20"/>
        </w:rPr>
      </w:pPr>
      <w:r w:rsidRPr="00EA6A3F">
        <w:rPr>
          <w:sz w:val="20"/>
        </w:rPr>
        <w:t xml:space="preserve">In the members column, enter the number of members that will be assigned to each objective.  Some members may perform services across more than one objective.  If this is the case, allocate these members to all applicable objectives.  For example, if one member works on both school readiness and K-12 success, allocate one member to each of these objectives.  It is acceptable for members in this table to exceed total slots requested in the application due to counting members’ service across multiple objectives. </w:t>
      </w:r>
    </w:p>
    <w:p w14:paraId="62B942A4" w14:textId="77777777" w:rsidR="002D50D9" w:rsidRPr="00EA6A3F" w:rsidRDefault="002D50D9" w:rsidP="002D50D9">
      <w:pPr>
        <w:rPr>
          <w:b/>
          <w:sz w:val="20"/>
          <w:u w:val="single"/>
        </w:rPr>
      </w:pPr>
      <w:r w:rsidRPr="00EA6A3F">
        <w:rPr>
          <w:b/>
          <w:sz w:val="20"/>
          <w:u w:val="single"/>
        </w:rPr>
        <w:t>Performance Measure Tab</w:t>
      </w:r>
    </w:p>
    <w:p w14:paraId="783E823D" w14:textId="77777777" w:rsidR="002D50D9" w:rsidRPr="00EA6A3F" w:rsidRDefault="002D50D9" w:rsidP="002D50D9">
      <w:pPr>
        <w:rPr>
          <w:sz w:val="20"/>
        </w:rPr>
      </w:pPr>
      <w:r w:rsidRPr="00EA6A3F">
        <w:rPr>
          <w:sz w:val="20"/>
        </w:rPr>
        <w:t xml:space="preserve">This tab allows you to create sets of aligned performance measures for all the grant activities you intend to measure.  You must create at least one aligned performance measure that includes your primary intervention.  You </w:t>
      </w:r>
      <w:r w:rsidR="007B402C">
        <w:rPr>
          <w:sz w:val="20"/>
        </w:rPr>
        <w:t>also</w:t>
      </w:r>
      <w:r w:rsidRPr="00EA6A3F">
        <w:rPr>
          <w:sz w:val="20"/>
        </w:rPr>
        <w:t xml:space="preserve"> create aligned performance measures</w:t>
      </w:r>
      <w:r w:rsidR="007B402C">
        <w:rPr>
          <w:sz w:val="20"/>
        </w:rPr>
        <w:t xml:space="preserve"> for Member Development and Capacity Building</w:t>
      </w:r>
      <w:r w:rsidRPr="00EA6A3F">
        <w:rPr>
          <w:sz w:val="20"/>
        </w:rPr>
        <w:t>.</w:t>
      </w:r>
    </w:p>
    <w:p w14:paraId="1117573F" w14:textId="77777777" w:rsidR="002D50D9" w:rsidRPr="00EA6A3F" w:rsidRDefault="002D50D9" w:rsidP="002D50D9">
      <w:pPr>
        <w:rPr>
          <w:sz w:val="20"/>
        </w:rPr>
      </w:pPr>
      <w:r w:rsidRPr="00EA6A3F">
        <w:rPr>
          <w:sz w:val="20"/>
        </w:rPr>
        <w:t>To create an aligned performance measure, begin by selecting an objective.  The list of objectives includes those you selected on the objectives tab.</w:t>
      </w:r>
    </w:p>
    <w:p w14:paraId="477AD3BE" w14:textId="77777777" w:rsidR="002D50D9" w:rsidRPr="00EA6A3F" w:rsidRDefault="002D50D9" w:rsidP="002D50D9">
      <w:pPr>
        <w:rPr>
          <w:sz w:val="20"/>
        </w:rPr>
      </w:pPr>
      <w:r w:rsidRPr="00EA6A3F">
        <w:rPr>
          <w:sz w:val="20"/>
        </w:rPr>
        <w:t>Provide a short, descriptive title for your performance measure.</w:t>
      </w:r>
    </w:p>
    <w:p w14:paraId="4E1A0148" w14:textId="77777777" w:rsidR="002D50D9" w:rsidRPr="00EA6A3F" w:rsidRDefault="002D50D9" w:rsidP="002D50D9">
      <w:pPr>
        <w:rPr>
          <w:sz w:val="20"/>
        </w:rPr>
      </w:pPr>
      <w:r w:rsidRPr="00EA6A3F">
        <w:rPr>
          <w:sz w:val="20"/>
        </w:rPr>
        <w:t>Briefly describe the problem your program will address in this performance measure.</w:t>
      </w:r>
    </w:p>
    <w:p w14:paraId="56AFF827" w14:textId="77777777" w:rsidR="002D50D9" w:rsidRPr="00EA6A3F" w:rsidRDefault="002D50D9" w:rsidP="002D50D9">
      <w:pPr>
        <w:rPr>
          <w:sz w:val="20"/>
        </w:rPr>
      </w:pPr>
      <w:r w:rsidRPr="00EA6A3F">
        <w:rPr>
          <w:sz w:val="20"/>
        </w:rPr>
        <w:t>Select the intervention(s) to be delivered by members and member-supported volunteers.  The list of interventions includes the ones you selected previously for this objective.  Select only the interventions that will lead to the outcomes of this aligned performance measure.  If you selected “other” as an intervention and wish to include an applicant-determined intervention in your aligned performance measure, click “add user intervention” and enter a one or two word description of the intervention.</w:t>
      </w:r>
    </w:p>
    <w:p w14:paraId="37CFD792" w14:textId="77777777" w:rsidR="002D50D9" w:rsidRPr="00EA6A3F" w:rsidRDefault="002D50D9" w:rsidP="002D50D9">
      <w:pPr>
        <w:rPr>
          <w:sz w:val="20"/>
        </w:rPr>
      </w:pPr>
      <w:r w:rsidRPr="00EA6A3F">
        <w:rPr>
          <w:sz w:val="20"/>
        </w:rPr>
        <w:t xml:space="preserve">Select output(s) for your aligned performance measure.  The output list includes only the National Performance Measure outputs that correspond to the objectives you have selected.  If you do not wish to select National Performance Measures, you may create an applicant-determined output by clicking “Add User Output.”   </w:t>
      </w:r>
    </w:p>
    <w:p w14:paraId="3B8DC8FE" w14:textId="77777777" w:rsidR="002D50D9" w:rsidRDefault="002D50D9" w:rsidP="002D50D9">
      <w:pPr>
        <w:rPr>
          <w:sz w:val="20"/>
        </w:rPr>
      </w:pPr>
      <w:r w:rsidRPr="00EA6A3F">
        <w:rPr>
          <w:sz w:val="20"/>
        </w:rPr>
        <w:t>Select outcome(s).  If you have selected a National Performance Measures output with a corresponding National Performance Measures outcome, these outcomes will be available to select.  If you have not selected a National Performance Measures output, or if there is no corresponding outcome, create an applicant-determined outcome by clicking “Add User Outcome.”</w:t>
      </w:r>
    </w:p>
    <w:p w14:paraId="496480A7" w14:textId="77777777" w:rsidR="007B402C" w:rsidRPr="00EA6A3F" w:rsidRDefault="007B402C" w:rsidP="002D50D9">
      <w:pPr>
        <w:rPr>
          <w:sz w:val="20"/>
        </w:rPr>
      </w:pPr>
      <w:r>
        <w:rPr>
          <w:sz w:val="20"/>
        </w:rPr>
        <w:t>Note that some National Performance Measures have required output/outcome pairs. Review the in</w:t>
      </w:r>
      <w:r w:rsidR="00845D60">
        <w:rPr>
          <w:sz w:val="20"/>
        </w:rPr>
        <w:t>s</w:t>
      </w:r>
      <w:r>
        <w:rPr>
          <w:sz w:val="20"/>
        </w:rPr>
        <w:t>tructions for more information.</w:t>
      </w:r>
    </w:p>
    <w:p w14:paraId="2FA87257" w14:textId="77777777" w:rsidR="002D50D9" w:rsidRPr="00EA6A3F" w:rsidRDefault="002D50D9" w:rsidP="002D50D9">
      <w:pPr>
        <w:rPr>
          <w:sz w:val="20"/>
        </w:rPr>
      </w:pPr>
      <w:r w:rsidRPr="00EA6A3F">
        <w:rPr>
          <w:sz w:val="20"/>
        </w:rPr>
        <w:t>For</w:t>
      </w:r>
      <w:r w:rsidR="007B402C">
        <w:rPr>
          <w:sz w:val="20"/>
        </w:rPr>
        <w:t xml:space="preserve"> some</w:t>
      </w:r>
      <w:r w:rsidRPr="00EA6A3F">
        <w:rPr>
          <w:sz w:val="20"/>
        </w:rPr>
        <w:t xml:space="preserve"> Capacity Building National Performance Measures, you may select optional end outcomes.  Complete the corresponding drop-down box for any end outcome selected.  To select more than one focus area, click “Add new focus area.”  To select more than one beneficiary population, click “Add new beneficiary.”  To de-select an item in the drop-down box, click the first (blank) line in the drop-down.  To identify focus area outcomes that are connected to your capacity building activities, check the “Focus Area Outcome” box.  To select more than one focus area outcome, select “Add new outcome.”  To de-select an item in the drop-down box, click the first (blank) line in the drop-down.</w:t>
      </w:r>
    </w:p>
    <w:p w14:paraId="6C374E1E" w14:textId="77777777" w:rsidR="002D50D9" w:rsidRPr="00EA6A3F" w:rsidRDefault="002D50D9" w:rsidP="002D50D9">
      <w:pPr>
        <w:rPr>
          <w:sz w:val="20"/>
        </w:rPr>
      </w:pPr>
      <w:r w:rsidRPr="00EA6A3F">
        <w:rPr>
          <w:sz w:val="20"/>
        </w:rPr>
        <w:t xml:space="preserve">Enter the number of MSYs and members your program will allocate to achieving the outcomes you have selected in </w:t>
      </w:r>
      <w:r w:rsidR="007B402C">
        <w:rPr>
          <w:sz w:val="20"/>
        </w:rPr>
        <w:t>each</w:t>
      </w:r>
      <w:r w:rsidRPr="00EA6A3F">
        <w:rPr>
          <w:sz w:val="20"/>
        </w:rPr>
        <w:t xml:space="preserve"> performance measure.  Since programs are not required to measure all grant activities, the number you enter does not have to correspond to the MSY chart you created on the MSY/Members tab; however, the total number of MSYs across all performance measures within a single objective cannot exceed the total number of MSYs previously allocated to that objective.  Members may be double-counted across performance measures, but MSYs may not.  Note that MSYs and members cannot be entered for performance measures associated with the Find Opportunity objectives.  For the Teacher Corps objective, enter 0 MSYs and members.</w:t>
      </w:r>
    </w:p>
    <w:p w14:paraId="20BCBEED" w14:textId="77777777" w:rsidR="002D50D9" w:rsidRPr="00EA6A3F" w:rsidRDefault="002D50D9" w:rsidP="002D50D9">
      <w:pPr>
        <w:rPr>
          <w:sz w:val="20"/>
        </w:rPr>
      </w:pPr>
      <w:r w:rsidRPr="00EA6A3F">
        <w:rPr>
          <w:sz w:val="20"/>
        </w:rPr>
        <w:t>Click “next” to proceed to the data collection tab.  Later you can return to this tab to create additional aligned performance measures.</w:t>
      </w:r>
    </w:p>
    <w:p w14:paraId="03F53E7A" w14:textId="77777777" w:rsidR="002D50D9" w:rsidRPr="00EA6A3F" w:rsidRDefault="002D50D9" w:rsidP="002D50D9">
      <w:pPr>
        <w:rPr>
          <w:b/>
          <w:sz w:val="20"/>
          <w:u w:val="single"/>
        </w:rPr>
      </w:pPr>
      <w:r w:rsidRPr="00EA6A3F">
        <w:rPr>
          <w:b/>
          <w:sz w:val="20"/>
          <w:u w:val="single"/>
        </w:rPr>
        <w:t>Data Collection Tab</w:t>
      </w:r>
    </w:p>
    <w:p w14:paraId="726A8085" w14:textId="77777777" w:rsidR="002D50D9" w:rsidRPr="00EA6A3F" w:rsidRDefault="002D50D9" w:rsidP="002D50D9">
      <w:pPr>
        <w:rPr>
          <w:sz w:val="20"/>
        </w:rPr>
      </w:pPr>
      <w:r w:rsidRPr="00EA6A3F">
        <w:rPr>
          <w:sz w:val="20"/>
        </w:rPr>
        <w:t xml:space="preserve">On this tab, you will provide additional information about your interventions, instruments and plan for data collection.  </w:t>
      </w:r>
      <w:r w:rsidR="00D81D38" w:rsidRPr="00EA6A3F">
        <w:rPr>
          <w:sz w:val="20"/>
        </w:rPr>
        <w:t>CNCS pays close attention to the thoroughness of this section and will closely track in program reports the extent to which the data collection plan is followed.</w:t>
      </w:r>
    </w:p>
    <w:p w14:paraId="7AD162FA" w14:textId="77777777" w:rsidR="002D50D9" w:rsidRPr="00EA6A3F" w:rsidRDefault="002D50D9" w:rsidP="002D50D9">
      <w:pPr>
        <w:rPr>
          <w:sz w:val="20"/>
        </w:rPr>
      </w:pPr>
      <w:r w:rsidRPr="00EA6A3F">
        <w:rPr>
          <w:sz w:val="20"/>
        </w:rPr>
        <w:t>Describe the design and dosage (frequency, intensity, duration) of the interventions you have selected.  Frequency refers to how often an intervention occurs (for example, number of sessions per week); intensity refers to the length of time devoted to the intervention (for example, number of minutes per session); and duration refers to the period of time over which the intervention occurs (for example, how many total weeks of sessions).</w:t>
      </w:r>
    </w:p>
    <w:p w14:paraId="4DCF09FB" w14:textId="77777777" w:rsidR="005D6DDD" w:rsidRPr="00EA6A3F" w:rsidRDefault="002D50D9" w:rsidP="005D6DDD">
      <w:pPr>
        <w:rPr>
          <w:sz w:val="20"/>
        </w:rPr>
      </w:pPr>
      <w:r w:rsidRPr="00EA6A3F">
        <w:rPr>
          <w:sz w:val="20"/>
        </w:rPr>
        <w:t xml:space="preserve">Expand </w:t>
      </w:r>
      <w:r w:rsidRPr="003704E2">
        <w:rPr>
          <w:b/>
          <w:sz w:val="20"/>
          <w:u w:val="single"/>
        </w:rPr>
        <w:t>each</w:t>
      </w:r>
      <w:r w:rsidRPr="00EA6A3F">
        <w:rPr>
          <w:sz w:val="20"/>
        </w:rPr>
        <w:t xml:space="preserve"> output and outcome </w:t>
      </w:r>
      <w:r w:rsidR="00D81D38" w:rsidRPr="00EA6A3F">
        <w:rPr>
          <w:sz w:val="20"/>
        </w:rPr>
        <w:t xml:space="preserve">set of fields using the ► symbol </w:t>
      </w:r>
      <w:r w:rsidRPr="00EA6A3F">
        <w:rPr>
          <w:sz w:val="20"/>
        </w:rPr>
        <w:t>and enter data collection information.</w:t>
      </w:r>
      <w:r w:rsidR="005D6DDD" w:rsidRPr="00EA6A3F">
        <w:rPr>
          <w:sz w:val="20"/>
        </w:rPr>
        <w:t xml:space="preserve"> </w:t>
      </w:r>
      <w:r w:rsidR="00D81B2A" w:rsidRPr="00EA6A3F">
        <w:rPr>
          <w:sz w:val="20"/>
        </w:rPr>
        <w:t>For outputs that measure completion, define the minimum amount required to be counted as having completed the program.</w:t>
      </w:r>
      <w:r w:rsidR="003704E2">
        <w:rPr>
          <w:sz w:val="20"/>
        </w:rPr>
        <w:t xml:space="preserve"> For example, if the output is “individuals completing financial management training” describe how completion is determined (# of sessions attended, score of X% on post-test, course credit, etc.). </w:t>
      </w:r>
    </w:p>
    <w:p w14:paraId="1ABEB116" w14:textId="77777777" w:rsidR="005D6DDD" w:rsidRPr="00EA6A3F" w:rsidRDefault="005D6DDD" w:rsidP="002D50D9">
      <w:pPr>
        <w:rPr>
          <w:sz w:val="20"/>
        </w:rPr>
      </w:pPr>
      <w:r w:rsidRPr="00EA6A3F">
        <w:rPr>
          <w:sz w:val="20"/>
        </w:rPr>
        <w:t xml:space="preserve">The performance measures may be </w:t>
      </w:r>
      <w:r w:rsidR="00D81D38" w:rsidRPr="00EA6A3F">
        <w:rPr>
          <w:sz w:val="20"/>
        </w:rPr>
        <w:t xml:space="preserve">extracted from the proposal and </w:t>
      </w:r>
      <w:r w:rsidRPr="00EA6A3F">
        <w:rPr>
          <w:sz w:val="20"/>
        </w:rPr>
        <w:t xml:space="preserve">used </w:t>
      </w:r>
      <w:r w:rsidR="00D81D38" w:rsidRPr="00EA6A3F">
        <w:rPr>
          <w:sz w:val="20"/>
        </w:rPr>
        <w:t>separately from the full application after awards are made</w:t>
      </w:r>
      <w:r w:rsidRPr="00EA6A3F">
        <w:rPr>
          <w:sz w:val="20"/>
        </w:rPr>
        <w:t xml:space="preserve">. Thus all information requested in the National Performance Measure Instructions must be included in the text of the performance measures themselves, and it must be evident in the performance measure text that all definitions and requirements outlined in the National Performance Measures Instructions and this RFP are met.  </w:t>
      </w:r>
      <w:r w:rsidR="00D81D38" w:rsidRPr="00EA6A3F">
        <w:rPr>
          <w:sz w:val="20"/>
        </w:rPr>
        <w:t>Applicants should limit the amount of duplicate information they include in the narratives, focusing on ensuring performance measure required text is complete.</w:t>
      </w:r>
    </w:p>
    <w:p w14:paraId="209C56BC" w14:textId="77777777" w:rsidR="002D50D9" w:rsidRPr="00EA6A3F" w:rsidRDefault="002D50D9" w:rsidP="002D50D9">
      <w:pPr>
        <w:rPr>
          <w:sz w:val="20"/>
        </w:rPr>
      </w:pPr>
      <w:r w:rsidRPr="00EA6A3F">
        <w:rPr>
          <w:sz w:val="20"/>
        </w:rPr>
        <w:t>Select the data collection method you will use to measure the output or outcome.  To select more than one method, click the “Add new method” button.  To de-select a method, click the first (blank) line in the method drop-down.</w:t>
      </w:r>
    </w:p>
    <w:p w14:paraId="28B8378D" w14:textId="77777777" w:rsidR="002D50D9" w:rsidRPr="00EA6A3F" w:rsidRDefault="002D50D9" w:rsidP="002D50D9">
      <w:pPr>
        <w:rPr>
          <w:sz w:val="20"/>
        </w:rPr>
      </w:pPr>
      <w:r w:rsidRPr="00EA6A3F">
        <w:rPr>
          <w:sz w:val="20"/>
        </w:rPr>
        <w:t>Describe the specific instrument(s) you will use to measure the output or outcome.  Include the title of the instrument(s), a brief description of what it measures and how it will be administered, and details about its reliability and validity if applicable.</w:t>
      </w:r>
      <w:r w:rsidR="00D81B2A" w:rsidRPr="00EA6A3F">
        <w:rPr>
          <w:sz w:val="20"/>
        </w:rPr>
        <w:t xml:space="preserve"> For outcomes, specify how much improvement in knowledge, attitude, behavior or condition is required to be counted as having improved and clearly explain how the instrument measures this.</w:t>
      </w:r>
    </w:p>
    <w:p w14:paraId="3E37DA1D" w14:textId="77777777" w:rsidR="002D50D9" w:rsidRPr="00EA6A3F" w:rsidRDefault="002D50D9" w:rsidP="002D50D9">
      <w:pPr>
        <w:rPr>
          <w:sz w:val="20"/>
        </w:rPr>
      </w:pPr>
      <w:r w:rsidRPr="00EA6A3F">
        <w:rPr>
          <w:sz w:val="20"/>
        </w:rPr>
        <w:t xml:space="preserve">Enter the target number for your output or outcome.  Targets </w:t>
      </w:r>
      <w:r w:rsidRPr="00EA6A3F">
        <w:rPr>
          <w:sz w:val="20"/>
          <w:u w:val="single"/>
        </w:rPr>
        <w:t>must</w:t>
      </w:r>
      <w:r w:rsidRPr="00EA6A3F">
        <w:rPr>
          <w:sz w:val="20"/>
        </w:rPr>
        <w:t xml:space="preserve"> be numbers, not percents.</w:t>
      </w:r>
    </w:p>
    <w:p w14:paraId="7FB765B8" w14:textId="77777777" w:rsidR="002D50D9" w:rsidRPr="00EA6A3F" w:rsidRDefault="002D50D9" w:rsidP="002D50D9">
      <w:pPr>
        <w:rPr>
          <w:sz w:val="20"/>
        </w:rPr>
      </w:pPr>
      <w:r w:rsidRPr="00EA6A3F">
        <w:rPr>
          <w:sz w:val="20"/>
        </w:rPr>
        <w:t>For applicant-determined outputs and outcomes, enter the unit of measure for your target.  The unit of measure should describe the population you intend to count (children, miles, etc.).  Do not enter percents or member hours as units of measure.</w:t>
      </w:r>
      <w:r w:rsidR="00D81B2A" w:rsidRPr="00EA6A3F">
        <w:rPr>
          <w:sz w:val="20"/>
        </w:rPr>
        <w:t xml:space="preserve"> In most cases, the unit of measure should </w:t>
      </w:r>
      <w:r w:rsidR="003704E2">
        <w:rPr>
          <w:sz w:val="20"/>
        </w:rPr>
        <w:t xml:space="preserve">be the same for the outputs and </w:t>
      </w:r>
      <w:r w:rsidR="00D81B2A" w:rsidRPr="00EA6A3F">
        <w:rPr>
          <w:sz w:val="20"/>
        </w:rPr>
        <w:t>outcomes in an aligned performance measure.</w:t>
      </w:r>
    </w:p>
    <w:p w14:paraId="39C64638" w14:textId="77777777" w:rsidR="002D50D9" w:rsidRPr="00EA6A3F" w:rsidRDefault="002D50D9" w:rsidP="002D50D9">
      <w:pPr>
        <w:rPr>
          <w:sz w:val="20"/>
        </w:rPr>
      </w:pPr>
      <w:r w:rsidRPr="00EA6A3F">
        <w:rPr>
          <w:sz w:val="20"/>
        </w:rPr>
        <w:t>After entering data collection information for all outputs and outcomes, click “Mark Complete.”  You will return to the Performance Measure tab.  If you wish to create another performance measure, repeat the process.  If you would like to continue to the next step of the module, click “Next.”</w:t>
      </w:r>
    </w:p>
    <w:p w14:paraId="0680AE49" w14:textId="77777777" w:rsidR="002D50D9" w:rsidRPr="00EA6A3F" w:rsidRDefault="002D50D9" w:rsidP="002D50D9">
      <w:pPr>
        <w:rPr>
          <w:b/>
          <w:sz w:val="20"/>
          <w:u w:val="single"/>
        </w:rPr>
      </w:pPr>
      <w:r w:rsidRPr="00EA6A3F">
        <w:rPr>
          <w:b/>
          <w:sz w:val="20"/>
          <w:u w:val="single"/>
        </w:rPr>
        <w:t>Summary Tab</w:t>
      </w:r>
    </w:p>
    <w:p w14:paraId="11AAD521" w14:textId="77777777" w:rsidR="002D50D9" w:rsidRPr="00EA6A3F" w:rsidRDefault="002D50D9" w:rsidP="002D50D9">
      <w:pPr>
        <w:rPr>
          <w:sz w:val="20"/>
        </w:rPr>
      </w:pPr>
      <w:r w:rsidRPr="00EA6A3F">
        <w:rPr>
          <w:sz w:val="20"/>
        </w:rPr>
        <w:t>The summary tab shows all of the information you have entered in the module.</w:t>
      </w:r>
    </w:p>
    <w:p w14:paraId="61BF05B7" w14:textId="77777777" w:rsidR="002D50D9" w:rsidRPr="00EA6A3F" w:rsidRDefault="002D50D9" w:rsidP="002D50D9">
      <w:pPr>
        <w:rPr>
          <w:sz w:val="20"/>
        </w:rPr>
      </w:pPr>
      <w:r w:rsidRPr="00EA6A3F">
        <w:rPr>
          <w:sz w:val="20"/>
        </w:rPr>
        <w:t>To print a summary of all performance measures, click “Print PDF for all Performance Measures.”</w:t>
      </w:r>
    </w:p>
    <w:p w14:paraId="784B1631" w14:textId="77777777" w:rsidR="002D50D9" w:rsidRPr="00EA6A3F" w:rsidRDefault="002D50D9" w:rsidP="002D50D9">
      <w:pPr>
        <w:rPr>
          <w:sz w:val="20"/>
        </w:rPr>
      </w:pPr>
      <w:r w:rsidRPr="00EA6A3F">
        <w:rPr>
          <w:sz w:val="20"/>
        </w:rPr>
        <w:t>To print one performance measure, expand the measure and click “Print This Measure.”</w:t>
      </w:r>
    </w:p>
    <w:p w14:paraId="739F5866" w14:textId="77777777" w:rsidR="002D50D9" w:rsidRPr="00EA6A3F" w:rsidRDefault="002D50D9" w:rsidP="002D50D9">
      <w:pPr>
        <w:rPr>
          <w:sz w:val="20"/>
        </w:rPr>
      </w:pPr>
      <w:r w:rsidRPr="00EA6A3F">
        <w:rPr>
          <w:sz w:val="20"/>
        </w:rPr>
        <w:t>Click “Edit Performance Measure” to return to the Performance Measure tab.</w:t>
      </w:r>
    </w:p>
    <w:p w14:paraId="430F31F9" w14:textId="77777777" w:rsidR="002D50D9" w:rsidRPr="00EA6A3F" w:rsidRDefault="002D50D9" w:rsidP="002D50D9">
      <w:pPr>
        <w:rPr>
          <w:sz w:val="20"/>
        </w:rPr>
      </w:pPr>
      <w:r w:rsidRPr="00EA6A3F">
        <w:rPr>
          <w:sz w:val="20"/>
        </w:rPr>
        <w:t>Click “Edit Data Collection” to return to the Data Collection tab.</w:t>
      </w:r>
    </w:p>
    <w:p w14:paraId="38FCED1B" w14:textId="77777777" w:rsidR="002D50D9" w:rsidRPr="00EA6A3F" w:rsidRDefault="002D50D9" w:rsidP="002D50D9">
      <w:pPr>
        <w:rPr>
          <w:sz w:val="20"/>
        </w:rPr>
      </w:pPr>
      <w:r w:rsidRPr="00EA6A3F">
        <w:rPr>
          <w:sz w:val="20"/>
        </w:rPr>
        <w:t>“Click Validate Performance Measures” to validate this module prior to submitting your application.</w:t>
      </w:r>
    </w:p>
    <w:p w14:paraId="5A2101DE" w14:textId="77777777" w:rsidR="005D6DDD" w:rsidRDefault="005D6DDD">
      <w:pPr>
        <w:overflowPunct/>
        <w:autoSpaceDE/>
        <w:autoSpaceDN/>
        <w:adjustRightInd/>
        <w:spacing w:before="0"/>
        <w:textAlignment w:val="auto"/>
        <w:rPr>
          <w:szCs w:val="22"/>
        </w:rPr>
      </w:pPr>
      <w:r>
        <w:rPr>
          <w:szCs w:val="22"/>
        </w:rPr>
        <w:br w:type="page"/>
      </w:r>
    </w:p>
    <w:p w14:paraId="3F51926A" w14:textId="77777777" w:rsidR="005D6DDD" w:rsidRPr="005D6DDD" w:rsidRDefault="00BA0B16" w:rsidP="00EB3ED3">
      <w:pPr>
        <w:pStyle w:val="Heading2"/>
        <w:rPr>
          <w:b/>
          <w:szCs w:val="22"/>
        </w:rPr>
      </w:pPr>
      <w:bookmarkStart w:id="581" w:name="_Toc464227273"/>
      <w:bookmarkStart w:id="582" w:name="_Toc464465793"/>
      <w:bookmarkStart w:id="583" w:name="_Toc494383784"/>
      <w:r>
        <w:t>I</w:t>
      </w:r>
      <w:r w:rsidR="00EB3ED3">
        <w:t xml:space="preserve">I. </w:t>
      </w:r>
      <w:r w:rsidR="005D6DDD" w:rsidRPr="00EB3ED3">
        <w:t xml:space="preserve">Understanding MSY and Member Allocations in the </w:t>
      </w:r>
      <w:r w:rsidR="00EB3ED3">
        <w:t>Performance Measure Section</w:t>
      </w:r>
      <w:bookmarkEnd w:id="581"/>
      <w:bookmarkEnd w:id="582"/>
      <w:bookmarkEnd w:id="583"/>
    </w:p>
    <w:p w14:paraId="376AD482" w14:textId="77777777" w:rsidR="005D6DDD" w:rsidRPr="00EA6A3F" w:rsidRDefault="005D6DDD" w:rsidP="005D6DDD">
      <w:pPr>
        <w:rPr>
          <w:b/>
          <w:sz w:val="20"/>
          <w:u w:val="single"/>
        </w:rPr>
      </w:pPr>
      <w:r w:rsidRPr="00EA6A3F">
        <w:rPr>
          <w:b/>
          <w:sz w:val="20"/>
          <w:u w:val="single"/>
        </w:rPr>
        <w:t xml:space="preserve">How to Calculate MSY and Member Allocations </w:t>
      </w:r>
    </w:p>
    <w:p w14:paraId="18675D90" w14:textId="77777777" w:rsidR="005D6DDD" w:rsidRPr="00EA6A3F" w:rsidRDefault="005D6DDD" w:rsidP="005D6DDD">
      <w:pPr>
        <w:rPr>
          <w:sz w:val="20"/>
        </w:rPr>
      </w:pPr>
      <w:r w:rsidRPr="00EA6A3F">
        <w:rPr>
          <w:sz w:val="20"/>
        </w:rPr>
        <w:t>In the performance measure module, applicants enter the total share of program resources (MSYs and members) that will be directed to each objective.</w:t>
      </w:r>
      <w:r w:rsidRPr="00EA6A3F">
        <w:rPr>
          <w:sz w:val="20"/>
          <w:vertAlign w:val="superscript"/>
        </w:rPr>
        <w:footnoteReference w:id="9"/>
      </w:r>
      <w:r w:rsidRPr="00EA6A3F">
        <w:rPr>
          <w:sz w:val="20"/>
        </w:rPr>
        <w:t xml:space="preserve">  Member and MSY allocations entered in the application are understood to be the program’s best estimate of how member time will be allocated to various program objectives.</w:t>
      </w:r>
    </w:p>
    <w:p w14:paraId="507D2B16" w14:textId="77777777" w:rsidR="005D6DDD" w:rsidRPr="00EA6A3F" w:rsidRDefault="005D6DDD" w:rsidP="005D6DDD">
      <w:pPr>
        <w:rPr>
          <w:sz w:val="20"/>
        </w:rPr>
      </w:pPr>
      <w:r w:rsidRPr="00EA6A3F">
        <w:rPr>
          <w:sz w:val="20"/>
        </w:rPr>
        <w:t xml:space="preserve">The charts below show how a sample program could calculate its MSY allocations for different member types and different percentages of member time spent per objective.  In this example, the program has a total of 135 members.  All members spend some time contributing to the K-12 Success objective.  Only the program’s 105 full-time and half-time members contribute to the School Readiness objective.  </w:t>
      </w:r>
    </w:p>
    <w:p w14:paraId="6CEAD9A9" w14:textId="77777777" w:rsidR="005D6DDD" w:rsidRPr="005D6DDD" w:rsidRDefault="005D6DDD" w:rsidP="00BA0B16">
      <w:pPr>
        <w:spacing w:before="0"/>
        <w:rPr>
          <w:szCs w:val="22"/>
        </w:rPr>
      </w:pPr>
    </w:p>
    <w:tbl>
      <w:tblPr>
        <w:tblStyle w:val="TableGrid"/>
        <w:tblW w:w="9576" w:type="dxa"/>
        <w:tblLayout w:type="fixed"/>
        <w:tblLook w:val="04A0" w:firstRow="1" w:lastRow="0" w:firstColumn="1" w:lastColumn="0" w:noHBand="0" w:noVBand="1"/>
      </w:tblPr>
      <w:tblGrid>
        <w:gridCol w:w="1998"/>
        <w:gridCol w:w="1710"/>
        <w:gridCol w:w="360"/>
        <w:gridCol w:w="1800"/>
        <w:gridCol w:w="270"/>
        <w:gridCol w:w="1710"/>
        <w:gridCol w:w="270"/>
        <w:gridCol w:w="1458"/>
      </w:tblGrid>
      <w:tr w:rsidR="005D6DDD" w:rsidRPr="00EA6A3F" w14:paraId="71DC56B7" w14:textId="77777777" w:rsidTr="005D6DDD">
        <w:tc>
          <w:tcPr>
            <w:tcW w:w="9576" w:type="dxa"/>
            <w:gridSpan w:val="8"/>
          </w:tcPr>
          <w:p w14:paraId="08AD0D1A" w14:textId="77777777" w:rsidR="005D6DDD" w:rsidRPr="00EA6A3F" w:rsidRDefault="005D6DDD" w:rsidP="00D230F3">
            <w:pPr>
              <w:ind w:firstLine="0"/>
              <w:rPr>
                <w:sz w:val="20"/>
              </w:rPr>
            </w:pPr>
            <w:r w:rsidRPr="00EA6A3F">
              <w:rPr>
                <w:sz w:val="20"/>
              </w:rPr>
              <w:t>Objective #1: K12 Success</w:t>
            </w:r>
          </w:p>
        </w:tc>
      </w:tr>
      <w:tr w:rsidR="005D6DDD" w:rsidRPr="00EA6A3F" w14:paraId="268CED2F" w14:textId="77777777" w:rsidTr="00EB3ED3">
        <w:tc>
          <w:tcPr>
            <w:tcW w:w="1998" w:type="dxa"/>
          </w:tcPr>
          <w:p w14:paraId="2CF79422" w14:textId="77777777" w:rsidR="005D6DDD" w:rsidRPr="00EA6A3F" w:rsidRDefault="005D6DDD" w:rsidP="00EB3ED3">
            <w:pPr>
              <w:ind w:firstLine="0"/>
              <w:rPr>
                <w:b/>
                <w:sz w:val="20"/>
              </w:rPr>
            </w:pPr>
            <w:r w:rsidRPr="00EA6A3F">
              <w:rPr>
                <w:b/>
                <w:sz w:val="20"/>
              </w:rPr>
              <w:t>Type of Member</w:t>
            </w:r>
          </w:p>
        </w:tc>
        <w:tc>
          <w:tcPr>
            <w:tcW w:w="1710" w:type="dxa"/>
          </w:tcPr>
          <w:p w14:paraId="30FA9453" w14:textId="77777777" w:rsidR="005D6DDD" w:rsidRPr="00EA6A3F" w:rsidRDefault="005D6DDD" w:rsidP="00EB3ED3">
            <w:pPr>
              <w:ind w:firstLine="0"/>
              <w:rPr>
                <w:b/>
                <w:sz w:val="20"/>
              </w:rPr>
            </w:pPr>
            <w:r w:rsidRPr="00EA6A3F">
              <w:rPr>
                <w:b/>
                <w:sz w:val="20"/>
              </w:rPr>
              <w:t>MSY Multiplier for Type</w:t>
            </w:r>
          </w:p>
        </w:tc>
        <w:tc>
          <w:tcPr>
            <w:tcW w:w="360" w:type="dxa"/>
          </w:tcPr>
          <w:p w14:paraId="181901EE" w14:textId="77777777" w:rsidR="005D6DDD" w:rsidRPr="00EA6A3F" w:rsidRDefault="005D6DDD" w:rsidP="00D230F3">
            <w:pPr>
              <w:ind w:firstLine="0"/>
              <w:rPr>
                <w:b/>
                <w:sz w:val="20"/>
              </w:rPr>
            </w:pPr>
            <w:r w:rsidRPr="00EA6A3F">
              <w:rPr>
                <w:b/>
                <w:sz w:val="20"/>
              </w:rPr>
              <w:t>X</w:t>
            </w:r>
          </w:p>
        </w:tc>
        <w:tc>
          <w:tcPr>
            <w:tcW w:w="1800" w:type="dxa"/>
          </w:tcPr>
          <w:p w14:paraId="126BCFC5" w14:textId="77777777" w:rsidR="005D6DDD" w:rsidRPr="00EA6A3F" w:rsidRDefault="005D6DDD" w:rsidP="00EB3ED3">
            <w:pPr>
              <w:ind w:firstLine="0"/>
              <w:rPr>
                <w:b/>
                <w:sz w:val="20"/>
              </w:rPr>
            </w:pPr>
            <w:r w:rsidRPr="00EA6A3F">
              <w:rPr>
                <w:b/>
                <w:sz w:val="20"/>
              </w:rPr>
              <w:t>Number of Members for Type</w:t>
            </w:r>
          </w:p>
        </w:tc>
        <w:tc>
          <w:tcPr>
            <w:tcW w:w="270" w:type="dxa"/>
          </w:tcPr>
          <w:p w14:paraId="4D0E76E8" w14:textId="77777777" w:rsidR="005D6DDD" w:rsidRPr="00EA6A3F" w:rsidRDefault="005D6DDD" w:rsidP="00D230F3">
            <w:pPr>
              <w:ind w:firstLine="0"/>
              <w:rPr>
                <w:b/>
                <w:sz w:val="20"/>
              </w:rPr>
            </w:pPr>
            <w:r w:rsidRPr="00EA6A3F">
              <w:rPr>
                <w:b/>
                <w:sz w:val="20"/>
              </w:rPr>
              <w:t>X</w:t>
            </w:r>
          </w:p>
        </w:tc>
        <w:tc>
          <w:tcPr>
            <w:tcW w:w="1710" w:type="dxa"/>
          </w:tcPr>
          <w:p w14:paraId="3EF480EB" w14:textId="77777777" w:rsidR="005D6DDD" w:rsidRPr="00EA6A3F" w:rsidRDefault="005D6DDD" w:rsidP="00EB3ED3">
            <w:pPr>
              <w:ind w:firstLine="0"/>
              <w:rPr>
                <w:b/>
                <w:sz w:val="20"/>
              </w:rPr>
            </w:pPr>
            <w:r w:rsidRPr="00EA6A3F">
              <w:rPr>
                <w:b/>
                <w:sz w:val="20"/>
              </w:rPr>
              <w:t>% of Member Time for Objective</w:t>
            </w:r>
          </w:p>
        </w:tc>
        <w:tc>
          <w:tcPr>
            <w:tcW w:w="270" w:type="dxa"/>
          </w:tcPr>
          <w:p w14:paraId="45027AA8" w14:textId="77777777" w:rsidR="005D6DDD" w:rsidRPr="00EA6A3F" w:rsidRDefault="005D6DDD" w:rsidP="00D230F3">
            <w:pPr>
              <w:ind w:firstLine="0"/>
              <w:rPr>
                <w:b/>
                <w:sz w:val="20"/>
              </w:rPr>
            </w:pPr>
            <w:r w:rsidRPr="00EA6A3F">
              <w:rPr>
                <w:b/>
                <w:sz w:val="20"/>
              </w:rPr>
              <w:t>=</w:t>
            </w:r>
          </w:p>
        </w:tc>
        <w:tc>
          <w:tcPr>
            <w:tcW w:w="1458" w:type="dxa"/>
          </w:tcPr>
          <w:p w14:paraId="0B285D38" w14:textId="77777777" w:rsidR="005D6DDD" w:rsidRPr="00EA6A3F" w:rsidRDefault="005D6DDD" w:rsidP="00EB3ED3">
            <w:pPr>
              <w:ind w:firstLine="0"/>
              <w:rPr>
                <w:b/>
                <w:sz w:val="20"/>
              </w:rPr>
            </w:pPr>
            <w:r w:rsidRPr="00EA6A3F">
              <w:rPr>
                <w:b/>
                <w:sz w:val="20"/>
              </w:rPr>
              <w:t>MSY Allocation</w:t>
            </w:r>
          </w:p>
        </w:tc>
      </w:tr>
      <w:tr w:rsidR="005D6DDD" w:rsidRPr="00EA6A3F" w14:paraId="4B9595A8" w14:textId="77777777" w:rsidTr="00EB3ED3">
        <w:tc>
          <w:tcPr>
            <w:tcW w:w="1998" w:type="dxa"/>
          </w:tcPr>
          <w:p w14:paraId="0773F4A0" w14:textId="77777777" w:rsidR="005D6DDD" w:rsidRPr="00EA6A3F" w:rsidRDefault="005D6DDD" w:rsidP="005D6DDD">
            <w:pPr>
              <w:rPr>
                <w:sz w:val="20"/>
              </w:rPr>
            </w:pPr>
            <w:r w:rsidRPr="00EA6A3F">
              <w:rPr>
                <w:sz w:val="20"/>
              </w:rPr>
              <w:t>FT</w:t>
            </w:r>
          </w:p>
        </w:tc>
        <w:tc>
          <w:tcPr>
            <w:tcW w:w="1710" w:type="dxa"/>
          </w:tcPr>
          <w:p w14:paraId="067C5BB8" w14:textId="77777777" w:rsidR="005D6DDD" w:rsidRPr="00EA6A3F" w:rsidRDefault="005D6DDD" w:rsidP="00EB3ED3">
            <w:pPr>
              <w:ind w:firstLine="0"/>
              <w:rPr>
                <w:sz w:val="20"/>
              </w:rPr>
            </w:pPr>
            <w:r w:rsidRPr="00EA6A3F">
              <w:rPr>
                <w:sz w:val="20"/>
              </w:rPr>
              <w:t>1</w:t>
            </w:r>
          </w:p>
        </w:tc>
        <w:tc>
          <w:tcPr>
            <w:tcW w:w="360" w:type="dxa"/>
          </w:tcPr>
          <w:p w14:paraId="6BD76128" w14:textId="77777777" w:rsidR="005D6DDD" w:rsidRPr="00EA6A3F" w:rsidRDefault="005D6DDD" w:rsidP="00EB3ED3">
            <w:pPr>
              <w:tabs>
                <w:tab w:val="right" w:pos="54"/>
                <w:tab w:val="center" w:pos="387"/>
              </w:tabs>
              <w:ind w:firstLine="0"/>
              <w:rPr>
                <w:sz w:val="20"/>
              </w:rPr>
            </w:pPr>
            <w:r w:rsidRPr="00EA6A3F">
              <w:rPr>
                <w:sz w:val="20"/>
              </w:rPr>
              <w:t>X</w:t>
            </w:r>
          </w:p>
        </w:tc>
        <w:tc>
          <w:tcPr>
            <w:tcW w:w="1800" w:type="dxa"/>
          </w:tcPr>
          <w:p w14:paraId="40B72807" w14:textId="77777777" w:rsidR="005D6DDD" w:rsidRPr="00EA6A3F" w:rsidRDefault="005D6DDD" w:rsidP="00EB3ED3">
            <w:pPr>
              <w:ind w:firstLine="0"/>
              <w:rPr>
                <w:sz w:val="20"/>
              </w:rPr>
            </w:pPr>
            <w:r w:rsidRPr="00EA6A3F">
              <w:rPr>
                <w:sz w:val="20"/>
              </w:rPr>
              <w:t>100</w:t>
            </w:r>
          </w:p>
        </w:tc>
        <w:tc>
          <w:tcPr>
            <w:tcW w:w="270" w:type="dxa"/>
          </w:tcPr>
          <w:p w14:paraId="4D876EFB" w14:textId="77777777" w:rsidR="005D6DDD" w:rsidRPr="00EA6A3F" w:rsidRDefault="005D6DDD" w:rsidP="00EB3ED3">
            <w:pPr>
              <w:ind w:firstLine="0"/>
              <w:rPr>
                <w:sz w:val="20"/>
              </w:rPr>
            </w:pPr>
            <w:r w:rsidRPr="00EA6A3F">
              <w:rPr>
                <w:sz w:val="20"/>
              </w:rPr>
              <w:t>X</w:t>
            </w:r>
          </w:p>
        </w:tc>
        <w:tc>
          <w:tcPr>
            <w:tcW w:w="1710" w:type="dxa"/>
          </w:tcPr>
          <w:p w14:paraId="5FB9763D" w14:textId="77777777" w:rsidR="005D6DDD" w:rsidRPr="00EA6A3F" w:rsidRDefault="005D6DDD" w:rsidP="00EB3ED3">
            <w:pPr>
              <w:ind w:firstLine="0"/>
              <w:rPr>
                <w:sz w:val="20"/>
              </w:rPr>
            </w:pPr>
            <w:r w:rsidRPr="00EA6A3F">
              <w:rPr>
                <w:sz w:val="20"/>
              </w:rPr>
              <w:t>.50</w:t>
            </w:r>
          </w:p>
        </w:tc>
        <w:tc>
          <w:tcPr>
            <w:tcW w:w="270" w:type="dxa"/>
          </w:tcPr>
          <w:p w14:paraId="68F9E0F1" w14:textId="77777777" w:rsidR="005D6DDD" w:rsidRPr="00EA6A3F" w:rsidRDefault="005D6DDD" w:rsidP="00EB3ED3">
            <w:pPr>
              <w:ind w:firstLine="0"/>
              <w:rPr>
                <w:sz w:val="20"/>
              </w:rPr>
            </w:pPr>
            <w:r w:rsidRPr="00EA6A3F">
              <w:rPr>
                <w:sz w:val="20"/>
              </w:rPr>
              <w:t>=</w:t>
            </w:r>
          </w:p>
        </w:tc>
        <w:tc>
          <w:tcPr>
            <w:tcW w:w="1458" w:type="dxa"/>
          </w:tcPr>
          <w:p w14:paraId="55377523" w14:textId="77777777" w:rsidR="005D6DDD" w:rsidRPr="00EA6A3F" w:rsidRDefault="005D6DDD" w:rsidP="00EB3ED3">
            <w:pPr>
              <w:ind w:firstLine="0"/>
              <w:rPr>
                <w:sz w:val="20"/>
              </w:rPr>
            </w:pPr>
            <w:r w:rsidRPr="00EA6A3F">
              <w:rPr>
                <w:sz w:val="20"/>
              </w:rPr>
              <w:t>50</w:t>
            </w:r>
          </w:p>
        </w:tc>
      </w:tr>
      <w:tr w:rsidR="005D6DDD" w:rsidRPr="00EA6A3F" w14:paraId="772A20BC" w14:textId="77777777" w:rsidTr="00EB3ED3">
        <w:tc>
          <w:tcPr>
            <w:tcW w:w="1998" w:type="dxa"/>
          </w:tcPr>
          <w:p w14:paraId="449B34FC" w14:textId="77777777" w:rsidR="005D6DDD" w:rsidRPr="00EA6A3F" w:rsidRDefault="005D6DDD" w:rsidP="005D6DDD">
            <w:pPr>
              <w:rPr>
                <w:sz w:val="20"/>
              </w:rPr>
            </w:pPr>
            <w:r w:rsidRPr="00EA6A3F">
              <w:rPr>
                <w:sz w:val="20"/>
              </w:rPr>
              <w:t>HT</w:t>
            </w:r>
          </w:p>
        </w:tc>
        <w:tc>
          <w:tcPr>
            <w:tcW w:w="1710" w:type="dxa"/>
          </w:tcPr>
          <w:p w14:paraId="114C710E" w14:textId="77777777" w:rsidR="005D6DDD" w:rsidRPr="00EA6A3F" w:rsidRDefault="005D6DDD" w:rsidP="00EB3ED3">
            <w:pPr>
              <w:ind w:firstLine="0"/>
              <w:rPr>
                <w:sz w:val="20"/>
              </w:rPr>
            </w:pPr>
            <w:r w:rsidRPr="00EA6A3F">
              <w:rPr>
                <w:sz w:val="20"/>
              </w:rPr>
              <w:t>.5</w:t>
            </w:r>
          </w:p>
        </w:tc>
        <w:tc>
          <w:tcPr>
            <w:tcW w:w="360" w:type="dxa"/>
          </w:tcPr>
          <w:p w14:paraId="3C99E0D5" w14:textId="77777777" w:rsidR="005D6DDD" w:rsidRPr="00EA6A3F" w:rsidRDefault="00EB3ED3" w:rsidP="00EB3ED3">
            <w:pPr>
              <w:tabs>
                <w:tab w:val="right" w:pos="144"/>
                <w:tab w:val="center" w:pos="432"/>
              </w:tabs>
              <w:ind w:firstLine="0"/>
              <w:rPr>
                <w:sz w:val="20"/>
              </w:rPr>
            </w:pPr>
            <w:r w:rsidRPr="00EA6A3F">
              <w:rPr>
                <w:sz w:val="20"/>
              </w:rPr>
              <w:tab/>
            </w:r>
            <w:r w:rsidR="005D6DDD" w:rsidRPr="00EA6A3F">
              <w:rPr>
                <w:sz w:val="20"/>
              </w:rPr>
              <w:t>X</w:t>
            </w:r>
          </w:p>
        </w:tc>
        <w:tc>
          <w:tcPr>
            <w:tcW w:w="1800" w:type="dxa"/>
          </w:tcPr>
          <w:p w14:paraId="76530E70" w14:textId="77777777" w:rsidR="005D6DDD" w:rsidRPr="00EA6A3F" w:rsidRDefault="005D6DDD" w:rsidP="00EB3ED3">
            <w:pPr>
              <w:ind w:firstLine="0"/>
              <w:rPr>
                <w:sz w:val="20"/>
              </w:rPr>
            </w:pPr>
            <w:r w:rsidRPr="00EA6A3F">
              <w:rPr>
                <w:sz w:val="20"/>
              </w:rPr>
              <w:t>5</w:t>
            </w:r>
          </w:p>
        </w:tc>
        <w:tc>
          <w:tcPr>
            <w:tcW w:w="270" w:type="dxa"/>
          </w:tcPr>
          <w:p w14:paraId="6B5DCE54" w14:textId="77777777" w:rsidR="005D6DDD" w:rsidRPr="00EA6A3F" w:rsidRDefault="005D6DDD" w:rsidP="00EB3ED3">
            <w:pPr>
              <w:ind w:firstLine="0"/>
              <w:rPr>
                <w:sz w:val="20"/>
              </w:rPr>
            </w:pPr>
            <w:r w:rsidRPr="00EA6A3F">
              <w:rPr>
                <w:sz w:val="20"/>
              </w:rPr>
              <w:t>X</w:t>
            </w:r>
          </w:p>
        </w:tc>
        <w:tc>
          <w:tcPr>
            <w:tcW w:w="1710" w:type="dxa"/>
          </w:tcPr>
          <w:p w14:paraId="08C15F3C" w14:textId="77777777" w:rsidR="005D6DDD" w:rsidRPr="00EA6A3F" w:rsidRDefault="005D6DDD" w:rsidP="00EB3ED3">
            <w:pPr>
              <w:ind w:firstLine="0"/>
              <w:rPr>
                <w:sz w:val="20"/>
              </w:rPr>
            </w:pPr>
            <w:r w:rsidRPr="00EA6A3F">
              <w:rPr>
                <w:sz w:val="20"/>
              </w:rPr>
              <w:t>.80</w:t>
            </w:r>
          </w:p>
        </w:tc>
        <w:tc>
          <w:tcPr>
            <w:tcW w:w="270" w:type="dxa"/>
          </w:tcPr>
          <w:p w14:paraId="7D6F37DE" w14:textId="77777777" w:rsidR="005D6DDD" w:rsidRPr="00EA6A3F" w:rsidRDefault="005D6DDD" w:rsidP="00EB3ED3">
            <w:pPr>
              <w:ind w:firstLine="0"/>
              <w:rPr>
                <w:sz w:val="20"/>
              </w:rPr>
            </w:pPr>
            <w:r w:rsidRPr="00EA6A3F">
              <w:rPr>
                <w:sz w:val="20"/>
              </w:rPr>
              <w:t>=</w:t>
            </w:r>
          </w:p>
        </w:tc>
        <w:tc>
          <w:tcPr>
            <w:tcW w:w="1458" w:type="dxa"/>
          </w:tcPr>
          <w:p w14:paraId="2EBF2CE5" w14:textId="77777777" w:rsidR="005D6DDD" w:rsidRPr="00EA6A3F" w:rsidRDefault="005D6DDD" w:rsidP="00EB3ED3">
            <w:pPr>
              <w:ind w:firstLine="0"/>
              <w:rPr>
                <w:sz w:val="20"/>
              </w:rPr>
            </w:pPr>
            <w:r w:rsidRPr="00EA6A3F">
              <w:rPr>
                <w:sz w:val="20"/>
              </w:rPr>
              <w:t>2</w:t>
            </w:r>
          </w:p>
        </w:tc>
      </w:tr>
      <w:tr w:rsidR="005D6DDD" w:rsidRPr="00EA6A3F" w14:paraId="607ECF62" w14:textId="77777777" w:rsidTr="00EB3ED3">
        <w:tc>
          <w:tcPr>
            <w:tcW w:w="1998" w:type="dxa"/>
          </w:tcPr>
          <w:p w14:paraId="2636BA72" w14:textId="77777777" w:rsidR="005D6DDD" w:rsidRPr="00EA6A3F" w:rsidRDefault="005D6DDD" w:rsidP="005D6DDD">
            <w:pPr>
              <w:rPr>
                <w:sz w:val="20"/>
              </w:rPr>
            </w:pPr>
            <w:r w:rsidRPr="00EA6A3F">
              <w:rPr>
                <w:sz w:val="20"/>
              </w:rPr>
              <w:t>RHT</w:t>
            </w:r>
          </w:p>
        </w:tc>
        <w:tc>
          <w:tcPr>
            <w:tcW w:w="1710" w:type="dxa"/>
          </w:tcPr>
          <w:p w14:paraId="1C9B5B7E" w14:textId="77777777" w:rsidR="005D6DDD" w:rsidRPr="00EA6A3F" w:rsidRDefault="005D6DDD" w:rsidP="00EB3ED3">
            <w:pPr>
              <w:ind w:firstLine="0"/>
              <w:rPr>
                <w:sz w:val="20"/>
              </w:rPr>
            </w:pPr>
            <w:r w:rsidRPr="00EA6A3F">
              <w:rPr>
                <w:sz w:val="20"/>
              </w:rPr>
              <w:t>.3809524</w:t>
            </w:r>
          </w:p>
        </w:tc>
        <w:tc>
          <w:tcPr>
            <w:tcW w:w="360" w:type="dxa"/>
          </w:tcPr>
          <w:p w14:paraId="0F11AD78" w14:textId="77777777" w:rsidR="005D6DDD" w:rsidRPr="00EA6A3F" w:rsidRDefault="00EB3ED3" w:rsidP="00EB3ED3">
            <w:pPr>
              <w:ind w:firstLine="0"/>
              <w:rPr>
                <w:sz w:val="20"/>
              </w:rPr>
            </w:pPr>
            <w:r w:rsidRPr="00EA6A3F">
              <w:rPr>
                <w:sz w:val="20"/>
              </w:rPr>
              <w:t>X</w:t>
            </w:r>
          </w:p>
        </w:tc>
        <w:tc>
          <w:tcPr>
            <w:tcW w:w="1800" w:type="dxa"/>
          </w:tcPr>
          <w:p w14:paraId="34388D04" w14:textId="77777777" w:rsidR="005D6DDD" w:rsidRPr="00EA6A3F" w:rsidRDefault="005D6DDD" w:rsidP="00EB3ED3">
            <w:pPr>
              <w:ind w:firstLine="0"/>
              <w:rPr>
                <w:sz w:val="20"/>
              </w:rPr>
            </w:pPr>
            <w:r w:rsidRPr="00EA6A3F">
              <w:rPr>
                <w:sz w:val="20"/>
              </w:rPr>
              <w:t>10</w:t>
            </w:r>
          </w:p>
        </w:tc>
        <w:tc>
          <w:tcPr>
            <w:tcW w:w="270" w:type="dxa"/>
          </w:tcPr>
          <w:p w14:paraId="7886A3AC" w14:textId="77777777" w:rsidR="005D6DDD" w:rsidRPr="00EA6A3F" w:rsidRDefault="005D6DDD" w:rsidP="00EB3ED3">
            <w:pPr>
              <w:ind w:firstLine="0"/>
              <w:rPr>
                <w:sz w:val="20"/>
              </w:rPr>
            </w:pPr>
            <w:r w:rsidRPr="00EA6A3F">
              <w:rPr>
                <w:sz w:val="20"/>
              </w:rPr>
              <w:t>X</w:t>
            </w:r>
          </w:p>
        </w:tc>
        <w:tc>
          <w:tcPr>
            <w:tcW w:w="1710" w:type="dxa"/>
          </w:tcPr>
          <w:p w14:paraId="6041F9CA" w14:textId="77777777" w:rsidR="005D6DDD" w:rsidRPr="00EA6A3F" w:rsidRDefault="005D6DDD" w:rsidP="00EB3ED3">
            <w:pPr>
              <w:ind w:firstLine="0"/>
              <w:rPr>
                <w:sz w:val="20"/>
              </w:rPr>
            </w:pPr>
            <w:r w:rsidRPr="00EA6A3F">
              <w:rPr>
                <w:sz w:val="20"/>
              </w:rPr>
              <w:t>1.00</w:t>
            </w:r>
          </w:p>
        </w:tc>
        <w:tc>
          <w:tcPr>
            <w:tcW w:w="270" w:type="dxa"/>
          </w:tcPr>
          <w:p w14:paraId="5E18A168" w14:textId="77777777" w:rsidR="005D6DDD" w:rsidRPr="00EA6A3F" w:rsidRDefault="005D6DDD" w:rsidP="00EB3ED3">
            <w:pPr>
              <w:ind w:firstLine="0"/>
              <w:rPr>
                <w:sz w:val="20"/>
              </w:rPr>
            </w:pPr>
            <w:r w:rsidRPr="00EA6A3F">
              <w:rPr>
                <w:sz w:val="20"/>
              </w:rPr>
              <w:t>=</w:t>
            </w:r>
          </w:p>
        </w:tc>
        <w:tc>
          <w:tcPr>
            <w:tcW w:w="1458" w:type="dxa"/>
          </w:tcPr>
          <w:p w14:paraId="71F5099D" w14:textId="77777777" w:rsidR="005D6DDD" w:rsidRPr="00EA6A3F" w:rsidRDefault="005D6DDD" w:rsidP="00EB3ED3">
            <w:pPr>
              <w:ind w:firstLine="0"/>
              <w:rPr>
                <w:sz w:val="20"/>
              </w:rPr>
            </w:pPr>
            <w:r w:rsidRPr="00EA6A3F">
              <w:rPr>
                <w:sz w:val="20"/>
              </w:rPr>
              <w:t>3.81</w:t>
            </w:r>
          </w:p>
        </w:tc>
      </w:tr>
      <w:tr w:rsidR="005D6DDD" w:rsidRPr="00EA6A3F" w14:paraId="265966F7" w14:textId="77777777" w:rsidTr="00EB3ED3">
        <w:tc>
          <w:tcPr>
            <w:tcW w:w="1998" w:type="dxa"/>
          </w:tcPr>
          <w:p w14:paraId="7BE6CC79" w14:textId="77777777" w:rsidR="005D6DDD" w:rsidRPr="00EA6A3F" w:rsidRDefault="005D6DDD" w:rsidP="005D6DDD">
            <w:pPr>
              <w:rPr>
                <w:sz w:val="20"/>
              </w:rPr>
            </w:pPr>
            <w:r w:rsidRPr="00EA6A3F">
              <w:rPr>
                <w:sz w:val="20"/>
              </w:rPr>
              <w:t>QT</w:t>
            </w:r>
          </w:p>
        </w:tc>
        <w:tc>
          <w:tcPr>
            <w:tcW w:w="1710" w:type="dxa"/>
          </w:tcPr>
          <w:p w14:paraId="603F310C" w14:textId="77777777" w:rsidR="005D6DDD" w:rsidRPr="00EA6A3F" w:rsidRDefault="005D6DDD" w:rsidP="00EB3ED3">
            <w:pPr>
              <w:ind w:firstLine="0"/>
              <w:rPr>
                <w:sz w:val="20"/>
              </w:rPr>
            </w:pPr>
            <w:r w:rsidRPr="00EA6A3F">
              <w:rPr>
                <w:sz w:val="20"/>
              </w:rPr>
              <w:t>.26455027</w:t>
            </w:r>
          </w:p>
        </w:tc>
        <w:tc>
          <w:tcPr>
            <w:tcW w:w="360" w:type="dxa"/>
          </w:tcPr>
          <w:p w14:paraId="73497332" w14:textId="77777777" w:rsidR="005D6DDD" w:rsidRPr="00EA6A3F" w:rsidRDefault="005D6DDD" w:rsidP="00EB3ED3">
            <w:pPr>
              <w:ind w:firstLine="0"/>
              <w:rPr>
                <w:sz w:val="20"/>
              </w:rPr>
            </w:pPr>
            <w:r w:rsidRPr="00EA6A3F">
              <w:rPr>
                <w:sz w:val="20"/>
              </w:rPr>
              <w:t>X</w:t>
            </w:r>
          </w:p>
        </w:tc>
        <w:tc>
          <w:tcPr>
            <w:tcW w:w="1800" w:type="dxa"/>
          </w:tcPr>
          <w:p w14:paraId="63D53D33" w14:textId="77777777" w:rsidR="005D6DDD" w:rsidRPr="00EA6A3F" w:rsidRDefault="005D6DDD" w:rsidP="00EB3ED3">
            <w:pPr>
              <w:ind w:firstLine="0"/>
              <w:rPr>
                <w:sz w:val="20"/>
              </w:rPr>
            </w:pPr>
            <w:r w:rsidRPr="00EA6A3F">
              <w:rPr>
                <w:sz w:val="20"/>
              </w:rPr>
              <w:t>10</w:t>
            </w:r>
          </w:p>
        </w:tc>
        <w:tc>
          <w:tcPr>
            <w:tcW w:w="270" w:type="dxa"/>
          </w:tcPr>
          <w:p w14:paraId="0699A712" w14:textId="77777777" w:rsidR="005D6DDD" w:rsidRPr="00EA6A3F" w:rsidRDefault="005D6DDD" w:rsidP="00EB3ED3">
            <w:pPr>
              <w:ind w:firstLine="0"/>
              <w:rPr>
                <w:sz w:val="20"/>
              </w:rPr>
            </w:pPr>
            <w:r w:rsidRPr="00EA6A3F">
              <w:rPr>
                <w:sz w:val="20"/>
              </w:rPr>
              <w:t>X</w:t>
            </w:r>
          </w:p>
        </w:tc>
        <w:tc>
          <w:tcPr>
            <w:tcW w:w="1710" w:type="dxa"/>
          </w:tcPr>
          <w:p w14:paraId="4FAB1356" w14:textId="77777777" w:rsidR="005D6DDD" w:rsidRPr="00EA6A3F" w:rsidRDefault="005D6DDD" w:rsidP="00EB3ED3">
            <w:pPr>
              <w:ind w:firstLine="0"/>
              <w:rPr>
                <w:sz w:val="20"/>
              </w:rPr>
            </w:pPr>
            <w:r w:rsidRPr="00EA6A3F">
              <w:rPr>
                <w:sz w:val="20"/>
              </w:rPr>
              <w:t>1.00</w:t>
            </w:r>
          </w:p>
        </w:tc>
        <w:tc>
          <w:tcPr>
            <w:tcW w:w="270" w:type="dxa"/>
          </w:tcPr>
          <w:p w14:paraId="7111B41D" w14:textId="77777777" w:rsidR="005D6DDD" w:rsidRPr="00EA6A3F" w:rsidRDefault="005D6DDD" w:rsidP="00EB3ED3">
            <w:pPr>
              <w:ind w:firstLine="0"/>
              <w:rPr>
                <w:sz w:val="20"/>
              </w:rPr>
            </w:pPr>
            <w:r w:rsidRPr="00EA6A3F">
              <w:rPr>
                <w:sz w:val="20"/>
              </w:rPr>
              <w:t>=</w:t>
            </w:r>
          </w:p>
        </w:tc>
        <w:tc>
          <w:tcPr>
            <w:tcW w:w="1458" w:type="dxa"/>
          </w:tcPr>
          <w:p w14:paraId="4F37AFA0" w14:textId="77777777" w:rsidR="005D6DDD" w:rsidRPr="00EA6A3F" w:rsidRDefault="005D6DDD" w:rsidP="00EB3ED3">
            <w:pPr>
              <w:ind w:firstLine="0"/>
              <w:rPr>
                <w:sz w:val="20"/>
              </w:rPr>
            </w:pPr>
            <w:r w:rsidRPr="00EA6A3F">
              <w:rPr>
                <w:sz w:val="20"/>
              </w:rPr>
              <w:t>2.65</w:t>
            </w:r>
          </w:p>
        </w:tc>
      </w:tr>
      <w:tr w:rsidR="005D6DDD" w:rsidRPr="00EA6A3F" w14:paraId="21C54349" w14:textId="77777777" w:rsidTr="00EB3ED3">
        <w:tc>
          <w:tcPr>
            <w:tcW w:w="1998" w:type="dxa"/>
          </w:tcPr>
          <w:p w14:paraId="4ECFE367" w14:textId="77777777" w:rsidR="005D6DDD" w:rsidRPr="00EA6A3F" w:rsidRDefault="005D6DDD" w:rsidP="005D6DDD">
            <w:pPr>
              <w:rPr>
                <w:sz w:val="20"/>
              </w:rPr>
            </w:pPr>
            <w:r w:rsidRPr="00EA6A3F">
              <w:rPr>
                <w:sz w:val="20"/>
              </w:rPr>
              <w:t>MT</w:t>
            </w:r>
          </w:p>
        </w:tc>
        <w:tc>
          <w:tcPr>
            <w:tcW w:w="1710" w:type="dxa"/>
          </w:tcPr>
          <w:p w14:paraId="1853BFCF" w14:textId="77777777" w:rsidR="005D6DDD" w:rsidRPr="00EA6A3F" w:rsidRDefault="005D6DDD" w:rsidP="00EB3ED3">
            <w:pPr>
              <w:ind w:firstLine="0"/>
              <w:rPr>
                <w:sz w:val="20"/>
              </w:rPr>
            </w:pPr>
            <w:r w:rsidRPr="00EA6A3F">
              <w:rPr>
                <w:sz w:val="20"/>
              </w:rPr>
              <w:t>.21164022</w:t>
            </w:r>
          </w:p>
        </w:tc>
        <w:tc>
          <w:tcPr>
            <w:tcW w:w="360" w:type="dxa"/>
          </w:tcPr>
          <w:p w14:paraId="5FF2366C" w14:textId="77777777" w:rsidR="005D6DDD" w:rsidRPr="00EA6A3F" w:rsidRDefault="005D6DDD" w:rsidP="00EB3ED3">
            <w:pPr>
              <w:ind w:firstLine="0"/>
              <w:rPr>
                <w:sz w:val="20"/>
              </w:rPr>
            </w:pPr>
            <w:r w:rsidRPr="00EA6A3F">
              <w:rPr>
                <w:sz w:val="20"/>
              </w:rPr>
              <w:t>X</w:t>
            </w:r>
          </w:p>
        </w:tc>
        <w:tc>
          <w:tcPr>
            <w:tcW w:w="1800" w:type="dxa"/>
          </w:tcPr>
          <w:p w14:paraId="6A1EBF59" w14:textId="77777777" w:rsidR="005D6DDD" w:rsidRPr="00EA6A3F" w:rsidRDefault="005D6DDD" w:rsidP="00EB3ED3">
            <w:pPr>
              <w:ind w:firstLine="0"/>
              <w:rPr>
                <w:sz w:val="20"/>
              </w:rPr>
            </w:pPr>
            <w:r w:rsidRPr="00EA6A3F">
              <w:rPr>
                <w:sz w:val="20"/>
              </w:rPr>
              <w:t>10</w:t>
            </w:r>
          </w:p>
        </w:tc>
        <w:tc>
          <w:tcPr>
            <w:tcW w:w="270" w:type="dxa"/>
          </w:tcPr>
          <w:p w14:paraId="389FABAC" w14:textId="77777777" w:rsidR="005D6DDD" w:rsidRPr="00EA6A3F" w:rsidRDefault="005D6DDD" w:rsidP="00EB3ED3">
            <w:pPr>
              <w:ind w:firstLine="0"/>
              <w:rPr>
                <w:sz w:val="20"/>
              </w:rPr>
            </w:pPr>
            <w:r w:rsidRPr="00EA6A3F">
              <w:rPr>
                <w:sz w:val="20"/>
              </w:rPr>
              <w:t>X</w:t>
            </w:r>
          </w:p>
        </w:tc>
        <w:tc>
          <w:tcPr>
            <w:tcW w:w="1710" w:type="dxa"/>
          </w:tcPr>
          <w:p w14:paraId="6089C65D" w14:textId="77777777" w:rsidR="005D6DDD" w:rsidRPr="00EA6A3F" w:rsidRDefault="005D6DDD" w:rsidP="00EB3ED3">
            <w:pPr>
              <w:ind w:firstLine="0"/>
              <w:rPr>
                <w:sz w:val="20"/>
              </w:rPr>
            </w:pPr>
            <w:r w:rsidRPr="00EA6A3F">
              <w:rPr>
                <w:sz w:val="20"/>
              </w:rPr>
              <w:t>1.00</w:t>
            </w:r>
          </w:p>
        </w:tc>
        <w:tc>
          <w:tcPr>
            <w:tcW w:w="270" w:type="dxa"/>
          </w:tcPr>
          <w:p w14:paraId="208BD8AB" w14:textId="77777777" w:rsidR="005D6DDD" w:rsidRPr="00EA6A3F" w:rsidRDefault="005D6DDD" w:rsidP="00EB3ED3">
            <w:pPr>
              <w:ind w:firstLine="0"/>
              <w:rPr>
                <w:sz w:val="20"/>
              </w:rPr>
            </w:pPr>
            <w:r w:rsidRPr="00EA6A3F">
              <w:rPr>
                <w:sz w:val="20"/>
              </w:rPr>
              <w:t>=</w:t>
            </w:r>
          </w:p>
        </w:tc>
        <w:tc>
          <w:tcPr>
            <w:tcW w:w="1458" w:type="dxa"/>
          </w:tcPr>
          <w:p w14:paraId="3003EDC4" w14:textId="77777777" w:rsidR="005D6DDD" w:rsidRPr="00EA6A3F" w:rsidRDefault="005D6DDD" w:rsidP="00EB3ED3">
            <w:pPr>
              <w:ind w:firstLine="0"/>
              <w:rPr>
                <w:sz w:val="20"/>
              </w:rPr>
            </w:pPr>
            <w:r w:rsidRPr="00EA6A3F">
              <w:rPr>
                <w:sz w:val="20"/>
              </w:rPr>
              <w:t>2.17</w:t>
            </w:r>
          </w:p>
        </w:tc>
      </w:tr>
      <w:tr w:rsidR="005D6DDD" w:rsidRPr="00EA6A3F" w14:paraId="6111809E" w14:textId="77777777" w:rsidTr="00EB3ED3">
        <w:tc>
          <w:tcPr>
            <w:tcW w:w="4068" w:type="dxa"/>
            <w:gridSpan w:val="3"/>
          </w:tcPr>
          <w:p w14:paraId="27B2FB26" w14:textId="77777777" w:rsidR="005D6DDD" w:rsidRPr="00EA6A3F" w:rsidRDefault="005D6DDD" w:rsidP="00EB3ED3">
            <w:pPr>
              <w:jc w:val="right"/>
              <w:rPr>
                <w:b/>
                <w:sz w:val="20"/>
              </w:rPr>
            </w:pPr>
            <w:r w:rsidRPr="00EA6A3F">
              <w:rPr>
                <w:b/>
                <w:sz w:val="20"/>
              </w:rPr>
              <w:t>Total Members</w:t>
            </w:r>
          </w:p>
        </w:tc>
        <w:tc>
          <w:tcPr>
            <w:tcW w:w="1800" w:type="dxa"/>
          </w:tcPr>
          <w:p w14:paraId="18599A0D" w14:textId="77777777" w:rsidR="005D6DDD" w:rsidRPr="00EA6A3F" w:rsidRDefault="005D6DDD" w:rsidP="00EB3ED3">
            <w:pPr>
              <w:ind w:firstLine="0"/>
              <w:rPr>
                <w:b/>
                <w:sz w:val="20"/>
              </w:rPr>
            </w:pPr>
            <w:r w:rsidRPr="00EA6A3F">
              <w:rPr>
                <w:b/>
                <w:sz w:val="20"/>
              </w:rPr>
              <w:t>135</w:t>
            </w:r>
          </w:p>
        </w:tc>
        <w:tc>
          <w:tcPr>
            <w:tcW w:w="2250" w:type="dxa"/>
            <w:gridSpan w:val="3"/>
          </w:tcPr>
          <w:p w14:paraId="4077B5DF" w14:textId="77777777" w:rsidR="005D6DDD" w:rsidRPr="00EA6A3F" w:rsidRDefault="005D6DDD" w:rsidP="00EB3ED3">
            <w:pPr>
              <w:jc w:val="right"/>
              <w:rPr>
                <w:b/>
                <w:sz w:val="20"/>
              </w:rPr>
            </w:pPr>
            <w:r w:rsidRPr="00EA6A3F">
              <w:rPr>
                <w:b/>
                <w:sz w:val="20"/>
              </w:rPr>
              <w:t>Total MSYs</w:t>
            </w:r>
          </w:p>
        </w:tc>
        <w:tc>
          <w:tcPr>
            <w:tcW w:w="1458" w:type="dxa"/>
          </w:tcPr>
          <w:p w14:paraId="4B88FAFC" w14:textId="77777777" w:rsidR="005D6DDD" w:rsidRPr="00EA6A3F" w:rsidRDefault="005D6DDD" w:rsidP="00EB3ED3">
            <w:pPr>
              <w:ind w:firstLine="0"/>
              <w:rPr>
                <w:b/>
                <w:sz w:val="20"/>
              </w:rPr>
            </w:pPr>
            <w:r w:rsidRPr="00EA6A3F">
              <w:rPr>
                <w:b/>
                <w:sz w:val="20"/>
              </w:rPr>
              <w:t>60.63</w:t>
            </w:r>
          </w:p>
        </w:tc>
      </w:tr>
    </w:tbl>
    <w:p w14:paraId="77801CE3" w14:textId="77777777" w:rsidR="005D6DDD" w:rsidRPr="005D6DDD" w:rsidRDefault="005D6DDD" w:rsidP="005D6DDD">
      <w:pPr>
        <w:rPr>
          <w:szCs w:val="22"/>
        </w:rPr>
      </w:pPr>
    </w:p>
    <w:tbl>
      <w:tblPr>
        <w:tblStyle w:val="TableGrid"/>
        <w:tblW w:w="0" w:type="auto"/>
        <w:tblLayout w:type="fixed"/>
        <w:tblLook w:val="04A0" w:firstRow="1" w:lastRow="0" w:firstColumn="1" w:lastColumn="0" w:noHBand="0" w:noVBand="1"/>
      </w:tblPr>
      <w:tblGrid>
        <w:gridCol w:w="1998"/>
        <w:gridCol w:w="1710"/>
        <w:gridCol w:w="360"/>
        <w:gridCol w:w="1710"/>
        <w:gridCol w:w="360"/>
        <w:gridCol w:w="1620"/>
        <w:gridCol w:w="360"/>
        <w:gridCol w:w="1458"/>
      </w:tblGrid>
      <w:tr w:rsidR="005D6DDD" w:rsidRPr="00EA6A3F" w14:paraId="43B2CF3F" w14:textId="77777777" w:rsidTr="005D6DDD">
        <w:tc>
          <w:tcPr>
            <w:tcW w:w="9576" w:type="dxa"/>
            <w:gridSpan w:val="8"/>
          </w:tcPr>
          <w:p w14:paraId="08E13B76" w14:textId="77777777" w:rsidR="005D6DDD" w:rsidRPr="00EA6A3F" w:rsidRDefault="005D6DDD" w:rsidP="00D230F3">
            <w:pPr>
              <w:ind w:firstLine="0"/>
              <w:rPr>
                <w:sz w:val="20"/>
              </w:rPr>
            </w:pPr>
            <w:r w:rsidRPr="00EA6A3F">
              <w:rPr>
                <w:sz w:val="20"/>
              </w:rPr>
              <w:t>Objective #2: School Readiness</w:t>
            </w:r>
          </w:p>
        </w:tc>
      </w:tr>
      <w:tr w:rsidR="005D6DDD" w:rsidRPr="00EA6A3F" w14:paraId="15786F56" w14:textId="77777777" w:rsidTr="005D6DDD">
        <w:tc>
          <w:tcPr>
            <w:tcW w:w="1998" w:type="dxa"/>
          </w:tcPr>
          <w:p w14:paraId="3DC57243" w14:textId="77777777" w:rsidR="005D6DDD" w:rsidRPr="00EA6A3F" w:rsidRDefault="005D6DDD" w:rsidP="00EB3ED3">
            <w:pPr>
              <w:ind w:firstLine="0"/>
              <w:rPr>
                <w:b/>
                <w:sz w:val="20"/>
              </w:rPr>
            </w:pPr>
            <w:r w:rsidRPr="00EA6A3F">
              <w:rPr>
                <w:b/>
                <w:sz w:val="20"/>
              </w:rPr>
              <w:t>Type of Member</w:t>
            </w:r>
          </w:p>
        </w:tc>
        <w:tc>
          <w:tcPr>
            <w:tcW w:w="1710" w:type="dxa"/>
          </w:tcPr>
          <w:p w14:paraId="5ABD4E07" w14:textId="77777777" w:rsidR="005D6DDD" w:rsidRPr="00EA6A3F" w:rsidRDefault="005D6DDD" w:rsidP="00EB3ED3">
            <w:pPr>
              <w:ind w:firstLine="0"/>
              <w:rPr>
                <w:b/>
                <w:sz w:val="20"/>
              </w:rPr>
            </w:pPr>
            <w:r w:rsidRPr="00EA6A3F">
              <w:rPr>
                <w:b/>
                <w:sz w:val="20"/>
              </w:rPr>
              <w:t>MSY Multiplier for Type</w:t>
            </w:r>
          </w:p>
        </w:tc>
        <w:tc>
          <w:tcPr>
            <w:tcW w:w="360" w:type="dxa"/>
          </w:tcPr>
          <w:p w14:paraId="2B674CA5" w14:textId="77777777" w:rsidR="005D6DDD" w:rsidRPr="00EA6A3F" w:rsidRDefault="005D6DDD" w:rsidP="00D230F3">
            <w:pPr>
              <w:ind w:firstLine="0"/>
              <w:rPr>
                <w:b/>
                <w:sz w:val="20"/>
              </w:rPr>
            </w:pPr>
            <w:r w:rsidRPr="00EA6A3F">
              <w:rPr>
                <w:b/>
                <w:sz w:val="20"/>
              </w:rPr>
              <w:t>X</w:t>
            </w:r>
          </w:p>
        </w:tc>
        <w:tc>
          <w:tcPr>
            <w:tcW w:w="1710" w:type="dxa"/>
          </w:tcPr>
          <w:p w14:paraId="34F41136" w14:textId="77777777" w:rsidR="005D6DDD" w:rsidRPr="00EA6A3F" w:rsidRDefault="005D6DDD" w:rsidP="00EB3ED3">
            <w:pPr>
              <w:ind w:firstLine="0"/>
              <w:rPr>
                <w:b/>
                <w:sz w:val="20"/>
              </w:rPr>
            </w:pPr>
            <w:r w:rsidRPr="00EA6A3F">
              <w:rPr>
                <w:b/>
                <w:sz w:val="20"/>
              </w:rPr>
              <w:t>Number of Members for Type</w:t>
            </w:r>
          </w:p>
        </w:tc>
        <w:tc>
          <w:tcPr>
            <w:tcW w:w="360" w:type="dxa"/>
          </w:tcPr>
          <w:p w14:paraId="12451219" w14:textId="77777777" w:rsidR="005D6DDD" w:rsidRPr="00EA6A3F" w:rsidRDefault="005D6DDD" w:rsidP="00D230F3">
            <w:pPr>
              <w:ind w:firstLine="0"/>
              <w:rPr>
                <w:b/>
                <w:sz w:val="20"/>
              </w:rPr>
            </w:pPr>
            <w:r w:rsidRPr="00EA6A3F">
              <w:rPr>
                <w:b/>
                <w:sz w:val="20"/>
              </w:rPr>
              <w:t>X</w:t>
            </w:r>
          </w:p>
        </w:tc>
        <w:tc>
          <w:tcPr>
            <w:tcW w:w="1620" w:type="dxa"/>
          </w:tcPr>
          <w:p w14:paraId="7ED3F583" w14:textId="77777777" w:rsidR="005D6DDD" w:rsidRPr="00EA6A3F" w:rsidRDefault="005D6DDD" w:rsidP="00EB3ED3">
            <w:pPr>
              <w:ind w:firstLine="0"/>
              <w:rPr>
                <w:b/>
                <w:sz w:val="20"/>
              </w:rPr>
            </w:pPr>
            <w:r w:rsidRPr="00EA6A3F">
              <w:rPr>
                <w:b/>
                <w:sz w:val="20"/>
              </w:rPr>
              <w:t>% of Member Time for Objective</w:t>
            </w:r>
          </w:p>
        </w:tc>
        <w:tc>
          <w:tcPr>
            <w:tcW w:w="360" w:type="dxa"/>
          </w:tcPr>
          <w:p w14:paraId="247E97C8" w14:textId="77777777" w:rsidR="005D6DDD" w:rsidRPr="00EA6A3F" w:rsidRDefault="005D6DDD" w:rsidP="00D230F3">
            <w:pPr>
              <w:ind w:firstLine="0"/>
              <w:rPr>
                <w:b/>
                <w:sz w:val="20"/>
              </w:rPr>
            </w:pPr>
            <w:r w:rsidRPr="00EA6A3F">
              <w:rPr>
                <w:b/>
                <w:sz w:val="20"/>
              </w:rPr>
              <w:t>=</w:t>
            </w:r>
          </w:p>
        </w:tc>
        <w:tc>
          <w:tcPr>
            <w:tcW w:w="1458" w:type="dxa"/>
          </w:tcPr>
          <w:p w14:paraId="27918A6E" w14:textId="77777777" w:rsidR="005D6DDD" w:rsidRPr="00EA6A3F" w:rsidRDefault="005D6DDD" w:rsidP="00EB3ED3">
            <w:pPr>
              <w:ind w:firstLine="0"/>
              <w:rPr>
                <w:b/>
                <w:sz w:val="20"/>
              </w:rPr>
            </w:pPr>
            <w:r w:rsidRPr="00EA6A3F">
              <w:rPr>
                <w:b/>
                <w:sz w:val="20"/>
              </w:rPr>
              <w:t>MSY Allocation</w:t>
            </w:r>
          </w:p>
        </w:tc>
      </w:tr>
      <w:tr w:rsidR="005D6DDD" w:rsidRPr="00EA6A3F" w14:paraId="019F29ED" w14:textId="77777777" w:rsidTr="005D6DDD">
        <w:tc>
          <w:tcPr>
            <w:tcW w:w="1998" w:type="dxa"/>
          </w:tcPr>
          <w:p w14:paraId="4853F3C2" w14:textId="77777777" w:rsidR="005D6DDD" w:rsidRPr="00EA6A3F" w:rsidRDefault="005D6DDD" w:rsidP="005D6DDD">
            <w:pPr>
              <w:rPr>
                <w:sz w:val="20"/>
              </w:rPr>
            </w:pPr>
            <w:r w:rsidRPr="00EA6A3F">
              <w:rPr>
                <w:sz w:val="20"/>
              </w:rPr>
              <w:t>FT</w:t>
            </w:r>
          </w:p>
        </w:tc>
        <w:tc>
          <w:tcPr>
            <w:tcW w:w="1710" w:type="dxa"/>
          </w:tcPr>
          <w:p w14:paraId="57BB382F" w14:textId="77777777" w:rsidR="005D6DDD" w:rsidRPr="00EA6A3F" w:rsidRDefault="005D6DDD" w:rsidP="00EB3ED3">
            <w:pPr>
              <w:ind w:firstLine="0"/>
              <w:rPr>
                <w:sz w:val="20"/>
              </w:rPr>
            </w:pPr>
            <w:r w:rsidRPr="00EA6A3F">
              <w:rPr>
                <w:sz w:val="20"/>
              </w:rPr>
              <w:t>1</w:t>
            </w:r>
          </w:p>
        </w:tc>
        <w:tc>
          <w:tcPr>
            <w:tcW w:w="360" w:type="dxa"/>
          </w:tcPr>
          <w:p w14:paraId="446753B1" w14:textId="77777777" w:rsidR="005D6DDD" w:rsidRPr="00EA6A3F" w:rsidRDefault="005D6DDD" w:rsidP="00EB3ED3">
            <w:pPr>
              <w:ind w:firstLine="0"/>
              <w:rPr>
                <w:sz w:val="20"/>
              </w:rPr>
            </w:pPr>
            <w:r w:rsidRPr="00EA6A3F">
              <w:rPr>
                <w:sz w:val="20"/>
              </w:rPr>
              <w:t>X</w:t>
            </w:r>
          </w:p>
        </w:tc>
        <w:tc>
          <w:tcPr>
            <w:tcW w:w="1710" w:type="dxa"/>
          </w:tcPr>
          <w:p w14:paraId="4B02875D" w14:textId="77777777" w:rsidR="005D6DDD" w:rsidRPr="00EA6A3F" w:rsidRDefault="005D6DDD" w:rsidP="00EB3ED3">
            <w:pPr>
              <w:ind w:firstLine="0"/>
              <w:rPr>
                <w:sz w:val="20"/>
              </w:rPr>
            </w:pPr>
            <w:r w:rsidRPr="00EA6A3F">
              <w:rPr>
                <w:sz w:val="20"/>
              </w:rPr>
              <w:t>100</w:t>
            </w:r>
          </w:p>
        </w:tc>
        <w:tc>
          <w:tcPr>
            <w:tcW w:w="360" w:type="dxa"/>
          </w:tcPr>
          <w:p w14:paraId="3B0FE15D" w14:textId="77777777" w:rsidR="005D6DDD" w:rsidRPr="00EA6A3F" w:rsidRDefault="005D6DDD" w:rsidP="00EB3ED3">
            <w:pPr>
              <w:ind w:firstLine="0"/>
              <w:rPr>
                <w:sz w:val="20"/>
              </w:rPr>
            </w:pPr>
            <w:r w:rsidRPr="00EA6A3F">
              <w:rPr>
                <w:sz w:val="20"/>
              </w:rPr>
              <w:t>X</w:t>
            </w:r>
          </w:p>
        </w:tc>
        <w:tc>
          <w:tcPr>
            <w:tcW w:w="1620" w:type="dxa"/>
          </w:tcPr>
          <w:p w14:paraId="6B4579CF" w14:textId="77777777" w:rsidR="005D6DDD" w:rsidRPr="00EA6A3F" w:rsidRDefault="005D6DDD" w:rsidP="00EB3ED3">
            <w:pPr>
              <w:ind w:firstLine="0"/>
              <w:rPr>
                <w:sz w:val="20"/>
              </w:rPr>
            </w:pPr>
            <w:r w:rsidRPr="00EA6A3F">
              <w:rPr>
                <w:sz w:val="20"/>
              </w:rPr>
              <w:t>.50</w:t>
            </w:r>
          </w:p>
        </w:tc>
        <w:tc>
          <w:tcPr>
            <w:tcW w:w="360" w:type="dxa"/>
          </w:tcPr>
          <w:p w14:paraId="635EEFE9" w14:textId="77777777" w:rsidR="005D6DDD" w:rsidRPr="00EA6A3F" w:rsidRDefault="005D6DDD" w:rsidP="00EB3ED3">
            <w:pPr>
              <w:ind w:firstLine="0"/>
              <w:rPr>
                <w:sz w:val="20"/>
              </w:rPr>
            </w:pPr>
            <w:r w:rsidRPr="00EA6A3F">
              <w:rPr>
                <w:sz w:val="20"/>
              </w:rPr>
              <w:t>=</w:t>
            </w:r>
          </w:p>
        </w:tc>
        <w:tc>
          <w:tcPr>
            <w:tcW w:w="1458" w:type="dxa"/>
          </w:tcPr>
          <w:p w14:paraId="4C26A545" w14:textId="77777777" w:rsidR="005D6DDD" w:rsidRPr="00EA6A3F" w:rsidRDefault="005D6DDD" w:rsidP="00EB3ED3">
            <w:pPr>
              <w:ind w:firstLine="0"/>
              <w:rPr>
                <w:sz w:val="20"/>
              </w:rPr>
            </w:pPr>
            <w:r w:rsidRPr="00EA6A3F">
              <w:rPr>
                <w:sz w:val="20"/>
              </w:rPr>
              <w:t>50 MSY</w:t>
            </w:r>
          </w:p>
        </w:tc>
      </w:tr>
      <w:tr w:rsidR="005D6DDD" w:rsidRPr="00EA6A3F" w14:paraId="7F1337BC" w14:textId="77777777" w:rsidTr="005D6DDD">
        <w:tc>
          <w:tcPr>
            <w:tcW w:w="1998" w:type="dxa"/>
          </w:tcPr>
          <w:p w14:paraId="5218251D" w14:textId="77777777" w:rsidR="005D6DDD" w:rsidRPr="00EA6A3F" w:rsidRDefault="005D6DDD" w:rsidP="005D6DDD">
            <w:pPr>
              <w:rPr>
                <w:sz w:val="20"/>
              </w:rPr>
            </w:pPr>
            <w:r w:rsidRPr="00EA6A3F">
              <w:rPr>
                <w:sz w:val="20"/>
              </w:rPr>
              <w:t>HT</w:t>
            </w:r>
          </w:p>
        </w:tc>
        <w:tc>
          <w:tcPr>
            <w:tcW w:w="1710" w:type="dxa"/>
          </w:tcPr>
          <w:p w14:paraId="0354B656" w14:textId="77777777" w:rsidR="005D6DDD" w:rsidRPr="00EA6A3F" w:rsidRDefault="005D6DDD" w:rsidP="00EB3ED3">
            <w:pPr>
              <w:ind w:firstLine="0"/>
              <w:rPr>
                <w:sz w:val="20"/>
              </w:rPr>
            </w:pPr>
            <w:r w:rsidRPr="00EA6A3F">
              <w:rPr>
                <w:sz w:val="20"/>
              </w:rPr>
              <w:t>.5</w:t>
            </w:r>
          </w:p>
        </w:tc>
        <w:tc>
          <w:tcPr>
            <w:tcW w:w="360" w:type="dxa"/>
          </w:tcPr>
          <w:p w14:paraId="63E3B64A" w14:textId="77777777" w:rsidR="005D6DDD" w:rsidRPr="00EA6A3F" w:rsidRDefault="005D6DDD" w:rsidP="00EB3ED3">
            <w:pPr>
              <w:ind w:firstLine="0"/>
              <w:rPr>
                <w:sz w:val="20"/>
              </w:rPr>
            </w:pPr>
            <w:r w:rsidRPr="00EA6A3F">
              <w:rPr>
                <w:sz w:val="20"/>
              </w:rPr>
              <w:t>X</w:t>
            </w:r>
          </w:p>
        </w:tc>
        <w:tc>
          <w:tcPr>
            <w:tcW w:w="1710" w:type="dxa"/>
          </w:tcPr>
          <w:p w14:paraId="31D525CE" w14:textId="77777777" w:rsidR="005D6DDD" w:rsidRPr="00EA6A3F" w:rsidRDefault="005D6DDD" w:rsidP="00EB3ED3">
            <w:pPr>
              <w:ind w:firstLine="0"/>
              <w:rPr>
                <w:sz w:val="20"/>
              </w:rPr>
            </w:pPr>
            <w:r w:rsidRPr="00EA6A3F">
              <w:rPr>
                <w:sz w:val="20"/>
              </w:rPr>
              <w:t>5</w:t>
            </w:r>
          </w:p>
        </w:tc>
        <w:tc>
          <w:tcPr>
            <w:tcW w:w="360" w:type="dxa"/>
          </w:tcPr>
          <w:p w14:paraId="5918100C" w14:textId="77777777" w:rsidR="005D6DDD" w:rsidRPr="00EA6A3F" w:rsidRDefault="005D6DDD" w:rsidP="00EB3ED3">
            <w:pPr>
              <w:ind w:firstLine="0"/>
              <w:rPr>
                <w:sz w:val="20"/>
              </w:rPr>
            </w:pPr>
            <w:r w:rsidRPr="00EA6A3F">
              <w:rPr>
                <w:sz w:val="20"/>
              </w:rPr>
              <w:t>X</w:t>
            </w:r>
          </w:p>
        </w:tc>
        <w:tc>
          <w:tcPr>
            <w:tcW w:w="1620" w:type="dxa"/>
          </w:tcPr>
          <w:p w14:paraId="0B2C8FC1" w14:textId="77777777" w:rsidR="005D6DDD" w:rsidRPr="00EA6A3F" w:rsidRDefault="005D6DDD" w:rsidP="00EB3ED3">
            <w:pPr>
              <w:ind w:firstLine="0"/>
              <w:rPr>
                <w:sz w:val="20"/>
              </w:rPr>
            </w:pPr>
            <w:r w:rsidRPr="00EA6A3F">
              <w:rPr>
                <w:sz w:val="20"/>
              </w:rPr>
              <w:t>.20</w:t>
            </w:r>
          </w:p>
        </w:tc>
        <w:tc>
          <w:tcPr>
            <w:tcW w:w="360" w:type="dxa"/>
          </w:tcPr>
          <w:p w14:paraId="47938819" w14:textId="77777777" w:rsidR="005D6DDD" w:rsidRPr="00EA6A3F" w:rsidRDefault="005D6DDD" w:rsidP="00EB3ED3">
            <w:pPr>
              <w:ind w:firstLine="0"/>
              <w:rPr>
                <w:sz w:val="20"/>
              </w:rPr>
            </w:pPr>
            <w:r w:rsidRPr="00EA6A3F">
              <w:rPr>
                <w:sz w:val="20"/>
              </w:rPr>
              <w:t>=</w:t>
            </w:r>
          </w:p>
        </w:tc>
        <w:tc>
          <w:tcPr>
            <w:tcW w:w="1458" w:type="dxa"/>
          </w:tcPr>
          <w:p w14:paraId="01D90EA3" w14:textId="77777777" w:rsidR="005D6DDD" w:rsidRPr="00EA6A3F" w:rsidRDefault="005D6DDD" w:rsidP="00EB3ED3">
            <w:pPr>
              <w:ind w:firstLine="0"/>
              <w:rPr>
                <w:sz w:val="20"/>
              </w:rPr>
            </w:pPr>
            <w:r w:rsidRPr="00EA6A3F">
              <w:rPr>
                <w:sz w:val="20"/>
              </w:rPr>
              <w:t>.5 MSY</w:t>
            </w:r>
          </w:p>
        </w:tc>
      </w:tr>
      <w:tr w:rsidR="005D6DDD" w:rsidRPr="00EA6A3F" w14:paraId="2F355C13" w14:textId="77777777" w:rsidTr="005D6DDD">
        <w:tc>
          <w:tcPr>
            <w:tcW w:w="1998" w:type="dxa"/>
          </w:tcPr>
          <w:p w14:paraId="1F4E342B" w14:textId="77777777" w:rsidR="005D6DDD" w:rsidRPr="00EA6A3F" w:rsidRDefault="005D6DDD" w:rsidP="005D6DDD">
            <w:pPr>
              <w:rPr>
                <w:sz w:val="20"/>
              </w:rPr>
            </w:pPr>
            <w:r w:rsidRPr="00EA6A3F">
              <w:rPr>
                <w:sz w:val="20"/>
              </w:rPr>
              <w:t>RHT</w:t>
            </w:r>
          </w:p>
        </w:tc>
        <w:tc>
          <w:tcPr>
            <w:tcW w:w="1710" w:type="dxa"/>
          </w:tcPr>
          <w:p w14:paraId="16340C66" w14:textId="77777777" w:rsidR="005D6DDD" w:rsidRPr="00EA6A3F" w:rsidRDefault="005D6DDD" w:rsidP="00EB3ED3">
            <w:pPr>
              <w:ind w:firstLine="0"/>
              <w:rPr>
                <w:sz w:val="20"/>
              </w:rPr>
            </w:pPr>
            <w:r w:rsidRPr="00EA6A3F">
              <w:rPr>
                <w:sz w:val="20"/>
              </w:rPr>
              <w:t>.3809524</w:t>
            </w:r>
          </w:p>
        </w:tc>
        <w:tc>
          <w:tcPr>
            <w:tcW w:w="360" w:type="dxa"/>
          </w:tcPr>
          <w:p w14:paraId="65CC5010" w14:textId="77777777" w:rsidR="005D6DDD" w:rsidRPr="00EA6A3F" w:rsidRDefault="005D6DDD" w:rsidP="00EB3ED3">
            <w:pPr>
              <w:ind w:firstLine="0"/>
              <w:rPr>
                <w:sz w:val="20"/>
              </w:rPr>
            </w:pPr>
            <w:r w:rsidRPr="00EA6A3F">
              <w:rPr>
                <w:sz w:val="20"/>
              </w:rPr>
              <w:t>X</w:t>
            </w:r>
          </w:p>
        </w:tc>
        <w:tc>
          <w:tcPr>
            <w:tcW w:w="1710" w:type="dxa"/>
          </w:tcPr>
          <w:p w14:paraId="6A2859B1" w14:textId="77777777" w:rsidR="005D6DDD" w:rsidRPr="00EA6A3F" w:rsidRDefault="005D6DDD" w:rsidP="00EB3ED3">
            <w:pPr>
              <w:ind w:firstLine="0"/>
              <w:rPr>
                <w:sz w:val="20"/>
              </w:rPr>
            </w:pPr>
            <w:r w:rsidRPr="00EA6A3F">
              <w:rPr>
                <w:sz w:val="20"/>
              </w:rPr>
              <w:t>0</w:t>
            </w:r>
          </w:p>
        </w:tc>
        <w:tc>
          <w:tcPr>
            <w:tcW w:w="360" w:type="dxa"/>
          </w:tcPr>
          <w:p w14:paraId="2905BA03" w14:textId="77777777" w:rsidR="005D6DDD" w:rsidRPr="00EA6A3F" w:rsidRDefault="005D6DDD" w:rsidP="00EB3ED3">
            <w:pPr>
              <w:ind w:firstLine="0"/>
              <w:rPr>
                <w:sz w:val="20"/>
              </w:rPr>
            </w:pPr>
            <w:r w:rsidRPr="00EA6A3F">
              <w:rPr>
                <w:sz w:val="20"/>
              </w:rPr>
              <w:t>X</w:t>
            </w:r>
          </w:p>
        </w:tc>
        <w:tc>
          <w:tcPr>
            <w:tcW w:w="1620" w:type="dxa"/>
          </w:tcPr>
          <w:p w14:paraId="5BBDCF58" w14:textId="77777777" w:rsidR="005D6DDD" w:rsidRPr="00EA6A3F" w:rsidRDefault="005D6DDD" w:rsidP="00EB3ED3">
            <w:pPr>
              <w:ind w:firstLine="0"/>
              <w:rPr>
                <w:sz w:val="20"/>
              </w:rPr>
            </w:pPr>
            <w:r w:rsidRPr="00EA6A3F">
              <w:rPr>
                <w:sz w:val="20"/>
              </w:rPr>
              <w:t>0</w:t>
            </w:r>
          </w:p>
        </w:tc>
        <w:tc>
          <w:tcPr>
            <w:tcW w:w="360" w:type="dxa"/>
          </w:tcPr>
          <w:p w14:paraId="1BC83D09" w14:textId="77777777" w:rsidR="005D6DDD" w:rsidRPr="00EA6A3F" w:rsidRDefault="005D6DDD" w:rsidP="00EB3ED3">
            <w:pPr>
              <w:ind w:firstLine="0"/>
              <w:rPr>
                <w:sz w:val="20"/>
              </w:rPr>
            </w:pPr>
            <w:r w:rsidRPr="00EA6A3F">
              <w:rPr>
                <w:sz w:val="20"/>
              </w:rPr>
              <w:t>=</w:t>
            </w:r>
          </w:p>
        </w:tc>
        <w:tc>
          <w:tcPr>
            <w:tcW w:w="1458" w:type="dxa"/>
          </w:tcPr>
          <w:p w14:paraId="6BDA427B" w14:textId="77777777" w:rsidR="005D6DDD" w:rsidRPr="00EA6A3F" w:rsidRDefault="005D6DDD" w:rsidP="00EB3ED3">
            <w:pPr>
              <w:ind w:firstLine="0"/>
              <w:rPr>
                <w:sz w:val="20"/>
              </w:rPr>
            </w:pPr>
          </w:p>
        </w:tc>
      </w:tr>
      <w:tr w:rsidR="005D6DDD" w:rsidRPr="00EA6A3F" w14:paraId="34A8BE39" w14:textId="77777777" w:rsidTr="005D6DDD">
        <w:tc>
          <w:tcPr>
            <w:tcW w:w="1998" w:type="dxa"/>
          </w:tcPr>
          <w:p w14:paraId="2D1A1441" w14:textId="77777777" w:rsidR="005D6DDD" w:rsidRPr="00EA6A3F" w:rsidRDefault="005D6DDD" w:rsidP="005D6DDD">
            <w:pPr>
              <w:rPr>
                <w:sz w:val="20"/>
              </w:rPr>
            </w:pPr>
            <w:r w:rsidRPr="00EA6A3F">
              <w:rPr>
                <w:sz w:val="20"/>
              </w:rPr>
              <w:t>QT</w:t>
            </w:r>
          </w:p>
        </w:tc>
        <w:tc>
          <w:tcPr>
            <w:tcW w:w="1710" w:type="dxa"/>
          </w:tcPr>
          <w:p w14:paraId="5C87C2CD" w14:textId="77777777" w:rsidR="005D6DDD" w:rsidRPr="00EA6A3F" w:rsidRDefault="005D6DDD" w:rsidP="00EB3ED3">
            <w:pPr>
              <w:ind w:firstLine="0"/>
              <w:rPr>
                <w:sz w:val="20"/>
              </w:rPr>
            </w:pPr>
            <w:r w:rsidRPr="00EA6A3F">
              <w:rPr>
                <w:sz w:val="20"/>
              </w:rPr>
              <w:t>.26455027</w:t>
            </w:r>
          </w:p>
        </w:tc>
        <w:tc>
          <w:tcPr>
            <w:tcW w:w="360" w:type="dxa"/>
          </w:tcPr>
          <w:p w14:paraId="5F490D5C" w14:textId="77777777" w:rsidR="005D6DDD" w:rsidRPr="00EA6A3F" w:rsidRDefault="005D6DDD" w:rsidP="00EB3ED3">
            <w:pPr>
              <w:ind w:firstLine="0"/>
              <w:rPr>
                <w:sz w:val="20"/>
              </w:rPr>
            </w:pPr>
            <w:r w:rsidRPr="00EA6A3F">
              <w:rPr>
                <w:sz w:val="20"/>
              </w:rPr>
              <w:t>X</w:t>
            </w:r>
          </w:p>
        </w:tc>
        <w:tc>
          <w:tcPr>
            <w:tcW w:w="1710" w:type="dxa"/>
          </w:tcPr>
          <w:p w14:paraId="109268ED" w14:textId="77777777" w:rsidR="005D6DDD" w:rsidRPr="00EA6A3F" w:rsidRDefault="005D6DDD" w:rsidP="00EB3ED3">
            <w:pPr>
              <w:ind w:firstLine="0"/>
              <w:rPr>
                <w:sz w:val="20"/>
              </w:rPr>
            </w:pPr>
            <w:r w:rsidRPr="00EA6A3F">
              <w:rPr>
                <w:sz w:val="20"/>
              </w:rPr>
              <w:t>0</w:t>
            </w:r>
          </w:p>
        </w:tc>
        <w:tc>
          <w:tcPr>
            <w:tcW w:w="360" w:type="dxa"/>
          </w:tcPr>
          <w:p w14:paraId="5BD01227" w14:textId="77777777" w:rsidR="005D6DDD" w:rsidRPr="00EA6A3F" w:rsidRDefault="005D6DDD" w:rsidP="00EB3ED3">
            <w:pPr>
              <w:ind w:firstLine="0"/>
              <w:rPr>
                <w:sz w:val="20"/>
              </w:rPr>
            </w:pPr>
            <w:r w:rsidRPr="00EA6A3F">
              <w:rPr>
                <w:sz w:val="20"/>
              </w:rPr>
              <w:t>X</w:t>
            </w:r>
          </w:p>
        </w:tc>
        <w:tc>
          <w:tcPr>
            <w:tcW w:w="1620" w:type="dxa"/>
          </w:tcPr>
          <w:p w14:paraId="58555C00" w14:textId="77777777" w:rsidR="005D6DDD" w:rsidRPr="00EA6A3F" w:rsidRDefault="005D6DDD" w:rsidP="00EB3ED3">
            <w:pPr>
              <w:ind w:firstLine="0"/>
              <w:rPr>
                <w:sz w:val="20"/>
              </w:rPr>
            </w:pPr>
            <w:r w:rsidRPr="00EA6A3F">
              <w:rPr>
                <w:sz w:val="20"/>
              </w:rPr>
              <w:t>0</w:t>
            </w:r>
          </w:p>
        </w:tc>
        <w:tc>
          <w:tcPr>
            <w:tcW w:w="360" w:type="dxa"/>
          </w:tcPr>
          <w:p w14:paraId="5DB7532D" w14:textId="77777777" w:rsidR="005D6DDD" w:rsidRPr="00EA6A3F" w:rsidRDefault="005D6DDD" w:rsidP="00EB3ED3">
            <w:pPr>
              <w:ind w:firstLine="0"/>
              <w:rPr>
                <w:sz w:val="20"/>
              </w:rPr>
            </w:pPr>
            <w:r w:rsidRPr="00EA6A3F">
              <w:rPr>
                <w:sz w:val="20"/>
              </w:rPr>
              <w:t>=</w:t>
            </w:r>
          </w:p>
        </w:tc>
        <w:tc>
          <w:tcPr>
            <w:tcW w:w="1458" w:type="dxa"/>
          </w:tcPr>
          <w:p w14:paraId="5CFEC3C2" w14:textId="77777777" w:rsidR="005D6DDD" w:rsidRPr="00EA6A3F" w:rsidRDefault="005D6DDD" w:rsidP="00EB3ED3">
            <w:pPr>
              <w:ind w:firstLine="0"/>
              <w:rPr>
                <w:sz w:val="20"/>
              </w:rPr>
            </w:pPr>
          </w:p>
        </w:tc>
      </w:tr>
      <w:tr w:rsidR="005D6DDD" w:rsidRPr="00EA6A3F" w14:paraId="02EF1B62" w14:textId="77777777" w:rsidTr="005D6DDD">
        <w:tc>
          <w:tcPr>
            <w:tcW w:w="1998" w:type="dxa"/>
          </w:tcPr>
          <w:p w14:paraId="489654E4" w14:textId="77777777" w:rsidR="005D6DDD" w:rsidRPr="00EA6A3F" w:rsidRDefault="005D6DDD" w:rsidP="005D6DDD">
            <w:pPr>
              <w:rPr>
                <w:sz w:val="20"/>
              </w:rPr>
            </w:pPr>
            <w:r w:rsidRPr="00EA6A3F">
              <w:rPr>
                <w:sz w:val="20"/>
              </w:rPr>
              <w:t>MT</w:t>
            </w:r>
          </w:p>
        </w:tc>
        <w:tc>
          <w:tcPr>
            <w:tcW w:w="1710" w:type="dxa"/>
          </w:tcPr>
          <w:p w14:paraId="4A4393E8" w14:textId="77777777" w:rsidR="005D6DDD" w:rsidRPr="00EA6A3F" w:rsidRDefault="005D6DDD" w:rsidP="00EB3ED3">
            <w:pPr>
              <w:ind w:firstLine="0"/>
              <w:rPr>
                <w:sz w:val="20"/>
              </w:rPr>
            </w:pPr>
            <w:r w:rsidRPr="00EA6A3F">
              <w:rPr>
                <w:sz w:val="20"/>
              </w:rPr>
              <w:t>.21164022</w:t>
            </w:r>
          </w:p>
        </w:tc>
        <w:tc>
          <w:tcPr>
            <w:tcW w:w="360" w:type="dxa"/>
          </w:tcPr>
          <w:p w14:paraId="1D8E0665" w14:textId="77777777" w:rsidR="005D6DDD" w:rsidRPr="00EA6A3F" w:rsidRDefault="005D6DDD" w:rsidP="00EB3ED3">
            <w:pPr>
              <w:ind w:firstLine="0"/>
              <w:rPr>
                <w:sz w:val="20"/>
              </w:rPr>
            </w:pPr>
            <w:r w:rsidRPr="00EA6A3F">
              <w:rPr>
                <w:sz w:val="20"/>
              </w:rPr>
              <w:t>X</w:t>
            </w:r>
          </w:p>
        </w:tc>
        <w:tc>
          <w:tcPr>
            <w:tcW w:w="1710" w:type="dxa"/>
          </w:tcPr>
          <w:p w14:paraId="6C9825BC" w14:textId="77777777" w:rsidR="005D6DDD" w:rsidRPr="00EA6A3F" w:rsidRDefault="005D6DDD" w:rsidP="00EB3ED3">
            <w:pPr>
              <w:ind w:firstLine="0"/>
              <w:rPr>
                <w:sz w:val="20"/>
              </w:rPr>
            </w:pPr>
            <w:r w:rsidRPr="00EA6A3F">
              <w:rPr>
                <w:sz w:val="20"/>
              </w:rPr>
              <w:t>0</w:t>
            </w:r>
          </w:p>
        </w:tc>
        <w:tc>
          <w:tcPr>
            <w:tcW w:w="360" w:type="dxa"/>
          </w:tcPr>
          <w:p w14:paraId="23EC7D5B" w14:textId="77777777" w:rsidR="005D6DDD" w:rsidRPr="00EA6A3F" w:rsidRDefault="005D6DDD" w:rsidP="00EB3ED3">
            <w:pPr>
              <w:ind w:firstLine="0"/>
              <w:rPr>
                <w:sz w:val="20"/>
              </w:rPr>
            </w:pPr>
            <w:r w:rsidRPr="00EA6A3F">
              <w:rPr>
                <w:sz w:val="20"/>
              </w:rPr>
              <w:t>X</w:t>
            </w:r>
          </w:p>
        </w:tc>
        <w:tc>
          <w:tcPr>
            <w:tcW w:w="1620" w:type="dxa"/>
          </w:tcPr>
          <w:p w14:paraId="4291E0CD" w14:textId="77777777" w:rsidR="005D6DDD" w:rsidRPr="00EA6A3F" w:rsidRDefault="005D6DDD" w:rsidP="00EB3ED3">
            <w:pPr>
              <w:ind w:firstLine="0"/>
              <w:rPr>
                <w:sz w:val="20"/>
              </w:rPr>
            </w:pPr>
            <w:r w:rsidRPr="00EA6A3F">
              <w:rPr>
                <w:sz w:val="20"/>
              </w:rPr>
              <w:t>0</w:t>
            </w:r>
          </w:p>
        </w:tc>
        <w:tc>
          <w:tcPr>
            <w:tcW w:w="360" w:type="dxa"/>
          </w:tcPr>
          <w:p w14:paraId="716A0305" w14:textId="77777777" w:rsidR="005D6DDD" w:rsidRPr="00EA6A3F" w:rsidRDefault="005D6DDD" w:rsidP="00EB3ED3">
            <w:pPr>
              <w:ind w:firstLine="0"/>
              <w:rPr>
                <w:sz w:val="20"/>
              </w:rPr>
            </w:pPr>
            <w:r w:rsidRPr="00EA6A3F">
              <w:rPr>
                <w:sz w:val="20"/>
              </w:rPr>
              <w:t>=</w:t>
            </w:r>
          </w:p>
        </w:tc>
        <w:tc>
          <w:tcPr>
            <w:tcW w:w="1458" w:type="dxa"/>
          </w:tcPr>
          <w:p w14:paraId="0B02BBE6" w14:textId="77777777" w:rsidR="005D6DDD" w:rsidRPr="00EA6A3F" w:rsidRDefault="005D6DDD" w:rsidP="00EB3ED3">
            <w:pPr>
              <w:ind w:firstLine="0"/>
              <w:rPr>
                <w:sz w:val="20"/>
              </w:rPr>
            </w:pPr>
          </w:p>
        </w:tc>
      </w:tr>
      <w:tr w:rsidR="005D6DDD" w:rsidRPr="00EA6A3F" w14:paraId="3AE97F08" w14:textId="77777777" w:rsidTr="005D6DDD">
        <w:tc>
          <w:tcPr>
            <w:tcW w:w="4068" w:type="dxa"/>
            <w:gridSpan w:val="3"/>
          </w:tcPr>
          <w:p w14:paraId="29FA3440" w14:textId="77777777" w:rsidR="005D6DDD" w:rsidRPr="00EA6A3F" w:rsidRDefault="005D6DDD" w:rsidP="00EB3ED3">
            <w:pPr>
              <w:jc w:val="right"/>
              <w:rPr>
                <w:b/>
                <w:sz w:val="20"/>
              </w:rPr>
            </w:pPr>
            <w:r w:rsidRPr="00EA6A3F">
              <w:rPr>
                <w:b/>
                <w:sz w:val="20"/>
              </w:rPr>
              <w:t>Total Members</w:t>
            </w:r>
          </w:p>
        </w:tc>
        <w:tc>
          <w:tcPr>
            <w:tcW w:w="1710" w:type="dxa"/>
          </w:tcPr>
          <w:p w14:paraId="7EB35730" w14:textId="77777777" w:rsidR="005D6DDD" w:rsidRPr="00EA6A3F" w:rsidRDefault="005D6DDD" w:rsidP="00EB3ED3">
            <w:pPr>
              <w:ind w:firstLine="0"/>
              <w:rPr>
                <w:b/>
                <w:sz w:val="20"/>
              </w:rPr>
            </w:pPr>
            <w:r w:rsidRPr="00EA6A3F">
              <w:rPr>
                <w:b/>
                <w:sz w:val="20"/>
              </w:rPr>
              <w:t>105</w:t>
            </w:r>
          </w:p>
        </w:tc>
        <w:tc>
          <w:tcPr>
            <w:tcW w:w="2340" w:type="dxa"/>
            <w:gridSpan w:val="3"/>
          </w:tcPr>
          <w:p w14:paraId="4124B869" w14:textId="77777777" w:rsidR="005D6DDD" w:rsidRPr="00EA6A3F" w:rsidRDefault="005D6DDD" w:rsidP="00EB3ED3">
            <w:pPr>
              <w:jc w:val="right"/>
              <w:rPr>
                <w:b/>
                <w:sz w:val="20"/>
              </w:rPr>
            </w:pPr>
            <w:r w:rsidRPr="00EA6A3F">
              <w:rPr>
                <w:b/>
                <w:sz w:val="20"/>
              </w:rPr>
              <w:t>Total MSYs</w:t>
            </w:r>
          </w:p>
        </w:tc>
        <w:tc>
          <w:tcPr>
            <w:tcW w:w="1458" w:type="dxa"/>
          </w:tcPr>
          <w:p w14:paraId="38C3643E" w14:textId="77777777" w:rsidR="005D6DDD" w:rsidRPr="00EA6A3F" w:rsidRDefault="005D6DDD" w:rsidP="00EB3ED3">
            <w:pPr>
              <w:ind w:firstLine="0"/>
              <w:rPr>
                <w:b/>
                <w:sz w:val="20"/>
              </w:rPr>
            </w:pPr>
            <w:r w:rsidRPr="00EA6A3F">
              <w:rPr>
                <w:b/>
                <w:sz w:val="20"/>
              </w:rPr>
              <w:t>50.5</w:t>
            </w:r>
          </w:p>
        </w:tc>
      </w:tr>
    </w:tbl>
    <w:p w14:paraId="2ABB2DF3" w14:textId="77777777" w:rsidR="005D6DDD" w:rsidRPr="005D6DDD" w:rsidRDefault="005D6DDD" w:rsidP="005D6DDD">
      <w:pPr>
        <w:rPr>
          <w:szCs w:val="22"/>
        </w:rPr>
      </w:pPr>
    </w:p>
    <w:p w14:paraId="69DE8729" w14:textId="77777777" w:rsidR="00EB3ED3" w:rsidRDefault="00EB3ED3">
      <w:pPr>
        <w:overflowPunct/>
        <w:autoSpaceDE/>
        <w:autoSpaceDN/>
        <w:adjustRightInd/>
        <w:spacing w:before="0"/>
        <w:textAlignment w:val="auto"/>
        <w:rPr>
          <w:b/>
          <w:szCs w:val="22"/>
        </w:rPr>
      </w:pPr>
      <w:r>
        <w:rPr>
          <w:b/>
          <w:szCs w:val="22"/>
        </w:rPr>
        <w:br w:type="page"/>
      </w:r>
    </w:p>
    <w:p w14:paraId="465821D2" w14:textId="77777777" w:rsidR="00772530" w:rsidRPr="00EA6A3F" w:rsidRDefault="00772530" w:rsidP="00772530">
      <w:pPr>
        <w:rPr>
          <w:b/>
          <w:sz w:val="20"/>
          <w:u w:val="single"/>
        </w:rPr>
      </w:pPr>
      <w:r w:rsidRPr="00EA6A3F">
        <w:rPr>
          <w:b/>
          <w:sz w:val="20"/>
          <w:u w:val="single"/>
        </w:rPr>
        <w:t>How It Looks on the MSY Tab</w:t>
      </w:r>
    </w:p>
    <w:p w14:paraId="3E165067" w14:textId="77777777" w:rsidR="00772530" w:rsidRPr="00EA6A3F" w:rsidRDefault="00772530" w:rsidP="00772530">
      <w:pPr>
        <w:rPr>
          <w:sz w:val="20"/>
        </w:rPr>
      </w:pPr>
      <w:r w:rsidRPr="00EA6A3F">
        <w:rPr>
          <w:sz w:val="20"/>
        </w:rPr>
        <w:t>The program enters the total number of MSYs and members for each objective on the MSY/Members tab of the performance measures module.  The system automatically calculates the percentage of MSYs allocated to each objective.</w:t>
      </w:r>
    </w:p>
    <w:p w14:paraId="79175475" w14:textId="77777777" w:rsidR="00772530" w:rsidRPr="005D6DDD" w:rsidRDefault="00772530" w:rsidP="00772530">
      <w:pPr>
        <w:rPr>
          <w:szCs w:val="22"/>
        </w:rPr>
      </w:pPr>
      <w:r w:rsidRPr="005D6DDD">
        <w:rPr>
          <w:noProof/>
          <w:szCs w:val="22"/>
        </w:rPr>
        <w:drawing>
          <wp:inline distT="0" distB="0" distL="0" distR="0" wp14:anchorId="7AADF276" wp14:editId="7E3B8476">
            <wp:extent cx="6362752" cy="3028426"/>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SY and Member Allocations.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363155" cy="3028618"/>
                    </a:xfrm>
                    <a:prstGeom prst="rect">
                      <a:avLst/>
                    </a:prstGeom>
                  </pic:spPr>
                </pic:pic>
              </a:graphicData>
            </a:graphic>
          </wp:inline>
        </w:drawing>
      </w:r>
    </w:p>
    <w:p w14:paraId="0F1012EE" w14:textId="77777777" w:rsidR="00772530" w:rsidRPr="00EA6A3F" w:rsidRDefault="00772530" w:rsidP="00772530">
      <w:pPr>
        <w:rPr>
          <w:sz w:val="20"/>
        </w:rPr>
      </w:pPr>
      <w:r w:rsidRPr="00EA6A3F">
        <w:rPr>
          <w:i/>
          <w:sz w:val="20"/>
        </w:rPr>
        <w:t>Note</w:t>
      </w:r>
      <w:r w:rsidRPr="00EA6A3F">
        <w:rPr>
          <w:sz w:val="20"/>
        </w:rPr>
        <w:t xml:space="preserve">: Programs that select the Find Opportunity objective (Economic Opportunity Focus Area) or the Teacher Corps objective (Education Focus Area) must enter 0 MSYs for these objectives and allocate their MSYs to other objectives.  This is because the MSY allocations are designed to show how programs’ resources are allocated to activities that benefit the community.  </w:t>
      </w:r>
      <w:r>
        <w:rPr>
          <w:sz w:val="20"/>
        </w:rPr>
        <w:t>Each requires the selection of at least 1 separate performance measure that captures service to beneficiaries.</w:t>
      </w:r>
    </w:p>
    <w:p w14:paraId="76B2E2D7" w14:textId="77777777" w:rsidR="00772530" w:rsidRPr="00EA6A3F" w:rsidRDefault="00772530" w:rsidP="00772530">
      <w:pPr>
        <w:rPr>
          <w:b/>
          <w:sz w:val="20"/>
          <w:u w:val="single"/>
        </w:rPr>
      </w:pPr>
      <w:r w:rsidRPr="005D6DDD">
        <w:rPr>
          <w:b/>
          <w:noProof/>
          <w:szCs w:val="22"/>
        </w:rPr>
        <w:drawing>
          <wp:anchor distT="0" distB="0" distL="114300" distR="114300" simplePos="0" relativeHeight="251691520" behindDoc="0" locked="0" layoutInCell="1" allowOverlap="1" wp14:anchorId="4C559CC6" wp14:editId="0B6C4627">
            <wp:simplePos x="0" y="0"/>
            <wp:positionH relativeFrom="column">
              <wp:posOffset>-192405</wp:posOffset>
            </wp:positionH>
            <wp:positionV relativeFrom="margin">
              <wp:posOffset>4311015</wp:posOffset>
            </wp:positionV>
            <wp:extent cx="3383280" cy="2465168"/>
            <wp:effectExtent l="0" t="0" r="7620" b="0"/>
            <wp:wrapSquare wrapText="r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 1.JPG"/>
                    <pic:cNvPicPr/>
                  </pic:nvPicPr>
                  <pic:blipFill>
                    <a:blip r:embed="rId55">
                      <a:extLst>
                        <a:ext uri="{28A0092B-C50C-407E-A947-70E740481C1C}">
                          <a14:useLocalDpi xmlns:a14="http://schemas.microsoft.com/office/drawing/2010/main" val="0"/>
                        </a:ext>
                      </a:extLst>
                    </a:blip>
                    <a:stretch>
                      <a:fillRect/>
                    </a:stretch>
                  </pic:blipFill>
                  <pic:spPr>
                    <a:xfrm>
                      <a:off x="0" y="0"/>
                      <a:ext cx="3383280" cy="2465168"/>
                    </a:xfrm>
                    <a:prstGeom prst="rect">
                      <a:avLst/>
                    </a:prstGeom>
                  </pic:spPr>
                </pic:pic>
              </a:graphicData>
            </a:graphic>
            <wp14:sizeRelH relativeFrom="margin">
              <wp14:pctWidth>0</wp14:pctWidth>
            </wp14:sizeRelH>
            <wp14:sizeRelV relativeFrom="margin">
              <wp14:pctHeight>0</wp14:pctHeight>
            </wp14:sizeRelV>
          </wp:anchor>
        </w:drawing>
      </w:r>
      <w:r w:rsidRPr="00EA6A3F">
        <w:rPr>
          <w:b/>
          <w:sz w:val="20"/>
          <w:u w:val="single"/>
        </w:rPr>
        <w:t>How It Looks in the 424 PDF</w:t>
      </w:r>
    </w:p>
    <w:p w14:paraId="47B53CA7" w14:textId="77777777" w:rsidR="00772530" w:rsidRPr="00EA6A3F" w:rsidRDefault="00772530" w:rsidP="00772530">
      <w:pPr>
        <w:rPr>
          <w:sz w:val="20"/>
        </w:rPr>
      </w:pPr>
      <w:r w:rsidRPr="00EA6A3F">
        <w:rPr>
          <w:sz w:val="20"/>
        </w:rPr>
        <w:t>Table 1 and its corresponding pie chart show the total number of MSYs by Focus Area.  Since both the K-12 Success and School Readiness objectives are in the Education Focus Area, Table 1 shows 100% of MSYs in Education.</w:t>
      </w:r>
    </w:p>
    <w:p w14:paraId="0EE4B7E6" w14:textId="77777777" w:rsidR="00772530" w:rsidRPr="005D6DDD" w:rsidRDefault="00772530" w:rsidP="00772530">
      <w:pPr>
        <w:rPr>
          <w:b/>
          <w:szCs w:val="22"/>
        </w:rPr>
      </w:pPr>
    </w:p>
    <w:p w14:paraId="776FB53D" w14:textId="77777777" w:rsidR="00772530" w:rsidRDefault="00772530" w:rsidP="00772530">
      <w:pPr>
        <w:overflowPunct/>
        <w:autoSpaceDE/>
        <w:autoSpaceDN/>
        <w:adjustRightInd/>
        <w:spacing w:before="0"/>
        <w:textAlignment w:val="auto"/>
        <w:rPr>
          <w:sz w:val="20"/>
        </w:rPr>
      </w:pPr>
    </w:p>
    <w:p w14:paraId="1388D854" w14:textId="77777777" w:rsidR="00772530" w:rsidRDefault="00772530" w:rsidP="00772530">
      <w:pPr>
        <w:overflowPunct/>
        <w:autoSpaceDE/>
        <w:autoSpaceDN/>
        <w:adjustRightInd/>
        <w:spacing w:before="0"/>
        <w:textAlignment w:val="auto"/>
        <w:rPr>
          <w:sz w:val="20"/>
        </w:rPr>
      </w:pPr>
    </w:p>
    <w:p w14:paraId="03DFC90A" w14:textId="77777777" w:rsidR="00772530" w:rsidRDefault="00772530" w:rsidP="00772530">
      <w:pPr>
        <w:overflowPunct/>
        <w:autoSpaceDE/>
        <w:autoSpaceDN/>
        <w:adjustRightInd/>
        <w:spacing w:before="0"/>
        <w:textAlignment w:val="auto"/>
        <w:rPr>
          <w:sz w:val="20"/>
        </w:rPr>
      </w:pPr>
    </w:p>
    <w:p w14:paraId="3B3032CA" w14:textId="77777777" w:rsidR="00772530" w:rsidRDefault="00772530" w:rsidP="00772530">
      <w:pPr>
        <w:overflowPunct/>
        <w:autoSpaceDE/>
        <w:autoSpaceDN/>
        <w:adjustRightInd/>
        <w:spacing w:before="0"/>
        <w:textAlignment w:val="auto"/>
        <w:rPr>
          <w:sz w:val="20"/>
        </w:rPr>
      </w:pPr>
    </w:p>
    <w:p w14:paraId="43194507" w14:textId="77777777" w:rsidR="00772530" w:rsidRDefault="00772530" w:rsidP="00772530">
      <w:pPr>
        <w:overflowPunct/>
        <w:autoSpaceDE/>
        <w:autoSpaceDN/>
        <w:adjustRightInd/>
        <w:spacing w:before="0"/>
        <w:textAlignment w:val="auto"/>
        <w:rPr>
          <w:sz w:val="20"/>
        </w:rPr>
      </w:pPr>
    </w:p>
    <w:p w14:paraId="3B79E89F" w14:textId="77777777" w:rsidR="00772530" w:rsidRDefault="00772530" w:rsidP="00772530">
      <w:pPr>
        <w:overflowPunct/>
        <w:autoSpaceDE/>
        <w:autoSpaceDN/>
        <w:adjustRightInd/>
        <w:spacing w:before="0"/>
        <w:textAlignment w:val="auto"/>
        <w:rPr>
          <w:sz w:val="20"/>
        </w:rPr>
      </w:pPr>
    </w:p>
    <w:p w14:paraId="4EDDF5C0" w14:textId="77777777" w:rsidR="00772530" w:rsidRDefault="00772530" w:rsidP="00772530">
      <w:pPr>
        <w:overflowPunct/>
        <w:autoSpaceDE/>
        <w:autoSpaceDN/>
        <w:adjustRightInd/>
        <w:spacing w:before="0"/>
        <w:textAlignment w:val="auto"/>
        <w:rPr>
          <w:sz w:val="20"/>
        </w:rPr>
      </w:pPr>
    </w:p>
    <w:p w14:paraId="3429A65C" w14:textId="77777777" w:rsidR="00772530" w:rsidRDefault="00772530" w:rsidP="00772530">
      <w:pPr>
        <w:overflowPunct/>
        <w:autoSpaceDE/>
        <w:autoSpaceDN/>
        <w:adjustRightInd/>
        <w:spacing w:before="0"/>
        <w:textAlignment w:val="auto"/>
        <w:rPr>
          <w:sz w:val="20"/>
        </w:rPr>
      </w:pPr>
    </w:p>
    <w:p w14:paraId="3CDFE892" w14:textId="77777777" w:rsidR="00772530" w:rsidRDefault="00772530" w:rsidP="00772530">
      <w:pPr>
        <w:overflowPunct/>
        <w:autoSpaceDE/>
        <w:autoSpaceDN/>
        <w:adjustRightInd/>
        <w:spacing w:before="0"/>
        <w:textAlignment w:val="auto"/>
        <w:rPr>
          <w:sz w:val="20"/>
        </w:rPr>
      </w:pPr>
    </w:p>
    <w:p w14:paraId="74E9F803" w14:textId="77777777" w:rsidR="00772530" w:rsidRPr="00EA6A3F" w:rsidRDefault="00772530" w:rsidP="00772530">
      <w:pPr>
        <w:overflowPunct/>
        <w:autoSpaceDE/>
        <w:autoSpaceDN/>
        <w:adjustRightInd/>
        <w:spacing w:before="0"/>
        <w:textAlignment w:val="auto"/>
        <w:rPr>
          <w:sz w:val="20"/>
        </w:rPr>
      </w:pPr>
      <w:r w:rsidRPr="00EA6A3F">
        <w:rPr>
          <w:sz w:val="20"/>
        </w:rPr>
        <w:t xml:space="preserve">Table 4 </w:t>
      </w:r>
      <w:r>
        <w:rPr>
          <w:sz w:val="20"/>
        </w:rPr>
        <w:t xml:space="preserve">(below) </w:t>
      </w:r>
      <w:r w:rsidRPr="00EA6A3F">
        <w:rPr>
          <w:sz w:val="20"/>
        </w:rPr>
        <w:t>in the PDF report shows the number of MSYs and members allocated to each objective, as seen on the MSY/Members tab</w:t>
      </w:r>
      <w:r>
        <w:rPr>
          <w:sz w:val="20"/>
        </w:rPr>
        <w:t>.</w:t>
      </w:r>
    </w:p>
    <w:p w14:paraId="4EDC7629" w14:textId="77777777" w:rsidR="00772530" w:rsidRPr="00EA6A3F" w:rsidRDefault="00772530" w:rsidP="00772530">
      <w:pPr>
        <w:ind w:left="2160"/>
        <w:rPr>
          <w:sz w:val="20"/>
        </w:rPr>
      </w:pPr>
      <w:r w:rsidRPr="005D6DDD">
        <w:rPr>
          <w:noProof/>
          <w:szCs w:val="22"/>
        </w:rPr>
        <w:drawing>
          <wp:anchor distT="0" distB="0" distL="114300" distR="114300" simplePos="0" relativeHeight="251692544" behindDoc="0" locked="0" layoutInCell="1" allowOverlap="1" wp14:anchorId="53CC0110" wp14:editId="545193CF">
            <wp:simplePos x="0" y="0"/>
            <wp:positionH relativeFrom="column">
              <wp:posOffset>-167640</wp:posOffset>
            </wp:positionH>
            <wp:positionV relativeFrom="margin">
              <wp:posOffset>7185660</wp:posOffset>
            </wp:positionV>
            <wp:extent cx="4572000" cy="1480185"/>
            <wp:effectExtent l="0" t="0" r="0" b="571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4.JPG"/>
                    <pic:cNvPicPr/>
                  </pic:nvPicPr>
                  <pic:blipFill rotWithShape="1">
                    <a:blip r:embed="rId56">
                      <a:extLst>
                        <a:ext uri="{28A0092B-C50C-407E-A947-70E740481C1C}">
                          <a14:useLocalDpi xmlns:a14="http://schemas.microsoft.com/office/drawing/2010/main" val="0"/>
                        </a:ext>
                      </a:extLst>
                    </a:blip>
                    <a:srcRect l="3682" r="3999" b="7447"/>
                    <a:stretch/>
                  </pic:blipFill>
                  <pic:spPr bwMode="auto">
                    <a:xfrm>
                      <a:off x="0" y="0"/>
                      <a:ext cx="4572000" cy="1480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Cs w:val="22"/>
        </w:rPr>
        <w:t xml:space="preserve"> </w:t>
      </w:r>
      <w:r w:rsidRPr="00EA6A3F">
        <w:rPr>
          <w:sz w:val="20"/>
        </w:rPr>
        <w:t xml:space="preserve">Note that the total number of members does not </w:t>
      </w:r>
      <w:r>
        <w:rPr>
          <w:sz w:val="20"/>
        </w:rPr>
        <w:t xml:space="preserve">    </w:t>
      </w:r>
      <w:r w:rsidRPr="00EA6A3F">
        <w:rPr>
          <w:sz w:val="20"/>
        </w:rPr>
        <w:t xml:space="preserve">accurately reflect the number of slots </w:t>
      </w:r>
      <w:r>
        <w:rPr>
          <w:sz w:val="20"/>
        </w:rPr>
        <w:t>requested</w:t>
      </w:r>
      <w:r w:rsidRPr="00EA6A3F">
        <w:rPr>
          <w:sz w:val="20"/>
        </w:rPr>
        <w:t xml:space="preserve"> since some members are performing service in both objectives.  The total number of MSYs does, however, reflect the total number of MSYs requested by the program.</w:t>
      </w:r>
    </w:p>
    <w:p w14:paraId="1CF139CD" w14:textId="77777777" w:rsidR="00772530" w:rsidRDefault="00772530" w:rsidP="005D6DDD">
      <w:pPr>
        <w:rPr>
          <w:sz w:val="20"/>
        </w:rPr>
      </w:pPr>
    </w:p>
    <w:p w14:paraId="6F77D154" w14:textId="65AC4573" w:rsidR="005D6DDD" w:rsidRPr="005D6DDD" w:rsidRDefault="005D6DDD" w:rsidP="005D6DDD">
      <w:pPr>
        <w:rPr>
          <w:szCs w:val="22"/>
        </w:rPr>
      </w:pPr>
      <w:r w:rsidRPr="005D6DDD">
        <w:rPr>
          <w:noProof/>
          <w:szCs w:val="22"/>
        </w:rPr>
        <w:drawing>
          <wp:inline distT="0" distB="0" distL="0" distR="0" wp14:anchorId="488696EC" wp14:editId="6E58BF76">
            <wp:extent cx="3649980" cy="3086495"/>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2.JPG"/>
                    <pic:cNvPicPr/>
                  </pic:nvPicPr>
                  <pic:blipFill>
                    <a:blip r:embed="rId57">
                      <a:extLst>
                        <a:ext uri="{28A0092B-C50C-407E-A947-70E740481C1C}">
                          <a14:useLocalDpi xmlns:a14="http://schemas.microsoft.com/office/drawing/2010/main" val="0"/>
                        </a:ext>
                      </a:extLst>
                    </a:blip>
                    <a:stretch>
                      <a:fillRect/>
                    </a:stretch>
                  </pic:blipFill>
                  <pic:spPr>
                    <a:xfrm>
                      <a:off x="0" y="0"/>
                      <a:ext cx="3664468" cy="3098747"/>
                    </a:xfrm>
                    <a:prstGeom prst="rect">
                      <a:avLst/>
                    </a:prstGeom>
                  </pic:spPr>
                </pic:pic>
              </a:graphicData>
            </a:graphic>
          </wp:inline>
        </w:drawing>
      </w:r>
    </w:p>
    <w:p w14:paraId="62A67C26" w14:textId="77777777" w:rsidR="005D6DDD" w:rsidRPr="00EA6A3F" w:rsidRDefault="005D6DDD" w:rsidP="005D6DDD">
      <w:pPr>
        <w:rPr>
          <w:b/>
          <w:sz w:val="20"/>
          <w:u w:val="single"/>
        </w:rPr>
      </w:pPr>
      <w:r w:rsidRPr="00EA6A3F">
        <w:rPr>
          <w:b/>
          <w:sz w:val="20"/>
          <w:u w:val="single"/>
        </w:rPr>
        <w:t>How To Assign MSYs to Performance Measures</w:t>
      </w:r>
    </w:p>
    <w:p w14:paraId="27F5A8BB" w14:textId="77777777" w:rsidR="005D6DDD" w:rsidRPr="00EA6A3F" w:rsidRDefault="005D6DDD" w:rsidP="005D6DDD">
      <w:pPr>
        <w:rPr>
          <w:sz w:val="20"/>
        </w:rPr>
      </w:pPr>
      <w:r w:rsidRPr="00EA6A3F">
        <w:rPr>
          <w:sz w:val="20"/>
        </w:rPr>
        <w:t xml:space="preserve">When a program creates an aligned performance measure, it must indicate how many MSYs and how many members will contribute to the outcomes of the aligned measure.  Based on the MSY allocations already entered for the sample program, the program may allocate no more than 60.63 MSYs to K-12 Success performance measures, and no more than 50.5 MSYs to School Readiness performance measures.  However, programs are not required to measure all of their activities, so it is possible that not all of these MSYs will be allocated to performance measures.  </w:t>
      </w:r>
    </w:p>
    <w:p w14:paraId="1656C921" w14:textId="77777777" w:rsidR="00D230F3" w:rsidRPr="00766670" w:rsidRDefault="005D6DDD" w:rsidP="005D6DDD">
      <w:pPr>
        <w:rPr>
          <w:sz w:val="20"/>
        </w:rPr>
      </w:pPr>
      <w:r w:rsidRPr="00EA6A3F">
        <w:rPr>
          <w:sz w:val="20"/>
        </w:rPr>
        <w:t xml:space="preserve">Our sample program has three performance measures, one for the K-12 Success objective and two for the School Readiness objective.  </w:t>
      </w:r>
    </w:p>
    <w:tbl>
      <w:tblPr>
        <w:tblStyle w:val="TableGrid"/>
        <w:tblW w:w="0" w:type="auto"/>
        <w:tblLook w:val="04A0" w:firstRow="1" w:lastRow="0" w:firstColumn="1" w:lastColumn="0" w:noHBand="0" w:noVBand="1"/>
      </w:tblPr>
      <w:tblGrid>
        <w:gridCol w:w="1458"/>
        <w:gridCol w:w="1530"/>
        <w:gridCol w:w="1577"/>
        <w:gridCol w:w="375"/>
        <w:gridCol w:w="1478"/>
        <w:gridCol w:w="345"/>
        <w:gridCol w:w="1560"/>
        <w:gridCol w:w="1055"/>
      </w:tblGrid>
      <w:tr w:rsidR="005D6DDD" w:rsidRPr="00EA6A3F" w14:paraId="2568880E" w14:textId="77777777" w:rsidTr="00D230F3">
        <w:tc>
          <w:tcPr>
            <w:tcW w:w="9378" w:type="dxa"/>
            <w:gridSpan w:val="8"/>
          </w:tcPr>
          <w:p w14:paraId="1A6EBD80" w14:textId="77777777" w:rsidR="005D6DDD" w:rsidRPr="00EA6A3F" w:rsidRDefault="005D6DDD" w:rsidP="00D230F3">
            <w:pPr>
              <w:ind w:firstLine="0"/>
              <w:rPr>
                <w:sz w:val="20"/>
              </w:rPr>
            </w:pPr>
            <w:r w:rsidRPr="00EA6A3F">
              <w:rPr>
                <w:sz w:val="20"/>
              </w:rPr>
              <w:t>Objective #1: K-12 Success</w:t>
            </w:r>
          </w:p>
        </w:tc>
      </w:tr>
      <w:tr w:rsidR="005D6DDD" w:rsidRPr="00EA6A3F" w14:paraId="29D4E845" w14:textId="77777777" w:rsidTr="00D230F3">
        <w:tc>
          <w:tcPr>
            <w:tcW w:w="1458" w:type="dxa"/>
          </w:tcPr>
          <w:p w14:paraId="36384F89" w14:textId="77777777" w:rsidR="005D6DDD" w:rsidRPr="00EA6A3F" w:rsidRDefault="005D6DDD" w:rsidP="00D230F3">
            <w:pPr>
              <w:ind w:firstLine="0"/>
              <w:rPr>
                <w:b/>
                <w:sz w:val="20"/>
              </w:rPr>
            </w:pPr>
            <w:r w:rsidRPr="00EA6A3F">
              <w:rPr>
                <w:b/>
                <w:sz w:val="20"/>
              </w:rPr>
              <w:t>Intervention</w:t>
            </w:r>
          </w:p>
        </w:tc>
        <w:tc>
          <w:tcPr>
            <w:tcW w:w="1530" w:type="dxa"/>
          </w:tcPr>
          <w:p w14:paraId="29501B6E" w14:textId="77777777" w:rsidR="005D6DDD" w:rsidRPr="00EA6A3F" w:rsidRDefault="005D6DDD" w:rsidP="00D230F3">
            <w:pPr>
              <w:ind w:firstLine="0"/>
              <w:rPr>
                <w:b/>
                <w:sz w:val="20"/>
              </w:rPr>
            </w:pPr>
            <w:r w:rsidRPr="00EA6A3F">
              <w:rPr>
                <w:b/>
                <w:sz w:val="20"/>
              </w:rPr>
              <w:t>Aligned Performance Measure</w:t>
            </w:r>
          </w:p>
        </w:tc>
        <w:tc>
          <w:tcPr>
            <w:tcW w:w="1577" w:type="dxa"/>
          </w:tcPr>
          <w:p w14:paraId="01390A94" w14:textId="77777777" w:rsidR="005D6DDD" w:rsidRPr="00EA6A3F" w:rsidRDefault="005D6DDD" w:rsidP="00D230F3">
            <w:pPr>
              <w:ind w:firstLine="0"/>
              <w:rPr>
                <w:b/>
                <w:sz w:val="20"/>
              </w:rPr>
            </w:pPr>
            <w:r w:rsidRPr="00EA6A3F">
              <w:rPr>
                <w:b/>
                <w:sz w:val="20"/>
              </w:rPr>
              <w:t>Percent of K-12 Success Time Spent on Achieving PM Outcomes</w:t>
            </w:r>
          </w:p>
        </w:tc>
        <w:tc>
          <w:tcPr>
            <w:tcW w:w="375" w:type="dxa"/>
          </w:tcPr>
          <w:p w14:paraId="04578B6A" w14:textId="77777777" w:rsidR="005D6DDD" w:rsidRPr="00EA6A3F" w:rsidRDefault="005D6DDD" w:rsidP="00D230F3">
            <w:pPr>
              <w:ind w:firstLine="0"/>
              <w:rPr>
                <w:b/>
                <w:sz w:val="20"/>
              </w:rPr>
            </w:pPr>
            <w:r w:rsidRPr="00EA6A3F">
              <w:rPr>
                <w:b/>
                <w:sz w:val="20"/>
              </w:rPr>
              <w:t>X</w:t>
            </w:r>
          </w:p>
        </w:tc>
        <w:tc>
          <w:tcPr>
            <w:tcW w:w="1478" w:type="dxa"/>
          </w:tcPr>
          <w:p w14:paraId="2D8C051A" w14:textId="77777777" w:rsidR="005D6DDD" w:rsidRPr="00EA6A3F" w:rsidRDefault="005D6DDD" w:rsidP="00D230F3">
            <w:pPr>
              <w:ind w:firstLine="0"/>
              <w:rPr>
                <w:b/>
                <w:sz w:val="20"/>
              </w:rPr>
            </w:pPr>
            <w:r w:rsidRPr="00EA6A3F">
              <w:rPr>
                <w:b/>
                <w:sz w:val="20"/>
              </w:rPr>
              <w:t>Total MSYs in Objective</w:t>
            </w:r>
          </w:p>
        </w:tc>
        <w:tc>
          <w:tcPr>
            <w:tcW w:w="345" w:type="dxa"/>
          </w:tcPr>
          <w:p w14:paraId="6FAC8021" w14:textId="77777777" w:rsidR="005D6DDD" w:rsidRPr="00EA6A3F" w:rsidRDefault="005D6DDD" w:rsidP="00D230F3">
            <w:pPr>
              <w:ind w:firstLine="0"/>
              <w:rPr>
                <w:b/>
                <w:sz w:val="20"/>
              </w:rPr>
            </w:pPr>
            <w:r w:rsidRPr="00EA6A3F">
              <w:rPr>
                <w:b/>
                <w:sz w:val="20"/>
              </w:rPr>
              <w:t>=</w:t>
            </w:r>
          </w:p>
        </w:tc>
        <w:tc>
          <w:tcPr>
            <w:tcW w:w="1560" w:type="dxa"/>
          </w:tcPr>
          <w:p w14:paraId="47BC700E" w14:textId="77777777" w:rsidR="005D6DDD" w:rsidRPr="00EA6A3F" w:rsidRDefault="005D6DDD" w:rsidP="00D230F3">
            <w:pPr>
              <w:ind w:firstLine="0"/>
              <w:rPr>
                <w:b/>
                <w:sz w:val="20"/>
              </w:rPr>
            </w:pPr>
            <w:r w:rsidRPr="00EA6A3F">
              <w:rPr>
                <w:b/>
                <w:sz w:val="20"/>
              </w:rPr>
              <w:t>MSYs Allocated to Performance Measure</w:t>
            </w:r>
          </w:p>
        </w:tc>
        <w:tc>
          <w:tcPr>
            <w:tcW w:w="1055" w:type="dxa"/>
          </w:tcPr>
          <w:p w14:paraId="2323A746" w14:textId="77777777" w:rsidR="005D6DDD" w:rsidRPr="00EA6A3F" w:rsidRDefault="005D6DDD" w:rsidP="00D230F3">
            <w:pPr>
              <w:ind w:firstLine="0"/>
              <w:rPr>
                <w:b/>
                <w:sz w:val="20"/>
              </w:rPr>
            </w:pPr>
            <w:r w:rsidRPr="00EA6A3F">
              <w:rPr>
                <w:b/>
                <w:sz w:val="20"/>
              </w:rPr>
              <w:t>Percent of Total MSYs</w:t>
            </w:r>
          </w:p>
        </w:tc>
      </w:tr>
      <w:tr w:rsidR="005D6DDD" w:rsidRPr="00EA6A3F" w14:paraId="046AEF93" w14:textId="77777777" w:rsidTr="00D230F3">
        <w:tc>
          <w:tcPr>
            <w:tcW w:w="1458" w:type="dxa"/>
          </w:tcPr>
          <w:p w14:paraId="67DF6F9D" w14:textId="77777777" w:rsidR="005D6DDD" w:rsidRPr="00EA6A3F" w:rsidRDefault="005D6DDD" w:rsidP="00D230F3">
            <w:pPr>
              <w:ind w:firstLine="0"/>
              <w:rPr>
                <w:sz w:val="20"/>
              </w:rPr>
            </w:pPr>
            <w:r w:rsidRPr="00EA6A3F">
              <w:rPr>
                <w:sz w:val="20"/>
              </w:rPr>
              <w:t>Mentoring</w:t>
            </w:r>
          </w:p>
        </w:tc>
        <w:tc>
          <w:tcPr>
            <w:tcW w:w="1530" w:type="dxa"/>
          </w:tcPr>
          <w:p w14:paraId="01C9BDFE" w14:textId="77777777" w:rsidR="005D6DDD" w:rsidRPr="00EA6A3F" w:rsidRDefault="005D6DDD" w:rsidP="00D230F3">
            <w:pPr>
              <w:ind w:firstLine="0"/>
              <w:rPr>
                <w:sz w:val="20"/>
              </w:rPr>
            </w:pPr>
            <w:r w:rsidRPr="00EA6A3F">
              <w:rPr>
                <w:sz w:val="20"/>
              </w:rPr>
              <w:t>ED3A, ED4A, ED27A</w:t>
            </w:r>
          </w:p>
        </w:tc>
        <w:tc>
          <w:tcPr>
            <w:tcW w:w="1577" w:type="dxa"/>
          </w:tcPr>
          <w:p w14:paraId="338A7897" w14:textId="77777777" w:rsidR="005D6DDD" w:rsidRPr="00EA6A3F" w:rsidRDefault="005D6DDD" w:rsidP="00D230F3">
            <w:pPr>
              <w:ind w:firstLine="0"/>
              <w:rPr>
                <w:sz w:val="20"/>
              </w:rPr>
            </w:pPr>
            <w:r w:rsidRPr="00EA6A3F">
              <w:rPr>
                <w:sz w:val="20"/>
              </w:rPr>
              <w:t>.75</w:t>
            </w:r>
          </w:p>
        </w:tc>
        <w:tc>
          <w:tcPr>
            <w:tcW w:w="375" w:type="dxa"/>
          </w:tcPr>
          <w:p w14:paraId="6240FEFD" w14:textId="77777777" w:rsidR="005D6DDD" w:rsidRPr="00EA6A3F" w:rsidRDefault="005D6DDD" w:rsidP="00D230F3">
            <w:pPr>
              <w:ind w:firstLine="0"/>
              <w:rPr>
                <w:sz w:val="20"/>
              </w:rPr>
            </w:pPr>
            <w:r w:rsidRPr="00EA6A3F">
              <w:rPr>
                <w:sz w:val="20"/>
              </w:rPr>
              <w:t>X</w:t>
            </w:r>
          </w:p>
        </w:tc>
        <w:tc>
          <w:tcPr>
            <w:tcW w:w="1478" w:type="dxa"/>
          </w:tcPr>
          <w:p w14:paraId="72832159" w14:textId="77777777" w:rsidR="005D6DDD" w:rsidRPr="00EA6A3F" w:rsidRDefault="005D6DDD" w:rsidP="00D230F3">
            <w:pPr>
              <w:ind w:firstLine="0"/>
              <w:rPr>
                <w:sz w:val="20"/>
              </w:rPr>
            </w:pPr>
            <w:r w:rsidRPr="00EA6A3F">
              <w:rPr>
                <w:sz w:val="20"/>
              </w:rPr>
              <w:t>60.63</w:t>
            </w:r>
          </w:p>
        </w:tc>
        <w:tc>
          <w:tcPr>
            <w:tcW w:w="345" w:type="dxa"/>
          </w:tcPr>
          <w:p w14:paraId="2BA353B0" w14:textId="77777777" w:rsidR="005D6DDD" w:rsidRPr="00EA6A3F" w:rsidRDefault="005D6DDD" w:rsidP="00D230F3">
            <w:pPr>
              <w:ind w:firstLine="0"/>
              <w:rPr>
                <w:sz w:val="20"/>
              </w:rPr>
            </w:pPr>
            <w:r w:rsidRPr="00EA6A3F">
              <w:rPr>
                <w:sz w:val="20"/>
              </w:rPr>
              <w:t>=</w:t>
            </w:r>
          </w:p>
        </w:tc>
        <w:tc>
          <w:tcPr>
            <w:tcW w:w="1560" w:type="dxa"/>
          </w:tcPr>
          <w:p w14:paraId="33CE4042" w14:textId="77777777" w:rsidR="005D6DDD" w:rsidRPr="00EA6A3F" w:rsidRDefault="005D6DDD" w:rsidP="00D230F3">
            <w:pPr>
              <w:ind w:firstLine="0"/>
              <w:rPr>
                <w:sz w:val="20"/>
              </w:rPr>
            </w:pPr>
            <w:r w:rsidRPr="00EA6A3F">
              <w:rPr>
                <w:sz w:val="20"/>
              </w:rPr>
              <w:t>45.47</w:t>
            </w:r>
          </w:p>
        </w:tc>
        <w:tc>
          <w:tcPr>
            <w:tcW w:w="1055" w:type="dxa"/>
          </w:tcPr>
          <w:p w14:paraId="0A83FC19" w14:textId="77777777" w:rsidR="005D6DDD" w:rsidRPr="00EA6A3F" w:rsidRDefault="005D6DDD" w:rsidP="00D230F3">
            <w:pPr>
              <w:ind w:firstLine="0"/>
              <w:rPr>
                <w:sz w:val="20"/>
              </w:rPr>
            </w:pPr>
            <w:r w:rsidRPr="00EA6A3F">
              <w:rPr>
                <w:sz w:val="20"/>
              </w:rPr>
              <w:t>41%</w:t>
            </w:r>
          </w:p>
        </w:tc>
      </w:tr>
      <w:tr w:rsidR="005D6DDD" w:rsidRPr="00EA6A3F" w14:paraId="12CFA0CA" w14:textId="77777777" w:rsidTr="00D230F3">
        <w:tc>
          <w:tcPr>
            <w:tcW w:w="1458" w:type="dxa"/>
          </w:tcPr>
          <w:p w14:paraId="15759F7D" w14:textId="77777777" w:rsidR="005D6DDD" w:rsidRPr="00EA6A3F" w:rsidRDefault="005D6DDD" w:rsidP="00D230F3">
            <w:pPr>
              <w:ind w:firstLine="0"/>
              <w:rPr>
                <w:sz w:val="20"/>
              </w:rPr>
            </w:pPr>
            <w:r w:rsidRPr="00EA6A3F">
              <w:rPr>
                <w:sz w:val="20"/>
              </w:rPr>
              <w:t>Parent Engagement</w:t>
            </w:r>
          </w:p>
        </w:tc>
        <w:tc>
          <w:tcPr>
            <w:tcW w:w="1530" w:type="dxa"/>
          </w:tcPr>
          <w:p w14:paraId="5C744404" w14:textId="77777777" w:rsidR="005D6DDD" w:rsidRPr="00EA6A3F" w:rsidRDefault="005D6DDD" w:rsidP="00D230F3">
            <w:pPr>
              <w:ind w:firstLine="0"/>
              <w:rPr>
                <w:sz w:val="20"/>
              </w:rPr>
            </w:pPr>
            <w:r w:rsidRPr="00EA6A3F">
              <w:rPr>
                <w:sz w:val="20"/>
              </w:rPr>
              <w:t>No performance measure.</w:t>
            </w:r>
          </w:p>
        </w:tc>
        <w:tc>
          <w:tcPr>
            <w:tcW w:w="1577" w:type="dxa"/>
          </w:tcPr>
          <w:p w14:paraId="736243D6" w14:textId="77777777" w:rsidR="005D6DDD" w:rsidRPr="00EA6A3F" w:rsidRDefault="005D6DDD" w:rsidP="00D230F3">
            <w:pPr>
              <w:ind w:firstLine="0"/>
              <w:rPr>
                <w:sz w:val="20"/>
              </w:rPr>
            </w:pPr>
            <w:r w:rsidRPr="00EA6A3F">
              <w:rPr>
                <w:sz w:val="20"/>
              </w:rPr>
              <w:t>.25</w:t>
            </w:r>
          </w:p>
        </w:tc>
        <w:tc>
          <w:tcPr>
            <w:tcW w:w="375" w:type="dxa"/>
          </w:tcPr>
          <w:p w14:paraId="1BD168A6" w14:textId="77777777" w:rsidR="005D6DDD" w:rsidRPr="00EA6A3F" w:rsidRDefault="005D6DDD" w:rsidP="00D230F3">
            <w:pPr>
              <w:ind w:firstLine="0"/>
              <w:rPr>
                <w:sz w:val="20"/>
              </w:rPr>
            </w:pPr>
            <w:r w:rsidRPr="00EA6A3F">
              <w:rPr>
                <w:sz w:val="20"/>
              </w:rPr>
              <w:t>X</w:t>
            </w:r>
          </w:p>
        </w:tc>
        <w:tc>
          <w:tcPr>
            <w:tcW w:w="1478" w:type="dxa"/>
          </w:tcPr>
          <w:p w14:paraId="4BA85E2E" w14:textId="77777777" w:rsidR="005D6DDD" w:rsidRPr="00EA6A3F" w:rsidRDefault="005D6DDD" w:rsidP="00D230F3">
            <w:pPr>
              <w:ind w:firstLine="0"/>
              <w:rPr>
                <w:sz w:val="20"/>
              </w:rPr>
            </w:pPr>
            <w:r w:rsidRPr="00EA6A3F">
              <w:rPr>
                <w:sz w:val="20"/>
              </w:rPr>
              <w:t>60.63</w:t>
            </w:r>
          </w:p>
        </w:tc>
        <w:tc>
          <w:tcPr>
            <w:tcW w:w="345" w:type="dxa"/>
          </w:tcPr>
          <w:p w14:paraId="1531D531" w14:textId="77777777" w:rsidR="005D6DDD" w:rsidRPr="00EA6A3F" w:rsidRDefault="005D6DDD" w:rsidP="00D230F3">
            <w:pPr>
              <w:ind w:firstLine="0"/>
              <w:rPr>
                <w:sz w:val="20"/>
              </w:rPr>
            </w:pPr>
          </w:p>
        </w:tc>
        <w:tc>
          <w:tcPr>
            <w:tcW w:w="1560" w:type="dxa"/>
          </w:tcPr>
          <w:p w14:paraId="33CC8168" w14:textId="77777777" w:rsidR="005D6DDD" w:rsidRPr="00EA6A3F" w:rsidRDefault="005D6DDD" w:rsidP="00D230F3">
            <w:pPr>
              <w:ind w:firstLine="0"/>
              <w:rPr>
                <w:sz w:val="20"/>
              </w:rPr>
            </w:pPr>
            <w:r w:rsidRPr="00EA6A3F">
              <w:rPr>
                <w:sz w:val="20"/>
              </w:rPr>
              <w:t>NA</w:t>
            </w:r>
          </w:p>
        </w:tc>
        <w:tc>
          <w:tcPr>
            <w:tcW w:w="1055" w:type="dxa"/>
          </w:tcPr>
          <w:p w14:paraId="478D4CFF" w14:textId="77777777" w:rsidR="005D6DDD" w:rsidRPr="00EA6A3F" w:rsidRDefault="005D6DDD" w:rsidP="00D230F3">
            <w:pPr>
              <w:ind w:firstLine="0"/>
              <w:rPr>
                <w:sz w:val="20"/>
              </w:rPr>
            </w:pPr>
            <w:r w:rsidRPr="00EA6A3F">
              <w:rPr>
                <w:sz w:val="20"/>
              </w:rPr>
              <w:t>14%</w:t>
            </w:r>
          </w:p>
        </w:tc>
      </w:tr>
    </w:tbl>
    <w:p w14:paraId="42582A2B" w14:textId="77777777" w:rsidR="005D6DDD" w:rsidRPr="005D6DDD" w:rsidRDefault="005D6DDD" w:rsidP="005D6DDD">
      <w:pPr>
        <w:rPr>
          <w:szCs w:val="22"/>
        </w:rPr>
      </w:pPr>
    </w:p>
    <w:tbl>
      <w:tblPr>
        <w:tblStyle w:val="TableGrid"/>
        <w:tblW w:w="0" w:type="auto"/>
        <w:tblLook w:val="04A0" w:firstRow="1" w:lastRow="0" w:firstColumn="1" w:lastColumn="0" w:noHBand="0" w:noVBand="1"/>
      </w:tblPr>
      <w:tblGrid>
        <w:gridCol w:w="1458"/>
        <w:gridCol w:w="1530"/>
        <w:gridCol w:w="1577"/>
        <w:gridCol w:w="375"/>
        <w:gridCol w:w="1478"/>
        <w:gridCol w:w="345"/>
        <w:gridCol w:w="1560"/>
        <w:gridCol w:w="1055"/>
      </w:tblGrid>
      <w:tr w:rsidR="005D6DDD" w:rsidRPr="00EA6A3F" w14:paraId="51080A5A" w14:textId="77777777" w:rsidTr="00D230F3">
        <w:tc>
          <w:tcPr>
            <w:tcW w:w="9378" w:type="dxa"/>
            <w:gridSpan w:val="8"/>
          </w:tcPr>
          <w:p w14:paraId="4B5683B8" w14:textId="77777777" w:rsidR="005D6DDD" w:rsidRPr="00EA6A3F" w:rsidRDefault="005D6DDD" w:rsidP="00066876">
            <w:pPr>
              <w:ind w:firstLine="0"/>
              <w:rPr>
                <w:sz w:val="20"/>
              </w:rPr>
            </w:pPr>
            <w:r w:rsidRPr="00EA6A3F">
              <w:rPr>
                <w:sz w:val="20"/>
              </w:rPr>
              <w:t>Objective #2: School Readiness</w:t>
            </w:r>
          </w:p>
        </w:tc>
      </w:tr>
      <w:tr w:rsidR="005D6DDD" w:rsidRPr="00EA6A3F" w14:paraId="5B671F6F" w14:textId="77777777" w:rsidTr="00D230F3">
        <w:tc>
          <w:tcPr>
            <w:tcW w:w="1458" w:type="dxa"/>
          </w:tcPr>
          <w:p w14:paraId="3C81F6BD" w14:textId="77777777" w:rsidR="005D6DDD" w:rsidRPr="00EA6A3F" w:rsidRDefault="005D6DDD" w:rsidP="00D230F3">
            <w:pPr>
              <w:ind w:firstLine="0"/>
              <w:rPr>
                <w:b/>
                <w:sz w:val="20"/>
              </w:rPr>
            </w:pPr>
            <w:r w:rsidRPr="00EA6A3F">
              <w:rPr>
                <w:b/>
                <w:sz w:val="20"/>
              </w:rPr>
              <w:t>Intervention</w:t>
            </w:r>
          </w:p>
        </w:tc>
        <w:tc>
          <w:tcPr>
            <w:tcW w:w="1530" w:type="dxa"/>
          </w:tcPr>
          <w:p w14:paraId="60E3748B" w14:textId="77777777" w:rsidR="005D6DDD" w:rsidRPr="00EA6A3F" w:rsidRDefault="005D6DDD" w:rsidP="00D230F3">
            <w:pPr>
              <w:ind w:firstLine="0"/>
              <w:rPr>
                <w:b/>
                <w:sz w:val="20"/>
              </w:rPr>
            </w:pPr>
            <w:r w:rsidRPr="00EA6A3F">
              <w:rPr>
                <w:b/>
                <w:sz w:val="20"/>
              </w:rPr>
              <w:t>Aligned Performance Measure</w:t>
            </w:r>
          </w:p>
        </w:tc>
        <w:tc>
          <w:tcPr>
            <w:tcW w:w="1577" w:type="dxa"/>
          </w:tcPr>
          <w:p w14:paraId="10FAE811" w14:textId="77777777" w:rsidR="005D6DDD" w:rsidRPr="00EA6A3F" w:rsidRDefault="005D6DDD" w:rsidP="00D230F3">
            <w:pPr>
              <w:ind w:firstLine="0"/>
              <w:rPr>
                <w:b/>
                <w:sz w:val="20"/>
              </w:rPr>
            </w:pPr>
            <w:r w:rsidRPr="00EA6A3F">
              <w:rPr>
                <w:b/>
                <w:sz w:val="20"/>
              </w:rPr>
              <w:t>Percent of K-12 Success Time Spent on Achieving PM Outcomes</w:t>
            </w:r>
          </w:p>
        </w:tc>
        <w:tc>
          <w:tcPr>
            <w:tcW w:w="375" w:type="dxa"/>
          </w:tcPr>
          <w:p w14:paraId="04A5996A" w14:textId="77777777" w:rsidR="005D6DDD" w:rsidRPr="00EA6A3F" w:rsidRDefault="005D6DDD" w:rsidP="00D230F3">
            <w:pPr>
              <w:ind w:firstLine="0"/>
              <w:rPr>
                <w:b/>
                <w:sz w:val="20"/>
              </w:rPr>
            </w:pPr>
            <w:r w:rsidRPr="00EA6A3F">
              <w:rPr>
                <w:b/>
                <w:sz w:val="20"/>
              </w:rPr>
              <w:t>X</w:t>
            </w:r>
          </w:p>
        </w:tc>
        <w:tc>
          <w:tcPr>
            <w:tcW w:w="1478" w:type="dxa"/>
          </w:tcPr>
          <w:p w14:paraId="5FFB24B0" w14:textId="77777777" w:rsidR="005D6DDD" w:rsidRPr="00EA6A3F" w:rsidRDefault="005D6DDD" w:rsidP="00D230F3">
            <w:pPr>
              <w:ind w:firstLine="0"/>
              <w:rPr>
                <w:b/>
                <w:sz w:val="20"/>
              </w:rPr>
            </w:pPr>
            <w:r w:rsidRPr="00EA6A3F">
              <w:rPr>
                <w:b/>
                <w:sz w:val="20"/>
              </w:rPr>
              <w:t>Total MSYs in Objective</w:t>
            </w:r>
          </w:p>
        </w:tc>
        <w:tc>
          <w:tcPr>
            <w:tcW w:w="345" w:type="dxa"/>
          </w:tcPr>
          <w:p w14:paraId="40BB6215" w14:textId="77777777" w:rsidR="005D6DDD" w:rsidRPr="00EA6A3F" w:rsidRDefault="005D6DDD" w:rsidP="00D230F3">
            <w:pPr>
              <w:ind w:firstLine="0"/>
              <w:rPr>
                <w:b/>
                <w:sz w:val="20"/>
              </w:rPr>
            </w:pPr>
            <w:r w:rsidRPr="00EA6A3F">
              <w:rPr>
                <w:b/>
                <w:sz w:val="20"/>
              </w:rPr>
              <w:t>=</w:t>
            </w:r>
          </w:p>
        </w:tc>
        <w:tc>
          <w:tcPr>
            <w:tcW w:w="1560" w:type="dxa"/>
          </w:tcPr>
          <w:p w14:paraId="6FAE99EA" w14:textId="77777777" w:rsidR="005D6DDD" w:rsidRPr="00EA6A3F" w:rsidRDefault="005D6DDD" w:rsidP="00D230F3">
            <w:pPr>
              <w:ind w:firstLine="0"/>
              <w:rPr>
                <w:b/>
                <w:sz w:val="20"/>
              </w:rPr>
            </w:pPr>
            <w:r w:rsidRPr="00EA6A3F">
              <w:rPr>
                <w:b/>
                <w:sz w:val="20"/>
              </w:rPr>
              <w:t>MSYs Allocated to Performance Measure</w:t>
            </w:r>
          </w:p>
        </w:tc>
        <w:tc>
          <w:tcPr>
            <w:tcW w:w="1055" w:type="dxa"/>
          </w:tcPr>
          <w:p w14:paraId="1853A17E" w14:textId="77777777" w:rsidR="005D6DDD" w:rsidRPr="00EA6A3F" w:rsidRDefault="005D6DDD" w:rsidP="00D230F3">
            <w:pPr>
              <w:ind w:firstLine="0"/>
              <w:rPr>
                <w:b/>
                <w:sz w:val="20"/>
              </w:rPr>
            </w:pPr>
            <w:r w:rsidRPr="00EA6A3F">
              <w:rPr>
                <w:b/>
                <w:sz w:val="20"/>
              </w:rPr>
              <w:t>Percent of Total MSYs</w:t>
            </w:r>
          </w:p>
        </w:tc>
      </w:tr>
      <w:tr w:rsidR="005D6DDD" w:rsidRPr="00EA6A3F" w14:paraId="68C888D6" w14:textId="77777777" w:rsidTr="00D230F3">
        <w:tc>
          <w:tcPr>
            <w:tcW w:w="1458" w:type="dxa"/>
          </w:tcPr>
          <w:p w14:paraId="1E2DDC2A" w14:textId="77777777" w:rsidR="005D6DDD" w:rsidRPr="00EA6A3F" w:rsidRDefault="005D6DDD" w:rsidP="00D230F3">
            <w:pPr>
              <w:ind w:firstLine="0"/>
              <w:rPr>
                <w:sz w:val="20"/>
              </w:rPr>
            </w:pPr>
            <w:r w:rsidRPr="00EA6A3F">
              <w:rPr>
                <w:sz w:val="20"/>
              </w:rPr>
              <w:t>Tutoring 1:1</w:t>
            </w:r>
          </w:p>
        </w:tc>
        <w:tc>
          <w:tcPr>
            <w:tcW w:w="1530" w:type="dxa"/>
          </w:tcPr>
          <w:p w14:paraId="6063EDE1" w14:textId="77777777" w:rsidR="005D6DDD" w:rsidRPr="00EA6A3F" w:rsidRDefault="005D6DDD" w:rsidP="00D230F3">
            <w:pPr>
              <w:ind w:firstLine="0"/>
              <w:rPr>
                <w:sz w:val="20"/>
              </w:rPr>
            </w:pPr>
            <w:r w:rsidRPr="00EA6A3F">
              <w:rPr>
                <w:sz w:val="20"/>
              </w:rPr>
              <w:t>ED20, ED21, ED23</w:t>
            </w:r>
          </w:p>
        </w:tc>
        <w:tc>
          <w:tcPr>
            <w:tcW w:w="1577" w:type="dxa"/>
          </w:tcPr>
          <w:p w14:paraId="74A9BA89" w14:textId="77777777" w:rsidR="005D6DDD" w:rsidRPr="00EA6A3F" w:rsidRDefault="005D6DDD" w:rsidP="00D230F3">
            <w:pPr>
              <w:ind w:firstLine="0"/>
              <w:rPr>
                <w:sz w:val="20"/>
              </w:rPr>
            </w:pPr>
            <w:r w:rsidRPr="00EA6A3F">
              <w:rPr>
                <w:sz w:val="20"/>
              </w:rPr>
              <w:t>.75</w:t>
            </w:r>
          </w:p>
        </w:tc>
        <w:tc>
          <w:tcPr>
            <w:tcW w:w="375" w:type="dxa"/>
          </w:tcPr>
          <w:p w14:paraId="2E6605E4" w14:textId="77777777" w:rsidR="005D6DDD" w:rsidRPr="00EA6A3F" w:rsidRDefault="005D6DDD" w:rsidP="00D230F3">
            <w:pPr>
              <w:ind w:firstLine="0"/>
              <w:rPr>
                <w:sz w:val="20"/>
              </w:rPr>
            </w:pPr>
            <w:r w:rsidRPr="00EA6A3F">
              <w:rPr>
                <w:sz w:val="20"/>
              </w:rPr>
              <w:t>X</w:t>
            </w:r>
          </w:p>
        </w:tc>
        <w:tc>
          <w:tcPr>
            <w:tcW w:w="1478" w:type="dxa"/>
          </w:tcPr>
          <w:p w14:paraId="1AFCD9DE" w14:textId="77777777" w:rsidR="005D6DDD" w:rsidRPr="00EA6A3F" w:rsidRDefault="005D6DDD" w:rsidP="005D6DDD">
            <w:pPr>
              <w:rPr>
                <w:sz w:val="20"/>
              </w:rPr>
            </w:pPr>
            <w:r w:rsidRPr="00EA6A3F">
              <w:rPr>
                <w:sz w:val="20"/>
              </w:rPr>
              <w:t>50.5</w:t>
            </w:r>
          </w:p>
        </w:tc>
        <w:tc>
          <w:tcPr>
            <w:tcW w:w="345" w:type="dxa"/>
          </w:tcPr>
          <w:p w14:paraId="713ECB8C" w14:textId="77777777" w:rsidR="005D6DDD" w:rsidRPr="00EA6A3F" w:rsidRDefault="005D6DDD" w:rsidP="00D230F3">
            <w:pPr>
              <w:ind w:firstLine="0"/>
              <w:rPr>
                <w:sz w:val="20"/>
              </w:rPr>
            </w:pPr>
            <w:r w:rsidRPr="00EA6A3F">
              <w:rPr>
                <w:sz w:val="20"/>
              </w:rPr>
              <w:t>=</w:t>
            </w:r>
          </w:p>
        </w:tc>
        <w:tc>
          <w:tcPr>
            <w:tcW w:w="1560" w:type="dxa"/>
          </w:tcPr>
          <w:p w14:paraId="1113B904" w14:textId="77777777" w:rsidR="005D6DDD" w:rsidRPr="00EA6A3F" w:rsidRDefault="005D6DDD" w:rsidP="005D6DDD">
            <w:pPr>
              <w:rPr>
                <w:sz w:val="20"/>
              </w:rPr>
            </w:pPr>
            <w:r w:rsidRPr="00EA6A3F">
              <w:rPr>
                <w:sz w:val="20"/>
              </w:rPr>
              <w:t>37.88</w:t>
            </w:r>
          </w:p>
        </w:tc>
        <w:tc>
          <w:tcPr>
            <w:tcW w:w="1055" w:type="dxa"/>
          </w:tcPr>
          <w:p w14:paraId="3CAD8B5F" w14:textId="77777777" w:rsidR="005D6DDD" w:rsidRPr="00EA6A3F" w:rsidRDefault="005D6DDD" w:rsidP="00066876">
            <w:pPr>
              <w:ind w:firstLine="0"/>
              <w:rPr>
                <w:sz w:val="20"/>
              </w:rPr>
            </w:pPr>
            <w:r w:rsidRPr="00EA6A3F">
              <w:rPr>
                <w:sz w:val="20"/>
              </w:rPr>
              <w:t>34%</w:t>
            </w:r>
          </w:p>
        </w:tc>
      </w:tr>
      <w:tr w:rsidR="005D6DDD" w:rsidRPr="00EA6A3F" w14:paraId="43481171" w14:textId="77777777" w:rsidTr="00D230F3">
        <w:tc>
          <w:tcPr>
            <w:tcW w:w="1458" w:type="dxa"/>
          </w:tcPr>
          <w:p w14:paraId="703664F6" w14:textId="77777777" w:rsidR="005D6DDD" w:rsidRPr="00EA6A3F" w:rsidRDefault="005D6DDD" w:rsidP="00D230F3">
            <w:pPr>
              <w:ind w:firstLine="0"/>
              <w:rPr>
                <w:sz w:val="20"/>
              </w:rPr>
            </w:pPr>
            <w:r w:rsidRPr="00EA6A3F">
              <w:rPr>
                <w:sz w:val="20"/>
              </w:rPr>
              <w:t>Parent Engagement</w:t>
            </w:r>
          </w:p>
        </w:tc>
        <w:tc>
          <w:tcPr>
            <w:tcW w:w="1530" w:type="dxa"/>
          </w:tcPr>
          <w:p w14:paraId="71CC2ECB" w14:textId="77777777" w:rsidR="005D6DDD" w:rsidRPr="00EA6A3F" w:rsidRDefault="005D6DDD" w:rsidP="00D230F3">
            <w:pPr>
              <w:ind w:firstLine="0"/>
              <w:rPr>
                <w:sz w:val="20"/>
              </w:rPr>
            </w:pPr>
            <w:r w:rsidRPr="00EA6A3F">
              <w:rPr>
                <w:sz w:val="20"/>
              </w:rPr>
              <w:t>Applicant-Determined Measure</w:t>
            </w:r>
          </w:p>
        </w:tc>
        <w:tc>
          <w:tcPr>
            <w:tcW w:w="1577" w:type="dxa"/>
          </w:tcPr>
          <w:p w14:paraId="412C24A5" w14:textId="77777777" w:rsidR="005D6DDD" w:rsidRPr="00EA6A3F" w:rsidRDefault="005D6DDD" w:rsidP="00D230F3">
            <w:pPr>
              <w:ind w:firstLine="0"/>
              <w:rPr>
                <w:sz w:val="20"/>
              </w:rPr>
            </w:pPr>
            <w:r w:rsidRPr="00EA6A3F">
              <w:rPr>
                <w:sz w:val="20"/>
              </w:rPr>
              <w:t>.25</w:t>
            </w:r>
          </w:p>
        </w:tc>
        <w:tc>
          <w:tcPr>
            <w:tcW w:w="375" w:type="dxa"/>
          </w:tcPr>
          <w:p w14:paraId="5586B45E" w14:textId="77777777" w:rsidR="005D6DDD" w:rsidRPr="00EA6A3F" w:rsidRDefault="005D6DDD" w:rsidP="00D230F3">
            <w:pPr>
              <w:ind w:firstLine="0"/>
              <w:rPr>
                <w:sz w:val="20"/>
              </w:rPr>
            </w:pPr>
            <w:r w:rsidRPr="00EA6A3F">
              <w:rPr>
                <w:sz w:val="20"/>
              </w:rPr>
              <w:t>X</w:t>
            </w:r>
          </w:p>
        </w:tc>
        <w:tc>
          <w:tcPr>
            <w:tcW w:w="1478" w:type="dxa"/>
          </w:tcPr>
          <w:p w14:paraId="2BC25F9A" w14:textId="77777777" w:rsidR="005D6DDD" w:rsidRPr="00EA6A3F" w:rsidRDefault="005D6DDD" w:rsidP="005D6DDD">
            <w:pPr>
              <w:rPr>
                <w:sz w:val="20"/>
              </w:rPr>
            </w:pPr>
            <w:r w:rsidRPr="00EA6A3F">
              <w:rPr>
                <w:sz w:val="20"/>
              </w:rPr>
              <w:t>50.5</w:t>
            </w:r>
          </w:p>
        </w:tc>
        <w:tc>
          <w:tcPr>
            <w:tcW w:w="345" w:type="dxa"/>
          </w:tcPr>
          <w:p w14:paraId="5ADA6E89" w14:textId="77777777" w:rsidR="005D6DDD" w:rsidRPr="00EA6A3F" w:rsidRDefault="005D6DDD" w:rsidP="00D230F3">
            <w:pPr>
              <w:ind w:firstLine="0"/>
              <w:rPr>
                <w:sz w:val="20"/>
              </w:rPr>
            </w:pPr>
            <w:r w:rsidRPr="00EA6A3F">
              <w:rPr>
                <w:sz w:val="20"/>
              </w:rPr>
              <w:t>=</w:t>
            </w:r>
          </w:p>
        </w:tc>
        <w:tc>
          <w:tcPr>
            <w:tcW w:w="1560" w:type="dxa"/>
          </w:tcPr>
          <w:p w14:paraId="08CF6493" w14:textId="77777777" w:rsidR="005D6DDD" w:rsidRPr="00EA6A3F" w:rsidRDefault="005D6DDD" w:rsidP="005D6DDD">
            <w:pPr>
              <w:rPr>
                <w:sz w:val="20"/>
              </w:rPr>
            </w:pPr>
            <w:r w:rsidRPr="00EA6A3F">
              <w:rPr>
                <w:sz w:val="20"/>
              </w:rPr>
              <w:t>12.62</w:t>
            </w:r>
          </w:p>
        </w:tc>
        <w:tc>
          <w:tcPr>
            <w:tcW w:w="1055" w:type="dxa"/>
          </w:tcPr>
          <w:p w14:paraId="175216F9" w14:textId="77777777" w:rsidR="005D6DDD" w:rsidRPr="00EA6A3F" w:rsidRDefault="005D6DDD" w:rsidP="00066876">
            <w:pPr>
              <w:ind w:firstLine="0"/>
              <w:rPr>
                <w:sz w:val="20"/>
              </w:rPr>
            </w:pPr>
            <w:r w:rsidRPr="00EA6A3F">
              <w:rPr>
                <w:sz w:val="20"/>
              </w:rPr>
              <w:t>11%</w:t>
            </w:r>
          </w:p>
        </w:tc>
      </w:tr>
    </w:tbl>
    <w:p w14:paraId="3ED204BA" w14:textId="77777777" w:rsidR="005D6DDD" w:rsidRPr="00EA6A3F" w:rsidRDefault="005D6DDD" w:rsidP="005D6DDD">
      <w:pPr>
        <w:rPr>
          <w:sz w:val="20"/>
        </w:rPr>
      </w:pPr>
      <w:r w:rsidRPr="00EA6A3F">
        <w:rPr>
          <w:i/>
          <w:sz w:val="20"/>
        </w:rPr>
        <w:t>Note</w:t>
      </w:r>
      <w:r w:rsidRPr="00EA6A3F">
        <w:rPr>
          <w:sz w:val="20"/>
        </w:rPr>
        <w:t>: Any aligned performance measure that has member outcomes rather than beneficiary outcomes should have an MSY allocation of 0 members since MSY allocations are designed to show how programs’ resources are allocated to achieving beneficiary outcomes.</w:t>
      </w:r>
    </w:p>
    <w:p w14:paraId="1A0C23E5" w14:textId="77777777" w:rsidR="005D6DDD" w:rsidRPr="00EA6A3F" w:rsidRDefault="005D6DDD" w:rsidP="005D6DDD">
      <w:pPr>
        <w:rPr>
          <w:b/>
          <w:sz w:val="20"/>
        </w:rPr>
      </w:pPr>
      <w:r w:rsidRPr="00EA6A3F">
        <w:rPr>
          <w:b/>
          <w:sz w:val="20"/>
        </w:rPr>
        <w:t>How It Looks in the 424 PDF</w:t>
      </w:r>
    </w:p>
    <w:p w14:paraId="5EC9D73D" w14:textId="77777777" w:rsidR="005D6DDD" w:rsidRPr="00EA6A3F" w:rsidRDefault="005D6DDD" w:rsidP="005D6DDD">
      <w:pPr>
        <w:rPr>
          <w:sz w:val="20"/>
        </w:rPr>
      </w:pPr>
      <w:r w:rsidRPr="00EA6A3F">
        <w:rPr>
          <w:sz w:val="20"/>
        </w:rPr>
        <w:t>Table 3 and its corresponding pie chart in the 424 PDF report shows the percentage of MSYs allocated to National Performance Measures, applicant-determined performance measures, or to no performance measures.  As seen in the table above, the program has two National Performance Measures (ED3A/4A/27A and ED20/21/23), accounting for 75% of total MSYs.  The program has one applicant-determined measure, and a small percentage of program activity is not being measured.</w:t>
      </w:r>
    </w:p>
    <w:p w14:paraId="00533135" w14:textId="77777777" w:rsidR="008602BD" w:rsidRDefault="005D6DDD" w:rsidP="005D6DDD">
      <w:pPr>
        <w:rPr>
          <w:b/>
          <w:szCs w:val="22"/>
        </w:rPr>
      </w:pPr>
      <w:r w:rsidRPr="005D6DDD">
        <w:rPr>
          <w:b/>
          <w:noProof/>
          <w:szCs w:val="22"/>
        </w:rPr>
        <w:drawing>
          <wp:inline distT="0" distB="0" distL="0" distR="0" wp14:anchorId="5DB60900" wp14:editId="2B843E03">
            <wp:extent cx="3954780" cy="2571452"/>
            <wp:effectExtent l="0" t="0" r="7620" b="63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le 3.JPG"/>
                    <pic:cNvPicPr/>
                  </pic:nvPicPr>
                  <pic:blipFill>
                    <a:blip r:embed="rId58">
                      <a:extLst>
                        <a:ext uri="{28A0092B-C50C-407E-A947-70E740481C1C}">
                          <a14:useLocalDpi xmlns:a14="http://schemas.microsoft.com/office/drawing/2010/main" val="0"/>
                        </a:ext>
                      </a:extLst>
                    </a:blip>
                    <a:stretch>
                      <a:fillRect/>
                    </a:stretch>
                  </pic:blipFill>
                  <pic:spPr>
                    <a:xfrm>
                      <a:off x="0" y="0"/>
                      <a:ext cx="3999191" cy="2600329"/>
                    </a:xfrm>
                    <a:prstGeom prst="rect">
                      <a:avLst/>
                    </a:prstGeom>
                  </pic:spPr>
                </pic:pic>
              </a:graphicData>
            </a:graphic>
          </wp:inline>
        </w:drawing>
      </w:r>
    </w:p>
    <w:p w14:paraId="12935CE7" w14:textId="77777777" w:rsidR="008602BD" w:rsidRDefault="008602BD" w:rsidP="008602BD">
      <w:r>
        <w:br w:type="page"/>
      </w:r>
    </w:p>
    <w:p w14:paraId="3A5FC88F" w14:textId="77777777" w:rsidR="005D6DDD" w:rsidRPr="005D6DDD" w:rsidRDefault="00D230F3" w:rsidP="00D230F3">
      <w:pPr>
        <w:pStyle w:val="Heading1"/>
        <w:rPr>
          <w:b/>
          <w:bCs/>
          <w:szCs w:val="22"/>
        </w:rPr>
      </w:pPr>
      <w:bookmarkStart w:id="584" w:name="_Toc494383785"/>
      <w:r w:rsidRPr="004870A9">
        <w:t xml:space="preserve">Attachment </w:t>
      </w:r>
      <w:r>
        <w:t>D</w:t>
      </w:r>
      <w:r w:rsidRPr="004870A9">
        <w:t xml:space="preserve">: </w:t>
      </w:r>
      <w:r>
        <w:t xml:space="preserve"> </w:t>
      </w:r>
      <w:r w:rsidR="005D6DDD" w:rsidRPr="00D230F3">
        <w:t>Performance Measures Checklist</w:t>
      </w:r>
      <w:bookmarkEnd w:id="584"/>
    </w:p>
    <w:p w14:paraId="079DF877" w14:textId="77777777" w:rsidR="005D6DDD" w:rsidRPr="00EA6A3F" w:rsidRDefault="005D6DDD" w:rsidP="005D6DDD">
      <w:pPr>
        <w:rPr>
          <w:bCs/>
          <w:sz w:val="20"/>
        </w:rPr>
      </w:pPr>
      <w:r w:rsidRPr="00EA6A3F">
        <w:rPr>
          <w:bCs/>
          <w:sz w:val="20"/>
        </w:rPr>
        <w:t xml:space="preserve">This checklist is used to assess performance measures during the review process.  Items on the checklist are common problems that require clarification.  </w:t>
      </w:r>
      <w:r w:rsidR="00BA0B16" w:rsidRPr="00EA6A3F">
        <w:rPr>
          <w:bCs/>
          <w:sz w:val="20"/>
        </w:rPr>
        <w:t xml:space="preserve">Use this checklist to </w:t>
      </w:r>
      <w:r w:rsidR="00202D93" w:rsidRPr="00EA6A3F">
        <w:rPr>
          <w:bCs/>
          <w:sz w:val="20"/>
        </w:rPr>
        <w:t>ensure you avoid commonly seen problems</w:t>
      </w:r>
      <w:r w:rsidRPr="00EA6A3F">
        <w:rPr>
          <w:bCs/>
          <w:sz w:val="20"/>
        </w:rPr>
        <w:t>.</w:t>
      </w:r>
    </w:p>
    <w:p w14:paraId="5251A31A" w14:textId="77777777" w:rsidR="005D6DDD" w:rsidRPr="00EA6A3F" w:rsidRDefault="005D6DDD" w:rsidP="00202D93">
      <w:pPr>
        <w:spacing w:before="0"/>
        <w:rPr>
          <w:bCs/>
          <w:sz w:val="20"/>
        </w:rPr>
      </w:pP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567"/>
        <w:gridCol w:w="9384"/>
      </w:tblGrid>
      <w:tr w:rsidR="00D230F3" w:rsidRPr="00EA6A3F" w14:paraId="7469987C" w14:textId="77777777" w:rsidTr="00202D93">
        <w:trPr>
          <w:trHeight w:val="233"/>
        </w:trPr>
        <w:tc>
          <w:tcPr>
            <w:tcW w:w="5000" w:type="pct"/>
            <w:gridSpan w:val="2"/>
            <w:shd w:val="solid" w:color="D9D9D9" w:themeColor="background1" w:themeShade="D9" w:fill="auto"/>
          </w:tcPr>
          <w:p w14:paraId="20EB0D4A" w14:textId="77777777" w:rsidR="00D230F3" w:rsidRPr="00EA6A3F" w:rsidRDefault="00D230F3" w:rsidP="00202D93">
            <w:pPr>
              <w:spacing w:before="0"/>
              <w:rPr>
                <w:b/>
                <w:bCs/>
                <w:sz w:val="20"/>
              </w:rPr>
            </w:pPr>
            <w:r w:rsidRPr="00EA6A3F">
              <w:rPr>
                <w:b/>
                <w:bCs/>
                <w:sz w:val="20"/>
              </w:rPr>
              <w:t>Alignment with Narrative/TOC</w:t>
            </w:r>
          </w:p>
        </w:tc>
      </w:tr>
      <w:tr w:rsidR="00D230F3" w:rsidRPr="00EA6A3F" w14:paraId="41C10594" w14:textId="77777777" w:rsidTr="00202D93">
        <w:trPr>
          <w:trHeight w:val="466"/>
        </w:trPr>
        <w:tc>
          <w:tcPr>
            <w:tcW w:w="285" w:type="pct"/>
          </w:tcPr>
          <w:p w14:paraId="120BCDA0" w14:textId="77777777" w:rsidR="00D230F3" w:rsidRPr="00EA6A3F" w:rsidRDefault="00D230F3" w:rsidP="00202D93">
            <w:pPr>
              <w:spacing w:before="0"/>
              <w:rPr>
                <w:sz w:val="20"/>
              </w:rPr>
            </w:pPr>
          </w:p>
        </w:tc>
        <w:tc>
          <w:tcPr>
            <w:tcW w:w="4715" w:type="pct"/>
          </w:tcPr>
          <w:p w14:paraId="69DC4146" w14:textId="77777777" w:rsidR="00D230F3" w:rsidRPr="00EA6A3F" w:rsidRDefault="00D230F3" w:rsidP="00202D93">
            <w:pPr>
              <w:spacing w:before="0"/>
              <w:rPr>
                <w:sz w:val="20"/>
              </w:rPr>
            </w:pPr>
            <w:r w:rsidRPr="00EA6A3F">
              <w:rPr>
                <w:sz w:val="20"/>
              </w:rPr>
              <w:t>Focus areas, objectives, interventions, outputs and outcomes are consistent with the application narrative, logic model and theory of change.</w:t>
            </w:r>
          </w:p>
        </w:tc>
      </w:tr>
      <w:tr w:rsidR="00D230F3" w:rsidRPr="00EA6A3F" w14:paraId="04AFD4CC" w14:textId="77777777" w:rsidTr="00202D93">
        <w:trPr>
          <w:trHeight w:val="233"/>
        </w:trPr>
        <w:tc>
          <w:tcPr>
            <w:tcW w:w="5000" w:type="pct"/>
            <w:gridSpan w:val="2"/>
            <w:shd w:val="solid" w:color="D9D9D9" w:themeColor="background1" w:themeShade="D9" w:fill="auto"/>
          </w:tcPr>
          <w:p w14:paraId="24FFCEDE" w14:textId="77777777" w:rsidR="00D230F3" w:rsidRPr="00EA6A3F" w:rsidRDefault="00D230F3" w:rsidP="00202D93">
            <w:pPr>
              <w:spacing w:before="0"/>
              <w:rPr>
                <w:b/>
                <w:bCs/>
                <w:sz w:val="20"/>
              </w:rPr>
            </w:pPr>
            <w:r w:rsidRPr="00EA6A3F">
              <w:rPr>
                <w:b/>
                <w:bCs/>
                <w:sz w:val="20"/>
              </w:rPr>
              <w:t>Interventions</w:t>
            </w:r>
          </w:p>
        </w:tc>
      </w:tr>
      <w:tr w:rsidR="00D230F3" w:rsidRPr="00EA6A3F" w14:paraId="508D2445" w14:textId="77777777" w:rsidTr="00202D93">
        <w:trPr>
          <w:trHeight w:val="233"/>
        </w:trPr>
        <w:tc>
          <w:tcPr>
            <w:tcW w:w="285" w:type="pct"/>
            <w:shd w:val="solid" w:color="FFFFFF" w:fill="auto"/>
          </w:tcPr>
          <w:p w14:paraId="688347C9" w14:textId="77777777" w:rsidR="00D230F3" w:rsidRPr="00EA6A3F" w:rsidRDefault="00D230F3" w:rsidP="00202D93">
            <w:pPr>
              <w:spacing w:before="0"/>
              <w:rPr>
                <w:sz w:val="20"/>
              </w:rPr>
            </w:pPr>
          </w:p>
        </w:tc>
        <w:tc>
          <w:tcPr>
            <w:tcW w:w="4715" w:type="pct"/>
            <w:shd w:val="solid" w:color="FFFFFF" w:fill="auto"/>
          </w:tcPr>
          <w:p w14:paraId="0F65D445" w14:textId="77777777" w:rsidR="00D230F3" w:rsidRPr="00EA6A3F" w:rsidRDefault="00D230F3" w:rsidP="00202D93">
            <w:pPr>
              <w:spacing w:before="0"/>
              <w:rPr>
                <w:sz w:val="20"/>
              </w:rPr>
            </w:pPr>
            <w:r w:rsidRPr="00EA6A3F">
              <w:rPr>
                <w:sz w:val="20"/>
              </w:rPr>
              <w:t>The interventions selected contribute directly to the outputs and outcomes.</w:t>
            </w:r>
          </w:p>
        </w:tc>
      </w:tr>
      <w:tr w:rsidR="00D230F3" w:rsidRPr="00EA6A3F" w14:paraId="594EF71E" w14:textId="77777777" w:rsidTr="00202D93">
        <w:trPr>
          <w:trHeight w:val="233"/>
        </w:trPr>
        <w:tc>
          <w:tcPr>
            <w:tcW w:w="285" w:type="pct"/>
            <w:shd w:val="solid" w:color="FFFFFF" w:fill="auto"/>
          </w:tcPr>
          <w:p w14:paraId="51B556AA" w14:textId="77777777" w:rsidR="00D230F3" w:rsidRPr="00EA6A3F" w:rsidRDefault="00D230F3" w:rsidP="00202D93">
            <w:pPr>
              <w:spacing w:before="0"/>
              <w:rPr>
                <w:sz w:val="20"/>
              </w:rPr>
            </w:pPr>
          </w:p>
        </w:tc>
        <w:tc>
          <w:tcPr>
            <w:tcW w:w="4715" w:type="pct"/>
            <w:shd w:val="solid" w:color="FFFFFF" w:fill="auto"/>
          </w:tcPr>
          <w:p w14:paraId="34CA8B4E" w14:textId="77777777" w:rsidR="00D230F3" w:rsidRPr="00EA6A3F" w:rsidRDefault="00D230F3" w:rsidP="00202D93">
            <w:pPr>
              <w:spacing w:before="0"/>
              <w:rPr>
                <w:sz w:val="20"/>
              </w:rPr>
            </w:pPr>
            <w:r w:rsidRPr="00EA6A3F">
              <w:rPr>
                <w:sz w:val="20"/>
              </w:rPr>
              <w:t>Interventions are not repeated in multiple aligned performance measures.</w:t>
            </w:r>
          </w:p>
        </w:tc>
      </w:tr>
      <w:tr w:rsidR="00D230F3" w:rsidRPr="00EA6A3F" w14:paraId="37F24A8F" w14:textId="77777777" w:rsidTr="00202D93">
        <w:trPr>
          <w:trHeight w:val="233"/>
        </w:trPr>
        <w:tc>
          <w:tcPr>
            <w:tcW w:w="5000" w:type="pct"/>
            <w:gridSpan w:val="2"/>
            <w:shd w:val="solid" w:color="D9D9D9" w:themeColor="background1" w:themeShade="D9" w:fill="auto"/>
          </w:tcPr>
          <w:p w14:paraId="456B1430" w14:textId="77777777" w:rsidR="00D230F3" w:rsidRPr="00EA6A3F" w:rsidRDefault="00D230F3" w:rsidP="00202D93">
            <w:pPr>
              <w:spacing w:before="0"/>
              <w:rPr>
                <w:b/>
                <w:bCs/>
                <w:sz w:val="20"/>
              </w:rPr>
            </w:pPr>
            <w:r w:rsidRPr="00EA6A3F">
              <w:rPr>
                <w:b/>
                <w:bCs/>
                <w:sz w:val="20"/>
              </w:rPr>
              <w:t>Dosage</w:t>
            </w:r>
          </w:p>
        </w:tc>
      </w:tr>
      <w:tr w:rsidR="00D230F3" w:rsidRPr="00EA6A3F" w14:paraId="17958337" w14:textId="77777777" w:rsidTr="00202D93">
        <w:trPr>
          <w:trHeight w:val="466"/>
        </w:trPr>
        <w:tc>
          <w:tcPr>
            <w:tcW w:w="285" w:type="pct"/>
          </w:tcPr>
          <w:p w14:paraId="6523109C" w14:textId="77777777" w:rsidR="00D230F3" w:rsidRPr="00EA6A3F" w:rsidRDefault="00D230F3" w:rsidP="00202D93">
            <w:pPr>
              <w:spacing w:before="0"/>
              <w:rPr>
                <w:sz w:val="20"/>
              </w:rPr>
            </w:pPr>
          </w:p>
        </w:tc>
        <w:tc>
          <w:tcPr>
            <w:tcW w:w="4715" w:type="pct"/>
          </w:tcPr>
          <w:p w14:paraId="0D412783" w14:textId="77777777" w:rsidR="00D230F3" w:rsidRPr="00EA6A3F" w:rsidRDefault="00D230F3" w:rsidP="00202D93">
            <w:pPr>
              <w:spacing w:before="0"/>
              <w:rPr>
                <w:sz w:val="20"/>
              </w:rPr>
            </w:pPr>
            <w:r w:rsidRPr="00EA6A3F">
              <w:rPr>
                <w:sz w:val="20"/>
              </w:rPr>
              <w:t>The dosage (frequency, intensity, duration of intervention) is described and is sufficient to achieve outcomes.</w:t>
            </w:r>
          </w:p>
        </w:tc>
      </w:tr>
      <w:tr w:rsidR="00D230F3" w:rsidRPr="00EA6A3F" w14:paraId="32FF06A1" w14:textId="77777777" w:rsidTr="00202D93">
        <w:trPr>
          <w:trHeight w:val="233"/>
        </w:trPr>
        <w:tc>
          <w:tcPr>
            <w:tcW w:w="5000" w:type="pct"/>
            <w:gridSpan w:val="2"/>
            <w:shd w:val="solid" w:color="D9D9D9" w:themeColor="background1" w:themeShade="D9" w:fill="auto"/>
          </w:tcPr>
          <w:p w14:paraId="5DD7986A" w14:textId="77777777" w:rsidR="00D230F3" w:rsidRPr="00EA6A3F" w:rsidRDefault="00D230F3" w:rsidP="00202D93">
            <w:pPr>
              <w:spacing w:before="0"/>
              <w:rPr>
                <w:b/>
                <w:bCs/>
                <w:sz w:val="20"/>
              </w:rPr>
            </w:pPr>
            <w:r w:rsidRPr="00EA6A3F">
              <w:rPr>
                <w:b/>
                <w:bCs/>
                <w:sz w:val="20"/>
              </w:rPr>
              <w:t>Resource Allocation</w:t>
            </w:r>
          </w:p>
        </w:tc>
      </w:tr>
      <w:tr w:rsidR="00D230F3" w:rsidRPr="00EA6A3F" w14:paraId="3A24FAE4" w14:textId="77777777" w:rsidTr="00202D93">
        <w:trPr>
          <w:trHeight w:val="466"/>
        </w:trPr>
        <w:tc>
          <w:tcPr>
            <w:tcW w:w="285" w:type="pct"/>
          </w:tcPr>
          <w:p w14:paraId="7CAE2C72" w14:textId="77777777" w:rsidR="00D230F3" w:rsidRPr="00EA6A3F" w:rsidRDefault="00D230F3" w:rsidP="00202D93">
            <w:pPr>
              <w:spacing w:before="0"/>
              <w:rPr>
                <w:sz w:val="20"/>
              </w:rPr>
            </w:pPr>
          </w:p>
        </w:tc>
        <w:tc>
          <w:tcPr>
            <w:tcW w:w="4715" w:type="pct"/>
          </w:tcPr>
          <w:p w14:paraId="40EC0913" w14:textId="77777777" w:rsidR="00D230F3" w:rsidRPr="00EA6A3F" w:rsidRDefault="00D230F3" w:rsidP="00202D93">
            <w:pPr>
              <w:spacing w:before="0"/>
              <w:rPr>
                <w:sz w:val="20"/>
              </w:rPr>
            </w:pPr>
            <w:r w:rsidRPr="00EA6A3F">
              <w:rPr>
                <w:sz w:val="20"/>
              </w:rPr>
              <w:t>MSY and member allocation charts are consistent with the member activities/time spent on member activities described in the application narrative.</w:t>
            </w:r>
          </w:p>
        </w:tc>
      </w:tr>
      <w:tr w:rsidR="00D230F3" w:rsidRPr="00EA6A3F" w14:paraId="7E91AAD3" w14:textId="77777777" w:rsidTr="00EA6A3F">
        <w:trPr>
          <w:trHeight w:val="1070"/>
        </w:trPr>
        <w:tc>
          <w:tcPr>
            <w:tcW w:w="285" w:type="pct"/>
          </w:tcPr>
          <w:p w14:paraId="37B9C044" w14:textId="77777777" w:rsidR="00D230F3" w:rsidRPr="00EA6A3F" w:rsidRDefault="00D230F3" w:rsidP="00202D93">
            <w:pPr>
              <w:spacing w:before="0"/>
              <w:rPr>
                <w:sz w:val="20"/>
              </w:rPr>
            </w:pPr>
          </w:p>
        </w:tc>
        <w:tc>
          <w:tcPr>
            <w:tcW w:w="4715" w:type="pct"/>
          </w:tcPr>
          <w:p w14:paraId="6C11B676" w14:textId="77777777" w:rsidR="00D230F3" w:rsidRPr="00EA6A3F" w:rsidRDefault="00D230F3" w:rsidP="00202D93">
            <w:pPr>
              <w:spacing w:before="0"/>
              <w:rPr>
                <w:sz w:val="20"/>
              </w:rPr>
            </w:pPr>
            <w:r w:rsidRPr="00EA6A3F">
              <w:rPr>
                <w:sz w:val="20"/>
              </w:rPr>
              <w:t>MSY allocations for performance measures are reasonable.  (If it is clear that not all interventions are being measured, then 100% of MSYs should not be allocated to performance measures.  CNCS expects an accurate estimate of MSYs that will lead to performance measure outcomes and does not require applicants to measure 100% of program activity or to allocate a certain percentage of activity to National Performance Measures.)</w:t>
            </w:r>
          </w:p>
        </w:tc>
      </w:tr>
      <w:tr w:rsidR="00D230F3" w:rsidRPr="00EA6A3F" w14:paraId="0E66D3F1" w14:textId="77777777" w:rsidTr="00EA6A3F">
        <w:trPr>
          <w:trHeight w:val="755"/>
        </w:trPr>
        <w:tc>
          <w:tcPr>
            <w:tcW w:w="285" w:type="pct"/>
          </w:tcPr>
          <w:p w14:paraId="35535877" w14:textId="77777777" w:rsidR="00D230F3" w:rsidRPr="00EA6A3F" w:rsidRDefault="00D230F3" w:rsidP="00202D93">
            <w:pPr>
              <w:spacing w:before="0"/>
              <w:rPr>
                <w:sz w:val="20"/>
              </w:rPr>
            </w:pPr>
          </w:p>
        </w:tc>
        <w:tc>
          <w:tcPr>
            <w:tcW w:w="4715" w:type="pct"/>
          </w:tcPr>
          <w:p w14:paraId="597591CA" w14:textId="77777777" w:rsidR="00D230F3" w:rsidRPr="00EA6A3F" w:rsidRDefault="00D230F3" w:rsidP="00202D93">
            <w:pPr>
              <w:spacing w:before="0"/>
              <w:rPr>
                <w:sz w:val="20"/>
              </w:rPr>
            </w:pPr>
            <w:r w:rsidRPr="00EA6A3F">
              <w:rPr>
                <w:sz w:val="20"/>
              </w:rPr>
              <w:t>MSYs are zero for Teacher Corps (ED12, ED13, ED14, ED17, ED18, ED19) and Member Development (O12, O13, O14, O15, O16, O17) performance measures and any other performance measures that measure member outcomes rather than beneficiary outcomes (EN2, EN2.1, V2, V10).</w:t>
            </w:r>
          </w:p>
        </w:tc>
      </w:tr>
      <w:tr w:rsidR="00D230F3" w:rsidRPr="00EA6A3F" w14:paraId="632C955D" w14:textId="77777777" w:rsidTr="00202D93">
        <w:trPr>
          <w:trHeight w:val="233"/>
        </w:trPr>
        <w:tc>
          <w:tcPr>
            <w:tcW w:w="5000" w:type="pct"/>
            <w:gridSpan w:val="2"/>
            <w:shd w:val="solid" w:color="D9D9D9" w:themeColor="background1" w:themeShade="D9" w:fill="auto"/>
          </w:tcPr>
          <w:p w14:paraId="19DD8B10" w14:textId="77777777" w:rsidR="00D230F3" w:rsidRPr="00EA6A3F" w:rsidRDefault="00D230F3" w:rsidP="00202D93">
            <w:pPr>
              <w:spacing w:before="0"/>
              <w:rPr>
                <w:b/>
                <w:bCs/>
                <w:sz w:val="20"/>
              </w:rPr>
            </w:pPr>
            <w:r w:rsidRPr="00EA6A3F">
              <w:rPr>
                <w:b/>
                <w:bCs/>
                <w:sz w:val="20"/>
              </w:rPr>
              <w:t>Selection Rules/Performance Measure Instructions</w:t>
            </w:r>
          </w:p>
        </w:tc>
      </w:tr>
      <w:tr w:rsidR="00D230F3" w:rsidRPr="00EA6A3F" w14:paraId="1963CD24" w14:textId="77777777" w:rsidTr="00202D93">
        <w:trPr>
          <w:trHeight w:val="466"/>
        </w:trPr>
        <w:tc>
          <w:tcPr>
            <w:tcW w:w="285" w:type="pct"/>
          </w:tcPr>
          <w:p w14:paraId="406B0599" w14:textId="77777777" w:rsidR="00D230F3" w:rsidRPr="00EA6A3F" w:rsidRDefault="00D230F3" w:rsidP="00202D93">
            <w:pPr>
              <w:spacing w:before="0"/>
              <w:rPr>
                <w:sz w:val="20"/>
              </w:rPr>
            </w:pPr>
          </w:p>
        </w:tc>
        <w:tc>
          <w:tcPr>
            <w:tcW w:w="4715" w:type="pct"/>
          </w:tcPr>
          <w:p w14:paraId="64C29F3D" w14:textId="77777777" w:rsidR="00D230F3" w:rsidRPr="00EA6A3F" w:rsidRDefault="00D230F3" w:rsidP="00202D93">
            <w:pPr>
              <w:spacing w:before="0"/>
              <w:rPr>
                <w:sz w:val="20"/>
              </w:rPr>
            </w:pPr>
            <w:r w:rsidRPr="00EA6A3F">
              <w:rPr>
                <w:sz w:val="20"/>
              </w:rPr>
              <w:t>The applicant has at least 1 aligned performance measure for the primary intervention.</w:t>
            </w:r>
          </w:p>
        </w:tc>
      </w:tr>
      <w:tr w:rsidR="00D230F3" w:rsidRPr="00EA6A3F" w14:paraId="6D32C172" w14:textId="77777777" w:rsidTr="00EA6A3F">
        <w:trPr>
          <w:trHeight w:val="719"/>
        </w:trPr>
        <w:tc>
          <w:tcPr>
            <w:tcW w:w="285" w:type="pct"/>
          </w:tcPr>
          <w:p w14:paraId="24C199B9" w14:textId="77777777" w:rsidR="00D230F3" w:rsidRPr="00EA6A3F" w:rsidRDefault="00D230F3" w:rsidP="00202D93">
            <w:pPr>
              <w:spacing w:before="0"/>
              <w:rPr>
                <w:sz w:val="20"/>
              </w:rPr>
            </w:pPr>
          </w:p>
        </w:tc>
        <w:tc>
          <w:tcPr>
            <w:tcW w:w="4715" w:type="pct"/>
          </w:tcPr>
          <w:p w14:paraId="3233182A" w14:textId="77777777" w:rsidR="00D230F3" w:rsidRPr="00EA6A3F" w:rsidRDefault="00D230F3" w:rsidP="00202D93">
            <w:pPr>
              <w:spacing w:before="0"/>
              <w:rPr>
                <w:sz w:val="20"/>
              </w:rPr>
            </w:pPr>
            <w:r w:rsidRPr="00EA6A3F">
              <w:rPr>
                <w:sz w:val="20"/>
              </w:rPr>
              <w:t>National Performance Measures conform to selection rules, definitions and data collection requirements specified in the Performance Measure Instructions.  (Compliance with definitions and data collection requirements must be clearly explained in the performance measure text boxes or must be clarified.)</w:t>
            </w:r>
          </w:p>
        </w:tc>
      </w:tr>
      <w:tr w:rsidR="00D230F3" w:rsidRPr="00EA6A3F" w14:paraId="5B855A23" w14:textId="77777777" w:rsidTr="00202D93">
        <w:trPr>
          <w:trHeight w:val="466"/>
        </w:trPr>
        <w:tc>
          <w:tcPr>
            <w:tcW w:w="285" w:type="pct"/>
          </w:tcPr>
          <w:p w14:paraId="4F342979" w14:textId="77777777" w:rsidR="00D230F3" w:rsidRPr="00EA6A3F" w:rsidRDefault="00D230F3" w:rsidP="00202D93">
            <w:pPr>
              <w:spacing w:before="0"/>
              <w:rPr>
                <w:sz w:val="20"/>
              </w:rPr>
            </w:pPr>
          </w:p>
        </w:tc>
        <w:tc>
          <w:tcPr>
            <w:tcW w:w="4715" w:type="pct"/>
          </w:tcPr>
          <w:p w14:paraId="1F27F8ED" w14:textId="77777777" w:rsidR="00D230F3" w:rsidRPr="00EA6A3F" w:rsidRDefault="00D230F3" w:rsidP="00202D93">
            <w:pPr>
              <w:spacing w:before="0"/>
              <w:rPr>
                <w:sz w:val="20"/>
              </w:rPr>
            </w:pPr>
            <w:r w:rsidRPr="00EA6A3F">
              <w:rPr>
                <w:sz w:val="20"/>
              </w:rPr>
              <w:t>It is clear that beneficiaries are not double-counted in an aligned performance measure.</w:t>
            </w:r>
          </w:p>
        </w:tc>
      </w:tr>
      <w:tr w:rsidR="00D230F3" w:rsidRPr="00EA6A3F" w14:paraId="1123CE11" w14:textId="77777777" w:rsidTr="00202D93">
        <w:trPr>
          <w:trHeight w:val="466"/>
        </w:trPr>
        <w:tc>
          <w:tcPr>
            <w:tcW w:w="285" w:type="pct"/>
          </w:tcPr>
          <w:p w14:paraId="25DFD9D7" w14:textId="77777777" w:rsidR="00D230F3" w:rsidRPr="00EA6A3F" w:rsidRDefault="00D230F3" w:rsidP="00202D93">
            <w:pPr>
              <w:spacing w:before="0"/>
              <w:rPr>
                <w:sz w:val="20"/>
              </w:rPr>
            </w:pPr>
          </w:p>
        </w:tc>
        <w:tc>
          <w:tcPr>
            <w:tcW w:w="4715" w:type="pct"/>
          </w:tcPr>
          <w:p w14:paraId="17B4E0E1" w14:textId="77777777" w:rsidR="00D230F3" w:rsidRPr="00EA6A3F" w:rsidRDefault="00D230F3" w:rsidP="00202D93">
            <w:pPr>
              <w:spacing w:before="0"/>
              <w:rPr>
                <w:sz w:val="20"/>
              </w:rPr>
            </w:pPr>
            <w:r w:rsidRPr="00EA6A3F">
              <w:rPr>
                <w:sz w:val="20"/>
              </w:rPr>
              <w:t xml:space="preserve">National Performance Measures count beneficiaries, not AmeriCorps members, unless the measure specifies that national service participants are to be counted. </w:t>
            </w:r>
          </w:p>
        </w:tc>
      </w:tr>
      <w:tr w:rsidR="00D230F3" w:rsidRPr="00EA6A3F" w14:paraId="324C1361" w14:textId="77777777" w:rsidTr="00202D93">
        <w:trPr>
          <w:trHeight w:val="466"/>
        </w:trPr>
        <w:tc>
          <w:tcPr>
            <w:tcW w:w="285" w:type="pct"/>
          </w:tcPr>
          <w:p w14:paraId="25A509BD" w14:textId="77777777" w:rsidR="00D230F3" w:rsidRPr="00EA6A3F" w:rsidRDefault="00D230F3" w:rsidP="00202D93">
            <w:pPr>
              <w:spacing w:before="0"/>
              <w:rPr>
                <w:sz w:val="20"/>
              </w:rPr>
            </w:pPr>
          </w:p>
        </w:tc>
        <w:tc>
          <w:tcPr>
            <w:tcW w:w="4715" w:type="pct"/>
          </w:tcPr>
          <w:p w14:paraId="47736DE7" w14:textId="77777777" w:rsidR="00D230F3" w:rsidRPr="00EA6A3F" w:rsidRDefault="00D230F3" w:rsidP="00202D93">
            <w:pPr>
              <w:spacing w:before="0"/>
              <w:rPr>
                <w:sz w:val="20"/>
              </w:rPr>
            </w:pPr>
            <w:r w:rsidRPr="00EA6A3F">
              <w:rPr>
                <w:sz w:val="20"/>
              </w:rPr>
              <w:t>The population counted in each National Performance Measure is the population specified in the Performance Measure Instructions.</w:t>
            </w:r>
          </w:p>
        </w:tc>
      </w:tr>
      <w:tr w:rsidR="00D230F3" w:rsidRPr="00EA6A3F" w14:paraId="1A16167D" w14:textId="77777777" w:rsidTr="00202D93">
        <w:trPr>
          <w:trHeight w:val="466"/>
        </w:trPr>
        <w:tc>
          <w:tcPr>
            <w:tcW w:w="285" w:type="pct"/>
          </w:tcPr>
          <w:p w14:paraId="2B904FA0" w14:textId="77777777" w:rsidR="00D230F3" w:rsidRPr="00EA6A3F" w:rsidRDefault="00D230F3" w:rsidP="00202D93">
            <w:pPr>
              <w:spacing w:before="0"/>
              <w:rPr>
                <w:sz w:val="20"/>
              </w:rPr>
            </w:pPr>
          </w:p>
        </w:tc>
        <w:tc>
          <w:tcPr>
            <w:tcW w:w="4715" w:type="pct"/>
          </w:tcPr>
          <w:p w14:paraId="5A4B695E" w14:textId="77777777" w:rsidR="00D230F3" w:rsidRPr="00EA6A3F" w:rsidRDefault="00D230F3" w:rsidP="00202D93">
            <w:pPr>
              <w:spacing w:before="0"/>
              <w:rPr>
                <w:sz w:val="20"/>
              </w:rPr>
            </w:pPr>
            <w:r w:rsidRPr="00EA6A3F">
              <w:rPr>
                <w:sz w:val="20"/>
              </w:rPr>
              <w:t>Capacity Building interventions meet the CNCS definition of capacity-building in the Performance Measure Instructions.</w:t>
            </w:r>
          </w:p>
        </w:tc>
      </w:tr>
      <w:tr w:rsidR="00D230F3" w:rsidRPr="00EA6A3F" w14:paraId="037E909A" w14:textId="77777777" w:rsidTr="00202D93">
        <w:trPr>
          <w:trHeight w:val="466"/>
        </w:trPr>
        <w:tc>
          <w:tcPr>
            <w:tcW w:w="285" w:type="pct"/>
          </w:tcPr>
          <w:p w14:paraId="5C697CFE" w14:textId="77777777" w:rsidR="00D230F3" w:rsidRPr="00EA6A3F" w:rsidRDefault="00D230F3" w:rsidP="00202D93">
            <w:pPr>
              <w:spacing w:before="0"/>
              <w:rPr>
                <w:sz w:val="20"/>
              </w:rPr>
            </w:pPr>
          </w:p>
        </w:tc>
        <w:tc>
          <w:tcPr>
            <w:tcW w:w="4715" w:type="pct"/>
          </w:tcPr>
          <w:p w14:paraId="55ED1655" w14:textId="77777777" w:rsidR="00D230F3" w:rsidRPr="00EA6A3F" w:rsidRDefault="00D230F3" w:rsidP="00202D93">
            <w:pPr>
              <w:spacing w:before="0"/>
              <w:rPr>
                <w:sz w:val="20"/>
              </w:rPr>
            </w:pPr>
            <w:r w:rsidRPr="00EA6A3F">
              <w:rPr>
                <w:sz w:val="20"/>
              </w:rPr>
              <w:t xml:space="preserve">Member development measures (O12, O13, O14, O15, O16, </w:t>
            </w:r>
            <w:r w:rsidR="00B5199C" w:rsidRPr="00EA6A3F">
              <w:rPr>
                <w:sz w:val="20"/>
              </w:rPr>
              <w:t>and O17</w:t>
            </w:r>
            <w:r w:rsidRPr="00EA6A3F">
              <w:rPr>
                <w:sz w:val="20"/>
              </w:rPr>
              <w:t>) have a 30-day timeline, not the previously acceptable 90-day timeline.</w:t>
            </w:r>
          </w:p>
        </w:tc>
      </w:tr>
      <w:tr w:rsidR="00D230F3" w:rsidRPr="00EA6A3F" w14:paraId="4A18A80B" w14:textId="77777777" w:rsidTr="00EA6A3F">
        <w:trPr>
          <w:trHeight w:val="755"/>
        </w:trPr>
        <w:tc>
          <w:tcPr>
            <w:tcW w:w="285" w:type="pct"/>
          </w:tcPr>
          <w:p w14:paraId="297E0FA1" w14:textId="77777777" w:rsidR="00D230F3" w:rsidRPr="00EA6A3F" w:rsidRDefault="00D230F3" w:rsidP="00202D93">
            <w:pPr>
              <w:spacing w:before="0"/>
              <w:rPr>
                <w:sz w:val="20"/>
              </w:rPr>
            </w:pPr>
          </w:p>
        </w:tc>
        <w:tc>
          <w:tcPr>
            <w:tcW w:w="4715" w:type="pct"/>
          </w:tcPr>
          <w:p w14:paraId="642A695B" w14:textId="77777777" w:rsidR="00D230F3" w:rsidRPr="00EA6A3F" w:rsidRDefault="00D230F3" w:rsidP="00202D93">
            <w:pPr>
              <w:spacing w:before="0"/>
              <w:rPr>
                <w:sz w:val="20"/>
              </w:rPr>
            </w:pPr>
            <w:r w:rsidRPr="00EA6A3F">
              <w:rPr>
                <w:sz w:val="20"/>
              </w:rPr>
              <w:t>Applicant is not using applicant-determined member development or volunteer generation measures that are the same or similar to National Performance Measures or Grantee Progress Report demographic indicators (e.g., number of volunteers.)</w:t>
            </w:r>
          </w:p>
        </w:tc>
      </w:tr>
      <w:tr w:rsidR="00D230F3" w:rsidRPr="00EA6A3F" w14:paraId="4E27C5B8" w14:textId="77777777" w:rsidTr="00EA6A3F">
        <w:trPr>
          <w:trHeight w:val="710"/>
        </w:trPr>
        <w:tc>
          <w:tcPr>
            <w:tcW w:w="285" w:type="pct"/>
          </w:tcPr>
          <w:p w14:paraId="2EF37BA0" w14:textId="77777777" w:rsidR="00D230F3" w:rsidRPr="00EA6A3F" w:rsidRDefault="00D230F3" w:rsidP="00202D93">
            <w:pPr>
              <w:spacing w:before="0"/>
              <w:rPr>
                <w:sz w:val="20"/>
              </w:rPr>
            </w:pPr>
          </w:p>
        </w:tc>
        <w:tc>
          <w:tcPr>
            <w:tcW w:w="4715" w:type="pct"/>
          </w:tcPr>
          <w:p w14:paraId="4DDA637E" w14:textId="77777777" w:rsidR="00202D93" w:rsidRPr="00EA6A3F" w:rsidRDefault="00D230F3" w:rsidP="00EA6A3F">
            <w:pPr>
              <w:spacing w:before="0"/>
              <w:rPr>
                <w:sz w:val="20"/>
              </w:rPr>
            </w:pPr>
            <w:r w:rsidRPr="00EA6A3F">
              <w:rPr>
                <w:sz w:val="20"/>
              </w:rPr>
              <w:t>Member development measures (O12, O13, O14, O15, O16, O17) or volunteer generation measures (G3-3.1, G3-3.2, G3-3.3) are only present if these activities are the primary focus of the program or a significant component of the program's theory of change.</w:t>
            </w:r>
          </w:p>
        </w:tc>
      </w:tr>
      <w:tr w:rsidR="00D230F3" w:rsidRPr="00EA6A3F" w14:paraId="2E242D44" w14:textId="77777777" w:rsidTr="00202D93">
        <w:trPr>
          <w:trHeight w:val="233"/>
        </w:trPr>
        <w:tc>
          <w:tcPr>
            <w:tcW w:w="5000" w:type="pct"/>
            <w:gridSpan w:val="2"/>
            <w:shd w:val="solid" w:color="D9D9D9" w:themeColor="background1" w:themeShade="D9" w:fill="auto"/>
          </w:tcPr>
          <w:p w14:paraId="66D901BA" w14:textId="77777777" w:rsidR="00D230F3" w:rsidRPr="00EA6A3F" w:rsidRDefault="00D230F3" w:rsidP="00202D93">
            <w:pPr>
              <w:spacing w:before="0"/>
              <w:rPr>
                <w:b/>
                <w:bCs/>
                <w:sz w:val="20"/>
              </w:rPr>
            </w:pPr>
            <w:r w:rsidRPr="00EA6A3F">
              <w:rPr>
                <w:b/>
                <w:bCs/>
                <w:sz w:val="20"/>
              </w:rPr>
              <w:t>Education Selection Rules/Performance Measure Instructions</w:t>
            </w:r>
          </w:p>
        </w:tc>
      </w:tr>
      <w:tr w:rsidR="00D230F3" w:rsidRPr="00EA6A3F" w14:paraId="40DA417F" w14:textId="77777777" w:rsidTr="00202D93">
        <w:trPr>
          <w:trHeight w:val="1065"/>
        </w:trPr>
        <w:tc>
          <w:tcPr>
            <w:tcW w:w="285" w:type="pct"/>
          </w:tcPr>
          <w:p w14:paraId="3CE9445F" w14:textId="77777777" w:rsidR="00D230F3" w:rsidRPr="00EA6A3F" w:rsidRDefault="00D230F3" w:rsidP="00202D93">
            <w:pPr>
              <w:spacing w:before="0"/>
              <w:rPr>
                <w:sz w:val="20"/>
              </w:rPr>
            </w:pPr>
          </w:p>
        </w:tc>
        <w:tc>
          <w:tcPr>
            <w:tcW w:w="4715" w:type="pct"/>
          </w:tcPr>
          <w:p w14:paraId="5BF0D2F7" w14:textId="77777777" w:rsidR="00D230F3" w:rsidRPr="00EA6A3F" w:rsidRDefault="00D230F3" w:rsidP="00202D93">
            <w:pPr>
              <w:spacing w:before="0"/>
              <w:rPr>
                <w:sz w:val="20"/>
              </w:rPr>
            </w:pPr>
            <w:r w:rsidRPr="00EA6A3F">
              <w:rPr>
                <w:sz w:val="20"/>
              </w:rPr>
              <w:t>Completion is defined for education outputs measuring completion.  (ED2, ED4A, ED21, ED32).  Note: Dosage and completion are not necessarily the same.  The applicant must specify the minimum dosage necessary to be counted as having completed the program, which may or may not be the same dosage specified in the intervention description.</w:t>
            </w:r>
          </w:p>
        </w:tc>
      </w:tr>
      <w:tr w:rsidR="00D230F3" w:rsidRPr="00EA6A3F" w14:paraId="73D4779B" w14:textId="77777777" w:rsidTr="00202D93">
        <w:trPr>
          <w:trHeight w:val="233"/>
        </w:trPr>
        <w:tc>
          <w:tcPr>
            <w:tcW w:w="285" w:type="pct"/>
          </w:tcPr>
          <w:p w14:paraId="100F70F8" w14:textId="77777777" w:rsidR="00D230F3" w:rsidRPr="00EA6A3F" w:rsidRDefault="00D230F3" w:rsidP="00202D93">
            <w:pPr>
              <w:spacing w:before="0"/>
              <w:rPr>
                <w:sz w:val="20"/>
              </w:rPr>
            </w:pPr>
          </w:p>
        </w:tc>
        <w:tc>
          <w:tcPr>
            <w:tcW w:w="4715" w:type="pct"/>
          </w:tcPr>
          <w:p w14:paraId="3B6D86AD" w14:textId="77777777" w:rsidR="00D230F3" w:rsidRPr="00EA6A3F" w:rsidRDefault="00D230F3" w:rsidP="00202D93">
            <w:pPr>
              <w:spacing w:before="0"/>
              <w:rPr>
                <w:sz w:val="20"/>
              </w:rPr>
            </w:pPr>
            <w:r w:rsidRPr="00EA6A3F">
              <w:rPr>
                <w:sz w:val="20"/>
              </w:rPr>
              <w:t>ED1/ED2 and ED3A/ED4A are not used in the same aligned PM.</w:t>
            </w:r>
          </w:p>
        </w:tc>
      </w:tr>
      <w:tr w:rsidR="00D230F3" w:rsidRPr="00EA6A3F" w14:paraId="02301AD2" w14:textId="77777777" w:rsidTr="00202D93">
        <w:trPr>
          <w:trHeight w:val="696"/>
        </w:trPr>
        <w:tc>
          <w:tcPr>
            <w:tcW w:w="285" w:type="pct"/>
          </w:tcPr>
          <w:p w14:paraId="38FD7091" w14:textId="77777777" w:rsidR="00D230F3" w:rsidRPr="00EA6A3F" w:rsidRDefault="00D230F3" w:rsidP="00202D93">
            <w:pPr>
              <w:spacing w:before="0"/>
              <w:rPr>
                <w:sz w:val="20"/>
              </w:rPr>
            </w:pPr>
          </w:p>
        </w:tc>
        <w:tc>
          <w:tcPr>
            <w:tcW w:w="4715" w:type="pct"/>
          </w:tcPr>
          <w:p w14:paraId="6DD43CDF" w14:textId="77777777" w:rsidR="00D230F3" w:rsidRPr="00EA6A3F" w:rsidRDefault="00D230F3" w:rsidP="00202D93">
            <w:pPr>
              <w:spacing w:before="0"/>
              <w:rPr>
                <w:sz w:val="20"/>
              </w:rPr>
            </w:pPr>
            <w:r w:rsidRPr="00EA6A3F">
              <w:rPr>
                <w:sz w:val="20"/>
              </w:rPr>
              <w:t>The mentoring intervention is selected for ED3A/ED4A, and no other interventions are selected for ED3A/ED4A.  Mentoring is not selected as an intervention in any education measures other than ED3A/ED4A.</w:t>
            </w:r>
          </w:p>
        </w:tc>
      </w:tr>
      <w:tr w:rsidR="00D230F3" w:rsidRPr="00EA6A3F" w14:paraId="409BA1D2" w14:textId="77777777" w:rsidTr="00202D93">
        <w:trPr>
          <w:trHeight w:val="466"/>
        </w:trPr>
        <w:tc>
          <w:tcPr>
            <w:tcW w:w="285" w:type="pct"/>
          </w:tcPr>
          <w:p w14:paraId="0A819BAC" w14:textId="77777777" w:rsidR="00D230F3" w:rsidRPr="00EA6A3F" w:rsidRDefault="00D230F3" w:rsidP="00202D93">
            <w:pPr>
              <w:spacing w:before="0"/>
              <w:rPr>
                <w:sz w:val="20"/>
              </w:rPr>
            </w:pPr>
          </w:p>
        </w:tc>
        <w:tc>
          <w:tcPr>
            <w:tcW w:w="4715" w:type="pct"/>
          </w:tcPr>
          <w:p w14:paraId="293DBD80" w14:textId="77777777" w:rsidR="00D230F3" w:rsidRPr="00EA6A3F" w:rsidRDefault="00D230F3" w:rsidP="00202D93">
            <w:pPr>
              <w:spacing w:before="0"/>
              <w:rPr>
                <w:sz w:val="20"/>
              </w:rPr>
            </w:pPr>
            <w:r w:rsidRPr="00EA6A3F">
              <w:rPr>
                <w:sz w:val="20"/>
              </w:rPr>
              <w:t>The mentoring dosage meets the dosage requirements described in the Performance Measure Instructions for ED3A/ED4A.</w:t>
            </w:r>
          </w:p>
        </w:tc>
      </w:tr>
      <w:tr w:rsidR="00D230F3" w:rsidRPr="00EA6A3F" w14:paraId="0D21A39B" w14:textId="77777777" w:rsidTr="00202D93">
        <w:trPr>
          <w:trHeight w:val="466"/>
        </w:trPr>
        <w:tc>
          <w:tcPr>
            <w:tcW w:w="285" w:type="pct"/>
          </w:tcPr>
          <w:p w14:paraId="2D9BC713" w14:textId="77777777" w:rsidR="00D230F3" w:rsidRPr="00EA6A3F" w:rsidRDefault="00D230F3" w:rsidP="00202D93">
            <w:pPr>
              <w:spacing w:before="0"/>
              <w:rPr>
                <w:sz w:val="20"/>
              </w:rPr>
            </w:pPr>
          </w:p>
        </w:tc>
        <w:tc>
          <w:tcPr>
            <w:tcW w:w="4715" w:type="pct"/>
          </w:tcPr>
          <w:p w14:paraId="4C30F486" w14:textId="77777777" w:rsidR="00D230F3" w:rsidRPr="00EA6A3F" w:rsidRDefault="00D230F3" w:rsidP="00202D93">
            <w:pPr>
              <w:spacing w:before="0"/>
              <w:rPr>
                <w:sz w:val="20"/>
              </w:rPr>
            </w:pPr>
            <w:r w:rsidRPr="00EA6A3F">
              <w:rPr>
                <w:sz w:val="20"/>
              </w:rPr>
              <w:t>It is clear that the proposed standardized test for ED5 and/or ED30 meets the definition in the Performance Measure Instructions.</w:t>
            </w:r>
          </w:p>
        </w:tc>
      </w:tr>
      <w:tr w:rsidR="00D230F3" w:rsidRPr="00EA6A3F" w14:paraId="41E36E6E" w14:textId="77777777" w:rsidTr="00202D93">
        <w:trPr>
          <w:trHeight w:val="516"/>
        </w:trPr>
        <w:tc>
          <w:tcPr>
            <w:tcW w:w="285" w:type="pct"/>
          </w:tcPr>
          <w:p w14:paraId="5E8E2C80" w14:textId="77777777" w:rsidR="00D230F3" w:rsidRPr="00EA6A3F" w:rsidRDefault="00D230F3" w:rsidP="00202D93">
            <w:pPr>
              <w:spacing w:before="0"/>
              <w:rPr>
                <w:sz w:val="20"/>
              </w:rPr>
            </w:pPr>
          </w:p>
        </w:tc>
        <w:tc>
          <w:tcPr>
            <w:tcW w:w="4715" w:type="pct"/>
          </w:tcPr>
          <w:p w14:paraId="0F4E1760" w14:textId="77777777" w:rsidR="00D230F3" w:rsidRPr="00EA6A3F" w:rsidRDefault="00D230F3" w:rsidP="00202D93">
            <w:pPr>
              <w:spacing w:before="0"/>
              <w:rPr>
                <w:sz w:val="20"/>
              </w:rPr>
            </w:pPr>
            <w:r w:rsidRPr="00EA6A3F">
              <w:rPr>
                <w:sz w:val="20"/>
              </w:rPr>
              <w:t>If the state standardized test is proposed to measure ED5 and/or ED30, a justification is provided as directed in the Performance Measure Instructions.  (Note: Request must be approved by CNCS.)</w:t>
            </w:r>
          </w:p>
        </w:tc>
      </w:tr>
      <w:tr w:rsidR="00D230F3" w:rsidRPr="00EA6A3F" w14:paraId="74BA8A72" w14:textId="77777777" w:rsidTr="00202D93">
        <w:trPr>
          <w:trHeight w:val="525"/>
        </w:trPr>
        <w:tc>
          <w:tcPr>
            <w:tcW w:w="285" w:type="pct"/>
          </w:tcPr>
          <w:p w14:paraId="4D104069" w14:textId="77777777" w:rsidR="00D230F3" w:rsidRPr="00EA6A3F" w:rsidRDefault="00D230F3" w:rsidP="00202D93">
            <w:pPr>
              <w:spacing w:before="0"/>
              <w:rPr>
                <w:sz w:val="20"/>
              </w:rPr>
            </w:pPr>
          </w:p>
        </w:tc>
        <w:tc>
          <w:tcPr>
            <w:tcW w:w="4715" w:type="pct"/>
          </w:tcPr>
          <w:p w14:paraId="0383DCCE" w14:textId="77777777" w:rsidR="00D230F3" w:rsidRPr="00EA6A3F" w:rsidRDefault="00D230F3" w:rsidP="00202D93">
            <w:pPr>
              <w:spacing w:before="0"/>
              <w:rPr>
                <w:sz w:val="20"/>
              </w:rPr>
            </w:pPr>
            <w:r w:rsidRPr="00EA6A3F">
              <w:rPr>
                <w:sz w:val="20"/>
              </w:rPr>
              <w:t>If the applicant is measuring multiple subjects under ED5 and/or ED30, it is clear whether/how much students must improve in reading, math or both subjects in order to be counted.</w:t>
            </w:r>
          </w:p>
        </w:tc>
      </w:tr>
      <w:tr w:rsidR="00D230F3" w:rsidRPr="00EA6A3F" w14:paraId="42BAF403" w14:textId="77777777" w:rsidTr="00202D93">
        <w:trPr>
          <w:trHeight w:val="466"/>
        </w:trPr>
        <w:tc>
          <w:tcPr>
            <w:tcW w:w="285" w:type="pct"/>
          </w:tcPr>
          <w:p w14:paraId="335E3FC9" w14:textId="77777777" w:rsidR="00D230F3" w:rsidRPr="00EA6A3F" w:rsidRDefault="00D230F3" w:rsidP="00202D93">
            <w:pPr>
              <w:spacing w:before="0"/>
              <w:rPr>
                <w:sz w:val="20"/>
              </w:rPr>
            </w:pPr>
          </w:p>
        </w:tc>
        <w:tc>
          <w:tcPr>
            <w:tcW w:w="4715" w:type="pct"/>
          </w:tcPr>
          <w:p w14:paraId="41C1CBF9" w14:textId="77777777" w:rsidR="00D230F3" w:rsidRPr="00EA6A3F" w:rsidRDefault="00D230F3" w:rsidP="00202D93">
            <w:pPr>
              <w:spacing w:before="0"/>
              <w:rPr>
                <w:sz w:val="20"/>
              </w:rPr>
            </w:pPr>
            <w:r w:rsidRPr="00EA6A3F">
              <w:rPr>
                <w:sz w:val="20"/>
              </w:rPr>
              <w:t>For ED27A or ED27B, the applicant specifies which dimension(s) of academic engagement described in the Performance Measure Instructions will be measured.</w:t>
            </w:r>
          </w:p>
        </w:tc>
      </w:tr>
      <w:tr w:rsidR="00D230F3" w:rsidRPr="00EA6A3F" w14:paraId="5DDBFBE9" w14:textId="77777777" w:rsidTr="00202D93">
        <w:trPr>
          <w:trHeight w:val="233"/>
        </w:trPr>
        <w:tc>
          <w:tcPr>
            <w:tcW w:w="5000" w:type="pct"/>
            <w:gridSpan w:val="2"/>
            <w:shd w:val="solid" w:color="D9D9D9" w:themeColor="background1" w:themeShade="D9" w:fill="auto"/>
          </w:tcPr>
          <w:p w14:paraId="192FE7CA" w14:textId="77777777" w:rsidR="00D230F3" w:rsidRPr="00EA6A3F" w:rsidRDefault="00D230F3" w:rsidP="00202D93">
            <w:pPr>
              <w:spacing w:before="0"/>
              <w:rPr>
                <w:b/>
                <w:bCs/>
                <w:sz w:val="20"/>
              </w:rPr>
            </w:pPr>
            <w:r w:rsidRPr="00EA6A3F">
              <w:rPr>
                <w:b/>
                <w:bCs/>
                <w:sz w:val="20"/>
              </w:rPr>
              <w:t>Alignment &amp; Quality</w:t>
            </w:r>
          </w:p>
        </w:tc>
      </w:tr>
      <w:tr w:rsidR="00D230F3" w:rsidRPr="00EA6A3F" w14:paraId="36811FFC" w14:textId="77777777" w:rsidTr="00202D93">
        <w:trPr>
          <w:trHeight w:val="233"/>
        </w:trPr>
        <w:tc>
          <w:tcPr>
            <w:tcW w:w="285" w:type="pct"/>
          </w:tcPr>
          <w:p w14:paraId="5B5BF714" w14:textId="77777777" w:rsidR="00D230F3" w:rsidRPr="00EA6A3F" w:rsidRDefault="00D230F3" w:rsidP="00202D93">
            <w:pPr>
              <w:spacing w:before="0"/>
              <w:rPr>
                <w:sz w:val="20"/>
              </w:rPr>
            </w:pPr>
          </w:p>
        </w:tc>
        <w:tc>
          <w:tcPr>
            <w:tcW w:w="4715" w:type="pct"/>
          </w:tcPr>
          <w:p w14:paraId="7222A782" w14:textId="77777777" w:rsidR="00D230F3" w:rsidRPr="00EA6A3F" w:rsidRDefault="00D230F3" w:rsidP="00202D93">
            <w:pPr>
              <w:spacing w:before="0"/>
              <w:rPr>
                <w:sz w:val="20"/>
              </w:rPr>
            </w:pPr>
            <w:r w:rsidRPr="00EA6A3F">
              <w:rPr>
                <w:sz w:val="20"/>
              </w:rPr>
              <w:t>Applicant-determined outputs and outcomes are aligned correctly.</w:t>
            </w:r>
          </w:p>
        </w:tc>
      </w:tr>
      <w:tr w:rsidR="00D230F3" w:rsidRPr="00EA6A3F" w14:paraId="74066433" w14:textId="77777777" w:rsidTr="00202D93">
        <w:trPr>
          <w:trHeight w:val="233"/>
        </w:trPr>
        <w:tc>
          <w:tcPr>
            <w:tcW w:w="285" w:type="pct"/>
          </w:tcPr>
          <w:p w14:paraId="12B4E6D5" w14:textId="77777777" w:rsidR="00D230F3" w:rsidRPr="00EA6A3F" w:rsidRDefault="00D230F3" w:rsidP="00202D93">
            <w:pPr>
              <w:spacing w:before="0"/>
              <w:rPr>
                <w:sz w:val="20"/>
              </w:rPr>
            </w:pPr>
          </w:p>
        </w:tc>
        <w:tc>
          <w:tcPr>
            <w:tcW w:w="4715" w:type="pct"/>
          </w:tcPr>
          <w:p w14:paraId="41083C84" w14:textId="77777777" w:rsidR="00D230F3" w:rsidRPr="00EA6A3F" w:rsidRDefault="00D230F3" w:rsidP="00202D93">
            <w:pPr>
              <w:spacing w:before="0"/>
              <w:rPr>
                <w:sz w:val="20"/>
              </w:rPr>
            </w:pPr>
            <w:r w:rsidRPr="00EA6A3F">
              <w:rPr>
                <w:sz w:val="20"/>
              </w:rPr>
              <w:t>Outputs and outcomes clearly identify what is counted.</w:t>
            </w:r>
          </w:p>
        </w:tc>
      </w:tr>
      <w:tr w:rsidR="00D230F3" w:rsidRPr="00EA6A3F" w14:paraId="7C429E59" w14:textId="77777777" w:rsidTr="00202D93">
        <w:trPr>
          <w:trHeight w:val="291"/>
        </w:trPr>
        <w:tc>
          <w:tcPr>
            <w:tcW w:w="285" w:type="pct"/>
          </w:tcPr>
          <w:p w14:paraId="343EE6F9" w14:textId="77777777" w:rsidR="00D230F3" w:rsidRPr="00EA6A3F" w:rsidRDefault="00D230F3" w:rsidP="00202D93">
            <w:pPr>
              <w:spacing w:before="0"/>
              <w:rPr>
                <w:sz w:val="20"/>
              </w:rPr>
            </w:pPr>
          </w:p>
        </w:tc>
        <w:tc>
          <w:tcPr>
            <w:tcW w:w="4715" w:type="pct"/>
          </w:tcPr>
          <w:p w14:paraId="6C2FAE67" w14:textId="77777777" w:rsidR="00D230F3" w:rsidRPr="00EA6A3F" w:rsidRDefault="00D230F3" w:rsidP="00202D93">
            <w:pPr>
              <w:spacing w:before="0"/>
              <w:rPr>
                <w:sz w:val="20"/>
              </w:rPr>
            </w:pPr>
            <w:r w:rsidRPr="00EA6A3F">
              <w:rPr>
                <w:sz w:val="20"/>
              </w:rPr>
              <w:t>Each output or outcome counts only one thing (except certain National Performance Measures).</w:t>
            </w:r>
          </w:p>
        </w:tc>
      </w:tr>
      <w:tr w:rsidR="00D230F3" w:rsidRPr="00EA6A3F" w14:paraId="6790FFB0" w14:textId="77777777" w:rsidTr="00202D93">
        <w:trPr>
          <w:trHeight w:val="466"/>
        </w:trPr>
        <w:tc>
          <w:tcPr>
            <w:tcW w:w="285" w:type="pct"/>
          </w:tcPr>
          <w:p w14:paraId="22C1C321" w14:textId="77777777" w:rsidR="00D230F3" w:rsidRPr="00EA6A3F" w:rsidRDefault="00D230F3" w:rsidP="00202D93">
            <w:pPr>
              <w:spacing w:before="0"/>
              <w:rPr>
                <w:sz w:val="20"/>
              </w:rPr>
            </w:pPr>
          </w:p>
        </w:tc>
        <w:tc>
          <w:tcPr>
            <w:tcW w:w="4715" w:type="pct"/>
          </w:tcPr>
          <w:p w14:paraId="7E679A22" w14:textId="77777777" w:rsidR="00D230F3" w:rsidRPr="00EA6A3F" w:rsidRDefault="00D230F3" w:rsidP="00202D93">
            <w:pPr>
              <w:spacing w:before="0"/>
              <w:rPr>
                <w:sz w:val="20"/>
              </w:rPr>
            </w:pPr>
            <w:r w:rsidRPr="00EA6A3F">
              <w:rPr>
                <w:sz w:val="20"/>
              </w:rPr>
              <w:t>Outcomes clearly identify a change in knowledge, attitude, behavior or condition.  (Counts that do not measure a change are outputs and must be labeled as such.)</w:t>
            </w:r>
          </w:p>
        </w:tc>
      </w:tr>
      <w:tr w:rsidR="00D230F3" w:rsidRPr="00EA6A3F" w14:paraId="059EC6C2" w14:textId="77777777" w:rsidTr="00202D93">
        <w:trPr>
          <w:trHeight w:val="543"/>
        </w:trPr>
        <w:tc>
          <w:tcPr>
            <w:tcW w:w="285" w:type="pct"/>
          </w:tcPr>
          <w:p w14:paraId="40ADEE29" w14:textId="77777777" w:rsidR="00D230F3" w:rsidRPr="00EA6A3F" w:rsidRDefault="00D230F3" w:rsidP="00202D93">
            <w:pPr>
              <w:spacing w:before="0"/>
              <w:rPr>
                <w:sz w:val="20"/>
              </w:rPr>
            </w:pPr>
          </w:p>
        </w:tc>
        <w:tc>
          <w:tcPr>
            <w:tcW w:w="4715" w:type="pct"/>
          </w:tcPr>
          <w:p w14:paraId="6B9671F5" w14:textId="77777777" w:rsidR="00D230F3" w:rsidRPr="00EA6A3F" w:rsidRDefault="00D230F3" w:rsidP="00202D93">
            <w:pPr>
              <w:spacing w:before="0"/>
              <w:rPr>
                <w:sz w:val="20"/>
              </w:rPr>
            </w:pPr>
            <w:r w:rsidRPr="00EA6A3F">
              <w:rPr>
                <w:sz w:val="20"/>
              </w:rPr>
              <w:t>Outcomes clearly specify the level of improvement necessary to be counted as "improved" and it is clear why this level of improvement is significant for the beneficiary population served.</w:t>
            </w:r>
          </w:p>
        </w:tc>
      </w:tr>
      <w:tr w:rsidR="00D230F3" w:rsidRPr="00EA6A3F" w14:paraId="0DA8896C" w14:textId="77777777" w:rsidTr="00202D93">
        <w:trPr>
          <w:trHeight w:val="233"/>
        </w:trPr>
        <w:tc>
          <w:tcPr>
            <w:tcW w:w="285" w:type="pct"/>
          </w:tcPr>
          <w:p w14:paraId="373BB29B" w14:textId="77777777" w:rsidR="00D230F3" w:rsidRPr="00EA6A3F" w:rsidRDefault="00D230F3" w:rsidP="00202D93">
            <w:pPr>
              <w:spacing w:before="0"/>
              <w:rPr>
                <w:sz w:val="20"/>
              </w:rPr>
            </w:pPr>
          </w:p>
        </w:tc>
        <w:tc>
          <w:tcPr>
            <w:tcW w:w="4715" w:type="pct"/>
          </w:tcPr>
          <w:p w14:paraId="083FABA5" w14:textId="77777777" w:rsidR="00D230F3" w:rsidRPr="00EA6A3F" w:rsidRDefault="00D230F3" w:rsidP="00202D93">
            <w:pPr>
              <w:spacing w:before="0"/>
              <w:rPr>
                <w:sz w:val="20"/>
              </w:rPr>
            </w:pPr>
            <w:r w:rsidRPr="00EA6A3F">
              <w:rPr>
                <w:sz w:val="20"/>
              </w:rPr>
              <w:t>Outcomes count individual level gains, not average gains for the population served.</w:t>
            </w:r>
          </w:p>
        </w:tc>
      </w:tr>
      <w:tr w:rsidR="00D230F3" w:rsidRPr="00EA6A3F" w14:paraId="04700995" w14:textId="77777777" w:rsidTr="00202D93">
        <w:trPr>
          <w:trHeight w:val="1335"/>
        </w:trPr>
        <w:tc>
          <w:tcPr>
            <w:tcW w:w="285" w:type="pct"/>
          </w:tcPr>
          <w:p w14:paraId="15ACBBB8" w14:textId="77777777" w:rsidR="00D230F3" w:rsidRPr="00EA6A3F" w:rsidRDefault="00D230F3" w:rsidP="00202D93">
            <w:pPr>
              <w:spacing w:before="0"/>
              <w:rPr>
                <w:sz w:val="20"/>
              </w:rPr>
            </w:pPr>
          </w:p>
        </w:tc>
        <w:tc>
          <w:tcPr>
            <w:tcW w:w="4715" w:type="pct"/>
          </w:tcPr>
          <w:p w14:paraId="1EAA4043" w14:textId="77777777" w:rsidR="00D230F3" w:rsidRPr="00EA6A3F" w:rsidRDefault="00D230F3" w:rsidP="00202D93">
            <w:pPr>
              <w:spacing w:before="0"/>
              <w:rPr>
                <w:sz w:val="20"/>
              </w:rPr>
            </w:pPr>
            <w:r w:rsidRPr="00EA6A3F">
              <w:rPr>
                <w:sz w:val="20"/>
              </w:rPr>
              <w:t>Outcomes measure meaningful/significant changes and are aligned with the applicant's theory of change.  (Note: Outcomes that do not measure significant changes in knowledge, attitude, behavior or condition should be revised.  If the applicant is not able to propose a meaningful outcome, the aligned performance measure should be removed.  CNCS prefers that applicants measure a small number of meaningful outcomes rather than a large number of outputs paired with insignificant outcomes.)</w:t>
            </w:r>
          </w:p>
        </w:tc>
      </w:tr>
      <w:tr w:rsidR="00D230F3" w:rsidRPr="00EA6A3F" w14:paraId="6FB8A884" w14:textId="77777777" w:rsidTr="00202D93">
        <w:trPr>
          <w:trHeight w:val="233"/>
        </w:trPr>
        <w:tc>
          <w:tcPr>
            <w:tcW w:w="285" w:type="pct"/>
          </w:tcPr>
          <w:p w14:paraId="592C584B" w14:textId="77777777" w:rsidR="00D230F3" w:rsidRPr="00EA6A3F" w:rsidRDefault="00D230F3" w:rsidP="00202D93">
            <w:pPr>
              <w:spacing w:before="0"/>
              <w:rPr>
                <w:sz w:val="20"/>
              </w:rPr>
            </w:pPr>
          </w:p>
        </w:tc>
        <w:tc>
          <w:tcPr>
            <w:tcW w:w="4715" w:type="pct"/>
          </w:tcPr>
          <w:p w14:paraId="154413CF" w14:textId="77777777" w:rsidR="00D230F3" w:rsidRPr="00EA6A3F" w:rsidRDefault="00D230F3" w:rsidP="00202D93">
            <w:pPr>
              <w:spacing w:before="0"/>
              <w:rPr>
                <w:sz w:val="20"/>
              </w:rPr>
            </w:pPr>
            <w:r w:rsidRPr="00EA6A3F">
              <w:rPr>
                <w:sz w:val="20"/>
              </w:rPr>
              <w:t>Outcomes can be measured during a single grant year.</w:t>
            </w:r>
          </w:p>
        </w:tc>
      </w:tr>
      <w:tr w:rsidR="00D230F3" w:rsidRPr="00EA6A3F" w14:paraId="333473CE" w14:textId="77777777" w:rsidTr="00202D93">
        <w:trPr>
          <w:trHeight w:val="233"/>
        </w:trPr>
        <w:tc>
          <w:tcPr>
            <w:tcW w:w="5000" w:type="pct"/>
            <w:gridSpan w:val="2"/>
            <w:shd w:val="solid" w:color="D9D9D9" w:themeColor="background1" w:themeShade="D9" w:fill="auto"/>
          </w:tcPr>
          <w:p w14:paraId="1A25B243" w14:textId="77777777" w:rsidR="00D230F3" w:rsidRPr="00EA6A3F" w:rsidRDefault="00D230F3" w:rsidP="00202D93">
            <w:pPr>
              <w:spacing w:before="0"/>
              <w:rPr>
                <w:b/>
                <w:bCs/>
                <w:sz w:val="20"/>
              </w:rPr>
            </w:pPr>
            <w:r w:rsidRPr="00EA6A3F">
              <w:rPr>
                <w:b/>
                <w:bCs/>
                <w:sz w:val="20"/>
              </w:rPr>
              <w:t>Data Collection/Instruments</w:t>
            </w:r>
          </w:p>
        </w:tc>
      </w:tr>
      <w:tr w:rsidR="00D230F3" w:rsidRPr="00EA6A3F" w14:paraId="3443AB33" w14:textId="77777777" w:rsidTr="00202D93">
        <w:trPr>
          <w:trHeight w:val="233"/>
        </w:trPr>
        <w:tc>
          <w:tcPr>
            <w:tcW w:w="285" w:type="pct"/>
          </w:tcPr>
          <w:p w14:paraId="7E4B79E7" w14:textId="77777777" w:rsidR="00D230F3" w:rsidRPr="00EA6A3F" w:rsidRDefault="00D230F3" w:rsidP="00202D93">
            <w:pPr>
              <w:spacing w:before="0"/>
              <w:rPr>
                <w:sz w:val="20"/>
              </w:rPr>
            </w:pPr>
          </w:p>
        </w:tc>
        <w:tc>
          <w:tcPr>
            <w:tcW w:w="4715" w:type="pct"/>
          </w:tcPr>
          <w:p w14:paraId="30908B7B" w14:textId="77777777" w:rsidR="00D230F3" w:rsidRPr="00EA6A3F" w:rsidRDefault="00D230F3" w:rsidP="00202D93">
            <w:pPr>
              <w:spacing w:before="0"/>
              <w:rPr>
                <w:sz w:val="20"/>
              </w:rPr>
            </w:pPr>
            <w:r w:rsidRPr="00EA6A3F">
              <w:rPr>
                <w:sz w:val="20"/>
              </w:rPr>
              <w:t>Data collection methods are appropriate.</w:t>
            </w:r>
          </w:p>
        </w:tc>
      </w:tr>
      <w:tr w:rsidR="00D230F3" w:rsidRPr="00EA6A3F" w14:paraId="2C246493" w14:textId="77777777" w:rsidTr="00202D93">
        <w:trPr>
          <w:trHeight w:val="233"/>
        </w:trPr>
        <w:tc>
          <w:tcPr>
            <w:tcW w:w="285" w:type="pct"/>
          </w:tcPr>
          <w:p w14:paraId="230BA23D" w14:textId="77777777" w:rsidR="00D230F3" w:rsidRPr="00EA6A3F" w:rsidRDefault="00D230F3" w:rsidP="00202D93">
            <w:pPr>
              <w:spacing w:before="0"/>
              <w:rPr>
                <w:sz w:val="20"/>
              </w:rPr>
            </w:pPr>
          </w:p>
        </w:tc>
        <w:tc>
          <w:tcPr>
            <w:tcW w:w="4715" w:type="pct"/>
          </w:tcPr>
          <w:p w14:paraId="105BC86B" w14:textId="77777777" w:rsidR="00D230F3" w:rsidRPr="00EA6A3F" w:rsidRDefault="00D230F3" w:rsidP="00202D93">
            <w:pPr>
              <w:spacing w:before="0"/>
              <w:rPr>
                <w:sz w:val="20"/>
              </w:rPr>
            </w:pPr>
            <w:r w:rsidRPr="00EA6A3F">
              <w:rPr>
                <w:sz w:val="20"/>
              </w:rPr>
              <w:t>Instruments are likely to yield high quality data.</w:t>
            </w:r>
          </w:p>
        </w:tc>
      </w:tr>
      <w:tr w:rsidR="00D230F3" w:rsidRPr="00EA6A3F" w14:paraId="0C88A9F3" w14:textId="77777777" w:rsidTr="00202D93">
        <w:trPr>
          <w:trHeight w:val="233"/>
        </w:trPr>
        <w:tc>
          <w:tcPr>
            <w:tcW w:w="285" w:type="pct"/>
          </w:tcPr>
          <w:p w14:paraId="0B331B9F" w14:textId="77777777" w:rsidR="00D230F3" w:rsidRPr="00EA6A3F" w:rsidRDefault="00D230F3" w:rsidP="00202D93">
            <w:pPr>
              <w:spacing w:before="0"/>
              <w:rPr>
                <w:sz w:val="20"/>
              </w:rPr>
            </w:pPr>
          </w:p>
        </w:tc>
        <w:tc>
          <w:tcPr>
            <w:tcW w:w="4715" w:type="pct"/>
          </w:tcPr>
          <w:p w14:paraId="42B7496D" w14:textId="77777777" w:rsidR="00D230F3" w:rsidRPr="00EA6A3F" w:rsidRDefault="00D230F3" w:rsidP="00202D93">
            <w:pPr>
              <w:spacing w:before="0"/>
              <w:rPr>
                <w:sz w:val="20"/>
              </w:rPr>
            </w:pPr>
            <w:r w:rsidRPr="00EA6A3F">
              <w:rPr>
                <w:sz w:val="20"/>
              </w:rPr>
              <w:t>The instrument, and what it measures, is clearly described.</w:t>
            </w:r>
          </w:p>
        </w:tc>
      </w:tr>
      <w:tr w:rsidR="00D230F3" w:rsidRPr="00EA6A3F" w14:paraId="0C64657B" w14:textId="77777777" w:rsidTr="00202D93">
        <w:trPr>
          <w:trHeight w:val="466"/>
        </w:trPr>
        <w:tc>
          <w:tcPr>
            <w:tcW w:w="285" w:type="pct"/>
          </w:tcPr>
          <w:p w14:paraId="71EC9076" w14:textId="77777777" w:rsidR="00D230F3" w:rsidRPr="00EA6A3F" w:rsidRDefault="00D230F3" w:rsidP="00202D93">
            <w:pPr>
              <w:spacing w:before="0"/>
              <w:rPr>
                <w:sz w:val="20"/>
              </w:rPr>
            </w:pPr>
          </w:p>
        </w:tc>
        <w:tc>
          <w:tcPr>
            <w:tcW w:w="4715" w:type="pct"/>
          </w:tcPr>
          <w:p w14:paraId="1B6F001F" w14:textId="77777777" w:rsidR="00D230F3" w:rsidRPr="00EA6A3F" w:rsidRDefault="00D230F3" w:rsidP="00202D93">
            <w:pPr>
              <w:spacing w:before="0"/>
              <w:rPr>
                <w:sz w:val="20"/>
              </w:rPr>
            </w:pPr>
            <w:r w:rsidRPr="00EA6A3F">
              <w:rPr>
                <w:sz w:val="20"/>
              </w:rPr>
              <w:t xml:space="preserve">If the Performance Measure Instructions specify the instrument to be used, the applicant is using </w:t>
            </w:r>
            <w:r w:rsidR="006C3F5F">
              <w:rPr>
                <w:sz w:val="20"/>
              </w:rPr>
              <w:t xml:space="preserve">that instrument (e.g., pre/post </w:t>
            </w:r>
            <w:r w:rsidRPr="00EA6A3F">
              <w:rPr>
                <w:sz w:val="20"/>
              </w:rPr>
              <w:t>test).</w:t>
            </w:r>
          </w:p>
        </w:tc>
      </w:tr>
      <w:tr w:rsidR="00D230F3" w:rsidRPr="00EA6A3F" w14:paraId="29EAE1C4" w14:textId="77777777" w:rsidTr="00202D93">
        <w:trPr>
          <w:trHeight w:val="561"/>
        </w:trPr>
        <w:tc>
          <w:tcPr>
            <w:tcW w:w="285" w:type="pct"/>
          </w:tcPr>
          <w:p w14:paraId="0295C65A" w14:textId="77777777" w:rsidR="00D230F3" w:rsidRPr="00EA6A3F" w:rsidRDefault="00D230F3" w:rsidP="00202D93">
            <w:pPr>
              <w:spacing w:before="0"/>
              <w:rPr>
                <w:sz w:val="20"/>
              </w:rPr>
            </w:pPr>
          </w:p>
        </w:tc>
        <w:tc>
          <w:tcPr>
            <w:tcW w:w="4715" w:type="pct"/>
          </w:tcPr>
          <w:p w14:paraId="46E713AE" w14:textId="77777777" w:rsidR="00D230F3" w:rsidRPr="00EA6A3F" w:rsidRDefault="00D230F3" w:rsidP="00202D93">
            <w:pPr>
              <w:spacing w:before="0"/>
              <w:rPr>
                <w:sz w:val="20"/>
              </w:rPr>
            </w:pPr>
            <w:r w:rsidRPr="00EA6A3F">
              <w:rPr>
                <w:sz w:val="20"/>
              </w:rPr>
              <w:t>The instrument measures the change specified in the outcome.  (For example, if the outcome is a change in knowledge, the proposed instrument measures a change in knowledge, not a change in attitude.)</w:t>
            </w:r>
          </w:p>
        </w:tc>
      </w:tr>
      <w:tr w:rsidR="00D230F3" w:rsidRPr="00EA6A3F" w14:paraId="1A22D966" w14:textId="77777777" w:rsidTr="00202D93">
        <w:trPr>
          <w:trHeight w:val="466"/>
        </w:trPr>
        <w:tc>
          <w:tcPr>
            <w:tcW w:w="285" w:type="pct"/>
          </w:tcPr>
          <w:p w14:paraId="32E3E7BB" w14:textId="77777777" w:rsidR="00D230F3" w:rsidRPr="00EA6A3F" w:rsidRDefault="00D230F3" w:rsidP="00202D93">
            <w:pPr>
              <w:spacing w:before="0"/>
              <w:rPr>
                <w:sz w:val="20"/>
              </w:rPr>
            </w:pPr>
          </w:p>
        </w:tc>
        <w:tc>
          <w:tcPr>
            <w:tcW w:w="4715" w:type="pct"/>
          </w:tcPr>
          <w:p w14:paraId="6C3DCE5E" w14:textId="77777777" w:rsidR="00D230F3" w:rsidRPr="00EA6A3F" w:rsidRDefault="00D230F3" w:rsidP="00202D93">
            <w:pPr>
              <w:spacing w:before="0"/>
              <w:rPr>
                <w:sz w:val="20"/>
              </w:rPr>
            </w:pPr>
            <w:r w:rsidRPr="00EA6A3F">
              <w:rPr>
                <w:sz w:val="20"/>
              </w:rPr>
              <w:t>Output instruments are sufficient to count all beneficiaries served and to ensure that individuals are not double-counted.</w:t>
            </w:r>
          </w:p>
        </w:tc>
      </w:tr>
      <w:tr w:rsidR="00D230F3" w:rsidRPr="00EA6A3F" w14:paraId="41D1B9D7" w14:textId="77777777" w:rsidTr="00202D93">
        <w:trPr>
          <w:trHeight w:val="768"/>
        </w:trPr>
        <w:tc>
          <w:tcPr>
            <w:tcW w:w="285" w:type="pct"/>
          </w:tcPr>
          <w:p w14:paraId="45FACB3D" w14:textId="77777777" w:rsidR="00D230F3" w:rsidRPr="00EA6A3F" w:rsidRDefault="00D230F3" w:rsidP="00202D93">
            <w:pPr>
              <w:spacing w:before="0"/>
              <w:rPr>
                <w:sz w:val="20"/>
              </w:rPr>
            </w:pPr>
          </w:p>
        </w:tc>
        <w:tc>
          <w:tcPr>
            <w:tcW w:w="4715" w:type="pct"/>
          </w:tcPr>
          <w:p w14:paraId="4153AAF1" w14:textId="77777777" w:rsidR="00D230F3" w:rsidRPr="00EA6A3F" w:rsidRDefault="00D230F3" w:rsidP="00202D93">
            <w:pPr>
              <w:spacing w:before="0"/>
              <w:rPr>
                <w:sz w:val="20"/>
              </w:rPr>
            </w:pPr>
            <w:r w:rsidRPr="00EA6A3F">
              <w:rPr>
                <w:sz w:val="20"/>
              </w:rPr>
              <w:t>Outcome instruments will be administered to all beneficiaries receiving the intervention or completing the program.  (</w:t>
            </w:r>
            <w:r w:rsidRPr="00EA6A3F">
              <w:rPr>
                <w:i/>
                <w:sz w:val="20"/>
              </w:rPr>
              <w:t>Note</w:t>
            </w:r>
            <w:r w:rsidRPr="00EA6A3F">
              <w:rPr>
                <w:sz w:val="20"/>
              </w:rPr>
              <w:t>, competitive grantees may propose a sampling plan for CNCS approval if this is not the case.  Formula grantees are not permitted to sample.)</w:t>
            </w:r>
          </w:p>
        </w:tc>
      </w:tr>
      <w:tr w:rsidR="00D230F3" w:rsidRPr="00EA6A3F" w14:paraId="34A06BBC" w14:textId="77777777" w:rsidTr="00202D93">
        <w:trPr>
          <w:trHeight w:val="233"/>
        </w:trPr>
        <w:tc>
          <w:tcPr>
            <w:tcW w:w="5000" w:type="pct"/>
            <w:gridSpan w:val="2"/>
            <w:shd w:val="solid" w:color="D9D9D9" w:themeColor="background1" w:themeShade="D9" w:fill="auto"/>
          </w:tcPr>
          <w:p w14:paraId="25D3423A" w14:textId="77777777" w:rsidR="00D230F3" w:rsidRPr="00EA6A3F" w:rsidRDefault="00D230F3" w:rsidP="00202D93">
            <w:pPr>
              <w:spacing w:before="0"/>
              <w:rPr>
                <w:b/>
                <w:bCs/>
                <w:sz w:val="20"/>
              </w:rPr>
            </w:pPr>
            <w:r w:rsidRPr="00EA6A3F">
              <w:rPr>
                <w:b/>
                <w:bCs/>
                <w:sz w:val="20"/>
              </w:rPr>
              <w:t>Pre/Post Test</w:t>
            </w:r>
          </w:p>
        </w:tc>
      </w:tr>
      <w:tr w:rsidR="00D230F3" w:rsidRPr="00EA6A3F" w14:paraId="69079805" w14:textId="77777777" w:rsidTr="00202D93">
        <w:trPr>
          <w:trHeight w:val="466"/>
        </w:trPr>
        <w:tc>
          <w:tcPr>
            <w:tcW w:w="285" w:type="pct"/>
          </w:tcPr>
          <w:p w14:paraId="0951DBC6" w14:textId="77777777" w:rsidR="00D230F3" w:rsidRPr="00EA6A3F" w:rsidRDefault="00D230F3" w:rsidP="00202D93">
            <w:pPr>
              <w:spacing w:before="0"/>
              <w:rPr>
                <w:sz w:val="20"/>
              </w:rPr>
            </w:pPr>
          </w:p>
        </w:tc>
        <w:tc>
          <w:tcPr>
            <w:tcW w:w="4715" w:type="pct"/>
          </w:tcPr>
          <w:p w14:paraId="2468F18E" w14:textId="77777777" w:rsidR="00D230F3" w:rsidRPr="00EA6A3F" w:rsidRDefault="00D230F3" w:rsidP="00202D93">
            <w:pPr>
              <w:spacing w:before="0"/>
              <w:rPr>
                <w:sz w:val="20"/>
              </w:rPr>
            </w:pPr>
            <w:r w:rsidRPr="00EA6A3F">
              <w:rPr>
                <w:sz w:val="20"/>
              </w:rPr>
              <w:t>If using a pre/post test to measure knowledge gains from training activities, it is clear how the pre/post test is connected to the learning objectives of the training.</w:t>
            </w:r>
          </w:p>
        </w:tc>
      </w:tr>
      <w:tr w:rsidR="00D230F3" w:rsidRPr="00EA6A3F" w14:paraId="694E1F1A" w14:textId="77777777" w:rsidTr="00202D93">
        <w:trPr>
          <w:trHeight w:val="233"/>
        </w:trPr>
        <w:tc>
          <w:tcPr>
            <w:tcW w:w="285" w:type="pct"/>
          </w:tcPr>
          <w:p w14:paraId="635FE3F0" w14:textId="77777777" w:rsidR="00D230F3" w:rsidRPr="00EA6A3F" w:rsidRDefault="00D230F3" w:rsidP="00202D93">
            <w:pPr>
              <w:spacing w:before="0"/>
              <w:rPr>
                <w:sz w:val="20"/>
              </w:rPr>
            </w:pPr>
          </w:p>
        </w:tc>
        <w:tc>
          <w:tcPr>
            <w:tcW w:w="4715" w:type="pct"/>
          </w:tcPr>
          <w:p w14:paraId="70B84C25" w14:textId="77777777" w:rsidR="00D230F3" w:rsidRPr="00EA6A3F" w:rsidRDefault="00D230F3" w:rsidP="00202D93">
            <w:pPr>
              <w:spacing w:before="0"/>
              <w:rPr>
                <w:sz w:val="20"/>
              </w:rPr>
            </w:pPr>
            <w:r w:rsidRPr="00EA6A3F">
              <w:rPr>
                <w:sz w:val="20"/>
              </w:rPr>
              <w:t>The timeline for administering the pre/post test is clear.</w:t>
            </w:r>
          </w:p>
        </w:tc>
      </w:tr>
      <w:tr w:rsidR="00D230F3" w:rsidRPr="00EA6A3F" w14:paraId="52F69C99" w14:textId="77777777" w:rsidTr="00202D93">
        <w:trPr>
          <w:trHeight w:val="466"/>
        </w:trPr>
        <w:tc>
          <w:tcPr>
            <w:tcW w:w="285" w:type="pct"/>
          </w:tcPr>
          <w:p w14:paraId="750C056E" w14:textId="77777777" w:rsidR="00D230F3" w:rsidRPr="00EA6A3F" w:rsidRDefault="00D230F3" w:rsidP="00202D93">
            <w:pPr>
              <w:spacing w:before="0"/>
              <w:rPr>
                <w:sz w:val="20"/>
              </w:rPr>
            </w:pPr>
          </w:p>
        </w:tc>
        <w:tc>
          <w:tcPr>
            <w:tcW w:w="4715" w:type="pct"/>
          </w:tcPr>
          <w:p w14:paraId="693936C2" w14:textId="77777777" w:rsidR="00D230F3" w:rsidRPr="00EA6A3F" w:rsidRDefault="00D230F3" w:rsidP="00202D93">
            <w:pPr>
              <w:spacing w:before="0"/>
              <w:rPr>
                <w:sz w:val="20"/>
              </w:rPr>
            </w:pPr>
            <w:r w:rsidRPr="00EA6A3F">
              <w:rPr>
                <w:sz w:val="20"/>
              </w:rPr>
              <w:t>If a pre/post test is required by the Performance Measure Instructions, the instrument described is a pre/post test.</w:t>
            </w:r>
          </w:p>
        </w:tc>
      </w:tr>
      <w:tr w:rsidR="00D230F3" w:rsidRPr="00EA6A3F" w14:paraId="028CA8A9" w14:textId="77777777" w:rsidTr="00202D93">
        <w:trPr>
          <w:trHeight w:val="525"/>
        </w:trPr>
        <w:tc>
          <w:tcPr>
            <w:tcW w:w="285" w:type="pct"/>
          </w:tcPr>
          <w:p w14:paraId="59E2778A" w14:textId="77777777" w:rsidR="00D230F3" w:rsidRPr="00EA6A3F" w:rsidRDefault="00D230F3" w:rsidP="00202D93">
            <w:pPr>
              <w:spacing w:before="0"/>
              <w:rPr>
                <w:sz w:val="20"/>
              </w:rPr>
            </w:pPr>
          </w:p>
        </w:tc>
        <w:tc>
          <w:tcPr>
            <w:tcW w:w="4715" w:type="pct"/>
          </w:tcPr>
          <w:p w14:paraId="6010E0CB" w14:textId="77777777" w:rsidR="00D230F3" w:rsidRPr="00EA6A3F" w:rsidRDefault="00D230F3" w:rsidP="00202D93">
            <w:pPr>
              <w:spacing w:before="0"/>
              <w:rPr>
                <w:sz w:val="20"/>
              </w:rPr>
            </w:pPr>
            <w:r w:rsidRPr="00EA6A3F">
              <w:rPr>
                <w:sz w:val="20"/>
              </w:rPr>
              <w:t>The applicant can successfully match pre-test data with post-test data at the individual level.  The same instrument must be used for the pre-test and the post-test.</w:t>
            </w:r>
          </w:p>
        </w:tc>
      </w:tr>
      <w:tr w:rsidR="00D230F3" w:rsidRPr="00EA6A3F" w14:paraId="4EB3432B" w14:textId="77777777" w:rsidTr="00202D93">
        <w:trPr>
          <w:trHeight w:val="233"/>
        </w:trPr>
        <w:tc>
          <w:tcPr>
            <w:tcW w:w="5000" w:type="pct"/>
            <w:gridSpan w:val="2"/>
            <w:shd w:val="solid" w:color="D9D9D9" w:themeColor="background1" w:themeShade="D9" w:fill="auto"/>
          </w:tcPr>
          <w:p w14:paraId="692F17DC" w14:textId="77777777" w:rsidR="00D230F3" w:rsidRPr="00EA6A3F" w:rsidRDefault="00D230F3" w:rsidP="00202D93">
            <w:pPr>
              <w:spacing w:before="0"/>
              <w:rPr>
                <w:b/>
                <w:bCs/>
                <w:sz w:val="20"/>
              </w:rPr>
            </w:pPr>
            <w:r w:rsidRPr="00EA6A3F">
              <w:rPr>
                <w:b/>
                <w:bCs/>
                <w:sz w:val="20"/>
              </w:rPr>
              <w:t>Targets</w:t>
            </w:r>
          </w:p>
        </w:tc>
      </w:tr>
      <w:tr w:rsidR="00D230F3" w:rsidRPr="00EA6A3F" w14:paraId="7BF11C77" w14:textId="77777777" w:rsidTr="00202D93">
        <w:trPr>
          <w:trHeight w:val="233"/>
        </w:trPr>
        <w:tc>
          <w:tcPr>
            <w:tcW w:w="285" w:type="pct"/>
          </w:tcPr>
          <w:p w14:paraId="4E2496D8" w14:textId="77777777" w:rsidR="00D230F3" w:rsidRPr="00EA6A3F" w:rsidRDefault="00D230F3" w:rsidP="00202D93">
            <w:pPr>
              <w:spacing w:before="0"/>
              <w:rPr>
                <w:sz w:val="20"/>
              </w:rPr>
            </w:pPr>
          </w:p>
        </w:tc>
        <w:tc>
          <w:tcPr>
            <w:tcW w:w="4715" w:type="pct"/>
          </w:tcPr>
          <w:p w14:paraId="6CBBCE95" w14:textId="77777777" w:rsidR="00D230F3" w:rsidRPr="00EA6A3F" w:rsidRDefault="00D230F3" w:rsidP="00202D93">
            <w:pPr>
              <w:spacing w:before="0"/>
              <w:rPr>
                <w:sz w:val="20"/>
              </w:rPr>
            </w:pPr>
            <w:r w:rsidRPr="00EA6A3F">
              <w:rPr>
                <w:sz w:val="20"/>
              </w:rPr>
              <w:t>Target values appear ambitious but realistic/It is clear how targets were set.</w:t>
            </w:r>
          </w:p>
        </w:tc>
      </w:tr>
      <w:tr w:rsidR="00D230F3" w:rsidRPr="00EA6A3F" w14:paraId="056E357B" w14:textId="77777777" w:rsidTr="00202D93">
        <w:trPr>
          <w:trHeight w:val="696"/>
        </w:trPr>
        <w:tc>
          <w:tcPr>
            <w:tcW w:w="285" w:type="pct"/>
          </w:tcPr>
          <w:p w14:paraId="6BDE08A0" w14:textId="77777777" w:rsidR="00D230F3" w:rsidRPr="00EA6A3F" w:rsidRDefault="00D230F3" w:rsidP="00202D93">
            <w:pPr>
              <w:spacing w:before="0"/>
              <w:rPr>
                <w:sz w:val="20"/>
              </w:rPr>
            </w:pPr>
          </w:p>
        </w:tc>
        <w:tc>
          <w:tcPr>
            <w:tcW w:w="4715" w:type="pct"/>
          </w:tcPr>
          <w:p w14:paraId="3FFDC4A8" w14:textId="77777777" w:rsidR="00D230F3" w:rsidRPr="00EA6A3F" w:rsidRDefault="00D230F3" w:rsidP="00202D93">
            <w:pPr>
              <w:spacing w:before="0"/>
              <w:rPr>
                <w:sz w:val="20"/>
              </w:rPr>
            </w:pPr>
            <w:r w:rsidRPr="00EA6A3F">
              <w:rPr>
                <w:sz w:val="20"/>
              </w:rPr>
              <w:t xml:space="preserve">Outcome targets are smaller than output targets, with some exceptions (i.e., capacity-building National Performance Measures).  </w:t>
            </w:r>
            <w:r w:rsidRPr="00EA6A3F">
              <w:rPr>
                <w:i/>
                <w:sz w:val="20"/>
              </w:rPr>
              <w:t>Note</w:t>
            </w:r>
            <w:r w:rsidRPr="00EA6A3F">
              <w:rPr>
                <w:sz w:val="20"/>
              </w:rPr>
              <w:t>: In some cases it may be appropriate for the outcome target to be equal to the output target.</w:t>
            </w:r>
          </w:p>
        </w:tc>
      </w:tr>
      <w:tr w:rsidR="00D230F3" w:rsidRPr="00EA6A3F" w14:paraId="1BA90B6F" w14:textId="77777777" w:rsidTr="00202D93">
        <w:trPr>
          <w:trHeight w:val="507"/>
        </w:trPr>
        <w:tc>
          <w:tcPr>
            <w:tcW w:w="285" w:type="pct"/>
          </w:tcPr>
          <w:p w14:paraId="700657FE" w14:textId="77777777" w:rsidR="00D230F3" w:rsidRPr="00EA6A3F" w:rsidRDefault="00D230F3" w:rsidP="00202D93">
            <w:pPr>
              <w:spacing w:before="0"/>
              <w:rPr>
                <w:sz w:val="20"/>
              </w:rPr>
            </w:pPr>
          </w:p>
        </w:tc>
        <w:tc>
          <w:tcPr>
            <w:tcW w:w="4715" w:type="pct"/>
          </w:tcPr>
          <w:p w14:paraId="3E6AA0D6" w14:textId="77777777" w:rsidR="00D230F3" w:rsidRPr="00EA6A3F" w:rsidRDefault="00D230F3" w:rsidP="00202D93">
            <w:pPr>
              <w:spacing w:before="0"/>
              <w:rPr>
                <w:sz w:val="20"/>
              </w:rPr>
            </w:pPr>
            <w:r w:rsidRPr="00EA6A3F">
              <w:rPr>
                <w:sz w:val="20"/>
              </w:rPr>
              <w:t xml:space="preserve">The output and outcome targets are reasonably proportional.  </w:t>
            </w:r>
            <w:r w:rsidRPr="00EA6A3F">
              <w:rPr>
                <w:i/>
                <w:sz w:val="20"/>
              </w:rPr>
              <w:t>Note</w:t>
            </w:r>
            <w:r w:rsidRPr="00EA6A3F">
              <w:rPr>
                <w:sz w:val="20"/>
              </w:rPr>
              <w:t>: What constitutes reasonably proportional may depend on what is being counted, how and when.</w:t>
            </w:r>
          </w:p>
        </w:tc>
      </w:tr>
      <w:tr w:rsidR="00D230F3" w:rsidRPr="00EA6A3F" w14:paraId="0BB9D216" w14:textId="77777777" w:rsidTr="00202D93">
        <w:trPr>
          <w:trHeight w:val="233"/>
        </w:trPr>
        <w:tc>
          <w:tcPr>
            <w:tcW w:w="5000" w:type="pct"/>
            <w:gridSpan w:val="2"/>
            <w:shd w:val="solid" w:color="D9D9D9" w:themeColor="background1" w:themeShade="D9" w:fill="auto"/>
          </w:tcPr>
          <w:p w14:paraId="3F28650F" w14:textId="77777777" w:rsidR="00D230F3" w:rsidRPr="00EA6A3F" w:rsidRDefault="00D230F3" w:rsidP="00202D93">
            <w:pPr>
              <w:spacing w:before="0"/>
              <w:rPr>
                <w:b/>
                <w:bCs/>
                <w:sz w:val="20"/>
              </w:rPr>
            </w:pPr>
            <w:r w:rsidRPr="00EA6A3F">
              <w:rPr>
                <w:b/>
                <w:bCs/>
                <w:sz w:val="20"/>
              </w:rPr>
              <w:t>Unit of Measure</w:t>
            </w:r>
          </w:p>
        </w:tc>
      </w:tr>
      <w:tr w:rsidR="00D230F3" w:rsidRPr="00EA6A3F" w14:paraId="40D69435" w14:textId="77777777" w:rsidTr="00202D93">
        <w:trPr>
          <w:trHeight w:val="466"/>
        </w:trPr>
        <w:tc>
          <w:tcPr>
            <w:tcW w:w="285" w:type="pct"/>
          </w:tcPr>
          <w:p w14:paraId="72BD3D1A" w14:textId="77777777" w:rsidR="00D230F3" w:rsidRPr="00EA6A3F" w:rsidRDefault="00D230F3" w:rsidP="00202D93">
            <w:pPr>
              <w:spacing w:before="0"/>
              <w:rPr>
                <w:sz w:val="20"/>
              </w:rPr>
            </w:pPr>
          </w:p>
        </w:tc>
        <w:tc>
          <w:tcPr>
            <w:tcW w:w="4715" w:type="pct"/>
          </w:tcPr>
          <w:p w14:paraId="60DE079A" w14:textId="77777777" w:rsidR="00D230F3" w:rsidRPr="00EA6A3F" w:rsidRDefault="00D230F3" w:rsidP="00202D93">
            <w:pPr>
              <w:spacing w:before="0"/>
              <w:rPr>
                <w:sz w:val="20"/>
              </w:rPr>
            </w:pPr>
            <w:r w:rsidRPr="00EA6A3F">
              <w:rPr>
                <w:sz w:val="20"/>
              </w:rPr>
              <w:t>The unit of measure is not AmeriCorps members except in National Performance Measures that count national service participants.</w:t>
            </w:r>
          </w:p>
        </w:tc>
      </w:tr>
      <w:tr w:rsidR="00D230F3" w:rsidRPr="00EA6A3F" w14:paraId="598049BD" w14:textId="77777777" w:rsidTr="00202D93">
        <w:trPr>
          <w:trHeight w:val="466"/>
        </w:trPr>
        <w:tc>
          <w:tcPr>
            <w:tcW w:w="285" w:type="pct"/>
          </w:tcPr>
          <w:p w14:paraId="0300995D" w14:textId="77777777" w:rsidR="00D230F3" w:rsidRPr="00EA6A3F" w:rsidRDefault="00D230F3" w:rsidP="00202D93">
            <w:pPr>
              <w:spacing w:before="0"/>
              <w:rPr>
                <w:sz w:val="20"/>
              </w:rPr>
            </w:pPr>
          </w:p>
        </w:tc>
        <w:tc>
          <w:tcPr>
            <w:tcW w:w="4715" w:type="pct"/>
          </w:tcPr>
          <w:p w14:paraId="49082BAC" w14:textId="77777777" w:rsidR="00D230F3" w:rsidRPr="00EA6A3F" w:rsidRDefault="00D230F3" w:rsidP="00202D93">
            <w:pPr>
              <w:spacing w:before="0"/>
              <w:rPr>
                <w:sz w:val="20"/>
              </w:rPr>
            </w:pPr>
            <w:r w:rsidRPr="00EA6A3F">
              <w:rPr>
                <w:sz w:val="20"/>
              </w:rPr>
              <w:t>The unit of measure is consistent for all outputs or outcomes in the PM unless otherwise specified in the Performance Measure Instructions.</w:t>
            </w:r>
          </w:p>
        </w:tc>
      </w:tr>
      <w:tr w:rsidR="00D230F3" w:rsidRPr="00EA6A3F" w14:paraId="6570D8D6" w14:textId="77777777" w:rsidTr="00202D93">
        <w:trPr>
          <w:trHeight w:val="233"/>
        </w:trPr>
        <w:tc>
          <w:tcPr>
            <w:tcW w:w="285" w:type="pct"/>
          </w:tcPr>
          <w:p w14:paraId="2999C9DA" w14:textId="77777777" w:rsidR="00D230F3" w:rsidRPr="00EA6A3F" w:rsidRDefault="00D230F3" w:rsidP="00202D93">
            <w:pPr>
              <w:spacing w:before="0"/>
              <w:rPr>
                <w:sz w:val="20"/>
              </w:rPr>
            </w:pPr>
          </w:p>
        </w:tc>
        <w:tc>
          <w:tcPr>
            <w:tcW w:w="4715" w:type="pct"/>
          </w:tcPr>
          <w:p w14:paraId="0BE18325" w14:textId="77777777" w:rsidR="00D230F3" w:rsidRPr="00EA6A3F" w:rsidRDefault="00D230F3" w:rsidP="00202D93">
            <w:pPr>
              <w:spacing w:before="0"/>
              <w:rPr>
                <w:sz w:val="20"/>
              </w:rPr>
            </w:pPr>
            <w:r w:rsidRPr="00EA6A3F">
              <w:rPr>
                <w:sz w:val="20"/>
              </w:rPr>
              <w:t>The unit of measure is not hours.</w:t>
            </w:r>
          </w:p>
        </w:tc>
      </w:tr>
      <w:tr w:rsidR="00D230F3" w:rsidRPr="00EA6A3F" w14:paraId="4DD23919" w14:textId="77777777" w:rsidTr="00202D93">
        <w:trPr>
          <w:trHeight w:val="233"/>
        </w:trPr>
        <w:tc>
          <w:tcPr>
            <w:tcW w:w="285" w:type="pct"/>
          </w:tcPr>
          <w:p w14:paraId="353B8500" w14:textId="77777777" w:rsidR="00D230F3" w:rsidRPr="00EA6A3F" w:rsidRDefault="00D230F3" w:rsidP="00202D93">
            <w:pPr>
              <w:spacing w:before="0"/>
              <w:rPr>
                <w:sz w:val="20"/>
              </w:rPr>
            </w:pPr>
          </w:p>
        </w:tc>
        <w:tc>
          <w:tcPr>
            <w:tcW w:w="4715" w:type="pct"/>
          </w:tcPr>
          <w:p w14:paraId="476A231F" w14:textId="77777777" w:rsidR="00D230F3" w:rsidRPr="00EA6A3F" w:rsidRDefault="00D230F3" w:rsidP="00202D93">
            <w:pPr>
              <w:spacing w:before="0"/>
              <w:rPr>
                <w:sz w:val="20"/>
              </w:rPr>
            </w:pPr>
            <w:r w:rsidRPr="00EA6A3F">
              <w:rPr>
                <w:sz w:val="20"/>
              </w:rPr>
              <w:t>The unit of measure is a number, not a percent.</w:t>
            </w:r>
          </w:p>
        </w:tc>
      </w:tr>
      <w:tr w:rsidR="00D230F3" w:rsidRPr="00EA6A3F" w14:paraId="3C38C4EA" w14:textId="77777777" w:rsidTr="00202D93">
        <w:trPr>
          <w:trHeight w:val="233"/>
        </w:trPr>
        <w:tc>
          <w:tcPr>
            <w:tcW w:w="5000" w:type="pct"/>
            <w:gridSpan w:val="2"/>
            <w:shd w:val="solid" w:color="D9D9D9" w:themeColor="background1" w:themeShade="D9" w:fill="auto"/>
          </w:tcPr>
          <w:p w14:paraId="14E54FF2" w14:textId="77777777" w:rsidR="00D230F3" w:rsidRPr="00EA6A3F" w:rsidRDefault="00D230F3" w:rsidP="00202D93">
            <w:pPr>
              <w:spacing w:before="0"/>
              <w:rPr>
                <w:b/>
                <w:bCs/>
                <w:sz w:val="20"/>
              </w:rPr>
            </w:pPr>
            <w:r w:rsidRPr="00EA6A3F">
              <w:rPr>
                <w:b/>
                <w:bCs/>
                <w:sz w:val="20"/>
              </w:rPr>
              <w:t>Sampling</w:t>
            </w:r>
          </w:p>
        </w:tc>
      </w:tr>
      <w:tr w:rsidR="00D230F3" w:rsidRPr="00EA6A3F" w14:paraId="78599754" w14:textId="77777777" w:rsidTr="00202D93">
        <w:trPr>
          <w:trHeight w:val="466"/>
        </w:trPr>
        <w:tc>
          <w:tcPr>
            <w:tcW w:w="285" w:type="pct"/>
          </w:tcPr>
          <w:p w14:paraId="68E72237" w14:textId="77777777" w:rsidR="00D230F3" w:rsidRPr="00EA6A3F" w:rsidRDefault="00D230F3" w:rsidP="00202D93">
            <w:pPr>
              <w:spacing w:before="0"/>
              <w:rPr>
                <w:sz w:val="20"/>
              </w:rPr>
            </w:pPr>
          </w:p>
        </w:tc>
        <w:tc>
          <w:tcPr>
            <w:tcW w:w="4715" w:type="pct"/>
          </w:tcPr>
          <w:p w14:paraId="061896B0" w14:textId="77777777" w:rsidR="00D230F3" w:rsidRPr="00EA6A3F" w:rsidRDefault="00D230F3" w:rsidP="00202D93">
            <w:pPr>
              <w:spacing w:before="0"/>
              <w:rPr>
                <w:sz w:val="20"/>
              </w:rPr>
            </w:pPr>
            <w:r w:rsidRPr="00EA6A3F">
              <w:rPr>
                <w:sz w:val="20"/>
              </w:rPr>
              <w:t>If sampling is proposed, the targets represent the total for the population being served, not just the sample.  (</w:t>
            </w:r>
            <w:r w:rsidRPr="00EA6A3F">
              <w:rPr>
                <w:i/>
                <w:sz w:val="20"/>
              </w:rPr>
              <w:t>Note</w:t>
            </w:r>
            <w:r w:rsidRPr="00EA6A3F">
              <w:rPr>
                <w:sz w:val="20"/>
              </w:rPr>
              <w:t>: Formula grantees are not permitted to sample.)</w:t>
            </w:r>
          </w:p>
        </w:tc>
      </w:tr>
      <w:tr w:rsidR="00D230F3" w:rsidRPr="00EA6A3F" w14:paraId="00758290" w14:textId="77777777" w:rsidTr="00202D93">
        <w:trPr>
          <w:trHeight w:val="466"/>
        </w:trPr>
        <w:tc>
          <w:tcPr>
            <w:tcW w:w="285" w:type="pct"/>
          </w:tcPr>
          <w:p w14:paraId="200F76F7" w14:textId="77777777" w:rsidR="00D230F3" w:rsidRPr="00EA6A3F" w:rsidRDefault="00D230F3" w:rsidP="00202D93">
            <w:pPr>
              <w:spacing w:before="0"/>
              <w:rPr>
                <w:sz w:val="20"/>
              </w:rPr>
            </w:pPr>
          </w:p>
        </w:tc>
        <w:tc>
          <w:tcPr>
            <w:tcW w:w="4715" w:type="pct"/>
          </w:tcPr>
          <w:p w14:paraId="0C53A88B" w14:textId="77777777" w:rsidR="00D230F3" w:rsidRPr="00EA6A3F" w:rsidRDefault="00D230F3" w:rsidP="00202D93">
            <w:pPr>
              <w:spacing w:before="0"/>
              <w:rPr>
                <w:sz w:val="20"/>
              </w:rPr>
            </w:pPr>
            <w:r w:rsidRPr="00EA6A3F">
              <w:rPr>
                <w:sz w:val="20"/>
              </w:rPr>
              <w:t>If sampling is proposed, the sampling plan is forwarded to CNCS for consideration. (</w:t>
            </w:r>
            <w:r w:rsidRPr="00EA6A3F">
              <w:rPr>
                <w:i/>
                <w:sz w:val="20"/>
              </w:rPr>
              <w:t>Note</w:t>
            </w:r>
            <w:r w:rsidRPr="00EA6A3F">
              <w:rPr>
                <w:sz w:val="20"/>
              </w:rPr>
              <w:t>: Formula grantees are not permitted to sample.)</w:t>
            </w:r>
          </w:p>
        </w:tc>
      </w:tr>
      <w:tr w:rsidR="00D230F3" w:rsidRPr="00EA6A3F" w14:paraId="29F861F4" w14:textId="77777777" w:rsidTr="00202D93">
        <w:trPr>
          <w:trHeight w:val="233"/>
        </w:trPr>
        <w:tc>
          <w:tcPr>
            <w:tcW w:w="5000" w:type="pct"/>
            <w:gridSpan w:val="2"/>
            <w:shd w:val="solid" w:color="D9D9D9" w:themeColor="background1" w:themeShade="D9" w:fill="auto"/>
          </w:tcPr>
          <w:p w14:paraId="371E8C47" w14:textId="77777777" w:rsidR="00D230F3" w:rsidRPr="00EA6A3F" w:rsidRDefault="00D230F3" w:rsidP="00202D93">
            <w:pPr>
              <w:spacing w:before="0"/>
              <w:rPr>
                <w:b/>
                <w:bCs/>
                <w:sz w:val="20"/>
              </w:rPr>
            </w:pPr>
            <w:r w:rsidRPr="00EA6A3F">
              <w:rPr>
                <w:b/>
                <w:bCs/>
                <w:sz w:val="20"/>
              </w:rPr>
              <w:t>Misc.</w:t>
            </w:r>
          </w:p>
        </w:tc>
      </w:tr>
      <w:tr w:rsidR="00D230F3" w:rsidRPr="00EA6A3F" w14:paraId="7CBF9B8A" w14:textId="77777777" w:rsidTr="00202D93">
        <w:trPr>
          <w:trHeight w:val="929"/>
        </w:trPr>
        <w:tc>
          <w:tcPr>
            <w:tcW w:w="285" w:type="pct"/>
          </w:tcPr>
          <w:p w14:paraId="38D28AA2" w14:textId="77777777" w:rsidR="00D230F3" w:rsidRPr="00EA6A3F" w:rsidRDefault="00D230F3" w:rsidP="00202D93">
            <w:pPr>
              <w:spacing w:before="0"/>
              <w:rPr>
                <w:sz w:val="20"/>
              </w:rPr>
            </w:pPr>
          </w:p>
        </w:tc>
        <w:tc>
          <w:tcPr>
            <w:tcW w:w="4715" w:type="pct"/>
          </w:tcPr>
          <w:p w14:paraId="001D3D26" w14:textId="77777777" w:rsidR="00D230F3" w:rsidRPr="00EA6A3F" w:rsidRDefault="00D230F3" w:rsidP="00202D93">
            <w:pPr>
              <w:spacing w:before="0"/>
              <w:rPr>
                <w:sz w:val="20"/>
              </w:rPr>
            </w:pPr>
            <w:r w:rsidRPr="00EA6A3F">
              <w:rPr>
                <w:sz w:val="20"/>
              </w:rPr>
              <w:t>The applicant has not opted into National Performance Measures but has the potential to do so.  (In this case, clarify why the applicant has not opted into National Performance Measures and, if applicable, direct them to select appropriate National Performance Measures.)</w:t>
            </w:r>
          </w:p>
        </w:tc>
      </w:tr>
      <w:tr w:rsidR="00D230F3" w:rsidRPr="00EA6A3F" w14:paraId="5C597DEF" w14:textId="77777777" w:rsidTr="00202D93">
        <w:trPr>
          <w:trHeight w:val="1858"/>
        </w:trPr>
        <w:tc>
          <w:tcPr>
            <w:tcW w:w="285" w:type="pct"/>
          </w:tcPr>
          <w:p w14:paraId="5DBEFAF0" w14:textId="77777777" w:rsidR="00D230F3" w:rsidRPr="00EA6A3F" w:rsidRDefault="00D230F3" w:rsidP="00202D93">
            <w:pPr>
              <w:spacing w:before="0"/>
              <w:rPr>
                <w:sz w:val="20"/>
              </w:rPr>
            </w:pPr>
          </w:p>
        </w:tc>
        <w:tc>
          <w:tcPr>
            <w:tcW w:w="4715" w:type="pct"/>
          </w:tcPr>
          <w:p w14:paraId="02ADB085" w14:textId="77777777" w:rsidR="00D230F3" w:rsidRPr="00EA6A3F" w:rsidRDefault="00D230F3" w:rsidP="00202D93">
            <w:pPr>
              <w:spacing w:before="0"/>
              <w:rPr>
                <w:sz w:val="20"/>
              </w:rPr>
            </w:pPr>
            <w:r w:rsidRPr="00EA6A3F">
              <w:rPr>
                <w:sz w:val="20"/>
              </w:rPr>
              <w:t>The applicant has not created applicant-determined measures that are identical to National Performance Measures.  (</w:t>
            </w:r>
            <w:r w:rsidRPr="00EA6A3F">
              <w:rPr>
                <w:i/>
                <w:sz w:val="20"/>
              </w:rPr>
              <w:t>Note</w:t>
            </w:r>
            <w:r w:rsidRPr="00EA6A3F">
              <w:rPr>
                <w:sz w:val="20"/>
              </w:rPr>
              <w:t>: This is a common problem that occurs when applicants have not selected the correct objective.  Applicants must review the selection rules and choose the correct objectives or the corresponding performance measures will not be available for selection.  Applicant-determined measures are recognizable by the labels OUTPT or OUTCM, followed by numbers.  Any applications containing these labels are NOT National Performance Measures, even if the applicant has labeled them with the number of a national measure.)</w:t>
            </w:r>
          </w:p>
        </w:tc>
      </w:tr>
    </w:tbl>
    <w:p w14:paraId="70412CB0" w14:textId="77777777" w:rsidR="005D6DDD" w:rsidRPr="005D6DDD" w:rsidRDefault="005D6DDD" w:rsidP="005D6DDD">
      <w:pPr>
        <w:rPr>
          <w:b/>
          <w:bCs/>
          <w:szCs w:val="22"/>
        </w:rPr>
      </w:pPr>
    </w:p>
    <w:p w14:paraId="0F5C5E3E" w14:textId="77777777" w:rsidR="005D6DDD" w:rsidRPr="005D6DDD" w:rsidRDefault="005D6DDD" w:rsidP="005D6DDD">
      <w:pPr>
        <w:rPr>
          <w:b/>
          <w:bCs/>
          <w:szCs w:val="22"/>
        </w:rPr>
      </w:pPr>
    </w:p>
    <w:p w14:paraId="65981F34" w14:textId="77777777" w:rsidR="006F307D" w:rsidRDefault="006F307D">
      <w:pPr>
        <w:overflowPunct/>
        <w:autoSpaceDE/>
        <w:autoSpaceDN/>
        <w:adjustRightInd/>
        <w:spacing w:before="0"/>
        <w:textAlignment w:val="auto"/>
        <w:rPr>
          <w:szCs w:val="22"/>
        </w:rPr>
      </w:pPr>
      <w:r>
        <w:rPr>
          <w:szCs w:val="22"/>
        </w:rPr>
        <w:br w:type="page"/>
      </w:r>
    </w:p>
    <w:p w14:paraId="17F1EDF4" w14:textId="77777777" w:rsidR="000F6FFB" w:rsidRPr="003E2821" w:rsidRDefault="005E3082" w:rsidP="005E3082">
      <w:pPr>
        <w:pStyle w:val="Heading1"/>
        <w:rPr>
          <w:szCs w:val="22"/>
        </w:rPr>
      </w:pPr>
      <w:bookmarkStart w:id="585" w:name="_Toc494383786"/>
      <w:r w:rsidRPr="004870A9">
        <w:t xml:space="preserve">Attachment </w:t>
      </w:r>
      <w:r>
        <w:t>E</w:t>
      </w:r>
      <w:r w:rsidRPr="004870A9">
        <w:t xml:space="preserve">: </w:t>
      </w:r>
      <w:r>
        <w:t xml:space="preserve"> Evidence Checklist</w:t>
      </w:r>
      <w:bookmarkEnd w:id="585"/>
    </w:p>
    <w:p w14:paraId="374257DF" w14:textId="77777777" w:rsidR="005E3082" w:rsidRDefault="005E3082" w:rsidP="005E3082">
      <w:pPr>
        <w:rPr>
          <w:iCs/>
          <w:szCs w:val="22"/>
        </w:rPr>
      </w:pPr>
      <w:r w:rsidRPr="005E3082">
        <w:rPr>
          <w:iCs/>
          <w:szCs w:val="22"/>
        </w:rPr>
        <w:t xml:space="preserve">Note: In order to receive full points for the assessed evidence tier, all data and studies described in the narrative or submitted as additional documents must contain sufficient detail to assess the quality indicators described </w:t>
      </w:r>
      <w:r w:rsidR="002973B8">
        <w:rPr>
          <w:iCs/>
          <w:szCs w:val="22"/>
        </w:rPr>
        <w:t>earlier in</w:t>
      </w:r>
      <w:r>
        <w:rPr>
          <w:iCs/>
          <w:szCs w:val="22"/>
        </w:rPr>
        <w:t xml:space="preserve"> this document</w:t>
      </w:r>
      <w:r w:rsidRPr="005E3082">
        <w:rPr>
          <w:iCs/>
          <w:szCs w:val="22"/>
        </w:rPr>
        <w:t xml:space="preserve"> (similarity of intervention, methodological quality and rigor, strength and consistency of findings, and date of study). Applicants that do not provide sufficient information to assess these indicators may not receive full points for their evidence tier or may be as</w:t>
      </w:r>
      <w:r>
        <w:rPr>
          <w:iCs/>
          <w:szCs w:val="22"/>
        </w:rPr>
        <w:t>sessed in a lower evidence tier.</w:t>
      </w:r>
    </w:p>
    <w:p w14:paraId="0731E2A0" w14:textId="77777777" w:rsidR="005E3082" w:rsidRDefault="005E3082" w:rsidP="00BF089D">
      <w:pPr>
        <w:spacing w:before="0"/>
        <w:rPr>
          <w:iCs/>
          <w:szCs w:val="22"/>
        </w:rPr>
      </w:pPr>
    </w:p>
    <w:tbl>
      <w:tblPr>
        <w:tblStyle w:val="TableGrid"/>
        <w:tblW w:w="0" w:type="auto"/>
        <w:tblLook w:val="04A0" w:firstRow="1" w:lastRow="0" w:firstColumn="1" w:lastColumn="0" w:noHBand="0" w:noVBand="1"/>
      </w:tblPr>
      <w:tblGrid>
        <w:gridCol w:w="6449"/>
        <w:gridCol w:w="1791"/>
        <w:gridCol w:w="1830"/>
      </w:tblGrid>
      <w:tr w:rsidR="005E3082" w:rsidRPr="005E3082" w14:paraId="5E9BE653" w14:textId="77777777" w:rsidTr="00BF089D">
        <w:tc>
          <w:tcPr>
            <w:tcW w:w="6498" w:type="dxa"/>
          </w:tcPr>
          <w:p w14:paraId="1FCFDB16" w14:textId="77777777" w:rsidR="005E3082" w:rsidRPr="005E3082" w:rsidRDefault="005E3082" w:rsidP="005E3082">
            <w:pPr>
              <w:pStyle w:val="Default"/>
              <w:rPr>
                <w:sz w:val="20"/>
                <w:szCs w:val="20"/>
              </w:rPr>
            </w:pPr>
            <w:r w:rsidRPr="005E3082">
              <w:rPr>
                <w:sz w:val="20"/>
                <w:szCs w:val="20"/>
              </w:rPr>
              <w:t xml:space="preserve"> </w:t>
            </w:r>
            <w:r w:rsidRPr="005E3082">
              <w:rPr>
                <w:b/>
                <w:bCs/>
                <w:sz w:val="20"/>
                <w:szCs w:val="20"/>
              </w:rPr>
              <w:t>Evidence Provided</w:t>
            </w:r>
            <w:r>
              <w:rPr>
                <w:rStyle w:val="FootnoteReference"/>
                <w:b/>
                <w:bCs/>
                <w:sz w:val="20"/>
                <w:szCs w:val="20"/>
              </w:rPr>
              <w:footnoteReference w:id="10"/>
            </w:r>
          </w:p>
        </w:tc>
        <w:tc>
          <w:tcPr>
            <w:tcW w:w="1800" w:type="dxa"/>
          </w:tcPr>
          <w:p w14:paraId="04148EFF" w14:textId="77777777" w:rsidR="005E3082" w:rsidRPr="005E3082" w:rsidRDefault="005E3082" w:rsidP="00EA073D">
            <w:pPr>
              <w:ind w:firstLine="0"/>
              <w:jc w:val="center"/>
              <w:rPr>
                <w:b/>
                <w:sz w:val="20"/>
              </w:rPr>
            </w:pPr>
            <w:r w:rsidRPr="005E3082">
              <w:rPr>
                <w:b/>
                <w:sz w:val="20"/>
              </w:rPr>
              <w:t>Submit Studies</w:t>
            </w:r>
            <w:r>
              <w:rPr>
                <w:rStyle w:val="FootnoteReference"/>
                <w:b/>
                <w:sz w:val="20"/>
              </w:rPr>
              <w:footnoteReference w:id="11"/>
            </w:r>
          </w:p>
        </w:tc>
        <w:tc>
          <w:tcPr>
            <w:tcW w:w="1836" w:type="dxa"/>
          </w:tcPr>
          <w:p w14:paraId="23BE825D" w14:textId="77777777" w:rsidR="005E3082" w:rsidRPr="005E3082" w:rsidRDefault="005E3082" w:rsidP="00EA073D">
            <w:pPr>
              <w:ind w:firstLine="0"/>
              <w:jc w:val="center"/>
              <w:rPr>
                <w:b/>
                <w:sz w:val="20"/>
              </w:rPr>
            </w:pPr>
            <w:r w:rsidRPr="005E3082">
              <w:rPr>
                <w:b/>
                <w:sz w:val="20"/>
              </w:rPr>
              <w:t>Evidence Tier</w:t>
            </w:r>
          </w:p>
        </w:tc>
      </w:tr>
      <w:tr w:rsidR="005E3082" w:rsidRPr="005E3082" w14:paraId="477FB30C" w14:textId="77777777" w:rsidTr="00BF089D">
        <w:tc>
          <w:tcPr>
            <w:tcW w:w="6498" w:type="dxa"/>
          </w:tcPr>
          <w:p w14:paraId="1DDFF55E" w14:textId="77777777" w:rsidR="005E3082" w:rsidRPr="005E3082" w:rsidRDefault="005E3082" w:rsidP="005E3082">
            <w:pPr>
              <w:ind w:firstLine="0"/>
              <w:rPr>
                <w:sz w:val="20"/>
              </w:rPr>
            </w:pPr>
            <w:r w:rsidRPr="005E3082">
              <w:rPr>
                <w:sz w:val="20"/>
              </w:rPr>
              <w:t>Applicant has not systematically collected any qualitative or quantitative data on their program or intervention.</w:t>
            </w:r>
          </w:p>
        </w:tc>
        <w:tc>
          <w:tcPr>
            <w:tcW w:w="1800" w:type="dxa"/>
          </w:tcPr>
          <w:p w14:paraId="33D4CA40" w14:textId="77777777" w:rsidR="005E3082" w:rsidRPr="005E3082" w:rsidRDefault="005E3082" w:rsidP="00EA073D">
            <w:pPr>
              <w:ind w:firstLine="0"/>
              <w:jc w:val="center"/>
              <w:rPr>
                <w:sz w:val="20"/>
              </w:rPr>
            </w:pPr>
            <w:r>
              <w:rPr>
                <w:sz w:val="20"/>
              </w:rPr>
              <w:t>No</w:t>
            </w:r>
          </w:p>
        </w:tc>
        <w:tc>
          <w:tcPr>
            <w:tcW w:w="1836" w:type="dxa"/>
          </w:tcPr>
          <w:p w14:paraId="055FCE73" w14:textId="77777777" w:rsidR="005E3082" w:rsidRPr="005E3082" w:rsidRDefault="005E3082" w:rsidP="00EA073D">
            <w:pPr>
              <w:ind w:firstLine="0"/>
              <w:jc w:val="center"/>
              <w:rPr>
                <w:sz w:val="20"/>
              </w:rPr>
            </w:pPr>
            <w:r>
              <w:rPr>
                <w:sz w:val="20"/>
              </w:rPr>
              <w:t>No evidence</w:t>
            </w:r>
          </w:p>
        </w:tc>
      </w:tr>
      <w:tr w:rsidR="005E3082" w:rsidRPr="005E3082" w14:paraId="7DF51118" w14:textId="77777777" w:rsidTr="00BF089D">
        <w:tc>
          <w:tcPr>
            <w:tcW w:w="6498" w:type="dxa"/>
          </w:tcPr>
          <w:p w14:paraId="09049FB7" w14:textId="77777777" w:rsidR="005E3082" w:rsidRPr="005E3082" w:rsidRDefault="005E3082" w:rsidP="005E3082">
            <w:pPr>
              <w:ind w:firstLine="0"/>
              <w:rPr>
                <w:sz w:val="20"/>
              </w:rPr>
            </w:pPr>
            <w:r w:rsidRPr="005E3082">
              <w:rPr>
                <w:sz w:val="20"/>
              </w:rPr>
              <w:t>Applicant is evidence informed</w:t>
            </w:r>
            <w:r w:rsidR="0074690C">
              <w:rPr>
                <w:rStyle w:val="FootnoteReference"/>
                <w:sz w:val="20"/>
              </w:rPr>
              <w:footnoteReference w:id="12"/>
            </w:r>
            <w:r>
              <w:rPr>
                <w:sz w:val="20"/>
              </w:rPr>
              <w:t xml:space="preserve"> </w:t>
            </w:r>
            <w:r w:rsidRPr="005E3082">
              <w:rPr>
                <w:sz w:val="20"/>
              </w:rPr>
              <w:t>but has not systematically collected any qualitative or quantitative data on their program or intervention.</w:t>
            </w:r>
          </w:p>
        </w:tc>
        <w:tc>
          <w:tcPr>
            <w:tcW w:w="1800" w:type="dxa"/>
          </w:tcPr>
          <w:p w14:paraId="116FE67B" w14:textId="77777777" w:rsidR="005E3082" w:rsidRPr="005E3082" w:rsidRDefault="005E3082" w:rsidP="00EA073D">
            <w:pPr>
              <w:ind w:firstLine="0"/>
              <w:jc w:val="center"/>
              <w:rPr>
                <w:sz w:val="20"/>
              </w:rPr>
            </w:pPr>
            <w:r>
              <w:rPr>
                <w:sz w:val="20"/>
              </w:rPr>
              <w:t>No</w:t>
            </w:r>
          </w:p>
        </w:tc>
        <w:tc>
          <w:tcPr>
            <w:tcW w:w="1836" w:type="dxa"/>
          </w:tcPr>
          <w:p w14:paraId="0CE9BC9A" w14:textId="77777777" w:rsidR="005E3082" w:rsidRPr="005E3082" w:rsidRDefault="005E3082" w:rsidP="00EA073D">
            <w:pPr>
              <w:ind w:firstLine="0"/>
              <w:jc w:val="center"/>
              <w:rPr>
                <w:sz w:val="20"/>
              </w:rPr>
            </w:pPr>
            <w:r>
              <w:rPr>
                <w:sz w:val="20"/>
              </w:rPr>
              <w:t>No evidence</w:t>
            </w:r>
          </w:p>
        </w:tc>
      </w:tr>
      <w:tr w:rsidR="005E3082" w:rsidRPr="005E3082" w14:paraId="0BE6DEE4" w14:textId="77777777" w:rsidTr="00BF089D">
        <w:tc>
          <w:tcPr>
            <w:tcW w:w="6498" w:type="dxa"/>
          </w:tcPr>
          <w:p w14:paraId="3D9DCBEA" w14:textId="77777777" w:rsidR="005E3082" w:rsidRDefault="0074690C" w:rsidP="005E3082">
            <w:pPr>
              <w:ind w:firstLine="0"/>
              <w:rPr>
                <w:sz w:val="20"/>
              </w:rPr>
            </w:pPr>
            <w:r w:rsidRPr="0074690C">
              <w:rPr>
                <w:sz w:val="20"/>
              </w:rPr>
              <w:t>The applicant has collected systematic and accurate data from their own program or intervention to test or track one or more of the following components of its logic model:</w:t>
            </w:r>
          </w:p>
          <w:p w14:paraId="69A4B622" w14:textId="77777777" w:rsidR="0074690C" w:rsidRPr="0074690C" w:rsidRDefault="0074690C" w:rsidP="008752F4">
            <w:pPr>
              <w:pStyle w:val="ListParagraph"/>
              <w:numPr>
                <w:ilvl w:val="0"/>
                <w:numId w:val="82"/>
              </w:numPr>
              <w:rPr>
                <w:rFonts w:ascii="Times New Roman" w:hAnsi="Times New Roman" w:cs="Times New Roman"/>
                <w:sz w:val="20"/>
              </w:rPr>
            </w:pPr>
            <w:r w:rsidRPr="0074690C">
              <w:rPr>
                <w:rFonts w:ascii="Times New Roman" w:hAnsi="Times New Roman" w:cs="Times New Roman"/>
                <w:sz w:val="20"/>
              </w:rPr>
              <w:t>Community</w:t>
            </w:r>
          </w:p>
          <w:p w14:paraId="6EEC264B" w14:textId="77777777" w:rsidR="0074690C" w:rsidRPr="0074690C" w:rsidRDefault="0074690C" w:rsidP="008752F4">
            <w:pPr>
              <w:pStyle w:val="ListParagraph"/>
              <w:numPr>
                <w:ilvl w:val="0"/>
                <w:numId w:val="82"/>
              </w:numPr>
              <w:rPr>
                <w:rFonts w:ascii="Times New Roman" w:hAnsi="Times New Roman" w:cs="Times New Roman"/>
                <w:sz w:val="20"/>
              </w:rPr>
            </w:pPr>
            <w:r w:rsidRPr="0074690C">
              <w:rPr>
                <w:rFonts w:ascii="Times New Roman" w:hAnsi="Times New Roman" w:cs="Times New Roman"/>
                <w:sz w:val="20"/>
              </w:rPr>
              <w:t xml:space="preserve">Activities and services delivered (outputs) </w:t>
            </w:r>
          </w:p>
          <w:p w14:paraId="7485F352" w14:textId="77777777" w:rsidR="0074690C" w:rsidRPr="00CF19DB" w:rsidRDefault="0074690C" w:rsidP="008752F4">
            <w:pPr>
              <w:pStyle w:val="ListParagraph"/>
              <w:numPr>
                <w:ilvl w:val="0"/>
                <w:numId w:val="82"/>
              </w:numPr>
              <w:rPr>
                <w:sz w:val="20"/>
              </w:rPr>
            </w:pPr>
            <w:r w:rsidRPr="0074690C">
              <w:rPr>
                <w:rFonts w:ascii="Times New Roman" w:hAnsi="Times New Roman" w:cs="Times New Roman"/>
                <w:sz w:val="20"/>
              </w:rPr>
              <w:t>Participation in the intervention by the target population (outputs) Participant outcomes, including performance measurement data</w:t>
            </w:r>
          </w:p>
          <w:p w14:paraId="51D4762B" w14:textId="77777777" w:rsidR="00CF19DB" w:rsidRDefault="00CF19DB" w:rsidP="00CF19DB">
            <w:pPr>
              <w:ind w:firstLine="0"/>
              <w:rPr>
                <w:sz w:val="20"/>
              </w:rPr>
            </w:pPr>
            <w:r w:rsidRPr="00CF19DB">
              <w:rPr>
                <w:sz w:val="20"/>
              </w:rPr>
              <w:t>All of the following are true</w:t>
            </w:r>
            <w:r>
              <w:rPr>
                <w:sz w:val="20"/>
              </w:rPr>
              <w:t>:</w:t>
            </w:r>
          </w:p>
          <w:p w14:paraId="5EC62051" w14:textId="77777777" w:rsidR="00CF19DB" w:rsidRPr="00CF19DB" w:rsidRDefault="00CF19DB" w:rsidP="008752F4">
            <w:pPr>
              <w:pStyle w:val="ListParagraph"/>
              <w:numPr>
                <w:ilvl w:val="0"/>
                <w:numId w:val="83"/>
              </w:numPr>
              <w:rPr>
                <w:rFonts w:ascii="Times New Roman" w:hAnsi="Times New Roman" w:cs="Times New Roman"/>
                <w:sz w:val="20"/>
              </w:rPr>
            </w:pPr>
            <w:r w:rsidRPr="00CF19DB">
              <w:rPr>
                <w:rFonts w:ascii="Times New Roman" w:hAnsi="Times New Roman" w:cs="Times New Roman"/>
                <w:sz w:val="20"/>
              </w:rPr>
              <w:t xml:space="preserve">The data collection process and results are described fully </w:t>
            </w:r>
          </w:p>
          <w:p w14:paraId="71D2B550" w14:textId="77777777" w:rsidR="00CF19DB" w:rsidRPr="00CF19DB" w:rsidRDefault="00CF19DB" w:rsidP="008752F4">
            <w:pPr>
              <w:pStyle w:val="ListParagraph"/>
              <w:numPr>
                <w:ilvl w:val="0"/>
                <w:numId w:val="83"/>
              </w:numPr>
              <w:rPr>
                <w:sz w:val="20"/>
              </w:rPr>
            </w:pPr>
            <w:r w:rsidRPr="00CF19DB">
              <w:rPr>
                <w:rFonts w:ascii="Times New Roman" w:hAnsi="Times New Roman" w:cs="Times New Roman"/>
                <w:sz w:val="20"/>
              </w:rPr>
              <w:t>The applicant explains the link between data collection and the relevant</w:t>
            </w:r>
            <w:r>
              <w:rPr>
                <w:rFonts w:ascii="Times New Roman" w:hAnsi="Times New Roman" w:cs="Times New Roman"/>
                <w:sz w:val="20"/>
              </w:rPr>
              <w:t xml:space="preserve"> </w:t>
            </w:r>
            <w:r w:rsidRPr="00CF19DB">
              <w:rPr>
                <w:rFonts w:ascii="Times New Roman" w:hAnsi="Times New Roman" w:cs="Times New Roman"/>
                <w:sz w:val="20"/>
              </w:rPr>
              <w:t>component(s) of its logic mode</w:t>
            </w:r>
            <w:r>
              <w:rPr>
                <w:rFonts w:ascii="Times New Roman" w:hAnsi="Times New Roman" w:cs="Times New Roman"/>
                <w:sz w:val="20"/>
              </w:rPr>
              <w:t>l</w:t>
            </w:r>
          </w:p>
        </w:tc>
        <w:tc>
          <w:tcPr>
            <w:tcW w:w="1800" w:type="dxa"/>
          </w:tcPr>
          <w:p w14:paraId="3B82C1DD" w14:textId="77777777" w:rsidR="005E3082" w:rsidRPr="005E3082" w:rsidRDefault="0074690C" w:rsidP="00EA073D">
            <w:pPr>
              <w:ind w:firstLine="0"/>
              <w:jc w:val="center"/>
              <w:rPr>
                <w:sz w:val="20"/>
              </w:rPr>
            </w:pPr>
            <w:r>
              <w:rPr>
                <w:sz w:val="20"/>
              </w:rPr>
              <w:t>No</w:t>
            </w:r>
          </w:p>
        </w:tc>
        <w:tc>
          <w:tcPr>
            <w:tcW w:w="1836" w:type="dxa"/>
          </w:tcPr>
          <w:p w14:paraId="2254023F" w14:textId="77777777" w:rsidR="005E3082" w:rsidRPr="00CE1807" w:rsidRDefault="00CE1807" w:rsidP="00CE1807">
            <w:pPr>
              <w:pStyle w:val="Default"/>
              <w:spacing w:before="0"/>
              <w:ind w:firstLine="0"/>
              <w:jc w:val="center"/>
              <w:rPr>
                <w:sz w:val="22"/>
                <w:szCs w:val="22"/>
              </w:rPr>
            </w:pPr>
            <w:r w:rsidRPr="00EA073D">
              <w:rPr>
                <w:sz w:val="22"/>
                <w:szCs w:val="22"/>
              </w:rPr>
              <w:t>Pre-Preliminary</w:t>
            </w:r>
          </w:p>
        </w:tc>
      </w:tr>
      <w:tr w:rsidR="005E3082" w:rsidRPr="005E3082" w14:paraId="71BA5D7F" w14:textId="77777777" w:rsidTr="00BF089D">
        <w:tc>
          <w:tcPr>
            <w:tcW w:w="6498" w:type="dxa"/>
          </w:tcPr>
          <w:p w14:paraId="3301868E" w14:textId="77777777" w:rsidR="00CF19DB" w:rsidRPr="00CF19DB" w:rsidRDefault="00CF19DB" w:rsidP="00CF19DB">
            <w:pPr>
              <w:pStyle w:val="Default"/>
              <w:ind w:firstLine="0"/>
              <w:rPr>
                <w:sz w:val="20"/>
                <w:szCs w:val="20"/>
              </w:rPr>
            </w:pPr>
            <w:r w:rsidRPr="00CF19DB">
              <w:rPr>
                <w:sz w:val="20"/>
                <w:szCs w:val="20"/>
              </w:rPr>
              <w:t xml:space="preserve">The applicant has conducted a process evaluation of their own program assessing implementation of one or more interventions depicted in the logic model. </w:t>
            </w:r>
          </w:p>
          <w:p w14:paraId="5C93B220" w14:textId="77777777" w:rsidR="00CF19DB" w:rsidRPr="00CF19DB" w:rsidRDefault="00CF19DB" w:rsidP="00CF19DB">
            <w:pPr>
              <w:pStyle w:val="Default"/>
              <w:ind w:firstLine="0"/>
              <w:rPr>
                <w:sz w:val="20"/>
                <w:szCs w:val="20"/>
              </w:rPr>
            </w:pPr>
            <w:r w:rsidRPr="00CF19DB">
              <w:rPr>
                <w:sz w:val="20"/>
                <w:szCs w:val="20"/>
              </w:rPr>
              <w:t xml:space="preserve">All of the following are true: </w:t>
            </w:r>
          </w:p>
          <w:p w14:paraId="29256CD6" w14:textId="77777777" w:rsidR="00CF19DB" w:rsidRPr="00CF19DB" w:rsidRDefault="00CF19DB" w:rsidP="008752F4">
            <w:pPr>
              <w:pStyle w:val="Default"/>
              <w:numPr>
                <w:ilvl w:val="0"/>
                <w:numId w:val="84"/>
              </w:numPr>
              <w:spacing w:before="0"/>
              <w:rPr>
                <w:sz w:val="20"/>
                <w:szCs w:val="20"/>
              </w:rPr>
            </w:pPr>
            <w:r w:rsidRPr="00CF19DB">
              <w:rPr>
                <w:sz w:val="20"/>
                <w:szCs w:val="20"/>
              </w:rPr>
              <w:t xml:space="preserve">The data collection process and results are described fully </w:t>
            </w:r>
          </w:p>
          <w:p w14:paraId="1BCD2736" w14:textId="77777777" w:rsidR="005E3082" w:rsidRPr="00CF19DB" w:rsidRDefault="00CF19DB" w:rsidP="008752F4">
            <w:pPr>
              <w:pStyle w:val="Default"/>
              <w:numPr>
                <w:ilvl w:val="0"/>
                <w:numId w:val="84"/>
              </w:numPr>
              <w:spacing w:before="0"/>
              <w:rPr>
                <w:sz w:val="23"/>
                <w:szCs w:val="23"/>
              </w:rPr>
            </w:pPr>
            <w:r w:rsidRPr="00CF19DB">
              <w:rPr>
                <w:sz w:val="20"/>
                <w:szCs w:val="20"/>
              </w:rPr>
              <w:t xml:space="preserve">The applicant explains the link between data collection and the relevant component(s) of its logic model </w:t>
            </w:r>
          </w:p>
        </w:tc>
        <w:tc>
          <w:tcPr>
            <w:tcW w:w="1800" w:type="dxa"/>
          </w:tcPr>
          <w:p w14:paraId="2865F173" w14:textId="77777777" w:rsidR="005E3082" w:rsidRPr="005E3082" w:rsidRDefault="00EA073D" w:rsidP="00EA073D">
            <w:pPr>
              <w:ind w:firstLine="0"/>
              <w:jc w:val="center"/>
              <w:rPr>
                <w:sz w:val="20"/>
              </w:rPr>
            </w:pPr>
            <w:r>
              <w:rPr>
                <w:sz w:val="20"/>
              </w:rPr>
              <w:t>No</w:t>
            </w:r>
          </w:p>
        </w:tc>
        <w:tc>
          <w:tcPr>
            <w:tcW w:w="1836" w:type="dxa"/>
          </w:tcPr>
          <w:p w14:paraId="69EC9068" w14:textId="77777777" w:rsidR="00CF19DB" w:rsidRPr="00EA073D" w:rsidRDefault="00CF19DB" w:rsidP="00EA073D">
            <w:pPr>
              <w:pStyle w:val="Default"/>
              <w:spacing w:before="0"/>
              <w:ind w:firstLine="0"/>
              <w:jc w:val="center"/>
              <w:rPr>
                <w:sz w:val="22"/>
                <w:szCs w:val="22"/>
              </w:rPr>
            </w:pPr>
            <w:r w:rsidRPr="00EA073D">
              <w:rPr>
                <w:sz w:val="22"/>
                <w:szCs w:val="22"/>
              </w:rPr>
              <w:t>Pre-Preliminary</w:t>
            </w:r>
          </w:p>
          <w:p w14:paraId="336CD87F" w14:textId="77777777" w:rsidR="005E3082" w:rsidRPr="005E3082" w:rsidRDefault="005E3082" w:rsidP="00EA073D">
            <w:pPr>
              <w:ind w:firstLine="0"/>
              <w:jc w:val="center"/>
              <w:rPr>
                <w:sz w:val="20"/>
              </w:rPr>
            </w:pPr>
          </w:p>
        </w:tc>
      </w:tr>
      <w:tr w:rsidR="005E3082" w:rsidRPr="005E3082" w14:paraId="75D602C5" w14:textId="77777777" w:rsidTr="00BF089D">
        <w:tc>
          <w:tcPr>
            <w:tcW w:w="6498" w:type="dxa"/>
          </w:tcPr>
          <w:p w14:paraId="15A1B76B" w14:textId="77777777" w:rsidR="00CE1807" w:rsidRPr="00CE1807" w:rsidRDefault="00CE1807" w:rsidP="00CE1807">
            <w:pPr>
              <w:pStyle w:val="Default"/>
              <w:spacing w:before="0"/>
              <w:ind w:firstLine="0"/>
              <w:rPr>
                <w:sz w:val="20"/>
                <w:szCs w:val="20"/>
              </w:rPr>
            </w:pPr>
            <w:r w:rsidRPr="00CE1807">
              <w:rPr>
                <w:sz w:val="20"/>
                <w:szCs w:val="20"/>
              </w:rPr>
              <w:t xml:space="preserve">The applicant has conducted at least one outcome study of its own intervention. The outcome study has one of the following designs: </w:t>
            </w:r>
          </w:p>
          <w:p w14:paraId="78063519" w14:textId="77777777" w:rsidR="00CE1807" w:rsidRPr="00CE1807" w:rsidRDefault="00CE1807" w:rsidP="008752F4">
            <w:pPr>
              <w:pStyle w:val="Default"/>
              <w:numPr>
                <w:ilvl w:val="0"/>
                <w:numId w:val="85"/>
              </w:numPr>
              <w:spacing w:before="0"/>
              <w:rPr>
                <w:sz w:val="20"/>
                <w:szCs w:val="20"/>
              </w:rPr>
            </w:pPr>
            <w:r w:rsidRPr="00CE1807">
              <w:rPr>
                <w:sz w:val="20"/>
                <w:szCs w:val="20"/>
              </w:rPr>
              <w:t xml:space="preserve">Pre and post-test without a comparison group </w:t>
            </w:r>
          </w:p>
          <w:p w14:paraId="212FE6E3" w14:textId="77777777" w:rsidR="00CE1807" w:rsidRPr="00CE1807" w:rsidRDefault="00CE1807" w:rsidP="008752F4">
            <w:pPr>
              <w:pStyle w:val="Default"/>
              <w:numPr>
                <w:ilvl w:val="0"/>
                <w:numId w:val="85"/>
              </w:numPr>
              <w:spacing w:before="0"/>
              <w:rPr>
                <w:sz w:val="20"/>
                <w:szCs w:val="20"/>
              </w:rPr>
            </w:pPr>
            <w:r w:rsidRPr="00CE1807">
              <w:rPr>
                <w:sz w:val="20"/>
                <w:szCs w:val="20"/>
              </w:rPr>
              <w:t xml:space="preserve">Post-test only with a comparison group </w:t>
            </w:r>
          </w:p>
          <w:p w14:paraId="45B94E08" w14:textId="77777777" w:rsidR="00CE1807" w:rsidRPr="00CE1807" w:rsidRDefault="00CE1807" w:rsidP="008752F4">
            <w:pPr>
              <w:pStyle w:val="Default"/>
              <w:numPr>
                <w:ilvl w:val="0"/>
                <w:numId w:val="85"/>
              </w:numPr>
              <w:spacing w:before="0"/>
              <w:rPr>
                <w:sz w:val="20"/>
                <w:szCs w:val="20"/>
              </w:rPr>
            </w:pPr>
            <w:r w:rsidRPr="00CE1807">
              <w:rPr>
                <w:sz w:val="20"/>
                <w:szCs w:val="20"/>
              </w:rPr>
              <w:t xml:space="preserve">Retrospective pre-post test if use is justified </w:t>
            </w:r>
          </w:p>
          <w:p w14:paraId="70F37241" w14:textId="77777777" w:rsidR="00CE1807" w:rsidRPr="00CE1807" w:rsidRDefault="00CE1807" w:rsidP="00CE1807">
            <w:pPr>
              <w:pStyle w:val="Default"/>
              <w:spacing w:before="0"/>
              <w:ind w:firstLine="0"/>
              <w:rPr>
                <w:sz w:val="20"/>
                <w:szCs w:val="20"/>
              </w:rPr>
            </w:pPr>
          </w:p>
          <w:p w14:paraId="4673104A" w14:textId="77777777" w:rsidR="00CE1807" w:rsidRPr="00CE1807" w:rsidRDefault="00CE1807" w:rsidP="00CE1807">
            <w:pPr>
              <w:pStyle w:val="Default"/>
              <w:spacing w:before="0"/>
              <w:ind w:firstLine="0"/>
              <w:rPr>
                <w:sz w:val="20"/>
                <w:szCs w:val="20"/>
              </w:rPr>
            </w:pPr>
            <w:r w:rsidRPr="00CE1807">
              <w:rPr>
                <w:sz w:val="20"/>
                <w:szCs w:val="20"/>
              </w:rPr>
              <w:t xml:space="preserve">All of the following are true: </w:t>
            </w:r>
          </w:p>
          <w:p w14:paraId="4744B748" w14:textId="77777777" w:rsidR="00CE1807" w:rsidRPr="00CE1807" w:rsidRDefault="00CE1807" w:rsidP="00CE1807">
            <w:pPr>
              <w:pStyle w:val="Default"/>
              <w:spacing w:before="0"/>
              <w:ind w:firstLine="0"/>
              <w:rPr>
                <w:sz w:val="20"/>
                <w:szCs w:val="20"/>
              </w:rPr>
            </w:pPr>
            <w:r w:rsidRPr="00CE1807">
              <w:rPr>
                <w:sz w:val="20"/>
                <w:szCs w:val="20"/>
              </w:rPr>
              <w:t xml:space="preserve">The outcome study includes data beyond that which is collected as part of routine performance measurement </w:t>
            </w:r>
          </w:p>
          <w:p w14:paraId="32381B2D" w14:textId="77777777" w:rsidR="00CE1807" w:rsidRPr="00CE1807" w:rsidRDefault="00CE1807" w:rsidP="008752F4">
            <w:pPr>
              <w:pStyle w:val="Default"/>
              <w:numPr>
                <w:ilvl w:val="0"/>
                <w:numId w:val="88"/>
              </w:numPr>
              <w:spacing w:before="0"/>
              <w:rPr>
                <w:sz w:val="20"/>
                <w:szCs w:val="20"/>
              </w:rPr>
            </w:pPr>
            <w:r w:rsidRPr="00CE1807">
              <w:rPr>
                <w:sz w:val="20"/>
                <w:szCs w:val="20"/>
              </w:rPr>
              <w:t xml:space="preserve">The applicant provides a detailed description of the outcome study data </w:t>
            </w:r>
          </w:p>
          <w:p w14:paraId="2D7754E8" w14:textId="77777777" w:rsidR="00CE1807" w:rsidRPr="00CE1807" w:rsidRDefault="00CE1807" w:rsidP="008752F4">
            <w:pPr>
              <w:pStyle w:val="Default"/>
              <w:numPr>
                <w:ilvl w:val="0"/>
                <w:numId w:val="87"/>
              </w:numPr>
              <w:spacing w:before="0"/>
              <w:rPr>
                <w:sz w:val="20"/>
                <w:szCs w:val="20"/>
              </w:rPr>
            </w:pPr>
            <w:r w:rsidRPr="00CE1807">
              <w:rPr>
                <w:sz w:val="20"/>
                <w:szCs w:val="20"/>
              </w:rPr>
              <w:t xml:space="preserve">The description explains whether the outcome study was conducted by the applicant organization or by an entity external to the applicant </w:t>
            </w:r>
          </w:p>
          <w:p w14:paraId="56010DAA" w14:textId="77777777" w:rsidR="005E3082" w:rsidRPr="00CE1807" w:rsidRDefault="00CE1807" w:rsidP="008752F4">
            <w:pPr>
              <w:pStyle w:val="Default"/>
              <w:numPr>
                <w:ilvl w:val="0"/>
                <w:numId w:val="86"/>
              </w:numPr>
              <w:spacing w:before="0"/>
              <w:rPr>
                <w:sz w:val="20"/>
                <w:szCs w:val="20"/>
              </w:rPr>
            </w:pPr>
            <w:r w:rsidRPr="00CE1807">
              <w:rPr>
                <w:sz w:val="20"/>
                <w:szCs w:val="20"/>
              </w:rPr>
              <w:t xml:space="preserve">The outcome study yielded promising results for proposed intervention </w:t>
            </w:r>
          </w:p>
        </w:tc>
        <w:tc>
          <w:tcPr>
            <w:tcW w:w="1800" w:type="dxa"/>
          </w:tcPr>
          <w:p w14:paraId="0176143E" w14:textId="77777777" w:rsidR="005E3082" w:rsidRPr="005E3082" w:rsidRDefault="00CE1807" w:rsidP="00EA073D">
            <w:pPr>
              <w:ind w:firstLine="0"/>
              <w:jc w:val="center"/>
              <w:rPr>
                <w:sz w:val="20"/>
              </w:rPr>
            </w:pPr>
            <w:r>
              <w:rPr>
                <w:sz w:val="20"/>
              </w:rPr>
              <w:t>No</w:t>
            </w:r>
          </w:p>
        </w:tc>
        <w:tc>
          <w:tcPr>
            <w:tcW w:w="1836" w:type="dxa"/>
          </w:tcPr>
          <w:p w14:paraId="29F34E10" w14:textId="77777777" w:rsidR="00CE1807" w:rsidRDefault="00CE1807" w:rsidP="00CE1807">
            <w:pPr>
              <w:pStyle w:val="Default"/>
              <w:ind w:firstLine="0"/>
              <w:jc w:val="center"/>
              <w:rPr>
                <w:sz w:val="23"/>
                <w:szCs w:val="23"/>
              </w:rPr>
            </w:pPr>
            <w:r>
              <w:rPr>
                <w:sz w:val="23"/>
                <w:szCs w:val="23"/>
              </w:rPr>
              <w:t>Preliminary (Outcome Study)</w:t>
            </w:r>
          </w:p>
          <w:p w14:paraId="760696D9" w14:textId="77777777" w:rsidR="005E3082" w:rsidRPr="005E3082" w:rsidRDefault="005E3082" w:rsidP="00EA073D">
            <w:pPr>
              <w:ind w:firstLine="0"/>
              <w:jc w:val="center"/>
              <w:rPr>
                <w:sz w:val="20"/>
              </w:rPr>
            </w:pPr>
          </w:p>
        </w:tc>
      </w:tr>
      <w:tr w:rsidR="00CE1807" w:rsidRPr="00CE1807" w14:paraId="77EB512F" w14:textId="77777777" w:rsidTr="00BF089D">
        <w:tc>
          <w:tcPr>
            <w:tcW w:w="6498" w:type="dxa"/>
          </w:tcPr>
          <w:p w14:paraId="2E35326F" w14:textId="77777777" w:rsidR="00CE1807" w:rsidRPr="00CE1807" w:rsidRDefault="00CE1807" w:rsidP="00CE1807">
            <w:pPr>
              <w:pStyle w:val="Default"/>
              <w:spacing w:before="0"/>
              <w:ind w:firstLine="0"/>
              <w:rPr>
                <w:sz w:val="20"/>
                <w:szCs w:val="20"/>
              </w:rPr>
            </w:pPr>
            <w:r w:rsidRPr="00CE1807">
              <w:rPr>
                <w:sz w:val="20"/>
                <w:szCs w:val="20"/>
              </w:rPr>
              <w:t>The applicant is proposing to replicate</w:t>
            </w:r>
            <w:r>
              <w:rPr>
                <w:rStyle w:val="FootnoteReference"/>
                <w:sz w:val="20"/>
                <w:szCs w:val="20"/>
              </w:rPr>
              <w:footnoteReference w:id="13"/>
            </w:r>
            <w:r w:rsidRPr="00CE1807">
              <w:rPr>
                <w:sz w:val="20"/>
                <w:szCs w:val="20"/>
              </w:rPr>
              <w:t xml:space="preserve"> an evidence-based program with fidelity. All of the following are true: </w:t>
            </w:r>
          </w:p>
          <w:p w14:paraId="49DC9155" w14:textId="77777777" w:rsidR="00CE1807" w:rsidRPr="00CE1807" w:rsidRDefault="00CE1807" w:rsidP="008752F4">
            <w:pPr>
              <w:pStyle w:val="Default"/>
              <w:numPr>
                <w:ilvl w:val="0"/>
                <w:numId w:val="86"/>
              </w:numPr>
              <w:spacing w:before="0"/>
              <w:rPr>
                <w:sz w:val="20"/>
                <w:szCs w:val="20"/>
              </w:rPr>
            </w:pPr>
            <w:r w:rsidRPr="00CE1807">
              <w:rPr>
                <w:sz w:val="20"/>
                <w:szCs w:val="20"/>
              </w:rPr>
              <w:t xml:space="preserve">Applicant submits at least one randomized control study (RCT) or quasi-experimental evaluation (QED) of the intervention the applicant will replicate </w:t>
            </w:r>
          </w:p>
          <w:p w14:paraId="2DC04EE2" w14:textId="77777777" w:rsidR="00CE1807" w:rsidRPr="00CE1807" w:rsidRDefault="00CE1807" w:rsidP="008752F4">
            <w:pPr>
              <w:pStyle w:val="Default"/>
              <w:numPr>
                <w:ilvl w:val="0"/>
                <w:numId w:val="86"/>
              </w:numPr>
              <w:spacing w:before="0"/>
              <w:rPr>
                <w:sz w:val="20"/>
                <w:szCs w:val="20"/>
              </w:rPr>
            </w:pPr>
            <w:r w:rsidRPr="00CE1807">
              <w:rPr>
                <w:sz w:val="20"/>
                <w:szCs w:val="20"/>
              </w:rPr>
              <w:t xml:space="preserve">The evaluation found positive results for the intervention the applicant will replicate </w:t>
            </w:r>
          </w:p>
          <w:p w14:paraId="459F083F" w14:textId="77777777" w:rsidR="00CE1807" w:rsidRPr="00CE1807" w:rsidRDefault="00CE1807" w:rsidP="008752F4">
            <w:pPr>
              <w:pStyle w:val="Default"/>
              <w:numPr>
                <w:ilvl w:val="0"/>
                <w:numId w:val="86"/>
              </w:numPr>
              <w:spacing w:before="0"/>
              <w:rPr>
                <w:sz w:val="20"/>
                <w:szCs w:val="20"/>
              </w:rPr>
            </w:pPr>
            <w:r w:rsidRPr="00CE1807">
              <w:rPr>
                <w:sz w:val="20"/>
                <w:szCs w:val="20"/>
              </w:rPr>
              <w:t xml:space="preserve">The evaluation was conducted by an entity external to the organization whose program was studied </w:t>
            </w:r>
          </w:p>
          <w:p w14:paraId="010C320E" w14:textId="77777777" w:rsidR="00CE1807" w:rsidRPr="00CE1807" w:rsidRDefault="00CE1807" w:rsidP="008752F4">
            <w:pPr>
              <w:pStyle w:val="Default"/>
              <w:numPr>
                <w:ilvl w:val="0"/>
                <w:numId w:val="86"/>
              </w:numPr>
              <w:spacing w:before="0"/>
              <w:rPr>
                <w:sz w:val="20"/>
                <w:szCs w:val="20"/>
              </w:rPr>
            </w:pPr>
            <w:r w:rsidRPr="00CE1807">
              <w:rPr>
                <w:sz w:val="20"/>
                <w:szCs w:val="20"/>
              </w:rPr>
              <w:t xml:space="preserve">Applicant describes how the intervention studied and the applicant’s approach are the same </w:t>
            </w:r>
          </w:p>
          <w:p w14:paraId="4BE8FC68" w14:textId="77777777" w:rsidR="00CE1807" w:rsidRPr="00CE1807" w:rsidRDefault="00CE1807" w:rsidP="008752F4">
            <w:pPr>
              <w:pStyle w:val="Default"/>
              <w:numPr>
                <w:ilvl w:val="0"/>
                <w:numId w:val="86"/>
              </w:numPr>
              <w:spacing w:before="0"/>
              <w:rPr>
                <w:sz w:val="20"/>
                <w:szCs w:val="20"/>
              </w:rPr>
            </w:pPr>
            <w:r w:rsidRPr="00CE1807">
              <w:rPr>
                <w:sz w:val="20"/>
                <w:szCs w:val="20"/>
              </w:rPr>
              <w:t xml:space="preserve">Applicant describes how the applicant will replicate the intervention with fidelity to the program model </w:t>
            </w:r>
          </w:p>
          <w:p w14:paraId="4427F9E6" w14:textId="77777777" w:rsidR="00CE1807" w:rsidRPr="00CE1807" w:rsidRDefault="00CE1807" w:rsidP="00CE1807">
            <w:pPr>
              <w:pStyle w:val="Default"/>
              <w:spacing w:before="0"/>
              <w:ind w:firstLine="0"/>
              <w:rPr>
                <w:sz w:val="20"/>
                <w:szCs w:val="20"/>
              </w:rPr>
            </w:pPr>
          </w:p>
          <w:p w14:paraId="4CAAC2DF" w14:textId="77777777" w:rsidR="00CE1807" w:rsidRPr="00CE1807" w:rsidRDefault="00CE1807" w:rsidP="00CE1807">
            <w:pPr>
              <w:pStyle w:val="Default"/>
              <w:spacing w:before="0"/>
              <w:ind w:firstLine="0"/>
              <w:rPr>
                <w:sz w:val="20"/>
                <w:szCs w:val="20"/>
              </w:rPr>
            </w:pPr>
            <w:r w:rsidRPr="00CE1807">
              <w:rPr>
                <w:sz w:val="20"/>
                <w:szCs w:val="20"/>
              </w:rPr>
              <w:t xml:space="preserve">The following may be true but is not required: </w:t>
            </w:r>
          </w:p>
          <w:p w14:paraId="4E02C871" w14:textId="77777777" w:rsidR="00CE1807" w:rsidRPr="00CE1807" w:rsidRDefault="00CE1807" w:rsidP="008752F4">
            <w:pPr>
              <w:pStyle w:val="Default"/>
              <w:numPr>
                <w:ilvl w:val="0"/>
                <w:numId w:val="89"/>
              </w:numPr>
              <w:spacing w:before="0"/>
              <w:rPr>
                <w:sz w:val="20"/>
                <w:szCs w:val="20"/>
              </w:rPr>
            </w:pPr>
            <w:r w:rsidRPr="00CE1807">
              <w:rPr>
                <w:sz w:val="20"/>
                <w:szCs w:val="20"/>
              </w:rPr>
              <w:t xml:space="preserve">The applicant has described a process evaluation demonstrating how it is currently replicating the intervention with fidelity to the program model </w:t>
            </w:r>
          </w:p>
          <w:p w14:paraId="5BD07250" w14:textId="77777777" w:rsidR="00CE1807" w:rsidRPr="00CE1807" w:rsidRDefault="00CE1807" w:rsidP="00CE1807">
            <w:pPr>
              <w:pStyle w:val="Default"/>
              <w:spacing w:before="0"/>
              <w:ind w:firstLine="0"/>
              <w:rPr>
                <w:sz w:val="20"/>
                <w:szCs w:val="20"/>
              </w:rPr>
            </w:pPr>
          </w:p>
          <w:p w14:paraId="66BE4A0A" w14:textId="77777777" w:rsidR="00CE1807" w:rsidRPr="00CE1807" w:rsidRDefault="00CE1807" w:rsidP="00CE1807">
            <w:pPr>
              <w:pStyle w:val="Default"/>
              <w:spacing w:before="0"/>
              <w:ind w:firstLine="0"/>
              <w:rPr>
                <w:sz w:val="20"/>
                <w:szCs w:val="20"/>
              </w:rPr>
            </w:pPr>
            <w:r w:rsidRPr="00CE1807">
              <w:rPr>
                <w:sz w:val="20"/>
                <w:szCs w:val="20"/>
              </w:rPr>
              <w:t xml:space="preserve">The following is true if the applicant is part of a multi-site program that has conducted an evaluation that qualifies them for the moderate or strong evidence tier, but the evaluation did not include the applicant’s proposed sites: </w:t>
            </w:r>
          </w:p>
          <w:p w14:paraId="2D2B5FD0" w14:textId="77777777" w:rsidR="00CE1807" w:rsidRPr="00CE1807" w:rsidRDefault="00CE1807" w:rsidP="008752F4">
            <w:pPr>
              <w:pStyle w:val="Default"/>
              <w:numPr>
                <w:ilvl w:val="0"/>
                <w:numId w:val="89"/>
              </w:numPr>
              <w:spacing w:before="0"/>
              <w:rPr>
                <w:sz w:val="20"/>
                <w:szCs w:val="20"/>
              </w:rPr>
            </w:pPr>
            <w:r w:rsidRPr="00CE1807">
              <w:rPr>
                <w:sz w:val="20"/>
                <w:szCs w:val="20"/>
              </w:rPr>
              <w:t xml:space="preserve">The applicant describes how they are replicating the evidence-based program with fidelity at all of the sites included in the application. </w:t>
            </w:r>
          </w:p>
        </w:tc>
        <w:tc>
          <w:tcPr>
            <w:tcW w:w="1800" w:type="dxa"/>
          </w:tcPr>
          <w:p w14:paraId="740783E7" w14:textId="77777777" w:rsidR="00CE1807" w:rsidRPr="00CE1807" w:rsidRDefault="00CE1807" w:rsidP="00CE1807">
            <w:pPr>
              <w:spacing w:before="0"/>
              <w:ind w:firstLine="0"/>
              <w:jc w:val="center"/>
              <w:rPr>
                <w:sz w:val="20"/>
              </w:rPr>
            </w:pPr>
            <w:r w:rsidRPr="00CE1807">
              <w:rPr>
                <w:sz w:val="20"/>
              </w:rPr>
              <w:t>Yes</w:t>
            </w:r>
          </w:p>
        </w:tc>
        <w:tc>
          <w:tcPr>
            <w:tcW w:w="1836" w:type="dxa"/>
          </w:tcPr>
          <w:p w14:paraId="5F5C30D9" w14:textId="77777777" w:rsidR="00CE1807" w:rsidRPr="00CE1807" w:rsidRDefault="00CE1807" w:rsidP="00CE1807">
            <w:pPr>
              <w:pStyle w:val="Default"/>
              <w:spacing w:before="0"/>
              <w:ind w:firstLine="0"/>
              <w:jc w:val="center"/>
              <w:rPr>
                <w:sz w:val="20"/>
                <w:szCs w:val="20"/>
              </w:rPr>
            </w:pPr>
            <w:r w:rsidRPr="00CE1807">
              <w:rPr>
                <w:sz w:val="20"/>
                <w:szCs w:val="20"/>
              </w:rPr>
              <w:t>Preliminary (Replication)</w:t>
            </w:r>
          </w:p>
          <w:p w14:paraId="6ECADF74" w14:textId="77777777" w:rsidR="00CE1807" w:rsidRPr="00CE1807" w:rsidRDefault="00CE1807" w:rsidP="00CE1807">
            <w:pPr>
              <w:pStyle w:val="Default"/>
              <w:spacing w:before="0"/>
              <w:ind w:firstLine="0"/>
              <w:jc w:val="center"/>
              <w:rPr>
                <w:sz w:val="20"/>
                <w:szCs w:val="20"/>
              </w:rPr>
            </w:pPr>
          </w:p>
        </w:tc>
      </w:tr>
      <w:tr w:rsidR="00CE1807" w:rsidRPr="00CE1807" w14:paraId="311D1752" w14:textId="77777777" w:rsidTr="00BF089D">
        <w:tc>
          <w:tcPr>
            <w:tcW w:w="6498" w:type="dxa"/>
          </w:tcPr>
          <w:p w14:paraId="19967595" w14:textId="77777777" w:rsidR="00CE1807" w:rsidRPr="00CE1807" w:rsidRDefault="00CE1807" w:rsidP="00CE1807">
            <w:pPr>
              <w:pStyle w:val="Default"/>
              <w:spacing w:before="0"/>
              <w:ind w:firstLine="0"/>
              <w:rPr>
                <w:sz w:val="20"/>
                <w:szCs w:val="20"/>
              </w:rPr>
            </w:pPr>
            <w:r w:rsidRPr="00CE1807">
              <w:rPr>
                <w:sz w:val="20"/>
                <w:szCs w:val="20"/>
              </w:rPr>
              <w:t xml:space="preserve">The applicant has conducted at least one quasi-experimental study (QED) or randomized control trial (RCT) of its own program. All of the following are true: </w:t>
            </w:r>
          </w:p>
          <w:p w14:paraId="3C299232" w14:textId="77777777" w:rsidR="00CE1807" w:rsidRPr="00CE1807" w:rsidRDefault="00CE1807" w:rsidP="008752F4">
            <w:pPr>
              <w:pStyle w:val="Default"/>
              <w:numPr>
                <w:ilvl w:val="0"/>
                <w:numId w:val="89"/>
              </w:numPr>
              <w:spacing w:before="0"/>
              <w:rPr>
                <w:sz w:val="20"/>
                <w:szCs w:val="20"/>
              </w:rPr>
            </w:pPr>
            <w:r w:rsidRPr="00CE1807">
              <w:rPr>
                <w:sz w:val="20"/>
                <w:szCs w:val="20"/>
              </w:rPr>
              <w:t xml:space="preserve">The studies are well-designed and well-implemented </w:t>
            </w:r>
          </w:p>
          <w:p w14:paraId="21DA636E" w14:textId="77777777" w:rsidR="00CE1807" w:rsidRPr="00CE1807" w:rsidRDefault="00CE1807" w:rsidP="008752F4">
            <w:pPr>
              <w:pStyle w:val="Default"/>
              <w:numPr>
                <w:ilvl w:val="0"/>
                <w:numId w:val="89"/>
              </w:numPr>
              <w:spacing w:before="0"/>
              <w:rPr>
                <w:sz w:val="20"/>
                <w:szCs w:val="20"/>
              </w:rPr>
            </w:pPr>
            <w:r w:rsidRPr="00CE1807">
              <w:rPr>
                <w:sz w:val="20"/>
                <w:szCs w:val="20"/>
              </w:rPr>
              <w:t xml:space="preserve">The studies evaluate the same intervention described in the application </w:t>
            </w:r>
          </w:p>
          <w:p w14:paraId="52252F94" w14:textId="77777777" w:rsidR="00CE1807" w:rsidRPr="00CE1807" w:rsidRDefault="00CE1807" w:rsidP="008752F4">
            <w:pPr>
              <w:pStyle w:val="Default"/>
              <w:numPr>
                <w:ilvl w:val="0"/>
                <w:numId w:val="89"/>
              </w:numPr>
              <w:spacing w:before="0"/>
              <w:rPr>
                <w:sz w:val="20"/>
                <w:szCs w:val="20"/>
              </w:rPr>
            </w:pPr>
            <w:r w:rsidRPr="00CE1807">
              <w:rPr>
                <w:sz w:val="20"/>
                <w:szCs w:val="20"/>
              </w:rPr>
              <w:t xml:space="preserve">The studies demonstrate evidence of effectiveness (positive findings) on one or more key desired outcomes of interest depicted in the applicant’s logic model </w:t>
            </w:r>
          </w:p>
          <w:p w14:paraId="779F1894" w14:textId="77777777" w:rsidR="00CE1807" w:rsidRPr="00CE1807" w:rsidRDefault="00CE1807" w:rsidP="008752F4">
            <w:pPr>
              <w:pStyle w:val="Default"/>
              <w:numPr>
                <w:ilvl w:val="0"/>
                <w:numId w:val="89"/>
              </w:numPr>
              <w:spacing w:before="0"/>
              <w:rPr>
                <w:sz w:val="20"/>
                <w:szCs w:val="20"/>
              </w:rPr>
            </w:pPr>
            <w:r w:rsidRPr="00CE1807">
              <w:rPr>
                <w:sz w:val="20"/>
                <w:szCs w:val="20"/>
              </w:rPr>
              <w:t xml:space="preserve">The studies were conducted by an independent entity external to the applicant organization </w:t>
            </w:r>
          </w:p>
          <w:p w14:paraId="2D7EE179" w14:textId="77777777" w:rsidR="00CE1807" w:rsidRPr="00BF089D" w:rsidRDefault="00CE1807" w:rsidP="008752F4">
            <w:pPr>
              <w:pStyle w:val="Default"/>
              <w:numPr>
                <w:ilvl w:val="0"/>
                <w:numId w:val="89"/>
              </w:numPr>
              <w:spacing w:before="0"/>
              <w:rPr>
                <w:sz w:val="20"/>
                <w:szCs w:val="20"/>
              </w:rPr>
            </w:pPr>
            <w:r w:rsidRPr="00CE1807">
              <w:rPr>
                <w:sz w:val="20"/>
                <w:szCs w:val="20"/>
              </w:rPr>
              <w:t xml:space="preserve">The ability to generalize the findings from the RCT or QED beyond the study context may be limited (e.g., single-site) </w:t>
            </w:r>
          </w:p>
        </w:tc>
        <w:tc>
          <w:tcPr>
            <w:tcW w:w="1800" w:type="dxa"/>
          </w:tcPr>
          <w:p w14:paraId="779CB499" w14:textId="77777777" w:rsidR="00CE1807" w:rsidRPr="00CE1807" w:rsidRDefault="00CE1807" w:rsidP="00CE1807">
            <w:pPr>
              <w:spacing w:before="0"/>
              <w:ind w:firstLine="0"/>
              <w:jc w:val="center"/>
              <w:rPr>
                <w:sz w:val="20"/>
              </w:rPr>
            </w:pPr>
            <w:r w:rsidRPr="00CE1807">
              <w:rPr>
                <w:sz w:val="20"/>
              </w:rPr>
              <w:t>Yes</w:t>
            </w:r>
          </w:p>
        </w:tc>
        <w:tc>
          <w:tcPr>
            <w:tcW w:w="1836" w:type="dxa"/>
          </w:tcPr>
          <w:p w14:paraId="51C94306" w14:textId="77777777" w:rsidR="00CE1807" w:rsidRPr="00CE1807" w:rsidRDefault="00CE1807" w:rsidP="00CE1807">
            <w:pPr>
              <w:pStyle w:val="Default"/>
              <w:spacing w:before="0"/>
              <w:ind w:firstLine="0"/>
              <w:jc w:val="center"/>
              <w:rPr>
                <w:sz w:val="20"/>
                <w:szCs w:val="20"/>
              </w:rPr>
            </w:pPr>
            <w:r w:rsidRPr="00CE1807">
              <w:rPr>
                <w:sz w:val="20"/>
                <w:szCs w:val="20"/>
              </w:rPr>
              <w:t xml:space="preserve">Moderate </w:t>
            </w:r>
          </w:p>
        </w:tc>
      </w:tr>
      <w:tr w:rsidR="00CE1807" w:rsidRPr="00CE1807" w14:paraId="6830C5A1" w14:textId="77777777" w:rsidTr="00BF089D">
        <w:tc>
          <w:tcPr>
            <w:tcW w:w="6498" w:type="dxa"/>
          </w:tcPr>
          <w:p w14:paraId="44146BF9" w14:textId="77777777" w:rsidR="00CE1807" w:rsidRPr="00CE1807" w:rsidRDefault="00CE1807" w:rsidP="00CE1807">
            <w:pPr>
              <w:pStyle w:val="Default"/>
              <w:spacing w:before="0"/>
              <w:ind w:firstLine="0"/>
              <w:rPr>
                <w:sz w:val="20"/>
                <w:szCs w:val="20"/>
              </w:rPr>
            </w:pPr>
            <w:r w:rsidRPr="00CE1807">
              <w:rPr>
                <w:sz w:val="20"/>
                <w:szCs w:val="20"/>
              </w:rPr>
              <w:t xml:space="preserve">The applicant has conducted at least one quasi-experimental study (QED) or randomized control trial (RCT) of its own program. All of the following are true: </w:t>
            </w:r>
          </w:p>
          <w:p w14:paraId="5E7EF85C" w14:textId="77777777" w:rsidR="00CE1807" w:rsidRPr="00CE1807" w:rsidRDefault="00CE1807" w:rsidP="008752F4">
            <w:pPr>
              <w:pStyle w:val="Default"/>
              <w:numPr>
                <w:ilvl w:val="0"/>
                <w:numId w:val="90"/>
              </w:numPr>
              <w:spacing w:before="0"/>
              <w:rPr>
                <w:sz w:val="20"/>
                <w:szCs w:val="20"/>
              </w:rPr>
            </w:pPr>
            <w:r w:rsidRPr="00CE1807">
              <w:rPr>
                <w:sz w:val="20"/>
                <w:szCs w:val="20"/>
              </w:rPr>
              <w:t xml:space="preserve">The studies are well-designed and well-implemented </w:t>
            </w:r>
          </w:p>
          <w:p w14:paraId="480AD782" w14:textId="77777777" w:rsidR="00CE1807" w:rsidRPr="00CE1807" w:rsidRDefault="00CE1807" w:rsidP="008752F4">
            <w:pPr>
              <w:pStyle w:val="Default"/>
              <w:numPr>
                <w:ilvl w:val="0"/>
                <w:numId w:val="90"/>
              </w:numPr>
              <w:spacing w:before="0"/>
              <w:rPr>
                <w:sz w:val="20"/>
                <w:szCs w:val="20"/>
              </w:rPr>
            </w:pPr>
            <w:r w:rsidRPr="00CE1807">
              <w:rPr>
                <w:sz w:val="20"/>
                <w:szCs w:val="20"/>
              </w:rPr>
              <w:t xml:space="preserve">The studies evaluate the same intervention described in the application </w:t>
            </w:r>
          </w:p>
          <w:p w14:paraId="62FA7A41" w14:textId="77777777" w:rsidR="00CE1807" w:rsidRPr="00CE1807" w:rsidRDefault="00CE1807" w:rsidP="008752F4">
            <w:pPr>
              <w:pStyle w:val="Default"/>
              <w:numPr>
                <w:ilvl w:val="0"/>
                <w:numId w:val="90"/>
              </w:numPr>
              <w:spacing w:before="0"/>
              <w:rPr>
                <w:sz w:val="20"/>
                <w:szCs w:val="20"/>
              </w:rPr>
            </w:pPr>
            <w:r w:rsidRPr="00CE1807">
              <w:rPr>
                <w:sz w:val="20"/>
                <w:szCs w:val="20"/>
              </w:rPr>
              <w:t xml:space="preserve">The studies were conducted by an independent entity external to the applicant organization </w:t>
            </w:r>
          </w:p>
          <w:p w14:paraId="3E30FC42" w14:textId="77777777" w:rsidR="00CE1807" w:rsidRPr="00CE1807" w:rsidRDefault="00CE1807" w:rsidP="008752F4">
            <w:pPr>
              <w:pStyle w:val="Default"/>
              <w:numPr>
                <w:ilvl w:val="0"/>
                <w:numId w:val="90"/>
              </w:numPr>
              <w:spacing w:before="0"/>
              <w:rPr>
                <w:sz w:val="20"/>
                <w:szCs w:val="20"/>
              </w:rPr>
            </w:pPr>
            <w:r w:rsidRPr="00CE1807">
              <w:rPr>
                <w:sz w:val="20"/>
                <w:szCs w:val="20"/>
              </w:rPr>
              <w:t xml:space="preserve">The overall pattern of study findings is consistently positive on the key outcomes depicted in the applicant’s logic model </w:t>
            </w:r>
          </w:p>
          <w:p w14:paraId="784A5859" w14:textId="77777777" w:rsidR="00CE1807" w:rsidRPr="00CE1807" w:rsidRDefault="00CE1807" w:rsidP="008752F4">
            <w:pPr>
              <w:pStyle w:val="Default"/>
              <w:numPr>
                <w:ilvl w:val="0"/>
                <w:numId w:val="90"/>
              </w:numPr>
              <w:spacing w:before="0"/>
              <w:rPr>
                <w:sz w:val="20"/>
                <w:szCs w:val="20"/>
              </w:rPr>
            </w:pPr>
            <w:r w:rsidRPr="00CE1807">
              <w:rPr>
                <w:sz w:val="20"/>
                <w:szCs w:val="20"/>
              </w:rPr>
              <w:t xml:space="preserve">Findings may be generalized beyond the study context </w:t>
            </w:r>
          </w:p>
          <w:p w14:paraId="572C4F82" w14:textId="77777777" w:rsidR="00CE1807" w:rsidRPr="00CE1807" w:rsidRDefault="00CE1807" w:rsidP="00CE1807">
            <w:pPr>
              <w:pStyle w:val="Default"/>
              <w:spacing w:before="0"/>
              <w:ind w:firstLine="0"/>
              <w:rPr>
                <w:sz w:val="20"/>
                <w:szCs w:val="20"/>
              </w:rPr>
            </w:pPr>
          </w:p>
          <w:p w14:paraId="59F30DC2" w14:textId="77777777" w:rsidR="00CE1807" w:rsidRPr="00CE1807" w:rsidRDefault="00CE1807" w:rsidP="00CE1807">
            <w:pPr>
              <w:pStyle w:val="Default"/>
              <w:spacing w:before="0"/>
              <w:ind w:firstLine="0"/>
              <w:rPr>
                <w:sz w:val="20"/>
                <w:szCs w:val="20"/>
              </w:rPr>
            </w:pPr>
            <w:r w:rsidRPr="00CE1807">
              <w:rPr>
                <w:sz w:val="20"/>
                <w:szCs w:val="20"/>
              </w:rPr>
              <w:t xml:space="preserve">At least one of the following is true: </w:t>
            </w:r>
          </w:p>
          <w:p w14:paraId="5C63BC04" w14:textId="77777777" w:rsidR="00CE1807" w:rsidRPr="00CE1807" w:rsidRDefault="00CE1807" w:rsidP="008752F4">
            <w:pPr>
              <w:pStyle w:val="Default"/>
              <w:numPr>
                <w:ilvl w:val="0"/>
                <w:numId w:val="91"/>
              </w:numPr>
              <w:spacing w:before="0"/>
              <w:rPr>
                <w:sz w:val="20"/>
                <w:szCs w:val="20"/>
              </w:rPr>
            </w:pPr>
            <w:r w:rsidRPr="00CE1807">
              <w:rPr>
                <w:sz w:val="20"/>
                <w:szCs w:val="20"/>
              </w:rPr>
              <w:t xml:space="preserve">The intervention has been tested nationally, regionally, or at the state level (e.g., multi-site) </w:t>
            </w:r>
          </w:p>
          <w:p w14:paraId="7930DEE9" w14:textId="77777777" w:rsidR="00CE1807" w:rsidRPr="00BF089D" w:rsidRDefault="00CE1807" w:rsidP="008752F4">
            <w:pPr>
              <w:pStyle w:val="Default"/>
              <w:numPr>
                <w:ilvl w:val="0"/>
                <w:numId w:val="91"/>
              </w:numPr>
              <w:spacing w:before="0"/>
              <w:rPr>
                <w:sz w:val="20"/>
                <w:szCs w:val="20"/>
              </w:rPr>
            </w:pPr>
            <w:r w:rsidRPr="00CE1807">
              <w:rPr>
                <w:sz w:val="20"/>
                <w:szCs w:val="20"/>
              </w:rPr>
              <w:t xml:space="preserve">The applicant has conducted multiple QEDs or RCTs in different locations or with different populations within a local geographic area </w:t>
            </w:r>
          </w:p>
        </w:tc>
        <w:tc>
          <w:tcPr>
            <w:tcW w:w="1800" w:type="dxa"/>
          </w:tcPr>
          <w:p w14:paraId="62E47B57" w14:textId="77777777" w:rsidR="00CE1807" w:rsidRPr="00CE1807" w:rsidRDefault="00CE1807" w:rsidP="00CE1807">
            <w:pPr>
              <w:spacing w:before="0"/>
              <w:ind w:firstLine="0"/>
              <w:jc w:val="center"/>
              <w:rPr>
                <w:sz w:val="20"/>
              </w:rPr>
            </w:pPr>
            <w:r>
              <w:rPr>
                <w:sz w:val="20"/>
              </w:rPr>
              <w:t>Yes</w:t>
            </w:r>
          </w:p>
        </w:tc>
        <w:tc>
          <w:tcPr>
            <w:tcW w:w="1836" w:type="dxa"/>
          </w:tcPr>
          <w:p w14:paraId="725CAB9E" w14:textId="77777777" w:rsidR="00CE1807" w:rsidRPr="00CE1807" w:rsidRDefault="00CE1807" w:rsidP="00CE1807">
            <w:pPr>
              <w:pStyle w:val="Default"/>
              <w:spacing w:before="0"/>
              <w:ind w:firstLine="0"/>
              <w:jc w:val="center"/>
              <w:rPr>
                <w:sz w:val="20"/>
                <w:szCs w:val="20"/>
              </w:rPr>
            </w:pPr>
            <w:r>
              <w:rPr>
                <w:sz w:val="20"/>
                <w:szCs w:val="20"/>
              </w:rPr>
              <w:t>Strong</w:t>
            </w:r>
          </w:p>
        </w:tc>
      </w:tr>
    </w:tbl>
    <w:p w14:paraId="321AADCC" w14:textId="77777777" w:rsidR="002C32B9" w:rsidRPr="00CF3005" w:rsidRDefault="00C14145" w:rsidP="00255324">
      <w:pPr>
        <w:pStyle w:val="Heading1"/>
      </w:pPr>
      <w:r w:rsidRPr="005E3082">
        <w:br w:type="page"/>
      </w:r>
      <w:bookmarkStart w:id="586" w:name="_Toc109769993"/>
      <w:bookmarkStart w:id="587" w:name="_Toc116307407"/>
      <w:bookmarkStart w:id="588" w:name="_Toc146020833"/>
      <w:bookmarkStart w:id="589" w:name="_Toc208564182"/>
      <w:bookmarkStart w:id="590" w:name="_Toc208584219"/>
      <w:bookmarkStart w:id="591" w:name="_Toc224376355"/>
      <w:bookmarkStart w:id="592" w:name="_Toc252908874"/>
      <w:bookmarkStart w:id="593" w:name="_Toc253001091"/>
      <w:bookmarkStart w:id="594" w:name="_Toc306817935"/>
      <w:bookmarkStart w:id="595" w:name="_Toc311821090"/>
      <w:bookmarkStart w:id="596" w:name="_Toc339908470"/>
      <w:bookmarkStart w:id="597" w:name="_Toc368947692"/>
      <w:bookmarkStart w:id="598" w:name="_Toc494383787"/>
      <w:bookmarkStart w:id="599" w:name="_Toc79467777"/>
      <w:bookmarkStart w:id="600" w:name="_Toc109769992"/>
      <w:r w:rsidR="00E375CB">
        <w:t>Attachment</w:t>
      </w:r>
      <w:r w:rsidR="00E375CB" w:rsidRPr="00CF3005">
        <w:t xml:space="preserve"> </w:t>
      </w:r>
      <w:bookmarkStart w:id="601" w:name="D_Cost_Reimburse_Worksheet"/>
      <w:bookmarkEnd w:id="601"/>
      <w:r w:rsidR="00255324">
        <w:t>F</w:t>
      </w:r>
      <w:r w:rsidR="002C32B9" w:rsidRPr="00CF3005">
        <w:t xml:space="preserve">:  </w:t>
      </w:r>
      <w:r w:rsidR="002C32B9">
        <w:t xml:space="preserve">Cost Reimbursement </w:t>
      </w:r>
      <w:r w:rsidR="002C32B9" w:rsidRPr="00CF3005">
        <w:t>Budget Worksheet</w:t>
      </w:r>
      <w:bookmarkEnd w:id="586"/>
      <w:bookmarkEnd w:id="587"/>
      <w:bookmarkEnd w:id="588"/>
      <w:bookmarkEnd w:id="589"/>
      <w:bookmarkEnd w:id="590"/>
      <w:bookmarkEnd w:id="591"/>
      <w:bookmarkEnd w:id="592"/>
      <w:bookmarkEnd w:id="593"/>
      <w:bookmarkEnd w:id="594"/>
      <w:bookmarkEnd w:id="595"/>
      <w:bookmarkEnd w:id="596"/>
      <w:bookmarkEnd w:id="597"/>
      <w:bookmarkEnd w:id="598"/>
    </w:p>
    <w:p w14:paraId="448A2BB3" w14:textId="77777777" w:rsidR="002C32B9" w:rsidRPr="00F530E2" w:rsidRDefault="002C32B9" w:rsidP="002C32B9">
      <w:pPr>
        <w:rPr>
          <w:b/>
          <w:sz w:val="20"/>
        </w:rPr>
      </w:pPr>
      <w:bookmarkStart w:id="602" w:name="_Toc22042482"/>
      <w:bookmarkEnd w:id="599"/>
      <w:bookmarkEnd w:id="600"/>
      <w:r w:rsidRPr="00F530E2">
        <w:rPr>
          <w:b/>
          <w:sz w:val="20"/>
        </w:rPr>
        <w:t>Section I. Program Operating Costs</w:t>
      </w:r>
      <w:bookmarkEnd w:id="602"/>
    </w:p>
    <w:p w14:paraId="03BB3B89" w14:textId="77777777" w:rsidR="002C32B9" w:rsidRPr="00F530E2" w:rsidRDefault="002C32B9" w:rsidP="002C32B9">
      <w:pPr>
        <w:rPr>
          <w:b/>
          <w:sz w:val="20"/>
        </w:rPr>
      </w:pPr>
      <w:r w:rsidRPr="00F530E2">
        <w:rPr>
          <w:b/>
          <w:sz w:val="20"/>
        </w:rPr>
        <w:t>A.</w:t>
      </w:r>
      <w:r w:rsidRPr="00F530E2">
        <w:rPr>
          <w:b/>
          <w:sz w:val="20"/>
        </w:rPr>
        <w:tab/>
        <w:t>Personnel Expenses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168"/>
        <w:gridCol w:w="696"/>
        <w:gridCol w:w="1350"/>
        <w:gridCol w:w="900"/>
        <w:gridCol w:w="1386"/>
        <w:gridCol w:w="1494"/>
        <w:gridCol w:w="1374"/>
      </w:tblGrid>
      <w:tr w:rsidR="002C32B9" w:rsidRPr="00F530E2" w14:paraId="51EB1B1D" w14:textId="77777777" w:rsidTr="002C32B9">
        <w:trPr>
          <w:cantSplit/>
          <w:trHeight w:val="409"/>
        </w:trPr>
        <w:tc>
          <w:tcPr>
            <w:tcW w:w="3168" w:type="dxa"/>
            <w:tcBorders>
              <w:top w:val="double" w:sz="4" w:space="0" w:color="auto"/>
              <w:left w:val="double" w:sz="4" w:space="0" w:color="auto"/>
              <w:bottom w:val="nil"/>
              <w:right w:val="double" w:sz="4" w:space="0" w:color="auto"/>
            </w:tcBorders>
            <w:shd w:val="pct15" w:color="auto" w:fill="FFFFFF"/>
            <w:vAlign w:val="center"/>
          </w:tcPr>
          <w:p w14:paraId="40E7B183" w14:textId="77777777" w:rsidR="002C32B9" w:rsidRPr="00F530E2" w:rsidRDefault="002C32B9" w:rsidP="002C32B9">
            <w:pPr>
              <w:rPr>
                <w:b/>
                <w:sz w:val="20"/>
              </w:rPr>
            </w:pPr>
            <w:r w:rsidRPr="00F530E2">
              <w:rPr>
                <w:b/>
                <w:sz w:val="20"/>
              </w:rPr>
              <w:t>Position/Title/Description</w:t>
            </w:r>
          </w:p>
        </w:tc>
        <w:tc>
          <w:tcPr>
            <w:tcW w:w="696" w:type="dxa"/>
            <w:tcBorders>
              <w:top w:val="double" w:sz="4" w:space="0" w:color="auto"/>
              <w:left w:val="double" w:sz="4" w:space="0" w:color="auto"/>
              <w:bottom w:val="nil"/>
              <w:right w:val="double" w:sz="4" w:space="0" w:color="auto"/>
            </w:tcBorders>
            <w:shd w:val="pct15" w:color="auto" w:fill="FFFFFF"/>
            <w:vAlign w:val="center"/>
          </w:tcPr>
          <w:p w14:paraId="1391D804" w14:textId="77777777" w:rsidR="002C32B9" w:rsidRPr="00F530E2" w:rsidRDefault="002C32B9" w:rsidP="002C32B9">
            <w:pPr>
              <w:jc w:val="center"/>
              <w:rPr>
                <w:b/>
                <w:sz w:val="20"/>
              </w:rPr>
            </w:pPr>
            <w:r w:rsidRPr="00F530E2">
              <w:rPr>
                <w:b/>
                <w:sz w:val="20"/>
              </w:rPr>
              <w:t>Qty</w:t>
            </w:r>
          </w:p>
        </w:tc>
        <w:tc>
          <w:tcPr>
            <w:tcW w:w="1350" w:type="dxa"/>
            <w:tcBorders>
              <w:top w:val="double" w:sz="4" w:space="0" w:color="auto"/>
              <w:left w:val="double" w:sz="4" w:space="0" w:color="auto"/>
              <w:bottom w:val="nil"/>
              <w:right w:val="double" w:sz="4" w:space="0" w:color="auto"/>
            </w:tcBorders>
            <w:shd w:val="pct15" w:color="auto" w:fill="FFFFFF"/>
            <w:vAlign w:val="center"/>
          </w:tcPr>
          <w:p w14:paraId="5D18DABB" w14:textId="77777777" w:rsidR="002C32B9" w:rsidRPr="00F530E2" w:rsidRDefault="002C32B9" w:rsidP="002C32B9">
            <w:pPr>
              <w:jc w:val="center"/>
              <w:rPr>
                <w:b/>
                <w:sz w:val="20"/>
              </w:rPr>
            </w:pPr>
            <w:r w:rsidRPr="00F530E2">
              <w:rPr>
                <w:b/>
                <w:sz w:val="20"/>
              </w:rPr>
              <w:t>Annual Salary</w:t>
            </w:r>
          </w:p>
        </w:tc>
        <w:tc>
          <w:tcPr>
            <w:tcW w:w="900" w:type="dxa"/>
            <w:tcBorders>
              <w:top w:val="double" w:sz="4" w:space="0" w:color="auto"/>
              <w:left w:val="double" w:sz="4" w:space="0" w:color="auto"/>
              <w:bottom w:val="nil"/>
              <w:right w:val="double" w:sz="4" w:space="0" w:color="auto"/>
            </w:tcBorders>
            <w:shd w:val="pct15" w:color="auto" w:fill="FFFFFF"/>
            <w:vAlign w:val="center"/>
          </w:tcPr>
          <w:p w14:paraId="1D8C2A80" w14:textId="77777777" w:rsidR="002C32B9" w:rsidRPr="00F530E2" w:rsidRDefault="002C32B9" w:rsidP="002C32B9">
            <w:pPr>
              <w:jc w:val="center"/>
              <w:rPr>
                <w:b/>
                <w:sz w:val="20"/>
              </w:rPr>
            </w:pPr>
            <w:r w:rsidRPr="00F530E2">
              <w:rPr>
                <w:b/>
                <w:sz w:val="20"/>
              </w:rPr>
              <w:t>% Time</w:t>
            </w:r>
          </w:p>
        </w:tc>
        <w:tc>
          <w:tcPr>
            <w:tcW w:w="1386" w:type="dxa"/>
            <w:tcBorders>
              <w:top w:val="double" w:sz="4" w:space="0" w:color="auto"/>
              <w:left w:val="double" w:sz="4" w:space="0" w:color="auto"/>
              <w:bottom w:val="double" w:sz="4" w:space="0" w:color="auto"/>
              <w:right w:val="double" w:sz="4" w:space="0" w:color="auto"/>
            </w:tcBorders>
            <w:shd w:val="clear" w:color="auto" w:fill="auto"/>
            <w:vAlign w:val="center"/>
          </w:tcPr>
          <w:p w14:paraId="25473FED" w14:textId="77777777" w:rsidR="002C32B9" w:rsidRPr="00F530E2" w:rsidRDefault="002C32B9" w:rsidP="002C32B9">
            <w:pPr>
              <w:jc w:val="center"/>
              <w:rPr>
                <w:b/>
                <w:sz w:val="20"/>
              </w:rPr>
            </w:pPr>
            <w:r w:rsidRPr="00F530E2">
              <w:rPr>
                <w:b/>
                <w:sz w:val="20"/>
              </w:rPr>
              <w:t>Total Amount</w:t>
            </w:r>
          </w:p>
        </w:tc>
        <w:tc>
          <w:tcPr>
            <w:tcW w:w="1494" w:type="dxa"/>
            <w:tcBorders>
              <w:top w:val="double" w:sz="4" w:space="0" w:color="auto"/>
              <w:left w:val="double" w:sz="4" w:space="0" w:color="auto"/>
              <w:bottom w:val="double" w:sz="4" w:space="0" w:color="auto"/>
              <w:right w:val="double" w:sz="4" w:space="0" w:color="auto"/>
            </w:tcBorders>
            <w:shd w:val="clear" w:color="auto" w:fill="auto"/>
            <w:vAlign w:val="center"/>
          </w:tcPr>
          <w:p w14:paraId="396C2F41" w14:textId="77777777" w:rsidR="002C32B9" w:rsidRPr="00F530E2" w:rsidRDefault="002C32B9" w:rsidP="002C32B9">
            <w:pPr>
              <w:jc w:val="center"/>
              <w:rPr>
                <w:b/>
                <w:sz w:val="20"/>
              </w:rPr>
            </w:pPr>
            <w:r w:rsidRPr="00F530E2">
              <w:rPr>
                <w:b/>
                <w:sz w:val="20"/>
              </w:rPr>
              <w:t>CNCS Share</w:t>
            </w:r>
          </w:p>
        </w:tc>
        <w:tc>
          <w:tcPr>
            <w:tcW w:w="1374" w:type="dxa"/>
            <w:tcBorders>
              <w:top w:val="double" w:sz="4" w:space="0" w:color="auto"/>
              <w:left w:val="double" w:sz="4" w:space="0" w:color="auto"/>
              <w:bottom w:val="double" w:sz="4" w:space="0" w:color="auto"/>
              <w:right w:val="double" w:sz="4" w:space="0" w:color="auto"/>
            </w:tcBorders>
            <w:shd w:val="clear" w:color="auto" w:fill="auto"/>
            <w:vAlign w:val="center"/>
          </w:tcPr>
          <w:p w14:paraId="065DA762" w14:textId="77777777" w:rsidR="002C32B9" w:rsidRPr="00F530E2" w:rsidRDefault="002C32B9" w:rsidP="002C32B9">
            <w:pPr>
              <w:jc w:val="center"/>
              <w:rPr>
                <w:b/>
                <w:sz w:val="20"/>
              </w:rPr>
            </w:pPr>
            <w:r w:rsidRPr="00F530E2">
              <w:rPr>
                <w:b/>
                <w:sz w:val="20"/>
              </w:rPr>
              <w:t>Grantee Share</w:t>
            </w:r>
          </w:p>
        </w:tc>
      </w:tr>
      <w:tr w:rsidR="002C32B9" w:rsidRPr="00F530E2" w14:paraId="26D7AFD4" w14:textId="77777777" w:rsidTr="002C32B9">
        <w:trPr>
          <w:cantSplit/>
          <w:trHeight w:val="410"/>
        </w:trPr>
        <w:tc>
          <w:tcPr>
            <w:tcW w:w="3168" w:type="dxa"/>
            <w:tcBorders>
              <w:top w:val="double" w:sz="4" w:space="0" w:color="auto"/>
              <w:left w:val="double" w:sz="4" w:space="0" w:color="auto"/>
              <w:bottom w:val="double" w:sz="4" w:space="0" w:color="auto"/>
              <w:right w:val="double" w:sz="4" w:space="0" w:color="auto"/>
            </w:tcBorders>
            <w:shd w:val="clear" w:color="auto" w:fill="auto"/>
            <w:vAlign w:val="center"/>
          </w:tcPr>
          <w:p w14:paraId="437C106F" w14:textId="77777777" w:rsidR="002C32B9" w:rsidRPr="00F530E2" w:rsidRDefault="002C32B9" w:rsidP="002C32B9">
            <w:pPr>
              <w:rPr>
                <w:b/>
                <w:sz w:val="20"/>
              </w:rPr>
            </w:pPr>
          </w:p>
        </w:tc>
        <w:tc>
          <w:tcPr>
            <w:tcW w:w="696" w:type="dxa"/>
            <w:tcBorders>
              <w:top w:val="double" w:sz="4" w:space="0" w:color="auto"/>
              <w:left w:val="double" w:sz="4" w:space="0" w:color="auto"/>
              <w:bottom w:val="double" w:sz="4" w:space="0" w:color="auto"/>
              <w:right w:val="double" w:sz="4" w:space="0" w:color="auto"/>
            </w:tcBorders>
            <w:shd w:val="clear" w:color="auto" w:fill="auto"/>
            <w:vAlign w:val="center"/>
          </w:tcPr>
          <w:p w14:paraId="098F578E" w14:textId="77777777" w:rsidR="002C32B9" w:rsidRPr="00F530E2" w:rsidRDefault="002C32B9" w:rsidP="002C32B9">
            <w:pPr>
              <w:jc w:val="right"/>
              <w:rPr>
                <w:b/>
                <w:sz w:val="20"/>
              </w:rPr>
            </w:pPr>
          </w:p>
        </w:tc>
        <w:tc>
          <w:tcPr>
            <w:tcW w:w="1350" w:type="dxa"/>
            <w:tcBorders>
              <w:top w:val="double" w:sz="4" w:space="0" w:color="auto"/>
              <w:left w:val="double" w:sz="4" w:space="0" w:color="auto"/>
              <w:bottom w:val="double" w:sz="4" w:space="0" w:color="auto"/>
              <w:right w:val="double" w:sz="4" w:space="0" w:color="auto"/>
            </w:tcBorders>
            <w:shd w:val="clear" w:color="auto" w:fill="auto"/>
            <w:vAlign w:val="center"/>
          </w:tcPr>
          <w:p w14:paraId="5B1EA545" w14:textId="77777777" w:rsidR="002C32B9" w:rsidRPr="00F530E2" w:rsidRDefault="002C32B9" w:rsidP="002C32B9">
            <w:pPr>
              <w:jc w:val="right"/>
              <w:rPr>
                <w:b/>
                <w:sz w:val="20"/>
              </w:rPr>
            </w:pPr>
          </w:p>
        </w:tc>
        <w:tc>
          <w:tcPr>
            <w:tcW w:w="900" w:type="dxa"/>
            <w:tcBorders>
              <w:top w:val="double" w:sz="4" w:space="0" w:color="auto"/>
              <w:left w:val="double" w:sz="4" w:space="0" w:color="auto"/>
              <w:bottom w:val="double" w:sz="4" w:space="0" w:color="auto"/>
              <w:right w:val="double" w:sz="4" w:space="0" w:color="auto"/>
            </w:tcBorders>
            <w:shd w:val="clear" w:color="auto" w:fill="auto"/>
            <w:vAlign w:val="center"/>
          </w:tcPr>
          <w:p w14:paraId="41B73B3B" w14:textId="77777777" w:rsidR="002C32B9" w:rsidRPr="00F530E2" w:rsidRDefault="002C32B9" w:rsidP="002C32B9">
            <w:pPr>
              <w:jc w:val="right"/>
              <w:rPr>
                <w:b/>
                <w:sz w:val="20"/>
              </w:rPr>
            </w:pPr>
          </w:p>
        </w:tc>
        <w:tc>
          <w:tcPr>
            <w:tcW w:w="1386" w:type="dxa"/>
            <w:tcBorders>
              <w:top w:val="double" w:sz="4" w:space="0" w:color="auto"/>
              <w:left w:val="double" w:sz="4" w:space="0" w:color="auto"/>
              <w:bottom w:val="double" w:sz="4" w:space="0" w:color="auto"/>
              <w:right w:val="double" w:sz="4" w:space="0" w:color="auto"/>
            </w:tcBorders>
            <w:shd w:val="clear" w:color="auto" w:fill="auto"/>
            <w:vAlign w:val="center"/>
          </w:tcPr>
          <w:p w14:paraId="2D68273E" w14:textId="77777777" w:rsidR="002C32B9" w:rsidRPr="00F530E2" w:rsidRDefault="002C32B9" w:rsidP="002C32B9">
            <w:pPr>
              <w:jc w:val="right"/>
              <w:rPr>
                <w:b/>
                <w:sz w:val="20"/>
              </w:rPr>
            </w:pPr>
          </w:p>
        </w:tc>
        <w:tc>
          <w:tcPr>
            <w:tcW w:w="1494" w:type="dxa"/>
            <w:tcBorders>
              <w:top w:val="double" w:sz="4" w:space="0" w:color="auto"/>
              <w:left w:val="double" w:sz="4" w:space="0" w:color="auto"/>
              <w:bottom w:val="double" w:sz="4" w:space="0" w:color="auto"/>
              <w:right w:val="double" w:sz="4" w:space="0" w:color="auto"/>
            </w:tcBorders>
            <w:shd w:val="clear" w:color="auto" w:fill="auto"/>
            <w:vAlign w:val="center"/>
          </w:tcPr>
          <w:p w14:paraId="0FB64314" w14:textId="77777777" w:rsidR="002C32B9" w:rsidRPr="00F530E2" w:rsidRDefault="002C32B9" w:rsidP="002C32B9">
            <w:pPr>
              <w:jc w:val="right"/>
              <w:rPr>
                <w:b/>
                <w:sz w:val="20"/>
              </w:rPr>
            </w:pPr>
          </w:p>
        </w:tc>
        <w:tc>
          <w:tcPr>
            <w:tcW w:w="1374" w:type="dxa"/>
            <w:tcBorders>
              <w:top w:val="double" w:sz="4" w:space="0" w:color="auto"/>
              <w:left w:val="double" w:sz="4" w:space="0" w:color="auto"/>
              <w:bottom w:val="double" w:sz="4" w:space="0" w:color="auto"/>
              <w:right w:val="double" w:sz="4" w:space="0" w:color="auto"/>
            </w:tcBorders>
            <w:shd w:val="clear" w:color="auto" w:fill="auto"/>
            <w:vAlign w:val="center"/>
          </w:tcPr>
          <w:p w14:paraId="5E3809AA" w14:textId="77777777" w:rsidR="002C32B9" w:rsidRPr="00F530E2" w:rsidRDefault="002C32B9" w:rsidP="002C32B9">
            <w:pPr>
              <w:jc w:val="right"/>
              <w:rPr>
                <w:b/>
                <w:sz w:val="20"/>
              </w:rPr>
            </w:pPr>
          </w:p>
        </w:tc>
      </w:tr>
      <w:tr w:rsidR="002C32B9" w:rsidRPr="00F530E2" w14:paraId="63D79BB8" w14:textId="77777777" w:rsidTr="002C32B9">
        <w:trPr>
          <w:cantSplit/>
          <w:trHeight w:val="410"/>
        </w:trPr>
        <w:tc>
          <w:tcPr>
            <w:tcW w:w="6114" w:type="dxa"/>
            <w:gridSpan w:val="4"/>
            <w:tcBorders>
              <w:top w:val="double" w:sz="4" w:space="0" w:color="auto"/>
              <w:left w:val="double" w:sz="4" w:space="0" w:color="auto"/>
              <w:bottom w:val="double" w:sz="4" w:space="0" w:color="auto"/>
              <w:right w:val="double" w:sz="4" w:space="0" w:color="auto"/>
            </w:tcBorders>
            <w:shd w:val="clear" w:color="auto" w:fill="auto"/>
            <w:vAlign w:val="center"/>
          </w:tcPr>
          <w:p w14:paraId="3B810F2A" w14:textId="77777777" w:rsidR="002C32B9" w:rsidRPr="00F530E2" w:rsidRDefault="002C32B9" w:rsidP="002C32B9">
            <w:pPr>
              <w:jc w:val="right"/>
              <w:rPr>
                <w:b/>
                <w:sz w:val="20"/>
              </w:rPr>
            </w:pPr>
            <w:r w:rsidRPr="00F530E2">
              <w:rPr>
                <w:b/>
                <w:sz w:val="20"/>
              </w:rPr>
              <w:t>Totals</w:t>
            </w:r>
          </w:p>
        </w:tc>
        <w:tc>
          <w:tcPr>
            <w:tcW w:w="1386" w:type="dxa"/>
            <w:tcBorders>
              <w:top w:val="double" w:sz="4" w:space="0" w:color="auto"/>
              <w:left w:val="double" w:sz="4" w:space="0" w:color="auto"/>
              <w:bottom w:val="double" w:sz="4" w:space="0" w:color="auto"/>
              <w:right w:val="double" w:sz="4" w:space="0" w:color="auto"/>
            </w:tcBorders>
            <w:shd w:val="clear" w:color="auto" w:fill="auto"/>
            <w:vAlign w:val="center"/>
          </w:tcPr>
          <w:p w14:paraId="612F8C1B" w14:textId="77777777" w:rsidR="002C32B9" w:rsidRPr="00F530E2" w:rsidRDefault="002C32B9" w:rsidP="002C32B9">
            <w:pPr>
              <w:jc w:val="right"/>
              <w:rPr>
                <w:b/>
                <w:sz w:val="20"/>
              </w:rPr>
            </w:pPr>
          </w:p>
        </w:tc>
        <w:tc>
          <w:tcPr>
            <w:tcW w:w="1494" w:type="dxa"/>
            <w:tcBorders>
              <w:top w:val="double" w:sz="4" w:space="0" w:color="auto"/>
              <w:left w:val="double" w:sz="4" w:space="0" w:color="auto"/>
              <w:bottom w:val="double" w:sz="4" w:space="0" w:color="auto"/>
              <w:right w:val="double" w:sz="4" w:space="0" w:color="auto"/>
            </w:tcBorders>
            <w:shd w:val="clear" w:color="auto" w:fill="auto"/>
            <w:vAlign w:val="center"/>
          </w:tcPr>
          <w:p w14:paraId="781EDD71" w14:textId="77777777" w:rsidR="002C32B9" w:rsidRPr="00F530E2" w:rsidRDefault="002C32B9" w:rsidP="002C32B9">
            <w:pPr>
              <w:jc w:val="right"/>
              <w:rPr>
                <w:b/>
                <w:sz w:val="20"/>
              </w:rPr>
            </w:pPr>
          </w:p>
        </w:tc>
        <w:tc>
          <w:tcPr>
            <w:tcW w:w="1374" w:type="dxa"/>
            <w:tcBorders>
              <w:top w:val="double" w:sz="4" w:space="0" w:color="auto"/>
              <w:left w:val="double" w:sz="4" w:space="0" w:color="auto"/>
              <w:bottom w:val="double" w:sz="4" w:space="0" w:color="auto"/>
              <w:right w:val="double" w:sz="4" w:space="0" w:color="auto"/>
            </w:tcBorders>
            <w:shd w:val="clear" w:color="auto" w:fill="auto"/>
            <w:vAlign w:val="center"/>
          </w:tcPr>
          <w:p w14:paraId="53223EFF" w14:textId="77777777" w:rsidR="002C32B9" w:rsidRPr="00F530E2" w:rsidRDefault="002C32B9" w:rsidP="002C32B9">
            <w:pPr>
              <w:jc w:val="right"/>
              <w:rPr>
                <w:b/>
                <w:sz w:val="20"/>
              </w:rPr>
            </w:pPr>
          </w:p>
        </w:tc>
      </w:tr>
    </w:tbl>
    <w:p w14:paraId="617DCEF0" w14:textId="77777777" w:rsidR="002C32B9" w:rsidRPr="00F530E2" w:rsidRDefault="002C32B9" w:rsidP="002C32B9">
      <w:pPr>
        <w:rPr>
          <w:b/>
          <w:sz w:val="20"/>
        </w:rPr>
      </w:pPr>
      <w:bookmarkStart w:id="603" w:name="_Toc22042484"/>
      <w:r w:rsidRPr="00F530E2">
        <w:rPr>
          <w:b/>
          <w:sz w:val="20"/>
        </w:rPr>
        <w:t xml:space="preserve">B. </w:t>
      </w:r>
      <w:r w:rsidRPr="00F530E2">
        <w:rPr>
          <w:b/>
          <w:sz w:val="20"/>
        </w:rPr>
        <w:tab/>
        <w:t>Personnel Fringe Benefits</w:t>
      </w:r>
      <w:bookmarkEnd w:id="603"/>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86"/>
        <w:gridCol w:w="3061"/>
        <w:gridCol w:w="1449"/>
        <w:gridCol w:w="1440"/>
        <w:gridCol w:w="1332"/>
      </w:tblGrid>
      <w:tr w:rsidR="002C32B9" w:rsidRPr="00F530E2" w14:paraId="5F587407" w14:textId="77777777" w:rsidTr="002C32B9">
        <w:trPr>
          <w:cantSplit/>
          <w:trHeight w:val="409"/>
        </w:trPr>
        <w:tc>
          <w:tcPr>
            <w:tcW w:w="3086" w:type="dxa"/>
            <w:tcBorders>
              <w:top w:val="double" w:sz="4" w:space="0" w:color="auto"/>
              <w:left w:val="double" w:sz="4" w:space="0" w:color="auto"/>
              <w:bottom w:val="nil"/>
              <w:right w:val="double" w:sz="4" w:space="0" w:color="auto"/>
            </w:tcBorders>
            <w:shd w:val="pct15" w:color="auto" w:fill="FFFFFF"/>
            <w:vAlign w:val="center"/>
          </w:tcPr>
          <w:p w14:paraId="3278B903" w14:textId="77777777" w:rsidR="002C32B9" w:rsidRPr="00F530E2" w:rsidRDefault="004D6441" w:rsidP="002C32B9">
            <w:pPr>
              <w:rPr>
                <w:b/>
                <w:sz w:val="20"/>
              </w:rPr>
            </w:pPr>
            <w:r>
              <w:rPr>
                <w:b/>
                <w:sz w:val="20"/>
              </w:rPr>
              <w:t>Purpose</w:t>
            </w:r>
            <w:r w:rsidR="002C32B9" w:rsidRPr="00F530E2">
              <w:rPr>
                <w:b/>
                <w:sz w:val="20"/>
              </w:rPr>
              <w:t>/Description</w:t>
            </w:r>
          </w:p>
        </w:tc>
        <w:tc>
          <w:tcPr>
            <w:tcW w:w="3061" w:type="dxa"/>
            <w:tcBorders>
              <w:top w:val="double" w:sz="4" w:space="0" w:color="auto"/>
              <w:left w:val="double" w:sz="4" w:space="0" w:color="auto"/>
              <w:bottom w:val="nil"/>
              <w:right w:val="double" w:sz="4" w:space="0" w:color="auto"/>
            </w:tcBorders>
            <w:shd w:val="pct15" w:color="auto" w:fill="FFFFFF"/>
            <w:vAlign w:val="center"/>
          </w:tcPr>
          <w:p w14:paraId="5C5E6A2D" w14:textId="77777777" w:rsidR="002C32B9" w:rsidRPr="00F530E2" w:rsidRDefault="002C32B9" w:rsidP="002C32B9">
            <w:pPr>
              <w:jc w:val="center"/>
              <w:rPr>
                <w:b/>
                <w:sz w:val="20"/>
              </w:rPr>
            </w:pPr>
            <w:r w:rsidRPr="00F530E2">
              <w:rPr>
                <w:b/>
                <w:sz w:val="20"/>
              </w:rPr>
              <w:t>Calculation</w:t>
            </w:r>
          </w:p>
        </w:tc>
        <w:tc>
          <w:tcPr>
            <w:tcW w:w="1449" w:type="dxa"/>
            <w:tcBorders>
              <w:top w:val="double" w:sz="4" w:space="0" w:color="auto"/>
              <w:left w:val="double" w:sz="4" w:space="0" w:color="auto"/>
              <w:bottom w:val="double" w:sz="4" w:space="0" w:color="auto"/>
              <w:right w:val="double" w:sz="4" w:space="0" w:color="auto"/>
            </w:tcBorders>
            <w:shd w:val="clear" w:color="auto" w:fill="auto"/>
            <w:vAlign w:val="center"/>
          </w:tcPr>
          <w:p w14:paraId="2D1C2221" w14:textId="77777777" w:rsidR="002C32B9" w:rsidRPr="00F530E2" w:rsidRDefault="002C32B9" w:rsidP="002C32B9">
            <w:pPr>
              <w:jc w:val="center"/>
              <w:rPr>
                <w:b/>
                <w:sz w:val="20"/>
              </w:rPr>
            </w:pPr>
            <w:r w:rsidRPr="00F530E2">
              <w:rPr>
                <w:b/>
                <w:sz w:val="20"/>
              </w:rPr>
              <w:t>Total Amount</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2B562767" w14:textId="77777777" w:rsidR="002C32B9" w:rsidRPr="00F530E2" w:rsidRDefault="002C32B9" w:rsidP="002C32B9">
            <w:pPr>
              <w:jc w:val="center"/>
              <w:rPr>
                <w:b/>
                <w:sz w:val="20"/>
              </w:rPr>
            </w:pPr>
            <w:r w:rsidRPr="00F530E2">
              <w:rPr>
                <w:b/>
                <w:sz w:val="20"/>
              </w:rPr>
              <w:t>CNCS Share</w:t>
            </w:r>
          </w:p>
        </w:tc>
        <w:tc>
          <w:tcPr>
            <w:tcW w:w="1332" w:type="dxa"/>
            <w:tcBorders>
              <w:top w:val="double" w:sz="4" w:space="0" w:color="auto"/>
              <w:left w:val="double" w:sz="4" w:space="0" w:color="auto"/>
              <w:bottom w:val="double" w:sz="4" w:space="0" w:color="auto"/>
              <w:right w:val="double" w:sz="4" w:space="0" w:color="auto"/>
            </w:tcBorders>
            <w:shd w:val="clear" w:color="auto" w:fill="auto"/>
            <w:vAlign w:val="center"/>
          </w:tcPr>
          <w:p w14:paraId="233264F9" w14:textId="77777777" w:rsidR="002C32B9" w:rsidRPr="00F530E2" w:rsidRDefault="002C32B9" w:rsidP="002C32B9">
            <w:pPr>
              <w:jc w:val="center"/>
              <w:rPr>
                <w:b/>
                <w:sz w:val="20"/>
              </w:rPr>
            </w:pPr>
            <w:r w:rsidRPr="00F530E2">
              <w:rPr>
                <w:b/>
                <w:sz w:val="20"/>
              </w:rPr>
              <w:t>Grantee Share</w:t>
            </w:r>
          </w:p>
        </w:tc>
      </w:tr>
      <w:tr w:rsidR="002C32B9" w:rsidRPr="00F530E2" w14:paraId="31764882" w14:textId="77777777" w:rsidTr="002C32B9">
        <w:trPr>
          <w:cantSplit/>
          <w:trHeight w:val="410"/>
        </w:trPr>
        <w:tc>
          <w:tcPr>
            <w:tcW w:w="3086" w:type="dxa"/>
            <w:tcBorders>
              <w:top w:val="double" w:sz="4" w:space="0" w:color="auto"/>
              <w:left w:val="double" w:sz="4" w:space="0" w:color="auto"/>
              <w:bottom w:val="double" w:sz="4" w:space="0" w:color="auto"/>
              <w:right w:val="double" w:sz="4" w:space="0" w:color="auto"/>
            </w:tcBorders>
            <w:shd w:val="clear" w:color="auto" w:fill="auto"/>
            <w:vAlign w:val="center"/>
          </w:tcPr>
          <w:p w14:paraId="5F682CFF" w14:textId="77777777" w:rsidR="002C32B9" w:rsidRPr="00F530E2" w:rsidRDefault="002C32B9" w:rsidP="002C32B9">
            <w:pPr>
              <w:rPr>
                <w:b/>
                <w:sz w:val="20"/>
              </w:rPr>
            </w:pPr>
          </w:p>
        </w:tc>
        <w:tc>
          <w:tcPr>
            <w:tcW w:w="3061" w:type="dxa"/>
            <w:tcBorders>
              <w:top w:val="double" w:sz="4" w:space="0" w:color="auto"/>
              <w:left w:val="double" w:sz="4" w:space="0" w:color="auto"/>
              <w:bottom w:val="double" w:sz="4" w:space="0" w:color="auto"/>
              <w:right w:val="double" w:sz="4" w:space="0" w:color="auto"/>
            </w:tcBorders>
            <w:shd w:val="clear" w:color="auto" w:fill="auto"/>
            <w:vAlign w:val="center"/>
          </w:tcPr>
          <w:p w14:paraId="3A932787" w14:textId="77777777" w:rsidR="002C32B9" w:rsidRPr="00F530E2" w:rsidRDefault="002C32B9" w:rsidP="002C32B9">
            <w:pPr>
              <w:jc w:val="right"/>
              <w:rPr>
                <w:b/>
                <w:sz w:val="20"/>
              </w:rPr>
            </w:pPr>
          </w:p>
        </w:tc>
        <w:tc>
          <w:tcPr>
            <w:tcW w:w="1449" w:type="dxa"/>
            <w:tcBorders>
              <w:top w:val="double" w:sz="4" w:space="0" w:color="auto"/>
              <w:left w:val="double" w:sz="4" w:space="0" w:color="auto"/>
              <w:bottom w:val="double" w:sz="4" w:space="0" w:color="auto"/>
              <w:right w:val="double" w:sz="4" w:space="0" w:color="auto"/>
            </w:tcBorders>
            <w:shd w:val="clear" w:color="auto" w:fill="auto"/>
            <w:vAlign w:val="center"/>
          </w:tcPr>
          <w:p w14:paraId="3A60274E"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15D0BD32" w14:textId="77777777" w:rsidR="002C32B9" w:rsidRPr="00F530E2" w:rsidRDefault="002C32B9" w:rsidP="002C32B9">
            <w:pPr>
              <w:jc w:val="right"/>
              <w:rPr>
                <w:b/>
                <w:sz w:val="20"/>
              </w:rPr>
            </w:pPr>
          </w:p>
        </w:tc>
        <w:tc>
          <w:tcPr>
            <w:tcW w:w="1332" w:type="dxa"/>
            <w:tcBorders>
              <w:top w:val="double" w:sz="4" w:space="0" w:color="auto"/>
              <w:left w:val="double" w:sz="4" w:space="0" w:color="auto"/>
              <w:bottom w:val="double" w:sz="4" w:space="0" w:color="auto"/>
              <w:right w:val="double" w:sz="4" w:space="0" w:color="auto"/>
            </w:tcBorders>
            <w:shd w:val="clear" w:color="auto" w:fill="auto"/>
            <w:vAlign w:val="center"/>
          </w:tcPr>
          <w:p w14:paraId="03F6E330" w14:textId="77777777" w:rsidR="002C32B9" w:rsidRPr="00F530E2" w:rsidRDefault="002C32B9" w:rsidP="002C32B9">
            <w:pPr>
              <w:jc w:val="right"/>
              <w:rPr>
                <w:b/>
                <w:sz w:val="20"/>
              </w:rPr>
            </w:pPr>
          </w:p>
        </w:tc>
      </w:tr>
      <w:tr w:rsidR="002C32B9" w:rsidRPr="00F530E2" w14:paraId="5DA3BA17" w14:textId="77777777" w:rsidTr="002C32B9">
        <w:trPr>
          <w:cantSplit/>
          <w:trHeight w:val="410"/>
        </w:trPr>
        <w:tc>
          <w:tcPr>
            <w:tcW w:w="3086" w:type="dxa"/>
            <w:tcBorders>
              <w:top w:val="double" w:sz="4" w:space="0" w:color="auto"/>
              <w:left w:val="double" w:sz="4" w:space="0" w:color="auto"/>
              <w:bottom w:val="double" w:sz="4" w:space="0" w:color="auto"/>
              <w:right w:val="double" w:sz="4" w:space="0" w:color="auto"/>
            </w:tcBorders>
            <w:shd w:val="clear" w:color="auto" w:fill="auto"/>
            <w:vAlign w:val="center"/>
          </w:tcPr>
          <w:p w14:paraId="21C8732D" w14:textId="77777777" w:rsidR="002C32B9" w:rsidRPr="00F530E2" w:rsidRDefault="002C32B9" w:rsidP="002C32B9">
            <w:pPr>
              <w:rPr>
                <w:b/>
                <w:sz w:val="20"/>
              </w:rPr>
            </w:pPr>
          </w:p>
        </w:tc>
        <w:tc>
          <w:tcPr>
            <w:tcW w:w="3061" w:type="dxa"/>
            <w:tcBorders>
              <w:top w:val="double" w:sz="4" w:space="0" w:color="auto"/>
              <w:left w:val="double" w:sz="4" w:space="0" w:color="auto"/>
              <w:bottom w:val="double" w:sz="4" w:space="0" w:color="auto"/>
              <w:right w:val="double" w:sz="4" w:space="0" w:color="auto"/>
            </w:tcBorders>
            <w:shd w:val="clear" w:color="auto" w:fill="auto"/>
            <w:vAlign w:val="center"/>
          </w:tcPr>
          <w:p w14:paraId="21F757EC" w14:textId="77777777" w:rsidR="002C32B9" w:rsidRPr="00F530E2" w:rsidRDefault="002C32B9" w:rsidP="002C32B9">
            <w:pPr>
              <w:jc w:val="right"/>
              <w:rPr>
                <w:b/>
                <w:sz w:val="20"/>
              </w:rPr>
            </w:pPr>
          </w:p>
        </w:tc>
        <w:tc>
          <w:tcPr>
            <w:tcW w:w="1449" w:type="dxa"/>
            <w:tcBorders>
              <w:top w:val="double" w:sz="4" w:space="0" w:color="auto"/>
              <w:left w:val="double" w:sz="4" w:space="0" w:color="auto"/>
              <w:bottom w:val="double" w:sz="4" w:space="0" w:color="auto"/>
              <w:right w:val="double" w:sz="4" w:space="0" w:color="auto"/>
            </w:tcBorders>
            <w:shd w:val="clear" w:color="auto" w:fill="auto"/>
            <w:vAlign w:val="center"/>
          </w:tcPr>
          <w:p w14:paraId="28F4B2A8"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4E769A2B" w14:textId="77777777" w:rsidR="002C32B9" w:rsidRPr="00F530E2" w:rsidRDefault="002C32B9" w:rsidP="002C32B9">
            <w:pPr>
              <w:jc w:val="right"/>
              <w:rPr>
                <w:b/>
                <w:sz w:val="20"/>
              </w:rPr>
            </w:pPr>
          </w:p>
        </w:tc>
        <w:tc>
          <w:tcPr>
            <w:tcW w:w="1332" w:type="dxa"/>
            <w:tcBorders>
              <w:top w:val="double" w:sz="4" w:space="0" w:color="auto"/>
              <w:left w:val="double" w:sz="4" w:space="0" w:color="auto"/>
              <w:bottom w:val="double" w:sz="4" w:space="0" w:color="auto"/>
              <w:right w:val="double" w:sz="4" w:space="0" w:color="auto"/>
            </w:tcBorders>
            <w:shd w:val="clear" w:color="auto" w:fill="auto"/>
            <w:vAlign w:val="center"/>
          </w:tcPr>
          <w:p w14:paraId="370533DF" w14:textId="77777777" w:rsidR="002C32B9" w:rsidRPr="00F530E2" w:rsidRDefault="002C32B9" w:rsidP="002C32B9">
            <w:pPr>
              <w:jc w:val="right"/>
              <w:rPr>
                <w:b/>
                <w:sz w:val="20"/>
              </w:rPr>
            </w:pPr>
          </w:p>
        </w:tc>
      </w:tr>
      <w:tr w:rsidR="002C32B9" w:rsidRPr="00F530E2" w14:paraId="3933D500" w14:textId="77777777" w:rsidTr="002C32B9">
        <w:trPr>
          <w:cantSplit/>
          <w:trHeight w:val="410"/>
        </w:trPr>
        <w:tc>
          <w:tcPr>
            <w:tcW w:w="6147"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D26FA84" w14:textId="77777777" w:rsidR="002C32B9" w:rsidRPr="00F530E2" w:rsidRDefault="002C32B9" w:rsidP="002C32B9">
            <w:pPr>
              <w:jc w:val="right"/>
              <w:rPr>
                <w:b/>
                <w:sz w:val="20"/>
              </w:rPr>
            </w:pPr>
            <w:r w:rsidRPr="00F530E2">
              <w:rPr>
                <w:b/>
                <w:sz w:val="20"/>
              </w:rPr>
              <w:t>Totals</w:t>
            </w:r>
          </w:p>
        </w:tc>
        <w:tc>
          <w:tcPr>
            <w:tcW w:w="1449" w:type="dxa"/>
            <w:tcBorders>
              <w:top w:val="double" w:sz="4" w:space="0" w:color="auto"/>
              <w:left w:val="double" w:sz="4" w:space="0" w:color="auto"/>
              <w:bottom w:val="double" w:sz="4" w:space="0" w:color="auto"/>
              <w:right w:val="double" w:sz="4" w:space="0" w:color="auto"/>
            </w:tcBorders>
            <w:shd w:val="clear" w:color="auto" w:fill="auto"/>
            <w:vAlign w:val="center"/>
          </w:tcPr>
          <w:p w14:paraId="0B6584F4"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50AA46CD" w14:textId="77777777" w:rsidR="002C32B9" w:rsidRPr="00F530E2" w:rsidRDefault="002C32B9" w:rsidP="002C32B9">
            <w:pPr>
              <w:jc w:val="right"/>
              <w:rPr>
                <w:b/>
                <w:sz w:val="20"/>
              </w:rPr>
            </w:pPr>
          </w:p>
        </w:tc>
        <w:tc>
          <w:tcPr>
            <w:tcW w:w="1332" w:type="dxa"/>
            <w:tcBorders>
              <w:top w:val="double" w:sz="4" w:space="0" w:color="auto"/>
              <w:left w:val="double" w:sz="4" w:space="0" w:color="auto"/>
              <w:bottom w:val="double" w:sz="4" w:space="0" w:color="auto"/>
              <w:right w:val="double" w:sz="4" w:space="0" w:color="auto"/>
            </w:tcBorders>
            <w:shd w:val="clear" w:color="auto" w:fill="auto"/>
            <w:vAlign w:val="center"/>
          </w:tcPr>
          <w:p w14:paraId="2F6B0F39" w14:textId="77777777" w:rsidR="002C32B9" w:rsidRPr="00F530E2" w:rsidRDefault="002C32B9" w:rsidP="002C32B9">
            <w:pPr>
              <w:jc w:val="right"/>
              <w:rPr>
                <w:b/>
                <w:sz w:val="20"/>
              </w:rPr>
            </w:pPr>
          </w:p>
        </w:tc>
      </w:tr>
    </w:tbl>
    <w:p w14:paraId="147F2BEE" w14:textId="77777777" w:rsidR="002C32B9" w:rsidRPr="00F530E2" w:rsidRDefault="002C32B9" w:rsidP="002C32B9">
      <w:pPr>
        <w:rPr>
          <w:b/>
          <w:sz w:val="20"/>
        </w:rPr>
      </w:pPr>
      <w:bookmarkStart w:id="604" w:name="_Toc22042485"/>
      <w:r w:rsidRPr="00F530E2">
        <w:rPr>
          <w:b/>
          <w:sz w:val="20"/>
        </w:rPr>
        <w:t xml:space="preserve">C.1.  </w:t>
      </w:r>
      <w:r w:rsidRPr="00F530E2">
        <w:rPr>
          <w:b/>
          <w:sz w:val="20"/>
        </w:rPr>
        <w:tab/>
        <w:t>Staff Travel</w:t>
      </w:r>
      <w:bookmarkEnd w:id="604"/>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3044"/>
        <w:gridCol w:w="1432"/>
        <w:gridCol w:w="1424"/>
        <w:gridCol w:w="1369"/>
      </w:tblGrid>
      <w:tr w:rsidR="002C32B9" w:rsidRPr="00F530E2" w14:paraId="4B38B8E9"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6DC51583" w14:textId="77777777" w:rsidR="002C32B9" w:rsidRPr="00F530E2" w:rsidRDefault="002C32B9" w:rsidP="002C32B9">
            <w:pPr>
              <w:rPr>
                <w:b/>
                <w:sz w:val="20"/>
              </w:rPr>
            </w:pPr>
            <w:r w:rsidRPr="00F530E2">
              <w:rPr>
                <w:b/>
                <w:sz w:val="20"/>
              </w:rPr>
              <w:t>Purpose</w:t>
            </w:r>
          </w:p>
        </w:tc>
        <w:tc>
          <w:tcPr>
            <w:tcW w:w="3044" w:type="dxa"/>
            <w:tcBorders>
              <w:top w:val="double" w:sz="4" w:space="0" w:color="auto"/>
              <w:left w:val="double" w:sz="4" w:space="0" w:color="auto"/>
              <w:bottom w:val="nil"/>
              <w:right w:val="double" w:sz="4" w:space="0" w:color="auto"/>
            </w:tcBorders>
            <w:shd w:val="pct15" w:color="auto" w:fill="FFFFFF"/>
            <w:vAlign w:val="center"/>
          </w:tcPr>
          <w:p w14:paraId="3CD72A71" w14:textId="77777777" w:rsidR="002C32B9" w:rsidRPr="00F530E2" w:rsidRDefault="002C32B9" w:rsidP="002C32B9">
            <w:pPr>
              <w:jc w:val="center"/>
              <w:rPr>
                <w:b/>
                <w:sz w:val="20"/>
              </w:rPr>
            </w:pPr>
            <w:r w:rsidRPr="00F530E2">
              <w:rPr>
                <w:b/>
                <w:sz w:val="20"/>
              </w:rPr>
              <w:t>Calculation</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2584019A"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543E2E89"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708C2372" w14:textId="77777777" w:rsidR="002C32B9" w:rsidRPr="00F530E2" w:rsidRDefault="002C32B9" w:rsidP="002C32B9">
            <w:pPr>
              <w:jc w:val="center"/>
              <w:rPr>
                <w:b/>
                <w:sz w:val="20"/>
              </w:rPr>
            </w:pPr>
            <w:r w:rsidRPr="00F530E2">
              <w:rPr>
                <w:b/>
                <w:sz w:val="20"/>
              </w:rPr>
              <w:t>Grantee Share</w:t>
            </w:r>
          </w:p>
        </w:tc>
      </w:tr>
      <w:tr w:rsidR="002C32B9" w:rsidRPr="00F530E2" w14:paraId="6E63FB0D"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5A1A9D15"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4A0911AF"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58F8455B"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4789ABA5"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078AAEE3" w14:textId="77777777" w:rsidR="002C32B9" w:rsidRPr="00F530E2" w:rsidRDefault="002C32B9" w:rsidP="002C32B9">
            <w:pPr>
              <w:jc w:val="right"/>
              <w:rPr>
                <w:b/>
                <w:sz w:val="20"/>
              </w:rPr>
            </w:pPr>
          </w:p>
        </w:tc>
      </w:tr>
      <w:tr w:rsidR="002C32B9" w:rsidRPr="00F530E2" w14:paraId="78EE472D"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0CA31198"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66E6AF09"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3AD5DCAA"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397F2AEB"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5E9E45F2" w14:textId="77777777" w:rsidR="002C32B9" w:rsidRPr="00F530E2" w:rsidRDefault="002C32B9" w:rsidP="002C32B9">
            <w:pPr>
              <w:jc w:val="right"/>
              <w:rPr>
                <w:b/>
                <w:sz w:val="20"/>
              </w:rPr>
            </w:pPr>
          </w:p>
        </w:tc>
      </w:tr>
      <w:tr w:rsidR="002C32B9" w:rsidRPr="00F530E2" w14:paraId="369A2D2E" w14:textId="77777777" w:rsidTr="002C32B9">
        <w:trPr>
          <w:cantSplit/>
          <w:trHeight w:val="420"/>
        </w:trPr>
        <w:tc>
          <w:tcPr>
            <w:tcW w:w="6143"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82D899F" w14:textId="77777777" w:rsidR="002C32B9" w:rsidRPr="00F530E2" w:rsidRDefault="002C32B9" w:rsidP="002C32B9">
            <w:pPr>
              <w:jc w:val="right"/>
              <w:rPr>
                <w:b/>
                <w:sz w:val="20"/>
              </w:rPr>
            </w:pPr>
            <w:r w:rsidRPr="00F530E2">
              <w:rPr>
                <w:b/>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360597C4"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0F9C0F7A"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710A638E" w14:textId="77777777" w:rsidR="002C32B9" w:rsidRPr="00F530E2" w:rsidRDefault="002C32B9" w:rsidP="002C32B9">
            <w:pPr>
              <w:jc w:val="right"/>
              <w:rPr>
                <w:b/>
                <w:sz w:val="20"/>
              </w:rPr>
            </w:pPr>
          </w:p>
        </w:tc>
      </w:tr>
    </w:tbl>
    <w:p w14:paraId="53C41B72" w14:textId="77777777" w:rsidR="002C32B9" w:rsidRPr="00F530E2" w:rsidRDefault="002C32B9" w:rsidP="002C32B9">
      <w:pPr>
        <w:rPr>
          <w:b/>
          <w:sz w:val="20"/>
        </w:rPr>
      </w:pPr>
      <w:r w:rsidRPr="00F530E2">
        <w:rPr>
          <w:b/>
          <w:sz w:val="20"/>
        </w:rPr>
        <w:t xml:space="preserve">C. 2.  </w:t>
      </w:r>
      <w:r w:rsidRPr="00F530E2">
        <w:rPr>
          <w:b/>
          <w:sz w:val="20"/>
        </w:rPr>
        <w:tab/>
        <w:t xml:space="preserve">Member Travel – </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3044"/>
        <w:gridCol w:w="1432"/>
        <w:gridCol w:w="1424"/>
        <w:gridCol w:w="1369"/>
      </w:tblGrid>
      <w:tr w:rsidR="002C32B9" w:rsidRPr="00F530E2" w14:paraId="4593ED0C"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255DC72C" w14:textId="77777777" w:rsidR="002C32B9" w:rsidRPr="00F530E2" w:rsidRDefault="002C32B9" w:rsidP="002C32B9">
            <w:pPr>
              <w:rPr>
                <w:b/>
                <w:sz w:val="20"/>
              </w:rPr>
            </w:pPr>
            <w:r w:rsidRPr="00F530E2">
              <w:rPr>
                <w:b/>
                <w:sz w:val="20"/>
              </w:rPr>
              <w:t>Purpose</w:t>
            </w:r>
          </w:p>
        </w:tc>
        <w:tc>
          <w:tcPr>
            <w:tcW w:w="3044" w:type="dxa"/>
            <w:tcBorders>
              <w:top w:val="double" w:sz="4" w:space="0" w:color="auto"/>
              <w:left w:val="double" w:sz="4" w:space="0" w:color="auto"/>
              <w:bottom w:val="nil"/>
              <w:right w:val="double" w:sz="4" w:space="0" w:color="auto"/>
            </w:tcBorders>
            <w:shd w:val="pct15" w:color="auto" w:fill="FFFFFF"/>
            <w:vAlign w:val="center"/>
          </w:tcPr>
          <w:p w14:paraId="19AEA5E6" w14:textId="77777777" w:rsidR="002C32B9" w:rsidRPr="00F530E2" w:rsidRDefault="002C32B9" w:rsidP="002C32B9">
            <w:pPr>
              <w:jc w:val="center"/>
              <w:rPr>
                <w:b/>
                <w:sz w:val="20"/>
              </w:rPr>
            </w:pPr>
            <w:r w:rsidRPr="00F530E2">
              <w:rPr>
                <w:b/>
                <w:sz w:val="20"/>
              </w:rPr>
              <w:t>Calculation</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5C1F23E6"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31B10300"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6ECCE5AC" w14:textId="77777777" w:rsidR="002C32B9" w:rsidRPr="00F530E2" w:rsidRDefault="002C32B9" w:rsidP="002C32B9">
            <w:pPr>
              <w:jc w:val="center"/>
              <w:rPr>
                <w:b/>
                <w:sz w:val="20"/>
              </w:rPr>
            </w:pPr>
            <w:r w:rsidRPr="00F530E2">
              <w:rPr>
                <w:b/>
                <w:sz w:val="20"/>
              </w:rPr>
              <w:t>Grantee Share</w:t>
            </w:r>
          </w:p>
        </w:tc>
      </w:tr>
      <w:tr w:rsidR="002C32B9" w:rsidRPr="00F530E2" w14:paraId="21D8E569"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56F9BF0C"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46231975"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4B947F23"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1ADE2F31"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58C53D98" w14:textId="77777777" w:rsidR="002C32B9" w:rsidRPr="00F530E2" w:rsidRDefault="002C32B9" w:rsidP="002C32B9">
            <w:pPr>
              <w:jc w:val="right"/>
              <w:rPr>
                <w:b/>
                <w:sz w:val="20"/>
              </w:rPr>
            </w:pPr>
          </w:p>
        </w:tc>
      </w:tr>
      <w:tr w:rsidR="002C32B9" w:rsidRPr="00F530E2" w14:paraId="088BEC17"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18E5A3EB"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3CCE3FBE"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4F703FE7"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20505FA1"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46716DBE" w14:textId="77777777" w:rsidR="002C32B9" w:rsidRPr="00F530E2" w:rsidRDefault="002C32B9" w:rsidP="002C32B9">
            <w:pPr>
              <w:jc w:val="right"/>
              <w:rPr>
                <w:b/>
                <w:sz w:val="20"/>
              </w:rPr>
            </w:pPr>
          </w:p>
        </w:tc>
      </w:tr>
      <w:tr w:rsidR="002C32B9" w:rsidRPr="00F530E2" w14:paraId="4E874531" w14:textId="77777777" w:rsidTr="002C32B9">
        <w:trPr>
          <w:cantSplit/>
          <w:trHeight w:val="420"/>
        </w:trPr>
        <w:tc>
          <w:tcPr>
            <w:tcW w:w="6143"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7AECEE91" w14:textId="77777777" w:rsidR="002C32B9" w:rsidRPr="00F530E2" w:rsidRDefault="002C32B9" w:rsidP="002C32B9">
            <w:pPr>
              <w:jc w:val="right"/>
              <w:rPr>
                <w:b/>
                <w:sz w:val="20"/>
              </w:rPr>
            </w:pPr>
            <w:r w:rsidRPr="00F530E2">
              <w:rPr>
                <w:b/>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6E892410"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1E396F87"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1C784F4F" w14:textId="77777777" w:rsidR="002C32B9" w:rsidRPr="00F530E2" w:rsidRDefault="002C32B9" w:rsidP="002C32B9">
            <w:pPr>
              <w:jc w:val="right"/>
              <w:rPr>
                <w:b/>
                <w:sz w:val="20"/>
              </w:rPr>
            </w:pPr>
          </w:p>
        </w:tc>
      </w:tr>
    </w:tbl>
    <w:p w14:paraId="36764B2F" w14:textId="77777777" w:rsidR="002C32B9" w:rsidRPr="00F530E2" w:rsidRDefault="002C32B9" w:rsidP="002C32B9">
      <w:pPr>
        <w:rPr>
          <w:b/>
          <w:sz w:val="20"/>
        </w:rPr>
      </w:pPr>
      <w:r w:rsidRPr="00F530E2">
        <w:rPr>
          <w:b/>
          <w:sz w:val="20"/>
        </w:rPr>
        <w:t xml:space="preserve">D.  </w:t>
      </w:r>
      <w:r w:rsidRPr="00F530E2">
        <w:rPr>
          <w:b/>
          <w:sz w:val="20"/>
        </w:rPr>
        <w:tab/>
        <w:t xml:space="preserve">Equipment  </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1522"/>
        <w:gridCol w:w="1522"/>
        <w:gridCol w:w="1432"/>
        <w:gridCol w:w="1424"/>
        <w:gridCol w:w="1369"/>
      </w:tblGrid>
      <w:tr w:rsidR="002C32B9" w:rsidRPr="00F530E2" w14:paraId="5D1C69AA"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732F1081" w14:textId="77777777" w:rsidR="002C32B9" w:rsidRPr="00F530E2" w:rsidRDefault="002C32B9" w:rsidP="002C32B9">
            <w:pPr>
              <w:rPr>
                <w:b/>
                <w:sz w:val="20"/>
              </w:rPr>
            </w:pPr>
            <w:r w:rsidRPr="00F530E2">
              <w:rPr>
                <w:b/>
                <w:sz w:val="20"/>
              </w:rPr>
              <w:t>Purpose</w:t>
            </w:r>
          </w:p>
        </w:tc>
        <w:tc>
          <w:tcPr>
            <w:tcW w:w="1522" w:type="dxa"/>
            <w:tcBorders>
              <w:top w:val="double" w:sz="4" w:space="0" w:color="auto"/>
              <w:left w:val="double" w:sz="4" w:space="0" w:color="auto"/>
              <w:right w:val="double" w:sz="4" w:space="0" w:color="auto"/>
            </w:tcBorders>
            <w:shd w:val="pct15" w:color="auto" w:fill="FFFFFF"/>
            <w:vAlign w:val="center"/>
          </w:tcPr>
          <w:p w14:paraId="6F991B2C" w14:textId="77777777" w:rsidR="002C32B9" w:rsidRPr="00F530E2" w:rsidRDefault="002C32B9" w:rsidP="002C32B9">
            <w:pPr>
              <w:jc w:val="center"/>
              <w:rPr>
                <w:b/>
                <w:sz w:val="20"/>
              </w:rPr>
            </w:pPr>
            <w:r w:rsidRPr="00F530E2">
              <w:rPr>
                <w:b/>
                <w:sz w:val="20"/>
              </w:rPr>
              <w:t>Quantity</w:t>
            </w:r>
          </w:p>
        </w:tc>
        <w:tc>
          <w:tcPr>
            <w:tcW w:w="1522" w:type="dxa"/>
            <w:tcBorders>
              <w:top w:val="double" w:sz="4" w:space="0" w:color="auto"/>
              <w:left w:val="double" w:sz="4" w:space="0" w:color="auto"/>
              <w:right w:val="double" w:sz="4" w:space="0" w:color="auto"/>
            </w:tcBorders>
            <w:shd w:val="pct15" w:color="auto" w:fill="FFFFFF"/>
            <w:vAlign w:val="center"/>
          </w:tcPr>
          <w:p w14:paraId="5FB45FFE" w14:textId="77777777" w:rsidR="002C32B9" w:rsidRPr="00F530E2" w:rsidRDefault="002C32B9" w:rsidP="002C32B9">
            <w:pPr>
              <w:jc w:val="center"/>
              <w:rPr>
                <w:b/>
                <w:sz w:val="20"/>
              </w:rPr>
            </w:pPr>
            <w:r w:rsidRPr="00F530E2">
              <w:rPr>
                <w:b/>
                <w:sz w:val="20"/>
              </w:rPr>
              <w:t>Unit Cost</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25D37A9A"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3D132BEE"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238915F7" w14:textId="77777777" w:rsidR="002C32B9" w:rsidRPr="00F530E2" w:rsidRDefault="002C32B9" w:rsidP="002C32B9">
            <w:pPr>
              <w:jc w:val="center"/>
              <w:rPr>
                <w:b/>
                <w:sz w:val="20"/>
              </w:rPr>
            </w:pPr>
            <w:r w:rsidRPr="00F530E2">
              <w:rPr>
                <w:b/>
                <w:sz w:val="20"/>
              </w:rPr>
              <w:t>Grantee Share</w:t>
            </w:r>
          </w:p>
        </w:tc>
      </w:tr>
      <w:tr w:rsidR="002C32B9" w:rsidRPr="00F530E2" w14:paraId="254027D7"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260E7CCB" w14:textId="77777777" w:rsidR="002C32B9" w:rsidRPr="00F530E2" w:rsidRDefault="002C32B9" w:rsidP="002C32B9">
            <w:pPr>
              <w:rPr>
                <w:b/>
                <w:color w:val="FF6600"/>
                <w:sz w:val="20"/>
              </w:rPr>
            </w:pPr>
          </w:p>
        </w:tc>
        <w:tc>
          <w:tcPr>
            <w:tcW w:w="1522" w:type="dxa"/>
            <w:tcBorders>
              <w:left w:val="double" w:sz="4" w:space="0" w:color="auto"/>
              <w:bottom w:val="double" w:sz="4" w:space="0" w:color="auto"/>
              <w:right w:val="double" w:sz="4" w:space="0" w:color="auto"/>
            </w:tcBorders>
            <w:shd w:val="clear" w:color="auto" w:fill="auto"/>
            <w:vAlign w:val="center"/>
          </w:tcPr>
          <w:p w14:paraId="14D65004" w14:textId="77777777" w:rsidR="002C32B9" w:rsidRPr="00F530E2" w:rsidRDefault="002C32B9" w:rsidP="002C32B9">
            <w:pPr>
              <w:jc w:val="right"/>
              <w:rPr>
                <w:b/>
                <w:color w:val="FF6600"/>
                <w:sz w:val="20"/>
              </w:rPr>
            </w:pPr>
          </w:p>
        </w:tc>
        <w:tc>
          <w:tcPr>
            <w:tcW w:w="1522" w:type="dxa"/>
            <w:tcBorders>
              <w:left w:val="double" w:sz="4" w:space="0" w:color="auto"/>
              <w:bottom w:val="double" w:sz="4" w:space="0" w:color="auto"/>
              <w:right w:val="double" w:sz="4" w:space="0" w:color="auto"/>
            </w:tcBorders>
            <w:shd w:val="clear" w:color="auto" w:fill="auto"/>
            <w:vAlign w:val="center"/>
          </w:tcPr>
          <w:p w14:paraId="7CC85BE0"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2D79A9F2"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2F796F46"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60AE9968" w14:textId="77777777" w:rsidR="002C32B9" w:rsidRPr="00F530E2" w:rsidRDefault="002C32B9" w:rsidP="002C32B9">
            <w:pPr>
              <w:jc w:val="right"/>
              <w:rPr>
                <w:b/>
                <w:sz w:val="20"/>
              </w:rPr>
            </w:pPr>
          </w:p>
        </w:tc>
      </w:tr>
      <w:tr w:rsidR="002C32B9" w:rsidRPr="00F530E2" w14:paraId="4BD5D63B" w14:textId="77777777" w:rsidTr="002C32B9">
        <w:trPr>
          <w:cantSplit/>
          <w:trHeight w:val="420"/>
        </w:trPr>
        <w:tc>
          <w:tcPr>
            <w:tcW w:w="6143"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29451CA7" w14:textId="77777777" w:rsidR="002C32B9" w:rsidRPr="00F530E2" w:rsidRDefault="002C32B9" w:rsidP="002C32B9">
            <w:pPr>
              <w:jc w:val="right"/>
              <w:rPr>
                <w:b/>
                <w:sz w:val="20"/>
              </w:rPr>
            </w:pPr>
            <w:r w:rsidRPr="00F530E2">
              <w:rPr>
                <w:b/>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5B68F953"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6531CA01"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421F74EF" w14:textId="77777777" w:rsidR="002C32B9" w:rsidRPr="00F530E2" w:rsidRDefault="002C32B9" w:rsidP="002C32B9">
            <w:pPr>
              <w:jc w:val="right"/>
              <w:rPr>
                <w:b/>
                <w:sz w:val="20"/>
              </w:rPr>
            </w:pPr>
          </w:p>
        </w:tc>
      </w:tr>
    </w:tbl>
    <w:p w14:paraId="6588745E" w14:textId="77777777" w:rsidR="002C32B9" w:rsidRPr="00F530E2" w:rsidRDefault="002C32B9" w:rsidP="002C32B9">
      <w:pPr>
        <w:rPr>
          <w:b/>
          <w:sz w:val="20"/>
        </w:rPr>
      </w:pPr>
      <w:r w:rsidRPr="00F530E2">
        <w:rPr>
          <w:b/>
          <w:sz w:val="20"/>
        </w:rPr>
        <w:t xml:space="preserve">E.  </w:t>
      </w:r>
      <w:r w:rsidRPr="00F530E2">
        <w:rPr>
          <w:b/>
          <w:sz w:val="20"/>
        </w:rPr>
        <w:tab/>
        <w:t>Supplies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3044"/>
        <w:gridCol w:w="1432"/>
        <w:gridCol w:w="1424"/>
        <w:gridCol w:w="1369"/>
      </w:tblGrid>
      <w:tr w:rsidR="002C32B9" w:rsidRPr="00F530E2" w14:paraId="396FD096"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3EE5194F" w14:textId="77777777" w:rsidR="002C32B9" w:rsidRPr="00F530E2" w:rsidRDefault="002C32B9" w:rsidP="002C32B9">
            <w:pPr>
              <w:rPr>
                <w:b/>
                <w:sz w:val="20"/>
              </w:rPr>
            </w:pPr>
            <w:r w:rsidRPr="00F530E2">
              <w:rPr>
                <w:b/>
                <w:sz w:val="20"/>
              </w:rPr>
              <w:t>Purpose</w:t>
            </w:r>
          </w:p>
        </w:tc>
        <w:tc>
          <w:tcPr>
            <w:tcW w:w="3044" w:type="dxa"/>
            <w:tcBorders>
              <w:top w:val="double" w:sz="4" w:space="0" w:color="auto"/>
              <w:left w:val="double" w:sz="4" w:space="0" w:color="auto"/>
              <w:bottom w:val="nil"/>
              <w:right w:val="double" w:sz="4" w:space="0" w:color="auto"/>
            </w:tcBorders>
            <w:shd w:val="pct15" w:color="auto" w:fill="FFFFFF"/>
            <w:vAlign w:val="center"/>
          </w:tcPr>
          <w:p w14:paraId="7608B966" w14:textId="77777777" w:rsidR="002C32B9" w:rsidRPr="00F530E2" w:rsidRDefault="002C32B9" w:rsidP="002C32B9">
            <w:pPr>
              <w:jc w:val="center"/>
              <w:rPr>
                <w:b/>
                <w:sz w:val="20"/>
              </w:rPr>
            </w:pPr>
            <w:r w:rsidRPr="00F530E2">
              <w:rPr>
                <w:b/>
                <w:sz w:val="20"/>
              </w:rPr>
              <w:t>Calculation</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47BD65C1"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47F585F0"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31202673" w14:textId="77777777" w:rsidR="002C32B9" w:rsidRPr="00F530E2" w:rsidRDefault="002C32B9" w:rsidP="002C32B9">
            <w:pPr>
              <w:jc w:val="center"/>
              <w:rPr>
                <w:b/>
                <w:sz w:val="20"/>
              </w:rPr>
            </w:pPr>
            <w:r w:rsidRPr="00F530E2">
              <w:rPr>
                <w:b/>
                <w:sz w:val="20"/>
              </w:rPr>
              <w:t>Grantee Share</w:t>
            </w:r>
          </w:p>
        </w:tc>
      </w:tr>
      <w:tr w:rsidR="002C32B9" w:rsidRPr="00F530E2" w14:paraId="3B2FFB72"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11A1D6EC"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08BED9B4"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1CB28A30"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086C04F8"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3307540B" w14:textId="77777777" w:rsidR="002C32B9" w:rsidRPr="00F530E2" w:rsidRDefault="002C32B9" w:rsidP="002C32B9">
            <w:pPr>
              <w:jc w:val="right"/>
              <w:rPr>
                <w:b/>
                <w:sz w:val="20"/>
              </w:rPr>
            </w:pPr>
          </w:p>
        </w:tc>
      </w:tr>
      <w:tr w:rsidR="002C32B9" w:rsidRPr="00F530E2" w14:paraId="3057649A" w14:textId="77777777" w:rsidTr="002C32B9">
        <w:trPr>
          <w:cantSplit/>
          <w:trHeight w:val="420"/>
        </w:trPr>
        <w:tc>
          <w:tcPr>
            <w:tcW w:w="6143"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3ACE08E6" w14:textId="77777777" w:rsidR="002C32B9" w:rsidRPr="00F530E2" w:rsidRDefault="002C32B9" w:rsidP="002C32B9">
            <w:pPr>
              <w:jc w:val="right"/>
              <w:rPr>
                <w:b/>
                <w:sz w:val="20"/>
              </w:rPr>
            </w:pPr>
            <w:r w:rsidRPr="00F530E2">
              <w:rPr>
                <w:b/>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0D383A25"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411B6812"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53745115" w14:textId="77777777" w:rsidR="002C32B9" w:rsidRPr="00F530E2" w:rsidRDefault="002C32B9" w:rsidP="002C32B9">
            <w:pPr>
              <w:jc w:val="right"/>
              <w:rPr>
                <w:b/>
                <w:sz w:val="20"/>
              </w:rPr>
            </w:pPr>
          </w:p>
        </w:tc>
      </w:tr>
    </w:tbl>
    <w:p w14:paraId="23BB36D9" w14:textId="77777777" w:rsidR="002C32B9" w:rsidRPr="00F530E2" w:rsidRDefault="002C32B9" w:rsidP="002C32B9">
      <w:pPr>
        <w:rPr>
          <w:b/>
          <w:sz w:val="20"/>
        </w:rPr>
      </w:pPr>
      <w:r w:rsidRPr="00F530E2">
        <w:rPr>
          <w:b/>
          <w:sz w:val="20"/>
        </w:rPr>
        <w:t>F.</w:t>
      </w:r>
      <w:r w:rsidRPr="00F530E2">
        <w:rPr>
          <w:b/>
          <w:sz w:val="20"/>
        </w:rPr>
        <w:tab/>
        <w:t>Contractual and Consultant Services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5828FB32"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6033E092"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413B34A7"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175FCEED"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51920EEC"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6B534FBE"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6272E52" w14:textId="77777777" w:rsidR="002C32B9" w:rsidRPr="00F530E2" w:rsidRDefault="002C32B9" w:rsidP="002C32B9">
            <w:pPr>
              <w:jc w:val="center"/>
              <w:rPr>
                <w:b/>
                <w:sz w:val="20"/>
              </w:rPr>
            </w:pPr>
            <w:r w:rsidRPr="00F530E2">
              <w:rPr>
                <w:b/>
                <w:sz w:val="20"/>
              </w:rPr>
              <w:t>Grantee Share</w:t>
            </w:r>
          </w:p>
        </w:tc>
      </w:tr>
      <w:tr w:rsidR="002C32B9" w:rsidRPr="00F530E2" w14:paraId="20761452"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37398D4C"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35EE782C"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1885087A"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42A2F7A7"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1039884"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01FEA113" w14:textId="77777777" w:rsidR="002C32B9" w:rsidRPr="00F530E2" w:rsidRDefault="002C32B9" w:rsidP="002C32B9">
            <w:pPr>
              <w:jc w:val="right"/>
              <w:rPr>
                <w:b/>
                <w:sz w:val="20"/>
              </w:rPr>
            </w:pPr>
          </w:p>
        </w:tc>
      </w:tr>
      <w:tr w:rsidR="002C32B9" w:rsidRPr="00F530E2" w14:paraId="20D631FC"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6CF65886"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41AF1037"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740DF60E"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56A55C63" w14:textId="77777777" w:rsidR="002C32B9" w:rsidRPr="00F530E2" w:rsidRDefault="002C32B9" w:rsidP="002C32B9">
            <w:pPr>
              <w:jc w:val="right"/>
              <w:rPr>
                <w:b/>
                <w:sz w:val="20"/>
              </w:rPr>
            </w:pPr>
          </w:p>
        </w:tc>
      </w:tr>
    </w:tbl>
    <w:p w14:paraId="5448593A" w14:textId="77777777" w:rsidR="002C32B9" w:rsidRPr="00F530E2" w:rsidRDefault="002C32B9" w:rsidP="002C32B9">
      <w:pPr>
        <w:rPr>
          <w:b/>
          <w:sz w:val="20"/>
        </w:rPr>
      </w:pPr>
      <w:r w:rsidRPr="00F530E2">
        <w:rPr>
          <w:b/>
          <w:sz w:val="20"/>
        </w:rPr>
        <w:t xml:space="preserve">G.1. </w:t>
      </w:r>
      <w:r w:rsidRPr="00F530E2">
        <w:rPr>
          <w:b/>
          <w:sz w:val="20"/>
        </w:rPr>
        <w:tab/>
        <w:t>Staff Training</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60BC98EA"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7693E740"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231B72A5"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6F09E919"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6A405705"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41574D3B"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4D3AB849" w14:textId="77777777" w:rsidR="002C32B9" w:rsidRPr="00F530E2" w:rsidRDefault="002C32B9" w:rsidP="002C32B9">
            <w:pPr>
              <w:jc w:val="center"/>
              <w:rPr>
                <w:b/>
                <w:sz w:val="20"/>
              </w:rPr>
            </w:pPr>
            <w:r w:rsidRPr="00F530E2">
              <w:rPr>
                <w:b/>
                <w:sz w:val="20"/>
              </w:rPr>
              <w:t>Grantee Share</w:t>
            </w:r>
          </w:p>
        </w:tc>
      </w:tr>
      <w:tr w:rsidR="002C32B9" w:rsidRPr="00F530E2" w14:paraId="77CCC6A3"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3E434564"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35C9D4E3"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1AF8CDDA"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55FDDF50"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76CE5F8"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7BF0FC4" w14:textId="77777777" w:rsidR="002C32B9" w:rsidRPr="00F530E2" w:rsidRDefault="002C32B9" w:rsidP="002C32B9">
            <w:pPr>
              <w:jc w:val="right"/>
              <w:rPr>
                <w:b/>
                <w:sz w:val="20"/>
              </w:rPr>
            </w:pPr>
          </w:p>
        </w:tc>
      </w:tr>
      <w:tr w:rsidR="002C32B9" w:rsidRPr="00F530E2" w14:paraId="450BD5A8"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05ED65E9"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7F6B5782"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54091B73"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C6EE31D" w14:textId="77777777" w:rsidR="002C32B9" w:rsidRPr="00F530E2" w:rsidRDefault="002C32B9" w:rsidP="002C32B9">
            <w:pPr>
              <w:jc w:val="right"/>
              <w:rPr>
                <w:b/>
                <w:sz w:val="20"/>
              </w:rPr>
            </w:pPr>
          </w:p>
        </w:tc>
      </w:tr>
    </w:tbl>
    <w:p w14:paraId="72106D43" w14:textId="77777777" w:rsidR="002C32B9" w:rsidRPr="00F530E2" w:rsidRDefault="002C32B9" w:rsidP="002C32B9">
      <w:pPr>
        <w:rPr>
          <w:b/>
          <w:sz w:val="20"/>
        </w:rPr>
      </w:pPr>
      <w:r w:rsidRPr="00F530E2">
        <w:rPr>
          <w:b/>
          <w:sz w:val="20"/>
        </w:rPr>
        <w:t xml:space="preserve">G.2.  </w:t>
      </w:r>
      <w:r w:rsidRPr="00F530E2">
        <w:rPr>
          <w:b/>
          <w:sz w:val="20"/>
        </w:rPr>
        <w:tab/>
        <w:t xml:space="preserve">Member Training </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1FAC8359"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7B3C9E5E"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5F94863D"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5FEEC95F"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66B01AF9"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D07BE04"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D116715" w14:textId="77777777" w:rsidR="002C32B9" w:rsidRPr="00F530E2" w:rsidRDefault="002C32B9" w:rsidP="002C32B9">
            <w:pPr>
              <w:jc w:val="center"/>
              <w:rPr>
                <w:b/>
                <w:sz w:val="20"/>
              </w:rPr>
            </w:pPr>
            <w:r w:rsidRPr="00F530E2">
              <w:rPr>
                <w:b/>
                <w:sz w:val="20"/>
              </w:rPr>
              <w:t>Grantee Share</w:t>
            </w:r>
          </w:p>
        </w:tc>
      </w:tr>
      <w:tr w:rsidR="002C32B9" w:rsidRPr="00F530E2" w14:paraId="6F58F3DF"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3837A468"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49AAF0AA"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3DDF7D27"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41D12160"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EFA4269"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31D26427" w14:textId="77777777" w:rsidR="002C32B9" w:rsidRPr="00F530E2" w:rsidRDefault="002C32B9" w:rsidP="002C32B9">
            <w:pPr>
              <w:jc w:val="right"/>
              <w:rPr>
                <w:b/>
                <w:sz w:val="20"/>
              </w:rPr>
            </w:pPr>
          </w:p>
        </w:tc>
      </w:tr>
      <w:tr w:rsidR="002C32B9" w:rsidRPr="00F530E2" w14:paraId="79E0BD92"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4290ABB2"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4317A4E7"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7D1E1891"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06A16D0A" w14:textId="77777777" w:rsidR="002C32B9" w:rsidRPr="00F530E2" w:rsidRDefault="002C32B9" w:rsidP="002C32B9">
            <w:pPr>
              <w:jc w:val="right"/>
              <w:rPr>
                <w:b/>
                <w:sz w:val="20"/>
              </w:rPr>
            </w:pPr>
          </w:p>
        </w:tc>
      </w:tr>
    </w:tbl>
    <w:p w14:paraId="3DD578EF" w14:textId="77777777" w:rsidR="002C32B9" w:rsidRPr="00F530E2" w:rsidRDefault="002C32B9" w:rsidP="002C32B9">
      <w:pPr>
        <w:rPr>
          <w:b/>
          <w:sz w:val="20"/>
        </w:rPr>
      </w:pPr>
      <w:r w:rsidRPr="00F530E2">
        <w:rPr>
          <w:b/>
          <w:sz w:val="20"/>
        </w:rPr>
        <w:t xml:space="preserve">H. </w:t>
      </w:r>
      <w:r w:rsidRPr="00F530E2">
        <w:rPr>
          <w:b/>
          <w:sz w:val="20"/>
        </w:rPr>
        <w:tab/>
        <w:t>Evaluation</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23F89D42"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418D3C12"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624650CF"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3E96FFF9"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41E6C714"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4D701904"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607C849E" w14:textId="77777777" w:rsidR="002C32B9" w:rsidRPr="00F530E2" w:rsidRDefault="002C32B9" w:rsidP="002C32B9">
            <w:pPr>
              <w:jc w:val="center"/>
              <w:rPr>
                <w:b/>
                <w:sz w:val="20"/>
              </w:rPr>
            </w:pPr>
            <w:r w:rsidRPr="00F530E2">
              <w:rPr>
                <w:b/>
                <w:sz w:val="20"/>
              </w:rPr>
              <w:t>Grantee Share</w:t>
            </w:r>
          </w:p>
        </w:tc>
      </w:tr>
      <w:tr w:rsidR="002C32B9" w:rsidRPr="00F530E2" w14:paraId="6AF01142"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13B5AA1F"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3B4C2321"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72EC87D8"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77246805"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4AB78013"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CB94745" w14:textId="77777777" w:rsidR="002C32B9" w:rsidRPr="00F530E2" w:rsidRDefault="002C32B9" w:rsidP="002C32B9">
            <w:pPr>
              <w:jc w:val="right"/>
              <w:rPr>
                <w:b/>
                <w:sz w:val="20"/>
              </w:rPr>
            </w:pPr>
          </w:p>
        </w:tc>
      </w:tr>
      <w:tr w:rsidR="002C32B9" w:rsidRPr="00F530E2" w14:paraId="575B5753"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16D30019"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37B780F2"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15DA90CB"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CF17D28" w14:textId="77777777" w:rsidR="002C32B9" w:rsidRPr="00F530E2" w:rsidRDefault="002C32B9" w:rsidP="002C32B9">
            <w:pPr>
              <w:jc w:val="right"/>
              <w:rPr>
                <w:b/>
                <w:sz w:val="20"/>
              </w:rPr>
            </w:pPr>
          </w:p>
        </w:tc>
      </w:tr>
    </w:tbl>
    <w:p w14:paraId="6631E54A" w14:textId="77777777" w:rsidR="002C32B9" w:rsidRPr="00F530E2" w:rsidRDefault="002C32B9" w:rsidP="002C32B9">
      <w:pPr>
        <w:rPr>
          <w:b/>
          <w:sz w:val="20"/>
        </w:rPr>
      </w:pPr>
      <w:r w:rsidRPr="00F530E2">
        <w:rPr>
          <w:b/>
          <w:sz w:val="20"/>
        </w:rPr>
        <w:t>I.</w:t>
      </w:r>
      <w:r w:rsidRPr="00F530E2">
        <w:rPr>
          <w:b/>
          <w:sz w:val="20"/>
        </w:rPr>
        <w:tab/>
        <w:t>Other Program Operating Costs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7E63843A"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2336356E"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71AC85DD"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02986560"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2B75D18B"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61F487C8"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D09DCAB" w14:textId="77777777" w:rsidR="002C32B9" w:rsidRPr="00F530E2" w:rsidRDefault="002C32B9" w:rsidP="002C32B9">
            <w:pPr>
              <w:jc w:val="center"/>
              <w:rPr>
                <w:b/>
                <w:sz w:val="20"/>
              </w:rPr>
            </w:pPr>
            <w:r w:rsidRPr="00F530E2">
              <w:rPr>
                <w:b/>
                <w:sz w:val="20"/>
              </w:rPr>
              <w:t>Grantee Share</w:t>
            </w:r>
          </w:p>
        </w:tc>
      </w:tr>
      <w:tr w:rsidR="002C32B9" w:rsidRPr="00F530E2" w14:paraId="7DC65CA7"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4AD4ABDE"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5BD234CB"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2A404516"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7EA721B3"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6CC4BF85"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52F435F2" w14:textId="77777777" w:rsidR="002C32B9" w:rsidRPr="00F530E2" w:rsidRDefault="002C32B9" w:rsidP="002C32B9">
            <w:pPr>
              <w:jc w:val="right"/>
              <w:rPr>
                <w:b/>
                <w:sz w:val="20"/>
              </w:rPr>
            </w:pPr>
          </w:p>
        </w:tc>
      </w:tr>
      <w:tr w:rsidR="002C32B9" w:rsidRPr="00F530E2" w14:paraId="7F347872"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3DDD6768"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71D4DA9E"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DD3D770"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12FC96DE" w14:textId="77777777" w:rsidR="002C32B9" w:rsidRPr="00F530E2" w:rsidRDefault="002C32B9" w:rsidP="002C32B9">
            <w:pPr>
              <w:jc w:val="right"/>
              <w:rPr>
                <w:b/>
                <w:sz w:val="20"/>
              </w:rPr>
            </w:pPr>
          </w:p>
        </w:tc>
      </w:tr>
    </w:tbl>
    <w:p w14:paraId="1AFD974A" w14:textId="77777777" w:rsidR="002C32B9" w:rsidRPr="00F530E2" w:rsidRDefault="002C32B9" w:rsidP="002C32B9">
      <w:pPr>
        <w:pStyle w:val="one"/>
        <w:tabs>
          <w:tab w:val="clear" w:pos="360"/>
          <w:tab w:val="left" w:pos="720"/>
        </w:tabs>
        <w:rPr>
          <w:rFonts w:ascii="Times New Roman" w:hAnsi="Times New Roman"/>
          <w:sz w:val="20"/>
        </w:rPr>
      </w:pPr>
    </w:p>
    <w:tbl>
      <w:tblPr>
        <w:tblW w:w="103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542"/>
        <w:gridCol w:w="1440"/>
        <w:gridCol w:w="1888"/>
        <w:gridCol w:w="1498"/>
      </w:tblGrid>
      <w:tr w:rsidR="002C32B9" w:rsidRPr="00F530E2" w14:paraId="04B0AD88" w14:textId="77777777" w:rsidTr="002C32B9">
        <w:trPr>
          <w:cantSplit/>
          <w:trHeight w:val="409"/>
        </w:trPr>
        <w:tc>
          <w:tcPr>
            <w:tcW w:w="5542" w:type="dxa"/>
            <w:vMerge w:val="restart"/>
            <w:shd w:val="clear" w:color="auto" w:fill="auto"/>
            <w:vAlign w:val="center"/>
          </w:tcPr>
          <w:p w14:paraId="0DA1BEB0" w14:textId="77777777" w:rsidR="002C32B9" w:rsidRPr="00F530E2" w:rsidRDefault="002C32B9" w:rsidP="002C32B9">
            <w:pPr>
              <w:pStyle w:val="one"/>
              <w:tabs>
                <w:tab w:val="clear" w:pos="360"/>
                <w:tab w:val="left" w:pos="720"/>
              </w:tabs>
              <w:rPr>
                <w:rFonts w:ascii="Times New Roman" w:hAnsi="Times New Roman"/>
                <w:color w:val="000000"/>
                <w:sz w:val="20"/>
              </w:rPr>
            </w:pPr>
            <w:r w:rsidRPr="00F530E2">
              <w:rPr>
                <w:rFonts w:ascii="Times New Roman" w:hAnsi="Times New Roman"/>
                <w:sz w:val="20"/>
              </w:rPr>
              <w:t xml:space="preserve">Subtotal Section I:  </w:t>
            </w:r>
          </w:p>
        </w:tc>
        <w:tc>
          <w:tcPr>
            <w:tcW w:w="1440" w:type="dxa"/>
            <w:shd w:val="clear" w:color="auto" w:fill="auto"/>
            <w:vAlign w:val="center"/>
          </w:tcPr>
          <w:p w14:paraId="111D2062" w14:textId="77777777" w:rsidR="002C32B9" w:rsidRPr="00F530E2" w:rsidRDefault="002C32B9" w:rsidP="002C32B9">
            <w:pPr>
              <w:jc w:val="center"/>
              <w:rPr>
                <w:b/>
                <w:sz w:val="20"/>
              </w:rPr>
            </w:pPr>
            <w:r w:rsidRPr="00F530E2">
              <w:rPr>
                <w:b/>
                <w:sz w:val="20"/>
              </w:rPr>
              <w:t>Total Amount</w:t>
            </w:r>
          </w:p>
        </w:tc>
        <w:tc>
          <w:tcPr>
            <w:tcW w:w="1888" w:type="dxa"/>
            <w:shd w:val="clear" w:color="auto" w:fill="auto"/>
            <w:vAlign w:val="center"/>
          </w:tcPr>
          <w:p w14:paraId="25701D27" w14:textId="77777777" w:rsidR="002C32B9" w:rsidRPr="00F530E2" w:rsidRDefault="002C32B9" w:rsidP="002C32B9">
            <w:pPr>
              <w:jc w:val="center"/>
              <w:rPr>
                <w:b/>
                <w:sz w:val="20"/>
              </w:rPr>
            </w:pPr>
            <w:r w:rsidRPr="00F530E2">
              <w:rPr>
                <w:b/>
                <w:sz w:val="20"/>
              </w:rPr>
              <w:t>CNCS Share</w:t>
            </w:r>
          </w:p>
        </w:tc>
        <w:tc>
          <w:tcPr>
            <w:tcW w:w="1498" w:type="dxa"/>
            <w:shd w:val="clear" w:color="auto" w:fill="auto"/>
            <w:vAlign w:val="center"/>
          </w:tcPr>
          <w:p w14:paraId="591B3AEE" w14:textId="77777777" w:rsidR="002C32B9" w:rsidRPr="00F530E2" w:rsidRDefault="002C32B9" w:rsidP="002C32B9">
            <w:pPr>
              <w:jc w:val="center"/>
              <w:rPr>
                <w:b/>
                <w:sz w:val="20"/>
              </w:rPr>
            </w:pPr>
            <w:r w:rsidRPr="00F530E2">
              <w:rPr>
                <w:b/>
                <w:sz w:val="20"/>
              </w:rPr>
              <w:t>Grantee Share</w:t>
            </w:r>
          </w:p>
        </w:tc>
      </w:tr>
      <w:tr w:rsidR="002C32B9" w:rsidRPr="002C32B9" w14:paraId="4462AB49" w14:textId="77777777" w:rsidTr="002C32B9">
        <w:trPr>
          <w:cantSplit/>
          <w:trHeight w:val="410"/>
        </w:trPr>
        <w:tc>
          <w:tcPr>
            <w:tcW w:w="5542" w:type="dxa"/>
            <w:vMerge/>
            <w:shd w:val="clear" w:color="auto" w:fill="auto"/>
            <w:vAlign w:val="center"/>
          </w:tcPr>
          <w:p w14:paraId="08FDF18F" w14:textId="77777777" w:rsidR="002C32B9" w:rsidRPr="002C32B9" w:rsidRDefault="002C32B9" w:rsidP="002C32B9">
            <w:pPr>
              <w:rPr>
                <w:b/>
                <w:color w:val="000000"/>
                <w:szCs w:val="22"/>
              </w:rPr>
            </w:pPr>
          </w:p>
        </w:tc>
        <w:tc>
          <w:tcPr>
            <w:tcW w:w="1440" w:type="dxa"/>
            <w:shd w:val="clear" w:color="auto" w:fill="auto"/>
            <w:vAlign w:val="center"/>
          </w:tcPr>
          <w:p w14:paraId="1128A271" w14:textId="77777777" w:rsidR="002C32B9" w:rsidRPr="002C32B9" w:rsidRDefault="002C32B9" w:rsidP="002C32B9">
            <w:pPr>
              <w:jc w:val="right"/>
              <w:rPr>
                <w:szCs w:val="22"/>
              </w:rPr>
            </w:pPr>
          </w:p>
        </w:tc>
        <w:tc>
          <w:tcPr>
            <w:tcW w:w="1888" w:type="dxa"/>
            <w:shd w:val="clear" w:color="auto" w:fill="auto"/>
            <w:vAlign w:val="center"/>
          </w:tcPr>
          <w:p w14:paraId="5EEC71F6" w14:textId="77777777" w:rsidR="002C32B9" w:rsidRPr="002C32B9" w:rsidRDefault="002C32B9" w:rsidP="002C32B9">
            <w:pPr>
              <w:jc w:val="right"/>
              <w:rPr>
                <w:szCs w:val="22"/>
              </w:rPr>
            </w:pPr>
          </w:p>
        </w:tc>
        <w:tc>
          <w:tcPr>
            <w:tcW w:w="1498" w:type="dxa"/>
            <w:shd w:val="clear" w:color="auto" w:fill="auto"/>
            <w:vAlign w:val="center"/>
          </w:tcPr>
          <w:p w14:paraId="2FDCCAF3" w14:textId="77777777" w:rsidR="002C32B9" w:rsidRPr="002C32B9" w:rsidRDefault="002C32B9" w:rsidP="002C32B9">
            <w:pPr>
              <w:jc w:val="right"/>
              <w:rPr>
                <w:szCs w:val="22"/>
              </w:rPr>
            </w:pPr>
          </w:p>
        </w:tc>
      </w:tr>
    </w:tbl>
    <w:p w14:paraId="1851F5A6" w14:textId="77777777" w:rsidR="002C32B9" w:rsidRPr="002C32B9" w:rsidRDefault="002C32B9" w:rsidP="002C32B9">
      <w:pPr>
        <w:pStyle w:val="one"/>
        <w:tabs>
          <w:tab w:val="clear" w:pos="360"/>
          <w:tab w:val="left" w:pos="720"/>
        </w:tabs>
        <w:rPr>
          <w:rFonts w:ascii="Times New Roman" w:hAnsi="Times New Roman"/>
          <w:color w:val="FF0000"/>
          <w:szCs w:val="22"/>
        </w:rPr>
      </w:pPr>
    </w:p>
    <w:p w14:paraId="1B49AAE3" w14:textId="77777777" w:rsidR="006D4775" w:rsidRDefault="006D4775">
      <w:pPr>
        <w:overflowPunct/>
        <w:autoSpaceDE/>
        <w:autoSpaceDN/>
        <w:adjustRightInd/>
        <w:spacing w:before="0"/>
        <w:textAlignment w:val="auto"/>
        <w:rPr>
          <w:b/>
          <w:sz w:val="20"/>
        </w:rPr>
      </w:pPr>
      <w:r>
        <w:rPr>
          <w:b/>
          <w:sz w:val="20"/>
        </w:rPr>
        <w:br w:type="page"/>
      </w:r>
    </w:p>
    <w:p w14:paraId="742D882D" w14:textId="77777777" w:rsidR="002C32B9" w:rsidRPr="00F530E2" w:rsidRDefault="002C32B9" w:rsidP="002C32B9">
      <w:pPr>
        <w:rPr>
          <w:sz w:val="20"/>
        </w:rPr>
      </w:pPr>
      <w:r w:rsidRPr="00F530E2">
        <w:rPr>
          <w:b/>
          <w:sz w:val="20"/>
        </w:rPr>
        <w:t xml:space="preserve">Section II.  Member Costs -- </w:t>
      </w:r>
      <w:r w:rsidRPr="00F530E2">
        <w:rPr>
          <w:b/>
          <w:sz w:val="20"/>
        </w:rPr>
        <w:br/>
      </w:r>
      <w:r w:rsidRPr="00594E77">
        <w:rPr>
          <w:i/>
          <w:sz w:val="20"/>
        </w:rPr>
        <w:t>NOTE</w:t>
      </w:r>
      <w:r w:rsidRPr="00F530E2">
        <w:rPr>
          <w:sz w:val="20"/>
        </w:rPr>
        <w:t>: Positions that are not associated with a living allowance are also listed by type (hours of service term) in this section of eGrants under “without living allowance” in order to secure the positions and education awards.</w:t>
      </w:r>
      <w:bookmarkStart w:id="605" w:name="_Toc22042491"/>
    </w:p>
    <w:p w14:paraId="11CE0BA7" w14:textId="77777777" w:rsidR="002C32B9" w:rsidRPr="00F530E2" w:rsidRDefault="002C32B9" w:rsidP="002C32B9">
      <w:pPr>
        <w:rPr>
          <w:b/>
          <w:bCs/>
          <w:sz w:val="20"/>
        </w:rPr>
      </w:pPr>
      <w:r w:rsidRPr="00F530E2">
        <w:rPr>
          <w:b/>
          <w:bCs/>
          <w:sz w:val="20"/>
        </w:rPr>
        <w:t>A. Living Allowance</w:t>
      </w: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833"/>
        <w:gridCol w:w="1270"/>
        <w:gridCol w:w="1302"/>
        <w:gridCol w:w="1313"/>
        <w:gridCol w:w="1085"/>
        <w:gridCol w:w="1066"/>
        <w:gridCol w:w="1181"/>
      </w:tblGrid>
      <w:tr w:rsidR="002C32B9" w:rsidRPr="00F530E2" w14:paraId="60F6B9AE" w14:textId="77777777" w:rsidTr="005D6DDD">
        <w:tc>
          <w:tcPr>
            <w:tcW w:w="2973" w:type="dxa"/>
            <w:tcBorders>
              <w:top w:val="double" w:sz="4" w:space="0" w:color="auto"/>
              <w:bottom w:val="single" w:sz="4" w:space="0" w:color="auto"/>
              <w:right w:val="double" w:sz="4" w:space="0" w:color="auto"/>
            </w:tcBorders>
            <w:shd w:val="clear" w:color="auto" w:fill="D9D9D9" w:themeFill="background1" w:themeFillShade="D9"/>
            <w:vAlign w:val="bottom"/>
          </w:tcPr>
          <w:p w14:paraId="28A1CF53" w14:textId="77777777" w:rsidR="002C32B9" w:rsidRPr="00F530E2" w:rsidRDefault="002C32B9" w:rsidP="002C32B9">
            <w:pPr>
              <w:pStyle w:val="Default"/>
              <w:overflowPunct w:val="0"/>
              <w:spacing w:before="60"/>
              <w:jc w:val="center"/>
              <w:textAlignment w:val="baseline"/>
              <w:rPr>
                <w:b/>
                <w:sz w:val="20"/>
                <w:szCs w:val="20"/>
              </w:rPr>
            </w:pPr>
            <w:r w:rsidRPr="00F530E2">
              <w:rPr>
                <w:b/>
                <w:sz w:val="20"/>
                <w:szCs w:val="20"/>
              </w:rPr>
              <w:t>Item</w:t>
            </w:r>
          </w:p>
        </w:tc>
        <w:tc>
          <w:tcPr>
            <w:tcW w:w="1289"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629B6BD5" w14:textId="77777777" w:rsidR="002C32B9" w:rsidRPr="00F530E2" w:rsidRDefault="002C32B9" w:rsidP="002C32B9">
            <w:pPr>
              <w:pStyle w:val="Default"/>
              <w:overflowPunct w:val="0"/>
              <w:spacing w:before="60"/>
              <w:jc w:val="center"/>
              <w:textAlignment w:val="baseline"/>
              <w:rPr>
                <w:b/>
                <w:sz w:val="20"/>
                <w:szCs w:val="20"/>
              </w:rPr>
            </w:pPr>
            <w:r w:rsidRPr="00F530E2">
              <w:rPr>
                <w:b/>
                <w:sz w:val="20"/>
                <w:szCs w:val="20"/>
              </w:rPr>
              <w:t># Members</w:t>
            </w:r>
          </w:p>
        </w:tc>
        <w:tc>
          <w:tcPr>
            <w:tcW w:w="1317"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7F84AB8F" w14:textId="77777777" w:rsidR="002C32B9" w:rsidRPr="00F530E2" w:rsidRDefault="002C32B9" w:rsidP="002C32B9">
            <w:pPr>
              <w:pStyle w:val="Default"/>
              <w:overflowPunct w:val="0"/>
              <w:spacing w:before="60"/>
              <w:jc w:val="center"/>
              <w:textAlignment w:val="baseline"/>
              <w:rPr>
                <w:b/>
                <w:sz w:val="20"/>
                <w:szCs w:val="20"/>
              </w:rPr>
            </w:pPr>
            <w:r w:rsidRPr="00F530E2">
              <w:rPr>
                <w:b/>
                <w:sz w:val="20"/>
                <w:szCs w:val="20"/>
              </w:rPr>
              <w:t>Living Allowance Rate</w:t>
            </w:r>
          </w:p>
        </w:tc>
        <w:tc>
          <w:tcPr>
            <w:tcW w:w="1329"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1FB67D58" w14:textId="77777777" w:rsidR="002C32B9" w:rsidRPr="00F530E2" w:rsidRDefault="002C32B9" w:rsidP="002C32B9">
            <w:pPr>
              <w:pStyle w:val="Default"/>
              <w:overflowPunct w:val="0"/>
              <w:spacing w:before="60"/>
              <w:jc w:val="center"/>
              <w:textAlignment w:val="baseline"/>
              <w:rPr>
                <w:b/>
                <w:sz w:val="20"/>
                <w:szCs w:val="20"/>
              </w:rPr>
            </w:pPr>
            <w:r w:rsidRPr="00F530E2">
              <w:rPr>
                <w:b/>
                <w:sz w:val="20"/>
                <w:szCs w:val="20"/>
              </w:rPr>
              <w:t># w/o Allowance</w:t>
            </w:r>
          </w:p>
        </w:tc>
        <w:tc>
          <w:tcPr>
            <w:tcW w:w="1098"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36F35E21" w14:textId="77777777" w:rsidR="002C32B9" w:rsidRPr="00F530E2" w:rsidRDefault="002C32B9" w:rsidP="002C32B9">
            <w:pPr>
              <w:pStyle w:val="Default"/>
              <w:overflowPunct w:val="0"/>
              <w:spacing w:before="60"/>
              <w:jc w:val="center"/>
              <w:textAlignment w:val="baseline"/>
              <w:rPr>
                <w:b/>
                <w:sz w:val="20"/>
                <w:szCs w:val="20"/>
              </w:rPr>
            </w:pPr>
            <w:r w:rsidRPr="00F530E2">
              <w:rPr>
                <w:b/>
                <w:bCs/>
                <w:sz w:val="20"/>
                <w:szCs w:val="20"/>
              </w:rPr>
              <w:t>Total Amount</w:t>
            </w:r>
          </w:p>
        </w:tc>
        <w:tc>
          <w:tcPr>
            <w:tcW w:w="1089"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316EE491" w14:textId="77777777" w:rsidR="002C32B9" w:rsidRPr="00F530E2" w:rsidRDefault="002C32B9" w:rsidP="002C32B9">
            <w:pPr>
              <w:pStyle w:val="Default"/>
              <w:overflowPunct w:val="0"/>
              <w:spacing w:before="60"/>
              <w:jc w:val="center"/>
              <w:textAlignment w:val="baseline"/>
              <w:rPr>
                <w:b/>
                <w:sz w:val="20"/>
                <w:szCs w:val="20"/>
              </w:rPr>
            </w:pPr>
            <w:r w:rsidRPr="00F530E2">
              <w:rPr>
                <w:b/>
                <w:bCs/>
                <w:sz w:val="20"/>
                <w:szCs w:val="20"/>
              </w:rPr>
              <w:t>CNCS $ Share</w:t>
            </w:r>
          </w:p>
        </w:tc>
        <w:tc>
          <w:tcPr>
            <w:tcW w:w="1201" w:type="dxa"/>
            <w:tcBorders>
              <w:top w:val="double" w:sz="4" w:space="0" w:color="auto"/>
              <w:left w:val="double" w:sz="4" w:space="0" w:color="auto"/>
              <w:bottom w:val="single" w:sz="4" w:space="0" w:color="auto"/>
            </w:tcBorders>
            <w:shd w:val="clear" w:color="auto" w:fill="D9D9D9" w:themeFill="background1" w:themeFillShade="D9"/>
            <w:vAlign w:val="bottom"/>
          </w:tcPr>
          <w:p w14:paraId="06435A95" w14:textId="77777777" w:rsidR="002C32B9" w:rsidRPr="00F530E2" w:rsidRDefault="002C32B9" w:rsidP="002C32B9">
            <w:pPr>
              <w:pStyle w:val="Default"/>
              <w:overflowPunct w:val="0"/>
              <w:spacing w:before="60"/>
              <w:jc w:val="center"/>
              <w:textAlignment w:val="baseline"/>
              <w:rPr>
                <w:b/>
                <w:sz w:val="20"/>
                <w:szCs w:val="20"/>
              </w:rPr>
            </w:pPr>
            <w:r w:rsidRPr="00F530E2">
              <w:rPr>
                <w:b/>
                <w:bCs/>
                <w:sz w:val="20"/>
                <w:szCs w:val="20"/>
              </w:rPr>
              <w:t>Grantee $ Share</w:t>
            </w:r>
          </w:p>
        </w:tc>
      </w:tr>
      <w:tr w:rsidR="002C32B9" w:rsidRPr="00F530E2" w14:paraId="0ADCB285" w14:textId="77777777" w:rsidTr="005D6DDD">
        <w:tc>
          <w:tcPr>
            <w:tcW w:w="2973" w:type="dxa"/>
            <w:tcBorders>
              <w:top w:val="single" w:sz="4" w:space="0" w:color="auto"/>
              <w:bottom w:val="single" w:sz="4" w:space="0" w:color="auto"/>
              <w:right w:val="double" w:sz="4" w:space="0" w:color="auto"/>
            </w:tcBorders>
            <w:shd w:val="clear" w:color="auto" w:fill="auto"/>
          </w:tcPr>
          <w:p w14:paraId="743E20D9" w14:textId="77777777" w:rsidR="002C32B9" w:rsidRPr="00F530E2" w:rsidRDefault="002C32B9" w:rsidP="002C32B9">
            <w:pPr>
              <w:pStyle w:val="Default"/>
              <w:overflowPunct w:val="0"/>
              <w:textAlignment w:val="baseline"/>
              <w:rPr>
                <w:sz w:val="20"/>
                <w:szCs w:val="20"/>
              </w:rPr>
            </w:pPr>
            <w:r w:rsidRPr="00F530E2">
              <w:rPr>
                <w:sz w:val="20"/>
                <w:szCs w:val="20"/>
              </w:rPr>
              <w:t xml:space="preserve">Full Time (1700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0E7F2078"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3E0D43FB"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1DF5CA5B"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7960B42F"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0DED78F2"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6A4597C8" w14:textId="77777777" w:rsidR="002C32B9" w:rsidRPr="00F530E2" w:rsidRDefault="002C32B9" w:rsidP="002C32B9">
            <w:pPr>
              <w:spacing w:before="60"/>
              <w:rPr>
                <w:sz w:val="20"/>
              </w:rPr>
            </w:pPr>
          </w:p>
        </w:tc>
      </w:tr>
      <w:tr w:rsidR="002C32B9" w:rsidRPr="00F530E2" w14:paraId="07AE2DC1" w14:textId="77777777" w:rsidTr="005D6DDD">
        <w:tc>
          <w:tcPr>
            <w:tcW w:w="2973" w:type="dxa"/>
            <w:tcBorders>
              <w:top w:val="single" w:sz="4" w:space="0" w:color="auto"/>
              <w:bottom w:val="single" w:sz="4" w:space="0" w:color="auto"/>
              <w:right w:val="double" w:sz="4" w:space="0" w:color="auto"/>
            </w:tcBorders>
            <w:shd w:val="clear" w:color="auto" w:fill="auto"/>
          </w:tcPr>
          <w:p w14:paraId="4FB94A25" w14:textId="77777777" w:rsidR="002C32B9" w:rsidRPr="00F530E2" w:rsidRDefault="002C32B9" w:rsidP="002C32B9">
            <w:pPr>
              <w:pStyle w:val="Default"/>
              <w:overflowPunct w:val="0"/>
              <w:textAlignment w:val="baseline"/>
              <w:rPr>
                <w:sz w:val="20"/>
                <w:szCs w:val="20"/>
              </w:rPr>
            </w:pPr>
            <w:r w:rsidRPr="00F530E2">
              <w:rPr>
                <w:sz w:val="20"/>
                <w:szCs w:val="20"/>
              </w:rPr>
              <w:t xml:space="preserve">Half Time (900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125E3F44"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44ADD4AA"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5BC46A1A"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19275A50"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15C07400"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132EDBAD" w14:textId="77777777" w:rsidR="002C32B9" w:rsidRPr="00F530E2" w:rsidRDefault="002C32B9" w:rsidP="002C32B9">
            <w:pPr>
              <w:spacing w:before="60"/>
              <w:rPr>
                <w:sz w:val="20"/>
              </w:rPr>
            </w:pPr>
          </w:p>
        </w:tc>
      </w:tr>
      <w:tr w:rsidR="002C32B9" w:rsidRPr="00F530E2" w14:paraId="3BC0B5DF" w14:textId="77777777" w:rsidTr="005D6DDD">
        <w:tc>
          <w:tcPr>
            <w:tcW w:w="2973" w:type="dxa"/>
            <w:tcBorders>
              <w:top w:val="single" w:sz="4" w:space="0" w:color="auto"/>
              <w:bottom w:val="single" w:sz="4" w:space="0" w:color="auto"/>
              <w:right w:val="double" w:sz="4" w:space="0" w:color="auto"/>
            </w:tcBorders>
            <w:shd w:val="clear" w:color="auto" w:fill="auto"/>
          </w:tcPr>
          <w:p w14:paraId="401DF78A" w14:textId="77777777" w:rsidR="002C32B9" w:rsidRPr="00F530E2" w:rsidRDefault="002C32B9" w:rsidP="002C32B9">
            <w:pPr>
              <w:pStyle w:val="Default"/>
              <w:overflowPunct w:val="0"/>
              <w:textAlignment w:val="baseline"/>
              <w:rPr>
                <w:sz w:val="20"/>
                <w:szCs w:val="20"/>
              </w:rPr>
            </w:pPr>
            <w:r w:rsidRPr="00F530E2">
              <w:rPr>
                <w:sz w:val="20"/>
                <w:szCs w:val="20"/>
              </w:rPr>
              <w:t xml:space="preserve">Reduced Half Time (675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58AE4C56"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31B36BF7"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4B41ABB6"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31653BCF"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13B4541C"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080B7CD5" w14:textId="77777777" w:rsidR="002C32B9" w:rsidRPr="00F530E2" w:rsidRDefault="002C32B9" w:rsidP="002C32B9">
            <w:pPr>
              <w:spacing w:before="60"/>
              <w:rPr>
                <w:sz w:val="20"/>
              </w:rPr>
            </w:pPr>
          </w:p>
        </w:tc>
      </w:tr>
      <w:tr w:rsidR="002C32B9" w:rsidRPr="00F530E2" w14:paraId="2B83EF8E" w14:textId="77777777" w:rsidTr="005D6DDD">
        <w:tc>
          <w:tcPr>
            <w:tcW w:w="2973" w:type="dxa"/>
            <w:tcBorders>
              <w:top w:val="single" w:sz="4" w:space="0" w:color="auto"/>
              <w:bottom w:val="single" w:sz="4" w:space="0" w:color="auto"/>
              <w:right w:val="double" w:sz="4" w:space="0" w:color="auto"/>
            </w:tcBorders>
            <w:shd w:val="clear" w:color="auto" w:fill="auto"/>
          </w:tcPr>
          <w:p w14:paraId="6B0DF238" w14:textId="77777777" w:rsidR="002C32B9" w:rsidRPr="00F530E2" w:rsidRDefault="002C32B9" w:rsidP="002C32B9">
            <w:pPr>
              <w:pStyle w:val="Default"/>
              <w:overflowPunct w:val="0"/>
              <w:textAlignment w:val="baseline"/>
              <w:rPr>
                <w:sz w:val="20"/>
                <w:szCs w:val="20"/>
              </w:rPr>
            </w:pPr>
            <w:r w:rsidRPr="00F530E2">
              <w:rPr>
                <w:sz w:val="20"/>
                <w:szCs w:val="20"/>
              </w:rPr>
              <w:t xml:space="preserve">Quarter Time (450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11122FC1"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01BEB7B0"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0C9993BD"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7AC560FF"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01271556"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536A2E6D" w14:textId="77777777" w:rsidR="002C32B9" w:rsidRPr="00F530E2" w:rsidRDefault="002C32B9" w:rsidP="002C32B9">
            <w:pPr>
              <w:spacing w:before="60"/>
              <w:rPr>
                <w:sz w:val="20"/>
              </w:rPr>
            </w:pPr>
          </w:p>
        </w:tc>
      </w:tr>
      <w:tr w:rsidR="002C32B9" w:rsidRPr="00F530E2" w14:paraId="674C1A73" w14:textId="77777777" w:rsidTr="005D6DDD">
        <w:tc>
          <w:tcPr>
            <w:tcW w:w="2973" w:type="dxa"/>
            <w:tcBorders>
              <w:top w:val="single" w:sz="4" w:space="0" w:color="auto"/>
              <w:bottom w:val="single" w:sz="4" w:space="0" w:color="auto"/>
              <w:right w:val="double" w:sz="4" w:space="0" w:color="auto"/>
            </w:tcBorders>
            <w:shd w:val="clear" w:color="auto" w:fill="auto"/>
          </w:tcPr>
          <w:p w14:paraId="7F89E55C" w14:textId="77777777" w:rsidR="002C32B9" w:rsidRPr="00F530E2" w:rsidRDefault="002C32B9" w:rsidP="002C32B9">
            <w:pPr>
              <w:pStyle w:val="Default"/>
              <w:overflowPunct w:val="0"/>
              <w:textAlignment w:val="baseline"/>
              <w:rPr>
                <w:sz w:val="20"/>
                <w:szCs w:val="20"/>
              </w:rPr>
            </w:pPr>
            <w:r w:rsidRPr="00F530E2">
              <w:rPr>
                <w:sz w:val="20"/>
                <w:szCs w:val="20"/>
              </w:rPr>
              <w:t xml:space="preserve">Minimum Time (300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68310543"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3BA3CB82"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15C310D9"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776A0768"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39AB11EC"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72DB6F5C" w14:textId="77777777" w:rsidR="002C32B9" w:rsidRPr="00F530E2" w:rsidRDefault="002C32B9" w:rsidP="002C32B9">
            <w:pPr>
              <w:spacing w:before="60"/>
              <w:rPr>
                <w:sz w:val="20"/>
              </w:rPr>
            </w:pPr>
          </w:p>
        </w:tc>
      </w:tr>
      <w:tr w:rsidR="002C32B9" w:rsidRPr="00F530E2" w14:paraId="2ED0E35D" w14:textId="77777777" w:rsidTr="005D6DDD">
        <w:tc>
          <w:tcPr>
            <w:tcW w:w="6908" w:type="dxa"/>
            <w:gridSpan w:val="4"/>
            <w:tcBorders>
              <w:top w:val="single" w:sz="4" w:space="0" w:color="auto"/>
              <w:bottom w:val="double" w:sz="4" w:space="0" w:color="auto"/>
              <w:right w:val="double" w:sz="4" w:space="0" w:color="auto"/>
            </w:tcBorders>
            <w:shd w:val="clear" w:color="auto" w:fill="auto"/>
          </w:tcPr>
          <w:p w14:paraId="6D9F9BB2" w14:textId="77777777" w:rsidR="002C32B9" w:rsidRPr="00F530E2" w:rsidRDefault="002C32B9" w:rsidP="002C32B9">
            <w:pPr>
              <w:spacing w:before="60"/>
              <w:ind w:firstLine="720"/>
              <w:jc w:val="right"/>
              <w:rPr>
                <w:b/>
                <w:sz w:val="20"/>
              </w:rPr>
            </w:pPr>
            <w:r w:rsidRPr="00F530E2">
              <w:rPr>
                <w:b/>
                <w:sz w:val="20"/>
              </w:rPr>
              <w:t>Totals</w:t>
            </w:r>
          </w:p>
        </w:tc>
        <w:tc>
          <w:tcPr>
            <w:tcW w:w="1098" w:type="dxa"/>
            <w:tcBorders>
              <w:top w:val="single" w:sz="4" w:space="0" w:color="auto"/>
              <w:left w:val="double" w:sz="4" w:space="0" w:color="auto"/>
              <w:bottom w:val="double" w:sz="4" w:space="0" w:color="auto"/>
              <w:right w:val="double" w:sz="4" w:space="0" w:color="auto"/>
            </w:tcBorders>
            <w:shd w:val="clear" w:color="auto" w:fill="auto"/>
          </w:tcPr>
          <w:p w14:paraId="1F24E76A" w14:textId="77777777" w:rsidR="002C32B9" w:rsidRPr="00F530E2" w:rsidRDefault="002C32B9" w:rsidP="002C32B9">
            <w:pPr>
              <w:spacing w:before="60"/>
              <w:ind w:firstLine="720"/>
              <w:rPr>
                <w:sz w:val="20"/>
              </w:rPr>
            </w:pPr>
          </w:p>
        </w:tc>
        <w:tc>
          <w:tcPr>
            <w:tcW w:w="1089" w:type="dxa"/>
            <w:tcBorders>
              <w:top w:val="single" w:sz="4" w:space="0" w:color="auto"/>
              <w:left w:val="double" w:sz="4" w:space="0" w:color="auto"/>
              <w:bottom w:val="double" w:sz="4" w:space="0" w:color="auto"/>
              <w:right w:val="double" w:sz="4" w:space="0" w:color="auto"/>
            </w:tcBorders>
            <w:shd w:val="clear" w:color="auto" w:fill="auto"/>
          </w:tcPr>
          <w:p w14:paraId="65CE88C6" w14:textId="77777777" w:rsidR="002C32B9" w:rsidRPr="00F530E2" w:rsidRDefault="002C32B9" w:rsidP="002C32B9">
            <w:pPr>
              <w:spacing w:before="60"/>
              <w:ind w:firstLine="720"/>
              <w:rPr>
                <w:sz w:val="20"/>
              </w:rPr>
            </w:pPr>
          </w:p>
        </w:tc>
        <w:tc>
          <w:tcPr>
            <w:tcW w:w="1201" w:type="dxa"/>
            <w:tcBorders>
              <w:top w:val="single" w:sz="4" w:space="0" w:color="auto"/>
              <w:left w:val="double" w:sz="4" w:space="0" w:color="auto"/>
              <w:bottom w:val="double" w:sz="4" w:space="0" w:color="auto"/>
            </w:tcBorders>
            <w:shd w:val="clear" w:color="auto" w:fill="auto"/>
          </w:tcPr>
          <w:p w14:paraId="3F6207C5" w14:textId="77777777" w:rsidR="002C32B9" w:rsidRPr="00F530E2" w:rsidRDefault="002C32B9" w:rsidP="002C32B9">
            <w:pPr>
              <w:spacing w:before="60"/>
              <w:ind w:firstLine="720"/>
              <w:rPr>
                <w:sz w:val="20"/>
              </w:rPr>
            </w:pPr>
          </w:p>
        </w:tc>
      </w:tr>
    </w:tbl>
    <w:p w14:paraId="1EAF359D" w14:textId="77777777" w:rsidR="002C32B9" w:rsidRPr="00F530E2" w:rsidRDefault="002C32B9" w:rsidP="002C32B9">
      <w:pPr>
        <w:rPr>
          <w:b/>
          <w:bCs/>
          <w:sz w:val="20"/>
        </w:rPr>
      </w:pPr>
      <w:r w:rsidRPr="00F530E2">
        <w:rPr>
          <w:b/>
          <w:sz w:val="20"/>
        </w:rPr>
        <w:t>B.</w:t>
      </w:r>
      <w:r w:rsidRPr="00F530E2">
        <w:rPr>
          <w:sz w:val="20"/>
        </w:rPr>
        <w:t xml:space="preserve"> </w:t>
      </w:r>
      <w:r w:rsidRPr="00F530E2">
        <w:rPr>
          <w:b/>
          <w:bCs/>
          <w:sz w:val="20"/>
        </w:rPr>
        <w:t>Member Support Costs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3044"/>
        <w:gridCol w:w="1432"/>
        <w:gridCol w:w="1424"/>
        <w:gridCol w:w="1369"/>
      </w:tblGrid>
      <w:tr w:rsidR="002C32B9" w:rsidRPr="00F530E2" w14:paraId="75A8012A"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42A87ECF" w14:textId="77777777" w:rsidR="002C32B9" w:rsidRPr="00F530E2" w:rsidRDefault="002C32B9" w:rsidP="002C32B9">
            <w:pPr>
              <w:rPr>
                <w:b/>
                <w:sz w:val="20"/>
              </w:rPr>
            </w:pPr>
            <w:r w:rsidRPr="00F530E2">
              <w:rPr>
                <w:b/>
                <w:sz w:val="20"/>
              </w:rPr>
              <w:t>Purpose</w:t>
            </w:r>
          </w:p>
        </w:tc>
        <w:tc>
          <w:tcPr>
            <w:tcW w:w="3044" w:type="dxa"/>
            <w:tcBorders>
              <w:top w:val="double" w:sz="4" w:space="0" w:color="auto"/>
              <w:left w:val="double" w:sz="4" w:space="0" w:color="auto"/>
              <w:bottom w:val="nil"/>
              <w:right w:val="double" w:sz="4" w:space="0" w:color="auto"/>
            </w:tcBorders>
            <w:shd w:val="pct15" w:color="auto" w:fill="FFFFFF"/>
            <w:vAlign w:val="center"/>
          </w:tcPr>
          <w:p w14:paraId="55159C92" w14:textId="77777777" w:rsidR="002C32B9" w:rsidRPr="00F530E2" w:rsidRDefault="002C32B9" w:rsidP="002C32B9">
            <w:pPr>
              <w:jc w:val="center"/>
              <w:rPr>
                <w:b/>
                <w:sz w:val="20"/>
              </w:rPr>
            </w:pPr>
            <w:r w:rsidRPr="00F530E2">
              <w:rPr>
                <w:b/>
                <w:sz w:val="20"/>
              </w:rPr>
              <w:t>Calculation</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392470EB"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460CC615"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7317DDE1" w14:textId="77777777" w:rsidR="002C32B9" w:rsidRPr="00F530E2" w:rsidRDefault="002C32B9" w:rsidP="002C32B9">
            <w:pPr>
              <w:jc w:val="center"/>
              <w:rPr>
                <w:b/>
                <w:sz w:val="20"/>
              </w:rPr>
            </w:pPr>
            <w:r w:rsidRPr="00F530E2">
              <w:rPr>
                <w:b/>
                <w:sz w:val="20"/>
              </w:rPr>
              <w:t>Grantee Share</w:t>
            </w:r>
          </w:p>
        </w:tc>
      </w:tr>
      <w:tr w:rsidR="002C32B9" w:rsidRPr="00F530E2" w14:paraId="186C615C"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49418EFC" w14:textId="77777777" w:rsidR="002C32B9" w:rsidRPr="00F530E2" w:rsidRDefault="002C32B9" w:rsidP="002C32B9">
            <w:pPr>
              <w:rPr>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73173495" w14:textId="77777777" w:rsidR="002C32B9" w:rsidRPr="00F530E2" w:rsidRDefault="002C32B9" w:rsidP="002C32B9">
            <w:pPr>
              <w:jc w:val="right"/>
              <w:rPr>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5C492C91" w14:textId="77777777" w:rsidR="002C32B9" w:rsidRPr="00F530E2" w:rsidRDefault="002C32B9" w:rsidP="002C32B9">
            <w:pPr>
              <w:jc w:val="right"/>
              <w:rPr>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7E3F9B00" w14:textId="77777777" w:rsidR="002C32B9" w:rsidRPr="00F530E2" w:rsidRDefault="002C32B9" w:rsidP="002C32B9">
            <w:pPr>
              <w:jc w:val="right"/>
              <w:rPr>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692A5784" w14:textId="77777777" w:rsidR="002C32B9" w:rsidRPr="00F530E2" w:rsidRDefault="002C32B9" w:rsidP="002C32B9">
            <w:pPr>
              <w:jc w:val="right"/>
              <w:rPr>
                <w:sz w:val="20"/>
              </w:rPr>
            </w:pPr>
          </w:p>
        </w:tc>
      </w:tr>
      <w:tr w:rsidR="002C32B9" w:rsidRPr="00F530E2" w14:paraId="78CF3371"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10DFCA4F" w14:textId="77777777" w:rsidR="002C32B9" w:rsidRPr="00F530E2" w:rsidRDefault="002C32B9" w:rsidP="002C32B9">
            <w:pPr>
              <w:rPr>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746101E7" w14:textId="77777777" w:rsidR="002C32B9" w:rsidRPr="00F530E2" w:rsidRDefault="002C32B9" w:rsidP="002C32B9">
            <w:pPr>
              <w:jc w:val="right"/>
              <w:rPr>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4892E684" w14:textId="77777777" w:rsidR="002C32B9" w:rsidRPr="00F530E2" w:rsidRDefault="002C32B9" w:rsidP="002C32B9">
            <w:pPr>
              <w:jc w:val="right"/>
              <w:rPr>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46A22980" w14:textId="77777777" w:rsidR="002C32B9" w:rsidRPr="00F530E2" w:rsidRDefault="002C32B9" w:rsidP="002C32B9">
            <w:pPr>
              <w:jc w:val="right"/>
              <w:rPr>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561EDB48" w14:textId="77777777" w:rsidR="002C32B9" w:rsidRPr="00F530E2" w:rsidRDefault="002C32B9" w:rsidP="002C32B9">
            <w:pPr>
              <w:jc w:val="right"/>
              <w:rPr>
                <w:sz w:val="20"/>
              </w:rPr>
            </w:pPr>
          </w:p>
        </w:tc>
      </w:tr>
      <w:tr w:rsidR="002C32B9" w:rsidRPr="00F530E2" w14:paraId="6675B413"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3FF57188" w14:textId="77777777" w:rsidR="002C32B9" w:rsidRPr="00F530E2" w:rsidRDefault="002C32B9" w:rsidP="002C32B9">
            <w:pPr>
              <w:rPr>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4611556F" w14:textId="77777777" w:rsidR="002C32B9" w:rsidRPr="00F530E2" w:rsidRDefault="002C32B9" w:rsidP="002C32B9">
            <w:pPr>
              <w:jc w:val="right"/>
              <w:rPr>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220753CD" w14:textId="77777777" w:rsidR="002C32B9" w:rsidRPr="00F530E2" w:rsidRDefault="002C32B9" w:rsidP="002C32B9">
            <w:pPr>
              <w:jc w:val="right"/>
              <w:rPr>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0E269619" w14:textId="77777777" w:rsidR="002C32B9" w:rsidRPr="00F530E2" w:rsidRDefault="002C32B9" w:rsidP="002C32B9">
            <w:pPr>
              <w:jc w:val="right"/>
              <w:rPr>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79590084" w14:textId="77777777" w:rsidR="002C32B9" w:rsidRPr="00F530E2" w:rsidRDefault="002C32B9" w:rsidP="002C32B9">
            <w:pPr>
              <w:jc w:val="right"/>
              <w:rPr>
                <w:sz w:val="20"/>
              </w:rPr>
            </w:pPr>
          </w:p>
        </w:tc>
      </w:tr>
      <w:tr w:rsidR="002C32B9" w:rsidRPr="00F530E2" w14:paraId="26266E7B" w14:textId="77777777" w:rsidTr="002C32B9">
        <w:trPr>
          <w:cantSplit/>
          <w:trHeight w:val="420"/>
        </w:trPr>
        <w:tc>
          <w:tcPr>
            <w:tcW w:w="6143"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4C8A1AF0" w14:textId="77777777" w:rsidR="002C32B9" w:rsidRPr="00F530E2" w:rsidRDefault="002C32B9" w:rsidP="002C32B9">
            <w:pPr>
              <w:jc w:val="right"/>
              <w:rPr>
                <w:sz w:val="20"/>
              </w:rPr>
            </w:pPr>
            <w:r w:rsidRPr="00F530E2">
              <w:rPr>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69384173" w14:textId="77777777" w:rsidR="002C32B9" w:rsidRPr="00F530E2" w:rsidRDefault="002C32B9" w:rsidP="002C32B9">
            <w:pPr>
              <w:jc w:val="right"/>
              <w:rPr>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2E33D7EF" w14:textId="77777777" w:rsidR="002C32B9" w:rsidRPr="00F530E2" w:rsidRDefault="002C32B9" w:rsidP="002C32B9">
            <w:pPr>
              <w:jc w:val="right"/>
              <w:rPr>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15EFA8AB" w14:textId="77777777" w:rsidR="002C32B9" w:rsidRPr="00F530E2" w:rsidRDefault="002C32B9" w:rsidP="002C32B9">
            <w:pPr>
              <w:jc w:val="right"/>
              <w:rPr>
                <w:sz w:val="20"/>
              </w:rPr>
            </w:pPr>
          </w:p>
        </w:tc>
      </w:tr>
    </w:tbl>
    <w:p w14:paraId="2B692DAA" w14:textId="77777777" w:rsidR="00F530E2" w:rsidRPr="00F530E2" w:rsidRDefault="00F530E2" w:rsidP="002C32B9">
      <w:pPr>
        <w:rPr>
          <w:b/>
          <w:sz w:val="20"/>
        </w:rPr>
      </w:pPr>
    </w:p>
    <w:tbl>
      <w:tblPr>
        <w:tblW w:w="103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542"/>
        <w:gridCol w:w="1440"/>
        <w:gridCol w:w="1888"/>
        <w:gridCol w:w="1498"/>
      </w:tblGrid>
      <w:tr w:rsidR="00F530E2" w:rsidRPr="00F530E2" w14:paraId="3AEB50FB" w14:textId="77777777" w:rsidTr="000D79D4">
        <w:trPr>
          <w:cantSplit/>
          <w:trHeight w:val="409"/>
        </w:trPr>
        <w:tc>
          <w:tcPr>
            <w:tcW w:w="5542" w:type="dxa"/>
            <w:vMerge w:val="restart"/>
            <w:shd w:val="clear" w:color="auto" w:fill="auto"/>
            <w:vAlign w:val="center"/>
          </w:tcPr>
          <w:p w14:paraId="7D09A972" w14:textId="77777777" w:rsidR="00F530E2" w:rsidRPr="00F530E2" w:rsidRDefault="00F530E2" w:rsidP="000D79D4">
            <w:pPr>
              <w:pStyle w:val="one"/>
              <w:tabs>
                <w:tab w:val="clear" w:pos="360"/>
                <w:tab w:val="left" w:pos="720"/>
              </w:tabs>
              <w:rPr>
                <w:rFonts w:ascii="Times New Roman" w:hAnsi="Times New Roman"/>
                <w:color w:val="000000"/>
                <w:sz w:val="20"/>
              </w:rPr>
            </w:pPr>
            <w:r w:rsidRPr="00F530E2">
              <w:rPr>
                <w:rFonts w:ascii="Times New Roman" w:hAnsi="Times New Roman"/>
                <w:sz w:val="20"/>
              </w:rPr>
              <w:t xml:space="preserve">Subtotal Section II:  </w:t>
            </w:r>
          </w:p>
        </w:tc>
        <w:tc>
          <w:tcPr>
            <w:tcW w:w="1440" w:type="dxa"/>
            <w:shd w:val="clear" w:color="auto" w:fill="auto"/>
            <w:vAlign w:val="center"/>
          </w:tcPr>
          <w:p w14:paraId="76B680AF" w14:textId="77777777" w:rsidR="00F530E2" w:rsidRPr="00F530E2" w:rsidRDefault="00F530E2" w:rsidP="000D79D4">
            <w:pPr>
              <w:jc w:val="center"/>
              <w:rPr>
                <w:b/>
                <w:sz w:val="20"/>
              </w:rPr>
            </w:pPr>
            <w:r w:rsidRPr="00F530E2">
              <w:rPr>
                <w:b/>
                <w:sz w:val="20"/>
              </w:rPr>
              <w:t>Total Amount</w:t>
            </w:r>
          </w:p>
        </w:tc>
        <w:tc>
          <w:tcPr>
            <w:tcW w:w="1888" w:type="dxa"/>
            <w:shd w:val="clear" w:color="auto" w:fill="auto"/>
            <w:vAlign w:val="center"/>
          </w:tcPr>
          <w:p w14:paraId="5273A698" w14:textId="77777777" w:rsidR="00F530E2" w:rsidRPr="00F530E2" w:rsidRDefault="00F530E2" w:rsidP="000D79D4">
            <w:pPr>
              <w:jc w:val="center"/>
              <w:rPr>
                <w:b/>
                <w:sz w:val="20"/>
              </w:rPr>
            </w:pPr>
            <w:r w:rsidRPr="00F530E2">
              <w:rPr>
                <w:b/>
                <w:sz w:val="20"/>
              </w:rPr>
              <w:t>CNCS Share</w:t>
            </w:r>
          </w:p>
        </w:tc>
        <w:tc>
          <w:tcPr>
            <w:tcW w:w="1498" w:type="dxa"/>
            <w:shd w:val="clear" w:color="auto" w:fill="auto"/>
            <w:vAlign w:val="center"/>
          </w:tcPr>
          <w:p w14:paraId="39CAFA26" w14:textId="77777777" w:rsidR="00F530E2" w:rsidRPr="00F530E2" w:rsidRDefault="00F530E2" w:rsidP="000D79D4">
            <w:pPr>
              <w:jc w:val="center"/>
              <w:rPr>
                <w:b/>
                <w:sz w:val="20"/>
              </w:rPr>
            </w:pPr>
            <w:r w:rsidRPr="00F530E2">
              <w:rPr>
                <w:b/>
                <w:sz w:val="20"/>
              </w:rPr>
              <w:t>Grantee Share</w:t>
            </w:r>
          </w:p>
        </w:tc>
      </w:tr>
      <w:tr w:rsidR="00F530E2" w:rsidRPr="002C32B9" w14:paraId="01AAA793" w14:textId="77777777" w:rsidTr="000D79D4">
        <w:trPr>
          <w:cantSplit/>
          <w:trHeight w:val="410"/>
        </w:trPr>
        <w:tc>
          <w:tcPr>
            <w:tcW w:w="5542" w:type="dxa"/>
            <w:vMerge/>
            <w:shd w:val="clear" w:color="auto" w:fill="auto"/>
            <w:vAlign w:val="center"/>
          </w:tcPr>
          <w:p w14:paraId="708E8A77" w14:textId="77777777" w:rsidR="00F530E2" w:rsidRPr="002C32B9" w:rsidRDefault="00F530E2" w:rsidP="000D79D4">
            <w:pPr>
              <w:rPr>
                <w:b/>
                <w:color w:val="000000"/>
                <w:szCs w:val="22"/>
              </w:rPr>
            </w:pPr>
          </w:p>
        </w:tc>
        <w:tc>
          <w:tcPr>
            <w:tcW w:w="1440" w:type="dxa"/>
            <w:shd w:val="clear" w:color="auto" w:fill="auto"/>
            <w:vAlign w:val="center"/>
          </w:tcPr>
          <w:p w14:paraId="2762FCE8" w14:textId="77777777" w:rsidR="00F530E2" w:rsidRPr="002C32B9" w:rsidRDefault="00F530E2" w:rsidP="000D79D4">
            <w:pPr>
              <w:jc w:val="right"/>
              <w:rPr>
                <w:szCs w:val="22"/>
              </w:rPr>
            </w:pPr>
          </w:p>
        </w:tc>
        <w:tc>
          <w:tcPr>
            <w:tcW w:w="1888" w:type="dxa"/>
            <w:shd w:val="clear" w:color="auto" w:fill="auto"/>
            <w:vAlign w:val="center"/>
          </w:tcPr>
          <w:p w14:paraId="1B8D058F" w14:textId="77777777" w:rsidR="00F530E2" w:rsidRPr="002C32B9" w:rsidRDefault="00F530E2" w:rsidP="000D79D4">
            <w:pPr>
              <w:jc w:val="right"/>
              <w:rPr>
                <w:szCs w:val="22"/>
              </w:rPr>
            </w:pPr>
          </w:p>
        </w:tc>
        <w:tc>
          <w:tcPr>
            <w:tcW w:w="1498" w:type="dxa"/>
            <w:shd w:val="clear" w:color="auto" w:fill="auto"/>
            <w:vAlign w:val="center"/>
          </w:tcPr>
          <w:p w14:paraId="0C1AF80C" w14:textId="77777777" w:rsidR="00F530E2" w:rsidRPr="002C32B9" w:rsidRDefault="00F530E2" w:rsidP="000D79D4">
            <w:pPr>
              <w:jc w:val="right"/>
              <w:rPr>
                <w:szCs w:val="22"/>
              </w:rPr>
            </w:pPr>
          </w:p>
        </w:tc>
      </w:tr>
      <w:tr w:rsidR="00F530E2" w:rsidRPr="00F530E2" w14:paraId="4DCAD6AA" w14:textId="77777777" w:rsidTr="000D79D4">
        <w:trPr>
          <w:cantSplit/>
          <w:trHeight w:val="410"/>
        </w:trPr>
        <w:tc>
          <w:tcPr>
            <w:tcW w:w="5542" w:type="dxa"/>
            <w:shd w:val="clear" w:color="auto" w:fill="auto"/>
            <w:vAlign w:val="center"/>
          </w:tcPr>
          <w:p w14:paraId="0AEB6342" w14:textId="77777777" w:rsidR="00F530E2" w:rsidRPr="00F530E2" w:rsidRDefault="00F530E2" w:rsidP="000D79D4">
            <w:pPr>
              <w:rPr>
                <w:b/>
                <w:color w:val="000000"/>
                <w:sz w:val="20"/>
              </w:rPr>
            </w:pPr>
            <w:r w:rsidRPr="00F530E2">
              <w:rPr>
                <w:b/>
                <w:color w:val="000000"/>
                <w:sz w:val="20"/>
              </w:rPr>
              <w:t>Subtotal Sections I and II:</w:t>
            </w:r>
          </w:p>
        </w:tc>
        <w:tc>
          <w:tcPr>
            <w:tcW w:w="1440" w:type="dxa"/>
            <w:shd w:val="clear" w:color="auto" w:fill="auto"/>
            <w:vAlign w:val="center"/>
          </w:tcPr>
          <w:p w14:paraId="034B9EF1" w14:textId="77777777" w:rsidR="00F530E2" w:rsidRPr="00F530E2" w:rsidRDefault="00F530E2" w:rsidP="000D79D4">
            <w:pPr>
              <w:jc w:val="right"/>
              <w:rPr>
                <w:sz w:val="20"/>
              </w:rPr>
            </w:pPr>
          </w:p>
        </w:tc>
        <w:tc>
          <w:tcPr>
            <w:tcW w:w="1888" w:type="dxa"/>
            <w:shd w:val="clear" w:color="auto" w:fill="auto"/>
            <w:vAlign w:val="center"/>
          </w:tcPr>
          <w:p w14:paraId="071D445C" w14:textId="77777777" w:rsidR="00F530E2" w:rsidRPr="00F530E2" w:rsidRDefault="00F530E2" w:rsidP="000D79D4">
            <w:pPr>
              <w:jc w:val="right"/>
              <w:rPr>
                <w:sz w:val="20"/>
              </w:rPr>
            </w:pPr>
          </w:p>
        </w:tc>
        <w:tc>
          <w:tcPr>
            <w:tcW w:w="1498" w:type="dxa"/>
            <w:shd w:val="clear" w:color="auto" w:fill="auto"/>
            <w:vAlign w:val="center"/>
          </w:tcPr>
          <w:p w14:paraId="08D42638" w14:textId="77777777" w:rsidR="00F530E2" w:rsidRPr="00F530E2" w:rsidRDefault="00F530E2" w:rsidP="000D79D4">
            <w:pPr>
              <w:jc w:val="right"/>
              <w:rPr>
                <w:sz w:val="20"/>
              </w:rPr>
            </w:pPr>
          </w:p>
        </w:tc>
      </w:tr>
    </w:tbl>
    <w:p w14:paraId="799A1D1D" w14:textId="77777777" w:rsidR="00F530E2" w:rsidRDefault="00F530E2" w:rsidP="002C32B9">
      <w:pPr>
        <w:rPr>
          <w:b/>
          <w:szCs w:val="22"/>
        </w:rPr>
      </w:pPr>
    </w:p>
    <w:p w14:paraId="285BE064" w14:textId="77777777" w:rsidR="002C32B9" w:rsidRPr="00F530E2" w:rsidRDefault="002C32B9" w:rsidP="002C32B9">
      <w:pPr>
        <w:rPr>
          <w:b/>
          <w:sz w:val="20"/>
        </w:rPr>
      </w:pPr>
      <w:r w:rsidRPr="00F530E2">
        <w:rPr>
          <w:b/>
          <w:sz w:val="20"/>
        </w:rPr>
        <w:t>Section III.  Administrative/Indirect Costs</w:t>
      </w:r>
      <w:bookmarkEnd w:id="605"/>
    </w:p>
    <w:p w14:paraId="67BC23BC" w14:textId="77777777" w:rsidR="002C32B9" w:rsidRPr="00F530E2" w:rsidRDefault="002C32B9" w:rsidP="00066876">
      <w:pPr>
        <w:rPr>
          <w:b/>
          <w:sz w:val="20"/>
        </w:rPr>
      </w:pPr>
      <w:r w:rsidRPr="00F530E2">
        <w:rPr>
          <w:b/>
          <w:sz w:val="20"/>
        </w:rPr>
        <w:t xml:space="preserve">A. </w:t>
      </w:r>
      <w:r w:rsidR="00202D93">
        <w:rPr>
          <w:b/>
          <w:sz w:val="20"/>
        </w:rPr>
        <w:t>CNCS</w:t>
      </w:r>
      <w:r w:rsidRPr="00F530E2">
        <w:rPr>
          <w:b/>
          <w:sz w:val="20"/>
        </w:rPr>
        <w:t xml:space="preserve"> Fixed Percentage Method</w:t>
      </w:r>
    </w:p>
    <w:tbl>
      <w:tblPr>
        <w:tblW w:w="1029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168"/>
        <w:gridCol w:w="2538"/>
        <w:gridCol w:w="9"/>
        <w:gridCol w:w="1470"/>
        <w:gridCol w:w="1470"/>
        <w:gridCol w:w="1635"/>
      </w:tblGrid>
      <w:tr w:rsidR="002C32B9" w:rsidRPr="00F530E2" w14:paraId="5B9D9C72" w14:textId="77777777" w:rsidTr="00E30F7D">
        <w:trPr>
          <w:cantSplit/>
          <w:trHeight w:val="372"/>
        </w:trPr>
        <w:tc>
          <w:tcPr>
            <w:tcW w:w="3168" w:type="dxa"/>
            <w:tcBorders>
              <w:top w:val="double" w:sz="4" w:space="0" w:color="auto"/>
              <w:left w:val="double" w:sz="4" w:space="0" w:color="auto"/>
              <w:bottom w:val="nil"/>
              <w:right w:val="double" w:sz="4" w:space="0" w:color="auto"/>
            </w:tcBorders>
            <w:shd w:val="pct15" w:color="auto" w:fill="FFFFFF"/>
          </w:tcPr>
          <w:p w14:paraId="37B3C11C" w14:textId="77777777" w:rsidR="002C32B9" w:rsidRPr="00F530E2" w:rsidRDefault="002C32B9" w:rsidP="002C32B9">
            <w:pPr>
              <w:rPr>
                <w:b/>
                <w:sz w:val="20"/>
              </w:rPr>
            </w:pPr>
            <w:r w:rsidRPr="00F530E2">
              <w:rPr>
                <w:b/>
                <w:sz w:val="20"/>
              </w:rPr>
              <w:t>Purpose</w:t>
            </w:r>
          </w:p>
        </w:tc>
        <w:tc>
          <w:tcPr>
            <w:tcW w:w="2538" w:type="dxa"/>
            <w:tcBorders>
              <w:top w:val="double" w:sz="4" w:space="0" w:color="auto"/>
              <w:left w:val="double" w:sz="4" w:space="0" w:color="auto"/>
              <w:bottom w:val="nil"/>
              <w:right w:val="double" w:sz="4" w:space="0" w:color="auto"/>
            </w:tcBorders>
            <w:shd w:val="pct15" w:color="auto" w:fill="FFFFFF"/>
          </w:tcPr>
          <w:p w14:paraId="06041289" w14:textId="77777777" w:rsidR="002C32B9" w:rsidRPr="00F530E2" w:rsidRDefault="002C32B9" w:rsidP="002C32B9">
            <w:pPr>
              <w:rPr>
                <w:b/>
                <w:sz w:val="20"/>
              </w:rPr>
            </w:pPr>
            <w:r w:rsidRPr="00F530E2">
              <w:rPr>
                <w:b/>
                <w:sz w:val="20"/>
              </w:rPr>
              <w:t>Calculation</w:t>
            </w:r>
          </w:p>
        </w:tc>
        <w:tc>
          <w:tcPr>
            <w:tcW w:w="1479" w:type="dxa"/>
            <w:gridSpan w:val="2"/>
            <w:tcBorders>
              <w:top w:val="double" w:sz="4" w:space="0" w:color="auto"/>
              <w:left w:val="double" w:sz="4" w:space="0" w:color="auto"/>
              <w:bottom w:val="double" w:sz="4" w:space="0" w:color="auto"/>
              <w:right w:val="double" w:sz="4" w:space="0" w:color="auto"/>
            </w:tcBorders>
            <w:shd w:val="clear" w:color="auto" w:fill="auto"/>
          </w:tcPr>
          <w:p w14:paraId="6547D08F" w14:textId="77777777" w:rsidR="002C32B9" w:rsidRPr="00F530E2" w:rsidRDefault="002C32B9" w:rsidP="002C32B9">
            <w:pPr>
              <w:jc w:val="center"/>
              <w:rPr>
                <w:b/>
                <w:sz w:val="20"/>
              </w:rPr>
            </w:pPr>
            <w:r w:rsidRPr="00F530E2">
              <w:rPr>
                <w:b/>
                <w:sz w:val="20"/>
              </w:rPr>
              <w:t>Total Amount</w:t>
            </w: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0F18E009" w14:textId="77777777" w:rsidR="002C32B9" w:rsidRPr="00F530E2" w:rsidRDefault="002C32B9" w:rsidP="002C32B9">
            <w:pPr>
              <w:jc w:val="center"/>
              <w:rPr>
                <w:b/>
                <w:sz w:val="20"/>
              </w:rPr>
            </w:pPr>
            <w:r w:rsidRPr="00F530E2">
              <w:rPr>
                <w:b/>
                <w:sz w:val="20"/>
              </w:rPr>
              <w:t>CNCS Share</w:t>
            </w: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485763D4" w14:textId="77777777" w:rsidR="002C32B9" w:rsidRPr="00F530E2" w:rsidRDefault="002C32B9" w:rsidP="002C32B9">
            <w:pPr>
              <w:jc w:val="center"/>
              <w:rPr>
                <w:b/>
                <w:sz w:val="20"/>
              </w:rPr>
            </w:pPr>
            <w:r w:rsidRPr="00F530E2">
              <w:rPr>
                <w:b/>
                <w:sz w:val="20"/>
              </w:rPr>
              <w:t>Grantee Share</w:t>
            </w:r>
          </w:p>
        </w:tc>
      </w:tr>
      <w:tr w:rsidR="002C32B9" w:rsidRPr="00F530E2" w14:paraId="55E1A839" w14:textId="77777777" w:rsidTr="00E30F7D">
        <w:trPr>
          <w:cantSplit/>
          <w:trHeight w:val="447"/>
        </w:trPr>
        <w:tc>
          <w:tcPr>
            <w:tcW w:w="3168" w:type="dxa"/>
            <w:tcBorders>
              <w:top w:val="double" w:sz="4" w:space="0" w:color="auto"/>
              <w:left w:val="double" w:sz="4" w:space="0" w:color="auto"/>
              <w:bottom w:val="double" w:sz="4" w:space="0" w:color="auto"/>
              <w:right w:val="double" w:sz="4" w:space="0" w:color="auto"/>
            </w:tcBorders>
            <w:shd w:val="clear" w:color="auto" w:fill="auto"/>
          </w:tcPr>
          <w:p w14:paraId="4887B8D9" w14:textId="77777777" w:rsidR="002C32B9" w:rsidRPr="00F530E2" w:rsidRDefault="00202D93" w:rsidP="002C32B9">
            <w:pPr>
              <w:rPr>
                <w:sz w:val="20"/>
              </w:rPr>
            </w:pPr>
            <w:r>
              <w:rPr>
                <w:sz w:val="20"/>
              </w:rPr>
              <w:t>CNCS</w:t>
            </w:r>
            <w:r w:rsidR="00711782">
              <w:rPr>
                <w:sz w:val="20"/>
              </w:rPr>
              <w:t xml:space="preserve"> (grantee)</w:t>
            </w:r>
            <w:r w:rsidR="002C32B9" w:rsidRPr="00F530E2">
              <w:rPr>
                <w:sz w:val="20"/>
              </w:rPr>
              <w:t xml:space="preserve"> share</w:t>
            </w:r>
          </w:p>
        </w:tc>
        <w:tc>
          <w:tcPr>
            <w:tcW w:w="2538" w:type="dxa"/>
            <w:tcBorders>
              <w:top w:val="double" w:sz="4" w:space="0" w:color="auto"/>
              <w:left w:val="double" w:sz="4" w:space="0" w:color="auto"/>
              <w:bottom w:val="double" w:sz="4" w:space="0" w:color="auto"/>
              <w:right w:val="double" w:sz="4" w:space="0" w:color="auto"/>
            </w:tcBorders>
            <w:shd w:val="clear" w:color="auto" w:fill="auto"/>
          </w:tcPr>
          <w:p w14:paraId="19CB4B34" w14:textId="77777777" w:rsidR="002C32B9" w:rsidRPr="00F530E2" w:rsidRDefault="002C32B9" w:rsidP="002C32B9">
            <w:pPr>
              <w:rPr>
                <w:sz w:val="20"/>
              </w:rPr>
            </w:pPr>
          </w:p>
        </w:tc>
        <w:tc>
          <w:tcPr>
            <w:tcW w:w="1479" w:type="dxa"/>
            <w:gridSpan w:val="2"/>
            <w:tcBorders>
              <w:top w:val="double" w:sz="4" w:space="0" w:color="auto"/>
              <w:left w:val="double" w:sz="4" w:space="0" w:color="auto"/>
              <w:bottom w:val="double" w:sz="4" w:space="0" w:color="auto"/>
              <w:right w:val="double" w:sz="4" w:space="0" w:color="auto"/>
            </w:tcBorders>
            <w:shd w:val="clear" w:color="auto" w:fill="auto"/>
          </w:tcPr>
          <w:p w14:paraId="2710D2B9" w14:textId="77777777" w:rsidR="002C32B9" w:rsidRPr="00F530E2" w:rsidRDefault="002C32B9" w:rsidP="002C32B9">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4B70CBF6" w14:textId="77777777" w:rsidR="002C32B9" w:rsidRPr="00F530E2" w:rsidRDefault="002C32B9" w:rsidP="002C32B9">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414D8485" w14:textId="77777777" w:rsidR="002C32B9" w:rsidRPr="00F530E2" w:rsidRDefault="002C32B9" w:rsidP="002C32B9">
            <w:pPr>
              <w:jc w:val="right"/>
              <w:rPr>
                <w:sz w:val="20"/>
              </w:rPr>
            </w:pPr>
          </w:p>
        </w:tc>
      </w:tr>
      <w:tr w:rsidR="002C32B9" w:rsidRPr="00F530E2" w14:paraId="36AF0B48" w14:textId="77777777" w:rsidTr="00E30F7D">
        <w:trPr>
          <w:cantSplit/>
          <w:trHeight w:val="372"/>
        </w:trPr>
        <w:tc>
          <w:tcPr>
            <w:tcW w:w="3168" w:type="dxa"/>
            <w:tcBorders>
              <w:top w:val="double" w:sz="4" w:space="0" w:color="auto"/>
              <w:left w:val="double" w:sz="4" w:space="0" w:color="auto"/>
              <w:bottom w:val="double" w:sz="4" w:space="0" w:color="auto"/>
              <w:right w:val="double" w:sz="4" w:space="0" w:color="auto"/>
            </w:tcBorders>
            <w:shd w:val="clear" w:color="auto" w:fill="auto"/>
            <w:vAlign w:val="bottom"/>
          </w:tcPr>
          <w:p w14:paraId="4CFF7E9A" w14:textId="77777777" w:rsidR="002C32B9" w:rsidRPr="00F530E2" w:rsidRDefault="00711782" w:rsidP="00711782">
            <w:pPr>
              <w:rPr>
                <w:sz w:val="20"/>
              </w:rPr>
            </w:pPr>
            <w:r>
              <w:rPr>
                <w:sz w:val="20"/>
              </w:rPr>
              <w:t>Commission (</w:t>
            </w:r>
            <w:r w:rsidR="002C32B9" w:rsidRPr="00F530E2">
              <w:rPr>
                <w:sz w:val="20"/>
              </w:rPr>
              <w:t>State of Maine</w:t>
            </w:r>
            <w:r>
              <w:rPr>
                <w:sz w:val="20"/>
              </w:rPr>
              <w:t xml:space="preserve">) </w:t>
            </w:r>
            <w:r w:rsidR="002C32B9" w:rsidRPr="00F530E2">
              <w:rPr>
                <w:sz w:val="20"/>
              </w:rPr>
              <w:t>share</w:t>
            </w:r>
          </w:p>
        </w:tc>
        <w:tc>
          <w:tcPr>
            <w:tcW w:w="2538" w:type="dxa"/>
            <w:tcBorders>
              <w:top w:val="double" w:sz="4" w:space="0" w:color="auto"/>
              <w:left w:val="double" w:sz="4" w:space="0" w:color="auto"/>
              <w:bottom w:val="double" w:sz="4" w:space="0" w:color="auto"/>
              <w:right w:val="double" w:sz="4" w:space="0" w:color="auto"/>
            </w:tcBorders>
            <w:shd w:val="clear" w:color="auto" w:fill="auto"/>
          </w:tcPr>
          <w:p w14:paraId="00A8C95E" w14:textId="77777777" w:rsidR="002C32B9" w:rsidRPr="00F530E2" w:rsidRDefault="002C32B9" w:rsidP="002C32B9">
            <w:pPr>
              <w:rPr>
                <w:sz w:val="20"/>
              </w:rPr>
            </w:pPr>
          </w:p>
        </w:tc>
        <w:tc>
          <w:tcPr>
            <w:tcW w:w="1479" w:type="dxa"/>
            <w:gridSpan w:val="2"/>
            <w:tcBorders>
              <w:top w:val="double" w:sz="4" w:space="0" w:color="auto"/>
              <w:left w:val="double" w:sz="4" w:space="0" w:color="auto"/>
              <w:bottom w:val="double" w:sz="4" w:space="0" w:color="auto"/>
              <w:right w:val="double" w:sz="4" w:space="0" w:color="auto"/>
            </w:tcBorders>
            <w:shd w:val="clear" w:color="auto" w:fill="auto"/>
          </w:tcPr>
          <w:p w14:paraId="6641D272" w14:textId="77777777" w:rsidR="002C32B9" w:rsidRPr="00F530E2" w:rsidRDefault="002C32B9" w:rsidP="002C32B9">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06333B35" w14:textId="77777777" w:rsidR="002C32B9" w:rsidRPr="00F530E2" w:rsidRDefault="002C32B9" w:rsidP="002C32B9">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76730C62" w14:textId="77777777" w:rsidR="002C32B9" w:rsidRPr="00F530E2" w:rsidRDefault="002C32B9" w:rsidP="002C32B9">
            <w:pPr>
              <w:jc w:val="right"/>
              <w:rPr>
                <w:sz w:val="20"/>
              </w:rPr>
            </w:pPr>
          </w:p>
        </w:tc>
      </w:tr>
      <w:tr w:rsidR="002C32B9" w:rsidRPr="00F530E2" w14:paraId="3FDA2A4D" w14:textId="77777777" w:rsidTr="002C32B9">
        <w:trPr>
          <w:trHeight w:val="372"/>
        </w:trPr>
        <w:tc>
          <w:tcPr>
            <w:tcW w:w="5715" w:type="dxa"/>
            <w:gridSpan w:val="3"/>
            <w:tcBorders>
              <w:top w:val="double" w:sz="4" w:space="0" w:color="auto"/>
              <w:left w:val="double" w:sz="4" w:space="0" w:color="auto"/>
              <w:bottom w:val="double" w:sz="4" w:space="0" w:color="auto"/>
              <w:right w:val="double" w:sz="4" w:space="0" w:color="auto"/>
            </w:tcBorders>
            <w:shd w:val="clear" w:color="auto" w:fill="auto"/>
          </w:tcPr>
          <w:p w14:paraId="74509069" w14:textId="77777777" w:rsidR="002C32B9" w:rsidRPr="00F530E2" w:rsidRDefault="002C32B9" w:rsidP="002C32B9">
            <w:pPr>
              <w:jc w:val="right"/>
              <w:rPr>
                <w:sz w:val="20"/>
              </w:rPr>
            </w:pPr>
            <w:r w:rsidRPr="00F530E2">
              <w:rPr>
                <w:sz w:val="20"/>
              </w:rPr>
              <w:t>Totals</w:t>
            </w: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51C10261" w14:textId="77777777" w:rsidR="002C32B9" w:rsidRPr="00F530E2" w:rsidRDefault="002C32B9" w:rsidP="002C32B9">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7485355A" w14:textId="77777777" w:rsidR="002C32B9" w:rsidRPr="00F530E2" w:rsidRDefault="002C32B9" w:rsidP="002C32B9">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355CB009" w14:textId="77777777" w:rsidR="002C32B9" w:rsidRPr="00F530E2" w:rsidRDefault="002C32B9" w:rsidP="002C32B9">
            <w:pPr>
              <w:jc w:val="right"/>
              <w:rPr>
                <w:sz w:val="20"/>
              </w:rPr>
            </w:pPr>
          </w:p>
        </w:tc>
      </w:tr>
    </w:tbl>
    <w:p w14:paraId="2F95AE6E" w14:textId="77777777" w:rsidR="002C32B9" w:rsidRPr="005D6DDD" w:rsidRDefault="002C32B9" w:rsidP="002C32B9">
      <w:pPr>
        <w:ind w:left="705"/>
        <w:rPr>
          <w:b/>
          <w:szCs w:val="22"/>
        </w:rPr>
      </w:pPr>
      <w:r w:rsidRPr="005D6DDD">
        <w:rPr>
          <w:b/>
          <w:szCs w:val="22"/>
        </w:rPr>
        <w:t>OR</w:t>
      </w:r>
    </w:p>
    <w:p w14:paraId="1C517F5D" w14:textId="77777777" w:rsidR="006D4775" w:rsidRDefault="006D4775">
      <w:pPr>
        <w:overflowPunct/>
        <w:autoSpaceDE/>
        <w:autoSpaceDN/>
        <w:adjustRightInd/>
        <w:spacing w:before="0"/>
        <w:textAlignment w:val="auto"/>
        <w:rPr>
          <w:b/>
          <w:sz w:val="20"/>
        </w:rPr>
      </w:pPr>
      <w:r>
        <w:rPr>
          <w:b/>
          <w:sz w:val="20"/>
        </w:rPr>
        <w:br w:type="page"/>
      </w:r>
    </w:p>
    <w:p w14:paraId="7D8FDE9C" w14:textId="77777777" w:rsidR="002C32B9" w:rsidRPr="00F530E2" w:rsidRDefault="002C32B9" w:rsidP="00066876">
      <w:pPr>
        <w:rPr>
          <w:b/>
          <w:sz w:val="20"/>
        </w:rPr>
      </w:pPr>
      <w:r w:rsidRPr="00F530E2">
        <w:rPr>
          <w:b/>
          <w:sz w:val="20"/>
        </w:rPr>
        <w:t>B.</w:t>
      </w:r>
      <w:r w:rsidR="00845D60">
        <w:rPr>
          <w:b/>
          <w:sz w:val="20"/>
        </w:rPr>
        <w:t xml:space="preserve"> </w:t>
      </w:r>
      <w:r w:rsidRPr="00F530E2">
        <w:rPr>
          <w:b/>
          <w:sz w:val="20"/>
        </w:rPr>
        <w:t>Federally Approved Indirect Cost Rate Method</w:t>
      </w:r>
    </w:p>
    <w:tbl>
      <w:tblPr>
        <w:tblW w:w="1027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178"/>
        <w:gridCol w:w="1012"/>
        <w:gridCol w:w="1013"/>
        <w:gridCol w:w="1305"/>
        <w:gridCol w:w="720"/>
        <w:gridCol w:w="1012"/>
        <w:gridCol w:w="1013"/>
        <w:gridCol w:w="1012"/>
        <w:gridCol w:w="1013"/>
      </w:tblGrid>
      <w:tr w:rsidR="002C32B9" w:rsidRPr="00F530E2" w14:paraId="2BB1CDC4" w14:textId="77777777" w:rsidTr="002C32B9">
        <w:trPr>
          <w:cantSplit/>
          <w:trHeight w:val="483"/>
        </w:trPr>
        <w:tc>
          <w:tcPr>
            <w:tcW w:w="2178" w:type="dxa"/>
            <w:tcBorders>
              <w:top w:val="double" w:sz="4" w:space="0" w:color="auto"/>
              <w:left w:val="double" w:sz="4" w:space="0" w:color="auto"/>
              <w:bottom w:val="nil"/>
              <w:right w:val="double" w:sz="4" w:space="0" w:color="auto"/>
            </w:tcBorders>
            <w:shd w:val="pct15" w:color="auto" w:fill="FFFFFF"/>
          </w:tcPr>
          <w:p w14:paraId="135BFFFC" w14:textId="77777777" w:rsidR="002C32B9" w:rsidRPr="00F530E2" w:rsidRDefault="002C32B9" w:rsidP="002C32B9">
            <w:pPr>
              <w:rPr>
                <w:sz w:val="20"/>
              </w:rPr>
            </w:pPr>
          </w:p>
        </w:tc>
        <w:tc>
          <w:tcPr>
            <w:tcW w:w="1012" w:type="dxa"/>
            <w:tcBorders>
              <w:top w:val="double" w:sz="4" w:space="0" w:color="auto"/>
              <w:left w:val="double" w:sz="4" w:space="0" w:color="auto"/>
              <w:bottom w:val="nil"/>
              <w:right w:val="double" w:sz="4" w:space="0" w:color="auto"/>
            </w:tcBorders>
            <w:shd w:val="pct15" w:color="auto" w:fill="FFFFFF"/>
          </w:tcPr>
          <w:p w14:paraId="4B781D05" w14:textId="77777777" w:rsidR="002C32B9" w:rsidRPr="00F530E2" w:rsidRDefault="002C32B9" w:rsidP="002C32B9">
            <w:pPr>
              <w:rPr>
                <w:sz w:val="20"/>
              </w:rPr>
            </w:pPr>
            <w:r w:rsidRPr="00F530E2">
              <w:rPr>
                <w:sz w:val="20"/>
              </w:rPr>
              <w:t>Cost Type</w:t>
            </w:r>
          </w:p>
        </w:tc>
        <w:tc>
          <w:tcPr>
            <w:tcW w:w="1013" w:type="dxa"/>
            <w:tcBorders>
              <w:top w:val="double" w:sz="4" w:space="0" w:color="auto"/>
              <w:left w:val="double" w:sz="4" w:space="0" w:color="auto"/>
              <w:bottom w:val="nil"/>
              <w:right w:val="double" w:sz="4" w:space="0" w:color="auto"/>
            </w:tcBorders>
            <w:shd w:val="pct15" w:color="auto" w:fill="FFFFFF"/>
          </w:tcPr>
          <w:p w14:paraId="59FE24AD" w14:textId="77777777" w:rsidR="002C32B9" w:rsidRPr="00F530E2" w:rsidRDefault="002C32B9" w:rsidP="002C32B9">
            <w:pPr>
              <w:rPr>
                <w:sz w:val="20"/>
              </w:rPr>
            </w:pPr>
            <w:r w:rsidRPr="00F530E2">
              <w:rPr>
                <w:sz w:val="20"/>
              </w:rPr>
              <w:t>Cost Basis</w:t>
            </w:r>
          </w:p>
        </w:tc>
        <w:tc>
          <w:tcPr>
            <w:tcW w:w="1305" w:type="dxa"/>
            <w:tcBorders>
              <w:top w:val="double" w:sz="4" w:space="0" w:color="auto"/>
              <w:left w:val="double" w:sz="4" w:space="0" w:color="auto"/>
              <w:bottom w:val="nil"/>
              <w:right w:val="double" w:sz="4" w:space="0" w:color="auto"/>
            </w:tcBorders>
            <w:shd w:val="pct15" w:color="auto" w:fill="FFFFFF"/>
          </w:tcPr>
          <w:p w14:paraId="05D1F537" w14:textId="77777777" w:rsidR="002C32B9" w:rsidRPr="00F530E2" w:rsidRDefault="002C32B9" w:rsidP="002C32B9">
            <w:pPr>
              <w:rPr>
                <w:sz w:val="20"/>
              </w:rPr>
            </w:pPr>
            <w:r w:rsidRPr="00F530E2">
              <w:rPr>
                <w:sz w:val="20"/>
              </w:rPr>
              <w:t>Calculation</w:t>
            </w:r>
          </w:p>
        </w:tc>
        <w:tc>
          <w:tcPr>
            <w:tcW w:w="720" w:type="dxa"/>
            <w:tcBorders>
              <w:top w:val="double" w:sz="4" w:space="0" w:color="auto"/>
              <w:left w:val="double" w:sz="4" w:space="0" w:color="auto"/>
              <w:bottom w:val="nil"/>
              <w:right w:val="double" w:sz="4" w:space="0" w:color="auto"/>
            </w:tcBorders>
            <w:shd w:val="pct15" w:color="auto" w:fill="FFFFFF"/>
          </w:tcPr>
          <w:p w14:paraId="62B8F5D4" w14:textId="77777777" w:rsidR="002C32B9" w:rsidRPr="00F530E2" w:rsidRDefault="002C32B9" w:rsidP="002C32B9">
            <w:pPr>
              <w:rPr>
                <w:sz w:val="20"/>
              </w:rPr>
            </w:pPr>
            <w:r w:rsidRPr="00F530E2">
              <w:rPr>
                <w:sz w:val="20"/>
              </w:rPr>
              <w:t>Rate</w:t>
            </w:r>
          </w:p>
        </w:tc>
        <w:tc>
          <w:tcPr>
            <w:tcW w:w="1012" w:type="dxa"/>
            <w:tcBorders>
              <w:top w:val="double" w:sz="4" w:space="0" w:color="auto"/>
              <w:left w:val="double" w:sz="4" w:space="0" w:color="auto"/>
              <w:bottom w:val="nil"/>
              <w:right w:val="double" w:sz="4" w:space="0" w:color="auto"/>
            </w:tcBorders>
            <w:shd w:val="pct15" w:color="auto" w:fill="FFFFFF"/>
          </w:tcPr>
          <w:p w14:paraId="6CBB9E5B" w14:textId="77777777" w:rsidR="002C32B9" w:rsidRPr="00F530E2" w:rsidRDefault="002C32B9" w:rsidP="002C32B9">
            <w:pPr>
              <w:rPr>
                <w:sz w:val="20"/>
              </w:rPr>
            </w:pPr>
            <w:r w:rsidRPr="00F530E2">
              <w:rPr>
                <w:sz w:val="20"/>
              </w:rPr>
              <w:t>Rate Claimed</w:t>
            </w:r>
          </w:p>
        </w:tc>
        <w:tc>
          <w:tcPr>
            <w:tcW w:w="1013" w:type="dxa"/>
            <w:tcBorders>
              <w:top w:val="double" w:sz="4" w:space="0" w:color="auto"/>
              <w:left w:val="double" w:sz="4" w:space="0" w:color="auto"/>
              <w:bottom w:val="double" w:sz="4" w:space="0" w:color="auto"/>
              <w:right w:val="double" w:sz="4" w:space="0" w:color="auto"/>
            </w:tcBorders>
            <w:shd w:val="clear" w:color="auto" w:fill="auto"/>
          </w:tcPr>
          <w:p w14:paraId="74B6E8D0" w14:textId="77777777" w:rsidR="002C32B9" w:rsidRPr="00F530E2" w:rsidRDefault="002C32B9" w:rsidP="002C32B9">
            <w:pPr>
              <w:jc w:val="center"/>
              <w:rPr>
                <w:b/>
                <w:sz w:val="20"/>
              </w:rPr>
            </w:pPr>
            <w:r w:rsidRPr="00F530E2">
              <w:rPr>
                <w:b/>
                <w:sz w:val="20"/>
              </w:rPr>
              <w:t>Total Amount</w:t>
            </w:r>
          </w:p>
        </w:tc>
        <w:tc>
          <w:tcPr>
            <w:tcW w:w="1012" w:type="dxa"/>
            <w:tcBorders>
              <w:top w:val="double" w:sz="4" w:space="0" w:color="auto"/>
              <w:left w:val="double" w:sz="4" w:space="0" w:color="auto"/>
              <w:bottom w:val="double" w:sz="4" w:space="0" w:color="auto"/>
              <w:right w:val="double" w:sz="4" w:space="0" w:color="auto"/>
            </w:tcBorders>
            <w:shd w:val="clear" w:color="auto" w:fill="auto"/>
          </w:tcPr>
          <w:p w14:paraId="280E7929" w14:textId="77777777" w:rsidR="002C32B9" w:rsidRPr="00F530E2" w:rsidRDefault="002C32B9" w:rsidP="002C32B9">
            <w:pPr>
              <w:jc w:val="center"/>
              <w:rPr>
                <w:b/>
                <w:sz w:val="20"/>
              </w:rPr>
            </w:pPr>
            <w:r w:rsidRPr="00F530E2">
              <w:rPr>
                <w:b/>
                <w:sz w:val="20"/>
              </w:rPr>
              <w:t>CNCS Share</w:t>
            </w:r>
          </w:p>
        </w:tc>
        <w:tc>
          <w:tcPr>
            <w:tcW w:w="1013" w:type="dxa"/>
            <w:tcBorders>
              <w:top w:val="double" w:sz="4" w:space="0" w:color="auto"/>
              <w:left w:val="double" w:sz="4" w:space="0" w:color="auto"/>
              <w:bottom w:val="double" w:sz="4" w:space="0" w:color="auto"/>
              <w:right w:val="double" w:sz="4" w:space="0" w:color="auto"/>
            </w:tcBorders>
            <w:shd w:val="clear" w:color="auto" w:fill="auto"/>
          </w:tcPr>
          <w:p w14:paraId="4E4AEEA3" w14:textId="77777777" w:rsidR="002C32B9" w:rsidRPr="00F530E2" w:rsidRDefault="002C32B9" w:rsidP="002C32B9">
            <w:pPr>
              <w:jc w:val="center"/>
              <w:rPr>
                <w:b/>
                <w:sz w:val="20"/>
              </w:rPr>
            </w:pPr>
            <w:r w:rsidRPr="00F530E2">
              <w:rPr>
                <w:b/>
                <w:sz w:val="20"/>
              </w:rPr>
              <w:t>Grantee Share</w:t>
            </w:r>
          </w:p>
        </w:tc>
      </w:tr>
      <w:tr w:rsidR="002C32B9" w:rsidRPr="00F530E2" w14:paraId="5551F1B5" w14:textId="77777777" w:rsidTr="004D6441">
        <w:trPr>
          <w:cantSplit/>
          <w:trHeight w:val="374"/>
        </w:trPr>
        <w:tc>
          <w:tcPr>
            <w:tcW w:w="2178" w:type="dxa"/>
            <w:tcBorders>
              <w:top w:val="double" w:sz="4" w:space="0" w:color="auto"/>
              <w:left w:val="double" w:sz="4" w:space="0" w:color="auto"/>
              <w:bottom w:val="double" w:sz="4" w:space="0" w:color="auto"/>
              <w:right w:val="double" w:sz="4" w:space="0" w:color="auto"/>
            </w:tcBorders>
          </w:tcPr>
          <w:p w14:paraId="5F2F96EB" w14:textId="77777777" w:rsidR="002C32B9" w:rsidRPr="00F530E2" w:rsidRDefault="00E30F7D" w:rsidP="002C32B9">
            <w:pPr>
              <w:rPr>
                <w:sz w:val="20"/>
              </w:rPr>
            </w:pPr>
            <w:r>
              <w:rPr>
                <w:sz w:val="20"/>
              </w:rPr>
              <w:t>Corporation</w:t>
            </w:r>
            <w:r w:rsidR="002C32B9" w:rsidRPr="00F530E2">
              <w:rPr>
                <w:sz w:val="20"/>
              </w:rPr>
              <w:t xml:space="preserve"> share</w:t>
            </w: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3FBD907C"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665CBA17" w14:textId="77777777" w:rsidR="002C32B9" w:rsidRPr="00F530E2" w:rsidRDefault="002C32B9" w:rsidP="002C32B9">
            <w:pPr>
              <w:rPr>
                <w:sz w:val="20"/>
              </w:rPr>
            </w:pPr>
          </w:p>
        </w:tc>
        <w:tc>
          <w:tcPr>
            <w:tcW w:w="1305" w:type="dxa"/>
            <w:tcBorders>
              <w:top w:val="double" w:sz="4" w:space="0" w:color="auto"/>
              <w:left w:val="double" w:sz="4" w:space="0" w:color="auto"/>
              <w:bottom w:val="double" w:sz="4" w:space="0" w:color="auto"/>
              <w:right w:val="double" w:sz="4" w:space="0" w:color="auto"/>
            </w:tcBorders>
            <w:shd w:val="clear" w:color="auto" w:fill="auto"/>
            <w:vAlign w:val="center"/>
          </w:tcPr>
          <w:p w14:paraId="0E5BE46B" w14:textId="77777777" w:rsidR="002C32B9" w:rsidRPr="00F530E2" w:rsidRDefault="002C32B9" w:rsidP="002C32B9">
            <w:pPr>
              <w:rPr>
                <w:sz w:val="20"/>
              </w:rPr>
            </w:pPr>
          </w:p>
        </w:tc>
        <w:tc>
          <w:tcPr>
            <w:tcW w:w="720" w:type="dxa"/>
            <w:tcBorders>
              <w:top w:val="double" w:sz="4" w:space="0" w:color="auto"/>
              <w:left w:val="double" w:sz="4" w:space="0" w:color="auto"/>
              <w:bottom w:val="double" w:sz="4" w:space="0" w:color="auto"/>
              <w:right w:val="double" w:sz="4" w:space="0" w:color="auto"/>
            </w:tcBorders>
            <w:shd w:val="clear" w:color="auto" w:fill="auto"/>
            <w:vAlign w:val="center"/>
          </w:tcPr>
          <w:p w14:paraId="76568B19" w14:textId="77777777" w:rsidR="002C32B9" w:rsidRPr="00F530E2" w:rsidRDefault="002C32B9" w:rsidP="002C32B9">
            <w:pPr>
              <w:rPr>
                <w:sz w:val="20"/>
              </w:rPr>
            </w:pP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7123410E"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7083A367" w14:textId="77777777" w:rsidR="002C32B9" w:rsidRPr="00F530E2" w:rsidRDefault="002C32B9" w:rsidP="002C32B9">
            <w:pPr>
              <w:rPr>
                <w:sz w:val="20"/>
              </w:rPr>
            </w:pP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0520A739"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50BBF279" w14:textId="77777777" w:rsidR="002C32B9" w:rsidRPr="00F530E2" w:rsidRDefault="002C32B9" w:rsidP="002C32B9">
            <w:pPr>
              <w:rPr>
                <w:sz w:val="20"/>
              </w:rPr>
            </w:pPr>
          </w:p>
        </w:tc>
      </w:tr>
      <w:tr w:rsidR="002C32B9" w:rsidRPr="00F530E2" w14:paraId="3C0B07BF" w14:textId="77777777" w:rsidTr="004D6441">
        <w:trPr>
          <w:cantSplit/>
          <w:trHeight w:val="374"/>
        </w:trPr>
        <w:tc>
          <w:tcPr>
            <w:tcW w:w="2178" w:type="dxa"/>
            <w:tcBorders>
              <w:top w:val="double" w:sz="4" w:space="0" w:color="auto"/>
              <w:left w:val="double" w:sz="4" w:space="0" w:color="auto"/>
              <w:bottom w:val="double" w:sz="4" w:space="0" w:color="auto"/>
              <w:right w:val="double" w:sz="4" w:space="0" w:color="auto"/>
            </w:tcBorders>
          </w:tcPr>
          <w:p w14:paraId="43B2A038" w14:textId="77777777" w:rsidR="002C32B9" w:rsidRPr="00F530E2" w:rsidRDefault="002C32B9" w:rsidP="002C32B9">
            <w:pPr>
              <w:rPr>
                <w:sz w:val="20"/>
              </w:rPr>
            </w:pPr>
            <w:r w:rsidRPr="00F530E2">
              <w:rPr>
                <w:sz w:val="20"/>
              </w:rPr>
              <w:t>State of Maine share</w:t>
            </w: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36B95AA9"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7FD7E8D2" w14:textId="77777777" w:rsidR="002C32B9" w:rsidRPr="00F530E2" w:rsidRDefault="002C32B9" w:rsidP="002C32B9">
            <w:pPr>
              <w:rPr>
                <w:sz w:val="20"/>
              </w:rPr>
            </w:pPr>
          </w:p>
        </w:tc>
        <w:tc>
          <w:tcPr>
            <w:tcW w:w="1305" w:type="dxa"/>
            <w:tcBorders>
              <w:top w:val="double" w:sz="4" w:space="0" w:color="auto"/>
              <w:left w:val="double" w:sz="4" w:space="0" w:color="auto"/>
              <w:bottom w:val="double" w:sz="4" w:space="0" w:color="auto"/>
              <w:right w:val="double" w:sz="4" w:space="0" w:color="auto"/>
            </w:tcBorders>
            <w:shd w:val="clear" w:color="auto" w:fill="auto"/>
            <w:vAlign w:val="center"/>
          </w:tcPr>
          <w:p w14:paraId="190BC1EB" w14:textId="77777777" w:rsidR="002C32B9" w:rsidRPr="00F530E2" w:rsidRDefault="002C32B9" w:rsidP="002C32B9">
            <w:pPr>
              <w:rPr>
                <w:sz w:val="20"/>
              </w:rPr>
            </w:pPr>
          </w:p>
        </w:tc>
        <w:tc>
          <w:tcPr>
            <w:tcW w:w="720" w:type="dxa"/>
            <w:tcBorders>
              <w:top w:val="double" w:sz="4" w:space="0" w:color="auto"/>
              <w:left w:val="double" w:sz="4" w:space="0" w:color="auto"/>
              <w:bottom w:val="double" w:sz="4" w:space="0" w:color="auto"/>
              <w:right w:val="double" w:sz="4" w:space="0" w:color="auto"/>
            </w:tcBorders>
            <w:shd w:val="clear" w:color="auto" w:fill="auto"/>
            <w:vAlign w:val="center"/>
          </w:tcPr>
          <w:p w14:paraId="731B1123" w14:textId="77777777" w:rsidR="002C32B9" w:rsidRPr="00F530E2" w:rsidRDefault="002C32B9" w:rsidP="002C32B9">
            <w:pPr>
              <w:rPr>
                <w:sz w:val="20"/>
              </w:rPr>
            </w:pP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706D5177"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2CDB35D9" w14:textId="77777777" w:rsidR="002C32B9" w:rsidRPr="00F530E2" w:rsidRDefault="002C32B9" w:rsidP="002C32B9">
            <w:pPr>
              <w:rPr>
                <w:sz w:val="20"/>
              </w:rPr>
            </w:pP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70AD83CC"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4BA60B44" w14:textId="77777777" w:rsidR="002C32B9" w:rsidRPr="00F530E2" w:rsidRDefault="002C32B9" w:rsidP="002C32B9">
            <w:pPr>
              <w:rPr>
                <w:sz w:val="20"/>
              </w:rPr>
            </w:pPr>
          </w:p>
        </w:tc>
      </w:tr>
    </w:tbl>
    <w:p w14:paraId="0E34EE46" w14:textId="77777777" w:rsidR="005D6DDD" w:rsidRPr="005D6DDD" w:rsidRDefault="005D6DDD" w:rsidP="005D6DDD">
      <w:pPr>
        <w:spacing w:after="120"/>
        <w:ind w:left="706"/>
        <w:rPr>
          <w:b/>
          <w:szCs w:val="22"/>
        </w:rPr>
      </w:pPr>
      <w:r w:rsidRPr="005D6DDD">
        <w:rPr>
          <w:b/>
          <w:szCs w:val="22"/>
        </w:rPr>
        <w:t>OR</w:t>
      </w:r>
    </w:p>
    <w:tbl>
      <w:tblPr>
        <w:tblW w:w="1029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81"/>
        <w:gridCol w:w="2567"/>
        <w:gridCol w:w="2037"/>
        <w:gridCol w:w="1470"/>
        <w:gridCol w:w="1635"/>
      </w:tblGrid>
      <w:tr w:rsidR="005D6DDD" w:rsidRPr="00070745" w14:paraId="65174C15" w14:textId="77777777" w:rsidTr="005D6DDD">
        <w:trPr>
          <w:cantSplit/>
          <w:trHeight w:val="372"/>
        </w:trPr>
        <w:tc>
          <w:tcPr>
            <w:tcW w:w="2581" w:type="dxa"/>
            <w:tcBorders>
              <w:top w:val="double" w:sz="4" w:space="0" w:color="auto"/>
              <w:left w:val="double" w:sz="4" w:space="0" w:color="auto"/>
              <w:bottom w:val="nil"/>
              <w:right w:val="double" w:sz="4" w:space="0" w:color="auto"/>
            </w:tcBorders>
            <w:shd w:val="pct15" w:color="auto" w:fill="FFFFFF"/>
          </w:tcPr>
          <w:p w14:paraId="1FA5BCA3" w14:textId="77777777" w:rsidR="005D6DDD" w:rsidRPr="00070745" w:rsidRDefault="005D6DDD" w:rsidP="005D6DDD">
            <w:pPr>
              <w:rPr>
                <w:sz w:val="20"/>
              </w:rPr>
            </w:pPr>
          </w:p>
          <w:p w14:paraId="34427E73" w14:textId="77777777" w:rsidR="005D6DDD" w:rsidRPr="00070745" w:rsidRDefault="005D6DDD" w:rsidP="005D6DDD">
            <w:pPr>
              <w:rPr>
                <w:sz w:val="20"/>
              </w:rPr>
            </w:pPr>
            <w:r w:rsidRPr="00070745">
              <w:rPr>
                <w:sz w:val="20"/>
              </w:rPr>
              <w:t>Purpose</w:t>
            </w:r>
          </w:p>
        </w:tc>
        <w:tc>
          <w:tcPr>
            <w:tcW w:w="2567" w:type="dxa"/>
            <w:tcBorders>
              <w:top w:val="double" w:sz="4" w:space="0" w:color="auto"/>
              <w:left w:val="double" w:sz="4" w:space="0" w:color="auto"/>
              <w:bottom w:val="nil"/>
              <w:right w:val="double" w:sz="4" w:space="0" w:color="auto"/>
            </w:tcBorders>
            <w:shd w:val="pct15" w:color="auto" w:fill="FFFFFF"/>
          </w:tcPr>
          <w:p w14:paraId="75F9D552" w14:textId="77777777" w:rsidR="005D6DDD" w:rsidRPr="00070745" w:rsidRDefault="005D6DDD" w:rsidP="005D6DDD">
            <w:pPr>
              <w:rPr>
                <w:sz w:val="20"/>
              </w:rPr>
            </w:pPr>
          </w:p>
          <w:p w14:paraId="0C7998F0" w14:textId="77777777" w:rsidR="005D6DDD" w:rsidRPr="00070745" w:rsidRDefault="005D6DDD" w:rsidP="005D6DDD">
            <w:pPr>
              <w:rPr>
                <w:sz w:val="20"/>
              </w:rPr>
            </w:pPr>
            <w:r w:rsidRPr="00070745">
              <w:rPr>
                <w:sz w:val="20"/>
              </w:rPr>
              <w:t>Calculation</w:t>
            </w:r>
          </w:p>
        </w:tc>
        <w:tc>
          <w:tcPr>
            <w:tcW w:w="2037" w:type="dxa"/>
            <w:tcBorders>
              <w:top w:val="double" w:sz="4" w:space="0" w:color="auto"/>
              <w:left w:val="double" w:sz="4" w:space="0" w:color="auto"/>
              <w:bottom w:val="double" w:sz="4" w:space="0" w:color="auto"/>
              <w:right w:val="double" w:sz="4" w:space="0" w:color="auto"/>
            </w:tcBorders>
            <w:shd w:val="clear" w:color="auto" w:fill="auto"/>
          </w:tcPr>
          <w:p w14:paraId="2FECE344" w14:textId="77777777" w:rsidR="005D6DDD" w:rsidRPr="00070745" w:rsidRDefault="005D6DDD" w:rsidP="005D6DDD">
            <w:pPr>
              <w:jc w:val="center"/>
              <w:rPr>
                <w:b/>
                <w:sz w:val="20"/>
              </w:rPr>
            </w:pPr>
          </w:p>
          <w:p w14:paraId="2DD76465" w14:textId="77777777" w:rsidR="005D6DDD" w:rsidRPr="00070745" w:rsidRDefault="005D6DDD" w:rsidP="005D6DDD">
            <w:pPr>
              <w:jc w:val="center"/>
              <w:rPr>
                <w:b/>
                <w:sz w:val="20"/>
              </w:rPr>
            </w:pPr>
            <w:r w:rsidRPr="00070745">
              <w:rPr>
                <w:b/>
                <w:sz w:val="20"/>
              </w:rPr>
              <w:t>Total Amount</w:t>
            </w: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3B33557A" w14:textId="77777777" w:rsidR="005D6DDD" w:rsidRPr="00070745" w:rsidRDefault="005D6DDD" w:rsidP="005D6DDD">
            <w:pPr>
              <w:jc w:val="center"/>
              <w:rPr>
                <w:b/>
                <w:sz w:val="20"/>
              </w:rPr>
            </w:pPr>
          </w:p>
          <w:p w14:paraId="3B62FA8B" w14:textId="77777777" w:rsidR="005D6DDD" w:rsidRPr="00070745" w:rsidRDefault="005D6DDD" w:rsidP="005D6DDD">
            <w:pPr>
              <w:jc w:val="center"/>
              <w:rPr>
                <w:b/>
                <w:sz w:val="20"/>
              </w:rPr>
            </w:pPr>
            <w:r w:rsidRPr="00070745">
              <w:rPr>
                <w:b/>
                <w:sz w:val="20"/>
              </w:rPr>
              <w:t>CNCS Share</w:t>
            </w: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5F327C70" w14:textId="77777777" w:rsidR="005D6DDD" w:rsidRPr="00070745" w:rsidRDefault="005D6DDD" w:rsidP="005D6DDD">
            <w:pPr>
              <w:jc w:val="center"/>
              <w:rPr>
                <w:b/>
                <w:sz w:val="20"/>
              </w:rPr>
            </w:pPr>
          </w:p>
          <w:p w14:paraId="2EDCBBA4" w14:textId="77777777" w:rsidR="005D6DDD" w:rsidRPr="00070745" w:rsidRDefault="005D6DDD" w:rsidP="005D6DDD">
            <w:pPr>
              <w:jc w:val="center"/>
              <w:rPr>
                <w:b/>
                <w:sz w:val="20"/>
              </w:rPr>
            </w:pPr>
            <w:r w:rsidRPr="00070745">
              <w:rPr>
                <w:b/>
                <w:sz w:val="20"/>
              </w:rPr>
              <w:t>Grantee Share</w:t>
            </w:r>
          </w:p>
        </w:tc>
      </w:tr>
      <w:tr w:rsidR="005D6DDD" w:rsidRPr="00070745" w14:paraId="35CCEFD7" w14:textId="77777777" w:rsidTr="005D6DDD">
        <w:trPr>
          <w:cantSplit/>
          <w:trHeight w:val="372"/>
        </w:trPr>
        <w:tc>
          <w:tcPr>
            <w:tcW w:w="2581" w:type="dxa"/>
            <w:tcBorders>
              <w:top w:val="double" w:sz="4" w:space="0" w:color="auto"/>
              <w:left w:val="double" w:sz="4" w:space="0" w:color="auto"/>
              <w:bottom w:val="double" w:sz="4" w:space="0" w:color="auto"/>
              <w:right w:val="double" w:sz="4" w:space="0" w:color="auto"/>
            </w:tcBorders>
            <w:shd w:val="clear" w:color="auto" w:fill="auto"/>
          </w:tcPr>
          <w:p w14:paraId="49CEA2BC" w14:textId="77777777" w:rsidR="005D6DDD" w:rsidRPr="00070745" w:rsidRDefault="005D6DDD" w:rsidP="005D6DDD">
            <w:pPr>
              <w:rPr>
                <w:sz w:val="20"/>
              </w:rPr>
            </w:pPr>
          </w:p>
          <w:p w14:paraId="1745EFB9" w14:textId="77777777" w:rsidR="005D6DDD" w:rsidRPr="00070745" w:rsidRDefault="005D6DDD" w:rsidP="005D6DDD">
            <w:pPr>
              <w:rPr>
                <w:sz w:val="20"/>
              </w:rPr>
            </w:pPr>
          </w:p>
        </w:tc>
        <w:tc>
          <w:tcPr>
            <w:tcW w:w="2567" w:type="dxa"/>
            <w:tcBorders>
              <w:top w:val="double" w:sz="4" w:space="0" w:color="auto"/>
              <w:left w:val="double" w:sz="4" w:space="0" w:color="auto"/>
              <w:bottom w:val="double" w:sz="4" w:space="0" w:color="auto"/>
              <w:right w:val="double" w:sz="4" w:space="0" w:color="auto"/>
            </w:tcBorders>
            <w:shd w:val="clear" w:color="auto" w:fill="auto"/>
          </w:tcPr>
          <w:p w14:paraId="710A557C" w14:textId="77777777" w:rsidR="005D6DDD" w:rsidRPr="00070745" w:rsidRDefault="005D6DDD" w:rsidP="005D6DDD">
            <w:pPr>
              <w:rPr>
                <w:sz w:val="20"/>
              </w:rPr>
            </w:pPr>
          </w:p>
        </w:tc>
        <w:tc>
          <w:tcPr>
            <w:tcW w:w="2037" w:type="dxa"/>
            <w:tcBorders>
              <w:top w:val="double" w:sz="4" w:space="0" w:color="auto"/>
              <w:left w:val="double" w:sz="4" w:space="0" w:color="auto"/>
              <w:bottom w:val="double" w:sz="4" w:space="0" w:color="auto"/>
              <w:right w:val="double" w:sz="4" w:space="0" w:color="auto"/>
            </w:tcBorders>
            <w:shd w:val="clear" w:color="auto" w:fill="auto"/>
          </w:tcPr>
          <w:p w14:paraId="347E689D" w14:textId="77777777" w:rsidR="005D6DDD" w:rsidRPr="00070745" w:rsidRDefault="005D6DDD" w:rsidP="005D6DDD">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70801E88" w14:textId="77777777" w:rsidR="005D6DDD" w:rsidRPr="00070745" w:rsidRDefault="005D6DDD" w:rsidP="005D6DDD">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7E203CE4" w14:textId="77777777" w:rsidR="005D6DDD" w:rsidRPr="00070745" w:rsidRDefault="005D6DDD" w:rsidP="005D6DDD">
            <w:pPr>
              <w:jc w:val="right"/>
              <w:rPr>
                <w:sz w:val="20"/>
              </w:rPr>
            </w:pPr>
          </w:p>
        </w:tc>
      </w:tr>
      <w:tr w:rsidR="005D6DDD" w:rsidRPr="00070745" w14:paraId="50C65467" w14:textId="77777777" w:rsidTr="005D6DDD">
        <w:trPr>
          <w:cantSplit/>
          <w:trHeight w:val="372"/>
        </w:trPr>
        <w:tc>
          <w:tcPr>
            <w:tcW w:w="2581" w:type="dxa"/>
            <w:tcBorders>
              <w:top w:val="double" w:sz="4" w:space="0" w:color="auto"/>
              <w:left w:val="double" w:sz="4" w:space="0" w:color="auto"/>
              <w:bottom w:val="double" w:sz="4" w:space="0" w:color="auto"/>
              <w:right w:val="double" w:sz="4" w:space="0" w:color="auto"/>
            </w:tcBorders>
            <w:shd w:val="clear" w:color="auto" w:fill="auto"/>
            <w:vAlign w:val="bottom"/>
          </w:tcPr>
          <w:p w14:paraId="1219CC12" w14:textId="77777777" w:rsidR="005D6DDD" w:rsidRPr="00070745" w:rsidRDefault="005D6DDD" w:rsidP="005D6DDD">
            <w:pPr>
              <w:rPr>
                <w:sz w:val="20"/>
              </w:rPr>
            </w:pPr>
          </w:p>
        </w:tc>
        <w:tc>
          <w:tcPr>
            <w:tcW w:w="2567" w:type="dxa"/>
            <w:tcBorders>
              <w:top w:val="double" w:sz="4" w:space="0" w:color="auto"/>
              <w:left w:val="double" w:sz="4" w:space="0" w:color="auto"/>
              <w:bottom w:val="double" w:sz="4" w:space="0" w:color="auto"/>
              <w:right w:val="double" w:sz="4" w:space="0" w:color="auto"/>
            </w:tcBorders>
            <w:shd w:val="clear" w:color="auto" w:fill="auto"/>
          </w:tcPr>
          <w:p w14:paraId="02B69487" w14:textId="77777777" w:rsidR="005D6DDD" w:rsidRPr="00070745" w:rsidRDefault="005D6DDD" w:rsidP="005D6DDD">
            <w:pPr>
              <w:rPr>
                <w:sz w:val="20"/>
              </w:rPr>
            </w:pPr>
          </w:p>
        </w:tc>
        <w:tc>
          <w:tcPr>
            <w:tcW w:w="2037" w:type="dxa"/>
            <w:tcBorders>
              <w:top w:val="double" w:sz="4" w:space="0" w:color="auto"/>
              <w:left w:val="double" w:sz="4" w:space="0" w:color="auto"/>
              <w:bottom w:val="double" w:sz="4" w:space="0" w:color="auto"/>
              <w:right w:val="double" w:sz="4" w:space="0" w:color="auto"/>
            </w:tcBorders>
            <w:shd w:val="clear" w:color="auto" w:fill="auto"/>
          </w:tcPr>
          <w:p w14:paraId="316CA52F" w14:textId="77777777" w:rsidR="005D6DDD" w:rsidRPr="00070745" w:rsidRDefault="005D6DDD" w:rsidP="005D6DDD">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3009C103" w14:textId="77777777" w:rsidR="005D6DDD" w:rsidRPr="00070745" w:rsidRDefault="005D6DDD" w:rsidP="005D6DDD">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013E5EC5" w14:textId="77777777" w:rsidR="005D6DDD" w:rsidRPr="00070745" w:rsidRDefault="005D6DDD" w:rsidP="005D6DDD">
            <w:pPr>
              <w:jc w:val="right"/>
              <w:rPr>
                <w:sz w:val="20"/>
              </w:rPr>
            </w:pPr>
          </w:p>
        </w:tc>
      </w:tr>
      <w:tr w:rsidR="005D6DDD" w:rsidRPr="00070745" w14:paraId="3DD6E183" w14:textId="77777777" w:rsidTr="005D6DDD">
        <w:trPr>
          <w:trHeight w:val="372"/>
        </w:trPr>
        <w:tc>
          <w:tcPr>
            <w:tcW w:w="5148" w:type="dxa"/>
            <w:gridSpan w:val="2"/>
            <w:tcBorders>
              <w:top w:val="double" w:sz="4" w:space="0" w:color="auto"/>
              <w:left w:val="double" w:sz="4" w:space="0" w:color="auto"/>
              <w:bottom w:val="double" w:sz="4" w:space="0" w:color="auto"/>
              <w:right w:val="double" w:sz="4" w:space="0" w:color="auto"/>
            </w:tcBorders>
            <w:shd w:val="clear" w:color="auto" w:fill="auto"/>
          </w:tcPr>
          <w:p w14:paraId="63A0CD08" w14:textId="77777777" w:rsidR="005D6DDD" w:rsidRPr="00070745" w:rsidRDefault="005D6DDD" w:rsidP="005D6DDD">
            <w:pPr>
              <w:jc w:val="right"/>
              <w:rPr>
                <w:sz w:val="20"/>
              </w:rPr>
            </w:pPr>
          </w:p>
          <w:p w14:paraId="2AE69A81" w14:textId="77777777" w:rsidR="005D6DDD" w:rsidRPr="00070745" w:rsidRDefault="005D6DDD" w:rsidP="005D6DDD">
            <w:pPr>
              <w:jc w:val="right"/>
              <w:rPr>
                <w:sz w:val="20"/>
              </w:rPr>
            </w:pPr>
            <w:r w:rsidRPr="00070745">
              <w:rPr>
                <w:sz w:val="20"/>
              </w:rPr>
              <w:t>Totals</w:t>
            </w:r>
          </w:p>
        </w:tc>
        <w:tc>
          <w:tcPr>
            <w:tcW w:w="2037" w:type="dxa"/>
            <w:tcBorders>
              <w:top w:val="double" w:sz="4" w:space="0" w:color="auto"/>
              <w:left w:val="double" w:sz="4" w:space="0" w:color="auto"/>
              <w:bottom w:val="double" w:sz="4" w:space="0" w:color="auto"/>
              <w:right w:val="double" w:sz="4" w:space="0" w:color="auto"/>
            </w:tcBorders>
            <w:shd w:val="clear" w:color="auto" w:fill="auto"/>
          </w:tcPr>
          <w:p w14:paraId="6BC1FE3C" w14:textId="77777777" w:rsidR="005D6DDD" w:rsidRPr="00070745" w:rsidRDefault="005D6DDD" w:rsidP="005D6DDD">
            <w:pPr>
              <w:jc w:val="right"/>
              <w:rPr>
                <w:sz w:val="20"/>
              </w:rPr>
            </w:pPr>
          </w:p>
          <w:p w14:paraId="0C43268E" w14:textId="77777777" w:rsidR="005D6DDD" w:rsidRPr="00070745" w:rsidRDefault="005D6DDD" w:rsidP="005D6DDD">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072AD8A7" w14:textId="77777777" w:rsidR="005D6DDD" w:rsidRPr="00070745" w:rsidRDefault="005D6DDD" w:rsidP="005D6DDD">
            <w:pPr>
              <w:jc w:val="right"/>
              <w:rPr>
                <w:sz w:val="20"/>
              </w:rPr>
            </w:pPr>
          </w:p>
          <w:p w14:paraId="11C62196" w14:textId="77777777" w:rsidR="005D6DDD" w:rsidRPr="00070745" w:rsidRDefault="005D6DDD" w:rsidP="005D6DDD">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790343B1" w14:textId="77777777" w:rsidR="005D6DDD" w:rsidRPr="00070745" w:rsidRDefault="005D6DDD" w:rsidP="005D6DDD">
            <w:pPr>
              <w:jc w:val="right"/>
              <w:rPr>
                <w:sz w:val="20"/>
              </w:rPr>
            </w:pPr>
          </w:p>
          <w:p w14:paraId="0D48D317" w14:textId="77777777" w:rsidR="005D6DDD" w:rsidRPr="00070745" w:rsidRDefault="005D6DDD" w:rsidP="005D6DDD">
            <w:pPr>
              <w:jc w:val="right"/>
              <w:rPr>
                <w:sz w:val="20"/>
              </w:rPr>
            </w:pPr>
          </w:p>
        </w:tc>
      </w:tr>
    </w:tbl>
    <w:p w14:paraId="7796355B" w14:textId="77777777" w:rsidR="005D6DDD" w:rsidRPr="00D3576C" w:rsidRDefault="005D6DDD" w:rsidP="002C32B9">
      <w:pPr>
        <w:rPr>
          <w:color w:val="FF0000"/>
          <w:sz w:val="6"/>
          <w:szCs w:val="6"/>
        </w:rPr>
      </w:pPr>
    </w:p>
    <w:tbl>
      <w:tblPr>
        <w:tblW w:w="102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127"/>
        <w:gridCol w:w="2091"/>
        <w:gridCol w:w="1440"/>
        <w:gridCol w:w="1620"/>
      </w:tblGrid>
      <w:tr w:rsidR="002C32B9" w:rsidRPr="00F530E2" w14:paraId="6793040C" w14:textId="77777777" w:rsidTr="00D3576C">
        <w:trPr>
          <w:cantSplit/>
          <w:trHeight w:val="409"/>
        </w:trPr>
        <w:tc>
          <w:tcPr>
            <w:tcW w:w="5127" w:type="dxa"/>
            <w:vMerge w:val="restart"/>
            <w:shd w:val="clear" w:color="auto" w:fill="auto"/>
            <w:vAlign w:val="center"/>
          </w:tcPr>
          <w:p w14:paraId="5889CAEF" w14:textId="77777777" w:rsidR="002C32B9" w:rsidRPr="00F530E2" w:rsidRDefault="002C32B9" w:rsidP="002C32B9">
            <w:pPr>
              <w:pStyle w:val="one"/>
              <w:tabs>
                <w:tab w:val="clear" w:pos="360"/>
                <w:tab w:val="left" w:pos="720"/>
              </w:tabs>
              <w:rPr>
                <w:rFonts w:ascii="Times New Roman" w:hAnsi="Times New Roman"/>
                <w:color w:val="000000"/>
                <w:sz w:val="20"/>
              </w:rPr>
            </w:pPr>
            <w:r w:rsidRPr="00F530E2">
              <w:rPr>
                <w:rFonts w:ascii="Times New Roman" w:hAnsi="Times New Roman"/>
                <w:sz w:val="20"/>
              </w:rPr>
              <w:t xml:space="preserve">Total Sections I + II + III:  </w:t>
            </w:r>
          </w:p>
        </w:tc>
        <w:tc>
          <w:tcPr>
            <w:tcW w:w="2091" w:type="dxa"/>
            <w:shd w:val="clear" w:color="auto" w:fill="auto"/>
            <w:vAlign w:val="center"/>
          </w:tcPr>
          <w:p w14:paraId="393B1BCD" w14:textId="77777777" w:rsidR="002C32B9" w:rsidRPr="00F530E2" w:rsidRDefault="002C32B9" w:rsidP="002C32B9">
            <w:pPr>
              <w:jc w:val="center"/>
              <w:rPr>
                <w:b/>
                <w:sz w:val="20"/>
              </w:rPr>
            </w:pPr>
          </w:p>
          <w:p w14:paraId="2BA64D4F" w14:textId="77777777" w:rsidR="002C32B9" w:rsidRPr="00F530E2" w:rsidRDefault="002C32B9" w:rsidP="002C32B9">
            <w:pPr>
              <w:jc w:val="center"/>
              <w:rPr>
                <w:b/>
                <w:sz w:val="20"/>
              </w:rPr>
            </w:pPr>
            <w:r w:rsidRPr="00F530E2">
              <w:rPr>
                <w:b/>
                <w:sz w:val="20"/>
              </w:rPr>
              <w:t>Total Amount</w:t>
            </w:r>
          </w:p>
        </w:tc>
        <w:tc>
          <w:tcPr>
            <w:tcW w:w="1440" w:type="dxa"/>
            <w:shd w:val="clear" w:color="auto" w:fill="auto"/>
            <w:vAlign w:val="center"/>
          </w:tcPr>
          <w:p w14:paraId="25F08E44" w14:textId="77777777" w:rsidR="002C32B9" w:rsidRPr="00F530E2" w:rsidRDefault="002C32B9" w:rsidP="002C32B9">
            <w:pPr>
              <w:jc w:val="center"/>
              <w:rPr>
                <w:b/>
                <w:sz w:val="20"/>
              </w:rPr>
            </w:pPr>
          </w:p>
          <w:p w14:paraId="188E93E2" w14:textId="77777777" w:rsidR="002C32B9" w:rsidRPr="00F530E2" w:rsidRDefault="002C32B9" w:rsidP="002C32B9">
            <w:pPr>
              <w:jc w:val="center"/>
              <w:rPr>
                <w:b/>
                <w:sz w:val="20"/>
              </w:rPr>
            </w:pPr>
            <w:r w:rsidRPr="00F530E2">
              <w:rPr>
                <w:b/>
                <w:sz w:val="20"/>
              </w:rPr>
              <w:t>CNCS Share</w:t>
            </w:r>
          </w:p>
        </w:tc>
        <w:tc>
          <w:tcPr>
            <w:tcW w:w="1620" w:type="dxa"/>
            <w:shd w:val="clear" w:color="auto" w:fill="auto"/>
            <w:vAlign w:val="center"/>
          </w:tcPr>
          <w:p w14:paraId="30CBFC06" w14:textId="77777777" w:rsidR="002C32B9" w:rsidRPr="00F530E2" w:rsidRDefault="002C32B9" w:rsidP="002C32B9">
            <w:pPr>
              <w:jc w:val="center"/>
              <w:rPr>
                <w:b/>
                <w:sz w:val="20"/>
              </w:rPr>
            </w:pPr>
          </w:p>
          <w:p w14:paraId="1C90517E" w14:textId="77777777" w:rsidR="002C32B9" w:rsidRPr="00F530E2" w:rsidRDefault="002C32B9" w:rsidP="002C32B9">
            <w:pPr>
              <w:jc w:val="center"/>
              <w:rPr>
                <w:b/>
                <w:sz w:val="20"/>
              </w:rPr>
            </w:pPr>
            <w:r w:rsidRPr="00F530E2">
              <w:rPr>
                <w:b/>
                <w:sz w:val="20"/>
              </w:rPr>
              <w:t>Grantee Share</w:t>
            </w:r>
          </w:p>
        </w:tc>
      </w:tr>
      <w:tr w:rsidR="002C32B9" w:rsidRPr="00F530E2" w14:paraId="47325002" w14:textId="77777777" w:rsidTr="00D3576C">
        <w:trPr>
          <w:cantSplit/>
          <w:trHeight w:val="410"/>
        </w:trPr>
        <w:tc>
          <w:tcPr>
            <w:tcW w:w="5127" w:type="dxa"/>
            <w:vMerge/>
            <w:shd w:val="clear" w:color="auto" w:fill="auto"/>
            <w:vAlign w:val="center"/>
          </w:tcPr>
          <w:p w14:paraId="0E0F1FD2" w14:textId="77777777" w:rsidR="002C32B9" w:rsidRPr="00F530E2" w:rsidRDefault="002C32B9" w:rsidP="002C32B9">
            <w:pPr>
              <w:rPr>
                <w:b/>
                <w:color w:val="000000"/>
                <w:sz w:val="20"/>
              </w:rPr>
            </w:pPr>
          </w:p>
        </w:tc>
        <w:tc>
          <w:tcPr>
            <w:tcW w:w="2091" w:type="dxa"/>
            <w:shd w:val="clear" w:color="auto" w:fill="auto"/>
            <w:vAlign w:val="center"/>
          </w:tcPr>
          <w:p w14:paraId="75447E7F" w14:textId="77777777" w:rsidR="002C32B9" w:rsidRPr="00F530E2" w:rsidRDefault="002C32B9" w:rsidP="002C32B9">
            <w:pPr>
              <w:jc w:val="right"/>
              <w:rPr>
                <w:sz w:val="20"/>
              </w:rPr>
            </w:pPr>
          </w:p>
        </w:tc>
        <w:tc>
          <w:tcPr>
            <w:tcW w:w="1440" w:type="dxa"/>
            <w:shd w:val="clear" w:color="auto" w:fill="auto"/>
            <w:vAlign w:val="center"/>
          </w:tcPr>
          <w:p w14:paraId="5FB5CBB7" w14:textId="77777777" w:rsidR="002C32B9" w:rsidRPr="00F530E2" w:rsidRDefault="002C32B9" w:rsidP="002C32B9">
            <w:pPr>
              <w:jc w:val="right"/>
              <w:rPr>
                <w:sz w:val="20"/>
              </w:rPr>
            </w:pPr>
          </w:p>
        </w:tc>
        <w:tc>
          <w:tcPr>
            <w:tcW w:w="1620" w:type="dxa"/>
            <w:shd w:val="clear" w:color="auto" w:fill="auto"/>
            <w:vAlign w:val="center"/>
          </w:tcPr>
          <w:p w14:paraId="5C5515CD" w14:textId="77777777" w:rsidR="002C32B9" w:rsidRPr="00F530E2" w:rsidRDefault="002C32B9" w:rsidP="002C32B9">
            <w:pPr>
              <w:jc w:val="right"/>
              <w:rPr>
                <w:sz w:val="20"/>
              </w:rPr>
            </w:pPr>
          </w:p>
        </w:tc>
      </w:tr>
    </w:tbl>
    <w:p w14:paraId="70344433" w14:textId="77777777" w:rsidR="00FB120E" w:rsidRDefault="00FB120E" w:rsidP="002C32B9">
      <w:pPr>
        <w:rPr>
          <w:b/>
          <w:sz w:val="20"/>
        </w:rPr>
      </w:pPr>
    </w:p>
    <w:p w14:paraId="202952D0" w14:textId="77777777" w:rsidR="002C32B9" w:rsidRPr="00EC6F48" w:rsidRDefault="002C32B9" w:rsidP="00EC6F48">
      <w:pPr>
        <w:spacing w:after="120"/>
        <w:rPr>
          <w:b/>
          <w:sz w:val="24"/>
          <w:szCs w:val="24"/>
        </w:rPr>
      </w:pPr>
      <w:r w:rsidRPr="00EC6F48">
        <w:rPr>
          <w:b/>
          <w:sz w:val="24"/>
          <w:szCs w:val="24"/>
        </w:rPr>
        <w:t xml:space="preserve">Source of </w:t>
      </w:r>
      <w:r w:rsidR="005D6DDD" w:rsidRPr="00EC6F48">
        <w:rPr>
          <w:b/>
          <w:sz w:val="24"/>
          <w:szCs w:val="24"/>
        </w:rPr>
        <w:t>Funds</w:t>
      </w:r>
      <w:r w:rsidR="0089620E" w:rsidRPr="00EC6F48">
        <w:rPr>
          <w:b/>
          <w:sz w:val="24"/>
          <w:szCs w:val="24"/>
        </w:rPr>
        <w:t xml:space="preserve"> - Indicate match type, amount, source and intended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676"/>
        <w:gridCol w:w="2519"/>
        <w:gridCol w:w="2527"/>
      </w:tblGrid>
      <w:tr w:rsidR="00FB120E" w:rsidRPr="00FB120E" w14:paraId="4FE77C2B" w14:textId="77777777" w:rsidTr="00EC6F48">
        <w:trPr>
          <w:trHeight w:val="395"/>
        </w:trPr>
        <w:tc>
          <w:tcPr>
            <w:tcW w:w="3438" w:type="dxa"/>
            <w:shd w:val="clear" w:color="auto" w:fill="D9D9D9"/>
            <w:vAlign w:val="center"/>
          </w:tcPr>
          <w:p w14:paraId="6C5AB9D2" w14:textId="77777777" w:rsidR="00FB120E" w:rsidRPr="00EC6F48" w:rsidRDefault="0089620E" w:rsidP="00EC6F48">
            <w:pPr>
              <w:spacing w:before="0"/>
              <w:jc w:val="center"/>
              <w:rPr>
                <w:b/>
                <w:sz w:val="20"/>
              </w:rPr>
            </w:pPr>
            <w:r w:rsidRPr="00EC6F48">
              <w:rPr>
                <w:b/>
                <w:szCs w:val="22"/>
              </w:rPr>
              <w:t>Match Description</w:t>
            </w:r>
            <w:r>
              <w:rPr>
                <w:b/>
                <w:sz w:val="20"/>
              </w:rPr>
              <w:t xml:space="preserve"> </w:t>
            </w:r>
          </w:p>
        </w:tc>
        <w:tc>
          <w:tcPr>
            <w:tcW w:w="1710" w:type="dxa"/>
            <w:shd w:val="clear" w:color="auto" w:fill="D9D9D9"/>
            <w:vAlign w:val="center"/>
          </w:tcPr>
          <w:p w14:paraId="6F979955" w14:textId="77777777" w:rsidR="00FB120E" w:rsidRPr="00EC6F48" w:rsidRDefault="00B5199C" w:rsidP="00EC6F48">
            <w:pPr>
              <w:spacing w:before="0"/>
              <w:jc w:val="center"/>
              <w:rPr>
                <w:b/>
                <w:szCs w:val="22"/>
              </w:rPr>
            </w:pPr>
            <w:r w:rsidRPr="00EC6F48">
              <w:rPr>
                <w:b/>
                <w:szCs w:val="22"/>
              </w:rPr>
              <w:t>Amount</w:t>
            </w:r>
          </w:p>
        </w:tc>
        <w:tc>
          <w:tcPr>
            <w:tcW w:w="2574" w:type="dxa"/>
            <w:shd w:val="clear" w:color="auto" w:fill="D9D9D9"/>
            <w:vAlign w:val="center"/>
          </w:tcPr>
          <w:p w14:paraId="25E24F63" w14:textId="77777777" w:rsidR="00FB120E" w:rsidRPr="00EC6F48" w:rsidRDefault="00B5199C" w:rsidP="00EC6F48">
            <w:pPr>
              <w:spacing w:before="0"/>
              <w:ind w:firstLine="720"/>
              <w:jc w:val="center"/>
              <w:rPr>
                <w:b/>
                <w:szCs w:val="22"/>
                <w:highlight w:val="yellow"/>
              </w:rPr>
            </w:pPr>
            <w:r w:rsidRPr="00EC6F48">
              <w:rPr>
                <w:b/>
                <w:szCs w:val="22"/>
              </w:rPr>
              <w:t>Type</w:t>
            </w:r>
          </w:p>
        </w:tc>
        <w:tc>
          <w:tcPr>
            <w:tcW w:w="2574" w:type="dxa"/>
            <w:shd w:val="clear" w:color="auto" w:fill="D9D9D9"/>
            <w:vAlign w:val="center"/>
          </w:tcPr>
          <w:p w14:paraId="760C4607" w14:textId="77777777" w:rsidR="00FB120E" w:rsidRPr="00EC6F48" w:rsidRDefault="00B5199C" w:rsidP="00EC6F48">
            <w:pPr>
              <w:spacing w:before="0"/>
              <w:ind w:firstLine="720"/>
              <w:jc w:val="center"/>
              <w:rPr>
                <w:b/>
                <w:szCs w:val="22"/>
                <w:highlight w:val="yellow"/>
              </w:rPr>
            </w:pPr>
            <w:r w:rsidRPr="00EC6F48">
              <w:rPr>
                <w:b/>
                <w:szCs w:val="22"/>
              </w:rPr>
              <w:t>Source</w:t>
            </w:r>
          </w:p>
        </w:tc>
      </w:tr>
      <w:tr w:rsidR="004D6441" w:rsidRPr="00FB120E" w14:paraId="0B073585" w14:textId="77777777" w:rsidTr="00EC6F48">
        <w:tc>
          <w:tcPr>
            <w:tcW w:w="3438" w:type="dxa"/>
            <w:shd w:val="clear" w:color="auto" w:fill="auto"/>
          </w:tcPr>
          <w:p w14:paraId="7E9360BF" w14:textId="77777777" w:rsidR="004D6441" w:rsidRPr="00EC6F48" w:rsidRDefault="0089620E" w:rsidP="00EC6F48">
            <w:pPr>
              <w:spacing w:before="0"/>
              <w:rPr>
                <w:b/>
                <w:sz w:val="20"/>
              </w:rPr>
            </w:pPr>
            <w:r>
              <w:rPr>
                <w:b/>
                <w:sz w:val="20"/>
              </w:rPr>
              <w:t xml:space="preserve">Briefly describe match source and </w:t>
            </w:r>
            <w:r w:rsidR="00B5199C">
              <w:rPr>
                <w:b/>
                <w:sz w:val="20"/>
              </w:rPr>
              <w:t>incl</w:t>
            </w:r>
            <w:r>
              <w:rPr>
                <w:b/>
                <w:sz w:val="20"/>
              </w:rPr>
              <w:t>ude</w:t>
            </w:r>
            <w:r w:rsidR="00B5199C">
              <w:rPr>
                <w:b/>
                <w:sz w:val="20"/>
              </w:rPr>
              <w:t xml:space="preserve"> </w:t>
            </w:r>
            <w:r>
              <w:rPr>
                <w:b/>
                <w:sz w:val="20"/>
              </w:rPr>
              <w:t xml:space="preserve">if match is </w:t>
            </w:r>
            <w:r w:rsidR="00B5199C">
              <w:rPr>
                <w:b/>
                <w:sz w:val="20"/>
              </w:rPr>
              <w:t xml:space="preserve">Proposed </w:t>
            </w:r>
            <w:r>
              <w:rPr>
                <w:b/>
                <w:sz w:val="20"/>
              </w:rPr>
              <w:t>or Secure</w:t>
            </w:r>
          </w:p>
        </w:tc>
        <w:tc>
          <w:tcPr>
            <w:tcW w:w="1710" w:type="dxa"/>
            <w:shd w:val="clear" w:color="auto" w:fill="auto"/>
          </w:tcPr>
          <w:p w14:paraId="76F38B80" w14:textId="77777777" w:rsidR="004D6441" w:rsidRPr="00EC6F48" w:rsidRDefault="0089620E" w:rsidP="002C32B9">
            <w:pPr>
              <w:ind w:firstLine="4"/>
              <w:rPr>
                <w:b/>
                <w:sz w:val="20"/>
              </w:rPr>
            </w:pPr>
            <w:r>
              <w:rPr>
                <w:b/>
                <w:sz w:val="20"/>
              </w:rPr>
              <w:t>Dollar amount</w:t>
            </w:r>
          </w:p>
        </w:tc>
        <w:tc>
          <w:tcPr>
            <w:tcW w:w="2574" w:type="dxa"/>
            <w:shd w:val="clear" w:color="auto" w:fill="auto"/>
            <w:vAlign w:val="center"/>
          </w:tcPr>
          <w:p w14:paraId="783BA11C" w14:textId="77777777" w:rsidR="004D6441" w:rsidRPr="00EC6F48" w:rsidRDefault="0089620E" w:rsidP="00EC6F48">
            <w:pPr>
              <w:spacing w:before="0"/>
              <w:jc w:val="center"/>
              <w:rPr>
                <w:b/>
                <w:sz w:val="20"/>
              </w:rPr>
            </w:pPr>
            <w:r>
              <w:rPr>
                <w:b/>
                <w:sz w:val="20"/>
              </w:rPr>
              <w:t>Cash or In-Kind</w:t>
            </w:r>
          </w:p>
        </w:tc>
        <w:tc>
          <w:tcPr>
            <w:tcW w:w="2574" w:type="dxa"/>
            <w:shd w:val="clear" w:color="auto" w:fill="auto"/>
            <w:vAlign w:val="center"/>
          </w:tcPr>
          <w:p w14:paraId="22A0B9DE" w14:textId="77777777" w:rsidR="004D6441" w:rsidRPr="00EC6F48" w:rsidRDefault="0089620E" w:rsidP="00EC6F48">
            <w:pPr>
              <w:spacing w:before="0"/>
              <w:jc w:val="center"/>
              <w:rPr>
                <w:b/>
                <w:sz w:val="20"/>
              </w:rPr>
            </w:pPr>
            <w:r w:rsidRPr="0089620E">
              <w:rPr>
                <w:b/>
                <w:sz w:val="20"/>
              </w:rPr>
              <w:t>Private, State/Local, or Federal</w:t>
            </w:r>
            <w:r w:rsidRPr="0089620E" w:rsidDel="00B5199C">
              <w:rPr>
                <w:b/>
                <w:sz w:val="20"/>
              </w:rPr>
              <w:t xml:space="preserve"> </w:t>
            </w:r>
          </w:p>
        </w:tc>
      </w:tr>
      <w:tr w:rsidR="004D6441" w:rsidRPr="00FB120E" w14:paraId="50A18126" w14:textId="77777777" w:rsidTr="00EC6F48">
        <w:tc>
          <w:tcPr>
            <w:tcW w:w="3438" w:type="dxa"/>
            <w:shd w:val="clear" w:color="auto" w:fill="auto"/>
          </w:tcPr>
          <w:p w14:paraId="2E9CE7D0" w14:textId="77777777" w:rsidR="004D6441" w:rsidRPr="00EC6F48" w:rsidRDefault="004D6441" w:rsidP="002C32B9">
            <w:pPr>
              <w:rPr>
                <w:b/>
                <w:sz w:val="20"/>
              </w:rPr>
            </w:pPr>
          </w:p>
        </w:tc>
        <w:tc>
          <w:tcPr>
            <w:tcW w:w="1710" w:type="dxa"/>
            <w:shd w:val="clear" w:color="auto" w:fill="auto"/>
          </w:tcPr>
          <w:p w14:paraId="5475EEC1" w14:textId="77777777" w:rsidR="004D6441" w:rsidRPr="00EC6F48" w:rsidRDefault="004D6441" w:rsidP="002C32B9">
            <w:pPr>
              <w:rPr>
                <w:b/>
                <w:sz w:val="20"/>
              </w:rPr>
            </w:pPr>
            <w:r w:rsidRPr="00EC6F48">
              <w:rPr>
                <w:b/>
                <w:sz w:val="20"/>
              </w:rPr>
              <w:t>$</w:t>
            </w:r>
          </w:p>
        </w:tc>
        <w:tc>
          <w:tcPr>
            <w:tcW w:w="2574" w:type="dxa"/>
            <w:shd w:val="clear" w:color="auto" w:fill="auto"/>
          </w:tcPr>
          <w:p w14:paraId="4B5533EF" w14:textId="77777777" w:rsidR="004D6441" w:rsidRPr="00FB120E" w:rsidRDefault="004D6441" w:rsidP="002C32B9">
            <w:pPr>
              <w:rPr>
                <w:b/>
                <w:sz w:val="20"/>
                <w:highlight w:val="yellow"/>
              </w:rPr>
            </w:pPr>
          </w:p>
        </w:tc>
        <w:tc>
          <w:tcPr>
            <w:tcW w:w="2574" w:type="dxa"/>
            <w:shd w:val="clear" w:color="auto" w:fill="auto"/>
          </w:tcPr>
          <w:p w14:paraId="1EB63F27" w14:textId="77777777" w:rsidR="004D6441" w:rsidRPr="00FB120E" w:rsidRDefault="004D6441" w:rsidP="002C32B9">
            <w:pPr>
              <w:ind w:firstLine="720"/>
              <w:rPr>
                <w:b/>
                <w:sz w:val="20"/>
                <w:highlight w:val="yellow"/>
              </w:rPr>
            </w:pPr>
          </w:p>
        </w:tc>
      </w:tr>
      <w:tr w:rsidR="004D6441" w:rsidRPr="00FB120E" w14:paraId="03E3FD86" w14:textId="77777777" w:rsidTr="00EC6F48">
        <w:tc>
          <w:tcPr>
            <w:tcW w:w="3438" w:type="dxa"/>
            <w:shd w:val="clear" w:color="auto" w:fill="auto"/>
          </w:tcPr>
          <w:p w14:paraId="5EE481AB" w14:textId="77777777" w:rsidR="004D6441" w:rsidRPr="00EC6F48" w:rsidRDefault="004D6441" w:rsidP="002C32B9">
            <w:pPr>
              <w:rPr>
                <w:b/>
                <w:sz w:val="20"/>
              </w:rPr>
            </w:pPr>
          </w:p>
        </w:tc>
        <w:tc>
          <w:tcPr>
            <w:tcW w:w="1710" w:type="dxa"/>
            <w:shd w:val="clear" w:color="auto" w:fill="auto"/>
          </w:tcPr>
          <w:p w14:paraId="7F4F686A" w14:textId="77777777" w:rsidR="004D6441" w:rsidRPr="00EC6F48" w:rsidRDefault="004D6441" w:rsidP="002C32B9">
            <w:pPr>
              <w:rPr>
                <w:b/>
                <w:sz w:val="20"/>
              </w:rPr>
            </w:pPr>
            <w:r w:rsidRPr="00EC6F48">
              <w:rPr>
                <w:b/>
                <w:sz w:val="20"/>
              </w:rPr>
              <w:t>$</w:t>
            </w:r>
          </w:p>
        </w:tc>
        <w:tc>
          <w:tcPr>
            <w:tcW w:w="2574" w:type="dxa"/>
            <w:shd w:val="clear" w:color="auto" w:fill="auto"/>
          </w:tcPr>
          <w:p w14:paraId="2465AEE8" w14:textId="77777777" w:rsidR="004D6441" w:rsidRPr="00FB120E" w:rsidRDefault="004D6441" w:rsidP="002C32B9">
            <w:pPr>
              <w:rPr>
                <w:b/>
                <w:sz w:val="20"/>
                <w:highlight w:val="yellow"/>
              </w:rPr>
            </w:pPr>
          </w:p>
        </w:tc>
        <w:tc>
          <w:tcPr>
            <w:tcW w:w="2574" w:type="dxa"/>
            <w:shd w:val="clear" w:color="auto" w:fill="auto"/>
          </w:tcPr>
          <w:p w14:paraId="6BF3D29F" w14:textId="77777777" w:rsidR="004D6441" w:rsidRPr="00FB120E" w:rsidRDefault="004D6441" w:rsidP="002C32B9">
            <w:pPr>
              <w:ind w:firstLine="720"/>
              <w:rPr>
                <w:b/>
                <w:sz w:val="20"/>
                <w:highlight w:val="yellow"/>
              </w:rPr>
            </w:pPr>
          </w:p>
        </w:tc>
      </w:tr>
      <w:tr w:rsidR="004D6441" w:rsidRPr="00FB120E" w14:paraId="2ABC7ACB" w14:textId="77777777" w:rsidTr="00EC6F48">
        <w:tc>
          <w:tcPr>
            <w:tcW w:w="3438" w:type="dxa"/>
            <w:shd w:val="clear" w:color="auto" w:fill="auto"/>
          </w:tcPr>
          <w:p w14:paraId="5C81B68D" w14:textId="77777777" w:rsidR="004D6441" w:rsidRPr="00EC6F48" w:rsidRDefault="004D6441" w:rsidP="002C32B9">
            <w:pPr>
              <w:rPr>
                <w:b/>
                <w:sz w:val="20"/>
              </w:rPr>
            </w:pPr>
          </w:p>
        </w:tc>
        <w:tc>
          <w:tcPr>
            <w:tcW w:w="1710" w:type="dxa"/>
            <w:shd w:val="clear" w:color="auto" w:fill="auto"/>
          </w:tcPr>
          <w:p w14:paraId="774513E3" w14:textId="77777777" w:rsidR="004D6441" w:rsidRPr="00EC6F48" w:rsidRDefault="004D6441" w:rsidP="002C32B9">
            <w:pPr>
              <w:rPr>
                <w:b/>
                <w:sz w:val="20"/>
              </w:rPr>
            </w:pPr>
            <w:r w:rsidRPr="00EC6F48">
              <w:rPr>
                <w:b/>
                <w:sz w:val="20"/>
              </w:rPr>
              <w:t>$</w:t>
            </w:r>
          </w:p>
        </w:tc>
        <w:tc>
          <w:tcPr>
            <w:tcW w:w="2574" w:type="dxa"/>
            <w:shd w:val="clear" w:color="auto" w:fill="auto"/>
          </w:tcPr>
          <w:p w14:paraId="3018F569" w14:textId="77777777" w:rsidR="004D6441" w:rsidRPr="00FB120E" w:rsidRDefault="004D6441" w:rsidP="002C32B9">
            <w:pPr>
              <w:rPr>
                <w:b/>
                <w:sz w:val="20"/>
                <w:highlight w:val="yellow"/>
              </w:rPr>
            </w:pPr>
          </w:p>
        </w:tc>
        <w:tc>
          <w:tcPr>
            <w:tcW w:w="2574" w:type="dxa"/>
            <w:shd w:val="clear" w:color="auto" w:fill="auto"/>
          </w:tcPr>
          <w:p w14:paraId="488B800E" w14:textId="77777777" w:rsidR="004D6441" w:rsidRPr="00FB120E" w:rsidRDefault="004D6441" w:rsidP="002C32B9">
            <w:pPr>
              <w:ind w:firstLine="720"/>
              <w:rPr>
                <w:b/>
                <w:sz w:val="20"/>
                <w:highlight w:val="yellow"/>
              </w:rPr>
            </w:pPr>
          </w:p>
        </w:tc>
      </w:tr>
      <w:tr w:rsidR="00CA5EFD" w:rsidRPr="00F530E2" w14:paraId="4E3FD797" w14:textId="77777777" w:rsidTr="00EC6F48">
        <w:tc>
          <w:tcPr>
            <w:tcW w:w="3438" w:type="dxa"/>
            <w:shd w:val="clear" w:color="auto" w:fill="auto"/>
          </w:tcPr>
          <w:p w14:paraId="1BBF9231" w14:textId="77777777" w:rsidR="00CA5EFD" w:rsidRPr="001B37DE" w:rsidRDefault="00CA5EFD" w:rsidP="002C32B9">
            <w:pPr>
              <w:rPr>
                <w:b/>
                <w:sz w:val="20"/>
              </w:rPr>
            </w:pPr>
            <w:r w:rsidRPr="001B37DE">
              <w:rPr>
                <w:b/>
                <w:sz w:val="20"/>
              </w:rPr>
              <w:t>Total Source of Match/Grantee Share</w:t>
            </w:r>
          </w:p>
        </w:tc>
        <w:tc>
          <w:tcPr>
            <w:tcW w:w="1710" w:type="dxa"/>
            <w:shd w:val="clear" w:color="auto" w:fill="auto"/>
          </w:tcPr>
          <w:p w14:paraId="1F58307A" w14:textId="77777777" w:rsidR="00CA5EFD" w:rsidRPr="001B37DE" w:rsidRDefault="00CA5EFD" w:rsidP="002C32B9">
            <w:pPr>
              <w:rPr>
                <w:b/>
                <w:sz w:val="20"/>
              </w:rPr>
            </w:pPr>
          </w:p>
        </w:tc>
        <w:tc>
          <w:tcPr>
            <w:tcW w:w="2574" w:type="dxa"/>
            <w:shd w:val="clear" w:color="auto" w:fill="D9D9D9" w:themeFill="background1" w:themeFillShade="D9"/>
          </w:tcPr>
          <w:p w14:paraId="15488786" w14:textId="77777777" w:rsidR="00CA5EFD" w:rsidRPr="00F530E2" w:rsidRDefault="00CA5EFD" w:rsidP="002C32B9">
            <w:pPr>
              <w:rPr>
                <w:b/>
                <w:sz w:val="20"/>
              </w:rPr>
            </w:pPr>
          </w:p>
        </w:tc>
        <w:tc>
          <w:tcPr>
            <w:tcW w:w="2574" w:type="dxa"/>
            <w:shd w:val="clear" w:color="auto" w:fill="D9D9D9" w:themeFill="background1" w:themeFillShade="D9"/>
          </w:tcPr>
          <w:p w14:paraId="1A83D2EF" w14:textId="77777777" w:rsidR="00CA5EFD" w:rsidRPr="00F530E2" w:rsidRDefault="00CA5EFD" w:rsidP="002C32B9">
            <w:pPr>
              <w:ind w:firstLine="720"/>
              <w:rPr>
                <w:b/>
                <w:sz w:val="20"/>
              </w:rPr>
            </w:pPr>
          </w:p>
        </w:tc>
      </w:tr>
    </w:tbl>
    <w:p w14:paraId="023EA19D" w14:textId="77777777" w:rsidR="002C32B9" w:rsidRPr="00F530E2" w:rsidRDefault="002C32B9" w:rsidP="002C32B9">
      <w:pPr>
        <w:rPr>
          <w:sz w:val="20"/>
        </w:rPr>
      </w:pPr>
    </w:p>
    <w:tbl>
      <w:tblPr>
        <w:tblW w:w="1024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054"/>
        <w:gridCol w:w="1440"/>
        <w:gridCol w:w="1888"/>
        <w:gridCol w:w="1860"/>
      </w:tblGrid>
      <w:tr w:rsidR="002C32B9" w:rsidRPr="00F530E2" w14:paraId="35E8116A" w14:textId="77777777" w:rsidTr="002C32B9">
        <w:trPr>
          <w:cantSplit/>
          <w:trHeight w:val="409"/>
        </w:trPr>
        <w:tc>
          <w:tcPr>
            <w:tcW w:w="5054"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37CAAAC6" w14:textId="77777777" w:rsidR="002C32B9" w:rsidRPr="00F530E2" w:rsidRDefault="002C32B9" w:rsidP="002C32B9">
            <w:pPr>
              <w:pStyle w:val="one"/>
              <w:tabs>
                <w:tab w:val="clear" w:pos="360"/>
                <w:tab w:val="left" w:pos="720"/>
              </w:tabs>
              <w:rPr>
                <w:rFonts w:ascii="Times New Roman" w:hAnsi="Times New Roman"/>
                <w:sz w:val="20"/>
              </w:rPr>
            </w:pPr>
            <w:r w:rsidRPr="00F530E2">
              <w:rPr>
                <w:rFonts w:ascii="Times New Roman" w:hAnsi="Times New Roman"/>
                <w:sz w:val="20"/>
              </w:rPr>
              <w:t>Budget Total: Validate this budget using the labeled function in eGrants.</w:t>
            </w:r>
          </w:p>
          <w:p w14:paraId="7506443F" w14:textId="77777777" w:rsidR="002C32B9" w:rsidRPr="00F530E2" w:rsidRDefault="002C32B9" w:rsidP="002C32B9">
            <w:pPr>
              <w:pStyle w:val="one"/>
              <w:tabs>
                <w:tab w:val="clear" w:pos="360"/>
                <w:tab w:val="left" w:pos="720"/>
              </w:tabs>
              <w:rPr>
                <w:rFonts w:ascii="Times New Roman" w:hAnsi="Times New Roman"/>
                <w:sz w:val="20"/>
              </w:rPr>
            </w:pPr>
          </w:p>
          <w:p w14:paraId="0C751F53" w14:textId="77777777" w:rsidR="002C32B9" w:rsidRPr="00F530E2" w:rsidRDefault="002C32B9" w:rsidP="002C32B9">
            <w:pPr>
              <w:pStyle w:val="one"/>
              <w:tabs>
                <w:tab w:val="clear" w:pos="360"/>
                <w:tab w:val="left" w:pos="720"/>
              </w:tabs>
              <w:jc w:val="right"/>
              <w:rPr>
                <w:rFonts w:ascii="Times New Roman" w:hAnsi="Times New Roman"/>
                <w:color w:val="000000"/>
                <w:sz w:val="20"/>
              </w:rPr>
            </w:pPr>
            <w:r w:rsidRPr="00F530E2">
              <w:rPr>
                <w:rFonts w:ascii="Times New Roman" w:hAnsi="Times New Roman"/>
                <w:sz w:val="20"/>
              </w:rPr>
              <w:t xml:space="preserve">Required Match Percentages: </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043F5F24" w14:textId="77777777" w:rsidR="002C32B9" w:rsidRPr="00F530E2" w:rsidRDefault="002C32B9" w:rsidP="002C32B9">
            <w:pP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E318D19" w14:textId="77777777" w:rsidR="002C32B9" w:rsidRPr="00F530E2" w:rsidRDefault="002C32B9" w:rsidP="002C32B9">
            <w:pPr>
              <w:jc w:val="center"/>
              <w:rPr>
                <w:b/>
                <w:sz w:val="20"/>
              </w:rPr>
            </w:pPr>
          </w:p>
          <w:p w14:paraId="1DFEA138" w14:textId="77777777" w:rsidR="002C32B9" w:rsidRPr="00F530E2" w:rsidRDefault="002C32B9" w:rsidP="002C32B9">
            <w:pPr>
              <w:rPr>
                <w:b/>
                <w:sz w:val="20"/>
              </w:rPr>
            </w:pPr>
            <w:r w:rsidRPr="00F530E2">
              <w:rPr>
                <w:b/>
                <w:sz w:val="20"/>
              </w:rPr>
              <w:t xml:space="preserve">CNCS Share </w:t>
            </w:r>
          </w:p>
        </w:tc>
        <w:tc>
          <w:tcPr>
            <w:tcW w:w="1860" w:type="dxa"/>
            <w:tcBorders>
              <w:top w:val="double" w:sz="4" w:space="0" w:color="auto"/>
              <w:left w:val="double" w:sz="4" w:space="0" w:color="auto"/>
              <w:bottom w:val="double" w:sz="4" w:space="0" w:color="auto"/>
              <w:right w:val="double" w:sz="4" w:space="0" w:color="auto"/>
            </w:tcBorders>
            <w:shd w:val="clear" w:color="auto" w:fill="auto"/>
            <w:vAlign w:val="center"/>
          </w:tcPr>
          <w:p w14:paraId="4C7BB078" w14:textId="77777777" w:rsidR="002C32B9" w:rsidRPr="00F530E2" w:rsidRDefault="002C32B9" w:rsidP="002C32B9">
            <w:pPr>
              <w:jc w:val="center"/>
              <w:rPr>
                <w:b/>
                <w:sz w:val="20"/>
              </w:rPr>
            </w:pPr>
          </w:p>
          <w:p w14:paraId="402DBE3D" w14:textId="77777777" w:rsidR="002C32B9" w:rsidRPr="00F530E2" w:rsidRDefault="002C32B9" w:rsidP="002C32B9">
            <w:pPr>
              <w:rPr>
                <w:b/>
                <w:sz w:val="20"/>
              </w:rPr>
            </w:pPr>
            <w:r w:rsidRPr="00F530E2">
              <w:rPr>
                <w:b/>
                <w:sz w:val="20"/>
              </w:rPr>
              <w:t>Grantee Share</w:t>
            </w:r>
          </w:p>
        </w:tc>
      </w:tr>
      <w:tr w:rsidR="002C32B9" w:rsidRPr="002C32B9" w14:paraId="7F987141" w14:textId="77777777" w:rsidTr="002C32B9">
        <w:trPr>
          <w:cantSplit/>
          <w:trHeight w:val="410"/>
        </w:trPr>
        <w:tc>
          <w:tcPr>
            <w:tcW w:w="5054" w:type="dxa"/>
            <w:vMerge/>
            <w:tcBorders>
              <w:top w:val="double" w:sz="4" w:space="0" w:color="auto"/>
              <w:left w:val="double" w:sz="4" w:space="0" w:color="auto"/>
              <w:bottom w:val="double" w:sz="4" w:space="0" w:color="auto"/>
              <w:right w:val="double" w:sz="4" w:space="0" w:color="auto"/>
            </w:tcBorders>
            <w:shd w:val="clear" w:color="auto" w:fill="auto"/>
            <w:vAlign w:val="center"/>
          </w:tcPr>
          <w:p w14:paraId="22F0CE86" w14:textId="77777777" w:rsidR="002C32B9" w:rsidRPr="002C32B9" w:rsidRDefault="002C32B9" w:rsidP="002C32B9">
            <w:pPr>
              <w:rPr>
                <w:b/>
                <w:color w:val="000000"/>
                <w:szCs w:val="22"/>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0B2FBB4E" w14:textId="77777777" w:rsidR="002C32B9" w:rsidRPr="002C32B9" w:rsidRDefault="002C32B9" w:rsidP="002C32B9">
            <w:pPr>
              <w:jc w:val="right"/>
              <w:rPr>
                <w:szCs w:val="22"/>
              </w:rPr>
            </w:pPr>
            <w:r w:rsidRPr="002C32B9">
              <w:rPr>
                <w:szCs w:val="22"/>
              </w:rPr>
              <w:t>100%</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413163E5" w14:textId="77777777" w:rsidR="002C32B9" w:rsidRPr="002C32B9" w:rsidRDefault="002C32B9" w:rsidP="002C32B9">
            <w:pPr>
              <w:jc w:val="right"/>
              <w:rPr>
                <w:szCs w:val="22"/>
              </w:rPr>
            </w:pPr>
          </w:p>
        </w:tc>
        <w:tc>
          <w:tcPr>
            <w:tcW w:w="1860" w:type="dxa"/>
            <w:tcBorders>
              <w:top w:val="double" w:sz="4" w:space="0" w:color="auto"/>
              <w:left w:val="double" w:sz="4" w:space="0" w:color="auto"/>
              <w:bottom w:val="double" w:sz="4" w:space="0" w:color="auto"/>
              <w:right w:val="double" w:sz="4" w:space="0" w:color="auto"/>
            </w:tcBorders>
            <w:shd w:val="clear" w:color="auto" w:fill="auto"/>
            <w:vAlign w:val="center"/>
          </w:tcPr>
          <w:p w14:paraId="1ED229C0" w14:textId="77777777" w:rsidR="002C32B9" w:rsidRPr="002C32B9" w:rsidRDefault="002C32B9" w:rsidP="002C32B9">
            <w:pPr>
              <w:jc w:val="right"/>
              <w:rPr>
                <w:szCs w:val="22"/>
              </w:rPr>
            </w:pPr>
          </w:p>
        </w:tc>
      </w:tr>
    </w:tbl>
    <w:p w14:paraId="163DC7E5" w14:textId="77777777" w:rsidR="00D230F3" w:rsidRDefault="00D230F3" w:rsidP="00D230F3">
      <w:pPr>
        <w:rPr>
          <w:highlight w:val="lightGray"/>
        </w:rPr>
      </w:pPr>
      <w:r>
        <w:rPr>
          <w:highlight w:val="lightGray"/>
        </w:rPr>
        <w:br w:type="page"/>
      </w:r>
    </w:p>
    <w:p w14:paraId="5BB3E0BC" w14:textId="77777777" w:rsidR="00334A53" w:rsidRPr="00EB4DFD" w:rsidRDefault="00334A53" w:rsidP="00D230F3">
      <w:pPr>
        <w:overflowPunct/>
        <w:autoSpaceDE/>
        <w:autoSpaceDN/>
        <w:adjustRightInd/>
        <w:spacing w:before="0"/>
        <w:textAlignment w:val="auto"/>
        <w:rPr>
          <w:sz w:val="20"/>
          <w:highlight w:val="lightGray"/>
        </w:rPr>
      </w:pPr>
    </w:p>
    <w:p w14:paraId="7BC7703C" w14:textId="77777777" w:rsidR="00772530" w:rsidRPr="001A6DEB" w:rsidRDefault="00772530" w:rsidP="00772530">
      <w:pPr>
        <w:pStyle w:val="Heading1"/>
        <w:rPr>
          <w:szCs w:val="32"/>
        </w:rPr>
      </w:pPr>
      <w:bookmarkStart w:id="606" w:name="_Toc494383788"/>
      <w:r w:rsidRPr="004870A9">
        <w:t xml:space="preserve">Attachment </w:t>
      </w:r>
      <w:r>
        <w:t>G</w:t>
      </w:r>
      <w:r w:rsidRPr="004870A9">
        <w:t xml:space="preserve">: </w:t>
      </w:r>
      <w:r w:rsidRPr="00334A53">
        <w:t>eGrants Indirect Cost Rate (IDCR) User Instructions</w:t>
      </w:r>
      <w:bookmarkEnd w:id="606"/>
    </w:p>
    <w:p w14:paraId="2D29B5CB" w14:textId="77777777" w:rsidR="00772530" w:rsidRPr="00EB4DFD" w:rsidRDefault="00772530" w:rsidP="00772530">
      <w:pPr>
        <w:overflowPunct/>
        <w:autoSpaceDE/>
        <w:autoSpaceDN/>
        <w:adjustRightInd/>
        <w:spacing w:before="0"/>
        <w:textAlignment w:val="auto"/>
        <w:rPr>
          <w:sz w:val="20"/>
        </w:rPr>
      </w:pPr>
      <w:r w:rsidRPr="00EB4DFD">
        <w:rPr>
          <w:sz w:val="20"/>
        </w:rPr>
        <w:t xml:space="preserve">eGrants allows users to input Indirect Cost Rate information into their eGrants account.  Grantees that will be claiming indirect costs on CNCS awards are </w:t>
      </w:r>
      <w:r w:rsidRPr="00EB4DFD">
        <w:rPr>
          <w:sz w:val="20"/>
          <w:u w:val="single"/>
        </w:rPr>
        <w:t>required</w:t>
      </w:r>
      <w:r w:rsidRPr="00EB4DFD">
        <w:rPr>
          <w:sz w:val="20"/>
        </w:rPr>
        <w:t xml:space="preserve"> to enter the following indirect cost rates in eGrants: federally negotiated rates, state negotiated rates, and the use of de minimis rate of 10% of modified total direct costs (MTDC). Recipients of AmeriCorps State and National awards may only charge 5% of their negotiated rate to the federal share of the award, with the remaining balance being charged to match (See </w:t>
      </w:r>
      <w:hyperlink r:id="rId59" w:history="1">
        <w:r w:rsidRPr="00EB4DFD">
          <w:rPr>
            <w:rStyle w:val="Hyperlink"/>
            <w:sz w:val="20"/>
          </w:rPr>
          <w:t>45CFR §§2521.95</w:t>
        </w:r>
      </w:hyperlink>
      <w:r w:rsidRPr="00EB4DFD">
        <w:rPr>
          <w:sz w:val="20"/>
        </w:rPr>
        <w:t xml:space="preserve"> and </w:t>
      </w:r>
      <w:hyperlink r:id="rId60" w:history="1">
        <w:r w:rsidRPr="00EB4DFD">
          <w:rPr>
            <w:rStyle w:val="Hyperlink"/>
            <w:sz w:val="20"/>
          </w:rPr>
          <w:t>2540.110</w:t>
        </w:r>
      </w:hyperlink>
      <w:r w:rsidRPr="00EB4DFD">
        <w:rPr>
          <w:sz w:val="20"/>
        </w:rPr>
        <w:t xml:space="preserve">). </w:t>
      </w:r>
    </w:p>
    <w:p w14:paraId="342FFA4C" w14:textId="77777777" w:rsidR="00772530" w:rsidRPr="00EB4DFD" w:rsidRDefault="00772530" w:rsidP="00772530">
      <w:pPr>
        <w:overflowPunct/>
        <w:autoSpaceDE/>
        <w:autoSpaceDN/>
        <w:adjustRightInd/>
        <w:textAlignment w:val="auto"/>
        <w:rPr>
          <w:sz w:val="20"/>
        </w:rPr>
      </w:pPr>
      <w:r w:rsidRPr="00EB4DFD">
        <w:rPr>
          <w:b/>
          <w:sz w:val="20"/>
        </w:rPr>
        <w:t>Once a rate is entered &amp; saved in eGrants, it cannot be edited.</w:t>
      </w:r>
      <w:r w:rsidRPr="00EB4DFD">
        <w:rPr>
          <w:sz w:val="20"/>
        </w:rPr>
        <w:t xml:space="preserve">  If users inadvertently enter incorrect information, a new entry must be submitted with the correct information.</w:t>
      </w:r>
    </w:p>
    <w:p w14:paraId="2FA20F60" w14:textId="77777777" w:rsidR="00772530" w:rsidRPr="00EB4DFD" w:rsidRDefault="00772530" w:rsidP="00772530">
      <w:pPr>
        <w:overflowPunct/>
        <w:autoSpaceDE/>
        <w:autoSpaceDN/>
        <w:adjustRightInd/>
        <w:spacing w:before="0"/>
        <w:textAlignment w:val="auto"/>
        <w:rPr>
          <w:b/>
          <w:sz w:val="20"/>
          <w:u w:val="single"/>
        </w:rPr>
      </w:pPr>
    </w:p>
    <w:p w14:paraId="7734A093" w14:textId="77777777" w:rsidR="00772530" w:rsidRPr="00EB4DFD" w:rsidRDefault="00772530" w:rsidP="00772530">
      <w:pPr>
        <w:overflowPunct/>
        <w:autoSpaceDE/>
        <w:autoSpaceDN/>
        <w:adjustRightInd/>
        <w:spacing w:before="0"/>
        <w:textAlignment w:val="auto"/>
        <w:rPr>
          <w:b/>
          <w:sz w:val="20"/>
          <w:u w:val="single"/>
        </w:rPr>
      </w:pPr>
      <w:r w:rsidRPr="00EB4DFD">
        <w:rPr>
          <w:b/>
          <w:sz w:val="20"/>
          <w:u w:val="single"/>
        </w:rPr>
        <w:t>Entry for the IDCR screen can be accessed using the following steps:</w:t>
      </w:r>
    </w:p>
    <w:p w14:paraId="39012B47" w14:textId="77777777" w:rsidR="00772530" w:rsidRPr="00EB4DFD" w:rsidRDefault="00772530" w:rsidP="00772530">
      <w:pPr>
        <w:ind w:left="4320"/>
        <w:rPr>
          <w:sz w:val="20"/>
        </w:rPr>
      </w:pPr>
      <w:r w:rsidRPr="00EB4DFD">
        <w:rPr>
          <w:noProof/>
          <w:sz w:val="20"/>
          <w:highlight w:val="lightGray"/>
        </w:rPr>
        <mc:AlternateContent>
          <mc:Choice Requires="wps">
            <w:drawing>
              <wp:anchor distT="0" distB="0" distL="114300" distR="114300" simplePos="0" relativeHeight="251695616" behindDoc="0" locked="0" layoutInCell="1" allowOverlap="1" wp14:anchorId="7F31A2E1" wp14:editId="2E42A0A1">
                <wp:simplePos x="0" y="0"/>
                <wp:positionH relativeFrom="column">
                  <wp:posOffset>1958340</wp:posOffset>
                </wp:positionH>
                <wp:positionV relativeFrom="paragraph">
                  <wp:posOffset>144145</wp:posOffset>
                </wp:positionV>
                <wp:extent cx="739140" cy="563880"/>
                <wp:effectExtent l="38100" t="0" r="22860" b="64770"/>
                <wp:wrapNone/>
                <wp:docPr id="236" name="Straight Arrow Connector 236"/>
                <wp:cNvGraphicFramePr/>
                <a:graphic xmlns:a="http://schemas.openxmlformats.org/drawingml/2006/main">
                  <a:graphicData uri="http://schemas.microsoft.com/office/word/2010/wordprocessingShape">
                    <wps:wsp>
                      <wps:cNvCnPr/>
                      <wps:spPr>
                        <a:xfrm flipH="1">
                          <a:off x="0" y="0"/>
                          <a:ext cx="739140" cy="56388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10D9547F" id="_x0000_t32" coordsize="21600,21600" o:spt="32" o:oned="t" path="m,l21600,21600e" filled="f">
                <v:path arrowok="t" fillok="f" o:connecttype="none"/>
                <o:lock v:ext="edit" shapetype="t"/>
              </v:shapetype>
              <v:shape id="Straight Arrow Connector 236" o:spid="_x0000_s1026" type="#_x0000_t32" style="position:absolute;margin-left:154.2pt;margin-top:11.35pt;width:58.2pt;height:44.4pt;flip:x;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" strokecolor="red" strokeweight="2pt">
                <v:stroke endarrow="open"/>
              </v:shape>
            </w:pict>
          </mc:Fallback>
        </mc:AlternateContent>
      </w:r>
      <w:r w:rsidRPr="00EB4DFD">
        <w:rPr>
          <w:noProof/>
          <w:sz w:val="20"/>
          <w:highlight w:val="lightGray"/>
        </w:rPr>
        <w:drawing>
          <wp:anchor distT="0" distB="0" distL="114300" distR="114300" simplePos="0" relativeHeight="251694592" behindDoc="0" locked="0" layoutInCell="1" allowOverlap="1" wp14:anchorId="4D1902F3" wp14:editId="53930289">
            <wp:simplePos x="0" y="0"/>
            <wp:positionH relativeFrom="column">
              <wp:posOffset>30480</wp:posOffset>
            </wp:positionH>
            <wp:positionV relativeFrom="paragraph">
              <wp:posOffset>34290</wp:posOffset>
            </wp:positionV>
            <wp:extent cx="1950720" cy="1377950"/>
            <wp:effectExtent l="0" t="0" r="0" b="0"/>
            <wp:wrapSquare wrapText="bothSides"/>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50720" cy="13779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 xml:space="preserve">1)  </w:t>
      </w:r>
      <w:r w:rsidRPr="00EB4DFD">
        <w:rPr>
          <w:sz w:val="20"/>
        </w:rPr>
        <w:t xml:space="preserve">From the </w:t>
      </w:r>
      <w:r w:rsidRPr="00EB4DFD">
        <w:rPr>
          <w:b/>
          <w:sz w:val="20"/>
        </w:rPr>
        <w:t>eGrants Home</w:t>
      </w:r>
      <w:r w:rsidRPr="00EB4DFD">
        <w:rPr>
          <w:sz w:val="20"/>
        </w:rPr>
        <w:t xml:space="preserve"> screen, in the lower panel under </w:t>
      </w:r>
      <w:r w:rsidRPr="00EB4DFD">
        <w:rPr>
          <w:b/>
          <w:sz w:val="20"/>
        </w:rPr>
        <w:t>Managing My Account</w:t>
      </w:r>
      <w:r w:rsidRPr="00EB4DFD">
        <w:rPr>
          <w:sz w:val="20"/>
        </w:rPr>
        <w:t xml:space="preserve">, click on </w:t>
      </w:r>
      <w:r w:rsidRPr="00EB4DFD">
        <w:rPr>
          <w:b/>
          <w:sz w:val="20"/>
          <w:u w:val="single"/>
        </w:rPr>
        <w:t>My Account</w:t>
      </w:r>
    </w:p>
    <w:p w14:paraId="7CE610A4" w14:textId="77777777" w:rsidR="00772530" w:rsidRPr="00EB4DFD" w:rsidRDefault="00772530" w:rsidP="00772530">
      <w:pPr>
        <w:overflowPunct/>
        <w:autoSpaceDE/>
        <w:autoSpaceDN/>
        <w:adjustRightInd/>
        <w:spacing w:before="0"/>
        <w:textAlignment w:val="auto"/>
        <w:rPr>
          <w:sz w:val="20"/>
          <w:highlight w:val="lightGray"/>
        </w:rPr>
      </w:pPr>
    </w:p>
    <w:p w14:paraId="21195938" w14:textId="77777777" w:rsidR="00772530" w:rsidRPr="00EB4DFD" w:rsidRDefault="00772530" w:rsidP="00772530">
      <w:pPr>
        <w:overflowPunct/>
        <w:autoSpaceDE/>
        <w:autoSpaceDN/>
        <w:adjustRightInd/>
        <w:spacing w:before="0"/>
        <w:textAlignment w:val="auto"/>
        <w:rPr>
          <w:sz w:val="20"/>
          <w:highlight w:val="lightGray"/>
        </w:rPr>
      </w:pPr>
    </w:p>
    <w:p w14:paraId="648073B6" w14:textId="77777777" w:rsidR="00772530" w:rsidRPr="00EB4DFD" w:rsidRDefault="00772530" w:rsidP="00772530">
      <w:pPr>
        <w:overflowPunct/>
        <w:autoSpaceDE/>
        <w:autoSpaceDN/>
        <w:adjustRightInd/>
        <w:spacing w:before="0"/>
        <w:textAlignment w:val="auto"/>
        <w:rPr>
          <w:sz w:val="20"/>
          <w:highlight w:val="lightGray"/>
        </w:rPr>
      </w:pPr>
    </w:p>
    <w:p w14:paraId="2EE3FA10" w14:textId="77777777" w:rsidR="00772530" w:rsidRPr="00EB4DFD" w:rsidRDefault="00772530" w:rsidP="00772530">
      <w:pPr>
        <w:overflowPunct/>
        <w:autoSpaceDE/>
        <w:autoSpaceDN/>
        <w:adjustRightInd/>
        <w:spacing w:before="0"/>
        <w:textAlignment w:val="auto"/>
        <w:rPr>
          <w:sz w:val="20"/>
          <w:highlight w:val="lightGray"/>
        </w:rPr>
      </w:pPr>
    </w:p>
    <w:p w14:paraId="7AFD15B2" w14:textId="77777777" w:rsidR="00772530" w:rsidRPr="00EB4DFD" w:rsidRDefault="00772530" w:rsidP="00772530">
      <w:pPr>
        <w:overflowPunct/>
        <w:autoSpaceDE/>
        <w:autoSpaceDN/>
        <w:adjustRightInd/>
        <w:spacing w:before="0"/>
        <w:textAlignment w:val="auto"/>
        <w:rPr>
          <w:sz w:val="20"/>
          <w:highlight w:val="lightGray"/>
        </w:rPr>
      </w:pPr>
    </w:p>
    <w:p w14:paraId="5A363E5B" w14:textId="77777777" w:rsidR="00772530" w:rsidRPr="00EB4DFD" w:rsidRDefault="00772530" w:rsidP="00772530">
      <w:pPr>
        <w:overflowPunct/>
        <w:autoSpaceDE/>
        <w:autoSpaceDN/>
        <w:adjustRightInd/>
        <w:spacing w:before="0"/>
        <w:textAlignment w:val="auto"/>
        <w:rPr>
          <w:sz w:val="20"/>
          <w:highlight w:val="lightGray"/>
        </w:rPr>
      </w:pPr>
    </w:p>
    <w:p w14:paraId="6E030A17" w14:textId="77777777" w:rsidR="00772530" w:rsidRPr="00EB4DFD" w:rsidRDefault="00772530" w:rsidP="00772530">
      <w:pPr>
        <w:overflowPunct/>
        <w:autoSpaceDE/>
        <w:autoSpaceDN/>
        <w:adjustRightInd/>
        <w:spacing w:before="0"/>
        <w:textAlignment w:val="auto"/>
        <w:rPr>
          <w:sz w:val="20"/>
          <w:highlight w:val="lightGray"/>
        </w:rPr>
      </w:pPr>
    </w:p>
    <w:p w14:paraId="05A6F6D1" w14:textId="77777777" w:rsidR="00772530" w:rsidRPr="00EB4DFD" w:rsidRDefault="00772530" w:rsidP="00772530">
      <w:pPr>
        <w:overflowPunct/>
        <w:autoSpaceDE/>
        <w:autoSpaceDN/>
        <w:adjustRightInd/>
        <w:spacing w:before="0"/>
        <w:textAlignment w:val="auto"/>
        <w:rPr>
          <w:sz w:val="20"/>
          <w:highlight w:val="lightGray"/>
        </w:rPr>
      </w:pPr>
      <w:r w:rsidRPr="00EB4DFD">
        <w:rPr>
          <w:noProof/>
          <w:sz w:val="20"/>
          <w:highlight w:val="lightGray"/>
        </w:rPr>
        <w:drawing>
          <wp:anchor distT="0" distB="0" distL="114300" distR="114300" simplePos="0" relativeHeight="251696640" behindDoc="0" locked="0" layoutInCell="1" allowOverlap="1" wp14:anchorId="49D52EF1" wp14:editId="12769FFB">
            <wp:simplePos x="0" y="0"/>
            <wp:positionH relativeFrom="margin">
              <wp:align>left</wp:align>
            </wp:positionH>
            <wp:positionV relativeFrom="paragraph">
              <wp:posOffset>110490</wp:posOffset>
            </wp:positionV>
            <wp:extent cx="1905000" cy="1812925"/>
            <wp:effectExtent l="0" t="0" r="0" b="0"/>
            <wp:wrapSquare wrapText="bothSides"/>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5000" cy="181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7571C" w14:textId="77777777" w:rsidR="00772530" w:rsidRDefault="00772530" w:rsidP="00772530">
      <w:pPr>
        <w:overflowPunct/>
        <w:autoSpaceDE/>
        <w:autoSpaceDN/>
        <w:adjustRightInd/>
        <w:spacing w:before="0"/>
        <w:ind w:left="4320"/>
        <w:textAlignment w:val="auto"/>
        <w:rPr>
          <w:sz w:val="20"/>
        </w:rPr>
      </w:pPr>
    </w:p>
    <w:p w14:paraId="3EB5CD4D" w14:textId="77777777" w:rsidR="00772530" w:rsidRDefault="00772530" w:rsidP="00772530">
      <w:pPr>
        <w:overflowPunct/>
        <w:autoSpaceDE/>
        <w:autoSpaceDN/>
        <w:adjustRightInd/>
        <w:spacing w:before="0"/>
        <w:ind w:left="4320"/>
        <w:textAlignment w:val="auto"/>
        <w:rPr>
          <w:sz w:val="20"/>
        </w:rPr>
      </w:pPr>
    </w:p>
    <w:p w14:paraId="5F91CDD3" w14:textId="77777777" w:rsidR="00772530" w:rsidRPr="00EB4DFD" w:rsidRDefault="00772530" w:rsidP="00772530">
      <w:pPr>
        <w:overflowPunct/>
        <w:autoSpaceDE/>
        <w:autoSpaceDN/>
        <w:adjustRightInd/>
        <w:spacing w:before="0"/>
        <w:ind w:left="4320"/>
        <w:textAlignment w:val="auto"/>
        <w:rPr>
          <w:sz w:val="20"/>
        </w:rPr>
      </w:pPr>
      <w:r w:rsidRPr="00EB4DFD">
        <w:rPr>
          <w:noProof/>
          <w:sz w:val="20"/>
          <w:highlight w:val="lightGray"/>
        </w:rPr>
        <mc:AlternateContent>
          <mc:Choice Requires="wps">
            <w:drawing>
              <wp:anchor distT="0" distB="0" distL="114300" distR="114300" simplePos="0" relativeHeight="251698688" behindDoc="0" locked="0" layoutInCell="1" allowOverlap="1" wp14:anchorId="6BE41E26" wp14:editId="296579F6">
                <wp:simplePos x="0" y="0"/>
                <wp:positionH relativeFrom="column">
                  <wp:posOffset>1653540</wp:posOffset>
                </wp:positionH>
                <wp:positionV relativeFrom="paragraph">
                  <wp:posOffset>90805</wp:posOffset>
                </wp:positionV>
                <wp:extent cx="1036320" cy="792480"/>
                <wp:effectExtent l="38100" t="0" r="30480" b="64770"/>
                <wp:wrapNone/>
                <wp:docPr id="237" name="Straight Arrow Connector 237"/>
                <wp:cNvGraphicFramePr/>
                <a:graphic xmlns:a="http://schemas.openxmlformats.org/drawingml/2006/main">
                  <a:graphicData uri="http://schemas.microsoft.com/office/word/2010/wordprocessingShape">
                    <wps:wsp>
                      <wps:cNvCnPr/>
                      <wps:spPr>
                        <a:xfrm flipH="1">
                          <a:off x="0" y="0"/>
                          <a:ext cx="1036320" cy="79248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8D7ED71" id="Straight Arrow Connector 237" o:spid="_x0000_s1026" type="#_x0000_t32" style="position:absolute;margin-left:130.2pt;margin-top:7.15pt;width:81.6pt;height:62.4pt;flip:x;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" strokecolor="red" strokeweight="2pt">
                <v:stroke endarrow="open"/>
              </v:shape>
            </w:pict>
          </mc:Fallback>
        </mc:AlternateContent>
      </w:r>
      <w:r>
        <w:rPr>
          <w:sz w:val="20"/>
        </w:rPr>
        <w:t xml:space="preserve">2) </w:t>
      </w:r>
      <w:r w:rsidRPr="00EB4DFD">
        <w:rPr>
          <w:sz w:val="20"/>
        </w:rPr>
        <w:t xml:space="preserve">From the </w:t>
      </w:r>
      <w:r w:rsidRPr="00EB4DFD">
        <w:rPr>
          <w:b/>
          <w:sz w:val="20"/>
        </w:rPr>
        <w:t>My Account</w:t>
      </w:r>
      <w:r w:rsidRPr="00EB4DFD">
        <w:rPr>
          <w:sz w:val="20"/>
        </w:rPr>
        <w:t xml:space="preserve"> screen, under </w:t>
      </w:r>
      <w:r w:rsidRPr="00EB4DFD">
        <w:rPr>
          <w:b/>
          <w:sz w:val="20"/>
        </w:rPr>
        <w:t>Edit My Organization Info</w:t>
      </w:r>
      <w:r w:rsidRPr="00EB4DFD">
        <w:rPr>
          <w:sz w:val="20"/>
        </w:rPr>
        <w:t xml:space="preserve">, click on </w:t>
      </w:r>
      <w:r w:rsidRPr="00EB4DFD">
        <w:rPr>
          <w:b/>
          <w:sz w:val="20"/>
          <w:u w:val="single"/>
        </w:rPr>
        <w:t>Add and View Indirect Cost Rate</w:t>
      </w:r>
    </w:p>
    <w:p w14:paraId="77920319" w14:textId="77777777" w:rsidR="00772530" w:rsidRPr="00EB4DFD" w:rsidRDefault="00772530" w:rsidP="00772530">
      <w:pPr>
        <w:overflowPunct/>
        <w:autoSpaceDE/>
        <w:autoSpaceDN/>
        <w:adjustRightInd/>
        <w:spacing w:before="0"/>
        <w:textAlignment w:val="auto"/>
        <w:rPr>
          <w:sz w:val="20"/>
          <w:highlight w:val="lightGray"/>
        </w:rPr>
      </w:pPr>
    </w:p>
    <w:p w14:paraId="378DC20E" w14:textId="77777777" w:rsidR="00772530" w:rsidRPr="00EB4DFD" w:rsidRDefault="00772530" w:rsidP="00772530">
      <w:pPr>
        <w:overflowPunct/>
        <w:autoSpaceDE/>
        <w:autoSpaceDN/>
        <w:adjustRightInd/>
        <w:spacing w:before="0"/>
        <w:textAlignment w:val="auto"/>
        <w:rPr>
          <w:sz w:val="20"/>
          <w:highlight w:val="lightGray"/>
        </w:rPr>
      </w:pPr>
    </w:p>
    <w:p w14:paraId="545A632F" w14:textId="77777777" w:rsidR="00772530" w:rsidRPr="00EB4DFD" w:rsidRDefault="00772530" w:rsidP="00772530">
      <w:pPr>
        <w:overflowPunct/>
        <w:autoSpaceDE/>
        <w:autoSpaceDN/>
        <w:adjustRightInd/>
        <w:spacing w:before="0"/>
        <w:textAlignment w:val="auto"/>
        <w:rPr>
          <w:sz w:val="20"/>
          <w:highlight w:val="lightGray"/>
        </w:rPr>
      </w:pPr>
    </w:p>
    <w:p w14:paraId="2A9BE295" w14:textId="77777777" w:rsidR="00772530" w:rsidRPr="00EB4DFD" w:rsidRDefault="00772530" w:rsidP="00772530">
      <w:pPr>
        <w:overflowPunct/>
        <w:autoSpaceDE/>
        <w:autoSpaceDN/>
        <w:adjustRightInd/>
        <w:spacing w:before="0"/>
        <w:textAlignment w:val="auto"/>
        <w:rPr>
          <w:sz w:val="20"/>
          <w:highlight w:val="lightGray"/>
        </w:rPr>
      </w:pPr>
    </w:p>
    <w:p w14:paraId="3950462C" w14:textId="77777777" w:rsidR="00772530" w:rsidRPr="00EB4DFD" w:rsidRDefault="00772530" w:rsidP="00772530">
      <w:pPr>
        <w:overflowPunct/>
        <w:autoSpaceDE/>
        <w:autoSpaceDN/>
        <w:adjustRightInd/>
        <w:spacing w:before="0"/>
        <w:textAlignment w:val="auto"/>
        <w:rPr>
          <w:sz w:val="20"/>
          <w:highlight w:val="lightGray"/>
        </w:rPr>
      </w:pPr>
    </w:p>
    <w:p w14:paraId="57A0C9DE" w14:textId="77777777" w:rsidR="00772530" w:rsidRPr="00EB4DFD" w:rsidRDefault="00772530" w:rsidP="00772530">
      <w:pPr>
        <w:overflowPunct/>
        <w:autoSpaceDE/>
        <w:autoSpaceDN/>
        <w:adjustRightInd/>
        <w:spacing w:before="0"/>
        <w:textAlignment w:val="auto"/>
        <w:rPr>
          <w:sz w:val="20"/>
          <w:highlight w:val="lightGray"/>
        </w:rPr>
      </w:pPr>
    </w:p>
    <w:p w14:paraId="4E6D3937" w14:textId="77777777" w:rsidR="00772530" w:rsidRPr="00EB4DFD" w:rsidRDefault="00772530" w:rsidP="00772530">
      <w:pPr>
        <w:overflowPunct/>
        <w:autoSpaceDE/>
        <w:autoSpaceDN/>
        <w:adjustRightInd/>
        <w:spacing w:before="0"/>
        <w:textAlignment w:val="auto"/>
        <w:rPr>
          <w:sz w:val="20"/>
          <w:highlight w:val="lightGray"/>
        </w:rPr>
      </w:pPr>
    </w:p>
    <w:p w14:paraId="4F38DE94" w14:textId="77777777" w:rsidR="00772530" w:rsidRPr="00EB4DFD" w:rsidRDefault="00772530" w:rsidP="00772530">
      <w:pPr>
        <w:overflowPunct/>
        <w:autoSpaceDE/>
        <w:autoSpaceDN/>
        <w:adjustRightInd/>
        <w:spacing w:before="0"/>
        <w:textAlignment w:val="auto"/>
        <w:rPr>
          <w:sz w:val="20"/>
          <w:highlight w:val="lightGray"/>
        </w:rPr>
      </w:pPr>
    </w:p>
    <w:p w14:paraId="53BFA74F" w14:textId="77777777" w:rsidR="00772530" w:rsidRPr="00EB4DFD" w:rsidRDefault="00772530" w:rsidP="00772530">
      <w:pPr>
        <w:overflowPunct/>
        <w:autoSpaceDE/>
        <w:autoSpaceDN/>
        <w:adjustRightInd/>
        <w:spacing w:before="0"/>
        <w:textAlignment w:val="auto"/>
        <w:rPr>
          <w:sz w:val="20"/>
          <w:highlight w:val="lightGray"/>
        </w:rPr>
      </w:pPr>
    </w:p>
    <w:p w14:paraId="7A826FD7" w14:textId="77777777" w:rsidR="00772530" w:rsidRPr="00EB4DFD" w:rsidRDefault="00772530" w:rsidP="00772530">
      <w:pPr>
        <w:overflowPunct/>
        <w:autoSpaceDE/>
        <w:autoSpaceDN/>
        <w:adjustRightInd/>
        <w:spacing w:before="0"/>
        <w:textAlignment w:val="auto"/>
        <w:rPr>
          <w:sz w:val="20"/>
          <w:highlight w:val="lightGray"/>
        </w:rPr>
      </w:pPr>
      <w:r w:rsidRPr="00EB4DFD">
        <w:rPr>
          <w:noProof/>
          <w:sz w:val="20"/>
          <w:highlight w:val="lightGray"/>
        </w:rPr>
        <w:drawing>
          <wp:anchor distT="0" distB="0" distL="114300" distR="114300" simplePos="0" relativeHeight="251697664" behindDoc="1" locked="0" layoutInCell="1" allowOverlap="1" wp14:anchorId="3504AA69" wp14:editId="0F0A4208">
            <wp:simplePos x="0" y="0"/>
            <wp:positionH relativeFrom="margin">
              <wp:align>left</wp:align>
            </wp:positionH>
            <wp:positionV relativeFrom="paragraph">
              <wp:posOffset>10160</wp:posOffset>
            </wp:positionV>
            <wp:extent cx="3771265" cy="2339340"/>
            <wp:effectExtent l="0" t="0" r="635" b="3810"/>
            <wp:wrapTight wrapText="bothSides">
              <wp:wrapPolygon edited="0">
                <wp:start x="0" y="0"/>
                <wp:lineTo x="0" y="21459"/>
                <wp:lineTo x="21495" y="21459"/>
                <wp:lineTo x="21495" y="0"/>
                <wp:lineTo x="0" y="0"/>
              </wp:wrapPolygon>
            </wp:wrapTight>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771265" cy="2339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098BC1" w14:textId="77777777" w:rsidR="00772530" w:rsidRPr="00EB4DFD" w:rsidRDefault="00772530" w:rsidP="00772530">
      <w:pPr>
        <w:overflowPunct/>
        <w:autoSpaceDE/>
        <w:autoSpaceDN/>
        <w:adjustRightInd/>
        <w:spacing w:before="0"/>
        <w:textAlignment w:val="auto"/>
        <w:rPr>
          <w:sz w:val="20"/>
          <w:highlight w:val="lightGray"/>
        </w:rPr>
      </w:pPr>
    </w:p>
    <w:p w14:paraId="7E4366AB" w14:textId="77777777" w:rsidR="00772530" w:rsidRPr="00EB4DFD" w:rsidRDefault="00772530" w:rsidP="00772530">
      <w:pPr>
        <w:overflowPunct/>
        <w:autoSpaceDE/>
        <w:autoSpaceDN/>
        <w:adjustRightInd/>
        <w:spacing w:before="0"/>
        <w:ind w:left="6210"/>
        <w:textAlignment w:val="auto"/>
        <w:rPr>
          <w:sz w:val="20"/>
        </w:rPr>
      </w:pPr>
      <w:r w:rsidRPr="00EB4DFD">
        <w:rPr>
          <w:noProof/>
          <w:sz w:val="20"/>
          <w:highlight w:val="lightGray"/>
        </w:rPr>
        <mc:AlternateContent>
          <mc:Choice Requires="wps">
            <w:drawing>
              <wp:anchor distT="0" distB="0" distL="114300" distR="114300" simplePos="0" relativeHeight="251699712" behindDoc="0" locked="0" layoutInCell="1" allowOverlap="1" wp14:anchorId="1793F61D" wp14:editId="22557BC5">
                <wp:simplePos x="0" y="0"/>
                <wp:positionH relativeFrom="column">
                  <wp:posOffset>1447800</wp:posOffset>
                </wp:positionH>
                <wp:positionV relativeFrom="paragraph">
                  <wp:posOffset>272415</wp:posOffset>
                </wp:positionV>
                <wp:extent cx="3162300" cy="1143000"/>
                <wp:effectExtent l="38100" t="0" r="19050" b="76200"/>
                <wp:wrapNone/>
                <wp:docPr id="239" name="Straight Arrow Connector 239"/>
                <wp:cNvGraphicFramePr/>
                <a:graphic xmlns:a="http://schemas.openxmlformats.org/drawingml/2006/main">
                  <a:graphicData uri="http://schemas.microsoft.com/office/word/2010/wordprocessingShape">
                    <wps:wsp>
                      <wps:cNvCnPr/>
                      <wps:spPr>
                        <a:xfrm flipH="1">
                          <a:off x="0" y="0"/>
                          <a:ext cx="3162300" cy="114300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FBEE695" id="Straight Arrow Connector 239" o:spid="_x0000_s1026" type="#_x0000_t32" style="position:absolute;margin-left:114pt;margin-top:21.45pt;width:249pt;height:90pt;flip:x;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" strokecolor="red" strokeweight="2pt">
                <v:stroke endarrow="open"/>
              </v:shape>
            </w:pict>
          </mc:Fallback>
        </mc:AlternateContent>
      </w:r>
      <w:r>
        <w:rPr>
          <w:sz w:val="20"/>
        </w:rPr>
        <w:t xml:space="preserve">3) </w:t>
      </w:r>
      <w:r w:rsidRPr="00EB4DFD">
        <w:rPr>
          <w:sz w:val="20"/>
        </w:rPr>
        <w:t xml:space="preserve">From the </w:t>
      </w:r>
      <w:r w:rsidRPr="00EB4DFD">
        <w:rPr>
          <w:b/>
          <w:sz w:val="20"/>
          <w:u w:val="single"/>
        </w:rPr>
        <w:t>Add and View Indirect Cost Rate</w:t>
      </w:r>
      <w:r w:rsidRPr="00EB4DFD">
        <w:rPr>
          <w:sz w:val="20"/>
        </w:rPr>
        <w:t xml:space="preserve"> screen, select </w:t>
      </w:r>
      <w:r w:rsidRPr="00EB4DFD">
        <w:rPr>
          <w:b/>
          <w:sz w:val="20"/>
          <w:u w:val="single"/>
        </w:rPr>
        <w:t>add a new</w:t>
      </w:r>
      <w:r w:rsidRPr="00EB4DFD">
        <w:rPr>
          <w:sz w:val="20"/>
        </w:rPr>
        <w:t xml:space="preserve"> to add a rate or </w:t>
      </w:r>
      <w:r w:rsidRPr="00EB4DFD">
        <w:rPr>
          <w:b/>
          <w:sz w:val="20"/>
          <w:u w:val="single"/>
        </w:rPr>
        <w:t>cancel</w:t>
      </w:r>
      <w:r w:rsidRPr="00EB4DFD">
        <w:rPr>
          <w:sz w:val="20"/>
        </w:rPr>
        <w:t xml:space="preserve"> to back out of the screen.</w:t>
      </w:r>
    </w:p>
    <w:p w14:paraId="7AC69C30" w14:textId="77777777" w:rsidR="00772530" w:rsidRPr="00EB4DFD" w:rsidRDefault="00772530" w:rsidP="00772530">
      <w:pPr>
        <w:overflowPunct/>
        <w:autoSpaceDE/>
        <w:autoSpaceDN/>
        <w:adjustRightInd/>
        <w:spacing w:before="0"/>
        <w:textAlignment w:val="auto"/>
        <w:rPr>
          <w:sz w:val="20"/>
          <w:highlight w:val="lightGray"/>
        </w:rPr>
      </w:pPr>
    </w:p>
    <w:p w14:paraId="3062D732" w14:textId="77777777" w:rsidR="00772530" w:rsidRPr="00EB4DFD" w:rsidRDefault="00772530" w:rsidP="00772530">
      <w:pPr>
        <w:overflowPunct/>
        <w:autoSpaceDE/>
        <w:autoSpaceDN/>
        <w:adjustRightInd/>
        <w:spacing w:before="0"/>
        <w:textAlignment w:val="auto"/>
        <w:rPr>
          <w:sz w:val="20"/>
          <w:highlight w:val="lightGray"/>
        </w:rPr>
      </w:pPr>
    </w:p>
    <w:p w14:paraId="5AE67972" w14:textId="77777777" w:rsidR="00772530" w:rsidRPr="00EB4DFD" w:rsidRDefault="00772530" w:rsidP="00772530">
      <w:pPr>
        <w:overflowPunct/>
        <w:autoSpaceDE/>
        <w:autoSpaceDN/>
        <w:adjustRightInd/>
        <w:spacing w:before="0"/>
        <w:textAlignment w:val="auto"/>
        <w:rPr>
          <w:sz w:val="20"/>
          <w:highlight w:val="lightGray"/>
        </w:rPr>
      </w:pPr>
    </w:p>
    <w:p w14:paraId="56CDF3E9" w14:textId="77777777" w:rsidR="00772530" w:rsidRPr="00EB4DFD" w:rsidRDefault="00772530" w:rsidP="00772530">
      <w:pPr>
        <w:overflowPunct/>
        <w:autoSpaceDE/>
        <w:autoSpaceDN/>
        <w:adjustRightInd/>
        <w:spacing w:before="0"/>
        <w:textAlignment w:val="auto"/>
        <w:rPr>
          <w:sz w:val="20"/>
          <w:highlight w:val="lightGray"/>
        </w:rPr>
      </w:pPr>
    </w:p>
    <w:p w14:paraId="36132842" w14:textId="77777777" w:rsidR="00772530" w:rsidRPr="00EB4DFD" w:rsidRDefault="00772530" w:rsidP="00772530">
      <w:pPr>
        <w:overflowPunct/>
        <w:autoSpaceDE/>
        <w:autoSpaceDN/>
        <w:adjustRightInd/>
        <w:spacing w:before="0"/>
        <w:textAlignment w:val="auto"/>
        <w:rPr>
          <w:sz w:val="20"/>
          <w:highlight w:val="lightGray"/>
        </w:rPr>
      </w:pPr>
    </w:p>
    <w:p w14:paraId="17FC340F" w14:textId="77777777" w:rsidR="00772530" w:rsidRPr="00EB4DFD" w:rsidRDefault="00772530" w:rsidP="00772530">
      <w:pPr>
        <w:overflowPunct/>
        <w:autoSpaceDE/>
        <w:autoSpaceDN/>
        <w:adjustRightInd/>
        <w:spacing w:before="0"/>
        <w:textAlignment w:val="auto"/>
        <w:rPr>
          <w:sz w:val="20"/>
          <w:highlight w:val="lightGray"/>
        </w:rPr>
      </w:pPr>
    </w:p>
    <w:p w14:paraId="4165F340" w14:textId="77777777" w:rsidR="00772530" w:rsidRPr="00EB4DFD" w:rsidRDefault="00772530" w:rsidP="00772530">
      <w:pPr>
        <w:overflowPunct/>
        <w:autoSpaceDE/>
        <w:autoSpaceDN/>
        <w:adjustRightInd/>
        <w:spacing w:before="0"/>
        <w:ind w:left="1440"/>
        <w:textAlignment w:val="auto"/>
        <w:rPr>
          <w:sz w:val="20"/>
        </w:rPr>
      </w:pPr>
      <w:r w:rsidRPr="00EB4DFD">
        <w:rPr>
          <w:noProof/>
          <w:sz w:val="20"/>
          <w:highlight w:val="lightGray"/>
        </w:rPr>
        <mc:AlternateContent>
          <mc:Choice Requires="wps">
            <w:drawing>
              <wp:anchor distT="0" distB="0" distL="114300" distR="114300" simplePos="0" relativeHeight="251700736" behindDoc="0" locked="0" layoutInCell="1" allowOverlap="1" wp14:anchorId="447A081D" wp14:editId="18960852">
                <wp:simplePos x="0" y="0"/>
                <wp:positionH relativeFrom="margin">
                  <wp:posOffset>807720</wp:posOffset>
                </wp:positionH>
                <wp:positionV relativeFrom="paragraph">
                  <wp:posOffset>116205</wp:posOffset>
                </wp:positionV>
                <wp:extent cx="3657600" cy="464820"/>
                <wp:effectExtent l="285750" t="76200" r="19050" b="30480"/>
                <wp:wrapNone/>
                <wp:docPr id="238" name="Elbow Connector 238"/>
                <wp:cNvGraphicFramePr/>
                <a:graphic xmlns:a="http://schemas.openxmlformats.org/drawingml/2006/main">
                  <a:graphicData uri="http://schemas.microsoft.com/office/word/2010/wordprocessingShape">
                    <wps:wsp>
                      <wps:cNvCnPr/>
                      <wps:spPr>
                        <a:xfrm rot="10800000">
                          <a:off x="0" y="0"/>
                          <a:ext cx="3657600" cy="464820"/>
                        </a:xfrm>
                        <a:prstGeom prst="bentConnector3">
                          <a:avLst>
                            <a:gd name="adj1" fmla="val 107526"/>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6004ED5"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38" o:spid="_x0000_s1026" type="#_x0000_t34" style="position:absolute;margin-left:63.6pt;margin-top:9.15pt;width:4in;height:36.6pt;rotation:180;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" adj="23226" strokecolor="red" strokeweight="2pt">
                <v:stroke endarrow="open"/>
                <w10:wrap anchorx="margin"/>
              </v:shape>
            </w:pict>
          </mc:Fallback>
        </mc:AlternateContent>
      </w:r>
      <w:r>
        <w:rPr>
          <w:sz w:val="20"/>
        </w:rPr>
        <w:br/>
      </w:r>
      <w:r>
        <w:rPr>
          <w:sz w:val="20"/>
        </w:rPr>
        <w:br/>
      </w:r>
      <w:r w:rsidRPr="00EB4DFD">
        <w:rPr>
          <w:sz w:val="20"/>
        </w:rPr>
        <w:t>Field by field instructions can be found by clicking the “</w:t>
      </w:r>
      <w:r w:rsidRPr="00EB4DFD">
        <w:rPr>
          <w:b/>
          <w:sz w:val="20"/>
          <w:u w:val="single"/>
        </w:rPr>
        <w:t>?</w:t>
      </w:r>
      <w:r w:rsidRPr="00EB4DFD">
        <w:rPr>
          <w:b/>
          <w:sz w:val="20"/>
        </w:rPr>
        <w:t>”</w:t>
      </w:r>
      <w:r w:rsidRPr="00EB4DFD">
        <w:rPr>
          <w:sz w:val="20"/>
        </w:rPr>
        <w:t xml:space="preserve"> located next to Indirect Cost Rate or Indirect Cost Rate Record.</w:t>
      </w:r>
    </w:p>
    <w:p w14:paraId="1EC174E6" w14:textId="77777777" w:rsidR="00EA6A3F" w:rsidRDefault="00EA6A3F">
      <w:pPr>
        <w:overflowPunct/>
        <w:autoSpaceDE/>
        <w:autoSpaceDN/>
        <w:adjustRightInd/>
        <w:spacing w:before="0"/>
        <w:textAlignment w:val="auto"/>
        <w:rPr>
          <w:sz w:val="20"/>
        </w:rPr>
      </w:pPr>
      <w:r>
        <w:rPr>
          <w:sz w:val="20"/>
        </w:rPr>
        <w:br w:type="page"/>
      </w:r>
    </w:p>
    <w:p w14:paraId="7EAE64E8" w14:textId="77777777" w:rsidR="00D230F3" w:rsidRPr="00EB4DFD" w:rsidRDefault="00D230F3" w:rsidP="00D230F3">
      <w:pPr>
        <w:overflowPunct/>
        <w:autoSpaceDE/>
        <w:autoSpaceDN/>
        <w:adjustRightInd/>
        <w:spacing w:before="0"/>
        <w:textAlignment w:val="auto"/>
        <w:rPr>
          <w:sz w:val="20"/>
        </w:rPr>
      </w:pPr>
      <w:r w:rsidRPr="00EB4DFD">
        <w:rPr>
          <w:sz w:val="20"/>
        </w:rPr>
        <w:t xml:space="preserve">If </w:t>
      </w:r>
      <w:r w:rsidRPr="00EB4DFD">
        <w:rPr>
          <w:b/>
          <w:sz w:val="20"/>
          <w:u w:val="single"/>
        </w:rPr>
        <w:t>add a new</w:t>
      </w:r>
      <w:r w:rsidRPr="00EB4DFD">
        <w:rPr>
          <w:sz w:val="20"/>
        </w:rPr>
        <w:t xml:space="preserve"> is selected, th</w:t>
      </w:r>
      <w:r w:rsidR="00EA6A3F">
        <w:rPr>
          <w:sz w:val="20"/>
        </w:rPr>
        <w:t>is</w:t>
      </w:r>
      <w:r w:rsidRPr="00EB4DFD">
        <w:rPr>
          <w:sz w:val="20"/>
        </w:rPr>
        <w:t xml:space="preserve"> screen will pop up.</w:t>
      </w:r>
    </w:p>
    <w:p w14:paraId="036211D2" w14:textId="77777777" w:rsidR="00334A53" w:rsidRPr="00EB4DFD" w:rsidRDefault="00334A53" w:rsidP="00D230F3">
      <w:pPr>
        <w:overflowPunct/>
        <w:autoSpaceDE/>
        <w:autoSpaceDN/>
        <w:adjustRightInd/>
        <w:spacing w:before="0"/>
        <w:textAlignment w:val="auto"/>
        <w:rPr>
          <w:sz w:val="20"/>
        </w:rPr>
      </w:pPr>
    </w:p>
    <w:p w14:paraId="64524A60" w14:textId="77777777" w:rsidR="00D230F3" w:rsidRPr="00EB4DFD" w:rsidRDefault="00D230F3" w:rsidP="00D230F3">
      <w:pPr>
        <w:overflowPunct/>
        <w:autoSpaceDE/>
        <w:autoSpaceDN/>
        <w:adjustRightInd/>
        <w:spacing w:before="0"/>
        <w:textAlignment w:val="auto"/>
        <w:rPr>
          <w:sz w:val="20"/>
          <w:highlight w:val="lightGray"/>
        </w:rPr>
      </w:pPr>
    </w:p>
    <w:p w14:paraId="43FC41B5"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sz w:val="20"/>
          <w:u w:val="single"/>
        </w:rPr>
        <w:t>Do you have an Indirect Cost Rate to record?</w:t>
      </w:r>
      <w:r w:rsidRPr="00EB4DFD">
        <w:rPr>
          <w:sz w:val="20"/>
        </w:rPr>
        <w:t xml:space="preserve"> Respond Yes or No. If </w:t>
      </w:r>
      <w:r w:rsidRPr="00EB4DFD">
        <w:rPr>
          <w:b/>
          <w:sz w:val="20"/>
          <w:u w:val="single"/>
        </w:rPr>
        <w:t>NO</w:t>
      </w:r>
      <w:r w:rsidRPr="00EB4DFD">
        <w:rPr>
          <w:sz w:val="20"/>
        </w:rPr>
        <w:t xml:space="preserve"> is selected, users cannot go any further &amp; nothing will be recorded. If </w:t>
      </w:r>
      <w:r w:rsidRPr="00EB4DFD">
        <w:rPr>
          <w:b/>
          <w:sz w:val="20"/>
          <w:u w:val="single"/>
        </w:rPr>
        <w:t>Yes</w:t>
      </w:r>
      <w:r w:rsidRPr="00EB4DFD">
        <w:rPr>
          <w:sz w:val="20"/>
        </w:rPr>
        <w:t xml:space="preserve"> is selected, users can continue on.  </w:t>
      </w:r>
    </w:p>
    <w:p w14:paraId="3F7187C2" w14:textId="77777777" w:rsidR="00D230F3" w:rsidRPr="00EB4DFD" w:rsidRDefault="00EB4DFD" w:rsidP="00D230F3">
      <w:pPr>
        <w:overflowPunct/>
        <w:autoSpaceDE/>
        <w:autoSpaceDN/>
        <w:adjustRightInd/>
        <w:spacing w:before="0"/>
        <w:textAlignment w:val="auto"/>
        <w:rPr>
          <w:sz w:val="20"/>
        </w:rPr>
      </w:pPr>
      <w:r w:rsidRPr="00EB4DFD">
        <w:rPr>
          <w:noProof/>
          <w:sz w:val="20"/>
          <w:highlight w:val="lightGray"/>
        </w:rPr>
        <w:drawing>
          <wp:anchor distT="0" distB="0" distL="114300" distR="114300" simplePos="0" relativeHeight="251689472" behindDoc="1" locked="0" layoutInCell="1" allowOverlap="1" wp14:anchorId="6E5DC04A" wp14:editId="1DA6BF09">
            <wp:simplePos x="0" y="0"/>
            <wp:positionH relativeFrom="column">
              <wp:posOffset>0</wp:posOffset>
            </wp:positionH>
            <wp:positionV relativeFrom="paragraph">
              <wp:posOffset>-1203960</wp:posOffset>
            </wp:positionV>
            <wp:extent cx="3467100" cy="4429125"/>
            <wp:effectExtent l="0" t="0" r="0" b="9525"/>
            <wp:wrapTight wrapText="bothSides">
              <wp:wrapPolygon edited="0">
                <wp:start x="0" y="0"/>
                <wp:lineTo x="0" y="21554"/>
                <wp:lineTo x="21481" y="21554"/>
                <wp:lineTo x="2148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67100" cy="442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71F080" w14:textId="77777777" w:rsidR="00D230F3" w:rsidRPr="00EB4DFD" w:rsidRDefault="00D230F3" w:rsidP="00D230F3">
      <w:pPr>
        <w:overflowPunct/>
        <w:autoSpaceDE/>
        <w:autoSpaceDN/>
        <w:adjustRightInd/>
        <w:spacing w:before="0"/>
        <w:textAlignment w:val="auto"/>
        <w:rPr>
          <w:sz w:val="20"/>
        </w:rPr>
      </w:pPr>
      <w:r w:rsidRPr="00EB4DFD">
        <w:rPr>
          <w:sz w:val="20"/>
        </w:rPr>
        <w:t xml:space="preserve">If your organization will be claiming or budgeting with a current, approved indirect cost rate on any CNCS awards, it must be reported on this page.  The rate information you record will be used in all award negotiation and reviews until it is superseded by a new approved rate, or expires. Applicants will have an opportunity to identify, in applications, if they will be using a lesser percentage of an approved rate, if you so choose. </w:t>
      </w:r>
    </w:p>
    <w:p w14:paraId="0B241BDF" w14:textId="77777777" w:rsidR="00D230F3" w:rsidRPr="00EB4DFD" w:rsidRDefault="00D230F3" w:rsidP="00D230F3">
      <w:pPr>
        <w:overflowPunct/>
        <w:autoSpaceDE/>
        <w:autoSpaceDN/>
        <w:adjustRightInd/>
        <w:spacing w:before="0"/>
        <w:textAlignment w:val="auto"/>
        <w:rPr>
          <w:sz w:val="20"/>
        </w:rPr>
      </w:pPr>
    </w:p>
    <w:p w14:paraId="034DE46D" w14:textId="77777777" w:rsidR="00D230F3" w:rsidRPr="00EB4DFD" w:rsidRDefault="00D230F3" w:rsidP="008752F4">
      <w:pPr>
        <w:numPr>
          <w:ilvl w:val="0"/>
          <w:numId w:val="57"/>
        </w:numPr>
        <w:overflowPunct/>
        <w:autoSpaceDE/>
        <w:autoSpaceDN/>
        <w:adjustRightInd/>
        <w:spacing w:before="0"/>
        <w:textAlignment w:val="auto"/>
        <w:rPr>
          <w:bCs/>
          <w:sz w:val="20"/>
        </w:rPr>
      </w:pPr>
      <w:r w:rsidRPr="00EB4DFD">
        <w:rPr>
          <w:b/>
          <w:bCs/>
          <w:sz w:val="20"/>
        </w:rPr>
        <w:t xml:space="preserve">Rate Type: </w:t>
      </w:r>
      <w:r w:rsidRPr="00EB4DFD">
        <w:rPr>
          <w:bCs/>
          <w:sz w:val="20"/>
        </w:rPr>
        <w:t>If your rate type is not one of the following options, contact your grants officer for guidance:</w:t>
      </w:r>
    </w:p>
    <w:p w14:paraId="5E40E13B" w14:textId="77777777" w:rsidR="00D230F3" w:rsidRPr="00EB4DFD" w:rsidRDefault="00D230F3" w:rsidP="00D230F3">
      <w:pPr>
        <w:overflowPunct/>
        <w:autoSpaceDE/>
        <w:autoSpaceDN/>
        <w:adjustRightInd/>
        <w:spacing w:before="0"/>
        <w:textAlignment w:val="auto"/>
        <w:rPr>
          <w:bCs/>
          <w:sz w:val="20"/>
        </w:rPr>
      </w:pPr>
      <w:r w:rsidRPr="00EB4DFD">
        <w:rPr>
          <w:b/>
          <w:bCs/>
          <w:sz w:val="20"/>
        </w:rPr>
        <w:t xml:space="preserve">Federally Negotiated – </w:t>
      </w:r>
      <w:r w:rsidRPr="00EB4DFD">
        <w:rPr>
          <w:bCs/>
          <w:sz w:val="20"/>
        </w:rPr>
        <w:t>select if your rate has been negotiated by your cognizant federal agency. Cognizance is determined by the agency which provides the highest amount of direct federal funding;</w:t>
      </w:r>
    </w:p>
    <w:p w14:paraId="7A0D7C65" w14:textId="77777777" w:rsidR="00D230F3" w:rsidRPr="00EB4DFD" w:rsidRDefault="00D230F3" w:rsidP="00D230F3">
      <w:pPr>
        <w:overflowPunct/>
        <w:autoSpaceDE/>
        <w:autoSpaceDN/>
        <w:adjustRightInd/>
        <w:spacing w:before="0"/>
        <w:textAlignment w:val="auto"/>
        <w:rPr>
          <w:sz w:val="20"/>
        </w:rPr>
      </w:pPr>
      <w:r w:rsidRPr="00EB4DFD">
        <w:rPr>
          <w:b/>
          <w:bCs/>
          <w:sz w:val="20"/>
        </w:rPr>
        <w:t xml:space="preserve">State Negotiated – </w:t>
      </w:r>
      <w:r w:rsidRPr="00EB4DFD">
        <w:rPr>
          <w:bCs/>
          <w:sz w:val="20"/>
        </w:rPr>
        <w:t>select if your rate has been negotiated by a state agency or other pass through entity; or</w:t>
      </w:r>
    </w:p>
    <w:p w14:paraId="726A33B0" w14:textId="77777777" w:rsidR="00D230F3" w:rsidRPr="00EB4DFD" w:rsidRDefault="00D230F3" w:rsidP="00D230F3">
      <w:pPr>
        <w:overflowPunct/>
        <w:autoSpaceDE/>
        <w:autoSpaceDN/>
        <w:adjustRightInd/>
        <w:spacing w:before="0"/>
        <w:textAlignment w:val="auto"/>
        <w:rPr>
          <w:bCs/>
          <w:sz w:val="20"/>
        </w:rPr>
      </w:pPr>
      <w:r w:rsidRPr="00EB4DFD">
        <w:rPr>
          <w:b/>
          <w:bCs/>
          <w:sz w:val="20"/>
        </w:rPr>
        <w:t xml:space="preserve">10% of MTDC </w:t>
      </w:r>
      <w:r w:rsidRPr="00EB4DFD">
        <w:rPr>
          <w:bCs/>
          <w:sz w:val="20"/>
        </w:rPr>
        <w:t xml:space="preserve">– select if your organization qualifies for &amp; elects to use the 10% de Minimus rate of Modified Total Direct Costs (MTDC). Organizations qualify for this rate if they have NEVER had a federally negotiated rate. State entities must also not receive more than $35 million in direct federal funding. </w:t>
      </w:r>
    </w:p>
    <w:p w14:paraId="6F4DD0A9" w14:textId="77777777" w:rsidR="00D230F3" w:rsidRPr="00EB4DFD" w:rsidRDefault="00D230F3" w:rsidP="00D230F3">
      <w:pPr>
        <w:overflowPunct/>
        <w:autoSpaceDE/>
        <w:autoSpaceDN/>
        <w:adjustRightInd/>
        <w:spacing w:before="0"/>
        <w:textAlignment w:val="auto"/>
        <w:rPr>
          <w:bCs/>
          <w:sz w:val="20"/>
        </w:rPr>
      </w:pPr>
    </w:p>
    <w:p w14:paraId="174AC8A0" w14:textId="77777777" w:rsidR="00D230F3" w:rsidRPr="00EB4DFD" w:rsidRDefault="00D230F3" w:rsidP="00D230F3">
      <w:pPr>
        <w:overflowPunct/>
        <w:autoSpaceDE/>
        <w:autoSpaceDN/>
        <w:adjustRightInd/>
        <w:spacing w:before="0"/>
        <w:textAlignment w:val="auto"/>
        <w:rPr>
          <w:b/>
          <w:bCs/>
          <w:sz w:val="20"/>
          <w:u w:val="single"/>
        </w:rPr>
      </w:pPr>
      <w:r w:rsidRPr="00EB4DFD">
        <w:rPr>
          <w:b/>
          <w:bCs/>
          <w:sz w:val="20"/>
          <w:u w:val="single"/>
        </w:rPr>
        <w:t xml:space="preserve">Rates must be used consistently across ALL federal awards. </w:t>
      </w:r>
    </w:p>
    <w:p w14:paraId="2AFF64E3" w14:textId="77777777" w:rsidR="00D230F3" w:rsidRPr="00EB4DFD" w:rsidRDefault="00D230F3" w:rsidP="00D230F3">
      <w:pPr>
        <w:overflowPunct/>
        <w:autoSpaceDE/>
        <w:autoSpaceDN/>
        <w:adjustRightInd/>
        <w:spacing w:before="0"/>
        <w:textAlignment w:val="auto"/>
        <w:rPr>
          <w:bCs/>
          <w:sz w:val="20"/>
        </w:rPr>
      </w:pPr>
    </w:p>
    <w:p w14:paraId="22CE2C3D"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Issuing Agency.</w:t>
      </w:r>
      <w:r w:rsidRPr="00EB4DFD">
        <w:rPr>
          <w:sz w:val="20"/>
        </w:rPr>
        <w:t xml:space="preserve">  Respond by selecting the federal agency that approved your rate, or if the federal agency who issued your rate is not listed, select </w:t>
      </w:r>
      <w:r w:rsidRPr="00EB4DFD">
        <w:rPr>
          <w:b/>
          <w:sz w:val="20"/>
        </w:rPr>
        <w:t>Other</w:t>
      </w:r>
      <w:r w:rsidRPr="00EB4DFD">
        <w:rPr>
          <w:sz w:val="20"/>
        </w:rPr>
        <w:t xml:space="preserve">, or if your rate is issued by a state agency select </w:t>
      </w:r>
      <w:r w:rsidRPr="00EB4DFD">
        <w:rPr>
          <w:b/>
          <w:sz w:val="20"/>
        </w:rPr>
        <w:t>Other</w:t>
      </w:r>
      <w:r w:rsidRPr="00EB4DFD">
        <w:rPr>
          <w:sz w:val="20"/>
        </w:rPr>
        <w:t xml:space="preserve">. </w:t>
      </w:r>
    </w:p>
    <w:p w14:paraId="5A83D67B" w14:textId="77777777" w:rsidR="00D230F3" w:rsidRPr="00EB4DFD" w:rsidRDefault="00D230F3" w:rsidP="00D230F3">
      <w:pPr>
        <w:overflowPunct/>
        <w:autoSpaceDE/>
        <w:autoSpaceDN/>
        <w:adjustRightInd/>
        <w:spacing w:before="0"/>
        <w:textAlignment w:val="auto"/>
        <w:rPr>
          <w:sz w:val="20"/>
        </w:rPr>
      </w:pPr>
      <w:r w:rsidRPr="00EB4DFD">
        <w:rPr>
          <w:sz w:val="20"/>
        </w:rPr>
        <w:t>Identify federal agencies using the drop down list.  If your rate is approved by a federal agency other than the ones listed, notify your grants officer. Other federal agencies may be added as needed.</w:t>
      </w:r>
    </w:p>
    <w:p w14:paraId="0EC820FA"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2EA5C6B3" w14:textId="77777777" w:rsidR="00D230F3" w:rsidRPr="00EB4DFD" w:rsidRDefault="00D230F3" w:rsidP="008752F4">
      <w:pPr>
        <w:numPr>
          <w:ilvl w:val="0"/>
          <w:numId w:val="57"/>
        </w:numPr>
        <w:overflowPunct/>
        <w:autoSpaceDE/>
        <w:autoSpaceDN/>
        <w:adjustRightInd/>
        <w:spacing w:before="0"/>
        <w:textAlignment w:val="auto"/>
        <w:rPr>
          <w:bCs/>
          <w:sz w:val="20"/>
        </w:rPr>
      </w:pPr>
      <w:r w:rsidRPr="00EB4DFD">
        <w:rPr>
          <w:b/>
          <w:bCs/>
          <w:sz w:val="20"/>
        </w:rPr>
        <w:t xml:space="preserve">Acceptance Date.  </w:t>
      </w:r>
      <w:r w:rsidRPr="00EB4DFD">
        <w:rPr>
          <w:bCs/>
          <w:sz w:val="20"/>
        </w:rPr>
        <w:t xml:space="preserve">Enter a valid date. </w:t>
      </w:r>
    </w:p>
    <w:p w14:paraId="28C49D7E" w14:textId="77777777" w:rsidR="00D230F3" w:rsidRPr="00EB4DFD" w:rsidRDefault="00D230F3" w:rsidP="00D230F3">
      <w:pPr>
        <w:overflowPunct/>
        <w:autoSpaceDE/>
        <w:autoSpaceDN/>
        <w:adjustRightInd/>
        <w:spacing w:before="0"/>
        <w:textAlignment w:val="auto"/>
        <w:rPr>
          <w:bCs/>
          <w:sz w:val="20"/>
        </w:rPr>
      </w:pPr>
      <w:r w:rsidRPr="00EB4DFD">
        <w:rPr>
          <w:bCs/>
          <w:sz w:val="20"/>
        </w:rPr>
        <w:t xml:space="preserve">The acceptance date is usually identified where the rate was signed by the issuing state or federal agency. </w:t>
      </w:r>
    </w:p>
    <w:p w14:paraId="19DAA3CC"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73CA8559"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Rate Status.  </w:t>
      </w:r>
      <w:r w:rsidRPr="00EB4DFD">
        <w:rPr>
          <w:sz w:val="20"/>
        </w:rPr>
        <w:t xml:space="preserve">Select one of the following options:  </w:t>
      </w:r>
      <w:r w:rsidRPr="00EB4DFD">
        <w:rPr>
          <w:b/>
          <w:sz w:val="20"/>
        </w:rPr>
        <w:t>Final</w:t>
      </w:r>
      <w:r w:rsidRPr="00EB4DFD">
        <w:rPr>
          <w:sz w:val="20"/>
        </w:rPr>
        <w:t xml:space="preserve">, </w:t>
      </w:r>
      <w:r w:rsidRPr="00EB4DFD">
        <w:rPr>
          <w:b/>
          <w:sz w:val="20"/>
        </w:rPr>
        <w:t>Provisional</w:t>
      </w:r>
      <w:r w:rsidRPr="00EB4DFD">
        <w:rPr>
          <w:sz w:val="20"/>
        </w:rPr>
        <w:t xml:space="preserve">, </w:t>
      </w:r>
      <w:r w:rsidRPr="00EB4DFD">
        <w:rPr>
          <w:b/>
          <w:sz w:val="20"/>
        </w:rPr>
        <w:t>Predetermined</w:t>
      </w:r>
      <w:r w:rsidRPr="00EB4DFD">
        <w:rPr>
          <w:sz w:val="20"/>
        </w:rPr>
        <w:t xml:space="preserve">, </w:t>
      </w:r>
      <w:r w:rsidRPr="00EB4DFD">
        <w:rPr>
          <w:b/>
          <w:sz w:val="20"/>
        </w:rPr>
        <w:t>Fixed</w:t>
      </w:r>
      <w:r w:rsidRPr="00EB4DFD">
        <w:rPr>
          <w:sz w:val="20"/>
        </w:rPr>
        <w:t xml:space="preserve">, </w:t>
      </w:r>
      <w:r w:rsidRPr="00EB4DFD">
        <w:rPr>
          <w:b/>
          <w:sz w:val="20"/>
        </w:rPr>
        <w:t>Other</w:t>
      </w:r>
      <w:r w:rsidRPr="00EB4DFD">
        <w:rPr>
          <w:sz w:val="20"/>
        </w:rPr>
        <w:t xml:space="preserve">, or </w:t>
      </w:r>
      <w:r w:rsidRPr="00EB4DFD">
        <w:rPr>
          <w:b/>
          <w:sz w:val="20"/>
        </w:rPr>
        <w:t>Other – 10%</w:t>
      </w:r>
      <w:r w:rsidRPr="00EB4DFD">
        <w:rPr>
          <w:sz w:val="20"/>
        </w:rPr>
        <w:t>.</w:t>
      </w:r>
    </w:p>
    <w:p w14:paraId="3B6AA909" w14:textId="77777777" w:rsidR="00D230F3" w:rsidRPr="00EB4DFD" w:rsidRDefault="00D230F3" w:rsidP="00D230F3">
      <w:pPr>
        <w:overflowPunct/>
        <w:autoSpaceDE/>
        <w:autoSpaceDN/>
        <w:adjustRightInd/>
        <w:spacing w:before="0"/>
        <w:textAlignment w:val="auto"/>
        <w:rPr>
          <w:bCs/>
          <w:sz w:val="20"/>
        </w:rPr>
      </w:pPr>
      <w:r w:rsidRPr="00EB4DFD">
        <w:rPr>
          <w:bCs/>
          <w:sz w:val="20"/>
        </w:rPr>
        <w:t xml:space="preserve">Rates issued by federal agencies will almost always be final or provisional.  However, if your organization has formally notified a federal or state agency of your eligibility and intent to use the 10-percent of MTDC rate, select </w:t>
      </w:r>
      <w:r w:rsidRPr="00EB4DFD">
        <w:rPr>
          <w:b/>
          <w:bCs/>
          <w:sz w:val="20"/>
        </w:rPr>
        <w:t>Other – 10%</w:t>
      </w:r>
      <w:r w:rsidRPr="00EB4DFD">
        <w:rPr>
          <w:bCs/>
          <w:sz w:val="20"/>
        </w:rPr>
        <w:t xml:space="preserve">.  If your organization has a </w:t>
      </w:r>
      <w:r w:rsidRPr="00EB4DFD">
        <w:rPr>
          <w:b/>
          <w:bCs/>
          <w:sz w:val="20"/>
        </w:rPr>
        <w:t>predetermined</w:t>
      </w:r>
      <w:r w:rsidRPr="00EB4DFD">
        <w:rPr>
          <w:bCs/>
          <w:sz w:val="20"/>
        </w:rPr>
        <w:t xml:space="preserve"> or </w:t>
      </w:r>
      <w:r w:rsidRPr="00EB4DFD">
        <w:rPr>
          <w:b/>
          <w:bCs/>
          <w:sz w:val="20"/>
        </w:rPr>
        <w:t>fixed rate</w:t>
      </w:r>
      <w:r w:rsidRPr="00EB4DFD">
        <w:rPr>
          <w:bCs/>
          <w:sz w:val="20"/>
        </w:rPr>
        <w:t xml:space="preserve">, select those options accordingly.  If a state rate indicates a term that is not listed here select </w:t>
      </w:r>
      <w:r w:rsidRPr="00EB4DFD">
        <w:rPr>
          <w:b/>
          <w:bCs/>
          <w:sz w:val="20"/>
        </w:rPr>
        <w:t>Other</w:t>
      </w:r>
      <w:r w:rsidRPr="00EB4DFD">
        <w:rPr>
          <w:bCs/>
          <w:sz w:val="20"/>
        </w:rPr>
        <w:t xml:space="preserve"> and notify your grants officer. Additional rate status options may be added as needed.</w:t>
      </w:r>
    </w:p>
    <w:p w14:paraId="05E381EF"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03FC6221"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Effective From.  </w:t>
      </w:r>
      <w:r w:rsidRPr="00EB4DFD">
        <w:rPr>
          <w:sz w:val="20"/>
        </w:rPr>
        <w:t xml:space="preserve">Enter a valid date. </w:t>
      </w:r>
    </w:p>
    <w:p w14:paraId="044D373A" w14:textId="77777777" w:rsidR="00D230F3" w:rsidRPr="00EB4DFD" w:rsidRDefault="00D230F3" w:rsidP="00D230F3">
      <w:pPr>
        <w:overflowPunct/>
        <w:autoSpaceDE/>
        <w:autoSpaceDN/>
        <w:adjustRightInd/>
        <w:spacing w:before="0"/>
        <w:textAlignment w:val="auto"/>
        <w:rPr>
          <w:bCs/>
          <w:sz w:val="20"/>
        </w:rPr>
      </w:pPr>
      <w:r w:rsidRPr="00EB4DFD">
        <w:rPr>
          <w:bCs/>
          <w:sz w:val="20"/>
        </w:rPr>
        <w:t xml:space="preserve">The effective from date is found on your indirect cost rate document. If using the 10-percent of MTDC rate, enter today’s date or the date your organization formally started charging costs under the 10-percent of MTDC rate. </w:t>
      </w:r>
    </w:p>
    <w:p w14:paraId="214C5821" w14:textId="77777777" w:rsidR="00D230F3" w:rsidRPr="00EB4DFD" w:rsidRDefault="00D230F3" w:rsidP="00D230F3">
      <w:pPr>
        <w:overflowPunct/>
        <w:autoSpaceDE/>
        <w:autoSpaceDN/>
        <w:adjustRightInd/>
        <w:spacing w:before="0"/>
        <w:textAlignment w:val="auto"/>
        <w:rPr>
          <w:sz w:val="20"/>
        </w:rPr>
      </w:pPr>
    </w:p>
    <w:p w14:paraId="08DDBC57"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Effective To.  </w:t>
      </w:r>
      <w:r w:rsidRPr="00EB4DFD">
        <w:rPr>
          <w:sz w:val="20"/>
        </w:rPr>
        <w:t xml:space="preserve">Enter a valid date. </w:t>
      </w:r>
    </w:p>
    <w:p w14:paraId="3D8EFA9F" w14:textId="77777777" w:rsidR="00D230F3" w:rsidRPr="00EB4DFD" w:rsidRDefault="00D230F3" w:rsidP="00D230F3">
      <w:pPr>
        <w:overflowPunct/>
        <w:autoSpaceDE/>
        <w:autoSpaceDN/>
        <w:adjustRightInd/>
        <w:spacing w:before="0"/>
        <w:textAlignment w:val="auto"/>
        <w:rPr>
          <w:bCs/>
          <w:sz w:val="20"/>
        </w:rPr>
      </w:pPr>
      <w:r w:rsidRPr="00EB4DFD">
        <w:rPr>
          <w:bCs/>
          <w:sz w:val="20"/>
        </w:rPr>
        <w:t>The effective to date is found on your indirect cost rate document. If your organization has received approval to extend your rate, enter the end date of the extension.</w:t>
      </w:r>
    </w:p>
    <w:p w14:paraId="31317543"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516C5A77"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No Expiration.  </w:t>
      </w:r>
      <w:r w:rsidRPr="00EB4DFD">
        <w:rPr>
          <w:sz w:val="20"/>
        </w:rPr>
        <w:t xml:space="preserve">Check or leave unchecked. </w:t>
      </w:r>
    </w:p>
    <w:p w14:paraId="44D759E0" w14:textId="77777777" w:rsidR="00D230F3" w:rsidRPr="00EB4DFD" w:rsidRDefault="00D230F3" w:rsidP="00D230F3">
      <w:pPr>
        <w:overflowPunct/>
        <w:autoSpaceDE/>
        <w:autoSpaceDN/>
        <w:adjustRightInd/>
        <w:spacing w:before="0"/>
        <w:textAlignment w:val="auto"/>
        <w:rPr>
          <w:bCs/>
          <w:sz w:val="20"/>
        </w:rPr>
      </w:pPr>
      <w:r w:rsidRPr="00EB4DFD">
        <w:rPr>
          <w:bCs/>
          <w:sz w:val="20"/>
        </w:rPr>
        <w:t>If your rate does not have an expiration date, as is the case with the use of the 10-percent of MTDC rate, check this box, otherwise, leave unchecked.</w:t>
      </w:r>
    </w:p>
    <w:p w14:paraId="149FCDA1"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51A05881"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Extended?  </w:t>
      </w:r>
      <w:r w:rsidRPr="00EB4DFD">
        <w:rPr>
          <w:sz w:val="20"/>
        </w:rPr>
        <w:t xml:space="preserve">Respond Yes or No. </w:t>
      </w:r>
    </w:p>
    <w:p w14:paraId="0F701D7D" w14:textId="77777777" w:rsidR="00D230F3" w:rsidRPr="00EB4DFD" w:rsidRDefault="00D230F3" w:rsidP="00D230F3">
      <w:pPr>
        <w:overflowPunct/>
        <w:autoSpaceDE/>
        <w:autoSpaceDN/>
        <w:adjustRightInd/>
        <w:spacing w:before="0"/>
        <w:textAlignment w:val="auto"/>
        <w:rPr>
          <w:bCs/>
          <w:sz w:val="20"/>
        </w:rPr>
      </w:pPr>
      <w:r w:rsidRPr="00EB4DFD">
        <w:rPr>
          <w:bCs/>
          <w:sz w:val="20"/>
        </w:rPr>
        <w:t xml:space="preserve">If the rate “effective to” date has been extended with approval of the federal cognizant agency under authority of the 2014 Omni Circular, respond </w:t>
      </w:r>
      <w:r w:rsidRPr="00EB4DFD">
        <w:rPr>
          <w:b/>
          <w:bCs/>
          <w:sz w:val="20"/>
        </w:rPr>
        <w:t>Yes</w:t>
      </w:r>
      <w:r w:rsidRPr="00EB4DFD">
        <w:rPr>
          <w:bCs/>
          <w:sz w:val="20"/>
        </w:rPr>
        <w:t xml:space="preserve">.  If it is not an extended rate effective to date, respond </w:t>
      </w:r>
      <w:r w:rsidRPr="00EB4DFD">
        <w:rPr>
          <w:b/>
          <w:bCs/>
          <w:sz w:val="20"/>
        </w:rPr>
        <w:t>No</w:t>
      </w:r>
      <w:r w:rsidRPr="00EB4DFD">
        <w:rPr>
          <w:bCs/>
          <w:sz w:val="20"/>
        </w:rPr>
        <w:t>.</w:t>
      </w:r>
    </w:p>
    <w:p w14:paraId="5B2808F8"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29ECF3A7"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Rate Base.  </w:t>
      </w:r>
      <w:r w:rsidRPr="00EB4DFD">
        <w:rPr>
          <w:sz w:val="20"/>
        </w:rPr>
        <w:t xml:space="preserve">Enter up to 500 characters including spaces. </w:t>
      </w:r>
    </w:p>
    <w:p w14:paraId="024C142E" w14:textId="77777777" w:rsidR="00D230F3" w:rsidRPr="00EB4DFD" w:rsidRDefault="00D230F3" w:rsidP="00D230F3">
      <w:pPr>
        <w:overflowPunct/>
        <w:autoSpaceDE/>
        <w:autoSpaceDN/>
        <w:adjustRightInd/>
        <w:spacing w:before="0"/>
        <w:textAlignment w:val="auto"/>
        <w:rPr>
          <w:bCs/>
          <w:sz w:val="20"/>
        </w:rPr>
      </w:pPr>
      <w:r w:rsidRPr="00EB4DFD">
        <w:rPr>
          <w:bCs/>
          <w:sz w:val="20"/>
        </w:rPr>
        <w:t>Enter the text as found on your indirect cost rate approval document.  For rates issued by state agencies, enter either the rate base used to determine the indirect cost pool as stated on your indirect cost rate approval document or “State Rate N/A.” If you need more than 500 characters, indicate “Summary” and record the most important content.</w:t>
      </w:r>
    </w:p>
    <w:p w14:paraId="3BAED944"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3DD1D428"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Treatment of Fringe Benefits.  </w:t>
      </w:r>
      <w:r w:rsidRPr="00EB4DFD">
        <w:rPr>
          <w:sz w:val="20"/>
        </w:rPr>
        <w:t xml:space="preserve">Enter up to 500 characters including spaces. </w:t>
      </w:r>
    </w:p>
    <w:p w14:paraId="35C4D3D4" w14:textId="77777777" w:rsidR="00D230F3" w:rsidRPr="00EB4DFD" w:rsidRDefault="00D230F3" w:rsidP="00D230F3">
      <w:pPr>
        <w:overflowPunct/>
        <w:autoSpaceDE/>
        <w:autoSpaceDN/>
        <w:adjustRightInd/>
        <w:spacing w:before="0"/>
        <w:textAlignment w:val="auto"/>
        <w:rPr>
          <w:bCs/>
          <w:sz w:val="20"/>
        </w:rPr>
      </w:pPr>
      <w:r w:rsidRPr="00EB4DFD">
        <w:rPr>
          <w:bCs/>
          <w:sz w:val="20"/>
        </w:rPr>
        <w:t>Enter the text as found on your indirect cost rate approval document.  For rates issued by state agencies, enter either the how fringe benefits were treated in determining the indirect cost rate as stated on your indirect cost rate approval document or “State Rate N/A.” If you need more than 500 characters, indicate “Summary” and record the most important content.</w:t>
      </w:r>
    </w:p>
    <w:p w14:paraId="5AFF48ED"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0E9D8EEE"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Treatment of Paid Absences.  </w:t>
      </w:r>
      <w:r w:rsidRPr="00EB4DFD">
        <w:rPr>
          <w:sz w:val="20"/>
        </w:rPr>
        <w:t>Enter up to 500 characters including spaces.</w:t>
      </w:r>
    </w:p>
    <w:p w14:paraId="4D810A57" w14:textId="77777777" w:rsidR="00D230F3" w:rsidRPr="00EB4DFD" w:rsidRDefault="00D230F3" w:rsidP="00D230F3">
      <w:pPr>
        <w:overflowPunct/>
        <w:autoSpaceDE/>
        <w:autoSpaceDN/>
        <w:adjustRightInd/>
        <w:spacing w:before="0"/>
        <w:textAlignment w:val="auto"/>
        <w:rPr>
          <w:bCs/>
          <w:sz w:val="20"/>
        </w:rPr>
      </w:pPr>
      <w:r w:rsidRPr="00EB4DFD">
        <w:rPr>
          <w:bCs/>
          <w:sz w:val="20"/>
        </w:rPr>
        <w:t>Enter the text as found on your indirect cost rate approval document. For rates issued by state agencies, enter either the how paid absences were treated in determining the indirect cost rate as stated on your indirect cost rate approval document or “State Rate N/A.” If you need more than 500 characters, indicate “Summary” and record the most important content.</w:t>
      </w:r>
    </w:p>
    <w:p w14:paraId="6A768930" w14:textId="77777777" w:rsidR="00D230F3" w:rsidRPr="00EB4DFD" w:rsidRDefault="00D230F3" w:rsidP="00D230F3">
      <w:pPr>
        <w:overflowPunct/>
        <w:autoSpaceDE/>
        <w:autoSpaceDN/>
        <w:adjustRightInd/>
        <w:spacing w:before="0"/>
        <w:textAlignment w:val="auto"/>
        <w:rPr>
          <w:sz w:val="20"/>
        </w:rPr>
      </w:pPr>
    </w:p>
    <w:p w14:paraId="6079F19E"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noProof/>
          <w:sz w:val="20"/>
        </w:rPr>
        <mc:AlternateContent>
          <mc:Choice Requires="wps">
            <w:drawing>
              <wp:anchor distT="0" distB="0" distL="114300" distR="114300" simplePos="0" relativeHeight="251684352" behindDoc="0" locked="0" layoutInCell="1" allowOverlap="1" wp14:anchorId="20FB8254" wp14:editId="6BC3A3FC">
                <wp:simplePos x="0" y="0"/>
                <wp:positionH relativeFrom="column">
                  <wp:posOffset>1844040</wp:posOffset>
                </wp:positionH>
                <wp:positionV relativeFrom="paragraph">
                  <wp:posOffset>229870</wp:posOffset>
                </wp:positionV>
                <wp:extent cx="2209800" cy="277495"/>
                <wp:effectExtent l="38100" t="0" r="19050" b="103505"/>
                <wp:wrapNone/>
                <wp:docPr id="241" name="Straight Arrow Connector 241"/>
                <wp:cNvGraphicFramePr/>
                <a:graphic xmlns:a="http://schemas.openxmlformats.org/drawingml/2006/main">
                  <a:graphicData uri="http://schemas.microsoft.com/office/word/2010/wordprocessingShape">
                    <wps:wsp>
                      <wps:cNvCnPr/>
                      <wps:spPr>
                        <a:xfrm flipH="1">
                          <a:off x="0" y="0"/>
                          <a:ext cx="2209800" cy="277495"/>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CFB819" id="Straight Arrow Connector 241" o:spid="_x0000_s1026" type="#_x0000_t32" style="position:absolute;margin-left:145.2pt;margin-top:18.1pt;width:174pt;height:21.85pt;flip:x;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" strokecolor="red" strokeweight="2pt">
                <v:stroke endarrow="open"/>
              </v:shape>
            </w:pict>
          </mc:Fallback>
        </mc:AlternateContent>
      </w:r>
      <w:r w:rsidRPr="00EB4DFD">
        <w:rPr>
          <w:sz w:val="20"/>
        </w:rPr>
        <w:t xml:space="preserve">When you have completed all of the above entries, click the </w:t>
      </w:r>
      <w:r w:rsidRPr="00EB4DFD">
        <w:rPr>
          <w:b/>
          <w:sz w:val="20"/>
        </w:rPr>
        <w:t>“save &amp; close”</w:t>
      </w:r>
      <w:r w:rsidRPr="00EB4DFD">
        <w:rPr>
          <w:sz w:val="20"/>
        </w:rPr>
        <w:t xml:space="preserve"> button at the bottom of the page. </w:t>
      </w:r>
    </w:p>
    <w:p w14:paraId="41372BEA" w14:textId="77777777" w:rsidR="00D230F3" w:rsidRPr="006A1680" w:rsidRDefault="00D230F3" w:rsidP="00D230F3">
      <w:pPr>
        <w:overflowPunct/>
        <w:autoSpaceDE/>
        <w:autoSpaceDN/>
        <w:adjustRightInd/>
        <w:spacing w:before="0"/>
        <w:textAlignment w:val="auto"/>
        <w:rPr>
          <w:szCs w:val="22"/>
        </w:rPr>
      </w:pPr>
      <w:r w:rsidRPr="006A1680">
        <w:rPr>
          <w:noProof/>
          <w:szCs w:val="22"/>
        </w:rPr>
        <mc:AlternateContent>
          <mc:Choice Requires="wps">
            <w:drawing>
              <wp:anchor distT="0" distB="0" distL="114300" distR="114300" simplePos="0" relativeHeight="251679232" behindDoc="0" locked="0" layoutInCell="1" allowOverlap="1" wp14:anchorId="4B76E1B9" wp14:editId="2ABE54B1">
                <wp:simplePos x="0" y="0"/>
                <wp:positionH relativeFrom="column">
                  <wp:posOffset>939800</wp:posOffset>
                </wp:positionH>
                <wp:positionV relativeFrom="paragraph">
                  <wp:posOffset>29845</wp:posOffset>
                </wp:positionV>
                <wp:extent cx="782955" cy="318770"/>
                <wp:effectExtent l="0" t="0" r="17145" b="24130"/>
                <wp:wrapNone/>
                <wp:docPr id="242" name="Oval 242"/>
                <wp:cNvGraphicFramePr/>
                <a:graphic xmlns:a="http://schemas.openxmlformats.org/drawingml/2006/main">
                  <a:graphicData uri="http://schemas.microsoft.com/office/word/2010/wordprocessingShape">
                    <wps:wsp>
                      <wps:cNvSpPr/>
                      <wps:spPr>
                        <a:xfrm>
                          <a:off x="0" y="0"/>
                          <a:ext cx="782955" cy="318770"/>
                        </a:xfrm>
                        <a:prstGeom prst="ellipse">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F0F8FF9" id="Oval 242" o:spid="_x0000_s1026" style="position:absolute;margin-left:74pt;margin-top:2.35pt;width:61.65pt;height:25.1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" filled="f" strokecolor="red" strokeweight="2pt"/>
            </w:pict>
          </mc:Fallback>
        </mc:AlternateContent>
      </w:r>
      <w:r w:rsidRPr="006A1680">
        <w:rPr>
          <w:noProof/>
          <w:szCs w:val="22"/>
        </w:rPr>
        <w:drawing>
          <wp:inline distT="0" distB="0" distL="0" distR="0" wp14:anchorId="62C3E603" wp14:editId="105BE785">
            <wp:extent cx="1838325" cy="333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38325" cy="333375"/>
                    </a:xfrm>
                    <a:prstGeom prst="rect">
                      <a:avLst/>
                    </a:prstGeom>
                    <a:noFill/>
                    <a:ln>
                      <a:noFill/>
                    </a:ln>
                  </pic:spPr>
                </pic:pic>
              </a:graphicData>
            </a:graphic>
          </wp:inline>
        </w:drawing>
      </w:r>
    </w:p>
    <w:p w14:paraId="7C9C90F6" w14:textId="77777777" w:rsidR="00D230F3" w:rsidRPr="006A1680" w:rsidRDefault="00D230F3" w:rsidP="00D230F3">
      <w:pPr>
        <w:overflowPunct/>
        <w:autoSpaceDE/>
        <w:autoSpaceDN/>
        <w:adjustRightInd/>
        <w:spacing w:before="0"/>
        <w:textAlignment w:val="auto"/>
        <w:rPr>
          <w:szCs w:val="22"/>
        </w:rPr>
      </w:pPr>
    </w:p>
    <w:p w14:paraId="1D722F38" w14:textId="77777777" w:rsidR="00D230F3" w:rsidRPr="00EB4DFD" w:rsidRDefault="00D230F3" w:rsidP="008752F4">
      <w:pPr>
        <w:numPr>
          <w:ilvl w:val="0"/>
          <w:numId w:val="58"/>
        </w:numPr>
        <w:overflowPunct/>
        <w:autoSpaceDE/>
        <w:autoSpaceDN/>
        <w:adjustRightInd/>
        <w:spacing w:before="0"/>
        <w:textAlignment w:val="auto"/>
        <w:rPr>
          <w:sz w:val="20"/>
        </w:rPr>
      </w:pPr>
      <w:r w:rsidRPr="00EB4DFD">
        <w:rPr>
          <w:sz w:val="20"/>
        </w:rPr>
        <w:t>If you would like to cancel your entry, click the “</w:t>
      </w:r>
      <w:r w:rsidRPr="00EB4DFD">
        <w:rPr>
          <w:b/>
          <w:sz w:val="20"/>
        </w:rPr>
        <w:t>cancel</w:t>
      </w:r>
      <w:r w:rsidRPr="00EB4DFD">
        <w:rPr>
          <w:sz w:val="20"/>
        </w:rPr>
        <w:t xml:space="preserve">” button and the entry will be cancelled.  All entry information will be lost &amp; no entry will be shown. </w:t>
      </w:r>
    </w:p>
    <w:p w14:paraId="408A48F1" w14:textId="77777777" w:rsidR="00D230F3" w:rsidRPr="00EB4DFD" w:rsidRDefault="00D230F3" w:rsidP="008752F4">
      <w:pPr>
        <w:numPr>
          <w:ilvl w:val="0"/>
          <w:numId w:val="58"/>
        </w:numPr>
        <w:overflowPunct/>
        <w:autoSpaceDE/>
        <w:autoSpaceDN/>
        <w:adjustRightInd/>
        <w:spacing w:before="0"/>
        <w:textAlignment w:val="auto"/>
        <w:rPr>
          <w:sz w:val="20"/>
        </w:rPr>
      </w:pPr>
      <w:r w:rsidRPr="00EB4DFD">
        <w:rPr>
          <w:b/>
          <w:sz w:val="20"/>
        </w:rPr>
        <w:t>Once a rate is saved it cannot be modified</w:t>
      </w:r>
      <w:r w:rsidRPr="00EB4DFD">
        <w:rPr>
          <w:sz w:val="20"/>
        </w:rPr>
        <w:t xml:space="preserve">. </w:t>
      </w:r>
    </w:p>
    <w:p w14:paraId="141D17FA" w14:textId="77777777" w:rsidR="00D230F3" w:rsidRPr="00EB4DFD" w:rsidRDefault="00D230F3" w:rsidP="008752F4">
      <w:pPr>
        <w:numPr>
          <w:ilvl w:val="0"/>
          <w:numId w:val="58"/>
        </w:numPr>
        <w:overflowPunct/>
        <w:autoSpaceDE/>
        <w:autoSpaceDN/>
        <w:adjustRightInd/>
        <w:spacing w:before="0"/>
        <w:textAlignment w:val="auto"/>
        <w:rPr>
          <w:sz w:val="20"/>
        </w:rPr>
      </w:pPr>
      <w:r w:rsidRPr="00EB4DFD">
        <w:rPr>
          <w:sz w:val="20"/>
        </w:rPr>
        <w:t>If users inadvertently enter incorrect information, a new entry must be submitted with the correct information.</w:t>
      </w:r>
    </w:p>
    <w:p w14:paraId="3B2D7DCE" w14:textId="77777777" w:rsidR="00D230F3" w:rsidRPr="00EB4DFD" w:rsidRDefault="00D230F3" w:rsidP="00D230F3">
      <w:pPr>
        <w:overflowPunct/>
        <w:autoSpaceDE/>
        <w:autoSpaceDN/>
        <w:adjustRightInd/>
        <w:spacing w:before="0"/>
        <w:textAlignment w:val="auto"/>
        <w:rPr>
          <w:sz w:val="20"/>
        </w:rPr>
      </w:pPr>
    </w:p>
    <w:p w14:paraId="5B401336"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sz w:val="20"/>
        </w:rPr>
        <w:t>Order of Rates</w:t>
      </w:r>
      <w:r w:rsidRPr="00EB4DFD">
        <w:rPr>
          <w:sz w:val="20"/>
        </w:rPr>
        <w:t xml:space="preserve"> - Once an entry is saved, users will be able to see the rates they have entered.  Rates will display in the order of entry.  Entry of rates will provide users and CNCS with a historical record which can be used to clarify indirect cost rate inquiries for monitoring, consistent record maintenance, &amp; audits.</w:t>
      </w:r>
    </w:p>
    <w:p w14:paraId="442DF47B" w14:textId="77777777" w:rsidR="00D230F3" w:rsidRPr="006A1680" w:rsidRDefault="00D230F3" w:rsidP="00D230F3">
      <w:pPr>
        <w:overflowPunct/>
        <w:autoSpaceDE/>
        <w:autoSpaceDN/>
        <w:adjustRightInd/>
        <w:spacing w:before="0"/>
        <w:textAlignment w:val="auto"/>
        <w:rPr>
          <w:szCs w:val="22"/>
        </w:rPr>
      </w:pPr>
    </w:p>
    <w:p w14:paraId="3208E1CF" w14:textId="77777777" w:rsidR="00D230F3" w:rsidRPr="006A1680" w:rsidRDefault="00D230F3" w:rsidP="002C32B9">
      <w:pPr>
        <w:overflowPunct/>
        <w:autoSpaceDE/>
        <w:autoSpaceDN/>
        <w:adjustRightInd/>
        <w:spacing w:before="0"/>
        <w:textAlignment w:val="auto"/>
        <w:rPr>
          <w:szCs w:val="22"/>
        </w:rPr>
      </w:pPr>
    </w:p>
    <w:p w14:paraId="19CB94D9" w14:textId="77777777" w:rsidR="00D230F3" w:rsidRPr="002C32B9" w:rsidRDefault="00D230F3" w:rsidP="002C32B9">
      <w:pPr>
        <w:overflowPunct/>
        <w:autoSpaceDE/>
        <w:autoSpaceDN/>
        <w:adjustRightInd/>
        <w:spacing w:before="0"/>
        <w:textAlignment w:val="auto"/>
        <w:rPr>
          <w:szCs w:val="22"/>
          <w:highlight w:val="lightGray"/>
        </w:rPr>
      </w:pPr>
    </w:p>
    <w:p w14:paraId="321A09B9" w14:textId="77777777" w:rsidR="00A816CD" w:rsidRDefault="00A816CD" w:rsidP="002C32B9">
      <w:pPr>
        <w:pStyle w:val="Heading1"/>
        <w:rPr>
          <w:rFonts w:ascii="Times New Roman" w:hAnsi="Times New Roman"/>
          <w:sz w:val="22"/>
          <w:szCs w:val="22"/>
          <w:highlight w:val="lightGray"/>
        </w:rPr>
        <w:sectPr w:rsidR="00A816CD" w:rsidSect="00AB5353">
          <w:pgSz w:w="12240" w:h="15840" w:code="1"/>
          <w:pgMar w:top="1008" w:right="1080" w:bottom="1008" w:left="1080" w:header="432" w:footer="576" w:gutter="0"/>
          <w:cols w:space="720"/>
          <w:docGrid w:linePitch="360"/>
        </w:sectPr>
      </w:pPr>
    </w:p>
    <w:p w14:paraId="2BF3BD39" w14:textId="77777777" w:rsidR="002C32B9" w:rsidRDefault="002C32B9" w:rsidP="002C32B9">
      <w:pPr>
        <w:pStyle w:val="Heading1"/>
      </w:pPr>
      <w:bookmarkStart w:id="607" w:name="_Toc116307409"/>
      <w:bookmarkStart w:id="608" w:name="_Toc146020835"/>
      <w:bookmarkStart w:id="609" w:name="_Toc208564184"/>
      <w:bookmarkStart w:id="610" w:name="_Toc208584221"/>
      <w:bookmarkStart w:id="611" w:name="_Toc252908875"/>
      <w:bookmarkStart w:id="612" w:name="_Toc253001092"/>
      <w:bookmarkStart w:id="613" w:name="_Toc306817936"/>
      <w:bookmarkStart w:id="614" w:name="_Toc224376356"/>
      <w:bookmarkStart w:id="615" w:name="_Toc311821091"/>
      <w:bookmarkStart w:id="616" w:name="_Toc339908471"/>
      <w:bookmarkStart w:id="617" w:name="_Toc368947693"/>
      <w:bookmarkStart w:id="618" w:name="_Toc494383789"/>
      <w:r>
        <w:t xml:space="preserve">Attachment </w:t>
      </w:r>
      <w:bookmarkStart w:id="619" w:name="E_Financial_Mgt_Systems_Survey"/>
      <w:bookmarkEnd w:id="619"/>
      <w:r w:rsidR="00255324">
        <w:t>H</w:t>
      </w:r>
      <w:r>
        <w:t>: Financial Management Systems Survey</w:t>
      </w:r>
      <w:bookmarkEnd w:id="607"/>
      <w:bookmarkEnd w:id="608"/>
      <w:bookmarkEnd w:id="609"/>
      <w:bookmarkEnd w:id="610"/>
      <w:bookmarkEnd w:id="611"/>
      <w:bookmarkEnd w:id="612"/>
      <w:bookmarkEnd w:id="613"/>
      <w:bookmarkEnd w:id="614"/>
      <w:bookmarkEnd w:id="615"/>
      <w:bookmarkEnd w:id="616"/>
      <w:bookmarkEnd w:id="617"/>
      <w:bookmarkEnd w:id="618"/>
    </w:p>
    <w:p w14:paraId="40AF0455" w14:textId="77777777" w:rsidR="002C32B9" w:rsidRPr="00220D74" w:rsidRDefault="002C32B9" w:rsidP="002C32B9">
      <w:pPr>
        <w:pStyle w:val="DefaultText"/>
        <w:jc w:val="center"/>
        <w:rPr>
          <w:b/>
          <w:szCs w:val="24"/>
          <w:u w:val="single"/>
        </w:rPr>
      </w:pPr>
      <w:r w:rsidRPr="00220D74">
        <w:rPr>
          <w:b/>
          <w:szCs w:val="24"/>
          <w:u w:val="single"/>
        </w:rPr>
        <w:t xml:space="preserve">Financial Management Systems Survey for </w:t>
      </w:r>
      <w:r>
        <w:rPr>
          <w:b/>
          <w:szCs w:val="24"/>
          <w:u w:val="single"/>
        </w:rPr>
        <w:t>Potential</w:t>
      </w:r>
      <w:r w:rsidRPr="00220D74">
        <w:rPr>
          <w:b/>
          <w:szCs w:val="24"/>
          <w:u w:val="single"/>
        </w:rPr>
        <w:t xml:space="preserve"> Grantees</w:t>
      </w:r>
    </w:p>
    <w:p w14:paraId="1545F571" w14:textId="77777777" w:rsidR="002C32B9" w:rsidRDefault="002C32B9" w:rsidP="002C32B9">
      <w:pPr>
        <w:pStyle w:val="DefaultText"/>
        <w:spacing w:before="240"/>
      </w:pPr>
      <w:r>
        <w:t>Legal Applicant:______________________________    Date of Survey:__________________</w:t>
      </w:r>
    </w:p>
    <w:p w14:paraId="37E5AB3F" w14:textId="77777777" w:rsidR="002C32B9" w:rsidRDefault="002C32B9" w:rsidP="002C32B9">
      <w:pPr>
        <w:pStyle w:val="DefaultText"/>
      </w:pPr>
      <w:r>
        <w:rPr>
          <w:b/>
          <w:i/>
        </w:rPr>
        <w:t>A. General Information</w:t>
      </w:r>
    </w:p>
    <w:p w14:paraId="00E75666" w14:textId="77777777" w:rsidR="002C32B9" w:rsidRDefault="002C32B9" w:rsidP="002C32B9">
      <w:pPr>
        <w:pStyle w:val="DefaultText"/>
        <w:ind w:left="360"/>
        <w:rPr>
          <w:sz w:val="20"/>
        </w:rPr>
      </w:pPr>
      <w:r>
        <w:rPr>
          <w:sz w:val="22"/>
        </w:rPr>
        <w:t xml:space="preserve">1. Has your organization received a federal cost-reimbursement award in the last two years?  </w:t>
      </w:r>
      <w:r>
        <w:rPr>
          <w:sz w:val="22"/>
        </w:rPr>
        <w:b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r>
        <w:rPr>
          <w:smallCaps/>
          <w:sz w:val="22"/>
        </w:rPr>
        <w:tab/>
      </w:r>
      <w:r>
        <w:rPr>
          <w:sz w:val="20"/>
        </w:rPr>
        <w:t>If yes, what is your cognizant federal oversight agency.</w:t>
      </w:r>
    </w:p>
    <w:p w14:paraId="45EA379C" w14:textId="77777777" w:rsidR="002C32B9" w:rsidRDefault="002C32B9" w:rsidP="002C32B9">
      <w:pPr>
        <w:pStyle w:val="DefaultText"/>
        <w:spacing w:line="360" w:lineRule="auto"/>
        <w:ind w:left="360"/>
        <w:rPr>
          <w:sz w:val="20"/>
        </w:rPr>
      </w:pPr>
      <w:r>
        <w:rPr>
          <w:sz w:val="20"/>
        </w:rPr>
        <w:tab/>
        <w:t xml:space="preserve">Agency:______________________________________ </w:t>
      </w:r>
      <w:r>
        <w:rPr>
          <w:sz w:val="20"/>
        </w:rPr>
        <w:tab/>
      </w:r>
    </w:p>
    <w:p w14:paraId="45642A1F" w14:textId="77777777" w:rsidR="002C32B9" w:rsidRDefault="002C32B9" w:rsidP="002C32B9">
      <w:pPr>
        <w:pStyle w:val="DefaultText"/>
        <w:spacing w:line="360" w:lineRule="auto"/>
        <w:ind w:left="360" w:firstLine="360"/>
        <w:rPr>
          <w:sz w:val="20"/>
        </w:rPr>
      </w:pPr>
      <w:r>
        <w:rPr>
          <w:sz w:val="20"/>
        </w:rPr>
        <w:t xml:space="preserve">Name of Contact:____________________________  </w:t>
      </w:r>
      <w:r>
        <w:rPr>
          <w:sz w:val="20"/>
        </w:rPr>
        <w:tab/>
        <w:t>Telephone:____________________</w:t>
      </w:r>
    </w:p>
    <w:p w14:paraId="2EB0D362" w14:textId="77777777" w:rsidR="002C32B9" w:rsidRDefault="002C32B9" w:rsidP="00066876">
      <w:pPr>
        <w:pStyle w:val="DefaultText"/>
        <w:ind w:left="630" w:hanging="270"/>
        <w:rPr>
          <w:smallCaps/>
        </w:rPr>
      </w:pPr>
      <w:r>
        <w:rPr>
          <w:sz w:val="22"/>
        </w:rPr>
        <w:t xml:space="preserve">2. Has your organization been audited by an independent public accounting firm in the past two years?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50AA3490" w14:textId="77777777" w:rsidR="002C32B9" w:rsidRDefault="002C32B9" w:rsidP="002C32B9">
      <w:pPr>
        <w:pStyle w:val="DefaultText"/>
        <w:ind w:left="360"/>
        <w:rPr>
          <w:sz w:val="20"/>
        </w:rPr>
      </w:pPr>
      <w:r>
        <w:tab/>
      </w:r>
      <w:r>
        <w:rPr>
          <w:sz w:val="20"/>
        </w:rPr>
        <w:t>If yes, please attach a copy of the report</w:t>
      </w:r>
      <w:r w:rsidR="008B40E6">
        <w:rPr>
          <w:sz w:val="20"/>
        </w:rPr>
        <w:t xml:space="preserve"> along with </w:t>
      </w:r>
      <w:r w:rsidR="008B40E6" w:rsidRPr="00574C14">
        <w:rPr>
          <w:b/>
          <w:sz w:val="20"/>
          <w:u w:val="single"/>
        </w:rPr>
        <w:t>all</w:t>
      </w:r>
      <w:r w:rsidR="008B40E6">
        <w:rPr>
          <w:sz w:val="20"/>
        </w:rPr>
        <w:t xml:space="preserve"> management letters and/or findings</w:t>
      </w:r>
      <w:r>
        <w:rPr>
          <w:sz w:val="20"/>
        </w:rPr>
        <w:t>.</w:t>
      </w:r>
    </w:p>
    <w:p w14:paraId="2CAF499C" w14:textId="77777777" w:rsidR="002C32B9" w:rsidRDefault="002C32B9" w:rsidP="002C32B9">
      <w:pPr>
        <w:pStyle w:val="DefaultText"/>
        <w:spacing w:before="0"/>
        <w:ind w:left="360"/>
      </w:pPr>
      <w:r>
        <w:rPr>
          <w:sz w:val="22"/>
        </w:rPr>
        <w:t xml:space="preserve">3. Was this audit conducted in accordance with OMB </w:t>
      </w:r>
      <w:r w:rsidR="00574C14">
        <w:rPr>
          <w:sz w:val="22"/>
        </w:rPr>
        <w:t>Uniform Guidance</w:t>
      </w:r>
      <w:r>
        <w:rPr>
          <w:sz w:val="22"/>
        </w:rP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r>
        <w:t xml:space="preserve">  </w:t>
      </w:r>
    </w:p>
    <w:p w14:paraId="5BA7C295" w14:textId="77777777" w:rsidR="002C32B9" w:rsidRDefault="002C32B9" w:rsidP="002C32B9">
      <w:pPr>
        <w:pStyle w:val="DefaultText"/>
        <w:ind w:left="360"/>
      </w:pPr>
      <w:r>
        <w:t xml:space="preserve">     </w:t>
      </w:r>
      <w:r>
        <w:rPr>
          <w:sz w:val="22"/>
        </w:rPr>
        <w:t xml:space="preserve">If “No”, what procedures were followed? </w:t>
      </w:r>
      <w:r>
        <w:t>________________________________________</w:t>
      </w:r>
    </w:p>
    <w:p w14:paraId="4DE0B0F5" w14:textId="77777777" w:rsidR="002C32B9" w:rsidRDefault="002C32B9" w:rsidP="002C32B9">
      <w:pPr>
        <w:pStyle w:val="DefaultText"/>
        <w:ind w:left="360"/>
        <w:rPr>
          <w:sz w:val="22"/>
        </w:rPr>
      </w:pPr>
      <w:r>
        <w:rPr>
          <w:sz w:val="22"/>
        </w:rPr>
        <w:t xml:space="preserve">4.  Please indicate the fiscal year of your organization:  </w:t>
      </w:r>
      <w:r>
        <w:rPr>
          <w:sz w:val="22"/>
        </w:rPr>
        <w:br/>
        <w:t xml:space="preserve">      Month begins:______________   Month ends:_____________</w:t>
      </w:r>
    </w:p>
    <w:p w14:paraId="3FF1973F" w14:textId="77777777" w:rsidR="002C32B9" w:rsidRDefault="002C32B9" w:rsidP="002C32B9">
      <w:pPr>
        <w:pStyle w:val="DefaultText"/>
        <w:ind w:left="360"/>
      </w:pPr>
      <w:r>
        <w:rPr>
          <w:sz w:val="22"/>
        </w:rPr>
        <w:t>5.  What is the usual audit schedule for your organization? ________________________________</w:t>
      </w:r>
    </w:p>
    <w:p w14:paraId="32442979" w14:textId="77777777" w:rsidR="002C32B9" w:rsidRPr="00344973" w:rsidRDefault="002C32B9" w:rsidP="002C32B9">
      <w:pPr>
        <w:pStyle w:val="DefaultText"/>
        <w:ind w:left="360"/>
        <w:rPr>
          <w:sz w:val="22"/>
          <w:szCs w:val="22"/>
        </w:rPr>
      </w:pPr>
      <w:r>
        <w:t xml:space="preserve">6.  </w:t>
      </w:r>
      <w:r w:rsidRPr="00344973">
        <w:rPr>
          <w:sz w:val="22"/>
          <w:szCs w:val="22"/>
        </w:rPr>
        <w:t xml:space="preserve">Does your organization have a cost allocation plan?  </w:t>
      </w:r>
      <w:r w:rsidRPr="00344973">
        <w:rPr>
          <w:rFonts w:ascii="Wingdings" w:hAnsi="Wingdings"/>
          <w:sz w:val="22"/>
          <w:szCs w:val="22"/>
        </w:rPr>
        <w:t></w:t>
      </w:r>
      <w:r w:rsidRPr="00344973">
        <w:rPr>
          <w:smallCaps/>
          <w:sz w:val="22"/>
          <w:szCs w:val="22"/>
        </w:rPr>
        <w:t xml:space="preserve">Yes  </w:t>
      </w:r>
      <w:r w:rsidRPr="00344973">
        <w:rPr>
          <w:rFonts w:ascii="Wingdings" w:hAnsi="Wingdings"/>
          <w:sz w:val="22"/>
          <w:szCs w:val="22"/>
        </w:rPr>
        <w:t></w:t>
      </w:r>
      <w:r w:rsidRPr="00344973">
        <w:rPr>
          <w:smallCaps/>
          <w:sz w:val="22"/>
          <w:szCs w:val="22"/>
        </w:rPr>
        <w:t>No</w:t>
      </w:r>
      <w:r w:rsidRPr="00344973">
        <w:rPr>
          <w:sz w:val="22"/>
          <w:szCs w:val="22"/>
        </w:rPr>
        <w:t xml:space="preserve">  </w:t>
      </w:r>
      <w:r>
        <w:rPr>
          <w:sz w:val="22"/>
          <w:szCs w:val="22"/>
        </w:rPr>
        <w:t xml:space="preserve">    </w:t>
      </w:r>
      <w:r w:rsidRPr="00344973">
        <w:rPr>
          <w:sz w:val="22"/>
          <w:szCs w:val="22"/>
        </w:rPr>
        <w:t>(If “Yes”, attach a copy.)</w:t>
      </w:r>
    </w:p>
    <w:p w14:paraId="7BF7DBC6" w14:textId="77777777" w:rsidR="002C32B9" w:rsidRPr="00344973" w:rsidRDefault="002C32B9" w:rsidP="002C32B9">
      <w:pPr>
        <w:pStyle w:val="DefaultText"/>
        <w:ind w:left="360"/>
        <w:rPr>
          <w:sz w:val="22"/>
          <w:szCs w:val="22"/>
        </w:rPr>
      </w:pPr>
      <w:r>
        <w:t xml:space="preserve">7.  </w:t>
      </w:r>
      <w:r w:rsidRPr="00344973">
        <w:rPr>
          <w:sz w:val="22"/>
          <w:szCs w:val="22"/>
        </w:rPr>
        <w:t xml:space="preserve">Does your organization have a negotiated indirect cost rate with a state or federal agency? </w:t>
      </w:r>
      <w:r>
        <w:rPr>
          <w:sz w:val="22"/>
          <w:szCs w:val="22"/>
        </w:rPr>
        <w:br/>
        <w:t xml:space="preserve">      </w:t>
      </w:r>
      <w:r w:rsidRPr="00344973">
        <w:rPr>
          <w:rFonts w:ascii="Wingdings" w:hAnsi="Wingdings"/>
          <w:sz w:val="22"/>
          <w:szCs w:val="22"/>
        </w:rPr>
        <w:t></w:t>
      </w:r>
      <w:r w:rsidRPr="00344973">
        <w:rPr>
          <w:smallCaps/>
          <w:sz w:val="22"/>
          <w:szCs w:val="22"/>
        </w:rPr>
        <w:t xml:space="preserve">Yes  </w:t>
      </w:r>
      <w:r w:rsidRPr="00344973">
        <w:rPr>
          <w:rFonts w:ascii="Wingdings" w:hAnsi="Wingdings"/>
          <w:sz w:val="22"/>
          <w:szCs w:val="22"/>
        </w:rPr>
        <w:t></w:t>
      </w:r>
      <w:r w:rsidRPr="00344973">
        <w:rPr>
          <w:smallCaps/>
          <w:sz w:val="22"/>
          <w:szCs w:val="22"/>
        </w:rPr>
        <w:t>No</w:t>
      </w:r>
    </w:p>
    <w:p w14:paraId="6EB72C72" w14:textId="77777777" w:rsidR="002C32B9" w:rsidRDefault="002C32B9" w:rsidP="002C32B9">
      <w:pPr>
        <w:pStyle w:val="DefaultText"/>
        <w:ind w:left="360"/>
      </w:pPr>
      <w:r w:rsidRPr="00344973">
        <w:rPr>
          <w:sz w:val="22"/>
          <w:szCs w:val="22"/>
        </w:rPr>
        <w:t xml:space="preserve">     If “Yes”, what is your cognizant agency? ______________________________________</w:t>
      </w:r>
    </w:p>
    <w:p w14:paraId="0430F273" w14:textId="77777777" w:rsidR="002C32B9" w:rsidRDefault="002C32B9" w:rsidP="002C32B9">
      <w:pPr>
        <w:pStyle w:val="DefaultText"/>
        <w:ind w:left="360"/>
      </w:pPr>
      <w:r>
        <w:t xml:space="preserve">     </w:t>
      </w:r>
      <w:r>
        <w:rPr>
          <w:sz w:val="20"/>
        </w:rPr>
        <w:t>Please attach a copy of your most recent letter from this agency</w:t>
      </w:r>
      <w:r>
        <w:t>.</w:t>
      </w:r>
    </w:p>
    <w:p w14:paraId="64D1E1F1" w14:textId="77777777" w:rsidR="002C32B9" w:rsidRDefault="00574C14" w:rsidP="002C32B9">
      <w:pPr>
        <w:pStyle w:val="DefaultText"/>
        <w:ind w:left="360"/>
        <w:rPr>
          <w:smallCaps/>
        </w:rPr>
      </w:pPr>
      <w:r>
        <w:rPr>
          <w:sz w:val="22"/>
        </w:rPr>
        <w:t>8</w:t>
      </w:r>
      <w:r w:rsidR="002C32B9">
        <w:rPr>
          <w:sz w:val="22"/>
        </w:rPr>
        <w:t xml:space="preserve">. Has the Internal Revenue Service granted final approval for tax-exempt status?    </w:t>
      </w:r>
      <w:r w:rsidR="002C32B9">
        <w:rPr>
          <w:rFonts w:ascii="Wingdings" w:hAnsi="Wingdings"/>
          <w:sz w:val="32"/>
        </w:rPr>
        <w:t></w:t>
      </w:r>
      <w:r w:rsidR="002C32B9">
        <w:rPr>
          <w:smallCaps/>
          <w:sz w:val="22"/>
        </w:rPr>
        <w:t>Yes</w:t>
      </w:r>
      <w:r w:rsidR="002C32B9">
        <w:rPr>
          <w:smallCaps/>
        </w:rPr>
        <w:t xml:space="preserve"> </w:t>
      </w:r>
      <w:r w:rsidR="002C32B9">
        <w:rPr>
          <w:rFonts w:ascii="Wingdings" w:hAnsi="Wingdings"/>
          <w:sz w:val="32"/>
        </w:rPr>
        <w:t></w:t>
      </w:r>
      <w:r w:rsidR="002C32B9">
        <w:rPr>
          <w:smallCaps/>
          <w:sz w:val="22"/>
        </w:rPr>
        <w:t>No</w:t>
      </w:r>
    </w:p>
    <w:p w14:paraId="62D5D548" w14:textId="77777777" w:rsidR="002C32B9" w:rsidRDefault="00574C14" w:rsidP="002C32B9">
      <w:pPr>
        <w:pStyle w:val="DefaultText"/>
        <w:ind w:left="360"/>
        <w:rPr>
          <w:sz w:val="22"/>
        </w:rPr>
      </w:pPr>
      <w:r>
        <w:rPr>
          <w:sz w:val="22"/>
        </w:rPr>
        <w:t>9</w:t>
      </w:r>
      <w:r w:rsidR="002C32B9">
        <w:rPr>
          <w:sz w:val="22"/>
        </w:rPr>
        <w:t>. Under which IRS Code did your organization file?</w:t>
      </w:r>
      <w:r w:rsidR="002C32B9">
        <w:rPr>
          <w:sz w:val="22"/>
        </w:rPr>
        <w:tab/>
        <w:t>_____501(c)(3)</w:t>
      </w:r>
      <w:r w:rsidR="002C32B9">
        <w:rPr>
          <w:sz w:val="22"/>
        </w:rPr>
        <w:tab/>
        <w:t xml:space="preserve">    _____501(c)(4)          </w:t>
      </w:r>
    </w:p>
    <w:p w14:paraId="4064193A" w14:textId="77777777" w:rsidR="002C32B9" w:rsidRDefault="002C32B9" w:rsidP="002C32B9">
      <w:pPr>
        <w:pStyle w:val="DefaultText"/>
        <w:ind w:left="360"/>
        <w:rPr>
          <w:sz w:val="22"/>
        </w:rPr>
      </w:pPr>
      <w:r>
        <w:rPr>
          <w:sz w:val="22"/>
        </w:rPr>
        <w:t>_____501(c)(5)</w:t>
      </w:r>
      <w:r>
        <w:rPr>
          <w:sz w:val="22"/>
        </w:rPr>
        <w:tab/>
      </w:r>
      <w:r>
        <w:rPr>
          <w:sz w:val="22"/>
        </w:rPr>
        <w:tab/>
        <w:t>_____501(c)(6)</w:t>
      </w:r>
      <w:r>
        <w:rPr>
          <w:sz w:val="22"/>
        </w:rPr>
        <w:tab/>
      </w:r>
      <w:r>
        <w:rPr>
          <w:sz w:val="22"/>
        </w:rPr>
        <w:tab/>
        <w:t>_____Other:______________________</w:t>
      </w:r>
    </w:p>
    <w:p w14:paraId="5B289964" w14:textId="77777777" w:rsidR="002C32B9" w:rsidRDefault="002C32B9" w:rsidP="002C32B9">
      <w:pPr>
        <w:pStyle w:val="DefaultText"/>
        <w:ind w:left="360"/>
        <w:rPr>
          <w:sz w:val="22"/>
        </w:rPr>
      </w:pPr>
      <w:r>
        <w:rPr>
          <w:sz w:val="22"/>
        </w:rPr>
        <w:t>1</w:t>
      </w:r>
      <w:r w:rsidR="00574C14">
        <w:rPr>
          <w:sz w:val="22"/>
        </w:rPr>
        <w:t>0</w:t>
      </w:r>
      <w:r>
        <w:rPr>
          <w:sz w:val="22"/>
        </w:rPr>
        <w:t xml:space="preserve">. Please provide a copy of your organization’s Articles of Incorporation or governing document in which </w:t>
      </w:r>
      <w:r w:rsidR="00960FB4">
        <w:rPr>
          <w:sz w:val="22"/>
        </w:rPr>
        <w:t>its</w:t>
      </w:r>
      <w:r>
        <w:rPr>
          <w:sz w:val="22"/>
        </w:rPr>
        <w:t xml:space="preserve"> purpose and mission is codified.</w:t>
      </w:r>
    </w:p>
    <w:p w14:paraId="3F916A91" w14:textId="77777777" w:rsidR="002C32B9" w:rsidRDefault="002C32B9" w:rsidP="002C32B9">
      <w:pPr>
        <w:pStyle w:val="DefaultText"/>
        <w:pBdr>
          <w:bottom w:val="double" w:sz="6" w:space="3" w:color="auto"/>
        </w:pBdr>
        <w:ind w:left="360"/>
        <w:rPr>
          <w:sz w:val="20"/>
        </w:rPr>
      </w:pPr>
      <w:r>
        <w:rPr>
          <w:sz w:val="20"/>
        </w:rPr>
        <w:t>Comments:______________________________________________________________________________</w:t>
      </w:r>
      <w:r>
        <w:rPr>
          <w:sz w:val="20"/>
        </w:rPr>
        <w:tab/>
      </w:r>
    </w:p>
    <w:p w14:paraId="48B22354" w14:textId="77777777" w:rsidR="00574C14" w:rsidRDefault="00574C14" w:rsidP="00574C14">
      <w:pPr>
        <w:pStyle w:val="DefaultText"/>
        <w:ind w:left="360"/>
        <w:rPr>
          <w:sz w:val="22"/>
          <w:szCs w:val="22"/>
        </w:rPr>
      </w:pPr>
      <w:r w:rsidRPr="00574C14">
        <w:rPr>
          <w:sz w:val="22"/>
          <w:szCs w:val="22"/>
        </w:rPr>
        <w:t>1</w:t>
      </w:r>
      <w:r>
        <w:rPr>
          <w:sz w:val="22"/>
          <w:szCs w:val="22"/>
        </w:rPr>
        <w:t>1</w:t>
      </w:r>
      <w:r w:rsidRPr="00574C14">
        <w:rPr>
          <w:sz w:val="22"/>
          <w:szCs w:val="22"/>
        </w:rPr>
        <w:t>. On what date was your organization’s last 990 filed?</w:t>
      </w:r>
      <w:r>
        <w:rPr>
          <w:sz w:val="22"/>
          <w:szCs w:val="22"/>
        </w:rPr>
        <w:t xml:space="preserve"> ____________</w:t>
      </w:r>
    </w:p>
    <w:p w14:paraId="75022182" w14:textId="77777777" w:rsidR="00574C14" w:rsidRDefault="00574C14" w:rsidP="00574C14">
      <w:pPr>
        <w:pStyle w:val="DefaultText"/>
        <w:ind w:left="360"/>
        <w:rPr>
          <w:smallCaps/>
        </w:rPr>
      </w:pPr>
      <w:r>
        <w:rPr>
          <w:sz w:val="22"/>
          <w:szCs w:val="22"/>
        </w:rPr>
        <w:t>12. Does the name of the organization filing the 990 exactly match the name of the legal applicant submitting this proposal?</w:t>
      </w:r>
      <w:r>
        <w:rPr>
          <w:sz w:val="22"/>
        </w:rP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6DCC69D1" w14:textId="77777777" w:rsidR="00574C14" w:rsidRPr="00574C14" w:rsidRDefault="00574C14" w:rsidP="002C32B9">
      <w:pPr>
        <w:pStyle w:val="DefaultText"/>
        <w:pBdr>
          <w:bottom w:val="double" w:sz="6" w:space="3" w:color="auto"/>
        </w:pBdr>
        <w:ind w:left="360"/>
        <w:rPr>
          <w:sz w:val="22"/>
          <w:szCs w:val="22"/>
        </w:rPr>
      </w:pPr>
      <w:r>
        <w:rPr>
          <w:sz w:val="22"/>
          <w:szCs w:val="22"/>
        </w:rPr>
        <w:t>If “No,” what name does appear on the 990? ____________________________________________________</w:t>
      </w:r>
    </w:p>
    <w:p w14:paraId="56045EDA" w14:textId="77777777" w:rsidR="002C32B9" w:rsidRDefault="002C32B9" w:rsidP="002C32B9">
      <w:pPr>
        <w:pStyle w:val="DefaultText"/>
      </w:pPr>
      <w:r>
        <w:rPr>
          <w:b/>
          <w:i/>
        </w:rPr>
        <w:br w:type="page"/>
        <w:t>B. Accounting System</w:t>
      </w:r>
    </w:p>
    <w:p w14:paraId="00B7A8A4" w14:textId="77777777" w:rsidR="002C32B9" w:rsidRDefault="002C32B9" w:rsidP="002C32B9">
      <w:pPr>
        <w:pStyle w:val="DefaultText"/>
        <w:ind w:left="360"/>
      </w:pPr>
      <w:r>
        <w:rPr>
          <w:sz w:val="22"/>
        </w:rPr>
        <w:t>1. Which of the following best describes the accounting system:</w:t>
      </w:r>
      <w:r>
        <w:t xml:space="preserve">  </w:t>
      </w:r>
      <w:r>
        <w:rPr>
          <w:rFonts w:ascii="Wingdings" w:hAnsi="Wingdings"/>
          <w:sz w:val="32"/>
        </w:rPr>
        <w:t></w:t>
      </w:r>
      <w:r>
        <w:rPr>
          <w:sz w:val="22"/>
        </w:rPr>
        <w:t xml:space="preserve"> Manual</w:t>
      </w:r>
      <w:r>
        <w:t xml:space="preserve">  </w:t>
      </w:r>
      <w:r>
        <w:rPr>
          <w:rFonts w:ascii="Wingdings" w:hAnsi="Wingdings"/>
          <w:sz w:val="32"/>
        </w:rPr>
        <w:t></w:t>
      </w:r>
      <w:r>
        <w:rPr>
          <w:sz w:val="22"/>
        </w:rPr>
        <w:t>Automated</w:t>
      </w:r>
      <w:r>
        <w:t xml:space="preserve">  </w:t>
      </w:r>
      <w:r>
        <w:rPr>
          <w:rFonts w:ascii="Wingdings" w:hAnsi="Wingdings"/>
          <w:sz w:val="32"/>
        </w:rPr>
        <w:t></w:t>
      </w:r>
      <w:r>
        <w:rPr>
          <w:sz w:val="22"/>
        </w:rPr>
        <w:t>Combinatio</w:t>
      </w:r>
      <w:r>
        <w:t>n</w:t>
      </w:r>
    </w:p>
    <w:p w14:paraId="20CD4E15" w14:textId="77777777" w:rsidR="002C32B9" w:rsidRDefault="002C32B9" w:rsidP="002C32B9">
      <w:pPr>
        <w:pStyle w:val="DefaultText"/>
        <w:ind w:left="360"/>
        <w:rPr>
          <w:smallCaps/>
        </w:rPr>
      </w:pPr>
      <w:r>
        <w:rPr>
          <w:sz w:val="22"/>
        </w:rPr>
        <w:t xml:space="preserve">2. Is there a chart of accounts?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7F393F70" w14:textId="77777777" w:rsidR="002C32B9" w:rsidRDefault="002C32B9" w:rsidP="002C32B9">
      <w:pPr>
        <w:pStyle w:val="DefaultText"/>
        <w:ind w:left="360"/>
        <w:rPr>
          <w:smallCaps/>
        </w:rPr>
      </w:pPr>
      <w:r>
        <w:rPr>
          <w:sz w:val="22"/>
        </w:rPr>
        <w:t xml:space="preserve">3. Is a double entry accounting system used?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52439FCA" w14:textId="77777777" w:rsidR="002C32B9" w:rsidRDefault="002C32B9" w:rsidP="002C32B9">
      <w:pPr>
        <w:pStyle w:val="DefaultText"/>
        <w:ind w:left="360"/>
        <w:rPr>
          <w:sz w:val="22"/>
        </w:rPr>
      </w:pPr>
      <w:r>
        <w:rPr>
          <w:sz w:val="22"/>
        </w:rPr>
        <w:t>4. What books of account are maintained?</w:t>
      </w:r>
      <w:r>
        <w:rPr>
          <w:sz w:val="22"/>
        </w:rPr>
        <w:tab/>
      </w:r>
    </w:p>
    <w:p w14:paraId="0755E06D" w14:textId="77777777" w:rsidR="002C32B9" w:rsidRDefault="002C32B9" w:rsidP="002C32B9">
      <w:pPr>
        <w:pStyle w:val="DefaultText"/>
        <w:ind w:left="360"/>
      </w:pPr>
      <w:r>
        <w:rPr>
          <w:sz w:val="22"/>
        </w:rPr>
        <w:t xml:space="preserve">a) General Ledger  </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r>
        <w:rPr>
          <w:smallCaps/>
        </w:rPr>
        <w:tab/>
      </w:r>
      <w:r>
        <w:rPr>
          <w:smallCaps/>
        </w:rPr>
        <w:tab/>
      </w:r>
      <w:r>
        <w:rPr>
          <w:sz w:val="22"/>
        </w:rPr>
        <w:t xml:space="preserve">b) Project Cost Ledger </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048F797D" w14:textId="77777777" w:rsidR="002C32B9" w:rsidRDefault="002C32B9" w:rsidP="002C32B9">
      <w:pPr>
        <w:pStyle w:val="DefaultText"/>
        <w:ind w:left="360"/>
      </w:pPr>
      <w:r>
        <w:rPr>
          <w:sz w:val="22"/>
        </w:rPr>
        <w:t>c) Cash Receipts Journal</w:t>
      </w:r>
      <w:r>
        <w:rPr>
          <w:sz w:val="22"/>
        </w:rPr>
        <w:tab/>
      </w:r>
      <w:r>
        <w:rPr>
          <w:rFonts w:ascii="Wingdings" w:hAnsi="Wingdings"/>
          <w:sz w:val="32"/>
        </w:rPr>
        <w:t></w:t>
      </w:r>
      <w:r>
        <w:rPr>
          <w:smallCaps/>
        </w:rPr>
        <w:t xml:space="preserve">Yes  </w:t>
      </w:r>
      <w:r>
        <w:rPr>
          <w:rFonts w:ascii="Wingdings" w:hAnsi="Wingdings"/>
          <w:sz w:val="32"/>
        </w:rPr>
        <w:t></w:t>
      </w:r>
      <w:r>
        <w:rPr>
          <w:smallCaps/>
        </w:rPr>
        <w:t>No</w:t>
      </w:r>
      <w:r>
        <w:rPr>
          <w:smallCaps/>
        </w:rPr>
        <w:tab/>
      </w:r>
      <w:r>
        <w:rPr>
          <w:smallCaps/>
        </w:rPr>
        <w:tab/>
      </w:r>
      <w:r>
        <w:rPr>
          <w:sz w:val="22"/>
        </w:rPr>
        <w:t>d)</w:t>
      </w:r>
      <w:r w:rsidR="00D93684">
        <w:rPr>
          <w:sz w:val="22"/>
        </w:rPr>
        <w:t xml:space="preserve"> </w:t>
      </w:r>
      <w:r>
        <w:rPr>
          <w:sz w:val="22"/>
        </w:rPr>
        <w:t>Cash Disbursements Journal</w:t>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0F345341" w14:textId="77777777" w:rsidR="002C32B9" w:rsidRDefault="002C32B9" w:rsidP="002C32B9">
      <w:pPr>
        <w:pStyle w:val="DefaultText"/>
        <w:ind w:left="360"/>
      </w:pPr>
      <w:r>
        <w:rPr>
          <w:sz w:val="22"/>
        </w:rPr>
        <w:t>e) Payroll Journal</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r>
        <w:rPr>
          <w:smallCaps/>
        </w:rPr>
        <w:tab/>
      </w:r>
      <w:r>
        <w:rPr>
          <w:smallCaps/>
        </w:rPr>
        <w:tab/>
      </w:r>
      <w:r>
        <w:rPr>
          <w:sz w:val="22"/>
        </w:rPr>
        <w:t>f)  Income (Sales) Journal</w:t>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656AA9D8" w14:textId="77777777" w:rsidR="002C32B9" w:rsidRDefault="002C32B9" w:rsidP="002C32B9">
      <w:pPr>
        <w:pStyle w:val="DefaultText"/>
        <w:ind w:left="360"/>
      </w:pPr>
      <w:r>
        <w:rPr>
          <w:sz w:val="22"/>
        </w:rPr>
        <w:t>g)</w:t>
      </w:r>
      <w:r>
        <w:t xml:space="preserve"> </w:t>
      </w:r>
      <w:r>
        <w:rPr>
          <w:sz w:val="22"/>
        </w:rPr>
        <w:t>Purchase Journal</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r>
        <w:rPr>
          <w:smallCaps/>
        </w:rPr>
        <w:tab/>
      </w:r>
      <w:r>
        <w:rPr>
          <w:smallCaps/>
        </w:rPr>
        <w:tab/>
      </w:r>
      <w:r>
        <w:rPr>
          <w:sz w:val="22"/>
        </w:rPr>
        <w:t>h)  General Journal</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4802BD60" w14:textId="77777777" w:rsidR="002C32B9" w:rsidRDefault="002C32B9" w:rsidP="002C32B9">
      <w:pPr>
        <w:pStyle w:val="DefaultText"/>
        <w:ind w:left="360"/>
      </w:pPr>
      <w:r>
        <w:rPr>
          <w:sz w:val="22"/>
        </w:rPr>
        <w:t xml:space="preserve">i)  Other (please describe): </w:t>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2C27FA05" w14:textId="77777777" w:rsidR="002C32B9" w:rsidRDefault="002C32B9" w:rsidP="002C32B9">
      <w:pPr>
        <w:pStyle w:val="DefaultText"/>
        <w:spacing w:line="360" w:lineRule="auto"/>
        <w:ind w:left="360"/>
        <w:rPr>
          <w:sz w:val="22"/>
        </w:rPr>
      </w:pPr>
      <w:r>
        <w:tab/>
        <w:t>______________________________________________________________________</w:t>
      </w:r>
    </w:p>
    <w:p w14:paraId="14AF6C1C" w14:textId="77777777" w:rsidR="002C32B9" w:rsidRDefault="002C32B9" w:rsidP="002C32B9">
      <w:pPr>
        <w:pStyle w:val="DefaultText"/>
        <w:ind w:left="630" w:hanging="270"/>
      </w:pPr>
      <w:r>
        <w:rPr>
          <w:sz w:val="22"/>
        </w:rPr>
        <w:t xml:space="preserve">5.  Does the accounting system identify the receipt and expenditure of funds separately for each grant and contract?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28D31CEE" w14:textId="77777777" w:rsidR="002C32B9" w:rsidRDefault="002C32B9" w:rsidP="00D93684">
      <w:pPr>
        <w:pStyle w:val="DefaultText"/>
        <w:ind w:left="630" w:hanging="270"/>
      </w:pPr>
      <w:r>
        <w:rPr>
          <w:sz w:val="22"/>
        </w:rPr>
        <w:t xml:space="preserve">6.  Does the accounting system provide for recording grant/contract costs according to categories of the approved budget?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46099720" w14:textId="77777777" w:rsidR="002C32B9" w:rsidRDefault="002C32B9" w:rsidP="00D93684">
      <w:pPr>
        <w:pStyle w:val="DefaultText"/>
        <w:ind w:left="630" w:hanging="270"/>
      </w:pPr>
      <w:r>
        <w:rPr>
          <w:sz w:val="22"/>
        </w:rPr>
        <w:t>7.  Does the accounting system provide for documenting and recording the in-kind value or goods and services contributed to grant or contract projects?</w:t>
      </w:r>
      <w: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78F77718" w14:textId="77777777" w:rsidR="002C32B9" w:rsidRDefault="002C32B9" w:rsidP="00D93684">
      <w:pPr>
        <w:pStyle w:val="DefaultText"/>
        <w:ind w:left="630" w:hanging="270"/>
      </w:pPr>
      <w:r>
        <w:rPr>
          <w:sz w:val="22"/>
        </w:rPr>
        <w:t xml:space="preserve">8.  Are time distribution records maintained for each employee to account for his/her total effort (100%)?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48A0D711" w14:textId="77777777" w:rsidR="002C32B9" w:rsidRDefault="002C32B9" w:rsidP="002C32B9">
      <w:pPr>
        <w:pStyle w:val="DefaultText"/>
        <w:ind w:left="612" w:hanging="792"/>
        <w:rPr>
          <w:smallCaps/>
          <w:sz w:val="22"/>
        </w:rPr>
      </w:pPr>
      <w:r>
        <w:rPr>
          <w:sz w:val="22"/>
        </w:rPr>
        <w:t xml:space="preserve">         9.  Is the accounting system able to disburse stipends that are not based on hours worked but do require withholding income tax and payment of FICA?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 xml:space="preserve">No  </w:t>
      </w:r>
    </w:p>
    <w:p w14:paraId="5D67910C" w14:textId="77777777" w:rsidR="002C32B9" w:rsidRDefault="002C32B9" w:rsidP="00D93684">
      <w:pPr>
        <w:pStyle w:val="DefaultText"/>
        <w:ind w:left="612" w:hanging="342"/>
      </w:pPr>
      <w:r>
        <w:rPr>
          <w:smallCaps/>
          <w:sz w:val="22"/>
        </w:rPr>
        <w:t>10</w:t>
      </w:r>
      <w:r>
        <w:rPr>
          <w:sz w:val="22"/>
        </w:rPr>
        <w:t>. Is the organization familiar with the cost principles (</w:t>
      </w:r>
      <w:r w:rsidR="008B40E6">
        <w:rPr>
          <w:sz w:val="22"/>
        </w:rPr>
        <w:t xml:space="preserve">2CFR – formerly </w:t>
      </w:r>
      <w:r>
        <w:rPr>
          <w:sz w:val="22"/>
        </w:rPr>
        <w:t xml:space="preserve">OMB Circulars A-21, A-87, or A-122 as appropriate) and procedures for the determination and allowance of costs in connection with federal grants and contracts? </w:t>
      </w:r>
      <w:r>
        <w:rPr>
          <w:sz w:val="22"/>
        </w:rPr>
        <w:tab/>
      </w:r>
      <w:r>
        <w:rPr>
          <w:sz w:val="22"/>
        </w:rPr>
        <w:tab/>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69346C72" w14:textId="77777777" w:rsidR="002C32B9" w:rsidRDefault="002C32B9" w:rsidP="002C32B9">
      <w:pPr>
        <w:pStyle w:val="DefaultText"/>
        <w:pBdr>
          <w:bottom w:val="double" w:sz="6" w:space="7" w:color="auto"/>
        </w:pBdr>
        <w:ind w:left="360"/>
      </w:pPr>
      <w:r>
        <w:t xml:space="preserve">    </w:t>
      </w:r>
      <w:r>
        <w:rPr>
          <w:sz w:val="20"/>
        </w:rPr>
        <w:t>Comments: _______________________________________________________________________________</w:t>
      </w:r>
    </w:p>
    <w:p w14:paraId="1B31519E" w14:textId="77777777" w:rsidR="002C32B9" w:rsidRDefault="002C32B9" w:rsidP="002C32B9">
      <w:pPr>
        <w:pStyle w:val="DefaultText"/>
        <w:spacing w:before="0"/>
        <w:rPr>
          <w:b/>
          <w:i/>
        </w:rPr>
      </w:pPr>
      <w:r>
        <w:rPr>
          <w:b/>
          <w:i/>
        </w:rPr>
        <w:t>C. Funds Management</w:t>
      </w:r>
    </w:p>
    <w:p w14:paraId="4E14EC12" w14:textId="77777777" w:rsidR="002C32B9" w:rsidRDefault="002C32B9" w:rsidP="00D93684">
      <w:pPr>
        <w:pStyle w:val="DefaultText"/>
        <w:ind w:left="630" w:hanging="270"/>
        <w:rPr>
          <w:smallCaps/>
        </w:rPr>
      </w:pPr>
      <w:r>
        <w:rPr>
          <w:sz w:val="22"/>
        </w:rPr>
        <w:t>1. Is a separate account maintained for Federal grant/contract funds?</w:t>
      </w:r>
      <w:r>
        <w:rPr>
          <w:rFonts w:ascii="WP IconicSymbolsA" w:hAnsi="WP IconicSymbolsA"/>
          <w:smallCaps/>
          <w:sz w:val="32"/>
        </w:rP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13B147EE" w14:textId="77777777" w:rsidR="002C32B9" w:rsidRDefault="002C32B9" w:rsidP="00D93684">
      <w:pPr>
        <w:pStyle w:val="DefaultText"/>
        <w:ind w:left="630" w:hanging="270"/>
        <w:rPr>
          <w:smallCaps/>
        </w:rPr>
      </w:pPr>
      <w:r>
        <w:rPr>
          <w:sz w:val="22"/>
        </w:rPr>
        <w:t>2. If a separate account is not maintained, can the federal grant/cooperative agreement funds and related expenses be readily identified?</w:t>
      </w:r>
      <w:r>
        <w:rPr>
          <w:sz w:val="22"/>
        </w:rPr>
        <w:tab/>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132143B0" w14:textId="77777777" w:rsidR="00D93684" w:rsidRDefault="002C32B9" w:rsidP="00D93684">
      <w:pPr>
        <w:pStyle w:val="DefaultText"/>
        <w:pBdr>
          <w:bottom w:val="double" w:sz="6" w:space="7" w:color="auto"/>
        </w:pBdr>
        <w:ind w:left="630"/>
        <w:rPr>
          <w:sz w:val="22"/>
          <w:szCs w:val="22"/>
        </w:rPr>
      </w:pPr>
      <w:r>
        <w:rPr>
          <w:sz w:val="20"/>
        </w:rPr>
        <w:t>Comments: _______________________________________________________________________________</w:t>
      </w:r>
      <w:r w:rsidR="00574C14">
        <w:rPr>
          <w:sz w:val="20"/>
        </w:rPr>
        <w:t xml:space="preserve"> </w:t>
      </w:r>
    </w:p>
    <w:p w14:paraId="7E2E82B0" w14:textId="77777777" w:rsidR="002C32B9" w:rsidRDefault="00574C14" w:rsidP="00D93684">
      <w:pPr>
        <w:pStyle w:val="DefaultText"/>
        <w:pBdr>
          <w:bottom w:val="double" w:sz="6" w:space="7" w:color="auto"/>
        </w:pBdr>
        <w:ind w:left="630" w:hanging="270"/>
        <w:rPr>
          <w:sz w:val="22"/>
        </w:rPr>
      </w:pPr>
      <w:r w:rsidRPr="00F77130">
        <w:rPr>
          <w:sz w:val="22"/>
          <w:szCs w:val="22"/>
        </w:rPr>
        <w:t>3. Does your organization use electronic fund transfers to make or receive payments?</w:t>
      </w:r>
      <w:r>
        <w:rPr>
          <w:sz w:val="20"/>
        </w:rP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59588C47" w14:textId="77777777" w:rsidR="002C32B9" w:rsidRDefault="002C32B9" w:rsidP="002C32B9">
      <w:pPr>
        <w:pStyle w:val="DefaultText"/>
        <w:rPr>
          <w:b/>
          <w:i/>
          <w:sz w:val="28"/>
        </w:rPr>
      </w:pPr>
      <w:r>
        <w:rPr>
          <w:b/>
          <w:i/>
        </w:rPr>
        <w:br w:type="page"/>
        <w:t>D. Internal Controls</w:t>
      </w:r>
    </w:p>
    <w:p w14:paraId="350A60D3" w14:textId="77777777" w:rsidR="002C32B9" w:rsidRDefault="002C32B9" w:rsidP="00D93684">
      <w:pPr>
        <w:pStyle w:val="DefaultText"/>
        <w:ind w:left="630" w:hanging="270"/>
        <w:rPr>
          <w:smallCaps/>
        </w:rPr>
      </w:pPr>
      <w:r>
        <w:rPr>
          <w:sz w:val="22"/>
        </w:rPr>
        <w:t xml:space="preserve">1. Are the duties of the bookkeeper/record keeper separated from cash functions (receipt or payment of cash)?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6A31611B" w14:textId="77777777" w:rsidR="002C32B9" w:rsidRDefault="002C32B9" w:rsidP="00D93684">
      <w:pPr>
        <w:pStyle w:val="DefaultText"/>
        <w:ind w:left="630" w:hanging="270"/>
        <w:rPr>
          <w:smallCaps/>
        </w:rPr>
      </w:pPr>
      <w:r>
        <w:rPr>
          <w:sz w:val="22"/>
        </w:rPr>
        <w:t>2. Are checks signed by individuals whose duties exclude recording cash received, approving vouchers for payment and payroll preparation?</w:t>
      </w:r>
      <w:r>
        <w:rPr>
          <w:sz w:val="22"/>
        </w:rPr>
        <w:tab/>
      </w:r>
      <w:r>
        <w:rPr>
          <w:rFonts w:ascii="WP IconicSymbolsA" w:hAnsi="WP IconicSymbolsA"/>
          <w:smallCaps/>
          <w:sz w:val="32"/>
        </w:rPr>
        <w:t xml:space="preserve"> </w:t>
      </w:r>
      <w:r>
        <w:rPr>
          <w:rFonts w:ascii="Wingdings" w:hAnsi="Wingdings"/>
          <w:sz w:val="32"/>
        </w:rPr>
        <w:t></w:t>
      </w:r>
      <w:r>
        <w:rPr>
          <w:smallCaps/>
          <w:sz w:val="22"/>
        </w:rPr>
        <w:t xml:space="preserve"> Yes</w:t>
      </w:r>
      <w:r>
        <w:rPr>
          <w:smallCaps/>
        </w:rPr>
        <w:t xml:space="preserve">  </w:t>
      </w:r>
      <w:r>
        <w:rPr>
          <w:rFonts w:ascii="Wingdings" w:hAnsi="Wingdings"/>
          <w:sz w:val="32"/>
        </w:rPr>
        <w:t></w:t>
      </w:r>
      <w:r>
        <w:rPr>
          <w:smallCaps/>
          <w:sz w:val="22"/>
        </w:rPr>
        <w:t>No</w:t>
      </w:r>
    </w:p>
    <w:p w14:paraId="03673C94" w14:textId="77777777" w:rsidR="002C32B9" w:rsidRDefault="002C32B9" w:rsidP="00D93684">
      <w:pPr>
        <w:pStyle w:val="DefaultText"/>
        <w:ind w:left="630" w:hanging="270"/>
        <w:rPr>
          <w:sz w:val="22"/>
        </w:rPr>
      </w:pPr>
      <w:r>
        <w:rPr>
          <w:sz w:val="22"/>
        </w:rPr>
        <w:t xml:space="preserve">3.  Are accounting entries supported by appropriate documentation (e.g., purchase orders, vouchers, etc.)?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2A8B9F3B" w14:textId="77777777" w:rsidR="002C32B9" w:rsidRDefault="002C32B9" w:rsidP="00D93684">
      <w:pPr>
        <w:pStyle w:val="DefaultText"/>
        <w:ind w:left="630" w:hanging="270"/>
        <w:rPr>
          <w:smallCaps/>
        </w:rPr>
      </w:pPr>
      <w:r>
        <w:rPr>
          <w:sz w:val="22"/>
        </w:rPr>
        <w:t xml:space="preserve">4. Are employees who handle funds required to be bonded against loss by reasons of fraud or dishonesty?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49686D61" w14:textId="77777777" w:rsidR="002C32B9" w:rsidRDefault="002C32B9" w:rsidP="002C32B9">
      <w:pPr>
        <w:pStyle w:val="DefaultText"/>
        <w:pBdr>
          <w:bottom w:val="double" w:sz="6" w:space="7" w:color="auto"/>
        </w:pBdr>
        <w:ind w:left="360"/>
      </w:pPr>
      <w:r>
        <w:rPr>
          <w:sz w:val="20"/>
        </w:rPr>
        <w:tab/>
        <w:t>Comments: _______________________________________________________________________________</w:t>
      </w:r>
    </w:p>
    <w:p w14:paraId="4638FF00" w14:textId="77777777" w:rsidR="002C32B9" w:rsidRDefault="002C32B9" w:rsidP="002C32B9">
      <w:pPr>
        <w:pStyle w:val="DefaultText"/>
        <w:ind w:left="720"/>
      </w:pPr>
    </w:p>
    <w:p w14:paraId="139B77E6" w14:textId="77777777" w:rsidR="002C32B9" w:rsidRDefault="002C32B9" w:rsidP="002C32B9">
      <w:pPr>
        <w:pStyle w:val="DefaultText"/>
        <w:spacing w:line="360" w:lineRule="auto"/>
        <w:ind w:left="720"/>
      </w:pPr>
      <w:r>
        <w:rPr>
          <w:b/>
        </w:rPr>
        <w:t>Prepared by:</w:t>
      </w:r>
      <w:r>
        <w:t xml:space="preserve"> ___________________________</w:t>
      </w:r>
      <w:r>
        <w:tab/>
      </w:r>
    </w:p>
    <w:p w14:paraId="4E535E50" w14:textId="77777777" w:rsidR="002C32B9" w:rsidRDefault="002C32B9" w:rsidP="002C32B9">
      <w:pPr>
        <w:pStyle w:val="DefaultText"/>
        <w:spacing w:line="360" w:lineRule="auto"/>
        <w:ind w:left="720"/>
        <w:rPr>
          <w:b/>
        </w:rPr>
      </w:pPr>
      <w:r>
        <w:rPr>
          <w:b/>
        </w:rPr>
        <w:t>Signature:</w:t>
      </w:r>
      <w:r>
        <w:t>________________________</w:t>
      </w:r>
    </w:p>
    <w:p w14:paraId="6F55FFE5" w14:textId="77777777" w:rsidR="002C32B9" w:rsidRDefault="002C32B9" w:rsidP="002C32B9">
      <w:pPr>
        <w:pStyle w:val="DefaultText"/>
        <w:spacing w:line="360" w:lineRule="auto"/>
        <w:ind w:left="720"/>
      </w:pPr>
      <w:r>
        <w:rPr>
          <w:b/>
        </w:rPr>
        <w:t>Title:</w:t>
      </w:r>
      <w:r>
        <w:t xml:space="preserve">__________________________________ </w:t>
      </w:r>
      <w:r>
        <w:tab/>
      </w:r>
    </w:p>
    <w:p w14:paraId="5146F66B" w14:textId="77777777" w:rsidR="002C32B9" w:rsidRDefault="002C32B9" w:rsidP="002C32B9">
      <w:pPr>
        <w:pStyle w:val="DefaultText"/>
        <w:spacing w:line="360" w:lineRule="auto"/>
        <w:ind w:left="720"/>
      </w:pPr>
      <w:r>
        <w:rPr>
          <w:b/>
        </w:rPr>
        <w:t>Date:</w:t>
      </w:r>
      <w:r>
        <w:t>____________________________</w:t>
      </w:r>
    </w:p>
    <w:p w14:paraId="2A683506" w14:textId="77777777" w:rsidR="002C32B9" w:rsidRDefault="002C32B9" w:rsidP="002C32B9">
      <w:pPr>
        <w:pStyle w:val="Heading1"/>
      </w:pPr>
      <w:r>
        <w:rPr>
          <w:szCs w:val="22"/>
        </w:rPr>
        <w:br w:type="page"/>
      </w:r>
      <w:bookmarkStart w:id="620" w:name="_Toc253001094"/>
      <w:bookmarkStart w:id="621" w:name="_Toc306817938"/>
      <w:bookmarkStart w:id="622" w:name="_Toc311821092"/>
      <w:bookmarkStart w:id="623" w:name="_Toc339908472"/>
      <w:bookmarkStart w:id="624" w:name="_Toc368947694"/>
      <w:bookmarkStart w:id="625" w:name="_Toc494383790"/>
      <w:bookmarkStart w:id="626" w:name="_Toc224376360"/>
      <w:bookmarkStart w:id="627" w:name="_Toc252908878"/>
      <w:r w:rsidR="00E375CB">
        <w:t xml:space="preserve">Attachment </w:t>
      </w:r>
      <w:bookmarkStart w:id="628" w:name="F_AmeriCorps_Readiness"/>
      <w:bookmarkEnd w:id="628"/>
      <w:r w:rsidR="00255324">
        <w:t>I</w:t>
      </w:r>
      <w:r>
        <w:t>:  AmeriCorps Readiness Assessment</w:t>
      </w:r>
      <w:bookmarkEnd w:id="620"/>
      <w:bookmarkEnd w:id="621"/>
      <w:bookmarkEnd w:id="622"/>
      <w:bookmarkEnd w:id="623"/>
      <w:bookmarkEnd w:id="624"/>
      <w:bookmarkEnd w:id="625"/>
      <w:r>
        <w:t xml:space="preserve"> </w:t>
      </w:r>
      <w:bookmarkEnd w:id="626"/>
      <w:bookmarkEnd w:id="627"/>
      <w:r>
        <w:t xml:space="preserve"> </w:t>
      </w:r>
    </w:p>
    <w:p w14:paraId="7AC6EBF6" w14:textId="77777777" w:rsidR="002C32B9" w:rsidRPr="00EB4DFD" w:rsidRDefault="002C32B9" w:rsidP="002C32B9">
      <w:pPr>
        <w:rPr>
          <w:sz w:val="20"/>
        </w:rPr>
      </w:pPr>
      <w:r w:rsidRPr="00EB4DFD">
        <w:rPr>
          <w:sz w:val="20"/>
        </w:rPr>
        <w:t xml:space="preserve">This assessment tool is designed to assess the organizational readiness of applicants to complete development and prepare to administer an </w:t>
      </w:r>
      <w:r w:rsidR="00D35383" w:rsidRPr="00EB4DFD">
        <w:rPr>
          <w:sz w:val="20"/>
        </w:rPr>
        <w:t>AmeriCorps State</w:t>
      </w:r>
      <w:r w:rsidRPr="00EB4DFD">
        <w:rPr>
          <w:sz w:val="20"/>
        </w:rPr>
        <w:t xml:space="preserve"> program. There are three sections: organizational, volunteer management, and grant management.</w:t>
      </w:r>
    </w:p>
    <w:p w14:paraId="3C5732D4" w14:textId="77777777" w:rsidR="002C32B9" w:rsidRPr="00EB4DFD" w:rsidRDefault="002C32B9" w:rsidP="002C32B9">
      <w:pPr>
        <w:rPr>
          <w:b/>
          <w:sz w:val="20"/>
        </w:rPr>
      </w:pPr>
      <w:r w:rsidRPr="00EB4DFD">
        <w:rPr>
          <w:b/>
          <w:sz w:val="20"/>
        </w:rPr>
        <w:t>Section 1. These responses pertain to the organization/legal applicant. Check the appropriate box.</w:t>
      </w:r>
    </w:p>
    <w:p w14:paraId="7845CF98" w14:textId="77777777" w:rsidR="002C32B9" w:rsidRPr="00EB4DFD" w:rsidRDefault="002C32B9" w:rsidP="008B40E6">
      <w:pPr>
        <w:spacing w:before="0" w:after="120"/>
        <w:rPr>
          <w:sz w:val="20"/>
        </w:rPr>
      </w:pPr>
      <w:r w:rsidRPr="00EB4DFD">
        <w:rPr>
          <w:sz w:val="20"/>
        </w:rPr>
        <w:t>If you wish to make a brief comment about a particular answer you may attach an extra 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715"/>
        <w:gridCol w:w="899"/>
        <w:gridCol w:w="7722"/>
      </w:tblGrid>
      <w:tr w:rsidR="002C32B9" w:rsidRPr="00A82C01" w14:paraId="09454156" w14:textId="77777777" w:rsidTr="002C32B9">
        <w:tc>
          <w:tcPr>
            <w:tcW w:w="738" w:type="dxa"/>
            <w:shd w:val="clear" w:color="auto" w:fill="auto"/>
          </w:tcPr>
          <w:p w14:paraId="2939FF98" w14:textId="77777777" w:rsidR="002C32B9" w:rsidRPr="00A82C01" w:rsidRDefault="002C32B9" w:rsidP="002C32B9">
            <w:pPr>
              <w:overflowPunct/>
              <w:spacing w:before="0"/>
              <w:jc w:val="center"/>
              <w:textAlignment w:val="auto"/>
              <w:rPr>
                <w:rFonts w:ascii="Calibri" w:hAnsi="Calibri" w:cs="TimesNewRomanPSMT"/>
                <w:sz w:val="24"/>
                <w:szCs w:val="24"/>
              </w:rPr>
            </w:pPr>
            <w:r w:rsidRPr="00A82C01">
              <w:rPr>
                <w:rFonts w:ascii="Calibri" w:hAnsi="Calibri" w:cs="TimesNewRomanPSMT"/>
                <w:szCs w:val="22"/>
              </w:rPr>
              <w:t>Yes</w:t>
            </w:r>
          </w:p>
        </w:tc>
        <w:tc>
          <w:tcPr>
            <w:tcW w:w="720" w:type="dxa"/>
            <w:shd w:val="clear" w:color="auto" w:fill="auto"/>
          </w:tcPr>
          <w:p w14:paraId="310F29FC" w14:textId="77777777" w:rsidR="002C32B9" w:rsidRPr="00A82C01" w:rsidRDefault="002C32B9" w:rsidP="002C32B9">
            <w:pPr>
              <w:overflowPunct/>
              <w:spacing w:before="0"/>
              <w:ind w:firstLine="10"/>
              <w:jc w:val="center"/>
              <w:textAlignment w:val="auto"/>
              <w:rPr>
                <w:rFonts w:ascii="Calibri" w:hAnsi="Calibri" w:cs="TimesNewRomanPSMT"/>
                <w:sz w:val="24"/>
                <w:szCs w:val="24"/>
              </w:rPr>
            </w:pPr>
            <w:r w:rsidRPr="00A82C01">
              <w:rPr>
                <w:rFonts w:ascii="Calibri" w:hAnsi="Calibri" w:cs="TimesNewRomanPSMT"/>
                <w:szCs w:val="22"/>
              </w:rPr>
              <w:t>No</w:t>
            </w:r>
          </w:p>
        </w:tc>
        <w:tc>
          <w:tcPr>
            <w:tcW w:w="900" w:type="dxa"/>
            <w:shd w:val="clear" w:color="auto" w:fill="auto"/>
          </w:tcPr>
          <w:p w14:paraId="2DCA7221" w14:textId="77777777" w:rsidR="002C32B9" w:rsidRPr="00A82C01" w:rsidRDefault="002C32B9" w:rsidP="002C32B9">
            <w:pPr>
              <w:overflowPunct/>
              <w:spacing w:before="0"/>
              <w:jc w:val="center"/>
              <w:textAlignment w:val="auto"/>
              <w:rPr>
                <w:rFonts w:ascii="Calibri" w:hAnsi="Calibri" w:cs="TimesNewRomanPSMT"/>
                <w:sz w:val="24"/>
                <w:szCs w:val="24"/>
              </w:rPr>
            </w:pPr>
            <w:r w:rsidRPr="00A82C01">
              <w:rPr>
                <w:rFonts w:ascii="Calibri" w:hAnsi="Calibri" w:cs="TimesNewRomanPSMT"/>
                <w:szCs w:val="22"/>
              </w:rPr>
              <w:t>Unsure</w:t>
            </w:r>
          </w:p>
        </w:tc>
        <w:tc>
          <w:tcPr>
            <w:tcW w:w="7830" w:type="dxa"/>
            <w:shd w:val="clear" w:color="auto" w:fill="auto"/>
          </w:tcPr>
          <w:p w14:paraId="4A891DB3" w14:textId="77777777" w:rsidR="002C32B9" w:rsidRPr="00EB4DFD" w:rsidRDefault="002C32B9" w:rsidP="002C32B9">
            <w:pPr>
              <w:overflowPunct/>
              <w:spacing w:before="0"/>
              <w:jc w:val="center"/>
              <w:textAlignment w:val="auto"/>
              <w:rPr>
                <w:rFonts w:ascii="Calibri" w:hAnsi="Calibri" w:cs="TimesNewRomanPSMT"/>
                <w:sz w:val="20"/>
              </w:rPr>
            </w:pPr>
          </w:p>
        </w:tc>
      </w:tr>
      <w:tr w:rsidR="002C32B9" w:rsidRPr="00A82C01" w14:paraId="05FFD838" w14:textId="77777777" w:rsidTr="002C32B9">
        <w:tc>
          <w:tcPr>
            <w:tcW w:w="738" w:type="dxa"/>
            <w:shd w:val="clear" w:color="auto" w:fill="auto"/>
          </w:tcPr>
          <w:p w14:paraId="40E82389" w14:textId="77777777" w:rsidR="002C32B9" w:rsidRPr="00A82C01" w:rsidRDefault="002C32B9" w:rsidP="00CA5EFD">
            <w:pPr>
              <w:overflowPunct/>
              <w:spacing w:before="40"/>
              <w:textAlignment w:val="auto"/>
              <w:rPr>
                <w:sz w:val="20"/>
              </w:rPr>
            </w:pPr>
          </w:p>
        </w:tc>
        <w:tc>
          <w:tcPr>
            <w:tcW w:w="720" w:type="dxa"/>
            <w:shd w:val="clear" w:color="auto" w:fill="auto"/>
          </w:tcPr>
          <w:p w14:paraId="24A80774"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5D32A7F5"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7B625265" w14:textId="77777777" w:rsidR="002C32B9" w:rsidRPr="00EB4DFD" w:rsidRDefault="002C32B9" w:rsidP="00CA5EFD">
            <w:pPr>
              <w:overflowPunct/>
              <w:spacing w:before="40"/>
              <w:textAlignment w:val="auto"/>
              <w:rPr>
                <w:sz w:val="20"/>
              </w:rPr>
            </w:pPr>
            <w:r w:rsidRPr="00EB4DFD">
              <w:rPr>
                <w:sz w:val="20"/>
              </w:rPr>
              <w:t>1. Does your organization have a written mission statement that clearly expresses its reason for existence? (if no, skip to question 3)</w:t>
            </w:r>
          </w:p>
        </w:tc>
      </w:tr>
      <w:tr w:rsidR="002C32B9" w:rsidRPr="00A82C01" w14:paraId="7E492632" w14:textId="77777777" w:rsidTr="002C32B9">
        <w:tc>
          <w:tcPr>
            <w:tcW w:w="738" w:type="dxa"/>
            <w:shd w:val="clear" w:color="auto" w:fill="auto"/>
          </w:tcPr>
          <w:p w14:paraId="431682A2" w14:textId="77777777" w:rsidR="002C32B9" w:rsidRPr="00A82C01" w:rsidRDefault="002C32B9" w:rsidP="00CA5EFD">
            <w:pPr>
              <w:overflowPunct/>
              <w:spacing w:before="40"/>
              <w:textAlignment w:val="auto"/>
              <w:rPr>
                <w:sz w:val="20"/>
              </w:rPr>
            </w:pPr>
          </w:p>
        </w:tc>
        <w:tc>
          <w:tcPr>
            <w:tcW w:w="720" w:type="dxa"/>
            <w:shd w:val="clear" w:color="auto" w:fill="auto"/>
          </w:tcPr>
          <w:p w14:paraId="519E53B9"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41FEB600"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6398F703" w14:textId="77777777" w:rsidR="002C32B9" w:rsidRPr="00EB4DFD" w:rsidRDefault="002C32B9" w:rsidP="00CA5EFD">
            <w:pPr>
              <w:overflowPunct/>
              <w:spacing w:before="40"/>
              <w:textAlignment w:val="auto"/>
              <w:rPr>
                <w:sz w:val="20"/>
              </w:rPr>
            </w:pPr>
            <w:r w:rsidRPr="00EB4DFD">
              <w:rPr>
                <w:sz w:val="20"/>
              </w:rPr>
              <w:t>2. Is the mission frequently referred to (e.g. in annual planning, public relations, communication with stakeholders?)</w:t>
            </w:r>
          </w:p>
        </w:tc>
      </w:tr>
      <w:tr w:rsidR="002C32B9" w:rsidRPr="00A82C01" w14:paraId="028F0AB2" w14:textId="77777777" w:rsidTr="002C32B9">
        <w:tc>
          <w:tcPr>
            <w:tcW w:w="738" w:type="dxa"/>
            <w:shd w:val="clear" w:color="auto" w:fill="auto"/>
          </w:tcPr>
          <w:p w14:paraId="574B52E2" w14:textId="77777777" w:rsidR="002C32B9" w:rsidRPr="00A82C01" w:rsidRDefault="002C32B9" w:rsidP="00CA5EFD">
            <w:pPr>
              <w:overflowPunct/>
              <w:spacing w:before="40"/>
              <w:textAlignment w:val="auto"/>
              <w:rPr>
                <w:sz w:val="20"/>
              </w:rPr>
            </w:pPr>
          </w:p>
        </w:tc>
        <w:tc>
          <w:tcPr>
            <w:tcW w:w="720" w:type="dxa"/>
            <w:shd w:val="clear" w:color="auto" w:fill="auto"/>
          </w:tcPr>
          <w:p w14:paraId="7FB798B7"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416AA4E8"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3453F02" w14:textId="77777777" w:rsidR="002C32B9" w:rsidRPr="00EB4DFD" w:rsidRDefault="002C32B9" w:rsidP="00CA5EFD">
            <w:pPr>
              <w:overflowPunct/>
              <w:spacing w:before="40"/>
              <w:textAlignment w:val="auto"/>
              <w:rPr>
                <w:sz w:val="20"/>
              </w:rPr>
            </w:pPr>
            <w:r w:rsidRPr="00EB4DFD">
              <w:rPr>
                <w:sz w:val="20"/>
              </w:rPr>
              <w:t>3. Does the organization have a clear and coherent written strategic plan -- i.e., 3-10 year plan? (if no, skip to question #9)</w:t>
            </w:r>
          </w:p>
        </w:tc>
      </w:tr>
      <w:tr w:rsidR="002C32B9" w:rsidRPr="00A82C01" w14:paraId="14CB3447" w14:textId="77777777" w:rsidTr="002C32B9">
        <w:tc>
          <w:tcPr>
            <w:tcW w:w="738" w:type="dxa"/>
            <w:shd w:val="clear" w:color="auto" w:fill="auto"/>
          </w:tcPr>
          <w:p w14:paraId="4499EF68" w14:textId="77777777" w:rsidR="002C32B9" w:rsidRPr="00A82C01" w:rsidRDefault="002C32B9" w:rsidP="00CA5EFD">
            <w:pPr>
              <w:overflowPunct/>
              <w:spacing w:before="40"/>
              <w:textAlignment w:val="auto"/>
              <w:rPr>
                <w:sz w:val="20"/>
              </w:rPr>
            </w:pPr>
          </w:p>
        </w:tc>
        <w:tc>
          <w:tcPr>
            <w:tcW w:w="720" w:type="dxa"/>
            <w:shd w:val="clear" w:color="auto" w:fill="auto"/>
          </w:tcPr>
          <w:p w14:paraId="60825115"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26D7D7B"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D738BE9" w14:textId="77777777" w:rsidR="002C32B9" w:rsidRPr="00EB4DFD" w:rsidRDefault="002C32B9" w:rsidP="00CA5EFD">
            <w:pPr>
              <w:overflowPunct/>
              <w:spacing w:before="40"/>
              <w:textAlignment w:val="auto"/>
              <w:rPr>
                <w:sz w:val="20"/>
              </w:rPr>
            </w:pPr>
            <w:r w:rsidRPr="00EB4DFD">
              <w:rPr>
                <w:sz w:val="20"/>
              </w:rPr>
              <w:t>4. Does the strategic plan have well defined goals, objectives, and action steps with timeframes?</w:t>
            </w:r>
          </w:p>
        </w:tc>
      </w:tr>
      <w:tr w:rsidR="002C32B9" w:rsidRPr="00A82C01" w14:paraId="472BB713" w14:textId="77777777" w:rsidTr="002C32B9">
        <w:tc>
          <w:tcPr>
            <w:tcW w:w="738" w:type="dxa"/>
            <w:shd w:val="clear" w:color="auto" w:fill="auto"/>
          </w:tcPr>
          <w:p w14:paraId="52A14EF9" w14:textId="77777777" w:rsidR="002C32B9" w:rsidRPr="00A82C01" w:rsidRDefault="002C32B9" w:rsidP="00CA5EFD">
            <w:pPr>
              <w:overflowPunct/>
              <w:spacing w:before="40"/>
              <w:textAlignment w:val="auto"/>
              <w:rPr>
                <w:sz w:val="20"/>
              </w:rPr>
            </w:pPr>
          </w:p>
        </w:tc>
        <w:tc>
          <w:tcPr>
            <w:tcW w:w="720" w:type="dxa"/>
            <w:shd w:val="clear" w:color="auto" w:fill="auto"/>
          </w:tcPr>
          <w:p w14:paraId="115F95BB"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1AFFD04C"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62E6B146" w14:textId="77777777" w:rsidR="002C32B9" w:rsidRPr="00EB4DFD" w:rsidRDefault="002C32B9" w:rsidP="00CA5EFD">
            <w:pPr>
              <w:overflowPunct/>
              <w:spacing w:before="40"/>
              <w:textAlignment w:val="auto"/>
              <w:rPr>
                <w:sz w:val="20"/>
              </w:rPr>
            </w:pPr>
            <w:r w:rsidRPr="00EB4DFD">
              <w:rPr>
                <w:sz w:val="20"/>
              </w:rPr>
              <w:t>5. Are the objectives measurable?</w:t>
            </w:r>
          </w:p>
        </w:tc>
      </w:tr>
      <w:tr w:rsidR="002C32B9" w:rsidRPr="00A82C01" w14:paraId="75922E45" w14:textId="77777777" w:rsidTr="002C32B9">
        <w:tc>
          <w:tcPr>
            <w:tcW w:w="738" w:type="dxa"/>
            <w:shd w:val="clear" w:color="auto" w:fill="auto"/>
          </w:tcPr>
          <w:p w14:paraId="731B3C46" w14:textId="77777777" w:rsidR="002C32B9" w:rsidRPr="00A82C01" w:rsidRDefault="002C32B9" w:rsidP="00CA5EFD">
            <w:pPr>
              <w:overflowPunct/>
              <w:spacing w:before="40"/>
              <w:textAlignment w:val="auto"/>
              <w:rPr>
                <w:sz w:val="20"/>
              </w:rPr>
            </w:pPr>
          </w:p>
        </w:tc>
        <w:tc>
          <w:tcPr>
            <w:tcW w:w="720" w:type="dxa"/>
            <w:shd w:val="clear" w:color="auto" w:fill="auto"/>
          </w:tcPr>
          <w:p w14:paraId="76E44A9A"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2F0EFBD8"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6CE057B8" w14:textId="77777777" w:rsidR="002C32B9" w:rsidRPr="00EB4DFD" w:rsidRDefault="002C32B9" w:rsidP="00CA5EFD">
            <w:pPr>
              <w:overflowPunct/>
              <w:spacing w:before="40"/>
              <w:textAlignment w:val="auto"/>
              <w:rPr>
                <w:sz w:val="20"/>
              </w:rPr>
            </w:pPr>
            <w:r w:rsidRPr="00EB4DFD">
              <w:rPr>
                <w:sz w:val="20"/>
              </w:rPr>
              <w:t>6. Is the strategic plan linked to the overall mission, vision and purpose of the organization?</w:t>
            </w:r>
          </w:p>
        </w:tc>
      </w:tr>
      <w:tr w:rsidR="002C32B9" w:rsidRPr="00A82C01" w14:paraId="516FED84" w14:textId="77777777" w:rsidTr="002C32B9">
        <w:tc>
          <w:tcPr>
            <w:tcW w:w="738" w:type="dxa"/>
            <w:shd w:val="clear" w:color="auto" w:fill="auto"/>
          </w:tcPr>
          <w:p w14:paraId="0405F3CC" w14:textId="77777777" w:rsidR="002C32B9" w:rsidRPr="00A82C01" w:rsidRDefault="002C32B9" w:rsidP="00CA5EFD">
            <w:pPr>
              <w:overflowPunct/>
              <w:spacing w:before="40"/>
              <w:textAlignment w:val="auto"/>
              <w:rPr>
                <w:sz w:val="20"/>
              </w:rPr>
            </w:pPr>
          </w:p>
        </w:tc>
        <w:tc>
          <w:tcPr>
            <w:tcW w:w="720" w:type="dxa"/>
            <w:shd w:val="clear" w:color="auto" w:fill="auto"/>
          </w:tcPr>
          <w:p w14:paraId="73668DC8"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405A2618"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5D744B0C" w14:textId="77777777" w:rsidR="002C32B9" w:rsidRPr="00EB4DFD" w:rsidRDefault="002C32B9" w:rsidP="00CA5EFD">
            <w:pPr>
              <w:overflowPunct/>
              <w:spacing w:before="40"/>
              <w:textAlignment w:val="auto"/>
              <w:rPr>
                <w:sz w:val="20"/>
              </w:rPr>
            </w:pPr>
            <w:r w:rsidRPr="00EB4DFD">
              <w:rPr>
                <w:sz w:val="20"/>
              </w:rPr>
              <w:t>7. Is the strategic plan broadly known by the staff and board?</w:t>
            </w:r>
          </w:p>
        </w:tc>
      </w:tr>
      <w:tr w:rsidR="002C32B9" w:rsidRPr="00A82C01" w14:paraId="0E459BD6" w14:textId="77777777" w:rsidTr="002C32B9">
        <w:tc>
          <w:tcPr>
            <w:tcW w:w="738" w:type="dxa"/>
            <w:shd w:val="clear" w:color="auto" w:fill="auto"/>
          </w:tcPr>
          <w:p w14:paraId="4DF7B8D8" w14:textId="77777777" w:rsidR="002C32B9" w:rsidRPr="00A82C01" w:rsidRDefault="002C32B9" w:rsidP="00CA5EFD">
            <w:pPr>
              <w:overflowPunct/>
              <w:spacing w:before="40"/>
              <w:textAlignment w:val="auto"/>
              <w:rPr>
                <w:sz w:val="20"/>
              </w:rPr>
            </w:pPr>
          </w:p>
        </w:tc>
        <w:tc>
          <w:tcPr>
            <w:tcW w:w="720" w:type="dxa"/>
            <w:shd w:val="clear" w:color="auto" w:fill="auto"/>
          </w:tcPr>
          <w:p w14:paraId="337B12C8"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138C541B"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983544C" w14:textId="77777777" w:rsidR="002C32B9" w:rsidRPr="00EB4DFD" w:rsidRDefault="002C32B9" w:rsidP="00CA5EFD">
            <w:pPr>
              <w:overflowPunct/>
              <w:spacing w:before="40"/>
              <w:textAlignment w:val="auto"/>
              <w:rPr>
                <w:sz w:val="20"/>
              </w:rPr>
            </w:pPr>
            <w:r w:rsidRPr="00EB4DFD">
              <w:rPr>
                <w:sz w:val="20"/>
              </w:rPr>
              <w:t>8. Is this annual plan consistently used at all levels of the organization to direct operations?</w:t>
            </w:r>
          </w:p>
        </w:tc>
      </w:tr>
      <w:tr w:rsidR="002C32B9" w:rsidRPr="00A82C01" w14:paraId="04A34D84" w14:textId="77777777" w:rsidTr="002C32B9">
        <w:tc>
          <w:tcPr>
            <w:tcW w:w="738" w:type="dxa"/>
            <w:shd w:val="clear" w:color="auto" w:fill="auto"/>
          </w:tcPr>
          <w:p w14:paraId="1F782B60" w14:textId="77777777" w:rsidR="002C32B9" w:rsidRPr="00A82C01" w:rsidRDefault="002C32B9" w:rsidP="00CA5EFD">
            <w:pPr>
              <w:overflowPunct/>
              <w:spacing w:before="40"/>
              <w:textAlignment w:val="auto"/>
              <w:rPr>
                <w:sz w:val="20"/>
              </w:rPr>
            </w:pPr>
          </w:p>
        </w:tc>
        <w:tc>
          <w:tcPr>
            <w:tcW w:w="720" w:type="dxa"/>
            <w:shd w:val="clear" w:color="auto" w:fill="auto"/>
          </w:tcPr>
          <w:p w14:paraId="6024B20D"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ACF950E"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8962F5A" w14:textId="77777777" w:rsidR="002C32B9" w:rsidRPr="00EB4DFD" w:rsidRDefault="002C32B9" w:rsidP="00CA5EFD">
            <w:pPr>
              <w:overflowPunct/>
              <w:spacing w:before="40"/>
              <w:textAlignment w:val="auto"/>
              <w:rPr>
                <w:sz w:val="20"/>
              </w:rPr>
            </w:pPr>
            <w:r w:rsidRPr="00EB4DFD">
              <w:rPr>
                <w:sz w:val="20"/>
              </w:rPr>
              <w:t>9. Is the AmeriCorps program concept you want to develop aligned with the goals and objectives of the strategic plan?</w:t>
            </w:r>
          </w:p>
        </w:tc>
      </w:tr>
      <w:tr w:rsidR="002C32B9" w:rsidRPr="00A82C01" w14:paraId="68E34591" w14:textId="77777777" w:rsidTr="002C32B9">
        <w:tc>
          <w:tcPr>
            <w:tcW w:w="738" w:type="dxa"/>
            <w:shd w:val="clear" w:color="auto" w:fill="auto"/>
          </w:tcPr>
          <w:p w14:paraId="07E16ED0" w14:textId="77777777" w:rsidR="002C32B9" w:rsidRPr="00A82C01" w:rsidRDefault="002C32B9" w:rsidP="00CA5EFD">
            <w:pPr>
              <w:overflowPunct/>
              <w:spacing w:before="40"/>
              <w:textAlignment w:val="auto"/>
              <w:rPr>
                <w:sz w:val="20"/>
              </w:rPr>
            </w:pPr>
          </w:p>
        </w:tc>
        <w:tc>
          <w:tcPr>
            <w:tcW w:w="720" w:type="dxa"/>
            <w:shd w:val="clear" w:color="auto" w:fill="auto"/>
          </w:tcPr>
          <w:p w14:paraId="6E64DB54"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2E3F2771"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47D8F2B1" w14:textId="77777777" w:rsidR="002C32B9" w:rsidRPr="00EB4DFD" w:rsidRDefault="002C32B9" w:rsidP="00CA5EFD">
            <w:pPr>
              <w:overflowPunct/>
              <w:spacing w:before="40"/>
              <w:textAlignment w:val="auto"/>
              <w:rPr>
                <w:sz w:val="20"/>
              </w:rPr>
            </w:pPr>
            <w:r w:rsidRPr="00EB4DFD">
              <w:rPr>
                <w:sz w:val="20"/>
              </w:rPr>
              <w:t>10. Does your organization conduct frequent assessments of the community needs?</w:t>
            </w:r>
          </w:p>
        </w:tc>
      </w:tr>
      <w:tr w:rsidR="002C32B9" w:rsidRPr="00A82C01" w14:paraId="2A541731" w14:textId="77777777" w:rsidTr="002C32B9">
        <w:tc>
          <w:tcPr>
            <w:tcW w:w="738" w:type="dxa"/>
            <w:shd w:val="clear" w:color="auto" w:fill="auto"/>
          </w:tcPr>
          <w:p w14:paraId="71F0C0A3" w14:textId="77777777" w:rsidR="002C32B9" w:rsidRPr="00A82C01" w:rsidRDefault="002C32B9" w:rsidP="00CA5EFD">
            <w:pPr>
              <w:overflowPunct/>
              <w:spacing w:before="40"/>
              <w:textAlignment w:val="auto"/>
              <w:rPr>
                <w:sz w:val="20"/>
              </w:rPr>
            </w:pPr>
          </w:p>
        </w:tc>
        <w:tc>
          <w:tcPr>
            <w:tcW w:w="720" w:type="dxa"/>
            <w:shd w:val="clear" w:color="auto" w:fill="auto"/>
          </w:tcPr>
          <w:p w14:paraId="3C1B1BCF"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706B1EE"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56E50094" w14:textId="77777777" w:rsidR="002C32B9" w:rsidRPr="00EB4DFD" w:rsidRDefault="002C32B9" w:rsidP="00CA5EFD">
            <w:pPr>
              <w:overflowPunct/>
              <w:spacing w:before="40"/>
              <w:textAlignment w:val="auto"/>
              <w:rPr>
                <w:sz w:val="20"/>
              </w:rPr>
            </w:pPr>
            <w:r w:rsidRPr="00EB4DFD">
              <w:rPr>
                <w:sz w:val="20"/>
              </w:rPr>
              <w:t>11. Does your organization analyze the results of needs assessments and implement changes?</w:t>
            </w:r>
          </w:p>
        </w:tc>
      </w:tr>
      <w:tr w:rsidR="002C32B9" w:rsidRPr="00A82C01" w14:paraId="0A7399EF" w14:textId="77777777" w:rsidTr="002C32B9">
        <w:tc>
          <w:tcPr>
            <w:tcW w:w="738" w:type="dxa"/>
            <w:shd w:val="clear" w:color="auto" w:fill="auto"/>
          </w:tcPr>
          <w:p w14:paraId="770A7C14" w14:textId="77777777" w:rsidR="002C32B9" w:rsidRPr="00A82C01" w:rsidRDefault="002C32B9" w:rsidP="00CA5EFD">
            <w:pPr>
              <w:overflowPunct/>
              <w:spacing w:before="40"/>
              <w:textAlignment w:val="auto"/>
              <w:rPr>
                <w:sz w:val="20"/>
              </w:rPr>
            </w:pPr>
          </w:p>
        </w:tc>
        <w:tc>
          <w:tcPr>
            <w:tcW w:w="720" w:type="dxa"/>
            <w:shd w:val="clear" w:color="auto" w:fill="auto"/>
          </w:tcPr>
          <w:p w14:paraId="6846FDD4"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684A3E2"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298FBDDD" w14:textId="77777777" w:rsidR="002C32B9" w:rsidRPr="00EB4DFD" w:rsidRDefault="002C32B9" w:rsidP="00CA5EFD">
            <w:pPr>
              <w:overflowPunct/>
              <w:spacing w:before="40"/>
              <w:textAlignment w:val="auto"/>
              <w:rPr>
                <w:sz w:val="20"/>
              </w:rPr>
            </w:pPr>
            <w:r w:rsidRPr="00EB4DFD">
              <w:rPr>
                <w:sz w:val="20"/>
              </w:rPr>
              <w:t>12. Does the organization have a track record of growing and/or creating programs to meet needs of its customers/clients/constituents?</w:t>
            </w:r>
          </w:p>
        </w:tc>
      </w:tr>
      <w:tr w:rsidR="002C32B9" w:rsidRPr="00A82C01" w14:paraId="722288AF" w14:textId="77777777" w:rsidTr="002C32B9">
        <w:tc>
          <w:tcPr>
            <w:tcW w:w="738" w:type="dxa"/>
            <w:shd w:val="clear" w:color="auto" w:fill="auto"/>
          </w:tcPr>
          <w:p w14:paraId="0FE526B7" w14:textId="77777777" w:rsidR="002C32B9" w:rsidRPr="00A82C01" w:rsidRDefault="002C32B9" w:rsidP="00CA5EFD">
            <w:pPr>
              <w:overflowPunct/>
              <w:spacing w:before="40"/>
              <w:textAlignment w:val="auto"/>
              <w:rPr>
                <w:sz w:val="20"/>
              </w:rPr>
            </w:pPr>
          </w:p>
        </w:tc>
        <w:tc>
          <w:tcPr>
            <w:tcW w:w="720" w:type="dxa"/>
            <w:shd w:val="clear" w:color="auto" w:fill="auto"/>
          </w:tcPr>
          <w:p w14:paraId="650AF97E"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1124DC2"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663DF666" w14:textId="77777777" w:rsidR="002C32B9" w:rsidRPr="00EB4DFD" w:rsidRDefault="002C32B9" w:rsidP="00CA5EFD">
            <w:pPr>
              <w:overflowPunct/>
              <w:spacing w:before="40"/>
              <w:textAlignment w:val="auto"/>
              <w:rPr>
                <w:sz w:val="20"/>
              </w:rPr>
            </w:pPr>
            <w:r w:rsidRPr="00EB4DFD">
              <w:rPr>
                <w:sz w:val="20"/>
              </w:rPr>
              <w:t>13. Do you have and use a comprehensive evaluation system to measure the impact of programs and services?</w:t>
            </w:r>
          </w:p>
        </w:tc>
      </w:tr>
      <w:tr w:rsidR="002C32B9" w:rsidRPr="00A82C01" w14:paraId="0EBF43B0" w14:textId="77777777" w:rsidTr="002C32B9">
        <w:tc>
          <w:tcPr>
            <w:tcW w:w="738" w:type="dxa"/>
            <w:shd w:val="clear" w:color="auto" w:fill="auto"/>
          </w:tcPr>
          <w:p w14:paraId="31E2956A" w14:textId="77777777" w:rsidR="002C32B9" w:rsidRPr="00A82C01" w:rsidRDefault="002C32B9" w:rsidP="00CA5EFD">
            <w:pPr>
              <w:overflowPunct/>
              <w:spacing w:before="40"/>
              <w:textAlignment w:val="auto"/>
              <w:rPr>
                <w:sz w:val="20"/>
              </w:rPr>
            </w:pPr>
          </w:p>
        </w:tc>
        <w:tc>
          <w:tcPr>
            <w:tcW w:w="720" w:type="dxa"/>
            <w:shd w:val="clear" w:color="auto" w:fill="auto"/>
          </w:tcPr>
          <w:p w14:paraId="5C8AD674"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5551FCE7"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455FFED0" w14:textId="77777777" w:rsidR="002C32B9" w:rsidRPr="00EB4DFD" w:rsidRDefault="002C32B9" w:rsidP="00CA5EFD">
            <w:pPr>
              <w:overflowPunct/>
              <w:spacing w:before="40"/>
              <w:textAlignment w:val="auto"/>
              <w:rPr>
                <w:sz w:val="20"/>
              </w:rPr>
            </w:pPr>
            <w:r w:rsidRPr="00EB4DFD">
              <w:rPr>
                <w:sz w:val="20"/>
              </w:rPr>
              <w:t>14. Do you analyze evaluation or performance data and report findings to stakeholders in a timely manner? (e.g. issue a public annual report)</w:t>
            </w:r>
          </w:p>
        </w:tc>
      </w:tr>
      <w:tr w:rsidR="002C32B9" w:rsidRPr="00A82C01" w14:paraId="45B17BFF" w14:textId="77777777" w:rsidTr="002C32B9">
        <w:tc>
          <w:tcPr>
            <w:tcW w:w="738" w:type="dxa"/>
            <w:shd w:val="clear" w:color="auto" w:fill="auto"/>
          </w:tcPr>
          <w:p w14:paraId="5A946D69" w14:textId="77777777" w:rsidR="002C32B9" w:rsidRPr="00A82C01" w:rsidRDefault="002C32B9" w:rsidP="00CA5EFD">
            <w:pPr>
              <w:overflowPunct/>
              <w:spacing w:before="40"/>
              <w:textAlignment w:val="auto"/>
              <w:rPr>
                <w:sz w:val="20"/>
              </w:rPr>
            </w:pPr>
          </w:p>
        </w:tc>
        <w:tc>
          <w:tcPr>
            <w:tcW w:w="720" w:type="dxa"/>
            <w:shd w:val="clear" w:color="auto" w:fill="auto"/>
          </w:tcPr>
          <w:p w14:paraId="0B363103"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3902E7BA"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F80A7C8" w14:textId="77777777" w:rsidR="002C32B9" w:rsidRPr="00EB4DFD" w:rsidRDefault="002C32B9" w:rsidP="00CA5EFD">
            <w:pPr>
              <w:overflowPunct/>
              <w:spacing w:before="40"/>
              <w:textAlignment w:val="auto"/>
              <w:rPr>
                <w:sz w:val="20"/>
              </w:rPr>
            </w:pPr>
            <w:r w:rsidRPr="00EB4DFD">
              <w:rPr>
                <w:sz w:val="20"/>
              </w:rPr>
              <w:t>15. Does the organization conduct frequent assessment of existing programs’ effectiveness in meeting recipient needs AND identify areas for improvement?</w:t>
            </w:r>
          </w:p>
        </w:tc>
      </w:tr>
      <w:tr w:rsidR="002C32B9" w:rsidRPr="00A82C01" w14:paraId="1E2B2D87" w14:textId="77777777" w:rsidTr="002C32B9">
        <w:tc>
          <w:tcPr>
            <w:tcW w:w="738" w:type="dxa"/>
            <w:shd w:val="clear" w:color="auto" w:fill="auto"/>
          </w:tcPr>
          <w:p w14:paraId="44EEC565" w14:textId="77777777" w:rsidR="002C32B9" w:rsidRPr="00A82C01" w:rsidRDefault="002C32B9" w:rsidP="00CA5EFD">
            <w:pPr>
              <w:overflowPunct/>
              <w:spacing w:before="40"/>
              <w:textAlignment w:val="auto"/>
              <w:rPr>
                <w:sz w:val="20"/>
              </w:rPr>
            </w:pPr>
          </w:p>
        </w:tc>
        <w:tc>
          <w:tcPr>
            <w:tcW w:w="720" w:type="dxa"/>
            <w:shd w:val="clear" w:color="auto" w:fill="auto"/>
          </w:tcPr>
          <w:p w14:paraId="171792C7"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E66A306"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42890900" w14:textId="77777777" w:rsidR="002C32B9" w:rsidRPr="00EB4DFD" w:rsidRDefault="002C32B9" w:rsidP="00CA5EFD">
            <w:pPr>
              <w:overflowPunct/>
              <w:spacing w:before="40"/>
              <w:textAlignment w:val="auto"/>
              <w:rPr>
                <w:sz w:val="20"/>
              </w:rPr>
            </w:pPr>
            <w:r w:rsidRPr="00EB4DFD">
              <w:rPr>
                <w:sz w:val="20"/>
              </w:rPr>
              <w:t>16. Does the organization assess internal operations to assess efficiency and effectiveness?</w:t>
            </w:r>
          </w:p>
        </w:tc>
      </w:tr>
      <w:tr w:rsidR="002C32B9" w:rsidRPr="00A82C01" w14:paraId="5FA3E978" w14:textId="77777777" w:rsidTr="002C32B9">
        <w:tc>
          <w:tcPr>
            <w:tcW w:w="738" w:type="dxa"/>
            <w:shd w:val="clear" w:color="auto" w:fill="auto"/>
          </w:tcPr>
          <w:p w14:paraId="797E566D"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7EC69140"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22BF359E"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1C78C17F" w14:textId="77777777" w:rsidR="002C32B9" w:rsidRPr="00EB4DFD" w:rsidRDefault="002C32B9" w:rsidP="00CA5EFD">
            <w:pPr>
              <w:overflowPunct/>
              <w:spacing w:before="40"/>
              <w:textAlignment w:val="auto"/>
              <w:rPr>
                <w:sz w:val="20"/>
              </w:rPr>
            </w:pPr>
            <w:r w:rsidRPr="00EB4DFD">
              <w:rPr>
                <w:sz w:val="20"/>
              </w:rPr>
              <w:t>17. If yes to questions 15-16, are adjustments and/or improvements always made?</w:t>
            </w:r>
          </w:p>
        </w:tc>
      </w:tr>
      <w:tr w:rsidR="002C32B9" w:rsidRPr="00A82C01" w14:paraId="74B8782C" w14:textId="77777777" w:rsidTr="002C32B9">
        <w:tc>
          <w:tcPr>
            <w:tcW w:w="738" w:type="dxa"/>
            <w:shd w:val="clear" w:color="auto" w:fill="auto"/>
          </w:tcPr>
          <w:p w14:paraId="2E40939C" w14:textId="77777777" w:rsidR="002C32B9" w:rsidRPr="00A82C01" w:rsidRDefault="002C32B9" w:rsidP="00CA5EFD">
            <w:pPr>
              <w:overflowPunct/>
              <w:spacing w:before="40"/>
              <w:textAlignment w:val="auto"/>
              <w:rPr>
                <w:sz w:val="20"/>
              </w:rPr>
            </w:pPr>
          </w:p>
        </w:tc>
        <w:tc>
          <w:tcPr>
            <w:tcW w:w="720" w:type="dxa"/>
            <w:shd w:val="clear" w:color="auto" w:fill="auto"/>
          </w:tcPr>
          <w:p w14:paraId="7E6B9A8A"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1149C4B"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EBC9BFA" w14:textId="77777777" w:rsidR="002C32B9" w:rsidRPr="00EB4DFD" w:rsidRDefault="002C32B9" w:rsidP="00CA5EFD">
            <w:pPr>
              <w:overflowPunct/>
              <w:spacing w:before="40"/>
              <w:textAlignment w:val="auto"/>
              <w:rPr>
                <w:sz w:val="20"/>
              </w:rPr>
            </w:pPr>
            <w:r w:rsidRPr="00EB4DFD">
              <w:rPr>
                <w:sz w:val="20"/>
              </w:rPr>
              <w:t xml:space="preserve">18. Does your organization have networked computing hardware with a comprehensive range of up-to-date business software applications? </w:t>
            </w:r>
          </w:p>
        </w:tc>
      </w:tr>
      <w:tr w:rsidR="002C32B9" w:rsidRPr="00A82C01" w14:paraId="2345C037" w14:textId="77777777" w:rsidTr="002C32B9">
        <w:tc>
          <w:tcPr>
            <w:tcW w:w="738" w:type="dxa"/>
            <w:shd w:val="clear" w:color="auto" w:fill="auto"/>
          </w:tcPr>
          <w:p w14:paraId="63E717B9" w14:textId="77777777" w:rsidR="002C32B9" w:rsidRPr="00A82C01" w:rsidRDefault="002C32B9" w:rsidP="00CA5EFD">
            <w:pPr>
              <w:overflowPunct/>
              <w:spacing w:before="40"/>
              <w:textAlignment w:val="auto"/>
              <w:rPr>
                <w:sz w:val="20"/>
              </w:rPr>
            </w:pPr>
          </w:p>
        </w:tc>
        <w:tc>
          <w:tcPr>
            <w:tcW w:w="720" w:type="dxa"/>
            <w:shd w:val="clear" w:color="auto" w:fill="auto"/>
          </w:tcPr>
          <w:p w14:paraId="3385ED73"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33F31511"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F7C012C" w14:textId="77777777" w:rsidR="002C32B9" w:rsidRPr="00EB4DFD" w:rsidRDefault="002C32B9" w:rsidP="00CA5EFD">
            <w:pPr>
              <w:overflowPunct/>
              <w:spacing w:before="40"/>
              <w:textAlignment w:val="auto"/>
              <w:rPr>
                <w:sz w:val="20"/>
              </w:rPr>
            </w:pPr>
            <w:r w:rsidRPr="00EB4DFD">
              <w:rPr>
                <w:sz w:val="20"/>
              </w:rPr>
              <w:t>19. Does every key staff member have a computer with up-to-date software?</w:t>
            </w:r>
          </w:p>
        </w:tc>
      </w:tr>
      <w:tr w:rsidR="002C32B9" w:rsidRPr="00A82C01" w14:paraId="496479F9" w14:textId="77777777" w:rsidTr="002C32B9">
        <w:tc>
          <w:tcPr>
            <w:tcW w:w="738" w:type="dxa"/>
            <w:shd w:val="clear" w:color="auto" w:fill="auto"/>
          </w:tcPr>
          <w:p w14:paraId="45EBBF8B" w14:textId="77777777" w:rsidR="002C32B9" w:rsidRPr="00A82C01" w:rsidRDefault="002C32B9" w:rsidP="00CA5EFD">
            <w:pPr>
              <w:overflowPunct/>
              <w:spacing w:before="40"/>
              <w:textAlignment w:val="auto"/>
              <w:rPr>
                <w:sz w:val="20"/>
              </w:rPr>
            </w:pPr>
          </w:p>
        </w:tc>
        <w:tc>
          <w:tcPr>
            <w:tcW w:w="720" w:type="dxa"/>
            <w:shd w:val="clear" w:color="auto" w:fill="auto"/>
          </w:tcPr>
          <w:p w14:paraId="00200EDE"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68E7062E"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1E50103" w14:textId="77777777" w:rsidR="002C32B9" w:rsidRPr="00EB4DFD" w:rsidRDefault="002C32B9" w:rsidP="00CA5EFD">
            <w:pPr>
              <w:overflowPunct/>
              <w:spacing w:before="40"/>
              <w:textAlignment w:val="auto"/>
              <w:rPr>
                <w:sz w:val="20"/>
              </w:rPr>
            </w:pPr>
            <w:r w:rsidRPr="00EB4DFD">
              <w:rPr>
                <w:sz w:val="20"/>
              </w:rPr>
              <w:t>20. Does every key staff member have internet access and e-mail capabilities?</w:t>
            </w:r>
          </w:p>
        </w:tc>
      </w:tr>
      <w:tr w:rsidR="002C32B9" w:rsidRPr="00A82C01" w14:paraId="1EF8F878" w14:textId="77777777" w:rsidTr="002C32B9">
        <w:tc>
          <w:tcPr>
            <w:tcW w:w="738" w:type="dxa"/>
            <w:shd w:val="clear" w:color="auto" w:fill="auto"/>
          </w:tcPr>
          <w:p w14:paraId="2EA833E8"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05DC0BB9"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65BA73C6"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CF85C48" w14:textId="77777777" w:rsidR="002C32B9" w:rsidRPr="00EB4DFD" w:rsidRDefault="002C32B9" w:rsidP="00CA5EFD">
            <w:pPr>
              <w:overflowPunct/>
              <w:spacing w:before="40"/>
              <w:textAlignment w:val="auto"/>
              <w:rPr>
                <w:sz w:val="20"/>
              </w:rPr>
            </w:pPr>
            <w:r w:rsidRPr="00EB4DFD">
              <w:rPr>
                <w:sz w:val="20"/>
              </w:rPr>
              <w:t>21. Is computer technology used regularly by staff?</w:t>
            </w:r>
          </w:p>
        </w:tc>
      </w:tr>
      <w:tr w:rsidR="002C32B9" w:rsidRPr="00A82C01" w14:paraId="4292F775" w14:textId="77777777" w:rsidTr="002C32B9">
        <w:tc>
          <w:tcPr>
            <w:tcW w:w="738" w:type="dxa"/>
            <w:shd w:val="clear" w:color="auto" w:fill="auto"/>
          </w:tcPr>
          <w:p w14:paraId="5060E3EB"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30147D6C"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1D1C63EA"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6531CD04" w14:textId="77777777" w:rsidR="002C32B9" w:rsidRPr="00EB4DFD" w:rsidRDefault="002C32B9" w:rsidP="00CA5EFD">
            <w:pPr>
              <w:overflowPunct/>
              <w:spacing w:before="40"/>
              <w:textAlignment w:val="auto"/>
              <w:rPr>
                <w:sz w:val="20"/>
              </w:rPr>
            </w:pPr>
            <w:r w:rsidRPr="00EB4DFD">
              <w:rPr>
                <w:sz w:val="20"/>
              </w:rPr>
              <w:t>22. Does the organization have a documented (written) process to recruit, develop and retain employees?</w:t>
            </w:r>
          </w:p>
        </w:tc>
      </w:tr>
      <w:tr w:rsidR="002C32B9" w:rsidRPr="00A82C01" w14:paraId="2E66BB80" w14:textId="77777777" w:rsidTr="002C32B9">
        <w:tc>
          <w:tcPr>
            <w:tcW w:w="738" w:type="dxa"/>
            <w:shd w:val="clear" w:color="auto" w:fill="auto"/>
          </w:tcPr>
          <w:p w14:paraId="1B2C17A7"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05941479"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1CE21F48"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29D6BEE9" w14:textId="77777777" w:rsidR="002C32B9" w:rsidRPr="00EB4DFD" w:rsidRDefault="002C32B9" w:rsidP="00CA5EFD">
            <w:pPr>
              <w:overflowPunct/>
              <w:spacing w:before="40"/>
              <w:textAlignment w:val="auto"/>
              <w:rPr>
                <w:sz w:val="20"/>
              </w:rPr>
            </w:pPr>
            <w:r w:rsidRPr="00EB4DFD">
              <w:rPr>
                <w:sz w:val="20"/>
              </w:rPr>
              <w:t>23. Does the organization provide relevant and regular internal and external training?</w:t>
            </w:r>
          </w:p>
        </w:tc>
      </w:tr>
      <w:tr w:rsidR="002C32B9" w:rsidRPr="00A82C01" w14:paraId="5B9C3483" w14:textId="77777777" w:rsidTr="002C32B9">
        <w:tc>
          <w:tcPr>
            <w:tcW w:w="738" w:type="dxa"/>
            <w:shd w:val="clear" w:color="auto" w:fill="auto"/>
          </w:tcPr>
          <w:p w14:paraId="3633E296"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7F885A19"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2CF56778"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5D8F4022" w14:textId="77777777" w:rsidR="002C32B9" w:rsidRPr="00EB4DFD" w:rsidRDefault="002C32B9" w:rsidP="00CA5EFD">
            <w:pPr>
              <w:overflowPunct/>
              <w:spacing w:before="40"/>
              <w:textAlignment w:val="auto"/>
              <w:rPr>
                <w:sz w:val="20"/>
              </w:rPr>
            </w:pPr>
            <w:r w:rsidRPr="00EB4DFD">
              <w:rPr>
                <w:sz w:val="20"/>
              </w:rPr>
              <w:t>24. Are employee performance appraisals done annually, consistently, and in writing?</w:t>
            </w:r>
          </w:p>
        </w:tc>
      </w:tr>
      <w:tr w:rsidR="002C32B9" w:rsidRPr="00A82C01" w14:paraId="34828278" w14:textId="77777777" w:rsidTr="002C32B9">
        <w:tc>
          <w:tcPr>
            <w:tcW w:w="738" w:type="dxa"/>
            <w:shd w:val="clear" w:color="auto" w:fill="auto"/>
          </w:tcPr>
          <w:p w14:paraId="12976F77"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569BF4F5"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381134D8"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7251425" w14:textId="77777777" w:rsidR="002C32B9" w:rsidRPr="00EB4DFD" w:rsidRDefault="002C32B9" w:rsidP="00CA5EFD">
            <w:pPr>
              <w:overflowPunct/>
              <w:spacing w:before="40"/>
              <w:textAlignment w:val="auto"/>
              <w:rPr>
                <w:sz w:val="20"/>
              </w:rPr>
            </w:pPr>
            <w:r w:rsidRPr="00EB4DFD">
              <w:rPr>
                <w:sz w:val="20"/>
              </w:rPr>
              <w:t>25. Does the organization recruit, develop, and deploy volunteers to deliver mission-related services to its customers/constituents?</w:t>
            </w:r>
          </w:p>
        </w:tc>
      </w:tr>
      <w:tr w:rsidR="002C32B9" w:rsidRPr="00A82C01" w14:paraId="46A82B20" w14:textId="77777777" w:rsidTr="002C32B9">
        <w:tc>
          <w:tcPr>
            <w:tcW w:w="738" w:type="dxa"/>
            <w:shd w:val="clear" w:color="auto" w:fill="auto"/>
          </w:tcPr>
          <w:p w14:paraId="0DD403D3"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19A35B0B"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2AE880FA"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4A8B157" w14:textId="77777777" w:rsidR="002C32B9" w:rsidRPr="00EB4DFD" w:rsidRDefault="002C32B9" w:rsidP="00CA5EFD">
            <w:pPr>
              <w:overflowPunct/>
              <w:spacing w:before="40"/>
              <w:textAlignment w:val="auto"/>
              <w:rPr>
                <w:sz w:val="20"/>
              </w:rPr>
            </w:pPr>
            <w:r w:rsidRPr="00EB4DFD">
              <w:rPr>
                <w:sz w:val="20"/>
              </w:rPr>
              <w:t>26. Does your organization have more than 2 significant sources of operating funds?</w:t>
            </w:r>
          </w:p>
        </w:tc>
      </w:tr>
      <w:tr w:rsidR="002C32B9" w:rsidRPr="00A82C01" w14:paraId="15C3F830" w14:textId="77777777" w:rsidTr="002C32B9">
        <w:tc>
          <w:tcPr>
            <w:tcW w:w="738" w:type="dxa"/>
            <w:shd w:val="clear" w:color="auto" w:fill="auto"/>
          </w:tcPr>
          <w:p w14:paraId="3C8B4045"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452D6225"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91AFF6D"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1BC5FE92" w14:textId="77777777" w:rsidR="002C32B9" w:rsidRPr="00EB4DFD" w:rsidRDefault="002C32B9" w:rsidP="00CA5EFD">
            <w:pPr>
              <w:overflowPunct/>
              <w:spacing w:before="40"/>
              <w:textAlignment w:val="auto"/>
              <w:rPr>
                <w:sz w:val="20"/>
              </w:rPr>
            </w:pPr>
            <w:r w:rsidRPr="00EB4DFD">
              <w:rPr>
                <w:sz w:val="20"/>
              </w:rPr>
              <w:t>27. Does your organization have an active board of directors or other governing body?</w:t>
            </w:r>
          </w:p>
        </w:tc>
      </w:tr>
      <w:tr w:rsidR="002C32B9" w:rsidRPr="00A82C01" w14:paraId="600DB028" w14:textId="77777777" w:rsidTr="002C32B9">
        <w:tc>
          <w:tcPr>
            <w:tcW w:w="738" w:type="dxa"/>
            <w:shd w:val="clear" w:color="auto" w:fill="auto"/>
          </w:tcPr>
          <w:p w14:paraId="1A15186A"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36565F38"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2A8FB07A"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6571F695" w14:textId="77777777" w:rsidR="002C32B9" w:rsidRPr="00EB4DFD" w:rsidRDefault="002C32B9" w:rsidP="00D93684">
            <w:pPr>
              <w:overflowPunct/>
              <w:spacing w:before="40"/>
              <w:textAlignment w:val="auto"/>
              <w:rPr>
                <w:sz w:val="20"/>
              </w:rPr>
            </w:pPr>
            <w:r w:rsidRPr="00EB4DFD">
              <w:rPr>
                <w:sz w:val="20"/>
              </w:rPr>
              <w:t xml:space="preserve">28. Does your organization have written administrative and personnel policies and procedures? </w:t>
            </w:r>
          </w:p>
        </w:tc>
      </w:tr>
      <w:tr w:rsidR="002C32B9" w:rsidRPr="00A82C01" w14:paraId="7030E569" w14:textId="77777777" w:rsidTr="002C32B9">
        <w:tc>
          <w:tcPr>
            <w:tcW w:w="738" w:type="dxa"/>
            <w:shd w:val="clear" w:color="auto" w:fill="auto"/>
          </w:tcPr>
          <w:p w14:paraId="082BDC4E"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15AF53C9"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22E0962"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B2AB364" w14:textId="77777777" w:rsidR="002C32B9" w:rsidRPr="00EB4DFD" w:rsidRDefault="002C32B9" w:rsidP="00CA5EFD">
            <w:pPr>
              <w:overflowPunct/>
              <w:spacing w:before="40"/>
              <w:textAlignment w:val="auto"/>
              <w:rPr>
                <w:sz w:val="20"/>
              </w:rPr>
            </w:pPr>
            <w:r w:rsidRPr="00EB4DFD">
              <w:rPr>
                <w:sz w:val="20"/>
              </w:rPr>
              <w:t>29. Does staff understand and consistently follow the written policies and procedures?</w:t>
            </w:r>
          </w:p>
        </w:tc>
      </w:tr>
    </w:tbl>
    <w:p w14:paraId="1EDDD513" w14:textId="77777777" w:rsidR="002C32B9" w:rsidRPr="00214780" w:rsidRDefault="002C32B9" w:rsidP="002C32B9">
      <w:pPr>
        <w:rPr>
          <w:b/>
          <w:sz w:val="24"/>
          <w:szCs w:val="24"/>
        </w:rPr>
      </w:pPr>
      <w:r w:rsidRPr="00214780">
        <w:rPr>
          <w:sz w:val="24"/>
          <w:szCs w:val="24"/>
        </w:rPr>
        <w:br w:type="page"/>
      </w:r>
      <w:r w:rsidRPr="00214780">
        <w:rPr>
          <w:b/>
          <w:sz w:val="24"/>
          <w:szCs w:val="24"/>
        </w:rPr>
        <w:t>Section 2. Grant Management Experience</w:t>
      </w:r>
    </w:p>
    <w:p w14:paraId="3F43EAFB" w14:textId="77777777" w:rsidR="002C32B9" w:rsidRPr="00EB4DFD" w:rsidRDefault="002C32B9" w:rsidP="002C32B9">
      <w:pPr>
        <w:pBdr>
          <w:bottom w:val="single" w:sz="6" w:space="1" w:color="auto"/>
        </w:pBdr>
        <w:rPr>
          <w:sz w:val="20"/>
        </w:rPr>
      </w:pPr>
      <w:r w:rsidRPr="00EB4DFD">
        <w:rPr>
          <w:sz w:val="20"/>
        </w:rPr>
        <w:t xml:space="preserve">Information provided here should cover the full period of a grant by another public agency or private funder. Information provided may be verified through contact with the identified program or grant officer. </w:t>
      </w:r>
    </w:p>
    <w:p w14:paraId="2B9A780D" w14:textId="77777777" w:rsidR="002C32B9" w:rsidRPr="00EB4DFD" w:rsidRDefault="002C32B9" w:rsidP="002C32B9">
      <w:pPr>
        <w:rPr>
          <w:sz w:val="20"/>
        </w:rPr>
      </w:pPr>
      <w:r w:rsidRPr="00EB4DFD">
        <w:rPr>
          <w:sz w:val="20"/>
        </w:rPr>
        <w:t>Title of Grant described in this report:</w:t>
      </w:r>
    </w:p>
    <w:p w14:paraId="5FFC4E88" w14:textId="77777777" w:rsidR="002C32B9" w:rsidRPr="00EB4DFD" w:rsidRDefault="002C32B9" w:rsidP="002C32B9">
      <w:pPr>
        <w:rPr>
          <w:sz w:val="20"/>
        </w:rPr>
      </w:pPr>
      <w:r w:rsidRPr="00EB4DFD">
        <w:rPr>
          <w:sz w:val="20"/>
        </w:rPr>
        <w:t>Funder name:</w:t>
      </w:r>
      <w:r w:rsidRPr="00EB4DFD">
        <w:rPr>
          <w:sz w:val="20"/>
        </w:rPr>
        <w:tab/>
      </w:r>
      <w:r w:rsidRPr="00EB4DFD">
        <w:rPr>
          <w:sz w:val="20"/>
        </w:rPr>
        <w:tab/>
      </w:r>
      <w:r w:rsidRPr="00EB4DFD">
        <w:rPr>
          <w:sz w:val="20"/>
        </w:rPr>
        <w:tab/>
      </w:r>
      <w:r w:rsidRPr="00EB4DFD">
        <w:rPr>
          <w:sz w:val="20"/>
        </w:rPr>
        <w:tab/>
      </w:r>
      <w:r w:rsidRPr="00EB4DFD">
        <w:rPr>
          <w:sz w:val="20"/>
        </w:rPr>
        <w:tab/>
      </w:r>
      <w:r w:rsidRPr="00EB4DFD">
        <w:rPr>
          <w:sz w:val="20"/>
        </w:rPr>
        <w:tab/>
      </w:r>
      <w:r w:rsidRPr="00EB4DFD">
        <w:rPr>
          <w:sz w:val="20"/>
        </w:rPr>
        <w:tab/>
        <w:t>Public or Private:</w:t>
      </w:r>
    </w:p>
    <w:p w14:paraId="6D5DA001" w14:textId="77777777" w:rsidR="002C32B9" w:rsidRPr="00EB4DFD" w:rsidRDefault="002C32B9" w:rsidP="002C32B9">
      <w:pPr>
        <w:rPr>
          <w:sz w:val="20"/>
        </w:rPr>
      </w:pPr>
      <w:r w:rsidRPr="00EB4DFD">
        <w:rPr>
          <w:sz w:val="20"/>
        </w:rPr>
        <w:t>Funder address:</w:t>
      </w:r>
    </w:p>
    <w:p w14:paraId="3BD03615" w14:textId="77777777" w:rsidR="002C32B9" w:rsidRPr="00EB4DFD" w:rsidRDefault="002C32B9" w:rsidP="002C32B9">
      <w:pPr>
        <w:rPr>
          <w:sz w:val="20"/>
        </w:rPr>
      </w:pPr>
      <w:r w:rsidRPr="00EB4DFD">
        <w:rPr>
          <w:sz w:val="20"/>
        </w:rPr>
        <w:t>Funder Program or Grant Officer (name):</w:t>
      </w:r>
    </w:p>
    <w:p w14:paraId="3DB796E0" w14:textId="77777777" w:rsidR="002C32B9" w:rsidRPr="00EB4DFD" w:rsidRDefault="002C32B9" w:rsidP="002C32B9">
      <w:pPr>
        <w:rPr>
          <w:sz w:val="20"/>
        </w:rPr>
      </w:pPr>
      <w:r w:rsidRPr="00EB4DFD">
        <w:rPr>
          <w:sz w:val="20"/>
        </w:rPr>
        <w:t>Email of Program or Gant Officer:</w:t>
      </w:r>
    </w:p>
    <w:p w14:paraId="4723E1A5" w14:textId="77777777" w:rsidR="002C32B9" w:rsidRPr="00EB4DFD" w:rsidRDefault="002C32B9" w:rsidP="002C32B9">
      <w:pPr>
        <w:rPr>
          <w:sz w:val="20"/>
        </w:rPr>
      </w:pPr>
      <w:r w:rsidRPr="00EB4DFD">
        <w:rPr>
          <w:sz w:val="20"/>
        </w:rPr>
        <w:t>Business phone of Program or Grant Officer:</w:t>
      </w:r>
    </w:p>
    <w:p w14:paraId="469461B7" w14:textId="77777777" w:rsidR="002C32B9" w:rsidRPr="00EB4DFD" w:rsidRDefault="002C32B9" w:rsidP="002C32B9">
      <w:pPr>
        <w:rPr>
          <w:sz w:val="20"/>
        </w:rPr>
      </w:pPr>
    </w:p>
    <w:p w14:paraId="45757D1A" w14:textId="77777777" w:rsidR="002C32B9" w:rsidRPr="00EB4DFD" w:rsidRDefault="002C32B9" w:rsidP="002C32B9">
      <w:pPr>
        <w:rPr>
          <w:sz w:val="20"/>
        </w:rPr>
      </w:pPr>
      <w:r w:rsidRPr="00EB4DFD">
        <w:rPr>
          <w:sz w:val="20"/>
        </w:rPr>
        <w:t>Total Grant Performance Period (start and end dates):</w:t>
      </w:r>
    </w:p>
    <w:p w14:paraId="474D1D32" w14:textId="77777777" w:rsidR="002C32B9" w:rsidRPr="00EB4DFD" w:rsidRDefault="002C32B9" w:rsidP="002C32B9">
      <w:pPr>
        <w:rPr>
          <w:sz w:val="20"/>
        </w:rPr>
      </w:pPr>
      <w:r w:rsidRPr="00EB4DFD">
        <w:rPr>
          <w:sz w:val="20"/>
        </w:rPr>
        <w:t xml:space="preserve">Grant Finances: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350"/>
        <w:gridCol w:w="1260"/>
        <w:gridCol w:w="2024"/>
        <w:gridCol w:w="1950"/>
        <w:gridCol w:w="1174"/>
      </w:tblGrid>
      <w:tr w:rsidR="002C32B9" w:rsidRPr="00EB4DFD" w14:paraId="3834DD94" w14:textId="77777777" w:rsidTr="002C32B9">
        <w:tc>
          <w:tcPr>
            <w:tcW w:w="1818" w:type="dxa"/>
            <w:shd w:val="clear" w:color="auto" w:fill="auto"/>
          </w:tcPr>
          <w:p w14:paraId="7465DD54" w14:textId="77777777" w:rsidR="002C32B9" w:rsidRPr="00EB4DFD" w:rsidRDefault="002C32B9" w:rsidP="002C32B9">
            <w:pPr>
              <w:rPr>
                <w:rFonts w:ascii="Calibri" w:hAnsi="Calibri"/>
                <w:sz w:val="20"/>
              </w:rPr>
            </w:pPr>
          </w:p>
        </w:tc>
        <w:tc>
          <w:tcPr>
            <w:tcW w:w="1350" w:type="dxa"/>
            <w:shd w:val="clear" w:color="auto" w:fill="auto"/>
          </w:tcPr>
          <w:p w14:paraId="02E8DB60" w14:textId="77777777" w:rsidR="002C32B9" w:rsidRPr="00EB4DFD" w:rsidRDefault="002C32B9" w:rsidP="002C32B9">
            <w:pPr>
              <w:rPr>
                <w:rFonts w:ascii="Calibri" w:hAnsi="Calibri"/>
                <w:sz w:val="20"/>
              </w:rPr>
            </w:pPr>
            <w:r w:rsidRPr="00EB4DFD">
              <w:rPr>
                <w:rFonts w:ascii="Calibri" w:hAnsi="Calibri"/>
                <w:sz w:val="20"/>
              </w:rPr>
              <w:t>Total $$</w:t>
            </w:r>
          </w:p>
        </w:tc>
        <w:tc>
          <w:tcPr>
            <w:tcW w:w="1260" w:type="dxa"/>
            <w:shd w:val="clear" w:color="auto" w:fill="auto"/>
          </w:tcPr>
          <w:p w14:paraId="3A34AF18" w14:textId="77777777" w:rsidR="002C32B9" w:rsidRPr="00EB4DFD" w:rsidRDefault="002C32B9" w:rsidP="002C32B9">
            <w:pPr>
              <w:rPr>
                <w:rFonts w:ascii="Calibri" w:hAnsi="Calibri"/>
                <w:sz w:val="20"/>
              </w:rPr>
            </w:pPr>
            <w:r w:rsidRPr="00EB4DFD">
              <w:rPr>
                <w:rFonts w:ascii="Calibri" w:hAnsi="Calibri"/>
                <w:sz w:val="20"/>
              </w:rPr>
              <w:t>Funder $$</w:t>
            </w:r>
          </w:p>
        </w:tc>
        <w:tc>
          <w:tcPr>
            <w:tcW w:w="2024" w:type="dxa"/>
            <w:shd w:val="clear" w:color="auto" w:fill="auto"/>
          </w:tcPr>
          <w:p w14:paraId="122DEE8F" w14:textId="77777777" w:rsidR="002C32B9" w:rsidRPr="00EB4DFD" w:rsidRDefault="002C32B9" w:rsidP="002C32B9">
            <w:pPr>
              <w:ind w:firstLine="15"/>
              <w:rPr>
                <w:rFonts w:ascii="Calibri" w:hAnsi="Calibri"/>
                <w:sz w:val="20"/>
              </w:rPr>
            </w:pPr>
            <w:r w:rsidRPr="00EB4DFD">
              <w:rPr>
                <w:rFonts w:ascii="Calibri" w:hAnsi="Calibri"/>
                <w:sz w:val="20"/>
              </w:rPr>
              <w:t>Local share/match $$</w:t>
            </w:r>
          </w:p>
        </w:tc>
        <w:tc>
          <w:tcPr>
            <w:tcW w:w="1950" w:type="dxa"/>
            <w:shd w:val="clear" w:color="auto" w:fill="auto"/>
          </w:tcPr>
          <w:p w14:paraId="0725AF55" w14:textId="77777777" w:rsidR="002C32B9" w:rsidRPr="00EB4DFD" w:rsidRDefault="002C32B9" w:rsidP="002C32B9">
            <w:pPr>
              <w:ind w:hanging="10"/>
              <w:rPr>
                <w:rFonts w:ascii="Calibri" w:hAnsi="Calibri"/>
                <w:sz w:val="20"/>
              </w:rPr>
            </w:pPr>
            <w:r w:rsidRPr="00EB4DFD">
              <w:rPr>
                <w:rFonts w:ascii="Calibri" w:hAnsi="Calibri"/>
                <w:sz w:val="20"/>
              </w:rPr>
              <w:t>Was match required?</w:t>
            </w:r>
          </w:p>
        </w:tc>
        <w:tc>
          <w:tcPr>
            <w:tcW w:w="1174" w:type="dxa"/>
            <w:shd w:val="clear" w:color="auto" w:fill="auto"/>
          </w:tcPr>
          <w:p w14:paraId="4BC3F904" w14:textId="77777777" w:rsidR="002C32B9" w:rsidRPr="00EB4DFD" w:rsidRDefault="002C32B9" w:rsidP="002C32B9">
            <w:pPr>
              <w:ind w:hanging="10"/>
              <w:rPr>
                <w:rFonts w:ascii="Calibri" w:hAnsi="Calibri"/>
                <w:sz w:val="20"/>
              </w:rPr>
            </w:pPr>
            <w:r w:rsidRPr="00EB4DFD">
              <w:rPr>
                <w:rFonts w:ascii="Calibri" w:hAnsi="Calibri"/>
                <w:sz w:val="20"/>
              </w:rPr>
              <w:t>% Match</w:t>
            </w:r>
          </w:p>
        </w:tc>
      </w:tr>
      <w:tr w:rsidR="002C32B9" w:rsidRPr="00EB4DFD" w14:paraId="04B4C88F" w14:textId="77777777" w:rsidTr="002C32B9">
        <w:tc>
          <w:tcPr>
            <w:tcW w:w="1818" w:type="dxa"/>
            <w:shd w:val="clear" w:color="auto" w:fill="auto"/>
          </w:tcPr>
          <w:p w14:paraId="5F254969" w14:textId="77777777" w:rsidR="002C32B9" w:rsidRPr="00EB4DFD" w:rsidRDefault="002C32B9" w:rsidP="002C32B9">
            <w:pPr>
              <w:rPr>
                <w:sz w:val="20"/>
              </w:rPr>
            </w:pPr>
            <w:r w:rsidRPr="00EB4DFD">
              <w:rPr>
                <w:sz w:val="20"/>
              </w:rPr>
              <w:t>Budget</w:t>
            </w:r>
          </w:p>
        </w:tc>
        <w:tc>
          <w:tcPr>
            <w:tcW w:w="1350" w:type="dxa"/>
            <w:shd w:val="clear" w:color="auto" w:fill="auto"/>
          </w:tcPr>
          <w:p w14:paraId="347E2866" w14:textId="77777777" w:rsidR="002C32B9" w:rsidRPr="00EB4DFD" w:rsidRDefault="002C32B9" w:rsidP="002C32B9">
            <w:pPr>
              <w:rPr>
                <w:sz w:val="20"/>
              </w:rPr>
            </w:pPr>
          </w:p>
        </w:tc>
        <w:tc>
          <w:tcPr>
            <w:tcW w:w="1260" w:type="dxa"/>
            <w:shd w:val="clear" w:color="auto" w:fill="auto"/>
          </w:tcPr>
          <w:p w14:paraId="66E09011" w14:textId="77777777" w:rsidR="002C32B9" w:rsidRPr="00EB4DFD" w:rsidRDefault="002C32B9" w:rsidP="002C32B9">
            <w:pPr>
              <w:rPr>
                <w:sz w:val="20"/>
              </w:rPr>
            </w:pPr>
          </w:p>
        </w:tc>
        <w:tc>
          <w:tcPr>
            <w:tcW w:w="2024" w:type="dxa"/>
            <w:shd w:val="clear" w:color="auto" w:fill="auto"/>
          </w:tcPr>
          <w:p w14:paraId="5003D329" w14:textId="77777777" w:rsidR="002C32B9" w:rsidRPr="00EB4DFD" w:rsidRDefault="002C32B9" w:rsidP="002C32B9">
            <w:pPr>
              <w:ind w:firstLine="15"/>
              <w:rPr>
                <w:sz w:val="20"/>
              </w:rPr>
            </w:pPr>
          </w:p>
        </w:tc>
        <w:tc>
          <w:tcPr>
            <w:tcW w:w="1950" w:type="dxa"/>
            <w:shd w:val="clear" w:color="auto" w:fill="auto"/>
          </w:tcPr>
          <w:p w14:paraId="3DC8B6D1" w14:textId="77777777" w:rsidR="002C32B9" w:rsidRPr="00EB4DFD" w:rsidRDefault="002C32B9" w:rsidP="002C32B9">
            <w:pPr>
              <w:ind w:hanging="10"/>
              <w:rPr>
                <w:sz w:val="20"/>
              </w:rPr>
            </w:pPr>
          </w:p>
        </w:tc>
        <w:tc>
          <w:tcPr>
            <w:tcW w:w="1174" w:type="dxa"/>
            <w:shd w:val="clear" w:color="auto" w:fill="auto"/>
          </w:tcPr>
          <w:p w14:paraId="581A517B" w14:textId="77777777" w:rsidR="002C32B9" w:rsidRPr="00EB4DFD" w:rsidRDefault="002C32B9" w:rsidP="002C32B9">
            <w:pPr>
              <w:ind w:hanging="10"/>
              <w:rPr>
                <w:sz w:val="20"/>
              </w:rPr>
            </w:pPr>
          </w:p>
        </w:tc>
      </w:tr>
      <w:tr w:rsidR="002C32B9" w:rsidRPr="00EB4DFD" w14:paraId="3354FDDE" w14:textId="77777777" w:rsidTr="002C32B9">
        <w:tc>
          <w:tcPr>
            <w:tcW w:w="1818" w:type="dxa"/>
            <w:shd w:val="clear" w:color="auto" w:fill="auto"/>
          </w:tcPr>
          <w:p w14:paraId="267EC681" w14:textId="77777777" w:rsidR="002C32B9" w:rsidRPr="00EB4DFD" w:rsidRDefault="002C32B9" w:rsidP="002C32B9">
            <w:pPr>
              <w:rPr>
                <w:sz w:val="20"/>
              </w:rPr>
            </w:pPr>
            <w:r w:rsidRPr="00EB4DFD">
              <w:rPr>
                <w:sz w:val="20"/>
              </w:rPr>
              <w:t>Actual Expenses</w:t>
            </w:r>
          </w:p>
        </w:tc>
        <w:tc>
          <w:tcPr>
            <w:tcW w:w="1350" w:type="dxa"/>
            <w:shd w:val="clear" w:color="auto" w:fill="auto"/>
          </w:tcPr>
          <w:p w14:paraId="68921150" w14:textId="77777777" w:rsidR="002C32B9" w:rsidRPr="00EB4DFD" w:rsidRDefault="002C32B9" w:rsidP="002C32B9">
            <w:pPr>
              <w:rPr>
                <w:sz w:val="20"/>
              </w:rPr>
            </w:pPr>
          </w:p>
        </w:tc>
        <w:tc>
          <w:tcPr>
            <w:tcW w:w="1260" w:type="dxa"/>
            <w:shd w:val="clear" w:color="auto" w:fill="auto"/>
          </w:tcPr>
          <w:p w14:paraId="46AF0AB8" w14:textId="77777777" w:rsidR="002C32B9" w:rsidRPr="00EB4DFD" w:rsidRDefault="002C32B9" w:rsidP="002C32B9">
            <w:pPr>
              <w:rPr>
                <w:sz w:val="20"/>
              </w:rPr>
            </w:pPr>
          </w:p>
        </w:tc>
        <w:tc>
          <w:tcPr>
            <w:tcW w:w="2024" w:type="dxa"/>
            <w:shd w:val="clear" w:color="auto" w:fill="auto"/>
          </w:tcPr>
          <w:p w14:paraId="443B1AD2" w14:textId="77777777" w:rsidR="002C32B9" w:rsidRPr="00EB4DFD" w:rsidRDefault="002C32B9" w:rsidP="002C32B9">
            <w:pPr>
              <w:ind w:firstLine="15"/>
              <w:rPr>
                <w:sz w:val="20"/>
              </w:rPr>
            </w:pPr>
          </w:p>
        </w:tc>
        <w:tc>
          <w:tcPr>
            <w:tcW w:w="1950" w:type="dxa"/>
            <w:shd w:val="clear" w:color="auto" w:fill="auto"/>
          </w:tcPr>
          <w:p w14:paraId="2A80CC4C" w14:textId="77777777" w:rsidR="002C32B9" w:rsidRPr="00EB4DFD" w:rsidRDefault="002C32B9" w:rsidP="002C32B9">
            <w:pPr>
              <w:ind w:hanging="10"/>
              <w:rPr>
                <w:sz w:val="20"/>
              </w:rPr>
            </w:pPr>
          </w:p>
        </w:tc>
        <w:tc>
          <w:tcPr>
            <w:tcW w:w="1174" w:type="dxa"/>
            <w:shd w:val="clear" w:color="auto" w:fill="auto"/>
          </w:tcPr>
          <w:p w14:paraId="2A2A4991" w14:textId="77777777" w:rsidR="002C32B9" w:rsidRPr="00EB4DFD" w:rsidRDefault="002C32B9" w:rsidP="002C32B9">
            <w:pPr>
              <w:ind w:hanging="10"/>
              <w:rPr>
                <w:sz w:val="20"/>
              </w:rPr>
            </w:pPr>
          </w:p>
        </w:tc>
      </w:tr>
    </w:tbl>
    <w:p w14:paraId="5E9BFE58" w14:textId="77777777" w:rsidR="002C32B9" w:rsidRPr="00EB4DFD" w:rsidRDefault="002C32B9" w:rsidP="002C32B9">
      <w:pPr>
        <w:rPr>
          <w:sz w:val="20"/>
        </w:rPr>
      </w:pPr>
    </w:p>
    <w:p w14:paraId="217967DD" w14:textId="77777777" w:rsidR="002C32B9" w:rsidRPr="00EB4DFD" w:rsidRDefault="002C32B9" w:rsidP="002C32B9">
      <w:pPr>
        <w:rPr>
          <w:sz w:val="20"/>
        </w:rPr>
      </w:pPr>
      <w:r w:rsidRPr="00EB4DFD">
        <w:rPr>
          <w:sz w:val="20"/>
        </w:rPr>
        <w:t>Brief summary of grant purpose (1,000 characters max.):</w:t>
      </w:r>
    </w:p>
    <w:p w14:paraId="4992405B" w14:textId="77777777" w:rsidR="002C32B9" w:rsidRPr="00EB4DFD" w:rsidRDefault="002C32B9" w:rsidP="002C32B9">
      <w:pPr>
        <w:rPr>
          <w:sz w:val="20"/>
        </w:rPr>
      </w:pPr>
      <w:r w:rsidRPr="00EB4DFD">
        <w:rPr>
          <w:sz w:val="20"/>
        </w:rPr>
        <w:t>Brief summary of grant accomplishments including objectives achieved (1,000 characters max.):</w:t>
      </w:r>
    </w:p>
    <w:p w14:paraId="0ABBD04F" w14:textId="77777777" w:rsidR="002C32B9" w:rsidRPr="00EB4DFD" w:rsidRDefault="002C32B9" w:rsidP="002C32B9">
      <w:pPr>
        <w:rPr>
          <w:sz w:val="20"/>
        </w:rPr>
      </w:pPr>
      <w:r w:rsidRPr="00EB4DFD">
        <w:rPr>
          <w:sz w:val="20"/>
        </w:rPr>
        <w:t>Description of primary target population or beneficiaries of this grant’s efforts:</w:t>
      </w:r>
    </w:p>
    <w:p w14:paraId="623313BB" w14:textId="77777777" w:rsidR="002C32B9" w:rsidRPr="00EB4DFD" w:rsidRDefault="002C32B9" w:rsidP="002C32B9">
      <w:pPr>
        <w:rPr>
          <w:sz w:val="20"/>
        </w:rPr>
      </w:pPr>
      <w:r w:rsidRPr="00EB4DFD">
        <w:rPr>
          <w:sz w:val="20"/>
        </w:rPr>
        <w:t>Number of beneficiaries served during grant period:</w:t>
      </w:r>
    </w:p>
    <w:p w14:paraId="5C88CD24" w14:textId="77777777" w:rsidR="002C32B9" w:rsidRPr="00EB4DFD" w:rsidRDefault="002C32B9" w:rsidP="002C32B9">
      <w:pPr>
        <w:rPr>
          <w:sz w:val="20"/>
        </w:rPr>
      </w:pPr>
    </w:p>
    <w:p w14:paraId="0732C09D" w14:textId="77777777" w:rsidR="002C32B9" w:rsidRPr="00EB4DFD" w:rsidRDefault="002C32B9" w:rsidP="002C32B9">
      <w:pPr>
        <w:rPr>
          <w:sz w:val="20"/>
        </w:rPr>
      </w:pPr>
      <w:r w:rsidRPr="00EB4DFD">
        <w:rPr>
          <w:sz w:val="20"/>
        </w:rPr>
        <w:t>Were local volunteers involved in conducting activities under this grant?</w:t>
      </w:r>
    </w:p>
    <w:p w14:paraId="4113F50B" w14:textId="77777777" w:rsidR="002C32B9" w:rsidRPr="00EB4DFD" w:rsidRDefault="002C32B9" w:rsidP="002C32B9">
      <w:pPr>
        <w:rPr>
          <w:sz w:val="20"/>
        </w:rPr>
      </w:pPr>
    </w:p>
    <w:p w14:paraId="35AC6EB4" w14:textId="77777777" w:rsidR="002C32B9" w:rsidRPr="00EB4DFD" w:rsidRDefault="002C32B9" w:rsidP="002C32B9">
      <w:pPr>
        <w:rPr>
          <w:sz w:val="20"/>
        </w:rPr>
      </w:pPr>
      <w:r w:rsidRPr="00EB4DFD">
        <w:rPr>
          <w:sz w:val="20"/>
        </w:rPr>
        <w:t>If “yes,” describe how many, responsibilities of their assignments, how many completed their assignments, total number of hours served by volunteers, and major accomplishments of the volunteers. (2,500 characters max.)</w:t>
      </w:r>
    </w:p>
    <w:p w14:paraId="331FC2B6" w14:textId="77777777" w:rsidR="002C32B9" w:rsidRPr="00EB4DFD" w:rsidRDefault="002C32B9" w:rsidP="002C32B9">
      <w:pPr>
        <w:rPr>
          <w:sz w:val="20"/>
        </w:rPr>
      </w:pPr>
    </w:p>
    <w:p w14:paraId="647D995B" w14:textId="77777777" w:rsidR="002C32B9" w:rsidRPr="00EB4DFD" w:rsidRDefault="002C32B9" w:rsidP="002C32B9">
      <w:pPr>
        <w:rPr>
          <w:sz w:val="20"/>
        </w:rPr>
      </w:pPr>
      <w:r w:rsidRPr="00EB4DFD">
        <w:rPr>
          <w:sz w:val="20"/>
        </w:rPr>
        <w:t xml:space="preserve">Brief description of staff supported by this grant (1,000 </w:t>
      </w:r>
      <w:r w:rsidR="00CA632F" w:rsidRPr="00EB4DFD">
        <w:rPr>
          <w:sz w:val="20"/>
        </w:rPr>
        <w:t xml:space="preserve">characters </w:t>
      </w:r>
      <w:r w:rsidRPr="00EB4DFD">
        <w:rPr>
          <w:sz w:val="20"/>
        </w:rPr>
        <w:t>max). Include titles, how many for each title, and general duties.</w:t>
      </w:r>
    </w:p>
    <w:p w14:paraId="41711EB6" w14:textId="77777777" w:rsidR="002C32B9" w:rsidRPr="00EB4DFD" w:rsidRDefault="002C32B9" w:rsidP="002C32B9">
      <w:pPr>
        <w:rPr>
          <w:sz w:val="20"/>
        </w:rPr>
      </w:pPr>
    </w:p>
    <w:p w14:paraId="2BB4001D" w14:textId="77777777" w:rsidR="002C32B9" w:rsidRPr="00EB4DFD" w:rsidRDefault="002C32B9" w:rsidP="002C32B9">
      <w:pPr>
        <w:rPr>
          <w:sz w:val="20"/>
        </w:rPr>
      </w:pPr>
      <w:r w:rsidRPr="00EB4DFD">
        <w:rPr>
          <w:sz w:val="20"/>
        </w:rPr>
        <w:t>Was this grant required to have an external or internal evaluation?</w:t>
      </w:r>
    </w:p>
    <w:p w14:paraId="337523C4" w14:textId="77777777" w:rsidR="002C32B9" w:rsidRPr="00EB4DFD" w:rsidRDefault="002C32B9" w:rsidP="002C32B9">
      <w:pPr>
        <w:rPr>
          <w:sz w:val="20"/>
        </w:rPr>
      </w:pPr>
      <w:r w:rsidRPr="00EB4DFD">
        <w:rPr>
          <w:sz w:val="20"/>
        </w:rPr>
        <w:t>If “yes,” was the evaluation submitted with this AmeriCorps application?</w:t>
      </w:r>
      <w:r w:rsidR="00D35383" w:rsidRPr="00EB4DFD">
        <w:rPr>
          <w:sz w:val="20"/>
        </w:rPr>
        <w:t xml:space="preserve"> (highly recommended)</w:t>
      </w:r>
    </w:p>
    <w:p w14:paraId="2FE9D7C4" w14:textId="77777777" w:rsidR="002C32B9" w:rsidRPr="00EB4DFD" w:rsidRDefault="002C32B9" w:rsidP="002C32B9">
      <w:pPr>
        <w:rPr>
          <w:sz w:val="20"/>
        </w:rPr>
      </w:pPr>
      <w:r w:rsidRPr="00EB4DFD">
        <w:rPr>
          <w:sz w:val="20"/>
        </w:rPr>
        <w:t>Source of regulations or requirements governing this grant’s administration or operation:</w:t>
      </w:r>
    </w:p>
    <w:p w14:paraId="39075192" w14:textId="77777777" w:rsidR="002C32B9" w:rsidRDefault="002C32B9" w:rsidP="002C32B9"/>
    <w:p w14:paraId="68D11FEF" w14:textId="77777777" w:rsidR="002C32B9" w:rsidRDefault="002C32B9" w:rsidP="002C32B9"/>
    <w:p w14:paraId="39C3021F" w14:textId="77777777" w:rsidR="002C32B9" w:rsidRPr="00214780" w:rsidRDefault="002C32B9" w:rsidP="00255324">
      <w:pPr>
        <w:spacing w:before="0"/>
        <w:rPr>
          <w:b/>
          <w:sz w:val="24"/>
          <w:szCs w:val="24"/>
        </w:rPr>
      </w:pPr>
      <w:r w:rsidRPr="00214780">
        <w:rPr>
          <w:sz w:val="24"/>
          <w:szCs w:val="24"/>
        </w:rPr>
        <w:br w:type="page"/>
      </w:r>
      <w:r w:rsidRPr="00214780">
        <w:rPr>
          <w:b/>
          <w:sz w:val="24"/>
          <w:szCs w:val="24"/>
        </w:rPr>
        <w:t>Section 3. Essential Practices of Volunteer Management</w:t>
      </w:r>
    </w:p>
    <w:p w14:paraId="09352121" w14:textId="77777777" w:rsidR="002C32B9" w:rsidRPr="00EB4DFD" w:rsidRDefault="002C32B9" w:rsidP="002C32B9">
      <w:pPr>
        <w:rPr>
          <w:sz w:val="20"/>
        </w:rPr>
      </w:pPr>
      <w:r w:rsidRPr="00EB4DFD">
        <w:rPr>
          <w:sz w:val="20"/>
        </w:rPr>
        <w:t>For some organizations, AmeriCorps is the first introduction to implementation of all the essential practices of volunteer management. Please use this section to show the stage of development in your organization with regard to volunteer management. Check the box that best fits your organization.</w:t>
      </w:r>
    </w:p>
    <w:p w14:paraId="56449580" w14:textId="77777777" w:rsidR="002C32B9" w:rsidRPr="00EB4DFD" w:rsidRDefault="002C32B9" w:rsidP="002C32B9">
      <w:pPr>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7"/>
        <w:gridCol w:w="1491"/>
        <w:gridCol w:w="1491"/>
        <w:gridCol w:w="1231"/>
      </w:tblGrid>
      <w:tr w:rsidR="00255324" w:rsidRPr="00A82C01" w14:paraId="6B54BB25" w14:textId="77777777" w:rsidTr="00255324">
        <w:tc>
          <w:tcPr>
            <w:tcW w:w="5140" w:type="dxa"/>
            <w:shd w:val="clear" w:color="auto" w:fill="auto"/>
          </w:tcPr>
          <w:p w14:paraId="20283747" w14:textId="77777777" w:rsidR="00255324" w:rsidRPr="00EB4DFD" w:rsidRDefault="00255324" w:rsidP="002C32B9">
            <w:pPr>
              <w:overflowPunct/>
              <w:spacing w:before="0"/>
              <w:textAlignment w:val="auto"/>
              <w:rPr>
                <w:rFonts w:ascii="Calibri" w:hAnsi="Calibri" w:cs="Univers-CondensedBold"/>
                <w:b/>
                <w:bCs/>
                <w:sz w:val="20"/>
              </w:rPr>
            </w:pPr>
            <w:r w:rsidRPr="00EB4DFD">
              <w:rPr>
                <w:rFonts w:ascii="Calibri" w:hAnsi="Calibri" w:cs="Univers-CondensedBold"/>
                <w:b/>
                <w:bCs/>
                <w:sz w:val="20"/>
              </w:rPr>
              <w:t>Elements of Volunteer</w:t>
            </w:r>
          </w:p>
          <w:p w14:paraId="41DD6839" w14:textId="77777777" w:rsidR="00255324" w:rsidRPr="00EB4DFD" w:rsidRDefault="00255324" w:rsidP="002C32B9">
            <w:pPr>
              <w:overflowPunct/>
              <w:spacing w:before="0"/>
              <w:textAlignment w:val="auto"/>
              <w:rPr>
                <w:rFonts w:ascii="Calibri" w:hAnsi="Calibri" w:cs="Univers-CondensedBold"/>
                <w:b/>
                <w:bCs/>
                <w:sz w:val="20"/>
              </w:rPr>
            </w:pPr>
            <w:r w:rsidRPr="00EB4DFD">
              <w:rPr>
                <w:rFonts w:ascii="Calibri" w:hAnsi="Calibri" w:cs="Univers-CondensedBold"/>
                <w:b/>
                <w:bCs/>
                <w:sz w:val="20"/>
              </w:rPr>
              <w:t>Resources Management</w:t>
            </w:r>
          </w:p>
        </w:tc>
        <w:tc>
          <w:tcPr>
            <w:tcW w:w="1309" w:type="dxa"/>
            <w:shd w:val="clear" w:color="auto" w:fill="auto"/>
          </w:tcPr>
          <w:p w14:paraId="65F42CD8" w14:textId="77777777" w:rsidR="00255324" w:rsidRPr="00A82C01" w:rsidRDefault="00255324" w:rsidP="002C32B9">
            <w:pPr>
              <w:rPr>
                <w:rFonts w:ascii="Calibri" w:hAnsi="Calibri"/>
                <w:sz w:val="20"/>
              </w:rPr>
            </w:pPr>
            <w:r w:rsidRPr="00A82C01">
              <w:rPr>
                <w:rFonts w:ascii="Calibri" w:hAnsi="Calibri"/>
                <w:sz w:val="20"/>
              </w:rPr>
              <w:t>Fully implemented</w:t>
            </w:r>
          </w:p>
        </w:tc>
        <w:tc>
          <w:tcPr>
            <w:tcW w:w="1309" w:type="dxa"/>
            <w:shd w:val="clear" w:color="auto" w:fill="auto"/>
          </w:tcPr>
          <w:p w14:paraId="63694803" w14:textId="77777777" w:rsidR="00255324" w:rsidRPr="00A82C01" w:rsidRDefault="00255324" w:rsidP="002C32B9">
            <w:pPr>
              <w:rPr>
                <w:rFonts w:ascii="Calibri" w:hAnsi="Calibri"/>
                <w:sz w:val="20"/>
              </w:rPr>
            </w:pPr>
            <w:r w:rsidRPr="00A82C01">
              <w:rPr>
                <w:rFonts w:ascii="Calibri" w:hAnsi="Calibri"/>
                <w:sz w:val="20"/>
              </w:rPr>
              <w:t>Partially implemented</w:t>
            </w:r>
          </w:p>
        </w:tc>
        <w:tc>
          <w:tcPr>
            <w:tcW w:w="1080" w:type="dxa"/>
            <w:shd w:val="clear" w:color="auto" w:fill="auto"/>
          </w:tcPr>
          <w:p w14:paraId="58FC8A5B" w14:textId="77777777" w:rsidR="00255324" w:rsidRPr="00A82C01" w:rsidRDefault="00255324" w:rsidP="002C32B9">
            <w:pPr>
              <w:rPr>
                <w:rFonts w:ascii="Calibri" w:hAnsi="Calibri"/>
                <w:sz w:val="20"/>
              </w:rPr>
            </w:pPr>
            <w:r w:rsidRPr="00A82C01">
              <w:rPr>
                <w:rFonts w:ascii="Calibri" w:hAnsi="Calibri"/>
                <w:sz w:val="20"/>
              </w:rPr>
              <w:t>Not being done</w:t>
            </w:r>
          </w:p>
        </w:tc>
      </w:tr>
      <w:tr w:rsidR="00255324" w:rsidRPr="00CA5EFD" w14:paraId="679CCFDD" w14:textId="77777777" w:rsidTr="00255324">
        <w:tc>
          <w:tcPr>
            <w:tcW w:w="5140" w:type="dxa"/>
            <w:shd w:val="clear" w:color="auto" w:fill="auto"/>
          </w:tcPr>
          <w:p w14:paraId="2C9C5E79" w14:textId="77777777" w:rsidR="00255324" w:rsidRPr="00EB4DFD" w:rsidRDefault="00255324" w:rsidP="00CA5EFD">
            <w:pPr>
              <w:spacing w:before="20"/>
              <w:rPr>
                <w:sz w:val="20"/>
              </w:rPr>
            </w:pPr>
            <w:r w:rsidRPr="00EB4DFD">
              <w:rPr>
                <w:sz w:val="20"/>
              </w:rPr>
              <w:t>Written statement of philosophy related to volunteer involvement</w:t>
            </w:r>
          </w:p>
        </w:tc>
        <w:tc>
          <w:tcPr>
            <w:tcW w:w="1309" w:type="dxa"/>
            <w:shd w:val="clear" w:color="auto" w:fill="auto"/>
          </w:tcPr>
          <w:p w14:paraId="05E10E52" w14:textId="77777777" w:rsidR="00255324" w:rsidRPr="00CA5EFD" w:rsidRDefault="00255324" w:rsidP="00CA5EFD">
            <w:pPr>
              <w:spacing w:before="20"/>
              <w:rPr>
                <w:szCs w:val="22"/>
              </w:rPr>
            </w:pPr>
          </w:p>
        </w:tc>
        <w:tc>
          <w:tcPr>
            <w:tcW w:w="1309" w:type="dxa"/>
            <w:shd w:val="clear" w:color="auto" w:fill="auto"/>
          </w:tcPr>
          <w:p w14:paraId="25EF0268" w14:textId="77777777" w:rsidR="00255324" w:rsidRPr="00CA5EFD" w:rsidRDefault="00255324" w:rsidP="00CA5EFD">
            <w:pPr>
              <w:spacing w:before="20"/>
              <w:rPr>
                <w:szCs w:val="22"/>
              </w:rPr>
            </w:pPr>
          </w:p>
        </w:tc>
        <w:tc>
          <w:tcPr>
            <w:tcW w:w="1080" w:type="dxa"/>
            <w:shd w:val="clear" w:color="auto" w:fill="auto"/>
          </w:tcPr>
          <w:p w14:paraId="5D3C2679" w14:textId="77777777" w:rsidR="00255324" w:rsidRPr="00CA5EFD" w:rsidRDefault="00255324" w:rsidP="00CA5EFD">
            <w:pPr>
              <w:spacing w:before="20"/>
              <w:rPr>
                <w:szCs w:val="22"/>
              </w:rPr>
            </w:pPr>
          </w:p>
        </w:tc>
      </w:tr>
      <w:tr w:rsidR="00255324" w:rsidRPr="00CA5EFD" w14:paraId="4AB7C249" w14:textId="77777777" w:rsidTr="00255324">
        <w:tc>
          <w:tcPr>
            <w:tcW w:w="5140" w:type="dxa"/>
            <w:shd w:val="clear" w:color="auto" w:fill="auto"/>
          </w:tcPr>
          <w:p w14:paraId="05DF3E4F" w14:textId="77777777" w:rsidR="00255324" w:rsidRPr="00EB4DFD" w:rsidRDefault="00255324" w:rsidP="00CA5EFD">
            <w:pPr>
              <w:spacing w:before="20"/>
              <w:rPr>
                <w:sz w:val="20"/>
              </w:rPr>
            </w:pPr>
            <w:r w:rsidRPr="00EB4DFD">
              <w:rPr>
                <w:sz w:val="20"/>
              </w:rPr>
              <w:t>Orientation for new paid staff about why and how volunteers are involved in the organization's work</w:t>
            </w:r>
          </w:p>
        </w:tc>
        <w:tc>
          <w:tcPr>
            <w:tcW w:w="1309" w:type="dxa"/>
            <w:shd w:val="clear" w:color="auto" w:fill="auto"/>
          </w:tcPr>
          <w:p w14:paraId="60661B30" w14:textId="77777777" w:rsidR="00255324" w:rsidRPr="00CA5EFD" w:rsidRDefault="00255324" w:rsidP="00CA5EFD">
            <w:pPr>
              <w:spacing w:before="20"/>
              <w:ind w:firstLine="720"/>
              <w:rPr>
                <w:szCs w:val="22"/>
              </w:rPr>
            </w:pPr>
          </w:p>
        </w:tc>
        <w:tc>
          <w:tcPr>
            <w:tcW w:w="1309" w:type="dxa"/>
            <w:shd w:val="clear" w:color="auto" w:fill="auto"/>
          </w:tcPr>
          <w:p w14:paraId="482DED02" w14:textId="77777777" w:rsidR="00255324" w:rsidRPr="00CA5EFD" w:rsidRDefault="00255324" w:rsidP="00CA5EFD">
            <w:pPr>
              <w:spacing w:before="20"/>
              <w:ind w:firstLine="720"/>
              <w:rPr>
                <w:szCs w:val="22"/>
              </w:rPr>
            </w:pPr>
          </w:p>
        </w:tc>
        <w:tc>
          <w:tcPr>
            <w:tcW w:w="1080" w:type="dxa"/>
            <w:shd w:val="clear" w:color="auto" w:fill="auto"/>
          </w:tcPr>
          <w:p w14:paraId="24EA4723" w14:textId="77777777" w:rsidR="00255324" w:rsidRPr="00CA5EFD" w:rsidRDefault="00255324" w:rsidP="00CA5EFD">
            <w:pPr>
              <w:spacing w:before="20"/>
              <w:ind w:firstLine="720"/>
              <w:rPr>
                <w:szCs w:val="22"/>
              </w:rPr>
            </w:pPr>
          </w:p>
        </w:tc>
      </w:tr>
      <w:tr w:rsidR="00255324" w:rsidRPr="00CA5EFD" w14:paraId="3BDDDD15" w14:textId="77777777" w:rsidTr="00255324">
        <w:tc>
          <w:tcPr>
            <w:tcW w:w="5140" w:type="dxa"/>
            <w:shd w:val="clear" w:color="auto" w:fill="auto"/>
          </w:tcPr>
          <w:p w14:paraId="06A549AF" w14:textId="77777777" w:rsidR="00255324" w:rsidRPr="00EB4DFD" w:rsidRDefault="00255324" w:rsidP="00CA5EFD">
            <w:pPr>
              <w:spacing w:before="20"/>
              <w:rPr>
                <w:sz w:val="20"/>
              </w:rPr>
            </w:pPr>
            <w:r w:rsidRPr="00EB4DFD">
              <w:rPr>
                <w:sz w:val="20"/>
              </w:rPr>
              <w:t>Designated manager/leader for overseeing management of volunteers agency-wide</w:t>
            </w:r>
          </w:p>
        </w:tc>
        <w:tc>
          <w:tcPr>
            <w:tcW w:w="1309" w:type="dxa"/>
            <w:shd w:val="clear" w:color="auto" w:fill="auto"/>
          </w:tcPr>
          <w:p w14:paraId="0E0865EA" w14:textId="77777777" w:rsidR="00255324" w:rsidRPr="00CA5EFD" w:rsidRDefault="00255324" w:rsidP="00CA5EFD">
            <w:pPr>
              <w:spacing w:before="20"/>
              <w:rPr>
                <w:szCs w:val="22"/>
              </w:rPr>
            </w:pPr>
          </w:p>
        </w:tc>
        <w:tc>
          <w:tcPr>
            <w:tcW w:w="1309" w:type="dxa"/>
            <w:shd w:val="clear" w:color="auto" w:fill="auto"/>
          </w:tcPr>
          <w:p w14:paraId="733A8358" w14:textId="77777777" w:rsidR="00255324" w:rsidRPr="00CA5EFD" w:rsidRDefault="00255324" w:rsidP="00CA5EFD">
            <w:pPr>
              <w:spacing w:before="20"/>
              <w:rPr>
                <w:szCs w:val="22"/>
              </w:rPr>
            </w:pPr>
          </w:p>
        </w:tc>
        <w:tc>
          <w:tcPr>
            <w:tcW w:w="1080" w:type="dxa"/>
            <w:shd w:val="clear" w:color="auto" w:fill="auto"/>
          </w:tcPr>
          <w:p w14:paraId="26CDAFCC" w14:textId="77777777" w:rsidR="00255324" w:rsidRPr="00CA5EFD" w:rsidRDefault="00255324" w:rsidP="00CA5EFD">
            <w:pPr>
              <w:spacing w:before="20"/>
              <w:rPr>
                <w:szCs w:val="22"/>
              </w:rPr>
            </w:pPr>
          </w:p>
        </w:tc>
      </w:tr>
      <w:tr w:rsidR="00255324" w:rsidRPr="00CA5EFD" w14:paraId="78B74E41" w14:textId="77777777" w:rsidTr="00255324">
        <w:tc>
          <w:tcPr>
            <w:tcW w:w="5140" w:type="dxa"/>
            <w:shd w:val="clear" w:color="auto" w:fill="auto"/>
          </w:tcPr>
          <w:p w14:paraId="49773C67" w14:textId="77777777" w:rsidR="00255324" w:rsidRPr="00EB4DFD" w:rsidRDefault="00255324" w:rsidP="00CA5EFD">
            <w:pPr>
              <w:spacing w:before="20"/>
              <w:rPr>
                <w:sz w:val="20"/>
              </w:rPr>
            </w:pPr>
            <w:r w:rsidRPr="00EB4DFD">
              <w:rPr>
                <w:sz w:val="20"/>
              </w:rPr>
              <w:t>Periodic needs assessme</w:t>
            </w:r>
            <w:r w:rsidR="006C3F5F">
              <w:rPr>
                <w:sz w:val="20"/>
              </w:rPr>
              <w:t xml:space="preserve">nt to determine how volunteers </w:t>
            </w:r>
            <w:r w:rsidRPr="00EB4DFD">
              <w:rPr>
                <w:sz w:val="20"/>
              </w:rPr>
              <w:t>should be involved to address the mission</w:t>
            </w:r>
          </w:p>
        </w:tc>
        <w:tc>
          <w:tcPr>
            <w:tcW w:w="1309" w:type="dxa"/>
            <w:shd w:val="clear" w:color="auto" w:fill="auto"/>
          </w:tcPr>
          <w:p w14:paraId="7E552A15" w14:textId="77777777" w:rsidR="00255324" w:rsidRPr="00CA5EFD" w:rsidRDefault="00255324" w:rsidP="00CA5EFD">
            <w:pPr>
              <w:spacing w:before="20"/>
              <w:rPr>
                <w:szCs w:val="22"/>
              </w:rPr>
            </w:pPr>
          </w:p>
        </w:tc>
        <w:tc>
          <w:tcPr>
            <w:tcW w:w="1309" w:type="dxa"/>
            <w:shd w:val="clear" w:color="auto" w:fill="auto"/>
          </w:tcPr>
          <w:p w14:paraId="243C72B3" w14:textId="77777777" w:rsidR="00255324" w:rsidRPr="00CA5EFD" w:rsidRDefault="00255324" w:rsidP="00CA5EFD">
            <w:pPr>
              <w:spacing w:before="20"/>
              <w:rPr>
                <w:szCs w:val="22"/>
              </w:rPr>
            </w:pPr>
          </w:p>
        </w:tc>
        <w:tc>
          <w:tcPr>
            <w:tcW w:w="1080" w:type="dxa"/>
            <w:shd w:val="clear" w:color="auto" w:fill="auto"/>
          </w:tcPr>
          <w:p w14:paraId="3E08F54D" w14:textId="77777777" w:rsidR="00255324" w:rsidRPr="00CA5EFD" w:rsidRDefault="00255324" w:rsidP="00CA5EFD">
            <w:pPr>
              <w:spacing w:before="20"/>
              <w:rPr>
                <w:szCs w:val="22"/>
              </w:rPr>
            </w:pPr>
          </w:p>
        </w:tc>
      </w:tr>
      <w:tr w:rsidR="00255324" w:rsidRPr="00CA5EFD" w14:paraId="059CAF03" w14:textId="77777777" w:rsidTr="00255324">
        <w:tc>
          <w:tcPr>
            <w:tcW w:w="5140" w:type="dxa"/>
            <w:shd w:val="clear" w:color="auto" w:fill="auto"/>
          </w:tcPr>
          <w:p w14:paraId="2B42182A" w14:textId="77777777" w:rsidR="00255324" w:rsidRPr="00EB4DFD" w:rsidRDefault="00255324" w:rsidP="00D93684">
            <w:pPr>
              <w:spacing w:before="20"/>
              <w:rPr>
                <w:sz w:val="20"/>
              </w:rPr>
            </w:pPr>
            <w:r w:rsidRPr="00EB4DFD">
              <w:rPr>
                <w:sz w:val="20"/>
              </w:rPr>
              <w:t>Written position descriptions for volunteer roles</w:t>
            </w:r>
          </w:p>
        </w:tc>
        <w:tc>
          <w:tcPr>
            <w:tcW w:w="1309" w:type="dxa"/>
            <w:shd w:val="clear" w:color="auto" w:fill="auto"/>
          </w:tcPr>
          <w:p w14:paraId="21A5C32C" w14:textId="77777777" w:rsidR="00255324" w:rsidRPr="00CA5EFD" w:rsidRDefault="00255324" w:rsidP="00CA5EFD">
            <w:pPr>
              <w:spacing w:before="20"/>
              <w:rPr>
                <w:szCs w:val="22"/>
              </w:rPr>
            </w:pPr>
          </w:p>
        </w:tc>
        <w:tc>
          <w:tcPr>
            <w:tcW w:w="1309" w:type="dxa"/>
            <w:shd w:val="clear" w:color="auto" w:fill="auto"/>
          </w:tcPr>
          <w:p w14:paraId="6F3D4680" w14:textId="77777777" w:rsidR="00255324" w:rsidRPr="00CA5EFD" w:rsidRDefault="00255324" w:rsidP="00CA5EFD">
            <w:pPr>
              <w:spacing w:before="20"/>
              <w:rPr>
                <w:szCs w:val="22"/>
              </w:rPr>
            </w:pPr>
          </w:p>
        </w:tc>
        <w:tc>
          <w:tcPr>
            <w:tcW w:w="1080" w:type="dxa"/>
            <w:shd w:val="clear" w:color="auto" w:fill="auto"/>
          </w:tcPr>
          <w:p w14:paraId="1CC67C56" w14:textId="77777777" w:rsidR="00255324" w:rsidRPr="00CA5EFD" w:rsidRDefault="00255324" w:rsidP="00CA5EFD">
            <w:pPr>
              <w:spacing w:before="20"/>
              <w:rPr>
                <w:szCs w:val="22"/>
              </w:rPr>
            </w:pPr>
          </w:p>
        </w:tc>
      </w:tr>
      <w:tr w:rsidR="00255324" w:rsidRPr="00CA5EFD" w14:paraId="49709601" w14:textId="77777777" w:rsidTr="00255324">
        <w:tc>
          <w:tcPr>
            <w:tcW w:w="5140" w:type="dxa"/>
            <w:shd w:val="clear" w:color="auto" w:fill="auto"/>
          </w:tcPr>
          <w:p w14:paraId="66F2A94E" w14:textId="77777777" w:rsidR="00255324" w:rsidRPr="00EB4DFD" w:rsidRDefault="00255324" w:rsidP="00CA5EFD">
            <w:pPr>
              <w:spacing w:before="20"/>
              <w:rPr>
                <w:sz w:val="20"/>
              </w:rPr>
            </w:pPr>
            <w:r w:rsidRPr="00EB4DFD">
              <w:rPr>
                <w:sz w:val="20"/>
              </w:rPr>
              <w:t>Written policies and procedures for volunteer involvement</w:t>
            </w:r>
          </w:p>
        </w:tc>
        <w:tc>
          <w:tcPr>
            <w:tcW w:w="1309" w:type="dxa"/>
            <w:shd w:val="clear" w:color="auto" w:fill="auto"/>
          </w:tcPr>
          <w:p w14:paraId="0655FD6A" w14:textId="77777777" w:rsidR="00255324" w:rsidRPr="00CA5EFD" w:rsidRDefault="00255324" w:rsidP="00CA5EFD">
            <w:pPr>
              <w:spacing w:before="20"/>
              <w:rPr>
                <w:szCs w:val="22"/>
              </w:rPr>
            </w:pPr>
          </w:p>
        </w:tc>
        <w:tc>
          <w:tcPr>
            <w:tcW w:w="1309" w:type="dxa"/>
            <w:shd w:val="clear" w:color="auto" w:fill="auto"/>
          </w:tcPr>
          <w:p w14:paraId="2BE78A73" w14:textId="77777777" w:rsidR="00255324" w:rsidRPr="00CA5EFD" w:rsidRDefault="00255324" w:rsidP="00CA5EFD">
            <w:pPr>
              <w:spacing w:before="20"/>
              <w:rPr>
                <w:szCs w:val="22"/>
              </w:rPr>
            </w:pPr>
          </w:p>
        </w:tc>
        <w:tc>
          <w:tcPr>
            <w:tcW w:w="1080" w:type="dxa"/>
            <w:shd w:val="clear" w:color="auto" w:fill="auto"/>
          </w:tcPr>
          <w:p w14:paraId="6CB7276E" w14:textId="77777777" w:rsidR="00255324" w:rsidRPr="00CA5EFD" w:rsidRDefault="00255324" w:rsidP="00CA5EFD">
            <w:pPr>
              <w:spacing w:before="20"/>
              <w:rPr>
                <w:szCs w:val="22"/>
              </w:rPr>
            </w:pPr>
          </w:p>
        </w:tc>
      </w:tr>
      <w:tr w:rsidR="00255324" w:rsidRPr="00CA5EFD" w14:paraId="044A37FC" w14:textId="77777777" w:rsidTr="00255324">
        <w:tc>
          <w:tcPr>
            <w:tcW w:w="5140" w:type="dxa"/>
            <w:shd w:val="clear" w:color="auto" w:fill="auto"/>
          </w:tcPr>
          <w:p w14:paraId="7F3785B1" w14:textId="77777777" w:rsidR="00255324" w:rsidRPr="00EB4DFD" w:rsidRDefault="00255324" w:rsidP="00D93684">
            <w:pPr>
              <w:spacing w:before="20"/>
              <w:rPr>
                <w:sz w:val="20"/>
              </w:rPr>
            </w:pPr>
            <w:r w:rsidRPr="00EB4DFD">
              <w:rPr>
                <w:sz w:val="20"/>
              </w:rPr>
              <w:t>Organizational budget reflects expenses related to volunteer involvement</w:t>
            </w:r>
          </w:p>
        </w:tc>
        <w:tc>
          <w:tcPr>
            <w:tcW w:w="1309" w:type="dxa"/>
            <w:shd w:val="clear" w:color="auto" w:fill="auto"/>
          </w:tcPr>
          <w:p w14:paraId="1010D5A2" w14:textId="77777777" w:rsidR="00255324" w:rsidRPr="00CA5EFD" w:rsidRDefault="00255324" w:rsidP="00CA5EFD">
            <w:pPr>
              <w:spacing w:before="20"/>
              <w:rPr>
                <w:szCs w:val="22"/>
              </w:rPr>
            </w:pPr>
          </w:p>
        </w:tc>
        <w:tc>
          <w:tcPr>
            <w:tcW w:w="1309" w:type="dxa"/>
            <w:shd w:val="clear" w:color="auto" w:fill="auto"/>
          </w:tcPr>
          <w:p w14:paraId="70E064EA" w14:textId="77777777" w:rsidR="00255324" w:rsidRPr="00CA5EFD" w:rsidRDefault="00255324" w:rsidP="00CA5EFD">
            <w:pPr>
              <w:spacing w:before="20"/>
              <w:rPr>
                <w:szCs w:val="22"/>
              </w:rPr>
            </w:pPr>
          </w:p>
        </w:tc>
        <w:tc>
          <w:tcPr>
            <w:tcW w:w="1080" w:type="dxa"/>
            <w:shd w:val="clear" w:color="auto" w:fill="auto"/>
          </w:tcPr>
          <w:p w14:paraId="6B8C66A2" w14:textId="77777777" w:rsidR="00255324" w:rsidRPr="00CA5EFD" w:rsidRDefault="00255324" w:rsidP="00CA5EFD">
            <w:pPr>
              <w:spacing w:before="20"/>
              <w:rPr>
                <w:szCs w:val="22"/>
              </w:rPr>
            </w:pPr>
          </w:p>
        </w:tc>
      </w:tr>
      <w:tr w:rsidR="00255324" w:rsidRPr="00CA5EFD" w14:paraId="15CA6AA3" w14:textId="77777777" w:rsidTr="00255324">
        <w:tc>
          <w:tcPr>
            <w:tcW w:w="5140" w:type="dxa"/>
            <w:shd w:val="clear" w:color="auto" w:fill="auto"/>
          </w:tcPr>
          <w:p w14:paraId="2E527E03" w14:textId="77777777" w:rsidR="00255324" w:rsidRPr="00EB4DFD" w:rsidRDefault="00255324" w:rsidP="00CA5EFD">
            <w:pPr>
              <w:spacing w:before="20"/>
              <w:rPr>
                <w:sz w:val="20"/>
              </w:rPr>
            </w:pPr>
            <w:r w:rsidRPr="00EB4DFD">
              <w:rPr>
                <w:sz w:val="20"/>
              </w:rPr>
              <w:t xml:space="preserve">Periodic risk management assessment related to volunteer roles </w:t>
            </w:r>
          </w:p>
        </w:tc>
        <w:tc>
          <w:tcPr>
            <w:tcW w:w="1309" w:type="dxa"/>
            <w:shd w:val="clear" w:color="auto" w:fill="auto"/>
          </w:tcPr>
          <w:p w14:paraId="2DB90D29" w14:textId="77777777" w:rsidR="00255324" w:rsidRPr="00CA5EFD" w:rsidRDefault="00255324" w:rsidP="00CA5EFD">
            <w:pPr>
              <w:spacing w:before="20"/>
              <w:rPr>
                <w:szCs w:val="22"/>
              </w:rPr>
            </w:pPr>
          </w:p>
        </w:tc>
        <w:tc>
          <w:tcPr>
            <w:tcW w:w="1309" w:type="dxa"/>
            <w:shd w:val="clear" w:color="auto" w:fill="auto"/>
          </w:tcPr>
          <w:p w14:paraId="2F3AB018" w14:textId="77777777" w:rsidR="00255324" w:rsidRPr="00CA5EFD" w:rsidRDefault="00255324" w:rsidP="00CA5EFD">
            <w:pPr>
              <w:spacing w:before="20"/>
              <w:rPr>
                <w:szCs w:val="22"/>
              </w:rPr>
            </w:pPr>
          </w:p>
        </w:tc>
        <w:tc>
          <w:tcPr>
            <w:tcW w:w="1080" w:type="dxa"/>
            <w:shd w:val="clear" w:color="auto" w:fill="auto"/>
          </w:tcPr>
          <w:p w14:paraId="79824628" w14:textId="77777777" w:rsidR="00255324" w:rsidRPr="00CA5EFD" w:rsidRDefault="00255324" w:rsidP="00CA5EFD">
            <w:pPr>
              <w:spacing w:before="20"/>
              <w:rPr>
                <w:szCs w:val="22"/>
              </w:rPr>
            </w:pPr>
          </w:p>
        </w:tc>
      </w:tr>
      <w:tr w:rsidR="00255324" w:rsidRPr="00CA5EFD" w14:paraId="70D6350A" w14:textId="77777777" w:rsidTr="00255324">
        <w:tc>
          <w:tcPr>
            <w:tcW w:w="5140" w:type="dxa"/>
            <w:shd w:val="clear" w:color="auto" w:fill="auto"/>
          </w:tcPr>
          <w:p w14:paraId="1169BDAB" w14:textId="77777777" w:rsidR="00255324" w:rsidRPr="00EB4DFD" w:rsidRDefault="00255324" w:rsidP="00CA5EFD">
            <w:pPr>
              <w:spacing w:before="20"/>
              <w:rPr>
                <w:sz w:val="20"/>
              </w:rPr>
            </w:pPr>
            <w:r w:rsidRPr="00EB4DFD">
              <w:rPr>
                <w:sz w:val="20"/>
              </w:rPr>
              <w:t>Liability insurance coverage for volunteers</w:t>
            </w:r>
          </w:p>
        </w:tc>
        <w:tc>
          <w:tcPr>
            <w:tcW w:w="1309" w:type="dxa"/>
            <w:shd w:val="clear" w:color="auto" w:fill="auto"/>
          </w:tcPr>
          <w:p w14:paraId="209E036B" w14:textId="77777777" w:rsidR="00255324" w:rsidRPr="00CA5EFD" w:rsidRDefault="00255324" w:rsidP="00CA5EFD">
            <w:pPr>
              <w:spacing w:before="20"/>
              <w:rPr>
                <w:szCs w:val="22"/>
              </w:rPr>
            </w:pPr>
          </w:p>
        </w:tc>
        <w:tc>
          <w:tcPr>
            <w:tcW w:w="1309" w:type="dxa"/>
            <w:shd w:val="clear" w:color="auto" w:fill="auto"/>
          </w:tcPr>
          <w:p w14:paraId="68F5DF7C" w14:textId="77777777" w:rsidR="00255324" w:rsidRPr="00CA5EFD" w:rsidRDefault="00255324" w:rsidP="00CA5EFD">
            <w:pPr>
              <w:spacing w:before="20"/>
              <w:rPr>
                <w:szCs w:val="22"/>
              </w:rPr>
            </w:pPr>
          </w:p>
        </w:tc>
        <w:tc>
          <w:tcPr>
            <w:tcW w:w="1080" w:type="dxa"/>
            <w:shd w:val="clear" w:color="auto" w:fill="auto"/>
          </w:tcPr>
          <w:p w14:paraId="3B8B7A0E" w14:textId="77777777" w:rsidR="00255324" w:rsidRPr="00CA5EFD" w:rsidRDefault="00255324" w:rsidP="00CA5EFD">
            <w:pPr>
              <w:spacing w:before="20"/>
              <w:rPr>
                <w:szCs w:val="22"/>
              </w:rPr>
            </w:pPr>
          </w:p>
        </w:tc>
      </w:tr>
      <w:tr w:rsidR="00255324" w:rsidRPr="00CA5EFD" w14:paraId="465708A8" w14:textId="77777777" w:rsidTr="00255324">
        <w:tc>
          <w:tcPr>
            <w:tcW w:w="5140" w:type="dxa"/>
            <w:shd w:val="clear" w:color="auto" w:fill="auto"/>
          </w:tcPr>
          <w:p w14:paraId="64BDA52F" w14:textId="77777777" w:rsidR="00255324" w:rsidRPr="00EB4DFD" w:rsidRDefault="00255324" w:rsidP="00CA5EFD">
            <w:pPr>
              <w:spacing w:before="20"/>
              <w:rPr>
                <w:sz w:val="20"/>
              </w:rPr>
            </w:pPr>
            <w:r w:rsidRPr="00EB4DFD">
              <w:rPr>
                <w:sz w:val="20"/>
              </w:rPr>
              <w:t xml:space="preserve">Specific strategies for ongoing volunteer recruitment </w:t>
            </w:r>
          </w:p>
        </w:tc>
        <w:tc>
          <w:tcPr>
            <w:tcW w:w="1309" w:type="dxa"/>
            <w:shd w:val="clear" w:color="auto" w:fill="auto"/>
          </w:tcPr>
          <w:p w14:paraId="5A76F349" w14:textId="77777777" w:rsidR="00255324" w:rsidRPr="00CA5EFD" w:rsidRDefault="00255324" w:rsidP="00CA5EFD">
            <w:pPr>
              <w:spacing w:before="20"/>
              <w:rPr>
                <w:szCs w:val="22"/>
              </w:rPr>
            </w:pPr>
          </w:p>
        </w:tc>
        <w:tc>
          <w:tcPr>
            <w:tcW w:w="1309" w:type="dxa"/>
            <w:shd w:val="clear" w:color="auto" w:fill="auto"/>
          </w:tcPr>
          <w:p w14:paraId="206010FC" w14:textId="77777777" w:rsidR="00255324" w:rsidRPr="00CA5EFD" w:rsidRDefault="00255324" w:rsidP="00CA5EFD">
            <w:pPr>
              <w:spacing w:before="20"/>
              <w:rPr>
                <w:szCs w:val="22"/>
              </w:rPr>
            </w:pPr>
          </w:p>
        </w:tc>
        <w:tc>
          <w:tcPr>
            <w:tcW w:w="1080" w:type="dxa"/>
            <w:shd w:val="clear" w:color="auto" w:fill="auto"/>
          </w:tcPr>
          <w:p w14:paraId="207868BE" w14:textId="77777777" w:rsidR="00255324" w:rsidRPr="00CA5EFD" w:rsidRDefault="00255324" w:rsidP="00CA5EFD">
            <w:pPr>
              <w:spacing w:before="20"/>
              <w:rPr>
                <w:szCs w:val="22"/>
              </w:rPr>
            </w:pPr>
          </w:p>
        </w:tc>
      </w:tr>
      <w:tr w:rsidR="00255324" w:rsidRPr="00CA5EFD" w14:paraId="19DE9D57" w14:textId="77777777" w:rsidTr="00255324">
        <w:tc>
          <w:tcPr>
            <w:tcW w:w="5140" w:type="dxa"/>
            <w:shd w:val="clear" w:color="auto" w:fill="auto"/>
          </w:tcPr>
          <w:p w14:paraId="13F3E163" w14:textId="77777777" w:rsidR="00255324" w:rsidRPr="00EB4DFD" w:rsidRDefault="00255324" w:rsidP="00CA5EFD">
            <w:pPr>
              <w:spacing w:before="20"/>
              <w:rPr>
                <w:sz w:val="20"/>
              </w:rPr>
            </w:pPr>
            <w:r w:rsidRPr="00EB4DFD">
              <w:rPr>
                <w:sz w:val="20"/>
              </w:rPr>
              <w:t>Standardized screening and matching procedures for determining appropriate placement of volunteers</w:t>
            </w:r>
          </w:p>
        </w:tc>
        <w:tc>
          <w:tcPr>
            <w:tcW w:w="1309" w:type="dxa"/>
            <w:shd w:val="clear" w:color="auto" w:fill="auto"/>
          </w:tcPr>
          <w:p w14:paraId="0E1A49F7" w14:textId="77777777" w:rsidR="00255324" w:rsidRPr="00CA5EFD" w:rsidRDefault="00255324" w:rsidP="00CA5EFD">
            <w:pPr>
              <w:spacing w:before="20"/>
              <w:rPr>
                <w:szCs w:val="22"/>
              </w:rPr>
            </w:pPr>
          </w:p>
        </w:tc>
        <w:tc>
          <w:tcPr>
            <w:tcW w:w="1309" w:type="dxa"/>
            <w:shd w:val="clear" w:color="auto" w:fill="auto"/>
          </w:tcPr>
          <w:p w14:paraId="219448A6" w14:textId="77777777" w:rsidR="00255324" w:rsidRPr="00CA5EFD" w:rsidRDefault="00255324" w:rsidP="00CA5EFD">
            <w:pPr>
              <w:spacing w:before="20"/>
              <w:rPr>
                <w:szCs w:val="22"/>
              </w:rPr>
            </w:pPr>
          </w:p>
        </w:tc>
        <w:tc>
          <w:tcPr>
            <w:tcW w:w="1080" w:type="dxa"/>
            <w:shd w:val="clear" w:color="auto" w:fill="auto"/>
          </w:tcPr>
          <w:p w14:paraId="50B3B975" w14:textId="77777777" w:rsidR="00255324" w:rsidRPr="00CA5EFD" w:rsidRDefault="00255324" w:rsidP="00CA5EFD">
            <w:pPr>
              <w:spacing w:before="20"/>
              <w:rPr>
                <w:szCs w:val="22"/>
              </w:rPr>
            </w:pPr>
          </w:p>
        </w:tc>
      </w:tr>
      <w:tr w:rsidR="00255324" w:rsidRPr="00CA5EFD" w14:paraId="1D5799FE" w14:textId="77777777" w:rsidTr="00255324">
        <w:tc>
          <w:tcPr>
            <w:tcW w:w="5140" w:type="dxa"/>
            <w:shd w:val="clear" w:color="auto" w:fill="auto"/>
          </w:tcPr>
          <w:p w14:paraId="0C46D24C" w14:textId="77777777" w:rsidR="00255324" w:rsidRPr="00EB4DFD" w:rsidRDefault="00255324" w:rsidP="00CA5EFD">
            <w:pPr>
              <w:spacing w:before="20"/>
              <w:rPr>
                <w:sz w:val="20"/>
              </w:rPr>
            </w:pPr>
            <w:r w:rsidRPr="00EB4DFD">
              <w:rPr>
                <w:sz w:val="20"/>
              </w:rPr>
              <w:t>Consistent general orientation for new volunteers</w:t>
            </w:r>
          </w:p>
        </w:tc>
        <w:tc>
          <w:tcPr>
            <w:tcW w:w="1309" w:type="dxa"/>
            <w:shd w:val="clear" w:color="auto" w:fill="auto"/>
          </w:tcPr>
          <w:p w14:paraId="13FE7039" w14:textId="77777777" w:rsidR="00255324" w:rsidRPr="00CA5EFD" w:rsidRDefault="00255324" w:rsidP="00CA5EFD">
            <w:pPr>
              <w:spacing w:before="20"/>
              <w:rPr>
                <w:szCs w:val="22"/>
              </w:rPr>
            </w:pPr>
          </w:p>
        </w:tc>
        <w:tc>
          <w:tcPr>
            <w:tcW w:w="1309" w:type="dxa"/>
            <w:shd w:val="clear" w:color="auto" w:fill="auto"/>
          </w:tcPr>
          <w:p w14:paraId="2324008B" w14:textId="77777777" w:rsidR="00255324" w:rsidRPr="00CA5EFD" w:rsidRDefault="00255324" w:rsidP="00CA5EFD">
            <w:pPr>
              <w:spacing w:before="20"/>
              <w:rPr>
                <w:szCs w:val="22"/>
              </w:rPr>
            </w:pPr>
          </w:p>
        </w:tc>
        <w:tc>
          <w:tcPr>
            <w:tcW w:w="1080" w:type="dxa"/>
            <w:shd w:val="clear" w:color="auto" w:fill="auto"/>
          </w:tcPr>
          <w:p w14:paraId="37359310" w14:textId="77777777" w:rsidR="00255324" w:rsidRPr="00CA5EFD" w:rsidRDefault="00255324" w:rsidP="00CA5EFD">
            <w:pPr>
              <w:spacing w:before="20"/>
              <w:rPr>
                <w:szCs w:val="22"/>
              </w:rPr>
            </w:pPr>
          </w:p>
        </w:tc>
      </w:tr>
      <w:tr w:rsidR="00255324" w:rsidRPr="00CA5EFD" w14:paraId="46E3B66C" w14:textId="77777777" w:rsidTr="00255324">
        <w:tc>
          <w:tcPr>
            <w:tcW w:w="5140" w:type="dxa"/>
            <w:shd w:val="clear" w:color="auto" w:fill="auto"/>
          </w:tcPr>
          <w:p w14:paraId="44BB5C32" w14:textId="77777777" w:rsidR="00255324" w:rsidRPr="00EB4DFD" w:rsidRDefault="00255324" w:rsidP="00CA5EFD">
            <w:pPr>
              <w:spacing w:before="20"/>
              <w:rPr>
                <w:sz w:val="20"/>
              </w:rPr>
            </w:pPr>
            <w:r w:rsidRPr="00EB4DFD">
              <w:rPr>
                <w:sz w:val="20"/>
              </w:rPr>
              <w:t>Consistent training for new volunteers regarding specific duties and responsibilities</w:t>
            </w:r>
          </w:p>
        </w:tc>
        <w:tc>
          <w:tcPr>
            <w:tcW w:w="1309" w:type="dxa"/>
            <w:shd w:val="clear" w:color="auto" w:fill="auto"/>
          </w:tcPr>
          <w:p w14:paraId="62CCC979" w14:textId="77777777" w:rsidR="00255324" w:rsidRPr="00CA5EFD" w:rsidRDefault="00255324" w:rsidP="00CA5EFD">
            <w:pPr>
              <w:spacing w:before="20"/>
              <w:rPr>
                <w:szCs w:val="22"/>
              </w:rPr>
            </w:pPr>
          </w:p>
        </w:tc>
        <w:tc>
          <w:tcPr>
            <w:tcW w:w="1309" w:type="dxa"/>
            <w:shd w:val="clear" w:color="auto" w:fill="auto"/>
          </w:tcPr>
          <w:p w14:paraId="655A0298" w14:textId="77777777" w:rsidR="00255324" w:rsidRPr="00CA5EFD" w:rsidRDefault="00255324" w:rsidP="00CA5EFD">
            <w:pPr>
              <w:spacing w:before="20"/>
              <w:rPr>
                <w:szCs w:val="22"/>
              </w:rPr>
            </w:pPr>
          </w:p>
        </w:tc>
        <w:tc>
          <w:tcPr>
            <w:tcW w:w="1080" w:type="dxa"/>
            <w:shd w:val="clear" w:color="auto" w:fill="auto"/>
          </w:tcPr>
          <w:p w14:paraId="492260AD" w14:textId="77777777" w:rsidR="00255324" w:rsidRPr="00CA5EFD" w:rsidRDefault="00255324" w:rsidP="00CA5EFD">
            <w:pPr>
              <w:spacing w:before="20"/>
              <w:rPr>
                <w:szCs w:val="22"/>
              </w:rPr>
            </w:pPr>
          </w:p>
        </w:tc>
      </w:tr>
      <w:tr w:rsidR="00255324" w:rsidRPr="00CA5EFD" w14:paraId="0C09684C" w14:textId="77777777" w:rsidTr="00255324">
        <w:tc>
          <w:tcPr>
            <w:tcW w:w="5140" w:type="dxa"/>
            <w:shd w:val="clear" w:color="auto" w:fill="auto"/>
          </w:tcPr>
          <w:p w14:paraId="28DA2474" w14:textId="77777777" w:rsidR="00255324" w:rsidRPr="00EB4DFD" w:rsidRDefault="00255324" w:rsidP="00CA5EFD">
            <w:pPr>
              <w:spacing w:before="20"/>
              <w:rPr>
                <w:sz w:val="20"/>
              </w:rPr>
            </w:pPr>
            <w:r w:rsidRPr="00EB4DFD">
              <w:rPr>
                <w:sz w:val="20"/>
              </w:rPr>
              <w:t>Designated supervisors for all volunteer roles</w:t>
            </w:r>
          </w:p>
        </w:tc>
        <w:tc>
          <w:tcPr>
            <w:tcW w:w="1309" w:type="dxa"/>
            <w:shd w:val="clear" w:color="auto" w:fill="auto"/>
          </w:tcPr>
          <w:p w14:paraId="53B53A1A" w14:textId="77777777" w:rsidR="00255324" w:rsidRPr="00CA5EFD" w:rsidRDefault="00255324" w:rsidP="00CA5EFD">
            <w:pPr>
              <w:spacing w:before="20"/>
              <w:rPr>
                <w:szCs w:val="22"/>
              </w:rPr>
            </w:pPr>
          </w:p>
        </w:tc>
        <w:tc>
          <w:tcPr>
            <w:tcW w:w="1309" w:type="dxa"/>
            <w:shd w:val="clear" w:color="auto" w:fill="auto"/>
          </w:tcPr>
          <w:p w14:paraId="6A82C79E" w14:textId="77777777" w:rsidR="00255324" w:rsidRPr="00CA5EFD" w:rsidRDefault="00255324" w:rsidP="00CA5EFD">
            <w:pPr>
              <w:spacing w:before="20"/>
              <w:rPr>
                <w:szCs w:val="22"/>
              </w:rPr>
            </w:pPr>
          </w:p>
        </w:tc>
        <w:tc>
          <w:tcPr>
            <w:tcW w:w="1080" w:type="dxa"/>
            <w:shd w:val="clear" w:color="auto" w:fill="auto"/>
          </w:tcPr>
          <w:p w14:paraId="3630DFE0" w14:textId="77777777" w:rsidR="00255324" w:rsidRPr="00CA5EFD" w:rsidRDefault="00255324" w:rsidP="00CA5EFD">
            <w:pPr>
              <w:spacing w:before="20"/>
              <w:rPr>
                <w:szCs w:val="22"/>
              </w:rPr>
            </w:pPr>
          </w:p>
        </w:tc>
      </w:tr>
      <w:tr w:rsidR="00255324" w:rsidRPr="00CA5EFD" w14:paraId="77DABC50" w14:textId="77777777" w:rsidTr="00255324">
        <w:tc>
          <w:tcPr>
            <w:tcW w:w="5140" w:type="dxa"/>
            <w:shd w:val="clear" w:color="auto" w:fill="auto"/>
          </w:tcPr>
          <w:p w14:paraId="5FF2EFDE" w14:textId="77777777" w:rsidR="00255324" w:rsidRPr="00EB4DFD" w:rsidRDefault="00255324" w:rsidP="00CA5EFD">
            <w:pPr>
              <w:spacing w:before="20"/>
              <w:rPr>
                <w:sz w:val="20"/>
              </w:rPr>
            </w:pPr>
            <w:r w:rsidRPr="00EB4DFD">
              <w:rPr>
                <w:sz w:val="20"/>
              </w:rPr>
              <w:t>Periodic assessments of volunteer performance</w:t>
            </w:r>
          </w:p>
        </w:tc>
        <w:tc>
          <w:tcPr>
            <w:tcW w:w="1309" w:type="dxa"/>
            <w:shd w:val="clear" w:color="auto" w:fill="auto"/>
          </w:tcPr>
          <w:p w14:paraId="05E903B3" w14:textId="77777777" w:rsidR="00255324" w:rsidRPr="00CA5EFD" w:rsidRDefault="00255324" w:rsidP="00CA5EFD">
            <w:pPr>
              <w:spacing w:before="20"/>
              <w:rPr>
                <w:szCs w:val="22"/>
              </w:rPr>
            </w:pPr>
          </w:p>
        </w:tc>
        <w:tc>
          <w:tcPr>
            <w:tcW w:w="1309" w:type="dxa"/>
            <w:shd w:val="clear" w:color="auto" w:fill="auto"/>
          </w:tcPr>
          <w:p w14:paraId="573F9AA8" w14:textId="77777777" w:rsidR="00255324" w:rsidRPr="00CA5EFD" w:rsidRDefault="00255324" w:rsidP="00CA5EFD">
            <w:pPr>
              <w:spacing w:before="20"/>
              <w:rPr>
                <w:szCs w:val="22"/>
              </w:rPr>
            </w:pPr>
          </w:p>
        </w:tc>
        <w:tc>
          <w:tcPr>
            <w:tcW w:w="1080" w:type="dxa"/>
            <w:shd w:val="clear" w:color="auto" w:fill="auto"/>
          </w:tcPr>
          <w:p w14:paraId="3E1CF473" w14:textId="77777777" w:rsidR="00255324" w:rsidRPr="00CA5EFD" w:rsidRDefault="00255324" w:rsidP="00CA5EFD">
            <w:pPr>
              <w:spacing w:before="20"/>
              <w:rPr>
                <w:szCs w:val="22"/>
              </w:rPr>
            </w:pPr>
          </w:p>
        </w:tc>
      </w:tr>
      <w:tr w:rsidR="00255324" w:rsidRPr="00CA5EFD" w14:paraId="6F87EBB3" w14:textId="77777777" w:rsidTr="00255324">
        <w:tc>
          <w:tcPr>
            <w:tcW w:w="5140" w:type="dxa"/>
            <w:shd w:val="clear" w:color="auto" w:fill="auto"/>
          </w:tcPr>
          <w:p w14:paraId="1D772F6B" w14:textId="77777777" w:rsidR="00255324" w:rsidRPr="00EB4DFD" w:rsidRDefault="00255324" w:rsidP="00CA5EFD">
            <w:pPr>
              <w:spacing w:before="20"/>
              <w:rPr>
                <w:sz w:val="20"/>
              </w:rPr>
            </w:pPr>
            <w:r w:rsidRPr="00EB4DFD">
              <w:rPr>
                <w:sz w:val="20"/>
              </w:rPr>
              <w:t>Periodic assessments of staff support for volunteers</w:t>
            </w:r>
          </w:p>
        </w:tc>
        <w:tc>
          <w:tcPr>
            <w:tcW w:w="1309" w:type="dxa"/>
            <w:shd w:val="clear" w:color="auto" w:fill="auto"/>
          </w:tcPr>
          <w:p w14:paraId="0062D425" w14:textId="77777777" w:rsidR="00255324" w:rsidRPr="00CA5EFD" w:rsidRDefault="00255324" w:rsidP="00CA5EFD">
            <w:pPr>
              <w:spacing w:before="20"/>
              <w:rPr>
                <w:szCs w:val="22"/>
              </w:rPr>
            </w:pPr>
          </w:p>
        </w:tc>
        <w:tc>
          <w:tcPr>
            <w:tcW w:w="1309" w:type="dxa"/>
            <w:shd w:val="clear" w:color="auto" w:fill="auto"/>
          </w:tcPr>
          <w:p w14:paraId="6A7152BA" w14:textId="77777777" w:rsidR="00255324" w:rsidRPr="00CA5EFD" w:rsidRDefault="00255324" w:rsidP="00CA5EFD">
            <w:pPr>
              <w:spacing w:before="20"/>
              <w:rPr>
                <w:szCs w:val="22"/>
              </w:rPr>
            </w:pPr>
          </w:p>
        </w:tc>
        <w:tc>
          <w:tcPr>
            <w:tcW w:w="1080" w:type="dxa"/>
            <w:shd w:val="clear" w:color="auto" w:fill="auto"/>
          </w:tcPr>
          <w:p w14:paraId="187F87C2" w14:textId="77777777" w:rsidR="00255324" w:rsidRPr="00CA5EFD" w:rsidRDefault="00255324" w:rsidP="00CA5EFD">
            <w:pPr>
              <w:spacing w:before="20"/>
              <w:rPr>
                <w:szCs w:val="22"/>
              </w:rPr>
            </w:pPr>
          </w:p>
        </w:tc>
      </w:tr>
      <w:tr w:rsidR="00255324" w:rsidRPr="00CA5EFD" w14:paraId="4F4B34B2" w14:textId="77777777" w:rsidTr="00255324">
        <w:tc>
          <w:tcPr>
            <w:tcW w:w="5140" w:type="dxa"/>
            <w:shd w:val="clear" w:color="auto" w:fill="auto"/>
          </w:tcPr>
          <w:p w14:paraId="4C6A2425" w14:textId="77777777" w:rsidR="00255324" w:rsidRPr="00EB4DFD" w:rsidRDefault="00255324" w:rsidP="00D93684">
            <w:pPr>
              <w:spacing w:before="20"/>
              <w:rPr>
                <w:sz w:val="20"/>
              </w:rPr>
            </w:pPr>
            <w:r w:rsidRPr="00EB4DFD">
              <w:rPr>
                <w:sz w:val="20"/>
              </w:rPr>
              <w:t>Consistent activities for recognizing volunteer contributions</w:t>
            </w:r>
          </w:p>
        </w:tc>
        <w:tc>
          <w:tcPr>
            <w:tcW w:w="1309" w:type="dxa"/>
            <w:shd w:val="clear" w:color="auto" w:fill="auto"/>
          </w:tcPr>
          <w:p w14:paraId="1EF96B7F" w14:textId="77777777" w:rsidR="00255324" w:rsidRPr="00CA5EFD" w:rsidRDefault="00255324" w:rsidP="00CA5EFD">
            <w:pPr>
              <w:spacing w:before="20"/>
              <w:rPr>
                <w:szCs w:val="22"/>
              </w:rPr>
            </w:pPr>
          </w:p>
        </w:tc>
        <w:tc>
          <w:tcPr>
            <w:tcW w:w="1309" w:type="dxa"/>
            <w:shd w:val="clear" w:color="auto" w:fill="auto"/>
          </w:tcPr>
          <w:p w14:paraId="619DA89F" w14:textId="77777777" w:rsidR="00255324" w:rsidRPr="00CA5EFD" w:rsidRDefault="00255324" w:rsidP="00CA5EFD">
            <w:pPr>
              <w:spacing w:before="20"/>
              <w:rPr>
                <w:szCs w:val="22"/>
              </w:rPr>
            </w:pPr>
          </w:p>
        </w:tc>
        <w:tc>
          <w:tcPr>
            <w:tcW w:w="1080" w:type="dxa"/>
            <w:shd w:val="clear" w:color="auto" w:fill="auto"/>
          </w:tcPr>
          <w:p w14:paraId="785AD285" w14:textId="77777777" w:rsidR="00255324" w:rsidRPr="00CA5EFD" w:rsidRDefault="00255324" w:rsidP="00CA5EFD">
            <w:pPr>
              <w:spacing w:before="20"/>
              <w:rPr>
                <w:szCs w:val="22"/>
              </w:rPr>
            </w:pPr>
          </w:p>
        </w:tc>
      </w:tr>
      <w:tr w:rsidR="00255324" w:rsidRPr="00CA5EFD" w14:paraId="468A7FC7" w14:textId="77777777" w:rsidTr="00255324">
        <w:tc>
          <w:tcPr>
            <w:tcW w:w="5140" w:type="dxa"/>
            <w:shd w:val="clear" w:color="auto" w:fill="auto"/>
          </w:tcPr>
          <w:p w14:paraId="13317E96" w14:textId="77777777" w:rsidR="00255324" w:rsidRPr="00EB4DFD" w:rsidRDefault="00255324" w:rsidP="00CA5EFD">
            <w:pPr>
              <w:spacing w:before="20"/>
              <w:rPr>
                <w:sz w:val="20"/>
              </w:rPr>
            </w:pPr>
            <w:r w:rsidRPr="00EB4DFD">
              <w:rPr>
                <w:sz w:val="20"/>
              </w:rPr>
              <w:t>Consistent activities for recognizing staff support for volunteers</w:t>
            </w:r>
          </w:p>
        </w:tc>
        <w:tc>
          <w:tcPr>
            <w:tcW w:w="1309" w:type="dxa"/>
            <w:shd w:val="clear" w:color="auto" w:fill="auto"/>
          </w:tcPr>
          <w:p w14:paraId="6CD205E0" w14:textId="77777777" w:rsidR="00255324" w:rsidRPr="00CA5EFD" w:rsidRDefault="00255324" w:rsidP="00CA5EFD">
            <w:pPr>
              <w:spacing w:before="20"/>
              <w:rPr>
                <w:szCs w:val="22"/>
              </w:rPr>
            </w:pPr>
          </w:p>
        </w:tc>
        <w:tc>
          <w:tcPr>
            <w:tcW w:w="1309" w:type="dxa"/>
            <w:shd w:val="clear" w:color="auto" w:fill="auto"/>
          </w:tcPr>
          <w:p w14:paraId="503843DB" w14:textId="77777777" w:rsidR="00255324" w:rsidRPr="00CA5EFD" w:rsidRDefault="00255324" w:rsidP="00CA5EFD">
            <w:pPr>
              <w:spacing w:before="20"/>
              <w:rPr>
                <w:szCs w:val="22"/>
              </w:rPr>
            </w:pPr>
          </w:p>
        </w:tc>
        <w:tc>
          <w:tcPr>
            <w:tcW w:w="1080" w:type="dxa"/>
            <w:shd w:val="clear" w:color="auto" w:fill="auto"/>
          </w:tcPr>
          <w:p w14:paraId="19900E8A" w14:textId="77777777" w:rsidR="00255324" w:rsidRPr="00CA5EFD" w:rsidRDefault="00255324" w:rsidP="00CA5EFD">
            <w:pPr>
              <w:spacing w:before="20"/>
              <w:rPr>
                <w:szCs w:val="22"/>
              </w:rPr>
            </w:pPr>
          </w:p>
        </w:tc>
      </w:tr>
      <w:tr w:rsidR="00255324" w:rsidRPr="00CA5EFD" w14:paraId="16F5BD3B" w14:textId="77777777" w:rsidTr="00255324">
        <w:tc>
          <w:tcPr>
            <w:tcW w:w="5140" w:type="dxa"/>
            <w:shd w:val="clear" w:color="auto" w:fill="auto"/>
          </w:tcPr>
          <w:p w14:paraId="4A54BF3F" w14:textId="77777777" w:rsidR="00255324" w:rsidRPr="00EB4DFD" w:rsidRDefault="00255324" w:rsidP="00CA5EFD">
            <w:pPr>
              <w:spacing w:before="20"/>
              <w:rPr>
                <w:sz w:val="20"/>
              </w:rPr>
            </w:pPr>
            <w:r w:rsidRPr="00EB4DFD">
              <w:rPr>
                <w:sz w:val="20"/>
              </w:rPr>
              <w:t>Regular collection of information (numerical and anecdotal) regarding volunteer involvement</w:t>
            </w:r>
          </w:p>
        </w:tc>
        <w:tc>
          <w:tcPr>
            <w:tcW w:w="1309" w:type="dxa"/>
            <w:shd w:val="clear" w:color="auto" w:fill="auto"/>
          </w:tcPr>
          <w:p w14:paraId="3039B871" w14:textId="77777777" w:rsidR="00255324" w:rsidRPr="00CA5EFD" w:rsidRDefault="00255324" w:rsidP="00CA5EFD">
            <w:pPr>
              <w:spacing w:before="20"/>
              <w:rPr>
                <w:szCs w:val="22"/>
              </w:rPr>
            </w:pPr>
          </w:p>
        </w:tc>
        <w:tc>
          <w:tcPr>
            <w:tcW w:w="1309" w:type="dxa"/>
            <w:shd w:val="clear" w:color="auto" w:fill="auto"/>
          </w:tcPr>
          <w:p w14:paraId="316597C0" w14:textId="77777777" w:rsidR="00255324" w:rsidRPr="00CA5EFD" w:rsidRDefault="00255324" w:rsidP="00CA5EFD">
            <w:pPr>
              <w:spacing w:before="20"/>
              <w:rPr>
                <w:szCs w:val="22"/>
              </w:rPr>
            </w:pPr>
          </w:p>
        </w:tc>
        <w:tc>
          <w:tcPr>
            <w:tcW w:w="1080" w:type="dxa"/>
            <w:shd w:val="clear" w:color="auto" w:fill="auto"/>
          </w:tcPr>
          <w:p w14:paraId="217B6C48" w14:textId="77777777" w:rsidR="00255324" w:rsidRPr="00CA5EFD" w:rsidRDefault="00255324" w:rsidP="00CA5EFD">
            <w:pPr>
              <w:spacing w:before="20"/>
              <w:rPr>
                <w:szCs w:val="22"/>
              </w:rPr>
            </w:pPr>
          </w:p>
        </w:tc>
      </w:tr>
      <w:tr w:rsidR="00255324" w:rsidRPr="00CA5EFD" w14:paraId="62BABD61" w14:textId="77777777" w:rsidTr="00255324">
        <w:tc>
          <w:tcPr>
            <w:tcW w:w="5140" w:type="dxa"/>
            <w:shd w:val="clear" w:color="auto" w:fill="auto"/>
          </w:tcPr>
          <w:p w14:paraId="6C694750" w14:textId="77777777" w:rsidR="00255324" w:rsidRPr="00EB4DFD" w:rsidRDefault="00255324" w:rsidP="00CA5EFD">
            <w:pPr>
              <w:spacing w:before="20"/>
              <w:rPr>
                <w:sz w:val="20"/>
              </w:rPr>
            </w:pPr>
            <w:r w:rsidRPr="00EB4DFD">
              <w:rPr>
                <w:sz w:val="20"/>
              </w:rPr>
              <w:t>Information related to volunteer involvement is shared with board members and other stakeholders at least twice annually</w:t>
            </w:r>
          </w:p>
        </w:tc>
        <w:tc>
          <w:tcPr>
            <w:tcW w:w="1309" w:type="dxa"/>
            <w:shd w:val="clear" w:color="auto" w:fill="auto"/>
          </w:tcPr>
          <w:p w14:paraId="1DE1C1D3" w14:textId="77777777" w:rsidR="00255324" w:rsidRPr="00CA5EFD" w:rsidRDefault="00255324" w:rsidP="00CA5EFD">
            <w:pPr>
              <w:spacing w:before="20"/>
              <w:rPr>
                <w:szCs w:val="22"/>
              </w:rPr>
            </w:pPr>
          </w:p>
        </w:tc>
        <w:tc>
          <w:tcPr>
            <w:tcW w:w="1309" w:type="dxa"/>
            <w:shd w:val="clear" w:color="auto" w:fill="auto"/>
          </w:tcPr>
          <w:p w14:paraId="78D57592" w14:textId="77777777" w:rsidR="00255324" w:rsidRPr="00CA5EFD" w:rsidRDefault="00255324" w:rsidP="00CA5EFD">
            <w:pPr>
              <w:spacing w:before="20"/>
              <w:rPr>
                <w:szCs w:val="22"/>
              </w:rPr>
            </w:pPr>
          </w:p>
        </w:tc>
        <w:tc>
          <w:tcPr>
            <w:tcW w:w="1080" w:type="dxa"/>
            <w:shd w:val="clear" w:color="auto" w:fill="auto"/>
          </w:tcPr>
          <w:p w14:paraId="300C4B8A" w14:textId="77777777" w:rsidR="00255324" w:rsidRPr="00CA5EFD" w:rsidRDefault="00255324" w:rsidP="00CA5EFD">
            <w:pPr>
              <w:spacing w:before="20"/>
              <w:rPr>
                <w:szCs w:val="22"/>
              </w:rPr>
            </w:pPr>
          </w:p>
        </w:tc>
      </w:tr>
      <w:tr w:rsidR="00255324" w:rsidRPr="00CA5EFD" w14:paraId="31819180" w14:textId="77777777" w:rsidTr="00255324">
        <w:tc>
          <w:tcPr>
            <w:tcW w:w="5140" w:type="dxa"/>
            <w:shd w:val="clear" w:color="auto" w:fill="auto"/>
          </w:tcPr>
          <w:p w14:paraId="310020AF" w14:textId="77777777" w:rsidR="00255324" w:rsidRPr="00EB4DFD" w:rsidRDefault="00255324" w:rsidP="00255324">
            <w:pPr>
              <w:spacing w:before="20"/>
              <w:rPr>
                <w:sz w:val="20"/>
              </w:rPr>
            </w:pPr>
            <w:r w:rsidRPr="00EB4DFD">
              <w:rPr>
                <w:sz w:val="20"/>
              </w:rPr>
              <w:t>Volunteer manager and fund development  manager work closely together</w:t>
            </w:r>
          </w:p>
        </w:tc>
        <w:tc>
          <w:tcPr>
            <w:tcW w:w="1309" w:type="dxa"/>
            <w:shd w:val="clear" w:color="auto" w:fill="auto"/>
          </w:tcPr>
          <w:p w14:paraId="6CF2A95F" w14:textId="77777777" w:rsidR="00255324" w:rsidRPr="00CA5EFD" w:rsidRDefault="00255324" w:rsidP="00CA5EFD">
            <w:pPr>
              <w:spacing w:before="20"/>
              <w:rPr>
                <w:szCs w:val="22"/>
              </w:rPr>
            </w:pPr>
          </w:p>
        </w:tc>
        <w:tc>
          <w:tcPr>
            <w:tcW w:w="1309" w:type="dxa"/>
            <w:shd w:val="clear" w:color="auto" w:fill="auto"/>
          </w:tcPr>
          <w:p w14:paraId="34588C83" w14:textId="77777777" w:rsidR="00255324" w:rsidRPr="00CA5EFD" w:rsidRDefault="00255324" w:rsidP="00CA5EFD">
            <w:pPr>
              <w:spacing w:before="20"/>
              <w:rPr>
                <w:szCs w:val="22"/>
              </w:rPr>
            </w:pPr>
          </w:p>
        </w:tc>
        <w:tc>
          <w:tcPr>
            <w:tcW w:w="1080" w:type="dxa"/>
            <w:shd w:val="clear" w:color="auto" w:fill="auto"/>
          </w:tcPr>
          <w:p w14:paraId="44133FC0" w14:textId="77777777" w:rsidR="00255324" w:rsidRPr="00CA5EFD" w:rsidRDefault="00255324" w:rsidP="00CA5EFD">
            <w:pPr>
              <w:spacing w:before="20"/>
              <w:rPr>
                <w:szCs w:val="22"/>
              </w:rPr>
            </w:pPr>
          </w:p>
        </w:tc>
      </w:tr>
      <w:tr w:rsidR="00255324" w:rsidRPr="00CA5EFD" w14:paraId="2F4BA10D" w14:textId="77777777" w:rsidTr="00255324">
        <w:tc>
          <w:tcPr>
            <w:tcW w:w="5140" w:type="dxa"/>
            <w:shd w:val="clear" w:color="auto" w:fill="auto"/>
          </w:tcPr>
          <w:p w14:paraId="52B7B2CA" w14:textId="77777777" w:rsidR="00255324" w:rsidRPr="00EB4DFD" w:rsidRDefault="00255324" w:rsidP="00255324">
            <w:pPr>
              <w:overflowPunct/>
              <w:spacing w:before="20"/>
              <w:textAlignment w:val="auto"/>
              <w:rPr>
                <w:sz w:val="20"/>
              </w:rPr>
            </w:pPr>
            <w:r w:rsidRPr="00EB4DFD">
              <w:rPr>
                <w:sz w:val="20"/>
              </w:rPr>
              <w:t>Volunteer manager is included in top-level planning</w:t>
            </w:r>
          </w:p>
        </w:tc>
        <w:tc>
          <w:tcPr>
            <w:tcW w:w="1309" w:type="dxa"/>
            <w:shd w:val="clear" w:color="auto" w:fill="auto"/>
          </w:tcPr>
          <w:p w14:paraId="6C52E0AC" w14:textId="77777777" w:rsidR="00255324" w:rsidRPr="00CA5EFD" w:rsidRDefault="00255324" w:rsidP="00CA5EFD">
            <w:pPr>
              <w:spacing w:before="20"/>
              <w:rPr>
                <w:szCs w:val="22"/>
              </w:rPr>
            </w:pPr>
          </w:p>
        </w:tc>
        <w:tc>
          <w:tcPr>
            <w:tcW w:w="1309" w:type="dxa"/>
            <w:shd w:val="clear" w:color="auto" w:fill="auto"/>
          </w:tcPr>
          <w:p w14:paraId="428218E6" w14:textId="77777777" w:rsidR="00255324" w:rsidRPr="00CA5EFD" w:rsidRDefault="00255324" w:rsidP="00CA5EFD">
            <w:pPr>
              <w:spacing w:before="20"/>
              <w:rPr>
                <w:szCs w:val="22"/>
              </w:rPr>
            </w:pPr>
          </w:p>
        </w:tc>
        <w:tc>
          <w:tcPr>
            <w:tcW w:w="1080" w:type="dxa"/>
            <w:shd w:val="clear" w:color="auto" w:fill="auto"/>
          </w:tcPr>
          <w:p w14:paraId="1402177C" w14:textId="77777777" w:rsidR="00255324" w:rsidRPr="00CA5EFD" w:rsidRDefault="00255324" w:rsidP="00CA5EFD">
            <w:pPr>
              <w:spacing w:before="20"/>
              <w:rPr>
                <w:szCs w:val="22"/>
              </w:rPr>
            </w:pPr>
          </w:p>
        </w:tc>
      </w:tr>
      <w:tr w:rsidR="00255324" w:rsidRPr="00CA5EFD" w14:paraId="085E204D" w14:textId="77777777" w:rsidTr="00255324">
        <w:tc>
          <w:tcPr>
            <w:tcW w:w="5140" w:type="dxa"/>
            <w:shd w:val="clear" w:color="auto" w:fill="auto"/>
          </w:tcPr>
          <w:p w14:paraId="036E41A0" w14:textId="77777777" w:rsidR="00255324" w:rsidRPr="00EB4DFD" w:rsidRDefault="00255324" w:rsidP="00CA5EFD">
            <w:pPr>
              <w:spacing w:before="20"/>
              <w:rPr>
                <w:sz w:val="20"/>
              </w:rPr>
            </w:pPr>
            <w:r w:rsidRPr="00EB4DFD">
              <w:rPr>
                <w:sz w:val="20"/>
              </w:rPr>
              <w:t>Volunteer involvement is linked to organizational or program outcomes</w:t>
            </w:r>
          </w:p>
        </w:tc>
        <w:tc>
          <w:tcPr>
            <w:tcW w:w="1309" w:type="dxa"/>
            <w:shd w:val="clear" w:color="auto" w:fill="auto"/>
          </w:tcPr>
          <w:p w14:paraId="37D838B2" w14:textId="77777777" w:rsidR="00255324" w:rsidRPr="00CA5EFD" w:rsidRDefault="00255324" w:rsidP="00CA5EFD">
            <w:pPr>
              <w:spacing w:before="20"/>
              <w:rPr>
                <w:szCs w:val="22"/>
              </w:rPr>
            </w:pPr>
          </w:p>
        </w:tc>
        <w:tc>
          <w:tcPr>
            <w:tcW w:w="1309" w:type="dxa"/>
            <w:shd w:val="clear" w:color="auto" w:fill="auto"/>
          </w:tcPr>
          <w:p w14:paraId="7D03C686" w14:textId="77777777" w:rsidR="00255324" w:rsidRPr="00CA5EFD" w:rsidRDefault="00255324" w:rsidP="00CA5EFD">
            <w:pPr>
              <w:spacing w:before="20"/>
              <w:rPr>
                <w:szCs w:val="22"/>
              </w:rPr>
            </w:pPr>
          </w:p>
        </w:tc>
        <w:tc>
          <w:tcPr>
            <w:tcW w:w="1080" w:type="dxa"/>
            <w:shd w:val="clear" w:color="auto" w:fill="auto"/>
          </w:tcPr>
          <w:p w14:paraId="14E3F5EC" w14:textId="77777777" w:rsidR="00255324" w:rsidRPr="00CA5EFD" w:rsidRDefault="00255324" w:rsidP="00CA5EFD">
            <w:pPr>
              <w:spacing w:before="20"/>
              <w:rPr>
                <w:szCs w:val="22"/>
              </w:rPr>
            </w:pPr>
          </w:p>
        </w:tc>
      </w:tr>
    </w:tbl>
    <w:p w14:paraId="1E09DAFA" w14:textId="77777777" w:rsidR="00255324" w:rsidRDefault="00255324" w:rsidP="002C32B9"/>
    <w:p w14:paraId="7B227AB7" w14:textId="77777777" w:rsidR="00255324" w:rsidRDefault="00255324">
      <w:pPr>
        <w:overflowPunct/>
        <w:autoSpaceDE/>
        <w:autoSpaceDN/>
        <w:adjustRightInd/>
        <w:spacing w:before="0"/>
        <w:textAlignment w:val="auto"/>
      </w:pPr>
      <w:r>
        <w:br w:type="page"/>
      </w:r>
    </w:p>
    <w:p w14:paraId="74CAACC6" w14:textId="77777777" w:rsidR="00960FB4" w:rsidRDefault="00960FB4" w:rsidP="00960FB4">
      <w:pPr>
        <w:pStyle w:val="Heading1"/>
      </w:pPr>
      <w:bookmarkStart w:id="629" w:name="_Toc306817940"/>
      <w:bookmarkStart w:id="630" w:name="_Toc311821093"/>
      <w:bookmarkStart w:id="631" w:name="_Toc339908473"/>
      <w:bookmarkStart w:id="632" w:name="_Toc368947695"/>
      <w:bookmarkStart w:id="633" w:name="_Toc494383791"/>
      <w:r>
        <w:t xml:space="preserve">Attachment </w:t>
      </w:r>
      <w:bookmarkStart w:id="634" w:name="G_Assurances_Cert_Text"/>
      <w:bookmarkEnd w:id="634"/>
      <w:r w:rsidR="00255324">
        <w:t>J</w:t>
      </w:r>
      <w:r w:rsidR="00E375CB">
        <w:t xml:space="preserve">: </w:t>
      </w:r>
      <w:r>
        <w:t xml:space="preserve">Text </w:t>
      </w:r>
      <w:r w:rsidR="00E375CB">
        <w:t xml:space="preserve">Of </w:t>
      </w:r>
      <w:r>
        <w:t xml:space="preserve">Assurances </w:t>
      </w:r>
      <w:r w:rsidR="00E375CB">
        <w:t xml:space="preserve">And </w:t>
      </w:r>
      <w:r>
        <w:t>Certifications</w:t>
      </w:r>
      <w:r>
        <w:br/>
      </w:r>
      <w:r w:rsidR="00E375CB">
        <w:t xml:space="preserve">(Part Of eGrants </w:t>
      </w:r>
      <w:r>
        <w:t>Review</w:t>
      </w:r>
      <w:r w:rsidR="00E375CB">
        <w:t xml:space="preserve">, </w:t>
      </w:r>
      <w:r>
        <w:t>Authorize</w:t>
      </w:r>
      <w:r w:rsidR="00E375CB">
        <w:t xml:space="preserve">, And </w:t>
      </w:r>
      <w:r>
        <w:t>Submit Section</w:t>
      </w:r>
      <w:r w:rsidR="00E375CB">
        <w:t>)</w:t>
      </w:r>
      <w:bookmarkEnd w:id="629"/>
      <w:bookmarkEnd w:id="630"/>
      <w:bookmarkEnd w:id="631"/>
      <w:bookmarkEnd w:id="632"/>
      <w:bookmarkEnd w:id="633"/>
    </w:p>
    <w:p w14:paraId="1E531028" w14:textId="77777777" w:rsidR="00960FB4" w:rsidRDefault="00960FB4" w:rsidP="00960FB4">
      <w:pPr>
        <w:pStyle w:val="Default"/>
        <w:rPr>
          <w:sz w:val="22"/>
          <w:szCs w:val="22"/>
        </w:rPr>
      </w:pPr>
      <w:r>
        <w:rPr>
          <w:b/>
          <w:bCs/>
          <w:sz w:val="22"/>
          <w:szCs w:val="22"/>
        </w:rPr>
        <w:t xml:space="preserve">Instructions </w:t>
      </w:r>
    </w:p>
    <w:p w14:paraId="739F9B7B" w14:textId="77777777" w:rsidR="00960FB4" w:rsidRDefault="00960FB4" w:rsidP="00960FB4">
      <w:pPr>
        <w:pStyle w:val="Default"/>
        <w:rPr>
          <w:b/>
          <w:bCs/>
          <w:sz w:val="18"/>
          <w:szCs w:val="18"/>
        </w:rPr>
      </w:pPr>
    </w:p>
    <w:p w14:paraId="4D1CAC6D" w14:textId="77777777" w:rsidR="00960FB4" w:rsidRDefault="00960FB4" w:rsidP="00960FB4">
      <w:pPr>
        <w:pStyle w:val="Default"/>
        <w:rPr>
          <w:sz w:val="18"/>
          <w:szCs w:val="18"/>
        </w:rPr>
      </w:pPr>
      <w:r>
        <w:rPr>
          <w:b/>
          <w:bCs/>
          <w:sz w:val="18"/>
          <w:szCs w:val="18"/>
        </w:rPr>
        <w:t xml:space="preserve">By signing and submitting this application, as the duly authorized representative of the applicant, you certify that the applicant will comply with the Assurances and Certifications described below. </w:t>
      </w:r>
    </w:p>
    <w:p w14:paraId="600FBD6B" w14:textId="77777777" w:rsidR="00960FB4" w:rsidRDefault="00960FB4" w:rsidP="00960FB4">
      <w:pPr>
        <w:pStyle w:val="Default"/>
        <w:spacing w:before="120"/>
        <w:rPr>
          <w:sz w:val="18"/>
          <w:szCs w:val="18"/>
        </w:rPr>
      </w:pPr>
      <w:r>
        <w:rPr>
          <w:b/>
          <w:bCs/>
          <w:sz w:val="18"/>
          <w:szCs w:val="18"/>
        </w:rPr>
        <w:t xml:space="preserve">a) Inability to certify </w:t>
      </w:r>
    </w:p>
    <w:p w14:paraId="56E29A52" w14:textId="77777777" w:rsidR="00960FB4" w:rsidRDefault="00960FB4" w:rsidP="00F530E2">
      <w:pPr>
        <w:pStyle w:val="Default"/>
        <w:rPr>
          <w:sz w:val="18"/>
          <w:szCs w:val="18"/>
        </w:rPr>
      </w:pPr>
      <w:r>
        <w:rPr>
          <w:sz w:val="18"/>
          <w:szCs w:val="18"/>
        </w:rPr>
        <w:t xml:space="preserve">Your inability to provide the assurances and certifications listed below will not necessarily result in denial of a grant. You must submit an explanation of why you cannot do so. We will consider your explanation in determining whether to enter into this transaction. However, your failure to furnish an explanation will disqualify your application. </w:t>
      </w:r>
    </w:p>
    <w:p w14:paraId="4E471D92" w14:textId="77777777" w:rsidR="00960FB4" w:rsidRDefault="00960FB4" w:rsidP="00960FB4">
      <w:pPr>
        <w:pStyle w:val="Default"/>
        <w:spacing w:before="120"/>
        <w:rPr>
          <w:sz w:val="18"/>
          <w:szCs w:val="18"/>
        </w:rPr>
      </w:pPr>
      <w:r>
        <w:rPr>
          <w:b/>
          <w:bCs/>
          <w:sz w:val="18"/>
          <w:szCs w:val="18"/>
        </w:rPr>
        <w:t xml:space="preserve">b) Erroneous certification or assurance </w:t>
      </w:r>
    </w:p>
    <w:p w14:paraId="19464574" w14:textId="77777777" w:rsidR="00960FB4" w:rsidRDefault="00960FB4" w:rsidP="00F530E2">
      <w:pPr>
        <w:pStyle w:val="Default"/>
        <w:rPr>
          <w:sz w:val="18"/>
          <w:szCs w:val="18"/>
        </w:rPr>
      </w:pPr>
      <w:r>
        <w:rPr>
          <w:sz w:val="18"/>
          <w:szCs w:val="18"/>
        </w:rPr>
        <w:t xml:space="preserve">The assurances and certifications are material representations of fact upon which we rely in determining whether to enter into this transaction. If we later determine that you knowingly submitted an erroneous certification or assurance, in addition to other remedies available to the federal government, we may terminate this transaction for cause or default. </w:t>
      </w:r>
    </w:p>
    <w:p w14:paraId="37E33DB2" w14:textId="77777777" w:rsidR="00960FB4" w:rsidRDefault="00960FB4" w:rsidP="00960FB4">
      <w:pPr>
        <w:pStyle w:val="Default"/>
        <w:spacing w:before="120"/>
        <w:rPr>
          <w:sz w:val="18"/>
          <w:szCs w:val="18"/>
        </w:rPr>
      </w:pPr>
      <w:r>
        <w:rPr>
          <w:b/>
          <w:bCs/>
          <w:sz w:val="18"/>
          <w:szCs w:val="18"/>
        </w:rPr>
        <w:t xml:space="preserve">c) Notice of error in certification or assurance </w:t>
      </w:r>
    </w:p>
    <w:p w14:paraId="23C2A53D" w14:textId="77777777" w:rsidR="00960FB4" w:rsidRDefault="00960FB4" w:rsidP="00F530E2">
      <w:pPr>
        <w:pStyle w:val="Default"/>
        <w:rPr>
          <w:sz w:val="18"/>
          <w:szCs w:val="18"/>
        </w:rPr>
      </w:pPr>
      <w:r>
        <w:rPr>
          <w:sz w:val="18"/>
          <w:szCs w:val="18"/>
        </w:rPr>
        <w:t xml:space="preserve">You must provide immediate written notice to us if at any time you learn that a certification or assurance was erroneous when submitted or has become erroneous because of changed circumstances. </w:t>
      </w:r>
    </w:p>
    <w:p w14:paraId="7D49EB40" w14:textId="77777777" w:rsidR="00960FB4" w:rsidRDefault="00960FB4" w:rsidP="00960FB4">
      <w:pPr>
        <w:pStyle w:val="Default"/>
        <w:spacing w:before="120"/>
        <w:rPr>
          <w:sz w:val="18"/>
          <w:szCs w:val="18"/>
        </w:rPr>
      </w:pPr>
      <w:r>
        <w:rPr>
          <w:b/>
          <w:bCs/>
          <w:sz w:val="18"/>
          <w:szCs w:val="18"/>
        </w:rPr>
        <w:t xml:space="preserve">d) Definitions </w:t>
      </w:r>
    </w:p>
    <w:p w14:paraId="17D2EB24" w14:textId="77777777" w:rsidR="00960FB4" w:rsidRDefault="00960FB4" w:rsidP="00F530E2">
      <w:pPr>
        <w:pStyle w:val="Default"/>
        <w:rPr>
          <w:sz w:val="18"/>
          <w:szCs w:val="18"/>
        </w:rPr>
      </w:pPr>
      <w:r>
        <w:rPr>
          <w:sz w:val="18"/>
          <w:szCs w:val="18"/>
        </w:rPr>
        <w:t>The terms “covered transaction</w:t>
      </w:r>
      <w:r>
        <w:rPr>
          <w:rFonts w:ascii="Cambria Math" w:hAnsi="Cambria Math" w:cs="Cambria Math"/>
          <w:sz w:val="18"/>
          <w:szCs w:val="18"/>
        </w:rPr>
        <w:t>”</w:t>
      </w:r>
      <w:r>
        <w:rPr>
          <w:sz w:val="18"/>
          <w:szCs w:val="18"/>
        </w:rPr>
        <w:t>, “debarred</w:t>
      </w:r>
      <w:r>
        <w:rPr>
          <w:rFonts w:ascii="Cambria Math" w:hAnsi="Cambria Math" w:cs="Cambria Math"/>
          <w:sz w:val="18"/>
          <w:szCs w:val="18"/>
        </w:rPr>
        <w:t>”</w:t>
      </w:r>
      <w:r>
        <w:rPr>
          <w:sz w:val="18"/>
          <w:szCs w:val="18"/>
        </w:rPr>
        <w:t>, “suspended</w:t>
      </w:r>
      <w:r>
        <w:rPr>
          <w:rFonts w:ascii="Cambria Math" w:hAnsi="Cambria Math" w:cs="Cambria Math"/>
          <w:sz w:val="18"/>
          <w:szCs w:val="18"/>
        </w:rPr>
        <w:t>”</w:t>
      </w:r>
      <w:r>
        <w:rPr>
          <w:sz w:val="18"/>
          <w:szCs w:val="18"/>
        </w:rPr>
        <w:t>, “ineligible</w:t>
      </w:r>
      <w:r>
        <w:rPr>
          <w:rFonts w:ascii="Cambria Math" w:hAnsi="Cambria Math" w:cs="Cambria Math"/>
          <w:sz w:val="18"/>
          <w:szCs w:val="18"/>
        </w:rPr>
        <w:t>”</w:t>
      </w:r>
      <w:r>
        <w:rPr>
          <w:sz w:val="18"/>
          <w:szCs w:val="18"/>
        </w:rPr>
        <w:t>, “lower tier covered transaction</w:t>
      </w:r>
      <w:r>
        <w:rPr>
          <w:rFonts w:ascii="Cambria Math" w:hAnsi="Cambria Math" w:cs="Cambria Math"/>
          <w:sz w:val="18"/>
          <w:szCs w:val="18"/>
        </w:rPr>
        <w:t>”</w:t>
      </w:r>
      <w:r>
        <w:rPr>
          <w:sz w:val="18"/>
          <w:szCs w:val="18"/>
        </w:rPr>
        <w:t>, “participant</w:t>
      </w:r>
      <w:r>
        <w:rPr>
          <w:rFonts w:ascii="Cambria Math" w:hAnsi="Cambria Math" w:cs="Cambria Math"/>
          <w:sz w:val="18"/>
          <w:szCs w:val="18"/>
        </w:rPr>
        <w:t>”</w:t>
      </w:r>
      <w:r>
        <w:rPr>
          <w:sz w:val="18"/>
          <w:szCs w:val="18"/>
        </w:rPr>
        <w:t>, “person</w:t>
      </w:r>
      <w:r>
        <w:rPr>
          <w:rFonts w:ascii="Cambria Math" w:hAnsi="Cambria Math" w:cs="Cambria Math"/>
          <w:sz w:val="18"/>
          <w:szCs w:val="18"/>
        </w:rPr>
        <w:t>”</w:t>
      </w:r>
      <w:r>
        <w:rPr>
          <w:sz w:val="18"/>
          <w:szCs w:val="18"/>
        </w:rPr>
        <w:t>, “primary covered transaction</w:t>
      </w:r>
      <w:r>
        <w:rPr>
          <w:rFonts w:ascii="Cambria Math" w:hAnsi="Cambria Math" w:cs="Cambria Math"/>
          <w:sz w:val="18"/>
          <w:szCs w:val="18"/>
        </w:rPr>
        <w:t>”</w:t>
      </w:r>
      <w:r>
        <w:rPr>
          <w:sz w:val="18"/>
          <w:szCs w:val="18"/>
        </w:rPr>
        <w:t>, “principal</w:t>
      </w:r>
      <w:r>
        <w:rPr>
          <w:rFonts w:ascii="Cambria Math" w:hAnsi="Cambria Math" w:cs="Cambria Math"/>
          <w:sz w:val="18"/>
          <w:szCs w:val="18"/>
        </w:rPr>
        <w:t>”</w:t>
      </w:r>
      <w:r>
        <w:rPr>
          <w:sz w:val="18"/>
          <w:szCs w:val="18"/>
        </w:rPr>
        <w:t>, “proposal</w:t>
      </w:r>
      <w:r>
        <w:rPr>
          <w:rFonts w:ascii="Cambria Math" w:hAnsi="Cambria Math" w:cs="Cambria Math"/>
          <w:sz w:val="18"/>
          <w:szCs w:val="18"/>
        </w:rPr>
        <w:t>”</w:t>
      </w:r>
      <w:r>
        <w:rPr>
          <w:sz w:val="18"/>
          <w:szCs w:val="18"/>
        </w:rPr>
        <w:t>, and “voluntarily excluded</w:t>
      </w:r>
      <w:r>
        <w:rPr>
          <w:rFonts w:ascii="Cambria Math" w:hAnsi="Cambria Math" w:cs="Cambria Math"/>
          <w:sz w:val="18"/>
          <w:szCs w:val="18"/>
        </w:rPr>
        <w:t>”</w:t>
      </w:r>
      <w:r>
        <w:rPr>
          <w:sz w:val="18"/>
          <w:szCs w:val="18"/>
        </w:rPr>
        <w:t xml:space="preserve"> as used in this clause, have the meanings set out in the Definitions and Coverage sections of the rules implementing Executive Order 12549. An applicant shall be considered a “prospective primary participant in a covered transaction</w:t>
      </w:r>
      <w:r>
        <w:rPr>
          <w:rFonts w:ascii="Cambria Math" w:hAnsi="Cambria Math" w:cs="Cambria Math"/>
          <w:sz w:val="18"/>
          <w:szCs w:val="18"/>
        </w:rPr>
        <w:t>”</w:t>
      </w:r>
      <w:r>
        <w:rPr>
          <w:sz w:val="18"/>
          <w:szCs w:val="18"/>
        </w:rPr>
        <w:t xml:space="preserve"> as defined in the rules implementing Executive Order 12549. You may contact us for assistance in obtaining a copy of those regulations. </w:t>
      </w:r>
    </w:p>
    <w:p w14:paraId="11938558" w14:textId="77777777" w:rsidR="00960FB4" w:rsidRDefault="00960FB4" w:rsidP="00960FB4">
      <w:pPr>
        <w:pStyle w:val="Default"/>
        <w:spacing w:before="120"/>
        <w:rPr>
          <w:sz w:val="18"/>
          <w:szCs w:val="18"/>
        </w:rPr>
      </w:pPr>
      <w:r>
        <w:rPr>
          <w:b/>
          <w:bCs/>
          <w:sz w:val="18"/>
          <w:szCs w:val="18"/>
        </w:rPr>
        <w:t xml:space="preserve">e) Assurance requirement for subgrant agreements </w:t>
      </w:r>
    </w:p>
    <w:p w14:paraId="636F3C76" w14:textId="77777777" w:rsidR="00960FB4" w:rsidRDefault="00960FB4" w:rsidP="00F530E2">
      <w:pPr>
        <w:pStyle w:val="Default"/>
        <w:rPr>
          <w:sz w:val="18"/>
          <w:szCs w:val="18"/>
        </w:rPr>
      </w:pPr>
      <w:r>
        <w:rPr>
          <w:sz w:val="18"/>
          <w:szCs w:val="18"/>
        </w:rPr>
        <w:t xml:space="preserve">You agree by submitting this proposal that if we approve your application you shall not knowingly enter into any lower tier covered transaction with a person who is debarred, suspended, declared ineligible, or voluntarily excluded from participation in this covered transaction, unless authorized by us. </w:t>
      </w:r>
    </w:p>
    <w:p w14:paraId="3D6F5D40" w14:textId="77777777" w:rsidR="00960FB4" w:rsidRDefault="00960FB4" w:rsidP="00960FB4">
      <w:pPr>
        <w:pStyle w:val="Default"/>
        <w:spacing w:before="120"/>
        <w:rPr>
          <w:sz w:val="18"/>
          <w:szCs w:val="18"/>
        </w:rPr>
      </w:pPr>
      <w:r>
        <w:rPr>
          <w:b/>
          <w:bCs/>
          <w:sz w:val="18"/>
          <w:szCs w:val="18"/>
        </w:rPr>
        <w:t xml:space="preserve">f) Assurance inclusion in subgrant agreements </w:t>
      </w:r>
    </w:p>
    <w:p w14:paraId="745926AE" w14:textId="77777777" w:rsidR="00960FB4" w:rsidRDefault="00960FB4" w:rsidP="00F530E2">
      <w:pPr>
        <w:pStyle w:val="Default"/>
        <w:rPr>
          <w:sz w:val="18"/>
          <w:szCs w:val="18"/>
        </w:rPr>
      </w:pPr>
      <w:r>
        <w:rPr>
          <w:sz w:val="18"/>
          <w:szCs w:val="18"/>
        </w:rPr>
        <w:t xml:space="preserve">You agree by submitting this proposal that you will obtain an assurance from prospective participants in all lower tier covered transactions and in all solicitations for lower tier covered transactions that the participants are not debarred, suspended, ineligible, or voluntarily excluded from the covered transaction. </w:t>
      </w:r>
    </w:p>
    <w:p w14:paraId="1B2DD786" w14:textId="77777777" w:rsidR="00960FB4" w:rsidRDefault="00960FB4" w:rsidP="00960FB4">
      <w:pPr>
        <w:pStyle w:val="Default"/>
        <w:spacing w:before="120"/>
        <w:rPr>
          <w:sz w:val="18"/>
          <w:szCs w:val="18"/>
        </w:rPr>
      </w:pPr>
      <w:r>
        <w:rPr>
          <w:b/>
          <w:bCs/>
          <w:sz w:val="18"/>
          <w:szCs w:val="18"/>
        </w:rPr>
        <w:t xml:space="preserve">g) Assurance of subgrant principals </w:t>
      </w:r>
    </w:p>
    <w:p w14:paraId="48B20253" w14:textId="77777777" w:rsidR="00960FB4" w:rsidRDefault="00960FB4" w:rsidP="00F530E2">
      <w:pPr>
        <w:pStyle w:val="Default"/>
        <w:rPr>
          <w:sz w:val="18"/>
          <w:szCs w:val="18"/>
        </w:rPr>
      </w:pPr>
      <w:r>
        <w:rPr>
          <w:sz w:val="18"/>
          <w:szCs w:val="18"/>
        </w:rPr>
        <w:t xml:space="preserve">You may rely upon an assurance of a prospective participant in a lower-tier covered transaction that is not debarred, suspended, ineligible, or voluntarily excluded from the covered transaction, unless you know that the assurance is erroneous. You may decide the method and frequency by which you determine the eligibility of your principals. You may, but are not required to, check the List of Parties Excluded from Federal Procurement and Nonprocurement Programs. </w:t>
      </w:r>
    </w:p>
    <w:p w14:paraId="70101167" w14:textId="77777777" w:rsidR="00960FB4" w:rsidRDefault="00960FB4" w:rsidP="00960FB4">
      <w:pPr>
        <w:pStyle w:val="Default"/>
        <w:spacing w:before="120"/>
        <w:rPr>
          <w:sz w:val="18"/>
          <w:szCs w:val="18"/>
        </w:rPr>
      </w:pPr>
      <w:r>
        <w:rPr>
          <w:b/>
          <w:bCs/>
          <w:sz w:val="18"/>
          <w:szCs w:val="18"/>
        </w:rPr>
        <w:t xml:space="preserve">h) Non-assurance in subgrant agreements </w:t>
      </w:r>
    </w:p>
    <w:p w14:paraId="337881CC" w14:textId="77777777" w:rsidR="00960FB4" w:rsidRDefault="00960FB4" w:rsidP="00F530E2">
      <w:pPr>
        <w:pStyle w:val="Default"/>
        <w:rPr>
          <w:sz w:val="18"/>
          <w:szCs w:val="18"/>
        </w:rPr>
      </w:pPr>
      <w:r>
        <w:rPr>
          <w:sz w:val="18"/>
          <w:szCs w:val="18"/>
        </w:rPr>
        <w:t xml:space="preserve">If you knowingly enter into a lower tier covered transaction with a person who is suspended, debarred, ineligible, or voluntarily excluded from participation in this transaction, in addition to other remedies available to the federal government, we may terminate this transaction for cause or default. </w:t>
      </w:r>
    </w:p>
    <w:p w14:paraId="31183FCF" w14:textId="77777777" w:rsidR="00960FB4" w:rsidRDefault="00960FB4" w:rsidP="00960FB4">
      <w:pPr>
        <w:pStyle w:val="Default"/>
        <w:spacing w:before="120"/>
        <w:rPr>
          <w:sz w:val="18"/>
          <w:szCs w:val="18"/>
        </w:rPr>
      </w:pPr>
      <w:r>
        <w:rPr>
          <w:b/>
          <w:bCs/>
          <w:sz w:val="18"/>
          <w:szCs w:val="18"/>
        </w:rPr>
        <w:t xml:space="preserve">i) Prudent person standard </w:t>
      </w:r>
    </w:p>
    <w:p w14:paraId="0A54B3BB" w14:textId="77777777" w:rsidR="009E5EDE" w:rsidRDefault="00960FB4" w:rsidP="009E5EDE">
      <w:pPr>
        <w:pStyle w:val="Default"/>
        <w:rPr>
          <w:sz w:val="18"/>
          <w:szCs w:val="18"/>
        </w:rPr>
      </w:pPr>
      <w:r>
        <w:rPr>
          <w:sz w:val="18"/>
          <w:szCs w:val="18"/>
        </w:rPr>
        <w:t xml:space="preserve">Nothing contained in the aforementioned may be construed to require establishment of a system of records in order to render in good faith the assurances and certifications required. Your knowledge and information is not required to exceed that which is normally possessed by a prudent person in the ordinary course of business dealings. </w:t>
      </w:r>
    </w:p>
    <w:p w14:paraId="6E7FC401" w14:textId="77777777" w:rsidR="009E5EDE" w:rsidRDefault="009E5EDE" w:rsidP="009E5EDE">
      <w:pPr>
        <w:pStyle w:val="Default"/>
        <w:rPr>
          <w:sz w:val="18"/>
          <w:szCs w:val="18"/>
        </w:rPr>
      </w:pPr>
    </w:p>
    <w:p w14:paraId="368F479C" w14:textId="77777777" w:rsidR="00960FB4" w:rsidRDefault="00F530E2" w:rsidP="009E5EDE">
      <w:pPr>
        <w:pStyle w:val="Default"/>
        <w:jc w:val="center"/>
        <w:rPr>
          <w:color w:val="auto"/>
          <w:sz w:val="23"/>
          <w:szCs w:val="23"/>
        </w:rPr>
      </w:pPr>
      <w:r>
        <w:rPr>
          <w:b/>
          <w:bCs/>
          <w:i/>
          <w:iCs/>
          <w:color w:val="auto"/>
          <w:sz w:val="23"/>
          <w:szCs w:val="23"/>
        </w:rPr>
        <w:t>A</w:t>
      </w:r>
      <w:r w:rsidR="00960FB4">
        <w:rPr>
          <w:b/>
          <w:bCs/>
          <w:i/>
          <w:iCs/>
          <w:color w:val="auto"/>
          <w:sz w:val="23"/>
          <w:szCs w:val="23"/>
        </w:rPr>
        <w:t>SSURANCES</w:t>
      </w:r>
    </w:p>
    <w:p w14:paraId="31BAFF38" w14:textId="77777777" w:rsidR="00960FB4" w:rsidRDefault="00960FB4" w:rsidP="00960FB4">
      <w:pPr>
        <w:pStyle w:val="Default"/>
        <w:spacing w:after="120"/>
        <w:rPr>
          <w:color w:val="auto"/>
          <w:sz w:val="18"/>
          <w:szCs w:val="18"/>
        </w:rPr>
      </w:pPr>
      <w:r>
        <w:rPr>
          <w:color w:val="auto"/>
          <w:sz w:val="18"/>
          <w:szCs w:val="18"/>
        </w:rPr>
        <w:t xml:space="preserve">As the duly authorized representative of the applicant, I certify, to the best of my knowledge and belief, that the applicant: </w:t>
      </w:r>
    </w:p>
    <w:p w14:paraId="6DDDCF1F"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Has the legal authority to apply for federal assistance, and the institutional, managerial, and financial capability (including funds sufficient to pay the non-federal share of project costs) to ensure proper planning, management, and completion of the project described in this application. </w:t>
      </w:r>
    </w:p>
    <w:p w14:paraId="715FD8E9"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give the awarding agency, the Comptroller General of the United States, and if appropriate, the state, through any authorized representative, access to and the right to examine all records, books, papers, or documents related to the award; and will establish a proper accounting system in accordance with generally accepted accounting standards or agency directives. </w:t>
      </w:r>
    </w:p>
    <w:p w14:paraId="05115E35"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establish safeguards to prohibit employees from using their position for a purpose that constitutes or presents the appearance of personal or organizational conflict of interest, or personal gain. </w:t>
      </w:r>
    </w:p>
    <w:p w14:paraId="0657B89A"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initiate and complete the work within the applicable time frame after receipt of approval of the awarding agency. </w:t>
      </w:r>
    </w:p>
    <w:p w14:paraId="6E5198E6"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Intergovernmental Personnel Act of 1970 (42 U.S.C. 4728-4763) relating to prescribed standards for merit systems for programs funded under one of the nineteen statutes or regulations specified in Appendix A of OPM’s Standards for a Merit System of Personnel Administration (5 CFR 900, Subpart F). </w:t>
      </w:r>
    </w:p>
    <w:p w14:paraId="4B63AF28"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all federal statutes relating to nondiscrimination. These include but are not limited to: Title VI of the Civil Rights Act of 1964 (P.L. 88-352) which prohibits discrimination on the basis of race, color, or national origin; (b) Title IX of the Education Amendments of 1972, as amended (20 U.S.C. 1681-1683, and 1685-1686). which prohibits discrimination on the basis of sex; (c) Section 504 of the Rehabilitation Act of 1973, as amended (29 U.S.C. 794), which prohibits discrimination on the basis of disability (d) The Age Discrimination Act of 1975, as amended (42 U.S.C. 6101-6107), which prohibits discrimination on the basis of age; (e) The Drug Abuse Office and Treatment Act of 1972 (P.L. 92-255), as amended, relating to nondiscrimination on the basis of drug abuse; (f) The Comprehensive Alcohol Abuse and Alcoholism Prevention, Treatment and Rehabilitation Act of 1970 (P.L. 91-616), as amended, relating to nondiscrimination on the basis of alcohol abuse or alcoholism; (g) sections 523 and 527 of the Public Health Service Act of 1912 (42 U.S.C. 290dd-3 and 290ee-3), as amended, relating to confidentiality of alcohol and drug abuse patient records; (h) Title VIII of the Civil Rights Act of 1968 (42 U.S.C. 3601 et seq.), as amended, relating to nondiscrimination in the sale, rental or financing of housing; (i) any other nondiscrimination provisions in the National and Community Service Act of 1990, as amended; and (j) the requirements of any other nondiscrimination statute(s) which may apply to the application. </w:t>
      </w:r>
    </w:p>
    <w:p w14:paraId="4A437842"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or has already complied, with the requirements of Titles II and III of the Uniform Relocation Assistance and Real Property Acquisition Policies Act of 1970 (P.L. 91-646) which provide for fair and equitable treatment of persons displaced or whose property is acquired as a result of federal or federally assisted programs. These requirements apply to all interests in real property acquired for project purposes regardless of federal participation in purchases. </w:t>
      </w:r>
    </w:p>
    <w:p w14:paraId="196956F1"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provisions of the Hatch Act (5 U.S.C. 1501-1508 and 7324-7328) which limit the political activities of employees whose principal employment activities are funded in whole or in part with Federal funds. </w:t>
      </w:r>
    </w:p>
    <w:p w14:paraId="793922A8"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as applicable, with the provisions of the Davis-Bacon Act (40 U.S.C 276a and 276a-77), the Copeland Act (40 U.S.C 276c and 18 U.S.C. 874), and the Contract Work Hours and Safety Standards Act (40 U.S.C. 327-333), regarding labor standards for Federally assisted construction sub-agreements. </w:t>
      </w:r>
    </w:p>
    <w:p w14:paraId="1FF36F55"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if applicable, with flood insurance purchase requirements of Section 102(a) of the Flood Disaster Protection Act of 1973 (P.L. 93-234) which requires the recipients in a special flood hazard area to participate in the program and to purchase flood insurance if the total cost of insurable construction and acquisition is $10,000 or more. </w:t>
      </w:r>
    </w:p>
    <w:p w14:paraId="5902E3B9" w14:textId="77777777" w:rsidR="00960FB4" w:rsidRPr="00960FB4" w:rsidRDefault="00960FB4" w:rsidP="008752F4">
      <w:pPr>
        <w:pStyle w:val="Default"/>
        <w:numPr>
          <w:ilvl w:val="0"/>
          <w:numId w:val="36"/>
        </w:numPr>
        <w:spacing w:after="60"/>
        <w:rPr>
          <w:color w:val="auto"/>
          <w:sz w:val="18"/>
          <w:szCs w:val="18"/>
        </w:rPr>
      </w:pPr>
      <w:r>
        <w:rPr>
          <w:color w:val="auto"/>
          <w:sz w:val="18"/>
          <w:szCs w:val="18"/>
        </w:rPr>
        <w:t xml:space="preserve">Will comply with environmental standards which may be prescribed pursuant to the following: (a) institution of environmental quality control measures under the National Environmental Policy Act of 1969 (P.L. 91-190) and Executive Order (EO) 11514; (b) notification of violating facilities pursuant to EO 11738; (c) protection of wetlands pursuant to EO 11990; (d) evaluation of flood hazards in floodplains in accordance with EO 11988; (e) assurance of project consistency with the approved state management program developed under the Coastal Zone Management Act of 1972 (16 U.S.C 1451 et seq.); (f) conformity of federal actions to State (Clean Air) Implementation Plans under Section 176(c) of the Clean Air Act of 1955, as amended (42 U.S.C. 7401 et seq.); (g) protection of underground sources of drinking water under the Safe Drinking Water Act of 1974, as amended (P.L. 93-523); and (h) protection of endangered species under the Endangered Species Act of 1973, as amended (P.L. 93-205). </w:t>
      </w:r>
    </w:p>
    <w:p w14:paraId="5EE713DC"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Wild and Scenic Rivers Act of 1968 (16 U.S.C 1271 et seq.) related to protecting components or potential components of the national wild and scenic rivers system. </w:t>
      </w:r>
    </w:p>
    <w:p w14:paraId="61F1CF16"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assist the awarding agency in assuring compliance with Section 106 of the National Historic Preservation Act of 1966, as amended (16 U.S.C. 470), EO 11593 (identification and protection of historic properties), and the Archaeological and Historic Preservation Act of 1974 (16U.S.C. 469a-l et seq.). </w:t>
      </w:r>
    </w:p>
    <w:p w14:paraId="14A27BFA"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P.L. 93-348 regarding the protection of human subjects involved in research, development, and related activities supported by this award of assistance. </w:t>
      </w:r>
    </w:p>
    <w:p w14:paraId="387AD866"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Laboratory Animal Welfare Act of 1966 (P.L. 89-544, as amended, 7 U.S.C. 2131 et seq.) pertaining to the care, handling, and treatment of warm blooded animals held for research, teaching, or other activities supported by this award of assistance. </w:t>
      </w:r>
    </w:p>
    <w:p w14:paraId="5BCC8BD5"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Lead-Based Paint Poisoning Prevention Act (42 U.S.C. §§ 4801 et seq.) which prohibits the use of lead based paint in construction or rehabilitation of residence structures. </w:t>
      </w:r>
    </w:p>
    <w:p w14:paraId="511D4EDB"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cause to be performed the required financial and compliance audits in accordance with the Single Audit Act of 1984, as amended, and OMB Circular A-133, Audits of States, Local Governments, and Non-Profit Organizations. </w:t>
      </w:r>
    </w:p>
    <w:p w14:paraId="6C6717A6"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all applicable requirements of all other Federal laws, executive orders, regulations, application guidelines, and policies governing this program. </w:t>
      </w:r>
    </w:p>
    <w:p w14:paraId="4A033151"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all rules regarding prohibited activities, including those stated in applicable Notice, grant provisions, and program regulations, and will ensure that no assistance made available by the Corporation will be used to support any such prohibited activities. </w:t>
      </w:r>
    </w:p>
    <w:p w14:paraId="7787CD8F" w14:textId="77777777" w:rsidR="00960FB4" w:rsidRDefault="00960FB4" w:rsidP="008752F4">
      <w:pPr>
        <w:pStyle w:val="Default"/>
        <w:numPr>
          <w:ilvl w:val="0"/>
          <w:numId w:val="36"/>
        </w:numPr>
        <w:spacing w:after="60"/>
        <w:rPr>
          <w:sz w:val="18"/>
          <w:szCs w:val="18"/>
        </w:rPr>
      </w:pPr>
      <w:r>
        <w:rPr>
          <w:color w:val="auto"/>
          <w:sz w:val="18"/>
          <w:szCs w:val="18"/>
        </w:rPr>
        <w:t>Will comply with the nondiscrimination provisions in the national service laws, which provide that an individual with responsibility for the operation of a project or program that receives assistance under the national service laws shall not discriminate against a participant in, or member of the staff of, such project or program on the basis of race, color, national origin, sex, age, political affiliation, disability, or on the basis of religion. (NOTE: the prohibition on religious discrimination does not apply to the employment of any staff member paid with non-Corporation funds or paid with Corporation funds but employed with the organization operating the project prior to or on the date the grant was awarded. If your organization is a faith-based organization that makes hiring decisions on the basis of religious belief, your organization may be entitled, under the Religious Freedom Restoration Act, 42 U.S.C. § 2000bb, to receive federal funds and yet maintain that hiring practice, even though the national service legislation includes a restriction on religious discrimination in employment of staff hired to work on a Corporation-funded project and paid with Corporation grant funds. (42 U.S.C. §§ 5057(c) and 12635(c)). For the circumstances under which this may occur, please see the document “Effect of the Religious Freedom Restoration Act on Faith-Based Applicants for Grants</w:t>
      </w:r>
      <w:r>
        <w:rPr>
          <w:rFonts w:ascii="Cambria Math" w:hAnsi="Cambria Math" w:cs="Cambria Math"/>
          <w:color w:val="auto"/>
          <w:sz w:val="18"/>
          <w:szCs w:val="18"/>
        </w:rPr>
        <w:t>”</w:t>
      </w:r>
      <w:r>
        <w:rPr>
          <w:color w:val="auto"/>
          <w:sz w:val="18"/>
          <w:szCs w:val="18"/>
        </w:rPr>
        <w:t xml:space="preserve"> on the Corporation’s website at: </w:t>
      </w:r>
      <w:r>
        <w:rPr>
          <w:color w:val="0000FF"/>
          <w:sz w:val="18"/>
          <w:szCs w:val="18"/>
        </w:rPr>
        <w:t>http://www.usdoj.gov/archive/fbci/effect-rfra.pdf</w:t>
      </w:r>
      <w:r>
        <w:rPr>
          <w:sz w:val="18"/>
          <w:szCs w:val="18"/>
        </w:rPr>
        <w:t xml:space="preserve">. </w:t>
      </w:r>
    </w:p>
    <w:p w14:paraId="2FE5DEB0" w14:textId="77777777" w:rsidR="00960FB4" w:rsidRDefault="00960FB4" w:rsidP="008752F4">
      <w:pPr>
        <w:pStyle w:val="Default"/>
        <w:numPr>
          <w:ilvl w:val="0"/>
          <w:numId w:val="36"/>
        </w:numPr>
        <w:spacing w:after="60"/>
        <w:rPr>
          <w:sz w:val="18"/>
          <w:szCs w:val="18"/>
        </w:rPr>
      </w:pPr>
      <w:r>
        <w:rPr>
          <w:sz w:val="18"/>
          <w:szCs w:val="18"/>
        </w:rPr>
        <w:t xml:space="preserve">Will comply with all other federal statutes relating to nondiscrimination, including any self-evaluation requirements. These include but are not limited to: (a)Title VI of the Civil Rights Act of 1964 (P.L. 88-352) which prohibits discrimination on the basis of race, color, or national origin; (b) Title IX of the Education Amendments of 1972, as amended (20 U.S.C. 1681-1683, and 1685-1686). which prohibits discrimination on the basis of sex; (c) Section 504 of the Rehabilitation Act of 1973, as amended (29 U.S.C. 794), which prohibits discrimination on the basis of handicaps (d) The Age Discrimination Act of 1975, as amended (42 U.S.C. 6101-6107), which prohibits discrimination on the basis of age; (e) The Drug Abuse Office and Treatment Act of 1972 (P.L. 92-255), as amended, relating to nondiscrimination on the basis of drug abuse; (f) The Comprehensive Alcohol Abuse and Alcoholism Prevention, Treatment and Rehabilitation Act of 1970 (P.L. 91-616), as amended, relating to nondiscrimination on the basis of alcohol abuse or alcoholism; (g) sections 523 and 527 of the Public Health Service Act of 1912 (42 U.S.C. 290 dd-3 and 290 ee-3), as amended, relating to confidentiality of alcohol and drug abuse patient records; (h) Title VIII of the Civil Rights Act of 1968 (42 U.S.C. 3601 et seq.), as amended, relating to nondiscrimination in the sale, rental or financing of housing; and (i) the requirements of any other nondiscrimination statute(s) which may apply to the application. </w:t>
      </w:r>
    </w:p>
    <w:p w14:paraId="209CC39B" w14:textId="77777777" w:rsidR="00960FB4" w:rsidRDefault="00960FB4" w:rsidP="008752F4">
      <w:pPr>
        <w:pStyle w:val="Default"/>
        <w:numPr>
          <w:ilvl w:val="0"/>
          <w:numId w:val="36"/>
        </w:numPr>
        <w:spacing w:after="60"/>
        <w:rPr>
          <w:sz w:val="18"/>
          <w:szCs w:val="18"/>
        </w:rPr>
      </w:pPr>
      <w:r>
        <w:rPr>
          <w:sz w:val="18"/>
          <w:szCs w:val="18"/>
        </w:rPr>
        <w:t xml:space="preserve">Will provide, in the design, recruitment, and operation of any AmeriCorps program, for broad-based input from – (1) the community served, the municipality and government of the county (if appropriate) in which the community is located, and potential participants in the program; and (2) community-based agencies with a demonstrated record of experience in providing services and local labor organizations representing employees of service sponsors, if these entities exist in the area to be served by the program; </w:t>
      </w:r>
    </w:p>
    <w:p w14:paraId="3908D798"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prior to the placement of participants, consult with the appropriate local labor organization, if any, representing employees in the area who are engaged in the same or similar work as that proposed to be carried out by an AmeriCorps program, to ensure compliance with the nondisplacement requirements specified in section 177 of the NCSA; </w:t>
      </w:r>
    </w:p>
    <w:p w14:paraId="2343A43C"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in the case of an AmeriCorps program that includes or serves children, consult with the parents or legal guardians of children in developing and operating the program; </w:t>
      </w:r>
    </w:p>
    <w:p w14:paraId="7500463E"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before transporting minor children, provide the children’s parents or legal guardians with the reason for the transportation and obtain the parent’s or legal guardian’s permission for such transportation, consistent with state law; </w:t>
      </w:r>
    </w:p>
    <w:p w14:paraId="2693BE6C"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in the case of an AmeriCorps program that is not funded through a State, consult with and coordinate activities with the State Commission for the state in which the program operates. </w:t>
      </w:r>
    </w:p>
    <w:p w14:paraId="0CFCFF7E"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ensure that any national service program carried out by the applicant using assistance provided under section 121 of the National and Community Service Act of 1990 and any national service program supported by a grant made by the applicant using such assistance will address unmet human, educational, environmental, or public safety needs through services that provide a direct benefit to the community in which the service is performed; </w:t>
      </w:r>
    </w:p>
    <w:p w14:paraId="60E23879"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nonduplication and nondisplacement requirements set out in section 177 of the National and Community Service Act of 1990, and in the Corporation’s regulations at § 2540.100; </w:t>
      </w:r>
    </w:p>
    <w:p w14:paraId="619D6088"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grievance procedure requirements as set out in section 176(f) of the National and Community Service Act of 1990 and in the Corporation’s regulations at 45 CFR § 2540.230; </w:t>
      </w:r>
    </w:p>
    <w:p w14:paraId="6D8D34CB"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provide participants in the national service program with the training, skills, and knowledge necessary for the projects that participants are called upon to perform, including training on prohibited activities; </w:t>
      </w:r>
    </w:p>
    <w:p w14:paraId="5D2F4575" w14:textId="77777777" w:rsidR="00960FB4" w:rsidRPr="00F530E2" w:rsidRDefault="00960FB4" w:rsidP="008752F4">
      <w:pPr>
        <w:pStyle w:val="Default"/>
        <w:numPr>
          <w:ilvl w:val="0"/>
          <w:numId w:val="36"/>
        </w:numPr>
        <w:spacing w:after="60"/>
        <w:rPr>
          <w:color w:val="auto"/>
          <w:sz w:val="18"/>
          <w:szCs w:val="18"/>
        </w:rPr>
      </w:pPr>
      <w:r>
        <w:rPr>
          <w:color w:val="auto"/>
          <w:sz w:val="18"/>
          <w:szCs w:val="18"/>
        </w:rPr>
        <w:t xml:space="preserve">Will provide support services to participants, such as information regarding G.E.D. attainment and post-service employment, and, if appropriate, opportunities for participants to reflect on their service experiences; </w:t>
      </w:r>
    </w:p>
    <w:p w14:paraId="79888120"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arrange for an independent evaluation of any national service program carried out using assistance provided to the applicant under section 121 of the National and Community Service Act of 1990 or, with the approval of the Corporation, conduct an internal evaluation of the program; </w:t>
      </w:r>
    </w:p>
    <w:p w14:paraId="04CEB0D9"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apply measurable performance goals and evaluation methods, which are to be used as part of such evaluation to determine the program’s impact on communities and persons served by the program, on participants who take part in the projects, and in other such areas as required by the Corporation; </w:t>
      </w:r>
    </w:p>
    <w:p w14:paraId="08633101"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ensure the provision of a living allowance and other benefits to participants as required by the Corporation; </w:t>
      </w:r>
    </w:p>
    <w:p w14:paraId="605BA15E"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Has not violated a Federal criminal statute; </w:t>
      </w:r>
    </w:p>
    <w:p w14:paraId="364A8138"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If a state applicant, will ensure that the State subgrants will be used to support national service programs selected by the State on a competitive basis; </w:t>
      </w:r>
    </w:p>
    <w:p w14:paraId="634C14AA"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If a state applicant, will seek to ensure an equitable allocation within the State of assistance and approved national service positions, taking into consideration such factors as the locations of the programs, population density, and economic distress; </w:t>
      </w:r>
    </w:p>
    <w:p w14:paraId="78C196FF"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If a state applicant, will ensure that not less than 60% of the assistance will be used to make grants to support national service programs other than those carried out by a State agency, unless the Corporation approves otherwise. </w:t>
      </w:r>
    </w:p>
    <w:p w14:paraId="35CA9B4A" w14:textId="77777777" w:rsidR="009E5EDE" w:rsidRDefault="009E5EDE" w:rsidP="009E5EDE">
      <w:pPr>
        <w:pStyle w:val="Default"/>
        <w:spacing w:before="120"/>
        <w:rPr>
          <w:b/>
          <w:bCs/>
          <w:color w:val="auto"/>
          <w:sz w:val="18"/>
          <w:szCs w:val="18"/>
        </w:rPr>
      </w:pPr>
      <w:r w:rsidRPr="009E5EDE">
        <w:rPr>
          <w:b/>
          <w:bCs/>
          <w:color w:val="auto"/>
          <w:sz w:val="18"/>
          <w:szCs w:val="18"/>
        </w:rPr>
        <w:t xml:space="preserve">ASSURANCE SIGNATURE. This is signed digitally through eGrants. </w:t>
      </w:r>
      <w:r w:rsidRPr="009E5EDE">
        <w:rPr>
          <w:bCs/>
          <w:color w:val="auto"/>
          <w:sz w:val="18"/>
          <w:szCs w:val="18"/>
        </w:rPr>
        <w:t>The system will not accept an application unless this form is included. In rare instances, a hard copy must be submitted in which case applicants should sign this form and include in the application if submitting a hard copy.</w:t>
      </w:r>
      <w:r w:rsidRPr="009E5EDE">
        <w:rPr>
          <w:b/>
          <w:bCs/>
          <w:color w:val="auto"/>
          <w:sz w:val="18"/>
          <w:szCs w:val="18"/>
        </w:rPr>
        <w:t xml:space="preserve"> </w:t>
      </w:r>
    </w:p>
    <w:p w14:paraId="38B43A07" w14:textId="77777777" w:rsidR="00960FB4" w:rsidRDefault="00960FB4" w:rsidP="00960FB4">
      <w:pPr>
        <w:pStyle w:val="Default"/>
        <w:jc w:val="center"/>
        <w:rPr>
          <w:color w:val="auto"/>
          <w:sz w:val="23"/>
          <w:szCs w:val="23"/>
        </w:rPr>
      </w:pPr>
      <w:r>
        <w:rPr>
          <w:b/>
          <w:bCs/>
          <w:i/>
          <w:iCs/>
          <w:color w:val="auto"/>
          <w:sz w:val="23"/>
          <w:szCs w:val="23"/>
        </w:rPr>
        <w:t>CERTIFICATIONS</w:t>
      </w:r>
    </w:p>
    <w:p w14:paraId="7522F7B4" w14:textId="77777777" w:rsidR="00960FB4" w:rsidRDefault="00960FB4" w:rsidP="00960FB4">
      <w:pPr>
        <w:pStyle w:val="Default"/>
        <w:rPr>
          <w:b/>
          <w:bCs/>
          <w:color w:val="auto"/>
          <w:sz w:val="18"/>
          <w:szCs w:val="18"/>
        </w:rPr>
      </w:pPr>
    </w:p>
    <w:p w14:paraId="5985BA70" w14:textId="77777777" w:rsidR="00960FB4" w:rsidRDefault="00960FB4" w:rsidP="00960FB4">
      <w:pPr>
        <w:pStyle w:val="Default"/>
        <w:rPr>
          <w:color w:val="auto"/>
          <w:sz w:val="18"/>
          <w:szCs w:val="18"/>
        </w:rPr>
      </w:pPr>
      <w:r>
        <w:rPr>
          <w:b/>
          <w:bCs/>
          <w:color w:val="auto"/>
          <w:sz w:val="18"/>
          <w:szCs w:val="18"/>
        </w:rPr>
        <w:t xml:space="preserve">Certification – Debarment, Suspension, and Other Responsibility Matters </w:t>
      </w:r>
    </w:p>
    <w:p w14:paraId="7A4E32E0" w14:textId="77777777" w:rsidR="00960FB4" w:rsidRDefault="00960FB4" w:rsidP="00960FB4">
      <w:pPr>
        <w:pStyle w:val="Default"/>
        <w:spacing w:after="120"/>
        <w:rPr>
          <w:i/>
          <w:iCs/>
          <w:color w:val="auto"/>
          <w:sz w:val="18"/>
          <w:szCs w:val="18"/>
        </w:rPr>
      </w:pPr>
      <w:r>
        <w:rPr>
          <w:color w:val="auto"/>
          <w:sz w:val="18"/>
          <w:szCs w:val="18"/>
        </w:rPr>
        <w:t xml:space="preserve">This certification is required by the government-wide regulations implementing Executive Order 12549, Debarment and Suspension, 2 CFR Part 180, Section 180.335, </w:t>
      </w:r>
      <w:r>
        <w:rPr>
          <w:i/>
          <w:iCs/>
          <w:color w:val="auto"/>
          <w:sz w:val="18"/>
          <w:szCs w:val="18"/>
        </w:rPr>
        <w:t xml:space="preserve">What information must I provide before entering into a covered transaction with a Federal agency? </w:t>
      </w:r>
    </w:p>
    <w:p w14:paraId="2502B390" w14:textId="77777777" w:rsidR="00960FB4" w:rsidRDefault="00960FB4" w:rsidP="00F530E2">
      <w:pPr>
        <w:pStyle w:val="Default"/>
        <w:spacing w:afterLines="60" w:after="144"/>
        <w:rPr>
          <w:color w:val="auto"/>
          <w:sz w:val="18"/>
          <w:szCs w:val="18"/>
        </w:rPr>
      </w:pPr>
      <w:r>
        <w:rPr>
          <w:color w:val="auto"/>
          <w:sz w:val="18"/>
          <w:szCs w:val="18"/>
        </w:rPr>
        <w:t xml:space="preserve">As the duly authorized representative of the applicant, I certify, to the best of my knowledge and belief, that neither the applicant nor its principals: </w:t>
      </w:r>
    </w:p>
    <w:p w14:paraId="73AF5C46" w14:textId="77777777" w:rsidR="00960FB4" w:rsidRDefault="00960FB4" w:rsidP="008752F4">
      <w:pPr>
        <w:pStyle w:val="Default"/>
        <w:numPr>
          <w:ilvl w:val="0"/>
          <w:numId w:val="37"/>
        </w:numPr>
        <w:spacing w:after="60"/>
        <w:rPr>
          <w:color w:val="auto"/>
          <w:sz w:val="18"/>
          <w:szCs w:val="18"/>
        </w:rPr>
      </w:pPr>
      <w:r>
        <w:rPr>
          <w:color w:val="auto"/>
          <w:sz w:val="18"/>
          <w:szCs w:val="18"/>
        </w:rPr>
        <w:t xml:space="preserve">Is presently excluded or disqualified; </w:t>
      </w:r>
    </w:p>
    <w:p w14:paraId="2973D5C7" w14:textId="77777777" w:rsidR="00960FB4" w:rsidRDefault="00960FB4" w:rsidP="008752F4">
      <w:pPr>
        <w:pStyle w:val="Default"/>
        <w:numPr>
          <w:ilvl w:val="0"/>
          <w:numId w:val="37"/>
        </w:numPr>
        <w:spacing w:after="60"/>
        <w:rPr>
          <w:color w:val="auto"/>
          <w:sz w:val="18"/>
          <w:szCs w:val="18"/>
        </w:rPr>
      </w:pPr>
      <w:r>
        <w:rPr>
          <w:color w:val="auto"/>
          <w:sz w:val="18"/>
          <w:szCs w:val="18"/>
        </w:rPr>
        <w:t xml:space="preserve">Has been convicted within the preceding three years of any of the offenses listed in § 180.800(a) or had a civil judgment rendered against it for one of those offenses within that time period; </w:t>
      </w:r>
    </w:p>
    <w:p w14:paraId="5BDCFFF1" w14:textId="77777777" w:rsidR="00960FB4" w:rsidRDefault="00960FB4" w:rsidP="008752F4">
      <w:pPr>
        <w:pStyle w:val="Default"/>
        <w:numPr>
          <w:ilvl w:val="0"/>
          <w:numId w:val="37"/>
        </w:numPr>
        <w:spacing w:after="60"/>
        <w:rPr>
          <w:color w:val="auto"/>
          <w:sz w:val="18"/>
          <w:szCs w:val="18"/>
        </w:rPr>
      </w:pPr>
      <w:r>
        <w:rPr>
          <w:color w:val="auto"/>
          <w:sz w:val="18"/>
          <w:szCs w:val="18"/>
        </w:rPr>
        <w:t xml:space="preserve">Is presently indicted for or otherwise criminally or civilly charged by a governmental entity (Federal, State, or local) with commission or any of the offenses listed in § 180.800(a); or </w:t>
      </w:r>
    </w:p>
    <w:p w14:paraId="4853B9C9" w14:textId="77777777" w:rsidR="00960FB4" w:rsidRDefault="00960FB4" w:rsidP="008752F4">
      <w:pPr>
        <w:pStyle w:val="Default"/>
        <w:numPr>
          <w:ilvl w:val="0"/>
          <w:numId w:val="37"/>
        </w:numPr>
        <w:spacing w:after="60"/>
        <w:rPr>
          <w:color w:val="auto"/>
          <w:sz w:val="18"/>
          <w:szCs w:val="18"/>
        </w:rPr>
      </w:pPr>
      <w:r>
        <w:rPr>
          <w:color w:val="auto"/>
          <w:sz w:val="18"/>
          <w:szCs w:val="18"/>
        </w:rPr>
        <w:t xml:space="preserve">Has had one or more public transactions (Federal, State, or local) terminated within the preceding three years for cause or default. </w:t>
      </w:r>
    </w:p>
    <w:p w14:paraId="4F0B29D0" w14:textId="77777777" w:rsidR="00960FB4" w:rsidRDefault="00960FB4" w:rsidP="00960FB4">
      <w:pPr>
        <w:pStyle w:val="Default"/>
        <w:rPr>
          <w:color w:val="auto"/>
          <w:sz w:val="18"/>
          <w:szCs w:val="18"/>
        </w:rPr>
      </w:pPr>
      <w:r>
        <w:rPr>
          <w:b/>
          <w:bCs/>
          <w:color w:val="auto"/>
          <w:sz w:val="18"/>
          <w:szCs w:val="18"/>
        </w:rPr>
        <w:t xml:space="preserve">Certification – Drug Free Workplace </w:t>
      </w:r>
    </w:p>
    <w:p w14:paraId="7A4FE993" w14:textId="77777777" w:rsidR="00960FB4" w:rsidRDefault="00960FB4" w:rsidP="00960FB4">
      <w:pPr>
        <w:pStyle w:val="Default"/>
        <w:spacing w:after="120"/>
        <w:rPr>
          <w:color w:val="auto"/>
          <w:sz w:val="18"/>
          <w:szCs w:val="18"/>
        </w:rPr>
      </w:pPr>
      <w:r>
        <w:rPr>
          <w:color w:val="auto"/>
          <w:sz w:val="18"/>
          <w:szCs w:val="18"/>
        </w:rPr>
        <w:t xml:space="preserve">This certification is required by the Corporation’s regulations implementing sections 5150-5160 of the Drug-Free Workplace Act of 1988 (P.L. 100-690), 45 CFR Part 2545, Subpart B. The regulations require certification by grantees, prior to award, that they will make a good faith effort, on a continuing basis, to maintain a drug-free workplace. The certification set out below is a material representation of fact upon which reliance will be placed when the agency determines to award the grant. False certification or violation of the certification may be grounds for suspension of payments, suspension or termination of grants, or government-wide suspension or debarment (see 45 CFR Part 2542, Subparts G and H). </w:t>
      </w:r>
    </w:p>
    <w:p w14:paraId="66C0A483" w14:textId="77777777" w:rsidR="00960FB4" w:rsidRDefault="00960FB4" w:rsidP="00960FB4">
      <w:pPr>
        <w:pStyle w:val="Default"/>
        <w:spacing w:after="120"/>
        <w:rPr>
          <w:color w:val="auto"/>
          <w:sz w:val="18"/>
          <w:szCs w:val="18"/>
        </w:rPr>
      </w:pPr>
      <w:r>
        <w:rPr>
          <w:color w:val="auto"/>
          <w:sz w:val="18"/>
          <w:szCs w:val="18"/>
        </w:rPr>
        <w:t xml:space="preserve">As the duly authorized representative of the grantee, I certify, to the best of my knowledge and belief, that the grantee will provide a drug-free workplace by: </w:t>
      </w:r>
    </w:p>
    <w:p w14:paraId="07741607" w14:textId="77777777" w:rsidR="00960FB4" w:rsidRDefault="00960FB4" w:rsidP="00960FB4">
      <w:pPr>
        <w:pStyle w:val="Default"/>
        <w:rPr>
          <w:color w:val="auto"/>
          <w:sz w:val="18"/>
          <w:szCs w:val="18"/>
        </w:rPr>
      </w:pPr>
      <w:r>
        <w:rPr>
          <w:color w:val="auto"/>
          <w:sz w:val="18"/>
          <w:szCs w:val="18"/>
        </w:rPr>
        <w:t xml:space="preserve">A. Publishing a drug-free workplace statement that: </w:t>
      </w:r>
    </w:p>
    <w:p w14:paraId="0B7DB541" w14:textId="77777777" w:rsidR="00960FB4" w:rsidRDefault="00960FB4" w:rsidP="00960FB4">
      <w:pPr>
        <w:pStyle w:val="Default"/>
        <w:spacing w:after="120"/>
        <w:ind w:left="720"/>
        <w:rPr>
          <w:color w:val="auto"/>
          <w:sz w:val="18"/>
          <w:szCs w:val="18"/>
        </w:rPr>
      </w:pPr>
      <w:r>
        <w:rPr>
          <w:color w:val="auto"/>
          <w:sz w:val="18"/>
          <w:szCs w:val="18"/>
        </w:rPr>
        <w:t xml:space="preserve">a. Notifies employees that the unlawful manufacture, distribution, dispensing, possession, or use of a controlled substance is prohibited in the grantee’s workplace; </w:t>
      </w:r>
    </w:p>
    <w:p w14:paraId="709F469E" w14:textId="77777777" w:rsidR="00960FB4" w:rsidRDefault="00960FB4" w:rsidP="00960FB4">
      <w:pPr>
        <w:pStyle w:val="Default"/>
        <w:spacing w:after="120"/>
        <w:ind w:left="720"/>
        <w:rPr>
          <w:color w:val="auto"/>
          <w:sz w:val="18"/>
          <w:szCs w:val="18"/>
        </w:rPr>
      </w:pPr>
      <w:r>
        <w:rPr>
          <w:color w:val="auto"/>
          <w:sz w:val="18"/>
          <w:szCs w:val="18"/>
        </w:rPr>
        <w:t xml:space="preserve">b. Specifies the actions that the grantee will take against employees for violating that prohibition; and </w:t>
      </w:r>
    </w:p>
    <w:p w14:paraId="29650A98" w14:textId="77777777" w:rsidR="00960FB4" w:rsidRDefault="00960FB4" w:rsidP="00960FB4">
      <w:pPr>
        <w:pStyle w:val="Default"/>
        <w:spacing w:after="120"/>
        <w:ind w:left="720"/>
        <w:rPr>
          <w:color w:val="auto"/>
          <w:sz w:val="18"/>
          <w:szCs w:val="18"/>
        </w:rPr>
      </w:pPr>
      <w:r>
        <w:rPr>
          <w:color w:val="auto"/>
          <w:sz w:val="18"/>
          <w:szCs w:val="18"/>
        </w:rPr>
        <w:t xml:space="preserve">c. Informs employees that, as a condition of employment under any award, each employee will abide by the terms of the statement and notify the grantee in writing if the employee is convicted for a violation of a criminal drug statute occurring in the workplace within five days of the conviction; </w:t>
      </w:r>
    </w:p>
    <w:p w14:paraId="245431FA" w14:textId="77777777" w:rsidR="00960FB4" w:rsidRDefault="00960FB4" w:rsidP="00960FB4">
      <w:pPr>
        <w:pStyle w:val="Default"/>
        <w:spacing w:after="120"/>
        <w:rPr>
          <w:color w:val="auto"/>
          <w:sz w:val="18"/>
          <w:szCs w:val="18"/>
        </w:rPr>
      </w:pPr>
      <w:r>
        <w:rPr>
          <w:color w:val="auto"/>
          <w:sz w:val="18"/>
          <w:szCs w:val="18"/>
        </w:rPr>
        <w:t xml:space="preserve">B. Requiring that a copy of the statement described in paragraph (A) be given to each employee who will be engaged in the performance of any Federal award; </w:t>
      </w:r>
    </w:p>
    <w:p w14:paraId="4D0E059B" w14:textId="77777777" w:rsidR="00960FB4" w:rsidRDefault="00960FB4" w:rsidP="00960FB4">
      <w:pPr>
        <w:pStyle w:val="Default"/>
        <w:rPr>
          <w:color w:val="auto"/>
          <w:sz w:val="18"/>
          <w:szCs w:val="18"/>
        </w:rPr>
      </w:pPr>
      <w:r>
        <w:rPr>
          <w:color w:val="auto"/>
          <w:sz w:val="18"/>
          <w:szCs w:val="18"/>
        </w:rPr>
        <w:t xml:space="preserve">C. Establishing a drug-free awareness program to inform employees about: </w:t>
      </w:r>
    </w:p>
    <w:p w14:paraId="2DF9F795" w14:textId="77777777" w:rsidR="00960FB4" w:rsidRDefault="00960FB4" w:rsidP="00960FB4">
      <w:pPr>
        <w:pStyle w:val="Default"/>
        <w:spacing w:after="120"/>
        <w:ind w:left="720"/>
        <w:rPr>
          <w:color w:val="auto"/>
          <w:sz w:val="18"/>
          <w:szCs w:val="18"/>
        </w:rPr>
      </w:pPr>
      <w:r>
        <w:rPr>
          <w:color w:val="auto"/>
          <w:sz w:val="18"/>
          <w:szCs w:val="18"/>
        </w:rPr>
        <w:t xml:space="preserve">a. The dangers of drug abuse in the workplace; </w:t>
      </w:r>
    </w:p>
    <w:p w14:paraId="699BD4A9" w14:textId="77777777" w:rsidR="00960FB4" w:rsidRDefault="00960FB4" w:rsidP="00960FB4">
      <w:pPr>
        <w:pStyle w:val="Default"/>
        <w:spacing w:after="120"/>
        <w:ind w:left="720"/>
        <w:rPr>
          <w:color w:val="auto"/>
          <w:sz w:val="18"/>
          <w:szCs w:val="18"/>
        </w:rPr>
      </w:pPr>
      <w:r>
        <w:rPr>
          <w:color w:val="auto"/>
          <w:sz w:val="18"/>
          <w:szCs w:val="18"/>
        </w:rPr>
        <w:t xml:space="preserve">b. The grantee’s policy of maintaining a drug-free workplace; </w:t>
      </w:r>
    </w:p>
    <w:p w14:paraId="1A3A46D1" w14:textId="77777777" w:rsidR="00960FB4" w:rsidRDefault="00960FB4" w:rsidP="00960FB4">
      <w:pPr>
        <w:pStyle w:val="Default"/>
        <w:spacing w:after="120"/>
        <w:ind w:left="720"/>
        <w:rPr>
          <w:color w:val="auto"/>
          <w:sz w:val="18"/>
          <w:szCs w:val="18"/>
        </w:rPr>
      </w:pPr>
      <w:r>
        <w:rPr>
          <w:color w:val="auto"/>
          <w:sz w:val="18"/>
          <w:szCs w:val="18"/>
        </w:rPr>
        <w:t xml:space="preserve">c. Any available drug counseling, rehabilitation, and employee assistance programs; and </w:t>
      </w:r>
    </w:p>
    <w:p w14:paraId="48BB7739" w14:textId="77777777" w:rsidR="00960FB4" w:rsidRDefault="00960FB4" w:rsidP="00960FB4">
      <w:pPr>
        <w:pStyle w:val="Default"/>
        <w:spacing w:after="120"/>
        <w:ind w:left="720"/>
        <w:rPr>
          <w:color w:val="auto"/>
          <w:sz w:val="18"/>
          <w:szCs w:val="18"/>
        </w:rPr>
      </w:pPr>
      <w:r>
        <w:rPr>
          <w:color w:val="auto"/>
          <w:sz w:val="18"/>
          <w:szCs w:val="18"/>
        </w:rPr>
        <w:t xml:space="preserve">d. The penalties that the grantee may impose upon them for drug abuse violations occurring in the workplace; </w:t>
      </w:r>
    </w:p>
    <w:p w14:paraId="5AD9A17E" w14:textId="77777777" w:rsidR="00960FB4" w:rsidRDefault="00960FB4" w:rsidP="00960FB4">
      <w:pPr>
        <w:pStyle w:val="Default"/>
        <w:spacing w:after="132"/>
        <w:rPr>
          <w:color w:val="auto"/>
          <w:sz w:val="18"/>
          <w:szCs w:val="18"/>
        </w:rPr>
      </w:pPr>
      <w:r>
        <w:rPr>
          <w:color w:val="auto"/>
          <w:sz w:val="18"/>
          <w:szCs w:val="18"/>
        </w:rPr>
        <w:t xml:space="preserve">D. Providing us, as well as any other Federal agency on whose award the convicted employee was working, with written notification within 10 calendar days of learning that an employee has been convicted of a drug violation in the workplace; </w:t>
      </w:r>
    </w:p>
    <w:p w14:paraId="6A154C2B" w14:textId="77777777" w:rsidR="00960FB4" w:rsidRDefault="00960FB4" w:rsidP="00960FB4">
      <w:pPr>
        <w:pStyle w:val="Default"/>
        <w:rPr>
          <w:color w:val="auto"/>
          <w:sz w:val="18"/>
          <w:szCs w:val="18"/>
        </w:rPr>
      </w:pPr>
      <w:r>
        <w:rPr>
          <w:color w:val="auto"/>
          <w:sz w:val="18"/>
          <w:szCs w:val="18"/>
        </w:rPr>
        <w:t xml:space="preserve">E. Taking one of the following actions within 30 calendar days of learning that an employee has been convicted of a drug violation in the workplace: </w:t>
      </w:r>
    </w:p>
    <w:p w14:paraId="4E17EEF4" w14:textId="77777777" w:rsidR="00960FB4" w:rsidRDefault="00960FB4" w:rsidP="00960FB4">
      <w:pPr>
        <w:pStyle w:val="Default"/>
        <w:spacing w:after="135"/>
        <w:ind w:left="720"/>
        <w:rPr>
          <w:color w:val="auto"/>
          <w:sz w:val="18"/>
          <w:szCs w:val="18"/>
        </w:rPr>
      </w:pPr>
      <w:r>
        <w:rPr>
          <w:color w:val="auto"/>
          <w:sz w:val="18"/>
          <w:szCs w:val="18"/>
        </w:rPr>
        <w:t xml:space="preserve">a. Taking appropriate personnel action against the employee, up to and including termination; or </w:t>
      </w:r>
    </w:p>
    <w:p w14:paraId="0736DE9C" w14:textId="77777777" w:rsidR="00960FB4" w:rsidRDefault="00960FB4" w:rsidP="00960FB4">
      <w:pPr>
        <w:pStyle w:val="Default"/>
        <w:ind w:left="720"/>
        <w:rPr>
          <w:color w:val="auto"/>
          <w:sz w:val="18"/>
          <w:szCs w:val="18"/>
        </w:rPr>
      </w:pPr>
      <w:r>
        <w:rPr>
          <w:color w:val="auto"/>
          <w:sz w:val="18"/>
          <w:szCs w:val="18"/>
        </w:rPr>
        <w:t xml:space="preserve">b. Requiring that the employee participate satisfactorily in a drug abuse assistance or rehabilitation program approved for these purposes by a Federal, State, or local health, law enforcement, or other appropriate agency; </w:t>
      </w:r>
    </w:p>
    <w:p w14:paraId="5F06C396" w14:textId="77777777" w:rsidR="00960FB4" w:rsidRDefault="00960FB4" w:rsidP="00960FB4">
      <w:pPr>
        <w:pStyle w:val="Default"/>
        <w:rPr>
          <w:color w:val="auto"/>
          <w:sz w:val="18"/>
          <w:szCs w:val="18"/>
        </w:rPr>
      </w:pPr>
    </w:p>
    <w:p w14:paraId="218A452F" w14:textId="77777777" w:rsidR="00960FB4" w:rsidRDefault="00960FB4" w:rsidP="00960FB4">
      <w:pPr>
        <w:pStyle w:val="Default"/>
        <w:rPr>
          <w:color w:val="auto"/>
          <w:sz w:val="18"/>
          <w:szCs w:val="18"/>
        </w:rPr>
      </w:pPr>
      <w:r>
        <w:rPr>
          <w:color w:val="auto"/>
          <w:sz w:val="18"/>
          <w:szCs w:val="18"/>
        </w:rPr>
        <w:t xml:space="preserve">F. Making a good faith effort to continue to maintain a drug-free workplace through implementation of paragraphs (A) through (E). </w:t>
      </w:r>
    </w:p>
    <w:p w14:paraId="508CE0EF" w14:textId="77777777" w:rsidR="00960FB4" w:rsidRDefault="00960FB4" w:rsidP="00960FB4">
      <w:pPr>
        <w:pStyle w:val="Default"/>
        <w:rPr>
          <w:color w:val="auto"/>
          <w:sz w:val="18"/>
          <w:szCs w:val="18"/>
        </w:rPr>
      </w:pPr>
    </w:p>
    <w:p w14:paraId="479E07E4" w14:textId="77777777" w:rsidR="00960FB4" w:rsidRDefault="00960FB4" w:rsidP="00960FB4">
      <w:pPr>
        <w:pStyle w:val="Default"/>
        <w:rPr>
          <w:color w:val="auto"/>
          <w:sz w:val="18"/>
          <w:szCs w:val="18"/>
        </w:rPr>
      </w:pPr>
      <w:r>
        <w:rPr>
          <w:b/>
          <w:bCs/>
          <w:color w:val="auto"/>
          <w:sz w:val="18"/>
          <w:szCs w:val="18"/>
        </w:rPr>
        <w:t xml:space="preserve">Certification - Lobbying Activities </w:t>
      </w:r>
    </w:p>
    <w:p w14:paraId="14A19238" w14:textId="77777777" w:rsidR="00960FB4" w:rsidRDefault="00960FB4" w:rsidP="00960FB4">
      <w:pPr>
        <w:pStyle w:val="Default"/>
        <w:rPr>
          <w:color w:val="auto"/>
          <w:sz w:val="18"/>
          <w:szCs w:val="18"/>
        </w:rPr>
      </w:pPr>
      <w:r>
        <w:rPr>
          <w:color w:val="auto"/>
          <w:sz w:val="18"/>
          <w:szCs w:val="18"/>
        </w:rPr>
        <w:t xml:space="preserve">As required by Section 1352, Title 31 of the U.S. Code, as the duly authorized representative of the applicant, I certify, to the best of my knowledge and belief, that: </w:t>
      </w:r>
    </w:p>
    <w:p w14:paraId="15732066" w14:textId="77777777" w:rsidR="00960FB4" w:rsidRDefault="00960FB4" w:rsidP="008752F4">
      <w:pPr>
        <w:pStyle w:val="Default"/>
        <w:numPr>
          <w:ilvl w:val="0"/>
          <w:numId w:val="73"/>
        </w:numPr>
        <w:spacing w:after="144"/>
        <w:rPr>
          <w:color w:val="auto"/>
          <w:sz w:val="18"/>
          <w:szCs w:val="18"/>
        </w:rPr>
      </w:pPr>
      <w:r>
        <w:rPr>
          <w:color w:val="auto"/>
          <w:sz w:val="18"/>
          <w:szCs w:val="18"/>
        </w:rPr>
        <w:t xml:space="preserve">No federal appropriated funds have been paid or will be paid, by or on behalf of the applicant, to any person for influencing or attempting to influence an officer or employee of any agency, a member of Congress, an officer of Congress in connection with the awarding of any federal contract, the making of any federal loan, the entering into of any cooperative agreement, or modification of any federal contract, grant, loan, or cooperative agreement; </w:t>
      </w:r>
    </w:p>
    <w:p w14:paraId="7CAEA96A" w14:textId="77777777" w:rsidR="00960FB4" w:rsidRDefault="00960FB4" w:rsidP="008752F4">
      <w:pPr>
        <w:pStyle w:val="Default"/>
        <w:numPr>
          <w:ilvl w:val="0"/>
          <w:numId w:val="73"/>
        </w:numPr>
        <w:spacing w:after="144"/>
        <w:rPr>
          <w:color w:val="auto"/>
          <w:sz w:val="18"/>
          <w:szCs w:val="18"/>
        </w:rPr>
      </w:pPr>
      <w:r>
        <w:rPr>
          <w:color w:val="auto"/>
          <w:sz w:val="18"/>
          <w:szCs w:val="18"/>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applicant will submit Standard Form-LLL, "Disclosure Form to Report Lobbying," in accordance with its instructions; </w:t>
      </w:r>
    </w:p>
    <w:p w14:paraId="53A648D5" w14:textId="77777777" w:rsidR="00960FB4" w:rsidRDefault="00960FB4" w:rsidP="00960FB4">
      <w:pPr>
        <w:pStyle w:val="Default"/>
        <w:rPr>
          <w:color w:val="auto"/>
          <w:sz w:val="18"/>
          <w:szCs w:val="18"/>
        </w:rPr>
      </w:pPr>
      <w:r>
        <w:rPr>
          <w:color w:val="auto"/>
          <w:sz w:val="18"/>
          <w:szCs w:val="18"/>
        </w:rPr>
        <w:t xml:space="preserve">The applicant will require that the language of this certification be included in the award documents for all subcontracts at all tiers (including subcontracts, subgrants, and contracts under grants, loans and cooperative agreements) and that all subrecipients will certify and disclose accordingly. </w:t>
      </w:r>
    </w:p>
    <w:p w14:paraId="2D450100" w14:textId="77777777" w:rsidR="00960FB4" w:rsidRDefault="00960FB4" w:rsidP="00960FB4">
      <w:pPr>
        <w:pStyle w:val="Default"/>
        <w:rPr>
          <w:color w:val="auto"/>
          <w:sz w:val="18"/>
          <w:szCs w:val="18"/>
        </w:rPr>
      </w:pPr>
    </w:p>
    <w:p w14:paraId="4B442CE0" w14:textId="77777777" w:rsidR="00960FB4" w:rsidRDefault="00960FB4" w:rsidP="00960FB4">
      <w:pPr>
        <w:pStyle w:val="Default"/>
        <w:rPr>
          <w:color w:val="auto"/>
          <w:sz w:val="18"/>
          <w:szCs w:val="18"/>
        </w:rPr>
      </w:pPr>
      <w:r>
        <w:rPr>
          <w:b/>
          <w:bCs/>
          <w:color w:val="auto"/>
          <w:sz w:val="18"/>
          <w:szCs w:val="18"/>
        </w:rPr>
        <w:t xml:space="preserve">Erroneous certification or assurance </w:t>
      </w:r>
    </w:p>
    <w:p w14:paraId="117A58FB" w14:textId="77777777" w:rsidR="00960FB4" w:rsidRDefault="00960FB4" w:rsidP="00960FB4">
      <w:pPr>
        <w:pStyle w:val="Default"/>
        <w:rPr>
          <w:color w:val="auto"/>
          <w:sz w:val="18"/>
          <w:szCs w:val="18"/>
        </w:rPr>
      </w:pPr>
      <w:r>
        <w:rPr>
          <w:color w:val="auto"/>
          <w:sz w:val="18"/>
          <w:szCs w:val="18"/>
        </w:rPr>
        <w:t xml:space="preserve">The assurances and certifications are material representations of fact upon which we rely in determining whether to enter into this transaction. If we later determine that you knowingly submitted an erroneous certification or assurance, in addition to other remedies available to the federal government, we may terminate this transaction for cause or default. </w:t>
      </w:r>
    </w:p>
    <w:p w14:paraId="1DB4533A" w14:textId="77777777" w:rsidR="00960FB4" w:rsidRDefault="00960FB4" w:rsidP="00A816CD">
      <w:pPr>
        <w:pStyle w:val="Default"/>
        <w:spacing w:before="120"/>
        <w:rPr>
          <w:color w:val="auto"/>
          <w:sz w:val="18"/>
          <w:szCs w:val="18"/>
        </w:rPr>
      </w:pPr>
      <w:r>
        <w:rPr>
          <w:b/>
          <w:bCs/>
          <w:color w:val="auto"/>
          <w:sz w:val="18"/>
          <w:szCs w:val="18"/>
        </w:rPr>
        <w:t xml:space="preserve">Notice of error in certification or assurance </w:t>
      </w:r>
    </w:p>
    <w:p w14:paraId="29E99AD5" w14:textId="77777777" w:rsidR="00960FB4" w:rsidRDefault="00960FB4" w:rsidP="00960FB4">
      <w:pPr>
        <w:pStyle w:val="Default"/>
        <w:rPr>
          <w:color w:val="auto"/>
          <w:sz w:val="18"/>
          <w:szCs w:val="18"/>
        </w:rPr>
      </w:pPr>
      <w:r>
        <w:rPr>
          <w:color w:val="auto"/>
          <w:sz w:val="18"/>
          <w:szCs w:val="18"/>
        </w:rPr>
        <w:t xml:space="preserve">You must provide immediate written notice to us if at any time you learn that a certification or assurance was erroneous when submitted or has become erroneous because of changed circumstances. </w:t>
      </w:r>
    </w:p>
    <w:p w14:paraId="01E5B127" w14:textId="77777777" w:rsidR="00960FB4" w:rsidRDefault="00960FB4" w:rsidP="00A816CD">
      <w:pPr>
        <w:pStyle w:val="Default"/>
        <w:spacing w:before="120"/>
        <w:rPr>
          <w:color w:val="auto"/>
          <w:sz w:val="18"/>
          <w:szCs w:val="18"/>
        </w:rPr>
      </w:pPr>
      <w:r>
        <w:rPr>
          <w:b/>
          <w:bCs/>
          <w:color w:val="auto"/>
          <w:sz w:val="18"/>
          <w:szCs w:val="18"/>
        </w:rPr>
        <w:t xml:space="preserve">Definitions </w:t>
      </w:r>
    </w:p>
    <w:p w14:paraId="63C9DB7D" w14:textId="77777777" w:rsidR="00960FB4" w:rsidRDefault="00960FB4" w:rsidP="00960FB4">
      <w:pPr>
        <w:pStyle w:val="Default"/>
        <w:rPr>
          <w:color w:val="auto"/>
          <w:sz w:val="18"/>
          <w:szCs w:val="18"/>
        </w:rPr>
      </w:pPr>
      <w:r>
        <w:rPr>
          <w:color w:val="auto"/>
          <w:sz w:val="18"/>
          <w:szCs w:val="18"/>
        </w:rPr>
        <w:t>The terms “debarment</w:t>
      </w:r>
      <w:r>
        <w:rPr>
          <w:rFonts w:ascii="Cambria Math" w:hAnsi="Cambria Math" w:cs="Cambria Math"/>
          <w:color w:val="auto"/>
          <w:sz w:val="18"/>
          <w:szCs w:val="18"/>
        </w:rPr>
        <w:t>”</w:t>
      </w:r>
      <w:r>
        <w:rPr>
          <w:color w:val="auto"/>
          <w:sz w:val="18"/>
          <w:szCs w:val="18"/>
        </w:rPr>
        <w:t>, “suspension</w:t>
      </w:r>
      <w:r>
        <w:rPr>
          <w:rFonts w:ascii="Cambria Math" w:hAnsi="Cambria Math" w:cs="Cambria Math"/>
          <w:color w:val="auto"/>
          <w:sz w:val="18"/>
          <w:szCs w:val="18"/>
        </w:rPr>
        <w:t>”</w:t>
      </w:r>
      <w:r>
        <w:rPr>
          <w:color w:val="auto"/>
          <w:sz w:val="18"/>
          <w:szCs w:val="18"/>
        </w:rPr>
        <w:t>, “excluded</w:t>
      </w:r>
      <w:r>
        <w:rPr>
          <w:rFonts w:ascii="Cambria Math" w:hAnsi="Cambria Math" w:cs="Cambria Math"/>
          <w:color w:val="auto"/>
          <w:sz w:val="18"/>
          <w:szCs w:val="18"/>
        </w:rPr>
        <w:t>”</w:t>
      </w:r>
      <w:r>
        <w:rPr>
          <w:color w:val="auto"/>
          <w:sz w:val="18"/>
          <w:szCs w:val="18"/>
        </w:rPr>
        <w:t>, “disqualified</w:t>
      </w:r>
      <w:r>
        <w:rPr>
          <w:rFonts w:ascii="Cambria Math" w:hAnsi="Cambria Math" w:cs="Cambria Math"/>
          <w:color w:val="auto"/>
          <w:sz w:val="18"/>
          <w:szCs w:val="18"/>
        </w:rPr>
        <w:t>”</w:t>
      </w:r>
      <w:r>
        <w:rPr>
          <w:color w:val="auto"/>
          <w:sz w:val="18"/>
          <w:szCs w:val="18"/>
        </w:rPr>
        <w:t>, “ineligible</w:t>
      </w:r>
      <w:r>
        <w:rPr>
          <w:rFonts w:ascii="Cambria Math" w:hAnsi="Cambria Math" w:cs="Cambria Math"/>
          <w:color w:val="auto"/>
          <w:sz w:val="18"/>
          <w:szCs w:val="18"/>
        </w:rPr>
        <w:t>”</w:t>
      </w:r>
      <w:r>
        <w:rPr>
          <w:color w:val="auto"/>
          <w:sz w:val="18"/>
          <w:szCs w:val="18"/>
        </w:rPr>
        <w:t>, “participant</w:t>
      </w:r>
      <w:r>
        <w:rPr>
          <w:rFonts w:ascii="Cambria Math" w:hAnsi="Cambria Math" w:cs="Cambria Math"/>
          <w:color w:val="auto"/>
          <w:sz w:val="18"/>
          <w:szCs w:val="18"/>
        </w:rPr>
        <w:t>”</w:t>
      </w:r>
      <w:r>
        <w:rPr>
          <w:color w:val="auto"/>
          <w:sz w:val="18"/>
          <w:szCs w:val="18"/>
        </w:rPr>
        <w:t>, “person</w:t>
      </w:r>
      <w:r>
        <w:rPr>
          <w:rFonts w:ascii="Cambria Math" w:hAnsi="Cambria Math" w:cs="Cambria Math"/>
          <w:color w:val="auto"/>
          <w:sz w:val="18"/>
          <w:szCs w:val="18"/>
        </w:rPr>
        <w:t>”</w:t>
      </w:r>
      <w:r>
        <w:rPr>
          <w:color w:val="auto"/>
          <w:sz w:val="18"/>
          <w:szCs w:val="18"/>
        </w:rPr>
        <w:t>, “principal</w:t>
      </w:r>
      <w:r>
        <w:rPr>
          <w:rFonts w:ascii="Cambria Math" w:hAnsi="Cambria Math" w:cs="Cambria Math"/>
          <w:color w:val="auto"/>
          <w:sz w:val="18"/>
          <w:szCs w:val="18"/>
        </w:rPr>
        <w:t>”</w:t>
      </w:r>
      <w:r>
        <w:rPr>
          <w:color w:val="auto"/>
          <w:sz w:val="18"/>
          <w:szCs w:val="18"/>
        </w:rPr>
        <w:t>, “proposal</w:t>
      </w:r>
      <w:r>
        <w:rPr>
          <w:rFonts w:ascii="Cambria Math" w:hAnsi="Cambria Math" w:cs="Cambria Math"/>
          <w:color w:val="auto"/>
          <w:sz w:val="18"/>
          <w:szCs w:val="18"/>
        </w:rPr>
        <w:t>”</w:t>
      </w:r>
      <w:r>
        <w:rPr>
          <w:color w:val="auto"/>
          <w:sz w:val="18"/>
          <w:szCs w:val="18"/>
        </w:rPr>
        <w:t>, and “voluntarily excluded</w:t>
      </w:r>
      <w:r>
        <w:rPr>
          <w:rFonts w:ascii="Cambria Math" w:hAnsi="Cambria Math" w:cs="Cambria Math"/>
          <w:color w:val="auto"/>
          <w:sz w:val="18"/>
          <w:szCs w:val="18"/>
        </w:rPr>
        <w:t>”</w:t>
      </w:r>
      <w:r>
        <w:rPr>
          <w:color w:val="auto"/>
          <w:sz w:val="18"/>
          <w:szCs w:val="18"/>
        </w:rPr>
        <w:t xml:space="preserve"> as used in this document have the meanings set out in 2 CFR Part 180, subpart I, “Definitions.</w:t>
      </w:r>
      <w:r>
        <w:rPr>
          <w:rFonts w:ascii="Cambria Math" w:hAnsi="Cambria Math" w:cs="Cambria Math"/>
          <w:color w:val="auto"/>
          <w:sz w:val="18"/>
          <w:szCs w:val="18"/>
        </w:rPr>
        <w:t>”</w:t>
      </w:r>
      <w:r>
        <w:rPr>
          <w:color w:val="auto"/>
          <w:sz w:val="18"/>
          <w:szCs w:val="18"/>
        </w:rPr>
        <w:t xml:space="preserve"> A transaction shall be considered a “covered transaction</w:t>
      </w:r>
      <w:r>
        <w:rPr>
          <w:rFonts w:ascii="Cambria Math" w:hAnsi="Cambria Math" w:cs="Cambria Math"/>
          <w:color w:val="auto"/>
          <w:sz w:val="18"/>
          <w:szCs w:val="18"/>
        </w:rPr>
        <w:t>”</w:t>
      </w:r>
      <w:r>
        <w:rPr>
          <w:color w:val="auto"/>
          <w:sz w:val="18"/>
          <w:szCs w:val="18"/>
        </w:rPr>
        <w:t xml:space="preserve"> if it meets the definition in 2 CFR part 180 subpart B, “Covered Transactions.</w:t>
      </w:r>
      <w:r>
        <w:rPr>
          <w:rFonts w:ascii="Cambria Math" w:hAnsi="Cambria Math" w:cs="Cambria Math"/>
          <w:color w:val="auto"/>
          <w:sz w:val="18"/>
          <w:szCs w:val="18"/>
        </w:rPr>
        <w:t>”</w:t>
      </w:r>
      <w:r>
        <w:rPr>
          <w:color w:val="auto"/>
          <w:sz w:val="18"/>
          <w:szCs w:val="18"/>
        </w:rPr>
        <w:t xml:space="preserve"> </w:t>
      </w:r>
    </w:p>
    <w:p w14:paraId="51F63EB3" w14:textId="77777777" w:rsidR="00960FB4" w:rsidRDefault="00960FB4" w:rsidP="00A816CD">
      <w:pPr>
        <w:pStyle w:val="Default"/>
        <w:spacing w:before="120"/>
        <w:rPr>
          <w:color w:val="auto"/>
          <w:sz w:val="18"/>
          <w:szCs w:val="18"/>
        </w:rPr>
      </w:pPr>
      <w:r>
        <w:rPr>
          <w:b/>
          <w:bCs/>
          <w:color w:val="auto"/>
          <w:sz w:val="18"/>
          <w:szCs w:val="18"/>
        </w:rPr>
        <w:t xml:space="preserve">Assurance requirement for subgrant agreements </w:t>
      </w:r>
    </w:p>
    <w:p w14:paraId="6ED04645" w14:textId="77777777" w:rsidR="00960FB4" w:rsidRDefault="00960FB4" w:rsidP="00960FB4">
      <w:pPr>
        <w:pStyle w:val="Default"/>
        <w:rPr>
          <w:color w:val="auto"/>
          <w:sz w:val="18"/>
          <w:szCs w:val="18"/>
        </w:rPr>
      </w:pPr>
      <w:r>
        <w:rPr>
          <w:color w:val="auto"/>
          <w:sz w:val="18"/>
          <w:szCs w:val="18"/>
        </w:rPr>
        <w:t xml:space="preserve">You agree by submitting this proposal that if we approve your application you shall not knowingly enter into any lower tier covered transaction with a person who is debarred, suspended, declared ineligible, or voluntarily excluded from participation in this covered transaction, unless authorized by us. </w:t>
      </w:r>
    </w:p>
    <w:p w14:paraId="4724BED3" w14:textId="77777777" w:rsidR="00960FB4" w:rsidRDefault="00960FB4" w:rsidP="00D93684">
      <w:pPr>
        <w:pStyle w:val="Default"/>
        <w:spacing w:before="120"/>
        <w:rPr>
          <w:color w:val="auto"/>
          <w:sz w:val="18"/>
          <w:szCs w:val="18"/>
        </w:rPr>
      </w:pPr>
      <w:r>
        <w:rPr>
          <w:b/>
          <w:bCs/>
          <w:color w:val="auto"/>
          <w:sz w:val="18"/>
          <w:szCs w:val="18"/>
        </w:rPr>
        <w:t xml:space="preserve">Assurance inclusion in subgrant agreements </w:t>
      </w:r>
    </w:p>
    <w:p w14:paraId="67B984EF" w14:textId="77777777" w:rsidR="00960FB4" w:rsidRDefault="00960FB4" w:rsidP="00960FB4">
      <w:pPr>
        <w:pStyle w:val="Default"/>
        <w:rPr>
          <w:color w:val="auto"/>
          <w:sz w:val="18"/>
          <w:szCs w:val="18"/>
        </w:rPr>
      </w:pPr>
      <w:r>
        <w:rPr>
          <w:color w:val="auto"/>
          <w:sz w:val="18"/>
          <w:szCs w:val="18"/>
        </w:rPr>
        <w:t xml:space="preserve">You agree by submitting this proposal that you will obtain an assurance from prospective participants in all lower tier covered transactions and in all solicitations for lower tier covered transactions that the participants are not debarred, suspended, ineligible, or voluntarily excluded from the covered transaction. </w:t>
      </w:r>
    </w:p>
    <w:p w14:paraId="532DAE53" w14:textId="77777777" w:rsidR="00960FB4" w:rsidRDefault="00960FB4" w:rsidP="00A816CD">
      <w:pPr>
        <w:pStyle w:val="Default"/>
        <w:spacing w:before="120"/>
        <w:rPr>
          <w:color w:val="auto"/>
          <w:sz w:val="18"/>
          <w:szCs w:val="18"/>
        </w:rPr>
      </w:pPr>
      <w:r>
        <w:rPr>
          <w:b/>
          <w:bCs/>
          <w:color w:val="auto"/>
          <w:sz w:val="18"/>
          <w:szCs w:val="18"/>
        </w:rPr>
        <w:t xml:space="preserve">Assurance of subgrant principals </w:t>
      </w:r>
    </w:p>
    <w:p w14:paraId="1A857667" w14:textId="77777777" w:rsidR="00960FB4" w:rsidRDefault="00960FB4" w:rsidP="00960FB4">
      <w:pPr>
        <w:pStyle w:val="Default"/>
        <w:rPr>
          <w:color w:val="auto"/>
          <w:sz w:val="18"/>
          <w:szCs w:val="18"/>
        </w:rPr>
      </w:pPr>
      <w:r>
        <w:rPr>
          <w:color w:val="auto"/>
          <w:sz w:val="18"/>
          <w:szCs w:val="18"/>
        </w:rPr>
        <w:t xml:space="preserve">You may rely upon an assurance of a prospective participant in a lower-tier covered transaction that is not debarred, suspended, ineligible, or voluntarily excluded from the covered transaction, unless you know that the assurance is erroneous. You may decide the method and frequency by which you determine the eligibility of your principals. You may, but are not required to, check the List of Parties Excluded from Federal Procurement and Nonprocurement Programs. </w:t>
      </w:r>
    </w:p>
    <w:p w14:paraId="0D1C1581" w14:textId="77777777" w:rsidR="00960FB4" w:rsidRDefault="00960FB4" w:rsidP="00960FB4">
      <w:pPr>
        <w:pStyle w:val="Default"/>
        <w:rPr>
          <w:b/>
          <w:bCs/>
          <w:color w:val="auto"/>
          <w:sz w:val="18"/>
          <w:szCs w:val="18"/>
        </w:rPr>
      </w:pPr>
    </w:p>
    <w:p w14:paraId="09719F4D" w14:textId="77777777" w:rsidR="00960FB4" w:rsidRDefault="00960FB4" w:rsidP="00960FB4">
      <w:pPr>
        <w:pStyle w:val="Default"/>
        <w:rPr>
          <w:color w:val="auto"/>
          <w:sz w:val="18"/>
          <w:szCs w:val="18"/>
        </w:rPr>
      </w:pPr>
      <w:r>
        <w:rPr>
          <w:b/>
          <w:bCs/>
          <w:color w:val="auto"/>
          <w:sz w:val="18"/>
          <w:szCs w:val="18"/>
        </w:rPr>
        <w:t xml:space="preserve">Non-assurance in subgrant agreements </w:t>
      </w:r>
    </w:p>
    <w:p w14:paraId="66F9119B" w14:textId="77777777" w:rsidR="00960FB4" w:rsidRDefault="00960FB4" w:rsidP="00960FB4">
      <w:pPr>
        <w:pStyle w:val="Default"/>
        <w:rPr>
          <w:color w:val="auto"/>
          <w:sz w:val="18"/>
          <w:szCs w:val="18"/>
        </w:rPr>
      </w:pPr>
      <w:r>
        <w:rPr>
          <w:color w:val="auto"/>
          <w:sz w:val="18"/>
          <w:szCs w:val="18"/>
        </w:rPr>
        <w:t xml:space="preserve">If you knowingly enter into a lower tier covered transaction with a person who is suspended, debarred, ineligible, or voluntarily excluded from participation in this transaction, in addition to other remedies available to the federal government, we may terminate this transaction for cause or default. </w:t>
      </w:r>
    </w:p>
    <w:p w14:paraId="7C254FD5" w14:textId="77777777" w:rsidR="00960FB4" w:rsidRDefault="00960FB4" w:rsidP="00960FB4">
      <w:pPr>
        <w:pStyle w:val="Default"/>
        <w:rPr>
          <w:b/>
          <w:bCs/>
          <w:color w:val="auto"/>
          <w:sz w:val="18"/>
          <w:szCs w:val="18"/>
        </w:rPr>
      </w:pPr>
    </w:p>
    <w:p w14:paraId="3E748721" w14:textId="77777777" w:rsidR="00960FB4" w:rsidRDefault="00960FB4" w:rsidP="00960FB4">
      <w:pPr>
        <w:pStyle w:val="Default"/>
        <w:rPr>
          <w:color w:val="auto"/>
          <w:sz w:val="18"/>
          <w:szCs w:val="18"/>
        </w:rPr>
      </w:pPr>
      <w:r>
        <w:rPr>
          <w:b/>
          <w:bCs/>
          <w:color w:val="auto"/>
          <w:sz w:val="18"/>
          <w:szCs w:val="18"/>
        </w:rPr>
        <w:t xml:space="preserve">Prudent person standard </w:t>
      </w:r>
    </w:p>
    <w:p w14:paraId="1770D46F" w14:textId="77777777" w:rsidR="00960FB4" w:rsidRDefault="00960FB4" w:rsidP="00960FB4">
      <w:pPr>
        <w:pStyle w:val="Default"/>
        <w:rPr>
          <w:color w:val="auto"/>
          <w:sz w:val="18"/>
          <w:szCs w:val="18"/>
        </w:rPr>
      </w:pPr>
      <w:r>
        <w:rPr>
          <w:color w:val="auto"/>
          <w:sz w:val="18"/>
          <w:szCs w:val="18"/>
        </w:rPr>
        <w:t xml:space="preserve">Nothing contained in the aforementioned may be construed to require establishment of a system of records in order to render in good faith the assurances and certifications required. Your knowledge and information is not required to exceed that which is normally possessed by a prudent person in the ordinary course of business dealings. </w:t>
      </w:r>
    </w:p>
    <w:p w14:paraId="5E9258D3" w14:textId="77777777" w:rsidR="00960FB4" w:rsidRDefault="00960FB4" w:rsidP="00960FB4">
      <w:pPr>
        <w:pStyle w:val="Default"/>
        <w:rPr>
          <w:b/>
          <w:bCs/>
          <w:color w:val="auto"/>
          <w:sz w:val="18"/>
          <w:szCs w:val="18"/>
        </w:rPr>
      </w:pPr>
    </w:p>
    <w:p w14:paraId="2F6680D4" w14:textId="77777777" w:rsidR="00960FB4" w:rsidRDefault="00960FB4" w:rsidP="00960FB4">
      <w:pPr>
        <w:pStyle w:val="Default"/>
        <w:rPr>
          <w:color w:val="auto"/>
          <w:sz w:val="18"/>
          <w:szCs w:val="18"/>
        </w:rPr>
      </w:pPr>
      <w:r>
        <w:rPr>
          <w:b/>
          <w:bCs/>
          <w:color w:val="auto"/>
          <w:sz w:val="18"/>
          <w:szCs w:val="18"/>
        </w:rPr>
        <w:t xml:space="preserve">Certification - Grant Review Process (State Commissions Only) </w:t>
      </w:r>
    </w:p>
    <w:p w14:paraId="0A690741" w14:textId="77777777" w:rsidR="00615217" w:rsidRDefault="00960FB4" w:rsidP="00615217">
      <w:pPr>
        <w:pStyle w:val="Default"/>
        <w:rPr>
          <w:color w:val="auto"/>
          <w:sz w:val="18"/>
          <w:szCs w:val="18"/>
        </w:rPr>
      </w:pPr>
      <w:r>
        <w:rPr>
          <w:color w:val="auto"/>
          <w:sz w:val="18"/>
          <w:szCs w:val="18"/>
        </w:rPr>
        <w:t xml:space="preserve">I certify that in conducting our review process, we have ensured compliance with the National and Community Service Act of 1990, the Corporation's peer review requirements, and all state laws and conflict of interest rules. </w:t>
      </w:r>
    </w:p>
    <w:p w14:paraId="7A4811F7" w14:textId="77777777" w:rsidR="00615217" w:rsidRDefault="00615217" w:rsidP="00615217">
      <w:pPr>
        <w:pStyle w:val="Default"/>
        <w:rPr>
          <w:color w:val="auto"/>
          <w:sz w:val="18"/>
          <w:szCs w:val="18"/>
        </w:rPr>
      </w:pPr>
    </w:p>
    <w:p w14:paraId="39E62A44" w14:textId="77777777" w:rsidR="009E5EDE" w:rsidRPr="009E5EDE" w:rsidRDefault="009E5EDE" w:rsidP="009E5EDE">
      <w:pPr>
        <w:pStyle w:val="Default"/>
        <w:rPr>
          <w:b/>
          <w:bCs/>
          <w:color w:val="auto"/>
          <w:sz w:val="18"/>
          <w:szCs w:val="18"/>
        </w:rPr>
      </w:pPr>
      <w:r w:rsidRPr="009E5EDE">
        <w:rPr>
          <w:b/>
          <w:bCs/>
          <w:color w:val="auto"/>
          <w:sz w:val="18"/>
          <w:szCs w:val="18"/>
        </w:rPr>
        <w:t xml:space="preserve">CERTIFICATION SIGNATURE. This form is signed digitally through eGrants. </w:t>
      </w:r>
      <w:r w:rsidRPr="009E5EDE">
        <w:rPr>
          <w:bCs/>
          <w:color w:val="auto"/>
          <w:sz w:val="18"/>
          <w:szCs w:val="18"/>
        </w:rPr>
        <w:t>The system will not accept an application unless this form is included. In rare instances, a hard copy must be submitted in which case applicants should sign this form and include in the application if submitting a hard copy.</w:t>
      </w:r>
      <w:r w:rsidRPr="009E5EDE">
        <w:rPr>
          <w:b/>
          <w:bCs/>
          <w:color w:val="auto"/>
          <w:sz w:val="18"/>
          <w:szCs w:val="18"/>
        </w:rPr>
        <w:t xml:space="preserve"> </w:t>
      </w:r>
    </w:p>
    <w:p w14:paraId="4DF03E28" w14:textId="77777777" w:rsidR="009E5EDE" w:rsidRDefault="009E5EDE">
      <w:pPr>
        <w:overflowPunct/>
        <w:autoSpaceDE/>
        <w:autoSpaceDN/>
        <w:adjustRightInd/>
        <w:spacing w:before="0"/>
        <w:textAlignment w:val="auto"/>
        <w:rPr>
          <w:b/>
          <w:bCs/>
          <w:sz w:val="28"/>
          <w:szCs w:val="28"/>
        </w:rPr>
      </w:pPr>
      <w:r>
        <w:rPr>
          <w:b/>
          <w:bCs/>
          <w:sz w:val="28"/>
          <w:szCs w:val="28"/>
        </w:rPr>
        <w:br w:type="page"/>
      </w:r>
    </w:p>
    <w:p w14:paraId="148D5B00" w14:textId="77777777" w:rsidR="00F530E2" w:rsidRDefault="00F530E2" w:rsidP="009E5EDE">
      <w:pPr>
        <w:pStyle w:val="Default"/>
      </w:pPr>
    </w:p>
    <w:p w14:paraId="0DE8DA02" w14:textId="77777777" w:rsidR="000716BF" w:rsidRDefault="00E375CB" w:rsidP="00A816CD">
      <w:pPr>
        <w:pStyle w:val="Heading1"/>
      </w:pPr>
      <w:bookmarkStart w:id="635" w:name="attachment_h_CNCS_review_process"/>
      <w:bookmarkStart w:id="636" w:name="_Toc339908478"/>
      <w:bookmarkStart w:id="637" w:name="_Toc368947698"/>
      <w:bookmarkStart w:id="638" w:name="_Toc494383792"/>
      <w:r>
        <w:t xml:space="preserve">Attachment </w:t>
      </w:r>
      <w:bookmarkEnd w:id="635"/>
      <w:r w:rsidR="009E5EDE">
        <w:t>K</w:t>
      </w:r>
      <w:r w:rsidRPr="008C041E">
        <w:t xml:space="preserve">: </w:t>
      </w:r>
      <w:r>
        <w:t xml:space="preserve"> </w:t>
      </w:r>
      <w:r w:rsidR="00574C14">
        <w:t>201</w:t>
      </w:r>
      <w:r w:rsidR="009E5EDE">
        <w:t>8</w:t>
      </w:r>
      <w:r w:rsidR="00574C14">
        <w:t xml:space="preserve"> </w:t>
      </w:r>
      <w:r w:rsidRPr="008C041E">
        <w:t>CNCS</w:t>
      </w:r>
      <w:r>
        <w:t xml:space="preserve"> Application  Review</w:t>
      </w:r>
      <w:bookmarkEnd w:id="636"/>
      <w:bookmarkEnd w:id="637"/>
      <w:bookmarkEnd w:id="638"/>
      <w:r>
        <w:t xml:space="preserve">  </w:t>
      </w:r>
    </w:p>
    <w:p w14:paraId="39002B62" w14:textId="77777777" w:rsidR="003D19BB" w:rsidRPr="003D19BB" w:rsidRDefault="0054650B" w:rsidP="0054650B">
      <w:pPr>
        <w:pStyle w:val="Heading2"/>
      </w:pPr>
      <w:bookmarkStart w:id="639" w:name="_Toc464465801"/>
      <w:bookmarkStart w:id="640" w:name="_Toc494383793"/>
      <w:r w:rsidRPr="009E5EDE">
        <w:t>I. Review And Selection Process</w:t>
      </w:r>
      <w:bookmarkEnd w:id="639"/>
      <w:bookmarkEnd w:id="640"/>
    </w:p>
    <w:p w14:paraId="568D3254" w14:textId="77777777" w:rsidR="009E5EDE" w:rsidRPr="00EB4DFD" w:rsidRDefault="009E5EDE" w:rsidP="0054650B">
      <w:pPr>
        <w:rPr>
          <w:i/>
          <w:sz w:val="20"/>
        </w:rPr>
      </w:pPr>
      <w:r w:rsidRPr="00EB4DFD">
        <w:rPr>
          <w:i/>
          <w:sz w:val="20"/>
        </w:rPr>
        <w:t xml:space="preserve">The information below is from the Notice of Funding Opportunity published by CNCS for state service commissions. </w:t>
      </w:r>
      <w:r w:rsidR="00F16FC9" w:rsidRPr="00EB4DFD">
        <w:rPr>
          <w:i/>
          <w:sz w:val="20"/>
        </w:rPr>
        <w:t xml:space="preserve">It is provided here so Maine applicants </w:t>
      </w:r>
      <w:r w:rsidR="00442772" w:rsidRPr="00EB4DFD">
        <w:rPr>
          <w:i/>
          <w:sz w:val="20"/>
        </w:rPr>
        <w:t>can understand the second phase of the competition</w:t>
      </w:r>
      <w:r w:rsidR="00F16FC9" w:rsidRPr="00EB4DFD">
        <w:rPr>
          <w:i/>
          <w:sz w:val="20"/>
        </w:rPr>
        <w:t>.</w:t>
      </w:r>
    </w:p>
    <w:p w14:paraId="01D0B7A8" w14:textId="77777777" w:rsidR="00F16FC9" w:rsidRPr="00EB4DFD" w:rsidRDefault="00F16FC9" w:rsidP="0054650B">
      <w:pPr>
        <w:rPr>
          <w:sz w:val="20"/>
        </w:rPr>
      </w:pPr>
      <w:r w:rsidRPr="00EB4DFD">
        <w:rPr>
          <w:sz w:val="20"/>
        </w:rPr>
        <w:t>CNCS will make determination about applicants utilizing the data provided within the application and supplemental materials. These determinations may be different than what the applicant self-determined upon submission of its application.</w:t>
      </w:r>
    </w:p>
    <w:p w14:paraId="3F22542A" w14:textId="77777777" w:rsidR="003D19BB" w:rsidRPr="00EB4DFD" w:rsidRDefault="000B62D8" w:rsidP="0054650B">
      <w:pPr>
        <w:rPr>
          <w:b/>
          <w:sz w:val="20"/>
        </w:rPr>
      </w:pPr>
      <w:r w:rsidRPr="00EB4DFD">
        <w:rPr>
          <w:b/>
          <w:sz w:val="20"/>
        </w:rPr>
        <w:t>a</w:t>
      </w:r>
      <w:r w:rsidR="003D19BB" w:rsidRPr="00EB4DFD">
        <w:rPr>
          <w:b/>
          <w:sz w:val="20"/>
        </w:rPr>
        <w:t xml:space="preserve">. Compliance </w:t>
      </w:r>
      <w:r w:rsidR="000D60DE" w:rsidRPr="00EB4DFD">
        <w:rPr>
          <w:b/>
          <w:sz w:val="20"/>
        </w:rPr>
        <w:t xml:space="preserve">and Eligibility </w:t>
      </w:r>
      <w:r w:rsidR="003D19BB" w:rsidRPr="00EB4DFD">
        <w:rPr>
          <w:b/>
          <w:sz w:val="20"/>
        </w:rPr>
        <w:t>Review</w:t>
      </w:r>
    </w:p>
    <w:p w14:paraId="2303A894" w14:textId="77777777" w:rsidR="00442772" w:rsidRPr="00EB4DFD" w:rsidRDefault="00442772" w:rsidP="00442772">
      <w:pPr>
        <w:spacing w:before="0"/>
        <w:rPr>
          <w:sz w:val="20"/>
        </w:rPr>
      </w:pPr>
      <w:r w:rsidRPr="00EB4DFD">
        <w:rPr>
          <w:sz w:val="20"/>
        </w:rPr>
        <w:t xml:space="preserve">CNCS staff will conduct a Compliance Review to determine if an application meets the compliance requirements published in this </w:t>
      </w:r>
      <w:r w:rsidRPr="00EB4DFD">
        <w:rPr>
          <w:i/>
          <w:sz w:val="20"/>
        </w:rPr>
        <w:t>Notice</w:t>
      </w:r>
      <w:r w:rsidRPr="00EB4DFD">
        <w:rPr>
          <w:sz w:val="20"/>
        </w:rPr>
        <w:t xml:space="preserve"> and advances to the next stage of the review process. Applications determined non-compliant will not be considered for funding. An application is compliant if the applicant:</w:t>
      </w:r>
    </w:p>
    <w:p w14:paraId="5E66EDA9" w14:textId="77777777" w:rsidR="00442772" w:rsidRPr="00EB4DFD" w:rsidRDefault="00442772" w:rsidP="008752F4">
      <w:pPr>
        <w:pStyle w:val="ListParagraph"/>
        <w:widowControl w:val="0"/>
        <w:numPr>
          <w:ilvl w:val="0"/>
          <w:numId w:val="42"/>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Is an eligible organization</w:t>
      </w:r>
    </w:p>
    <w:p w14:paraId="2DB85991" w14:textId="77777777" w:rsidR="00442772" w:rsidRPr="00EB4DFD" w:rsidRDefault="00442772" w:rsidP="008752F4">
      <w:pPr>
        <w:pStyle w:val="ListParagraph"/>
        <w:widowControl w:val="0"/>
        <w:numPr>
          <w:ilvl w:val="0"/>
          <w:numId w:val="42"/>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Is eligible to submit directly to CNCS</w:t>
      </w:r>
    </w:p>
    <w:p w14:paraId="1450DC1B" w14:textId="77777777" w:rsidR="00442772" w:rsidRPr="00EB4DFD" w:rsidRDefault="00442772" w:rsidP="008752F4">
      <w:pPr>
        <w:pStyle w:val="ListParagraph"/>
        <w:numPr>
          <w:ilvl w:val="0"/>
          <w:numId w:val="42"/>
        </w:numPr>
        <w:ind w:left="360"/>
        <w:rPr>
          <w:rFonts w:ascii="Times New Roman" w:hAnsi="Times New Roman" w:cs="Times New Roman"/>
          <w:sz w:val="20"/>
          <w:szCs w:val="20"/>
        </w:rPr>
      </w:pPr>
      <w:r w:rsidRPr="00EB4DFD">
        <w:rPr>
          <w:rFonts w:ascii="Times New Roman" w:hAnsi="Times New Roman" w:cs="Times New Roman"/>
          <w:sz w:val="20"/>
          <w:szCs w:val="20"/>
        </w:rPr>
        <w:t>Submits an application by the submission deadline</w:t>
      </w:r>
    </w:p>
    <w:p w14:paraId="7D18B5C5" w14:textId="77777777" w:rsidR="00442772" w:rsidRPr="00EB4DFD" w:rsidRDefault="00442772" w:rsidP="008752F4">
      <w:pPr>
        <w:pStyle w:val="ListParagraph"/>
        <w:numPr>
          <w:ilvl w:val="0"/>
          <w:numId w:val="42"/>
        </w:numPr>
        <w:ind w:left="360"/>
        <w:rPr>
          <w:rFonts w:ascii="Times New Roman" w:hAnsi="Times New Roman" w:cs="Times New Roman"/>
          <w:sz w:val="20"/>
          <w:szCs w:val="20"/>
        </w:rPr>
      </w:pPr>
      <w:r w:rsidRPr="00EB4DFD">
        <w:rPr>
          <w:rFonts w:ascii="Times New Roman" w:hAnsi="Times New Roman" w:cs="Times New Roman"/>
          <w:sz w:val="20"/>
          <w:szCs w:val="20"/>
        </w:rPr>
        <w:t>Submit an application with a minimum of twenty AmeriCorps member positions (slots).</w:t>
      </w:r>
    </w:p>
    <w:p w14:paraId="38024F16" w14:textId="77777777" w:rsidR="00442772" w:rsidRPr="00EB4DFD" w:rsidRDefault="00442772" w:rsidP="00442772">
      <w:pPr>
        <w:rPr>
          <w:sz w:val="20"/>
        </w:rPr>
      </w:pPr>
      <w:r w:rsidRPr="00EB4DFD">
        <w:rPr>
          <w:sz w:val="20"/>
        </w:rPr>
        <w:t>Reviewing for eligibility is intended to ensure that only those applications that are eligible for award are further reviewed. However, a determination of eligibility can take place at any point during the application review and selection process. Applicants that are determined to be non-compliant and ineligible will not receive an award.</w:t>
      </w:r>
    </w:p>
    <w:p w14:paraId="4BA0D708" w14:textId="77777777" w:rsidR="00C452D7" w:rsidRPr="00EB4DFD" w:rsidRDefault="00C452D7" w:rsidP="00442772">
      <w:pPr>
        <w:rPr>
          <w:b/>
          <w:sz w:val="20"/>
        </w:rPr>
      </w:pPr>
      <w:r w:rsidRPr="00EB4DFD">
        <w:rPr>
          <w:b/>
          <w:sz w:val="20"/>
        </w:rPr>
        <w:t xml:space="preserve">b. Review </w:t>
      </w:r>
    </w:p>
    <w:p w14:paraId="74663827" w14:textId="77777777" w:rsidR="00C452D7" w:rsidRPr="00EB4DFD" w:rsidRDefault="00C452D7" w:rsidP="00C452D7">
      <w:pPr>
        <w:pStyle w:val="Default"/>
        <w:rPr>
          <w:color w:val="auto"/>
          <w:sz w:val="20"/>
          <w:szCs w:val="20"/>
        </w:rPr>
      </w:pPr>
      <w:r w:rsidRPr="00EB4DFD">
        <w:rPr>
          <w:color w:val="auto"/>
          <w:sz w:val="20"/>
          <w:szCs w:val="20"/>
        </w:rPr>
        <w:t xml:space="preserve">Each application will be assessed by several CNCS staff. Staff reviewers will evaluate the application using the application review criteria, consider the comprehensiveness and feasibility of the application, and the priorities and strategic considerations detailed in the </w:t>
      </w:r>
      <w:r w:rsidRPr="00EB4DFD">
        <w:rPr>
          <w:i/>
          <w:color w:val="auto"/>
          <w:sz w:val="20"/>
          <w:szCs w:val="20"/>
        </w:rPr>
        <w:t>Notice</w:t>
      </w:r>
      <w:r w:rsidRPr="00EB4DFD">
        <w:rPr>
          <w:color w:val="auto"/>
          <w:sz w:val="20"/>
          <w:szCs w:val="20"/>
        </w:rPr>
        <w:t xml:space="preserve">. External Reviewers will review and assess the evidence base criteria in the </w:t>
      </w:r>
      <w:r w:rsidRPr="00EB4DFD">
        <w:rPr>
          <w:i/>
          <w:color w:val="auto"/>
          <w:sz w:val="20"/>
          <w:szCs w:val="20"/>
        </w:rPr>
        <w:t>Notice</w:t>
      </w:r>
      <w:r w:rsidRPr="00EB4DFD">
        <w:rPr>
          <w:color w:val="auto"/>
          <w:sz w:val="20"/>
          <w:szCs w:val="20"/>
        </w:rPr>
        <w:t xml:space="preserve">. All reviewers will be screened for conflicts of interest. </w:t>
      </w:r>
    </w:p>
    <w:p w14:paraId="10851FBD" w14:textId="77777777" w:rsidR="00C452D7" w:rsidRPr="00EB4DFD" w:rsidRDefault="00C452D7" w:rsidP="0054650B">
      <w:pPr>
        <w:pStyle w:val="Default"/>
        <w:spacing w:before="120"/>
        <w:rPr>
          <w:rFonts w:eastAsiaTheme="minorHAnsi"/>
          <w:b/>
          <w:sz w:val="20"/>
          <w:szCs w:val="20"/>
        </w:rPr>
      </w:pPr>
      <w:r w:rsidRPr="00EB4DFD">
        <w:rPr>
          <w:b/>
          <w:bCs/>
          <w:iCs/>
          <w:sz w:val="20"/>
          <w:szCs w:val="20"/>
        </w:rPr>
        <w:t>c. Post Review Quality Control</w:t>
      </w:r>
    </w:p>
    <w:p w14:paraId="5E1F5AF8" w14:textId="77777777" w:rsidR="00C452D7" w:rsidRPr="00EB4DFD" w:rsidRDefault="00C452D7" w:rsidP="0054650B">
      <w:pPr>
        <w:pStyle w:val="Default"/>
        <w:rPr>
          <w:sz w:val="20"/>
          <w:szCs w:val="20"/>
        </w:rPr>
      </w:pPr>
      <w:r w:rsidRPr="00EB4DFD">
        <w:rPr>
          <w:sz w:val="20"/>
          <w:szCs w:val="20"/>
        </w:rPr>
        <w:t xml:space="preserve">After the reviewers complete their assessment, CNCS staff will review the results for fairness and consistency. Some applications may be selected for a Quality Control assessment. This additional level of review may be used to assess applications ranked first by a State Commission </w:t>
      </w:r>
      <w:r w:rsidR="00442772" w:rsidRPr="00EB4DFD">
        <w:rPr>
          <w:sz w:val="20"/>
          <w:szCs w:val="20"/>
        </w:rPr>
        <w:t>but</w:t>
      </w:r>
      <w:r w:rsidRPr="00EB4DFD">
        <w:rPr>
          <w:sz w:val="20"/>
          <w:szCs w:val="20"/>
        </w:rPr>
        <w:t xml:space="preserve"> received low scores and applications for which there are significant panel anomalies. In addition, the State/Territory Commission input on National Direct applications will be reviewed and assessed. </w:t>
      </w:r>
    </w:p>
    <w:p w14:paraId="73F1B69B" w14:textId="77777777" w:rsidR="00C452D7" w:rsidRPr="00EB4DFD" w:rsidRDefault="00C452D7" w:rsidP="0054650B">
      <w:pPr>
        <w:rPr>
          <w:i/>
          <w:sz w:val="20"/>
        </w:rPr>
      </w:pPr>
      <w:r w:rsidRPr="00EB4DFD">
        <w:rPr>
          <w:b/>
          <w:sz w:val="20"/>
        </w:rPr>
        <w:t>d. Risk Assessment Evaluation</w:t>
      </w:r>
    </w:p>
    <w:p w14:paraId="1AF74256" w14:textId="77777777" w:rsidR="00C452D7" w:rsidRPr="00EB4DFD" w:rsidRDefault="00C452D7" w:rsidP="0054650B">
      <w:pPr>
        <w:spacing w:before="0" w:after="120"/>
        <w:rPr>
          <w:sz w:val="20"/>
        </w:rPr>
      </w:pPr>
      <w:r w:rsidRPr="00EB4DFD">
        <w:rPr>
          <w:sz w:val="20"/>
        </w:rPr>
        <w:t xml:space="preserve">CNCS staff will evaluate the risks to the program posed by each applicant, including conducting due diligence to ensure an applicant's ability to manage federal funds and the applicant’s past performance (if applicable.) This evaluation is in addition to the evaluation of the applicant’s eligibility for funding and the quality of its application on the basis of the Selection Criteria. Results from this evaluation will inform funding decisions. If CNCS determines that an award will be made, special conditions that correspond to the degree of risk assessed may be applied to the award. In evaluating risks, CNCS may consider the following, but not limited to: </w:t>
      </w:r>
    </w:p>
    <w:p w14:paraId="1AB8919F"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 xml:space="preserve">Financial </w:t>
      </w:r>
      <w:r w:rsidR="00442772" w:rsidRPr="00EB4DFD">
        <w:rPr>
          <w:rFonts w:ascii="Times New Roman" w:hAnsi="Times New Roman" w:cs="Times New Roman"/>
          <w:sz w:val="20"/>
          <w:szCs w:val="20"/>
        </w:rPr>
        <w:t>capability and capacity to manage Federal funds</w:t>
      </w:r>
    </w:p>
    <w:p w14:paraId="35B732F7"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Quality of financial management systems and ability to meet the administrative standards prescribed in applicable OMB Guidance</w:t>
      </w:r>
    </w:p>
    <w:p w14:paraId="502AFC08"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 xml:space="preserve">History of performance as reflected in the applicant’s record in managing previous CNCS awards, cooperative agreements, or procurement awards, including: </w:t>
      </w:r>
    </w:p>
    <w:p w14:paraId="1C1391A1" w14:textId="77777777" w:rsidR="00C452D7" w:rsidRPr="00EB4DFD" w:rsidRDefault="00C452D7" w:rsidP="008752F4">
      <w:pPr>
        <w:pStyle w:val="ListParagraph"/>
        <w:widowControl w:val="0"/>
        <w:numPr>
          <w:ilvl w:val="1"/>
          <w:numId w:val="43"/>
        </w:numPr>
        <w:suppressAutoHyphens/>
        <w:ind w:left="720"/>
        <w:rPr>
          <w:rFonts w:ascii="Times New Roman" w:hAnsi="Times New Roman" w:cs="Times New Roman"/>
          <w:sz w:val="20"/>
          <w:szCs w:val="20"/>
        </w:rPr>
      </w:pPr>
      <w:r w:rsidRPr="00EB4DFD">
        <w:rPr>
          <w:rFonts w:ascii="Times New Roman" w:hAnsi="Times New Roman" w:cs="Times New Roman"/>
          <w:sz w:val="20"/>
          <w:szCs w:val="20"/>
        </w:rPr>
        <w:t xml:space="preserve">Timeliness of compliance with applicable reporting requirements, </w:t>
      </w:r>
    </w:p>
    <w:p w14:paraId="35C69558" w14:textId="77777777" w:rsidR="00C452D7" w:rsidRPr="00EB4DFD" w:rsidRDefault="00C452D7" w:rsidP="008752F4">
      <w:pPr>
        <w:pStyle w:val="ListParagraph"/>
        <w:widowControl w:val="0"/>
        <w:numPr>
          <w:ilvl w:val="1"/>
          <w:numId w:val="43"/>
        </w:numPr>
        <w:suppressAutoHyphens/>
        <w:ind w:left="720"/>
        <w:rPr>
          <w:rFonts w:ascii="Times New Roman" w:hAnsi="Times New Roman" w:cs="Times New Roman"/>
          <w:sz w:val="20"/>
          <w:szCs w:val="20"/>
        </w:rPr>
      </w:pPr>
      <w:r w:rsidRPr="00EB4DFD">
        <w:rPr>
          <w:rFonts w:ascii="Times New Roman" w:hAnsi="Times New Roman" w:cs="Times New Roman"/>
          <w:sz w:val="20"/>
          <w:szCs w:val="20"/>
        </w:rPr>
        <w:t xml:space="preserve">If applicable, meeting matching requirements, and </w:t>
      </w:r>
    </w:p>
    <w:p w14:paraId="1E5C323A" w14:textId="77777777" w:rsidR="00C452D7" w:rsidRPr="00EB4DFD" w:rsidRDefault="00C452D7" w:rsidP="008752F4">
      <w:pPr>
        <w:pStyle w:val="ListParagraph"/>
        <w:widowControl w:val="0"/>
        <w:numPr>
          <w:ilvl w:val="1"/>
          <w:numId w:val="43"/>
        </w:numPr>
        <w:suppressAutoHyphens/>
        <w:ind w:left="720"/>
        <w:rPr>
          <w:rFonts w:ascii="Times New Roman" w:hAnsi="Times New Roman" w:cs="Times New Roman"/>
          <w:sz w:val="20"/>
          <w:szCs w:val="20"/>
        </w:rPr>
      </w:pPr>
      <w:r w:rsidRPr="00EB4DFD">
        <w:rPr>
          <w:rFonts w:ascii="Times New Roman" w:hAnsi="Times New Roman" w:cs="Times New Roman"/>
          <w:sz w:val="20"/>
          <w:szCs w:val="20"/>
        </w:rPr>
        <w:t>If applicable, the extent to which any previously awarded amounts will be expended prior to future awards</w:t>
      </w:r>
    </w:p>
    <w:p w14:paraId="51FFAC11"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Information available through any OMB-designated repositories of government-wide eligibility qualification or financial integrity information, such as—</w:t>
      </w:r>
    </w:p>
    <w:p w14:paraId="5878EF93" w14:textId="77777777" w:rsidR="00C452D7" w:rsidRPr="00EB4DFD" w:rsidRDefault="00C452D7" w:rsidP="008752F4">
      <w:pPr>
        <w:pStyle w:val="ListParagraph"/>
        <w:widowControl w:val="0"/>
        <w:numPr>
          <w:ilvl w:val="1"/>
          <w:numId w:val="43"/>
        </w:numPr>
        <w:suppressAutoHyphens/>
        <w:ind w:left="720"/>
        <w:rPr>
          <w:rFonts w:ascii="Times New Roman" w:hAnsi="Times New Roman" w:cs="Times New Roman"/>
          <w:sz w:val="20"/>
          <w:szCs w:val="20"/>
        </w:rPr>
      </w:pPr>
      <w:r w:rsidRPr="00EB4DFD">
        <w:rPr>
          <w:rFonts w:ascii="Times New Roman" w:hAnsi="Times New Roman" w:cs="Times New Roman"/>
          <w:sz w:val="20"/>
          <w:szCs w:val="20"/>
        </w:rPr>
        <w:t xml:space="preserve">Federal Awardee Performance and Integrity Information System (FAPIIS), </w:t>
      </w:r>
    </w:p>
    <w:p w14:paraId="328BCDB8" w14:textId="77777777" w:rsidR="00442772" w:rsidRPr="00EB4DFD" w:rsidRDefault="00442772" w:rsidP="008752F4">
      <w:pPr>
        <w:pStyle w:val="ListParagraph"/>
        <w:widowControl w:val="0"/>
        <w:numPr>
          <w:ilvl w:val="1"/>
          <w:numId w:val="43"/>
        </w:numPr>
        <w:suppressAutoHyphens/>
        <w:ind w:left="720"/>
        <w:rPr>
          <w:rFonts w:ascii="Times New Roman" w:hAnsi="Times New Roman" w:cs="Times New Roman"/>
          <w:sz w:val="20"/>
          <w:szCs w:val="20"/>
        </w:rPr>
      </w:pPr>
      <w:r w:rsidRPr="00EB4DFD">
        <w:rPr>
          <w:rFonts w:ascii="Times New Roman" w:hAnsi="Times New Roman" w:cs="Times New Roman"/>
          <w:sz w:val="20"/>
          <w:szCs w:val="20"/>
        </w:rPr>
        <w:t>US Treasury Bureau of Fiscal Services</w:t>
      </w:r>
    </w:p>
    <w:p w14:paraId="385FD43A" w14:textId="77777777" w:rsidR="00C452D7" w:rsidRPr="00EB4DFD" w:rsidRDefault="00C452D7" w:rsidP="008752F4">
      <w:pPr>
        <w:pStyle w:val="ListParagraph"/>
        <w:widowControl w:val="0"/>
        <w:numPr>
          <w:ilvl w:val="1"/>
          <w:numId w:val="43"/>
        </w:numPr>
        <w:suppressAutoHyphens/>
        <w:ind w:left="720"/>
        <w:rPr>
          <w:rFonts w:ascii="Times New Roman" w:hAnsi="Times New Roman" w:cs="Times New Roman"/>
          <w:sz w:val="20"/>
          <w:szCs w:val="20"/>
        </w:rPr>
      </w:pPr>
      <w:r w:rsidRPr="00EB4DFD">
        <w:rPr>
          <w:rFonts w:ascii="Times New Roman" w:hAnsi="Times New Roman" w:cs="Times New Roman"/>
          <w:sz w:val="20"/>
          <w:szCs w:val="20"/>
        </w:rPr>
        <w:t xml:space="preserve">Dun and Bradstreet, or </w:t>
      </w:r>
    </w:p>
    <w:p w14:paraId="4F5D7A61" w14:textId="77777777" w:rsidR="00C452D7" w:rsidRPr="00EB4DFD" w:rsidRDefault="00C452D7" w:rsidP="008752F4">
      <w:pPr>
        <w:pStyle w:val="ListParagraph"/>
        <w:widowControl w:val="0"/>
        <w:numPr>
          <w:ilvl w:val="1"/>
          <w:numId w:val="43"/>
        </w:numPr>
        <w:suppressAutoHyphens/>
        <w:ind w:left="720"/>
        <w:rPr>
          <w:rFonts w:ascii="Times New Roman" w:hAnsi="Times New Roman" w:cs="Times New Roman"/>
          <w:sz w:val="20"/>
          <w:szCs w:val="20"/>
        </w:rPr>
      </w:pPr>
      <w:r w:rsidRPr="00EB4DFD">
        <w:rPr>
          <w:rFonts w:ascii="Times New Roman" w:hAnsi="Times New Roman" w:cs="Times New Roman"/>
          <w:sz w:val="20"/>
          <w:szCs w:val="20"/>
        </w:rPr>
        <w:t>“Do Not Pay”</w:t>
      </w:r>
    </w:p>
    <w:p w14:paraId="502CB5C0"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 xml:space="preserve">Reports and findings from single audits performed under </w:t>
      </w:r>
      <w:r w:rsidR="00442772" w:rsidRPr="00EB4DFD">
        <w:rPr>
          <w:rFonts w:ascii="Times New Roman" w:hAnsi="Times New Roman" w:cs="Times New Roman"/>
          <w:sz w:val="20"/>
          <w:szCs w:val="20"/>
        </w:rPr>
        <w:t xml:space="preserve">Uniform Administrative Guidance (formerly </w:t>
      </w:r>
      <w:r w:rsidRPr="00EB4DFD">
        <w:rPr>
          <w:rFonts w:ascii="Times New Roman" w:hAnsi="Times New Roman" w:cs="Times New Roman"/>
          <w:sz w:val="20"/>
          <w:szCs w:val="20"/>
        </w:rPr>
        <w:t>OMB Circular A-133</w:t>
      </w:r>
      <w:r w:rsidR="00442772" w:rsidRPr="00EB4DFD">
        <w:rPr>
          <w:rFonts w:ascii="Times New Roman" w:hAnsi="Times New Roman" w:cs="Times New Roman"/>
          <w:sz w:val="20"/>
          <w:szCs w:val="20"/>
        </w:rPr>
        <w:t>)</w:t>
      </w:r>
      <w:r w:rsidRPr="00EB4DFD">
        <w:rPr>
          <w:rFonts w:ascii="Times New Roman" w:hAnsi="Times New Roman" w:cs="Times New Roman"/>
          <w:sz w:val="20"/>
          <w:szCs w:val="20"/>
        </w:rPr>
        <w:t xml:space="preserve"> and findings of any other available audits</w:t>
      </w:r>
    </w:p>
    <w:p w14:paraId="5E4570C6"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IRS Tax Form 990</w:t>
      </w:r>
    </w:p>
    <w:p w14:paraId="29043698"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An applicant organization's annual report</w:t>
      </w:r>
    </w:p>
    <w:p w14:paraId="21AF36D1"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 xml:space="preserve">Publicly available information including information from an applicant organization's website </w:t>
      </w:r>
    </w:p>
    <w:p w14:paraId="59D6C258"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Any other information listed in 45 C.F.R. § 2522.140</w:t>
      </w:r>
    </w:p>
    <w:p w14:paraId="1EEAA2AE"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The applicant’s ability to effectively implement statutory, regulatory, or other requirements.</w:t>
      </w:r>
    </w:p>
    <w:p w14:paraId="2A6FB897" w14:textId="77777777" w:rsidR="00C452D7" w:rsidRPr="00EB4DFD" w:rsidRDefault="00C452D7" w:rsidP="008752F4">
      <w:pPr>
        <w:pStyle w:val="ListParagraph"/>
        <w:widowControl w:val="0"/>
        <w:numPr>
          <w:ilvl w:val="0"/>
          <w:numId w:val="43"/>
        </w:numPr>
        <w:suppressAutoHyphens/>
        <w:ind w:left="360"/>
        <w:rPr>
          <w:rFonts w:ascii="Times New Roman" w:hAnsi="Times New Roman" w:cs="Times New Roman"/>
          <w:sz w:val="20"/>
          <w:szCs w:val="20"/>
        </w:rPr>
      </w:pPr>
      <w:r w:rsidRPr="00EB4DFD">
        <w:rPr>
          <w:rFonts w:ascii="Times New Roman" w:hAnsi="Times New Roman" w:cs="Times New Roman"/>
          <w:sz w:val="20"/>
          <w:szCs w:val="20"/>
        </w:rPr>
        <w:t>Past Performance</w:t>
      </w:r>
    </w:p>
    <w:p w14:paraId="1B09485B" w14:textId="77777777" w:rsidR="00C452D7" w:rsidRPr="00EB4DFD" w:rsidRDefault="00C452D7" w:rsidP="0054650B">
      <w:pPr>
        <w:spacing w:after="120"/>
        <w:rPr>
          <w:sz w:val="20"/>
        </w:rPr>
      </w:pPr>
      <w:r w:rsidRPr="00EB4DFD">
        <w:rPr>
          <w:sz w:val="20"/>
        </w:rPr>
        <w:t xml:space="preserve">State Commission staff will assess their recompeting subgrantees’ past performance and submit those assessments to CNCS. CNCS will assess its recompeting direct grantees related to past performance.  This assessment is in addition to the evaluation of the applicant’s eligibility for funding or the quality of its application on the basis of the Selection Criteria. Results from this assessment will inform funding decisions. In evaluating programmatic performance, CNCS will consider the following for applicants that are current formula and competitive grantees and are submitting applications for the same program model: </w:t>
      </w:r>
    </w:p>
    <w:p w14:paraId="4E299A2F" w14:textId="77777777" w:rsidR="00C452D7" w:rsidRPr="00EB4DFD" w:rsidRDefault="00C452D7" w:rsidP="008752F4">
      <w:pPr>
        <w:pStyle w:val="ListParagraph"/>
        <w:numPr>
          <w:ilvl w:val="0"/>
          <w:numId w:val="56"/>
        </w:numPr>
        <w:ind w:left="360"/>
        <w:rPr>
          <w:rFonts w:ascii="Times New Roman" w:hAnsi="Times New Roman" w:cs="Times New Roman"/>
          <w:sz w:val="20"/>
          <w:szCs w:val="20"/>
        </w:rPr>
      </w:pPr>
      <w:r w:rsidRPr="00EB4DFD">
        <w:rPr>
          <w:rFonts w:ascii="Times New Roman" w:hAnsi="Times New Roman" w:cs="Times New Roman"/>
          <w:sz w:val="20"/>
          <w:szCs w:val="20"/>
        </w:rPr>
        <w:t>Grant progress reports – attainment of Performance Measures</w:t>
      </w:r>
    </w:p>
    <w:p w14:paraId="2D0CCFB9" w14:textId="77777777" w:rsidR="00C452D7" w:rsidRPr="00EB4DFD" w:rsidRDefault="00C452D7" w:rsidP="008752F4">
      <w:pPr>
        <w:pStyle w:val="ListParagraph"/>
        <w:numPr>
          <w:ilvl w:val="0"/>
          <w:numId w:val="56"/>
        </w:numPr>
        <w:ind w:left="360"/>
        <w:rPr>
          <w:rFonts w:ascii="Times New Roman" w:hAnsi="Times New Roman" w:cs="Times New Roman"/>
          <w:sz w:val="20"/>
          <w:szCs w:val="20"/>
        </w:rPr>
      </w:pPr>
      <w:r w:rsidRPr="00EB4DFD">
        <w:rPr>
          <w:rFonts w:ascii="Times New Roman" w:hAnsi="Times New Roman" w:cs="Times New Roman"/>
          <w:sz w:val="20"/>
          <w:szCs w:val="20"/>
        </w:rPr>
        <w:t>Enrollment and retention</w:t>
      </w:r>
    </w:p>
    <w:p w14:paraId="5F89AD18" w14:textId="77777777" w:rsidR="00C452D7" w:rsidRPr="00EB4DFD" w:rsidRDefault="00C452D7" w:rsidP="008752F4">
      <w:pPr>
        <w:pStyle w:val="ListParagraph"/>
        <w:numPr>
          <w:ilvl w:val="0"/>
          <w:numId w:val="56"/>
        </w:numPr>
        <w:ind w:left="360"/>
        <w:rPr>
          <w:rFonts w:ascii="Times New Roman" w:hAnsi="Times New Roman" w:cs="Times New Roman"/>
          <w:sz w:val="20"/>
          <w:szCs w:val="20"/>
        </w:rPr>
      </w:pPr>
      <w:r w:rsidRPr="00EB4DFD">
        <w:rPr>
          <w:rFonts w:ascii="Times New Roman" w:hAnsi="Times New Roman" w:cs="Times New Roman"/>
          <w:sz w:val="20"/>
          <w:szCs w:val="20"/>
        </w:rPr>
        <w:t>Compliance with 30 day enrollment and exit requirements in the AmeriCorps portal</w:t>
      </w:r>
    </w:p>
    <w:p w14:paraId="3FC25719" w14:textId="77777777" w:rsidR="00C452D7" w:rsidRPr="00EB4DFD" w:rsidRDefault="00C452D7" w:rsidP="008752F4">
      <w:pPr>
        <w:pStyle w:val="ListParagraph"/>
        <w:numPr>
          <w:ilvl w:val="0"/>
          <w:numId w:val="56"/>
        </w:numPr>
        <w:ind w:left="360"/>
        <w:rPr>
          <w:rFonts w:ascii="Times New Roman" w:hAnsi="Times New Roman" w:cs="Times New Roman"/>
          <w:sz w:val="20"/>
          <w:szCs w:val="20"/>
        </w:rPr>
      </w:pPr>
      <w:r w:rsidRPr="00EB4DFD">
        <w:rPr>
          <w:rFonts w:ascii="Times New Roman" w:hAnsi="Times New Roman" w:cs="Times New Roman"/>
          <w:sz w:val="20"/>
          <w:szCs w:val="20"/>
        </w:rPr>
        <w:t>Site visit or other monitoring findings (if applicable)</w:t>
      </w:r>
    </w:p>
    <w:p w14:paraId="1D942AB5" w14:textId="77777777" w:rsidR="00442772" w:rsidRPr="00EB4DFD" w:rsidRDefault="00442772" w:rsidP="008752F4">
      <w:pPr>
        <w:pStyle w:val="ListParagraph"/>
        <w:numPr>
          <w:ilvl w:val="0"/>
          <w:numId w:val="56"/>
        </w:numPr>
        <w:ind w:left="360"/>
        <w:rPr>
          <w:rFonts w:ascii="Times New Roman" w:hAnsi="Times New Roman" w:cs="Times New Roman"/>
          <w:sz w:val="20"/>
          <w:szCs w:val="20"/>
        </w:rPr>
      </w:pPr>
      <w:r w:rsidRPr="00EB4DFD">
        <w:rPr>
          <w:rFonts w:ascii="Times New Roman" w:hAnsi="Times New Roman" w:cs="Times New Roman"/>
          <w:sz w:val="20"/>
          <w:szCs w:val="20"/>
        </w:rPr>
        <w:t>Office of Inspector General findings (if applicable)</w:t>
      </w:r>
    </w:p>
    <w:p w14:paraId="58372650" w14:textId="77777777" w:rsidR="00C452D7" w:rsidRPr="00EB4DFD" w:rsidRDefault="00C452D7" w:rsidP="008752F4">
      <w:pPr>
        <w:pStyle w:val="ListParagraph"/>
        <w:numPr>
          <w:ilvl w:val="0"/>
          <w:numId w:val="56"/>
        </w:numPr>
        <w:ind w:left="360"/>
        <w:rPr>
          <w:rFonts w:ascii="Times New Roman" w:hAnsi="Times New Roman" w:cs="Times New Roman"/>
          <w:sz w:val="20"/>
          <w:szCs w:val="20"/>
        </w:rPr>
      </w:pPr>
      <w:r w:rsidRPr="00EB4DFD">
        <w:rPr>
          <w:rFonts w:ascii="Times New Roman" w:hAnsi="Times New Roman" w:cs="Times New Roman"/>
          <w:sz w:val="20"/>
          <w:szCs w:val="20"/>
        </w:rPr>
        <w:t>Significant opportunities and/or risks of  the grantee related to national service</w:t>
      </w:r>
    </w:p>
    <w:p w14:paraId="56C5AC9E" w14:textId="77777777" w:rsidR="00C452D7" w:rsidRPr="00EB4DFD" w:rsidRDefault="00C452D7" w:rsidP="008752F4">
      <w:pPr>
        <w:pStyle w:val="ListParagraph"/>
        <w:numPr>
          <w:ilvl w:val="0"/>
          <w:numId w:val="56"/>
        </w:numPr>
        <w:ind w:left="360"/>
        <w:rPr>
          <w:rFonts w:ascii="Times New Roman" w:hAnsi="Times New Roman" w:cs="Times New Roman"/>
          <w:sz w:val="20"/>
          <w:szCs w:val="20"/>
        </w:rPr>
      </w:pPr>
      <w:r w:rsidRPr="00EB4DFD">
        <w:rPr>
          <w:rFonts w:ascii="Times New Roman" w:hAnsi="Times New Roman" w:cs="Times New Roman"/>
          <w:sz w:val="20"/>
          <w:szCs w:val="20"/>
        </w:rPr>
        <w:t>Commission Rank</w:t>
      </w:r>
    </w:p>
    <w:p w14:paraId="787C1644" w14:textId="77777777" w:rsidR="00C452D7" w:rsidRPr="00EB4DFD" w:rsidRDefault="00C452D7" w:rsidP="00C452D7">
      <w:pPr>
        <w:rPr>
          <w:sz w:val="20"/>
        </w:rPr>
      </w:pPr>
      <w:r w:rsidRPr="00EB4DFD">
        <w:rPr>
          <w:sz w:val="20"/>
        </w:rPr>
        <w:t xml:space="preserve">Additionally, CNCS may use the results of the review of the risk assessment evaluation in determining which applications to fund.  If CNCS concludes that the reasons for applicants having poor risk assessment evaluations are not likely to be mitigated, those applications may not be selected for funding.  </w:t>
      </w:r>
    </w:p>
    <w:p w14:paraId="4B6F2BFC" w14:textId="77777777" w:rsidR="00400EDC" w:rsidRPr="00EB4DFD" w:rsidRDefault="00C452D7" w:rsidP="00400EDC">
      <w:pPr>
        <w:rPr>
          <w:b/>
          <w:sz w:val="20"/>
        </w:rPr>
      </w:pPr>
      <w:r w:rsidRPr="00EB4DFD">
        <w:rPr>
          <w:b/>
          <w:sz w:val="20"/>
        </w:rPr>
        <w:t xml:space="preserve">e. </w:t>
      </w:r>
      <w:r w:rsidR="00400EDC" w:rsidRPr="00EB4DFD">
        <w:rPr>
          <w:b/>
          <w:sz w:val="20"/>
        </w:rPr>
        <w:t xml:space="preserve">Consideration of Integrity and Performance System Information. </w:t>
      </w:r>
    </w:p>
    <w:p w14:paraId="02F73100" w14:textId="77777777" w:rsidR="00400EDC" w:rsidRPr="00EB4DFD" w:rsidRDefault="00400EDC" w:rsidP="00400EDC">
      <w:pPr>
        <w:spacing w:before="0"/>
        <w:rPr>
          <w:sz w:val="20"/>
        </w:rPr>
      </w:pPr>
      <w:r w:rsidRPr="00EB4DFD">
        <w:rPr>
          <w:sz w:val="20"/>
        </w:rPr>
        <w:t>Prior to making any award that exceeds $150,000, CNCS is required to review and consider any information about the applicant that is in the designated integrity and performance system accessible through SAM and FAPIIS (see 41 U.S.C. 2313). Additionally CNCS may expand upon these requirements and use its discretion to review and consider information about any applicant receiving an award, including those under $150,000.</w:t>
      </w:r>
    </w:p>
    <w:p w14:paraId="601F874B" w14:textId="77777777" w:rsidR="00400EDC" w:rsidRPr="00EB4DFD" w:rsidRDefault="00400EDC" w:rsidP="00400EDC">
      <w:pPr>
        <w:rPr>
          <w:sz w:val="20"/>
        </w:rPr>
      </w:pPr>
      <w:r w:rsidRPr="00EB4DFD">
        <w:rPr>
          <w:sz w:val="20"/>
        </w:rPr>
        <w:t>Any applicant, at its option, may review information in the designated integrity and performance systems accessible through FAPIIS and comment on any information about itself that a Federal awarding agency previously entered and is currently in the designated integrity and performance system accessible through FAPIIS.</w:t>
      </w:r>
    </w:p>
    <w:p w14:paraId="34962E3A" w14:textId="77777777" w:rsidR="00442772" w:rsidRPr="00EB4DFD" w:rsidRDefault="00400EDC" w:rsidP="00400EDC">
      <w:pPr>
        <w:rPr>
          <w:b/>
          <w:sz w:val="20"/>
        </w:rPr>
      </w:pPr>
      <w:r w:rsidRPr="00EB4DFD">
        <w:rPr>
          <w:sz w:val="20"/>
        </w:rPr>
        <w:t>CNCS will consider any comments by any applicant, in addition to the other information in the designated integrity and performance system, in making a judgment about the applicant's integrity, business ethics, and record of performance under Federal awards when completing its review of risk posed by the applicant under the Risk Assessment Evaluation section of this</w:t>
      </w:r>
      <w:r w:rsidRPr="00EB4DFD">
        <w:rPr>
          <w:i/>
          <w:sz w:val="20"/>
        </w:rPr>
        <w:t xml:space="preserve"> Notice.  </w:t>
      </w:r>
    </w:p>
    <w:p w14:paraId="007839B8" w14:textId="77777777" w:rsidR="00C452D7" w:rsidRPr="00EB4DFD" w:rsidRDefault="00400EDC" w:rsidP="00C452D7">
      <w:pPr>
        <w:rPr>
          <w:b/>
          <w:sz w:val="20"/>
        </w:rPr>
      </w:pPr>
      <w:r w:rsidRPr="00EB4DFD">
        <w:rPr>
          <w:b/>
          <w:sz w:val="20"/>
        </w:rPr>
        <w:t xml:space="preserve">f. Applicant </w:t>
      </w:r>
      <w:r w:rsidR="00C452D7" w:rsidRPr="00EB4DFD">
        <w:rPr>
          <w:b/>
          <w:sz w:val="20"/>
        </w:rPr>
        <w:t xml:space="preserve">Clarification </w:t>
      </w:r>
    </w:p>
    <w:p w14:paraId="1F4B08BC" w14:textId="77777777" w:rsidR="00C452D7" w:rsidRPr="00EB4DFD" w:rsidRDefault="00C452D7" w:rsidP="0054650B">
      <w:pPr>
        <w:spacing w:before="0" w:after="120"/>
        <w:rPr>
          <w:sz w:val="20"/>
        </w:rPr>
      </w:pPr>
      <w:r w:rsidRPr="00EB4DFD">
        <w:rPr>
          <w:sz w:val="20"/>
        </w:rPr>
        <w:t>Some applicants may receive requests to provide clarifying information and/or make changes to their application including changes to the budget. This information is used by CNCS staff in making final recommendations. Applications may be recommended for funding even if they are not asked clarification questions. A request for clarification does not guarantee a grant award. Failure to respond to requests for clarification in a</w:t>
      </w:r>
      <w:r w:rsidR="00400EDC" w:rsidRPr="00EB4DFD">
        <w:rPr>
          <w:sz w:val="20"/>
        </w:rPr>
        <w:t>n adequate and</w:t>
      </w:r>
      <w:r w:rsidRPr="00EB4DFD">
        <w:rPr>
          <w:sz w:val="20"/>
        </w:rPr>
        <w:t xml:space="preserve"> timely fashion may result in the removal of applications from consideration.</w:t>
      </w:r>
    </w:p>
    <w:p w14:paraId="1C9AD351" w14:textId="77777777" w:rsidR="00C452D7" w:rsidRPr="00D911F3" w:rsidRDefault="0054650B" w:rsidP="0054650B">
      <w:pPr>
        <w:pStyle w:val="Heading2"/>
      </w:pPr>
      <w:bookmarkStart w:id="641" w:name="_Toc464465802"/>
      <w:bookmarkStart w:id="642" w:name="_Toc494383794"/>
      <w:r>
        <w:t xml:space="preserve">II. </w:t>
      </w:r>
      <w:r w:rsidR="00C452D7" w:rsidRPr="00D911F3">
        <w:t>Selection for Funding</w:t>
      </w:r>
      <w:bookmarkEnd w:id="641"/>
      <w:bookmarkEnd w:id="642"/>
    </w:p>
    <w:p w14:paraId="7AA9802F" w14:textId="77777777" w:rsidR="00C452D7" w:rsidRPr="00EB4DFD" w:rsidRDefault="00C452D7" w:rsidP="00C452D7">
      <w:pPr>
        <w:rPr>
          <w:sz w:val="20"/>
        </w:rPr>
      </w:pPr>
      <w:r w:rsidRPr="00EB4DFD">
        <w:rPr>
          <w:sz w:val="20"/>
        </w:rPr>
        <w:t xml:space="preserve">The assessment of applications involves a wide range of factors and considerations. CNCS staff will apply their experience and expertise in evaluating and recommending applications. CNCS will engage external reviewers to provide insight and input with respect to the evidence base of eligible applications.  In the end, the review and selection process will produce a diversified set of high-quality programs that reflect the priorities and strategic consideration described in this </w:t>
      </w:r>
      <w:r w:rsidRPr="00EB4DFD">
        <w:rPr>
          <w:i/>
          <w:sz w:val="20"/>
        </w:rPr>
        <w:t>Notice.</w:t>
      </w:r>
    </w:p>
    <w:p w14:paraId="53A784A5" w14:textId="77777777" w:rsidR="00C452D7" w:rsidRPr="00EB4DFD" w:rsidRDefault="00C452D7" w:rsidP="00C452D7">
      <w:pPr>
        <w:rPr>
          <w:sz w:val="20"/>
        </w:rPr>
      </w:pPr>
      <w:r w:rsidRPr="00EB4DFD">
        <w:rPr>
          <w:sz w:val="20"/>
        </w:rPr>
        <w:t>Specifically, the review and selection process will:</w:t>
      </w:r>
    </w:p>
    <w:p w14:paraId="5C989005" w14:textId="77777777" w:rsidR="00C452D7" w:rsidRPr="00EB4DFD" w:rsidRDefault="00C452D7" w:rsidP="00C452D7">
      <w:pPr>
        <w:rPr>
          <w:sz w:val="20"/>
        </w:rPr>
      </w:pPr>
      <w:r w:rsidRPr="00EB4DFD">
        <w:rPr>
          <w:sz w:val="20"/>
        </w:rPr>
        <w:t>A. Identify how well eligible applications are aligned with application review criteria and/or represent relative risk and/or opportunity.</w:t>
      </w:r>
    </w:p>
    <w:p w14:paraId="63DA071A" w14:textId="77777777" w:rsidR="00C452D7" w:rsidRPr="00EB4DFD" w:rsidRDefault="00C452D7" w:rsidP="00C452D7">
      <w:pPr>
        <w:rPr>
          <w:sz w:val="20"/>
        </w:rPr>
      </w:pPr>
      <w:r w:rsidRPr="00EB4DFD">
        <w:rPr>
          <w:sz w:val="20"/>
        </w:rPr>
        <w:t>B. Yield a diversified portfolio based on the following strategic considerations:</w:t>
      </w:r>
    </w:p>
    <w:p w14:paraId="3E4F50E1" w14:textId="77777777" w:rsidR="00C452D7" w:rsidRPr="00EB4DFD" w:rsidRDefault="00C452D7" w:rsidP="008752F4">
      <w:pPr>
        <w:numPr>
          <w:ilvl w:val="0"/>
          <w:numId w:val="41"/>
        </w:numPr>
        <w:tabs>
          <w:tab w:val="clear" w:pos="1080"/>
          <w:tab w:val="num" w:pos="360"/>
        </w:tabs>
        <w:overflowPunct/>
        <w:autoSpaceDE/>
        <w:autoSpaceDN/>
        <w:adjustRightInd/>
        <w:spacing w:before="0"/>
        <w:ind w:left="360"/>
        <w:textAlignment w:val="auto"/>
        <w:rPr>
          <w:sz w:val="20"/>
        </w:rPr>
      </w:pPr>
      <w:r w:rsidRPr="00EB4DFD">
        <w:rPr>
          <w:sz w:val="20"/>
        </w:rPr>
        <w:t xml:space="preserve">Meaningful representation of </w:t>
      </w:r>
    </w:p>
    <w:p w14:paraId="03DE98D1" w14:textId="77777777" w:rsidR="00C452D7" w:rsidRPr="00EB4DFD" w:rsidRDefault="00C452D7" w:rsidP="008752F4">
      <w:pPr>
        <w:numPr>
          <w:ilvl w:val="1"/>
          <w:numId w:val="40"/>
        </w:numPr>
        <w:tabs>
          <w:tab w:val="clear" w:pos="360"/>
          <w:tab w:val="num" w:pos="0"/>
        </w:tabs>
        <w:overflowPunct/>
        <w:autoSpaceDE/>
        <w:autoSpaceDN/>
        <w:adjustRightInd/>
        <w:spacing w:before="0"/>
        <w:ind w:left="0" w:firstLine="360"/>
        <w:textAlignment w:val="auto"/>
        <w:rPr>
          <w:sz w:val="20"/>
        </w:rPr>
      </w:pPr>
      <w:r w:rsidRPr="00EB4DFD">
        <w:rPr>
          <w:sz w:val="20"/>
        </w:rPr>
        <w:t xml:space="preserve">Geographic diversity </w:t>
      </w:r>
    </w:p>
    <w:p w14:paraId="0D992B92" w14:textId="77777777" w:rsidR="00C452D7" w:rsidRPr="00EB4DFD" w:rsidRDefault="00C452D7" w:rsidP="008752F4">
      <w:pPr>
        <w:numPr>
          <w:ilvl w:val="1"/>
          <w:numId w:val="40"/>
        </w:numPr>
        <w:tabs>
          <w:tab w:val="clear" w:pos="360"/>
          <w:tab w:val="num" w:pos="0"/>
        </w:tabs>
        <w:overflowPunct/>
        <w:autoSpaceDE/>
        <w:autoSpaceDN/>
        <w:adjustRightInd/>
        <w:spacing w:before="0"/>
        <w:ind w:left="0" w:firstLine="360"/>
        <w:textAlignment w:val="auto"/>
        <w:rPr>
          <w:sz w:val="20"/>
        </w:rPr>
      </w:pPr>
      <w:r w:rsidRPr="00EB4DFD">
        <w:rPr>
          <w:sz w:val="20"/>
        </w:rPr>
        <w:t>Rural communities (see definition</w:t>
      </w:r>
      <w:r w:rsidR="00400EDC" w:rsidRPr="00EB4DFD">
        <w:rPr>
          <w:sz w:val="20"/>
        </w:rPr>
        <w:t>s</w:t>
      </w:r>
      <w:r w:rsidRPr="00EB4DFD">
        <w:rPr>
          <w:sz w:val="20"/>
        </w:rPr>
        <w:t>)</w:t>
      </w:r>
    </w:p>
    <w:p w14:paraId="482948DF" w14:textId="77777777" w:rsidR="00C452D7" w:rsidRPr="00EB4DFD" w:rsidRDefault="00C452D7" w:rsidP="008752F4">
      <w:pPr>
        <w:numPr>
          <w:ilvl w:val="1"/>
          <w:numId w:val="40"/>
        </w:numPr>
        <w:tabs>
          <w:tab w:val="clear" w:pos="360"/>
          <w:tab w:val="num" w:pos="0"/>
        </w:tabs>
        <w:overflowPunct/>
        <w:autoSpaceDE/>
        <w:autoSpaceDN/>
        <w:adjustRightInd/>
        <w:spacing w:before="0"/>
        <w:ind w:left="0" w:firstLine="360"/>
        <w:textAlignment w:val="auto"/>
        <w:rPr>
          <w:sz w:val="20"/>
        </w:rPr>
      </w:pPr>
      <w:r w:rsidRPr="00EB4DFD">
        <w:rPr>
          <w:sz w:val="20"/>
        </w:rPr>
        <w:t>Single and multi-state programs</w:t>
      </w:r>
    </w:p>
    <w:p w14:paraId="72DD5BC4" w14:textId="77777777" w:rsidR="00C452D7" w:rsidRPr="00EB4DFD" w:rsidRDefault="00C452D7" w:rsidP="008752F4">
      <w:pPr>
        <w:numPr>
          <w:ilvl w:val="1"/>
          <w:numId w:val="40"/>
        </w:numPr>
        <w:tabs>
          <w:tab w:val="clear" w:pos="360"/>
          <w:tab w:val="num" w:pos="0"/>
        </w:tabs>
        <w:overflowPunct/>
        <w:autoSpaceDE/>
        <w:autoSpaceDN/>
        <w:adjustRightInd/>
        <w:spacing w:before="0"/>
        <w:ind w:left="0" w:firstLine="360"/>
        <w:textAlignment w:val="auto"/>
        <w:rPr>
          <w:sz w:val="20"/>
        </w:rPr>
      </w:pPr>
      <w:r w:rsidRPr="00EB4DFD">
        <w:rPr>
          <w:sz w:val="20"/>
        </w:rPr>
        <w:t>Faith- based organizations</w:t>
      </w:r>
    </w:p>
    <w:p w14:paraId="3116565B" w14:textId="77777777" w:rsidR="00C452D7" w:rsidRPr="00EB4DFD" w:rsidRDefault="00C452D7" w:rsidP="008752F4">
      <w:pPr>
        <w:numPr>
          <w:ilvl w:val="0"/>
          <w:numId w:val="41"/>
        </w:numPr>
        <w:tabs>
          <w:tab w:val="clear" w:pos="1080"/>
          <w:tab w:val="num" w:pos="360"/>
        </w:tabs>
        <w:overflowPunct/>
        <w:autoSpaceDE/>
        <w:autoSpaceDN/>
        <w:adjustRightInd/>
        <w:spacing w:before="0"/>
        <w:ind w:left="360"/>
        <w:textAlignment w:val="auto"/>
        <w:rPr>
          <w:sz w:val="20"/>
        </w:rPr>
      </w:pPr>
      <w:r w:rsidRPr="00EB4DFD">
        <w:rPr>
          <w:sz w:val="20"/>
        </w:rPr>
        <w:t xml:space="preserve">CNCS </w:t>
      </w:r>
      <w:r w:rsidRPr="00EB4DFD">
        <w:rPr>
          <w:i/>
          <w:sz w:val="20"/>
        </w:rPr>
        <w:t>Notice</w:t>
      </w:r>
      <w:r w:rsidRPr="00EB4DFD">
        <w:rPr>
          <w:sz w:val="20"/>
        </w:rPr>
        <w:t xml:space="preserve"> Priorities representation</w:t>
      </w:r>
    </w:p>
    <w:p w14:paraId="40FBA71E" w14:textId="77777777" w:rsidR="00C452D7" w:rsidRPr="00EB4DFD" w:rsidRDefault="00C452D7" w:rsidP="008752F4">
      <w:pPr>
        <w:numPr>
          <w:ilvl w:val="0"/>
          <w:numId w:val="41"/>
        </w:numPr>
        <w:tabs>
          <w:tab w:val="clear" w:pos="1080"/>
          <w:tab w:val="num" w:pos="360"/>
        </w:tabs>
        <w:overflowPunct/>
        <w:autoSpaceDE/>
        <w:autoSpaceDN/>
        <w:adjustRightInd/>
        <w:spacing w:before="0"/>
        <w:ind w:left="360"/>
        <w:textAlignment w:val="auto"/>
        <w:rPr>
          <w:sz w:val="20"/>
        </w:rPr>
      </w:pPr>
      <w:r w:rsidRPr="00EB4DFD">
        <w:rPr>
          <w:sz w:val="20"/>
        </w:rPr>
        <w:t>Focus area representation</w:t>
      </w:r>
    </w:p>
    <w:p w14:paraId="1146FD5F" w14:textId="77777777" w:rsidR="00C452D7" w:rsidRPr="00EB4DFD" w:rsidRDefault="00C452D7" w:rsidP="008752F4">
      <w:pPr>
        <w:numPr>
          <w:ilvl w:val="0"/>
          <w:numId w:val="41"/>
        </w:numPr>
        <w:tabs>
          <w:tab w:val="clear" w:pos="1080"/>
          <w:tab w:val="num" w:pos="360"/>
        </w:tabs>
        <w:overflowPunct/>
        <w:autoSpaceDE/>
        <w:autoSpaceDN/>
        <w:adjustRightInd/>
        <w:spacing w:before="0"/>
        <w:ind w:left="360"/>
        <w:textAlignment w:val="auto"/>
        <w:rPr>
          <w:sz w:val="20"/>
        </w:rPr>
      </w:pPr>
      <w:r w:rsidRPr="00EB4DFD">
        <w:rPr>
          <w:sz w:val="20"/>
        </w:rPr>
        <w:t>Moderate and Strong evidence levels</w:t>
      </w:r>
    </w:p>
    <w:p w14:paraId="6B72E653" w14:textId="77777777" w:rsidR="00400EDC" w:rsidRPr="00EB4DFD" w:rsidRDefault="00400EDC" w:rsidP="008752F4">
      <w:pPr>
        <w:pStyle w:val="ListParagraph"/>
        <w:numPr>
          <w:ilvl w:val="0"/>
          <w:numId w:val="41"/>
        </w:numPr>
        <w:tabs>
          <w:tab w:val="clear" w:pos="1080"/>
          <w:tab w:val="num" w:pos="720"/>
        </w:tabs>
        <w:ind w:left="360"/>
        <w:rPr>
          <w:rFonts w:ascii="Times New Roman" w:eastAsia="Times New Roman" w:hAnsi="Times New Roman" w:cs="Times New Roman"/>
          <w:sz w:val="20"/>
          <w:szCs w:val="20"/>
        </w:rPr>
      </w:pPr>
      <w:r w:rsidRPr="00EB4DFD">
        <w:rPr>
          <w:rFonts w:ascii="Times New Roman" w:hAnsi="Times New Roman" w:cs="Times New Roman"/>
          <w:sz w:val="20"/>
          <w:szCs w:val="20"/>
        </w:rPr>
        <w:t>Program models that demonstrate a new approach to solving a community problem based on thorough review of existing research and evaluation about existing approaches to the problem</w:t>
      </w:r>
    </w:p>
    <w:p w14:paraId="31FADC90" w14:textId="77777777" w:rsidR="00400EDC" w:rsidRPr="00EB4DFD" w:rsidRDefault="00400EDC" w:rsidP="008752F4">
      <w:pPr>
        <w:numPr>
          <w:ilvl w:val="0"/>
          <w:numId w:val="41"/>
        </w:numPr>
        <w:tabs>
          <w:tab w:val="clear" w:pos="1080"/>
          <w:tab w:val="num" w:pos="360"/>
        </w:tabs>
        <w:overflowPunct/>
        <w:autoSpaceDE/>
        <w:autoSpaceDN/>
        <w:adjustRightInd/>
        <w:spacing w:before="0"/>
        <w:ind w:left="360"/>
        <w:textAlignment w:val="auto"/>
        <w:rPr>
          <w:sz w:val="20"/>
        </w:rPr>
      </w:pPr>
      <w:r w:rsidRPr="00EB4DFD">
        <w:rPr>
          <w:sz w:val="20"/>
        </w:rPr>
        <w:t>Program models that will utilize AmeriCorps members to replicate evidence-based programs with fidelity</w:t>
      </w:r>
    </w:p>
    <w:p w14:paraId="7FEC550E" w14:textId="77777777" w:rsidR="00C452D7" w:rsidRPr="00EB4DFD" w:rsidRDefault="00400EDC" w:rsidP="00C452D7">
      <w:pPr>
        <w:rPr>
          <w:b/>
          <w:sz w:val="20"/>
        </w:rPr>
      </w:pPr>
      <w:r w:rsidRPr="00EB4DFD">
        <w:rPr>
          <w:sz w:val="20"/>
        </w:rPr>
        <w:t xml:space="preserve">Based on the evaluation of these strategic considerations, applications may be selected for funding over applications with a greater degree of alignment with the review criteria. In selecting applicants to receive awards under this </w:t>
      </w:r>
      <w:r w:rsidRPr="00EB4DFD">
        <w:rPr>
          <w:i/>
          <w:sz w:val="20"/>
        </w:rPr>
        <w:t>Notice</w:t>
      </w:r>
      <w:r w:rsidRPr="00EB4DFD">
        <w:rPr>
          <w:sz w:val="20"/>
        </w:rPr>
        <w:t>, the Chief Executive Officer will endeavor to include a diverse portfolio</w:t>
      </w:r>
      <w:r w:rsidRPr="00EB4DFD" w:rsidDel="004C0B2B">
        <w:rPr>
          <w:sz w:val="20"/>
        </w:rPr>
        <w:t xml:space="preserve"> </w:t>
      </w:r>
      <w:r w:rsidRPr="00EB4DFD">
        <w:rPr>
          <w:sz w:val="20"/>
        </w:rPr>
        <w:t>of applications based on staff evaluations, recommendations, priorities, and strategic considerations.</w:t>
      </w:r>
    </w:p>
    <w:p w14:paraId="2887E4A3" w14:textId="77777777" w:rsidR="00C452D7" w:rsidRPr="00EB4DFD" w:rsidRDefault="00C452D7" w:rsidP="00C452D7">
      <w:pPr>
        <w:ind w:right="-108"/>
        <w:rPr>
          <w:b/>
          <w:bCs/>
          <w:i/>
          <w:iCs/>
          <w:sz w:val="20"/>
        </w:rPr>
      </w:pPr>
      <w:r w:rsidRPr="00EB4DFD">
        <w:rPr>
          <w:b/>
          <w:bCs/>
          <w:i/>
          <w:iCs/>
          <w:sz w:val="20"/>
        </w:rPr>
        <w:t>CNCS reserves the right to adjust or make changes to the review process, in the event that unforeseen challenges or exigent circumstances make it impossible, impractical or inefficient to execute the review process as planned. Any such adjustments or changes will not affect the selection criteria that will be used to assess applications submitted to CNCS in response to this Notice.</w:t>
      </w:r>
    </w:p>
    <w:p w14:paraId="005B0015" w14:textId="77777777" w:rsidR="00C452D7" w:rsidRPr="00D911F3" w:rsidRDefault="0054650B" w:rsidP="0054650B">
      <w:pPr>
        <w:pStyle w:val="Heading2"/>
      </w:pPr>
      <w:bookmarkStart w:id="643" w:name="_Toc464465804"/>
      <w:bookmarkStart w:id="644" w:name="_Toc494383795"/>
      <w:r>
        <w:t>I</w:t>
      </w:r>
      <w:r w:rsidR="004F349C">
        <w:t>II</w:t>
      </w:r>
      <w:r w:rsidR="00C452D7" w:rsidRPr="00D911F3">
        <w:t>. Feedback to Applicants</w:t>
      </w:r>
      <w:bookmarkEnd w:id="643"/>
      <w:bookmarkEnd w:id="644"/>
      <w:r w:rsidR="00C452D7" w:rsidRPr="00D911F3">
        <w:t xml:space="preserve"> </w:t>
      </w:r>
    </w:p>
    <w:p w14:paraId="3E1EE851" w14:textId="77777777" w:rsidR="00C452D7" w:rsidRPr="00EB4DFD" w:rsidRDefault="00C452D7" w:rsidP="0054650B">
      <w:pPr>
        <w:rPr>
          <w:sz w:val="20"/>
        </w:rPr>
      </w:pPr>
      <w:r w:rsidRPr="00EB4DFD">
        <w:rPr>
          <w:sz w:val="20"/>
        </w:rPr>
        <w:t xml:space="preserve">Following grant awards, each applicant will receive summary comments pertaining to their application. Feedback will be based on the review of the original application and will not reflect any information that may have been provided in response to clarification questions, if any. All compliant applications will receive feedback from the external review of the evidence base portion of their application. </w:t>
      </w:r>
    </w:p>
    <w:p w14:paraId="42C3383B" w14:textId="77777777" w:rsidR="00C452D7" w:rsidRPr="00260AEC" w:rsidRDefault="004F349C" w:rsidP="0054650B">
      <w:pPr>
        <w:pStyle w:val="Heading2"/>
      </w:pPr>
      <w:bookmarkStart w:id="645" w:name="_Toc464465805"/>
      <w:bookmarkStart w:id="646" w:name="_Toc494383796"/>
      <w:r>
        <w:t>I</w:t>
      </w:r>
      <w:r w:rsidR="0054650B">
        <w:t>V</w:t>
      </w:r>
      <w:r w:rsidR="00C452D7" w:rsidRPr="00260AEC">
        <w:t>. Transparency in Grant-making</w:t>
      </w:r>
      <w:bookmarkEnd w:id="645"/>
      <w:bookmarkEnd w:id="646"/>
    </w:p>
    <w:p w14:paraId="5650F843" w14:textId="77777777" w:rsidR="00C452D7" w:rsidRPr="00EB4DFD" w:rsidRDefault="00C452D7" w:rsidP="00C452D7">
      <w:pPr>
        <w:pStyle w:val="NoSpacing"/>
        <w:widowControl/>
        <w:suppressAutoHyphens w:val="0"/>
        <w:rPr>
          <w:sz w:val="20"/>
          <w:szCs w:val="20"/>
        </w:rPr>
      </w:pPr>
      <w:r w:rsidRPr="00EB4DFD">
        <w:rPr>
          <w:kern w:val="0"/>
          <w:sz w:val="20"/>
          <w:szCs w:val="20"/>
        </w:rPr>
        <w:t>CNCS is committed to transparency in grant-making. The following information for new and re-competing applications will be published on</w:t>
      </w:r>
      <w:r w:rsidRPr="00EB4DFD">
        <w:rPr>
          <w:sz w:val="20"/>
          <w:szCs w:val="20"/>
        </w:rPr>
        <w:t xml:space="preserve"> </w:t>
      </w:r>
      <w:hyperlink r:id="rId66" w:history="1">
        <w:r w:rsidRPr="00EB4DFD">
          <w:rPr>
            <w:rStyle w:val="Hyperlink"/>
            <w:rFonts w:eastAsia="ヒラギノ角ゴ Pro W3"/>
            <w:kern w:val="0"/>
            <w:sz w:val="20"/>
            <w:szCs w:val="20"/>
          </w:rPr>
          <w:t>CNCS Results of Grant Competitions</w:t>
        </w:r>
      </w:hyperlink>
      <w:r w:rsidRPr="00EB4DFD">
        <w:rPr>
          <w:kern w:val="0"/>
          <w:sz w:val="20"/>
          <w:szCs w:val="20"/>
        </w:rPr>
        <w:t xml:space="preserve"> </w:t>
      </w:r>
      <w:r w:rsidRPr="00EB4DFD">
        <w:rPr>
          <w:rStyle w:val="Hyperlink"/>
          <w:rFonts w:eastAsia="ヒラギノ角ゴ Pro W3"/>
          <w:sz w:val="20"/>
          <w:szCs w:val="20"/>
        </w:rPr>
        <w:t>w</w:t>
      </w:r>
      <w:r w:rsidRPr="00EB4DFD">
        <w:rPr>
          <w:sz w:val="20"/>
          <w:szCs w:val="20"/>
        </w:rPr>
        <w:t>ithin 90 business days after all grants are awarded:</w:t>
      </w:r>
    </w:p>
    <w:p w14:paraId="7B511175" w14:textId="77777777" w:rsidR="00C452D7" w:rsidRPr="00EB4DFD" w:rsidRDefault="00C452D7" w:rsidP="008752F4">
      <w:pPr>
        <w:pStyle w:val="ListParagraph"/>
        <w:widowControl w:val="0"/>
        <w:numPr>
          <w:ilvl w:val="0"/>
          <w:numId w:val="72"/>
        </w:numPr>
        <w:suppressAutoHyphens/>
        <w:rPr>
          <w:rFonts w:ascii="Times New Roman" w:hAnsi="Times New Roman" w:cs="Times New Roman"/>
          <w:sz w:val="20"/>
          <w:szCs w:val="20"/>
        </w:rPr>
      </w:pPr>
      <w:r w:rsidRPr="00EB4DFD">
        <w:rPr>
          <w:rFonts w:ascii="Times New Roman" w:hAnsi="Times New Roman" w:cs="Times New Roman"/>
          <w:sz w:val="20"/>
          <w:szCs w:val="20"/>
        </w:rPr>
        <w:t>a list of all compliant applications submitted</w:t>
      </w:r>
    </w:p>
    <w:p w14:paraId="70179DA7" w14:textId="77777777" w:rsidR="00C452D7" w:rsidRPr="00EB4DFD" w:rsidRDefault="00C452D7" w:rsidP="008752F4">
      <w:pPr>
        <w:pStyle w:val="ListParagraph"/>
        <w:widowControl w:val="0"/>
        <w:numPr>
          <w:ilvl w:val="0"/>
          <w:numId w:val="72"/>
        </w:numPr>
        <w:suppressAutoHyphens/>
        <w:rPr>
          <w:rFonts w:ascii="Times New Roman" w:hAnsi="Times New Roman" w:cs="Times New Roman"/>
          <w:sz w:val="20"/>
          <w:szCs w:val="20"/>
        </w:rPr>
      </w:pPr>
      <w:r w:rsidRPr="00EB4DFD">
        <w:rPr>
          <w:rFonts w:ascii="Times New Roman" w:hAnsi="Times New Roman" w:cs="Times New Roman"/>
          <w:sz w:val="20"/>
          <w:szCs w:val="20"/>
        </w:rPr>
        <w:t>Executive Summaries of all compliant applications submitted by the applicants</w:t>
      </w:r>
    </w:p>
    <w:p w14:paraId="5507FC17" w14:textId="77777777" w:rsidR="00C452D7" w:rsidRPr="00EB4DFD" w:rsidRDefault="00C452D7" w:rsidP="008752F4">
      <w:pPr>
        <w:pStyle w:val="ListParagraph"/>
        <w:widowControl w:val="0"/>
        <w:numPr>
          <w:ilvl w:val="0"/>
          <w:numId w:val="72"/>
        </w:numPr>
        <w:suppressAutoHyphens/>
        <w:rPr>
          <w:rFonts w:ascii="Times New Roman" w:hAnsi="Times New Roman" w:cs="Times New Roman"/>
          <w:sz w:val="20"/>
          <w:szCs w:val="20"/>
        </w:rPr>
      </w:pPr>
      <w:r w:rsidRPr="00EB4DFD">
        <w:rPr>
          <w:rFonts w:ascii="Times New Roman" w:hAnsi="Times New Roman" w:cs="Times New Roman"/>
          <w:sz w:val="20"/>
          <w:szCs w:val="20"/>
        </w:rPr>
        <w:t>data extracted from the SF-424 Face Sheet and the submitted program narratives for successful applications</w:t>
      </w:r>
    </w:p>
    <w:p w14:paraId="2E5ED1E7" w14:textId="77777777" w:rsidR="00C452D7" w:rsidRPr="00EB4DFD" w:rsidRDefault="00C452D7" w:rsidP="008752F4">
      <w:pPr>
        <w:pStyle w:val="ListParagraph"/>
        <w:widowControl w:val="0"/>
        <w:numPr>
          <w:ilvl w:val="0"/>
          <w:numId w:val="72"/>
        </w:numPr>
        <w:suppressAutoHyphens/>
        <w:rPr>
          <w:rFonts w:ascii="Times New Roman" w:hAnsi="Times New Roman" w:cs="Times New Roman"/>
          <w:sz w:val="20"/>
          <w:szCs w:val="20"/>
        </w:rPr>
      </w:pPr>
      <w:r w:rsidRPr="00EB4DFD">
        <w:rPr>
          <w:rFonts w:ascii="Times New Roman" w:hAnsi="Times New Roman" w:cs="Times New Roman"/>
          <w:sz w:val="20"/>
          <w:szCs w:val="20"/>
        </w:rPr>
        <w:t>a blank template of the external review worksheet</w:t>
      </w:r>
    </w:p>
    <w:p w14:paraId="06A752B4" w14:textId="77777777" w:rsidR="00C452D7" w:rsidRPr="00EB4DFD" w:rsidRDefault="00C452D7" w:rsidP="008752F4">
      <w:pPr>
        <w:pStyle w:val="ListParagraph"/>
        <w:widowControl w:val="0"/>
        <w:numPr>
          <w:ilvl w:val="0"/>
          <w:numId w:val="72"/>
        </w:numPr>
        <w:suppressAutoHyphens/>
        <w:rPr>
          <w:rFonts w:ascii="Times New Roman" w:hAnsi="Times New Roman" w:cs="Times New Roman"/>
          <w:sz w:val="20"/>
          <w:szCs w:val="20"/>
        </w:rPr>
      </w:pPr>
      <w:r w:rsidRPr="00EB4DFD">
        <w:rPr>
          <w:rFonts w:ascii="Times New Roman" w:hAnsi="Times New Roman" w:cs="Times New Roman"/>
          <w:sz w:val="20"/>
          <w:szCs w:val="20"/>
        </w:rPr>
        <w:t>a list of all external reviewers that completed the review process</w:t>
      </w:r>
    </w:p>
    <w:p w14:paraId="5C1C7751" w14:textId="77777777" w:rsidR="00671B98" w:rsidRPr="004F349C" w:rsidRDefault="00C452D7" w:rsidP="008752F4">
      <w:pPr>
        <w:pStyle w:val="ListParagraph"/>
        <w:widowControl w:val="0"/>
        <w:numPr>
          <w:ilvl w:val="0"/>
          <w:numId w:val="72"/>
        </w:numPr>
        <w:suppressAutoHyphens/>
        <w:rPr>
          <w:color w:val="000000"/>
        </w:rPr>
      </w:pPr>
      <w:r w:rsidRPr="00EB4DFD">
        <w:rPr>
          <w:rFonts w:ascii="Times New Roman" w:hAnsi="Times New Roman" w:cs="Times New Roman"/>
          <w:sz w:val="20"/>
          <w:szCs w:val="20"/>
        </w:rPr>
        <w:t>a summary of external reviewer comments for successful applications.</w:t>
      </w:r>
      <w:r w:rsidR="00671B98" w:rsidRPr="004F349C">
        <w:br w:type="page"/>
      </w:r>
    </w:p>
    <w:p w14:paraId="4B1A338B" w14:textId="77777777" w:rsidR="00BD4845" w:rsidRDefault="00BD4845" w:rsidP="00554F41">
      <w:pPr>
        <w:pStyle w:val="Heading1"/>
      </w:pPr>
      <w:bookmarkStart w:id="647" w:name="_Toc494383797"/>
      <w:r w:rsidRPr="00BD4845">
        <w:t>Attachm</w:t>
      </w:r>
      <w:bookmarkStart w:id="648" w:name="L_Term_Definitions"/>
      <w:bookmarkEnd w:id="648"/>
      <w:r w:rsidRPr="00BD4845">
        <w:t xml:space="preserve">ent </w:t>
      </w:r>
      <w:r w:rsidR="004F349C">
        <w:t>L</w:t>
      </w:r>
      <w:r w:rsidRPr="00BD4845">
        <w:t xml:space="preserve">: </w:t>
      </w:r>
      <w:r w:rsidR="004F349C">
        <w:t>Terms and Definitions</w:t>
      </w:r>
      <w:bookmarkEnd w:id="647"/>
      <w:r w:rsidR="00E55517">
        <w:t xml:space="preserve"> </w:t>
      </w:r>
    </w:p>
    <w:p w14:paraId="47384286" w14:textId="77777777" w:rsidR="006A1680" w:rsidRPr="00EB4DFD" w:rsidRDefault="00EB4DFD" w:rsidP="006A1680">
      <w:pPr>
        <w:spacing w:before="200"/>
        <w:rPr>
          <w:sz w:val="20"/>
        </w:rPr>
      </w:pPr>
      <w:r w:rsidRPr="00EB4DFD">
        <w:rPr>
          <w:b/>
          <w:bCs/>
          <w:sz w:val="20"/>
        </w:rPr>
        <w:t xml:space="preserve">► </w:t>
      </w:r>
      <w:r w:rsidR="006A1680" w:rsidRPr="00EB4DFD">
        <w:rPr>
          <w:b/>
          <w:bCs/>
          <w:sz w:val="20"/>
        </w:rPr>
        <w:t xml:space="preserve">Capacity Building: </w:t>
      </w:r>
      <w:r w:rsidR="006A1680" w:rsidRPr="00EB4DFD">
        <w:rPr>
          <w:bCs/>
          <w:sz w:val="20"/>
        </w:rPr>
        <w:t xml:space="preserve">A set of activities that expand the scale, reach, efficiency, or effectiveness of programs and organizations. These activities achieve lasting positive outcomes for the beneficiary populations served by CNCS-supported organizations (i.e. AmeriCorps programs.)  </w:t>
      </w:r>
      <w:r w:rsidR="006A1680" w:rsidRPr="00EB4DFD">
        <w:rPr>
          <w:sz w:val="20"/>
        </w:rPr>
        <w:t xml:space="preserve">As a general rule, CNCS considers capacity building activities to be </w:t>
      </w:r>
      <w:r w:rsidR="006A1680" w:rsidRPr="00EB4DFD">
        <w:rPr>
          <w:i/>
          <w:iCs/>
          <w:sz w:val="20"/>
        </w:rPr>
        <w:t>indirect services</w:t>
      </w:r>
      <w:r w:rsidR="006A1680" w:rsidRPr="00EB4DFD">
        <w:rPr>
          <w:sz w:val="20"/>
        </w:rPr>
        <w:t xml:space="preserve"> that enable CNCS-supported organizations to provide more, better, and sustained </w:t>
      </w:r>
      <w:r w:rsidR="006A1680" w:rsidRPr="00EB4DFD">
        <w:rPr>
          <w:i/>
          <w:iCs/>
          <w:sz w:val="20"/>
        </w:rPr>
        <w:t>direct services</w:t>
      </w:r>
      <w:r w:rsidR="006A1680" w:rsidRPr="00EB4DFD">
        <w:rPr>
          <w:sz w:val="20"/>
        </w:rPr>
        <w:t>. Capacity building activities cannot be solely intended to support the administration or operations of the organization. Capacity building activities must:</w:t>
      </w:r>
    </w:p>
    <w:p w14:paraId="545CDF27" w14:textId="77777777" w:rsidR="006A1680" w:rsidRPr="00EB4DFD" w:rsidRDefault="006A1680" w:rsidP="008752F4">
      <w:pPr>
        <w:numPr>
          <w:ilvl w:val="0"/>
          <w:numId w:val="59"/>
        </w:numPr>
        <w:spacing w:before="0"/>
        <w:rPr>
          <w:sz w:val="20"/>
        </w:rPr>
      </w:pPr>
      <w:r w:rsidRPr="00EB4DFD">
        <w:rPr>
          <w:sz w:val="20"/>
        </w:rPr>
        <w:t>Be intended to support or enhance the program delivery model.</w:t>
      </w:r>
    </w:p>
    <w:p w14:paraId="09E9B828" w14:textId="77777777" w:rsidR="006A1680" w:rsidRPr="00EB4DFD" w:rsidRDefault="006A1680" w:rsidP="008752F4">
      <w:pPr>
        <w:numPr>
          <w:ilvl w:val="0"/>
          <w:numId w:val="59"/>
        </w:numPr>
        <w:spacing w:before="0"/>
        <w:rPr>
          <w:sz w:val="20"/>
        </w:rPr>
      </w:pPr>
      <w:r w:rsidRPr="00EB4DFD">
        <w:rPr>
          <w:sz w:val="20"/>
        </w:rPr>
        <w:t xml:space="preserve">Respond to the program’s goal of increasing, expanding, or enhancing services in order to address the most pressing needs identified in the community, and </w:t>
      </w:r>
    </w:p>
    <w:p w14:paraId="664A99F7" w14:textId="77777777" w:rsidR="00BD4845" w:rsidRPr="00EB4DFD" w:rsidRDefault="006A1680" w:rsidP="008752F4">
      <w:pPr>
        <w:numPr>
          <w:ilvl w:val="0"/>
          <w:numId w:val="59"/>
        </w:numPr>
        <w:spacing w:before="0"/>
        <w:rPr>
          <w:sz w:val="20"/>
        </w:rPr>
      </w:pPr>
      <w:r w:rsidRPr="00EB4DFD">
        <w:rPr>
          <w:sz w:val="20"/>
        </w:rPr>
        <w:t>Enable the program to provide a sustained level of more or better direct services after the capacity building services end.</w:t>
      </w:r>
    </w:p>
    <w:p w14:paraId="570184DA" w14:textId="77777777" w:rsidR="004B6539" w:rsidRPr="00EB4DFD" w:rsidRDefault="00EB4DFD" w:rsidP="00DA3F49">
      <w:pPr>
        <w:tabs>
          <w:tab w:val="left" w:pos="0"/>
        </w:tabs>
        <w:rPr>
          <w:sz w:val="20"/>
        </w:rPr>
      </w:pPr>
      <w:r w:rsidRPr="00EB4DFD">
        <w:rPr>
          <w:b/>
          <w:bCs/>
          <w:sz w:val="20"/>
        </w:rPr>
        <w:t xml:space="preserve">► </w:t>
      </w:r>
      <w:r w:rsidR="004B6539" w:rsidRPr="00EB4DFD">
        <w:rPr>
          <w:b/>
          <w:sz w:val="20"/>
        </w:rPr>
        <w:t>Cost Reimbursement Grants</w:t>
      </w:r>
      <w:r w:rsidR="004B6539" w:rsidRPr="00EB4DFD">
        <w:rPr>
          <w:sz w:val="20"/>
        </w:rPr>
        <w:t xml:space="preserve">: These grants fund a portion of program operating costs and member living allowances with flexibility to use all of the funds for allowable costs regardless of whether or not the program recruits and retains all AmeriCorps members. Cost reimbursement grants include a formal matching requirement and require the submission of a budget and financial reports. </w:t>
      </w:r>
    </w:p>
    <w:p w14:paraId="70527D27" w14:textId="77777777" w:rsidR="00BD4845" w:rsidRPr="00EB4DFD" w:rsidRDefault="00EB4DFD" w:rsidP="00F02C5D">
      <w:pPr>
        <w:spacing w:before="200"/>
        <w:rPr>
          <w:sz w:val="20"/>
        </w:rPr>
      </w:pPr>
      <w:r w:rsidRPr="00EB4DFD">
        <w:rPr>
          <w:b/>
          <w:bCs/>
          <w:sz w:val="20"/>
        </w:rPr>
        <w:t xml:space="preserve">► </w:t>
      </w:r>
      <w:r w:rsidR="00BD4845" w:rsidRPr="00EB4DFD">
        <w:rPr>
          <w:b/>
          <w:sz w:val="20"/>
        </w:rPr>
        <w:t>Encore Programs:</w:t>
      </w:r>
      <w:r w:rsidR="00BD4845" w:rsidRPr="00EB4DFD">
        <w:rPr>
          <w:sz w:val="20"/>
        </w:rPr>
        <w:t xml:space="preserve"> Congress set a goal that 10 percent of AmeriCorps funding should support encore service programs that engage a significant number of participants age 55 or older. CNCS seeks to meet that 10 percent target in this competition and encourages encore programs to apply. </w:t>
      </w:r>
    </w:p>
    <w:p w14:paraId="279838D5" w14:textId="77777777" w:rsidR="00BD4845" w:rsidRPr="00EB4DFD" w:rsidRDefault="00EB4DFD" w:rsidP="00F02C5D">
      <w:pPr>
        <w:spacing w:before="200"/>
        <w:rPr>
          <w:sz w:val="20"/>
        </w:rPr>
      </w:pPr>
      <w:r w:rsidRPr="00EB4DFD">
        <w:rPr>
          <w:b/>
          <w:bCs/>
          <w:sz w:val="20"/>
        </w:rPr>
        <w:t xml:space="preserve">► </w:t>
      </w:r>
      <w:r w:rsidR="00BD4845" w:rsidRPr="00EB4DFD">
        <w:rPr>
          <w:b/>
          <w:sz w:val="20"/>
        </w:rPr>
        <w:t>Enrollment Rate:</w:t>
      </w:r>
      <w:r w:rsidR="00BD4845" w:rsidRPr="00EB4DFD">
        <w:rPr>
          <w:sz w:val="20"/>
        </w:rPr>
        <w:t xml:space="preserve"> Enrollment rate is calculated as slots filled, plus refill slots filled, divided by slots awarded.</w:t>
      </w:r>
    </w:p>
    <w:p w14:paraId="15C8FA01" w14:textId="77777777" w:rsidR="004B6539" w:rsidRPr="00EB4DFD" w:rsidRDefault="00EB4DFD" w:rsidP="004B6539">
      <w:pPr>
        <w:rPr>
          <w:sz w:val="20"/>
        </w:rPr>
      </w:pPr>
      <w:r w:rsidRPr="00EB4DFD">
        <w:rPr>
          <w:b/>
          <w:bCs/>
          <w:sz w:val="20"/>
        </w:rPr>
        <w:t xml:space="preserve">► </w:t>
      </w:r>
      <w:r w:rsidR="004B6539" w:rsidRPr="00EB4DFD">
        <w:rPr>
          <w:b/>
          <w:sz w:val="20"/>
        </w:rPr>
        <w:t>Evidence based program</w:t>
      </w:r>
      <w:r w:rsidR="004B6539" w:rsidRPr="00EB4DFD">
        <w:rPr>
          <w:sz w:val="20"/>
        </w:rPr>
        <w:t>: a program that has been rigorously evaluated and has demonstrated positive results. Rigorous evaluation means at least one random control trial study or quasi-experimental evaluation, either of the program itself or of another program that the applicant is proposing to replicate.</w:t>
      </w:r>
    </w:p>
    <w:p w14:paraId="5A2BBBCC" w14:textId="77777777" w:rsidR="004B6539" w:rsidRPr="00EB4DFD" w:rsidRDefault="00EB4DFD" w:rsidP="004B6539">
      <w:pPr>
        <w:rPr>
          <w:sz w:val="20"/>
        </w:rPr>
      </w:pPr>
      <w:r w:rsidRPr="00EB4DFD">
        <w:rPr>
          <w:b/>
          <w:bCs/>
          <w:sz w:val="20"/>
        </w:rPr>
        <w:t xml:space="preserve">► </w:t>
      </w:r>
      <w:r w:rsidR="004B6539" w:rsidRPr="00EB4DFD">
        <w:rPr>
          <w:b/>
          <w:sz w:val="20"/>
        </w:rPr>
        <w:t>Evidence informed program</w:t>
      </w:r>
      <w:r w:rsidR="004B6539" w:rsidRPr="00EB4DFD">
        <w:rPr>
          <w:sz w:val="20"/>
        </w:rPr>
        <w:t xml:space="preserve">: uses the best available knowledge, research, and evaluation to guide program design and implementation, but does not have scientific research or rigorous evaluation of the program itself and is not replicating an evidence-based program. </w:t>
      </w:r>
    </w:p>
    <w:p w14:paraId="5AD06D3B" w14:textId="77777777" w:rsidR="004B6539" w:rsidRPr="00EB4DFD" w:rsidRDefault="004B6539" w:rsidP="00F77130">
      <w:pPr>
        <w:rPr>
          <w:sz w:val="20"/>
        </w:rPr>
      </w:pPr>
      <w:r w:rsidRPr="00EB4DFD">
        <w:rPr>
          <w:sz w:val="20"/>
        </w:rPr>
        <w:t>Applicants that have not yet collected data from their own programs may be evidence-informed if they have incorporated research from other evidence-based programs into their program designs.</w:t>
      </w:r>
    </w:p>
    <w:p w14:paraId="08FB4E66" w14:textId="77777777" w:rsidR="00E55517" w:rsidRPr="00EB4DFD" w:rsidRDefault="00EB4DFD" w:rsidP="00E55517">
      <w:pPr>
        <w:rPr>
          <w:rFonts w:eastAsiaTheme="minorHAnsi"/>
          <w:sz w:val="20"/>
        </w:rPr>
      </w:pPr>
      <w:bookmarkStart w:id="649" w:name="_Toc464227255"/>
      <w:bookmarkStart w:id="650" w:name="_Toc464465407"/>
      <w:bookmarkStart w:id="651" w:name="_Toc464465775"/>
      <w:r w:rsidRPr="00EB4DFD">
        <w:rPr>
          <w:b/>
          <w:bCs/>
          <w:sz w:val="20"/>
        </w:rPr>
        <w:t xml:space="preserve">► </w:t>
      </w:r>
      <w:r w:rsidR="00E55517" w:rsidRPr="00EB4DFD">
        <w:rPr>
          <w:rFonts w:eastAsiaTheme="minorHAnsi"/>
          <w:b/>
          <w:sz w:val="20"/>
        </w:rPr>
        <w:t>Evidence Tiers and Requirements for Tier Qualification</w:t>
      </w:r>
      <w:bookmarkEnd w:id="649"/>
      <w:bookmarkEnd w:id="650"/>
      <w:bookmarkEnd w:id="651"/>
      <w:r w:rsidR="002039DD" w:rsidRPr="00EB4DFD">
        <w:rPr>
          <w:rFonts w:eastAsiaTheme="minorHAnsi"/>
          <w:sz w:val="20"/>
        </w:rPr>
        <w:t>:</w:t>
      </w:r>
      <w:r w:rsidR="00E55517" w:rsidRPr="00EB4DFD">
        <w:rPr>
          <w:rFonts w:eastAsiaTheme="minorHAnsi"/>
          <w:sz w:val="20"/>
        </w:rPr>
        <w:t xml:space="preserve"> There are five evidence tiers. </w:t>
      </w:r>
    </w:p>
    <w:p w14:paraId="2BFB49FD" w14:textId="77777777" w:rsidR="00E55517" w:rsidRPr="00EB4DFD" w:rsidRDefault="00E55517" w:rsidP="008752F4">
      <w:pPr>
        <w:pStyle w:val="ListParagraph"/>
        <w:numPr>
          <w:ilvl w:val="0"/>
          <w:numId w:val="92"/>
        </w:numPr>
        <w:rPr>
          <w:rFonts w:ascii="Times New Roman" w:hAnsi="Times New Roman" w:cs="Times New Roman"/>
          <w:bCs/>
          <w:sz w:val="20"/>
          <w:szCs w:val="20"/>
        </w:rPr>
      </w:pPr>
      <w:r w:rsidRPr="00EB4DFD">
        <w:rPr>
          <w:rFonts w:ascii="Times New Roman" w:hAnsi="Times New Roman" w:cs="Times New Roman"/>
          <w:b/>
          <w:bCs/>
          <w:sz w:val="20"/>
          <w:szCs w:val="20"/>
        </w:rPr>
        <w:t xml:space="preserve">No evidence </w:t>
      </w:r>
      <w:r w:rsidRPr="00EB4DFD">
        <w:rPr>
          <w:rFonts w:ascii="Times New Roman" w:hAnsi="Times New Roman" w:cs="Times New Roman"/>
          <w:bCs/>
          <w:sz w:val="20"/>
          <w:szCs w:val="20"/>
        </w:rPr>
        <w:t xml:space="preserve">means that the applicant has not provided evidence that they have systematically collected any qualitative or quantitative data to date.  </w:t>
      </w:r>
    </w:p>
    <w:p w14:paraId="62524BD2" w14:textId="77777777" w:rsidR="00E55517" w:rsidRPr="00EB4DFD" w:rsidRDefault="00E55517" w:rsidP="002039DD">
      <w:pPr>
        <w:spacing w:after="120"/>
        <w:ind w:left="360"/>
        <w:rPr>
          <w:sz w:val="20"/>
        </w:rPr>
      </w:pPr>
      <w:r w:rsidRPr="00EB4DFD">
        <w:rPr>
          <w:bCs/>
          <w:sz w:val="20"/>
        </w:rPr>
        <w:t>Applicants in this tier must describe how their program design is evidence-</w:t>
      </w:r>
      <w:r w:rsidRPr="00EB4DFD">
        <w:rPr>
          <w:bCs/>
          <w:i/>
          <w:sz w:val="20"/>
        </w:rPr>
        <w:t>informed</w:t>
      </w:r>
      <w:r w:rsidRPr="00EB4DFD">
        <w:rPr>
          <w:bCs/>
          <w:sz w:val="20"/>
        </w:rPr>
        <w:t xml:space="preserve">.  An evidence-informed program uses the best available knowledge, research and evaluation to guide program design and implementation, but does not have scientific research or rigorous evaluation of the program itself.  Applicants may </w:t>
      </w:r>
      <w:r w:rsidRPr="00EB4DFD">
        <w:rPr>
          <w:bCs/>
          <w:i/>
          <w:sz w:val="20"/>
        </w:rPr>
        <w:t>describe</w:t>
      </w:r>
      <w:r w:rsidRPr="00EB4DFD">
        <w:rPr>
          <w:bCs/>
          <w:sz w:val="20"/>
        </w:rPr>
        <w:t xml:space="preserve"> up to two research or evaluation studies that inform their program design </w:t>
      </w:r>
      <w:r w:rsidR="002039DD" w:rsidRPr="00EB4DFD">
        <w:rPr>
          <w:bCs/>
          <w:sz w:val="20"/>
        </w:rPr>
        <w:t>may</w:t>
      </w:r>
      <w:r w:rsidRPr="00EB4DFD">
        <w:rPr>
          <w:bCs/>
          <w:sz w:val="20"/>
        </w:rPr>
        <w:t xml:space="preserve"> not submit these studies.  </w:t>
      </w:r>
    </w:p>
    <w:p w14:paraId="0A339A20" w14:textId="77777777" w:rsidR="00E55517" w:rsidRPr="00EB4DFD" w:rsidRDefault="00E55517" w:rsidP="008752F4">
      <w:pPr>
        <w:pStyle w:val="ListParagraph"/>
        <w:numPr>
          <w:ilvl w:val="0"/>
          <w:numId w:val="92"/>
        </w:numPr>
        <w:rPr>
          <w:rFonts w:ascii="Times New Roman" w:hAnsi="Times New Roman" w:cs="Times New Roman"/>
          <w:sz w:val="20"/>
          <w:szCs w:val="20"/>
        </w:rPr>
      </w:pPr>
      <w:r w:rsidRPr="00EB4DFD">
        <w:rPr>
          <w:rFonts w:ascii="Times New Roman" w:hAnsi="Times New Roman" w:cs="Times New Roman"/>
          <w:b/>
          <w:bCs/>
          <w:sz w:val="20"/>
          <w:szCs w:val="20"/>
        </w:rPr>
        <w:t xml:space="preserve">Pre-preliminary evidence </w:t>
      </w:r>
      <w:r w:rsidR="002039DD" w:rsidRPr="00EB4DFD">
        <w:rPr>
          <w:rFonts w:ascii="Times New Roman" w:hAnsi="Times New Roman" w:cs="Times New Roman"/>
          <w:sz w:val="20"/>
          <w:szCs w:val="20"/>
        </w:rPr>
        <w:t xml:space="preserve">means </w:t>
      </w:r>
      <w:r w:rsidRPr="00EB4DFD">
        <w:rPr>
          <w:rFonts w:ascii="Times New Roman" w:hAnsi="Times New Roman" w:cs="Times New Roman"/>
          <w:sz w:val="20"/>
          <w:szCs w:val="20"/>
        </w:rPr>
        <w:t xml:space="preserve">the applicant has demonstrated data collection experience testing or tracking at least one aspect of its logic model. For example, the applicant has collected systemic and accurate data on one or more of the following: the community </w:t>
      </w:r>
      <w:r w:rsidR="002039DD" w:rsidRPr="00EB4DFD">
        <w:rPr>
          <w:rFonts w:ascii="Times New Roman" w:hAnsi="Times New Roman" w:cs="Times New Roman"/>
          <w:sz w:val="20"/>
          <w:szCs w:val="20"/>
        </w:rPr>
        <w:t>problem</w:t>
      </w:r>
      <w:r w:rsidRPr="00EB4DFD">
        <w:rPr>
          <w:rFonts w:ascii="Times New Roman" w:hAnsi="Times New Roman" w:cs="Times New Roman"/>
          <w:sz w:val="20"/>
          <w:szCs w:val="20"/>
        </w:rPr>
        <w:t xml:space="preserve"> the proposed intervention will address, the program intervention’s activities and services delivered, participation in the intervention by the target population, and/or participant outcomes (for example, performance measurement data or a process evaluation assessing implementation of the intervention.) </w:t>
      </w:r>
    </w:p>
    <w:p w14:paraId="78AC6123" w14:textId="77777777" w:rsidR="00E55517" w:rsidRPr="00EB4DFD" w:rsidRDefault="002039DD" w:rsidP="006F0AC7">
      <w:pPr>
        <w:spacing w:after="120"/>
        <w:ind w:left="360"/>
        <w:rPr>
          <w:sz w:val="20"/>
        </w:rPr>
      </w:pPr>
      <w:r w:rsidRPr="00EB4DFD">
        <w:rPr>
          <w:sz w:val="20"/>
        </w:rPr>
        <w:t>In order to qualify for this tier, the applicant must have collected data about their own program. The data collection process, methods and results must be described fully and the applicant should explain the link between data collection and the relevant component(s) of its logic model. Applicants that do not fully describe the data collection process, methods and results in the application narrative may be assessed as having no evidence. Applicants should describe evidence for the pre-preliminary tier in the Evidence section of the application but should not submit additional documents unless required to meet CNCS evaluation requirements. Evaluations submitted to comply with CNCS evaluation requirements will be reviewed only for compliance with evaluation requirements and will not be considered when assessing this evidence tie</w:t>
      </w:r>
      <w:r w:rsidR="006F0AC7" w:rsidRPr="00EB4DFD">
        <w:rPr>
          <w:sz w:val="20"/>
        </w:rPr>
        <w:t>r</w:t>
      </w:r>
      <w:r w:rsidR="00E55517" w:rsidRPr="00EB4DFD">
        <w:rPr>
          <w:sz w:val="20"/>
        </w:rPr>
        <w:t xml:space="preserve">. </w:t>
      </w:r>
    </w:p>
    <w:p w14:paraId="08177FAB" w14:textId="77777777" w:rsidR="00E55517" w:rsidRPr="00EB4DFD" w:rsidRDefault="00E55517" w:rsidP="008752F4">
      <w:pPr>
        <w:pStyle w:val="ListParagraph"/>
        <w:numPr>
          <w:ilvl w:val="0"/>
          <w:numId w:val="92"/>
        </w:numPr>
        <w:spacing w:after="120"/>
        <w:rPr>
          <w:rFonts w:ascii="Times New Roman" w:hAnsi="Times New Roman" w:cs="Times New Roman"/>
          <w:sz w:val="20"/>
          <w:szCs w:val="20"/>
        </w:rPr>
      </w:pPr>
      <w:r w:rsidRPr="00EB4DFD">
        <w:rPr>
          <w:rFonts w:ascii="Times New Roman" w:hAnsi="Times New Roman" w:cs="Times New Roman"/>
          <w:b/>
          <w:bCs/>
          <w:sz w:val="20"/>
          <w:szCs w:val="20"/>
        </w:rPr>
        <w:t xml:space="preserve">Preliminary evidence </w:t>
      </w:r>
      <w:r w:rsidRPr="00EB4DFD">
        <w:rPr>
          <w:rFonts w:ascii="Times New Roman" w:hAnsi="Times New Roman" w:cs="Times New Roman"/>
          <w:sz w:val="20"/>
          <w:szCs w:val="20"/>
        </w:rPr>
        <w:t>means the applicant has provided data from at least one outcome study of their own intervention that yielded promising results for the proposed intervention or that the applicant proposes to replicate a similar intervention with fidelity to the evaluated program model. The</w:t>
      </w:r>
      <w:r w:rsidR="006F0AC7" w:rsidRPr="00EB4DFD">
        <w:rPr>
          <w:rFonts w:ascii="Times New Roman" w:hAnsi="Times New Roman" w:cs="Times New Roman"/>
          <w:sz w:val="20"/>
          <w:szCs w:val="20"/>
        </w:rPr>
        <w:t>re are 2</w:t>
      </w:r>
      <w:r w:rsidRPr="00EB4DFD">
        <w:rPr>
          <w:rFonts w:ascii="Times New Roman" w:hAnsi="Times New Roman" w:cs="Times New Roman"/>
          <w:sz w:val="20"/>
          <w:szCs w:val="20"/>
        </w:rPr>
        <w:t xml:space="preserve"> ways to demonstrate preliminary level of evidence are as follows: </w:t>
      </w:r>
    </w:p>
    <w:p w14:paraId="088971A8" w14:textId="77777777" w:rsidR="006F0AC7" w:rsidRPr="00EB4DFD" w:rsidRDefault="006F0AC7" w:rsidP="006F0AC7">
      <w:pPr>
        <w:pStyle w:val="Default"/>
        <w:ind w:left="360"/>
        <w:rPr>
          <w:sz w:val="20"/>
          <w:szCs w:val="20"/>
        </w:rPr>
      </w:pPr>
      <w:r w:rsidRPr="00EB4DFD">
        <w:rPr>
          <w:sz w:val="20"/>
          <w:szCs w:val="20"/>
          <w:u w:val="single"/>
        </w:rPr>
        <w:t>A. Preliminary with Outcome Study</w:t>
      </w:r>
      <w:r w:rsidRPr="00EB4DFD">
        <w:rPr>
          <w:sz w:val="20"/>
          <w:szCs w:val="20"/>
        </w:rPr>
        <w:t xml:space="preserve"> The applicant must describe at least one outcome study that was conducted of their own intervention. This must include a detailed description of the outcome study data from pre and post-tests without a comparison group or post-test comparison between intervention and comparison groups. In some cases a retrospective pre-post test may be considered, but its use must be justified in the application narrative. The applicant must explain whether the outcome study was conducted internally by the applicant organization or by an entity external to the applicant. Applicants must describe the studies fully but should not submit them unless required to meet CNCS evaluation requirements. Outcome evaluations that are submitted to fulfill the CNCS evaluation requirements will be reviewed for compliance with evaluation requirements and will not be considered when assessing this evidence tier. Outcome evaluations submitted by applicants who were not required to meet CNCS evaluation requirements will not be reviewed. </w:t>
      </w:r>
    </w:p>
    <w:p w14:paraId="1BD9E5CB" w14:textId="77777777" w:rsidR="00E55517" w:rsidRPr="00EB4DFD" w:rsidRDefault="006F0AC7" w:rsidP="006F0AC7">
      <w:pPr>
        <w:ind w:left="360"/>
        <w:rPr>
          <w:sz w:val="20"/>
        </w:rPr>
      </w:pPr>
      <w:r w:rsidRPr="00EB4DFD">
        <w:rPr>
          <w:sz w:val="20"/>
        </w:rPr>
        <w:t>In addition to describing up to two outcome studies of their own program or intervention, applicants must fully describe the performance measurement data they have collected and how the outcome study data goes beyond performance measurement.</w:t>
      </w:r>
    </w:p>
    <w:p w14:paraId="11515339" w14:textId="77777777" w:rsidR="006F0AC7" w:rsidRPr="00EB4DFD" w:rsidRDefault="006F0AC7" w:rsidP="006F0AC7">
      <w:pPr>
        <w:pStyle w:val="Default"/>
        <w:rPr>
          <w:sz w:val="20"/>
          <w:szCs w:val="20"/>
        </w:rPr>
      </w:pPr>
    </w:p>
    <w:p w14:paraId="77F26734" w14:textId="77777777" w:rsidR="006F0AC7" w:rsidRPr="00EB4DFD" w:rsidRDefault="00E55517" w:rsidP="006F0AC7">
      <w:pPr>
        <w:pStyle w:val="Default"/>
        <w:spacing w:after="120"/>
        <w:ind w:left="360"/>
        <w:rPr>
          <w:sz w:val="20"/>
          <w:szCs w:val="20"/>
        </w:rPr>
      </w:pPr>
      <w:r w:rsidRPr="00EB4DFD">
        <w:rPr>
          <w:sz w:val="20"/>
          <w:szCs w:val="20"/>
          <w:u w:val="single"/>
        </w:rPr>
        <w:t>Preliminary with Replication</w:t>
      </w:r>
      <w:r w:rsidRPr="00EB4DFD">
        <w:rPr>
          <w:sz w:val="20"/>
          <w:szCs w:val="20"/>
        </w:rPr>
        <w:t xml:space="preserve">. </w:t>
      </w:r>
      <w:r w:rsidR="006F0AC7" w:rsidRPr="00EB4DFD">
        <w:rPr>
          <w:sz w:val="20"/>
          <w:szCs w:val="20"/>
        </w:rPr>
        <w:t xml:space="preserve">The applicant must describe and submit at least one randomized controlled trial study or quasi-experimental evaluation (an evaluation using a statistically valid, matched comparison group) that found positive results for the same intervention that the applicant plans to replicate. The applicant must describe how the intervention studied and the applicant’s proposed approach are the same and how the applicant will replicate the intervention with fidelity to the program model. The study must have been conducted by an entity external to the organization whose program was studied. If applicable, applicants may also describe evidence from a process evaluation demonstrating that they have implemented the replication with fidelity. The process evaluation should be described but not submitted. </w:t>
      </w:r>
    </w:p>
    <w:p w14:paraId="296E2A42" w14:textId="77777777" w:rsidR="006F0AC7" w:rsidRPr="00EB4DFD" w:rsidRDefault="006F0AC7" w:rsidP="006F0AC7">
      <w:pPr>
        <w:pStyle w:val="Default"/>
        <w:spacing w:after="120"/>
        <w:ind w:left="360"/>
        <w:rPr>
          <w:sz w:val="20"/>
          <w:szCs w:val="20"/>
        </w:rPr>
      </w:pPr>
      <w:r w:rsidRPr="00EB4DFD">
        <w:rPr>
          <w:sz w:val="20"/>
          <w:szCs w:val="20"/>
        </w:rPr>
        <w:t xml:space="preserve">Applicants who do not submit the required study or who do not describe fully how they will replicate the evidence-based program with fidelity will be considered for a lower tier. </w:t>
      </w:r>
    </w:p>
    <w:p w14:paraId="0257DCE7" w14:textId="77777777" w:rsidR="006F0AC7" w:rsidRPr="00EB4DFD" w:rsidRDefault="006F0AC7" w:rsidP="006F0AC7">
      <w:pPr>
        <w:pStyle w:val="Default"/>
        <w:spacing w:after="120"/>
        <w:ind w:left="360"/>
        <w:rPr>
          <w:sz w:val="20"/>
          <w:szCs w:val="20"/>
        </w:rPr>
      </w:pPr>
      <w:r w:rsidRPr="00EB4DFD">
        <w:rPr>
          <w:sz w:val="20"/>
          <w:szCs w:val="20"/>
        </w:rPr>
        <w:t xml:space="preserve">For the purposes of this </w:t>
      </w:r>
      <w:r w:rsidRPr="00EB4DFD">
        <w:rPr>
          <w:i/>
          <w:iCs/>
          <w:sz w:val="20"/>
          <w:szCs w:val="20"/>
        </w:rPr>
        <w:t>Notice</w:t>
      </w:r>
      <w:r w:rsidRPr="00EB4DFD">
        <w:rPr>
          <w:sz w:val="20"/>
          <w:szCs w:val="20"/>
        </w:rPr>
        <w:t xml:space="preserve">, “replicate” means that the key elements of the applicant’s intervention are implemented as the evidence-based program model describes (e.g., in terms of content or curriculum, delivery process, and target population), and the applicant’s adaptations are relatively minor. For example, an applicant implementing an intervention using certified teachers to administer the curriculum would not be considered replicating that program with fidelity if it replaces teachers with AmeriCorps members who are not certified teachers, because the documented success of the intervention relied on the specialization of certified teachers. </w:t>
      </w:r>
    </w:p>
    <w:p w14:paraId="7FC242DC" w14:textId="77777777" w:rsidR="006F0AC7" w:rsidRPr="00EB4DFD" w:rsidRDefault="006F0AC7" w:rsidP="006F0AC7">
      <w:pPr>
        <w:pStyle w:val="Default"/>
        <w:ind w:left="360"/>
        <w:rPr>
          <w:sz w:val="20"/>
          <w:szCs w:val="20"/>
        </w:rPr>
      </w:pPr>
      <w:r w:rsidRPr="00EB4DFD">
        <w:rPr>
          <w:sz w:val="20"/>
          <w:szCs w:val="20"/>
        </w:rPr>
        <w:t xml:space="preserve">Applicants proposing to replicate an evidence-based program with fidelity must describe how their program is the same as, or very similar to, the program they will replicate in the following areas: </w:t>
      </w:r>
    </w:p>
    <w:p w14:paraId="5A8BF3EC"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Characteristics of the beneficiary population </w:t>
      </w:r>
    </w:p>
    <w:p w14:paraId="46199B32"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Characteristics of the population delivering the intervention </w:t>
      </w:r>
    </w:p>
    <w:p w14:paraId="5F63ADAC"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Dosage (frequency, duration) and design of the intervention </w:t>
      </w:r>
    </w:p>
    <w:p w14:paraId="0E0A7787"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Training for the AmeriCorps members and/or other individuals, such as volunteers, delivering the intervention </w:t>
      </w:r>
    </w:p>
    <w:p w14:paraId="429839EE"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The context in which the intervention is delivered </w:t>
      </w:r>
    </w:p>
    <w:p w14:paraId="64F328AA" w14:textId="77777777" w:rsidR="006F0AC7" w:rsidRPr="00EB4DFD" w:rsidRDefault="006F0AC7" w:rsidP="008752F4">
      <w:pPr>
        <w:pStyle w:val="Default"/>
        <w:numPr>
          <w:ilvl w:val="0"/>
          <w:numId w:val="72"/>
        </w:numPr>
        <w:rPr>
          <w:sz w:val="20"/>
          <w:szCs w:val="20"/>
        </w:rPr>
      </w:pPr>
      <w:r w:rsidRPr="00EB4DFD">
        <w:rPr>
          <w:sz w:val="20"/>
          <w:szCs w:val="20"/>
        </w:rPr>
        <w:t xml:space="preserve">Outcomes of the intervention </w:t>
      </w:r>
    </w:p>
    <w:p w14:paraId="5F6BED5A" w14:textId="77777777" w:rsidR="006F0AC7" w:rsidRPr="00EB4DFD" w:rsidRDefault="006F0AC7" w:rsidP="006F0AC7">
      <w:pPr>
        <w:pStyle w:val="Default"/>
        <w:ind w:left="360"/>
        <w:rPr>
          <w:sz w:val="20"/>
          <w:szCs w:val="20"/>
        </w:rPr>
      </w:pPr>
    </w:p>
    <w:p w14:paraId="4A7D8F9A" w14:textId="77777777" w:rsidR="006F0AC7" w:rsidRPr="00EB4DFD" w:rsidRDefault="006F0AC7" w:rsidP="006F0AC7">
      <w:pPr>
        <w:pStyle w:val="Default"/>
        <w:ind w:left="360"/>
        <w:rPr>
          <w:sz w:val="20"/>
          <w:szCs w:val="20"/>
        </w:rPr>
      </w:pPr>
      <w:r w:rsidRPr="00EB4DFD">
        <w:rPr>
          <w:sz w:val="20"/>
          <w:szCs w:val="20"/>
        </w:rPr>
        <w:t xml:space="preserve">Applicants must also describe how they will assess whether they are implementing the intervention with fidelity to the intervention they are replicating. </w:t>
      </w:r>
    </w:p>
    <w:p w14:paraId="4DFAF517" w14:textId="77777777" w:rsidR="006F0AC7" w:rsidRPr="00EB4DFD" w:rsidRDefault="006F0AC7" w:rsidP="006F0AC7">
      <w:pPr>
        <w:spacing w:after="120"/>
        <w:ind w:left="360"/>
        <w:rPr>
          <w:sz w:val="20"/>
        </w:rPr>
      </w:pPr>
      <w:r w:rsidRPr="00EB4DFD">
        <w:rPr>
          <w:sz w:val="20"/>
        </w:rPr>
        <w:t xml:space="preserve">Applicants must be clear about whether the sites proposed in the application overlap with the sites included in an evaluation that would qualify them for the moderate or strong evidence tier. In cases where the applicant is part of a multi-site or multi-grant program (for example, a national program operating in multiple states) that has conducted an evaluation that would qualify them for the moderate or strong evidence tier, but the evaluation did not include the applicant’s proposed sites, the applicant must describe how they are replicating the evidence-based program with fidelity at one of the sites included in the application. In this case, an application for sites included in the evaluation would receive moderate or strong evidence, and an application for the sites not included in the evaluation would receive preliminary evidence. </w:t>
      </w:r>
    </w:p>
    <w:p w14:paraId="2F994DA5" w14:textId="77777777" w:rsidR="00E55517" w:rsidRPr="00EB4DFD" w:rsidRDefault="00E55517" w:rsidP="008752F4">
      <w:pPr>
        <w:pStyle w:val="ListParagraph"/>
        <w:numPr>
          <w:ilvl w:val="0"/>
          <w:numId w:val="92"/>
        </w:numPr>
        <w:rPr>
          <w:rFonts w:ascii="Times New Roman" w:hAnsi="Times New Roman" w:cs="Times New Roman"/>
          <w:sz w:val="20"/>
          <w:szCs w:val="20"/>
        </w:rPr>
      </w:pPr>
      <w:r w:rsidRPr="00EB4DFD">
        <w:rPr>
          <w:rFonts w:ascii="Times New Roman" w:hAnsi="Times New Roman" w:cs="Times New Roman"/>
          <w:b/>
          <w:bCs/>
          <w:sz w:val="20"/>
          <w:szCs w:val="20"/>
        </w:rPr>
        <w:t xml:space="preserve">Moderate evidence </w:t>
      </w:r>
      <w:r w:rsidRPr="00EB4DFD">
        <w:rPr>
          <w:rFonts w:ascii="Times New Roman" w:hAnsi="Times New Roman" w:cs="Times New Roman"/>
          <w:sz w:val="20"/>
          <w:szCs w:val="20"/>
        </w:rPr>
        <w:t xml:space="preserve">means the applicant </w:t>
      </w:r>
      <w:r w:rsidRPr="00EB4DFD">
        <w:rPr>
          <w:rFonts w:ascii="Times New Roman" w:hAnsi="Times New Roman" w:cs="Times New Roman"/>
          <w:i/>
          <w:sz w:val="20"/>
          <w:szCs w:val="20"/>
        </w:rPr>
        <w:t>has submitted up to two</w:t>
      </w:r>
      <w:r w:rsidRPr="00EB4DFD">
        <w:rPr>
          <w:rFonts w:ascii="Times New Roman" w:hAnsi="Times New Roman" w:cs="Times New Roman"/>
          <w:sz w:val="20"/>
          <w:szCs w:val="20"/>
        </w:rPr>
        <w:t xml:space="preserve"> well-designed and well-implemented studies of their own program that evaluated the same intervention described in this application and identified evidence of effectiveness on one or more key desired outcomes depicted in the applicant’s logic model. Evidence of effectiveness (or positive findings) is determined using experimental design evaluations (i.e., Randomized Controlled Trials (RCT)) or quasi-experimental design evaluations (QED) with statistically matched comparison (i.e., counterfactual) and treatment groups. The ability to generalize the findings from the RCT or QED beyond the study context may be limited (e.g., single-site). The studies were conducted by an independent entity external to the organization implementing the intervention. </w:t>
      </w:r>
    </w:p>
    <w:p w14:paraId="27448810" w14:textId="77777777" w:rsidR="00E55517" w:rsidRPr="00EB4DFD" w:rsidRDefault="00E55517" w:rsidP="006F0AC7">
      <w:pPr>
        <w:ind w:left="360"/>
        <w:rPr>
          <w:sz w:val="20"/>
        </w:rPr>
      </w:pPr>
      <w:r w:rsidRPr="00EB4DFD">
        <w:rPr>
          <w:sz w:val="20"/>
        </w:rPr>
        <w:t xml:space="preserve">Applicants classifying their evidence as </w:t>
      </w:r>
      <w:r w:rsidRPr="00EB4DFD">
        <w:rPr>
          <w:b/>
          <w:sz w:val="20"/>
        </w:rPr>
        <w:t>Moderate</w:t>
      </w:r>
      <w:r w:rsidRPr="00EB4DFD">
        <w:rPr>
          <w:sz w:val="20"/>
        </w:rPr>
        <w:t xml:space="preserve"> </w:t>
      </w:r>
      <w:r w:rsidRPr="00EB4DFD">
        <w:rPr>
          <w:i/>
          <w:sz w:val="20"/>
        </w:rPr>
        <w:t>must submit up to two</w:t>
      </w:r>
      <w:r w:rsidRPr="00EB4DFD">
        <w:rPr>
          <w:sz w:val="20"/>
        </w:rPr>
        <w:t xml:space="preserve"> evaluation reports from external entities or evaluations published in peer-reviewed articles as separate attachments.  </w:t>
      </w:r>
    </w:p>
    <w:p w14:paraId="0B248E7B" w14:textId="77777777" w:rsidR="00E55517" w:rsidRPr="00EB4DFD" w:rsidRDefault="00E55517" w:rsidP="00242B1B">
      <w:pPr>
        <w:ind w:left="360"/>
        <w:rPr>
          <w:sz w:val="20"/>
        </w:rPr>
      </w:pPr>
      <w:r w:rsidRPr="00EB4DFD">
        <w:rPr>
          <w:sz w:val="20"/>
        </w:rPr>
        <w:t xml:space="preserve">CNCS grantees recompeting for their third competitive grant cycle </w:t>
      </w:r>
      <w:r w:rsidRPr="00EB4DFD">
        <w:rPr>
          <w:sz w:val="20"/>
          <w:u w:val="single"/>
        </w:rPr>
        <w:t>are required to submit an evaluation report</w:t>
      </w:r>
      <w:r w:rsidRPr="00EB4DFD">
        <w:rPr>
          <w:sz w:val="20"/>
        </w:rPr>
        <w:t xml:space="preserve"> of their CNCS funded program. The CNCS-required </w:t>
      </w:r>
      <w:r w:rsidRPr="00EB4DFD">
        <w:rPr>
          <w:sz w:val="20"/>
          <w:u w:val="single"/>
        </w:rPr>
        <w:t>evaluation report may count</w:t>
      </w:r>
      <w:r w:rsidRPr="00EB4DFD">
        <w:rPr>
          <w:sz w:val="20"/>
        </w:rPr>
        <w:t xml:space="preserve"> towards one of the two studies required for the Moderate evidence tier or may be submitted in addition to this. In the latter case, all three studies will be considered against the review criteria. </w:t>
      </w:r>
    </w:p>
    <w:p w14:paraId="147AAECC" w14:textId="77777777" w:rsidR="00E55517" w:rsidRPr="00EB4DFD" w:rsidRDefault="00E55517" w:rsidP="00242B1B">
      <w:pPr>
        <w:spacing w:after="120"/>
        <w:ind w:left="360"/>
        <w:rPr>
          <w:sz w:val="20"/>
        </w:rPr>
      </w:pPr>
      <w:r w:rsidRPr="00EB4DFD">
        <w:rPr>
          <w:sz w:val="20"/>
        </w:rPr>
        <w:t xml:space="preserve">If the applicant is not required to submit an evaluation report of their CNCS funded program, then more than two studies will not be considered. </w:t>
      </w:r>
    </w:p>
    <w:p w14:paraId="41907EBB" w14:textId="77777777" w:rsidR="00E55517" w:rsidRPr="00EB4DFD" w:rsidRDefault="00E55517" w:rsidP="008752F4">
      <w:pPr>
        <w:pStyle w:val="ListParagraph"/>
        <w:numPr>
          <w:ilvl w:val="0"/>
          <w:numId w:val="92"/>
        </w:numPr>
        <w:rPr>
          <w:rFonts w:ascii="Times New Roman" w:hAnsi="Times New Roman" w:cs="Times New Roman"/>
          <w:sz w:val="20"/>
          <w:szCs w:val="20"/>
        </w:rPr>
      </w:pPr>
      <w:r w:rsidRPr="00EB4DFD">
        <w:rPr>
          <w:rFonts w:ascii="Times New Roman" w:hAnsi="Times New Roman" w:cs="Times New Roman"/>
          <w:b/>
          <w:bCs/>
          <w:sz w:val="20"/>
          <w:szCs w:val="20"/>
        </w:rPr>
        <w:t xml:space="preserve">Strong evidence </w:t>
      </w:r>
      <w:r w:rsidRPr="00EB4DFD">
        <w:rPr>
          <w:rFonts w:ascii="Times New Roman" w:hAnsi="Times New Roman" w:cs="Times New Roman"/>
          <w:sz w:val="20"/>
          <w:szCs w:val="20"/>
        </w:rPr>
        <w:t xml:space="preserve">(10-12 points) means the applicant has demonstrated that the intervention described in the application has been tested nationally, regionally, or at the state-level (e.g., multi-site) using a well-designed and well-implemented QED or RCT of their own program. Alternatively, the proposed intervention’s evidence may be based on multiple (up to two) well-designed and well-implemented QEDs or RCTs of their own program in different locations or with different populations within a local geographic area. The overall pattern of study findings is consistently positive on the key desired outcomes of interest as depicted in the applicant’s logic model. Findings from the RCT or QED studies may be generalized beyond the study context. The studies were conducted by an independent entity external to the organization implementing the intervention. </w:t>
      </w:r>
    </w:p>
    <w:p w14:paraId="5F5AB5BB" w14:textId="77777777" w:rsidR="00E55517" w:rsidRPr="00EB4DFD" w:rsidRDefault="00E55517" w:rsidP="00242B1B">
      <w:pPr>
        <w:ind w:left="360"/>
        <w:rPr>
          <w:sz w:val="20"/>
        </w:rPr>
      </w:pPr>
      <w:r w:rsidRPr="00EB4DFD">
        <w:rPr>
          <w:sz w:val="20"/>
        </w:rPr>
        <w:t xml:space="preserve">Applicants classifying their evidence as </w:t>
      </w:r>
      <w:r w:rsidRPr="00EB4DFD">
        <w:rPr>
          <w:b/>
          <w:sz w:val="20"/>
        </w:rPr>
        <w:t>Strong</w:t>
      </w:r>
      <w:r w:rsidRPr="00EB4DFD">
        <w:rPr>
          <w:sz w:val="20"/>
        </w:rPr>
        <w:t xml:space="preserve"> </w:t>
      </w:r>
      <w:r w:rsidRPr="00EB4DFD">
        <w:rPr>
          <w:i/>
          <w:sz w:val="20"/>
        </w:rPr>
        <w:t>must submit up to two</w:t>
      </w:r>
      <w:r w:rsidRPr="00EB4DFD">
        <w:rPr>
          <w:sz w:val="20"/>
        </w:rPr>
        <w:t xml:space="preserve"> evaluation reports from external entities or evaluations published in peer-reviewed articles as separate attachments.</w:t>
      </w:r>
    </w:p>
    <w:p w14:paraId="35FAB30E" w14:textId="77777777" w:rsidR="00E55517" w:rsidRPr="00EB4DFD" w:rsidRDefault="00E55517" w:rsidP="00242B1B">
      <w:pPr>
        <w:ind w:left="360"/>
        <w:rPr>
          <w:sz w:val="20"/>
        </w:rPr>
      </w:pPr>
      <w:r w:rsidRPr="00EB4DFD">
        <w:rPr>
          <w:sz w:val="20"/>
        </w:rPr>
        <w:t xml:space="preserve">CNCS grantees recompeting for their third competitive grant cycle are required to submit an evaluation report of their CNCS funded program. The CNCS-required evaluation report may count towards one of the two studies required for the Strong evidence tier or may be submitted in addition to this. In the latter case, all three studies will be considered against the review criteria. </w:t>
      </w:r>
    </w:p>
    <w:p w14:paraId="6DB3FE0B" w14:textId="77777777" w:rsidR="00242B1B" w:rsidRPr="00EB4DFD" w:rsidRDefault="00E55517" w:rsidP="00242B1B">
      <w:pPr>
        <w:ind w:left="360"/>
        <w:rPr>
          <w:sz w:val="20"/>
        </w:rPr>
      </w:pPr>
      <w:r w:rsidRPr="00EB4DFD">
        <w:rPr>
          <w:sz w:val="20"/>
        </w:rPr>
        <w:t xml:space="preserve">If the applicant is </w:t>
      </w:r>
      <w:r w:rsidRPr="00EB4DFD">
        <w:rPr>
          <w:i/>
          <w:sz w:val="20"/>
        </w:rPr>
        <w:t>not</w:t>
      </w:r>
      <w:r w:rsidRPr="00EB4DFD">
        <w:rPr>
          <w:sz w:val="20"/>
        </w:rPr>
        <w:t xml:space="preserve"> required to submit an evaluation report of their CNCS funded program, then more than two studies will not be considered. </w:t>
      </w:r>
    </w:p>
    <w:p w14:paraId="2D25E3A8" w14:textId="77777777" w:rsidR="00E55517" w:rsidRPr="00EB4DFD" w:rsidRDefault="00242B1B" w:rsidP="00242B1B">
      <w:pPr>
        <w:ind w:left="360"/>
        <w:rPr>
          <w:sz w:val="20"/>
        </w:rPr>
      </w:pPr>
      <w:r w:rsidRPr="00EB4DFD">
        <w:rPr>
          <w:sz w:val="20"/>
        </w:rPr>
        <w:t>Applicants must be clear about whether the sites proposed in the application overlap with the sites included in an evaluation that would qualify them for the moderate or strong evidence tier. In cases where the applicant is part of a multi-site or multi-grant program (for example, a national program operating in multiple states) that has conducted an evaluation that would qualify them for the moderate or strong evidence tier, but the evaluation did not include the applicant’s proposed sites, the applicant must describe how they are replicating the evidence-based program with fidelity at one of the sites included in the application. In this case, an application for sites included in the evaluation would receive moderate or strong evidence, and an application for the sites not included in the evaluation would receive preliminary evidence.</w:t>
      </w:r>
    </w:p>
    <w:p w14:paraId="219B8105" w14:textId="77777777" w:rsidR="006A1680" w:rsidRPr="00EB4DFD" w:rsidRDefault="00EB4DFD" w:rsidP="006A1680">
      <w:pPr>
        <w:spacing w:before="200"/>
        <w:rPr>
          <w:b/>
          <w:sz w:val="20"/>
        </w:rPr>
      </w:pPr>
      <w:r w:rsidRPr="00EB4DFD">
        <w:rPr>
          <w:b/>
          <w:bCs/>
          <w:sz w:val="20"/>
        </w:rPr>
        <w:t xml:space="preserve">► </w:t>
      </w:r>
      <w:r w:rsidR="006A1680" w:rsidRPr="00EB4DFD">
        <w:rPr>
          <w:b/>
          <w:sz w:val="20"/>
        </w:rPr>
        <w:t xml:space="preserve">Fixed Amount Grants: </w:t>
      </w:r>
      <w:r w:rsidR="006A1680" w:rsidRPr="00EB4DFD">
        <w:rPr>
          <w:sz w:val="20"/>
        </w:rPr>
        <w:t xml:space="preserve">These grants provide a fixed amount of funding per Member Service Year (MSY) that is substantially lower than the amount required to operate the program. Organizations use their own or other resources to cover the remaining costs.  Programs are not required to submit budgets or financial reports, there is no specific match requirement, and programs are not required to track and maintain documentation of match. However, CNCS provides only a portion of the cost of running the program and organizations must still raise the additional resources needed to run the program. Programs can access all of the funds, provided they recruit and retain the members supported under the grant based on the MSY level awarded.  Professional Corps programs applying for operational funding through a Fixed Amount Grant must submit a budget in support of their request for operational funds.  </w:t>
      </w:r>
    </w:p>
    <w:p w14:paraId="65B16040" w14:textId="77777777" w:rsidR="006A1680" w:rsidRPr="00EB4DFD" w:rsidRDefault="006A1680" w:rsidP="008752F4">
      <w:pPr>
        <w:numPr>
          <w:ilvl w:val="0"/>
          <w:numId w:val="60"/>
        </w:numPr>
        <w:spacing w:before="0"/>
        <w:rPr>
          <w:sz w:val="20"/>
        </w:rPr>
      </w:pPr>
      <w:r w:rsidRPr="00EB4DFD">
        <w:rPr>
          <w:b/>
          <w:sz w:val="20"/>
        </w:rPr>
        <w:t>Full Time Fixed amount grants</w:t>
      </w:r>
      <w:r w:rsidRPr="00EB4DFD">
        <w:rPr>
          <w:sz w:val="20"/>
        </w:rPr>
        <w:t xml:space="preserve">: Fixed amount grants are available for programs that enroll full-time members or less than full-time members serving in a full time capacity only.  </w:t>
      </w:r>
    </w:p>
    <w:p w14:paraId="60C6635F" w14:textId="77777777" w:rsidR="00242B1B" w:rsidRPr="00EB4DFD" w:rsidRDefault="00EB4DFD" w:rsidP="00242B1B">
      <w:pPr>
        <w:pStyle w:val="Default"/>
        <w:spacing w:before="120"/>
        <w:rPr>
          <w:sz w:val="20"/>
          <w:szCs w:val="20"/>
        </w:rPr>
      </w:pPr>
      <w:r w:rsidRPr="00EB4DFD">
        <w:rPr>
          <w:b/>
          <w:bCs/>
          <w:sz w:val="20"/>
          <w:szCs w:val="20"/>
        </w:rPr>
        <w:t xml:space="preserve">► </w:t>
      </w:r>
      <w:r w:rsidR="00242B1B" w:rsidRPr="00EB4DFD">
        <w:rPr>
          <w:b/>
          <w:bCs/>
          <w:sz w:val="20"/>
          <w:szCs w:val="20"/>
        </w:rPr>
        <w:t xml:space="preserve">Learning Memo: </w:t>
      </w:r>
      <w:r w:rsidR="00242B1B" w:rsidRPr="00EB4DFD">
        <w:rPr>
          <w:sz w:val="20"/>
          <w:szCs w:val="20"/>
        </w:rPr>
        <w:t xml:space="preserve">Any applicant required to submit an evaluation report in order to comply with CNCS evaluation requirements must also submit a learning memo that describes how they are using the evaluation to improve and to inform their activities in the next funding cycle. The learning memo must be in a 12-point font or larger and should not exceed three pages of double-spaced text. The learning memo should include: </w:t>
      </w:r>
    </w:p>
    <w:p w14:paraId="35DF1179" w14:textId="77777777" w:rsidR="00242B1B" w:rsidRPr="00EB4DFD" w:rsidRDefault="00242B1B" w:rsidP="008752F4">
      <w:pPr>
        <w:pStyle w:val="Default"/>
        <w:numPr>
          <w:ilvl w:val="0"/>
          <w:numId w:val="60"/>
        </w:numPr>
        <w:spacing w:after="38"/>
        <w:rPr>
          <w:sz w:val="20"/>
          <w:szCs w:val="20"/>
        </w:rPr>
      </w:pPr>
      <w:r w:rsidRPr="00EB4DFD">
        <w:rPr>
          <w:sz w:val="20"/>
          <w:szCs w:val="20"/>
        </w:rPr>
        <w:t xml:space="preserve">A short summary of key learnings from the evaluation </w:t>
      </w:r>
    </w:p>
    <w:p w14:paraId="49AE2041" w14:textId="77777777" w:rsidR="00242B1B" w:rsidRPr="00EB4DFD" w:rsidRDefault="00242B1B" w:rsidP="008752F4">
      <w:pPr>
        <w:pStyle w:val="Default"/>
        <w:numPr>
          <w:ilvl w:val="0"/>
          <w:numId w:val="60"/>
        </w:numPr>
        <w:spacing w:after="38"/>
        <w:rPr>
          <w:sz w:val="20"/>
          <w:szCs w:val="20"/>
        </w:rPr>
      </w:pPr>
      <w:r w:rsidRPr="00EB4DFD">
        <w:rPr>
          <w:sz w:val="20"/>
          <w:szCs w:val="20"/>
        </w:rPr>
        <w:t xml:space="preserve">An explanation of how the program will incorporate key learnings into its strategy, design or implementation </w:t>
      </w:r>
    </w:p>
    <w:p w14:paraId="38183A86" w14:textId="77777777" w:rsidR="00242B1B" w:rsidRPr="00EB4DFD" w:rsidRDefault="00242B1B" w:rsidP="008752F4">
      <w:pPr>
        <w:pStyle w:val="Default"/>
        <w:numPr>
          <w:ilvl w:val="0"/>
          <w:numId w:val="60"/>
        </w:numPr>
        <w:spacing w:after="38"/>
        <w:rPr>
          <w:sz w:val="20"/>
          <w:szCs w:val="20"/>
        </w:rPr>
      </w:pPr>
      <w:r w:rsidRPr="00EB4DFD">
        <w:rPr>
          <w:sz w:val="20"/>
          <w:szCs w:val="20"/>
        </w:rPr>
        <w:t xml:space="preserve">An explanation of how these changes will improve the program </w:t>
      </w:r>
    </w:p>
    <w:p w14:paraId="148A0983" w14:textId="77777777" w:rsidR="00242B1B" w:rsidRPr="00EB4DFD" w:rsidRDefault="00242B1B" w:rsidP="008752F4">
      <w:pPr>
        <w:pStyle w:val="Default"/>
        <w:numPr>
          <w:ilvl w:val="0"/>
          <w:numId w:val="60"/>
        </w:numPr>
        <w:rPr>
          <w:sz w:val="20"/>
          <w:szCs w:val="20"/>
        </w:rPr>
      </w:pPr>
      <w:r w:rsidRPr="00EB4DFD">
        <w:rPr>
          <w:sz w:val="20"/>
          <w:szCs w:val="20"/>
        </w:rPr>
        <w:t xml:space="preserve">A discussion of how learning from the evaluation may inform next steps in the program’s long-term research agenda </w:t>
      </w:r>
    </w:p>
    <w:p w14:paraId="0E9BB079" w14:textId="77777777" w:rsidR="00B82EA0" w:rsidRPr="00EB4DFD" w:rsidRDefault="00EB4DFD" w:rsidP="00242B1B">
      <w:pPr>
        <w:rPr>
          <w:sz w:val="20"/>
        </w:rPr>
      </w:pPr>
      <w:r w:rsidRPr="00EB4DFD">
        <w:rPr>
          <w:b/>
          <w:bCs/>
          <w:sz w:val="20"/>
        </w:rPr>
        <w:t xml:space="preserve">► </w:t>
      </w:r>
      <w:r w:rsidR="00B82EA0" w:rsidRPr="00EB4DFD">
        <w:rPr>
          <w:b/>
          <w:sz w:val="20"/>
        </w:rPr>
        <w:t xml:space="preserve">Leveraged Resources: </w:t>
      </w:r>
      <w:r w:rsidR="00B82EA0" w:rsidRPr="00EB4DFD">
        <w:rPr>
          <w:sz w:val="20"/>
        </w:rPr>
        <w:t xml:space="preserve"> “Leveraged resources” are all the non-Corporation resources that a fixed amount grant uses to support the program.</w:t>
      </w:r>
    </w:p>
    <w:p w14:paraId="05CDC92F" w14:textId="77777777" w:rsidR="004B6539" w:rsidRPr="00EB4DFD" w:rsidRDefault="00EB4DFD" w:rsidP="006A1680">
      <w:pPr>
        <w:rPr>
          <w:sz w:val="20"/>
        </w:rPr>
      </w:pPr>
      <w:r w:rsidRPr="00EB4DFD">
        <w:rPr>
          <w:b/>
          <w:bCs/>
          <w:sz w:val="20"/>
        </w:rPr>
        <w:t xml:space="preserve">► </w:t>
      </w:r>
      <w:r w:rsidR="004B6539" w:rsidRPr="00EB4DFD">
        <w:rPr>
          <w:b/>
          <w:sz w:val="20"/>
        </w:rPr>
        <w:t>Member Service Location:</w:t>
      </w:r>
      <w:r w:rsidR="004B6539" w:rsidRPr="00EB4DFD">
        <w:rPr>
          <w:sz w:val="20"/>
        </w:rPr>
        <w:t xml:space="preserve"> A member service location is the site at which an AmeriCorps member is placed to provide his/her service to the community.</w:t>
      </w:r>
    </w:p>
    <w:p w14:paraId="42ABBE88" w14:textId="77777777" w:rsidR="006A1680" w:rsidRPr="00EB4DFD" w:rsidRDefault="00EB4DFD" w:rsidP="006A1680">
      <w:pPr>
        <w:rPr>
          <w:sz w:val="20"/>
        </w:rPr>
      </w:pPr>
      <w:r w:rsidRPr="00EB4DFD">
        <w:rPr>
          <w:b/>
          <w:bCs/>
          <w:sz w:val="20"/>
        </w:rPr>
        <w:t xml:space="preserve">► </w:t>
      </w:r>
      <w:r w:rsidR="006A1680" w:rsidRPr="00EB4DFD">
        <w:rPr>
          <w:b/>
          <w:sz w:val="20"/>
        </w:rPr>
        <w:t xml:space="preserve">Member Service Year (MSY): </w:t>
      </w:r>
      <w:r w:rsidR="006A1680" w:rsidRPr="00EB4DFD">
        <w:rPr>
          <w:sz w:val="20"/>
        </w:rPr>
        <w:t xml:space="preserve">One Member Service Year (MSY) is equivalent to a full-time AmeriCorps position (at least 1700 service hours.) </w:t>
      </w:r>
    </w:p>
    <w:p w14:paraId="51B9328F" w14:textId="77777777" w:rsidR="002869EF" w:rsidRPr="00EB4DFD" w:rsidRDefault="00EB4DFD" w:rsidP="002869EF">
      <w:pPr>
        <w:rPr>
          <w:sz w:val="20"/>
        </w:rPr>
      </w:pPr>
      <w:r w:rsidRPr="00EB4DFD">
        <w:rPr>
          <w:b/>
          <w:bCs/>
          <w:sz w:val="20"/>
        </w:rPr>
        <w:t xml:space="preserve">► </w:t>
      </w:r>
      <w:r w:rsidR="002869EF" w:rsidRPr="00EB4DFD">
        <w:rPr>
          <w:b/>
          <w:sz w:val="20"/>
        </w:rPr>
        <w:t>Operating Site:</w:t>
      </w:r>
      <w:r w:rsidR="002869EF" w:rsidRPr="00EB4DFD">
        <w:rPr>
          <w:sz w:val="20"/>
        </w:rPr>
        <w:t xml:space="preserve"> An operating site is the organization that manages the AmeriCorps program on behalf of the multi-state recipient of the grant from CNCS. A multi-state grantee must have an operating site in each state in which it has AmeriCorps members. AmeriCorps members may be placed at the operating site, or an operating site may place AmeriCorps members at multiple member service locations. Multi-focused intermediaries may also have operating sites.</w:t>
      </w:r>
    </w:p>
    <w:p w14:paraId="48D578E8" w14:textId="77777777" w:rsidR="002869EF" w:rsidRPr="00EB4DFD" w:rsidRDefault="002869EF" w:rsidP="002869EF">
      <w:pPr>
        <w:rPr>
          <w:sz w:val="20"/>
        </w:rPr>
      </w:pPr>
      <w:r w:rsidRPr="00EB4DFD">
        <w:rPr>
          <w:sz w:val="20"/>
        </w:rPr>
        <w:t>CNCS anticipates that applicants have a carefully considered plan for their project implementation and have identified operating sites based on the demonstrated community needs. CNCS expects the sites proposed at the time of application to align with those involved in project implementation. However, if necessary, an applicant can modify their list of operating sites during the clarification process or through an amendment to the application, if funded.</w:t>
      </w:r>
    </w:p>
    <w:p w14:paraId="408C37C5" w14:textId="77777777" w:rsidR="002869EF" w:rsidRPr="00EB4DFD" w:rsidRDefault="00EB4DFD" w:rsidP="002869EF">
      <w:pPr>
        <w:rPr>
          <w:sz w:val="20"/>
        </w:rPr>
      </w:pPr>
      <w:r w:rsidRPr="00EB4DFD">
        <w:rPr>
          <w:b/>
          <w:bCs/>
          <w:sz w:val="20"/>
        </w:rPr>
        <w:t xml:space="preserve">► </w:t>
      </w:r>
      <w:r w:rsidR="002869EF" w:rsidRPr="00EB4DFD">
        <w:rPr>
          <w:b/>
          <w:sz w:val="20"/>
        </w:rPr>
        <w:t xml:space="preserve">Opportunity youth: </w:t>
      </w:r>
      <w:r w:rsidR="002869EF" w:rsidRPr="00EB4DFD">
        <w:rPr>
          <w:sz w:val="20"/>
        </w:rPr>
        <w:t>Opportunity youth are economically disadvantaged individuals ages 16-24 who are disconnected from school or work for at least six months prior to service. CNCS defines “economically disadvantaged” consistent with the definition used in the member development performance measures, “Receiving or meet the income eligibility requirements to receive: Temporary Aid to Needy Families (TANF), Food Stamps (SNAP), Medicaid, SCHIP, Section 8 housing assistance.” CNCS defines “disconnected from school or work” as unemployed, underemployed, and not in school for at least six months prior to their term of national service. A member who was not economically disadvantaged prior to becoming an AmeriCorps member, but became economically disadvantaged because the living allowance was low enough to make them eligible for SNAP, etc., cannot be counted as economically disadvantaged.  In order to apply under this priority the applicant must demonstrate the programmatic elements they will implement in order to recruit and support opportunity youth as members and/or program beneficiaries, and a substantial portion of their requested MSYs must consist of or be devoted to serving opportunity youth.</w:t>
      </w:r>
    </w:p>
    <w:p w14:paraId="5E445216" w14:textId="77777777" w:rsidR="006A1680" w:rsidRPr="00EB4DFD" w:rsidRDefault="00EB4DFD" w:rsidP="00F02C5D">
      <w:pPr>
        <w:spacing w:before="200"/>
        <w:rPr>
          <w:bCs/>
          <w:sz w:val="20"/>
        </w:rPr>
      </w:pPr>
      <w:r w:rsidRPr="00EB4DFD">
        <w:rPr>
          <w:b/>
          <w:bCs/>
          <w:sz w:val="20"/>
        </w:rPr>
        <w:t xml:space="preserve">► </w:t>
      </w:r>
      <w:r w:rsidR="006A1680" w:rsidRPr="00EB4DFD">
        <w:rPr>
          <w:b/>
          <w:bCs/>
          <w:sz w:val="20"/>
        </w:rPr>
        <w:t xml:space="preserve">Other Revenue: </w:t>
      </w:r>
      <w:r w:rsidR="006A1680" w:rsidRPr="00EB4DFD">
        <w:rPr>
          <w:bCs/>
          <w:sz w:val="20"/>
        </w:rPr>
        <w:t xml:space="preserve">Funds necessary to operate </w:t>
      </w:r>
      <w:r w:rsidR="002869EF" w:rsidRPr="00EB4DFD">
        <w:rPr>
          <w:bCs/>
          <w:sz w:val="20"/>
        </w:rPr>
        <w:t>an</w:t>
      </w:r>
      <w:r w:rsidR="006A1680" w:rsidRPr="00EB4DFD">
        <w:rPr>
          <w:bCs/>
          <w:sz w:val="20"/>
        </w:rPr>
        <w:t xml:space="preserve"> AmeriCorps program that are not CNCS funds or grantee share (match) identified in the budget.  Programs should not enter the total operating budget for their organization unless the entire operating budget supports the AmeriCorps program. Programs that have additional revenue sources not included in the matching funds section of the budget should provide the amount of this additional revenue that supports the program.  This amount should not include the CNCS or grantee share amounts in the budget. Fixed amount grantees should enter all non-CNCS funds that support the program in this field. All fixed grants will have other revenue.</w:t>
      </w:r>
    </w:p>
    <w:p w14:paraId="7E0E07CE" w14:textId="77777777" w:rsidR="00BD4845" w:rsidRPr="00EB4DFD" w:rsidRDefault="00EB4DFD" w:rsidP="00F02C5D">
      <w:pPr>
        <w:spacing w:before="200"/>
        <w:rPr>
          <w:sz w:val="20"/>
        </w:rPr>
      </w:pPr>
      <w:r w:rsidRPr="00EB4DFD">
        <w:rPr>
          <w:b/>
          <w:bCs/>
          <w:sz w:val="20"/>
        </w:rPr>
        <w:t xml:space="preserve">► </w:t>
      </w:r>
      <w:r w:rsidR="00BD4845" w:rsidRPr="00EB4DFD">
        <w:rPr>
          <w:b/>
          <w:bCs/>
          <w:sz w:val="20"/>
        </w:rPr>
        <w:t xml:space="preserve">Retention Rate: </w:t>
      </w:r>
      <w:r w:rsidR="00BD4845" w:rsidRPr="00EB4DFD">
        <w:rPr>
          <w:sz w:val="20"/>
        </w:rPr>
        <w:t>Retention rate is calculated as the number of members exited with award (full or partial award) divided by the number of members enrolled.</w:t>
      </w:r>
    </w:p>
    <w:p w14:paraId="7B4E66AA" w14:textId="77777777" w:rsidR="002869EF" w:rsidRPr="00EB4DFD" w:rsidRDefault="00EB4DFD" w:rsidP="002869EF">
      <w:pPr>
        <w:pStyle w:val="ListParagraph"/>
        <w:spacing w:before="120"/>
        <w:ind w:left="0"/>
        <w:rPr>
          <w:rFonts w:ascii="Times New Roman" w:hAnsi="Times New Roman" w:cs="Times New Roman"/>
          <w:sz w:val="20"/>
          <w:szCs w:val="20"/>
        </w:rPr>
      </w:pPr>
      <w:r w:rsidRPr="00EB4DFD">
        <w:rPr>
          <w:rFonts w:ascii="Times New Roman" w:hAnsi="Times New Roman" w:cs="Times New Roman"/>
          <w:b/>
          <w:sz w:val="20"/>
          <w:szCs w:val="20"/>
        </w:rPr>
        <w:t>►</w:t>
      </w:r>
      <w:r w:rsidR="002869EF" w:rsidRPr="00EB4DFD">
        <w:rPr>
          <w:rFonts w:ascii="Times New Roman" w:hAnsi="Times New Roman" w:cs="Times New Roman"/>
          <w:b/>
          <w:sz w:val="20"/>
          <w:szCs w:val="20"/>
        </w:rPr>
        <w:t xml:space="preserve">Reducing and/or Preventing Prescription Drug and Opioid Abuse: </w:t>
      </w:r>
      <w:r w:rsidR="002869EF" w:rsidRPr="00EB4DFD">
        <w:rPr>
          <w:rFonts w:ascii="Times New Roman" w:hAnsi="Times New Roman" w:cs="Times New Roman"/>
          <w:sz w:val="20"/>
          <w:szCs w:val="20"/>
        </w:rPr>
        <w:t xml:space="preserve">CNCS is interested in any program models that seek to address the prescription drug and opioid abuse crisis in America. </w:t>
      </w:r>
    </w:p>
    <w:p w14:paraId="09C57947" w14:textId="77777777" w:rsidR="00A25C3C" w:rsidRPr="00EB4DFD" w:rsidRDefault="00EB4DFD" w:rsidP="00EB4DFD">
      <w:pPr>
        <w:rPr>
          <w:bCs/>
          <w:sz w:val="20"/>
        </w:rPr>
      </w:pPr>
      <w:r w:rsidRPr="00EB4DFD">
        <w:rPr>
          <w:b/>
          <w:bCs/>
          <w:sz w:val="20"/>
        </w:rPr>
        <w:t xml:space="preserve">► </w:t>
      </w:r>
      <w:r w:rsidR="00A25C3C" w:rsidRPr="00EB4DFD">
        <w:rPr>
          <w:b/>
          <w:bCs/>
          <w:sz w:val="20"/>
        </w:rPr>
        <w:t>Rural</w:t>
      </w:r>
      <w:r w:rsidR="002869EF" w:rsidRPr="00EB4DFD">
        <w:rPr>
          <w:b/>
          <w:bCs/>
          <w:sz w:val="20"/>
        </w:rPr>
        <w:t xml:space="preserve"> Communities</w:t>
      </w:r>
      <w:r w:rsidR="00A25C3C" w:rsidRPr="00EB4DFD">
        <w:rPr>
          <w:b/>
          <w:bCs/>
          <w:sz w:val="20"/>
        </w:rPr>
        <w:t xml:space="preserve">: </w:t>
      </w:r>
      <w:r w:rsidR="00A25C3C" w:rsidRPr="00EB4DFD">
        <w:rPr>
          <w:bCs/>
          <w:sz w:val="20"/>
        </w:rPr>
        <w:t xml:space="preserve">CNCS uses rural-urban commuting area (RUCA) codes to classify program addresses as either rural or urban for analytic purposes. RUCA codes classify U.S. census tracts using measures of population density, urbanization, and daily commuting. Census tracts with an urban cluster population less than 50,000 are considered rural (RUCA codes 4 – 10). Applicants are encouraged to designate themselves as serving rural communities if some or all service locations are in rural areas as defined by RUCA codes or if the program can provide other compelling evidence that the program is rural in the narrative portion of the application.  This self-designation will be considered in grant-making decisions. </w:t>
      </w:r>
      <w:r w:rsidRPr="00EB4DFD">
        <w:rPr>
          <w:bCs/>
          <w:sz w:val="20"/>
        </w:rPr>
        <w:t xml:space="preserve"> </w:t>
      </w:r>
      <w:r w:rsidR="00A25C3C" w:rsidRPr="00EB4DFD">
        <w:rPr>
          <w:bCs/>
          <w:sz w:val="20"/>
        </w:rPr>
        <w:t xml:space="preserve">For more information about RUCA codes, please visit the USDA website found here: </w:t>
      </w:r>
      <w:hyperlink r:id="rId67" w:history="1">
        <w:r w:rsidR="00A25C3C" w:rsidRPr="00EB4DFD">
          <w:rPr>
            <w:rStyle w:val="Hyperlink"/>
            <w:bCs/>
            <w:sz w:val="20"/>
          </w:rPr>
          <w:t>http://www.ers.usda.gov/data-products/rural-urban-commuting-area-codes.aspx</w:t>
        </w:r>
      </w:hyperlink>
    </w:p>
    <w:p w14:paraId="77CA5375" w14:textId="77777777" w:rsidR="00242B1B" w:rsidRPr="00EB4DFD" w:rsidRDefault="00EB4DFD" w:rsidP="00242B1B">
      <w:pPr>
        <w:pStyle w:val="Default"/>
        <w:spacing w:before="120" w:after="120"/>
        <w:rPr>
          <w:sz w:val="20"/>
          <w:szCs w:val="20"/>
        </w:rPr>
      </w:pPr>
      <w:r w:rsidRPr="00EB4DFD">
        <w:rPr>
          <w:b/>
          <w:bCs/>
          <w:sz w:val="20"/>
          <w:szCs w:val="20"/>
        </w:rPr>
        <w:t xml:space="preserve">► </w:t>
      </w:r>
      <w:r w:rsidR="00242B1B" w:rsidRPr="00EB4DFD">
        <w:rPr>
          <w:b/>
          <w:bCs/>
          <w:sz w:val="20"/>
          <w:szCs w:val="20"/>
        </w:rPr>
        <w:t xml:space="preserve">Rural Intermediaries: </w:t>
      </w:r>
      <w:r w:rsidR="00242B1B" w:rsidRPr="00EB4DFD">
        <w:rPr>
          <w:sz w:val="20"/>
          <w:szCs w:val="20"/>
        </w:rPr>
        <w:t xml:space="preserve">CNCS recognizes that severely under-resourced communities may have limited capacity to successfully apply for and implement an AmeriCorps program, due to the size and organizational capacity of eligible applicant/host site organizations or the lack of available matching funds in these communities. Thus it may be effective for a single eligible applicant (intermediary) to develop an application and oversee the implementation of an AmeriCorps program that engages multiple grassroots non-profits/eligible applicants (referred to as a consortium) that, individually, do not have the necessary organizational or fundraising capacity to apply for and run an AmeriCorps program. Given the desire to address community needs holistically, the nonprofits/eligible applicants that make up the consortium may have, but are not required to have, different focus areas (including the non-focus area capacity building) and thus the non profit/eligible applicant intermediary will be multi-focused. </w:t>
      </w:r>
    </w:p>
    <w:p w14:paraId="27F0B853" w14:textId="77777777" w:rsidR="00242B1B" w:rsidRPr="00EB4DFD" w:rsidRDefault="00242B1B" w:rsidP="00242B1B">
      <w:pPr>
        <w:pStyle w:val="Default"/>
        <w:spacing w:after="120"/>
        <w:rPr>
          <w:sz w:val="20"/>
          <w:szCs w:val="20"/>
        </w:rPr>
      </w:pPr>
      <w:r w:rsidRPr="00EB4DFD">
        <w:rPr>
          <w:sz w:val="20"/>
          <w:szCs w:val="20"/>
        </w:rPr>
        <w:t xml:space="preserve">Applicants seeking consideration under this priority must demonstrate that they will be serving in rural severely under-resourced communities; that their application represents a consortium, that the activities provided by the consortium collectively address a compelling community need or set of needs; and that they have sufficient financial and management capacity to act as an umbrella organization for the consortium. Applicants seeking consideration under this priority may submit a narrative that does not exceed 18 pages. Applicants should refer to the </w:t>
      </w:r>
      <w:r w:rsidRPr="00EB4DFD">
        <w:rPr>
          <w:i/>
          <w:iCs/>
          <w:sz w:val="20"/>
          <w:szCs w:val="20"/>
        </w:rPr>
        <w:t xml:space="preserve">Page Limits </w:t>
      </w:r>
      <w:r w:rsidRPr="00EB4DFD">
        <w:rPr>
          <w:sz w:val="20"/>
          <w:szCs w:val="20"/>
        </w:rPr>
        <w:t xml:space="preserve">section in the </w:t>
      </w:r>
      <w:r w:rsidRPr="00EB4DFD">
        <w:rPr>
          <w:i/>
          <w:iCs/>
          <w:sz w:val="20"/>
          <w:szCs w:val="20"/>
        </w:rPr>
        <w:t xml:space="preserve">Notice </w:t>
      </w:r>
      <w:r w:rsidRPr="00EB4DFD">
        <w:rPr>
          <w:sz w:val="20"/>
          <w:szCs w:val="20"/>
        </w:rPr>
        <w:t xml:space="preserve">for information specific to Multi-focus Intermediary requirements. </w:t>
      </w:r>
    </w:p>
    <w:p w14:paraId="58DC15B4" w14:textId="77777777" w:rsidR="00242B1B" w:rsidRPr="00EB4DFD" w:rsidRDefault="00242B1B" w:rsidP="00242B1B">
      <w:pPr>
        <w:pStyle w:val="Default"/>
        <w:rPr>
          <w:sz w:val="20"/>
          <w:szCs w:val="20"/>
        </w:rPr>
      </w:pPr>
      <w:r w:rsidRPr="00EB4DFD">
        <w:rPr>
          <w:sz w:val="20"/>
          <w:szCs w:val="20"/>
        </w:rPr>
        <w:t xml:space="preserve">The eligible applicant (intermediary) should submit one application which describes: </w:t>
      </w:r>
    </w:p>
    <w:p w14:paraId="0E397428" w14:textId="77777777" w:rsidR="00242B1B" w:rsidRPr="00EB4DFD" w:rsidRDefault="00242B1B" w:rsidP="008752F4">
      <w:pPr>
        <w:pStyle w:val="Default"/>
        <w:numPr>
          <w:ilvl w:val="0"/>
          <w:numId w:val="60"/>
        </w:numPr>
        <w:spacing w:after="36"/>
        <w:rPr>
          <w:sz w:val="20"/>
          <w:szCs w:val="20"/>
        </w:rPr>
      </w:pPr>
      <w:r w:rsidRPr="00EB4DFD">
        <w:rPr>
          <w:sz w:val="20"/>
          <w:szCs w:val="20"/>
        </w:rPr>
        <w:t xml:space="preserve">How the partnership/consortium will be organized and AmeriCorps resources will be allocated between the partnering entities (intermediary and consortium members). </w:t>
      </w:r>
    </w:p>
    <w:p w14:paraId="4D29ED3C" w14:textId="77777777" w:rsidR="00242B1B" w:rsidRPr="00EB4DFD" w:rsidRDefault="00242B1B" w:rsidP="008752F4">
      <w:pPr>
        <w:pStyle w:val="Default"/>
        <w:numPr>
          <w:ilvl w:val="0"/>
          <w:numId w:val="60"/>
        </w:numPr>
        <w:spacing w:after="36"/>
        <w:rPr>
          <w:sz w:val="20"/>
          <w:szCs w:val="20"/>
        </w:rPr>
      </w:pPr>
      <w:r w:rsidRPr="00EB4DFD">
        <w:rPr>
          <w:sz w:val="20"/>
          <w:szCs w:val="20"/>
        </w:rPr>
        <w:t xml:space="preserve">The proposed theory (ies) of change and program model(s). </w:t>
      </w:r>
    </w:p>
    <w:p w14:paraId="5C7EF44E" w14:textId="77777777" w:rsidR="00242B1B" w:rsidRPr="00EB4DFD" w:rsidRDefault="00242B1B" w:rsidP="008752F4">
      <w:pPr>
        <w:pStyle w:val="Default"/>
        <w:numPr>
          <w:ilvl w:val="0"/>
          <w:numId w:val="60"/>
        </w:numPr>
        <w:rPr>
          <w:sz w:val="20"/>
          <w:szCs w:val="20"/>
        </w:rPr>
      </w:pPr>
      <w:r w:rsidRPr="00EB4DFD">
        <w:rPr>
          <w:sz w:val="20"/>
          <w:szCs w:val="20"/>
        </w:rPr>
        <w:t xml:space="preserve">How the intermediary will utilize an identified consortium of nonprofits/eligible applicants who are well positioned to achieve outcomes identified in the theory of change. </w:t>
      </w:r>
    </w:p>
    <w:p w14:paraId="0D6F488E" w14:textId="77777777" w:rsidR="00242B1B" w:rsidRPr="00EB4DFD" w:rsidRDefault="00242B1B" w:rsidP="00242B1B">
      <w:pPr>
        <w:rPr>
          <w:b/>
          <w:sz w:val="20"/>
        </w:rPr>
      </w:pPr>
      <w:r w:rsidRPr="00EB4DFD">
        <w:rPr>
          <w:sz w:val="20"/>
        </w:rPr>
        <w:t xml:space="preserve">Applicants must submit via email by the application deadline letters of support from all members of the consortium. See the </w:t>
      </w:r>
      <w:r w:rsidRPr="00EB4DFD">
        <w:rPr>
          <w:i/>
          <w:iCs/>
          <w:sz w:val="20"/>
        </w:rPr>
        <w:t xml:space="preserve">Submission of Additional Documents </w:t>
      </w:r>
      <w:r w:rsidRPr="00EB4DFD">
        <w:rPr>
          <w:sz w:val="20"/>
        </w:rPr>
        <w:t xml:space="preserve">Section in the </w:t>
      </w:r>
      <w:r w:rsidRPr="00EB4DFD">
        <w:rPr>
          <w:i/>
          <w:iCs/>
          <w:sz w:val="20"/>
        </w:rPr>
        <w:t xml:space="preserve">Notice </w:t>
      </w:r>
      <w:r w:rsidRPr="00EB4DFD">
        <w:rPr>
          <w:sz w:val="20"/>
        </w:rPr>
        <w:t>for specific submission information and requirements.</w:t>
      </w:r>
    </w:p>
    <w:p w14:paraId="013F1880" w14:textId="77777777" w:rsidR="002869EF" w:rsidRPr="00EB4DFD" w:rsidRDefault="00EB4DFD" w:rsidP="002869EF">
      <w:pPr>
        <w:rPr>
          <w:sz w:val="20"/>
        </w:rPr>
      </w:pPr>
      <w:r w:rsidRPr="00EB4DFD">
        <w:rPr>
          <w:b/>
          <w:bCs/>
          <w:sz w:val="20"/>
        </w:rPr>
        <w:t xml:space="preserve">► </w:t>
      </w:r>
      <w:r w:rsidR="002869EF" w:rsidRPr="00EB4DFD">
        <w:rPr>
          <w:b/>
          <w:sz w:val="20"/>
        </w:rPr>
        <w:t>Safer communities</w:t>
      </w:r>
      <w:r w:rsidR="002869EF" w:rsidRPr="00EB4DFD">
        <w:rPr>
          <w:sz w:val="20"/>
        </w:rPr>
        <w:t xml:space="preserve">: activities that focus on public safety, preventing and mitigating civil unrest, and/or partnerships between police and community. CNCS is looking for program models that create, support, and initiate activities that provide opportunities for law enforcement and community members to become constructively engaged in building or re building public spaces and opportunities for constructive dialogue via sports and community team building such as block watch organizations. Some examples are summer programming or engaging communities that are part of </w:t>
      </w:r>
      <w:r w:rsidR="002869EF" w:rsidRPr="00EB4DFD">
        <w:rPr>
          <w:bCs/>
          <w:sz w:val="20"/>
        </w:rPr>
        <w:t>The National Forum on Youth Violence Prevention</w:t>
      </w:r>
      <w:r w:rsidR="002869EF" w:rsidRPr="00EB4DFD">
        <w:rPr>
          <w:sz w:val="20"/>
        </w:rPr>
        <w:t xml:space="preserve"> and programs that are developed by the International Association of Chiefs of Police (IACP) (</w:t>
      </w:r>
      <w:hyperlink r:id="rId68" w:history="1">
        <w:r w:rsidR="002869EF" w:rsidRPr="00EB4DFD">
          <w:rPr>
            <w:rStyle w:val="Hyperlink"/>
            <w:sz w:val="20"/>
          </w:rPr>
          <w:t>http://www.iacp.org/Police-Foundations-Section</w:t>
        </w:r>
      </w:hyperlink>
      <w:r w:rsidR="002869EF" w:rsidRPr="00EB4DFD">
        <w:rPr>
          <w:sz w:val="20"/>
        </w:rPr>
        <w:t>) such as programs that engage youth between the ages of 14-21 living in high crime areas of the city who have been identified as “leaders” in good and/or bad way.  The youth are paired with School Resources Officers who meet with them several times during the week to engage them in a variety of leadership building exercises i.e., camping, rafting, community clean-up and much more. </w:t>
      </w:r>
    </w:p>
    <w:p w14:paraId="6C9BA0B8" w14:textId="77777777" w:rsidR="002869EF" w:rsidRPr="00EB4DFD" w:rsidRDefault="00EB4DFD" w:rsidP="00EB4DFD">
      <w:pPr>
        <w:rPr>
          <w:sz w:val="20"/>
        </w:rPr>
      </w:pPr>
      <w:r w:rsidRPr="00EB4DFD">
        <w:rPr>
          <w:b/>
          <w:bCs/>
          <w:sz w:val="20"/>
        </w:rPr>
        <w:t xml:space="preserve">► </w:t>
      </w:r>
      <w:r w:rsidR="002869EF" w:rsidRPr="00EB4DFD">
        <w:rPr>
          <w:b/>
          <w:sz w:val="20"/>
        </w:rPr>
        <w:t xml:space="preserve">Same Project: </w:t>
      </w:r>
      <w:r w:rsidR="002869EF" w:rsidRPr="00EB4DFD">
        <w:rPr>
          <w:sz w:val="20"/>
        </w:rPr>
        <w:t>Two projects will be considered the same if they: Address the same issue areas, address the same priorities, address the same objectives, serve the same target communities and population, utilize the same sites.</w:t>
      </w:r>
      <w:r w:rsidRPr="00EB4DFD">
        <w:rPr>
          <w:sz w:val="20"/>
        </w:rPr>
        <w:t xml:space="preserve"> </w:t>
      </w:r>
      <w:r w:rsidR="002869EF" w:rsidRPr="00EB4DFD">
        <w:rPr>
          <w:sz w:val="20"/>
        </w:rPr>
        <w:t xml:space="preserve">Programs must get approval from their CNCS program officers to be considered a new project. </w:t>
      </w:r>
    </w:p>
    <w:p w14:paraId="297191DB" w14:textId="77777777" w:rsidR="002869EF" w:rsidRPr="00EB4DFD" w:rsidRDefault="002869EF" w:rsidP="002869EF">
      <w:pPr>
        <w:rPr>
          <w:sz w:val="20"/>
        </w:rPr>
      </w:pPr>
      <w:r w:rsidRPr="00EB4DFD">
        <w:rPr>
          <w:sz w:val="20"/>
        </w:rPr>
        <w:t>If an applicant is applying for a different program model (a new project), select New. Current and previous grantees need to get approval from their Program Officer to be considered a new project. CNCS will consider a project to be new if there is a meaningful difference between it and previous projects in a comparison of the following characteristics, among others: the objectives and priorities of the projects; the nature of the services provided; the program staff, participants, and volunteers involved; the geographic locations in which the services are provided; the populations served; and the prop</w:t>
      </w:r>
      <w:r w:rsidR="00CA1740" w:rsidRPr="00EB4DFD">
        <w:rPr>
          <w:sz w:val="20"/>
        </w:rPr>
        <w:t>osed community partnerships. (§</w:t>
      </w:r>
      <w:r w:rsidRPr="00EB4DFD">
        <w:rPr>
          <w:sz w:val="20"/>
        </w:rPr>
        <w:t xml:space="preserve">2522.340). </w:t>
      </w:r>
    </w:p>
    <w:p w14:paraId="04F549DE" w14:textId="77777777" w:rsidR="002869EF" w:rsidRPr="00EB4DFD" w:rsidRDefault="002869EF" w:rsidP="002869EF">
      <w:pPr>
        <w:rPr>
          <w:sz w:val="20"/>
        </w:rPr>
      </w:pPr>
      <w:r w:rsidRPr="00EB4DFD">
        <w:rPr>
          <w:sz w:val="20"/>
        </w:rPr>
        <w:t xml:space="preserve">Requests for approval to be considered a new project should include information about how the new project differs from the previous project in the characteristics noted above. The request should also include the proposed name of the new project. CNCS staff will review the request to determine if the proposed project does represent a meaningful difference from the previous project or if the proposed project is an example of natural program evolution over time. If it is determined that the project is new, the Program Officer will create a new project in eGrants. </w:t>
      </w:r>
    </w:p>
    <w:p w14:paraId="511F6BD1" w14:textId="77777777" w:rsidR="00EA6A3F" w:rsidRDefault="00EA6A3F">
      <w:pPr>
        <w:overflowPunct/>
        <w:autoSpaceDE/>
        <w:autoSpaceDN/>
        <w:adjustRightInd/>
        <w:spacing w:before="0"/>
        <w:textAlignment w:val="auto"/>
      </w:pPr>
      <w:r>
        <w:br w:type="page"/>
      </w:r>
    </w:p>
    <w:p w14:paraId="3D78042C" w14:textId="77777777" w:rsidR="00BD4845" w:rsidRDefault="00EA6A3F" w:rsidP="00AD6137">
      <w:pPr>
        <w:pStyle w:val="Heading1"/>
      </w:pPr>
      <w:bookmarkStart w:id="652" w:name="N_Links"/>
      <w:bookmarkStart w:id="653" w:name="_Toc494383798"/>
      <w:bookmarkEnd w:id="652"/>
      <w:r>
        <w:t xml:space="preserve">Attachment </w:t>
      </w:r>
      <w:r w:rsidR="00DE3EDD">
        <w:t>M</w:t>
      </w:r>
      <w:r>
        <w:t>: Compilation of Links in RFP</w:t>
      </w:r>
      <w:bookmarkEnd w:id="653"/>
    </w:p>
    <w:p w14:paraId="4044DE42" w14:textId="77777777" w:rsidR="00EE6E72" w:rsidRDefault="00EE6E72" w:rsidP="00AD6137">
      <w:pPr>
        <w:spacing w:before="0"/>
        <w:rPr>
          <w:b/>
          <w:bCs/>
          <w:sz w:val="20"/>
        </w:rPr>
        <w:sectPr w:rsidR="00EE6E72" w:rsidSect="00A816CD">
          <w:pgSz w:w="12240" w:h="15840" w:code="1"/>
          <w:pgMar w:top="1080" w:right="1080" w:bottom="1080" w:left="1080" w:header="576" w:footer="576" w:gutter="0"/>
          <w:cols w:space="720"/>
          <w:docGrid w:linePitch="360"/>
        </w:sectPr>
      </w:pPr>
    </w:p>
    <w:p w14:paraId="2D0F4E63" w14:textId="77777777" w:rsidR="00AD6137" w:rsidRPr="00962709" w:rsidRDefault="00AD6137" w:rsidP="00AD6137">
      <w:pPr>
        <w:spacing w:before="0"/>
        <w:rPr>
          <w:bCs/>
          <w:sz w:val="18"/>
          <w:szCs w:val="18"/>
        </w:rPr>
      </w:pPr>
      <w:r w:rsidRPr="00962709">
        <w:rPr>
          <w:bCs/>
          <w:sz w:val="18"/>
          <w:szCs w:val="18"/>
        </w:rPr>
        <w:t>Maine Commission for Community Service</w:t>
      </w:r>
    </w:p>
    <w:p w14:paraId="3F3EFF96" w14:textId="77777777" w:rsidR="00AD6137" w:rsidRPr="00962709" w:rsidRDefault="00C57B5F" w:rsidP="00AD6137">
      <w:pPr>
        <w:spacing w:before="0"/>
        <w:rPr>
          <w:bCs/>
          <w:sz w:val="18"/>
          <w:szCs w:val="18"/>
        </w:rPr>
      </w:pPr>
      <w:hyperlink r:id="rId69" w:history="1">
        <w:r w:rsidR="00AD6137" w:rsidRPr="00962709">
          <w:rPr>
            <w:rStyle w:val="Hyperlink"/>
            <w:bCs/>
            <w:sz w:val="18"/>
            <w:szCs w:val="18"/>
          </w:rPr>
          <w:t>http://www.maineservicecommission.gov/</w:t>
        </w:r>
      </w:hyperlink>
    </w:p>
    <w:p w14:paraId="6EDFEC3D" w14:textId="77777777" w:rsidR="00AD6137" w:rsidRPr="00962709" w:rsidRDefault="00AD6137" w:rsidP="00AD6137">
      <w:pPr>
        <w:spacing w:before="0"/>
        <w:rPr>
          <w:bCs/>
          <w:sz w:val="18"/>
          <w:szCs w:val="18"/>
        </w:rPr>
      </w:pPr>
    </w:p>
    <w:p w14:paraId="1F76DCB1" w14:textId="77777777" w:rsidR="008602BD" w:rsidRPr="00962709" w:rsidRDefault="008602BD" w:rsidP="00EE6E72">
      <w:pPr>
        <w:spacing w:before="0"/>
        <w:rPr>
          <w:sz w:val="18"/>
          <w:szCs w:val="18"/>
        </w:rPr>
      </w:pPr>
      <w:r w:rsidRPr="00962709">
        <w:rPr>
          <w:sz w:val="18"/>
          <w:szCs w:val="18"/>
        </w:rPr>
        <w:t>The Corporation for National and Community Service</w:t>
      </w:r>
    </w:p>
    <w:p w14:paraId="2DFD47F2" w14:textId="77777777" w:rsidR="008602BD" w:rsidRPr="00962709" w:rsidRDefault="00C57B5F" w:rsidP="00EE6E72">
      <w:pPr>
        <w:spacing w:before="0"/>
        <w:rPr>
          <w:sz w:val="18"/>
          <w:szCs w:val="18"/>
        </w:rPr>
      </w:pPr>
      <w:hyperlink r:id="rId70" w:history="1">
        <w:r w:rsidR="008602BD" w:rsidRPr="00962709">
          <w:rPr>
            <w:rStyle w:val="Hyperlink"/>
            <w:sz w:val="18"/>
            <w:szCs w:val="18"/>
          </w:rPr>
          <w:t>http://www.nationalservice.gov/</w:t>
        </w:r>
      </w:hyperlink>
    </w:p>
    <w:p w14:paraId="68BDD9FD" w14:textId="77777777" w:rsidR="008602BD" w:rsidRPr="00962709" w:rsidRDefault="008602BD" w:rsidP="00EE6E72">
      <w:pPr>
        <w:spacing w:before="0"/>
        <w:rPr>
          <w:sz w:val="18"/>
          <w:szCs w:val="18"/>
        </w:rPr>
      </w:pPr>
    </w:p>
    <w:p w14:paraId="5660BF43" w14:textId="77777777" w:rsidR="008602BD" w:rsidRPr="00962709" w:rsidRDefault="008602BD" w:rsidP="00EE6E72">
      <w:pPr>
        <w:spacing w:before="0"/>
        <w:rPr>
          <w:sz w:val="18"/>
          <w:szCs w:val="18"/>
        </w:rPr>
      </w:pPr>
      <w:r w:rsidRPr="00962709">
        <w:rPr>
          <w:sz w:val="18"/>
          <w:szCs w:val="18"/>
        </w:rPr>
        <w:t>5 MRSA § 1825-E and 18-554 Code of Maine Rules, Chapter 120</w:t>
      </w:r>
    </w:p>
    <w:p w14:paraId="58964CF2" w14:textId="77777777" w:rsidR="008602BD" w:rsidRPr="00962709" w:rsidRDefault="00C57B5F" w:rsidP="00EE6E72">
      <w:pPr>
        <w:spacing w:before="0"/>
        <w:rPr>
          <w:rStyle w:val="Hyperlink"/>
          <w:sz w:val="18"/>
          <w:szCs w:val="18"/>
        </w:rPr>
      </w:pPr>
      <w:hyperlink r:id="rId71" w:history="1">
        <w:r w:rsidR="008602BD" w:rsidRPr="00962709">
          <w:rPr>
            <w:rStyle w:val="Hyperlink"/>
            <w:sz w:val="18"/>
            <w:szCs w:val="18"/>
          </w:rPr>
          <w:t>http://www.maine.gov/purchases/policies/120.shtml</w:t>
        </w:r>
      </w:hyperlink>
    </w:p>
    <w:p w14:paraId="1912D76D" w14:textId="77777777" w:rsidR="008602BD" w:rsidRPr="00962709" w:rsidRDefault="008602BD" w:rsidP="00EE6E72">
      <w:pPr>
        <w:spacing w:before="0"/>
        <w:rPr>
          <w:rStyle w:val="Hyperlink"/>
          <w:sz w:val="18"/>
          <w:szCs w:val="18"/>
        </w:rPr>
      </w:pPr>
    </w:p>
    <w:p w14:paraId="02DF3F93" w14:textId="77777777" w:rsidR="008602BD" w:rsidRPr="00962709" w:rsidRDefault="008602BD" w:rsidP="00EE6E72">
      <w:pPr>
        <w:spacing w:before="0"/>
        <w:rPr>
          <w:sz w:val="18"/>
          <w:szCs w:val="18"/>
        </w:rPr>
      </w:pPr>
      <w:r w:rsidRPr="00962709">
        <w:rPr>
          <w:sz w:val="18"/>
          <w:szCs w:val="18"/>
        </w:rPr>
        <w:t>The Code of Federal Regulations s</w:t>
      </w:r>
      <w:r w:rsidRPr="00962709">
        <w:rPr>
          <w:rStyle w:val="HeaderChar"/>
          <w:sz w:val="18"/>
          <w:szCs w:val="18"/>
        </w:rPr>
        <w:t>ections</w:t>
      </w:r>
      <w:r w:rsidRPr="00962709">
        <w:rPr>
          <w:sz w:val="18"/>
          <w:szCs w:val="18"/>
        </w:rPr>
        <w:t xml:space="preserve"> on AmeriCorps </w:t>
      </w:r>
    </w:p>
    <w:p w14:paraId="4996AF1D" w14:textId="77777777" w:rsidR="008602BD" w:rsidRPr="00962709" w:rsidRDefault="00C57B5F" w:rsidP="00EE6E72">
      <w:pPr>
        <w:spacing w:before="0"/>
        <w:rPr>
          <w:sz w:val="18"/>
          <w:szCs w:val="18"/>
        </w:rPr>
      </w:pPr>
      <w:hyperlink r:id="rId72" w:history="1">
        <w:r w:rsidR="008602BD" w:rsidRPr="00962709">
          <w:rPr>
            <w:rStyle w:val="Hyperlink"/>
            <w:sz w:val="18"/>
            <w:szCs w:val="18"/>
          </w:rPr>
          <w:t>https://www.ecfr.gov/</w:t>
        </w:r>
      </w:hyperlink>
      <w:r w:rsidR="008602BD" w:rsidRPr="00962709">
        <w:rPr>
          <w:sz w:val="18"/>
          <w:szCs w:val="18"/>
        </w:rPr>
        <w:t xml:space="preserve"> </w:t>
      </w:r>
    </w:p>
    <w:p w14:paraId="34C8B4AB" w14:textId="77777777" w:rsidR="004D0BE9" w:rsidRPr="00962709" w:rsidRDefault="004D0BE9" w:rsidP="00EE6E72">
      <w:pPr>
        <w:spacing w:before="0"/>
        <w:rPr>
          <w:sz w:val="18"/>
          <w:szCs w:val="18"/>
        </w:rPr>
      </w:pPr>
    </w:p>
    <w:p w14:paraId="12C7D964" w14:textId="77777777" w:rsidR="004D0BE9" w:rsidRPr="00962709" w:rsidRDefault="004D0BE9" w:rsidP="00EE6E72">
      <w:pPr>
        <w:spacing w:before="0"/>
        <w:rPr>
          <w:sz w:val="18"/>
          <w:szCs w:val="18"/>
        </w:rPr>
      </w:pPr>
      <w:r w:rsidRPr="00962709">
        <w:rPr>
          <w:sz w:val="18"/>
          <w:szCs w:val="18"/>
        </w:rPr>
        <w:t>45 CFR §2520.20 - §2520.55, Member Service Activities</w:t>
      </w:r>
    </w:p>
    <w:p w14:paraId="17EB9FEE" w14:textId="77777777" w:rsidR="004D0BE9" w:rsidRPr="00962709" w:rsidRDefault="00C57B5F" w:rsidP="00EE6E72">
      <w:pPr>
        <w:spacing w:before="0"/>
        <w:rPr>
          <w:sz w:val="18"/>
          <w:szCs w:val="18"/>
        </w:rPr>
      </w:pPr>
      <w:hyperlink r:id="rId73" w:anchor="se45.4.2520_120" w:history="1">
        <w:r w:rsidR="004D0BE9" w:rsidRPr="00962709">
          <w:rPr>
            <w:rStyle w:val="Hyperlink"/>
            <w:sz w:val="18"/>
            <w:szCs w:val="18"/>
          </w:rPr>
          <w:t>https://www.ecfr.gov/cgi-bin/text-idx?SID=33a45bd4ae4a1b2ef10c18c2213daf80&amp;mc=true&amp;node=pt45.4.2520&amp;rgn=div5#se45.4.2520_120</w:t>
        </w:r>
      </w:hyperlink>
      <w:r w:rsidR="004D0BE9" w:rsidRPr="00962709">
        <w:rPr>
          <w:sz w:val="18"/>
          <w:szCs w:val="18"/>
        </w:rPr>
        <w:t xml:space="preserve"> </w:t>
      </w:r>
    </w:p>
    <w:p w14:paraId="456335B1" w14:textId="77777777" w:rsidR="004D0BE9" w:rsidRPr="00962709" w:rsidRDefault="004D0BE9" w:rsidP="00EE6E72">
      <w:pPr>
        <w:spacing w:before="0"/>
        <w:rPr>
          <w:sz w:val="18"/>
          <w:szCs w:val="18"/>
        </w:rPr>
      </w:pPr>
    </w:p>
    <w:p w14:paraId="0A0FA50A" w14:textId="77777777" w:rsidR="004D0BE9" w:rsidRPr="00962709" w:rsidRDefault="004D0BE9" w:rsidP="00EE6E72">
      <w:pPr>
        <w:spacing w:before="0"/>
        <w:rPr>
          <w:sz w:val="18"/>
          <w:szCs w:val="18"/>
        </w:rPr>
      </w:pPr>
      <w:r w:rsidRPr="00962709">
        <w:rPr>
          <w:sz w:val="18"/>
          <w:szCs w:val="18"/>
        </w:rPr>
        <w:t>45 CFR §2520.65, Prohibited Activities</w:t>
      </w:r>
    </w:p>
    <w:p w14:paraId="153B2D07" w14:textId="77777777" w:rsidR="004D0BE9" w:rsidRPr="00962709" w:rsidRDefault="00C57B5F" w:rsidP="00EE6E72">
      <w:pPr>
        <w:spacing w:before="0"/>
        <w:rPr>
          <w:sz w:val="18"/>
          <w:szCs w:val="18"/>
        </w:rPr>
      </w:pPr>
      <w:hyperlink r:id="rId74" w:anchor="se45.4.2520_165" w:history="1">
        <w:r w:rsidR="004D0BE9" w:rsidRPr="00962709">
          <w:rPr>
            <w:rStyle w:val="Hyperlink"/>
            <w:sz w:val="18"/>
            <w:szCs w:val="18"/>
          </w:rPr>
          <w:t>https://www.ecfr.gov/cgi-bin/text-idx?SID=33a45bd4ae4a1b2ef10c18c2213daf80&amp;mc=true&amp;node=pt45.4.2520&amp;rgn=div5#se45.4.2520_165</w:t>
        </w:r>
      </w:hyperlink>
      <w:r w:rsidR="004D0BE9" w:rsidRPr="00962709">
        <w:rPr>
          <w:sz w:val="18"/>
          <w:szCs w:val="18"/>
        </w:rPr>
        <w:t xml:space="preserve"> </w:t>
      </w:r>
    </w:p>
    <w:p w14:paraId="1A3B2875" w14:textId="77777777" w:rsidR="004D0BE9" w:rsidRPr="00962709" w:rsidRDefault="004D0BE9" w:rsidP="00EE6E72">
      <w:pPr>
        <w:spacing w:before="0"/>
        <w:rPr>
          <w:sz w:val="18"/>
          <w:szCs w:val="18"/>
        </w:rPr>
      </w:pPr>
    </w:p>
    <w:p w14:paraId="6A8BCBD8" w14:textId="77777777" w:rsidR="004D0BE9" w:rsidRPr="00962709" w:rsidRDefault="004D0BE9" w:rsidP="00EE6E72">
      <w:pPr>
        <w:spacing w:before="0"/>
        <w:rPr>
          <w:sz w:val="18"/>
          <w:szCs w:val="18"/>
        </w:rPr>
      </w:pPr>
      <w:r w:rsidRPr="00962709">
        <w:rPr>
          <w:sz w:val="18"/>
          <w:szCs w:val="18"/>
        </w:rPr>
        <w:t>45 CFR §2522.100, Minimum Requirements for Every AmeriCorps Program Type</w:t>
      </w:r>
    </w:p>
    <w:p w14:paraId="10181848" w14:textId="77777777" w:rsidR="004D0BE9" w:rsidRPr="00962709" w:rsidRDefault="00C57B5F" w:rsidP="00EE6E72">
      <w:pPr>
        <w:spacing w:before="0"/>
        <w:rPr>
          <w:sz w:val="18"/>
          <w:szCs w:val="18"/>
        </w:rPr>
      </w:pPr>
      <w:hyperlink r:id="rId75" w:anchor="se45.4.2522_1100" w:history="1">
        <w:r w:rsidR="00C61335" w:rsidRPr="00962709">
          <w:rPr>
            <w:rStyle w:val="Hyperlink"/>
            <w:sz w:val="18"/>
            <w:szCs w:val="18"/>
          </w:rPr>
          <w:t>https://www.ecfr.gov/cgi-bin/text-idx?SID=33a45bd4ae4a1b2ef10c18c2213daf80&amp;mc=true&amp;node=pt45.4.2522&amp;rgn=div5#se45.4.2522_1100</w:t>
        </w:r>
      </w:hyperlink>
      <w:r w:rsidR="00C61335" w:rsidRPr="00962709">
        <w:rPr>
          <w:sz w:val="18"/>
          <w:szCs w:val="18"/>
        </w:rPr>
        <w:t xml:space="preserve"> </w:t>
      </w:r>
    </w:p>
    <w:p w14:paraId="07682A79" w14:textId="77777777" w:rsidR="004D0BE9" w:rsidRPr="00962709" w:rsidRDefault="004D0BE9" w:rsidP="00EE6E72">
      <w:pPr>
        <w:spacing w:before="0"/>
        <w:rPr>
          <w:sz w:val="18"/>
          <w:szCs w:val="18"/>
        </w:rPr>
      </w:pPr>
    </w:p>
    <w:p w14:paraId="42320CCB" w14:textId="77777777" w:rsidR="00C61335" w:rsidRPr="00962709" w:rsidRDefault="00C61335" w:rsidP="00EE6E72">
      <w:pPr>
        <w:spacing w:before="0"/>
        <w:rPr>
          <w:sz w:val="18"/>
          <w:szCs w:val="18"/>
        </w:rPr>
      </w:pPr>
      <w:r w:rsidRPr="00962709">
        <w:rPr>
          <w:sz w:val="18"/>
          <w:szCs w:val="18"/>
        </w:rPr>
        <w:t>45 CFR §2522.110, Types of AmeriCorps Programs</w:t>
      </w:r>
    </w:p>
    <w:p w14:paraId="1521A15D" w14:textId="77777777" w:rsidR="00C61335" w:rsidRPr="00962709" w:rsidRDefault="00C57B5F" w:rsidP="00EE6E72">
      <w:pPr>
        <w:spacing w:before="0"/>
        <w:rPr>
          <w:sz w:val="18"/>
          <w:szCs w:val="18"/>
        </w:rPr>
      </w:pPr>
      <w:hyperlink r:id="rId76" w:anchor="se45.4.2522_1110" w:history="1">
        <w:r w:rsidR="00C61335" w:rsidRPr="00962709">
          <w:rPr>
            <w:rStyle w:val="Hyperlink"/>
            <w:sz w:val="18"/>
            <w:szCs w:val="18"/>
          </w:rPr>
          <w:t>https://www.ecfr.gov/cgi-bin/text-idx?SID=33a45bd4ae4a1b2ef10c18c2213daf80&amp;mc=true&amp;node=pt45.4.2522&amp;rgn=div5#se45.4.2522_1110</w:t>
        </w:r>
      </w:hyperlink>
      <w:r w:rsidR="00C61335" w:rsidRPr="00962709">
        <w:rPr>
          <w:sz w:val="18"/>
          <w:szCs w:val="18"/>
        </w:rPr>
        <w:t xml:space="preserve"> </w:t>
      </w:r>
    </w:p>
    <w:p w14:paraId="4638298D" w14:textId="77777777" w:rsidR="004D0BE9" w:rsidRPr="00962709" w:rsidRDefault="004D0BE9" w:rsidP="00EE6E72">
      <w:pPr>
        <w:spacing w:before="0"/>
        <w:rPr>
          <w:sz w:val="18"/>
          <w:szCs w:val="18"/>
        </w:rPr>
      </w:pPr>
    </w:p>
    <w:p w14:paraId="739EEBF9" w14:textId="77777777" w:rsidR="00C61335" w:rsidRPr="00962709" w:rsidRDefault="00C61335" w:rsidP="00EE6E72">
      <w:pPr>
        <w:spacing w:before="0"/>
        <w:rPr>
          <w:sz w:val="18"/>
          <w:szCs w:val="18"/>
        </w:rPr>
      </w:pPr>
      <w:r w:rsidRPr="00962709">
        <w:rPr>
          <w:sz w:val="18"/>
          <w:szCs w:val="18"/>
        </w:rPr>
        <w:t>45 CFR §2522.900-2522.950, Tutoring Programs</w:t>
      </w:r>
    </w:p>
    <w:p w14:paraId="32CFA2EC" w14:textId="77777777" w:rsidR="00C61335" w:rsidRPr="00962709" w:rsidRDefault="00C57B5F" w:rsidP="00EE6E72">
      <w:pPr>
        <w:spacing w:before="0"/>
        <w:rPr>
          <w:sz w:val="18"/>
          <w:szCs w:val="18"/>
        </w:rPr>
      </w:pPr>
      <w:hyperlink r:id="rId77" w:anchor="se45.4.2522_1900" w:history="1">
        <w:r w:rsidR="00C61335" w:rsidRPr="00962709">
          <w:rPr>
            <w:rStyle w:val="Hyperlink"/>
            <w:sz w:val="18"/>
            <w:szCs w:val="18"/>
          </w:rPr>
          <w:t>https://www.ecfr.gov/cgi-bin/text-idx?SID=33a45bd4ae4a1b2ef10c18c2213daf80&amp;mc=true&amp;node=pt45.4.2522&amp;rgn=div5#se45.4.2522_1900</w:t>
        </w:r>
      </w:hyperlink>
      <w:r w:rsidR="00C61335" w:rsidRPr="00962709">
        <w:rPr>
          <w:sz w:val="18"/>
          <w:szCs w:val="18"/>
        </w:rPr>
        <w:t xml:space="preserve"> </w:t>
      </w:r>
    </w:p>
    <w:p w14:paraId="62AA0E20" w14:textId="77777777" w:rsidR="00C61335" w:rsidRPr="00962709" w:rsidRDefault="00C61335" w:rsidP="00EE6E72">
      <w:pPr>
        <w:spacing w:before="0"/>
        <w:rPr>
          <w:sz w:val="18"/>
          <w:szCs w:val="18"/>
        </w:rPr>
      </w:pPr>
    </w:p>
    <w:p w14:paraId="30ECCC06" w14:textId="77777777" w:rsidR="00C61335" w:rsidRPr="00962709" w:rsidRDefault="00C61335" w:rsidP="00EE6E72">
      <w:pPr>
        <w:spacing w:before="0"/>
        <w:rPr>
          <w:sz w:val="18"/>
          <w:szCs w:val="18"/>
        </w:rPr>
      </w:pPr>
      <w:r w:rsidRPr="00962709">
        <w:rPr>
          <w:sz w:val="18"/>
          <w:szCs w:val="18"/>
        </w:rPr>
        <w:t>45 CFR §2521.35-2521.90, Matching Funds</w:t>
      </w:r>
    </w:p>
    <w:p w14:paraId="075BD953" w14:textId="77777777" w:rsidR="00C61335" w:rsidRPr="00962709" w:rsidRDefault="00C57B5F" w:rsidP="00EE6E72">
      <w:pPr>
        <w:spacing w:before="0"/>
        <w:rPr>
          <w:sz w:val="18"/>
          <w:szCs w:val="18"/>
        </w:rPr>
      </w:pPr>
      <w:hyperlink r:id="rId78" w:anchor="se45.4.2521_135" w:history="1">
        <w:r w:rsidR="00C61335" w:rsidRPr="00962709">
          <w:rPr>
            <w:rStyle w:val="Hyperlink"/>
            <w:sz w:val="18"/>
            <w:szCs w:val="18"/>
          </w:rPr>
          <w:t>https://www.ecfr.gov/cgi-bin/text-idx?SID=33a45bd4ae4a1b2ef10c18c2213daf80&amp;mc=true&amp;node=pt45.4.2521&amp;rgn=div5#se45.4.2521_135</w:t>
        </w:r>
      </w:hyperlink>
      <w:r w:rsidR="00C61335" w:rsidRPr="00962709">
        <w:rPr>
          <w:sz w:val="18"/>
          <w:szCs w:val="18"/>
        </w:rPr>
        <w:t xml:space="preserve"> </w:t>
      </w:r>
    </w:p>
    <w:p w14:paraId="69AD0224" w14:textId="77777777" w:rsidR="00C61335" w:rsidRPr="00962709" w:rsidRDefault="00C61335" w:rsidP="00EE6E72">
      <w:pPr>
        <w:spacing w:before="0"/>
        <w:rPr>
          <w:sz w:val="18"/>
          <w:szCs w:val="18"/>
        </w:rPr>
      </w:pPr>
    </w:p>
    <w:p w14:paraId="2D3819BD" w14:textId="77777777" w:rsidR="00C61335" w:rsidRPr="00962709" w:rsidRDefault="00C61335" w:rsidP="00EE6E72">
      <w:pPr>
        <w:spacing w:before="0"/>
        <w:rPr>
          <w:sz w:val="18"/>
          <w:szCs w:val="18"/>
        </w:rPr>
      </w:pPr>
      <w:r w:rsidRPr="00962709">
        <w:rPr>
          <w:sz w:val="18"/>
          <w:szCs w:val="18"/>
        </w:rPr>
        <w:t>45 CFR§2522.240-2522.250, Member Benefits</w:t>
      </w:r>
    </w:p>
    <w:p w14:paraId="5C402866" w14:textId="77777777" w:rsidR="00C61335" w:rsidRPr="00962709" w:rsidRDefault="00C57B5F" w:rsidP="00EE6E72">
      <w:pPr>
        <w:spacing w:before="0"/>
        <w:rPr>
          <w:sz w:val="18"/>
          <w:szCs w:val="18"/>
        </w:rPr>
      </w:pPr>
      <w:hyperlink r:id="rId79" w:anchor="se45.4.2522_1240" w:history="1">
        <w:r w:rsidR="00C61335" w:rsidRPr="00962709">
          <w:rPr>
            <w:rStyle w:val="Hyperlink"/>
            <w:sz w:val="18"/>
            <w:szCs w:val="18"/>
          </w:rPr>
          <w:t>https://www.ecfr.gov/cgi-bin/text-idx?SID=33a45bd4ae4a1b2ef10c18c2213daf80&amp;mc=true&amp;node=pt45.4.2522&amp;rgn=div5#se45.4.2522_1240</w:t>
        </w:r>
      </w:hyperlink>
      <w:r w:rsidR="00C61335" w:rsidRPr="00962709">
        <w:rPr>
          <w:sz w:val="18"/>
          <w:szCs w:val="18"/>
        </w:rPr>
        <w:t xml:space="preserve"> </w:t>
      </w:r>
    </w:p>
    <w:p w14:paraId="245AA87F" w14:textId="77777777" w:rsidR="00C61335" w:rsidRPr="00962709" w:rsidRDefault="00C61335" w:rsidP="00EE6E72">
      <w:pPr>
        <w:spacing w:before="0"/>
        <w:rPr>
          <w:sz w:val="18"/>
          <w:szCs w:val="18"/>
        </w:rPr>
      </w:pPr>
    </w:p>
    <w:p w14:paraId="44FEE900" w14:textId="77777777" w:rsidR="00C61335" w:rsidRPr="00962709" w:rsidRDefault="00C61335" w:rsidP="00EE6E72">
      <w:pPr>
        <w:spacing w:before="0"/>
        <w:rPr>
          <w:sz w:val="18"/>
          <w:szCs w:val="18"/>
        </w:rPr>
      </w:pPr>
      <w:r w:rsidRPr="00962709">
        <w:rPr>
          <w:sz w:val="18"/>
          <w:szCs w:val="18"/>
        </w:rPr>
        <w:t>45 CFR §2522.485, Calculating Cost Per Member Service Year (MSY)</w:t>
      </w:r>
    </w:p>
    <w:p w14:paraId="023D8F2D" w14:textId="77777777" w:rsidR="00C61335" w:rsidRPr="00962709" w:rsidRDefault="00C57B5F" w:rsidP="00EE6E72">
      <w:pPr>
        <w:spacing w:before="0"/>
        <w:rPr>
          <w:sz w:val="18"/>
          <w:szCs w:val="18"/>
        </w:rPr>
      </w:pPr>
      <w:hyperlink r:id="rId80" w:anchor="se45.4.2522_1485" w:history="1">
        <w:r w:rsidR="00C61335" w:rsidRPr="00962709">
          <w:rPr>
            <w:rStyle w:val="Hyperlink"/>
            <w:sz w:val="18"/>
            <w:szCs w:val="18"/>
          </w:rPr>
          <w:t>https://www.ecfr.gov/cgi-bin/text-idx?SID=33a45bd4ae4a1b2ef10c18c2213daf80&amp;mc=true&amp;node=pt45.4.2522&amp;rgn=div5#se45.4.2522_1485</w:t>
        </w:r>
      </w:hyperlink>
      <w:r w:rsidR="00C61335" w:rsidRPr="00962709">
        <w:rPr>
          <w:sz w:val="18"/>
          <w:szCs w:val="18"/>
        </w:rPr>
        <w:t xml:space="preserve"> </w:t>
      </w:r>
    </w:p>
    <w:p w14:paraId="0EAA7396" w14:textId="77777777" w:rsidR="00C61335" w:rsidRPr="00962709" w:rsidRDefault="00C61335" w:rsidP="00EE6E72">
      <w:pPr>
        <w:spacing w:before="0"/>
        <w:rPr>
          <w:sz w:val="18"/>
          <w:szCs w:val="18"/>
        </w:rPr>
      </w:pPr>
    </w:p>
    <w:p w14:paraId="3C210ADA" w14:textId="77777777" w:rsidR="00C61335" w:rsidRPr="00962709" w:rsidRDefault="00C61335" w:rsidP="00EE6E72">
      <w:pPr>
        <w:spacing w:before="0"/>
        <w:rPr>
          <w:sz w:val="18"/>
          <w:szCs w:val="18"/>
        </w:rPr>
      </w:pPr>
      <w:r w:rsidRPr="00962709">
        <w:rPr>
          <w:sz w:val="18"/>
          <w:szCs w:val="18"/>
        </w:rPr>
        <w:t>45 CFR §2522.500-2522.650, Performance Measures</w:t>
      </w:r>
    </w:p>
    <w:p w14:paraId="5AAA1101" w14:textId="77777777" w:rsidR="00C61335" w:rsidRPr="00962709" w:rsidRDefault="00C57B5F" w:rsidP="00EE6E72">
      <w:pPr>
        <w:spacing w:before="0"/>
        <w:rPr>
          <w:sz w:val="18"/>
          <w:szCs w:val="18"/>
        </w:rPr>
      </w:pPr>
      <w:hyperlink r:id="rId81" w:anchor="se45.4.2522_1500" w:history="1">
        <w:r w:rsidR="00C61335" w:rsidRPr="00962709">
          <w:rPr>
            <w:rStyle w:val="Hyperlink"/>
            <w:sz w:val="18"/>
            <w:szCs w:val="18"/>
          </w:rPr>
          <w:t>https://www.ecfr.gov/cgi-bin/text-idx?SID=33a45bd4ae4a1b2ef10c18c2213daf80&amp;mc=true&amp;node=pt45.4.2522&amp;rgn=div5#se45.4.2522_1500</w:t>
        </w:r>
      </w:hyperlink>
      <w:r w:rsidR="00C61335" w:rsidRPr="00962709">
        <w:rPr>
          <w:sz w:val="18"/>
          <w:szCs w:val="18"/>
        </w:rPr>
        <w:t xml:space="preserve"> </w:t>
      </w:r>
    </w:p>
    <w:p w14:paraId="495B3BF7" w14:textId="77777777" w:rsidR="00C61335" w:rsidRPr="00962709" w:rsidRDefault="00C61335" w:rsidP="00EE6E72">
      <w:pPr>
        <w:spacing w:before="0"/>
        <w:rPr>
          <w:sz w:val="18"/>
          <w:szCs w:val="18"/>
        </w:rPr>
      </w:pPr>
    </w:p>
    <w:p w14:paraId="4C183C16" w14:textId="77777777" w:rsidR="00C61335" w:rsidRPr="00962709" w:rsidRDefault="00962709" w:rsidP="00EE6E72">
      <w:pPr>
        <w:spacing w:before="0"/>
        <w:rPr>
          <w:sz w:val="18"/>
          <w:szCs w:val="18"/>
        </w:rPr>
      </w:pPr>
      <w:r w:rsidRPr="00962709">
        <w:rPr>
          <w:sz w:val="18"/>
          <w:szCs w:val="18"/>
        </w:rPr>
        <w:br w:type="column"/>
      </w:r>
      <w:r w:rsidR="00C61335" w:rsidRPr="00962709">
        <w:rPr>
          <w:sz w:val="18"/>
          <w:szCs w:val="18"/>
        </w:rPr>
        <w:t>45 CFR §2522.500-2522.540 and §2522.700-2522.740</w:t>
      </w:r>
      <w:r w:rsidRPr="00962709">
        <w:rPr>
          <w:sz w:val="18"/>
          <w:szCs w:val="18"/>
        </w:rPr>
        <w:t>, Evaluation</w:t>
      </w:r>
    </w:p>
    <w:p w14:paraId="58C5EB29" w14:textId="77777777" w:rsidR="00962709" w:rsidRPr="00962709" w:rsidRDefault="00C57B5F" w:rsidP="00EE6E72">
      <w:pPr>
        <w:spacing w:before="0"/>
        <w:rPr>
          <w:sz w:val="18"/>
          <w:szCs w:val="18"/>
        </w:rPr>
      </w:pPr>
      <w:hyperlink r:id="rId82" w:anchor="se45.4.2522_1700" w:history="1">
        <w:r w:rsidR="00962709" w:rsidRPr="00962709">
          <w:rPr>
            <w:rStyle w:val="Hyperlink"/>
            <w:sz w:val="18"/>
            <w:szCs w:val="18"/>
          </w:rPr>
          <w:t>https://www.ecfr.gov/cgi-bin/text-idx?SID=33a45bd4ae4a1b2ef10c18c2213daf80&amp;mc=true&amp;node=pt45.4.2522&amp;rgn=div5#se45.4.2522_1700</w:t>
        </w:r>
      </w:hyperlink>
      <w:r w:rsidR="00962709" w:rsidRPr="00962709">
        <w:rPr>
          <w:sz w:val="18"/>
          <w:szCs w:val="18"/>
        </w:rPr>
        <w:t xml:space="preserve"> </w:t>
      </w:r>
    </w:p>
    <w:p w14:paraId="3BDB7590" w14:textId="77777777" w:rsidR="00962709" w:rsidRPr="00962709" w:rsidRDefault="00962709" w:rsidP="00EE6E72">
      <w:pPr>
        <w:spacing w:before="0"/>
        <w:rPr>
          <w:sz w:val="18"/>
          <w:szCs w:val="18"/>
        </w:rPr>
      </w:pPr>
    </w:p>
    <w:p w14:paraId="6D39DDD7" w14:textId="77777777" w:rsidR="00962709" w:rsidRPr="00962709" w:rsidRDefault="00962709" w:rsidP="00EE6E72">
      <w:pPr>
        <w:spacing w:before="0"/>
        <w:rPr>
          <w:sz w:val="18"/>
          <w:szCs w:val="18"/>
        </w:rPr>
      </w:pPr>
      <w:r w:rsidRPr="00962709">
        <w:rPr>
          <w:sz w:val="18"/>
          <w:szCs w:val="18"/>
        </w:rPr>
        <w:t>45 CFR §2522.400-2522.475, Selection Criteria and Selection Process</w:t>
      </w:r>
    </w:p>
    <w:p w14:paraId="60007AB6" w14:textId="77777777" w:rsidR="00962709" w:rsidRPr="00962709" w:rsidRDefault="00C57B5F" w:rsidP="00EE6E72">
      <w:pPr>
        <w:spacing w:before="0"/>
        <w:rPr>
          <w:sz w:val="18"/>
          <w:szCs w:val="18"/>
        </w:rPr>
      </w:pPr>
      <w:hyperlink r:id="rId83" w:anchor="se45.4.2522_1400" w:history="1">
        <w:r w:rsidR="00962709" w:rsidRPr="00962709">
          <w:rPr>
            <w:rStyle w:val="Hyperlink"/>
            <w:sz w:val="18"/>
            <w:szCs w:val="18"/>
          </w:rPr>
          <w:t>https://www.ecfr.gov/cgi-bin/text-idx?SID=33a45bd4ae4a1b2ef10c18c2213daf80&amp;mc=true&amp;node=pt45.4.2522&amp;rgn=div5#se45.4.2522_1400</w:t>
        </w:r>
      </w:hyperlink>
      <w:r w:rsidR="00962709" w:rsidRPr="00962709">
        <w:rPr>
          <w:sz w:val="18"/>
          <w:szCs w:val="18"/>
        </w:rPr>
        <w:t xml:space="preserve"> </w:t>
      </w:r>
    </w:p>
    <w:p w14:paraId="0D7090D4" w14:textId="77777777" w:rsidR="00962709" w:rsidRPr="00962709" w:rsidRDefault="00962709" w:rsidP="00EE6E72">
      <w:pPr>
        <w:spacing w:before="0"/>
        <w:rPr>
          <w:sz w:val="18"/>
          <w:szCs w:val="18"/>
        </w:rPr>
      </w:pPr>
    </w:p>
    <w:p w14:paraId="3270E065" w14:textId="77777777" w:rsidR="008602BD" w:rsidRPr="00962709" w:rsidRDefault="008602BD" w:rsidP="00EE6E72">
      <w:pPr>
        <w:spacing w:before="0"/>
        <w:rPr>
          <w:sz w:val="18"/>
          <w:szCs w:val="18"/>
        </w:rPr>
      </w:pPr>
      <w:r w:rsidRPr="00962709">
        <w:rPr>
          <w:sz w:val="18"/>
          <w:szCs w:val="18"/>
        </w:rPr>
        <w:t>CNCS policies on AmeriCorps</w:t>
      </w:r>
    </w:p>
    <w:p w14:paraId="2F5D5231" w14:textId="77777777" w:rsidR="008602BD" w:rsidRPr="00962709" w:rsidRDefault="00C57B5F" w:rsidP="00EE6E72">
      <w:pPr>
        <w:spacing w:before="0"/>
        <w:rPr>
          <w:rStyle w:val="Hyperlink"/>
          <w:sz w:val="18"/>
          <w:szCs w:val="18"/>
        </w:rPr>
      </w:pPr>
      <w:hyperlink r:id="rId84" w:history="1">
        <w:r w:rsidR="008602BD" w:rsidRPr="00962709">
          <w:rPr>
            <w:rStyle w:val="Hyperlink"/>
            <w:sz w:val="18"/>
            <w:szCs w:val="18"/>
          </w:rPr>
          <w:t>http://www.nationalservice.gov/sites/default/files/upload/policy%20FAQs%207.31.14%20final.pdf</w:t>
        </w:r>
      </w:hyperlink>
    </w:p>
    <w:p w14:paraId="2A26F0ED" w14:textId="77777777" w:rsidR="008602BD" w:rsidRPr="00962709" w:rsidRDefault="008602BD" w:rsidP="00EE6E72">
      <w:pPr>
        <w:spacing w:before="0"/>
        <w:rPr>
          <w:rStyle w:val="Hyperlink"/>
          <w:sz w:val="18"/>
          <w:szCs w:val="18"/>
        </w:rPr>
      </w:pPr>
    </w:p>
    <w:p w14:paraId="32F586BF" w14:textId="77777777" w:rsidR="008602BD" w:rsidRPr="00962709" w:rsidRDefault="008602BD" w:rsidP="00EE6E72">
      <w:pPr>
        <w:spacing w:before="0"/>
        <w:rPr>
          <w:rStyle w:val="Strong"/>
          <w:b w:val="0"/>
          <w:sz w:val="18"/>
          <w:szCs w:val="18"/>
        </w:rPr>
      </w:pPr>
      <w:r w:rsidRPr="00962709">
        <w:rPr>
          <w:rStyle w:val="Strong"/>
          <w:b w:val="0"/>
          <w:sz w:val="18"/>
          <w:szCs w:val="18"/>
        </w:rPr>
        <w:t>Key Concepts of Cash and In-Kind Match</w:t>
      </w:r>
    </w:p>
    <w:p w14:paraId="103F0E47" w14:textId="77777777" w:rsidR="008602BD" w:rsidRPr="00962709" w:rsidRDefault="00C57B5F" w:rsidP="00EE6E72">
      <w:pPr>
        <w:spacing w:before="0"/>
        <w:rPr>
          <w:rStyle w:val="Hyperlink"/>
          <w:sz w:val="18"/>
          <w:szCs w:val="18"/>
        </w:rPr>
      </w:pPr>
      <w:hyperlink r:id="rId85" w:history="1">
        <w:r w:rsidR="008602BD" w:rsidRPr="00962709">
          <w:rPr>
            <w:rStyle w:val="Hyperlink"/>
            <w:sz w:val="18"/>
            <w:szCs w:val="18"/>
          </w:rPr>
          <w:t>http://www.nationalservice.gov/sites/default/files/olc/moodle/fm_key_concepts_of_cash_and_in_kind_match/view1c03.html?id=3213</w:t>
        </w:r>
      </w:hyperlink>
    </w:p>
    <w:p w14:paraId="5E1378CE" w14:textId="77777777" w:rsidR="008602BD" w:rsidRPr="00962709" w:rsidRDefault="008602BD" w:rsidP="00EE6E72">
      <w:pPr>
        <w:spacing w:before="0"/>
        <w:rPr>
          <w:rStyle w:val="Hyperlink"/>
          <w:sz w:val="18"/>
          <w:szCs w:val="18"/>
        </w:rPr>
      </w:pPr>
    </w:p>
    <w:p w14:paraId="2C0E6DD3" w14:textId="77777777" w:rsidR="008602BD" w:rsidRPr="00962709" w:rsidRDefault="008602BD" w:rsidP="00EE6E72">
      <w:pPr>
        <w:spacing w:before="0"/>
        <w:rPr>
          <w:sz w:val="18"/>
          <w:szCs w:val="18"/>
        </w:rPr>
      </w:pPr>
      <w:r w:rsidRPr="00962709">
        <w:rPr>
          <w:sz w:val="18"/>
          <w:szCs w:val="18"/>
        </w:rPr>
        <w:t>The National Performance Measures</w:t>
      </w:r>
      <w:r w:rsidR="00962709">
        <w:rPr>
          <w:sz w:val="18"/>
          <w:szCs w:val="18"/>
        </w:rPr>
        <w:t xml:space="preserve"> (NPM)</w:t>
      </w:r>
    </w:p>
    <w:p w14:paraId="4097FC36" w14:textId="77777777" w:rsidR="008602BD" w:rsidRPr="00962709" w:rsidRDefault="00EE6E72" w:rsidP="00EE6E72">
      <w:pPr>
        <w:spacing w:before="0"/>
        <w:rPr>
          <w:sz w:val="18"/>
          <w:szCs w:val="18"/>
        </w:rPr>
      </w:pPr>
      <w:r w:rsidRPr="00962709">
        <w:rPr>
          <w:sz w:val="18"/>
          <w:szCs w:val="18"/>
        </w:rPr>
        <w:t>Core curriculum</w:t>
      </w:r>
    </w:p>
    <w:p w14:paraId="21B3852D" w14:textId="77777777" w:rsidR="008602BD" w:rsidRPr="00962709" w:rsidRDefault="00C57B5F" w:rsidP="00EE6E72">
      <w:pPr>
        <w:pStyle w:val="Body0"/>
        <w:tabs>
          <w:tab w:val="clear" w:pos="1440"/>
          <w:tab w:val="left" w:pos="360"/>
          <w:tab w:val="left" w:pos="1080"/>
        </w:tabs>
        <w:spacing w:before="0"/>
        <w:ind w:firstLine="0"/>
        <w:rPr>
          <w:sz w:val="18"/>
          <w:szCs w:val="18"/>
        </w:rPr>
      </w:pPr>
      <w:hyperlink r:id="rId86" w:history="1">
        <w:r w:rsidR="008602BD" w:rsidRPr="00962709">
          <w:rPr>
            <w:rStyle w:val="Hyperlink"/>
            <w:sz w:val="18"/>
            <w:szCs w:val="18"/>
          </w:rPr>
          <w:t>http://www.nationalservice.gov/resources/performance-measurement</w:t>
        </w:r>
      </w:hyperlink>
      <w:r w:rsidR="008602BD" w:rsidRPr="00962709">
        <w:rPr>
          <w:sz w:val="18"/>
          <w:szCs w:val="18"/>
        </w:rPr>
        <w:t xml:space="preserve"> .</w:t>
      </w:r>
    </w:p>
    <w:p w14:paraId="7F08D5DA" w14:textId="77777777" w:rsidR="00962709" w:rsidRDefault="00962709" w:rsidP="00EE6E72">
      <w:pPr>
        <w:spacing w:before="0"/>
        <w:rPr>
          <w:sz w:val="18"/>
          <w:szCs w:val="18"/>
        </w:rPr>
      </w:pPr>
    </w:p>
    <w:p w14:paraId="1101097B" w14:textId="77777777" w:rsidR="008602BD" w:rsidRPr="00962709" w:rsidRDefault="00962709" w:rsidP="00EE6E72">
      <w:pPr>
        <w:spacing w:before="0"/>
        <w:rPr>
          <w:sz w:val="18"/>
          <w:szCs w:val="18"/>
        </w:rPr>
      </w:pPr>
      <w:r>
        <w:rPr>
          <w:sz w:val="18"/>
          <w:szCs w:val="18"/>
        </w:rPr>
        <w:t xml:space="preserve">NPM </w:t>
      </w:r>
      <w:r w:rsidR="00EE6E72" w:rsidRPr="00962709">
        <w:rPr>
          <w:sz w:val="18"/>
          <w:szCs w:val="18"/>
        </w:rPr>
        <w:t>O</w:t>
      </w:r>
      <w:r w:rsidR="008602BD" w:rsidRPr="00962709">
        <w:rPr>
          <w:sz w:val="18"/>
          <w:szCs w:val="18"/>
        </w:rPr>
        <w:t xml:space="preserve">nline performance measure </w:t>
      </w:r>
      <w:r w:rsidR="00EE6E72" w:rsidRPr="00962709">
        <w:rPr>
          <w:sz w:val="18"/>
          <w:szCs w:val="18"/>
        </w:rPr>
        <w:t xml:space="preserve">tool </w:t>
      </w:r>
      <w:r w:rsidR="008602BD" w:rsidRPr="00962709">
        <w:rPr>
          <w:sz w:val="18"/>
          <w:szCs w:val="18"/>
        </w:rPr>
        <w:t>with definitions of terms and data collection guidance</w:t>
      </w:r>
    </w:p>
    <w:p w14:paraId="6FD55BC5" w14:textId="77777777" w:rsidR="008602BD" w:rsidRPr="00962709" w:rsidRDefault="00C57B5F" w:rsidP="00EE6E72">
      <w:pPr>
        <w:spacing w:before="0"/>
        <w:rPr>
          <w:rStyle w:val="Hyperlink"/>
          <w:sz w:val="18"/>
          <w:szCs w:val="18"/>
        </w:rPr>
      </w:pPr>
      <w:hyperlink r:id="rId87" w:history="1">
        <w:r w:rsidR="008602BD" w:rsidRPr="00962709">
          <w:rPr>
            <w:rStyle w:val="Hyperlink"/>
            <w:sz w:val="18"/>
            <w:szCs w:val="18"/>
          </w:rPr>
          <w:t>http://www.nationalservice.gov/resources/performance-measurement/americorps</w:t>
        </w:r>
      </w:hyperlink>
    </w:p>
    <w:p w14:paraId="672E7539" w14:textId="77777777" w:rsidR="00962709" w:rsidRDefault="00962709" w:rsidP="00EE6E72">
      <w:pPr>
        <w:spacing w:before="0"/>
        <w:rPr>
          <w:sz w:val="18"/>
          <w:szCs w:val="18"/>
        </w:rPr>
      </w:pPr>
    </w:p>
    <w:p w14:paraId="7C53F1D5" w14:textId="77777777" w:rsidR="008602BD" w:rsidRPr="00962709" w:rsidRDefault="00962709" w:rsidP="00EE6E72">
      <w:pPr>
        <w:spacing w:before="0"/>
        <w:rPr>
          <w:sz w:val="18"/>
          <w:szCs w:val="18"/>
        </w:rPr>
      </w:pPr>
      <w:r>
        <w:rPr>
          <w:sz w:val="18"/>
          <w:szCs w:val="18"/>
        </w:rPr>
        <w:t xml:space="preserve">NPM </w:t>
      </w:r>
      <w:r w:rsidR="00EE6E72" w:rsidRPr="00962709">
        <w:rPr>
          <w:sz w:val="18"/>
          <w:szCs w:val="18"/>
        </w:rPr>
        <w:t>T</w:t>
      </w:r>
      <w:r w:rsidR="008602BD" w:rsidRPr="00962709">
        <w:rPr>
          <w:sz w:val="18"/>
          <w:szCs w:val="18"/>
        </w:rPr>
        <w:t>ext document version</w:t>
      </w:r>
    </w:p>
    <w:p w14:paraId="3B716853" w14:textId="77777777" w:rsidR="008602BD" w:rsidRPr="00962709" w:rsidRDefault="00C57B5F" w:rsidP="00EE6E72">
      <w:pPr>
        <w:spacing w:before="0"/>
        <w:rPr>
          <w:rStyle w:val="Hyperlink"/>
          <w:sz w:val="18"/>
          <w:szCs w:val="18"/>
        </w:rPr>
      </w:pPr>
      <w:hyperlink r:id="rId88" w:history="1">
        <w:r w:rsidR="008602BD" w:rsidRPr="00962709">
          <w:rPr>
            <w:rStyle w:val="Hyperlink"/>
            <w:sz w:val="18"/>
            <w:szCs w:val="18"/>
          </w:rPr>
          <w:t>https://www.nationalservice.gov/sites/default/files/documents/2018%20Performance%20Measures%20Instructions%20Final.pdf</w:t>
        </w:r>
      </w:hyperlink>
    </w:p>
    <w:p w14:paraId="08BBFA05" w14:textId="77777777" w:rsidR="00962709" w:rsidRDefault="00962709" w:rsidP="00EE6E72">
      <w:pPr>
        <w:spacing w:before="0"/>
        <w:rPr>
          <w:sz w:val="18"/>
          <w:szCs w:val="18"/>
        </w:rPr>
      </w:pPr>
    </w:p>
    <w:p w14:paraId="2E733855" w14:textId="77777777" w:rsidR="008602BD" w:rsidRPr="00962709" w:rsidRDefault="00EE6E72" w:rsidP="00EE6E72">
      <w:pPr>
        <w:spacing w:before="0"/>
        <w:rPr>
          <w:sz w:val="18"/>
          <w:szCs w:val="18"/>
        </w:rPr>
      </w:pPr>
      <w:r w:rsidRPr="00962709">
        <w:rPr>
          <w:sz w:val="18"/>
          <w:szCs w:val="18"/>
        </w:rPr>
        <w:t>H</w:t>
      </w:r>
      <w:r w:rsidR="008602BD" w:rsidRPr="00962709">
        <w:rPr>
          <w:sz w:val="18"/>
          <w:szCs w:val="18"/>
        </w:rPr>
        <w:t>ow performance measures are entered into eGrants</w:t>
      </w:r>
    </w:p>
    <w:p w14:paraId="1544D64B" w14:textId="77777777" w:rsidR="008602BD" w:rsidRPr="00962709" w:rsidRDefault="00C57B5F" w:rsidP="00EE6E72">
      <w:pPr>
        <w:spacing w:before="0"/>
        <w:rPr>
          <w:rStyle w:val="Hyperlink"/>
          <w:sz w:val="18"/>
          <w:szCs w:val="18"/>
        </w:rPr>
      </w:pPr>
      <w:hyperlink r:id="rId89" w:history="1">
        <w:r w:rsidR="008602BD" w:rsidRPr="00962709">
          <w:rPr>
            <w:rStyle w:val="Hyperlink"/>
            <w:sz w:val="18"/>
            <w:szCs w:val="18"/>
          </w:rPr>
          <w:t>http://www.nationalservice.gov/resources/performance-measurement/egrants-performance-measures-module-americorps</w:t>
        </w:r>
      </w:hyperlink>
    </w:p>
    <w:p w14:paraId="0CDDC4AE" w14:textId="77777777" w:rsidR="00962709" w:rsidRDefault="00962709" w:rsidP="00EE6E72">
      <w:pPr>
        <w:spacing w:before="0"/>
        <w:rPr>
          <w:sz w:val="18"/>
          <w:szCs w:val="18"/>
        </w:rPr>
      </w:pPr>
    </w:p>
    <w:p w14:paraId="32CEFAFD" w14:textId="77777777" w:rsidR="008602BD" w:rsidRPr="00962709" w:rsidRDefault="00EE6E72" w:rsidP="00EE6E72">
      <w:pPr>
        <w:spacing w:before="0"/>
        <w:rPr>
          <w:sz w:val="18"/>
          <w:szCs w:val="18"/>
        </w:rPr>
      </w:pPr>
      <w:r w:rsidRPr="00962709">
        <w:rPr>
          <w:sz w:val="18"/>
          <w:szCs w:val="18"/>
        </w:rPr>
        <w:t>Pe</w:t>
      </w:r>
      <w:r w:rsidR="008602BD" w:rsidRPr="00962709">
        <w:rPr>
          <w:sz w:val="18"/>
          <w:szCs w:val="18"/>
        </w:rPr>
        <w:t>rformance measure requirements for applicant proposed measures</w:t>
      </w:r>
    </w:p>
    <w:p w14:paraId="497F8317" w14:textId="77777777" w:rsidR="008602BD" w:rsidRPr="00962709" w:rsidRDefault="00C57B5F" w:rsidP="00EE6E72">
      <w:pPr>
        <w:spacing w:before="0"/>
        <w:rPr>
          <w:rStyle w:val="Hyperlink"/>
          <w:sz w:val="18"/>
          <w:szCs w:val="18"/>
        </w:rPr>
      </w:pPr>
      <w:hyperlink r:id="rId90" w:history="1">
        <w:r w:rsidR="008602BD" w:rsidRPr="00962709">
          <w:rPr>
            <w:rStyle w:val="Hyperlink"/>
            <w:sz w:val="18"/>
            <w:szCs w:val="18"/>
          </w:rPr>
          <w:t>https://www.nationalservice.gov/sites/default/files/resource/Regional_Conferences_High_Quality_PMs_0.pdf</w:t>
        </w:r>
      </w:hyperlink>
    </w:p>
    <w:p w14:paraId="3BD4F8A0" w14:textId="77777777" w:rsidR="008602BD" w:rsidRPr="00962709" w:rsidRDefault="008602BD" w:rsidP="00EE6E72">
      <w:pPr>
        <w:spacing w:before="0"/>
        <w:rPr>
          <w:sz w:val="18"/>
          <w:szCs w:val="18"/>
        </w:rPr>
      </w:pPr>
    </w:p>
    <w:p w14:paraId="7452E1D9" w14:textId="77777777" w:rsidR="008602BD" w:rsidRPr="00962709" w:rsidRDefault="00EE6E72" w:rsidP="00EE6E72">
      <w:pPr>
        <w:spacing w:before="0"/>
        <w:rPr>
          <w:sz w:val="18"/>
          <w:szCs w:val="18"/>
        </w:rPr>
      </w:pPr>
      <w:r w:rsidRPr="00962709">
        <w:rPr>
          <w:sz w:val="18"/>
          <w:szCs w:val="18"/>
        </w:rPr>
        <w:t>C</w:t>
      </w:r>
      <w:r w:rsidR="008602BD" w:rsidRPr="00962709">
        <w:rPr>
          <w:sz w:val="18"/>
          <w:szCs w:val="18"/>
        </w:rPr>
        <w:t>entral recruiting site for AmeriCorps</w:t>
      </w:r>
    </w:p>
    <w:p w14:paraId="2AAF25DD" w14:textId="77777777" w:rsidR="008602BD" w:rsidRPr="00962709" w:rsidRDefault="00C57B5F" w:rsidP="00EE6E72">
      <w:pPr>
        <w:spacing w:before="0"/>
        <w:rPr>
          <w:sz w:val="18"/>
          <w:szCs w:val="18"/>
        </w:rPr>
      </w:pPr>
      <w:hyperlink r:id="rId91" w:history="1">
        <w:r w:rsidR="008602BD" w:rsidRPr="00962709">
          <w:rPr>
            <w:rStyle w:val="Hyperlink"/>
            <w:sz w:val="18"/>
            <w:szCs w:val="18"/>
          </w:rPr>
          <w:t>http://www.americorps.gov/for_individuals/ready/index.asp</w:t>
        </w:r>
      </w:hyperlink>
    </w:p>
    <w:p w14:paraId="1C4C55A5" w14:textId="77777777" w:rsidR="008602BD" w:rsidRPr="00962709" w:rsidRDefault="008602BD" w:rsidP="00EE6E72">
      <w:pPr>
        <w:spacing w:before="0"/>
        <w:rPr>
          <w:sz w:val="18"/>
          <w:szCs w:val="18"/>
        </w:rPr>
      </w:pPr>
    </w:p>
    <w:p w14:paraId="377E63EC" w14:textId="77777777" w:rsidR="00962709" w:rsidRDefault="00962709" w:rsidP="00EE6E72">
      <w:pPr>
        <w:pStyle w:val="Body0"/>
        <w:spacing w:before="0"/>
        <w:ind w:firstLine="0"/>
        <w:rPr>
          <w:sz w:val="18"/>
          <w:szCs w:val="18"/>
        </w:rPr>
      </w:pPr>
      <w:r>
        <w:rPr>
          <w:sz w:val="18"/>
          <w:szCs w:val="18"/>
        </w:rPr>
        <w:t>ServiceYear.org</w:t>
      </w:r>
    </w:p>
    <w:p w14:paraId="06CC2B6E" w14:textId="77777777" w:rsidR="00962709" w:rsidRDefault="00C57B5F" w:rsidP="00EE6E72">
      <w:pPr>
        <w:pStyle w:val="Body0"/>
        <w:spacing w:before="0"/>
        <w:ind w:firstLine="0"/>
        <w:rPr>
          <w:sz w:val="18"/>
          <w:szCs w:val="18"/>
        </w:rPr>
      </w:pPr>
      <w:hyperlink r:id="rId92" w:history="1">
        <w:r w:rsidR="00962709" w:rsidRPr="00431B52">
          <w:rPr>
            <w:rStyle w:val="Hyperlink"/>
            <w:sz w:val="18"/>
            <w:szCs w:val="18"/>
          </w:rPr>
          <w:t>https://serviceyear.org/</w:t>
        </w:r>
      </w:hyperlink>
      <w:r w:rsidR="00962709">
        <w:rPr>
          <w:sz w:val="18"/>
          <w:szCs w:val="18"/>
        </w:rPr>
        <w:t xml:space="preserve"> </w:t>
      </w:r>
    </w:p>
    <w:p w14:paraId="61AAD481" w14:textId="77777777" w:rsidR="00962709" w:rsidRDefault="00962709" w:rsidP="00EE6E72">
      <w:pPr>
        <w:pStyle w:val="Body0"/>
        <w:spacing w:before="0"/>
        <w:ind w:firstLine="0"/>
        <w:rPr>
          <w:sz w:val="18"/>
          <w:szCs w:val="18"/>
        </w:rPr>
      </w:pPr>
    </w:p>
    <w:p w14:paraId="71A745E2" w14:textId="77777777" w:rsidR="00EE6E72" w:rsidRPr="00962709" w:rsidRDefault="008602BD" w:rsidP="00EE6E72">
      <w:pPr>
        <w:pStyle w:val="Body0"/>
        <w:spacing w:before="0"/>
        <w:ind w:firstLine="0"/>
        <w:rPr>
          <w:sz w:val="18"/>
          <w:szCs w:val="18"/>
        </w:rPr>
      </w:pPr>
      <w:r w:rsidRPr="00962709">
        <w:rPr>
          <w:sz w:val="18"/>
          <w:szCs w:val="18"/>
        </w:rPr>
        <w:t>A Resource Guide: Hidden Assets for Your Organization</w:t>
      </w:r>
    </w:p>
    <w:p w14:paraId="3930D3F5" w14:textId="77777777" w:rsidR="008602BD" w:rsidRPr="00962709" w:rsidRDefault="00C57B5F" w:rsidP="00EE6E72">
      <w:pPr>
        <w:pStyle w:val="Body0"/>
        <w:spacing w:before="0"/>
        <w:ind w:firstLine="0"/>
        <w:rPr>
          <w:sz w:val="18"/>
          <w:szCs w:val="18"/>
        </w:rPr>
      </w:pPr>
      <w:hyperlink r:id="rId93" w:history="1">
        <w:r w:rsidR="008602BD" w:rsidRPr="00962709">
          <w:rPr>
            <w:rStyle w:val="Hyperlink"/>
            <w:sz w:val="18"/>
            <w:szCs w:val="18"/>
          </w:rPr>
          <w:t>http://health.mo.gov/living/families/adolescenthealth/pdf/InKindDonations.pdf</w:t>
        </w:r>
      </w:hyperlink>
      <w:r w:rsidR="008602BD" w:rsidRPr="00962709">
        <w:rPr>
          <w:sz w:val="18"/>
          <w:szCs w:val="18"/>
        </w:rPr>
        <w:t xml:space="preserve"> </w:t>
      </w:r>
    </w:p>
    <w:p w14:paraId="2140245D" w14:textId="77777777" w:rsidR="008602BD" w:rsidRPr="00962709" w:rsidRDefault="008602BD" w:rsidP="00EE6E72">
      <w:pPr>
        <w:spacing w:before="0"/>
        <w:rPr>
          <w:sz w:val="18"/>
          <w:szCs w:val="18"/>
        </w:rPr>
      </w:pPr>
    </w:p>
    <w:p w14:paraId="34BFCCC4" w14:textId="77777777" w:rsidR="008602BD" w:rsidRPr="00962709" w:rsidRDefault="00EE6E72" w:rsidP="00EE6E72">
      <w:pPr>
        <w:spacing w:before="0"/>
        <w:rPr>
          <w:rStyle w:val="Hyperlink"/>
          <w:sz w:val="18"/>
          <w:szCs w:val="18"/>
        </w:rPr>
      </w:pPr>
      <w:r w:rsidRPr="00962709">
        <w:rPr>
          <w:sz w:val="18"/>
          <w:szCs w:val="18"/>
        </w:rPr>
        <w:t>I</w:t>
      </w:r>
      <w:r w:rsidR="008602BD" w:rsidRPr="00962709">
        <w:rPr>
          <w:sz w:val="18"/>
          <w:szCs w:val="18"/>
        </w:rPr>
        <w:t xml:space="preserve">n-kind value of volunteer time for Maine  </w:t>
      </w:r>
      <w:hyperlink r:id="rId94" w:history="1">
        <w:r w:rsidR="008602BD" w:rsidRPr="00962709">
          <w:rPr>
            <w:rStyle w:val="Hyperlink"/>
            <w:sz w:val="18"/>
            <w:szCs w:val="18"/>
          </w:rPr>
          <w:t>http://www.independentsector.org/programs/research/volunteer_time.html</w:t>
        </w:r>
      </w:hyperlink>
    </w:p>
    <w:p w14:paraId="3D1F51E5" w14:textId="77777777" w:rsidR="008602BD" w:rsidRPr="00962709" w:rsidRDefault="008602BD" w:rsidP="00EE6E72">
      <w:pPr>
        <w:spacing w:before="0"/>
        <w:rPr>
          <w:rStyle w:val="Hyperlink"/>
          <w:sz w:val="18"/>
          <w:szCs w:val="18"/>
        </w:rPr>
      </w:pPr>
    </w:p>
    <w:p w14:paraId="75959E19" w14:textId="77777777" w:rsidR="008602BD" w:rsidRPr="00962709" w:rsidRDefault="008602BD" w:rsidP="00EE6E72">
      <w:pPr>
        <w:spacing w:before="0"/>
        <w:rPr>
          <w:rStyle w:val="Hyperlink"/>
          <w:sz w:val="18"/>
          <w:szCs w:val="18"/>
        </w:rPr>
      </w:pPr>
      <w:r w:rsidRPr="00962709">
        <w:rPr>
          <w:sz w:val="18"/>
          <w:szCs w:val="18"/>
        </w:rPr>
        <w:t xml:space="preserve">e Education Award, forbearance, and the National Service Trust </w:t>
      </w:r>
      <w:hyperlink r:id="rId95" w:history="1">
        <w:r w:rsidRPr="00962709">
          <w:rPr>
            <w:rStyle w:val="Hyperlink"/>
            <w:sz w:val="18"/>
            <w:szCs w:val="18"/>
          </w:rPr>
          <w:t>www.nationalservice.gov/programs/americorps/segal-americorps-education-award</w:t>
        </w:r>
      </w:hyperlink>
    </w:p>
    <w:p w14:paraId="07DF121B" w14:textId="77777777" w:rsidR="008602BD" w:rsidRPr="00962709" w:rsidRDefault="008602BD" w:rsidP="00EE6E72">
      <w:pPr>
        <w:spacing w:before="0"/>
        <w:rPr>
          <w:sz w:val="18"/>
          <w:szCs w:val="18"/>
        </w:rPr>
      </w:pPr>
      <w:r w:rsidRPr="00962709">
        <w:rPr>
          <w:sz w:val="18"/>
          <w:szCs w:val="18"/>
        </w:rPr>
        <w:t>AmeriCorps Grant Terms &amp; Conditions and the CNCS General Terms and Conditions</w:t>
      </w:r>
    </w:p>
    <w:p w14:paraId="13C65460" w14:textId="77777777" w:rsidR="008602BD" w:rsidRPr="00962709" w:rsidRDefault="00C57B5F" w:rsidP="00EE6E72">
      <w:pPr>
        <w:pStyle w:val="Body0"/>
        <w:spacing w:before="0"/>
        <w:ind w:firstLine="0"/>
        <w:rPr>
          <w:sz w:val="18"/>
          <w:szCs w:val="18"/>
        </w:rPr>
      </w:pPr>
      <w:hyperlink r:id="rId96" w:history="1">
        <w:r w:rsidR="008602BD" w:rsidRPr="00962709">
          <w:rPr>
            <w:rStyle w:val="Hyperlink"/>
            <w:sz w:val="18"/>
            <w:szCs w:val="18"/>
          </w:rPr>
          <w:t>http://www.nationalservice.gov/resources/terms-and-conditions-cncs-grants</w:t>
        </w:r>
      </w:hyperlink>
    </w:p>
    <w:p w14:paraId="3A9FB40D" w14:textId="77777777" w:rsidR="008602BD" w:rsidRPr="00962709" w:rsidRDefault="008602BD" w:rsidP="00EE6E72">
      <w:pPr>
        <w:spacing w:before="0"/>
        <w:rPr>
          <w:sz w:val="18"/>
          <w:szCs w:val="18"/>
        </w:rPr>
      </w:pPr>
    </w:p>
    <w:p w14:paraId="1BCB3403" w14:textId="77777777" w:rsidR="008602BD" w:rsidRPr="00962709" w:rsidRDefault="00EE6E72" w:rsidP="00EE6E72">
      <w:pPr>
        <w:spacing w:before="0"/>
        <w:rPr>
          <w:sz w:val="18"/>
          <w:szCs w:val="18"/>
        </w:rPr>
      </w:pPr>
      <w:r w:rsidRPr="00962709">
        <w:rPr>
          <w:sz w:val="18"/>
          <w:szCs w:val="18"/>
        </w:rPr>
        <w:t>O</w:t>
      </w:r>
      <w:r w:rsidR="008602BD" w:rsidRPr="00962709">
        <w:rPr>
          <w:sz w:val="18"/>
          <w:szCs w:val="18"/>
        </w:rPr>
        <w:t>verview of financial management requirements and expectations</w:t>
      </w:r>
    </w:p>
    <w:p w14:paraId="5D971009" w14:textId="77777777" w:rsidR="008602BD" w:rsidRPr="00962709" w:rsidRDefault="00C57B5F" w:rsidP="00EE6E72">
      <w:pPr>
        <w:spacing w:before="0"/>
        <w:rPr>
          <w:rStyle w:val="Hyperlink"/>
          <w:sz w:val="18"/>
          <w:szCs w:val="18"/>
        </w:rPr>
      </w:pPr>
      <w:hyperlink r:id="rId97" w:history="1">
        <w:r w:rsidR="008602BD" w:rsidRPr="00962709">
          <w:rPr>
            <w:rStyle w:val="Hyperlink"/>
            <w:sz w:val="18"/>
            <w:szCs w:val="18"/>
          </w:rPr>
          <w:t>http://www.nationalservice.gov/resources/financial-management</w:t>
        </w:r>
      </w:hyperlink>
    </w:p>
    <w:p w14:paraId="074F04E9" w14:textId="77777777" w:rsidR="008602BD" w:rsidRPr="00962709" w:rsidRDefault="008602BD" w:rsidP="00EE6E72">
      <w:pPr>
        <w:spacing w:before="0"/>
        <w:rPr>
          <w:rStyle w:val="Hyperlink"/>
          <w:sz w:val="18"/>
          <w:szCs w:val="18"/>
        </w:rPr>
      </w:pPr>
    </w:p>
    <w:p w14:paraId="7D7C17BD" w14:textId="77777777" w:rsidR="008602BD" w:rsidRPr="00962709" w:rsidRDefault="008602BD" w:rsidP="00EE6E72">
      <w:pPr>
        <w:spacing w:before="0"/>
        <w:rPr>
          <w:sz w:val="18"/>
          <w:szCs w:val="18"/>
        </w:rPr>
      </w:pPr>
      <w:r w:rsidRPr="00962709">
        <w:rPr>
          <w:rFonts w:eastAsia="ヒラギノ角ゴ Pro W3"/>
          <w:bCs/>
          <w:color w:val="000000"/>
          <w:sz w:val="18"/>
          <w:szCs w:val="18"/>
        </w:rPr>
        <w:t>National Service Criminal History Check Requirements</w:t>
      </w:r>
    </w:p>
    <w:p w14:paraId="1CA7973D" w14:textId="77777777" w:rsidR="008602BD" w:rsidRPr="00962709" w:rsidRDefault="00C57B5F" w:rsidP="00EE6E72">
      <w:pPr>
        <w:spacing w:before="0"/>
        <w:rPr>
          <w:rFonts w:eastAsia="ヒラギノ角ゴ Pro W3"/>
          <w:bCs/>
          <w:color w:val="0000FF"/>
          <w:sz w:val="18"/>
          <w:szCs w:val="18"/>
          <w:u w:val="single"/>
        </w:rPr>
      </w:pPr>
      <w:hyperlink r:id="rId98" w:history="1">
        <w:r w:rsidR="008602BD" w:rsidRPr="00962709">
          <w:rPr>
            <w:rFonts w:eastAsia="ヒラギノ角ゴ Pro W3"/>
            <w:bCs/>
            <w:color w:val="0000FF"/>
            <w:sz w:val="18"/>
            <w:szCs w:val="18"/>
            <w:u w:val="single"/>
          </w:rPr>
          <w:t>http://www.nationalservice.gov/resources/criminal-history-check</w:t>
        </w:r>
      </w:hyperlink>
    </w:p>
    <w:p w14:paraId="6461B016" w14:textId="77777777" w:rsidR="008602BD" w:rsidRPr="00962709" w:rsidRDefault="008602BD" w:rsidP="00EE6E72">
      <w:pPr>
        <w:spacing w:before="0"/>
        <w:rPr>
          <w:sz w:val="18"/>
          <w:szCs w:val="18"/>
        </w:rPr>
      </w:pPr>
    </w:p>
    <w:p w14:paraId="12AD2D49" w14:textId="77777777" w:rsidR="008602BD" w:rsidRPr="00962709" w:rsidRDefault="008602BD" w:rsidP="00EE6E72">
      <w:pPr>
        <w:spacing w:before="0"/>
        <w:rPr>
          <w:rStyle w:val="Hyperlink"/>
          <w:sz w:val="18"/>
          <w:szCs w:val="18"/>
        </w:rPr>
      </w:pPr>
      <w:r w:rsidRPr="00962709">
        <w:rPr>
          <w:sz w:val="18"/>
          <w:szCs w:val="18"/>
        </w:rPr>
        <w:t>National Sex Offender Public Website</w:t>
      </w:r>
    </w:p>
    <w:p w14:paraId="18AF1593" w14:textId="77777777" w:rsidR="008602BD" w:rsidRPr="00962709" w:rsidRDefault="00C57B5F" w:rsidP="00EE6E72">
      <w:pPr>
        <w:spacing w:before="0"/>
        <w:rPr>
          <w:sz w:val="18"/>
          <w:szCs w:val="18"/>
        </w:rPr>
      </w:pPr>
      <w:hyperlink r:id="rId99" w:history="1">
        <w:r w:rsidR="008602BD" w:rsidRPr="00962709">
          <w:rPr>
            <w:rStyle w:val="Hyperlink"/>
            <w:sz w:val="18"/>
            <w:szCs w:val="18"/>
          </w:rPr>
          <w:t>https://www.nsopw.gov/</w:t>
        </w:r>
      </w:hyperlink>
      <w:r w:rsidR="008602BD" w:rsidRPr="00962709">
        <w:rPr>
          <w:sz w:val="18"/>
          <w:szCs w:val="18"/>
        </w:rPr>
        <w:t xml:space="preserve"> </w:t>
      </w:r>
    </w:p>
    <w:p w14:paraId="0FDB69E5" w14:textId="77777777" w:rsidR="008602BD" w:rsidRPr="00962709" w:rsidRDefault="008602BD" w:rsidP="00EE6E72">
      <w:pPr>
        <w:spacing w:before="0"/>
        <w:rPr>
          <w:sz w:val="18"/>
          <w:szCs w:val="18"/>
        </w:rPr>
      </w:pPr>
    </w:p>
    <w:p w14:paraId="6F7A2039" w14:textId="77777777" w:rsidR="008602BD" w:rsidRPr="00962709" w:rsidRDefault="008602BD" w:rsidP="00EE6E72">
      <w:pPr>
        <w:spacing w:before="0"/>
        <w:rPr>
          <w:sz w:val="18"/>
          <w:szCs w:val="18"/>
        </w:rPr>
      </w:pPr>
      <w:r w:rsidRPr="00962709">
        <w:rPr>
          <w:sz w:val="18"/>
          <w:szCs w:val="18"/>
        </w:rPr>
        <w:t>Frequently Asked Questions: Evaluation</w:t>
      </w:r>
    </w:p>
    <w:p w14:paraId="3B332717" w14:textId="77777777" w:rsidR="008602BD" w:rsidRPr="00962709" w:rsidRDefault="00C57B5F" w:rsidP="00EE6E72">
      <w:pPr>
        <w:spacing w:before="0"/>
        <w:rPr>
          <w:rStyle w:val="Hyperlink"/>
          <w:sz w:val="18"/>
          <w:szCs w:val="18"/>
        </w:rPr>
      </w:pPr>
      <w:hyperlink r:id="rId100" w:history="1">
        <w:r w:rsidR="008602BD" w:rsidRPr="00962709">
          <w:rPr>
            <w:rStyle w:val="Hyperlink"/>
            <w:sz w:val="18"/>
            <w:szCs w:val="18"/>
          </w:rPr>
          <w:t>http://www.nationalservice.gov/resources/evaluation/cncs-evaluation-policies</w:t>
        </w:r>
      </w:hyperlink>
    </w:p>
    <w:p w14:paraId="346F64EA" w14:textId="77777777" w:rsidR="008602BD" w:rsidRPr="00962709" w:rsidRDefault="008602BD" w:rsidP="00EE6E72">
      <w:pPr>
        <w:spacing w:before="0"/>
        <w:rPr>
          <w:rStyle w:val="Hyperlink"/>
          <w:sz w:val="18"/>
          <w:szCs w:val="18"/>
        </w:rPr>
      </w:pPr>
    </w:p>
    <w:p w14:paraId="307F2A65" w14:textId="77777777" w:rsidR="008602BD" w:rsidRPr="00962709" w:rsidRDefault="008602BD" w:rsidP="00EE6E72">
      <w:pPr>
        <w:spacing w:before="0"/>
        <w:rPr>
          <w:rStyle w:val="Hyperlink"/>
          <w:sz w:val="18"/>
          <w:szCs w:val="18"/>
        </w:rPr>
      </w:pPr>
      <w:r w:rsidRPr="00962709">
        <w:rPr>
          <w:sz w:val="18"/>
          <w:szCs w:val="18"/>
        </w:rPr>
        <w:t xml:space="preserve">CNCS Knowledge Network’s Evaluation Resources: </w:t>
      </w:r>
      <w:hyperlink r:id="rId101" w:history="1">
        <w:r w:rsidRPr="00962709">
          <w:rPr>
            <w:rStyle w:val="Hyperlink"/>
            <w:sz w:val="18"/>
            <w:szCs w:val="18"/>
          </w:rPr>
          <w:t>http://www.nationalservice.gov/resources/evaluation/planning-evaluation</w:t>
        </w:r>
      </w:hyperlink>
    </w:p>
    <w:p w14:paraId="198A1FD0" w14:textId="77777777" w:rsidR="008602BD" w:rsidRPr="00962709" w:rsidRDefault="008602BD" w:rsidP="00EE6E72">
      <w:pPr>
        <w:spacing w:before="0"/>
        <w:rPr>
          <w:rStyle w:val="Hyperlink"/>
          <w:sz w:val="18"/>
          <w:szCs w:val="18"/>
        </w:rPr>
      </w:pPr>
    </w:p>
    <w:p w14:paraId="62F32E1A" w14:textId="77777777" w:rsidR="008602BD" w:rsidRPr="00962709" w:rsidRDefault="00EE6E72" w:rsidP="00EE6E72">
      <w:pPr>
        <w:spacing w:before="0"/>
        <w:rPr>
          <w:sz w:val="18"/>
          <w:szCs w:val="18"/>
        </w:rPr>
      </w:pPr>
      <w:r w:rsidRPr="00962709">
        <w:rPr>
          <w:sz w:val="18"/>
          <w:szCs w:val="18"/>
        </w:rPr>
        <w:t>A</w:t>
      </w:r>
      <w:r w:rsidR="008602BD" w:rsidRPr="00962709">
        <w:rPr>
          <w:sz w:val="18"/>
          <w:szCs w:val="18"/>
        </w:rPr>
        <w:t>lternative evaluation approaches</w:t>
      </w:r>
    </w:p>
    <w:p w14:paraId="263C767C" w14:textId="77777777" w:rsidR="008602BD" w:rsidRPr="00962709" w:rsidRDefault="00C57B5F" w:rsidP="00EE6E72">
      <w:pPr>
        <w:pStyle w:val="Body0"/>
        <w:spacing w:before="0"/>
        <w:ind w:firstLine="0"/>
        <w:rPr>
          <w:sz w:val="18"/>
          <w:szCs w:val="18"/>
        </w:rPr>
      </w:pPr>
      <w:hyperlink r:id="rId102" w:tgtFrame="_blank" w:history="1">
        <w:r w:rsidR="008602BD" w:rsidRPr="00962709">
          <w:rPr>
            <w:rStyle w:val="Hyperlink"/>
            <w:color w:val="1B6AC9"/>
            <w:sz w:val="18"/>
            <w:szCs w:val="18"/>
          </w:rPr>
          <w:t>https://www.nationalservice.gov/sites/default/files/resource/Alternative-Evaluation-Approach-Guidance-FINAL-5.17.17.pdf</w:t>
        </w:r>
      </w:hyperlink>
      <w:r w:rsidR="008602BD" w:rsidRPr="00962709">
        <w:rPr>
          <w:sz w:val="18"/>
          <w:szCs w:val="18"/>
        </w:rPr>
        <w:t xml:space="preserve"> </w:t>
      </w:r>
    </w:p>
    <w:p w14:paraId="789A411E" w14:textId="77777777" w:rsidR="008602BD" w:rsidRPr="00962709" w:rsidRDefault="008602BD" w:rsidP="00EE6E72">
      <w:pPr>
        <w:spacing w:before="0"/>
        <w:rPr>
          <w:sz w:val="18"/>
          <w:szCs w:val="18"/>
        </w:rPr>
      </w:pPr>
    </w:p>
    <w:p w14:paraId="50C12671" w14:textId="77777777" w:rsidR="008602BD" w:rsidRPr="00962709" w:rsidRDefault="00962709" w:rsidP="00EE6E72">
      <w:pPr>
        <w:spacing w:before="0"/>
        <w:rPr>
          <w:sz w:val="18"/>
          <w:szCs w:val="18"/>
        </w:rPr>
      </w:pPr>
      <w:r>
        <w:rPr>
          <w:sz w:val="18"/>
          <w:szCs w:val="18"/>
        </w:rPr>
        <w:br w:type="column"/>
      </w:r>
      <w:r w:rsidR="008602BD" w:rsidRPr="00962709">
        <w:rPr>
          <w:sz w:val="18"/>
          <w:szCs w:val="18"/>
        </w:rPr>
        <w:t>eGrants</w:t>
      </w:r>
    </w:p>
    <w:p w14:paraId="1CEC9159" w14:textId="77777777" w:rsidR="008602BD" w:rsidRPr="00962709" w:rsidRDefault="00C57B5F" w:rsidP="00EE6E72">
      <w:pPr>
        <w:spacing w:before="0"/>
        <w:rPr>
          <w:sz w:val="18"/>
          <w:szCs w:val="18"/>
        </w:rPr>
      </w:pPr>
      <w:hyperlink r:id="rId103" w:history="1">
        <w:r w:rsidR="008602BD" w:rsidRPr="00962709">
          <w:rPr>
            <w:rStyle w:val="Hyperlink"/>
            <w:sz w:val="18"/>
            <w:szCs w:val="18"/>
          </w:rPr>
          <w:t>http://www.nationalservice.gov/egrants/</w:t>
        </w:r>
      </w:hyperlink>
    </w:p>
    <w:p w14:paraId="3A90C412" w14:textId="77777777" w:rsidR="008602BD" w:rsidRPr="00962709" w:rsidRDefault="008602BD" w:rsidP="00EE6E72">
      <w:pPr>
        <w:spacing w:before="0"/>
        <w:rPr>
          <w:sz w:val="18"/>
          <w:szCs w:val="18"/>
        </w:rPr>
      </w:pPr>
    </w:p>
    <w:p w14:paraId="5EBEBDFB" w14:textId="77777777" w:rsidR="008602BD" w:rsidRPr="00962709" w:rsidRDefault="008602BD" w:rsidP="00EE6E72">
      <w:pPr>
        <w:spacing w:before="0"/>
        <w:rPr>
          <w:sz w:val="18"/>
          <w:szCs w:val="18"/>
        </w:rPr>
      </w:pPr>
      <w:r w:rsidRPr="00962709">
        <w:rPr>
          <w:sz w:val="18"/>
          <w:szCs w:val="18"/>
        </w:rPr>
        <w:t xml:space="preserve">eGrants account set up tutorial </w:t>
      </w:r>
    </w:p>
    <w:p w14:paraId="568B1F0C" w14:textId="77777777" w:rsidR="008602BD" w:rsidRPr="00962709" w:rsidRDefault="00C57B5F" w:rsidP="00EE6E72">
      <w:pPr>
        <w:spacing w:before="0"/>
        <w:rPr>
          <w:rStyle w:val="Hyperlink"/>
          <w:sz w:val="18"/>
          <w:szCs w:val="18"/>
        </w:rPr>
      </w:pPr>
      <w:hyperlink r:id="rId104" w:history="1">
        <w:r w:rsidR="008602BD" w:rsidRPr="00962709">
          <w:rPr>
            <w:rStyle w:val="Hyperlink"/>
            <w:sz w:val="18"/>
            <w:szCs w:val="18"/>
          </w:rPr>
          <w:t>http://www.nationalservice.gov/build-your-capacity/grants/egrants</w:t>
        </w:r>
      </w:hyperlink>
    </w:p>
    <w:p w14:paraId="3232F989" w14:textId="77777777" w:rsidR="008602BD" w:rsidRPr="00962709" w:rsidRDefault="008602BD" w:rsidP="00EE6E72">
      <w:pPr>
        <w:spacing w:before="0"/>
        <w:rPr>
          <w:rStyle w:val="Hyperlink"/>
          <w:sz w:val="18"/>
          <w:szCs w:val="18"/>
        </w:rPr>
      </w:pPr>
    </w:p>
    <w:p w14:paraId="689BBF01" w14:textId="77777777" w:rsidR="008602BD" w:rsidRPr="00962709" w:rsidRDefault="008602BD" w:rsidP="00EE6E72">
      <w:pPr>
        <w:spacing w:before="0"/>
        <w:rPr>
          <w:sz w:val="18"/>
          <w:szCs w:val="18"/>
        </w:rPr>
      </w:pPr>
      <w:r w:rsidRPr="00962709">
        <w:rPr>
          <w:sz w:val="18"/>
          <w:szCs w:val="18"/>
        </w:rPr>
        <w:t>DUNS</w:t>
      </w:r>
    </w:p>
    <w:p w14:paraId="39FB7915" w14:textId="77777777" w:rsidR="008602BD" w:rsidRPr="00962709" w:rsidRDefault="00C57B5F" w:rsidP="00EE6E72">
      <w:pPr>
        <w:spacing w:before="0"/>
        <w:rPr>
          <w:rStyle w:val="Hyperlink"/>
          <w:sz w:val="18"/>
          <w:szCs w:val="18"/>
        </w:rPr>
      </w:pPr>
      <w:hyperlink r:id="rId105" w:history="1">
        <w:r w:rsidR="008602BD" w:rsidRPr="00962709">
          <w:rPr>
            <w:rStyle w:val="Hyperlink"/>
            <w:sz w:val="18"/>
            <w:szCs w:val="18"/>
          </w:rPr>
          <w:t>http://fedgov.dnb.com/webform</w:t>
        </w:r>
      </w:hyperlink>
    </w:p>
    <w:p w14:paraId="7F60EDCC" w14:textId="77777777" w:rsidR="008602BD" w:rsidRPr="00962709" w:rsidRDefault="008602BD" w:rsidP="00EE6E72">
      <w:pPr>
        <w:spacing w:before="0"/>
        <w:rPr>
          <w:sz w:val="18"/>
          <w:szCs w:val="18"/>
        </w:rPr>
      </w:pPr>
      <w:r w:rsidRPr="00962709">
        <w:rPr>
          <w:sz w:val="18"/>
          <w:szCs w:val="18"/>
        </w:rPr>
        <w:t>Register with SAM (System for Award Management)</w:t>
      </w:r>
    </w:p>
    <w:p w14:paraId="448F9CC7" w14:textId="77777777" w:rsidR="008602BD" w:rsidRPr="00962709" w:rsidRDefault="008602BD" w:rsidP="00EE6E72">
      <w:pPr>
        <w:spacing w:before="0"/>
        <w:rPr>
          <w:rStyle w:val="Hyperlink"/>
          <w:sz w:val="18"/>
          <w:szCs w:val="18"/>
        </w:rPr>
      </w:pPr>
      <w:r w:rsidRPr="00962709">
        <w:rPr>
          <w:sz w:val="18"/>
          <w:szCs w:val="18"/>
        </w:rPr>
        <w:t xml:space="preserve"> </w:t>
      </w:r>
      <w:hyperlink r:id="rId106" w:history="1">
        <w:r w:rsidRPr="00962709">
          <w:rPr>
            <w:rStyle w:val="Hyperlink"/>
            <w:sz w:val="18"/>
            <w:szCs w:val="18"/>
          </w:rPr>
          <w:t>https://www.sam.gov/portal/public/SAM/</w:t>
        </w:r>
      </w:hyperlink>
    </w:p>
    <w:p w14:paraId="547E46E6" w14:textId="77777777" w:rsidR="008602BD" w:rsidRPr="00962709" w:rsidRDefault="008602BD" w:rsidP="00EE6E72">
      <w:pPr>
        <w:spacing w:before="0"/>
        <w:rPr>
          <w:rStyle w:val="Hyperlink"/>
          <w:sz w:val="18"/>
          <w:szCs w:val="18"/>
        </w:rPr>
      </w:pPr>
    </w:p>
    <w:p w14:paraId="0B72BFC6" w14:textId="77777777" w:rsidR="008602BD" w:rsidRPr="00962709" w:rsidRDefault="008602BD" w:rsidP="00EE6E72">
      <w:pPr>
        <w:spacing w:before="0"/>
        <w:rPr>
          <w:sz w:val="18"/>
          <w:szCs w:val="18"/>
        </w:rPr>
      </w:pPr>
      <w:r w:rsidRPr="00962709">
        <w:rPr>
          <w:sz w:val="18"/>
          <w:szCs w:val="18"/>
        </w:rPr>
        <w:t>AmeriCorps State and National awards may only charge 5% of their negotiated rate to the federal share of the award</w:t>
      </w:r>
    </w:p>
    <w:p w14:paraId="4C33B6B7" w14:textId="77777777" w:rsidR="008602BD" w:rsidRPr="00962709" w:rsidRDefault="008602BD" w:rsidP="00EE6E72">
      <w:pPr>
        <w:spacing w:before="0"/>
        <w:rPr>
          <w:sz w:val="18"/>
          <w:szCs w:val="18"/>
        </w:rPr>
      </w:pPr>
      <w:r w:rsidRPr="00962709">
        <w:rPr>
          <w:sz w:val="18"/>
          <w:szCs w:val="18"/>
        </w:rPr>
        <w:t xml:space="preserve">45CFR §§2521.95 </w:t>
      </w:r>
    </w:p>
    <w:p w14:paraId="76F575A0" w14:textId="77777777" w:rsidR="008602BD" w:rsidRPr="00962709" w:rsidRDefault="00C57B5F" w:rsidP="00EE6E72">
      <w:pPr>
        <w:spacing w:before="0"/>
        <w:rPr>
          <w:sz w:val="18"/>
          <w:szCs w:val="18"/>
        </w:rPr>
      </w:pPr>
      <w:hyperlink r:id="rId107" w:history="1">
        <w:r w:rsidR="008602BD" w:rsidRPr="00962709">
          <w:rPr>
            <w:rStyle w:val="Hyperlink"/>
            <w:sz w:val="18"/>
            <w:szCs w:val="18"/>
          </w:rPr>
          <w:t>http://www.ecfr.gov/cgi-bin/text-idx?SID=2ea79b2eb0c09e5c1ad42ea96846484e&amp;node=se45.4.2521_195&amp;rgn=div8</w:t>
        </w:r>
      </w:hyperlink>
    </w:p>
    <w:p w14:paraId="41AE7196" w14:textId="77777777" w:rsidR="008602BD" w:rsidRPr="00962709" w:rsidRDefault="008602BD" w:rsidP="00EE6E72">
      <w:pPr>
        <w:spacing w:before="0"/>
        <w:rPr>
          <w:sz w:val="18"/>
          <w:szCs w:val="18"/>
        </w:rPr>
      </w:pPr>
    </w:p>
    <w:p w14:paraId="5C486813" w14:textId="77777777" w:rsidR="008602BD" w:rsidRPr="00962709" w:rsidRDefault="008602BD" w:rsidP="00EE6E72">
      <w:pPr>
        <w:spacing w:before="0"/>
        <w:rPr>
          <w:sz w:val="18"/>
          <w:szCs w:val="18"/>
        </w:rPr>
      </w:pPr>
      <w:r w:rsidRPr="00962709">
        <w:rPr>
          <w:sz w:val="18"/>
          <w:szCs w:val="18"/>
        </w:rPr>
        <w:t>Effect of the Religious Freedom Restoration Act on Faith-Based Applicants for Grants</w:t>
      </w:r>
    </w:p>
    <w:p w14:paraId="60CD7FE9" w14:textId="77777777" w:rsidR="008602BD" w:rsidRPr="00962709" w:rsidRDefault="00C57B5F" w:rsidP="00EE6E72">
      <w:pPr>
        <w:spacing w:before="0"/>
        <w:rPr>
          <w:color w:val="0000FF"/>
          <w:sz w:val="18"/>
          <w:szCs w:val="18"/>
        </w:rPr>
      </w:pPr>
      <w:hyperlink r:id="rId108" w:history="1">
        <w:r w:rsidR="008602BD" w:rsidRPr="00962709">
          <w:rPr>
            <w:rStyle w:val="Hyperlink"/>
            <w:sz w:val="18"/>
            <w:szCs w:val="18"/>
          </w:rPr>
          <w:t>http://www.usdoj.gov/archive/fbci/effect-rfra.pdf</w:t>
        </w:r>
      </w:hyperlink>
    </w:p>
    <w:p w14:paraId="46B0F3C6" w14:textId="77777777" w:rsidR="008602BD" w:rsidRPr="00962709" w:rsidRDefault="008602BD" w:rsidP="00EE6E72">
      <w:pPr>
        <w:spacing w:before="0"/>
        <w:rPr>
          <w:color w:val="0000FF"/>
          <w:sz w:val="18"/>
          <w:szCs w:val="18"/>
        </w:rPr>
      </w:pPr>
    </w:p>
    <w:p w14:paraId="0D84BC83" w14:textId="77777777" w:rsidR="008602BD" w:rsidRPr="00962709" w:rsidRDefault="008602BD" w:rsidP="00EE6E72">
      <w:pPr>
        <w:spacing w:before="0"/>
        <w:rPr>
          <w:rStyle w:val="Hyperlink"/>
          <w:rFonts w:eastAsia="ヒラギノ角ゴ Pro W3"/>
          <w:sz w:val="18"/>
          <w:szCs w:val="18"/>
        </w:rPr>
      </w:pPr>
      <w:r w:rsidRPr="00962709">
        <w:rPr>
          <w:rFonts w:eastAsia="ヒラギノ角ゴ Pro W3"/>
          <w:sz w:val="18"/>
          <w:szCs w:val="18"/>
        </w:rPr>
        <w:t>CNCS Results of Grant Competitions</w:t>
      </w:r>
    </w:p>
    <w:p w14:paraId="3840AF4E" w14:textId="77777777" w:rsidR="008602BD" w:rsidRPr="00962709" w:rsidRDefault="00C57B5F" w:rsidP="00EE6E72">
      <w:pPr>
        <w:spacing w:before="0"/>
        <w:rPr>
          <w:rStyle w:val="Hyperlink"/>
          <w:rFonts w:eastAsia="ヒラギノ角ゴ Pro W3"/>
          <w:sz w:val="18"/>
          <w:szCs w:val="18"/>
        </w:rPr>
      </w:pPr>
      <w:hyperlink r:id="rId109" w:history="1">
        <w:r w:rsidR="008602BD" w:rsidRPr="00962709">
          <w:rPr>
            <w:rStyle w:val="Hyperlink"/>
            <w:rFonts w:eastAsia="ヒラギノ角ゴ Pro W3"/>
            <w:sz w:val="18"/>
            <w:szCs w:val="18"/>
          </w:rPr>
          <w:t>http://www.nationalservice.gov/about/open-government-initiative/transparency/results-grants-competition</w:t>
        </w:r>
      </w:hyperlink>
    </w:p>
    <w:p w14:paraId="24920247" w14:textId="77777777" w:rsidR="008602BD" w:rsidRPr="00962709" w:rsidRDefault="008602BD" w:rsidP="00EE6E72">
      <w:pPr>
        <w:spacing w:before="0"/>
        <w:rPr>
          <w:rStyle w:val="Hyperlink"/>
          <w:rFonts w:eastAsia="ヒラギノ角ゴ Pro W3"/>
          <w:sz w:val="18"/>
          <w:szCs w:val="18"/>
        </w:rPr>
      </w:pPr>
    </w:p>
    <w:p w14:paraId="106E2773" w14:textId="77777777" w:rsidR="008602BD" w:rsidRPr="00962709" w:rsidRDefault="008602BD" w:rsidP="00EE6E72">
      <w:pPr>
        <w:spacing w:before="0"/>
        <w:rPr>
          <w:bCs/>
          <w:sz w:val="18"/>
          <w:szCs w:val="18"/>
        </w:rPr>
      </w:pPr>
      <w:r w:rsidRPr="00962709">
        <w:rPr>
          <w:bCs/>
          <w:sz w:val="18"/>
          <w:szCs w:val="18"/>
        </w:rPr>
        <w:t>USDA rural-urban commuting area (RUCA) codes</w:t>
      </w:r>
    </w:p>
    <w:p w14:paraId="6CEC2F75" w14:textId="77777777" w:rsidR="008602BD" w:rsidRPr="00962709" w:rsidRDefault="00C57B5F" w:rsidP="00EE6E72">
      <w:pPr>
        <w:spacing w:before="0"/>
        <w:rPr>
          <w:rStyle w:val="Hyperlink"/>
          <w:bCs/>
          <w:sz w:val="18"/>
          <w:szCs w:val="18"/>
        </w:rPr>
      </w:pPr>
      <w:hyperlink r:id="rId110" w:history="1">
        <w:r w:rsidR="008602BD" w:rsidRPr="00962709">
          <w:rPr>
            <w:rStyle w:val="Hyperlink"/>
            <w:bCs/>
            <w:sz w:val="18"/>
            <w:szCs w:val="18"/>
          </w:rPr>
          <w:t>http://www.ers.usda.gov/data-products/rural-urban-commuting-area-codes.aspx</w:t>
        </w:r>
      </w:hyperlink>
    </w:p>
    <w:p w14:paraId="3BE57CB0" w14:textId="77777777" w:rsidR="00452159" w:rsidRPr="00962709" w:rsidRDefault="00452159" w:rsidP="00EE6E72">
      <w:pPr>
        <w:spacing w:before="0"/>
        <w:rPr>
          <w:rStyle w:val="Hyperlink"/>
          <w:bCs/>
          <w:sz w:val="18"/>
          <w:szCs w:val="18"/>
        </w:rPr>
      </w:pPr>
    </w:p>
    <w:p w14:paraId="6DED360A" w14:textId="77777777" w:rsidR="00452159" w:rsidRPr="00962709" w:rsidRDefault="00452159" w:rsidP="00EE6E72">
      <w:pPr>
        <w:spacing w:before="0"/>
        <w:rPr>
          <w:bCs/>
          <w:sz w:val="18"/>
          <w:szCs w:val="18"/>
        </w:rPr>
      </w:pPr>
    </w:p>
    <w:sectPr w:rsidR="00452159" w:rsidRPr="00962709" w:rsidSect="00EE6E72">
      <w:type w:val="continuous"/>
      <w:pgSz w:w="12240" w:h="15840" w:code="1"/>
      <w:pgMar w:top="1080" w:right="1080" w:bottom="1080" w:left="1080" w:header="576" w:footer="576"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60698B" w14:textId="77777777" w:rsidR="00435777" w:rsidRDefault="00435777">
      <w:r>
        <w:separator/>
      </w:r>
    </w:p>
  </w:endnote>
  <w:endnote w:type="continuationSeparator" w:id="0">
    <w:p w14:paraId="179D622E" w14:textId="77777777" w:rsidR="00435777" w:rsidRDefault="00435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Lucida Grande">
    <w:altName w:val="Times New Roman"/>
    <w:panose1 w:val="00000000000000000000"/>
    <w:charset w:val="00"/>
    <w:family w:val="roman"/>
    <w:notTrueType/>
    <w:pitch w:val="default"/>
  </w:font>
  <w:font w:name="ヒラギノ角ゴ Pro W3">
    <w:altName w:val="Arial Unicode MS"/>
    <w:charset w:val="80"/>
    <w:family w:val="auto"/>
    <w:pitch w:val="variable"/>
    <w:sig w:usb0="00000000" w:usb1="00000000" w:usb2="01000407"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w:panose1 w:val="00000000000000000000"/>
    <w:charset w:val="FF"/>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Eras Demi ITC">
    <w:panose1 w:val="020B0805030504020804"/>
    <w:charset w:val="00"/>
    <w:family w:val="swiss"/>
    <w:pitch w:val="variable"/>
    <w:sig w:usb0="00000003" w:usb1="00000000" w:usb2="00000000" w:usb3="00000000" w:csb0="00000001" w:csb1="00000000"/>
  </w:font>
  <w:font w:name="Abadi MT Condensed Light">
    <w:altName w:val="MV Boli"/>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UI">
    <w:panose1 w:val="00000000000000000000"/>
    <w:charset w:val="00"/>
    <w:family w:val="swiss"/>
    <w:notTrueType/>
    <w:pitch w:val="default"/>
    <w:sig w:usb0="00000003" w:usb1="00000000" w:usb2="00000000" w:usb3="00000000" w:csb0="00000001" w:csb1="00000000"/>
  </w:font>
  <w:font w:name="Eras Medium ITC">
    <w:panose1 w:val="020B0602030504020804"/>
    <w:charset w:val="00"/>
    <w:family w:val="swiss"/>
    <w:pitch w:val="variable"/>
    <w:sig w:usb0="00000003" w:usb1="00000000" w:usb2="00000000" w:usb3="00000000" w:csb0="00000001" w:csb1="00000000"/>
  </w:font>
  <w:font w:name="ComicSansMS">
    <w:altName w:val="Arial Unicode MS"/>
    <w:panose1 w:val="00000000000000000000"/>
    <w:charset w:val="81"/>
    <w:family w:val="auto"/>
    <w:notTrueType/>
    <w:pitch w:val="default"/>
    <w:sig w:usb0="00000000" w:usb1="09060000" w:usb2="00000010" w:usb3="00000000" w:csb0="0008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WP IconicSymbolsA">
    <w:altName w:val="Calibri"/>
    <w:charset w:val="00"/>
    <w:family w:val="decorative"/>
    <w:pitch w:val="variable"/>
    <w:sig w:usb0="00000003" w:usb1="00000000" w:usb2="00000000" w:usb3="00000000" w:csb0="00000001" w:csb1="00000000"/>
  </w:font>
  <w:font w:name="Univers-Condensed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00000001"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2ADDF" w14:textId="21D17D23" w:rsidR="00447C4A" w:rsidRPr="00F110E0" w:rsidRDefault="00447C4A" w:rsidP="00F110E0">
    <w:pPr>
      <w:pStyle w:val="Footer"/>
      <w:jc w:val="right"/>
      <w:rPr>
        <w:sz w:val="18"/>
        <w:szCs w:val="18"/>
      </w:rPr>
    </w:pPr>
    <w:r w:rsidRPr="00F110E0">
      <w:rPr>
        <w:sz w:val="18"/>
        <w:szCs w:val="18"/>
      </w:rPr>
      <w:t>201</w:t>
    </w:r>
    <w:r>
      <w:rPr>
        <w:sz w:val="18"/>
        <w:szCs w:val="18"/>
      </w:rPr>
      <w:t>8</w:t>
    </w:r>
    <w:r w:rsidRPr="00F110E0">
      <w:rPr>
        <w:sz w:val="18"/>
        <w:szCs w:val="18"/>
      </w:rPr>
      <w:t xml:space="preserve"> Maine AmeriCorps State</w:t>
    </w:r>
    <w:r>
      <w:rPr>
        <w:sz w:val="18"/>
        <w:szCs w:val="18"/>
      </w:rPr>
      <w:t xml:space="preserve"> Competitive Proposals due March 29, 2018</w:t>
    </w:r>
    <w:r>
      <w:rPr>
        <w:sz w:val="18"/>
        <w:szCs w:val="18"/>
      </w:rPr>
      <w:tab/>
    </w:r>
    <w:r>
      <w:rPr>
        <w:sz w:val="18"/>
        <w:szCs w:val="18"/>
      </w:rPr>
      <w:tab/>
      <w:t xml:space="preserve">Page </w:t>
    </w:r>
    <w:r w:rsidRPr="00F110E0">
      <w:rPr>
        <w:sz w:val="18"/>
        <w:szCs w:val="18"/>
      </w:rPr>
      <w:fldChar w:fldCharType="begin"/>
    </w:r>
    <w:r w:rsidRPr="00F110E0">
      <w:rPr>
        <w:sz w:val="18"/>
        <w:szCs w:val="18"/>
      </w:rPr>
      <w:instrText xml:space="preserve"> PAGE   \* MERGEFORMAT </w:instrText>
    </w:r>
    <w:r w:rsidRPr="00F110E0">
      <w:rPr>
        <w:sz w:val="18"/>
        <w:szCs w:val="18"/>
      </w:rPr>
      <w:fldChar w:fldCharType="separate"/>
    </w:r>
    <w:r w:rsidR="00C57B5F">
      <w:rPr>
        <w:noProof/>
        <w:sz w:val="18"/>
        <w:szCs w:val="18"/>
      </w:rPr>
      <w:t>2</w:t>
    </w:r>
    <w:r w:rsidRPr="00F110E0">
      <w:rPr>
        <w:noProof/>
        <w:sz w:val="18"/>
        <w:szCs w:val="18"/>
      </w:rPr>
      <w:fldChar w:fldCharType="end"/>
    </w:r>
    <w:r w:rsidRPr="00F110E0">
      <w:rPr>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54A43" w14:textId="61682DC0" w:rsidR="00447C4A" w:rsidRPr="00ED0678" w:rsidRDefault="00447C4A" w:rsidP="00FA4923">
    <w:pPr>
      <w:pStyle w:val="Footer"/>
      <w:tabs>
        <w:tab w:val="clear" w:pos="8640"/>
        <w:tab w:val="left" w:pos="3510"/>
        <w:tab w:val="center" w:pos="3600"/>
        <w:tab w:val="left" w:pos="4320"/>
        <w:tab w:val="left" w:pos="4680"/>
        <w:tab w:val="left" w:pos="8550"/>
        <w:tab w:val="left" w:pos="9000"/>
        <w:tab w:val="right" w:pos="9360"/>
      </w:tabs>
      <w:jc w:val="center"/>
      <w:rPr>
        <w:sz w:val="18"/>
        <w:szCs w:val="18"/>
      </w:rPr>
    </w:pPr>
    <w:r w:rsidRPr="00ED0678">
      <w:rPr>
        <w:sz w:val="18"/>
        <w:szCs w:val="18"/>
      </w:rPr>
      <w:t>Application Instructions and Program Design Guidance</w:t>
    </w:r>
    <w:r>
      <w:rPr>
        <w:sz w:val="18"/>
        <w:szCs w:val="18"/>
      </w:rPr>
      <w:t xml:space="preserve"> </w:t>
    </w:r>
    <w:r>
      <w:rPr>
        <w:sz w:val="18"/>
        <w:szCs w:val="18"/>
      </w:rPr>
      <w:tab/>
    </w:r>
    <w:r>
      <w:rPr>
        <w:sz w:val="18"/>
        <w:szCs w:val="18"/>
      </w:rPr>
      <w:tab/>
    </w:r>
    <w:r>
      <w:rPr>
        <w:sz w:val="18"/>
        <w:szCs w:val="18"/>
      </w:rPr>
      <w:tab/>
    </w:r>
    <w:r w:rsidRPr="00ED0678">
      <w:rPr>
        <w:sz w:val="18"/>
        <w:szCs w:val="18"/>
      </w:rPr>
      <w:t xml:space="preserve"> </w:t>
    </w:r>
    <w:r>
      <w:rPr>
        <w:sz w:val="18"/>
        <w:szCs w:val="18"/>
      </w:rPr>
      <w:t xml:space="preserve">                  </w:t>
    </w:r>
    <w:r w:rsidRPr="00ED0678">
      <w:rPr>
        <w:sz w:val="18"/>
        <w:szCs w:val="18"/>
      </w:rPr>
      <w:t xml:space="preserve">Page </w:t>
    </w:r>
    <w:r w:rsidRPr="00ED0678">
      <w:rPr>
        <w:sz w:val="18"/>
        <w:szCs w:val="18"/>
      </w:rPr>
      <w:fldChar w:fldCharType="begin"/>
    </w:r>
    <w:r w:rsidRPr="00ED0678">
      <w:rPr>
        <w:sz w:val="18"/>
        <w:szCs w:val="18"/>
      </w:rPr>
      <w:instrText xml:space="preserve"> PAGE   \* MERGEFORMAT </w:instrText>
    </w:r>
    <w:r w:rsidRPr="00ED0678">
      <w:rPr>
        <w:sz w:val="18"/>
        <w:szCs w:val="18"/>
      </w:rPr>
      <w:fldChar w:fldCharType="separate"/>
    </w:r>
    <w:r w:rsidR="00C57B5F">
      <w:rPr>
        <w:noProof/>
        <w:sz w:val="18"/>
        <w:szCs w:val="18"/>
      </w:rPr>
      <w:t>7</w:t>
    </w:r>
    <w:r w:rsidRPr="00ED0678">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DB678" w14:textId="77777777" w:rsidR="00435777" w:rsidRDefault="00435777">
      <w:r>
        <w:separator/>
      </w:r>
    </w:p>
  </w:footnote>
  <w:footnote w:type="continuationSeparator" w:id="0">
    <w:p w14:paraId="743CAC74" w14:textId="77777777" w:rsidR="00435777" w:rsidRDefault="00435777">
      <w:r>
        <w:continuationSeparator/>
      </w:r>
    </w:p>
  </w:footnote>
  <w:footnote w:id="1">
    <w:p w14:paraId="3FE7C947" w14:textId="77777777" w:rsidR="00447C4A" w:rsidRPr="00167B7F" w:rsidRDefault="00447C4A">
      <w:pPr>
        <w:pStyle w:val="FootnoteText"/>
        <w:rPr>
          <w:sz w:val="18"/>
          <w:szCs w:val="18"/>
        </w:rPr>
      </w:pPr>
      <w:r>
        <w:rPr>
          <w:rStyle w:val="FootnoteReference"/>
        </w:rPr>
        <w:footnoteRef/>
      </w:r>
      <w:r>
        <w:t xml:space="preserve"> </w:t>
      </w:r>
      <w:r>
        <w:rPr>
          <w:sz w:val="18"/>
          <w:szCs w:val="18"/>
        </w:rPr>
        <w:t>One Member Service Year, or MSY, is 1700 hours. Thus, positions requiring fewer than 1700 hours are added together based on their fractional value to determine the total MSYs. E.g., 2 half-time positions (900 hrs) + 1 full-time (1700 hrs) + 3 quarter time (450 hrs) = 2.795 MSYs.  See page 18 for full list of fractional positions.</w:t>
      </w:r>
    </w:p>
  </w:footnote>
  <w:footnote w:id="2">
    <w:p w14:paraId="3A218CBF" w14:textId="77777777" w:rsidR="00447C4A" w:rsidRPr="00452159" w:rsidRDefault="00447C4A" w:rsidP="00EE4453">
      <w:pPr>
        <w:pStyle w:val="FootnoteText"/>
        <w:rPr>
          <w:sz w:val="18"/>
          <w:szCs w:val="18"/>
        </w:rPr>
      </w:pPr>
      <w:r w:rsidRPr="00206FE8">
        <w:rPr>
          <w:rStyle w:val="FootnoteReference"/>
        </w:rPr>
        <w:footnoteRef/>
      </w:r>
      <w:r w:rsidRPr="5BF2FA31">
        <w:t xml:space="preserve"> </w:t>
      </w:r>
      <w:r w:rsidRPr="00452159">
        <w:rPr>
          <w:sz w:val="18"/>
          <w:szCs w:val="18"/>
        </w:rPr>
        <w:t>However, this exclusion will not apply to a corporation which a Federal agency has considered for suspension or debarment and has made a determination that suspension or debarment is not necessary to protect the interests of the Federal Government.</w:t>
      </w:r>
    </w:p>
  </w:footnote>
  <w:footnote w:id="3">
    <w:p w14:paraId="34216111" w14:textId="77777777" w:rsidR="00447C4A" w:rsidRPr="008F02B2" w:rsidRDefault="00447C4A" w:rsidP="00452159">
      <w:pPr>
        <w:pStyle w:val="FootnoteText"/>
        <w:spacing w:before="0"/>
        <w:rPr>
          <w:sz w:val="18"/>
          <w:szCs w:val="18"/>
        </w:rPr>
      </w:pPr>
      <w:r w:rsidRPr="008F02B2">
        <w:rPr>
          <w:rStyle w:val="FootnoteReference"/>
          <w:sz w:val="18"/>
          <w:szCs w:val="18"/>
        </w:rPr>
        <w:footnoteRef/>
      </w:r>
      <w:r w:rsidRPr="008F02B2">
        <w:rPr>
          <w:sz w:val="18"/>
          <w:szCs w:val="18"/>
        </w:rPr>
        <w:t xml:space="preserve"> Members serving less than 1700 hours must do so at the rate of 40 hours/week for consecutive weeks.</w:t>
      </w:r>
    </w:p>
  </w:footnote>
  <w:footnote w:id="4">
    <w:p w14:paraId="7F958F4E" w14:textId="77777777" w:rsidR="00447C4A" w:rsidRPr="00A31583" w:rsidRDefault="00447C4A" w:rsidP="00452159">
      <w:pPr>
        <w:pStyle w:val="FootnoteText"/>
        <w:spacing w:before="60"/>
        <w:rPr>
          <w:sz w:val="18"/>
          <w:szCs w:val="18"/>
        </w:rPr>
      </w:pPr>
      <w:r>
        <w:rPr>
          <w:rStyle w:val="FootnoteReference"/>
        </w:rPr>
        <w:footnoteRef/>
      </w:r>
      <w:r>
        <w:t xml:space="preserve"> </w:t>
      </w:r>
      <w:r w:rsidRPr="00A31583">
        <w:rPr>
          <w:sz w:val="18"/>
          <w:szCs w:val="18"/>
        </w:rPr>
        <w:t xml:space="preserve">See </w:t>
      </w:r>
      <w:r w:rsidRPr="00696AEF">
        <w:rPr>
          <w:sz w:val="18"/>
          <w:szCs w:val="18"/>
        </w:rPr>
        <w:t xml:space="preserve">page </w:t>
      </w:r>
      <w:r w:rsidRPr="00696AEF">
        <w:rPr>
          <w:sz w:val="18"/>
          <w:szCs w:val="18"/>
        </w:rPr>
        <w:fldChar w:fldCharType="begin"/>
      </w:r>
      <w:r w:rsidRPr="00696AEF">
        <w:rPr>
          <w:sz w:val="18"/>
          <w:szCs w:val="18"/>
        </w:rPr>
        <w:instrText xml:space="preserve"> PAGEREF memberageexception \h </w:instrText>
      </w:r>
      <w:r w:rsidRPr="00696AEF">
        <w:rPr>
          <w:sz w:val="18"/>
          <w:szCs w:val="18"/>
        </w:rPr>
      </w:r>
      <w:r w:rsidRPr="00696AEF">
        <w:rPr>
          <w:sz w:val="18"/>
          <w:szCs w:val="18"/>
        </w:rPr>
        <w:fldChar w:fldCharType="separate"/>
      </w:r>
      <w:r w:rsidRPr="00696AEF">
        <w:rPr>
          <w:noProof/>
          <w:sz w:val="18"/>
          <w:szCs w:val="18"/>
        </w:rPr>
        <w:t>21</w:t>
      </w:r>
      <w:r w:rsidRPr="00696AEF">
        <w:rPr>
          <w:sz w:val="18"/>
          <w:szCs w:val="18"/>
        </w:rPr>
        <w:fldChar w:fldCharType="end"/>
      </w:r>
      <w:r w:rsidRPr="00A31583">
        <w:rPr>
          <w:sz w:val="18"/>
          <w:szCs w:val="18"/>
        </w:rPr>
        <w:t xml:space="preserve"> for exceptions.</w:t>
      </w:r>
    </w:p>
  </w:footnote>
  <w:footnote w:id="5">
    <w:p w14:paraId="27A7A424" w14:textId="77777777" w:rsidR="00447C4A" w:rsidRPr="002F659A" w:rsidRDefault="00447C4A" w:rsidP="00C41572">
      <w:pPr>
        <w:rPr>
          <w:sz w:val="18"/>
          <w:szCs w:val="18"/>
        </w:rPr>
      </w:pPr>
      <w:r w:rsidRPr="00447C3A">
        <w:rPr>
          <w:rStyle w:val="PageNumber"/>
          <w:szCs w:val="22"/>
          <w:vertAlign w:val="superscript"/>
        </w:rPr>
        <w:footnoteRef/>
      </w:r>
      <w:r>
        <w:t xml:space="preserve"> </w:t>
      </w:r>
      <w:r>
        <w:rPr>
          <w:sz w:val="18"/>
          <w:szCs w:val="18"/>
        </w:rPr>
        <w:t>Note that regulations direct states to establish their own policies in certain areas.  This RFP contains applicable details and takes precedence over the minimum federal requirements.</w:t>
      </w:r>
    </w:p>
  </w:footnote>
  <w:footnote w:id="6">
    <w:p w14:paraId="6550B5D8" w14:textId="77777777" w:rsidR="00447C4A" w:rsidRDefault="00447C4A" w:rsidP="00B62B69">
      <w:pPr>
        <w:pStyle w:val="FootnoteText"/>
        <w:spacing w:before="0"/>
      </w:pPr>
      <w:r>
        <w:rPr>
          <w:rStyle w:val="FootnoteReference"/>
        </w:rPr>
        <w:footnoteRef/>
      </w:r>
      <w:r w:rsidRPr="00626397">
        <w:rPr>
          <w:sz w:val="18"/>
          <w:szCs w:val="18"/>
        </w:rPr>
        <w:t xml:space="preserve"> A capability that, when added to and employed by a </w:t>
      </w:r>
      <w:r>
        <w:rPr>
          <w:sz w:val="18"/>
          <w:szCs w:val="18"/>
        </w:rPr>
        <w:t>service-delivery program</w:t>
      </w:r>
      <w:r w:rsidRPr="00626397">
        <w:rPr>
          <w:sz w:val="18"/>
          <w:szCs w:val="18"/>
        </w:rPr>
        <w:t>, significantly increases the potential of that force and thus enhances the probability of successful mission accomplishment.</w:t>
      </w:r>
    </w:p>
  </w:footnote>
  <w:footnote w:id="7">
    <w:p w14:paraId="645D0538" w14:textId="77777777" w:rsidR="00447C4A" w:rsidRPr="00A31583" w:rsidRDefault="00447C4A">
      <w:pPr>
        <w:pStyle w:val="FootnoteText"/>
        <w:rPr>
          <w:sz w:val="18"/>
          <w:szCs w:val="18"/>
        </w:rPr>
      </w:pPr>
      <w:r w:rsidRPr="00A31583">
        <w:rPr>
          <w:rStyle w:val="FootnoteReference"/>
          <w:szCs w:val="22"/>
        </w:rPr>
        <w:footnoteRef/>
      </w:r>
      <w:r w:rsidRPr="00A31583">
        <w:rPr>
          <w:szCs w:val="22"/>
        </w:rPr>
        <w:t xml:space="preserve"> </w:t>
      </w:r>
      <w:r w:rsidRPr="00A31583">
        <w:rPr>
          <w:sz w:val="18"/>
          <w:szCs w:val="18"/>
        </w:rPr>
        <w:t>See 45 CFR 2520.35 for waiver information related to this requirement.</w:t>
      </w:r>
    </w:p>
  </w:footnote>
  <w:footnote w:id="8">
    <w:p w14:paraId="5F9E28CF" w14:textId="77777777" w:rsidR="00447C4A" w:rsidRPr="00C73ABD" w:rsidRDefault="00447C4A" w:rsidP="00C73ABD">
      <w:pPr>
        <w:rPr>
          <w:sz w:val="18"/>
          <w:szCs w:val="18"/>
        </w:rPr>
      </w:pPr>
      <w:r>
        <w:rPr>
          <w:rStyle w:val="FootnoteReference"/>
        </w:rPr>
        <w:footnoteRef/>
      </w:r>
      <w:r>
        <w:t xml:space="preserve"> I</w:t>
      </w:r>
      <w:r w:rsidRPr="00C73ABD">
        <w:rPr>
          <w:sz w:val="18"/>
          <w:szCs w:val="18"/>
        </w:rPr>
        <w:t xml:space="preserve">n 2017, the distribution of evidence tiers among funded AmeriCorps State competitive grants were as follows: Strong 9%, Moderate 9%, Preliminary 38%, and Pre-Preliminary 27%.  CNCS values and funds programs at all points along the evidence continuum and expects programs to progress along the evidence continuum over time.  Thus, do not be deterred from applying for funding due to the current evidence level. </w:t>
      </w:r>
    </w:p>
    <w:p w14:paraId="51906384" w14:textId="77777777" w:rsidR="00447C4A" w:rsidRDefault="00447C4A">
      <w:pPr>
        <w:pStyle w:val="FootnoteText"/>
      </w:pPr>
    </w:p>
  </w:footnote>
  <w:footnote w:id="9">
    <w:p w14:paraId="2B46A262" w14:textId="77777777" w:rsidR="00447C4A" w:rsidRPr="00EA6A3F" w:rsidRDefault="00447C4A" w:rsidP="005D6DDD">
      <w:pPr>
        <w:pStyle w:val="FootnoteText"/>
        <w:rPr>
          <w:sz w:val="18"/>
          <w:szCs w:val="18"/>
        </w:rPr>
      </w:pPr>
      <w:r w:rsidRPr="00EA6A3F">
        <w:rPr>
          <w:rStyle w:val="FootnoteReference"/>
          <w:sz w:val="18"/>
          <w:szCs w:val="18"/>
        </w:rPr>
        <w:footnoteRef/>
      </w:r>
      <w:r w:rsidRPr="00EA6A3F">
        <w:rPr>
          <w:sz w:val="18"/>
          <w:szCs w:val="18"/>
        </w:rPr>
        <w:t xml:space="preserve"> Objectives are objectives of the CNCS strategic plan.  Activity that does not contribute to a strategic plan objective is categorized as “Other.”</w:t>
      </w:r>
    </w:p>
  </w:footnote>
  <w:footnote w:id="10">
    <w:p w14:paraId="4FD064DD" w14:textId="77777777" w:rsidR="00447C4A" w:rsidRPr="005E3082" w:rsidRDefault="00447C4A" w:rsidP="005E3082">
      <w:pPr>
        <w:pStyle w:val="FootnoteText"/>
        <w:spacing w:before="0"/>
        <w:rPr>
          <w:sz w:val="18"/>
          <w:szCs w:val="18"/>
        </w:rPr>
      </w:pPr>
      <w:r w:rsidRPr="005E3082">
        <w:rPr>
          <w:rStyle w:val="FootnoteReference"/>
          <w:sz w:val="18"/>
          <w:szCs w:val="18"/>
        </w:rPr>
        <w:footnoteRef/>
      </w:r>
      <w:r w:rsidRPr="005E3082">
        <w:rPr>
          <w:sz w:val="18"/>
          <w:szCs w:val="18"/>
        </w:rPr>
        <w:t xml:space="preserve"> Applicants must meet all requirements of the evidence tier in order to be considered for that tier. Applicants that do not meet all requirements will be considered for a lower tier. </w:t>
      </w:r>
    </w:p>
  </w:footnote>
  <w:footnote w:id="11">
    <w:p w14:paraId="08BA5545" w14:textId="77777777" w:rsidR="00447C4A" w:rsidRPr="005E3082" w:rsidRDefault="00447C4A" w:rsidP="005E3082">
      <w:pPr>
        <w:pStyle w:val="FootnoteText"/>
        <w:spacing w:before="0"/>
        <w:rPr>
          <w:sz w:val="18"/>
          <w:szCs w:val="18"/>
        </w:rPr>
      </w:pPr>
      <w:r w:rsidRPr="005E3082">
        <w:rPr>
          <w:rStyle w:val="FootnoteReference"/>
          <w:sz w:val="18"/>
          <w:szCs w:val="18"/>
        </w:rPr>
        <w:footnoteRef/>
      </w:r>
      <w:r w:rsidRPr="005E3082">
        <w:rPr>
          <w:sz w:val="18"/>
          <w:szCs w:val="18"/>
        </w:rPr>
        <w:t xml:space="preserve"> When submission of studies is permitted, applicants may submit up to two evaluation reports.  CNCS grantees recompeting for at least the second time are required to submit an evaluation report.  For these grantees, the CNCS-required evaluation report may count toward one of the two studies or may be submitted in addition to them.  In the latter case, all three studies will be considered against the review criteria.  Studies submitted beyond the allowable number will not be reviewed.</w:t>
      </w:r>
    </w:p>
  </w:footnote>
  <w:footnote w:id="12">
    <w:p w14:paraId="6F65E984" w14:textId="77777777" w:rsidR="00447C4A" w:rsidRPr="0074690C" w:rsidRDefault="00447C4A" w:rsidP="0074690C">
      <w:pPr>
        <w:pStyle w:val="FootnoteText"/>
        <w:spacing w:before="0"/>
        <w:rPr>
          <w:sz w:val="18"/>
          <w:szCs w:val="18"/>
        </w:rPr>
      </w:pPr>
      <w:r w:rsidRPr="0074690C">
        <w:rPr>
          <w:rStyle w:val="FootnoteReference"/>
          <w:sz w:val="18"/>
          <w:szCs w:val="18"/>
        </w:rPr>
        <w:footnoteRef/>
      </w:r>
      <w:r w:rsidRPr="0074690C">
        <w:rPr>
          <w:sz w:val="18"/>
          <w:szCs w:val="18"/>
        </w:rPr>
        <w:t xml:space="preserve"> An evidence-informed program uses the best available knowledge, research, and evaluation to guide program design and implementation, but does not have scientific research or rigorous evaluation of the program itself and is not replicating an evidence-based program</w:t>
      </w:r>
    </w:p>
  </w:footnote>
  <w:footnote w:id="13">
    <w:p w14:paraId="33BC68A9" w14:textId="77777777" w:rsidR="00447C4A" w:rsidRPr="00CE1807" w:rsidRDefault="00447C4A" w:rsidP="00CE1807">
      <w:pPr>
        <w:pStyle w:val="FootnoteText"/>
        <w:spacing w:before="0"/>
        <w:rPr>
          <w:sz w:val="18"/>
          <w:szCs w:val="18"/>
        </w:rPr>
      </w:pPr>
      <w:r w:rsidRPr="00CE1807">
        <w:rPr>
          <w:rStyle w:val="FootnoteReference"/>
          <w:sz w:val="18"/>
          <w:szCs w:val="18"/>
        </w:rPr>
        <w:footnoteRef/>
      </w:r>
      <w:r w:rsidRPr="00CE1807">
        <w:rPr>
          <w:sz w:val="18"/>
          <w:szCs w:val="18"/>
        </w:rPr>
        <w:t xml:space="preserve"> Replicate means that the key elements of the applicant’s intervention are implemented as the evidence-based program model describes (e.g., in terms of content or curriculum, delivery process, and target population), and the applicant’s adaptations are relatively minor. For example, an applicant implementing an intervention using certified teachers to administer the curriculum would not be considered replicating that program with fidelity if it replaces teachers with AmeriCorps members who are not certified teachers because the documented success of the intervention relied on the specialization of certified teachers.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C896A" w14:textId="5B860582" w:rsidR="00447C4A" w:rsidRPr="00F110E0" w:rsidRDefault="00447C4A" w:rsidP="00F110E0">
    <w:pPr>
      <w:pStyle w:val="Header"/>
      <w:jc w:val="right"/>
      <w:rPr>
        <w:sz w:val="18"/>
        <w:szCs w:val="18"/>
      </w:rPr>
    </w:pPr>
    <w:r w:rsidRPr="00F110E0">
      <w:rPr>
        <w:sz w:val="18"/>
        <w:szCs w:val="18"/>
      </w:rPr>
      <w:t>R</w:t>
    </w:r>
    <w:r w:rsidR="00772530">
      <w:rPr>
        <w:sz w:val="18"/>
        <w:szCs w:val="18"/>
      </w:rPr>
      <w:t>FP #201801008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3"/>
      <w:numFmt w:val="upperLetter"/>
      <w:pStyle w:val="Heading9"/>
      <w:lvlText w:val="%1."/>
      <w:legacy w:legacy="1" w:legacySpace="120" w:legacyIndent="360"/>
      <w:lvlJc w:val="left"/>
      <w:pPr>
        <w:ind w:left="1080" w:hanging="360"/>
      </w:pPr>
      <w:rPr>
        <w:b/>
      </w:r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0000017"/>
    <w:multiLevelType w:val="multilevel"/>
    <w:tmpl w:val="84FC1F08"/>
    <w:lvl w:ilvl="0">
      <w:numFmt w:val="bullet"/>
      <w:lvlText w:val="·"/>
      <w:lvlJc w:val="left"/>
      <w:pPr>
        <w:tabs>
          <w:tab w:val="num" w:pos="360"/>
        </w:tabs>
        <w:ind w:left="360" w:firstLine="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080"/>
      </w:pPr>
      <w:rPr>
        <w:rFonts w:ascii="Courier New" w:hAnsi="Courier New" w:cs="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15:restartNumberingAfterBreak="0">
    <w:nsid w:val="01387331"/>
    <w:multiLevelType w:val="hybridMultilevel"/>
    <w:tmpl w:val="E7D8C9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216220"/>
    <w:multiLevelType w:val="hybridMultilevel"/>
    <w:tmpl w:val="0AE666DA"/>
    <w:lvl w:ilvl="0" w:tplc="11CAEA36">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3131B10"/>
    <w:multiLevelType w:val="hybridMultilevel"/>
    <w:tmpl w:val="E8406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EB4F9C"/>
    <w:multiLevelType w:val="hybridMultilevel"/>
    <w:tmpl w:val="9ADA0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E249BA"/>
    <w:multiLevelType w:val="hybridMultilevel"/>
    <w:tmpl w:val="5D8E8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E73B6B"/>
    <w:multiLevelType w:val="hybridMultilevel"/>
    <w:tmpl w:val="69F6A1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08F71F02"/>
    <w:multiLevelType w:val="hybridMultilevel"/>
    <w:tmpl w:val="AFB2C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BB7064"/>
    <w:multiLevelType w:val="hybridMultilevel"/>
    <w:tmpl w:val="D9ECAB9C"/>
    <w:lvl w:ilvl="0" w:tplc="687A9E78">
      <w:start w:val="1"/>
      <w:numFmt w:val="bullet"/>
      <w:lvlText w:val=""/>
      <w:lvlJc w:val="left"/>
      <w:pPr>
        <w:tabs>
          <w:tab w:val="num" w:pos="1080"/>
        </w:tabs>
        <w:ind w:left="1080" w:hanging="360"/>
      </w:pPr>
      <w:rPr>
        <w:rFonts w:ascii="Wingdings" w:hAnsi="Wingdings"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A1A2DC3"/>
    <w:multiLevelType w:val="hybridMultilevel"/>
    <w:tmpl w:val="A8E27A16"/>
    <w:lvl w:ilvl="0" w:tplc="202CA1B6">
      <w:start w:val="1"/>
      <w:numFmt w:val="bullet"/>
      <w:lvlText w:val=""/>
      <w:lvlJc w:val="left"/>
      <w:pPr>
        <w:tabs>
          <w:tab w:val="num" w:pos="1440"/>
        </w:tabs>
        <w:ind w:left="1440" w:hanging="360"/>
      </w:pPr>
      <w:rPr>
        <w:rFonts w:ascii="Symbol" w:hAnsi="Symbol" w:hint="default"/>
        <w:color w:val="auto"/>
      </w:rPr>
    </w:lvl>
    <w:lvl w:ilvl="1" w:tplc="0409000B">
      <w:start w:val="1"/>
      <w:numFmt w:val="bullet"/>
      <w:lvlText w:val=""/>
      <w:lvlJc w:val="left"/>
      <w:pPr>
        <w:tabs>
          <w:tab w:val="num" w:pos="1800"/>
        </w:tabs>
        <w:ind w:left="1800" w:hanging="360"/>
      </w:pPr>
      <w:rPr>
        <w:rFonts w:ascii="Wingdings" w:hAnsi="Wingdings" w:hint="default"/>
        <w:color w:val="auto"/>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B433AFA"/>
    <w:multiLevelType w:val="hybridMultilevel"/>
    <w:tmpl w:val="999441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B777B41"/>
    <w:multiLevelType w:val="hybridMultilevel"/>
    <w:tmpl w:val="0C78C9EA"/>
    <w:lvl w:ilvl="0" w:tplc="269A2BF0">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3" w15:restartNumberingAfterBreak="0">
    <w:nsid w:val="0E162278"/>
    <w:multiLevelType w:val="hybridMultilevel"/>
    <w:tmpl w:val="141A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D2351D"/>
    <w:multiLevelType w:val="hybridMultilevel"/>
    <w:tmpl w:val="92FC487C"/>
    <w:lvl w:ilvl="0" w:tplc="687A9E78">
      <w:start w:val="1"/>
      <w:numFmt w:val="bullet"/>
      <w:lvlText w:val=""/>
      <w:lvlJc w:val="left"/>
      <w:pPr>
        <w:tabs>
          <w:tab w:val="num" w:pos="1080"/>
        </w:tabs>
        <w:ind w:left="1080" w:hanging="360"/>
      </w:pPr>
      <w:rPr>
        <w:rFonts w:ascii="Wingdings" w:hAnsi="Wingdings" w:hint="default"/>
        <w:sz w:val="22"/>
        <w:szCs w:val="22"/>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0F6B1FBB"/>
    <w:multiLevelType w:val="hybridMultilevel"/>
    <w:tmpl w:val="F80813B4"/>
    <w:lvl w:ilvl="0" w:tplc="202CA1B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177D11"/>
    <w:multiLevelType w:val="multilevel"/>
    <w:tmpl w:val="960605C2"/>
    <w:lvl w:ilvl="0">
      <w:start w:val="1"/>
      <w:numFmt w:val="bullet"/>
      <w:lvlText w:val=""/>
      <w:lvlJc w:val="left"/>
      <w:pPr>
        <w:tabs>
          <w:tab w:val="num" w:pos="1080"/>
        </w:tabs>
        <w:ind w:left="1080" w:hanging="360"/>
      </w:pPr>
      <w:rPr>
        <w:rFonts w:ascii="Symbol" w:hAnsi="Symbol" w:hint="default"/>
        <w:color w:val="000000"/>
        <w:position w:val="0"/>
        <w:sz w:val="24"/>
      </w:rPr>
    </w:lvl>
    <w:lvl w:ilvl="1">
      <w:start w:val="1"/>
      <w:numFmt w:val="bullet"/>
      <w:lvlText w:val="o"/>
      <w:lvlJc w:val="left"/>
      <w:pPr>
        <w:tabs>
          <w:tab w:val="num" w:pos="720"/>
        </w:tabs>
        <w:ind w:left="720" w:firstLine="1080"/>
      </w:pPr>
      <w:rPr>
        <w:rFonts w:ascii="Courier New" w:eastAsia="ヒラギノ角ゴ Pro W3" w:hAnsi="Courier New" w:hint="default"/>
        <w:color w:val="000000"/>
        <w:position w:val="0"/>
        <w:sz w:val="24"/>
      </w:rPr>
    </w:lvl>
    <w:lvl w:ilvl="2">
      <w:start w:val="1"/>
      <w:numFmt w:val="bullet"/>
      <w:lvlText w:val=""/>
      <w:lvlJc w:val="left"/>
      <w:pPr>
        <w:tabs>
          <w:tab w:val="num" w:pos="720"/>
        </w:tabs>
        <w:ind w:left="720" w:firstLine="1800"/>
      </w:pPr>
      <w:rPr>
        <w:rFonts w:ascii="Wingdings" w:eastAsia="ヒラギノ角ゴ Pro W3" w:hAnsi="Wingdings" w:hint="default"/>
        <w:color w:val="000000"/>
        <w:position w:val="0"/>
        <w:sz w:val="24"/>
      </w:rPr>
    </w:lvl>
    <w:lvl w:ilvl="3">
      <w:start w:val="1"/>
      <w:numFmt w:val="bullet"/>
      <w:lvlText w:val="·"/>
      <w:lvlJc w:val="left"/>
      <w:pPr>
        <w:tabs>
          <w:tab w:val="num" w:pos="720"/>
        </w:tabs>
        <w:ind w:left="720" w:firstLine="2520"/>
      </w:pPr>
      <w:rPr>
        <w:rFonts w:ascii="Lucida Grande" w:eastAsia="ヒラギノ角ゴ Pro W3" w:hAnsi="Symbol" w:hint="default"/>
        <w:color w:val="000000"/>
        <w:position w:val="0"/>
        <w:sz w:val="24"/>
      </w:rPr>
    </w:lvl>
    <w:lvl w:ilvl="4">
      <w:start w:val="1"/>
      <w:numFmt w:val="bullet"/>
      <w:lvlText w:val="o"/>
      <w:lvlJc w:val="left"/>
      <w:pPr>
        <w:tabs>
          <w:tab w:val="num" w:pos="720"/>
        </w:tabs>
        <w:ind w:left="720" w:firstLine="3240"/>
      </w:pPr>
      <w:rPr>
        <w:rFonts w:ascii="Courier New" w:eastAsia="ヒラギノ角ゴ Pro W3" w:hAnsi="Courier New" w:hint="default"/>
        <w:color w:val="000000"/>
        <w:position w:val="0"/>
        <w:sz w:val="24"/>
      </w:rPr>
    </w:lvl>
    <w:lvl w:ilvl="5">
      <w:start w:val="1"/>
      <w:numFmt w:val="bullet"/>
      <w:lvlText w:val=""/>
      <w:lvlJc w:val="left"/>
      <w:pPr>
        <w:tabs>
          <w:tab w:val="num" w:pos="720"/>
        </w:tabs>
        <w:ind w:left="720" w:firstLine="3960"/>
      </w:pPr>
      <w:rPr>
        <w:rFonts w:ascii="Wingdings" w:eastAsia="ヒラギノ角ゴ Pro W3" w:hAnsi="Wingdings" w:hint="default"/>
        <w:color w:val="000000"/>
        <w:position w:val="0"/>
        <w:sz w:val="24"/>
      </w:rPr>
    </w:lvl>
    <w:lvl w:ilvl="6">
      <w:start w:val="1"/>
      <w:numFmt w:val="bullet"/>
      <w:lvlText w:val="·"/>
      <w:lvlJc w:val="left"/>
      <w:pPr>
        <w:tabs>
          <w:tab w:val="num" w:pos="720"/>
        </w:tabs>
        <w:ind w:left="720" w:firstLine="4680"/>
      </w:pPr>
      <w:rPr>
        <w:rFonts w:ascii="Lucida Grande" w:eastAsia="ヒラギノ角ゴ Pro W3" w:hAnsi="Symbol" w:hint="default"/>
        <w:color w:val="000000"/>
        <w:position w:val="0"/>
        <w:sz w:val="24"/>
      </w:rPr>
    </w:lvl>
    <w:lvl w:ilvl="7">
      <w:start w:val="1"/>
      <w:numFmt w:val="bullet"/>
      <w:lvlText w:val="o"/>
      <w:lvlJc w:val="left"/>
      <w:pPr>
        <w:tabs>
          <w:tab w:val="num" w:pos="720"/>
        </w:tabs>
        <w:ind w:left="720" w:firstLine="5400"/>
      </w:pPr>
      <w:rPr>
        <w:rFonts w:ascii="Courier New" w:eastAsia="ヒラギノ角ゴ Pro W3" w:hAnsi="Courier New" w:hint="default"/>
        <w:color w:val="000000"/>
        <w:position w:val="0"/>
        <w:sz w:val="24"/>
      </w:rPr>
    </w:lvl>
    <w:lvl w:ilvl="8">
      <w:start w:val="1"/>
      <w:numFmt w:val="bullet"/>
      <w:lvlText w:val=""/>
      <w:lvlJc w:val="left"/>
      <w:pPr>
        <w:tabs>
          <w:tab w:val="num" w:pos="720"/>
        </w:tabs>
        <w:ind w:left="720" w:firstLine="6120"/>
      </w:pPr>
      <w:rPr>
        <w:rFonts w:ascii="Wingdings" w:eastAsia="ヒラギノ角ゴ Pro W3" w:hAnsi="Wingdings" w:hint="default"/>
        <w:color w:val="000000"/>
        <w:position w:val="0"/>
        <w:sz w:val="24"/>
      </w:rPr>
    </w:lvl>
  </w:abstractNum>
  <w:abstractNum w:abstractNumId="17" w15:restartNumberingAfterBreak="0">
    <w:nsid w:val="10972817"/>
    <w:multiLevelType w:val="hybridMultilevel"/>
    <w:tmpl w:val="89D8B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5E70AA"/>
    <w:multiLevelType w:val="hybridMultilevel"/>
    <w:tmpl w:val="1276A2B6"/>
    <w:lvl w:ilvl="0" w:tplc="202CA1B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39B63F5"/>
    <w:multiLevelType w:val="hybridMultilevel"/>
    <w:tmpl w:val="E02EE9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5725BFE"/>
    <w:multiLevelType w:val="hybridMultilevel"/>
    <w:tmpl w:val="BC1E3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9D0C66"/>
    <w:multiLevelType w:val="hybridMultilevel"/>
    <w:tmpl w:val="8B90B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EB3115"/>
    <w:multiLevelType w:val="hybridMultilevel"/>
    <w:tmpl w:val="6114DB5E"/>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1973776E"/>
    <w:multiLevelType w:val="hybridMultilevel"/>
    <w:tmpl w:val="68CCB8C4"/>
    <w:lvl w:ilvl="0" w:tplc="005AFE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BA77FFC"/>
    <w:multiLevelType w:val="hybridMultilevel"/>
    <w:tmpl w:val="B48AB1EA"/>
    <w:lvl w:ilvl="0" w:tplc="0409000F">
      <w:start w:val="1"/>
      <w:numFmt w:val="decimal"/>
      <w:lvlText w:val="%1."/>
      <w:lvlJc w:val="left"/>
      <w:pPr>
        <w:tabs>
          <w:tab w:val="num" w:pos="1446"/>
        </w:tabs>
        <w:ind w:left="1446" w:hanging="360"/>
      </w:pPr>
    </w:lvl>
    <w:lvl w:ilvl="1" w:tplc="D3224494">
      <w:start w:val="2"/>
      <w:numFmt w:val="bullet"/>
      <w:lvlText w:val=""/>
      <w:lvlJc w:val="left"/>
      <w:pPr>
        <w:ind w:left="2166" w:hanging="360"/>
      </w:pPr>
      <w:rPr>
        <w:rFonts w:ascii="Wingdings" w:eastAsia="Times New Roman" w:hAnsi="Wingdings" w:cs="Times New Roman" w:hint="default"/>
      </w:rPr>
    </w:lvl>
    <w:lvl w:ilvl="2" w:tplc="0409001B" w:tentative="1">
      <w:start w:val="1"/>
      <w:numFmt w:val="lowerRoman"/>
      <w:lvlText w:val="%3."/>
      <w:lvlJc w:val="right"/>
      <w:pPr>
        <w:tabs>
          <w:tab w:val="num" w:pos="2886"/>
        </w:tabs>
        <w:ind w:left="2886" w:hanging="180"/>
      </w:pPr>
    </w:lvl>
    <w:lvl w:ilvl="3" w:tplc="0409000F" w:tentative="1">
      <w:start w:val="1"/>
      <w:numFmt w:val="decimal"/>
      <w:lvlText w:val="%4."/>
      <w:lvlJc w:val="left"/>
      <w:pPr>
        <w:tabs>
          <w:tab w:val="num" w:pos="3606"/>
        </w:tabs>
        <w:ind w:left="3606" w:hanging="360"/>
      </w:pPr>
    </w:lvl>
    <w:lvl w:ilvl="4" w:tplc="04090019" w:tentative="1">
      <w:start w:val="1"/>
      <w:numFmt w:val="lowerLetter"/>
      <w:lvlText w:val="%5."/>
      <w:lvlJc w:val="left"/>
      <w:pPr>
        <w:tabs>
          <w:tab w:val="num" w:pos="4326"/>
        </w:tabs>
        <w:ind w:left="4326" w:hanging="360"/>
      </w:pPr>
    </w:lvl>
    <w:lvl w:ilvl="5" w:tplc="0409001B" w:tentative="1">
      <w:start w:val="1"/>
      <w:numFmt w:val="lowerRoman"/>
      <w:lvlText w:val="%6."/>
      <w:lvlJc w:val="right"/>
      <w:pPr>
        <w:tabs>
          <w:tab w:val="num" w:pos="5046"/>
        </w:tabs>
        <w:ind w:left="5046" w:hanging="180"/>
      </w:pPr>
    </w:lvl>
    <w:lvl w:ilvl="6" w:tplc="0409000F" w:tentative="1">
      <w:start w:val="1"/>
      <w:numFmt w:val="decimal"/>
      <w:lvlText w:val="%7."/>
      <w:lvlJc w:val="left"/>
      <w:pPr>
        <w:tabs>
          <w:tab w:val="num" w:pos="5766"/>
        </w:tabs>
        <w:ind w:left="5766" w:hanging="360"/>
      </w:pPr>
    </w:lvl>
    <w:lvl w:ilvl="7" w:tplc="04090019" w:tentative="1">
      <w:start w:val="1"/>
      <w:numFmt w:val="lowerLetter"/>
      <w:lvlText w:val="%8."/>
      <w:lvlJc w:val="left"/>
      <w:pPr>
        <w:tabs>
          <w:tab w:val="num" w:pos="6486"/>
        </w:tabs>
        <w:ind w:left="6486" w:hanging="360"/>
      </w:pPr>
    </w:lvl>
    <w:lvl w:ilvl="8" w:tplc="0409001B" w:tentative="1">
      <w:start w:val="1"/>
      <w:numFmt w:val="lowerRoman"/>
      <w:lvlText w:val="%9."/>
      <w:lvlJc w:val="right"/>
      <w:pPr>
        <w:tabs>
          <w:tab w:val="num" w:pos="7206"/>
        </w:tabs>
        <w:ind w:left="7206" w:hanging="180"/>
      </w:pPr>
    </w:lvl>
  </w:abstractNum>
  <w:abstractNum w:abstractNumId="25" w15:restartNumberingAfterBreak="0">
    <w:nsid w:val="1D487FB9"/>
    <w:multiLevelType w:val="hybridMultilevel"/>
    <w:tmpl w:val="75722C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E694D8B"/>
    <w:multiLevelType w:val="hybridMultilevel"/>
    <w:tmpl w:val="0BD43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026119C"/>
    <w:multiLevelType w:val="hybridMultilevel"/>
    <w:tmpl w:val="C930C456"/>
    <w:lvl w:ilvl="0" w:tplc="687A9E78">
      <w:start w:val="1"/>
      <w:numFmt w:val="bullet"/>
      <w:lvlText w:val=""/>
      <w:lvlJc w:val="left"/>
      <w:pPr>
        <w:tabs>
          <w:tab w:val="num" w:pos="1080"/>
        </w:tabs>
        <w:ind w:left="1080" w:hanging="360"/>
      </w:pPr>
      <w:rPr>
        <w:rFonts w:ascii="Wingdings" w:hAnsi="Wingdings" w:hint="default"/>
        <w:sz w:val="22"/>
        <w:szCs w:val="22"/>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20690ED2"/>
    <w:multiLevelType w:val="hybridMultilevel"/>
    <w:tmpl w:val="A606B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23F75BC"/>
    <w:multiLevelType w:val="hybridMultilevel"/>
    <w:tmpl w:val="0A40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24AE5A2B"/>
    <w:multiLevelType w:val="hybridMultilevel"/>
    <w:tmpl w:val="B6B498C2"/>
    <w:lvl w:ilvl="0" w:tplc="687A9E78">
      <w:start w:val="1"/>
      <w:numFmt w:val="bullet"/>
      <w:lvlText w:val=""/>
      <w:lvlJc w:val="left"/>
      <w:pPr>
        <w:tabs>
          <w:tab w:val="num" w:pos="360"/>
        </w:tabs>
        <w:ind w:left="360" w:hanging="360"/>
      </w:pPr>
      <w:rPr>
        <w:rFonts w:ascii="Wingdings" w:hAnsi="Wingdings"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51833D9"/>
    <w:multiLevelType w:val="hybridMultilevel"/>
    <w:tmpl w:val="9C8C0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65C4E9E"/>
    <w:multiLevelType w:val="hybridMultilevel"/>
    <w:tmpl w:val="5EA8B6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6A12D97"/>
    <w:multiLevelType w:val="hybridMultilevel"/>
    <w:tmpl w:val="59208D66"/>
    <w:lvl w:ilvl="0" w:tplc="687A9E78">
      <w:start w:val="1"/>
      <w:numFmt w:val="bullet"/>
      <w:lvlText w:val=""/>
      <w:lvlJc w:val="left"/>
      <w:pPr>
        <w:tabs>
          <w:tab w:val="num" w:pos="1080"/>
        </w:tabs>
        <w:ind w:left="1080" w:hanging="360"/>
      </w:pPr>
      <w:rPr>
        <w:rFonts w:ascii="Wingdings" w:hAnsi="Wingdings"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29462E37"/>
    <w:multiLevelType w:val="hybridMultilevel"/>
    <w:tmpl w:val="869EEEFA"/>
    <w:lvl w:ilvl="0" w:tplc="687A9E78">
      <w:start w:val="1"/>
      <w:numFmt w:val="bullet"/>
      <w:lvlText w:val=""/>
      <w:lvlJc w:val="left"/>
      <w:pPr>
        <w:tabs>
          <w:tab w:val="num" w:pos="1080"/>
        </w:tabs>
        <w:ind w:left="1080" w:hanging="360"/>
      </w:pPr>
      <w:rPr>
        <w:rFonts w:ascii="Wingdings" w:hAnsi="Wingdings"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2A2E6E66"/>
    <w:multiLevelType w:val="hybridMultilevel"/>
    <w:tmpl w:val="0AB4D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A775E18"/>
    <w:multiLevelType w:val="hybridMultilevel"/>
    <w:tmpl w:val="1F6A8F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2CA60F9F"/>
    <w:multiLevelType w:val="hybridMultilevel"/>
    <w:tmpl w:val="F8B6ED42"/>
    <w:lvl w:ilvl="0" w:tplc="687A9E78">
      <w:start w:val="1"/>
      <w:numFmt w:val="bullet"/>
      <w:lvlText w:val=""/>
      <w:lvlJc w:val="left"/>
      <w:pPr>
        <w:tabs>
          <w:tab w:val="num" w:pos="1080"/>
        </w:tabs>
        <w:ind w:left="1080" w:hanging="360"/>
      </w:pPr>
      <w:rPr>
        <w:rFonts w:ascii="Wingdings" w:hAnsi="Wingdings" w:hint="default"/>
        <w:sz w:val="22"/>
        <w:szCs w:val="22"/>
      </w:rPr>
    </w:lvl>
    <w:lvl w:ilvl="1" w:tplc="04090019">
      <w:start w:val="1"/>
      <w:numFmt w:val="lowerLetter"/>
      <w:lvlText w:val="%2."/>
      <w:lvlJc w:val="left"/>
      <w:pPr>
        <w:tabs>
          <w:tab w:val="num" w:pos="1440"/>
        </w:tabs>
        <w:ind w:left="1440" w:hanging="360"/>
      </w:pPr>
      <w:rPr>
        <w:rFonts w:hint="default"/>
        <w:sz w:val="22"/>
        <w:szCs w:val="22"/>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2F0878D6"/>
    <w:multiLevelType w:val="hybridMultilevel"/>
    <w:tmpl w:val="1CA6590E"/>
    <w:lvl w:ilvl="0" w:tplc="202CA1B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2F657D1E"/>
    <w:multiLevelType w:val="hybridMultilevel"/>
    <w:tmpl w:val="49B4E4A8"/>
    <w:lvl w:ilvl="0" w:tplc="202CA1B6">
      <w:start w:val="1"/>
      <w:numFmt w:val="bullet"/>
      <w:lvlText w:val=""/>
      <w:lvlJc w:val="left"/>
      <w:pPr>
        <w:tabs>
          <w:tab w:val="num" w:pos="720"/>
        </w:tabs>
        <w:ind w:left="720" w:hanging="360"/>
      </w:pPr>
      <w:rPr>
        <w:rFonts w:ascii="Symbol" w:hAnsi="Symbol" w:hint="default"/>
        <w:color w:val="auto"/>
      </w:rPr>
    </w:lvl>
    <w:lvl w:ilvl="1" w:tplc="0409000B">
      <w:start w:val="1"/>
      <w:numFmt w:val="bullet"/>
      <w:lvlText w:val=""/>
      <w:lvlJc w:val="left"/>
      <w:pPr>
        <w:tabs>
          <w:tab w:val="num" w:pos="1080"/>
        </w:tabs>
        <w:ind w:left="1080" w:hanging="360"/>
      </w:pPr>
      <w:rPr>
        <w:rFonts w:ascii="Wingdings" w:hAnsi="Wingdings"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2F6D31F7"/>
    <w:multiLevelType w:val="hybridMultilevel"/>
    <w:tmpl w:val="19961266"/>
    <w:lvl w:ilvl="0" w:tplc="202CA1B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1" w15:restartNumberingAfterBreak="0">
    <w:nsid w:val="30973FB9"/>
    <w:multiLevelType w:val="hybridMultilevel"/>
    <w:tmpl w:val="8D00D0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0E46200"/>
    <w:multiLevelType w:val="hybridMultilevel"/>
    <w:tmpl w:val="08501F58"/>
    <w:lvl w:ilvl="0" w:tplc="9B801EFC">
      <w:start w:val="1"/>
      <w:numFmt w:val="bullet"/>
      <w:lvlText w:val=""/>
      <w:lvlJc w:val="left"/>
      <w:pPr>
        <w:tabs>
          <w:tab w:val="num" w:pos="720"/>
        </w:tabs>
        <w:ind w:left="720" w:hanging="360"/>
      </w:pPr>
      <w:rPr>
        <w:rFonts w:ascii="Symbol" w:hAnsi="Symbol" w:hint="default"/>
        <w:sz w:val="24"/>
        <w:szCs w:val="24"/>
      </w:rPr>
    </w:lvl>
    <w:lvl w:ilvl="1" w:tplc="04090003">
      <w:start w:val="1"/>
      <w:numFmt w:val="bullet"/>
      <w:lvlText w:val="o"/>
      <w:lvlJc w:val="left"/>
      <w:pPr>
        <w:tabs>
          <w:tab w:val="num" w:pos="720"/>
        </w:tabs>
        <w:ind w:left="720" w:hanging="360"/>
      </w:pPr>
      <w:rPr>
        <w:rFonts w:ascii="Roman" w:hAnsi="Roman" w:cs="Roman"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Roman" w:hAnsi="Roman" w:cs="Roman" w:hint="default"/>
      </w:rPr>
    </w:lvl>
    <w:lvl w:ilvl="5" w:tplc="04090005" w:tentative="1">
      <w:start w:val="1"/>
      <w:numFmt w:val="bullet"/>
      <w:lvlText w:val=""/>
      <w:lvlJc w:val="left"/>
      <w:pPr>
        <w:tabs>
          <w:tab w:val="num" w:pos="3600"/>
        </w:tabs>
        <w:ind w:left="3600" w:hanging="360"/>
      </w:pPr>
      <w:rPr>
        <w:rFonts w:ascii="Roman" w:hAnsi="Roman"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Roman" w:hAnsi="Roman" w:cs="Roman" w:hint="default"/>
      </w:rPr>
    </w:lvl>
    <w:lvl w:ilvl="8" w:tplc="04090005" w:tentative="1">
      <w:start w:val="1"/>
      <w:numFmt w:val="bullet"/>
      <w:lvlText w:val=""/>
      <w:lvlJc w:val="left"/>
      <w:pPr>
        <w:tabs>
          <w:tab w:val="num" w:pos="5760"/>
        </w:tabs>
        <w:ind w:left="5760" w:hanging="360"/>
      </w:pPr>
      <w:rPr>
        <w:rFonts w:ascii="Roman" w:hAnsi="Roman" w:hint="default"/>
      </w:rPr>
    </w:lvl>
  </w:abstractNum>
  <w:abstractNum w:abstractNumId="43" w15:restartNumberingAfterBreak="0">
    <w:nsid w:val="31511E73"/>
    <w:multiLevelType w:val="hybridMultilevel"/>
    <w:tmpl w:val="9AECE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68D7371"/>
    <w:multiLevelType w:val="hybridMultilevel"/>
    <w:tmpl w:val="1BC6D0E2"/>
    <w:lvl w:ilvl="0" w:tplc="687A9E78">
      <w:start w:val="1"/>
      <w:numFmt w:val="bullet"/>
      <w:lvlText w:val=""/>
      <w:lvlJc w:val="left"/>
      <w:pPr>
        <w:tabs>
          <w:tab w:val="num" w:pos="-144"/>
        </w:tabs>
        <w:ind w:left="-144" w:hanging="360"/>
      </w:pPr>
      <w:rPr>
        <w:rFonts w:ascii="Wingdings" w:hAnsi="Wingdings" w:hint="default"/>
        <w:sz w:val="22"/>
        <w:szCs w:val="22"/>
      </w:rPr>
    </w:lvl>
    <w:lvl w:ilvl="1" w:tplc="04090003" w:tentative="1">
      <w:start w:val="1"/>
      <w:numFmt w:val="bullet"/>
      <w:lvlText w:val="o"/>
      <w:lvlJc w:val="left"/>
      <w:pPr>
        <w:tabs>
          <w:tab w:val="num" w:pos="936"/>
        </w:tabs>
        <w:ind w:left="936" w:hanging="360"/>
      </w:pPr>
      <w:rPr>
        <w:rFonts w:ascii="Courier New" w:hAnsi="Courier New" w:cs="Courier New" w:hint="default"/>
      </w:rPr>
    </w:lvl>
    <w:lvl w:ilvl="2" w:tplc="04090005" w:tentative="1">
      <w:start w:val="1"/>
      <w:numFmt w:val="bullet"/>
      <w:lvlText w:val=""/>
      <w:lvlJc w:val="left"/>
      <w:pPr>
        <w:tabs>
          <w:tab w:val="num" w:pos="1656"/>
        </w:tabs>
        <w:ind w:left="1656" w:hanging="360"/>
      </w:pPr>
      <w:rPr>
        <w:rFonts w:ascii="Wingdings" w:hAnsi="Wingdings" w:hint="default"/>
      </w:rPr>
    </w:lvl>
    <w:lvl w:ilvl="3" w:tplc="04090001" w:tentative="1">
      <w:start w:val="1"/>
      <w:numFmt w:val="bullet"/>
      <w:lvlText w:val=""/>
      <w:lvlJc w:val="left"/>
      <w:pPr>
        <w:tabs>
          <w:tab w:val="num" w:pos="2376"/>
        </w:tabs>
        <w:ind w:left="2376" w:hanging="360"/>
      </w:pPr>
      <w:rPr>
        <w:rFonts w:ascii="Symbol" w:hAnsi="Symbol" w:hint="default"/>
      </w:rPr>
    </w:lvl>
    <w:lvl w:ilvl="4" w:tplc="04090003" w:tentative="1">
      <w:start w:val="1"/>
      <w:numFmt w:val="bullet"/>
      <w:lvlText w:val="o"/>
      <w:lvlJc w:val="left"/>
      <w:pPr>
        <w:tabs>
          <w:tab w:val="num" w:pos="3096"/>
        </w:tabs>
        <w:ind w:left="3096" w:hanging="360"/>
      </w:pPr>
      <w:rPr>
        <w:rFonts w:ascii="Courier New" w:hAnsi="Courier New" w:cs="Courier New" w:hint="default"/>
      </w:rPr>
    </w:lvl>
    <w:lvl w:ilvl="5" w:tplc="04090005" w:tentative="1">
      <w:start w:val="1"/>
      <w:numFmt w:val="bullet"/>
      <w:lvlText w:val=""/>
      <w:lvlJc w:val="left"/>
      <w:pPr>
        <w:tabs>
          <w:tab w:val="num" w:pos="3816"/>
        </w:tabs>
        <w:ind w:left="3816" w:hanging="360"/>
      </w:pPr>
      <w:rPr>
        <w:rFonts w:ascii="Wingdings" w:hAnsi="Wingdings" w:hint="default"/>
      </w:rPr>
    </w:lvl>
    <w:lvl w:ilvl="6" w:tplc="04090001" w:tentative="1">
      <w:start w:val="1"/>
      <w:numFmt w:val="bullet"/>
      <w:lvlText w:val=""/>
      <w:lvlJc w:val="left"/>
      <w:pPr>
        <w:tabs>
          <w:tab w:val="num" w:pos="4536"/>
        </w:tabs>
        <w:ind w:left="4536" w:hanging="360"/>
      </w:pPr>
      <w:rPr>
        <w:rFonts w:ascii="Symbol" w:hAnsi="Symbol" w:hint="default"/>
      </w:rPr>
    </w:lvl>
    <w:lvl w:ilvl="7" w:tplc="04090003" w:tentative="1">
      <w:start w:val="1"/>
      <w:numFmt w:val="bullet"/>
      <w:lvlText w:val="o"/>
      <w:lvlJc w:val="left"/>
      <w:pPr>
        <w:tabs>
          <w:tab w:val="num" w:pos="5256"/>
        </w:tabs>
        <w:ind w:left="5256" w:hanging="360"/>
      </w:pPr>
      <w:rPr>
        <w:rFonts w:ascii="Courier New" w:hAnsi="Courier New" w:cs="Courier New" w:hint="default"/>
      </w:rPr>
    </w:lvl>
    <w:lvl w:ilvl="8" w:tplc="04090005" w:tentative="1">
      <w:start w:val="1"/>
      <w:numFmt w:val="bullet"/>
      <w:lvlText w:val=""/>
      <w:lvlJc w:val="left"/>
      <w:pPr>
        <w:tabs>
          <w:tab w:val="num" w:pos="5976"/>
        </w:tabs>
        <w:ind w:left="5976" w:hanging="360"/>
      </w:pPr>
      <w:rPr>
        <w:rFonts w:ascii="Wingdings" w:hAnsi="Wingdings" w:hint="default"/>
      </w:rPr>
    </w:lvl>
  </w:abstractNum>
  <w:abstractNum w:abstractNumId="45" w15:restartNumberingAfterBreak="0">
    <w:nsid w:val="378F32BB"/>
    <w:multiLevelType w:val="hybridMultilevel"/>
    <w:tmpl w:val="E768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AA639B6"/>
    <w:multiLevelType w:val="hybridMultilevel"/>
    <w:tmpl w:val="EAAC63B2"/>
    <w:lvl w:ilvl="0" w:tplc="155CDF1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3AC97BB3"/>
    <w:multiLevelType w:val="hybridMultilevel"/>
    <w:tmpl w:val="BE52E23C"/>
    <w:lvl w:ilvl="0" w:tplc="202CA1B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C2800D0"/>
    <w:multiLevelType w:val="hybridMultilevel"/>
    <w:tmpl w:val="36F490D6"/>
    <w:lvl w:ilvl="0" w:tplc="8CD401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3CB70B5C"/>
    <w:multiLevelType w:val="hybridMultilevel"/>
    <w:tmpl w:val="9100308A"/>
    <w:lvl w:ilvl="0" w:tplc="FF783E6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E3F26C9"/>
    <w:multiLevelType w:val="hybridMultilevel"/>
    <w:tmpl w:val="8A4E40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EB97141"/>
    <w:multiLevelType w:val="multilevel"/>
    <w:tmpl w:val="563EEC0C"/>
    <w:lvl w:ilvl="0">
      <w:start w:val="1"/>
      <w:numFmt w:val="upp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41E7717D"/>
    <w:multiLevelType w:val="hybridMultilevel"/>
    <w:tmpl w:val="534C12A4"/>
    <w:lvl w:ilvl="0" w:tplc="687A9E78">
      <w:start w:val="1"/>
      <w:numFmt w:val="bullet"/>
      <w:lvlText w:val=""/>
      <w:lvlJc w:val="left"/>
      <w:pPr>
        <w:tabs>
          <w:tab w:val="num" w:pos="720"/>
        </w:tabs>
        <w:ind w:left="720" w:hanging="360"/>
      </w:pPr>
      <w:rPr>
        <w:rFonts w:ascii="Wingdings" w:hAnsi="Wingdings"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452B44AD"/>
    <w:multiLevelType w:val="hybridMultilevel"/>
    <w:tmpl w:val="EF96CC48"/>
    <w:lvl w:ilvl="0" w:tplc="786AFDA6">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45AD3BFC"/>
    <w:multiLevelType w:val="hybridMultilevel"/>
    <w:tmpl w:val="070EE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5C71C71"/>
    <w:multiLevelType w:val="hybridMultilevel"/>
    <w:tmpl w:val="28B4E6C8"/>
    <w:lvl w:ilvl="0" w:tplc="0409000F">
      <w:start w:val="1"/>
      <w:numFmt w:val="decimal"/>
      <w:lvlText w:val="%1."/>
      <w:lvlJc w:val="left"/>
      <w:pPr>
        <w:tabs>
          <w:tab w:val="num" w:pos="450"/>
        </w:tabs>
        <w:ind w:left="45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FF760B68">
      <w:start w:val="1"/>
      <w:numFmt w:val="upperRoman"/>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4735772E"/>
    <w:multiLevelType w:val="hybridMultilevel"/>
    <w:tmpl w:val="1660D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8302085"/>
    <w:multiLevelType w:val="hybridMultilevel"/>
    <w:tmpl w:val="A4B4349E"/>
    <w:lvl w:ilvl="0" w:tplc="687A9E78">
      <w:start w:val="1"/>
      <w:numFmt w:val="bullet"/>
      <w:lvlText w:val=""/>
      <w:lvlJc w:val="left"/>
      <w:pPr>
        <w:tabs>
          <w:tab w:val="num" w:pos="720"/>
        </w:tabs>
        <w:ind w:left="720" w:hanging="360"/>
      </w:pPr>
      <w:rPr>
        <w:rFonts w:ascii="Wingdings" w:hAnsi="Wingdings"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4B454E00"/>
    <w:multiLevelType w:val="hybridMultilevel"/>
    <w:tmpl w:val="4FBAE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4D5A2912"/>
    <w:multiLevelType w:val="hybridMultilevel"/>
    <w:tmpl w:val="95206A2A"/>
    <w:lvl w:ilvl="0" w:tplc="687A9E78">
      <w:start w:val="1"/>
      <w:numFmt w:val="bullet"/>
      <w:lvlText w:val=""/>
      <w:lvlJc w:val="left"/>
      <w:pPr>
        <w:tabs>
          <w:tab w:val="num" w:pos="720"/>
        </w:tabs>
        <w:ind w:left="720" w:hanging="360"/>
      </w:pPr>
      <w:rPr>
        <w:rFonts w:ascii="Wingdings" w:hAnsi="Wingdings"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4E0672B9"/>
    <w:multiLevelType w:val="hybridMultilevel"/>
    <w:tmpl w:val="CDB2C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F2D3DC8"/>
    <w:multiLevelType w:val="hybridMultilevel"/>
    <w:tmpl w:val="C5DAB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4F801828"/>
    <w:multiLevelType w:val="hybridMultilevel"/>
    <w:tmpl w:val="B56A1D0E"/>
    <w:lvl w:ilvl="0" w:tplc="202CA1B6">
      <w:start w:val="1"/>
      <w:numFmt w:val="bullet"/>
      <w:lvlText w:val=""/>
      <w:lvlJc w:val="left"/>
      <w:pPr>
        <w:tabs>
          <w:tab w:val="num" w:pos="1080"/>
        </w:tabs>
        <w:ind w:left="1080" w:hanging="360"/>
      </w:pPr>
      <w:rPr>
        <w:rFonts w:ascii="Symbol" w:hAnsi="Symbol" w:hint="default"/>
        <w:color w:val="auto"/>
      </w:rPr>
    </w:lvl>
    <w:lvl w:ilvl="1" w:tplc="04090013">
      <w:start w:val="1"/>
      <w:numFmt w:val="upperRoman"/>
      <w:lvlText w:val="%2."/>
      <w:lvlJc w:val="right"/>
      <w:pPr>
        <w:tabs>
          <w:tab w:val="num" w:pos="1260"/>
        </w:tabs>
        <w:ind w:left="1260" w:hanging="18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F872CF0"/>
    <w:multiLevelType w:val="hybridMultilevel"/>
    <w:tmpl w:val="4DB8E066"/>
    <w:lvl w:ilvl="0" w:tplc="687A9E78">
      <w:start w:val="1"/>
      <w:numFmt w:val="bullet"/>
      <w:lvlText w:val=""/>
      <w:lvlJc w:val="left"/>
      <w:pPr>
        <w:tabs>
          <w:tab w:val="num" w:pos="1080"/>
        </w:tabs>
        <w:ind w:left="1080" w:hanging="360"/>
      </w:pPr>
      <w:rPr>
        <w:rFonts w:ascii="Wingdings" w:hAnsi="Wingdings"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4" w15:restartNumberingAfterBreak="0">
    <w:nsid w:val="53830B5F"/>
    <w:multiLevelType w:val="hybridMultilevel"/>
    <w:tmpl w:val="705622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54E766E2"/>
    <w:multiLevelType w:val="hybridMultilevel"/>
    <w:tmpl w:val="4C7A7CF6"/>
    <w:lvl w:ilvl="0" w:tplc="202CA1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87F510B"/>
    <w:multiLevelType w:val="hybridMultilevel"/>
    <w:tmpl w:val="EC3E8616"/>
    <w:lvl w:ilvl="0" w:tplc="202CA1B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Roman" w:hAnsi="Roman" w:cs="Roman" w:hint="default"/>
      </w:rPr>
    </w:lvl>
    <w:lvl w:ilvl="2" w:tplc="04090005" w:tentative="1">
      <w:start w:val="1"/>
      <w:numFmt w:val="bullet"/>
      <w:lvlText w:val=""/>
      <w:lvlJc w:val="left"/>
      <w:pPr>
        <w:tabs>
          <w:tab w:val="num" w:pos="1440"/>
        </w:tabs>
        <w:ind w:left="1440" w:hanging="360"/>
      </w:pPr>
      <w:rPr>
        <w:rFonts w:ascii="Roman" w:hAnsi="Roman"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Roman" w:hAnsi="Roman" w:cs="Roman" w:hint="default"/>
      </w:rPr>
    </w:lvl>
    <w:lvl w:ilvl="5" w:tplc="04090005" w:tentative="1">
      <w:start w:val="1"/>
      <w:numFmt w:val="bullet"/>
      <w:lvlText w:val=""/>
      <w:lvlJc w:val="left"/>
      <w:pPr>
        <w:tabs>
          <w:tab w:val="num" w:pos="3600"/>
        </w:tabs>
        <w:ind w:left="3600" w:hanging="360"/>
      </w:pPr>
      <w:rPr>
        <w:rFonts w:ascii="Roman" w:hAnsi="Roman"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Roman" w:hAnsi="Roman" w:cs="Roman" w:hint="default"/>
      </w:rPr>
    </w:lvl>
    <w:lvl w:ilvl="8" w:tplc="04090005" w:tentative="1">
      <w:start w:val="1"/>
      <w:numFmt w:val="bullet"/>
      <w:lvlText w:val=""/>
      <w:lvlJc w:val="left"/>
      <w:pPr>
        <w:tabs>
          <w:tab w:val="num" w:pos="5760"/>
        </w:tabs>
        <w:ind w:left="5760" w:hanging="360"/>
      </w:pPr>
      <w:rPr>
        <w:rFonts w:ascii="Roman" w:hAnsi="Roman" w:hint="default"/>
      </w:rPr>
    </w:lvl>
  </w:abstractNum>
  <w:abstractNum w:abstractNumId="67" w15:restartNumberingAfterBreak="0">
    <w:nsid w:val="59BF3A1C"/>
    <w:multiLevelType w:val="hybridMultilevel"/>
    <w:tmpl w:val="EA929D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5AF65923"/>
    <w:multiLevelType w:val="hybridMultilevel"/>
    <w:tmpl w:val="9FEA7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608C277C"/>
    <w:multiLevelType w:val="hybridMultilevel"/>
    <w:tmpl w:val="FE080D90"/>
    <w:lvl w:ilvl="0" w:tplc="0B8425CA">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6B27F8D"/>
    <w:multiLevelType w:val="singleLevel"/>
    <w:tmpl w:val="162841E8"/>
    <w:lvl w:ilvl="0">
      <w:start w:val="1"/>
      <w:numFmt w:val="decimal"/>
      <w:lvlText w:val="%1."/>
      <w:legacy w:legacy="1" w:legacySpace="120" w:legacyIndent="360"/>
      <w:lvlJc w:val="left"/>
      <w:pPr>
        <w:ind w:left="360" w:hanging="360"/>
      </w:pPr>
    </w:lvl>
  </w:abstractNum>
  <w:abstractNum w:abstractNumId="71" w15:restartNumberingAfterBreak="0">
    <w:nsid w:val="6929153A"/>
    <w:multiLevelType w:val="hybridMultilevel"/>
    <w:tmpl w:val="5FA6F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95A5F27"/>
    <w:multiLevelType w:val="hybridMultilevel"/>
    <w:tmpl w:val="46A828B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B6E2C25"/>
    <w:multiLevelType w:val="hybridMultilevel"/>
    <w:tmpl w:val="E624776A"/>
    <w:lvl w:ilvl="0" w:tplc="78909EF8">
      <w:start w:val="1"/>
      <w:numFmt w:val="lowerLetter"/>
      <w:lvlText w:val="%1."/>
      <w:lvlJc w:val="left"/>
      <w:pPr>
        <w:tabs>
          <w:tab w:val="num" w:pos="1080"/>
        </w:tabs>
        <w:ind w:left="1080" w:hanging="360"/>
      </w:pPr>
      <w:rPr>
        <w:b w:val="0"/>
      </w:rPr>
    </w:lvl>
    <w:lvl w:ilvl="1" w:tplc="04090019">
      <w:start w:val="1"/>
      <w:numFmt w:val="lowerLetter"/>
      <w:lvlText w:val="%2."/>
      <w:lvlJc w:val="left"/>
      <w:pPr>
        <w:tabs>
          <w:tab w:val="num" w:pos="2070"/>
        </w:tabs>
        <w:ind w:left="2070" w:hanging="360"/>
      </w:pPr>
    </w:lvl>
    <w:lvl w:ilvl="2" w:tplc="0409000F">
      <w:start w:val="1"/>
      <w:numFmt w:val="decimal"/>
      <w:lvlText w:val="%3."/>
      <w:lvlJc w:val="left"/>
      <w:pPr>
        <w:tabs>
          <w:tab w:val="num" w:pos="2970"/>
        </w:tabs>
        <w:ind w:left="2970" w:hanging="360"/>
      </w:pPr>
    </w:lvl>
    <w:lvl w:ilvl="3" w:tplc="FF760B68">
      <w:start w:val="1"/>
      <w:numFmt w:val="upperRoman"/>
      <w:lvlText w:val="%4."/>
      <w:lvlJc w:val="left"/>
      <w:pPr>
        <w:tabs>
          <w:tab w:val="num" w:pos="3870"/>
        </w:tabs>
        <w:ind w:left="3870" w:hanging="720"/>
      </w:pPr>
      <w:rPr>
        <w:rFonts w:hint="default"/>
      </w:r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74" w15:restartNumberingAfterBreak="0">
    <w:nsid w:val="6BE17011"/>
    <w:multiLevelType w:val="hybridMultilevel"/>
    <w:tmpl w:val="F2567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C275FBF"/>
    <w:multiLevelType w:val="hybridMultilevel"/>
    <w:tmpl w:val="B726D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C5D6A59"/>
    <w:multiLevelType w:val="hybridMultilevel"/>
    <w:tmpl w:val="66B803E8"/>
    <w:lvl w:ilvl="0" w:tplc="202CA1B6">
      <w:start w:val="1"/>
      <w:numFmt w:val="bullet"/>
      <w:lvlText w:val=""/>
      <w:lvlJc w:val="left"/>
      <w:pPr>
        <w:tabs>
          <w:tab w:val="num" w:pos="1440"/>
        </w:tabs>
        <w:ind w:left="1440" w:hanging="360"/>
      </w:pPr>
      <w:rPr>
        <w:rFonts w:ascii="Symbol" w:hAnsi="Symbol" w:hint="default"/>
        <w:color w:val="auto"/>
      </w:rPr>
    </w:lvl>
    <w:lvl w:ilvl="1" w:tplc="0409000B">
      <w:start w:val="1"/>
      <w:numFmt w:val="bullet"/>
      <w:lvlText w:val=""/>
      <w:lvlJc w:val="left"/>
      <w:pPr>
        <w:tabs>
          <w:tab w:val="num" w:pos="1800"/>
        </w:tabs>
        <w:ind w:left="1800" w:hanging="360"/>
      </w:pPr>
      <w:rPr>
        <w:rFonts w:ascii="Wingdings" w:hAnsi="Wingdings" w:hint="default"/>
        <w:color w:val="auto"/>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7" w15:restartNumberingAfterBreak="0">
    <w:nsid w:val="6CB2336A"/>
    <w:multiLevelType w:val="hybridMultilevel"/>
    <w:tmpl w:val="508677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E0C1A60"/>
    <w:multiLevelType w:val="hybridMultilevel"/>
    <w:tmpl w:val="1C1A6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6E9221A5"/>
    <w:multiLevelType w:val="hybridMultilevel"/>
    <w:tmpl w:val="F34A1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EBB5CD0"/>
    <w:multiLevelType w:val="hybridMultilevel"/>
    <w:tmpl w:val="C94E48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6EF03282"/>
    <w:multiLevelType w:val="hybridMultilevel"/>
    <w:tmpl w:val="7CAC2E78"/>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6F9B53E2"/>
    <w:multiLevelType w:val="hybridMultilevel"/>
    <w:tmpl w:val="833046EA"/>
    <w:lvl w:ilvl="0" w:tplc="04090003">
      <w:start w:val="1"/>
      <w:numFmt w:val="bullet"/>
      <w:lvlText w:val="o"/>
      <w:lvlJc w:val="left"/>
      <w:pPr>
        <w:tabs>
          <w:tab w:val="num" w:pos="1080"/>
        </w:tabs>
        <w:ind w:left="1080" w:hanging="360"/>
      </w:pPr>
      <w:rPr>
        <w:rFonts w:ascii="Courier New" w:hAnsi="Courier New" w:cs="Courier New" w:hint="default"/>
        <w:sz w:val="22"/>
        <w:szCs w:val="22"/>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3" w15:restartNumberingAfterBreak="0">
    <w:nsid w:val="6FBA0DB1"/>
    <w:multiLevelType w:val="hybridMultilevel"/>
    <w:tmpl w:val="D6C24F32"/>
    <w:lvl w:ilvl="0" w:tplc="AC302932">
      <w:start w:val="1"/>
      <w:numFmt w:val="bullet"/>
      <w:lvlText w:val=""/>
      <w:lvlJc w:val="left"/>
      <w:pPr>
        <w:tabs>
          <w:tab w:val="num" w:pos="1800"/>
        </w:tabs>
        <w:ind w:left="1800" w:hanging="360"/>
      </w:pPr>
      <w:rPr>
        <w:rFonts w:ascii="Wingdings 2" w:hAnsi="Wingdings 2"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4" w15:restartNumberingAfterBreak="0">
    <w:nsid w:val="703C7AC7"/>
    <w:multiLevelType w:val="hybridMultilevel"/>
    <w:tmpl w:val="F6D4AC44"/>
    <w:lvl w:ilvl="0" w:tplc="27461C44">
      <w:start w:val="1"/>
      <w:numFmt w:val="bullet"/>
      <w:pStyle w:val="Guide2"/>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2A04668"/>
    <w:multiLevelType w:val="hybridMultilevel"/>
    <w:tmpl w:val="7602B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3E727E5"/>
    <w:multiLevelType w:val="hybridMultilevel"/>
    <w:tmpl w:val="82B4A8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749D7213"/>
    <w:multiLevelType w:val="hybridMultilevel"/>
    <w:tmpl w:val="C6043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7D2049A"/>
    <w:multiLevelType w:val="hybridMultilevel"/>
    <w:tmpl w:val="90A6A5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9CC5F28"/>
    <w:multiLevelType w:val="hybridMultilevel"/>
    <w:tmpl w:val="A4B64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7A5D0BF5"/>
    <w:multiLevelType w:val="hybridMultilevel"/>
    <w:tmpl w:val="E87EDA7C"/>
    <w:lvl w:ilvl="0" w:tplc="687A9E78">
      <w:start w:val="1"/>
      <w:numFmt w:val="bullet"/>
      <w:lvlText w:val=""/>
      <w:lvlJc w:val="left"/>
      <w:pPr>
        <w:tabs>
          <w:tab w:val="num" w:pos="720"/>
        </w:tabs>
        <w:ind w:left="720" w:hanging="360"/>
      </w:pPr>
      <w:rPr>
        <w:rFonts w:ascii="Wingdings" w:hAnsi="Wingdings"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1" w15:restartNumberingAfterBreak="0">
    <w:nsid w:val="7B484F9F"/>
    <w:multiLevelType w:val="multilevel"/>
    <w:tmpl w:val="2A94CA20"/>
    <w:lvl w:ilvl="0">
      <w:start w:val="2"/>
      <w:numFmt w:val="upp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2" w15:restartNumberingAfterBreak="0">
    <w:nsid w:val="7CBF7BF5"/>
    <w:multiLevelType w:val="hybridMultilevel"/>
    <w:tmpl w:val="7CA2D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DA43FA4"/>
    <w:multiLevelType w:val="hybridMultilevel"/>
    <w:tmpl w:val="8B12A7FC"/>
    <w:lvl w:ilvl="0" w:tplc="DCBEEBF0">
      <w:start w:val="1"/>
      <w:numFmt w:val="lowerLetter"/>
      <w:lvlText w:val="%1."/>
      <w:lvlJc w:val="left"/>
      <w:pPr>
        <w:tabs>
          <w:tab w:val="num" w:pos="900"/>
        </w:tabs>
        <w:ind w:left="90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7DBB36C3"/>
    <w:multiLevelType w:val="hybridMultilevel"/>
    <w:tmpl w:val="3F32CEAE"/>
    <w:lvl w:ilvl="0" w:tplc="202CA1B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FA8199C"/>
    <w:multiLevelType w:val="hybridMultilevel"/>
    <w:tmpl w:val="47B4413E"/>
    <w:lvl w:ilvl="0" w:tplc="DA1C123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44"/>
  </w:num>
  <w:num w:numId="3">
    <w:abstractNumId w:val="63"/>
  </w:num>
  <w:num w:numId="4">
    <w:abstractNumId w:val="59"/>
  </w:num>
  <w:num w:numId="5">
    <w:abstractNumId w:val="57"/>
  </w:num>
  <w:num w:numId="6">
    <w:abstractNumId w:val="34"/>
  </w:num>
  <w:num w:numId="7">
    <w:abstractNumId w:val="14"/>
  </w:num>
  <w:num w:numId="8">
    <w:abstractNumId w:val="30"/>
  </w:num>
  <w:num w:numId="9">
    <w:abstractNumId w:val="70"/>
  </w:num>
  <w:num w:numId="10">
    <w:abstractNumId w:val="27"/>
  </w:num>
  <w:num w:numId="11">
    <w:abstractNumId w:val="9"/>
  </w:num>
  <w:num w:numId="12">
    <w:abstractNumId w:val="33"/>
  </w:num>
  <w:num w:numId="13">
    <w:abstractNumId w:val="84"/>
  </w:num>
  <w:num w:numId="14">
    <w:abstractNumId w:val="83"/>
  </w:num>
  <w:num w:numId="15">
    <w:abstractNumId w:val="90"/>
  </w:num>
  <w:num w:numId="16">
    <w:abstractNumId w:val="55"/>
  </w:num>
  <w:num w:numId="17">
    <w:abstractNumId w:val="69"/>
  </w:num>
  <w:num w:numId="18">
    <w:abstractNumId w:val="95"/>
  </w:num>
  <w:num w:numId="19">
    <w:abstractNumId w:val="62"/>
  </w:num>
  <w:num w:numId="20">
    <w:abstractNumId w:val="10"/>
  </w:num>
  <w:num w:numId="21">
    <w:abstractNumId w:val="15"/>
  </w:num>
  <w:num w:numId="22">
    <w:abstractNumId w:val="93"/>
  </w:num>
  <w:num w:numId="23">
    <w:abstractNumId w:val="36"/>
  </w:num>
  <w:num w:numId="24">
    <w:abstractNumId w:val="24"/>
  </w:num>
  <w:num w:numId="25">
    <w:abstractNumId w:val="52"/>
  </w:num>
  <w:num w:numId="26">
    <w:abstractNumId w:val="18"/>
  </w:num>
  <w:num w:numId="27">
    <w:abstractNumId w:val="38"/>
  </w:num>
  <w:num w:numId="28">
    <w:abstractNumId w:val="82"/>
  </w:num>
  <w:num w:numId="29">
    <w:abstractNumId w:val="37"/>
  </w:num>
  <w:num w:numId="30">
    <w:abstractNumId w:val="73"/>
  </w:num>
  <w:num w:numId="31">
    <w:abstractNumId w:val="91"/>
  </w:num>
  <w:num w:numId="32">
    <w:abstractNumId w:val="22"/>
  </w:num>
  <w:num w:numId="33">
    <w:abstractNumId w:val="85"/>
  </w:num>
  <w:num w:numId="34">
    <w:abstractNumId w:val="94"/>
  </w:num>
  <w:num w:numId="35">
    <w:abstractNumId w:val="40"/>
  </w:num>
  <w:num w:numId="36">
    <w:abstractNumId w:val="25"/>
  </w:num>
  <w:num w:numId="37">
    <w:abstractNumId w:val="45"/>
  </w:num>
  <w:num w:numId="38">
    <w:abstractNumId w:val="5"/>
  </w:num>
  <w:num w:numId="39">
    <w:abstractNumId w:val="56"/>
  </w:num>
  <w:num w:numId="40">
    <w:abstractNumId w:val="1"/>
  </w:num>
  <w:num w:numId="41">
    <w:abstractNumId w:val="16"/>
  </w:num>
  <w:num w:numId="42">
    <w:abstractNumId w:val="11"/>
  </w:num>
  <w:num w:numId="43">
    <w:abstractNumId w:val="77"/>
  </w:num>
  <w:num w:numId="44">
    <w:abstractNumId w:val="66"/>
  </w:num>
  <w:num w:numId="45">
    <w:abstractNumId w:val="92"/>
  </w:num>
  <w:num w:numId="46">
    <w:abstractNumId w:val="42"/>
  </w:num>
  <w:num w:numId="47">
    <w:abstractNumId w:val="49"/>
  </w:num>
  <w:num w:numId="48">
    <w:abstractNumId w:val="76"/>
  </w:num>
  <w:num w:numId="49">
    <w:abstractNumId w:val="39"/>
  </w:num>
  <w:num w:numId="50">
    <w:abstractNumId w:val="65"/>
  </w:num>
  <w:num w:numId="51">
    <w:abstractNumId w:val="35"/>
  </w:num>
  <w:num w:numId="52">
    <w:abstractNumId w:val="75"/>
  </w:num>
  <w:num w:numId="53">
    <w:abstractNumId w:val="29"/>
  </w:num>
  <w:num w:numId="54">
    <w:abstractNumId w:val="81"/>
  </w:num>
  <w:num w:numId="55">
    <w:abstractNumId w:val="48"/>
  </w:num>
  <w:num w:numId="56">
    <w:abstractNumId w:val="4"/>
  </w:num>
  <w:num w:numId="5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
  </w:num>
  <w:num w:numId="59">
    <w:abstractNumId w:val="50"/>
  </w:num>
  <w:num w:numId="60">
    <w:abstractNumId w:val="87"/>
  </w:num>
  <w:num w:numId="61">
    <w:abstractNumId w:val="74"/>
  </w:num>
  <w:num w:numId="62">
    <w:abstractNumId w:val="51"/>
  </w:num>
  <w:num w:numId="63">
    <w:abstractNumId w:val="13"/>
  </w:num>
  <w:num w:numId="64">
    <w:abstractNumId w:val="88"/>
  </w:num>
  <w:num w:numId="65">
    <w:abstractNumId w:val="3"/>
  </w:num>
  <w:num w:numId="66">
    <w:abstractNumId w:val="53"/>
  </w:num>
  <w:num w:numId="67">
    <w:abstractNumId w:val="23"/>
  </w:num>
  <w:num w:numId="68">
    <w:abstractNumId w:val="12"/>
  </w:num>
  <w:num w:numId="69">
    <w:abstractNumId w:val="68"/>
  </w:num>
  <w:num w:numId="70">
    <w:abstractNumId w:val="86"/>
  </w:num>
  <w:num w:numId="71">
    <w:abstractNumId w:val="2"/>
  </w:num>
  <w:num w:numId="72">
    <w:abstractNumId w:val="79"/>
  </w:num>
  <w:num w:numId="73">
    <w:abstractNumId w:val="78"/>
  </w:num>
  <w:num w:numId="74">
    <w:abstractNumId w:val="6"/>
  </w:num>
  <w:num w:numId="75">
    <w:abstractNumId w:val="21"/>
  </w:num>
  <w:num w:numId="76">
    <w:abstractNumId w:val="8"/>
  </w:num>
  <w:num w:numId="77">
    <w:abstractNumId w:val="17"/>
  </w:num>
  <w:num w:numId="78">
    <w:abstractNumId w:val="71"/>
  </w:num>
  <w:num w:numId="79">
    <w:abstractNumId w:val="60"/>
  </w:num>
  <w:num w:numId="80">
    <w:abstractNumId w:val="20"/>
  </w:num>
  <w:num w:numId="81">
    <w:abstractNumId w:val="26"/>
  </w:num>
  <w:num w:numId="82">
    <w:abstractNumId w:val="61"/>
  </w:num>
  <w:num w:numId="83">
    <w:abstractNumId w:val="67"/>
  </w:num>
  <w:num w:numId="84">
    <w:abstractNumId w:val="31"/>
  </w:num>
  <w:num w:numId="85">
    <w:abstractNumId w:val="80"/>
  </w:num>
  <w:num w:numId="86">
    <w:abstractNumId w:val="28"/>
  </w:num>
  <w:num w:numId="87">
    <w:abstractNumId w:val="19"/>
  </w:num>
  <w:num w:numId="88">
    <w:abstractNumId w:val="89"/>
  </w:num>
  <w:num w:numId="89">
    <w:abstractNumId w:val="64"/>
  </w:num>
  <w:num w:numId="90">
    <w:abstractNumId w:val="43"/>
  </w:num>
  <w:num w:numId="91">
    <w:abstractNumId w:val="58"/>
  </w:num>
  <w:num w:numId="92">
    <w:abstractNumId w:val="32"/>
  </w:num>
  <w:num w:numId="93">
    <w:abstractNumId w:val="47"/>
  </w:num>
  <w:num w:numId="94">
    <w:abstractNumId w:val="54"/>
  </w:num>
  <w:num w:numId="95">
    <w:abstractNumId w:val="41"/>
  </w:num>
  <w:num w:numId="96">
    <w:abstractNumId w:val="7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0"/>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43"/>
    <w:rsid w:val="000005EA"/>
    <w:rsid w:val="00000CA1"/>
    <w:rsid w:val="000017C9"/>
    <w:rsid w:val="00001E39"/>
    <w:rsid w:val="00001FA0"/>
    <w:rsid w:val="00002B57"/>
    <w:rsid w:val="00004393"/>
    <w:rsid w:val="00005301"/>
    <w:rsid w:val="00006111"/>
    <w:rsid w:val="00010997"/>
    <w:rsid w:val="00013F92"/>
    <w:rsid w:val="00014740"/>
    <w:rsid w:val="00014A02"/>
    <w:rsid w:val="00015711"/>
    <w:rsid w:val="00016C2C"/>
    <w:rsid w:val="00016C5B"/>
    <w:rsid w:val="00017D3D"/>
    <w:rsid w:val="0002167A"/>
    <w:rsid w:val="00021728"/>
    <w:rsid w:val="0002227F"/>
    <w:rsid w:val="00022351"/>
    <w:rsid w:val="00023C1C"/>
    <w:rsid w:val="00024CC6"/>
    <w:rsid w:val="00025155"/>
    <w:rsid w:val="00026F6E"/>
    <w:rsid w:val="00027252"/>
    <w:rsid w:val="000320FB"/>
    <w:rsid w:val="00033A4A"/>
    <w:rsid w:val="00033BDC"/>
    <w:rsid w:val="00036703"/>
    <w:rsid w:val="00036A18"/>
    <w:rsid w:val="00036EED"/>
    <w:rsid w:val="0003705E"/>
    <w:rsid w:val="000374A2"/>
    <w:rsid w:val="00040DD7"/>
    <w:rsid w:val="00041538"/>
    <w:rsid w:val="0004220F"/>
    <w:rsid w:val="00043099"/>
    <w:rsid w:val="00046635"/>
    <w:rsid w:val="00046B28"/>
    <w:rsid w:val="00047462"/>
    <w:rsid w:val="000474BE"/>
    <w:rsid w:val="0005072E"/>
    <w:rsid w:val="00052346"/>
    <w:rsid w:val="000550CF"/>
    <w:rsid w:val="00055AB0"/>
    <w:rsid w:val="00060394"/>
    <w:rsid w:val="0006093A"/>
    <w:rsid w:val="000636A4"/>
    <w:rsid w:val="000649D6"/>
    <w:rsid w:val="0006527C"/>
    <w:rsid w:val="00066876"/>
    <w:rsid w:val="00066E27"/>
    <w:rsid w:val="00067D94"/>
    <w:rsid w:val="000702CF"/>
    <w:rsid w:val="00070EB3"/>
    <w:rsid w:val="00071237"/>
    <w:rsid w:val="000716BF"/>
    <w:rsid w:val="00071D51"/>
    <w:rsid w:val="00072C26"/>
    <w:rsid w:val="00072E94"/>
    <w:rsid w:val="00072FCB"/>
    <w:rsid w:val="000739AD"/>
    <w:rsid w:val="00074BDF"/>
    <w:rsid w:val="00075AB6"/>
    <w:rsid w:val="00077D4C"/>
    <w:rsid w:val="000804F2"/>
    <w:rsid w:val="00083D0F"/>
    <w:rsid w:val="0008474C"/>
    <w:rsid w:val="00084C64"/>
    <w:rsid w:val="000852D1"/>
    <w:rsid w:val="00086287"/>
    <w:rsid w:val="000877C3"/>
    <w:rsid w:val="00087CBF"/>
    <w:rsid w:val="000913BC"/>
    <w:rsid w:val="000913FF"/>
    <w:rsid w:val="00092AD6"/>
    <w:rsid w:val="00093D08"/>
    <w:rsid w:val="00094782"/>
    <w:rsid w:val="00094AAF"/>
    <w:rsid w:val="00094D26"/>
    <w:rsid w:val="00095A10"/>
    <w:rsid w:val="00095C92"/>
    <w:rsid w:val="000A01B6"/>
    <w:rsid w:val="000A08FB"/>
    <w:rsid w:val="000A1EDE"/>
    <w:rsid w:val="000A2656"/>
    <w:rsid w:val="000A3587"/>
    <w:rsid w:val="000A39B1"/>
    <w:rsid w:val="000A3A2F"/>
    <w:rsid w:val="000A4BC4"/>
    <w:rsid w:val="000A4F7C"/>
    <w:rsid w:val="000A7958"/>
    <w:rsid w:val="000B0AAE"/>
    <w:rsid w:val="000B2480"/>
    <w:rsid w:val="000B2A06"/>
    <w:rsid w:val="000B35A4"/>
    <w:rsid w:val="000B418A"/>
    <w:rsid w:val="000B553A"/>
    <w:rsid w:val="000B6114"/>
    <w:rsid w:val="000B62D8"/>
    <w:rsid w:val="000C0386"/>
    <w:rsid w:val="000C07EF"/>
    <w:rsid w:val="000C129E"/>
    <w:rsid w:val="000C1A4F"/>
    <w:rsid w:val="000C3C65"/>
    <w:rsid w:val="000C4DE3"/>
    <w:rsid w:val="000C5D3C"/>
    <w:rsid w:val="000C73FE"/>
    <w:rsid w:val="000C7B6A"/>
    <w:rsid w:val="000D1448"/>
    <w:rsid w:val="000D24D1"/>
    <w:rsid w:val="000D2750"/>
    <w:rsid w:val="000D4CA2"/>
    <w:rsid w:val="000D60DE"/>
    <w:rsid w:val="000D6D08"/>
    <w:rsid w:val="000D74FE"/>
    <w:rsid w:val="000D79D4"/>
    <w:rsid w:val="000E14BF"/>
    <w:rsid w:val="000E220B"/>
    <w:rsid w:val="000E7DE8"/>
    <w:rsid w:val="000F05F0"/>
    <w:rsid w:val="000F123E"/>
    <w:rsid w:val="000F1C25"/>
    <w:rsid w:val="000F2F44"/>
    <w:rsid w:val="000F451B"/>
    <w:rsid w:val="000F5297"/>
    <w:rsid w:val="000F5858"/>
    <w:rsid w:val="000F5FA2"/>
    <w:rsid w:val="000F687F"/>
    <w:rsid w:val="000F6ECB"/>
    <w:rsid w:val="000F6FFB"/>
    <w:rsid w:val="001005C7"/>
    <w:rsid w:val="00100DB5"/>
    <w:rsid w:val="0010119A"/>
    <w:rsid w:val="001012D0"/>
    <w:rsid w:val="00101D9A"/>
    <w:rsid w:val="00103461"/>
    <w:rsid w:val="00103A7E"/>
    <w:rsid w:val="00103C86"/>
    <w:rsid w:val="00104633"/>
    <w:rsid w:val="0010473E"/>
    <w:rsid w:val="00106110"/>
    <w:rsid w:val="00107667"/>
    <w:rsid w:val="00110442"/>
    <w:rsid w:val="00110852"/>
    <w:rsid w:val="001109CB"/>
    <w:rsid w:val="00110A95"/>
    <w:rsid w:val="0011138C"/>
    <w:rsid w:val="00111396"/>
    <w:rsid w:val="001118D1"/>
    <w:rsid w:val="001127AA"/>
    <w:rsid w:val="00113469"/>
    <w:rsid w:val="0011397A"/>
    <w:rsid w:val="00114819"/>
    <w:rsid w:val="00114D14"/>
    <w:rsid w:val="00115680"/>
    <w:rsid w:val="00116EA3"/>
    <w:rsid w:val="001202D8"/>
    <w:rsid w:val="001217B0"/>
    <w:rsid w:val="00121B54"/>
    <w:rsid w:val="00122ABC"/>
    <w:rsid w:val="001234EE"/>
    <w:rsid w:val="00124DD9"/>
    <w:rsid w:val="00125633"/>
    <w:rsid w:val="00126A60"/>
    <w:rsid w:val="0012740B"/>
    <w:rsid w:val="00127622"/>
    <w:rsid w:val="00131087"/>
    <w:rsid w:val="00133357"/>
    <w:rsid w:val="00134527"/>
    <w:rsid w:val="00134D1F"/>
    <w:rsid w:val="00135198"/>
    <w:rsid w:val="00137E6B"/>
    <w:rsid w:val="001400F6"/>
    <w:rsid w:val="001408C2"/>
    <w:rsid w:val="001411EA"/>
    <w:rsid w:val="001453AD"/>
    <w:rsid w:val="001460C5"/>
    <w:rsid w:val="0014688C"/>
    <w:rsid w:val="00146B7D"/>
    <w:rsid w:val="001478D6"/>
    <w:rsid w:val="00147925"/>
    <w:rsid w:val="00151432"/>
    <w:rsid w:val="001516FD"/>
    <w:rsid w:val="00152B74"/>
    <w:rsid w:val="001557DB"/>
    <w:rsid w:val="00156DCE"/>
    <w:rsid w:val="00157EF6"/>
    <w:rsid w:val="001603A7"/>
    <w:rsid w:val="00160D38"/>
    <w:rsid w:val="00160FF8"/>
    <w:rsid w:val="001613AD"/>
    <w:rsid w:val="00162293"/>
    <w:rsid w:val="0016468C"/>
    <w:rsid w:val="00166712"/>
    <w:rsid w:val="001668B8"/>
    <w:rsid w:val="00167121"/>
    <w:rsid w:val="00167B7F"/>
    <w:rsid w:val="001712DC"/>
    <w:rsid w:val="00172D33"/>
    <w:rsid w:val="001768AB"/>
    <w:rsid w:val="00177BC9"/>
    <w:rsid w:val="00180399"/>
    <w:rsid w:val="001808AA"/>
    <w:rsid w:val="001817AD"/>
    <w:rsid w:val="00182348"/>
    <w:rsid w:val="00182956"/>
    <w:rsid w:val="00182C6C"/>
    <w:rsid w:val="001850E1"/>
    <w:rsid w:val="0018576D"/>
    <w:rsid w:val="00186D83"/>
    <w:rsid w:val="001872C2"/>
    <w:rsid w:val="00190656"/>
    <w:rsid w:val="00190BDE"/>
    <w:rsid w:val="00190CC4"/>
    <w:rsid w:val="00192DBD"/>
    <w:rsid w:val="00192FAE"/>
    <w:rsid w:val="001958F0"/>
    <w:rsid w:val="00196B2D"/>
    <w:rsid w:val="001A0659"/>
    <w:rsid w:val="001A6DEB"/>
    <w:rsid w:val="001A6E56"/>
    <w:rsid w:val="001B1221"/>
    <w:rsid w:val="001B33C2"/>
    <w:rsid w:val="001B37DE"/>
    <w:rsid w:val="001B6104"/>
    <w:rsid w:val="001C047C"/>
    <w:rsid w:val="001C085A"/>
    <w:rsid w:val="001C1C46"/>
    <w:rsid w:val="001C2DAA"/>
    <w:rsid w:val="001C38E0"/>
    <w:rsid w:val="001C42AD"/>
    <w:rsid w:val="001C6144"/>
    <w:rsid w:val="001C6368"/>
    <w:rsid w:val="001C7102"/>
    <w:rsid w:val="001C71C8"/>
    <w:rsid w:val="001D15DA"/>
    <w:rsid w:val="001D29DB"/>
    <w:rsid w:val="001D3535"/>
    <w:rsid w:val="001D5996"/>
    <w:rsid w:val="001D6903"/>
    <w:rsid w:val="001E0691"/>
    <w:rsid w:val="001E0E2E"/>
    <w:rsid w:val="001E10EE"/>
    <w:rsid w:val="001E477E"/>
    <w:rsid w:val="001E49DB"/>
    <w:rsid w:val="001E5187"/>
    <w:rsid w:val="001E7884"/>
    <w:rsid w:val="001E790A"/>
    <w:rsid w:val="001F0D4D"/>
    <w:rsid w:val="001F1C4F"/>
    <w:rsid w:val="001F46B8"/>
    <w:rsid w:val="001F5916"/>
    <w:rsid w:val="001F6364"/>
    <w:rsid w:val="001F7092"/>
    <w:rsid w:val="00200798"/>
    <w:rsid w:val="00202D93"/>
    <w:rsid w:val="00202EC9"/>
    <w:rsid w:val="00203347"/>
    <w:rsid w:val="002039DD"/>
    <w:rsid w:val="002044DE"/>
    <w:rsid w:val="002057F1"/>
    <w:rsid w:val="002067B3"/>
    <w:rsid w:val="00207F24"/>
    <w:rsid w:val="00207FFB"/>
    <w:rsid w:val="002106D6"/>
    <w:rsid w:val="00210AA2"/>
    <w:rsid w:val="002119DD"/>
    <w:rsid w:val="00212022"/>
    <w:rsid w:val="00213DC7"/>
    <w:rsid w:val="00214780"/>
    <w:rsid w:val="0021690E"/>
    <w:rsid w:val="00216FCB"/>
    <w:rsid w:val="00217F3C"/>
    <w:rsid w:val="00220D74"/>
    <w:rsid w:val="0022110C"/>
    <w:rsid w:val="002211A0"/>
    <w:rsid w:val="00221844"/>
    <w:rsid w:val="00221FF7"/>
    <w:rsid w:val="002220F5"/>
    <w:rsid w:val="00222819"/>
    <w:rsid w:val="002232F7"/>
    <w:rsid w:val="00225594"/>
    <w:rsid w:val="002256B3"/>
    <w:rsid w:val="0022588B"/>
    <w:rsid w:val="00225C4C"/>
    <w:rsid w:val="002263F3"/>
    <w:rsid w:val="00226DDD"/>
    <w:rsid w:val="00227DAA"/>
    <w:rsid w:val="00230BCF"/>
    <w:rsid w:val="00230BDF"/>
    <w:rsid w:val="00234406"/>
    <w:rsid w:val="00234567"/>
    <w:rsid w:val="00234C9D"/>
    <w:rsid w:val="0023556D"/>
    <w:rsid w:val="00235A57"/>
    <w:rsid w:val="00235EC2"/>
    <w:rsid w:val="00237F93"/>
    <w:rsid w:val="00241AAF"/>
    <w:rsid w:val="002423B7"/>
    <w:rsid w:val="00242AE0"/>
    <w:rsid w:val="00242B1B"/>
    <w:rsid w:val="00243148"/>
    <w:rsid w:val="002439C9"/>
    <w:rsid w:val="00243D98"/>
    <w:rsid w:val="00244456"/>
    <w:rsid w:val="00250874"/>
    <w:rsid w:val="00250ABE"/>
    <w:rsid w:val="00251196"/>
    <w:rsid w:val="002512DA"/>
    <w:rsid w:val="002514EF"/>
    <w:rsid w:val="002529AF"/>
    <w:rsid w:val="00253121"/>
    <w:rsid w:val="002548BC"/>
    <w:rsid w:val="00255324"/>
    <w:rsid w:val="00255E32"/>
    <w:rsid w:val="002576E6"/>
    <w:rsid w:val="00260208"/>
    <w:rsid w:val="00262023"/>
    <w:rsid w:val="00262A8C"/>
    <w:rsid w:val="00263784"/>
    <w:rsid w:val="00264E9C"/>
    <w:rsid w:val="002659FC"/>
    <w:rsid w:val="002664D9"/>
    <w:rsid w:val="0026681D"/>
    <w:rsid w:val="00266FD8"/>
    <w:rsid w:val="00267057"/>
    <w:rsid w:val="002676CA"/>
    <w:rsid w:val="00267CF6"/>
    <w:rsid w:val="00271648"/>
    <w:rsid w:val="002725FA"/>
    <w:rsid w:val="00272E1A"/>
    <w:rsid w:val="0027317E"/>
    <w:rsid w:val="00273FFA"/>
    <w:rsid w:val="00275529"/>
    <w:rsid w:val="00275925"/>
    <w:rsid w:val="00275D7F"/>
    <w:rsid w:val="00276547"/>
    <w:rsid w:val="0027674B"/>
    <w:rsid w:val="00276C8E"/>
    <w:rsid w:val="00277DC0"/>
    <w:rsid w:val="00285B3D"/>
    <w:rsid w:val="002869EF"/>
    <w:rsid w:val="00287689"/>
    <w:rsid w:val="002918C0"/>
    <w:rsid w:val="002921E5"/>
    <w:rsid w:val="00294EBD"/>
    <w:rsid w:val="00294F0F"/>
    <w:rsid w:val="00295F16"/>
    <w:rsid w:val="002973B8"/>
    <w:rsid w:val="00297A5B"/>
    <w:rsid w:val="002A09C3"/>
    <w:rsid w:val="002A1258"/>
    <w:rsid w:val="002A213D"/>
    <w:rsid w:val="002A26F9"/>
    <w:rsid w:val="002A3574"/>
    <w:rsid w:val="002A4046"/>
    <w:rsid w:val="002A4987"/>
    <w:rsid w:val="002A548E"/>
    <w:rsid w:val="002A5BC1"/>
    <w:rsid w:val="002A5F6E"/>
    <w:rsid w:val="002A6F43"/>
    <w:rsid w:val="002B05F5"/>
    <w:rsid w:val="002B0ABB"/>
    <w:rsid w:val="002B0AFC"/>
    <w:rsid w:val="002B201A"/>
    <w:rsid w:val="002B2C5B"/>
    <w:rsid w:val="002B3857"/>
    <w:rsid w:val="002B3937"/>
    <w:rsid w:val="002B42BE"/>
    <w:rsid w:val="002B63BF"/>
    <w:rsid w:val="002B6F0C"/>
    <w:rsid w:val="002C23D3"/>
    <w:rsid w:val="002C32B9"/>
    <w:rsid w:val="002C3A27"/>
    <w:rsid w:val="002C534F"/>
    <w:rsid w:val="002C65ED"/>
    <w:rsid w:val="002C7A03"/>
    <w:rsid w:val="002D0AB0"/>
    <w:rsid w:val="002D20A1"/>
    <w:rsid w:val="002D28C7"/>
    <w:rsid w:val="002D35A4"/>
    <w:rsid w:val="002D4455"/>
    <w:rsid w:val="002D50D9"/>
    <w:rsid w:val="002D6C2C"/>
    <w:rsid w:val="002D7DAC"/>
    <w:rsid w:val="002E3634"/>
    <w:rsid w:val="002E5496"/>
    <w:rsid w:val="002E75B3"/>
    <w:rsid w:val="002F01D5"/>
    <w:rsid w:val="002F0BC7"/>
    <w:rsid w:val="002F1466"/>
    <w:rsid w:val="002F2327"/>
    <w:rsid w:val="002F29B3"/>
    <w:rsid w:val="002F3611"/>
    <w:rsid w:val="002F3732"/>
    <w:rsid w:val="002F659A"/>
    <w:rsid w:val="003006CD"/>
    <w:rsid w:val="003018A2"/>
    <w:rsid w:val="00302BFF"/>
    <w:rsid w:val="00302CA9"/>
    <w:rsid w:val="00303CF4"/>
    <w:rsid w:val="00306423"/>
    <w:rsid w:val="00306DAA"/>
    <w:rsid w:val="0031058C"/>
    <w:rsid w:val="00310DD3"/>
    <w:rsid w:val="00311727"/>
    <w:rsid w:val="00311D27"/>
    <w:rsid w:val="0031327D"/>
    <w:rsid w:val="003138B7"/>
    <w:rsid w:val="0031413E"/>
    <w:rsid w:val="00314163"/>
    <w:rsid w:val="00314660"/>
    <w:rsid w:val="00314EB0"/>
    <w:rsid w:val="0031647D"/>
    <w:rsid w:val="00316A9A"/>
    <w:rsid w:val="003208B6"/>
    <w:rsid w:val="00320DE9"/>
    <w:rsid w:val="00321FE8"/>
    <w:rsid w:val="00322E31"/>
    <w:rsid w:val="00323224"/>
    <w:rsid w:val="00323832"/>
    <w:rsid w:val="00324839"/>
    <w:rsid w:val="00324BC3"/>
    <w:rsid w:val="00325B54"/>
    <w:rsid w:val="00326DDE"/>
    <w:rsid w:val="0033167D"/>
    <w:rsid w:val="00331D0A"/>
    <w:rsid w:val="0033298E"/>
    <w:rsid w:val="00334A53"/>
    <w:rsid w:val="003353B7"/>
    <w:rsid w:val="00335A15"/>
    <w:rsid w:val="00336562"/>
    <w:rsid w:val="00336E24"/>
    <w:rsid w:val="00340049"/>
    <w:rsid w:val="00340112"/>
    <w:rsid w:val="00340693"/>
    <w:rsid w:val="003408E7"/>
    <w:rsid w:val="00342754"/>
    <w:rsid w:val="00344973"/>
    <w:rsid w:val="00345299"/>
    <w:rsid w:val="00345D9D"/>
    <w:rsid w:val="0034783D"/>
    <w:rsid w:val="00354DFF"/>
    <w:rsid w:val="00356C6B"/>
    <w:rsid w:val="00361DFF"/>
    <w:rsid w:val="00362963"/>
    <w:rsid w:val="00362E18"/>
    <w:rsid w:val="00363547"/>
    <w:rsid w:val="00366041"/>
    <w:rsid w:val="0036691B"/>
    <w:rsid w:val="00367132"/>
    <w:rsid w:val="003676EC"/>
    <w:rsid w:val="0037001B"/>
    <w:rsid w:val="003704E2"/>
    <w:rsid w:val="00371477"/>
    <w:rsid w:val="003725B0"/>
    <w:rsid w:val="00375F91"/>
    <w:rsid w:val="00376331"/>
    <w:rsid w:val="00376EDE"/>
    <w:rsid w:val="00377F50"/>
    <w:rsid w:val="00380930"/>
    <w:rsid w:val="003832AC"/>
    <w:rsid w:val="00384F3B"/>
    <w:rsid w:val="00385A16"/>
    <w:rsid w:val="00385C2E"/>
    <w:rsid w:val="003876B7"/>
    <w:rsid w:val="00390E6E"/>
    <w:rsid w:val="003924EE"/>
    <w:rsid w:val="00392647"/>
    <w:rsid w:val="00393859"/>
    <w:rsid w:val="003945B5"/>
    <w:rsid w:val="00394D1B"/>
    <w:rsid w:val="00394F11"/>
    <w:rsid w:val="0039550D"/>
    <w:rsid w:val="00396D84"/>
    <w:rsid w:val="003A0416"/>
    <w:rsid w:val="003A0DD6"/>
    <w:rsid w:val="003A1FA7"/>
    <w:rsid w:val="003A22D1"/>
    <w:rsid w:val="003A2568"/>
    <w:rsid w:val="003A4B88"/>
    <w:rsid w:val="003A4FD8"/>
    <w:rsid w:val="003A50A3"/>
    <w:rsid w:val="003A61DC"/>
    <w:rsid w:val="003A7D9E"/>
    <w:rsid w:val="003B0376"/>
    <w:rsid w:val="003B13DA"/>
    <w:rsid w:val="003B1DED"/>
    <w:rsid w:val="003B4378"/>
    <w:rsid w:val="003B72FA"/>
    <w:rsid w:val="003C0022"/>
    <w:rsid w:val="003C4B70"/>
    <w:rsid w:val="003C670F"/>
    <w:rsid w:val="003C6BF7"/>
    <w:rsid w:val="003D0282"/>
    <w:rsid w:val="003D0412"/>
    <w:rsid w:val="003D0868"/>
    <w:rsid w:val="003D19BB"/>
    <w:rsid w:val="003D3F67"/>
    <w:rsid w:val="003D4FE8"/>
    <w:rsid w:val="003D7237"/>
    <w:rsid w:val="003D7C3B"/>
    <w:rsid w:val="003E1C95"/>
    <w:rsid w:val="003E20DF"/>
    <w:rsid w:val="003E2552"/>
    <w:rsid w:val="003E2821"/>
    <w:rsid w:val="003E2A92"/>
    <w:rsid w:val="003E327D"/>
    <w:rsid w:val="003E3530"/>
    <w:rsid w:val="003E3F23"/>
    <w:rsid w:val="003E3F82"/>
    <w:rsid w:val="003E5D7A"/>
    <w:rsid w:val="003E677E"/>
    <w:rsid w:val="003E76D5"/>
    <w:rsid w:val="003E7B83"/>
    <w:rsid w:val="003F02F4"/>
    <w:rsid w:val="003F0983"/>
    <w:rsid w:val="003F136F"/>
    <w:rsid w:val="003F3C4C"/>
    <w:rsid w:val="003F6558"/>
    <w:rsid w:val="003F6D49"/>
    <w:rsid w:val="00400EDC"/>
    <w:rsid w:val="004013DA"/>
    <w:rsid w:val="00401EC4"/>
    <w:rsid w:val="004025FF"/>
    <w:rsid w:val="00402872"/>
    <w:rsid w:val="00402C9F"/>
    <w:rsid w:val="0040400B"/>
    <w:rsid w:val="00406265"/>
    <w:rsid w:val="00406382"/>
    <w:rsid w:val="00410429"/>
    <w:rsid w:val="0041088E"/>
    <w:rsid w:val="004116C3"/>
    <w:rsid w:val="00411AE6"/>
    <w:rsid w:val="00413962"/>
    <w:rsid w:val="00414A95"/>
    <w:rsid w:val="00415762"/>
    <w:rsid w:val="00416BDB"/>
    <w:rsid w:val="004171D6"/>
    <w:rsid w:val="0041781B"/>
    <w:rsid w:val="00420247"/>
    <w:rsid w:val="0042079F"/>
    <w:rsid w:val="004215C6"/>
    <w:rsid w:val="004229FD"/>
    <w:rsid w:val="0042457D"/>
    <w:rsid w:val="00425539"/>
    <w:rsid w:val="00426EA7"/>
    <w:rsid w:val="00430328"/>
    <w:rsid w:val="004325BE"/>
    <w:rsid w:val="00432B87"/>
    <w:rsid w:val="00432BC5"/>
    <w:rsid w:val="00432E73"/>
    <w:rsid w:val="00435777"/>
    <w:rsid w:val="00435984"/>
    <w:rsid w:val="00435BB0"/>
    <w:rsid w:val="0043784E"/>
    <w:rsid w:val="004379DD"/>
    <w:rsid w:val="00440F7A"/>
    <w:rsid w:val="00442772"/>
    <w:rsid w:val="0044394A"/>
    <w:rsid w:val="00444BA2"/>
    <w:rsid w:val="00444EA8"/>
    <w:rsid w:val="004458EF"/>
    <w:rsid w:val="00445C1C"/>
    <w:rsid w:val="004460FA"/>
    <w:rsid w:val="00447348"/>
    <w:rsid w:val="004474C2"/>
    <w:rsid w:val="00447905"/>
    <w:rsid w:val="00447C3A"/>
    <w:rsid w:val="00447C4A"/>
    <w:rsid w:val="00447CB2"/>
    <w:rsid w:val="00452159"/>
    <w:rsid w:val="004529E3"/>
    <w:rsid w:val="00453A81"/>
    <w:rsid w:val="00454475"/>
    <w:rsid w:val="0045496E"/>
    <w:rsid w:val="00455248"/>
    <w:rsid w:val="00455652"/>
    <w:rsid w:val="004558DF"/>
    <w:rsid w:val="00455947"/>
    <w:rsid w:val="004577AC"/>
    <w:rsid w:val="00457C77"/>
    <w:rsid w:val="00461C2E"/>
    <w:rsid w:val="004631B5"/>
    <w:rsid w:val="00464B43"/>
    <w:rsid w:val="00466754"/>
    <w:rsid w:val="00471A40"/>
    <w:rsid w:val="00472CFD"/>
    <w:rsid w:val="004730E1"/>
    <w:rsid w:val="00473E1C"/>
    <w:rsid w:val="00474602"/>
    <w:rsid w:val="00474960"/>
    <w:rsid w:val="00474F25"/>
    <w:rsid w:val="00475BA3"/>
    <w:rsid w:val="00476915"/>
    <w:rsid w:val="00476BE5"/>
    <w:rsid w:val="0048673C"/>
    <w:rsid w:val="004870A9"/>
    <w:rsid w:val="004879D5"/>
    <w:rsid w:val="004910DB"/>
    <w:rsid w:val="00491A39"/>
    <w:rsid w:val="004922A6"/>
    <w:rsid w:val="004926EE"/>
    <w:rsid w:val="0049360D"/>
    <w:rsid w:val="00493669"/>
    <w:rsid w:val="00494AF5"/>
    <w:rsid w:val="00497E9B"/>
    <w:rsid w:val="004A27A8"/>
    <w:rsid w:val="004A29EC"/>
    <w:rsid w:val="004A3733"/>
    <w:rsid w:val="004A39AF"/>
    <w:rsid w:val="004A3E76"/>
    <w:rsid w:val="004A4988"/>
    <w:rsid w:val="004A5511"/>
    <w:rsid w:val="004A5B88"/>
    <w:rsid w:val="004B0483"/>
    <w:rsid w:val="004B1EC4"/>
    <w:rsid w:val="004B4970"/>
    <w:rsid w:val="004B5365"/>
    <w:rsid w:val="004B6539"/>
    <w:rsid w:val="004C0319"/>
    <w:rsid w:val="004C4779"/>
    <w:rsid w:val="004C4AB3"/>
    <w:rsid w:val="004C62C1"/>
    <w:rsid w:val="004C7A99"/>
    <w:rsid w:val="004D0BE9"/>
    <w:rsid w:val="004D2675"/>
    <w:rsid w:val="004D361F"/>
    <w:rsid w:val="004D518B"/>
    <w:rsid w:val="004D5C66"/>
    <w:rsid w:val="004D6304"/>
    <w:rsid w:val="004D6441"/>
    <w:rsid w:val="004E2339"/>
    <w:rsid w:val="004E27F1"/>
    <w:rsid w:val="004E56C6"/>
    <w:rsid w:val="004F098C"/>
    <w:rsid w:val="004F0E14"/>
    <w:rsid w:val="004F1288"/>
    <w:rsid w:val="004F1B4A"/>
    <w:rsid w:val="004F29A8"/>
    <w:rsid w:val="004F322C"/>
    <w:rsid w:val="004F325C"/>
    <w:rsid w:val="004F349C"/>
    <w:rsid w:val="004F53D6"/>
    <w:rsid w:val="004F635A"/>
    <w:rsid w:val="004F69CB"/>
    <w:rsid w:val="00500255"/>
    <w:rsid w:val="00500798"/>
    <w:rsid w:val="00501C46"/>
    <w:rsid w:val="00503991"/>
    <w:rsid w:val="00504F82"/>
    <w:rsid w:val="005054B0"/>
    <w:rsid w:val="005059FB"/>
    <w:rsid w:val="00506594"/>
    <w:rsid w:val="00506AC2"/>
    <w:rsid w:val="00511F4F"/>
    <w:rsid w:val="00513C87"/>
    <w:rsid w:val="00514675"/>
    <w:rsid w:val="00515799"/>
    <w:rsid w:val="0051697F"/>
    <w:rsid w:val="00517169"/>
    <w:rsid w:val="0051793C"/>
    <w:rsid w:val="00521814"/>
    <w:rsid w:val="00521B48"/>
    <w:rsid w:val="005221EF"/>
    <w:rsid w:val="00524556"/>
    <w:rsid w:val="00524C4B"/>
    <w:rsid w:val="00525390"/>
    <w:rsid w:val="00527873"/>
    <w:rsid w:val="00530277"/>
    <w:rsid w:val="00532019"/>
    <w:rsid w:val="00532562"/>
    <w:rsid w:val="00533DE2"/>
    <w:rsid w:val="00535DC8"/>
    <w:rsid w:val="005403AE"/>
    <w:rsid w:val="00540A26"/>
    <w:rsid w:val="0054193A"/>
    <w:rsid w:val="00541D84"/>
    <w:rsid w:val="0054429A"/>
    <w:rsid w:val="00544A2E"/>
    <w:rsid w:val="00545429"/>
    <w:rsid w:val="00545729"/>
    <w:rsid w:val="0054650B"/>
    <w:rsid w:val="00546CF5"/>
    <w:rsid w:val="00547840"/>
    <w:rsid w:val="00551B64"/>
    <w:rsid w:val="005521BC"/>
    <w:rsid w:val="00553301"/>
    <w:rsid w:val="005543A8"/>
    <w:rsid w:val="00554F41"/>
    <w:rsid w:val="0055598E"/>
    <w:rsid w:val="00555CED"/>
    <w:rsid w:val="00556421"/>
    <w:rsid w:val="00556E84"/>
    <w:rsid w:val="00557AFD"/>
    <w:rsid w:val="00560BDB"/>
    <w:rsid w:val="00560C35"/>
    <w:rsid w:val="0056305B"/>
    <w:rsid w:val="005635B3"/>
    <w:rsid w:val="005661EC"/>
    <w:rsid w:val="005673D2"/>
    <w:rsid w:val="00567B61"/>
    <w:rsid w:val="00570135"/>
    <w:rsid w:val="005707E9"/>
    <w:rsid w:val="00570901"/>
    <w:rsid w:val="005717D5"/>
    <w:rsid w:val="00572178"/>
    <w:rsid w:val="00573CF8"/>
    <w:rsid w:val="00574C14"/>
    <w:rsid w:val="00575B52"/>
    <w:rsid w:val="005766DE"/>
    <w:rsid w:val="00576A0B"/>
    <w:rsid w:val="00577815"/>
    <w:rsid w:val="00580C43"/>
    <w:rsid w:val="00580D61"/>
    <w:rsid w:val="00582B32"/>
    <w:rsid w:val="00584F38"/>
    <w:rsid w:val="005868F4"/>
    <w:rsid w:val="00587126"/>
    <w:rsid w:val="005875E6"/>
    <w:rsid w:val="00590C7B"/>
    <w:rsid w:val="005912BB"/>
    <w:rsid w:val="00591319"/>
    <w:rsid w:val="00592265"/>
    <w:rsid w:val="0059249D"/>
    <w:rsid w:val="00592D2F"/>
    <w:rsid w:val="00593553"/>
    <w:rsid w:val="00593E99"/>
    <w:rsid w:val="0059472E"/>
    <w:rsid w:val="00594E77"/>
    <w:rsid w:val="0059662C"/>
    <w:rsid w:val="00596722"/>
    <w:rsid w:val="005967B9"/>
    <w:rsid w:val="00596FA7"/>
    <w:rsid w:val="00597230"/>
    <w:rsid w:val="00597607"/>
    <w:rsid w:val="005A04CC"/>
    <w:rsid w:val="005A1C88"/>
    <w:rsid w:val="005A3196"/>
    <w:rsid w:val="005A3CD9"/>
    <w:rsid w:val="005A424E"/>
    <w:rsid w:val="005A486E"/>
    <w:rsid w:val="005A53FA"/>
    <w:rsid w:val="005A71F3"/>
    <w:rsid w:val="005A76DF"/>
    <w:rsid w:val="005B030A"/>
    <w:rsid w:val="005B08DF"/>
    <w:rsid w:val="005B096A"/>
    <w:rsid w:val="005B46F8"/>
    <w:rsid w:val="005B7263"/>
    <w:rsid w:val="005B7872"/>
    <w:rsid w:val="005B7ABC"/>
    <w:rsid w:val="005C4147"/>
    <w:rsid w:val="005C467B"/>
    <w:rsid w:val="005C4713"/>
    <w:rsid w:val="005C4EE0"/>
    <w:rsid w:val="005C55E2"/>
    <w:rsid w:val="005C6B1F"/>
    <w:rsid w:val="005C6C0D"/>
    <w:rsid w:val="005C7EFF"/>
    <w:rsid w:val="005D04EA"/>
    <w:rsid w:val="005D06C6"/>
    <w:rsid w:val="005D3083"/>
    <w:rsid w:val="005D35FA"/>
    <w:rsid w:val="005D3728"/>
    <w:rsid w:val="005D3CCA"/>
    <w:rsid w:val="005D485E"/>
    <w:rsid w:val="005D5F11"/>
    <w:rsid w:val="005D6DDD"/>
    <w:rsid w:val="005D7214"/>
    <w:rsid w:val="005E05D2"/>
    <w:rsid w:val="005E062E"/>
    <w:rsid w:val="005E094F"/>
    <w:rsid w:val="005E246F"/>
    <w:rsid w:val="005E2ADE"/>
    <w:rsid w:val="005E2BCF"/>
    <w:rsid w:val="005E3082"/>
    <w:rsid w:val="005E3544"/>
    <w:rsid w:val="005E4681"/>
    <w:rsid w:val="005E5522"/>
    <w:rsid w:val="005E55F9"/>
    <w:rsid w:val="005E5635"/>
    <w:rsid w:val="005E70C6"/>
    <w:rsid w:val="005E780C"/>
    <w:rsid w:val="005F08B1"/>
    <w:rsid w:val="005F1BF6"/>
    <w:rsid w:val="005F38FA"/>
    <w:rsid w:val="005F4F82"/>
    <w:rsid w:val="005F68A4"/>
    <w:rsid w:val="005F6F26"/>
    <w:rsid w:val="00604BFA"/>
    <w:rsid w:val="006062BA"/>
    <w:rsid w:val="00606704"/>
    <w:rsid w:val="00607B8F"/>
    <w:rsid w:val="00611CD2"/>
    <w:rsid w:val="006124DE"/>
    <w:rsid w:val="00612A2A"/>
    <w:rsid w:val="00612D6A"/>
    <w:rsid w:val="0061386D"/>
    <w:rsid w:val="00615217"/>
    <w:rsid w:val="0061577B"/>
    <w:rsid w:val="00616509"/>
    <w:rsid w:val="00616706"/>
    <w:rsid w:val="00617969"/>
    <w:rsid w:val="00621A21"/>
    <w:rsid w:val="00621AE9"/>
    <w:rsid w:val="00622E84"/>
    <w:rsid w:val="00624C39"/>
    <w:rsid w:val="00624D76"/>
    <w:rsid w:val="00625518"/>
    <w:rsid w:val="00625566"/>
    <w:rsid w:val="00626397"/>
    <w:rsid w:val="0062658B"/>
    <w:rsid w:val="00626AD7"/>
    <w:rsid w:val="006272F5"/>
    <w:rsid w:val="00627632"/>
    <w:rsid w:val="00627693"/>
    <w:rsid w:val="00630C0F"/>
    <w:rsid w:val="00630FFA"/>
    <w:rsid w:val="006311ED"/>
    <w:rsid w:val="00631576"/>
    <w:rsid w:val="00631AB7"/>
    <w:rsid w:val="0063202D"/>
    <w:rsid w:val="006334AD"/>
    <w:rsid w:val="00633A07"/>
    <w:rsid w:val="00634911"/>
    <w:rsid w:val="0063537C"/>
    <w:rsid w:val="006358B4"/>
    <w:rsid w:val="00635F0D"/>
    <w:rsid w:val="006402FB"/>
    <w:rsid w:val="00641C4F"/>
    <w:rsid w:val="0064295C"/>
    <w:rsid w:val="00643855"/>
    <w:rsid w:val="00644A6C"/>
    <w:rsid w:val="00645BAC"/>
    <w:rsid w:val="00650977"/>
    <w:rsid w:val="006509B4"/>
    <w:rsid w:val="00651B21"/>
    <w:rsid w:val="00652306"/>
    <w:rsid w:val="0065270E"/>
    <w:rsid w:val="006534FE"/>
    <w:rsid w:val="0065350D"/>
    <w:rsid w:val="00655046"/>
    <w:rsid w:val="00656606"/>
    <w:rsid w:val="006569CE"/>
    <w:rsid w:val="006629FB"/>
    <w:rsid w:val="00662B91"/>
    <w:rsid w:val="00663FFB"/>
    <w:rsid w:val="006669DE"/>
    <w:rsid w:val="00667BF1"/>
    <w:rsid w:val="0067153C"/>
    <w:rsid w:val="00671B98"/>
    <w:rsid w:val="00671C37"/>
    <w:rsid w:val="00673BD7"/>
    <w:rsid w:val="006746E3"/>
    <w:rsid w:val="00675354"/>
    <w:rsid w:val="006801DA"/>
    <w:rsid w:val="00681186"/>
    <w:rsid w:val="00681F6F"/>
    <w:rsid w:val="0068335E"/>
    <w:rsid w:val="00683421"/>
    <w:rsid w:val="006843B7"/>
    <w:rsid w:val="0068554E"/>
    <w:rsid w:val="00685C5D"/>
    <w:rsid w:val="00686598"/>
    <w:rsid w:val="00686EAE"/>
    <w:rsid w:val="00691B9C"/>
    <w:rsid w:val="00692227"/>
    <w:rsid w:val="00692A82"/>
    <w:rsid w:val="00692B84"/>
    <w:rsid w:val="00692F36"/>
    <w:rsid w:val="00692FFB"/>
    <w:rsid w:val="0069379F"/>
    <w:rsid w:val="00693C76"/>
    <w:rsid w:val="00694A2C"/>
    <w:rsid w:val="00696AEF"/>
    <w:rsid w:val="0069745D"/>
    <w:rsid w:val="006A1478"/>
    <w:rsid w:val="006A1623"/>
    <w:rsid w:val="006A1680"/>
    <w:rsid w:val="006A28C5"/>
    <w:rsid w:val="006A2A9C"/>
    <w:rsid w:val="006A3BC4"/>
    <w:rsid w:val="006A3C8A"/>
    <w:rsid w:val="006A5FA0"/>
    <w:rsid w:val="006A6A8C"/>
    <w:rsid w:val="006A6FF4"/>
    <w:rsid w:val="006A7862"/>
    <w:rsid w:val="006B04A7"/>
    <w:rsid w:val="006B1E48"/>
    <w:rsid w:val="006B23B8"/>
    <w:rsid w:val="006B3952"/>
    <w:rsid w:val="006C1EFD"/>
    <w:rsid w:val="006C3E14"/>
    <w:rsid w:val="006C3F5F"/>
    <w:rsid w:val="006C6663"/>
    <w:rsid w:val="006C7842"/>
    <w:rsid w:val="006C7F45"/>
    <w:rsid w:val="006D09BC"/>
    <w:rsid w:val="006D2525"/>
    <w:rsid w:val="006D2624"/>
    <w:rsid w:val="006D2C21"/>
    <w:rsid w:val="006D4634"/>
    <w:rsid w:val="006D4775"/>
    <w:rsid w:val="006D5D3B"/>
    <w:rsid w:val="006D6EC3"/>
    <w:rsid w:val="006E1939"/>
    <w:rsid w:val="006E27CC"/>
    <w:rsid w:val="006E27F2"/>
    <w:rsid w:val="006E2D34"/>
    <w:rsid w:val="006E326A"/>
    <w:rsid w:val="006E498F"/>
    <w:rsid w:val="006E5507"/>
    <w:rsid w:val="006E6C07"/>
    <w:rsid w:val="006F000E"/>
    <w:rsid w:val="006F09BA"/>
    <w:rsid w:val="006F0AC7"/>
    <w:rsid w:val="006F1E25"/>
    <w:rsid w:val="006F2992"/>
    <w:rsid w:val="006F307D"/>
    <w:rsid w:val="006F340F"/>
    <w:rsid w:val="006F39F1"/>
    <w:rsid w:val="006F4303"/>
    <w:rsid w:val="006F45F8"/>
    <w:rsid w:val="006F54BF"/>
    <w:rsid w:val="006F55E5"/>
    <w:rsid w:val="006F56CF"/>
    <w:rsid w:val="006F5C24"/>
    <w:rsid w:val="006F6816"/>
    <w:rsid w:val="0070264F"/>
    <w:rsid w:val="007026AF"/>
    <w:rsid w:val="00703958"/>
    <w:rsid w:val="007042DC"/>
    <w:rsid w:val="00706340"/>
    <w:rsid w:val="00706751"/>
    <w:rsid w:val="007072B5"/>
    <w:rsid w:val="00711782"/>
    <w:rsid w:val="00711F70"/>
    <w:rsid w:val="00712AC3"/>
    <w:rsid w:val="00717353"/>
    <w:rsid w:val="00717E0C"/>
    <w:rsid w:val="00720741"/>
    <w:rsid w:val="00720E54"/>
    <w:rsid w:val="007220F1"/>
    <w:rsid w:val="00722142"/>
    <w:rsid w:val="007221A6"/>
    <w:rsid w:val="00722F00"/>
    <w:rsid w:val="00724C48"/>
    <w:rsid w:val="0072712B"/>
    <w:rsid w:val="00730140"/>
    <w:rsid w:val="00731A24"/>
    <w:rsid w:val="00731ECE"/>
    <w:rsid w:val="00731EF6"/>
    <w:rsid w:val="00732B06"/>
    <w:rsid w:val="00732B1D"/>
    <w:rsid w:val="00733F12"/>
    <w:rsid w:val="00734806"/>
    <w:rsid w:val="00737F96"/>
    <w:rsid w:val="00740E4B"/>
    <w:rsid w:val="00741C50"/>
    <w:rsid w:val="0074230A"/>
    <w:rsid w:val="00742568"/>
    <w:rsid w:val="00742DF5"/>
    <w:rsid w:val="00743B4C"/>
    <w:rsid w:val="00743FBF"/>
    <w:rsid w:val="00745293"/>
    <w:rsid w:val="00746639"/>
    <w:rsid w:val="00746752"/>
    <w:rsid w:val="0074690C"/>
    <w:rsid w:val="0074755F"/>
    <w:rsid w:val="00747781"/>
    <w:rsid w:val="00747B5C"/>
    <w:rsid w:val="0075319D"/>
    <w:rsid w:val="007533D9"/>
    <w:rsid w:val="0075355D"/>
    <w:rsid w:val="0075368B"/>
    <w:rsid w:val="00753D9A"/>
    <w:rsid w:val="00754307"/>
    <w:rsid w:val="0075590B"/>
    <w:rsid w:val="007567D0"/>
    <w:rsid w:val="007579E1"/>
    <w:rsid w:val="00762071"/>
    <w:rsid w:val="00762637"/>
    <w:rsid w:val="00763438"/>
    <w:rsid w:val="00763579"/>
    <w:rsid w:val="00766670"/>
    <w:rsid w:val="00767897"/>
    <w:rsid w:val="007708FE"/>
    <w:rsid w:val="00770A85"/>
    <w:rsid w:val="00770DDE"/>
    <w:rsid w:val="00770EF4"/>
    <w:rsid w:val="00771AA7"/>
    <w:rsid w:val="00772442"/>
    <w:rsid w:val="00772530"/>
    <w:rsid w:val="007743B6"/>
    <w:rsid w:val="0077593A"/>
    <w:rsid w:val="00775BF5"/>
    <w:rsid w:val="00777845"/>
    <w:rsid w:val="0078028D"/>
    <w:rsid w:val="00781E17"/>
    <w:rsid w:val="007828C0"/>
    <w:rsid w:val="0078292A"/>
    <w:rsid w:val="007857E3"/>
    <w:rsid w:val="00785E1D"/>
    <w:rsid w:val="007877CB"/>
    <w:rsid w:val="00787D45"/>
    <w:rsid w:val="007910B4"/>
    <w:rsid w:val="0079388F"/>
    <w:rsid w:val="00795148"/>
    <w:rsid w:val="00796217"/>
    <w:rsid w:val="0079696D"/>
    <w:rsid w:val="007A11C3"/>
    <w:rsid w:val="007A1DDD"/>
    <w:rsid w:val="007A373E"/>
    <w:rsid w:val="007A4699"/>
    <w:rsid w:val="007A5181"/>
    <w:rsid w:val="007A55AA"/>
    <w:rsid w:val="007A5CDB"/>
    <w:rsid w:val="007B0626"/>
    <w:rsid w:val="007B093D"/>
    <w:rsid w:val="007B0FCA"/>
    <w:rsid w:val="007B1356"/>
    <w:rsid w:val="007B3C24"/>
    <w:rsid w:val="007B3D10"/>
    <w:rsid w:val="007B402C"/>
    <w:rsid w:val="007B5329"/>
    <w:rsid w:val="007B772B"/>
    <w:rsid w:val="007C37DC"/>
    <w:rsid w:val="007C4FBF"/>
    <w:rsid w:val="007C5D40"/>
    <w:rsid w:val="007C5EBC"/>
    <w:rsid w:val="007C6AB7"/>
    <w:rsid w:val="007D0F8F"/>
    <w:rsid w:val="007D489A"/>
    <w:rsid w:val="007D64FA"/>
    <w:rsid w:val="007D68FE"/>
    <w:rsid w:val="007D6CBB"/>
    <w:rsid w:val="007E07EC"/>
    <w:rsid w:val="007E0C14"/>
    <w:rsid w:val="007E2A4A"/>
    <w:rsid w:val="007E51A2"/>
    <w:rsid w:val="007E6639"/>
    <w:rsid w:val="007E7619"/>
    <w:rsid w:val="007E79DF"/>
    <w:rsid w:val="007F0073"/>
    <w:rsid w:val="007F0468"/>
    <w:rsid w:val="007F17A0"/>
    <w:rsid w:val="007F2B4B"/>
    <w:rsid w:val="007F382D"/>
    <w:rsid w:val="007F517F"/>
    <w:rsid w:val="007F5A10"/>
    <w:rsid w:val="007F6714"/>
    <w:rsid w:val="007F69F7"/>
    <w:rsid w:val="00801C36"/>
    <w:rsid w:val="00801E26"/>
    <w:rsid w:val="0080359C"/>
    <w:rsid w:val="008035BB"/>
    <w:rsid w:val="00804432"/>
    <w:rsid w:val="00805105"/>
    <w:rsid w:val="00805493"/>
    <w:rsid w:val="008061D5"/>
    <w:rsid w:val="00807974"/>
    <w:rsid w:val="0081207C"/>
    <w:rsid w:val="0081240D"/>
    <w:rsid w:val="0081264A"/>
    <w:rsid w:val="008127C9"/>
    <w:rsid w:val="0081348D"/>
    <w:rsid w:val="0081478A"/>
    <w:rsid w:val="00816992"/>
    <w:rsid w:val="00820102"/>
    <w:rsid w:val="008211D9"/>
    <w:rsid w:val="00822A79"/>
    <w:rsid w:val="00823320"/>
    <w:rsid w:val="00823D26"/>
    <w:rsid w:val="00824BE8"/>
    <w:rsid w:val="008271B1"/>
    <w:rsid w:val="00827D1D"/>
    <w:rsid w:val="008301A7"/>
    <w:rsid w:val="00830C3F"/>
    <w:rsid w:val="00833B8A"/>
    <w:rsid w:val="008423DF"/>
    <w:rsid w:val="00842E33"/>
    <w:rsid w:val="008444EA"/>
    <w:rsid w:val="00845D60"/>
    <w:rsid w:val="0084640B"/>
    <w:rsid w:val="0085044D"/>
    <w:rsid w:val="00854FD5"/>
    <w:rsid w:val="00857267"/>
    <w:rsid w:val="008602BD"/>
    <w:rsid w:val="0086117B"/>
    <w:rsid w:val="008622E4"/>
    <w:rsid w:val="00862C72"/>
    <w:rsid w:val="00862E57"/>
    <w:rsid w:val="00862E9A"/>
    <w:rsid w:val="008632A5"/>
    <w:rsid w:val="0086524A"/>
    <w:rsid w:val="00865EEF"/>
    <w:rsid w:val="008662B2"/>
    <w:rsid w:val="00866994"/>
    <w:rsid w:val="0087051D"/>
    <w:rsid w:val="008710B9"/>
    <w:rsid w:val="0087421A"/>
    <w:rsid w:val="008749F9"/>
    <w:rsid w:val="008752A6"/>
    <w:rsid w:val="008752F4"/>
    <w:rsid w:val="008755CA"/>
    <w:rsid w:val="008758A0"/>
    <w:rsid w:val="00875D6D"/>
    <w:rsid w:val="0087665A"/>
    <w:rsid w:val="00876B8C"/>
    <w:rsid w:val="0088002F"/>
    <w:rsid w:val="0088305E"/>
    <w:rsid w:val="0088355C"/>
    <w:rsid w:val="008836F9"/>
    <w:rsid w:val="00885D4F"/>
    <w:rsid w:val="00887806"/>
    <w:rsid w:val="0089206B"/>
    <w:rsid w:val="00892482"/>
    <w:rsid w:val="00892689"/>
    <w:rsid w:val="00892EAA"/>
    <w:rsid w:val="008934B2"/>
    <w:rsid w:val="0089389C"/>
    <w:rsid w:val="00893DEE"/>
    <w:rsid w:val="0089620E"/>
    <w:rsid w:val="00896394"/>
    <w:rsid w:val="00897001"/>
    <w:rsid w:val="00897E15"/>
    <w:rsid w:val="008A1188"/>
    <w:rsid w:val="008A1285"/>
    <w:rsid w:val="008A13DB"/>
    <w:rsid w:val="008A1989"/>
    <w:rsid w:val="008A3223"/>
    <w:rsid w:val="008A4E21"/>
    <w:rsid w:val="008A5FCD"/>
    <w:rsid w:val="008A621B"/>
    <w:rsid w:val="008A6736"/>
    <w:rsid w:val="008A6872"/>
    <w:rsid w:val="008B01CE"/>
    <w:rsid w:val="008B0B68"/>
    <w:rsid w:val="008B1791"/>
    <w:rsid w:val="008B1882"/>
    <w:rsid w:val="008B23E4"/>
    <w:rsid w:val="008B2651"/>
    <w:rsid w:val="008B40E6"/>
    <w:rsid w:val="008B45C6"/>
    <w:rsid w:val="008B5C4F"/>
    <w:rsid w:val="008B71A0"/>
    <w:rsid w:val="008B7325"/>
    <w:rsid w:val="008C041E"/>
    <w:rsid w:val="008C3B7A"/>
    <w:rsid w:val="008C6A7E"/>
    <w:rsid w:val="008C7817"/>
    <w:rsid w:val="008C7B85"/>
    <w:rsid w:val="008C7D6C"/>
    <w:rsid w:val="008C7F79"/>
    <w:rsid w:val="008D0B45"/>
    <w:rsid w:val="008D350A"/>
    <w:rsid w:val="008D3648"/>
    <w:rsid w:val="008D3DB8"/>
    <w:rsid w:val="008D4E4C"/>
    <w:rsid w:val="008D6588"/>
    <w:rsid w:val="008D7CC7"/>
    <w:rsid w:val="008D7F4F"/>
    <w:rsid w:val="008E0111"/>
    <w:rsid w:val="008E11C4"/>
    <w:rsid w:val="008E211B"/>
    <w:rsid w:val="008E23FB"/>
    <w:rsid w:val="008E288B"/>
    <w:rsid w:val="008E2A24"/>
    <w:rsid w:val="008E2FB8"/>
    <w:rsid w:val="008E5821"/>
    <w:rsid w:val="008F02B2"/>
    <w:rsid w:val="008F1360"/>
    <w:rsid w:val="008F257F"/>
    <w:rsid w:val="008F2913"/>
    <w:rsid w:val="008F3745"/>
    <w:rsid w:val="008F4862"/>
    <w:rsid w:val="008F71C8"/>
    <w:rsid w:val="008F76FF"/>
    <w:rsid w:val="008F7C4A"/>
    <w:rsid w:val="00900A43"/>
    <w:rsid w:val="00901921"/>
    <w:rsid w:val="00901AAE"/>
    <w:rsid w:val="009029B7"/>
    <w:rsid w:val="00903C5B"/>
    <w:rsid w:val="0090463E"/>
    <w:rsid w:val="009049E0"/>
    <w:rsid w:val="0090668C"/>
    <w:rsid w:val="00906CFD"/>
    <w:rsid w:val="0090708C"/>
    <w:rsid w:val="00915433"/>
    <w:rsid w:val="00916C82"/>
    <w:rsid w:val="00920D74"/>
    <w:rsid w:val="009211A7"/>
    <w:rsid w:val="0092349E"/>
    <w:rsid w:val="00925918"/>
    <w:rsid w:val="009260FE"/>
    <w:rsid w:val="00930872"/>
    <w:rsid w:val="00931750"/>
    <w:rsid w:val="00932EAA"/>
    <w:rsid w:val="009352B6"/>
    <w:rsid w:val="00936835"/>
    <w:rsid w:val="009374FB"/>
    <w:rsid w:val="00937AF1"/>
    <w:rsid w:val="0094030C"/>
    <w:rsid w:val="009403F7"/>
    <w:rsid w:val="0094087D"/>
    <w:rsid w:val="00942AB1"/>
    <w:rsid w:val="0095303D"/>
    <w:rsid w:val="00957785"/>
    <w:rsid w:val="00957858"/>
    <w:rsid w:val="00960FB4"/>
    <w:rsid w:val="0096130E"/>
    <w:rsid w:val="00962709"/>
    <w:rsid w:val="0096286B"/>
    <w:rsid w:val="009628FD"/>
    <w:rsid w:val="00964ADE"/>
    <w:rsid w:val="0096597F"/>
    <w:rsid w:val="00966793"/>
    <w:rsid w:val="00966C8A"/>
    <w:rsid w:val="00966E67"/>
    <w:rsid w:val="009679AD"/>
    <w:rsid w:val="00970AE4"/>
    <w:rsid w:val="00971B97"/>
    <w:rsid w:val="00971F3A"/>
    <w:rsid w:val="009726DA"/>
    <w:rsid w:val="00972D8C"/>
    <w:rsid w:val="009735C6"/>
    <w:rsid w:val="00973805"/>
    <w:rsid w:val="00983C97"/>
    <w:rsid w:val="00984ADE"/>
    <w:rsid w:val="0098525A"/>
    <w:rsid w:val="00986B09"/>
    <w:rsid w:val="009879F3"/>
    <w:rsid w:val="00993CE9"/>
    <w:rsid w:val="00994087"/>
    <w:rsid w:val="00997560"/>
    <w:rsid w:val="00997BDE"/>
    <w:rsid w:val="009A0452"/>
    <w:rsid w:val="009A30AA"/>
    <w:rsid w:val="009A3892"/>
    <w:rsid w:val="009A3E68"/>
    <w:rsid w:val="009A3ED7"/>
    <w:rsid w:val="009A3F47"/>
    <w:rsid w:val="009A506F"/>
    <w:rsid w:val="009A5D45"/>
    <w:rsid w:val="009A614F"/>
    <w:rsid w:val="009A6C91"/>
    <w:rsid w:val="009B0947"/>
    <w:rsid w:val="009B40B3"/>
    <w:rsid w:val="009B40CD"/>
    <w:rsid w:val="009B47EE"/>
    <w:rsid w:val="009B62D5"/>
    <w:rsid w:val="009C06A3"/>
    <w:rsid w:val="009C1639"/>
    <w:rsid w:val="009C194E"/>
    <w:rsid w:val="009C2FEE"/>
    <w:rsid w:val="009C3810"/>
    <w:rsid w:val="009C4A83"/>
    <w:rsid w:val="009C7E1E"/>
    <w:rsid w:val="009D0853"/>
    <w:rsid w:val="009D1E48"/>
    <w:rsid w:val="009D22D1"/>
    <w:rsid w:val="009D2E7C"/>
    <w:rsid w:val="009D3181"/>
    <w:rsid w:val="009D574D"/>
    <w:rsid w:val="009D650E"/>
    <w:rsid w:val="009D6554"/>
    <w:rsid w:val="009D6E74"/>
    <w:rsid w:val="009D7F80"/>
    <w:rsid w:val="009E0256"/>
    <w:rsid w:val="009E0854"/>
    <w:rsid w:val="009E15E5"/>
    <w:rsid w:val="009E2090"/>
    <w:rsid w:val="009E5499"/>
    <w:rsid w:val="009E5EDE"/>
    <w:rsid w:val="009E7170"/>
    <w:rsid w:val="009E756C"/>
    <w:rsid w:val="009E7A0F"/>
    <w:rsid w:val="009F1135"/>
    <w:rsid w:val="009F267E"/>
    <w:rsid w:val="00A0133E"/>
    <w:rsid w:val="00A028A1"/>
    <w:rsid w:val="00A0346D"/>
    <w:rsid w:val="00A043F8"/>
    <w:rsid w:val="00A04443"/>
    <w:rsid w:val="00A04618"/>
    <w:rsid w:val="00A04C8F"/>
    <w:rsid w:val="00A05AE7"/>
    <w:rsid w:val="00A1184A"/>
    <w:rsid w:val="00A13479"/>
    <w:rsid w:val="00A13DF1"/>
    <w:rsid w:val="00A1480A"/>
    <w:rsid w:val="00A15A14"/>
    <w:rsid w:val="00A16EF6"/>
    <w:rsid w:val="00A17554"/>
    <w:rsid w:val="00A178CD"/>
    <w:rsid w:val="00A17DDD"/>
    <w:rsid w:val="00A20AEA"/>
    <w:rsid w:val="00A22E97"/>
    <w:rsid w:val="00A23264"/>
    <w:rsid w:val="00A23EB7"/>
    <w:rsid w:val="00A24A8D"/>
    <w:rsid w:val="00A24E45"/>
    <w:rsid w:val="00A251BE"/>
    <w:rsid w:val="00A25C3C"/>
    <w:rsid w:val="00A26D45"/>
    <w:rsid w:val="00A30729"/>
    <w:rsid w:val="00A31583"/>
    <w:rsid w:val="00A343E2"/>
    <w:rsid w:val="00A34467"/>
    <w:rsid w:val="00A36156"/>
    <w:rsid w:val="00A370E8"/>
    <w:rsid w:val="00A37146"/>
    <w:rsid w:val="00A376F7"/>
    <w:rsid w:val="00A4082E"/>
    <w:rsid w:val="00A41C17"/>
    <w:rsid w:val="00A453DE"/>
    <w:rsid w:val="00A46683"/>
    <w:rsid w:val="00A46DB9"/>
    <w:rsid w:val="00A47D8B"/>
    <w:rsid w:val="00A50FAE"/>
    <w:rsid w:val="00A51328"/>
    <w:rsid w:val="00A517E6"/>
    <w:rsid w:val="00A522CC"/>
    <w:rsid w:val="00A52C5C"/>
    <w:rsid w:val="00A53126"/>
    <w:rsid w:val="00A5335C"/>
    <w:rsid w:val="00A5438C"/>
    <w:rsid w:val="00A55102"/>
    <w:rsid w:val="00A566D2"/>
    <w:rsid w:val="00A5778C"/>
    <w:rsid w:val="00A60312"/>
    <w:rsid w:val="00A6087B"/>
    <w:rsid w:val="00A60AF7"/>
    <w:rsid w:val="00A61C52"/>
    <w:rsid w:val="00A63443"/>
    <w:rsid w:val="00A6572A"/>
    <w:rsid w:val="00A66857"/>
    <w:rsid w:val="00A6738B"/>
    <w:rsid w:val="00A679BA"/>
    <w:rsid w:val="00A7050C"/>
    <w:rsid w:val="00A70751"/>
    <w:rsid w:val="00A7128F"/>
    <w:rsid w:val="00A73129"/>
    <w:rsid w:val="00A73BCC"/>
    <w:rsid w:val="00A76956"/>
    <w:rsid w:val="00A8090F"/>
    <w:rsid w:val="00A816CD"/>
    <w:rsid w:val="00A81DE4"/>
    <w:rsid w:val="00A82464"/>
    <w:rsid w:val="00A8377B"/>
    <w:rsid w:val="00A8658C"/>
    <w:rsid w:val="00A8795F"/>
    <w:rsid w:val="00A87FE1"/>
    <w:rsid w:val="00A904F7"/>
    <w:rsid w:val="00A90903"/>
    <w:rsid w:val="00A920E2"/>
    <w:rsid w:val="00A92A06"/>
    <w:rsid w:val="00A93433"/>
    <w:rsid w:val="00A93B82"/>
    <w:rsid w:val="00A93D83"/>
    <w:rsid w:val="00AA191E"/>
    <w:rsid w:val="00AA2156"/>
    <w:rsid w:val="00AA35D5"/>
    <w:rsid w:val="00AA5F6A"/>
    <w:rsid w:val="00AA7163"/>
    <w:rsid w:val="00AA731F"/>
    <w:rsid w:val="00AB0514"/>
    <w:rsid w:val="00AB0606"/>
    <w:rsid w:val="00AB06BB"/>
    <w:rsid w:val="00AB08AC"/>
    <w:rsid w:val="00AB0F19"/>
    <w:rsid w:val="00AB237F"/>
    <w:rsid w:val="00AB351D"/>
    <w:rsid w:val="00AB3FF7"/>
    <w:rsid w:val="00AB4A34"/>
    <w:rsid w:val="00AB4B50"/>
    <w:rsid w:val="00AB50F0"/>
    <w:rsid w:val="00AB5353"/>
    <w:rsid w:val="00AB552C"/>
    <w:rsid w:val="00AB7AEA"/>
    <w:rsid w:val="00AB7E83"/>
    <w:rsid w:val="00AC084E"/>
    <w:rsid w:val="00AC0F54"/>
    <w:rsid w:val="00AC1D20"/>
    <w:rsid w:val="00AC2BEF"/>
    <w:rsid w:val="00AC2CFF"/>
    <w:rsid w:val="00AD12E8"/>
    <w:rsid w:val="00AD3390"/>
    <w:rsid w:val="00AD3899"/>
    <w:rsid w:val="00AD4F27"/>
    <w:rsid w:val="00AD6137"/>
    <w:rsid w:val="00AD67D5"/>
    <w:rsid w:val="00AE19DD"/>
    <w:rsid w:val="00AE28C9"/>
    <w:rsid w:val="00AE41B2"/>
    <w:rsid w:val="00AE601E"/>
    <w:rsid w:val="00AE6187"/>
    <w:rsid w:val="00AE6390"/>
    <w:rsid w:val="00AF19A7"/>
    <w:rsid w:val="00AF2DD1"/>
    <w:rsid w:val="00AF7483"/>
    <w:rsid w:val="00B00466"/>
    <w:rsid w:val="00B004C2"/>
    <w:rsid w:val="00B008C2"/>
    <w:rsid w:val="00B01B65"/>
    <w:rsid w:val="00B024CC"/>
    <w:rsid w:val="00B04997"/>
    <w:rsid w:val="00B04A46"/>
    <w:rsid w:val="00B050EF"/>
    <w:rsid w:val="00B05309"/>
    <w:rsid w:val="00B066F9"/>
    <w:rsid w:val="00B069FD"/>
    <w:rsid w:val="00B0733F"/>
    <w:rsid w:val="00B1190D"/>
    <w:rsid w:val="00B12762"/>
    <w:rsid w:val="00B12DA4"/>
    <w:rsid w:val="00B138FE"/>
    <w:rsid w:val="00B155C1"/>
    <w:rsid w:val="00B15D98"/>
    <w:rsid w:val="00B16C0B"/>
    <w:rsid w:val="00B17CB9"/>
    <w:rsid w:val="00B17E6B"/>
    <w:rsid w:val="00B20080"/>
    <w:rsid w:val="00B20C35"/>
    <w:rsid w:val="00B22EE1"/>
    <w:rsid w:val="00B24068"/>
    <w:rsid w:val="00B248FA"/>
    <w:rsid w:val="00B26324"/>
    <w:rsid w:val="00B2728B"/>
    <w:rsid w:val="00B277AC"/>
    <w:rsid w:val="00B2793B"/>
    <w:rsid w:val="00B31F48"/>
    <w:rsid w:val="00B32D3F"/>
    <w:rsid w:val="00B34076"/>
    <w:rsid w:val="00B34112"/>
    <w:rsid w:val="00B3631A"/>
    <w:rsid w:val="00B421A8"/>
    <w:rsid w:val="00B42D61"/>
    <w:rsid w:val="00B44F6C"/>
    <w:rsid w:val="00B45574"/>
    <w:rsid w:val="00B45D6F"/>
    <w:rsid w:val="00B45E59"/>
    <w:rsid w:val="00B47264"/>
    <w:rsid w:val="00B47626"/>
    <w:rsid w:val="00B5039C"/>
    <w:rsid w:val="00B5199C"/>
    <w:rsid w:val="00B520C3"/>
    <w:rsid w:val="00B52C94"/>
    <w:rsid w:val="00B53835"/>
    <w:rsid w:val="00B56E11"/>
    <w:rsid w:val="00B56FB2"/>
    <w:rsid w:val="00B57EED"/>
    <w:rsid w:val="00B6000E"/>
    <w:rsid w:val="00B6124A"/>
    <w:rsid w:val="00B616A5"/>
    <w:rsid w:val="00B62B69"/>
    <w:rsid w:val="00B62B72"/>
    <w:rsid w:val="00B6312A"/>
    <w:rsid w:val="00B643F9"/>
    <w:rsid w:val="00B644B5"/>
    <w:rsid w:val="00B64910"/>
    <w:rsid w:val="00B64B6F"/>
    <w:rsid w:val="00B64C51"/>
    <w:rsid w:val="00B651F9"/>
    <w:rsid w:val="00B66BB9"/>
    <w:rsid w:val="00B677BE"/>
    <w:rsid w:val="00B67C92"/>
    <w:rsid w:val="00B702EA"/>
    <w:rsid w:val="00B71498"/>
    <w:rsid w:val="00B71D0D"/>
    <w:rsid w:val="00B729D4"/>
    <w:rsid w:val="00B749D0"/>
    <w:rsid w:val="00B74DD4"/>
    <w:rsid w:val="00B7528C"/>
    <w:rsid w:val="00B761B8"/>
    <w:rsid w:val="00B7679C"/>
    <w:rsid w:val="00B76B41"/>
    <w:rsid w:val="00B76BA1"/>
    <w:rsid w:val="00B80810"/>
    <w:rsid w:val="00B81954"/>
    <w:rsid w:val="00B81F07"/>
    <w:rsid w:val="00B825D4"/>
    <w:rsid w:val="00B82D59"/>
    <w:rsid w:val="00B82EA0"/>
    <w:rsid w:val="00B82ECB"/>
    <w:rsid w:val="00B84E65"/>
    <w:rsid w:val="00B86252"/>
    <w:rsid w:val="00B86823"/>
    <w:rsid w:val="00B86E1D"/>
    <w:rsid w:val="00B91F7D"/>
    <w:rsid w:val="00B92B6D"/>
    <w:rsid w:val="00B9417E"/>
    <w:rsid w:val="00B949EF"/>
    <w:rsid w:val="00B95267"/>
    <w:rsid w:val="00B95B88"/>
    <w:rsid w:val="00B95BC9"/>
    <w:rsid w:val="00B95D4E"/>
    <w:rsid w:val="00B964A6"/>
    <w:rsid w:val="00B96E55"/>
    <w:rsid w:val="00B970CE"/>
    <w:rsid w:val="00BA0921"/>
    <w:rsid w:val="00BA0B16"/>
    <w:rsid w:val="00BA34BB"/>
    <w:rsid w:val="00BA3ADA"/>
    <w:rsid w:val="00BA3AE3"/>
    <w:rsid w:val="00BA4AB6"/>
    <w:rsid w:val="00BA7667"/>
    <w:rsid w:val="00BA7FA9"/>
    <w:rsid w:val="00BB26E6"/>
    <w:rsid w:val="00BB2896"/>
    <w:rsid w:val="00BB2F7F"/>
    <w:rsid w:val="00BB3060"/>
    <w:rsid w:val="00BB315F"/>
    <w:rsid w:val="00BB458D"/>
    <w:rsid w:val="00BB50DF"/>
    <w:rsid w:val="00BC0C6D"/>
    <w:rsid w:val="00BC151A"/>
    <w:rsid w:val="00BC2613"/>
    <w:rsid w:val="00BC287C"/>
    <w:rsid w:val="00BC3650"/>
    <w:rsid w:val="00BC3C2B"/>
    <w:rsid w:val="00BC51EA"/>
    <w:rsid w:val="00BC5CCD"/>
    <w:rsid w:val="00BC5D95"/>
    <w:rsid w:val="00BC6721"/>
    <w:rsid w:val="00BC7BE1"/>
    <w:rsid w:val="00BC7FEC"/>
    <w:rsid w:val="00BD13A2"/>
    <w:rsid w:val="00BD18B5"/>
    <w:rsid w:val="00BD29DC"/>
    <w:rsid w:val="00BD2C33"/>
    <w:rsid w:val="00BD4845"/>
    <w:rsid w:val="00BD4C08"/>
    <w:rsid w:val="00BD518F"/>
    <w:rsid w:val="00BD651C"/>
    <w:rsid w:val="00BD6A82"/>
    <w:rsid w:val="00BD723E"/>
    <w:rsid w:val="00BD7473"/>
    <w:rsid w:val="00BD7FEF"/>
    <w:rsid w:val="00BE0115"/>
    <w:rsid w:val="00BE0903"/>
    <w:rsid w:val="00BE17E6"/>
    <w:rsid w:val="00BE1A88"/>
    <w:rsid w:val="00BE208B"/>
    <w:rsid w:val="00BE34C5"/>
    <w:rsid w:val="00BE36C1"/>
    <w:rsid w:val="00BE38DA"/>
    <w:rsid w:val="00BE3A2A"/>
    <w:rsid w:val="00BE43DE"/>
    <w:rsid w:val="00BE46F4"/>
    <w:rsid w:val="00BE5070"/>
    <w:rsid w:val="00BE5EDA"/>
    <w:rsid w:val="00BE6317"/>
    <w:rsid w:val="00BE6D18"/>
    <w:rsid w:val="00BE6D68"/>
    <w:rsid w:val="00BE77BB"/>
    <w:rsid w:val="00BE7A70"/>
    <w:rsid w:val="00BF089D"/>
    <w:rsid w:val="00BF4889"/>
    <w:rsid w:val="00BF612C"/>
    <w:rsid w:val="00BF73DE"/>
    <w:rsid w:val="00C004E8"/>
    <w:rsid w:val="00C00997"/>
    <w:rsid w:val="00C01231"/>
    <w:rsid w:val="00C01F0F"/>
    <w:rsid w:val="00C04452"/>
    <w:rsid w:val="00C04BDC"/>
    <w:rsid w:val="00C11186"/>
    <w:rsid w:val="00C1203F"/>
    <w:rsid w:val="00C12C8F"/>
    <w:rsid w:val="00C14145"/>
    <w:rsid w:val="00C149F4"/>
    <w:rsid w:val="00C15DB5"/>
    <w:rsid w:val="00C16DE2"/>
    <w:rsid w:val="00C178C1"/>
    <w:rsid w:val="00C20524"/>
    <w:rsid w:val="00C207BC"/>
    <w:rsid w:val="00C23826"/>
    <w:rsid w:val="00C23CA8"/>
    <w:rsid w:val="00C26D6E"/>
    <w:rsid w:val="00C27286"/>
    <w:rsid w:val="00C27344"/>
    <w:rsid w:val="00C3067D"/>
    <w:rsid w:val="00C3129F"/>
    <w:rsid w:val="00C3347A"/>
    <w:rsid w:val="00C33B24"/>
    <w:rsid w:val="00C3503E"/>
    <w:rsid w:val="00C3633D"/>
    <w:rsid w:val="00C36D68"/>
    <w:rsid w:val="00C37711"/>
    <w:rsid w:val="00C41572"/>
    <w:rsid w:val="00C416F0"/>
    <w:rsid w:val="00C41FFC"/>
    <w:rsid w:val="00C44294"/>
    <w:rsid w:val="00C4484E"/>
    <w:rsid w:val="00C452D7"/>
    <w:rsid w:val="00C45416"/>
    <w:rsid w:val="00C52915"/>
    <w:rsid w:val="00C54148"/>
    <w:rsid w:val="00C54286"/>
    <w:rsid w:val="00C5517C"/>
    <w:rsid w:val="00C56812"/>
    <w:rsid w:val="00C5682C"/>
    <w:rsid w:val="00C57B5F"/>
    <w:rsid w:val="00C61335"/>
    <w:rsid w:val="00C61704"/>
    <w:rsid w:val="00C63540"/>
    <w:rsid w:val="00C64EA9"/>
    <w:rsid w:val="00C66B5D"/>
    <w:rsid w:val="00C67B74"/>
    <w:rsid w:val="00C67DD7"/>
    <w:rsid w:val="00C67F10"/>
    <w:rsid w:val="00C70513"/>
    <w:rsid w:val="00C709F2"/>
    <w:rsid w:val="00C70EA1"/>
    <w:rsid w:val="00C72CB9"/>
    <w:rsid w:val="00C73ABD"/>
    <w:rsid w:val="00C7468A"/>
    <w:rsid w:val="00C7571C"/>
    <w:rsid w:val="00C76117"/>
    <w:rsid w:val="00C76571"/>
    <w:rsid w:val="00C7707D"/>
    <w:rsid w:val="00C8052B"/>
    <w:rsid w:val="00C8199B"/>
    <w:rsid w:val="00C8661C"/>
    <w:rsid w:val="00C9262F"/>
    <w:rsid w:val="00C92F85"/>
    <w:rsid w:val="00C9533D"/>
    <w:rsid w:val="00C95F8E"/>
    <w:rsid w:val="00C975CF"/>
    <w:rsid w:val="00CA035F"/>
    <w:rsid w:val="00CA0DFD"/>
    <w:rsid w:val="00CA1740"/>
    <w:rsid w:val="00CA205B"/>
    <w:rsid w:val="00CA29B5"/>
    <w:rsid w:val="00CA31B9"/>
    <w:rsid w:val="00CA3B84"/>
    <w:rsid w:val="00CA4AF5"/>
    <w:rsid w:val="00CA5BB4"/>
    <w:rsid w:val="00CA5DEA"/>
    <w:rsid w:val="00CA5EFD"/>
    <w:rsid w:val="00CA632F"/>
    <w:rsid w:val="00CA63E5"/>
    <w:rsid w:val="00CA7975"/>
    <w:rsid w:val="00CB0F71"/>
    <w:rsid w:val="00CB201B"/>
    <w:rsid w:val="00CB3BC2"/>
    <w:rsid w:val="00CB4D8D"/>
    <w:rsid w:val="00CB5430"/>
    <w:rsid w:val="00CB5C09"/>
    <w:rsid w:val="00CB7598"/>
    <w:rsid w:val="00CC0C3E"/>
    <w:rsid w:val="00CC16B5"/>
    <w:rsid w:val="00CC1D8B"/>
    <w:rsid w:val="00CC1DB5"/>
    <w:rsid w:val="00CC38FE"/>
    <w:rsid w:val="00CC41BA"/>
    <w:rsid w:val="00CD01BB"/>
    <w:rsid w:val="00CD1028"/>
    <w:rsid w:val="00CD1F93"/>
    <w:rsid w:val="00CD2F61"/>
    <w:rsid w:val="00CD4726"/>
    <w:rsid w:val="00CD4B9E"/>
    <w:rsid w:val="00CD6104"/>
    <w:rsid w:val="00CD779B"/>
    <w:rsid w:val="00CD7E3C"/>
    <w:rsid w:val="00CE0168"/>
    <w:rsid w:val="00CE0B76"/>
    <w:rsid w:val="00CE1807"/>
    <w:rsid w:val="00CE3363"/>
    <w:rsid w:val="00CE3B27"/>
    <w:rsid w:val="00CE43E4"/>
    <w:rsid w:val="00CE4CC2"/>
    <w:rsid w:val="00CE6ABC"/>
    <w:rsid w:val="00CE6CB8"/>
    <w:rsid w:val="00CE6E0A"/>
    <w:rsid w:val="00CF093B"/>
    <w:rsid w:val="00CF19DB"/>
    <w:rsid w:val="00CF2119"/>
    <w:rsid w:val="00CF4B1C"/>
    <w:rsid w:val="00CF553B"/>
    <w:rsid w:val="00CF57F0"/>
    <w:rsid w:val="00CF642D"/>
    <w:rsid w:val="00D00643"/>
    <w:rsid w:val="00D028CA"/>
    <w:rsid w:val="00D03D1C"/>
    <w:rsid w:val="00D040EC"/>
    <w:rsid w:val="00D077AE"/>
    <w:rsid w:val="00D07955"/>
    <w:rsid w:val="00D1019E"/>
    <w:rsid w:val="00D10EE5"/>
    <w:rsid w:val="00D11108"/>
    <w:rsid w:val="00D11260"/>
    <w:rsid w:val="00D1278A"/>
    <w:rsid w:val="00D12BC3"/>
    <w:rsid w:val="00D14DD4"/>
    <w:rsid w:val="00D16618"/>
    <w:rsid w:val="00D201B1"/>
    <w:rsid w:val="00D230F3"/>
    <w:rsid w:val="00D23FDE"/>
    <w:rsid w:val="00D241D1"/>
    <w:rsid w:val="00D243A6"/>
    <w:rsid w:val="00D249FD"/>
    <w:rsid w:val="00D24B4D"/>
    <w:rsid w:val="00D24F28"/>
    <w:rsid w:val="00D30732"/>
    <w:rsid w:val="00D33863"/>
    <w:rsid w:val="00D33EDA"/>
    <w:rsid w:val="00D342B1"/>
    <w:rsid w:val="00D351AD"/>
    <w:rsid w:val="00D35383"/>
    <w:rsid w:val="00D3576C"/>
    <w:rsid w:val="00D35CF9"/>
    <w:rsid w:val="00D371EA"/>
    <w:rsid w:val="00D42796"/>
    <w:rsid w:val="00D42A38"/>
    <w:rsid w:val="00D44050"/>
    <w:rsid w:val="00D45281"/>
    <w:rsid w:val="00D45992"/>
    <w:rsid w:val="00D4609D"/>
    <w:rsid w:val="00D46434"/>
    <w:rsid w:val="00D46890"/>
    <w:rsid w:val="00D46CF9"/>
    <w:rsid w:val="00D46F06"/>
    <w:rsid w:val="00D47530"/>
    <w:rsid w:val="00D47C8C"/>
    <w:rsid w:val="00D5013A"/>
    <w:rsid w:val="00D50293"/>
    <w:rsid w:val="00D5035B"/>
    <w:rsid w:val="00D5072F"/>
    <w:rsid w:val="00D50DE9"/>
    <w:rsid w:val="00D51079"/>
    <w:rsid w:val="00D51920"/>
    <w:rsid w:val="00D53958"/>
    <w:rsid w:val="00D53CAF"/>
    <w:rsid w:val="00D550CC"/>
    <w:rsid w:val="00D55817"/>
    <w:rsid w:val="00D56BAE"/>
    <w:rsid w:val="00D56EDB"/>
    <w:rsid w:val="00D608D8"/>
    <w:rsid w:val="00D6276B"/>
    <w:rsid w:val="00D62A9E"/>
    <w:rsid w:val="00D630BB"/>
    <w:rsid w:val="00D63442"/>
    <w:rsid w:val="00D64261"/>
    <w:rsid w:val="00D6715E"/>
    <w:rsid w:val="00D675AF"/>
    <w:rsid w:val="00D67D0F"/>
    <w:rsid w:val="00D7051D"/>
    <w:rsid w:val="00D71207"/>
    <w:rsid w:val="00D71935"/>
    <w:rsid w:val="00D731EE"/>
    <w:rsid w:val="00D74EF8"/>
    <w:rsid w:val="00D80867"/>
    <w:rsid w:val="00D81271"/>
    <w:rsid w:val="00D81819"/>
    <w:rsid w:val="00D81B2A"/>
    <w:rsid w:val="00D81D38"/>
    <w:rsid w:val="00D83684"/>
    <w:rsid w:val="00D841F5"/>
    <w:rsid w:val="00D853D6"/>
    <w:rsid w:val="00D85608"/>
    <w:rsid w:val="00D86627"/>
    <w:rsid w:val="00D86AB0"/>
    <w:rsid w:val="00D877F0"/>
    <w:rsid w:val="00D87B1D"/>
    <w:rsid w:val="00D90324"/>
    <w:rsid w:val="00D90C61"/>
    <w:rsid w:val="00D92173"/>
    <w:rsid w:val="00D92550"/>
    <w:rsid w:val="00D92B69"/>
    <w:rsid w:val="00D93684"/>
    <w:rsid w:val="00D9505C"/>
    <w:rsid w:val="00D9513A"/>
    <w:rsid w:val="00D95A6E"/>
    <w:rsid w:val="00D96AC8"/>
    <w:rsid w:val="00DA130E"/>
    <w:rsid w:val="00DA1D92"/>
    <w:rsid w:val="00DA202A"/>
    <w:rsid w:val="00DA358E"/>
    <w:rsid w:val="00DA3F49"/>
    <w:rsid w:val="00DA4111"/>
    <w:rsid w:val="00DA5702"/>
    <w:rsid w:val="00DA6F58"/>
    <w:rsid w:val="00DA74B3"/>
    <w:rsid w:val="00DB0362"/>
    <w:rsid w:val="00DB2577"/>
    <w:rsid w:val="00DB4568"/>
    <w:rsid w:val="00DB4F2B"/>
    <w:rsid w:val="00DB5DE9"/>
    <w:rsid w:val="00DB65A4"/>
    <w:rsid w:val="00DB789D"/>
    <w:rsid w:val="00DC1840"/>
    <w:rsid w:val="00DC1A5C"/>
    <w:rsid w:val="00DC1C1F"/>
    <w:rsid w:val="00DC22DF"/>
    <w:rsid w:val="00DC23B2"/>
    <w:rsid w:val="00DC28C5"/>
    <w:rsid w:val="00DC4DC9"/>
    <w:rsid w:val="00DC5939"/>
    <w:rsid w:val="00DC5C4A"/>
    <w:rsid w:val="00DC60B0"/>
    <w:rsid w:val="00DC6998"/>
    <w:rsid w:val="00DC6BD9"/>
    <w:rsid w:val="00DC71A5"/>
    <w:rsid w:val="00DC72F0"/>
    <w:rsid w:val="00DD0A82"/>
    <w:rsid w:val="00DD0F2D"/>
    <w:rsid w:val="00DD213F"/>
    <w:rsid w:val="00DD6248"/>
    <w:rsid w:val="00DD7726"/>
    <w:rsid w:val="00DD785D"/>
    <w:rsid w:val="00DD7CBF"/>
    <w:rsid w:val="00DE1E71"/>
    <w:rsid w:val="00DE1EBC"/>
    <w:rsid w:val="00DE2117"/>
    <w:rsid w:val="00DE21DE"/>
    <w:rsid w:val="00DE221D"/>
    <w:rsid w:val="00DE2690"/>
    <w:rsid w:val="00DE34DE"/>
    <w:rsid w:val="00DE3EDD"/>
    <w:rsid w:val="00DE4C36"/>
    <w:rsid w:val="00DE59C8"/>
    <w:rsid w:val="00DE6D17"/>
    <w:rsid w:val="00DE79BA"/>
    <w:rsid w:val="00DF013A"/>
    <w:rsid w:val="00DF0361"/>
    <w:rsid w:val="00DF1799"/>
    <w:rsid w:val="00DF3774"/>
    <w:rsid w:val="00DF4E4A"/>
    <w:rsid w:val="00DF58B2"/>
    <w:rsid w:val="00DF6B1F"/>
    <w:rsid w:val="00E01336"/>
    <w:rsid w:val="00E0286B"/>
    <w:rsid w:val="00E03827"/>
    <w:rsid w:val="00E039B7"/>
    <w:rsid w:val="00E03C63"/>
    <w:rsid w:val="00E06CE8"/>
    <w:rsid w:val="00E06FD1"/>
    <w:rsid w:val="00E10764"/>
    <w:rsid w:val="00E11547"/>
    <w:rsid w:val="00E12895"/>
    <w:rsid w:val="00E139AC"/>
    <w:rsid w:val="00E14EDF"/>
    <w:rsid w:val="00E162E3"/>
    <w:rsid w:val="00E17CE6"/>
    <w:rsid w:val="00E20D5A"/>
    <w:rsid w:val="00E2160A"/>
    <w:rsid w:val="00E21B01"/>
    <w:rsid w:val="00E21F3C"/>
    <w:rsid w:val="00E22B42"/>
    <w:rsid w:val="00E23D97"/>
    <w:rsid w:val="00E24536"/>
    <w:rsid w:val="00E24B59"/>
    <w:rsid w:val="00E25DF6"/>
    <w:rsid w:val="00E30E3E"/>
    <w:rsid w:val="00E30F7D"/>
    <w:rsid w:val="00E32B10"/>
    <w:rsid w:val="00E3331E"/>
    <w:rsid w:val="00E33F2D"/>
    <w:rsid w:val="00E34955"/>
    <w:rsid w:val="00E34CF3"/>
    <w:rsid w:val="00E34D39"/>
    <w:rsid w:val="00E352AB"/>
    <w:rsid w:val="00E35BF4"/>
    <w:rsid w:val="00E36F3E"/>
    <w:rsid w:val="00E375CB"/>
    <w:rsid w:val="00E40578"/>
    <w:rsid w:val="00E428E6"/>
    <w:rsid w:val="00E4294F"/>
    <w:rsid w:val="00E4398A"/>
    <w:rsid w:val="00E4575D"/>
    <w:rsid w:val="00E46F48"/>
    <w:rsid w:val="00E4700A"/>
    <w:rsid w:val="00E47278"/>
    <w:rsid w:val="00E50A0B"/>
    <w:rsid w:val="00E50C99"/>
    <w:rsid w:val="00E52C8B"/>
    <w:rsid w:val="00E53409"/>
    <w:rsid w:val="00E54534"/>
    <w:rsid w:val="00E55517"/>
    <w:rsid w:val="00E60315"/>
    <w:rsid w:val="00E60476"/>
    <w:rsid w:val="00E61F15"/>
    <w:rsid w:val="00E6257A"/>
    <w:rsid w:val="00E63222"/>
    <w:rsid w:val="00E63462"/>
    <w:rsid w:val="00E634F7"/>
    <w:rsid w:val="00E639AE"/>
    <w:rsid w:val="00E63BC0"/>
    <w:rsid w:val="00E642D6"/>
    <w:rsid w:val="00E65583"/>
    <w:rsid w:val="00E65D94"/>
    <w:rsid w:val="00E66CC7"/>
    <w:rsid w:val="00E66E50"/>
    <w:rsid w:val="00E67BBB"/>
    <w:rsid w:val="00E707AD"/>
    <w:rsid w:val="00E7114C"/>
    <w:rsid w:val="00E7187E"/>
    <w:rsid w:val="00E724C0"/>
    <w:rsid w:val="00E73202"/>
    <w:rsid w:val="00E73778"/>
    <w:rsid w:val="00E744B9"/>
    <w:rsid w:val="00E75937"/>
    <w:rsid w:val="00E809AD"/>
    <w:rsid w:val="00E8221F"/>
    <w:rsid w:val="00E833CC"/>
    <w:rsid w:val="00E84AF5"/>
    <w:rsid w:val="00E85586"/>
    <w:rsid w:val="00E855B4"/>
    <w:rsid w:val="00E86083"/>
    <w:rsid w:val="00E8741F"/>
    <w:rsid w:val="00E903AB"/>
    <w:rsid w:val="00E92175"/>
    <w:rsid w:val="00E92602"/>
    <w:rsid w:val="00E92712"/>
    <w:rsid w:val="00E92AD6"/>
    <w:rsid w:val="00E92C4C"/>
    <w:rsid w:val="00E93333"/>
    <w:rsid w:val="00E9363C"/>
    <w:rsid w:val="00E94D3B"/>
    <w:rsid w:val="00E95E92"/>
    <w:rsid w:val="00E96F0D"/>
    <w:rsid w:val="00EA073D"/>
    <w:rsid w:val="00EA200A"/>
    <w:rsid w:val="00EA24DA"/>
    <w:rsid w:val="00EA3027"/>
    <w:rsid w:val="00EA42D4"/>
    <w:rsid w:val="00EA473A"/>
    <w:rsid w:val="00EA5310"/>
    <w:rsid w:val="00EA676A"/>
    <w:rsid w:val="00EA6A3F"/>
    <w:rsid w:val="00EB2371"/>
    <w:rsid w:val="00EB2AE3"/>
    <w:rsid w:val="00EB2DF9"/>
    <w:rsid w:val="00EB3AA9"/>
    <w:rsid w:val="00EB3ED3"/>
    <w:rsid w:val="00EB473B"/>
    <w:rsid w:val="00EB4DFD"/>
    <w:rsid w:val="00EB784A"/>
    <w:rsid w:val="00EC0992"/>
    <w:rsid w:val="00EC2839"/>
    <w:rsid w:val="00EC3011"/>
    <w:rsid w:val="00EC42F3"/>
    <w:rsid w:val="00EC5082"/>
    <w:rsid w:val="00EC61A5"/>
    <w:rsid w:val="00EC6F48"/>
    <w:rsid w:val="00ED034D"/>
    <w:rsid w:val="00ED0678"/>
    <w:rsid w:val="00ED0BB0"/>
    <w:rsid w:val="00ED2240"/>
    <w:rsid w:val="00ED24C4"/>
    <w:rsid w:val="00ED2C87"/>
    <w:rsid w:val="00ED541E"/>
    <w:rsid w:val="00ED67B5"/>
    <w:rsid w:val="00ED797B"/>
    <w:rsid w:val="00EE037B"/>
    <w:rsid w:val="00EE14AA"/>
    <w:rsid w:val="00EE16EB"/>
    <w:rsid w:val="00EE1FFC"/>
    <w:rsid w:val="00EE2808"/>
    <w:rsid w:val="00EE2BBA"/>
    <w:rsid w:val="00EE2D34"/>
    <w:rsid w:val="00EE33A0"/>
    <w:rsid w:val="00EE4453"/>
    <w:rsid w:val="00EE5F75"/>
    <w:rsid w:val="00EE6198"/>
    <w:rsid w:val="00EE639D"/>
    <w:rsid w:val="00EE63C9"/>
    <w:rsid w:val="00EE6E72"/>
    <w:rsid w:val="00EF1A96"/>
    <w:rsid w:val="00EF1B05"/>
    <w:rsid w:val="00EF1DF9"/>
    <w:rsid w:val="00EF3413"/>
    <w:rsid w:val="00EF3A92"/>
    <w:rsid w:val="00EF4709"/>
    <w:rsid w:val="00EF69A4"/>
    <w:rsid w:val="00EF7033"/>
    <w:rsid w:val="00EF7F43"/>
    <w:rsid w:val="00F0002A"/>
    <w:rsid w:val="00F0052B"/>
    <w:rsid w:val="00F022A6"/>
    <w:rsid w:val="00F02534"/>
    <w:rsid w:val="00F02B3F"/>
    <w:rsid w:val="00F02C5D"/>
    <w:rsid w:val="00F02F10"/>
    <w:rsid w:val="00F03C45"/>
    <w:rsid w:val="00F03E7F"/>
    <w:rsid w:val="00F0521B"/>
    <w:rsid w:val="00F056F0"/>
    <w:rsid w:val="00F05960"/>
    <w:rsid w:val="00F05F7C"/>
    <w:rsid w:val="00F0743F"/>
    <w:rsid w:val="00F110E0"/>
    <w:rsid w:val="00F11B45"/>
    <w:rsid w:val="00F12E85"/>
    <w:rsid w:val="00F13AB9"/>
    <w:rsid w:val="00F13FCE"/>
    <w:rsid w:val="00F1421C"/>
    <w:rsid w:val="00F14CAF"/>
    <w:rsid w:val="00F16511"/>
    <w:rsid w:val="00F16561"/>
    <w:rsid w:val="00F16FC9"/>
    <w:rsid w:val="00F21EAB"/>
    <w:rsid w:val="00F22F93"/>
    <w:rsid w:val="00F23839"/>
    <w:rsid w:val="00F246FE"/>
    <w:rsid w:val="00F2570F"/>
    <w:rsid w:val="00F27EF0"/>
    <w:rsid w:val="00F30C2D"/>
    <w:rsid w:val="00F323BA"/>
    <w:rsid w:val="00F34AEE"/>
    <w:rsid w:val="00F34E52"/>
    <w:rsid w:val="00F36328"/>
    <w:rsid w:val="00F36D5C"/>
    <w:rsid w:val="00F374DC"/>
    <w:rsid w:val="00F40E1F"/>
    <w:rsid w:val="00F415BF"/>
    <w:rsid w:val="00F41979"/>
    <w:rsid w:val="00F42D73"/>
    <w:rsid w:val="00F42EF6"/>
    <w:rsid w:val="00F43BE5"/>
    <w:rsid w:val="00F44071"/>
    <w:rsid w:val="00F44C30"/>
    <w:rsid w:val="00F44E19"/>
    <w:rsid w:val="00F45094"/>
    <w:rsid w:val="00F4755E"/>
    <w:rsid w:val="00F47782"/>
    <w:rsid w:val="00F47E6D"/>
    <w:rsid w:val="00F507B9"/>
    <w:rsid w:val="00F50B94"/>
    <w:rsid w:val="00F51379"/>
    <w:rsid w:val="00F52112"/>
    <w:rsid w:val="00F5295C"/>
    <w:rsid w:val="00F530E2"/>
    <w:rsid w:val="00F53D67"/>
    <w:rsid w:val="00F53E30"/>
    <w:rsid w:val="00F54D5F"/>
    <w:rsid w:val="00F55A7C"/>
    <w:rsid w:val="00F60199"/>
    <w:rsid w:val="00F60445"/>
    <w:rsid w:val="00F6124F"/>
    <w:rsid w:val="00F62332"/>
    <w:rsid w:val="00F62B40"/>
    <w:rsid w:val="00F63CAC"/>
    <w:rsid w:val="00F64120"/>
    <w:rsid w:val="00F641D3"/>
    <w:rsid w:val="00F6467E"/>
    <w:rsid w:val="00F64EA6"/>
    <w:rsid w:val="00F65076"/>
    <w:rsid w:val="00F654AE"/>
    <w:rsid w:val="00F65AC2"/>
    <w:rsid w:val="00F6640C"/>
    <w:rsid w:val="00F67943"/>
    <w:rsid w:val="00F71B1A"/>
    <w:rsid w:val="00F72892"/>
    <w:rsid w:val="00F734A9"/>
    <w:rsid w:val="00F73D39"/>
    <w:rsid w:val="00F7421C"/>
    <w:rsid w:val="00F749F5"/>
    <w:rsid w:val="00F7502D"/>
    <w:rsid w:val="00F757C7"/>
    <w:rsid w:val="00F759CA"/>
    <w:rsid w:val="00F764B4"/>
    <w:rsid w:val="00F77130"/>
    <w:rsid w:val="00F779E1"/>
    <w:rsid w:val="00F77D0E"/>
    <w:rsid w:val="00F8075E"/>
    <w:rsid w:val="00F82EB3"/>
    <w:rsid w:val="00F8332F"/>
    <w:rsid w:val="00F835BB"/>
    <w:rsid w:val="00F836CB"/>
    <w:rsid w:val="00F8433A"/>
    <w:rsid w:val="00F84B88"/>
    <w:rsid w:val="00F8653B"/>
    <w:rsid w:val="00F875C7"/>
    <w:rsid w:val="00F87CA6"/>
    <w:rsid w:val="00F87DD3"/>
    <w:rsid w:val="00F927DD"/>
    <w:rsid w:val="00F92FCD"/>
    <w:rsid w:val="00F96387"/>
    <w:rsid w:val="00FA2764"/>
    <w:rsid w:val="00FA294D"/>
    <w:rsid w:val="00FA4923"/>
    <w:rsid w:val="00FA4C08"/>
    <w:rsid w:val="00FA4D4A"/>
    <w:rsid w:val="00FA69BC"/>
    <w:rsid w:val="00FA6C16"/>
    <w:rsid w:val="00FA7EAC"/>
    <w:rsid w:val="00FB06CA"/>
    <w:rsid w:val="00FB120E"/>
    <w:rsid w:val="00FB13DB"/>
    <w:rsid w:val="00FB210E"/>
    <w:rsid w:val="00FB2440"/>
    <w:rsid w:val="00FB4061"/>
    <w:rsid w:val="00FB4F69"/>
    <w:rsid w:val="00FB518F"/>
    <w:rsid w:val="00FC0610"/>
    <w:rsid w:val="00FC221D"/>
    <w:rsid w:val="00FC2532"/>
    <w:rsid w:val="00FC2A3B"/>
    <w:rsid w:val="00FC579B"/>
    <w:rsid w:val="00FC618C"/>
    <w:rsid w:val="00FC64EA"/>
    <w:rsid w:val="00FC70EE"/>
    <w:rsid w:val="00FC79F4"/>
    <w:rsid w:val="00FC7F56"/>
    <w:rsid w:val="00FD0C0D"/>
    <w:rsid w:val="00FD192A"/>
    <w:rsid w:val="00FD1B39"/>
    <w:rsid w:val="00FD2C1E"/>
    <w:rsid w:val="00FD2D7C"/>
    <w:rsid w:val="00FD4FF3"/>
    <w:rsid w:val="00FD5098"/>
    <w:rsid w:val="00FD5F42"/>
    <w:rsid w:val="00FD72E0"/>
    <w:rsid w:val="00FD795D"/>
    <w:rsid w:val="00FD7ED3"/>
    <w:rsid w:val="00FE0036"/>
    <w:rsid w:val="00FE0D45"/>
    <w:rsid w:val="00FE2B40"/>
    <w:rsid w:val="00FE67E6"/>
    <w:rsid w:val="00FE6B66"/>
    <w:rsid w:val="00FE75A5"/>
    <w:rsid w:val="00FE77C8"/>
    <w:rsid w:val="00FF02B0"/>
    <w:rsid w:val="00FF085F"/>
    <w:rsid w:val="00FF1A10"/>
    <w:rsid w:val="00FF53F3"/>
    <w:rsid w:val="00FF67CD"/>
    <w:rsid w:val="00FF6E2D"/>
    <w:rsid w:val="00FF6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82DF78B"/>
  <w15:docId w15:val="{6EA38EF1-8477-49D1-B46C-B637D8F78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896394"/>
    <w:pPr>
      <w:overflowPunct w:val="0"/>
      <w:autoSpaceDE w:val="0"/>
      <w:autoSpaceDN w:val="0"/>
      <w:adjustRightInd w:val="0"/>
      <w:spacing w:before="120"/>
      <w:textAlignment w:val="baseline"/>
    </w:pPr>
    <w:rPr>
      <w:sz w:val="22"/>
    </w:rPr>
  </w:style>
  <w:style w:type="paragraph" w:styleId="Heading1">
    <w:name w:val="heading 1"/>
    <w:basedOn w:val="Normal"/>
    <w:link w:val="Heading1Char"/>
    <w:qFormat/>
    <w:rsid w:val="00816992"/>
    <w:pPr>
      <w:pBdr>
        <w:top w:val="single" w:sz="12" w:space="1" w:color="333399" w:shadow="1"/>
        <w:left w:val="single" w:sz="12" w:space="4" w:color="333399" w:shadow="1"/>
        <w:bottom w:val="single" w:sz="12" w:space="1" w:color="333399" w:shadow="1"/>
        <w:right w:val="single" w:sz="12" w:space="4" w:color="333399" w:shadow="1"/>
      </w:pBdr>
      <w:shd w:val="clear" w:color="auto" w:fill="F2F2F2"/>
      <w:spacing w:before="0" w:after="120"/>
      <w:outlineLvl w:val="0"/>
    </w:pPr>
    <w:rPr>
      <w:rFonts w:ascii="Eras Demi ITC" w:hAnsi="Eras Demi ITC"/>
      <w:smallCaps/>
      <w:color w:val="000000"/>
      <w:sz w:val="32"/>
    </w:rPr>
  </w:style>
  <w:style w:type="paragraph" w:styleId="Heading2">
    <w:name w:val="heading 2"/>
    <w:basedOn w:val="Normal"/>
    <w:qFormat/>
    <w:rsid w:val="00B34112"/>
    <w:pPr>
      <w:keepNext/>
      <w:pBdr>
        <w:top w:val="single" w:sz="8" w:space="1" w:color="FF0000"/>
        <w:bottom w:val="single" w:sz="8" w:space="1" w:color="FF0000"/>
      </w:pBdr>
      <w:spacing w:before="240"/>
      <w:outlineLvl w:val="1"/>
    </w:pPr>
    <w:rPr>
      <w:rFonts w:ascii="Eras Demi ITC" w:hAnsi="Eras Demi ITC"/>
      <w:sz w:val="28"/>
      <w:szCs w:val="28"/>
    </w:rPr>
  </w:style>
  <w:style w:type="paragraph" w:styleId="Heading3">
    <w:name w:val="heading 3"/>
    <w:basedOn w:val="Normal"/>
    <w:link w:val="Heading3Char"/>
    <w:qFormat/>
    <w:rsid w:val="00B1190D"/>
    <w:pPr>
      <w:keepNext/>
      <w:pBdr>
        <w:bottom w:val="single" w:sz="4" w:space="1" w:color="auto"/>
      </w:pBdr>
      <w:outlineLvl w:val="2"/>
    </w:pPr>
    <w:rPr>
      <w:b/>
      <w:smallCaps/>
      <w:szCs w:val="24"/>
    </w:rPr>
  </w:style>
  <w:style w:type="paragraph" w:styleId="Heading4">
    <w:name w:val="heading 4"/>
    <w:basedOn w:val="Normal"/>
    <w:next w:val="Normal"/>
    <w:link w:val="Heading4Char"/>
    <w:qFormat/>
    <w:rsid w:val="00E8741F"/>
    <w:pPr>
      <w:keepNext/>
      <w:tabs>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s>
      <w:spacing w:before="160"/>
      <w:outlineLvl w:val="3"/>
    </w:pPr>
    <w:rPr>
      <w:b/>
      <w:sz w:val="24"/>
      <w:u w:val="single"/>
    </w:rPr>
  </w:style>
  <w:style w:type="paragraph" w:styleId="Heading5">
    <w:name w:val="heading 5"/>
    <w:basedOn w:val="Normal"/>
    <w:next w:val="Normal"/>
    <w:qFormat/>
    <w:rsid w:val="00B1190D"/>
    <w:pPr>
      <w:keepNext/>
      <w:pBdr>
        <w:bottom w:val="single" w:sz="6"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outlineLvl w:val="4"/>
    </w:pPr>
    <w:rPr>
      <w:b/>
      <w:szCs w:val="24"/>
    </w:rPr>
  </w:style>
  <w:style w:type="paragraph" w:styleId="Heading6">
    <w:name w:val="heading 6"/>
    <w:basedOn w:val="Normal"/>
    <w:next w:val="Normal"/>
    <w:qFormat/>
    <w:rsid w:val="006E498F"/>
    <w:pPr>
      <w:keepNext/>
      <w:jc w:val="right"/>
      <w:outlineLvl w:val="5"/>
    </w:pPr>
    <w:rPr>
      <w:b/>
    </w:rPr>
  </w:style>
  <w:style w:type="paragraph" w:styleId="Heading7">
    <w:name w:val="heading 7"/>
    <w:basedOn w:val="Normal"/>
    <w:next w:val="Normal"/>
    <w:qFormat/>
    <w:rsid w:val="006E498F"/>
    <w:pPr>
      <w:keepNext/>
      <w:overflowPunct/>
      <w:autoSpaceDE/>
      <w:autoSpaceDN/>
      <w:adjustRightInd/>
      <w:spacing w:after="120"/>
      <w:ind w:firstLine="720"/>
      <w:textAlignment w:val="auto"/>
      <w:outlineLvl w:val="6"/>
    </w:pPr>
    <w:rPr>
      <w:rFonts w:ascii="Abadi MT Condensed Light" w:hAnsi="Abadi MT Condensed Light"/>
      <w:b/>
      <w:u w:val="single"/>
    </w:rPr>
  </w:style>
  <w:style w:type="paragraph" w:styleId="Heading8">
    <w:name w:val="heading 8"/>
    <w:basedOn w:val="Normal"/>
    <w:next w:val="Normal"/>
    <w:qFormat/>
    <w:rsid w:val="006E498F"/>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180"/>
      <w:textAlignment w:val="auto"/>
      <w:outlineLvl w:val="7"/>
    </w:pPr>
    <w:rPr>
      <w:rFonts w:ascii="Arial" w:hAnsi="Arial"/>
      <w:b/>
      <w:sz w:val="28"/>
    </w:rPr>
  </w:style>
  <w:style w:type="paragraph" w:styleId="Heading9">
    <w:name w:val="heading 9"/>
    <w:basedOn w:val="Normal"/>
    <w:next w:val="Normal"/>
    <w:qFormat/>
    <w:rsid w:val="006E498F"/>
    <w:pPr>
      <w:keepNext/>
      <w:numPr>
        <w:numId w:val="1"/>
      </w:numPr>
      <w:tabs>
        <w:tab w:val="num" w:pos="1080"/>
      </w:tabs>
      <w:overflowPunct/>
      <w:autoSpaceDE/>
      <w:autoSpaceDN/>
      <w:adjustRightInd/>
      <w:textAlignment w:val="auto"/>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1190D"/>
    <w:pPr>
      <w:tabs>
        <w:tab w:val="left" w:pos="0"/>
      </w:tabs>
      <w:spacing w:line="360" w:lineRule="auto"/>
      <w:jc w:val="center"/>
    </w:pPr>
    <w:rPr>
      <w:rFonts w:ascii="Eras Demi ITC" w:hAnsi="Eras Demi ITC"/>
      <w:smallCaps/>
      <w:color w:val="333399"/>
      <w:sz w:val="48"/>
      <w:szCs w:val="28"/>
      <w14:shadow w14:blurRad="50800" w14:dist="38100" w14:dir="2700000" w14:sx="100000" w14:sy="100000" w14:kx="0" w14:ky="0" w14:algn="tl">
        <w14:srgbClr w14:val="000000">
          <w14:alpha w14:val="60000"/>
        </w14:srgbClr>
      </w14:shadow>
    </w:rPr>
  </w:style>
  <w:style w:type="paragraph" w:styleId="BodyTextIndent">
    <w:name w:val="Body Text Indent"/>
    <w:basedOn w:val="Normal"/>
    <w:link w:val="BodyTextIndentChar"/>
    <w:rsid w:val="006E49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80"/>
    </w:pPr>
    <w:rPr>
      <w:sz w:val="24"/>
    </w:rPr>
  </w:style>
  <w:style w:type="paragraph" w:styleId="CommentText">
    <w:name w:val="annotation text"/>
    <w:basedOn w:val="Normal"/>
    <w:link w:val="CommentTextChar"/>
    <w:uiPriority w:val="99"/>
    <w:rsid w:val="006E498F"/>
  </w:style>
  <w:style w:type="paragraph" w:styleId="BlockText">
    <w:name w:val="Block Text"/>
    <w:basedOn w:val="Normal"/>
    <w:rsid w:val="006E498F"/>
    <w:pPr>
      <w:tabs>
        <w:tab w:val="left" w:pos="0"/>
      </w:tabs>
      <w:ind w:left="90" w:right="720"/>
    </w:pPr>
    <w:rPr>
      <w:sz w:val="24"/>
    </w:rPr>
  </w:style>
  <w:style w:type="paragraph" w:customStyle="1" w:styleId="two">
    <w:name w:val="two"/>
    <w:basedOn w:val="Normal"/>
    <w:rsid w:val="006E498F"/>
    <w:pPr>
      <w:tabs>
        <w:tab w:val="left" w:pos="0"/>
        <w:tab w:val="left" w:pos="360"/>
        <w:tab w:val="left" w:pos="720"/>
      </w:tabs>
      <w:ind w:left="720"/>
    </w:pPr>
    <w:rPr>
      <w:rFonts w:ascii="Palatino" w:hAnsi="Palatino"/>
    </w:rPr>
  </w:style>
  <w:style w:type="paragraph" w:styleId="BodyText3">
    <w:name w:val="Body Text 3"/>
    <w:basedOn w:val="Normal"/>
    <w:rsid w:val="006E498F"/>
    <w:rPr>
      <w:rFonts w:ascii="Abadi MT Condensed Light" w:hAnsi="Abadi MT Condensed Light"/>
      <w:b/>
    </w:rPr>
  </w:style>
  <w:style w:type="paragraph" w:customStyle="1" w:styleId="Heading71">
    <w:name w:val="Heading 71"/>
    <w:basedOn w:val="Normal"/>
    <w:rsid w:val="006E498F"/>
    <w:pPr>
      <w:keepNext/>
      <w:spacing w:after="120"/>
      <w:ind w:firstLine="720"/>
    </w:pPr>
    <w:rPr>
      <w:rFonts w:ascii="Abadi MT Condensed Light" w:hAnsi="Abadi MT Condensed Light"/>
      <w:b/>
      <w:u w:val="single"/>
    </w:rPr>
  </w:style>
  <w:style w:type="paragraph" w:styleId="BodyText2">
    <w:name w:val="Body Text 2"/>
    <w:basedOn w:val="Normal"/>
    <w:rsid w:val="006E498F"/>
    <w:pPr>
      <w:spacing w:after="120"/>
    </w:pPr>
    <w:rPr>
      <w:rFonts w:ascii="Abadi MT Condensed Light" w:hAnsi="Abadi MT Condensed Light"/>
    </w:rPr>
  </w:style>
  <w:style w:type="paragraph" w:customStyle="1" w:styleId="Heading61">
    <w:name w:val="Heading 61"/>
    <w:basedOn w:val="Normal"/>
    <w:link w:val="heading6Char"/>
    <w:rsid w:val="00B1190D"/>
    <w:pPr>
      <w:keepNext/>
      <w:pBdr>
        <w:top w:val="single" w:sz="4" w:space="1" w:color="auto"/>
        <w:left w:val="single" w:sz="4" w:space="4" w:color="auto"/>
        <w:bottom w:val="single" w:sz="4" w:space="1" w:color="auto"/>
        <w:right w:val="single" w:sz="4" w:space="4" w:color="auto"/>
      </w:pBdr>
    </w:pPr>
    <w:rPr>
      <w:rFonts w:ascii="Eras Demi ITC" w:hAnsi="Eras Demi ITC"/>
      <w:szCs w:val="24"/>
    </w:rPr>
  </w:style>
  <w:style w:type="paragraph" w:customStyle="1" w:styleId="StyleHeading1NotBold">
    <w:name w:val="Style Heading 1 + Not Bold"/>
    <w:basedOn w:val="Heading1"/>
    <w:rsid w:val="00B34112"/>
    <w:rPr>
      <w:b/>
      <w:szCs w:val="32"/>
    </w:rPr>
  </w:style>
  <w:style w:type="paragraph" w:customStyle="1" w:styleId="Footer1">
    <w:name w:val="Footer1"/>
    <w:basedOn w:val="Normal"/>
    <w:rsid w:val="006E498F"/>
    <w:pPr>
      <w:tabs>
        <w:tab w:val="center" w:pos="4320"/>
        <w:tab w:val="right" w:pos="8640"/>
      </w:tabs>
    </w:pPr>
  </w:style>
  <w:style w:type="paragraph" w:styleId="BodyTextIndent2">
    <w:name w:val="Body Text Indent 2"/>
    <w:basedOn w:val="Normal"/>
    <w:rsid w:val="006E49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540"/>
    </w:pPr>
    <w:rPr>
      <w:sz w:val="24"/>
    </w:rPr>
  </w:style>
  <w:style w:type="paragraph" w:customStyle="1" w:styleId="one">
    <w:name w:val="one"/>
    <w:basedOn w:val="Normal"/>
    <w:rsid w:val="006E498F"/>
    <w:pPr>
      <w:tabs>
        <w:tab w:val="left" w:pos="360"/>
      </w:tabs>
    </w:pPr>
    <w:rPr>
      <w:rFonts w:ascii="Palatino" w:hAnsi="Palatino"/>
      <w:b/>
    </w:rPr>
  </w:style>
  <w:style w:type="character" w:customStyle="1" w:styleId="InitialStyle">
    <w:name w:val="InitialStyle"/>
    <w:rsid w:val="006E498F"/>
    <w:rPr>
      <w:rFonts w:ascii="Times New Roman" w:hAnsi="Times New Roman"/>
      <w:color w:val="auto"/>
      <w:spacing w:val="0"/>
      <w:sz w:val="24"/>
    </w:rPr>
  </w:style>
  <w:style w:type="paragraph" w:customStyle="1" w:styleId="Title1">
    <w:name w:val="Title1"/>
    <w:basedOn w:val="Normal"/>
    <w:rsid w:val="00B1190D"/>
    <w:pPr>
      <w:spacing w:before="0"/>
      <w:jc w:val="center"/>
    </w:pPr>
    <w:rPr>
      <w:rFonts w:ascii="Eras Demi ITC" w:hAnsi="Eras Demi ITC"/>
      <w:color w:val="333399"/>
      <w:sz w:val="36"/>
      <w:szCs w:val="28"/>
    </w:rPr>
  </w:style>
  <w:style w:type="paragraph" w:styleId="Header">
    <w:name w:val="header"/>
    <w:basedOn w:val="Normal"/>
    <w:link w:val="HeaderChar"/>
    <w:rsid w:val="006E498F"/>
    <w:pPr>
      <w:tabs>
        <w:tab w:val="center" w:pos="4320"/>
        <w:tab w:val="right" w:pos="8640"/>
      </w:tabs>
    </w:pPr>
  </w:style>
  <w:style w:type="paragraph" w:styleId="BodyText">
    <w:name w:val="Body Text"/>
    <w:basedOn w:val="Normal"/>
    <w:rsid w:val="006E498F"/>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textAlignment w:val="auto"/>
    </w:pPr>
  </w:style>
  <w:style w:type="paragraph" w:styleId="Caption">
    <w:name w:val="caption"/>
    <w:basedOn w:val="Normal"/>
    <w:next w:val="Normal"/>
    <w:qFormat/>
    <w:rsid w:val="006E498F"/>
    <w:pPr>
      <w:tabs>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s>
      <w:spacing w:before="100"/>
    </w:pPr>
    <w:rPr>
      <w:rFonts w:ascii="Arial Narrow" w:hAnsi="Arial Narrow"/>
      <w:b/>
      <w:bCs/>
      <w:sz w:val="32"/>
      <w:u w:val="single"/>
    </w:rPr>
  </w:style>
  <w:style w:type="paragraph" w:styleId="FootnoteText">
    <w:name w:val="footnote text"/>
    <w:basedOn w:val="Normal"/>
    <w:link w:val="FootnoteTextChar"/>
    <w:uiPriority w:val="99"/>
    <w:rsid w:val="006E498F"/>
    <w:pPr>
      <w:overflowPunct/>
      <w:autoSpaceDE/>
      <w:autoSpaceDN/>
      <w:adjustRightInd/>
      <w:textAlignment w:val="auto"/>
    </w:pPr>
  </w:style>
  <w:style w:type="character" w:styleId="FootnoteReference">
    <w:name w:val="footnote reference"/>
    <w:uiPriority w:val="99"/>
    <w:rsid w:val="006E498F"/>
    <w:rPr>
      <w:vertAlign w:val="superscript"/>
    </w:rPr>
  </w:style>
  <w:style w:type="character" w:styleId="PageNumber">
    <w:name w:val="page number"/>
    <w:basedOn w:val="DefaultParagraphFont"/>
    <w:rsid w:val="006E498F"/>
  </w:style>
  <w:style w:type="paragraph" w:customStyle="1" w:styleId="DefaultText">
    <w:name w:val="Default Text"/>
    <w:basedOn w:val="Normal"/>
    <w:rsid w:val="006E498F"/>
    <w:pPr>
      <w:overflowPunct/>
      <w:autoSpaceDE/>
      <w:autoSpaceDN/>
      <w:adjustRightInd/>
      <w:textAlignment w:val="auto"/>
    </w:pPr>
    <w:rPr>
      <w:snapToGrid w:val="0"/>
      <w:sz w:val="24"/>
    </w:rPr>
  </w:style>
  <w:style w:type="paragraph" w:styleId="BodyTextIndent3">
    <w:name w:val="Body Text Indent 3"/>
    <w:basedOn w:val="Normal"/>
    <w:rsid w:val="006E498F"/>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720"/>
      <w:textAlignment w:val="auto"/>
    </w:pPr>
    <w:rPr>
      <w:i/>
    </w:rPr>
  </w:style>
  <w:style w:type="paragraph" w:customStyle="1" w:styleId="num1bullet">
    <w:name w:val="num1bullet"/>
    <w:basedOn w:val="Normal"/>
    <w:rsid w:val="006E498F"/>
    <w:pPr>
      <w:overflowPunct/>
      <w:autoSpaceDE/>
      <w:autoSpaceDN/>
      <w:adjustRightInd/>
      <w:ind w:left="1080" w:hanging="360"/>
      <w:textAlignment w:val="auto"/>
    </w:pPr>
  </w:style>
  <w:style w:type="paragraph" w:customStyle="1" w:styleId="A">
    <w:name w:val="A."/>
    <w:basedOn w:val="Normal"/>
    <w:rsid w:val="006E498F"/>
    <w:pPr>
      <w:overflowPunct/>
      <w:autoSpaceDE/>
      <w:autoSpaceDN/>
      <w:adjustRightInd/>
      <w:ind w:left="1080" w:hanging="360"/>
      <w:textAlignment w:val="auto"/>
    </w:pPr>
    <w:rPr>
      <w:rFonts w:ascii="Arial" w:hAnsi="Arial"/>
      <w:b/>
    </w:rPr>
  </w:style>
  <w:style w:type="paragraph" w:customStyle="1" w:styleId="Atext">
    <w:name w:val="Atext"/>
    <w:basedOn w:val="Normal"/>
    <w:rsid w:val="006E498F"/>
    <w:pPr>
      <w:overflowPunct/>
      <w:autoSpaceDE/>
      <w:autoSpaceDN/>
      <w:adjustRightInd/>
      <w:ind w:left="1080"/>
      <w:textAlignment w:val="auto"/>
    </w:pPr>
  </w:style>
  <w:style w:type="paragraph" w:customStyle="1" w:styleId="a0">
    <w:name w:val="a)"/>
    <w:basedOn w:val="Normal"/>
    <w:rsid w:val="006E498F"/>
    <w:pPr>
      <w:keepLines/>
      <w:overflowPunct/>
      <w:autoSpaceDE/>
      <w:autoSpaceDN/>
      <w:adjustRightInd/>
      <w:ind w:left="2520" w:hanging="360"/>
      <w:textAlignment w:val="auto"/>
    </w:pPr>
    <w:rPr>
      <w:rFonts w:ascii="Arial" w:hAnsi="Arial"/>
      <w:b/>
    </w:rPr>
  </w:style>
  <w:style w:type="paragraph" w:customStyle="1" w:styleId="atext0">
    <w:name w:val="a)text"/>
    <w:basedOn w:val="Normal"/>
    <w:rsid w:val="006E498F"/>
    <w:pPr>
      <w:overflowPunct/>
      <w:autoSpaceDE/>
      <w:autoSpaceDN/>
      <w:adjustRightInd/>
      <w:ind w:left="2520"/>
      <w:textAlignment w:val="auto"/>
    </w:pPr>
    <w:rPr>
      <w:rFonts w:ascii="Times" w:hAnsi="Times"/>
    </w:rPr>
  </w:style>
  <w:style w:type="paragraph" w:customStyle="1" w:styleId="thing">
    <w:name w:val="thing"/>
    <w:basedOn w:val="Normal"/>
    <w:rsid w:val="006E498F"/>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540" w:hanging="360"/>
      <w:textAlignment w:val="auto"/>
    </w:pPr>
    <w:rPr>
      <w:rFonts w:ascii="Times" w:hAnsi="Times"/>
    </w:rPr>
  </w:style>
  <w:style w:type="paragraph" w:customStyle="1" w:styleId="bullthing">
    <w:name w:val="bullthing"/>
    <w:basedOn w:val="Normal"/>
    <w:rsid w:val="006E498F"/>
    <w:pPr>
      <w:tabs>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1080" w:hanging="360"/>
      <w:textAlignment w:val="auto"/>
    </w:pPr>
    <w:rPr>
      <w:rFonts w:ascii="Times" w:hAnsi="Times"/>
    </w:rPr>
  </w:style>
  <w:style w:type="paragraph" w:styleId="DocumentMap">
    <w:name w:val="Document Map"/>
    <w:basedOn w:val="Normal"/>
    <w:semiHidden/>
    <w:rsid w:val="006E498F"/>
    <w:pPr>
      <w:shd w:val="clear" w:color="auto" w:fill="000080"/>
    </w:pPr>
    <w:rPr>
      <w:rFonts w:ascii="Tahoma" w:hAnsi="Tahoma" w:cs="Garamond"/>
    </w:rPr>
  </w:style>
  <w:style w:type="character" w:styleId="CommentReference">
    <w:name w:val="annotation reference"/>
    <w:uiPriority w:val="99"/>
    <w:rsid w:val="006E498F"/>
    <w:rPr>
      <w:sz w:val="16"/>
    </w:rPr>
  </w:style>
  <w:style w:type="paragraph" w:customStyle="1" w:styleId="Guide1">
    <w:name w:val="Guide 1"/>
    <w:autoRedefine/>
    <w:rsid w:val="006E498F"/>
    <w:pPr>
      <w:pBdr>
        <w:bottom w:val="single" w:sz="4" w:space="1" w:color="auto"/>
      </w:pBdr>
      <w:shd w:val="pct10" w:color="auto" w:fill="FFFFFF"/>
      <w:spacing w:after="240"/>
      <w:outlineLvl w:val="0"/>
    </w:pPr>
    <w:rPr>
      <w:rFonts w:ascii="Garamond" w:hAnsi="Garamond"/>
      <w:b/>
      <w:caps/>
      <w:noProof/>
      <w:spacing w:val="20"/>
      <w:sz w:val="40"/>
    </w:rPr>
  </w:style>
  <w:style w:type="paragraph" w:customStyle="1" w:styleId="body">
    <w:name w:val="body"/>
    <w:basedOn w:val="Normal"/>
    <w:rsid w:val="006E498F"/>
    <w:pPr>
      <w:overflowPunct/>
      <w:autoSpaceDE/>
      <w:autoSpaceDN/>
      <w:adjustRightInd/>
      <w:textAlignment w:val="auto"/>
    </w:pPr>
    <w:rPr>
      <w:sz w:val="24"/>
    </w:rPr>
  </w:style>
  <w:style w:type="character" w:styleId="FollowedHyperlink">
    <w:name w:val="FollowedHyperlink"/>
    <w:rsid w:val="006E498F"/>
    <w:rPr>
      <w:color w:val="800080"/>
      <w:u w:val="single"/>
    </w:rPr>
  </w:style>
  <w:style w:type="paragraph" w:styleId="TOC1">
    <w:name w:val="toc 1"/>
    <w:basedOn w:val="Normal"/>
    <w:next w:val="Normal"/>
    <w:autoRedefine/>
    <w:uiPriority w:val="39"/>
    <w:qFormat/>
    <w:rsid w:val="00554F41"/>
    <w:pPr>
      <w:tabs>
        <w:tab w:val="right" w:leader="dot" w:pos="10070"/>
      </w:tabs>
      <w:spacing w:afterLines="80" w:after="192"/>
    </w:pPr>
    <w:rPr>
      <w:rFonts w:asciiTheme="minorHAnsi" w:hAnsiTheme="minorHAnsi" w:cstheme="minorHAnsi"/>
      <w:b/>
      <w:bCs/>
      <w:noProof/>
      <w:sz w:val="20"/>
    </w:rPr>
  </w:style>
  <w:style w:type="paragraph" w:styleId="TOC2">
    <w:name w:val="toc 2"/>
    <w:basedOn w:val="Normal"/>
    <w:next w:val="Normal"/>
    <w:autoRedefine/>
    <w:uiPriority w:val="39"/>
    <w:qFormat/>
    <w:rsid w:val="00D92550"/>
    <w:pPr>
      <w:ind w:left="220"/>
    </w:pPr>
    <w:rPr>
      <w:rFonts w:asciiTheme="minorHAnsi" w:hAnsiTheme="minorHAnsi" w:cstheme="minorHAnsi"/>
      <w:i/>
      <w:iCs/>
      <w:sz w:val="20"/>
    </w:rPr>
  </w:style>
  <w:style w:type="paragraph" w:styleId="TOC3">
    <w:name w:val="toc 3"/>
    <w:basedOn w:val="Normal"/>
    <w:next w:val="Normal"/>
    <w:autoRedefine/>
    <w:uiPriority w:val="39"/>
    <w:qFormat/>
    <w:rsid w:val="00DE2690"/>
    <w:pPr>
      <w:tabs>
        <w:tab w:val="right" w:leader="dot" w:pos="10070"/>
      </w:tabs>
      <w:spacing w:before="0" w:afterLines="80" w:after="192"/>
      <w:ind w:left="440"/>
    </w:pPr>
    <w:rPr>
      <w:noProof/>
      <w:szCs w:val="22"/>
    </w:rPr>
  </w:style>
  <w:style w:type="paragraph" w:styleId="TOC4">
    <w:name w:val="toc 4"/>
    <w:basedOn w:val="Normal"/>
    <w:next w:val="Normal"/>
    <w:autoRedefine/>
    <w:uiPriority w:val="39"/>
    <w:rsid w:val="006E498F"/>
    <w:pPr>
      <w:spacing w:before="0"/>
      <w:ind w:left="660"/>
    </w:pPr>
    <w:rPr>
      <w:rFonts w:asciiTheme="minorHAnsi" w:hAnsiTheme="minorHAnsi" w:cstheme="minorHAnsi"/>
      <w:sz w:val="20"/>
    </w:rPr>
  </w:style>
  <w:style w:type="paragraph" w:styleId="TOC5">
    <w:name w:val="toc 5"/>
    <w:basedOn w:val="Normal"/>
    <w:next w:val="Normal"/>
    <w:autoRedefine/>
    <w:uiPriority w:val="39"/>
    <w:rsid w:val="006E498F"/>
    <w:pPr>
      <w:spacing w:before="0"/>
      <w:ind w:left="880"/>
    </w:pPr>
    <w:rPr>
      <w:rFonts w:asciiTheme="minorHAnsi" w:hAnsiTheme="minorHAnsi" w:cstheme="minorHAnsi"/>
      <w:sz w:val="20"/>
    </w:rPr>
  </w:style>
  <w:style w:type="paragraph" w:styleId="TOC6">
    <w:name w:val="toc 6"/>
    <w:basedOn w:val="Normal"/>
    <w:next w:val="Normal"/>
    <w:autoRedefine/>
    <w:uiPriority w:val="39"/>
    <w:rsid w:val="006E498F"/>
    <w:pPr>
      <w:spacing w:before="0"/>
      <w:ind w:left="1100"/>
    </w:pPr>
    <w:rPr>
      <w:rFonts w:asciiTheme="minorHAnsi" w:hAnsiTheme="minorHAnsi" w:cstheme="minorHAnsi"/>
      <w:sz w:val="20"/>
    </w:rPr>
  </w:style>
  <w:style w:type="paragraph" w:styleId="TOC7">
    <w:name w:val="toc 7"/>
    <w:basedOn w:val="Normal"/>
    <w:next w:val="Normal"/>
    <w:autoRedefine/>
    <w:uiPriority w:val="39"/>
    <w:rsid w:val="006E498F"/>
    <w:pPr>
      <w:spacing w:before="0"/>
      <w:ind w:left="1320"/>
    </w:pPr>
    <w:rPr>
      <w:rFonts w:asciiTheme="minorHAnsi" w:hAnsiTheme="minorHAnsi" w:cstheme="minorHAnsi"/>
      <w:sz w:val="20"/>
    </w:rPr>
  </w:style>
  <w:style w:type="paragraph" w:styleId="TOC8">
    <w:name w:val="toc 8"/>
    <w:basedOn w:val="Normal"/>
    <w:next w:val="Normal"/>
    <w:autoRedefine/>
    <w:uiPriority w:val="39"/>
    <w:rsid w:val="006E498F"/>
    <w:pPr>
      <w:spacing w:before="0"/>
      <w:ind w:left="1540"/>
    </w:pPr>
    <w:rPr>
      <w:rFonts w:asciiTheme="minorHAnsi" w:hAnsiTheme="minorHAnsi" w:cstheme="minorHAnsi"/>
      <w:sz w:val="20"/>
    </w:rPr>
  </w:style>
  <w:style w:type="paragraph" w:styleId="TOC9">
    <w:name w:val="toc 9"/>
    <w:basedOn w:val="Normal"/>
    <w:next w:val="Normal"/>
    <w:autoRedefine/>
    <w:uiPriority w:val="39"/>
    <w:rsid w:val="006E498F"/>
    <w:pPr>
      <w:spacing w:before="0"/>
      <w:ind w:left="1760"/>
    </w:pPr>
    <w:rPr>
      <w:rFonts w:asciiTheme="minorHAnsi" w:hAnsiTheme="minorHAnsi" w:cstheme="minorHAnsi"/>
      <w:sz w:val="20"/>
    </w:rPr>
  </w:style>
  <w:style w:type="paragraph" w:styleId="BalloonText">
    <w:name w:val="Balloon Text"/>
    <w:basedOn w:val="Normal"/>
    <w:semiHidden/>
    <w:rsid w:val="006E498F"/>
    <w:rPr>
      <w:rFonts w:ascii="Tahoma" w:hAnsi="Tahoma" w:cs="Tahoma"/>
      <w:sz w:val="16"/>
      <w:szCs w:val="16"/>
    </w:rPr>
  </w:style>
  <w:style w:type="paragraph" w:customStyle="1" w:styleId="Body0">
    <w:name w:val="Body"/>
    <w:basedOn w:val="Normal"/>
    <w:link w:val="BodyChar"/>
    <w:rsid w:val="00FB13DB"/>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firstLine="720"/>
      <w:textAlignment w:val="auto"/>
    </w:pPr>
  </w:style>
  <w:style w:type="character" w:styleId="Emphasis">
    <w:name w:val="Emphasis"/>
    <w:uiPriority w:val="20"/>
    <w:qFormat/>
    <w:rsid w:val="00E50A0B"/>
    <w:rPr>
      <w:i/>
      <w:iCs/>
    </w:rPr>
  </w:style>
  <w:style w:type="paragraph" w:customStyle="1" w:styleId="Title2">
    <w:name w:val="Title2"/>
    <w:basedOn w:val="Normal"/>
    <w:rsid w:val="002263F3"/>
    <w:pPr>
      <w:spacing w:before="0"/>
    </w:pPr>
    <w:rPr>
      <w:sz w:val="20"/>
    </w:rPr>
  </w:style>
  <w:style w:type="character" w:customStyle="1" w:styleId="BodyChar">
    <w:name w:val="Body Char"/>
    <w:link w:val="Body0"/>
    <w:rsid w:val="00FB13DB"/>
    <w:rPr>
      <w:sz w:val="22"/>
      <w:lang w:val="en-US" w:eastAsia="en-US" w:bidi="ar-SA"/>
    </w:rPr>
  </w:style>
  <w:style w:type="paragraph" w:styleId="NormalWeb">
    <w:name w:val="Normal (Web)"/>
    <w:basedOn w:val="Normal"/>
    <w:uiPriority w:val="99"/>
    <w:rsid w:val="006D4634"/>
    <w:pPr>
      <w:overflowPunct/>
      <w:autoSpaceDE/>
      <w:autoSpaceDN/>
      <w:adjustRightInd/>
      <w:spacing w:before="100" w:beforeAutospacing="1" w:after="100" w:afterAutospacing="1"/>
      <w:textAlignment w:val="auto"/>
    </w:pPr>
    <w:rPr>
      <w:sz w:val="24"/>
      <w:szCs w:val="24"/>
    </w:rPr>
  </w:style>
  <w:style w:type="character" w:styleId="Hyperlink">
    <w:name w:val="Hyperlink"/>
    <w:uiPriority w:val="99"/>
    <w:rsid w:val="00BC2613"/>
    <w:rPr>
      <w:color w:val="0000FF"/>
      <w:u w:val="single"/>
    </w:rPr>
  </w:style>
  <w:style w:type="character" w:customStyle="1" w:styleId="Heading3Char">
    <w:name w:val="Heading 3 Char"/>
    <w:link w:val="Heading3"/>
    <w:rsid w:val="00CF642D"/>
    <w:rPr>
      <w:b/>
      <w:smallCaps/>
      <w:sz w:val="22"/>
      <w:szCs w:val="24"/>
      <w:lang w:val="en-US" w:eastAsia="en-US" w:bidi="ar-SA"/>
    </w:rPr>
  </w:style>
  <w:style w:type="table" w:styleId="TableGrid">
    <w:name w:val="Table Grid"/>
    <w:basedOn w:val="TableNormal"/>
    <w:rsid w:val="00225594"/>
    <w:pPr>
      <w:overflowPunct w:val="0"/>
      <w:autoSpaceDE w:val="0"/>
      <w:autoSpaceDN w:val="0"/>
      <w:adjustRightInd w:val="0"/>
      <w:spacing w:before="120"/>
      <w:ind w:firstLine="7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Normal"/>
    <w:rsid w:val="007D68FE"/>
    <w:pPr>
      <w:overflowPunct/>
      <w:autoSpaceDE/>
      <w:autoSpaceDN/>
      <w:adjustRightInd/>
      <w:spacing w:before="100" w:beforeAutospacing="1" w:after="100" w:afterAutospacing="1"/>
      <w:textAlignment w:val="auto"/>
    </w:pPr>
    <w:rPr>
      <w:sz w:val="24"/>
      <w:szCs w:val="24"/>
    </w:rPr>
  </w:style>
  <w:style w:type="paragraph" w:styleId="Footer">
    <w:name w:val="footer"/>
    <w:basedOn w:val="Normal"/>
    <w:link w:val="FooterChar"/>
    <w:uiPriority w:val="99"/>
    <w:rsid w:val="0002227F"/>
    <w:pPr>
      <w:tabs>
        <w:tab w:val="center" w:pos="4320"/>
        <w:tab w:val="right" w:pos="8640"/>
      </w:tabs>
    </w:pPr>
  </w:style>
  <w:style w:type="paragraph" w:customStyle="1" w:styleId="Cl">
    <w:name w:val="Cl"/>
    <w:basedOn w:val="Heading3"/>
    <w:rsid w:val="005766DE"/>
    <w:pPr>
      <w:pBdr>
        <w:bottom w:val="none" w:sz="0" w:space="0" w:color="auto"/>
      </w:pBdr>
      <w:overflowPunct/>
      <w:autoSpaceDE/>
      <w:autoSpaceDN/>
      <w:adjustRightInd/>
      <w:spacing w:before="240" w:after="60"/>
      <w:textAlignment w:val="auto"/>
    </w:pPr>
    <w:rPr>
      <w:rFonts w:ascii="Arial" w:hAnsi="Arial" w:cs="Arial"/>
      <w:bCs/>
      <w:smallCaps w:val="0"/>
      <w:sz w:val="26"/>
      <w:szCs w:val="26"/>
    </w:rPr>
  </w:style>
  <w:style w:type="paragraph" w:customStyle="1" w:styleId="Clear">
    <w:name w:val="Clear"/>
    <w:basedOn w:val="Normal"/>
    <w:rsid w:val="005766DE"/>
    <w:pPr>
      <w:overflowPunct/>
      <w:autoSpaceDE/>
      <w:autoSpaceDN/>
      <w:adjustRightInd/>
      <w:spacing w:before="0"/>
      <w:textAlignment w:val="auto"/>
    </w:pPr>
    <w:rPr>
      <w:sz w:val="24"/>
      <w:szCs w:val="24"/>
    </w:rPr>
  </w:style>
  <w:style w:type="paragraph" w:customStyle="1" w:styleId="Guide3">
    <w:name w:val="Guide 3"/>
    <w:autoRedefine/>
    <w:rsid w:val="005766DE"/>
    <w:pPr>
      <w:ind w:firstLine="360"/>
      <w:jc w:val="both"/>
    </w:pPr>
    <w:rPr>
      <w:b/>
      <w:color w:val="FF0000"/>
      <w:sz w:val="24"/>
      <w:szCs w:val="24"/>
    </w:rPr>
  </w:style>
  <w:style w:type="paragraph" w:customStyle="1" w:styleId="Style3a">
    <w:name w:val="Style3a"/>
    <w:basedOn w:val="Normal"/>
    <w:rsid w:val="005766DE"/>
    <w:pPr>
      <w:overflowPunct/>
      <w:autoSpaceDE/>
      <w:autoSpaceDN/>
      <w:adjustRightInd/>
      <w:spacing w:before="0"/>
      <w:textAlignment w:val="auto"/>
    </w:pPr>
    <w:rPr>
      <w:b/>
      <w:sz w:val="24"/>
    </w:rPr>
  </w:style>
  <w:style w:type="character" w:styleId="HTMLTypewriter">
    <w:name w:val="HTML Typewriter"/>
    <w:rsid w:val="005766DE"/>
    <w:rPr>
      <w:rFonts w:ascii="Courier New" w:eastAsia="Courier New" w:hAnsi="Courier New" w:cs="Courier New"/>
      <w:sz w:val="20"/>
      <w:szCs w:val="20"/>
    </w:rPr>
  </w:style>
  <w:style w:type="paragraph" w:styleId="HTMLPreformatted">
    <w:name w:val="HTML Preformatted"/>
    <w:basedOn w:val="Normal"/>
    <w:rsid w:val="00576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4"/>
    </w:rPr>
  </w:style>
  <w:style w:type="paragraph" w:customStyle="1" w:styleId="num1">
    <w:name w:val="num1"/>
    <w:basedOn w:val="Normal"/>
    <w:rsid w:val="005766DE"/>
    <w:pPr>
      <w:overflowPunct/>
      <w:autoSpaceDE/>
      <w:autoSpaceDN/>
      <w:adjustRightInd/>
      <w:spacing w:before="0"/>
      <w:ind w:left="720" w:hanging="360"/>
      <w:textAlignment w:val="auto"/>
    </w:pPr>
    <w:rPr>
      <w:sz w:val="24"/>
    </w:rPr>
  </w:style>
  <w:style w:type="paragraph" w:customStyle="1" w:styleId="Guide2">
    <w:name w:val="Guide 2"/>
    <w:autoRedefine/>
    <w:rsid w:val="005766DE"/>
    <w:pPr>
      <w:numPr>
        <w:numId w:val="13"/>
      </w:numPr>
      <w:tabs>
        <w:tab w:val="clear" w:pos="720"/>
      </w:tabs>
      <w:ind w:left="360" w:firstLine="0"/>
      <w:outlineLvl w:val="1"/>
    </w:pPr>
    <w:rPr>
      <w:b/>
      <w:bCs/>
      <w:noProof/>
      <w:color w:val="000000"/>
      <w:sz w:val="24"/>
      <w:szCs w:val="24"/>
    </w:rPr>
  </w:style>
  <w:style w:type="paragraph" w:customStyle="1" w:styleId="1">
    <w:name w:val="1"/>
    <w:basedOn w:val="Normal"/>
    <w:rsid w:val="005766DE"/>
    <w:pPr>
      <w:keepNext/>
      <w:overflowPunct/>
      <w:autoSpaceDE/>
      <w:autoSpaceDN/>
      <w:adjustRightInd/>
      <w:spacing w:before="0"/>
      <w:ind w:left="1800" w:hanging="360"/>
      <w:textAlignment w:val="auto"/>
    </w:pPr>
    <w:rPr>
      <w:rFonts w:ascii="Arial" w:hAnsi="Arial"/>
      <w:b/>
      <w:sz w:val="24"/>
    </w:rPr>
  </w:style>
  <w:style w:type="paragraph" w:customStyle="1" w:styleId="JohnThomas3">
    <w:name w:val="John Thomas 3"/>
    <w:basedOn w:val="Normal"/>
    <w:next w:val="Heading3"/>
    <w:autoRedefine/>
    <w:rsid w:val="005766DE"/>
    <w:pPr>
      <w:tabs>
        <w:tab w:val="left" w:pos="1440"/>
      </w:tabs>
      <w:spacing w:before="0" w:after="60"/>
    </w:pPr>
    <w:rPr>
      <w:b/>
      <w:sz w:val="20"/>
    </w:rPr>
  </w:style>
  <w:style w:type="paragraph" w:styleId="List">
    <w:name w:val="List"/>
    <w:basedOn w:val="Normal"/>
    <w:rsid w:val="005766DE"/>
    <w:pPr>
      <w:overflowPunct/>
      <w:autoSpaceDE/>
      <w:autoSpaceDN/>
      <w:adjustRightInd/>
      <w:spacing w:before="0"/>
      <w:ind w:left="360" w:hanging="360"/>
      <w:textAlignment w:val="auto"/>
    </w:pPr>
    <w:rPr>
      <w:sz w:val="20"/>
    </w:rPr>
  </w:style>
  <w:style w:type="paragraph" w:styleId="List2">
    <w:name w:val="List 2"/>
    <w:basedOn w:val="Normal"/>
    <w:rsid w:val="005766DE"/>
    <w:pPr>
      <w:overflowPunct/>
      <w:autoSpaceDE/>
      <w:autoSpaceDN/>
      <w:adjustRightInd/>
      <w:spacing w:before="0"/>
      <w:ind w:left="720" w:hanging="360"/>
      <w:textAlignment w:val="auto"/>
    </w:pPr>
    <w:rPr>
      <w:sz w:val="20"/>
    </w:rPr>
  </w:style>
  <w:style w:type="paragraph" w:styleId="PlainText">
    <w:name w:val="Plain Text"/>
    <w:basedOn w:val="Normal"/>
    <w:rsid w:val="005766DE"/>
    <w:pPr>
      <w:overflowPunct/>
      <w:autoSpaceDE/>
      <w:autoSpaceDN/>
      <w:adjustRightInd/>
      <w:spacing w:before="0"/>
      <w:textAlignment w:val="auto"/>
    </w:pPr>
    <w:rPr>
      <w:rFonts w:ascii="Courier New" w:hAnsi="Courier New"/>
      <w:sz w:val="20"/>
    </w:rPr>
  </w:style>
  <w:style w:type="paragraph" w:styleId="CommentSubject">
    <w:name w:val="annotation subject"/>
    <w:basedOn w:val="CommentText"/>
    <w:next w:val="CommentText"/>
    <w:semiHidden/>
    <w:rsid w:val="005766DE"/>
    <w:pPr>
      <w:overflowPunct/>
      <w:autoSpaceDE/>
      <w:autoSpaceDN/>
      <w:adjustRightInd/>
      <w:spacing w:before="0"/>
      <w:textAlignment w:val="auto"/>
    </w:pPr>
    <w:rPr>
      <w:b/>
      <w:bCs/>
      <w:sz w:val="20"/>
    </w:rPr>
  </w:style>
  <w:style w:type="character" w:customStyle="1" w:styleId="Heading1Char">
    <w:name w:val="Heading 1 Char"/>
    <w:link w:val="Heading1"/>
    <w:rsid w:val="00816992"/>
    <w:rPr>
      <w:rFonts w:ascii="Eras Demi ITC" w:hAnsi="Eras Demi ITC"/>
      <w:smallCaps/>
      <w:color w:val="000000"/>
      <w:sz w:val="32"/>
      <w:shd w:val="clear" w:color="auto" w:fill="F2F2F2"/>
    </w:rPr>
  </w:style>
  <w:style w:type="character" w:customStyle="1" w:styleId="Heading4Char">
    <w:name w:val="Heading 4 Char"/>
    <w:link w:val="Heading4"/>
    <w:rsid w:val="00A81DE4"/>
    <w:rPr>
      <w:b/>
      <w:sz w:val="24"/>
      <w:u w:val="single"/>
      <w:lang w:val="en-US" w:eastAsia="en-US" w:bidi="ar-SA"/>
    </w:rPr>
  </w:style>
  <w:style w:type="character" w:customStyle="1" w:styleId="heading6Char">
    <w:name w:val="heading 6 Char"/>
    <w:link w:val="Heading61"/>
    <w:rsid w:val="00683421"/>
    <w:rPr>
      <w:rFonts w:ascii="Eras Demi ITC" w:hAnsi="Eras Demi ITC"/>
      <w:sz w:val="22"/>
      <w:szCs w:val="24"/>
      <w:lang w:val="en-US" w:eastAsia="en-US" w:bidi="ar-SA"/>
    </w:rPr>
  </w:style>
  <w:style w:type="paragraph" w:customStyle="1" w:styleId="Default">
    <w:name w:val="Default"/>
    <w:rsid w:val="00A4082E"/>
    <w:pPr>
      <w:autoSpaceDE w:val="0"/>
      <w:autoSpaceDN w:val="0"/>
      <w:adjustRightInd w:val="0"/>
    </w:pPr>
    <w:rPr>
      <w:color w:val="000000"/>
      <w:sz w:val="24"/>
      <w:szCs w:val="24"/>
    </w:rPr>
  </w:style>
  <w:style w:type="character" w:customStyle="1" w:styleId="alpha">
    <w:name w:val="alpha"/>
    <w:basedOn w:val="DefaultParagraphFont"/>
    <w:rsid w:val="00101D9A"/>
  </w:style>
  <w:style w:type="paragraph" w:customStyle="1" w:styleId="inlinenormal">
    <w:name w:val="inlinenormal"/>
    <w:basedOn w:val="Normal"/>
    <w:rsid w:val="00C7571C"/>
    <w:pPr>
      <w:overflowPunct/>
      <w:autoSpaceDE/>
      <w:autoSpaceDN/>
      <w:adjustRightInd/>
      <w:spacing w:before="100" w:beforeAutospacing="1" w:after="100" w:afterAutospacing="1"/>
      <w:textAlignment w:val="auto"/>
    </w:pPr>
    <w:rPr>
      <w:sz w:val="24"/>
      <w:szCs w:val="24"/>
    </w:rPr>
  </w:style>
  <w:style w:type="character" w:customStyle="1" w:styleId="HeaderChar">
    <w:name w:val="Header Char"/>
    <w:link w:val="Header"/>
    <w:rsid w:val="00A6738B"/>
    <w:rPr>
      <w:sz w:val="22"/>
      <w:lang w:val="en-US" w:eastAsia="en-US" w:bidi="ar-SA"/>
    </w:rPr>
  </w:style>
  <w:style w:type="paragraph" w:customStyle="1" w:styleId="inlinenormal12">
    <w:name w:val="inlinenormal12"/>
    <w:basedOn w:val="Normal"/>
    <w:rsid w:val="00440F7A"/>
    <w:pPr>
      <w:overflowPunct/>
      <w:autoSpaceDE/>
      <w:autoSpaceDN/>
      <w:adjustRightInd/>
      <w:spacing w:before="100" w:beforeAutospacing="1" w:after="100" w:afterAutospacing="1"/>
      <w:textAlignment w:val="auto"/>
    </w:pPr>
    <w:rPr>
      <w:sz w:val="24"/>
      <w:szCs w:val="24"/>
    </w:rPr>
  </w:style>
  <w:style w:type="paragraph" w:customStyle="1" w:styleId="inlinenormal60">
    <w:name w:val="inlinenormal60"/>
    <w:basedOn w:val="Normal"/>
    <w:rsid w:val="00440F7A"/>
    <w:pPr>
      <w:overflowPunct/>
      <w:autoSpaceDE/>
      <w:autoSpaceDN/>
      <w:adjustRightInd/>
      <w:spacing w:before="100" w:beforeAutospacing="1" w:after="100" w:afterAutospacing="1"/>
      <w:textAlignment w:val="auto"/>
    </w:pPr>
    <w:rPr>
      <w:sz w:val="24"/>
      <w:szCs w:val="24"/>
    </w:rPr>
  </w:style>
  <w:style w:type="paragraph" w:customStyle="1" w:styleId="CM82">
    <w:name w:val="CM82"/>
    <w:basedOn w:val="Default"/>
    <w:next w:val="Default"/>
    <w:rsid w:val="002B05F5"/>
    <w:pPr>
      <w:spacing w:after="138"/>
    </w:pPr>
    <w:rPr>
      <w:rFonts w:ascii="Arial" w:hAnsi="Arial"/>
      <w:color w:val="auto"/>
    </w:rPr>
  </w:style>
  <w:style w:type="paragraph" w:customStyle="1" w:styleId="small">
    <w:name w:val="small"/>
    <w:basedOn w:val="Normal"/>
    <w:uiPriority w:val="99"/>
    <w:semiHidden/>
    <w:rsid w:val="00F056F0"/>
    <w:pPr>
      <w:overflowPunct/>
      <w:autoSpaceDE/>
      <w:autoSpaceDN/>
      <w:adjustRightInd/>
      <w:spacing w:before="100" w:beforeAutospacing="1" w:after="100" w:afterAutospacing="1"/>
      <w:textAlignment w:val="auto"/>
    </w:pPr>
    <w:rPr>
      <w:rFonts w:eastAsia="Calibri"/>
      <w:sz w:val="24"/>
      <w:szCs w:val="24"/>
    </w:rPr>
  </w:style>
  <w:style w:type="character" w:styleId="Strong">
    <w:name w:val="Strong"/>
    <w:uiPriority w:val="22"/>
    <w:qFormat/>
    <w:rsid w:val="00F056F0"/>
    <w:rPr>
      <w:b/>
      <w:bCs/>
    </w:rPr>
  </w:style>
  <w:style w:type="character" w:customStyle="1" w:styleId="subsectiontitle">
    <w:name w:val="sub_section_title"/>
    <w:rsid w:val="0014688C"/>
  </w:style>
  <w:style w:type="paragraph" w:customStyle="1" w:styleId="three">
    <w:name w:val="three"/>
    <w:basedOn w:val="Normal"/>
    <w:rsid w:val="00493669"/>
    <w:pPr>
      <w:overflowPunct/>
      <w:autoSpaceDE/>
      <w:autoSpaceDN/>
      <w:adjustRightInd/>
      <w:spacing w:before="100" w:beforeAutospacing="1" w:after="100" w:afterAutospacing="1"/>
      <w:textAlignment w:val="auto"/>
    </w:pPr>
    <w:rPr>
      <w:sz w:val="24"/>
      <w:szCs w:val="24"/>
    </w:rPr>
  </w:style>
  <w:style w:type="paragraph" w:styleId="ListParagraph">
    <w:name w:val="List Paragraph"/>
    <w:basedOn w:val="Normal"/>
    <w:uiPriority w:val="34"/>
    <w:qFormat/>
    <w:rsid w:val="00311727"/>
    <w:pPr>
      <w:overflowPunct/>
      <w:autoSpaceDE/>
      <w:autoSpaceDN/>
      <w:adjustRightInd/>
      <w:spacing w:before="0"/>
      <w:ind w:left="720"/>
      <w:contextualSpacing/>
      <w:textAlignment w:val="auto"/>
    </w:pPr>
    <w:rPr>
      <w:rFonts w:ascii="Calibri" w:eastAsia="Calibri" w:hAnsi="Calibri" w:cs="Calibri"/>
      <w:szCs w:val="22"/>
    </w:rPr>
  </w:style>
  <w:style w:type="character" w:styleId="LineNumber">
    <w:name w:val="line number"/>
    <w:basedOn w:val="DefaultParagraphFont"/>
    <w:rsid w:val="005E70C6"/>
  </w:style>
  <w:style w:type="character" w:styleId="HTMLCite">
    <w:name w:val="HTML Cite"/>
    <w:uiPriority w:val="99"/>
    <w:unhideWhenUsed/>
    <w:rsid w:val="009A614F"/>
    <w:rPr>
      <w:i/>
      <w:iCs/>
    </w:rPr>
  </w:style>
  <w:style w:type="character" w:customStyle="1" w:styleId="FooterChar">
    <w:name w:val="Footer Char"/>
    <w:link w:val="Footer"/>
    <w:uiPriority w:val="99"/>
    <w:rsid w:val="00ED0678"/>
    <w:rPr>
      <w:sz w:val="22"/>
    </w:rPr>
  </w:style>
  <w:style w:type="paragraph" w:styleId="TOCHeading">
    <w:name w:val="TOC Heading"/>
    <w:basedOn w:val="Heading1"/>
    <w:next w:val="Normal"/>
    <w:uiPriority w:val="39"/>
    <w:semiHidden/>
    <w:unhideWhenUsed/>
    <w:qFormat/>
    <w:rsid w:val="002C7A03"/>
    <w:pPr>
      <w:keepNext/>
      <w:keepLines/>
      <w:pBdr>
        <w:top w:val="none" w:sz="0" w:space="0" w:color="auto"/>
        <w:left w:val="none" w:sz="0" w:space="0" w:color="auto"/>
        <w:bottom w:val="none" w:sz="0" w:space="0" w:color="auto"/>
        <w:right w:val="none" w:sz="0" w:space="0" w:color="auto"/>
      </w:pBdr>
      <w:shd w:val="clear" w:color="auto" w:fill="auto"/>
      <w:overflowPunct/>
      <w:autoSpaceDE/>
      <w:autoSpaceDN/>
      <w:adjustRightInd/>
      <w:spacing w:before="480" w:after="0" w:line="276" w:lineRule="auto"/>
      <w:textAlignment w:val="auto"/>
      <w:outlineLvl w:val="9"/>
    </w:pPr>
    <w:rPr>
      <w:rFonts w:asciiTheme="majorHAnsi" w:eastAsiaTheme="majorEastAsia" w:hAnsiTheme="majorHAnsi" w:cstheme="majorBidi"/>
      <w:b/>
      <w:bCs/>
      <w:smallCaps w:val="0"/>
      <w:color w:val="365F91" w:themeColor="accent1" w:themeShade="BF"/>
      <w:sz w:val="28"/>
      <w:szCs w:val="28"/>
      <w:lang w:eastAsia="ja-JP"/>
    </w:rPr>
  </w:style>
  <w:style w:type="character" w:customStyle="1" w:styleId="FootnoteTextChar">
    <w:name w:val="Footnote Text Char"/>
    <w:basedOn w:val="DefaultParagraphFont"/>
    <w:link w:val="FootnoteText"/>
    <w:uiPriority w:val="99"/>
    <w:rsid w:val="000F687F"/>
    <w:rPr>
      <w:sz w:val="22"/>
    </w:rPr>
  </w:style>
  <w:style w:type="character" w:customStyle="1" w:styleId="BodyTextIndentChar">
    <w:name w:val="Body Text Indent Char"/>
    <w:basedOn w:val="DefaultParagraphFont"/>
    <w:link w:val="BodyTextIndent"/>
    <w:rsid w:val="00685C5D"/>
    <w:rPr>
      <w:sz w:val="24"/>
    </w:rPr>
  </w:style>
  <w:style w:type="paragraph" w:customStyle="1" w:styleId="whs1">
    <w:name w:val="whs1"/>
    <w:rsid w:val="00BD4845"/>
    <w:pPr>
      <w:shd w:val="clear" w:color="auto" w:fill="FFFFFF"/>
      <w:spacing w:before="100" w:after="100"/>
    </w:pPr>
    <w:rPr>
      <w:rFonts w:eastAsia="ヒラギノ角ゴ Pro W3"/>
      <w:color w:val="000000"/>
      <w:sz w:val="24"/>
    </w:rPr>
  </w:style>
  <w:style w:type="paragraph" w:styleId="Revision">
    <w:name w:val="Revision"/>
    <w:hidden/>
    <w:uiPriority w:val="99"/>
    <w:semiHidden/>
    <w:rsid w:val="00AC1D20"/>
    <w:rPr>
      <w:sz w:val="22"/>
    </w:rPr>
  </w:style>
  <w:style w:type="character" w:customStyle="1" w:styleId="apple-converted-space">
    <w:name w:val="apple-converted-space"/>
    <w:basedOn w:val="DefaultParagraphFont"/>
    <w:rsid w:val="00241AAF"/>
  </w:style>
  <w:style w:type="paragraph" w:styleId="NoSpacing">
    <w:name w:val="No Spacing"/>
    <w:uiPriority w:val="1"/>
    <w:qFormat/>
    <w:rsid w:val="00C452D7"/>
    <w:pPr>
      <w:widowControl w:val="0"/>
      <w:suppressAutoHyphens/>
    </w:pPr>
    <w:rPr>
      <w:kern w:val="1"/>
      <w:sz w:val="24"/>
      <w:szCs w:val="24"/>
    </w:rPr>
  </w:style>
  <w:style w:type="character" w:customStyle="1" w:styleId="CommentTextChar">
    <w:name w:val="Comment Text Char"/>
    <w:basedOn w:val="DefaultParagraphFont"/>
    <w:link w:val="CommentText"/>
    <w:uiPriority w:val="99"/>
    <w:rsid w:val="004B6539"/>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44802">
      <w:bodyDiv w:val="1"/>
      <w:marLeft w:val="0"/>
      <w:marRight w:val="0"/>
      <w:marTop w:val="0"/>
      <w:marBottom w:val="0"/>
      <w:divBdr>
        <w:top w:val="none" w:sz="0" w:space="0" w:color="auto"/>
        <w:left w:val="none" w:sz="0" w:space="0" w:color="auto"/>
        <w:bottom w:val="none" w:sz="0" w:space="0" w:color="auto"/>
        <w:right w:val="none" w:sz="0" w:space="0" w:color="auto"/>
      </w:divBdr>
    </w:div>
    <w:div w:id="86848250">
      <w:bodyDiv w:val="1"/>
      <w:marLeft w:val="0"/>
      <w:marRight w:val="0"/>
      <w:marTop w:val="0"/>
      <w:marBottom w:val="0"/>
      <w:divBdr>
        <w:top w:val="none" w:sz="0" w:space="0" w:color="auto"/>
        <w:left w:val="none" w:sz="0" w:space="0" w:color="auto"/>
        <w:bottom w:val="none" w:sz="0" w:space="0" w:color="auto"/>
        <w:right w:val="none" w:sz="0" w:space="0" w:color="auto"/>
      </w:divBdr>
    </w:div>
    <w:div w:id="92438377">
      <w:bodyDiv w:val="1"/>
      <w:marLeft w:val="0"/>
      <w:marRight w:val="0"/>
      <w:marTop w:val="0"/>
      <w:marBottom w:val="0"/>
      <w:divBdr>
        <w:top w:val="none" w:sz="0" w:space="0" w:color="auto"/>
        <w:left w:val="none" w:sz="0" w:space="0" w:color="auto"/>
        <w:bottom w:val="none" w:sz="0" w:space="0" w:color="auto"/>
        <w:right w:val="none" w:sz="0" w:space="0" w:color="auto"/>
      </w:divBdr>
    </w:div>
    <w:div w:id="245042701">
      <w:bodyDiv w:val="1"/>
      <w:marLeft w:val="0"/>
      <w:marRight w:val="0"/>
      <w:marTop w:val="0"/>
      <w:marBottom w:val="0"/>
      <w:divBdr>
        <w:top w:val="none" w:sz="0" w:space="0" w:color="auto"/>
        <w:left w:val="none" w:sz="0" w:space="0" w:color="auto"/>
        <w:bottom w:val="none" w:sz="0" w:space="0" w:color="auto"/>
        <w:right w:val="none" w:sz="0" w:space="0" w:color="auto"/>
      </w:divBdr>
    </w:div>
    <w:div w:id="327246495">
      <w:bodyDiv w:val="1"/>
      <w:marLeft w:val="0"/>
      <w:marRight w:val="0"/>
      <w:marTop w:val="0"/>
      <w:marBottom w:val="0"/>
      <w:divBdr>
        <w:top w:val="none" w:sz="0" w:space="0" w:color="auto"/>
        <w:left w:val="none" w:sz="0" w:space="0" w:color="auto"/>
        <w:bottom w:val="none" w:sz="0" w:space="0" w:color="auto"/>
        <w:right w:val="none" w:sz="0" w:space="0" w:color="auto"/>
      </w:divBdr>
    </w:div>
    <w:div w:id="347567811">
      <w:bodyDiv w:val="1"/>
      <w:marLeft w:val="0"/>
      <w:marRight w:val="0"/>
      <w:marTop w:val="0"/>
      <w:marBottom w:val="0"/>
      <w:divBdr>
        <w:top w:val="none" w:sz="0" w:space="0" w:color="auto"/>
        <w:left w:val="none" w:sz="0" w:space="0" w:color="auto"/>
        <w:bottom w:val="none" w:sz="0" w:space="0" w:color="auto"/>
        <w:right w:val="none" w:sz="0" w:space="0" w:color="auto"/>
      </w:divBdr>
    </w:div>
    <w:div w:id="355425360">
      <w:bodyDiv w:val="1"/>
      <w:marLeft w:val="0"/>
      <w:marRight w:val="0"/>
      <w:marTop w:val="0"/>
      <w:marBottom w:val="0"/>
      <w:divBdr>
        <w:top w:val="none" w:sz="0" w:space="0" w:color="auto"/>
        <w:left w:val="none" w:sz="0" w:space="0" w:color="auto"/>
        <w:bottom w:val="none" w:sz="0" w:space="0" w:color="auto"/>
        <w:right w:val="none" w:sz="0" w:space="0" w:color="auto"/>
      </w:divBdr>
    </w:div>
    <w:div w:id="391970917">
      <w:bodyDiv w:val="1"/>
      <w:marLeft w:val="0"/>
      <w:marRight w:val="0"/>
      <w:marTop w:val="0"/>
      <w:marBottom w:val="0"/>
      <w:divBdr>
        <w:top w:val="none" w:sz="0" w:space="0" w:color="auto"/>
        <w:left w:val="none" w:sz="0" w:space="0" w:color="auto"/>
        <w:bottom w:val="none" w:sz="0" w:space="0" w:color="auto"/>
        <w:right w:val="none" w:sz="0" w:space="0" w:color="auto"/>
      </w:divBdr>
    </w:div>
    <w:div w:id="411657082">
      <w:bodyDiv w:val="1"/>
      <w:marLeft w:val="0"/>
      <w:marRight w:val="0"/>
      <w:marTop w:val="0"/>
      <w:marBottom w:val="0"/>
      <w:divBdr>
        <w:top w:val="none" w:sz="0" w:space="0" w:color="auto"/>
        <w:left w:val="none" w:sz="0" w:space="0" w:color="auto"/>
        <w:bottom w:val="none" w:sz="0" w:space="0" w:color="auto"/>
        <w:right w:val="none" w:sz="0" w:space="0" w:color="auto"/>
      </w:divBdr>
      <w:divsChild>
        <w:div w:id="98212410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434208588">
      <w:bodyDiv w:val="1"/>
      <w:marLeft w:val="0"/>
      <w:marRight w:val="0"/>
      <w:marTop w:val="0"/>
      <w:marBottom w:val="0"/>
      <w:divBdr>
        <w:top w:val="none" w:sz="0" w:space="0" w:color="auto"/>
        <w:left w:val="none" w:sz="0" w:space="0" w:color="auto"/>
        <w:bottom w:val="none" w:sz="0" w:space="0" w:color="auto"/>
        <w:right w:val="none" w:sz="0" w:space="0" w:color="auto"/>
      </w:divBdr>
    </w:div>
    <w:div w:id="605380753">
      <w:bodyDiv w:val="1"/>
      <w:marLeft w:val="0"/>
      <w:marRight w:val="0"/>
      <w:marTop w:val="0"/>
      <w:marBottom w:val="0"/>
      <w:divBdr>
        <w:top w:val="none" w:sz="0" w:space="0" w:color="auto"/>
        <w:left w:val="none" w:sz="0" w:space="0" w:color="auto"/>
        <w:bottom w:val="none" w:sz="0" w:space="0" w:color="auto"/>
        <w:right w:val="none" w:sz="0" w:space="0" w:color="auto"/>
      </w:divBdr>
    </w:div>
    <w:div w:id="608468536">
      <w:bodyDiv w:val="1"/>
      <w:marLeft w:val="0"/>
      <w:marRight w:val="0"/>
      <w:marTop w:val="0"/>
      <w:marBottom w:val="0"/>
      <w:divBdr>
        <w:top w:val="none" w:sz="0" w:space="0" w:color="auto"/>
        <w:left w:val="none" w:sz="0" w:space="0" w:color="auto"/>
        <w:bottom w:val="none" w:sz="0" w:space="0" w:color="auto"/>
        <w:right w:val="none" w:sz="0" w:space="0" w:color="auto"/>
      </w:divBdr>
    </w:div>
    <w:div w:id="637958550">
      <w:bodyDiv w:val="1"/>
      <w:marLeft w:val="0"/>
      <w:marRight w:val="0"/>
      <w:marTop w:val="0"/>
      <w:marBottom w:val="0"/>
      <w:divBdr>
        <w:top w:val="none" w:sz="0" w:space="0" w:color="auto"/>
        <w:left w:val="none" w:sz="0" w:space="0" w:color="auto"/>
        <w:bottom w:val="none" w:sz="0" w:space="0" w:color="auto"/>
        <w:right w:val="none" w:sz="0" w:space="0" w:color="auto"/>
      </w:divBdr>
    </w:div>
    <w:div w:id="643856459">
      <w:bodyDiv w:val="1"/>
      <w:marLeft w:val="0"/>
      <w:marRight w:val="0"/>
      <w:marTop w:val="0"/>
      <w:marBottom w:val="0"/>
      <w:divBdr>
        <w:top w:val="none" w:sz="0" w:space="0" w:color="auto"/>
        <w:left w:val="none" w:sz="0" w:space="0" w:color="auto"/>
        <w:bottom w:val="none" w:sz="0" w:space="0" w:color="auto"/>
        <w:right w:val="none" w:sz="0" w:space="0" w:color="auto"/>
      </w:divBdr>
    </w:div>
    <w:div w:id="648096983">
      <w:bodyDiv w:val="1"/>
      <w:marLeft w:val="0"/>
      <w:marRight w:val="0"/>
      <w:marTop w:val="0"/>
      <w:marBottom w:val="0"/>
      <w:divBdr>
        <w:top w:val="none" w:sz="0" w:space="0" w:color="auto"/>
        <w:left w:val="none" w:sz="0" w:space="0" w:color="auto"/>
        <w:bottom w:val="none" w:sz="0" w:space="0" w:color="auto"/>
        <w:right w:val="none" w:sz="0" w:space="0" w:color="auto"/>
      </w:divBdr>
    </w:div>
    <w:div w:id="661391909">
      <w:bodyDiv w:val="1"/>
      <w:marLeft w:val="0"/>
      <w:marRight w:val="0"/>
      <w:marTop w:val="0"/>
      <w:marBottom w:val="0"/>
      <w:divBdr>
        <w:top w:val="none" w:sz="0" w:space="0" w:color="auto"/>
        <w:left w:val="none" w:sz="0" w:space="0" w:color="auto"/>
        <w:bottom w:val="none" w:sz="0" w:space="0" w:color="auto"/>
        <w:right w:val="none" w:sz="0" w:space="0" w:color="auto"/>
      </w:divBdr>
    </w:div>
    <w:div w:id="762609425">
      <w:bodyDiv w:val="1"/>
      <w:marLeft w:val="0"/>
      <w:marRight w:val="0"/>
      <w:marTop w:val="0"/>
      <w:marBottom w:val="0"/>
      <w:divBdr>
        <w:top w:val="none" w:sz="0" w:space="0" w:color="auto"/>
        <w:left w:val="none" w:sz="0" w:space="0" w:color="auto"/>
        <w:bottom w:val="none" w:sz="0" w:space="0" w:color="auto"/>
        <w:right w:val="none" w:sz="0" w:space="0" w:color="auto"/>
      </w:divBdr>
    </w:div>
    <w:div w:id="781923757">
      <w:bodyDiv w:val="1"/>
      <w:marLeft w:val="0"/>
      <w:marRight w:val="0"/>
      <w:marTop w:val="0"/>
      <w:marBottom w:val="0"/>
      <w:divBdr>
        <w:top w:val="none" w:sz="0" w:space="0" w:color="auto"/>
        <w:left w:val="none" w:sz="0" w:space="0" w:color="auto"/>
        <w:bottom w:val="none" w:sz="0" w:space="0" w:color="auto"/>
        <w:right w:val="none" w:sz="0" w:space="0" w:color="auto"/>
      </w:divBdr>
    </w:div>
    <w:div w:id="835994729">
      <w:bodyDiv w:val="1"/>
      <w:marLeft w:val="0"/>
      <w:marRight w:val="0"/>
      <w:marTop w:val="0"/>
      <w:marBottom w:val="0"/>
      <w:divBdr>
        <w:top w:val="none" w:sz="0" w:space="0" w:color="auto"/>
        <w:left w:val="none" w:sz="0" w:space="0" w:color="auto"/>
        <w:bottom w:val="none" w:sz="0" w:space="0" w:color="auto"/>
        <w:right w:val="none" w:sz="0" w:space="0" w:color="auto"/>
      </w:divBdr>
    </w:div>
    <w:div w:id="974530198">
      <w:bodyDiv w:val="1"/>
      <w:marLeft w:val="0"/>
      <w:marRight w:val="0"/>
      <w:marTop w:val="0"/>
      <w:marBottom w:val="0"/>
      <w:divBdr>
        <w:top w:val="none" w:sz="0" w:space="0" w:color="auto"/>
        <w:left w:val="none" w:sz="0" w:space="0" w:color="auto"/>
        <w:bottom w:val="none" w:sz="0" w:space="0" w:color="auto"/>
        <w:right w:val="none" w:sz="0" w:space="0" w:color="auto"/>
      </w:divBdr>
    </w:div>
    <w:div w:id="1101216436">
      <w:bodyDiv w:val="1"/>
      <w:marLeft w:val="0"/>
      <w:marRight w:val="0"/>
      <w:marTop w:val="0"/>
      <w:marBottom w:val="0"/>
      <w:divBdr>
        <w:top w:val="none" w:sz="0" w:space="0" w:color="auto"/>
        <w:left w:val="none" w:sz="0" w:space="0" w:color="auto"/>
        <w:bottom w:val="none" w:sz="0" w:space="0" w:color="auto"/>
        <w:right w:val="none" w:sz="0" w:space="0" w:color="auto"/>
      </w:divBdr>
    </w:div>
    <w:div w:id="1109542317">
      <w:bodyDiv w:val="1"/>
      <w:marLeft w:val="0"/>
      <w:marRight w:val="0"/>
      <w:marTop w:val="0"/>
      <w:marBottom w:val="0"/>
      <w:divBdr>
        <w:top w:val="none" w:sz="0" w:space="0" w:color="auto"/>
        <w:left w:val="none" w:sz="0" w:space="0" w:color="auto"/>
        <w:bottom w:val="none" w:sz="0" w:space="0" w:color="auto"/>
        <w:right w:val="none" w:sz="0" w:space="0" w:color="auto"/>
      </w:divBdr>
      <w:divsChild>
        <w:div w:id="82189309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3824927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93752145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9184218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4834148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6219629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4910347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443726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24684561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10430590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079694">
      <w:bodyDiv w:val="1"/>
      <w:marLeft w:val="0"/>
      <w:marRight w:val="0"/>
      <w:marTop w:val="0"/>
      <w:marBottom w:val="0"/>
      <w:divBdr>
        <w:top w:val="none" w:sz="0" w:space="0" w:color="auto"/>
        <w:left w:val="none" w:sz="0" w:space="0" w:color="auto"/>
        <w:bottom w:val="none" w:sz="0" w:space="0" w:color="auto"/>
        <w:right w:val="none" w:sz="0" w:space="0" w:color="auto"/>
      </w:divBdr>
    </w:div>
    <w:div w:id="1308975727">
      <w:bodyDiv w:val="1"/>
      <w:marLeft w:val="0"/>
      <w:marRight w:val="0"/>
      <w:marTop w:val="0"/>
      <w:marBottom w:val="0"/>
      <w:divBdr>
        <w:top w:val="none" w:sz="0" w:space="0" w:color="auto"/>
        <w:left w:val="none" w:sz="0" w:space="0" w:color="auto"/>
        <w:bottom w:val="none" w:sz="0" w:space="0" w:color="auto"/>
        <w:right w:val="none" w:sz="0" w:space="0" w:color="auto"/>
      </w:divBdr>
    </w:div>
    <w:div w:id="1386639716">
      <w:bodyDiv w:val="1"/>
      <w:marLeft w:val="0"/>
      <w:marRight w:val="0"/>
      <w:marTop w:val="0"/>
      <w:marBottom w:val="0"/>
      <w:divBdr>
        <w:top w:val="none" w:sz="0" w:space="0" w:color="auto"/>
        <w:left w:val="none" w:sz="0" w:space="0" w:color="auto"/>
        <w:bottom w:val="none" w:sz="0" w:space="0" w:color="auto"/>
        <w:right w:val="none" w:sz="0" w:space="0" w:color="auto"/>
      </w:divBdr>
    </w:div>
    <w:div w:id="1411923058">
      <w:bodyDiv w:val="1"/>
      <w:marLeft w:val="0"/>
      <w:marRight w:val="0"/>
      <w:marTop w:val="0"/>
      <w:marBottom w:val="0"/>
      <w:divBdr>
        <w:top w:val="none" w:sz="0" w:space="0" w:color="auto"/>
        <w:left w:val="none" w:sz="0" w:space="0" w:color="auto"/>
        <w:bottom w:val="none" w:sz="0" w:space="0" w:color="auto"/>
        <w:right w:val="none" w:sz="0" w:space="0" w:color="auto"/>
      </w:divBdr>
      <w:divsChild>
        <w:div w:id="1878348624">
          <w:marLeft w:val="0"/>
          <w:marRight w:val="0"/>
          <w:marTop w:val="0"/>
          <w:marBottom w:val="0"/>
          <w:divBdr>
            <w:top w:val="none" w:sz="0" w:space="0" w:color="auto"/>
            <w:left w:val="none" w:sz="0" w:space="0" w:color="auto"/>
            <w:bottom w:val="none" w:sz="0" w:space="0" w:color="auto"/>
            <w:right w:val="none" w:sz="0" w:space="0" w:color="auto"/>
          </w:divBdr>
        </w:div>
      </w:divsChild>
    </w:div>
    <w:div w:id="1512992993">
      <w:bodyDiv w:val="1"/>
      <w:marLeft w:val="0"/>
      <w:marRight w:val="0"/>
      <w:marTop w:val="0"/>
      <w:marBottom w:val="0"/>
      <w:divBdr>
        <w:top w:val="none" w:sz="0" w:space="0" w:color="auto"/>
        <w:left w:val="none" w:sz="0" w:space="0" w:color="auto"/>
        <w:bottom w:val="none" w:sz="0" w:space="0" w:color="auto"/>
        <w:right w:val="none" w:sz="0" w:space="0" w:color="auto"/>
      </w:divBdr>
    </w:div>
    <w:div w:id="1604924427">
      <w:bodyDiv w:val="1"/>
      <w:marLeft w:val="0"/>
      <w:marRight w:val="0"/>
      <w:marTop w:val="0"/>
      <w:marBottom w:val="0"/>
      <w:divBdr>
        <w:top w:val="none" w:sz="0" w:space="0" w:color="auto"/>
        <w:left w:val="none" w:sz="0" w:space="0" w:color="auto"/>
        <w:bottom w:val="none" w:sz="0" w:space="0" w:color="auto"/>
        <w:right w:val="none" w:sz="0" w:space="0" w:color="auto"/>
      </w:divBdr>
    </w:div>
    <w:div w:id="1650788001">
      <w:bodyDiv w:val="1"/>
      <w:marLeft w:val="0"/>
      <w:marRight w:val="0"/>
      <w:marTop w:val="0"/>
      <w:marBottom w:val="0"/>
      <w:divBdr>
        <w:top w:val="none" w:sz="0" w:space="0" w:color="auto"/>
        <w:left w:val="none" w:sz="0" w:space="0" w:color="auto"/>
        <w:bottom w:val="none" w:sz="0" w:space="0" w:color="auto"/>
        <w:right w:val="none" w:sz="0" w:space="0" w:color="auto"/>
      </w:divBdr>
    </w:div>
    <w:div w:id="1654488384">
      <w:bodyDiv w:val="1"/>
      <w:marLeft w:val="0"/>
      <w:marRight w:val="0"/>
      <w:marTop w:val="0"/>
      <w:marBottom w:val="0"/>
      <w:divBdr>
        <w:top w:val="none" w:sz="0" w:space="0" w:color="auto"/>
        <w:left w:val="none" w:sz="0" w:space="0" w:color="auto"/>
        <w:bottom w:val="none" w:sz="0" w:space="0" w:color="auto"/>
        <w:right w:val="none" w:sz="0" w:space="0" w:color="auto"/>
      </w:divBdr>
    </w:div>
    <w:div w:id="1825705857">
      <w:bodyDiv w:val="1"/>
      <w:marLeft w:val="0"/>
      <w:marRight w:val="0"/>
      <w:marTop w:val="0"/>
      <w:marBottom w:val="0"/>
      <w:divBdr>
        <w:top w:val="none" w:sz="0" w:space="0" w:color="auto"/>
        <w:left w:val="none" w:sz="0" w:space="0" w:color="auto"/>
        <w:bottom w:val="none" w:sz="0" w:space="0" w:color="auto"/>
        <w:right w:val="none" w:sz="0" w:space="0" w:color="auto"/>
      </w:divBdr>
    </w:div>
    <w:div w:id="1837840904">
      <w:bodyDiv w:val="1"/>
      <w:marLeft w:val="0"/>
      <w:marRight w:val="0"/>
      <w:marTop w:val="0"/>
      <w:marBottom w:val="0"/>
      <w:divBdr>
        <w:top w:val="none" w:sz="0" w:space="0" w:color="auto"/>
        <w:left w:val="none" w:sz="0" w:space="0" w:color="auto"/>
        <w:bottom w:val="none" w:sz="0" w:space="0" w:color="auto"/>
        <w:right w:val="none" w:sz="0" w:space="0" w:color="auto"/>
      </w:divBdr>
    </w:div>
    <w:div w:id="1866168279">
      <w:bodyDiv w:val="1"/>
      <w:marLeft w:val="0"/>
      <w:marRight w:val="0"/>
      <w:marTop w:val="0"/>
      <w:marBottom w:val="0"/>
      <w:divBdr>
        <w:top w:val="none" w:sz="0" w:space="0" w:color="auto"/>
        <w:left w:val="none" w:sz="0" w:space="0" w:color="auto"/>
        <w:bottom w:val="none" w:sz="0" w:space="0" w:color="auto"/>
        <w:right w:val="none" w:sz="0" w:space="0" w:color="auto"/>
      </w:divBdr>
      <w:divsChild>
        <w:div w:id="1921209700">
          <w:marLeft w:val="0"/>
          <w:marRight w:val="0"/>
          <w:marTop w:val="0"/>
          <w:marBottom w:val="0"/>
          <w:divBdr>
            <w:top w:val="none" w:sz="0" w:space="0" w:color="auto"/>
            <w:left w:val="none" w:sz="0" w:space="0" w:color="auto"/>
            <w:bottom w:val="none" w:sz="0" w:space="0" w:color="auto"/>
            <w:right w:val="none" w:sz="0" w:space="0" w:color="auto"/>
          </w:divBdr>
        </w:div>
      </w:divsChild>
    </w:div>
    <w:div w:id="2027704476">
      <w:bodyDiv w:val="1"/>
      <w:marLeft w:val="0"/>
      <w:marRight w:val="0"/>
      <w:marTop w:val="0"/>
      <w:marBottom w:val="0"/>
      <w:divBdr>
        <w:top w:val="none" w:sz="0" w:space="0" w:color="auto"/>
        <w:left w:val="none" w:sz="0" w:space="0" w:color="auto"/>
        <w:bottom w:val="none" w:sz="0" w:space="0" w:color="auto"/>
        <w:right w:val="none" w:sz="0" w:space="0" w:color="auto"/>
      </w:divBdr>
    </w:div>
    <w:div w:id="203499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ationalservice.gov/resources/performance-measurement/egrants-performance-measures-module-americorps" TargetMode="External"/><Relationship Id="rId21" Type="http://schemas.openxmlformats.org/officeDocument/2006/relationships/hyperlink" Target="http://www.nationalservice.gov/sites/default/files/upload/policy%20FAQs%207.31.14%20final.pdf" TargetMode="External"/><Relationship Id="rId42" Type="http://schemas.openxmlformats.org/officeDocument/2006/relationships/hyperlink" Target="https://www.nationalservice.gov/sites/default/files/resource/Alternative-Evaluation-Approach-Guidance-FINAL-5.17.17.pdf" TargetMode="External"/><Relationship Id="rId47" Type="http://schemas.openxmlformats.org/officeDocument/2006/relationships/hyperlink" Target="http://www.nationalservice.gov/build-your-capacity/grants/egrants" TargetMode="External"/><Relationship Id="rId63" Type="http://schemas.openxmlformats.org/officeDocument/2006/relationships/image" Target="media/image12.png"/><Relationship Id="rId68" Type="http://schemas.openxmlformats.org/officeDocument/2006/relationships/hyperlink" Target="http://www.iacp.org/Police-Foundations-Section" TargetMode="External"/><Relationship Id="rId84" Type="http://schemas.openxmlformats.org/officeDocument/2006/relationships/hyperlink" Target="http://www.nationalservice.gov/sites/default/files/upload/policy%20FAQs%207.31.14%20final.pdf" TargetMode="External"/><Relationship Id="rId89" Type="http://schemas.openxmlformats.org/officeDocument/2006/relationships/hyperlink" Target="http://www.nationalservice.gov/resources/performance-measurement/egrants-performance-measures-module-americorps" TargetMode="External"/><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ervice.Commission@maine.gov" TargetMode="External"/><Relationship Id="rId29" Type="http://schemas.openxmlformats.org/officeDocument/2006/relationships/hyperlink" Target="http://www.independentsector.org/programs/research/volunteer_time.html" TargetMode="External"/><Relationship Id="rId107" Type="http://schemas.openxmlformats.org/officeDocument/2006/relationships/hyperlink" Target="http://www.ecfr.gov/cgi-bin/text-idx?SID=2ea79b2eb0c09e5c1ad42ea96846484e&amp;node=se45.4.2521_195&amp;rgn=div8" TargetMode="External"/><Relationship Id="rId11" Type="http://schemas.openxmlformats.org/officeDocument/2006/relationships/image" Target="media/image2.png"/><Relationship Id="rId24" Type="http://schemas.openxmlformats.org/officeDocument/2006/relationships/hyperlink" Target="http://www.nationalservice.gov/resources/performance-measurement/americorps" TargetMode="External"/><Relationship Id="rId32" Type="http://schemas.openxmlformats.org/officeDocument/2006/relationships/hyperlink" Target="http://www.nationalservice.gov/resources/terms-and-conditions-cncs-grants" TargetMode="External"/><Relationship Id="rId37" Type="http://schemas.openxmlformats.org/officeDocument/2006/relationships/hyperlink" Target="http://www.nationalservice.gov/resources/criminal-history-check" TargetMode="External"/><Relationship Id="rId40" Type="http://schemas.openxmlformats.org/officeDocument/2006/relationships/hyperlink" Target="http://www.nationalservice.gov/resources/evaluation/cncs-evaluation-policies" TargetMode="External"/><Relationship Id="rId45" Type="http://schemas.openxmlformats.org/officeDocument/2006/relationships/hyperlink" Target="http://fedgov.dnb.com/webform" TargetMode="External"/><Relationship Id="rId53" Type="http://schemas.openxmlformats.org/officeDocument/2006/relationships/hyperlink" Target="https://www.nationalservice.gov/documents/2017/2018-americorps-state-and-national-performance-measures-instructions" TargetMode="External"/><Relationship Id="rId58" Type="http://schemas.openxmlformats.org/officeDocument/2006/relationships/image" Target="media/image9.JPG"/><Relationship Id="rId66" Type="http://schemas.openxmlformats.org/officeDocument/2006/relationships/hyperlink" Target="http://www.nationalservice.gov/about/open-government-initiative/transparency/results-grants-competition" TargetMode="External"/><Relationship Id="rId74" Type="http://schemas.openxmlformats.org/officeDocument/2006/relationships/hyperlink" Target="https://www.ecfr.gov/cgi-bin/text-idx?SID=33a45bd4ae4a1b2ef10c18c2213daf80&amp;mc=true&amp;node=pt45.4.2520&amp;rgn=div5" TargetMode="External"/><Relationship Id="rId79" Type="http://schemas.openxmlformats.org/officeDocument/2006/relationships/hyperlink" Target="https://www.ecfr.gov/cgi-bin/text-idx?SID=33a45bd4ae4a1b2ef10c18c2213daf80&amp;mc=true&amp;node=pt45.4.2522&amp;rgn=div5" TargetMode="External"/><Relationship Id="rId87" Type="http://schemas.openxmlformats.org/officeDocument/2006/relationships/hyperlink" Target="http://www.nationalservice.gov/resources/performance-measurement/americorps" TargetMode="External"/><Relationship Id="rId102" Type="http://schemas.openxmlformats.org/officeDocument/2006/relationships/hyperlink" Target="https://www.nationalservice.gov/sites/default/files/resource/Alternative-Evaluation-Approach-Guidance-FINAL-5.17.17.pdf" TargetMode="External"/><Relationship Id="rId110" Type="http://schemas.openxmlformats.org/officeDocument/2006/relationships/hyperlink" Target="http://www.ers.usda.gov/data-products/rural-urban-commuting-area-codes.aspx" TargetMode="External"/><Relationship Id="rId5" Type="http://schemas.openxmlformats.org/officeDocument/2006/relationships/webSettings" Target="webSettings.xml"/><Relationship Id="rId61" Type="http://schemas.openxmlformats.org/officeDocument/2006/relationships/image" Target="media/image10.png"/><Relationship Id="rId82" Type="http://schemas.openxmlformats.org/officeDocument/2006/relationships/hyperlink" Target="https://www.ecfr.gov/cgi-bin/text-idx?SID=33a45bd4ae4a1b2ef10c18c2213daf80&amp;mc=true&amp;node=pt45.4.2522&amp;rgn=div5" TargetMode="External"/><Relationship Id="rId90" Type="http://schemas.openxmlformats.org/officeDocument/2006/relationships/hyperlink" Target="https://www.nationalservice.gov/sites/default/files/resource/Regional_Conferences_High_Quality_PMs_0.pdf" TargetMode="External"/><Relationship Id="rId95" Type="http://schemas.openxmlformats.org/officeDocument/2006/relationships/hyperlink" Target="http://www.nationalservice.gov/programs/americorps/segal-americorps-education-award" TargetMode="External"/><Relationship Id="rId19" Type="http://schemas.openxmlformats.org/officeDocument/2006/relationships/image" Target="media/image4.png"/><Relationship Id="rId14" Type="http://schemas.openxmlformats.org/officeDocument/2006/relationships/hyperlink" Target="http://www.nationalservice.gov" TargetMode="External"/><Relationship Id="rId22" Type="http://schemas.openxmlformats.org/officeDocument/2006/relationships/hyperlink" Target="http://www.nationalservice.gov/sites/default/files/olc/moodle/fm_key_concepts_of_cash_and_in_kind_match/view1c03.html?id=3213" TargetMode="External"/><Relationship Id="rId27" Type="http://schemas.openxmlformats.org/officeDocument/2006/relationships/hyperlink" Target="http://www.americorps.gov/for_individuals/ready/index.asp" TargetMode="External"/><Relationship Id="rId30" Type="http://schemas.openxmlformats.org/officeDocument/2006/relationships/hyperlink" Target="http://www.nsopr.gov/" TargetMode="External"/><Relationship Id="rId35" Type="http://schemas.openxmlformats.org/officeDocument/2006/relationships/hyperlink" Target="https://www.nsopw.gov/?AspxAutoDetectCookieSupport=1" TargetMode="External"/><Relationship Id="rId43" Type="http://schemas.openxmlformats.org/officeDocument/2006/relationships/hyperlink" Target="http://www.nationalservice.gov/egrants/" TargetMode="External"/><Relationship Id="rId48" Type="http://schemas.openxmlformats.org/officeDocument/2006/relationships/hyperlink" Target="http://www.nationalservice.gov" TargetMode="External"/><Relationship Id="rId56" Type="http://schemas.openxmlformats.org/officeDocument/2006/relationships/image" Target="media/image7.JPG"/><Relationship Id="rId64" Type="http://schemas.openxmlformats.org/officeDocument/2006/relationships/image" Target="media/image13.png"/><Relationship Id="rId69" Type="http://schemas.openxmlformats.org/officeDocument/2006/relationships/hyperlink" Target="http://www.maineservicecommission.gov/" TargetMode="External"/><Relationship Id="rId77" Type="http://schemas.openxmlformats.org/officeDocument/2006/relationships/hyperlink" Target="https://www.ecfr.gov/cgi-bin/text-idx?SID=33a45bd4ae4a1b2ef10c18c2213daf80&amp;mc=true&amp;node=pt45.4.2522&amp;rgn=div5" TargetMode="External"/><Relationship Id="rId100" Type="http://schemas.openxmlformats.org/officeDocument/2006/relationships/hyperlink" Target="http://www.nationalservice.gov/resources/evaluation/cncs-evaluation-policies" TargetMode="External"/><Relationship Id="rId105" Type="http://schemas.openxmlformats.org/officeDocument/2006/relationships/hyperlink" Target="http://fedgov.dnb.com/webform" TargetMode="External"/><Relationship Id="rId8" Type="http://schemas.openxmlformats.org/officeDocument/2006/relationships/image" Target="media/image1.png"/><Relationship Id="rId51" Type="http://schemas.openxmlformats.org/officeDocument/2006/relationships/footer" Target="footer2.xml"/><Relationship Id="rId72" Type="http://schemas.openxmlformats.org/officeDocument/2006/relationships/hyperlink" Target="https://www.ecfr.gov/cgi-bin/retrieveECFR?gp=1&amp;SID=ebc0f8328c017ba945c1ffc33819b55e&amp;ty=HTML&amp;h=L&amp;mc=true&amp;n=pt45.4.2522&amp;r=PART" TargetMode="External"/><Relationship Id="rId80" Type="http://schemas.openxmlformats.org/officeDocument/2006/relationships/hyperlink" Target="https://www.ecfr.gov/cgi-bin/text-idx?SID=33a45bd4ae4a1b2ef10c18c2213daf80&amp;mc=true&amp;node=pt45.4.2522&amp;rgn=div5" TargetMode="External"/><Relationship Id="rId85" Type="http://schemas.openxmlformats.org/officeDocument/2006/relationships/hyperlink" Target="http://www.nationalservice.gov/sites/default/files/olc/moodle/fm_key_concepts_of_cash_and_in_kind_match/view1c03.html?id=3213" TargetMode="External"/><Relationship Id="rId93" Type="http://schemas.openxmlformats.org/officeDocument/2006/relationships/hyperlink" Target="http://health.mo.gov/living/families/adolescenthealth/pdf/InKindDonations.pdf" TargetMode="External"/><Relationship Id="rId98" Type="http://schemas.openxmlformats.org/officeDocument/2006/relationships/hyperlink" Target="http://www.nationalservice.gov/resources/criminal-history-check" TargetMode="External"/><Relationship Id="rId3" Type="http://schemas.openxmlformats.org/officeDocument/2006/relationships/styles" Target="styles.xml"/><Relationship Id="rId12" Type="http://schemas.openxmlformats.org/officeDocument/2006/relationships/hyperlink" Target="http://www.MaineServiceCommission.gov" TargetMode="External"/><Relationship Id="rId17" Type="http://schemas.openxmlformats.org/officeDocument/2006/relationships/hyperlink" Target="http://www.maine.gov/purchases/venbid/rfp.shtml" TargetMode="External"/><Relationship Id="rId25" Type="http://schemas.openxmlformats.org/officeDocument/2006/relationships/hyperlink" Target="https://www.nationalservice.gov/sites/default/files/documents/2018%20Performance%20Measures%20Instructions%20Final.pdf" TargetMode="External"/><Relationship Id="rId33" Type="http://schemas.openxmlformats.org/officeDocument/2006/relationships/hyperlink" Target="https://www.nationalservice.gov/sites/default/files/upload/policy%20FAQs%207.31.14%20final%20working%20hyperlink.pdf" TargetMode="External"/><Relationship Id="rId38" Type="http://schemas.openxmlformats.org/officeDocument/2006/relationships/hyperlink" Target="https://www.nationalservice.gov/documents/2017/2018-americorps-state-and-national-performance-measures-instructions" TargetMode="External"/><Relationship Id="rId46" Type="http://schemas.openxmlformats.org/officeDocument/2006/relationships/hyperlink" Target="https://www.sam.gov/portal/public/SAM/" TargetMode="External"/><Relationship Id="rId59" Type="http://schemas.openxmlformats.org/officeDocument/2006/relationships/hyperlink" Target="http://www.ecfr.gov/cgi-bin/text-idx?SID=2ea79b2eb0c09e5c1ad42ea96846484e&amp;node=se45.4.2521_195&amp;rgn=div8" TargetMode="External"/><Relationship Id="rId67" Type="http://schemas.openxmlformats.org/officeDocument/2006/relationships/hyperlink" Target="http://www.ers.usda.gov/data-products/rural-urban-commuting-area-codes.aspx" TargetMode="External"/><Relationship Id="rId103" Type="http://schemas.openxmlformats.org/officeDocument/2006/relationships/hyperlink" Target="http://www.nationalservice.gov/egrants/" TargetMode="External"/><Relationship Id="rId108" Type="http://schemas.openxmlformats.org/officeDocument/2006/relationships/hyperlink" Target="http://www.usdoj.gov/archive/fbci/effect-rfra.pdf" TargetMode="External"/><Relationship Id="rId20" Type="http://schemas.openxmlformats.org/officeDocument/2006/relationships/hyperlink" Target="https://www.ecfr.gov/cgi-bin/retrieveECFR?gp=1&amp;SID=ebc0f8328c017ba945c1ffc33819b55e&amp;ty=HTML&amp;h=L&amp;mc=true&amp;n=pt45.4.2522&amp;r=PART" TargetMode="External"/><Relationship Id="rId41" Type="http://schemas.openxmlformats.org/officeDocument/2006/relationships/hyperlink" Target="http://www.nationalservice.gov/resources/evaluation/planning-evaluation" TargetMode="External"/><Relationship Id="rId54" Type="http://schemas.openxmlformats.org/officeDocument/2006/relationships/image" Target="media/image5.JPG"/><Relationship Id="rId62" Type="http://schemas.openxmlformats.org/officeDocument/2006/relationships/image" Target="media/image11.png"/><Relationship Id="rId70" Type="http://schemas.openxmlformats.org/officeDocument/2006/relationships/hyperlink" Target="http://www.nationalservice.gov/" TargetMode="External"/><Relationship Id="rId75" Type="http://schemas.openxmlformats.org/officeDocument/2006/relationships/hyperlink" Target="https://www.ecfr.gov/cgi-bin/text-idx?SID=33a45bd4ae4a1b2ef10c18c2213daf80&amp;mc=true&amp;node=pt45.4.2522&amp;rgn=div5" TargetMode="External"/><Relationship Id="rId83" Type="http://schemas.openxmlformats.org/officeDocument/2006/relationships/hyperlink" Target="https://www.ecfr.gov/cgi-bin/text-idx?SID=33a45bd4ae4a1b2ef10c18c2213daf80&amp;mc=true&amp;node=pt45.4.2522&amp;rgn=div5" TargetMode="External"/><Relationship Id="rId88" Type="http://schemas.openxmlformats.org/officeDocument/2006/relationships/hyperlink" Target="https://www.nationalservice.gov/sites/default/files/documents/2018%20Performance%20Measures%20Instructions%20Final.pdf" TargetMode="External"/><Relationship Id="rId91" Type="http://schemas.openxmlformats.org/officeDocument/2006/relationships/hyperlink" Target="http://www.americorps.gov/for_individuals/ready/index.asp" TargetMode="External"/><Relationship Id="rId96" Type="http://schemas.openxmlformats.org/officeDocument/2006/relationships/hyperlink" Target="http://www.nationalservice.gov/resources/terms-and-conditions-cncs-grants" TargetMode="External"/><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ationalservice.gov/egrants/" TargetMode="External"/><Relationship Id="rId23" Type="http://schemas.openxmlformats.org/officeDocument/2006/relationships/hyperlink" Target="http://www.nationalservice.gov/resources/performance-measurement" TargetMode="External"/><Relationship Id="rId28" Type="http://schemas.openxmlformats.org/officeDocument/2006/relationships/hyperlink" Target="http://health.mo.gov/living/families/adolescenthealth/pdf/InKindDonations.pdf" TargetMode="External"/><Relationship Id="rId36" Type="http://schemas.openxmlformats.org/officeDocument/2006/relationships/hyperlink" Target="http://www.nsopw.gov/" TargetMode="External"/><Relationship Id="rId49" Type="http://schemas.openxmlformats.org/officeDocument/2006/relationships/header" Target="header1.xml"/><Relationship Id="rId57" Type="http://schemas.openxmlformats.org/officeDocument/2006/relationships/image" Target="media/image8.JPG"/><Relationship Id="rId106" Type="http://schemas.openxmlformats.org/officeDocument/2006/relationships/hyperlink" Target="https://www.sam.gov/portal/public/SAM/" TargetMode="External"/><Relationship Id="rId10" Type="http://schemas.openxmlformats.org/officeDocument/2006/relationships/hyperlink" Target="http://www.MaineServiceCommission.gov" TargetMode="External"/><Relationship Id="rId31" Type="http://schemas.openxmlformats.org/officeDocument/2006/relationships/hyperlink" Target="http://www.nationalservice.gov/programs/americorps/segal-americorps-education-award" TargetMode="External"/><Relationship Id="rId44" Type="http://schemas.openxmlformats.org/officeDocument/2006/relationships/hyperlink" Target="http://www.nationalservice.gov/build-your-capacity/grants/egrants" TargetMode="External"/><Relationship Id="rId52" Type="http://schemas.openxmlformats.org/officeDocument/2006/relationships/hyperlink" Target="http://www.whitehouselgov/OMB/circulars" TargetMode="External"/><Relationship Id="rId60" Type="http://schemas.openxmlformats.org/officeDocument/2006/relationships/hyperlink" Target="http://www.ecfr.gov/cgi-bin/text-idx?SID=2ea79b2eb0c09e5c1ad42ea96846484e&amp;node=se45.4.2540_1110&amp;rgn=div8" TargetMode="External"/><Relationship Id="rId65" Type="http://schemas.openxmlformats.org/officeDocument/2006/relationships/image" Target="media/image14.png"/><Relationship Id="rId73" Type="http://schemas.openxmlformats.org/officeDocument/2006/relationships/hyperlink" Target="https://www.ecfr.gov/cgi-bin/text-idx?SID=33a45bd4ae4a1b2ef10c18c2213daf80&amp;mc=true&amp;node=pt45.4.2520&amp;rgn=div5" TargetMode="External"/><Relationship Id="rId78" Type="http://schemas.openxmlformats.org/officeDocument/2006/relationships/hyperlink" Target="https://www.ecfr.gov/cgi-bin/text-idx?SID=33a45bd4ae4a1b2ef10c18c2213daf80&amp;mc=true&amp;node=pt45.4.2521&amp;rgn=div5" TargetMode="External"/><Relationship Id="rId81" Type="http://schemas.openxmlformats.org/officeDocument/2006/relationships/hyperlink" Target="https://www.ecfr.gov/cgi-bin/text-idx?SID=33a45bd4ae4a1b2ef10c18c2213daf80&amp;mc=true&amp;node=pt45.4.2522&amp;rgn=div5" TargetMode="External"/><Relationship Id="rId86" Type="http://schemas.openxmlformats.org/officeDocument/2006/relationships/hyperlink" Target="http://www.nationalservice.gov/resources/performance-measurement" TargetMode="External"/><Relationship Id="rId94" Type="http://schemas.openxmlformats.org/officeDocument/2006/relationships/hyperlink" Target="http://www.independentsector.org/programs/research/volunteer_time.html" TargetMode="External"/><Relationship Id="rId99" Type="http://schemas.openxmlformats.org/officeDocument/2006/relationships/hyperlink" Target="https://www.nsopw.gov/" TargetMode="External"/><Relationship Id="rId101" Type="http://schemas.openxmlformats.org/officeDocument/2006/relationships/hyperlink" Target="http://www.nationalservice.gov/resources/evaluation/planning-evaluation" TargetMode="External"/><Relationship Id="rId4" Type="http://schemas.openxmlformats.org/officeDocument/2006/relationships/settings" Target="settings.xml"/><Relationship Id="rId9" Type="http://schemas.openxmlformats.org/officeDocument/2006/relationships/hyperlink" Target="mailto:Service.Commission@Maine.gov" TargetMode="External"/><Relationship Id="rId13" Type="http://schemas.openxmlformats.org/officeDocument/2006/relationships/image" Target="media/image3.png"/><Relationship Id="rId18" Type="http://schemas.openxmlformats.org/officeDocument/2006/relationships/hyperlink" Target="http://www.maine.gov/purchases/policies/120.shtml" TargetMode="External"/><Relationship Id="rId39" Type="http://schemas.openxmlformats.org/officeDocument/2006/relationships/hyperlink" Target="https://www.nationalservice.gov/sites/default/files/resource/Regional_Conferences_High_Quality_PMs_0.pdf" TargetMode="External"/><Relationship Id="rId109" Type="http://schemas.openxmlformats.org/officeDocument/2006/relationships/hyperlink" Target="http://www.nationalservice.gov/about/open-government-initiative/transparency/results-grants-competition" TargetMode="External"/><Relationship Id="rId34" Type="http://schemas.openxmlformats.org/officeDocument/2006/relationships/hyperlink" Target="http://www.nationalservice.gov/resources/financial-management" TargetMode="External"/><Relationship Id="rId50" Type="http://schemas.openxmlformats.org/officeDocument/2006/relationships/footer" Target="footer1.xml"/><Relationship Id="rId55" Type="http://schemas.openxmlformats.org/officeDocument/2006/relationships/image" Target="media/image6.JPG"/><Relationship Id="rId76" Type="http://schemas.openxmlformats.org/officeDocument/2006/relationships/hyperlink" Target="https://www.ecfr.gov/cgi-bin/text-idx?SID=33a45bd4ae4a1b2ef10c18c2213daf80&amp;mc=true&amp;node=pt45.4.2522&amp;rgn=div5" TargetMode="External"/><Relationship Id="rId97" Type="http://schemas.openxmlformats.org/officeDocument/2006/relationships/hyperlink" Target="http://www.nationalservice.gov/resources/financial-management" TargetMode="External"/><Relationship Id="rId104" Type="http://schemas.openxmlformats.org/officeDocument/2006/relationships/hyperlink" Target="http://www.nationalservice.gov/build-your-capacity/grants/egrants" TargetMode="External"/><Relationship Id="rId7" Type="http://schemas.openxmlformats.org/officeDocument/2006/relationships/endnotes" Target="endnotes.xml"/><Relationship Id="rId71" Type="http://schemas.openxmlformats.org/officeDocument/2006/relationships/hyperlink" Target="http://www.maine.gov/purchases/policies/120.shtml" TargetMode="External"/><Relationship Id="rId92" Type="http://schemas.openxmlformats.org/officeDocument/2006/relationships/hyperlink" Target="https://serviceye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799F5-3AF3-410B-8053-55EE2F0F2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47218</Words>
  <Characters>269147</Characters>
  <Application>Microsoft Office Word</Application>
  <DocSecurity>0</DocSecurity>
  <Lines>2242</Lines>
  <Paragraphs>631</Paragraphs>
  <ScaleCrop>false</ScaleCrop>
  <HeadingPairs>
    <vt:vector size="2" baseType="variant">
      <vt:variant>
        <vt:lpstr>Title</vt:lpstr>
      </vt:variant>
      <vt:variant>
        <vt:i4>1</vt:i4>
      </vt:variant>
    </vt:vector>
  </HeadingPairs>
  <TitlesOfParts>
    <vt:vector size="1" baseType="lpstr">
      <vt:lpstr>AmeriCorps State Programs</vt:lpstr>
    </vt:vector>
  </TitlesOfParts>
  <Company>Dell Computer Corporation</Company>
  <LinksUpToDate>false</LinksUpToDate>
  <CharactersWithSpaces>315734</CharactersWithSpaces>
  <SharedDoc>false</SharedDoc>
  <HLinks>
    <vt:vector size="606" baseType="variant">
      <vt:variant>
        <vt:i4>7143550</vt:i4>
      </vt:variant>
      <vt:variant>
        <vt:i4>710</vt:i4>
      </vt:variant>
      <vt:variant>
        <vt:i4>0</vt:i4>
      </vt:variant>
      <vt:variant>
        <vt:i4>5</vt:i4>
      </vt:variant>
      <vt:variant>
        <vt:lpwstr>http://www.bls.gov/lau/home.htm</vt:lpwstr>
      </vt:variant>
      <vt:variant>
        <vt:lpwstr/>
      </vt:variant>
      <vt:variant>
        <vt:i4>5570630</vt:i4>
      </vt:variant>
      <vt:variant>
        <vt:i4>707</vt:i4>
      </vt:variant>
      <vt:variant>
        <vt:i4>0</vt:i4>
      </vt:variant>
      <vt:variant>
        <vt:i4>5</vt:i4>
      </vt:variant>
      <vt:variant>
        <vt:lpwstr>http://factfinder2.census.gov/faces/nav/jsf/pages/index.xhtml</vt:lpwstr>
      </vt:variant>
      <vt:variant>
        <vt:lpwstr/>
      </vt:variant>
      <vt:variant>
        <vt:i4>2687025</vt:i4>
      </vt:variant>
      <vt:variant>
        <vt:i4>704</vt:i4>
      </vt:variant>
      <vt:variant>
        <vt:i4>0</vt:i4>
      </vt:variant>
      <vt:variant>
        <vt:i4>5</vt:i4>
      </vt:variant>
      <vt:variant>
        <vt:lpwstr>http://www.census.gov/hhes/www/saipe/index.html</vt:lpwstr>
      </vt:variant>
      <vt:variant>
        <vt:lpwstr/>
      </vt:variant>
      <vt:variant>
        <vt:i4>7143550</vt:i4>
      </vt:variant>
      <vt:variant>
        <vt:i4>701</vt:i4>
      </vt:variant>
      <vt:variant>
        <vt:i4>0</vt:i4>
      </vt:variant>
      <vt:variant>
        <vt:i4>5</vt:i4>
      </vt:variant>
      <vt:variant>
        <vt:lpwstr>http://www.bls.gov/lau/home.htm</vt:lpwstr>
      </vt:variant>
      <vt:variant>
        <vt:lpwstr/>
      </vt:variant>
      <vt:variant>
        <vt:i4>3801194</vt:i4>
      </vt:variant>
      <vt:variant>
        <vt:i4>698</vt:i4>
      </vt:variant>
      <vt:variant>
        <vt:i4>0</vt:i4>
      </vt:variant>
      <vt:variant>
        <vt:i4>5</vt:i4>
      </vt:variant>
      <vt:variant>
        <vt:lpwstr>http://www.census.gov/main/www/cen2000.html</vt:lpwstr>
      </vt:variant>
      <vt:variant>
        <vt:lpwstr/>
      </vt:variant>
      <vt:variant>
        <vt:i4>2687025</vt:i4>
      </vt:variant>
      <vt:variant>
        <vt:i4>695</vt:i4>
      </vt:variant>
      <vt:variant>
        <vt:i4>0</vt:i4>
      </vt:variant>
      <vt:variant>
        <vt:i4>5</vt:i4>
      </vt:variant>
      <vt:variant>
        <vt:lpwstr>http://www.census.gov/hhes/www/saipe/index.html</vt:lpwstr>
      </vt:variant>
      <vt:variant>
        <vt:lpwstr/>
      </vt:variant>
      <vt:variant>
        <vt:i4>852053</vt:i4>
      </vt:variant>
      <vt:variant>
        <vt:i4>692</vt:i4>
      </vt:variant>
      <vt:variant>
        <vt:i4>0</vt:i4>
      </vt:variant>
      <vt:variant>
        <vt:i4>5</vt:i4>
      </vt:variant>
      <vt:variant>
        <vt:lpwstr>http://www.bea.gov/regional/</vt:lpwstr>
      </vt:variant>
      <vt:variant>
        <vt:lpwstr/>
      </vt:variant>
      <vt:variant>
        <vt:i4>5570631</vt:i4>
      </vt:variant>
      <vt:variant>
        <vt:i4>689</vt:i4>
      </vt:variant>
      <vt:variant>
        <vt:i4>0</vt:i4>
      </vt:variant>
      <vt:variant>
        <vt:i4>5</vt:i4>
      </vt:variant>
      <vt:variant>
        <vt:lpwstr>http://www.econdata.net/</vt:lpwstr>
      </vt:variant>
      <vt:variant>
        <vt:lpwstr/>
      </vt:variant>
      <vt:variant>
        <vt:i4>7733304</vt:i4>
      </vt:variant>
      <vt:variant>
        <vt:i4>686</vt:i4>
      </vt:variant>
      <vt:variant>
        <vt:i4>0</vt:i4>
      </vt:variant>
      <vt:variant>
        <vt:i4>5</vt:i4>
      </vt:variant>
      <vt:variant>
        <vt:lpwstr>http://www.ers.usda.gov/data-products/rural-urban-continuum-codes.aspx</vt:lpwstr>
      </vt:variant>
      <vt:variant>
        <vt:lpwstr/>
      </vt:variant>
      <vt:variant>
        <vt:i4>2687030</vt:i4>
      </vt:variant>
      <vt:variant>
        <vt:i4>467</vt:i4>
      </vt:variant>
      <vt:variant>
        <vt:i4>0</vt:i4>
      </vt:variant>
      <vt:variant>
        <vt:i4>5</vt:i4>
      </vt:variant>
      <vt:variant>
        <vt:lpwstr>http://www.nationalservice.gov/egrants/</vt:lpwstr>
      </vt:variant>
      <vt:variant>
        <vt:lpwstr/>
      </vt:variant>
      <vt:variant>
        <vt:i4>2555949</vt:i4>
      </vt:variant>
      <vt:variant>
        <vt:i4>464</vt:i4>
      </vt:variant>
      <vt:variant>
        <vt:i4>0</vt:i4>
      </vt:variant>
      <vt:variant>
        <vt:i4>5</vt:i4>
      </vt:variant>
      <vt:variant>
        <vt:lpwstr>http://www.bpn.gov/CCR</vt:lpwstr>
      </vt:variant>
      <vt:variant>
        <vt:lpwstr/>
      </vt:variant>
      <vt:variant>
        <vt:i4>1048586</vt:i4>
      </vt:variant>
      <vt:variant>
        <vt:i4>461</vt:i4>
      </vt:variant>
      <vt:variant>
        <vt:i4>0</vt:i4>
      </vt:variant>
      <vt:variant>
        <vt:i4>5</vt:i4>
      </vt:variant>
      <vt:variant>
        <vt:lpwstr>http://smallbusiness.dnb.com/establish-your-business/12334338-1.html</vt:lpwstr>
      </vt:variant>
      <vt:variant>
        <vt:lpwstr/>
      </vt:variant>
      <vt:variant>
        <vt:i4>2687030</vt:i4>
      </vt:variant>
      <vt:variant>
        <vt:i4>458</vt:i4>
      </vt:variant>
      <vt:variant>
        <vt:i4>0</vt:i4>
      </vt:variant>
      <vt:variant>
        <vt:i4>5</vt:i4>
      </vt:variant>
      <vt:variant>
        <vt:lpwstr>http://www.nationalservice.gov/egrants/</vt:lpwstr>
      </vt:variant>
      <vt:variant>
        <vt:lpwstr/>
      </vt:variant>
      <vt:variant>
        <vt:i4>1179746</vt:i4>
      </vt:variant>
      <vt:variant>
        <vt:i4>455</vt:i4>
      </vt:variant>
      <vt:variant>
        <vt:i4>0</vt:i4>
      </vt:variant>
      <vt:variant>
        <vt:i4>5</vt:i4>
      </vt:variant>
      <vt:variant>
        <vt:lpwstr>mailto:Michael.Ashmore@maine.gov</vt:lpwstr>
      </vt:variant>
      <vt:variant>
        <vt:lpwstr/>
      </vt:variant>
      <vt:variant>
        <vt:i4>1179746</vt:i4>
      </vt:variant>
      <vt:variant>
        <vt:i4>452</vt:i4>
      </vt:variant>
      <vt:variant>
        <vt:i4>0</vt:i4>
      </vt:variant>
      <vt:variant>
        <vt:i4>5</vt:i4>
      </vt:variant>
      <vt:variant>
        <vt:lpwstr>mailto:Michael.Ashmore@maine.gov</vt:lpwstr>
      </vt:variant>
      <vt:variant>
        <vt:lpwstr/>
      </vt:variant>
      <vt:variant>
        <vt:i4>2097213</vt:i4>
      </vt:variant>
      <vt:variant>
        <vt:i4>443</vt:i4>
      </vt:variant>
      <vt:variant>
        <vt:i4>0</vt:i4>
      </vt:variant>
      <vt:variant>
        <vt:i4>5</vt:i4>
      </vt:variant>
      <vt:variant>
        <vt:lpwstr>http://www.nationalserviceresources.org/program-financial-and-grant-management/financial-management</vt:lpwstr>
      </vt:variant>
      <vt:variant>
        <vt:lpwstr/>
      </vt:variant>
      <vt:variant>
        <vt:i4>1572974</vt:i4>
      </vt:variant>
      <vt:variant>
        <vt:i4>440</vt:i4>
      </vt:variant>
      <vt:variant>
        <vt:i4>0</vt:i4>
      </vt:variant>
      <vt:variant>
        <vt:i4>5</vt:i4>
      </vt:variant>
      <vt:variant>
        <vt:lpwstr>http://www.americorps.gov/help/ac_sn_policies_faqs/2010_FAQs_v.htm</vt:lpwstr>
      </vt:variant>
      <vt:variant>
        <vt:lpwstr/>
      </vt:variant>
      <vt:variant>
        <vt:i4>3473473</vt:i4>
      </vt:variant>
      <vt:variant>
        <vt:i4>437</vt:i4>
      </vt:variant>
      <vt:variant>
        <vt:i4>0</vt:i4>
      </vt:variant>
      <vt:variant>
        <vt:i4>5</vt:i4>
      </vt:variant>
      <vt:variant>
        <vt:lpwstr>http://www.americorps.gov/for_organizations/manage/index.asp</vt:lpwstr>
      </vt:variant>
      <vt:variant>
        <vt:lpwstr/>
      </vt:variant>
      <vt:variant>
        <vt:i4>2162754</vt:i4>
      </vt:variant>
      <vt:variant>
        <vt:i4>434</vt:i4>
      </vt:variant>
      <vt:variant>
        <vt:i4>0</vt:i4>
      </vt:variant>
      <vt:variant>
        <vt:i4>5</vt:i4>
      </vt:variant>
      <vt:variant>
        <vt:lpwstr>http://www.americorps.gov/for_individuals/benefits/index.asp</vt:lpwstr>
      </vt:variant>
      <vt:variant>
        <vt:lpwstr/>
      </vt:variant>
      <vt:variant>
        <vt:i4>5308447</vt:i4>
      </vt:variant>
      <vt:variant>
        <vt:i4>428</vt:i4>
      </vt:variant>
      <vt:variant>
        <vt:i4>0</vt:i4>
      </vt:variant>
      <vt:variant>
        <vt:i4>5</vt:i4>
      </vt:variant>
      <vt:variant>
        <vt:lpwstr>http://www.nationalservice.gov/for_organizations/manage/history_checks.asp</vt:lpwstr>
      </vt:variant>
      <vt:variant>
        <vt:lpwstr/>
      </vt:variant>
      <vt:variant>
        <vt:i4>2752526</vt:i4>
      </vt:variant>
      <vt:variant>
        <vt:i4>425</vt:i4>
      </vt:variant>
      <vt:variant>
        <vt:i4>0</vt:i4>
      </vt:variant>
      <vt:variant>
        <vt:i4>5</vt:i4>
      </vt:variant>
      <vt:variant>
        <vt:lpwstr>http://volunteermaine.org/shared_media/publications/old/E245B0A4d01.pdf</vt:lpwstr>
      </vt:variant>
      <vt:variant>
        <vt:lpwstr/>
      </vt:variant>
      <vt:variant>
        <vt:i4>3866702</vt:i4>
      </vt:variant>
      <vt:variant>
        <vt:i4>422</vt:i4>
      </vt:variant>
      <vt:variant>
        <vt:i4>0</vt:i4>
      </vt:variant>
      <vt:variant>
        <vt:i4>5</vt:i4>
      </vt:variant>
      <vt:variant>
        <vt:lpwstr>http://www.independentsector.org/programs/research/volunteer_time.html</vt:lpwstr>
      </vt:variant>
      <vt:variant>
        <vt:lpwstr/>
      </vt:variant>
      <vt:variant>
        <vt:i4>1048642</vt:i4>
      </vt:variant>
      <vt:variant>
        <vt:i4>419</vt:i4>
      </vt:variant>
      <vt:variant>
        <vt:i4>0</vt:i4>
      </vt:variant>
      <vt:variant>
        <vt:i4>5</vt:i4>
      </vt:variant>
      <vt:variant>
        <vt:lpwstr>http://health.mo.gov/living/families/adolescenthealth/pdf/InKindDonations.pdf</vt:lpwstr>
      </vt:variant>
      <vt:variant>
        <vt:lpwstr/>
      </vt:variant>
      <vt:variant>
        <vt:i4>1048642</vt:i4>
      </vt:variant>
      <vt:variant>
        <vt:i4>416</vt:i4>
      </vt:variant>
      <vt:variant>
        <vt:i4>0</vt:i4>
      </vt:variant>
      <vt:variant>
        <vt:i4>5</vt:i4>
      </vt:variant>
      <vt:variant>
        <vt:lpwstr>http://health.mo.gov/living/families/adolescenthealth/pdf/InKindDonations.pdf</vt:lpwstr>
      </vt:variant>
      <vt:variant>
        <vt:lpwstr/>
      </vt:variant>
      <vt:variant>
        <vt:i4>4325446</vt:i4>
      </vt:variant>
      <vt:variant>
        <vt:i4>413</vt:i4>
      </vt:variant>
      <vt:variant>
        <vt:i4>0</vt:i4>
      </vt:variant>
      <vt:variant>
        <vt:i4>5</vt:i4>
      </vt:variant>
      <vt:variant>
        <vt:lpwstr>http://www.americorps.gov/for_organizations/manage/commcenter_detail.asp?tbl_pr_id=2023</vt:lpwstr>
      </vt:variant>
      <vt:variant>
        <vt:lpwstr/>
      </vt:variant>
      <vt:variant>
        <vt:i4>4325446</vt:i4>
      </vt:variant>
      <vt:variant>
        <vt:i4>410</vt:i4>
      </vt:variant>
      <vt:variant>
        <vt:i4>0</vt:i4>
      </vt:variant>
      <vt:variant>
        <vt:i4>5</vt:i4>
      </vt:variant>
      <vt:variant>
        <vt:lpwstr>http://www.americorps.gov/for_organizations/manage/commcenter_detail.asp?tbl_pr_id=2023</vt:lpwstr>
      </vt:variant>
      <vt:variant>
        <vt:lpwstr/>
      </vt:variant>
      <vt:variant>
        <vt:i4>2555995</vt:i4>
      </vt:variant>
      <vt:variant>
        <vt:i4>404</vt:i4>
      </vt:variant>
      <vt:variant>
        <vt:i4>0</vt:i4>
      </vt:variant>
      <vt:variant>
        <vt:i4>5</vt:i4>
      </vt:variant>
      <vt:variant>
        <vt:lpwstr>http://www.americorps.gov/for_individuals/ready/index.asp</vt:lpwstr>
      </vt:variant>
      <vt:variant>
        <vt:lpwstr/>
      </vt:variant>
      <vt:variant>
        <vt:i4>3342353</vt:i4>
      </vt:variant>
      <vt:variant>
        <vt:i4>401</vt:i4>
      </vt:variant>
      <vt:variant>
        <vt:i4>0</vt:i4>
      </vt:variant>
      <vt:variant>
        <vt:i4>5</vt:i4>
      </vt:variant>
      <vt:variant>
        <vt:lpwstr>http://www.americorps.gov/pdf/13_1031_2013_nofo_pm_instructions_veterans_and_military_families.pdf</vt:lpwstr>
      </vt:variant>
      <vt:variant>
        <vt:lpwstr/>
      </vt:variant>
      <vt:variant>
        <vt:i4>6881366</vt:i4>
      </vt:variant>
      <vt:variant>
        <vt:i4>398</vt:i4>
      </vt:variant>
      <vt:variant>
        <vt:i4>0</vt:i4>
      </vt:variant>
      <vt:variant>
        <vt:i4>5</vt:i4>
      </vt:variant>
      <vt:variant>
        <vt:lpwstr>http://www.americorps.gov/pdf/13_1031_2013_nofo_pm_instructions_healthy_futures.pdf</vt:lpwstr>
      </vt:variant>
      <vt:variant>
        <vt:lpwstr/>
      </vt:variant>
      <vt:variant>
        <vt:i4>786488</vt:i4>
      </vt:variant>
      <vt:variant>
        <vt:i4>395</vt:i4>
      </vt:variant>
      <vt:variant>
        <vt:i4>0</vt:i4>
      </vt:variant>
      <vt:variant>
        <vt:i4>5</vt:i4>
      </vt:variant>
      <vt:variant>
        <vt:lpwstr>http://www.americorps.gov/pdf/13_1031_2013_nofo_pm_instructions_environmental_stewardship.pdf</vt:lpwstr>
      </vt:variant>
      <vt:variant>
        <vt:lpwstr/>
      </vt:variant>
      <vt:variant>
        <vt:i4>6619225</vt:i4>
      </vt:variant>
      <vt:variant>
        <vt:i4>392</vt:i4>
      </vt:variant>
      <vt:variant>
        <vt:i4>0</vt:i4>
      </vt:variant>
      <vt:variant>
        <vt:i4>5</vt:i4>
      </vt:variant>
      <vt:variant>
        <vt:lpwstr>http://www.americorps.gov/pdf/13_1031_2013_nofo_pm_instructions_economic_opportunity.pdf</vt:lpwstr>
      </vt:variant>
      <vt:variant>
        <vt:lpwstr/>
      </vt:variant>
      <vt:variant>
        <vt:i4>2293773</vt:i4>
      </vt:variant>
      <vt:variant>
        <vt:i4>389</vt:i4>
      </vt:variant>
      <vt:variant>
        <vt:i4>0</vt:i4>
      </vt:variant>
      <vt:variant>
        <vt:i4>5</vt:i4>
      </vt:variant>
      <vt:variant>
        <vt:lpwstr>http://www.americorps.gov/pdf/13_1031_2013_nofo_pm_instructions_capacity_building.pdf</vt:lpwstr>
      </vt:variant>
      <vt:variant>
        <vt:lpwstr/>
      </vt:variant>
      <vt:variant>
        <vt:i4>3014711</vt:i4>
      </vt:variant>
      <vt:variant>
        <vt:i4>386</vt:i4>
      </vt:variant>
      <vt:variant>
        <vt:i4>0</vt:i4>
      </vt:variant>
      <vt:variant>
        <vt:i4>5</vt:i4>
      </vt:variant>
      <vt:variant>
        <vt:lpwstr>http://www.americorps.gov/pdf/13_1031_2013_nofo_pm_instructions_education.pdf</vt:lpwstr>
      </vt:variant>
      <vt:variant>
        <vt:lpwstr/>
      </vt:variant>
      <vt:variant>
        <vt:i4>3211292</vt:i4>
      </vt:variant>
      <vt:variant>
        <vt:i4>383</vt:i4>
      </vt:variant>
      <vt:variant>
        <vt:i4>0</vt:i4>
      </vt:variant>
      <vt:variant>
        <vt:i4>5</vt:i4>
      </vt:variant>
      <vt:variant>
        <vt:lpwstr>http://www.americorps.gov/pdf/13_1031_2013_nofo_pm_instructions_disaster_services.pdf</vt:lpwstr>
      </vt:variant>
      <vt:variant>
        <vt:lpwstr/>
      </vt:variant>
      <vt:variant>
        <vt:i4>5701640</vt:i4>
      </vt:variant>
      <vt:variant>
        <vt:i4>380</vt:i4>
      </vt:variant>
      <vt:variant>
        <vt:i4>0</vt:i4>
      </vt:variant>
      <vt:variant>
        <vt:i4>5</vt:i4>
      </vt:variant>
      <vt:variant>
        <vt:lpwstr>http://www.nationalserviceresources.org/online-courses/key-concepts-of-cash-and-in-kind-match</vt:lpwstr>
      </vt:variant>
      <vt:variant>
        <vt:lpwstr/>
      </vt:variant>
      <vt:variant>
        <vt:i4>3473473</vt:i4>
      </vt:variant>
      <vt:variant>
        <vt:i4>377</vt:i4>
      </vt:variant>
      <vt:variant>
        <vt:i4>0</vt:i4>
      </vt:variant>
      <vt:variant>
        <vt:i4>5</vt:i4>
      </vt:variant>
      <vt:variant>
        <vt:lpwstr>http://www.americorps.gov/for_organizations/manage/index.asp</vt:lpwstr>
      </vt:variant>
      <vt:variant>
        <vt:lpwstr/>
      </vt:variant>
      <vt:variant>
        <vt:i4>1900566</vt:i4>
      </vt:variant>
      <vt:variant>
        <vt:i4>374</vt:i4>
      </vt:variant>
      <vt:variant>
        <vt:i4>0</vt:i4>
      </vt:variant>
      <vt:variant>
        <vt:i4>5</vt:i4>
      </vt:variant>
      <vt:variant>
        <vt:lpwstr>http://www.maine.gov/purchases/policies/120.shtml</vt:lpwstr>
      </vt:variant>
      <vt:variant>
        <vt:lpwstr/>
      </vt:variant>
      <vt:variant>
        <vt:i4>5046287</vt:i4>
      </vt:variant>
      <vt:variant>
        <vt:i4>371</vt:i4>
      </vt:variant>
      <vt:variant>
        <vt:i4>0</vt:i4>
      </vt:variant>
      <vt:variant>
        <vt:i4>5</vt:i4>
      </vt:variant>
      <vt:variant>
        <vt:lpwstr>http://www.maine.gov/foaa/law/exceptions.htm</vt:lpwstr>
      </vt:variant>
      <vt:variant>
        <vt:lpwstr/>
      </vt:variant>
      <vt:variant>
        <vt:i4>4915294</vt:i4>
      </vt:variant>
      <vt:variant>
        <vt:i4>368</vt:i4>
      </vt:variant>
      <vt:variant>
        <vt:i4>0</vt:i4>
      </vt:variant>
      <vt:variant>
        <vt:i4>5</vt:i4>
      </vt:variant>
      <vt:variant>
        <vt:lpwstr>http://maineservicecommission.gov/bulletin-board/</vt:lpwstr>
      </vt:variant>
      <vt:variant>
        <vt:lpwstr/>
      </vt:variant>
      <vt:variant>
        <vt:i4>3932243</vt:i4>
      </vt:variant>
      <vt:variant>
        <vt:i4>365</vt:i4>
      </vt:variant>
      <vt:variant>
        <vt:i4>0</vt:i4>
      </vt:variant>
      <vt:variant>
        <vt:i4>5</vt:i4>
      </vt:variant>
      <vt:variant>
        <vt:lpwstr>http://www.nationalservice.gov/about/focus_areas/index.asp</vt:lpwstr>
      </vt:variant>
      <vt:variant>
        <vt:lpwstr/>
      </vt:variant>
      <vt:variant>
        <vt:i4>2293867</vt:i4>
      </vt:variant>
      <vt:variant>
        <vt:i4>362</vt:i4>
      </vt:variant>
      <vt:variant>
        <vt:i4>0</vt:i4>
      </vt:variant>
      <vt:variant>
        <vt:i4>5</vt:i4>
      </vt:variant>
      <vt:variant>
        <vt:lpwstr>http://www.nationalservice.gov/</vt:lpwstr>
      </vt:variant>
      <vt:variant>
        <vt:lpwstr/>
      </vt:variant>
      <vt:variant>
        <vt:i4>1179710</vt:i4>
      </vt:variant>
      <vt:variant>
        <vt:i4>355</vt:i4>
      </vt:variant>
      <vt:variant>
        <vt:i4>0</vt:i4>
      </vt:variant>
      <vt:variant>
        <vt:i4>5</vt:i4>
      </vt:variant>
      <vt:variant>
        <vt:lpwstr/>
      </vt:variant>
      <vt:variant>
        <vt:lpwstr>_Toc339908478</vt:lpwstr>
      </vt:variant>
      <vt:variant>
        <vt:i4>1179710</vt:i4>
      </vt:variant>
      <vt:variant>
        <vt:i4>349</vt:i4>
      </vt:variant>
      <vt:variant>
        <vt:i4>0</vt:i4>
      </vt:variant>
      <vt:variant>
        <vt:i4>5</vt:i4>
      </vt:variant>
      <vt:variant>
        <vt:lpwstr/>
      </vt:variant>
      <vt:variant>
        <vt:lpwstr>_Toc339908476</vt:lpwstr>
      </vt:variant>
      <vt:variant>
        <vt:i4>1179710</vt:i4>
      </vt:variant>
      <vt:variant>
        <vt:i4>343</vt:i4>
      </vt:variant>
      <vt:variant>
        <vt:i4>0</vt:i4>
      </vt:variant>
      <vt:variant>
        <vt:i4>5</vt:i4>
      </vt:variant>
      <vt:variant>
        <vt:lpwstr/>
      </vt:variant>
      <vt:variant>
        <vt:lpwstr>_Toc339908475</vt:lpwstr>
      </vt:variant>
      <vt:variant>
        <vt:i4>1179710</vt:i4>
      </vt:variant>
      <vt:variant>
        <vt:i4>337</vt:i4>
      </vt:variant>
      <vt:variant>
        <vt:i4>0</vt:i4>
      </vt:variant>
      <vt:variant>
        <vt:i4>5</vt:i4>
      </vt:variant>
      <vt:variant>
        <vt:lpwstr/>
      </vt:variant>
      <vt:variant>
        <vt:lpwstr>_Toc339908474</vt:lpwstr>
      </vt:variant>
      <vt:variant>
        <vt:i4>1179710</vt:i4>
      </vt:variant>
      <vt:variant>
        <vt:i4>331</vt:i4>
      </vt:variant>
      <vt:variant>
        <vt:i4>0</vt:i4>
      </vt:variant>
      <vt:variant>
        <vt:i4>5</vt:i4>
      </vt:variant>
      <vt:variant>
        <vt:lpwstr/>
      </vt:variant>
      <vt:variant>
        <vt:lpwstr>_Toc339908473</vt:lpwstr>
      </vt:variant>
      <vt:variant>
        <vt:i4>1179710</vt:i4>
      </vt:variant>
      <vt:variant>
        <vt:i4>325</vt:i4>
      </vt:variant>
      <vt:variant>
        <vt:i4>0</vt:i4>
      </vt:variant>
      <vt:variant>
        <vt:i4>5</vt:i4>
      </vt:variant>
      <vt:variant>
        <vt:lpwstr/>
      </vt:variant>
      <vt:variant>
        <vt:lpwstr>_Toc339908472</vt:lpwstr>
      </vt:variant>
      <vt:variant>
        <vt:i4>1179710</vt:i4>
      </vt:variant>
      <vt:variant>
        <vt:i4>319</vt:i4>
      </vt:variant>
      <vt:variant>
        <vt:i4>0</vt:i4>
      </vt:variant>
      <vt:variant>
        <vt:i4>5</vt:i4>
      </vt:variant>
      <vt:variant>
        <vt:lpwstr/>
      </vt:variant>
      <vt:variant>
        <vt:lpwstr>_Toc339908471</vt:lpwstr>
      </vt:variant>
      <vt:variant>
        <vt:i4>1179710</vt:i4>
      </vt:variant>
      <vt:variant>
        <vt:i4>313</vt:i4>
      </vt:variant>
      <vt:variant>
        <vt:i4>0</vt:i4>
      </vt:variant>
      <vt:variant>
        <vt:i4>5</vt:i4>
      </vt:variant>
      <vt:variant>
        <vt:lpwstr/>
      </vt:variant>
      <vt:variant>
        <vt:lpwstr>_Toc339908470</vt:lpwstr>
      </vt:variant>
      <vt:variant>
        <vt:i4>1245246</vt:i4>
      </vt:variant>
      <vt:variant>
        <vt:i4>307</vt:i4>
      </vt:variant>
      <vt:variant>
        <vt:i4>0</vt:i4>
      </vt:variant>
      <vt:variant>
        <vt:i4>5</vt:i4>
      </vt:variant>
      <vt:variant>
        <vt:lpwstr/>
      </vt:variant>
      <vt:variant>
        <vt:lpwstr>_Toc339908467</vt:lpwstr>
      </vt:variant>
      <vt:variant>
        <vt:i4>1245246</vt:i4>
      </vt:variant>
      <vt:variant>
        <vt:i4>301</vt:i4>
      </vt:variant>
      <vt:variant>
        <vt:i4>0</vt:i4>
      </vt:variant>
      <vt:variant>
        <vt:i4>5</vt:i4>
      </vt:variant>
      <vt:variant>
        <vt:lpwstr/>
      </vt:variant>
      <vt:variant>
        <vt:lpwstr>_Toc339908466</vt:lpwstr>
      </vt:variant>
      <vt:variant>
        <vt:i4>1245246</vt:i4>
      </vt:variant>
      <vt:variant>
        <vt:i4>295</vt:i4>
      </vt:variant>
      <vt:variant>
        <vt:i4>0</vt:i4>
      </vt:variant>
      <vt:variant>
        <vt:i4>5</vt:i4>
      </vt:variant>
      <vt:variant>
        <vt:lpwstr/>
      </vt:variant>
      <vt:variant>
        <vt:lpwstr>_Toc339908465</vt:lpwstr>
      </vt:variant>
      <vt:variant>
        <vt:i4>1245246</vt:i4>
      </vt:variant>
      <vt:variant>
        <vt:i4>289</vt:i4>
      </vt:variant>
      <vt:variant>
        <vt:i4>0</vt:i4>
      </vt:variant>
      <vt:variant>
        <vt:i4>5</vt:i4>
      </vt:variant>
      <vt:variant>
        <vt:lpwstr/>
      </vt:variant>
      <vt:variant>
        <vt:lpwstr>_Toc339908464</vt:lpwstr>
      </vt:variant>
      <vt:variant>
        <vt:i4>1245246</vt:i4>
      </vt:variant>
      <vt:variant>
        <vt:i4>283</vt:i4>
      </vt:variant>
      <vt:variant>
        <vt:i4>0</vt:i4>
      </vt:variant>
      <vt:variant>
        <vt:i4>5</vt:i4>
      </vt:variant>
      <vt:variant>
        <vt:lpwstr/>
      </vt:variant>
      <vt:variant>
        <vt:lpwstr>_Toc339908463</vt:lpwstr>
      </vt:variant>
      <vt:variant>
        <vt:i4>1245246</vt:i4>
      </vt:variant>
      <vt:variant>
        <vt:i4>277</vt:i4>
      </vt:variant>
      <vt:variant>
        <vt:i4>0</vt:i4>
      </vt:variant>
      <vt:variant>
        <vt:i4>5</vt:i4>
      </vt:variant>
      <vt:variant>
        <vt:lpwstr/>
      </vt:variant>
      <vt:variant>
        <vt:lpwstr>_Toc339908462</vt:lpwstr>
      </vt:variant>
      <vt:variant>
        <vt:i4>1245246</vt:i4>
      </vt:variant>
      <vt:variant>
        <vt:i4>271</vt:i4>
      </vt:variant>
      <vt:variant>
        <vt:i4>0</vt:i4>
      </vt:variant>
      <vt:variant>
        <vt:i4>5</vt:i4>
      </vt:variant>
      <vt:variant>
        <vt:lpwstr/>
      </vt:variant>
      <vt:variant>
        <vt:lpwstr>_Toc339908461</vt:lpwstr>
      </vt:variant>
      <vt:variant>
        <vt:i4>1245246</vt:i4>
      </vt:variant>
      <vt:variant>
        <vt:i4>265</vt:i4>
      </vt:variant>
      <vt:variant>
        <vt:i4>0</vt:i4>
      </vt:variant>
      <vt:variant>
        <vt:i4>5</vt:i4>
      </vt:variant>
      <vt:variant>
        <vt:lpwstr/>
      </vt:variant>
      <vt:variant>
        <vt:lpwstr>_Toc339908460</vt:lpwstr>
      </vt:variant>
      <vt:variant>
        <vt:i4>1048638</vt:i4>
      </vt:variant>
      <vt:variant>
        <vt:i4>259</vt:i4>
      </vt:variant>
      <vt:variant>
        <vt:i4>0</vt:i4>
      </vt:variant>
      <vt:variant>
        <vt:i4>5</vt:i4>
      </vt:variant>
      <vt:variant>
        <vt:lpwstr/>
      </vt:variant>
      <vt:variant>
        <vt:lpwstr>_Toc339908459</vt:lpwstr>
      </vt:variant>
      <vt:variant>
        <vt:i4>1048638</vt:i4>
      </vt:variant>
      <vt:variant>
        <vt:i4>253</vt:i4>
      </vt:variant>
      <vt:variant>
        <vt:i4>0</vt:i4>
      </vt:variant>
      <vt:variant>
        <vt:i4>5</vt:i4>
      </vt:variant>
      <vt:variant>
        <vt:lpwstr/>
      </vt:variant>
      <vt:variant>
        <vt:lpwstr>_Toc339908458</vt:lpwstr>
      </vt:variant>
      <vt:variant>
        <vt:i4>1048638</vt:i4>
      </vt:variant>
      <vt:variant>
        <vt:i4>247</vt:i4>
      </vt:variant>
      <vt:variant>
        <vt:i4>0</vt:i4>
      </vt:variant>
      <vt:variant>
        <vt:i4>5</vt:i4>
      </vt:variant>
      <vt:variant>
        <vt:lpwstr/>
      </vt:variant>
      <vt:variant>
        <vt:lpwstr>_Toc339908457</vt:lpwstr>
      </vt:variant>
      <vt:variant>
        <vt:i4>1048638</vt:i4>
      </vt:variant>
      <vt:variant>
        <vt:i4>241</vt:i4>
      </vt:variant>
      <vt:variant>
        <vt:i4>0</vt:i4>
      </vt:variant>
      <vt:variant>
        <vt:i4>5</vt:i4>
      </vt:variant>
      <vt:variant>
        <vt:lpwstr/>
      </vt:variant>
      <vt:variant>
        <vt:lpwstr>_Toc339908456</vt:lpwstr>
      </vt:variant>
      <vt:variant>
        <vt:i4>1048638</vt:i4>
      </vt:variant>
      <vt:variant>
        <vt:i4>235</vt:i4>
      </vt:variant>
      <vt:variant>
        <vt:i4>0</vt:i4>
      </vt:variant>
      <vt:variant>
        <vt:i4>5</vt:i4>
      </vt:variant>
      <vt:variant>
        <vt:lpwstr/>
      </vt:variant>
      <vt:variant>
        <vt:lpwstr>_Toc339908455</vt:lpwstr>
      </vt:variant>
      <vt:variant>
        <vt:i4>1048638</vt:i4>
      </vt:variant>
      <vt:variant>
        <vt:i4>229</vt:i4>
      </vt:variant>
      <vt:variant>
        <vt:i4>0</vt:i4>
      </vt:variant>
      <vt:variant>
        <vt:i4>5</vt:i4>
      </vt:variant>
      <vt:variant>
        <vt:lpwstr/>
      </vt:variant>
      <vt:variant>
        <vt:lpwstr>_Toc339908454</vt:lpwstr>
      </vt:variant>
      <vt:variant>
        <vt:i4>1048638</vt:i4>
      </vt:variant>
      <vt:variant>
        <vt:i4>223</vt:i4>
      </vt:variant>
      <vt:variant>
        <vt:i4>0</vt:i4>
      </vt:variant>
      <vt:variant>
        <vt:i4>5</vt:i4>
      </vt:variant>
      <vt:variant>
        <vt:lpwstr/>
      </vt:variant>
      <vt:variant>
        <vt:lpwstr>_Toc339908453</vt:lpwstr>
      </vt:variant>
      <vt:variant>
        <vt:i4>1048638</vt:i4>
      </vt:variant>
      <vt:variant>
        <vt:i4>217</vt:i4>
      </vt:variant>
      <vt:variant>
        <vt:i4>0</vt:i4>
      </vt:variant>
      <vt:variant>
        <vt:i4>5</vt:i4>
      </vt:variant>
      <vt:variant>
        <vt:lpwstr/>
      </vt:variant>
      <vt:variant>
        <vt:lpwstr>_Toc339908452</vt:lpwstr>
      </vt:variant>
      <vt:variant>
        <vt:i4>1048638</vt:i4>
      </vt:variant>
      <vt:variant>
        <vt:i4>211</vt:i4>
      </vt:variant>
      <vt:variant>
        <vt:i4>0</vt:i4>
      </vt:variant>
      <vt:variant>
        <vt:i4>5</vt:i4>
      </vt:variant>
      <vt:variant>
        <vt:lpwstr/>
      </vt:variant>
      <vt:variant>
        <vt:lpwstr>_Toc339908451</vt:lpwstr>
      </vt:variant>
      <vt:variant>
        <vt:i4>1048638</vt:i4>
      </vt:variant>
      <vt:variant>
        <vt:i4>205</vt:i4>
      </vt:variant>
      <vt:variant>
        <vt:i4>0</vt:i4>
      </vt:variant>
      <vt:variant>
        <vt:i4>5</vt:i4>
      </vt:variant>
      <vt:variant>
        <vt:lpwstr/>
      </vt:variant>
      <vt:variant>
        <vt:lpwstr>_Toc339908450</vt:lpwstr>
      </vt:variant>
      <vt:variant>
        <vt:i4>1114174</vt:i4>
      </vt:variant>
      <vt:variant>
        <vt:i4>199</vt:i4>
      </vt:variant>
      <vt:variant>
        <vt:i4>0</vt:i4>
      </vt:variant>
      <vt:variant>
        <vt:i4>5</vt:i4>
      </vt:variant>
      <vt:variant>
        <vt:lpwstr/>
      </vt:variant>
      <vt:variant>
        <vt:lpwstr>_Toc339908449</vt:lpwstr>
      </vt:variant>
      <vt:variant>
        <vt:i4>1114174</vt:i4>
      </vt:variant>
      <vt:variant>
        <vt:i4>193</vt:i4>
      </vt:variant>
      <vt:variant>
        <vt:i4>0</vt:i4>
      </vt:variant>
      <vt:variant>
        <vt:i4>5</vt:i4>
      </vt:variant>
      <vt:variant>
        <vt:lpwstr/>
      </vt:variant>
      <vt:variant>
        <vt:lpwstr>_Toc339908448</vt:lpwstr>
      </vt:variant>
      <vt:variant>
        <vt:i4>1114174</vt:i4>
      </vt:variant>
      <vt:variant>
        <vt:i4>187</vt:i4>
      </vt:variant>
      <vt:variant>
        <vt:i4>0</vt:i4>
      </vt:variant>
      <vt:variant>
        <vt:i4>5</vt:i4>
      </vt:variant>
      <vt:variant>
        <vt:lpwstr/>
      </vt:variant>
      <vt:variant>
        <vt:lpwstr>_Toc339908447</vt:lpwstr>
      </vt:variant>
      <vt:variant>
        <vt:i4>1114174</vt:i4>
      </vt:variant>
      <vt:variant>
        <vt:i4>181</vt:i4>
      </vt:variant>
      <vt:variant>
        <vt:i4>0</vt:i4>
      </vt:variant>
      <vt:variant>
        <vt:i4>5</vt:i4>
      </vt:variant>
      <vt:variant>
        <vt:lpwstr/>
      </vt:variant>
      <vt:variant>
        <vt:lpwstr>_Toc339908446</vt:lpwstr>
      </vt:variant>
      <vt:variant>
        <vt:i4>1114174</vt:i4>
      </vt:variant>
      <vt:variant>
        <vt:i4>175</vt:i4>
      </vt:variant>
      <vt:variant>
        <vt:i4>0</vt:i4>
      </vt:variant>
      <vt:variant>
        <vt:i4>5</vt:i4>
      </vt:variant>
      <vt:variant>
        <vt:lpwstr/>
      </vt:variant>
      <vt:variant>
        <vt:lpwstr>_Toc339908445</vt:lpwstr>
      </vt:variant>
      <vt:variant>
        <vt:i4>1114174</vt:i4>
      </vt:variant>
      <vt:variant>
        <vt:i4>169</vt:i4>
      </vt:variant>
      <vt:variant>
        <vt:i4>0</vt:i4>
      </vt:variant>
      <vt:variant>
        <vt:i4>5</vt:i4>
      </vt:variant>
      <vt:variant>
        <vt:lpwstr/>
      </vt:variant>
      <vt:variant>
        <vt:lpwstr>_Toc339908444</vt:lpwstr>
      </vt:variant>
      <vt:variant>
        <vt:i4>1114174</vt:i4>
      </vt:variant>
      <vt:variant>
        <vt:i4>163</vt:i4>
      </vt:variant>
      <vt:variant>
        <vt:i4>0</vt:i4>
      </vt:variant>
      <vt:variant>
        <vt:i4>5</vt:i4>
      </vt:variant>
      <vt:variant>
        <vt:lpwstr/>
      </vt:variant>
      <vt:variant>
        <vt:lpwstr>_Toc339908443</vt:lpwstr>
      </vt:variant>
      <vt:variant>
        <vt:i4>1114174</vt:i4>
      </vt:variant>
      <vt:variant>
        <vt:i4>157</vt:i4>
      </vt:variant>
      <vt:variant>
        <vt:i4>0</vt:i4>
      </vt:variant>
      <vt:variant>
        <vt:i4>5</vt:i4>
      </vt:variant>
      <vt:variant>
        <vt:lpwstr/>
      </vt:variant>
      <vt:variant>
        <vt:lpwstr>_Toc339908442</vt:lpwstr>
      </vt:variant>
      <vt:variant>
        <vt:i4>1114174</vt:i4>
      </vt:variant>
      <vt:variant>
        <vt:i4>151</vt:i4>
      </vt:variant>
      <vt:variant>
        <vt:i4>0</vt:i4>
      </vt:variant>
      <vt:variant>
        <vt:i4>5</vt:i4>
      </vt:variant>
      <vt:variant>
        <vt:lpwstr/>
      </vt:variant>
      <vt:variant>
        <vt:lpwstr>_Toc339908441</vt:lpwstr>
      </vt:variant>
      <vt:variant>
        <vt:i4>1114174</vt:i4>
      </vt:variant>
      <vt:variant>
        <vt:i4>145</vt:i4>
      </vt:variant>
      <vt:variant>
        <vt:i4>0</vt:i4>
      </vt:variant>
      <vt:variant>
        <vt:i4>5</vt:i4>
      </vt:variant>
      <vt:variant>
        <vt:lpwstr/>
      </vt:variant>
      <vt:variant>
        <vt:lpwstr>_Toc339908440</vt:lpwstr>
      </vt:variant>
      <vt:variant>
        <vt:i4>1441854</vt:i4>
      </vt:variant>
      <vt:variant>
        <vt:i4>139</vt:i4>
      </vt:variant>
      <vt:variant>
        <vt:i4>0</vt:i4>
      </vt:variant>
      <vt:variant>
        <vt:i4>5</vt:i4>
      </vt:variant>
      <vt:variant>
        <vt:lpwstr/>
      </vt:variant>
      <vt:variant>
        <vt:lpwstr>_Toc339908439</vt:lpwstr>
      </vt:variant>
      <vt:variant>
        <vt:i4>1441854</vt:i4>
      </vt:variant>
      <vt:variant>
        <vt:i4>133</vt:i4>
      </vt:variant>
      <vt:variant>
        <vt:i4>0</vt:i4>
      </vt:variant>
      <vt:variant>
        <vt:i4>5</vt:i4>
      </vt:variant>
      <vt:variant>
        <vt:lpwstr/>
      </vt:variant>
      <vt:variant>
        <vt:lpwstr>_Toc339908438</vt:lpwstr>
      </vt:variant>
      <vt:variant>
        <vt:i4>1441854</vt:i4>
      </vt:variant>
      <vt:variant>
        <vt:i4>127</vt:i4>
      </vt:variant>
      <vt:variant>
        <vt:i4>0</vt:i4>
      </vt:variant>
      <vt:variant>
        <vt:i4>5</vt:i4>
      </vt:variant>
      <vt:variant>
        <vt:lpwstr/>
      </vt:variant>
      <vt:variant>
        <vt:lpwstr>_Toc339908437</vt:lpwstr>
      </vt:variant>
      <vt:variant>
        <vt:i4>1441854</vt:i4>
      </vt:variant>
      <vt:variant>
        <vt:i4>121</vt:i4>
      </vt:variant>
      <vt:variant>
        <vt:i4>0</vt:i4>
      </vt:variant>
      <vt:variant>
        <vt:i4>5</vt:i4>
      </vt:variant>
      <vt:variant>
        <vt:lpwstr/>
      </vt:variant>
      <vt:variant>
        <vt:lpwstr>_Toc339908436</vt:lpwstr>
      </vt:variant>
      <vt:variant>
        <vt:i4>1441854</vt:i4>
      </vt:variant>
      <vt:variant>
        <vt:i4>115</vt:i4>
      </vt:variant>
      <vt:variant>
        <vt:i4>0</vt:i4>
      </vt:variant>
      <vt:variant>
        <vt:i4>5</vt:i4>
      </vt:variant>
      <vt:variant>
        <vt:lpwstr/>
      </vt:variant>
      <vt:variant>
        <vt:lpwstr>_Toc339908435</vt:lpwstr>
      </vt:variant>
      <vt:variant>
        <vt:i4>1441854</vt:i4>
      </vt:variant>
      <vt:variant>
        <vt:i4>109</vt:i4>
      </vt:variant>
      <vt:variant>
        <vt:i4>0</vt:i4>
      </vt:variant>
      <vt:variant>
        <vt:i4>5</vt:i4>
      </vt:variant>
      <vt:variant>
        <vt:lpwstr/>
      </vt:variant>
      <vt:variant>
        <vt:lpwstr>_Toc339908434</vt:lpwstr>
      </vt:variant>
      <vt:variant>
        <vt:i4>1441854</vt:i4>
      </vt:variant>
      <vt:variant>
        <vt:i4>103</vt:i4>
      </vt:variant>
      <vt:variant>
        <vt:i4>0</vt:i4>
      </vt:variant>
      <vt:variant>
        <vt:i4>5</vt:i4>
      </vt:variant>
      <vt:variant>
        <vt:lpwstr/>
      </vt:variant>
      <vt:variant>
        <vt:lpwstr>_Toc339908433</vt:lpwstr>
      </vt:variant>
      <vt:variant>
        <vt:i4>1441854</vt:i4>
      </vt:variant>
      <vt:variant>
        <vt:i4>97</vt:i4>
      </vt:variant>
      <vt:variant>
        <vt:i4>0</vt:i4>
      </vt:variant>
      <vt:variant>
        <vt:i4>5</vt:i4>
      </vt:variant>
      <vt:variant>
        <vt:lpwstr/>
      </vt:variant>
      <vt:variant>
        <vt:lpwstr>_Toc339908432</vt:lpwstr>
      </vt:variant>
      <vt:variant>
        <vt:i4>1441854</vt:i4>
      </vt:variant>
      <vt:variant>
        <vt:i4>91</vt:i4>
      </vt:variant>
      <vt:variant>
        <vt:i4>0</vt:i4>
      </vt:variant>
      <vt:variant>
        <vt:i4>5</vt:i4>
      </vt:variant>
      <vt:variant>
        <vt:lpwstr/>
      </vt:variant>
      <vt:variant>
        <vt:lpwstr>_Toc339908431</vt:lpwstr>
      </vt:variant>
      <vt:variant>
        <vt:i4>1441854</vt:i4>
      </vt:variant>
      <vt:variant>
        <vt:i4>85</vt:i4>
      </vt:variant>
      <vt:variant>
        <vt:i4>0</vt:i4>
      </vt:variant>
      <vt:variant>
        <vt:i4>5</vt:i4>
      </vt:variant>
      <vt:variant>
        <vt:lpwstr/>
      </vt:variant>
      <vt:variant>
        <vt:lpwstr>_Toc339908430</vt:lpwstr>
      </vt:variant>
      <vt:variant>
        <vt:i4>1507390</vt:i4>
      </vt:variant>
      <vt:variant>
        <vt:i4>79</vt:i4>
      </vt:variant>
      <vt:variant>
        <vt:i4>0</vt:i4>
      </vt:variant>
      <vt:variant>
        <vt:i4>5</vt:i4>
      </vt:variant>
      <vt:variant>
        <vt:lpwstr/>
      </vt:variant>
      <vt:variant>
        <vt:lpwstr>_Toc339908429</vt:lpwstr>
      </vt:variant>
      <vt:variant>
        <vt:i4>1507390</vt:i4>
      </vt:variant>
      <vt:variant>
        <vt:i4>73</vt:i4>
      </vt:variant>
      <vt:variant>
        <vt:i4>0</vt:i4>
      </vt:variant>
      <vt:variant>
        <vt:i4>5</vt:i4>
      </vt:variant>
      <vt:variant>
        <vt:lpwstr/>
      </vt:variant>
      <vt:variant>
        <vt:lpwstr>_Toc339908428</vt:lpwstr>
      </vt:variant>
      <vt:variant>
        <vt:i4>1507390</vt:i4>
      </vt:variant>
      <vt:variant>
        <vt:i4>67</vt:i4>
      </vt:variant>
      <vt:variant>
        <vt:i4>0</vt:i4>
      </vt:variant>
      <vt:variant>
        <vt:i4>5</vt:i4>
      </vt:variant>
      <vt:variant>
        <vt:lpwstr/>
      </vt:variant>
      <vt:variant>
        <vt:lpwstr>_Toc339908427</vt:lpwstr>
      </vt:variant>
      <vt:variant>
        <vt:i4>1507390</vt:i4>
      </vt:variant>
      <vt:variant>
        <vt:i4>61</vt:i4>
      </vt:variant>
      <vt:variant>
        <vt:i4>0</vt:i4>
      </vt:variant>
      <vt:variant>
        <vt:i4>5</vt:i4>
      </vt:variant>
      <vt:variant>
        <vt:lpwstr/>
      </vt:variant>
      <vt:variant>
        <vt:lpwstr>_Toc339908426</vt:lpwstr>
      </vt:variant>
      <vt:variant>
        <vt:i4>1507390</vt:i4>
      </vt:variant>
      <vt:variant>
        <vt:i4>55</vt:i4>
      </vt:variant>
      <vt:variant>
        <vt:i4>0</vt:i4>
      </vt:variant>
      <vt:variant>
        <vt:i4>5</vt:i4>
      </vt:variant>
      <vt:variant>
        <vt:lpwstr/>
      </vt:variant>
      <vt:variant>
        <vt:lpwstr>_Toc339908425</vt:lpwstr>
      </vt:variant>
      <vt:variant>
        <vt:i4>1507390</vt:i4>
      </vt:variant>
      <vt:variant>
        <vt:i4>49</vt:i4>
      </vt:variant>
      <vt:variant>
        <vt:i4>0</vt:i4>
      </vt:variant>
      <vt:variant>
        <vt:i4>5</vt:i4>
      </vt:variant>
      <vt:variant>
        <vt:lpwstr/>
      </vt:variant>
      <vt:variant>
        <vt:lpwstr>_Toc339908424</vt:lpwstr>
      </vt:variant>
      <vt:variant>
        <vt:i4>1507390</vt:i4>
      </vt:variant>
      <vt:variant>
        <vt:i4>43</vt:i4>
      </vt:variant>
      <vt:variant>
        <vt:i4>0</vt:i4>
      </vt:variant>
      <vt:variant>
        <vt:i4>5</vt:i4>
      </vt:variant>
      <vt:variant>
        <vt:lpwstr/>
      </vt:variant>
      <vt:variant>
        <vt:lpwstr>_Toc339908423</vt:lpwstr>
      </vt:variant>
      <vt:variant>
        <vt:i4>1507390</vt:i4>
      </vt:variant>
      <vt:variant>
        <vt:i4>37</vt:i4>
      </vt:variant>
      <vt:variant>
        <vt:i4>0</vt:i4>
      </vt:variant>
      <vt:variant>
        <vt:i4>5</vt:i4>
      </vt:variant>
      <vt:variant>
        <vt:lpwstr/>
      </vt:variant>
      <vt:variant>
        <vt:lpwstr>_Toc339908422</vt:lpwstr>
      </vt:variant>
      <vt:variant>
        <vt:i4>1507390</vt:i4>
      </vt:variant>
      <vt:variant>
        <vt:i4>31</vt:i4>
      </vt:variant>
      <vt:variant>
        <vt:i4>0</vt:i4>
      </vt:variant>
      <vt:variant>
        <vt:i4>5</vt:i4>
      </vt:variant>
      <vt:variant>
        <vt:lpwstr/>
      </vt:variant>
      <vt:variant>
        <vt:lpwstr>_Toc339908421</vt:lpwstr>
      </vt:variant>
      <vt:variant>
        <vt:i4>1507390</vt:i4>
      </vt:variant>
      <vt:variant>
        <vt:i4>25</vt:i4>
      </vt:variant>
      <vt:variant>
        <vt:i4>0</vt:i4>
      </vt:variant>
      <vt:variant>
        <vt:i4>5</vt:i4>
      </vt:variant>
      <vt:variant>
        <vt:lpwstr/>
      </vt:variant>
      <vt:variant>
        <vt:lpwstr>_Toc339908420</vt:lpwstr>
      </vt:variant>
      <vt:variant>
        <vt:i4>1310782</vt:i4>
      </vt:variant>
      <vt:variant>
        <vt:i4>19</vt:i4>
      </vt:variant>
      <vt:variant>
        <vt:i4>0</vt:i4>
      </vt:variant>
      <vt:variant>
        <vt:i4>5</vt:i4>
      </vt:variant>
      <vt:variant>
        <vt:lpwstr/>
      </vt:variant>
      <vt:variant>
        <vt:lpwstr>_Toc339908419</vt:lpwstr>
      </vt:variant>
      <vt:variant>
        <vt:i4>1310782</vt:i4>
      </vt:variant>
      <vt:variant>
        <vt:i4>13</vt:i4>
      </vt:variant>
      <vt:variant>
        <vt:i4>0</vt:i4>
      </vt:variant>
      <vt:variant>
        <vt:i4>5</vt:i4>
      </vt:variant>
      <vt:variant>
        <vt:lpwstr/>
      </vt:variant>
      <vt:variant>
        <vt:lpwstr>_Toc339908418</vt:lpwstr>
      </vt:variant>
      <vt:variant>
        <vt:i4>7536755</vt:i4>
      </vt:variant>
      <vt:variant>
        <vt:i4>8</vt:i4>
      </vt:variant>
      <vt:variant>
        <vt:i4>0</vt:i4>
      </vt:variant>
      <vt:variant>
        <vt:i4>5</vt:i4>
      </vt:variant>
      <vt:variant>
        <vt:lpwstr>http://www2.ed.gov/programs/sif/sigeligiblecohort12.xls</vt:lpwstr>
      </vt:variant>
      <vt:variant>
        <vt:lpwstr/>
      </vt:variant>
      <vt:variant>
        <vt:i4>4915294</vt:i4>
      </vt:variant>
      <vt:variant>
        <vt:i4>5</vt:i4>
      </vt:variant>
      <vt:variant>
        <vt:i4>0</vt:i4>
      </vt:variant>
      <vt:variant>
        <vt:i4>5</vt:i4>
      </vt:variant>
      <vt:variant>
        <vt:lpwstr>http://maineservicecommission.gov/bulletin-board/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AmeriCorps State Programs</dc:title>
  <dc:creator>State Planning Office</dc:creator>
  <cp:lastModifiedBy>Baron, Denice M</cp:lastModifiedBy>
  <cp:revision>2</cp:revision>
  <cp:lastPrinted>2018-02-02T20:18:00Z</cp:lastPrinted>
  <dcterms:created xsi:type="dcterms:W3CDTF">2018-02-12T14:58:00Z</dcterms:created>
  <dcterms:modified xsi:type="dcterms:W3CDTF">2018-02-12T14:58:00Z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0x00597A4374313A9247A0E3662DCEC8A52E</vt:lpwstr>
  </property>
  <property fmtid="{D5CDD505-2E9C-101B-9397-08002B2CF9AE}" pid="3" name="AddDocumentEventProcessedFileUniqueId">
    <vt:lpwstr>1e53494c-e807-40f9-bdb6-febe3fd61def</vt:lpwstr>
  </property>
  <property fmtid="{D5CDD505-2E9C-101B-9397-08002B2CF9AE}" pid="4" name="LastObjectUpdateEventProcessedVersion">
    <vt:lpwstr>4.0</vt:lpwstr>
  </property>
  <property fmtid="{D5CDD505-2E9C-101B-9397-08002B2CF9AE}" pid="5" name="_SourceUrl">
    <vt:lpwstr/>
  </property>
  <property fmtid="{D5CDD505-2E9C-101B-9397-08002B2CF9AE}" pid="6" name="AutoVersionDisabled">
    <vt:lpwstr>0</vt:lpwstr>
  </property>
  <property fmtid="{D5CDD505-2E9C-101B-9397-08002B2CF9AE}" pid="7" name="ItemType">
    <vt:lpwstr>1</vt:lpwstr>
  </property>
  <property fmtid="{D5CDD505-2E9C-101B-9397-08002B2CF9AE}" pid="8" name="Order">
    <vt:lpwstr/>
  </property>
  <property fmtid="{D5CDD505-2E9C-101B-9397-08002B2CF9AE}" pid="9" name="MetaInfo">
    <vt:lpwstr/>
  </property>
  <property fmtid="{D5CDD505-2E9C-101B-9397-08002B2CF9AE}" pid="10" name="Description">
    <vt:lpwstr/>
  </property>
</Properties>
</file>