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5DA6" w14:textId="77777777" w:rsidR="000848DB" w:rsidRPr="00567401" w:rsidRDefault="000848DB">
      <w:pPr>
        <w:rPr>
          <w:rFonts w:asciiTheme="minorHAnsi" w:hAnsiTheme="minorHAnsi" w:cstheme="minorHAnsi"/>
          <w:sz w:val="22"/>
          <w:szCs w:val="22"/>
        </w:rPr>
        <w:sectPr w:rsidR="000848DB" w:rsidRPr="00567401" w:rsidSect="008106AC">
          <w:headerReference w:type="default" r:id="rId7"/>
          <w:footerReference w:type="default" r:id="rId8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52548DA2" w14:textId="77777777" w:rsidR="008972AA" w:rsidRPr="00567401" w:rsidRDefault="008972AA" w:rsidP="00567401">
      <w:pPr>
        <w:ind w:left="-360" w:right="-360"/>
        <w:rPr>
          <w:rFonts w:asciiTheme="minorHAnsi" w:hAnsiTheme="minorHAnsi" w:cstheme="minorHAnsi"/>
          <w:snapToGrid w:val="0"/>
          <w:color w:val="FF0000"/>
          <w:szCs w:val="24"/>
        </w:rPr>
      </w:pPr>
    </w:p>
    <w:p w14:paraId="10CA6203" w14:textId="77777777" w:rsidR="008972AA" w:rsidRPr="00567401" w:rsidRDefault="008972AA" w:rsidP="00567401">
      <w:pPr>
        <w:ind w:left="-360" w:right="-360"/>
        <w:rPr>
          <w:rFonts w:asciiTheme="minorHAnsi" w:hAnsiTheme="minorHAnsi" w:cstheme="minorHAnsi"/>
          <w:snapToGrid w:val="0"/>
          <w:color w:val="FF0000"/>
          <w:szCs w:val="24"/>
        </w:rPr>
      </w:pPr>
    </w:p>
    <w:p w14:paraId="3FFFB04C" w14:textId="77777777" w:rsidR="00567401" w:rsidRDefault="00567401" w:rsidP="00567401">
      <w:pPr>
        <w:ind w:left="-360" w:right="-360"/>
        <w:rPr>
          <w:rFonts w:asciiTheme="minorHAnsi" w:hAnsiTheme="minorHAnsi" w:cstheme="minorHAnsi"/>
          <w:snapToGrid w:val="0"/>
          <w:sz w:val="28"/>
          <w:szCs w:val="28"/>
        </w:rPr>
      </w:pPr>
    </w:p>
    <w:p w14:paraId="5DCB878E" w14:textId="77777777" w:rsidR="00567401" w:rsidRDefault="00567401" w:rsidP="00567401">
      <w:pPr>
        <w:ind w:left="-360" w:right="-360"/>
        <w:rPr>
          <w:rFonts w:asciiTheme="minorHAnsi" w:hAnsiTheme="minorHAnsi" w:cstheme="minorHAnsi"/>
          <w:snapToGrid w:val="0"/>
          <w:sz w:val="28"/>
          <w:szCs w:val="28"/>
        </w:rPr>
      </w:pPr>
    </w:p>
    <w:p w14:paraId="4E33FC7B" w14:textId="6873C2D2" w:rsidR="008972AA" w:rsidRPr="00567401" w:rsidRDefault="00567401" w:rsidP="00567401">
      <w:pPr>
        <w:ind w:left="-360" w:right="-360"/>
        <w:rPr>
          <w:rFonts w:asciiTheme="minorHAnsi" w:hAnsiTheme="minorHAnsi" w:cstheme="minorHAnsi"/>
          <w:snapToGrid w:val="0"/>
          <w:sz w:val="28"/>
          <w:szCs w:val="28"/>
        </w:rPr>
      </w:pPr>
      <w:r w:rsidRPr="00567401">
        <w:rPr>
          <w:rFonts w:asciiTheme="minorHAnsi" w:hAnsiTheme="minorHAnsi" w:cstheme="minorHAnsi"/>
          <w:snapToGrid w:val="0"/>
          <w:sz w:val="28"/>
          <w:szCs w:val="28"/>
        </w:rPr>
        <w:t xml:space="preserve">October </w:t>
      </w:r>
      <w:r w:rsidR="000F4771">
        <w:rPr>
          <w:rFonts w:asciiTheme="minorHAnsi" w:hAnsiTheme="minorHAnsi" w:cstheme="minorHAnsi"/>
          <w:snapToGrid w:val="0"/>
          <w:sz w:val="28"/>
          <w:szCs w:val="28"/>
        </w:rPr>
        <w:t>5</w:t>
      </w:r>
      <w:r w:rsidRPr="00567401">
        <w:rPr>
          <w:rFonts w:asciiTheme="minorHAnsi" w:hAnsiTheme="minorHAnsi" w:cstheme="minorHAnsi"/>
          <w:snapToGrid w:val="0"/>
          <w:sz w:val="28"/>
          <w:szCs w:val="28"/>
        </w:rPr>
        <w:t>, 2022</w:t>
      </w:r>
    </w:p>
    <w:p w14:paraId="3B69EBAD" w14:textId="77777777" w:rsidR="008972AA" w:rsidRPr="00567401" w:rsidRDefault="008972AA" w:rsidP="00567401">
      <w:pPr>
        <w:ind w:left="-360" w:right="-360"/>
        <w:rPr>
          <w:rFonts w:asciiTheme="minorHAnsi" w:hAnsiTheme="minorHAnsi" w:cstheme="minorHAnsi"/>
          <w:snapToGrid w:val="0"/>
          <w:szCs w:val="24"/>
        </w:rPr>
      </w:pPr>
    </w:p>
    <w:p w14:paraId="7D3873B0" w14:textId="77777777" w:rsidR="00567401" w:rsidRPr="00567401" w:rsidRDefault="00567401" w:rsidP="00567401">
      <w:pPr>
        <w:ind w:left="-360" w:right="-360" w:firstLine="720"/>
        <w:rPr>
          <w:rFonts w:asciiTheme="minorHAnsi" w:hAnsiTheme="minorHAnsi" w:cstheme="minorHAnsi"/>
          <w:b/>
          <w:snapToGrid w:val="0"/>
          <w:szCs w:val="24"/>
        </w:rPr>
      </w:pPr>
    </w:p>
    <w:p w14:paraId="7BCF7075" w14:textId="77777777" w:rsidR="00567401" w:rsidRPr="00567401" w:rsidRDefault="00C479B7" w:rsidP="00567401">
      <w:pPr>
        <w:ind w:left="-360" w:right="-360"/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567401">
        <w:rPr>
          <w:rFonts w:asciiTheme="minorHAnsi" w:hAnsiTheme="minorHAnsi" w:cstheme="minorHAnsi"/>
          <w:b/>
          <w:snapToGrid w:val="0"/>
          <w:sz w:val="32"/>
          <w:szCs w:val="32"/>
        </w:rPr>
        <w:t>NOTICE OF CANCELLATION</w:t>
      </w:r>
    </w:p>
    <w:p w14:paraId="6F9D50A6" w14:textId="601A3C9A" w:rsidR="00567401" w:rsidRPr="00567401" w:rsidRDefault="00364805" w:rsidP="00567401">
      <w:pPr>
        <w:ind w:left="-360" w:right="-360"/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567401">
        <w:rPr>
          <w:rFonts w:asciiTheme="minorHAnsi" w:hAnsiTheme="minorHAnsi" w:cstheme="minorHAnsi"/>
          <w:b/>
          <w:snapToGrid w:val="0"/>
          <w:sz w:val="32"/>
          <w:szCs w:val="32"/>
        </w:rPr>
        <w:t>RF</w:t>
      </w:r>
      <w:r w:rsidR="00567401" w:rsidRPr="00567401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A 202207122 </w:t>
      </w:r>
    </w:p>
    <w:p w14:paraId="0F018C25" w14:textId="77777777" w:rsidR="00567401" w:rsidRPr="00567401" w:rsidRDefault="00567401" w:rsidP="00567401">
      <w:pPr>
        <w:ind w:left="-360" w:right="-360"/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567401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Catalyst Funds for Residential Substance Use Disorder Treatment </w:t>
      </w:r>
    </w:p>
    <w:p w14:paraId="7F241BDD" w14:textId="6807D19E" w:rsidR="00C479B7" w:rsidRPr="00567401" w:rsidRDefault="00567401" w:rsidP="00567401">
      <w:pPr>
        <w:ind w:left="-360" w:right="-360"/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567401">
        <w:rPr>
          <w:rFonts w:asciiTheme="minorHAnsi" w:hAnsiTheme="minorHAnsi" w:cstheme="minorHAnsi"/>
          <w:b/>
          <w:snapToGrid w:val="0"/>
          <w:sz w:val="32"/>
          <w:szCs w:val="32"/>
        </w:rPr>
        <w:t>Grant Funding Opportunity</w:t>
      </w:r>
    </w:p>
    <w:p w14:paraId="351FAFCA" w14:textId="335C8AAE" w:rsidR="008972AA" w:rsidRPr="00567401" w:rsidRDefault="008972AA" w:rsidP="00567401">
      <w:pPr>
        <w:ind w:left="-360" w:right="-360"/>
        <w:jc w:val="center"/>
        <w:rPr>
          <w:rFonts w:asciiTheme="minorHAnsi" w:hAnsiTheme="minorHAnsi" w:cstheme="minorHAnsi"/>
          <w:snapToGrid w:val="0"/>
          <w:szCs w:val="24"/>
        </w:rPr>
      </w:pPr>
    </w:p>
    <w:p w14:paraId="1BA79BF8" w14:textId="77777777" w:rsidR="008972AA" w:rsidRPr="00567401" w:rsidRDefault="008972AA" w:rsidP="00567401">
      <w:pPr>
        <w:ind w:left="-360" w:right="-360"/>
        <w:rPr>
          <w:rFonts w:asciiTheme="minorHAnsi" w:hAnsiTheme="minorHAnsi" w:cstheme="minorHAnsi"/>
          <w:snapToGrid w:val="0"/>
          <w:szCs w:val="24"/>
        </w:rPr>
      </w:pPr>
    </w:p>
    <w:p w14:paraId="5220EB93" w14:textId="77777777" w:rsidR="00567401" w:rsidRPr="00567401" w:rsidRDefault="008972AA" w:rsidP="00567401">
      <w:pPr>
        <w:ind w:left="-360" w:right="-360"/>
        <w:rPr>
          <w:rFonts w:asciiTheme="minorHAnsi" w:hAnsiTheme="minorHAnsi" w:cstheme="minorHAnsi"/>
          <w:snapToGrid w:val="0"/>
          <w:sz w:val="28"/>
          <w:szCs w:val="28"/>
        </w:rPr>
      </w:pPr>
      <w:r w:rsidRPr="00567401">
        <w:rPr>
          <w:rFonts w:asciiTheme="minorHAnsi" w:hAnsiTheme="minorHAnsi" w:cstheme="minorHAnsi"/>
          <w:snapToGrid w:val="0"/>
          <w:sz w:val="28"/>
          <w:szCs w:val="28"/>
        </w:rPr>
        <w:t xml:space="preserve">This </w:t>
      </w:r>
      <w:r w:rsidR="00567401" w:rsidRPr="00567401">
        <w:rPr>
          <w:rFonts w:asciiTheme="minorHAnsi" w:hAnsiTheme="minorHAnsi" w:cstheme="minorHAnsi"/>
          <w:snapToGrid w:val="0"/>
          <w:sz w:val="28"/>
          <w:szCs w:val="28"/>
        </w:rPr>
        <w:t>notice</w:t>
      </w:r>
      <w:r w:rsidRPr="00567401">
        <w:rPr>
          <w:rFonts w:asciiTheme="minorHAnsi" w:hAnsiTheme="minorHAnsi" w:cstheme="minorHAnsi"/>
          <w:snapToGrid w:val="0"/>
          <w:sz w:val="28"/>
          <w:szCs w:val="28"/>
        </w:rPr>
        <w:t xml:space="preserve"> is in regard to the subject Request for </w:t>
      </w:r>
      <w:r w:rsidR="00567401" w:rsidRPr="00567401">
        <w:rPr>
          <w:rFonts w:asciiTheme="minorHAnsi" w:hAnsiTheme="minorHAnsi" w:cstheme="minorHAnsi"/>
          <w:snapToGrid w:val="0"/>
          <w:sz w:val="28"/>
          <w:szCs w:val="28"/>
        </w:rPr>
        <w:t>Applications</w:t>
      </w:r>
      <w:r w:rsidRPr="00567401">
        <w:rPr>
          <w:rFonts w:asciiTheme="minorHAnsi" w:hAnsiTheme="minorHAnsi" w:cstheme="minorHAnsi"/>
          <w:snapToGrid w:val="0"/>
          <w:sz w:val="28"/>
          <w:szCs w:val="28"/>
        </w:rPr>
        <w:t xml:space="preserve"> (RF</w:t>
      </w:r>
      <w:r w:rsidR="00567401" w:rsidRPr="00567401">
        <w:rPr>
          <w:rFonts w:asciiTheme="minorHAnsi" w:hAnsiTheme="minorHAnsi" w:cstheme="minorHAnsi"/>
          <w:snapToGrid w:val="0"/>
          <w:sz w:val="28"/>
          <w:szCs w:val="28"/>
        </w:rPr>
        <w:t>A</w:t>
      </w:r>
      <w:r w:rsidRPr="00567401">
        <w:rPr>
          <w:rFonts w:asciiTheme="minorHAnsi" w:hAnsiTheme="minorHAnsi" w:cstheme="minorHAnsi"/>
          <w:snapToGrid w:val="0"/>
          <w:sz w:val="28"/>
          <w:szCs w:val="28"/>
        </w:rPr>
        <w:t xml:space="preserve">), issued by the State of Maine Department of Health and Human Services for Procurement of </w:t>
      </w:r>
      <w:r w:rsidR="00567401" w:rsidRPr="00567401">
        <w:rPr>
          <w:rFonts w:asciiTheme="minorHAnsi" w:hAnsiTheme="minorHAnsi" w:cstheme="minorHAnsi"/>
          <w:snapToGrid w:val="0"/>
          <w:sz w:val="28"/>
          <w:szCs w:val="28"/>
        </w:rPr>
        <w:t>Catalyst Funds for Residential Substance Use Disorder Treatment Grant Funding Opportunity</w:t>
      </w:r>
      <w:r w:rsidRPr="00567401">
        <w:rPr>
          <w:rFonts w:asciiTheme="minorHAnsi" w:hAnsiTheme="minorHAnsi" w:cstheme="minorHAnsi"/>
          <w:snapToGrid w:val="0"/>
          <w:sz w:val="28"/>
          <w:szCs w:val="28"/>
        </w:rPr>
        <w:t xml:space="preserve">. </w:t>
      </w:r>
      <w:r w:rsidR="00567401" w:rsidRPr="00567401">
        <w:rPr>
          <w:rFonts w:asciiTheme="minorHAnsi" w:hAnsiTheme="minorHAnsi" w:cstheme="minorHAnsi"/>
          <w:snapToGrid w:val="0"/>
          <w:sz w:val="28"/>
          <w:szCs w:val="28"/>
        </w:rPr>
        <w:t xml:space="preserve">  </w:t>
      </w:r>
    </w:p>
    <w:p w14:paraId="41FE0204" w14:textId="77777777" w:rsidR="00567401" w:rsidRPr="00567401" w:rsidRDefault="00567401" w:rsidP="00567401">
      <w:pPr>
        <w:ind w:left="-360" w:right="-360"/>
        <w:rPr>
          <w:rFonts w:asciiTheme="minorHAnsi" w:hAnsiTheme="minorHAnsi" w:cstheme="minorHAnsi"/>
          <w:snapToGrid w:val="0"/>
          <w:sz w:val="28"/>
          <w:szCs w:val="28"/>
        </w:rPr>
      </w:pPr>
    </w:p>
    <w:p w14:paraId="30722F88" w14:textId="7CC21009" w:rsidR="00D0482C" w:rsidRDefault="00567401" w:rsidP="00567401">
      <w:pPr>
        <w:ind w:left="-360" w:right="-360"/>
        <w:rPr>
          <w:rFonts w:asciiTheme="minorHAnsi" w:hAnsiTheme="minorHAnsi" w:cstheme="minorHAnsi"/>
          <w:snapToGrid w:val="0"/>
          <w:sz w:val="28"/>
          <w:szCs w:val="28"/>
        </w:rPr>
      </w:pPr>
      <w:r w:rsidRPr="00567401">
        <w:rPr>
          <w:rFonts w:asciiTheme="minorHAnsi" w:hAnsiTheme="minorHAnsi" w:cstheme="minorHAnsi"/>
          <w:snapToGrid w:val="0"/>
          <w:sz w:val="28"/>
          <w:szCs w:val="28"/>
        </w:rPr>
        <w:t>T</w:t>
      </w:r>
      <w:r w:rsidR="008972AA" w:rsidRPr="00567401">
        <w:rPr>
          <w:rFonts w:asciiTheme="minorHAnsi" w:hAnsiTheme="minorHAnsi" w:cstheme="minorHAnsi"/>
          <w:snapToGrid w:val="0"/>
          <w:sz w:val="28"/>
          <w:szCs w:val="28"/>
        </w:rPr>
        <w:t>he Department has decided to cancel the RF</w:t>
      </w:r>
      <w:r w:rsidRPr="00567401">
        <w:rPr>
          <w:rFonts w:asciiTheme="minorHAnsi" w:hAnsiTheme="minorHAnsi" w:cstheme="minorHAnsi"/>
          <w:snapToGrid w:val="0"/>
          <w:sz w:val="28"/>
          <w:szCs w:val="28"/>
        </w:rPr>
        <w:t xml:space="preserve">A and </w:t>
      </w:r>
      <w:r w:rsidR="00E71883" w:rsidRPr="00567401">
        <w:rPr>
          <w:rFonts w:asciiTheme="minorHAnsi" w:hAnsiTheme="minorHAnsi" w:cstheme="minorHAnsi"/>
          <w:snapToGrid w:val="0"/>
          <w:sz w:val="28"/>
          <w:szCs w:val="28"/>
        </w:rPr>
        <w:t xml:space="preserve">anticipates </w:t>
      </w:r>
      <w:r w:rsidRPr="00567401">
        <w:rPr>
          <w:rFonts w:asciiTheme="minorHAnsi" w:hAnsiTheme="minorHAnsi" w:cstheme="minorHAnsi"/>
          <w:snapToGrid w:val="0"/>
          <w:sz w:val="28"/>
          <w:szCs w:val="28"/>
        </w:rPr>
        <w:t xml:space="preserve">reissuance </w:t>
      </w:r>
      <w:r w:rsidR="00E71883" w:rsidRPr="00567401">
        <w:rPr>
          <w:rFonts w:asciiTheme="minorHAnsi" w:hAnsiTheme="minorHAnsi" w:cstheme="minorHAnsi"/>
          <w:snapToGrid w:val="0"/>
          <w:sz w:val="28"/>
          <w:szCs w:val="28"/>
        </w:rPr>
        <w:t xml:space="preserve">of </w:t>
      </w:r>
      <w:r w:rsidRPr="00567401">
        <w:rPr>
          <w:rFonts w:asciiTheme="minorHAnsi" w:hAnsiTheme="minorHAnsi" w:cstheme="minorHAnsi"/>
          <w:snapToGrid w:val="0"/>
          <w:sz w:val="28"/>
          <w:szCs w:val="28"/>
        </w:rPr>
        <w:t xml:space="preserve">a new RFA </w:t>
      </w:r>
      <w:r w:rsidR="00D0482C">
        <w:rPr>
          <w:rFonts w:asciiTheme="minorHAnsi" w:hAnsiTheme="minorHAnsi" w:cstheme="minorHAnsi"/>
          <w:snapToGrid w:val="0"/>
          <w:sz w:val="28"/>
          <w:szCs w:val="28"/>
        </w:rPr>
        <w:t>which redefines the population to be served and further outlines the allowable use of funds.</w:t>
      </w:r>
    </w:p>
    <w:p w14:paraId="4A8F2DCA" w14:textId="79F0C915" w:rsidR="00E71883" w:rsidRPr="00567401" w:rsidRDefault="00E71883" w:rsidP="00567401">
      <w:pPr>
        <w:ind w:left="-360" w:right="-360"/>
        <w:rPr>
          <w:rFonts w:asciiTheme="minorHAnsi" w:hAnsiTheme="minorHAnsi" w:cstheme="minorHAnsi"/>
          <w:snapToGrid w:val="0"/>
          <w:sz w:val="28"/>
          <w:szCs w:val="28"/>
        </w:rPr>
      </w:pPr>
      <w:r w:rsidRPr="00567401">
        <w:rPr>
          <w:rFonts w:asciiTheme="minorHAnsi" w:hAnsiTheme="minorHAnsi" w:cstheme="minorHAnsi"/>
          <w:snapToGrid w:val="0"/>
          <w:sz w:val="28"/>
          <w:szCs w:val="28"/>
        </w:rPr>
        <w:t xml:space="preserve"> </w:t>
      </w:r>
    </w:p>
    <w:sectPr w:rsidR="00E71883" w:rsidRPr="00567401" w:rsidSect="003D12A2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0296" w14:textId="77777777" w:rsidR="001A5049" w:rsidRDefault="001A5049" w:rsidP="00263AA1">
      <w:r>
        <w:separator/>
      </w:r>
    </w:p>
  </w:endnote>
  <w:endnote w:type="continuationSeparator" w:id="0">
    <w:p w14:paraId="0221EC0E" w14:textId="77777777" w:rsidR="001A5049" w:rsidRDefault="001A5049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F205" w14:textId="77777777" w:rsidR="00C9713E" w:rsidRPr="008972AA" w:rsidRDefault="008972AA">
    <w:pPr>
      <w:pStyle w:val="Footer"/>
      <w:rPr>
        <w:i/>
        <w:sz w:val="16"/>
        <w:szCs w:val="16"/>
      </w:rPr>
    </w:pPr>
    <w:r w:rsidRPr="008972AA">
      <w:rPr>
        <w:i/>
        <w:sz w:val="16"/>
        <w:szCs w:val="16"/>
      </w:rPr>
      <w:t>Rev.5/29/2019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998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CB5F7" w14:textId="77777777" w:rsidR="0032488A" w:rsidRDefault="008972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3D94C1" w14:textId="77777777" w:rsidR="0032488A" w:rsidRDefault="00CA4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15B0" w14:textId="77777777" w:rsidR="001A5049" w:rsidRDefault="001A5049" w:rsidP="00263AA1">
      <w:r>
        <w:separator/>
      </w:r>
    </w:p>
  </w:footnote>
  <w:footnote w:type="continuationSeparator" w:id="0">
    <w:p w14:paraId="5A4904D2" w14:textId="77777777" w:rsidR="001A5049" w:rsidRDefault="001A5049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BF80" w14:textId="77777777" w:rsidR="00A84166" w:rsidRDefault="00C9713E" w:rsidP="00A84166">
    <w:pPr>
      <w:ind w:left="3600"/>
      <w:rPr>
        <w:sz w:val="18"/>
        <w:szCs w:val="18"/>
      </w:rPr>
    </w:pPr>
    <w:bookmarkStart w:id="0" w:name="_Hlk532199137"/>
    <w:r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8C59E5" wp14:editId="5B615804">
              <wp:simplePos x="0" y="0"/>
              <wp:positionH relativeFrom="margin">
                <wp:posOffset>-213360</wp:posOffset>
              </wp:positionH>
              <wp:positionV relativeFrom="paragraph">
                <wp:posOffset>464820</wp:posOffset>
              </wp:positionV>
              <wp:extent cx="1546860" cy="368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86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BF7120" w14:textId="77777777" w:rsidR="00C9713E" w:rsidRPr="00287C76" w:rsidRDefault="00C9713E" w:rsidP="00C9713E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Jeanne M. </w:t>
                          </w:r>
                          <w:proofErr w:type="spellStart"/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Lambrew</w:t>
                          </w:r>
                          <w:proofErr w:type="spellEnd"/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, Ph.D.</w:t>
                          </w:r>
                        </w:p>
                        <w:p w14:paraId="5363B190" w14:textId="77777777" w:rsidR="00C9713E" w:rsidRPr="00287C76" w:rsidRDefault="00C9713E" w:rsidP="00C9713E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Commissioner</w:t>
                          </w:r>
                        </w:p>
                        <w:p w14:paraId="329FD275" w14:textId="77777777" w:rsidR="00A84166" w:rsidRPr="00287C76" w:rsidRDefault="00A84166" w:rsidP="00A84166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</w:p>
                        <w:p w14:paraId="3859909F" w14:textId="77777777" w:rsidR="00A84166" w:rsidRPr="00287C76" w:rsidRDefault="00A84166" w:rsidP="00A84166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C59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.8pt;margin-top:36.6pt;width:121.8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4BDQIAAPYDAAAOAAAAZHJzL2Uyb0RvYy54bWysU9tu2zAMfR+wfxD0vthJkyw14hRdugwD&#10;ugvQ7QNkWY6FyaJGKbG7ry8lp2nQvQ3zg0Ca1CF5eLS+GTrDjgq9Blvy6STnTFkJtbb7kv/8sXu3&#10;4swHYWthwKqSPyrPbzZv36x7V6gZtGBqhYxArC96V/I2BFdkmZet6oSfgFOWgg1gJwK5uM9qFD2h&#10;dyab5fky6wFrhyCV9/T3bgzyTcJvGiXDt6bxKjBTcuotpBPTWcUz26xFsUfhWi1PbYh/6KIT2lLR&#10;M9SdCIIdUP8F1WmJ4KEJEwldBk2jpUoz0DTT/NU0D61wKs1C5Hh3psn/P1j59fjgviMLwwcYaIFp&#10;CO/uQf7yzMK2FXavbhGhb5WoqfA0Upb1zhenq5FqX/gIUvVfoKYli0OABDQ02EVWaE5G6LSAxzPp&#10;aghMxpKL+XK1pJCk2NVydZWnrWSieL7t0IdPCjoWjZIjLTWhi+O9D7EbUTynxGIejK532pjk4L7a&#10;GmRHQQLYpS8N8CrNWNaX/HoxWyRkC/F+0kanAwnU6K7kqzx+o2QiGx9tnVKC0Ga0qRNjT/RERkZu&#10;wlANlBhpqqB+JKIQRiHSwyGjBfzDWU8iLLn/fRCoODOfLZF9PZ3Po2qTM1+8n5GDl5HqMiKsJKiS&#10;B85GcxuS0iMPFm5pKY1OfL10cuqVxJVoPD2EqN5LP2W9PNfNEwAAAP//AwBQSwMEFAAGAAgAAAAh&#10;ACGVLbDeAAAACgEAAA8AAABkcnMvZG93bnJldi54bWxMj8tOwzAQRfdI/IM1SGxQ6zwgoWmcCpBA&#10;bFv6AZPYTSLicRS7Tfr3DCtYjubo3nPL3WIHcTGT7x0piNcRCEON0z21Co5f76tnED4gaRwcGQVX&#10;42FX3d6UWGg3095cDqEVHEK+QAVdCGMhpW86Y9Gv3WiIfyc3WQx8Tq3UE84cbgeZRFEmLfbEDR2O&#10;5q0zzffhbBWcPueHp81cf4Rjvn/MXrHPa3dV6v5uedmCCGYJfzD86rM6VOxUuzNpLwYFqzTNGFWQ&#10;pwkIBpI44nE1k2mcgKxK+X9C9QMAAP//AwBQSwECLQAUAAYACAAAACEAtoM4kv4AAADhAQAAEwAA&#10;AAAAAAAAAAAAAAAAAAAAW0NvbnRlbnRfVHlwZXNdLnhtbFBLAQItABQABgAIAAAAIQA4/SH/1gAA&#10;AJQBAAALAAAAAAAAAAAAAAAAAC8BAABfcmVscy8ucmVsc1BLAQItABQABgAIAAAAIQAWh44BDQIA&#10;APYDAAAOAAAAAAAAAAAAAAAAAC4CAABkcnMvZTJvRG9jLnhtbFBLAQItABQABgAIAAAAIQAhlS2w&#10;3gAAAAoBAAAPAAAAAAAAAAAAAAAAAGcEAABkcnMvZG93bnJldi54bWxQSwUGAAAAAAQABADzAAAA&#10;cgUAAAAA&#10;" stroked="f">
              <v:textbox>
                <w:txbxContent>
                  <w:p w14:paraId="28BF7120" w14:textId="77777777" w:rsidR="00C9713E" w:rsidRPr="00287C76" w:rsidRDefault="00C9713E" w:rsidP="00C9713E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Jeanne M. </w:t>
                    </w:r>
                    <w:proofErr w:type="spellStart"/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Lambrew</w:t>
                    </w:r>
                    <w:proofErr w:type="spellEnd"/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, Ph.D.</w:t>
                    </w:r>
                  </w:p>
                  <w:p w14:paraId="5363B190" w14:textId="77777777" w:rsidR="00C9713E" w:rsidRPr="00287C76" w:rsidRDefault="00C9713E" w:rsidP="00C9713E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Commissioner</w:t>
                    </w:r>
                  </w:p>
                  <w:p w14:paraId="329FD275" w14:textId="77777777" w:rsidR="00A84166" w:rsidRPr="00287C76" w:rsidRDefault="00A84166" w:rsidP="00A84166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</w:p>
                  <w:p w14:paraId="3859909F" w14:textId="77777777" w:rsidR="00A84166" w:rsidRPr="00287C76" w:rsidRDefault="00A84166" w:rsidP="00A84166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A7FDB" w:rsidRPr="000D047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7A89A3" wp14:editId="37FF198B">
              <wp:simplePos x="0" y="0"/>
              <wp:positionH relativeFrom="column">
                <wp:posOffset>3672840</wp:posOffset>
              </wp:positionH>
              <wp:positionV relativeFrom="paragraph">
                <wp:posOffset>7620</wp:posOffset>
              </wp:positionV>
              <wp:extent cx="2671445" cy="104140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44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CCA6C" w14:textId="77777777" w:rsidR="00A84166" w:rsidRPr="00287C76" w:rsidRDefault="007A7FDB" w:rsidP="00A84166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Maine </w:t>
                          </w:r>
                          <w:r w:rsidR="00A84166"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Department of Health and Human Services</w:t>
                          </w:r>
                        </w:p>
                        <w:p w14:paraId="66CE6E4B" w14:textId="77777777" w:rsidR="00A84166" w:rsidRPr="00287C76" w:rsidRDefault="00A84166" w:rsidP="00A84166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Division of Contract Management</w:t>
                          </w:r>
                        </w:p>
                        <w:p w14:paraId="186A2404" w14:textId="77777777" w:rsidR="00A84166" w:rsidRPr="00287C76" w:rsidRDefault="00A84166" w:rsidP="00A84166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11 State House Station</w:t>
                          </w:r>
                        </w:p>
                        <w:p w14:paraId="3AF46F17" w14:textId="77777777" w:rsidR="00A84166" w:rsidRPr="00287C76" w:rsidRDefault="003E13BF" w:rsidP="00A84166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109 Capitol</w:t>
                          </w:r>
                          <w:r w:rsidR="00A84166"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Street</w:t>
                          </w:r>
                        </w:p>
                        <w:p w14:paraId="4E56A3B1" w14:textId="77777777" w:rsidR="00A84166" w:rsidRPr="00287C76" w:rsidRDefault="00A84166" w:rsidP="00A84166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Augusta, Maine 04333-0011</w:t>
                          </w:r>
                        </w:p>
                        <w:p w14:paraId="6CD28B13" w14:textId="77777777" w:rsidR="00A84166" w:rsidRPr="00287C76" w:rsidRDefault="00A84166" w:rsidP="00A84166">
                          <w:pPr>
                            <w:pStyle w:val="Footer"/>
                            <w:tabs>
                              <w:tab w:val="clear" w:pos="4680"/>
                              <w:tab w:val="left" w:pos="3330"/>
                            </w:tabs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Tel.: (207) 287-3707; Fax: (207) 287-</w:t>
                          </w: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5031</w:t>
                          </w:r>
                        </w:p>
                        <w:p w14:paraId="642E4692" w14:textId="77777777" w:rsidR="00A84166" w:rsidRPr="00287C76" w:rsidRDefault="00A84166" w:rsidP="00A8416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TTY: Dial 711 (Maine Relay)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7A89A3" id="_x0000_s1027" type="#_x0000_t202" style="position:absolute;left:0;text-align:left;margin-left:289.2pt;margin-top:.6pt;width:210.35pt;height: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0EEAIAAP4DAAAOAAAAZHJzL2Uyb0RvYy54bWysk9uO2yAQhu8r9R0Q943tKNmDFWe1zTZV&#10;pe1B2vYBMMYxKmboQGKnT9+BeLPR9q6qLxBj4Gfmm5/V3dgbdlDoNdiKF7OcM2UlNNruKv7j+/bd&#10;DWc+CNsIA1ZV/Kg8v1u/fbMaXKnm0IFpFDISsb4cXMW7EFyZZV52qhd+Bk5ZWmwBexEoxF3WoBhI&#10;vTfZPM+vsgGwcQhSeU9/H06LfJ3021bJ8LVtvQrMVJxyC2nENNZxzNYrUe5QuE7LKQ3xD1n0Qlu6&#10;9Cz1IIJge9R/SfVaInhow0xCn0HbaqlSDVRNkb+q5qkTTqVaCI53Z0z+/8nKL4cn9w1ZGN/DSA1M&#10;RXj3CPKnZxY2nbA7dY8IQ6dEQxcXEVk2OF9ORyNqX/ooUg+foaEmi32AJDS22EcqVCcjdWrA8Qxd&#10;jYFJ+jm/ui4WiyVnktaKfFEs8tSWTJTPxx368FFBz+Kk4khdTfLi8OhDTEeUz1vibR6MbrbamBTg&#10;rt4YZAdBDtimL1XwapuxbKj47XK+TMoW4vlkjl4HcqjRfcVv8vidPBNxfLBN2hKENqc5ZWLsxCci&#10;OcEJYz0y3UzwIq4amiMBQzgZkh4QTTrA35wNZMaK+197gYoz88kS9FsiFN2bgsXyek4BXq7UlyvC&#10;SpKqeODsNN2E5PiIw8I9NafVCdtLJlPKZLJEc3oQ0cWXcdr18mzXfwAAAP//AwBQSwMEFAAGAAgA&#10;AAAhAObfVlfdAAAACQEAAA8AAABkcnMvZG93bnJldi54bWxMj91Og0AQhe9NfIfNmHhj7FJSoCBL&#10;oyYab/vzAAM7BSK7S9htoW/veKWXJ9/JmW/K3WIGcaXJ984qWK8iEGQbp3vbKjgdP563IHxAq3Fw&#10;lhTcyMOuur8rsdButnu6HkIreMT6AhV0IYyFlL7pyKBfuZEss7ObDAaOUyv1hDOPm0HGUZRKg73l&#10;Cx2O9N5R8324GAXnr/kpyef6M5yy/SZ9wz6r3U2px4fl9QVEoCX8leFXn9WhYqfaXaz2YlCQZNsN&#10;VxnEIJjneb4GUXNOkxhkVcr/H1Q/AAAA//8DAFBLAQItABQABgAIAAAAIQC2gziS/gAAAOEBAAAT&#10;AAAAAAAAAAAAAAAAAAAAAABbQ29udGVudF9UeXBlc10ueG1sUEsBAi0AFAAGAAgAAAAhADj9If/W&#10;AAAAlAEAAAsAAAAAAAAAAAAAAAAALwEAAF9yZWxzLy5yZWxzUEsBAi0AFAAGAAgAAAAhAKg+rQQQ&#10;AgAA/gMAAA4AAAAAAAAAAAAAAAAALgIAAGRycy9lMm9Eb2MueG1sUEsBAi0AFAAGAAgAAAAhAObf&#10;VlfdAAAACQEAAA8AAAAAAAAAAAAAAAAAagQAAGRycy9kb3ducmV2LnhtbFBLBQYAAAAABAAEAPMA&#10;AAB0BQAAAAA=&#10;" stroked="f">
              <v:textbox>
                <w:txbxContent>
                  <w:p w14:paraId="345CCA6C" w14:textId="77777777" w:rsidR="00A84166" w:rsidRPr="00287C76" w:rsidRDefault="007A7FDB" w:rsidP="00A84166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Maine </w:t>
                    </w:r>
                    <w:r w:rsidR="00A84166"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Department of Health and Human Services</w:t>
                    </w:r>
                  </w:p>
                  <w:p w14:paraId="66CE6E4B" w14:textId="77777777" w:rsidR="00A84166" w:rsidRPr="00287C76" w:rsidRDefault="00A84166" w:rsidP="00A84166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Division of Contract Management</w:t>
                    </w:r>
                  </w:p>
                  <w:p w14:paraId="186A2404" w14:textId="77777777" w:rsidR="00A84166" w:rsidRPr="00287C76" w:rsidRDefault="00A84166" w:rsidP="00A84166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11 State House Station</w:t>
                    </w:r>
                  </w:p>
                  <w:p w14:paraId="3AF46F17" w14:textId="77777777" w:rsidR="00A84166" w:rsidRPr="00287C76" w:rsidRDefault="003E13BF" w:rsidP="00A84166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109 Capitol</w:t>
                    </w:r>
                    <w:r w:rsidR="00A84166"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Street</w:t>
                    </w:r>
                  </w:p>
                  <w:p w14:paraId="4E56A3B1" w14:textId="77777777" w:rsidR="00A84166" w:rsidRPr="00287C76" w:rsidRDefault="00A84166" w:rsidP="00A84166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Augusta, Maine 04333-0011</w:t>
                    </w:r>
                  </w:p>
                  <w:p w14:paraId="6CD28B13" w14:textId="77777777" w:rsidR="00A84166" w:rsidRPr="00287C76" w:rsidRDefault="00A84166" w:rsidP="00A84166">
                    <w:pPr>
                      <w:pStyle w:val="Footer"/>
                      <w:tabs>
                        <w:tab w:val="clear" w:pos="4680"/>
                        <w:tab w:val="left" w:pos="3330"/>
                      </w:tabs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Tel.: (207) 287-3707; Fax: (207) 287-</w:t>
                    </w: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5031</w:t>
                    </w:r>
                  </w:p>
                  <w:p w14:paraId="642E4692" w14:textId="77777777" w:rsidR="00A84166" w:rsidRPr="00287C76" w:rsidRDefault="00A84166" w:rsidP="00A84166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TTY: Dial 711 (Maine Relay)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84166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83AF7A" wp14:editId="66EFCE2F">
              <wp:simplePos x="0" y="0"/>
              <wp:positionH relativeFrom="margin">
                <wp:posOffset>-198120</wp:posOffset>
              </wp:positionH>
              <wp:positionV relativeFrom="paragraph">
                <wp:posOffset>45720</wp:posOffset>
              </wp:positionV>
              <wp:extent cx="1124585" cy="7772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EBE88" w14:textId="77777777" w:rsidR="00A84166" w:rsidRPr="00287C76" w:rsidRDefault="00A84166" w:rsidP="00A84166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Janet T. Mills</w:t>
                          </w:r>
                        </w:p>
                        <w:p w14:paraId="4CB02692" w14:textId="77777777" w:rsidR="00A84166" w:rsidRPr="00287C76" w:rsidRDefault="00A84166" w:rsidP="00A84166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1CC48D9A" w14:textId="77777777" w:rsidR="00A84166" w:rsidRDefault="00A84166" w:rsidP="00A8416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83AF7A" id="_x0000_s1028" type="#_x0000_t202" style="position:absolute;left:0;text-align:left;margin-left:-15.6pt;margin-top:3.6pt;width:88.55pt;height:6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0VzEQIAAP0DAAAOAAAAZHJzL2Uyb0RvYy54bWysU8Fu2zAMvQ/YPwi6L06MZEmNOEWXLsOA&#10;rhvQ7QNkWY6FyaJGKbGzrx8lp2nQ3Yb5IIgm+Ug+Pq1vh86wo0KvwZZ8NplypqyEWtt9yX98371b&#10;ceaDsLUwYFXJT8rz283bN+veFSqHFkytkBGI9UXvSt6G4Ios87JVnfATcMqSswHsRCAT91mNoif0&#10;zmT5dPo+6wFrhyCV9/T3fnTyTcJvGiXD16bxKjBTcuotpBPTWcUz26xFsUfhWi3PbYh/6KIT2lLR&#10;C9S9CIIdUP8F1WmJ4KEJEwldBk2jpUoz0DSz6atpnlrhVJqFyPHuQpP/f7Dy8fjkviELwwcYaIFp&#10;CO8eQP70zMK2FXav7hChb5WoqfAsUpb1zhfn1Ei1L3wEqfovUNOSxSFAAhoa7CIrNCcjdFrA6UK6&#10;GgKTseQsny9WC84k+ZbLZT5PW8lE8Zzt0IdPCjoWLyVHWmpCF8cHH2I3ongOicU8GF3vtDHJwH21&#10;NciOggSwS18a4FWYsawv+c0iXyRkCzE/aaPTgQRqdFfy1TR+o2QiGx9tnUKC0Ga8UyfGnumJjIzc&#10;hKEamK5LnsfcyFYF9Yn4Qhj1SO+HLi3gb8560mLJ/a+DQMWZ+WyJ85vZnEhhIRnzxTInA6891bVH&#10;WElQJQ+cjddtSIKPdFi4o900OtH20sm5ZdJYYvP8HqKIr+0U9fJqN38AAAD//wMAUEsDBBQABgAI&#10;AAAAIQC17U4p3gAAAAkBAAAPAAAAZHJzL2Rvd25yZXYueG1sTI9BT4NAEIXvJv6HzZh4Me1SbEGQ&#10;pVETjdfW/oCBnQKRnSXsttB/7/ZkTzOT9/Lme8V2Nr040+g6ywpWywgEcW11x42Cw8/n4gWE88ga&#10;e8uk4EIOtuX9XYG5thPv6Lz3jQgh7HJU0Ho/5FK6uiWDbmkH4qAd7WjQh3NspB5xCuGml3EUJdJg&#10;x+FDiwN9tFT/7k9GwfF7etpkU/XlD+lunbxjl1b2otTjw/z2CsLT7P/NcMUP6FAGpsqeWDvRK1g8&#10;r+JgVZCGcdXXmwxEFZY4S0CWhbxtUP4BAAD//wMAUEsBAi0AFAAGAAgAAAAhALaDOJL+AAAA4QEA&#10;ABMAAAAAAAAAAAAAAAAAAAAAAFtDb250ZW50X1R5cGVzXS54bWxQSwECLQAUAAYACAAAACEAOP0h&#10;/9YAAACUAQAACwAAAAAAAAAAAAAAAAAvAQAAX3JlbHMvLnJlbHNQSwECLQAUAAYACAAAACEAbvdF&#10;cxECAAD9AwAADgAAAAAAAAAAAAAAAAAuAgAAZHJzL2Uyb0RvYy54bWxQSwECLQAUAAYACAAAACEA&#10;te1OKd4AAAAJAQAADwAAAAAAAAAAAAAAAABrBAAAZHJzL2Rvd25yZXYueG1sUEsFBgAAAAAEAAQA&#10;8wAAAHYFAAAAAA==&#10;" stroked="f">
              <v:textbox>
                <w:txbxContent>
                  <w:p w14:paraId="2C0EBE88" w14:textId="77777777" w:rsidR="00A84166" w:rsidRPr="00287C76" w:rsidRDefault="00A84166" w:rsidP="00A84166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Janet T. Mills</w:t>
                    </w:r>
                  </w:p>
                  <w:p w14:paraId="4CB02692" w14:textId="77777777" w:rsidR="00A84166" w:rsidRPr="00287C76" w:rsidRDefault="00A84166" w:rsidP="00A84166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Governor</w:t>
                    </w:r>
                  </w:p>
                  <w:p w14:paraId="1CC48D9A" w14:textId="77777777" w:rsidR="00A84166" w:rsidRDefault="00A84166" w:rsidP="00A84166"/>
                </w:txbxContent>
              </v:textbox>
              <w10:wrap type="square" anchorx="margin"/>
            </v:shape>
          </w:pict>
        </mc:Fallback>
      </mc:AlternateContent>
    </w:r>
    <w:r w:rsidR="00A84166" w:rsidRPr="00B238B0">
      <w:rPr>
        <w:noProof/>
      </w:rPr>
      <w:drawing>
        <wp:inline distT="0" distB="0" distL="0" distR="0" wp14:anchorId="18C5CC60" wp14:editId="773E368B">
          <wp:extent cx="704063" cy="792480"/>
          <wp:effectExtent l="0" t="0" r="127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1" cy="80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3EC180B2" w14:textId="77777777" w:rsidR="00F61805" w:rsidRPr="00A84166" w:rsidRDefault="00F61805" w:rsidP="00A84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A1"/>
    <w:rsid w:val="00031551"/>
    <w:rsid w:val="00037C80"/>
    <w:rsid w:val="000848DB"/>
    <w:rsid w:val="00096CC9"/>
    <w:rsid w:val="000D047A"/>
    <w:rsid w:val="000F4771"/>
    <w:rsid w:val="00100854"/>
    <w:rsid w:val="00171A31"/>
    <w:rsid w:val="001A5049"/>
    <w:rsid w:val="001C3158"/>
    <w:rsid w:val="001E4CA5"/>
    <w:rsid w:val="00220B01"/>
    <w:rsid w:val="0023685D"/>
    <w:rsid w:val="00263AA1"/>
    <w:rsid w:val="0028264F"/>
    <w:rsid w:val="002E3734"/>
    <w:rsid w:val="00311948"/>
    <w:rsid w:val="00364805"/>
    <w:rsid w:val="0039381B"/>
    <w:rsid w:val="003E13BF"/>
    <w:rsid w:val="00434046"/>
    <w:rsid w:val="00465EF6"/>
    <w:rsid w:val="00475E01"/>
    <w:rsid w:val="004A6B5F"/>
    <w:rsid w:val="004D40A4"/>
    <w:rsid w:val="004F4154"/>
    <w:rsid w:val="00567401"/>
    <w:rsid w:val="00580738"/>
    <w:rsid w:val="005B55CB"/>
    <w:rsid w:val="005B595F"/>
    <w:rsid w:val="005F0E73"/>
    <w:rsid w:val="00600766"/>
    <w:rsid w:val="0066431F"/>
    <w:rsid w:val="006B0904"/>
    <w:rsid w:val="006D2C00"/>
    <w:rsid w:val="006F357F"/>
    <w:rsid w:val="007372BB"/>
    <w:rsid w:val="0079011C"/>
    <w:rsid w:val="00797CA4"/>
    <w:rsid w:val="007A7FDB"/>
    <w:rsid w:val="007B6AB2"/>
    <w:rsid w:val="008106AC"/>
    <w:rsid w:val="008972AA"/>
    <w:rsid w:val="00925CAF"/>
    <w:rsid w:val="00997CD5"/>
    <w:rsid w:val="009A1AA1"/>
    <w:rsid w:val="009B2F14"/>
    <w:rsid w:val="00A013B9"/>
    <w:rsid w:val="00A045E1"/>
    <w:rsid w:val="00A06BB9"/>
    <w:rsid w:val="00A17BC6"/>
    <w:rsid w:val="00A52029"/>
    <w:rsid w:val="00A84166"/>
    <w:rsid w:val="00B15BA7"/>
    <w:rsid w:val="00B53BA6"/>
    <w:rsid w:val="00B85133"/>
    <w:rsid w:val="00BB52B1"/>
    <w:rsid w:val="00BC1FC1"/>
    <w:rsid w:val="00BC637C"/>
    <w:rsid w:val="00C02B3F"/>
    <w:rsid w:val="00C479B7"/>
    <w:rsid w:val="00C9713E"/>
    <w:rsid w:val="00CA4B54"/>
    <w:rsid w:val="00D0482C"/>
    <w:rsid w:val="00D469F4"/>
    <w:rsid w:val="00D46A35"/>
    <w:rsid w:val="00DD28D1"/>
    <w:rsid w:val="00E71883"/>
    <w:rsid w:val="00EB174E"/>
    <w:rsid w:val="00EC6C15"/>
    <w:rsid w:val="00ED34F2"/>
    <w:rsid w:val="00ED727C"/>
    <w:rsid w:val="00F20073"/>
    <w:rsid w:val="00F61805"/>
    <w:rsid w:val="00FD037F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52964B1"/>
  <w15:chartTrackingRefBased/>
  <w15:docId w15:val="{220C6C31-DD25-4BDB-902E-00F1D385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75FB211BD554FBEA9F0B97330E758" ma:contentTypeVersion="14" ma:contentTypeDescription="Create a new document." ma:contentTypeScope="" ma:versionID="3c2691394ee86591a3b65b4ea1f179b9">
  <xsd:schema xmlns:xsd="http://www.w3.org/2001/XMLSchema" xmlns:xs="http://www.w3.org/2001/XMLSchema" xmlns:p="http://schemas.microsoft.com/office/2006/metadata/properties" xmlns:ns1="http://schemas.microsoft.com/sharepoint/v3" xmlns:ns2="1fa3da38-f6d7-456a-b4be-6444b807291c" xmlns:ns3="c7067620-3c93-4237-9659-10f06bb47240" targetNamespace="http://schemas.microsoft.com/office/2006/metadata/properties" ma:root="true" ma:fieldsID="44ecc45a967e241996a9160194a35676" ns1:_="" ns2:_="" ns3:_="">
    <xsd:import namespace="http://schemas.microsoft.com/sharepoint/v3"/>
    <xsd:import namespace="1fa3da38-f6d7-456a-b4be-6444b807291c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3da38-f6d7-456a-b4be-6444b80729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fa3da38-f6d7-456a-b4be-6444b807291c">
      <Terms xmlns="http://schemas.microsoft.com/office/infopath/2007/PartnerControls"/>
    </lcf76f155ced4ddcb4097134ff3c332f>
    <_ip_UnifiedCompliancePolicyProperties xmlns="http://schemas.microsoft.com/sharepoint/v3" xsi:nil="true"/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BAE90249-D438-4236-9D9C-7AE703214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E1AC0-68FD-417E-A5BE-2F2112F6E4F2}"/>
</file>

<file path=customXml/itemProps3.xml><?xml version="1.0" encoding="utf-8"?>
<ds:datastoreItem xmlns:ds="http://schemas.openxmlformats.org/officeDocument/2006/customXml" ds:itemID="{D0E5B661-9615-4014-80DB-C798D2EA5DDC}"/>
</file>

<file path=customXml/itemProps4.xml><?xml version="1.0" encoding="utf-8"?>
<ds:datastoreItem xmlns:ds="http://schemas.openxmlformats.org/officeDocument/2006/customXml" ds:itemID="{CB42365A-3F76-48A9-929A-4DFEB1C10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Tunks, Norma M.</dc:creator>
  <cp:keywords/>
  <dc:description/>
  <cp:lastModifiedBy>Cotnoir, Jeff</cp:lastModifiedBy>
  <cp:revision>2</cp:revision>
  <cp:lastPrinted>2018-08-16T14:42:00Z</cp:lastPrinted>
  <dcterms:created xsi:type="dcterms:W3CDTF">2022-10-05T17:17:00Z</dcterms:created>
  <dcterms:modified xsi:type="dcterms:W3CDTF">2022-10-05T17:17:00Z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0x01010050375FB211BD554FBEA9F0B97330E758</vt:lpwstr>
  </property>
</Properties>
</file>