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3DC3F" w14:textId="77777777" w:rsidR="00ED0523" w:rsidRPr="00286B73" w:rsidRDefault="00ED0523" w:rsidP="008309A2">
      <w:pPr>
        <w:pStyle w:val="DefaultText"/>
        <w:widowControl/>
        <w:jc w:val="center"/>
        <w:rPr>
          <w:rStyle w:val="InitialStyle"/>
          <w:rFonts w:ascii="Arial" w:hAnsi="Arial" w:cs="Arial"/>
          <w:b/>
          <w:bCs/>
          <w:sz w:val="32"/>
          <w:szCs w:val="32"/>
        </w:rPr>
      </w:pPr>
      <w:r w:rsidRPr="00286B73">
        <w:rPr>
          <w:rStyle w:val="InitialStyle"/>
          <w:rFonts w:ascii="Arial" w:hAnsi="Arial" w:cs="Arial"/>
          <w:b/>
          <w:bCs/>
          <w:sz w:val="32"/>
          <w:szCs w:val="32"/>
        </w:rPr>
        <w:t>STATE OF MAINE</w:t>
      </w:r>
    </w:p>
    <w:p w14:paraId="7A851767" w14:textId="795EEDC4" w:rsidR="00ED0523" w:rsidRPr="00286B73" w:rsidRDefault="00ED0523" w:rsidP="00ED0523">
      <w:pPr>
        <w:pStyle w:val="DefaultText"/>
        <w:widowControl/>
        <w:jc w:val="center"/>
        <w:rPr>
          <w:rStyle w:val="InitialStyle"/>
          <w:rFonts w:ascii="Arial" w:hAnsi="Arial" w:cs="Arial"/>
          <w:b/>
          <w:bCs/>
          <w:sz w:val="32"/>
          <w:szCs w:val="32"/>
        </w:rPr>
      </w:pPr>
      <w:r w:rsidRPr="00286B73">
        <w:rPr>
          <w:rStyle w:val="InitialStyle"/>
          <w:rFonts w:ascii="Arial" w:hAnsi="Arial" w:cs="Arial"/>
          <w:b/>
          <w:bCs/>
          <w:sz w:val="32"/>
          <w:szCs w:val="32"/>
        </w:rPr>
        <w:t xml:space="preserve">Department of </w:t>
      </w:r>
      <w:r w:rsidR="00A876DE" w:rsidRPr="00286B73">
        <w:rPr>
          <w:rStyle w:val="InitialStyle"/>
          <w:rFonts w:ascii="Arial" w:hAnsi="Arial" w:cs="Arial"/>
          <w:b/>
          <w:bCs/>
          <w:sz w:val="32"/>
          <w:szCs w:val="32"/>
        </w:rPr>
        <w:t>Professional and Financial Regulation</w:t>
      </w:r>
    </w:p>
    <w:p w14:paraId="5EDFC54D" w14:textId="057D79A9" w:rsidR="00ED0523" w:rsidRPr="00286B73" w:rsidRDefault="00A876DE" w:rsidP="00ED0523">
      <w:pPr>
        <w:pStyle w:val="DefaultText"/>
        <w:widowControl/>
        <w:jc w:val="center"/>
        <w:rPr>
          <w:rStyle w:val="InitialStyle"/>
          <w:rFonts w:ascii="Arial" w:hAnsi="Arial" w:cs="Arial"/>
          <w:bCs/>
          <w:i/>
          <w:sz w:val="28"/>
          <w:szCs w:val="28"/>
        </w:rPr>
      </w:pPr>
      <w:r w:rsidRPr="00286B73">
        <w:rPr>
          <w:rStyle w:val="InitialStyle"/>
          <w:rFonts w:ascii="Arial" w:hAnsi="Arial" w:cs="Arial"/>
          <w:bCs/>
          <w:i/>
          <w:sz w:val="28"/>
          <w:szCs w:val="28"/>
        </w:rPr>
        <w:t>Bureau of Insurance</w:t>
      </w:r>
    </w:p>
    <w:p w14:paraId="49A107B1" w14:textId="77777777" w:rsidR="00D4262A" w:rsidRPr="00286B73" w:rsidRDefault="00D4262A" w:rsidP="00ED0523">
      <w:pPr>
        <w:pStyle w:val="DefaultText"/>
        <w:widowControl/>
        <w:jc w:val="center"/>
        <w:rPr>
          <w:rStyle w:val="InitialStyle"/>
          <w:rFonts w:ascii="Arial" w:hAnsi="Arial" w:cs="Arial"/>
          <w:bCs/>
          <w:i/>
          <w:color w:val="FF0000"/>
          <w:sz w:val="20"/>
          <w:szCs w:val="20"/>
        </w:rPr>
      </w:pPr>
    </w:p>
    <w:p w14:paraId="41B100A5" w14:textId="0A48EA2D" w:rsidR="00ED0523" w:rsidRPr="00286B73" w:rsidRDefault="00A876DE" w:rsidP="00ED0523">
      <w:pPr>
        <w:pStyle w:val="DefaultText"/>
        <w:widowControl/>
        <w:jc w:val="center"/>
        <w:rPr>
          <w:rStyle w:val="InitialStyle"/>
          <w:rFonts w:ascii="Arial" w:hAnsi="Arial" w:cs="Arial"/>
          <w:bCs/>
          <w:iCs/>
        </w:rPr>
      </w:pPr>
      <w:r w:rsidRPr="00286B73">
        <w:rPr>
          <w:rFonts w:ascii="Arial" w:hAnsi="Arial" w:cs="Arial"/>
          <w:noProof/>
        </w:rPr>
        <mc:AlternateContent>
          <mc:Choice Requires="wpc">
            <w:drawing>
              <wp:inline distT="0" distB="0" distL="0" distR="0" wp14:anchorId="18ABC46C" wp14:editId="1BFE6A83">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0C5127B"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3E7290A2" w14:textId="77777777" w:rsidR="00D4262A" w:rsidRPr="00286B73" w:rsidRDefault="00D4262A" w:rsidP="00ED0523">
      <w:pPr>
        <w:pStyle w:val="DefaultText"/>
        <w:widowControl/>
        <w:jc w:val="center"/>
        <w:rPr>
          <w:rStyle w:val="InitialStyle"/>
          <w:rFonts w:ascii="Arial" w:hAnsi="Arial" w:cs="Arial"/>
          <w:bCs/>
          <w:sz w:val="20"/>
          <w:szCs w:val="20"/>
        </w:rPr>
      </w:pPr>
    </w:p>
    <w:p w14:paraId="4C2376C2" w14:textId="53880508" w:rsidR="00ED0523" w:rsidRPr="00286B73" w:rsidRDefault="00ED0523" w:rsidP="00ED0523">
      <w:pPr>
        <w:pStyle w:val="DefaultText"/>
        <w:widowControl/>
        <w:jc w:val="center"/>
        <w:rPr>
          <w:rStyle w:val="InitialStyle"/>
          <w:rFonts w:ascii="Arial" w:hAnsi="Arial" w:cs="Arial"/>
          <w:bCs/>
          <w:color w:val="FF0000"/>
          <w:sz w:val="32"/>
          <w:szCs w:val="32"/>
          <w:u w:val="single"/>
        </w:rPr>
      </w:pPr>
      <w:r w:rsidRPr="00286B73">
        <w:rPr>
          <w:rStyle w:val="InitialStyle"/>
          <w:rFonts w:ascii="Arial" w:hAnsi="Arial" w:cs="Arial"/>
          <w:b/>
          <w:bCs/>
          <w:sz w:val="32"/>
          <w:szCs w:val="32"/>
        </w:rPr>
        <w:t xml:space="preserve">RFP# </w:t>
      </w:r>
      <w:r w:rsidR="00A876DE" w:rsidRPr="00286B73">
        <w:rPr>
          <w:rStyle w:val="InitialStyle"/>
          <w:rFonts w:ascii="Arial" w:hAnsi="Arial" w:cs="Arial"/>
          <w:b/>
          <w:bCs/>
          <w:sz w:val="32"/>
          <w:szCs w:val="32"/>
        </w:rPr>
        <w:t>202112196</w:t>
      </w:r>
    </w:p>
    <w:p w14:paraId="078FDD80" w14:textId="77777777" w:rsidR="00ED0523" w:rsidRPr="00286B73" w:rsidRDefault="00ED0523" w:rsidP="00ED0523">
      <w:pPr>
        <w:pStyle w:val="DefaultText"/>
        <w:widowControl/>
        <w:jc w:val="center"/>
        <w:rPr>
          <w:rStyle w:val="InitialStyle"/>
          <w:rFonts w:ascii="Arial" w:hAnsi="Arial" w:cs="Arial"/>
          <w:b/>
          <w:sz w:val="20"/>
          <w:szCs w:val="20"/>
        </w:rPr>
      </w:pPr>
    </w:p>
    <w:p w14:paraId="353135FE" w14:textId="7B608242" w:rsidR="00ED0523" w:rsidRPr="00286B73" w:rsidRDefault="00495FAF" w:rsidP="00ED0523">
      <w:pPr>
        <w:pStyle w:val="DefaultText"/>
        <w:widowControl/>
        <w:jc w:val="center"/>
        <w:rPr>
          <w:rStyle w:val="InitialStyle"/>
          <w:rFonts w:ascii="Arial" w:hAnsi="Arial" w:cs="Arial"/>
          <w:b/>
          <w:bCs/>
          <w:color w:val="FF0000"/>
          <w:sz w:val="32"/>
          <w:szCs w:val="32"/>
        </w:rPr>
      </w:pPr>
      <w:r w:rsidRPr="00286B73">
        <w:rPr>
          <w:rStyle w:val="InitialStyle"/>
          <w:rFonts w:ascii="Arial" w:hAnsi="Arial" w:cs="Arial"/>
          <w:b/>
          <w:bCs/>
          <w:sz w:val="32"/>
          <w:szCs w:val="32"/>
          <w:u w:val="single"/>
        </w:rPr>
        <w:t>Pre-Qualified Vendor List</w:t>
      </w:r>
      <w:r w:rsidR="0099781D" w:rsidRPr="00286B73">
        <w:rPr>
          <w:rStyle w:val="InitialStyle"/>
          <w:rFonts w:ascii="Arial" w:hAnsi="Arial" w:cs="Arial"/>
          <w:b/>
          <w:bCs/>
          <w:sz w:val="32"/>
          <w:szCs w:val="32"/>
          <w:u w:val="single"/>
        </w:rPr>
        <w:t xml:space="preserve"> for Market Conduct Examination Services</w:t>
      </w:r>
    </w:p>
    <w:p w14:paraId="3BF1177B" w14:textId="77777777" w:rsidR="00820EA5" w:rsidRPr="00286B73" w:rsidRDefault="00820EA5" w:rsidP="00ED0523">
      <w:pPr>
        <w:pStyle w:val="DefaultText"/>
        <w:widowControl/>
        <w:jc w:val="center"/>
        <w:rPr>
          <w:rStyle w:val="InitialStyle"/>
          <w:rFonts w:ascii="Arial" w:hAnsi="Arial" w:cs="Arial"/>
          <w:b/>
          <w:bCs/>
          <w:sz w:val="32"/>
          <w:szCs w:val="32"/>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5"/>
        <w:gridCol w:w="7895"/>
      </w:tblGrid>
      <w:tr w:rsidR="00ED0523" w:rsidRPr="00286B73" w14:paraId="0957B172" w14:textId="77777777" w:rsidTr="0099781D">
        <w:trPr>
          <w:trHeight w:val="915"/>
        </w:trPr>
        <w:tc>
          <w:tcPr>
            <w:tcW w:w="2185"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286B73" w:rsidRDefault="00ED0523" w:rsidP="00ED0523">
            <w:pPr>
              <w:widowControl/>
              <w:autoSpaceDE/>
              <w:rPr>
                <w:rFonts w:ascii="Arial" w:eastAsia="Calibri" w:hAnsi="Arial" w:cs="Arial"/>
                <w:b/>
                <w:sz w:val="28"/>
                <w:szCs w:val="28"/>
              </w:rPr>
            </w:pPr>
            <w:r w:rsidRPr="00286B73">
              <w:rPr>
                <w:rFonts w:ascii="Arial" w:eastAsia="Calibri" w:hAnsi="Arial" w:cs="Arial"/>
                <w:b/>
                <w:sz w:val="28"/>
                <w:szCs w:val="28"/>
              </w:rPr>
              <w:t>RFP Coordinator</w:t>
            </w:r>
          </w:p>
        </w:tc>
        <w:tc>
          <w:tcPr>
            <w:tcW w:w="789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286B73" w:rsidRDefault="005A22C6" w:rsidP="005A22C6">
            <w:pPr>
              <w:widowControl/>
              <w:autoSpaceDE/>
              <w:rPr>
                <w:rFonts w:ascii="Arial" w:eastAsia="Calibri" w:hAnsi="Arial" w:cs="Arial"/>
                <w:i/>
                <w:sz w:val="24"/>
                <w:szCs w:val="24"/>
              </w:rPr>
            </w:pPr>
            <w:r w:rsidRPr="00286B73">
              <w:rPr>
                <w:rFonts w:ascii="Arial" w:eastAsia="Calibri" w:hAnsi="Arial" w:cs="Arial"/>
                <w:i/>
                <w:sz w:val="24"/>
                <w:szCs w:val="24"/>
              </w:rPr>
              <w:t xml:space="preserve">All communication, including questions and proposal submission, regarding this RFP </w:t>
            </w:r>
            <w:r w:rsidRPr="00286B73">
              <w:rPr>
                <w:rFonts w:ascii="Arial" w:eastAsia="Calibri" w:hAnsi="Arial" w:cs="Arial"/>
                <w:i/>
                <w:sz w:val="24"/>
                <w:szCs w:val="24"/>
                <w:u w:val="single"/>
              </w:rPr>
              <w:t>must</w:t>
            </w:r>
            <w:r w:rsidRPr="00286B73">
              <w:rPr>
                <w:rFonts w:ascii="Arial" w:eastAsia="Calibri" w:hAnsi="Arial" w:cs="Arial"/>
                <w:i/>
                <w:sz w:val="24"/>
                <w:szCs w:val="24"/>
              </w:rPr>
              <w:t xml:space="preserve"> be made using the email address below.</w:t>
            </w:r>
          </w:p>
          <w:p w14:paraId="7A14C1B2" w14:textId="4F1538DE" w:rsidR="00ED0523" w:rsidRPr="00286B73" w:rsidRDefault="005A22C6" w:rsidP="005A22C6">
            <w:pPr>
              <w:widowControl/>
              <w:autoSpaceDE/>
              <w:rPr>
                <w:rFonts w:ascii="Arial" w:eastAsia="Calibri" w:hAnsi="Arial" w:cs="Arial"/>
                <w:sz w:val="24"/>
                <w:szCs w:val="24"/>
              </w:rPr>
            </w:pPr>
            <w:r w:rsidRPr="00286B73">
              <w:rPr>
                <w:rFonts w:ascii="Arial" w:eastAsia="Calibri" w:hAnsi="Arial" w:cs="Arial"/>
                <w:b/>
                <w:sz w:val="24"/>
                <w:szCs w:val="24"/>
                <w:u w:val="single"/>
              </w:rPr>
              <w:t>Contact Information</w:t>
            </w:r>
            <w:r w:rsidR="00ED0523" w:rsidRPr="00286B73">
              <w:rPr>
                <w:rFonts w:ascii="Arial" w:eastAsia="Calibri" w:hAnsi="Arial" w:cs="Arial"/>
                <w:b/>
                <w:sz w:val="24"/>
                <w:szCs w:val="24"/>
              </w:rPr>
              <w:t>:</w:t>
            </w:r>
            <w:r w:rsidR="0099781D" w:rsidRPr="00286B73">
              <w:rPr>
                <w:rFonts w:ascii="Arial" w:eastAsia="Calibri" w:hAnsi="Arial" w:cs="Arial"/>
                <w:b/>
                <w:sz w:val="24"/>
                <w:szCs w:val="24"/>
              </w:rPr>
              <w:t xml:space="preserve"> </w:t>
            </w:r>
            <w:hyperlink r:id="rId13" w:history="1">
              <w:r w:rsidR="0099781D" w:rsidRPr="00286B73">
                <w:rPr>
                  <w:rStyle w:val="Hyperlink"/>
                  <w:rFonts w:ascii="Arial" w:eastAsia="Calibri" w:hAnsi="Arial" w:cs="Arial"/>
                  <w:b/>
                  <w:sz w:val="24"/>
                  <w:szCs w:val="24"/>
                </w:rPr>
                <w:t>Connie.M.Mayette@maine.gov</w:t>
              </w:r>
            </w:hyperlink>
            <w:r w:rsidR="0099781D" w:rsidRPr="00286B73">
              <w:rPr>
                <w:rFonts w:ascii="Arial" w:eastAsia="Calibri" w:hAnsi="Arial" w:cs="Arial"/>
                <w:b/>
                <w:sz w:val="24"/>
                <w:szCs w:val="24"/>
              </w:rPr>
              <w:t xml:space="preserve"> </w:t>
            </w:r>
          </w:p>
        </w:tc>
      </w:tr>
      <w:tr w:rsidR="00ED0523" w:rsidRPr="00286B73" w14:paraId="1FABE4BA" w14:textId="77777777" w:rsidTr="0099781D">
        <w:trPr>
          <w:trHeight w:val="897"/>
        </w:trPr>
        <w:tc>
          <w:tcPr>
            <w:tcW w:w="2185"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286B73" w:rsidRDefault="00ED0523" w:rsidP="00ED0523">
            <w:pPr>
              <w:widowControl/>
              <w:autoSpaceDE/>
              <w:rPr>
                <w:rFonts w:ascii="Arial" w:eastAsia="Calibri" w:hAnsi="Arial" w:cs="Arial"/>
                <w:b/>
                <w:sz w:val="28"/>
                <w:szCs w:val="28"/>
              </w:rPr>
            </w:pPr>
            <w:r w:rsidRPr="00286B73">
              <w:rPr>
                <w:rFonts w:ascii="Arial" w:eastAsia="Calibri" w:hAnsi="Arial" w:cs="Arial"/>
                <w:b/>
                <w:sz w:val="28"/>
                <w:szCs w:val="28"/>
              </w:rPr>
              <w:t>Submitted Questions</w:t>
            </w:r>
            <w:r w:rsidR="00343B30" w:rsidRPr="00286B73">
              <w:rPr>
                <w:rFonts w:ascii="Arial" w:eastAsia="Calibri" w:hAnsi="Arial" w:cs="Arial"/>
                <w:b/>
                <w:sz w:val="28"/>
                <w:szCs w:val="28"/>
              </w:rPr>
              <w:t xml:space="preserve"> Due</w:t>
            </w:r>
          </w:p>
        </w:tc>
        <w:tc>
          <w:tcPr>
            <w:tcW w:w="789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2917A23D" w:rsidR="00ED0523" w:rsidRPr="00286B73" w:rsidRDefault="00B00597" w:rsidP="00ED0523">
            <w:pPr>
              <w:widowControl/>
              <w:autoSpaceDE/>
              <w:rPr>
                <w:rFonts w:ascii="Arial" w:eastAsia="Calibri" w:hAnsi="Arial" w:cs="Arial"/>
                <w:sz w:val="24"/>
                <w:szCs w:val="24"/>
              </w:rPr>
            </w:pPr>
            <w:r w:rsidRPr="00286B73">
              <w:rPr>
                <w:rFonts w:ascii="Arial" w:eastAsia="Calibri" w:hAnsi="Arial" w:cs="Arial"/>
                <w:i/>
                <w:sz w:val="24"/>
                <w:szCs w:val="24"/>
              </w:rPr>
              <w:t xml:space="preserve">Questions regarding this RFP can be submitted at any time while this RFP is open.  All questions </w:t>
            </w:r>
            <w:r w:rsidRPr="00286B73">
              <w:rPr>
                <w:rFonts w:ascii="Arial" w:eastAsia="Calibri" w:hAnsi="Arial" w:cs="Arial"/>
                <w:i/>
                <w:sz w:val="24"/>
                <w:szCs w:val="24"/>
                <w:u w:val="single"/>
              </w:rPr>
              <w:t>must</w:t>
            </w:r>
            <w:r w:rsidRPr="00286B73">
              <w:rPr>
                <w:rFonts w:ascii="Arial" w:eastAsia="Calibri" w:hAnsi="Arial" w:cs="Arial"/>
                <w:i/>
                <w:sz w:val="24"/>
                <w:szCs w:val="24"/>
              </w:rPr>
              <w:t xml:space="preserve"> be submitted, by e-mail, to the address identified above.  </w:t>
            </w:r>
            <w:r w:rsidRPr="00286B73">
              <w:rPr>
                <w:rFonts w:ascii="Arial" w:hAnsi="Arial" w:cs="Arial"/>
                <w:i/>
                <w:sz w:val="24"/>
                <w:szCs w:val="24"/>
              </w:rPr>
              <w:t>Please include</w:t>
            </w:r>
            <w:r w:rsidR="0099781D" w:rsidRPr="00286B73">
              <w:rPr>
                <w:rFonts w:ascii="Arial" w:hAnsi="Arial" w:cs="Arial"/>
                <w:i/>
                <w:sz w:val="24"/>
                <w:szCs w:val="24"/>
              </w:rPr>
              <w:t xml:space="preserve"> “RFP 202112196” </w:t>
            </w:r>
            <w:r w:rsidRPr="00286B73">
              <w:rPr>
                <w:rStyle w:val="InitialStyle"/>
                <w:rFonts w:ascii="Arial" w:hAnsi="Arial" w:cs="Arial"/>
                <w:bCs/>
                <w:i/>
                <w:sz w:val="24"/>
                <w:szCs w:val="24"/>
              </w:rPr>
              <w:t>in the subject line of your email.</w:t>
            </w:r>
          </w:p>
        </w:tc>
      </w:tr>
      <w:tr w:rsidR="00ED0523" w:rsidRPr="00286B73" w14:paraId="0FA62716" w14:textId="77777777" w:rsidTr="0099781D">
        <w:trPr>
          <w:trHeight w:val="1221"/>
        </w:trPr>
        <w:tc>
          <w:tcPr>
            <w:tcW w:w="2185"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286B73" w:rsidRDefault="00ED0523" w:rsidP="00ED0523">
            <w:pPr>
              <w:widowControl/>
              <w:autoSpaceDE/>
              <w:rPr>
                <w:rFonts w:ascii="Arial" w:eastAsia="Calibri" w:hAnsi="Arial" w:cs="Arial"/>
                <w:b/>
                <w:sz w:val="28"/>
                <w:szCs w:val="28"/>
              </w:rPr>
            </w:pPr>
            <w:r w:rsidRPr="00286B73">
              <w:rPr>
                <w:rFonts w:ascii="Arial" w:eastAsia="Calibri" w:hAnsi="Arial" w:cs="Arial"/>
                <w:b/>
                <w:sz w:val="28"/>
                <w:szCs w:val="28"/>
              </w:rPr>
              <w:t>Proposal</w:t>
            </w:r>
            <w:r w:rsidR="00343B30" w:rsidRPr="00286B73">
              <w:rPr>
                <w:rFonts w:ascii="Arial" w:eastAsia="Calibri" w:hAnsi="Arial" w:cs="Arial"/>
                <w:b/>
                <w:sz w:val="28"/>
                <w:szCs w:val="28"/>
              </w:rPr>
              <w:t xml:space="preserve"> Submission</w:t>
            </w:r>
          </w:p>
        </w:tc>
        <w:tc>
          <w:tcPr>
            <w:tcW w:w="789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286B73" w:rsidRDefault="00F009BF" w:rsidP="00A836E5">
            <w:pPr>
              <w:widowControl/>
              <w:autoSpaceDE/>
              <w:rPr>
                <w:rFonts w:ascii="Arial" w:eastAsia="Calibri" w:hAnsi="Arial" w:cs="Arial"/>
                <w:b/>
                <w:sz w:val="24"/>
                <w:szCs w:val="24"/>
                <w:u w:val="single"/>
              </w:rPr>
            </w:pPr>
            <w:r w:rsidRPr="00286B73">
              <w:rPr>
                <w:rFonts w:ascii="Arial" w:eastAsia="Calibri" w:hAnsi="Arial" w:cs="Arial"/>
                <w:i/>
                <w:sz w:val="24"/>
                <w:szCs w:val="24"/>
              </w:rPr>
              <w:t xml:space="preserve">Proposals </w:t>
            </w:r>
            <w:r w:rsidRPr="00286B73">
              <w:rPr>
                <w:rFonts w:ascii="Arial" w:eastAsia="Calibri" w:hAnsi="Arial" w:cs="Arial"/>
                <w:i/>
                <w:sz w:val="24"/>
                <w:szCs w:val="24"/>
                <w:u w:val="single"/>
              </w:rPr>
              <w:t>must</w:t>
            </w:r>
            <w:r w:rsidRPr="00286B73">
              <w:rPr>
                <w:rFonts w:ascii="Arial" w:eastAsia="Calibri" w:hAnsi="Arial" w:cs="Arial"/>
                <w:i/>
                <w:sz w:val="24"/>
                <w:szCs w:val="24"/>
              </w:rPr>
              <w:t xml:space="preserve"> be received by the Division of Procurement Services by:</w:t>
            </w:r>
          </w:p>
          <w:p w14:paraId="3F72EBA1" w14:textId="4FCB03F1" w:rsidR="00A836E5" w:rsidRPr="00286B73" w:rsidRDefault="00A836E5" w:rsidP="00A836E5">
            <w:pPr>
              <w:widowControl/>
              <w:autoSpaceDE/>
              <w:rPr>
                <w:rFonts w:ascii="Arial" w:eastAsia="Calibri" w:hAnsi="Arial" w:cs="Arial"/>
                <w:sz w:val="24"/>
                <w:szCs w:val="24"/>
              </w:rPr>
            </w:pPr>
            <w:r w:rsidRPr="00286B73">
              <w:rPr>
                <w:rFonts w:ascii="Arial" w:eastAsia="Calibri" w:hAnsi="Arial" w:cs="Arial"/>
                <w:b/>
                <w:sz w:val="24"/>
                <w:szCs w:val="24"/>
                <w:u w:val="single"/>
              </w:rPr>
              <w:t>Submission Deadline</w:t>
            </w:r>
            <w:r w:rsidRPr="00286B73">
              <w:rPr>
                <w:rFonts w:ascii="Arial" w:eastAsia="Calibri" w:hAnsi="Arial" w:cs="Arial"/>
                <w:b/>
                <w:sz w:val="24"/>
                <w:szCs w:val="24"/>
              </w:rPr>
              <w:t>:</w:t>
            </w:r>
            <w:r w:rsidRPr="00286B73">
              <w:rPr>
                <w:rFonts w:ascii="Arial" w:eastAsia="Calibri" w:hAnsi="Arial" w:cs="Arial"/>
                <w:sz w:val="24"/>
                <w:szCs w:val="24"/>
              </w:rPr>
              <w:t xml:space="preserve"> </w:t>
            </w:r>
            <w:r w:rsidR="000206B1" w:rsidRPr="008460CC">
              <w:rPr>
                <w:rFonts w:ascii="Arial" w:eastAsia="Calibri" w:hAnsi="Arial" w:cs="Arial"/>
                <w:sz w:val="24"/>
                <w:szCs w:val="24"/>
              </w:rPr>
              <w:t xml:space="preserve">March </w:t>
            </w:r>
            <w:r w:rsidR="0047066B">
              <w:rPr>
                <w:rFonts w:ascii="Arial" w:eastAsia="Calibri" w:hAnsi="Arial" w:cs="Arial"/>
                <w:sz w:val="24"/>
                <w:szCs w:val="24"/>
              </w:rPr>
              <w:t>8</w:t>
            </w:r>
            <w:r w:rsidR="000206B1" w:rsidRPr="008460CC">
              <w:rPr>
                <w:rFonts w:ascii="Arial" w:eastAsia="Calibri" w:hAnsi="Arial" w:cs="Arial"/>
                <w:sz w:val="24"/>
                <w:szCs w:val="24"/>
              </w:rPr>
              <w:t>, 2022</w:t>
            </w:r>
            <w:r w:rsidRPr="005908A1">
              <w:rPr>
                <w:rFonts w:ascii="Arial" w:eastAsia="Calibri" w:hAnsi="Arial" w:cs="Arial"/>
                <w:sz w:val="24"/>
                <w:szCs w:val="24"/>
              </w:rPr>
              <w:t xml:space="preserve">, </w:t>
            </w:r>
            <w:r w:rsidRPr="00286B73">
              <w:rPr>
                <w:rFonts w:ascii="Arial" w:eastAsia="Calibri" w:hAnsi="Arial" w:cs="Arial"/>
                <w:sz w:val="24"/>
                <w:szCs w:val="24"/>
              </w:rPr>
              <w:t xml:space="preserve">no later than </w:t>
            </w:r>
            <w:r w:rsidR="00613CEE" w:rsidRPr="00286B73">
              <w:rPr>
                <w:rFonts w:ascii="Arial" w:eastAsia="Calibri" w:hAnsi="Arial" w:cs="Arial"/>
                <w:sz w:val="24"/>
                <w:szCs w:val="24"/>
              </w:rPr>
              <w:t>11</w:t>
            </w:r>
            <w:r w:rsidRPr="00286B73">
              <w:rPr>
                <w:rFonts w:ascii="Arial" w:eastAsia="Calibri" w:hAnsi="Arial" w:cs="Arial"/>
                <w:sz w:val="24"/>
                <w:szCs w:val="24"/>
              </w:rPr>
              <w:t>:</w:t>
            </w:r>
            <w:r w:rsidR="00613CEE" w:rsidRPr="00286B73">
              <w:rPr>
                <w:rFonts w:ascii="Arial" w:eastAsia="Calibri" w:hAnsi="Arial" w:cs="Arial"/>
                <w:sz w:val="24"/>
                <w:szCs w:val="24"/>
              </w:rPr>
              <w:t>59</w:t>
            </w:r>
            <w:r w:rsidRPr="00286B73">
              <w:rPr>
                <w:rFonts w:ascii="Arial" w:eastAsia="Calibri" w:hAnsi="Arial" w:cs="Arial"/>
                <w:sz w:val="24"/>
                <w:szCs w:val="24"/>
              </w:rPr>
              <w:t xml:space="preserve"> p.m., local time</w:t>
            </w:r>
          </w:p>
          <w:p w14:paraId="36C64805" w14:textId="77777777" w:rsidR="00A836E5" w:rsidRPr="00286B73" w:rsidRDefault="00A836E5" w:rsidP="00A836E5">
            <w:pPr>
              <w:rPr>
                <w:rFonts w:ascii="Arial" w:hAnsi="Arial" w:cs="Arial"/>
                <w:i/>
                <w:sz w:val="24"/>
                <w:szCs w:val="24"/>
              </w:rPr>
            </w:pPr>
            <w:r w:rsidRPr="00286B73">
              <w:rPr>
                <w:rFonts w:ascii="Arial" w:hAnsi="Arial" w:cs="Arial"/>
                <w:i/>
                <w:sz w:val="24"/>
                <w:szCs w:val="24"/>
              </w:rPr>
              <w:t xml:space="preserve">Proposals </w:t>
            </w:r>
            <w:r w:rsidRPr="00286B73">
              <w:rPr>
                <w:rFonts w:ascii="Arial" w:hAnsi="Arial" w:cs="Arial"/>
                <w:i/>
                <w:sz w:val="24"/>
                <w:szCs w:val="24"/>
                <w:u w:val="single"/>
              </w:rPr>
              <w:t>must</w:t>
            </w:r>
            <w:r w:rsidRPr="00286B73">
              <w:rPr>
                <w:rFonts w:ascii="Arial" w:hAnsi="Arial" w:cs="Arial"/>
                <w:i/>
                <w:sz w:val="24"/>
                <w:szCs w:val="24"/>
              </w:rPr>
              <w:t xml:space="preserve"> be submitted electronically to the following address:</w:t>
            </w:r>
          </w:p>
          <w:p w14:paraId="6FC5BB0F" w14:textId="77777777" w:rsidR="00ED0523" w:rsidRPr="00286B73" w:rsidRDefault="00A836E5" w:rsidP="00A836E5">
            <w:pPr>
              <w:widowControl/>
              <w:tabs>
                <w:tab w:val="left" w:pos="2131"/>
              </w:tabs>
              <w:rPr>
                <w:rFonts w:ascii="Arial" w:eastAsia="Calibri" w:hAnsi="Arial" w:cs="Arial"/>
                <w:sz w:val="24"/>
                <w:szCs w:val="24"/>
              </w:rPr>
            </w:pPr>
            <w:r w:rsidRPr="00286B73">
              <w:rPr>
                <w:rFonts w:ascii="Arial" w:hAnsi="Arial" w:cs="Arial"/>
                <w:b/>
                <w:sz w:val="24"/>
                <w:szCs w:val="24"/>
                <w:u w:val="single"/>
              </w:rPr>
              <w:t>Electronic (email) Submission Address</w:t>
            </w:r>
            <w:r w:rsidRPr="00286B73">
              <w:rPr>
                <w:rFonts w:ascii="Arial" w:hAnsi="Arial" w:cs="Arial"/>
                <w:b/>
                <w:sz w:val="24"/>
                <w:szCs w:val="24"/>
              </w:rPr>
              <w:t xml:space="preserve">: </w:t>
            </w:r>
            <w:hyperlink r:id="rId14" w:history="1">
              <w:r w:rsidRPr="00286B73">
                <w:rPr>
                  <w:rStyle w:val="Hyperlink"/>
                  <w:rFonts w:ascii="Arial" w:hAnsi="Arial" w:cs="Arial"/>
                  <w:sz w:val="24"/>
                  <w:szCs w:val="24"/>
                </w:rPr>
                <w:t>Proposals@maine.gov</w:t>
              </w:r>
            </w:hyperlink>
          </w:p>
        </w:tc>
      </w:tr>
      <w:tr w:rsidR="00492DEC" w:rsidRPr="00286B73" w14:paraId="5A6FE694" w14:textId="77777777" w:rsidTr="0099781D">
        <w:trPr>
          <w:trHeight w:val="1770"/>
        </w:trPr>
        <w:tc>
          <w:tcPr>
            <w:tcW w:w="2185"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7A26AAA5" w:rsidR="008309A2" w:rsidRPr="00286B73" w:rsidRDefault="0099781D" w:rsidP="00ED0523">
            <w:pPr>
              <w:widowControl/>
              <w:autoSpaceDE/>
              <w:rPr>
                <w:rFonts w:ascii="Arial" w:hAnsi="Arial" w:cs="Arial"/>
                <w:b/>
                <w:bCs/>
                <w:sz w:val="28"/>
                <w:szCs w:val="28"/>
              </w:rPr>
            </w:pPr>
            <w:r w:rsidRPr="00286B73">
              <w:rPr>
                <w:rFonts w:ascii="Arial" w:hAnsi="Arial" w:cs="Arial"/>
                <w:b/>
                <w:bCs/>
                <w:sz w:val="28"/>
                <w:szCs w:val="28"/>
              </w:rPr>
              <w:t>Annual</w:t>
            </w:r>
          </w:p>
          <w:p w14:paraId="5F9771C7" w14:textId="77777777" w:rsidR="00492DEC" w:rsidRPr="00286B73" w:rsidRDefault="00492DEC" w:rsidP="00ED0523">
            <w:pPr>
              <w:widowControl/>
              <w:autoSpaceDE/>
              <w:rPr>
                <w:rFonts w:ascii="Arial" w:eastAsia="Calibri" w:hAnsi="Arial" w:cs="Arial"/>
                <w:b/>
                <w:sz w:val="28"/>
                <w:szCs w:val="28"/>
              </w:rPr>
            </w:pPr>
            <w:r w:rsidRPr="00286B73">
              <w:rPr>
                <w:rFonts w:ascii="Arial" w:hAnsi="Arial" w:cs="Arial"/>
                <w:b/>
                <w:bCs/>
                <w:sz w:val="28"/>
                <w:szCs w:val="28"/>
              </w:rPr>
              <w:t>Enrollment</w:t>
            </w:r>
          </w:p>
        </w:tc>
        <w:tc>
          <w:tcPr>
            <w:tcW w:w="7895"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7593E395" w:rsidR="001A183C" w:rsidRPr="00286B73" w:rsidRDefault="001A183C" w:rsidP="001A183C">
            <w:pPr>
              <w:widowControl/>
              <w:autoSpaceDE/>
              <w:rPr>
                <w:rFonts w:ascii="Arial" w:hAnsi="Arial" w:cs="Arial"/>
                <w:bCs/>
                <w:i/>
                <w:sz w:val="24"/>
                <w:szCs w:val="24"/>
              </w:rPr>
            </w:pPr>
            <w:r w:rsidRPr="00286B73">
              <w:rPr>
                <w:rFonts w:ascii="Arial" w:hAnsi="Arial" w:cs="Arial"/>
                <w:bCs/>
                <w:i/>
                <w:sz w:val="24"/>
                <w:szCs w:val="24"/>
              </w:rPr>
              <w:t>After the initial RFP proposal submission deadline, proposal evaluations will be held on a</w:t>
            </w:r>
            <w:r w:rsidR="00A947D5" w:rsidRPr="00286B73">
              <w:rPr>
                <w:rFonts w:ascii="Arial" w:hAnsi="Arial" w:cs="Arial"/>
                <w:bCs/>
                <w:i/>
                <w:sz w:val="24"/>
                <w:szCs w:val="24"/>
              </w:rPr>
              <w:t>n annual</w:t>
            </w:r>
            <w:r w:rsidRPr="00286B73">
              <w:rPr>
                <w:rFonts w:ascii="Arial" w:hAnsi="Arial" w:cs="Arial"/>
                <w:bCs/>
                <w:i/>
                <w:sz w:val="24"/>
                <w:szCs w:val="24"/>
              </w:rPr>
              <w:t xml:space="preserve"> basis</w:t>
            </w:r>
            <w:r w:rsidR="00A947D5" w:rsidRPr="00286B73">
              <w:rPr>
                <w:rFonts w:ascii="Arial" w:hAnsi="Arial" w:cs="Arial"/>
                <w:bCs/>
                <w:i/>
                <w:sz w:val="24"/>
                <w:szCs w:val="24"/>
              </w:rPr>
              <w:t>. Annual</w:t>
            </w:r>
            <w:r w:rsidRPr="00286B73">
              <w:rPr>
                <w:rFonts w:ascii="Arial" w:hAnsi="Arial" w:cs="Arial"/>
                <w:bCs/>
                <w:i/>
                <w:sz w:val="24"/>
                <w:szCs w:val="24"/>
              </w:rPr>
              <w:t xml:space="preserve"> proposal submission deadlines will be </w:t>
            </w:r>
            <w:r w:rsidR="00613CEE" w:rsidRPr="00286B73">
              <w:rPr>
                <w:rFonts w:ascii="Arial" w:hAnsi="Arial" w:cs="Arial"/>
                <w:b/>
                <w:bCs/>
                <w:i/>
                <w:sz w:val="24"/>
                <w:szCs w:val="24"/>
              </w:rPr>
              <w:t>11:59</w:t>
            </w:r>
            <w:r w:rsidRPr="00286B73">
              <w:rPr>
                <w:rFonts w:ascii="Arial" w:hAnsi="Arial" w:cs="Arial"/>
                <w:b/>
                <w:bCs/>
                <w:i/>
                <w:sz w:val="24"/>
                <w:szCs w:val="24"/>
              </w:rPr>
              <w:t xml:space="preserve"> p.m. on the</w:t>
            </w:r>
            <w:r w:rsidRPr="00286B73">
              <w:rPr>
                <w:rFonts w:ascii="Arial" w:hAnsi="Arial" w:cs="Arial"/>
                <w:bCs/>
                <w:i/>
                <w:sz w:val="24"/>
                <w:szCs w:val="24"/>
              </w:rPr>
              <w:t xml:space="preserve"> </w:t>
            </w:r>
            <w:r w:rsidRPr="00286B73">
              <w:rPr>
                <w:rFonts w:ascii="Arial" w:hAnsi="Arial" w:cs="Arial"/>
                <w:b/>
                <w:bCs/>
                <w:i/>
                <w:sz w:val="24"/>
                <w:szCs w:val="24"/>
              </w:rPr>
              <w:t>1</w:t>
            </w:r>
            <w:r w:rsidRPr="00286B73">
              <w:rPr>
                <w:rFonts w:ascii="Arial" w:hAnsi="Arial" w:cs="Arial"/>
                <w:b/>
                <w:bCs/>
                <w:i/>
                <w:sz w:val="24"/>
                <w:szCs w:val="24"/>
                <w:vertAlign w:val="superscript"/>
              </w:rPr>
              <w:t>st</w:t>
            </w:r>
            <w:r w:rsidRPr="00286B73">
              <w:rPr>
                <w:rFonts w:ascii="Arial" w:hAnsi="Arial" w:cs="Arial"/>
                <w:b/>
                <w:bCs/>
                <w:i/>
                <w:sz w:val="24"/>
                <w:szCs w:val="24"/>
              </w:rPr>
              <w:t xml:space="preserve"> business day of</w:t>
            </w:r>
            <w:r w:rsidR="00A947D5" w:rsidRPr="00286B73">
              <w:rPr>
                <w:rFonts w:ascii="Arial" w:hAnsi="Arial" w:cs="Arial"/>
                <w:b/>
                <w:bCs/>
                <w:i/>
                <w:sz w:val="24"/>
                <w:szCs w:val="24"/>
              </w:rPr>
              <w:t xml:space="preserve"> February</w:t>
            </w:r>
            <w:r w:rsidRPr="00286B73">
              <w:rPr>
                <w:rFonts w:ascii="Arial" w:hAnsi="Arial" w:cs="Arial"/>
                <w:bCs/>
                <w:i/>
                <w:sz w:val="24"/>
                <w:szCs w:val="24"/>
              </w:rPr>
              <w:t xml:space="preserve"> while the RFP is active. Proposals are required to be submitted prior to the submission date and time </w:t>
            </w:r>
            <w:proofErr w:type="gramStart"/>
            <w:r w:rsidRPr="00286B73">
              <w:rPr>
                <w:rFonts w:ascii="Arial" w:hAnsi="Arial" w:cs="Arial"/>
                <w:bCs/>
                <w:i/>
                <w:sz w:val="24"/>
                <w:szCs w:val="24"/>
              </w:rPr>
              <w:t>in order to</w:t>
            </w:r>
            <w:proofErr w:type="gramEnd"/>
            <w:r w:rsidRPr="00286B73">
              <w:rPr>
                <w:rFonts w:ascii="Arial" w:hAnsi="Arial" w:cs="Arial"/>
                <w:bCs/>
                <w:i/>
                <w:sz w:val="24"/>
                <w:szCs w:val="24"/>
              </w:rPr>
              <w:t xml:space="preserve"> be considered for that enrollment period.</w:t>
            </w:r>
          </w:p>
          <w:p w14:paraId="7D4EFDEA" w14:textId="77777777" w:rsidR="00492DEC" w:rsidRPr="00286B73" w:rsidRDefault="001A183C" w:rsidP="001A183C">
            <w:pPr>
              <w:widowControl/>
              <w:autoSpaceDE/>
              <w:rPr>
                <w:rFonts w:ascii="Arial" w:eastAsia="Calibri" w:hAnsi="Arial" w:cs="Arial"/>
                <w:b/>
                <w:sz w:val="24"/>
                <w:szCs w:val="24"/>
                <w:u w:val="single"/>
              </w:rPr>
            </w:pPr>
            <w:r w:rsidRPr="00286B73">
              <w:rPr>
                <w:rFonts w:ascii="Arial" w:hAnsi="Arial" w:cs="Arial"/>
                <w:b/>
                <w:sz w:val="24"/>
                <w:szCs w:val="24"/>
                <w:u w:val="single"/>
              </w:rPr>
              <w:t xml:space="preserve">Electronic (email) </w:t>
            </w:r>
            <w:r w:rsidRPr="00286B73">
              <w:rPr>
                <w:rFonts w:ascii="Arial" w:hAnsi="Arial" w:cs="Arial"/>
                <w:b/>
                <w:bCs/>
                <w:sz w:val="24"/>
                <w:szCs w:val="24"/>
                <w:u w:val="single"/>
              </w:rPr>
              <w:t>Submission Address</w:t>
            </w:r>
            <w:r w:rsidRPr="00286B73">
              <w:rPr>
                <w:rFonts w:ascii="Arial" w:hAnsi="Arial" w:cs="Arial"/>
                <w:b/>
                <w:bCs/>
                <w:sz w:val="24"/>
                <w:szCs w:val="24"/>
              </w:rPr>
              <w:t xml:space="preserve">: </w:t>
            </w:r>
            <w:hyperlink r:id="rId15" w:history="1">
              <w:r w:rsidRPr="00286B73">
                <w:rPr>
                  <w:rStyle w:val="Hyperlink"/>
                  <w:rFonts w:ascii="Arial" w:hAnsi="Arial" w:cs="Arial"/>
                  <w:sz w:val="24"/>
                  <w:szCs w:val="24"/>
                </w:rPr>
                <w:t>Proposals@maine.gov</w:t>
              </w:r>
            </w:hyperlink>
            <w:r w:rsidRPr="00286B73">
              <w:rPr>
                <w:rStyle w:val="Hyperlink"/>
                <w:rFonts w:ascii="Arial" w:hAnsi="Arial" w:cs="Arial"/>
                <w:sz w:val="24"/>
                <w:szCs w:val="24"/>
              </w:rPr>
              <w:t xml:space="preserve"> </w:t>
            </w:r>
          </w:p>
        </w:tc>
      </w:tr>
    </w:tbl>
    <w:p w14:paraId="11ED9D40" w14:textId="77777777" w:rsidR="00124485" w:rsidRPr="00F21CF4" w:rsidRDefault="0073489D" w:rsidP="00E148A4">
      <w:pPr>
        <w:pStyle w:val="TOCHeading"/>
        <w:spacing w:before="0" w:line="240" w:lineRule="auto"/>
        <w:jc w:val="center"/>
        <w:rPr>
          <w:rFonts w:ascii="Arial" w:hAnsi="Arial" w:cs="Arial"/>
          <w:color w:val="auto"/>
        </w:rPr>
      </w:pPr>
      <w:r w:rsidRPr="00286B73">
        <w:rPr>
          <w:rFonts w:ascii="Arial" w:hAnsi="Arial" w:cs="Arial"/>
          <w:color w:val="auto"/>
          <w:sz w:val="24"/>
          <w:szCs w:val="24"/>
        </w:rPr>
        <w:br w:type="page"/>
      </w:r>
      <w:r w:rsidR="00E148A4" w:rsidRPr="00F21CF4">
        <w:rPr>
          <w:rFonts w:ascii="Arial" w:hAnsi="Arial" w:cs="Arial"/>
          <w:color w:val="auto"/>
        </w:rPr>
        <w:lastRenderedPageBreak/>
        <w:t>TABLE OF CONTENTS</w:t>
      </w:r>
    </w:p>
    <w:p w14:paraId="63B65FCA" w14:textId="77777777" w:rsidR="00E148A4" w:rsidRPr="00F21CF4" w:rsidRDefault="00E148A4" w:rsidP="00E148A4">
      <w:pPr>
        <w:rPr>
          <w:rFonts w:ascii="Arial" w:hAnsi="Arial" w:cs="Arial"/>
          <w:sz w:val="24"/>
          <w:szCs w:val="24"/>
          <w:lang w:eastAsia="ja-JP"/>
        </w:rPr>
      </w:pPr>
    </w:p>
    <w:p w14:paraId="6685A36B" w14:textId="77777777" w:rsidR="00A37D35" w:rsidRPr="00F21CF4" w:rsidRDefault="00B76B69" w:rsidP="00A37D35">
      <w:pPr>
        <w:tabs>
          <w:tab w:val="left" w:pos="8910"/>
        </w:tabs>
        <w:rPr>
          <w:rStyle w:val="InitialStyle"/>
          <w:rFonts w:ascii="Arial" w:hAnsi="Arial" w:cs="Arial"/>
          <w:b/>
          <w:sz w:val="24"/>
          <w:szCs w:val="24"/>
        </w:rPr>
      </w:pPr>
      <w:r w:rsidRPr="00F21CF4">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F21CF4" w14:paraId="5345F1F5" w14:textId="77777777" w:rsidTr="00507618">
        <w:tc>
          <w:tcPr>
            <w:tcW w:w="8370" w:type="dxa"/>
            <w:shd w:val="clear" w:color="auto" w:fill="auto"/>
          </w:tcPr>
          <w:p w14:paraId="2FDB3450" w14:textId="77777777" w:rsidR="00A37D35" w:rsidRPr="00F21CF4" w:rsidRDefault="00A37D35" w:rsidP="00507618">
            <w:pPr>
              <w:rPr>
                <w:rFonts w:ascii="Arial" w:hAnsi="Arial" w:cs="Arial"/>
                <w:sz w:val="24"/>
                <w:szCs w:val="24"/>
              </w:rPr>
            </w:pPr>
          </w:p>
        </w:tc>
        <w:tc>
          <w:tcPr>
            <w:tcW w:w="1700" w:type="dxa"/>
            <w:shd w:val="clear" w:color="auto" w:fill="auto"/>
          </w:tcPr>
          <w:p w14:paraId="07729EE2" w14:textId="77777777" w:rsidR="00A37D35" w:rsidRPr="00F21CF4" w:rsidRDefault="00A37D35" w:rsidP="00507618">
            <w:pPr>
              <w:jc w:val="center"/>
              <w:rPr>
                <w:rFonts w:ascii="Arial" w:hAnsi="Arial" w:cs="Arial"/>
                <w:b/>
                <w:sz w:val="24"/>
                <w:szCs w:val="24"/>
              </w:rPr>
            </w:pPr>
            <w:r w:rsidRPr="00F21CF4">
              <w:rPr>
                <w:rFonts w:ascii="Arial" w:hAnsi="Arial" w:cs="Arial"/>
                <w:b/>
                <w:sz w:val="24"/>
                <w:szCs w:val="24"/>
              </w:rPr>
              <w:t>Page</w:t>
            </w:r>
          </w:p>
        </w:tc>
      </w:tr>
      <w:tr w:rsidR="00A37D35" w:rsidRPr="00F21CF4" w14:paraId="27973249" w14:textId="77777777" w:rsidTr="00507618">
        <w:tc>
          <w:tcPr>
            <w:tcW w:w="8370" w:type="dxa"/>
            <w:shd w:val="clear" w:color="auto" w:fill="auto"/>
          </w:tcPr>
          <w:p w14:paraId="3D602423" w14:textId="77777777" w:rsidR="00A37D35" w:rsidRPr="00F21CF4" w:rsidRDefault="00A37D35" w:rsidP="00507618">
            <w:pPr>
              <w:rPr>
                <w:rFonts w:ascii="Arial" w:hAnsi="Arial" w:cs="Arial"/>
                <w:sz w:val="24"/>
                <w:szCs w:val="24"/>
              </w:rPr>
            </w:pPr>
          </w:p>
        </w:tc>
        <w:tc>
          <w:tcPr>
            <w:tcW w:w="1700" w:type="dxa"/>
            <w:shd w:val="clear" w:color="auto" w:fill="auto"/>
          </w:tcPr>
          <w:p w14:paraId="2C572E47" w14:textId="77777777" w:rsidR="00A37D35" w:rsidRPr="00F21CF4" w:rsidRDefault="00A37D35" w:rsidP="00507618">
            <w:pPr>
              <w:jc w:val="center"/>
              <w:rPr>
                <w:rFonts w:ascii="Arial" w:hAnsi="Arial" w:cs="Arial"/>
                <w:b/>
                <w:sz w:val="24"/>
                <w:szCs w:val="24"/>
              </w:rPr>
            </w:pPr>
          </w:p>
        </w:tc>
      </w:tr>
      <w:tr w:rsidR="00A37D35" w:rsidRPr="00F21CF4" w14:paraId="27A02A31" w14:textId="77777777" w:rsidTr="0054647E">
        <w:tc>
          <w:tcPr>
            <w:tcW w:w="8370" w:type="dxa"/>
            <w:shd w:val="clear" w:color="auto" w:fill="auto"/>
          </w:tcPr>
          <w:p w14:paraId="6E70E1D9" w14:textId="0A7C17E4" w:rsidR="00A37D35" w:rsidRPr="00F21CF4" w:rsidRDefault="00A37D35" w:rsidP="00507618">
            <w:pPr>
              <w:rPr>
                <w:rFonts w:ascii="Arial" w:hAnsi="Arial" w:cs="Arial"/>
                <w:b/>
                <w:sz w:val="24"/>
                <w:szCs w:val="24"/>
              </w:rPr>
            </w:pPr>
            <w:r w:rsidRPr="00F21CF4">
              <w:rPr>
                <w:rFonts w:ascii="Arial" w:hAnsi="Arial" w:cs="Arial"/>
                <w:b/>
                <w:sz w:val="24"/>
                <w:szCs w:val="24"/>
              </w:rPr>
              <w:t>PUBLIC NOTICE</w:t>
            </w:r>
          </w:p>
        </w:tc>
        <w:tc>
          <w:tcPr>
            <w:tcW w:w="1700" w:type="dxa"/>
            <w:shd w:val="clear" w:color="auto" w:fill="auto"/>
          </w:tcPr>
          <w:p w14:paraId="7B953F09" w14:textId="6A744F3A" w:rsidR="00A37D35" w:rsidRPr="00F21CF4" w:rsidRDefault="00A947D5" w:rsidP="00507618">
            <w:pPr>
              <w:jc w:val="center"/>
              <w:rPr>
                <w:rFonts w:ascii="Arial" w:hAnsi="Arial" w:cs="Arial"/>
                <w:b/>
                <w:sz w:val="24"/>
                <w:szCs w:val="24"/>
              </w:rPr>
            </w:pPr>
            <w:r w:rsidRPr="00F21CF4">
              <w:rPr>
                <w:rFonts w:ascii="Arial" w:hAnsi="Arial" w:cs="Arial"/>
                <w:b/>
                <w:sz w:val="24"/>
                <w:szCs w:val="24"/>
              </w:rPr>
              <w:t>3</w:t>
            </w:r>
          </w:p>
        </w:tc>
      </w:tr>
      <w:tr w:rsidR="00A37D35" w:rsidRPr="00F21CF4" w14:paraId="18D1EA62" w14:textId="77777777" w:rsidTr="00507618">
        <w:tc>
          <w:tcPr>
            <w:tcW w:w="8370" w:type="dxa"/>
            <w:shd w:val="clear" w:color="auto" w:fill="auto"/>
          </w:tcPr>
          <w:p w14:paraId="467F5F42" w14:textId="77777777" w:rsidR="00A37D35" w:rsidRPr="00F21CF4" w:rsidRDefault="00A37D35" w:rsidP="00507618">
            <w:pPr>
              <w:rPr>
                <w:rFonts w:ascii="Arial" w:hAnsi="Arial" w:cs="Arial"/>
                <w:sz w:val="24"/>
                <w:szCs w:val="24"/>
              </w:rPr>
            </w:pPr>
          </w:p>
        </w:tc>
        <w:tc>
          <w:tcPr>
            <w:tcW w:w="1700" w:type="dxa"/>
            <w:shd w:val="clear" w:color="auto" w:fill="auto"/>
          </w:tcPr>
          <w:p w14:paraId="1F764F6E" w14:textId="77777777" w:rsidR="00A37D35" w:rsidRPr="0054647E" w:rsidRDefault="00A37D35" w:rsidP="00507618">
            <w:pPr>
              <w:jc w:val="center"/>
              <w:rPr>
                <w:rFonts w:ascii="Arial" w:hAnsi="Arial" w:cs="Arial"/>
                <w:b/>
                <w:sz w:val="24"/>
                <w:szCs w:val="24"/>
              </w:rPr>
            </w:pPr>
          </w:p>
        </w:tc>
      </w:tr>
      <w:tr w:rsidR="00A37D35" w:rsidRPr="00F21CF4" w14:paraId="0B175D49" w14:textId="77777777" w:rsidTr="0054647E">
        <w:tc>
          <w:tcPr>
            <w:tcW w:w="8370" w:type="dxa"/>
            <w:shd w:val="clear" w:color="auto" w:fill="auto"/>
          </w:tcPr>
          <w:p w14:paraId="481966A7" w14:textId="77777777" w:rsidR="00A37D35" w:rsidRPr="0054647E" w:rsidRDefault="00A37D35" w:rsidP="00507618">
            <w:pPr>
              <w:rPr>
                <w:rFonts w:ascii="Arial" w:hAnsi="Arial" w:cs="Arial"/>
                <w:b/>
                <w:sz w:val="24"/>
                <w:szCs w:val="24"/>
              </w:rPr>
            </w:pPr>
            <w:r w:rsidRPr="0054647E">
              <w:rPr>
                <w:rFonts w:ascii="Arial" w:hAnsi="Arial" w:cs="Arial"/>
                <w:b/>
                <w:sz w:val="24"/>
                <w:szCs w:val="24"/>
              </w:rPr>
              <w:t>RFP DEFINITIONS/ACRONYMS</w:t>
            </w:r>
          </w:p>
        </w:tc>
        <w:tc>
          <w:tcPr>
            <w:tcW w:w="1700" w:type="dxa"/>
            <w:shd w:val="clear" w:color="auto" w:fill="auto"/>
          </w:tcPr>
          <w:p w14:paraId="1183DF3A" w14:textId="0B104B8D" w:rsidR="00A37D35" w:rsidRPr="0054647E" w:rsidRDefault="00A947D5" w:rsidP="00507618">
            <w:pPr>
              <w:jc w:val="center"/>
              <w:rPr>
                <w:rFonts w:ascii="Arial" w:hAnsi="Arial" w:cs="Arial"/>
                <w:b/>
                <w:sz w:val="24"/>
                <w:szCs w:val="24"/>
              </w:rPr>
            </w:pPr>
            <w:r w:rsidRPr="0054647E">
              <w:rPr>
                <w:rFonts w:ascii="Arial" w:hAnsi="Arial" w:cs="Arial"/>
                <w:b/>
                <w:sz w:val="24"/>
                <w:szCs w:val="24"/>
              </w:rPr>
              <w:t>4</w:t>
            </w:r>
          </w:p>
        </w:tc>
      </w:tr>
      <w:tr w:rsidR="00A37D35" w:rsidRPr="00F21CF4" w14:paraId="7B14B58D" w14:textId="77777777" w:rsidTr="00507618">
        <w:tc>
          <w:tcPr>
            <w:tcW w:w="8370" w:type="dxa"/>
            <w:shd w:val="clear" w:color="auto" w:fill="auto"/>
          </w:tcPr>
          <w:p w14:paraId="1A626940" w14:textId="77777777" w:rsidR="00A37D35" w:rsidRPr="00F21CF4" w:rsidRDefault="00A37D35" w:rsidP="00507618">
            <w:pPr>
              <w:rPr>
                <w:rFonts w:ascii="Arial" w:hAnsi="Arial" w:cs="Arial"/>
                <w:sz w:val="24"/>
                <w:szCs w:val="24"/>
              </w:rPr>
            </w:pPr>
          </w:p>
        </w:tc>
        <w:tc>
          <w:tcPr>
            <w:tcW w:w="1700" w:type="dxa"/>
            <w:shd w:val="clear" w:color="auto" w:fill="auto"/>
          </w:tcPr>
          <w:p w14:paraId="4C6C8AC6" w14:textId="77777777" w:rsidR="00A37D35" w:rsidRPr="0054647E" w:rsidRDefault="00A37D35" w:rsidP="00507618">
            <w:pPr>
              <w:jc w:val="center"/>
              <w:rPr>
                <w:rFonts w:ascii="Arial" w:hAnsi="Arial" w:cs="Arial"/>
                <w:b/>
                <w:sz w:val="24"/>
                <w:szCs w:val="24"/>
              </w:rPr>
            </w:pPr>
          </w:p>
        </w:tc>
      </w:tr>
      <w:tr w:rsidR="00A37D35" w:rsidRPr="00F21CF4" w14:paraId="42E4CF80" w14:textId="77777777" w:rsidTr="0054647E">
        <w:tc>
          <w:tcPr>
            <w:tcW w:w="8370" w:type="dxa"/>
            <w:shd w:val="clear" w:color="auto" w:fill="auto"/>
          </w:tcPr>
          <w:p w14:paraId="6485EA71" w14:textId="77777777" w:rsidR="00A37D35" w:rsidRPr="00F21CF4" w:rsidRDefault="00A37D35" w:rsidP="00507618">
            <w:pPr>
              <w:rPr>
                <w:rFonts w:ascii="Arial" w:hAnsi="Arial" w:cs="Arial"/>
                <w:b/>
                <w:sz w:val="24"/>
                <w:szCs w:val="24"/>
              </w:rPr>
            </w:pPr>
            <w:r w:rsidRPr="00F21CF4">
              <w:rPr>
                <w:rFonts w:ascii="Arial" w:hAnsi="Arial" w:cs="Arial"/>
                <w:b/>
                <w:sz w:val="24"/>
                <w:szCs w:val="24"/>
              </w:rPr>
              <w:t>PART I        INTRODUCTION</w:t>
            </w:r>
          </w:p>
        </w:tc>
        <w:tc>
          <w:tcPr>
            <w:tcW w:w="1700" w:type="dxa"/>
            <w:shd w:val="clear" w:color="auto" w:fill="auto"/>
          </w:tcPr>
          <w:p w14:paraId="007FD396" w14:textId="0B2F0DC8" w:rsidR="00A37D35" w:rsidRPr="0054647E" w:rsidRDefault="00A947D5" w:rsidP="00507618">
            <w:pPr>
              <w:jc w:val="center"/>
              <w:rPr>
                <w:rFonts w:ascii="Arial" w:hAnsi="Arial" w:cs="Arial"/>
                <w:b/>
                <w:sz w:val="24"/>
                <w:szCs w:val="24"/>
              </w:rPr>
            </w:pPr>
            <w:r w:rsidRPr="0054647E">
              <w:rPr>
                <w:rFonts w:ascii="Arial" w:hAnsi="Arial" w:cs="Arial"/>
                <w:b/>
                <w:sz w:val="24"/>
                <w:szCs w:val="24"/>
              </w:rPr>
              <w:t>5</w:t>
            </w:r>
          </w:p>
        </w:tc>
      </w:tr>
      <w:tr w:rsidR="00A37D35" w:rsidRPr="00F21CF4" w14:paraId="246411DB" w14:textId="77777777" w:rsidTr="00507618">
        <w:tc>
          <w:tcPr>
            <w:tcW w:w="8370" w:type="dxa"/>
            <w:shd w:val="clear" w:color="auto" w:fill="auto"/>
          </w:tcPr>
          <w:p w14:paraId="5EF92935" w14:textId="77777777" w:rsidR="00A37D35" w:rsidRPr="00F21CF4" w:rsidRDefault="00A37D35" w:rsidP="00507618">
            <w:pPr>
              <w:pStyle w:val="ListParagraph"/>
              <w:widowControl/>
              <w:numPr>
                <w:ilvl w:val="0"/>
                <w:numId w:val="14"/>
              </w:numPr>
              <w:autoSpaceDE/>
              <w:autoSpaceDN/>
              <w:contextualSpacing/>
              <w:rPr>
                <w:rFonts w:ascii="Arial" w:hAnsi="Arial" w:cs="Arial"/>
                <w:sz w:val="24"/>
                <w:szCs w:val="24"/>
              </w:rPr>
            </w:pPr>
            <w:r w:rsidRPr="00F21CF4">
              <w:rPr>
                <w:rFonts w:ascii="Arial" w:hAnsi="Arial" w:cs="Arial"/>
                <w:sz w:val="24"/>
                <w:szCs w:val="24"/>
              </w:rPr>
              <w:t>PURPOSE AND BACKGROUND</w:t>
            </w:r>
          </w:p>
        </w:tc>
        <w:tc>
          <w:tcPr>
            <w:tcW w:w="1700" w:type="dxa"/>
            <w:shd w:val="clear" w:color="auto" w:fill="auto"/>
          </w:tcPr>
          <w:p w14:paraId="17AEB50A" w14:textId="77777777" w:rsidR="00A37D35" w:rsidRPr="00F21CF4" w:rsidRDefault="00A37D35" w:rsidP="00507618">
            <w:pPr>
              <w:jc w:val="center"/>
              <w:rPr>
                <w:rFonts w:ascii="Arial" w:hAnsi="Arial" w:cs="Arial"/>
                <w:b/>
                <w:sz w:val="24"/>
                <w:szCs w:val="24"/>
              </w:rPr>
            </w:pPr>
          </w:p>
        </w:tc>
      </w:tr>
      <w:tr w:rsidR="00A37D35" w:rsidRPr="00F21CF4" w14:paraId="434340A5" w14:textId="77777777" w:rsidTr="00507618">
        <w:tc>
          <w:tcPr>
            <w:tcW w:w="8370" w:type="dxa"/>
            <w:shd w:val="clear" w:color="auto" w:fill="auto"/>
          </w:tcPr>
          <w:p w14:paraId="2E0DD481" w14:textId="77777777" w:rsidR="00A37D35" w:rsidRPr="00F21CF4" w:rsidRDefault="00A37D35" w:rsidP="00507618">
            <w:pPr>
              <w:pStyle w:val="ListParagraph"/>
              <w:widowControl/>
              <w:numPr>
                <w:ilvl w:val="0"/>
                <w:numId w:val="14"/>
              </w:numPr>
              <w:autoSpaceDE/>
              <w:autoSpaceDN/>
              <w:contextualSpacing/>
              <w:rPr>
                <w:rFonts w:ascii="Arial" w:hAnsi="Arial" w:cs="Arial"/>
                <w:sz w:val="24"/>
                <w:szCs w:val="24"/>
              </w:rPr>
            </w:pPr>
            <w:r w:rsidRPr="00F21CF4">
              <w:rPr>
                <w:rFonts w:ascii="Arial" w:hAnsi="Arial" w:cs="Arial"/>
                <w:sz w:val="24"/>
                <w:szCs w:val="24"/>
              </w:rPr>
              <w:t>GENERAL PROVISIONS</w:t>
            </w:r>
          </w:p>
        </w:tc>
        <w:tc>
          <w:tcPr>
            <w:tcW w:w="1700" w:type="dxa"/>
            <w:shd w:val="clear" w:color="auto" w:fill="auto"/>
          </w:tcPr>
          <w:p w14:paraId="639E1973" w14:textId="77777777" w:rsidR="00A37D35" w:rsidRPr="00F21CF4" w:rsidRDefault="00A37D35" w:rsidP="00507618">
            <w:pPr>
              <w:jc w:val="center"/>
              <w:rPr>
                <w:rFonts w:ascii="Arial" w:hAnsi="Arial" w:cs="Arial"/>
                <w:b/>
                <w:sz w:val="24"/>
                <w:szCs w:val="24"/>
              </w:rPr>
            </w:pPr>
          </w:p>
        </w:tc>
      </w:tr>
      <w:tr w:rsidR="00A37D35" w:rsidRPr="00F21CF4" w14:paraId="71A69C4C" w14:textId="77777777" w:rsidTr="00507618">
        <w:tc>
          <w:tcPr>
            <w:tcW w:w="8370" w:type="dxa"/>
            <w:shd w:val="clear" w:color="auto" w:fill="auto"/>
          </w:tcPr>
          <w:p w14:paraId="0613DB0D" w14:textId="77777777" w:rsidR="00A37D35" w:rsidRPr="00F21CF4" w:rsidRDefault="00A37D35" w:rsidP="00507618">
            <w:pPr>
              <w:pStyle w:val="ListParagraph"/>
              <w:widowControl/>
              <w:numPr>
                <w:ilvl w:val="0"/>
                <w:numId w:val="14"/>
              </w:numPr>
              <w:autoSpaceDE/>
              <w:autoSpaceDN/>
              <w:contextualSpacing/>
              <w:rPr>
                <w:rFonts w:ascii="Arial" w:hAnsi="Arial" w:cs="Arial"/>
                <w:sz w:val="24"/>
                <w:szCs w:val="24"/>
              </w:rPr>
            </w:pPr>
            <w:r w:rsidRPr="00F21CF4">
              <w:rPr>
                <w:rFonts w:ascii="Arial" w:hAnsi="Arial" w:cs="Arial"/>
                <w:sz w:val="24"/>
                <w:szCs w:val="24"/>
              </w:rPr>
              <w:t>ELIGIBILITY TO SUBMIT BIDS</w:t>
            </w:r>
          </w:p>
        </w:tc>
        <w:tc>
          <w:tcPr>
            <w:tcW w:w="1700" w:type="dxa"/>
            <w:shd w:val="clear" w:color="auto" w:fill="auto"/>
          </w:tcPr>
          <w:p w14:paraId="42C744C9" w14:textId="77777777" w:rsidR="00A37D35" w:rsidRPr="00F21CF4" w:rsidRDefault="00A37D35" w:rsidP="00507618">
            <w:pPr>
              <w:jc w:val="center"/>
              <w:rPr>
                <w:rFonts w:ascii="Arial" w:hAnsi="Arial" w:cs="Arial"/>
                <w:b/>
                <w:sz w:val="24"/>
                <w:szCs w:val="24"/>
              </w:rPr>
            </w:pPr>
          </w:p>
        </w:tc>
      </w:tr>
      <w:tr w:rsidR="00A37D35" w:rsidRPr="00F21CF4" w14:paraId="35F01EF5" w14:textId="77777777" w:rsidTr="00507618">
        <w:tc>
          <w:tcPr>
            <w:tcW w:w="8370" w:type="dxa"/>
            <w:shd w:val="clear" w:color="auto" w:fill="auto"/>
          </w:tcPr>
          <w:p w14:paraId="1FC7022D" w14:textId="77777777" w:rsidR="00A37D35" w:rsidRPr="00F21CF4" w:rsidRDefault="00A37D35" w:rsidP="00507618">
            <w:pPr>
              <w:pStyle w:val="ListParagraph"/>
              <w:widowControl/>
              <w:numPr>
                <w:ilvl w:val="0"/>
                <w:numId w:val="14"/>
              </w:numPr>
              <w:autoSpaceDE/>
              <w:autoSpaceDN/>
              <w:contextualSpacing/>
              <w:rPr>
                <w:rFonts w:ascii="Arial" w:hAnsi="Arial" w:cs="Arial"/>
                <w:sz w:val="24"/>
                <w:szCs w:val="24"/>
              </w:rPr>
            </w:pPr>
            <w:r w:rsidRPr="00F21CF4">
              <w:rPr>
                <w:rFonts w:ascii="Arial" w:hAnsi="Arial" w:cs="Arial"/>
                <w:sz w:val="24"/>
                <w:szCs w:val="24"/>
              </w:rPr>
              <w:t>PRE-QUALIFIED VENDOR LIST TERMS</w:t>
            </w:r>
          </w:p>
        </w:tc>
        <w:tc>
          <w:tcPr>
            <w:tcW w:w="1700" w:type="dxa"/>
            <w:shd w:val="clear" w:color="auto" w:fill="auto"/>
          </w:tcPr>
          <w:p w14:paraId="30AB47D9" w14:textId="77777777" w:rsidR="00A37D35" w:rsidRPr="00F21CF4" w:rsidRDefault="00A37D35" w:rsidP="00507618">
            <w:pPr>
              <w:jc w:val="center"/>
              <w:rPr>
                <w:rFonts w:ascii="Arial" w:hAnsi="Arial" w:cs="Arial"/>
                <w:b/>
                <w:sz w:val="24"/>
                <w:szCs w:val="24"/>
              </w:rPr>
            </w:pPr>
          </w:p>
        </w:tc>
      </w:tr>
      <w:tr w:rsidR="00A37D35" w:rsidRPr="00F21CF4" w14:paraId="158F9EF8" w14:textId="77777777" w:rsidTr="00507618">
        <w:tc>
          <w:tcPr>
            <w:tcW w:w="8370" w:type="dxa"/>
            <w:shd w:val="clear" w:color="auto" w:fill="auto"/>
          </w:tcPr>
          <w:p w14:paraId="57E06FA6" w14:textId="77777777" w:rsidR="00A37D35" w:rsidRPr="00F21CF4" w:rsidRDefault="00A37D35" w:rsidP="00507618">
            <w:pPr>
              <w:pStyle w:val="ListParagraph"/>
              <w:widowControl/>
              <w:numPr>
                <w:ilvl w:val="0"/>
                <w:numId w:val="14"/>
              </w:numPr>
              <w:autoSpaceDE/>
              <w:autoSpaceDN/>
              <w:contextualSpacing/>
              <w:rPr>
                <w:rFonts w:ascii="Arial" w:hAnsi="Arial" w:cs="Arial"/>
                <w:sz w:val="24"/>
                <w:szCs w:val="24"/>
              </w:rPr>
            </w:pPr>
            <w:r w:rsidRPr="00F21CF4">
              <w:rPr>
                <w:rFonts w:ascii="Arial" w:hAnsi="Arial" w:cs="Arial"/>
                <w:sz w:val="24"/>
                <w:szCs w:val="24"/>
              </w:rPr>
              <w:t>MINI-BID PROCESS AND AWARDS</w:t>
            </w:r>
          </w:p>
        </w:tc>
        <w:tc>
          <w:tcPr>
            <w:tcW w:w="1700" w:type="dxa"/>
            <w:shd w:val="clear" w:color="auto" w:fill="auto"/>
          </w:tcPr>
          <w:p w14:paraId="58281A8E" w14:textId="77777777" w:rsidR="00A37D35" w:rsidRPr="00F21CF4" w:rsidRDefault="00A37D35" w:rsidP="00507618">
            <w:pPr>
              <w:jc w:val="center"/>
              <w:rPr>
                <w:rFonts w:ascii="Arial" w:hAnsi="Arial" w:cs="Arial"/>
                <w:b/>
                <w:sz w:val="24"/>
                <w:szCs w:val="24"/>
              </w:rPr>
            </w:pPr>
          </w:p>
        </w:tc>
      </w:tr>
      <w:tr w:rsidR="00A37D35" w:rsidRPr="00F21CF4" w14:paraId="07E783F5" w14:textId="77777777" w:rsidTr="00507618">
        <w:tc>
          <w:tcPr>
            <w:tcW w:w="8370" w:type="dxa"/>
            <w:shd w:val="clear" w:color="auto" w:fill="auto"/>
          </w:tcPr>
          <w:p w14:paraId="41D23A5B" w14:textId="77777777" w:rsidR="00A37D35" w:rsidRPr="00F21CF4" w:rsidRDefault="00A37D35" w:rsidP="00507618">
            <w:pPr>
              <w:rPr>
                <w:rFonts w:ascii="Arial" w:hAnsi="Arial" w:cs="Arial"/>
                <w:sz w:val="24"/>
                <w:szCs w:val="24"/>
              </w:rPr>
            </w:pPr>
          </w:p>
        </w:tc>
        <w:tc>
          <w:tcPr>
            <w:tcW w:w="1700" w:type="dxa"/>
            <w:shd w:val="clear" w:color="auto" w:fill="auto"/>
          </w:tcPr>
          <w:p w14:paraId="3915799E" w14:textId="77777777" w:rsidR="00A37D35" w:rsidRPr="00F21CF4" w:rsidRDefault="00A37D35" w:rsidP="00507618">
            <w:pPr>
              <w:jc w:val="center"/>
              <w:rPr>
                <w:rFonts w:ascii="Arial" w:hAnsi="Arial" w:cs="Arial"/>
                <w:b/>
                <w:sz w:val="24"/>
                <w:szCs w:val="24"/>
              </w:rPr>
            </w:pPr>
          </w:p>
        </w:tc>
      </w:tr>
      <w:tr w:rsidR="00A37D35" w:rsidRPr="00F21CF4" w14:paraId="6CBD95AD" w14:textId="77777777" w:rsidTr="0054647E">
        <w:tc>
          <w:tcPr>
            <w:tcW w:w="8370" w:type="dxa"/>
            <w:shd w:val="clear" w:color="auto" w:fill="auto"/>
          </w:tcPr>
          <w:p w14:paraId="57BE1483" w14:textId="77777777" w:rsidR="00A37D35" w:rsidRPr="00F21CF4" w:rsidRDefault="00A37D35" w:rsidP="00507618">
            <w:pPr>
              <w:rPr>
                <w:rFonts w:ascii="Arial" w:hAnsi="Arial" w:cs="Arial"/>
                <w:b/>
                <w:sz w:val="24"/>
                <w:szCs w:val="24"/>
              </w:rPr>
            </w:pPr>
            <w:r w:rsidRPr="00F21CF4">
              <w:rPr>
                <w:rFonts w:ascii="Arial" w:hAnsi="Arial" w:cs="Arial"/>
                <w:b/>
                <w:sz w:val="24"/>
                <w:szCs w:val="24"/>
              </w:rPr>
              <w:t>PART II        SCOPE OF SERVICES TO BE PROVIDED</w:t>
            </w:r>
          </w:p>
        </w:tc>
        <w:tc>
          <w:tcPr>
            <w:tcW w:w="1700" w:type="dxa"/>
            <w:shd w:val="clear" w:color="auto" w:fill="auto"/>
          </w:tcPr>
          <w:p w14:paraId="3225BC82" w14:textId="273075EB" w:rsidR="00A37D35" w:rsidRPr="00F21CF4" w:rsidRDefault="00A947D5" w:rsidP="00507618">
            <w:pPr>
              <w:jc w:val="center"/>
              <w:rPr>
                <w:rFonts w:ascii="Arial" w:hAnsi="Arial" w:cs="Arial"/>
                <w:b/>
                <w:sz w:val="24"/>
                <w:szCs w:val="24"/>
              </w:rPr>
            </w:pPr>
            <w:r w:rsidRPr="00F21CF4">
              <w:rPr>
                <w:rFonts w:ascii="Arial" w:hAnsi="Arial" w:cs="Arial"/>
                <w:b/>
                <w:sz w:val="24"/>
                <w:szCs w:val="24"/>
              </w:rPr>
              <w:t>8</w:t>
            </w:r>
          </w:p>
        </w:tc>
      </w:tr>
      <w:tr w:rsidR="00A37D35" w:rsidRPr="00F21CF4" w14:paraId="336FC9DB" w14:textId="77777777" w:rsidTr="00507618">
        <w:tc>
          <w:tcPr>
            <w:tcW w:w="8370" w:type="dxa"/>
            <w:shd w:val="clear" w:color="auto" w:fill="auto"/>
          </w:tcPr>
          <w:p w14:paraId="4023EE81" w14:textId="77777777" w:rsidR="00A37D35" w:rsidRPr="00F21CF4" w:rsidRDefault="00A37D35" w:rsidP="00507618">
            <w:pPr>
              <w:rPr>
                <w:rFonts w:ascii="Arial" w:hAnsi="Arial" w:cs="Arial"/>
                <w:sz w:val="24"/>
                <w:szCs w:val="24"/>
              </w:rPr>
            </w:pPr>
          </w:p>
        </w:tc>
        <w:tc>
          <w:tcPr>
            <w:tcW w:w="1700" w:type="dxa"/>
            <w:shd w:val="clear" w:color="auto" w:fill="auto"/>
          </w:tcPr>
          <w:p w14:paraId="3D81B0FE" w14:textId="77777777" w:rsidR="00A37D35" w:rsidRPr="00F21CF4" w:rsidRDefault="00A37D35" w:rsidP="00507618">
            <w:pPr>
              <w:jc w:val="center"/>
              <w:rPr>
                <w:rFonts w:ascii="Arial" w:hAnsi="Arial" w:cs="Arial"/>
                <w:b/>
                <w:sz w:val="24"/>
                <w:szCs w:val="24"/>
              </w:rPr>
            </w:pPr>
          </w:p>
        </w:tc>
      </w:tr>
      <w:tr w:rsidR="00A37D35" w:rsidRPr="00F21CF4" w14:paraId="0FFA2A2B" w14:textId="77777777" w:rsidTr="0054647E">
        <w:tc>
          <w:tcPr>
            <w:tcW w:w="8370" w:type="dxa"/>
            <w:shd w:val="clear" w:color="auto" w:fill="auto"/>
          </w:tcPr>
          <w:p w14:paraId="629F9845" w14:textId="77777777" w:rsidR="00A37D35" w:rsidRPr="00F21CF4" w:rsidRDefault="00A37D35" w:rsidP="00507618">
            <w:pPr>
              <w:rPr>
                <w:rFonts w:ascii="Arial" w:hAnsi="Arial" w:cs="Arial"/>
                <w:b/>
                <w:sz w:val="24"/>
                <w:szCs w:val="24"/>
              </w:rPr>
            </w:pPr>
            <w:r w:rsidRPr="00F21CF4">
              <w:rPr>
                <w:rFonts w:ascii="Arial" w:hAnsi="Arial" w:cs="Arial"/>
                <w:b/>
                <w:sz w:val="24"/>
                <w:szCs w:val="24"/>
              </w:rPr>
              <w:t>PART III        KEY RFP EVENTS</w:t>
            </w:r>
          </w:p>
        </w:tc>
        <w:tc>
          <w:tcPr>
            <w:tcW w:w="1700" w:type="dxa"/>
            <w:shd w:val="clear" w:color="auto" w:fill="auto"/>
          </w:tcPr>
          <w:p w14:paraId="1FA1745F" w14:textId="7178B613" w:rsidR="00A37D35" w:rsidRPr="00F21CF4" w:rsidRDefault="00A947D5" w:rsidP="00507618">
            <w:pPr>
              <w:jc w:val="center"/>
              <w:rPr>
                <w:rFonts w:ascii="Arial" w:hAnsi="Arial" w:cs="Arial"/>
                <w:b/>
                <w:sz w:val="24"/>
                <w:szCs w:val="24"/>
              </w:rPr>
            </w:pPr>
            <w:r w:rsidRPr="00F21CF4">
              <w:rPr>
                <w:rFonts w:ascii="Arial" w:hAnsi="Arial" w:cs="Arial"/>
                <w:b/>
                <w:sz w:val="24"/>
                <w:szCs w:val="24"/>
              </w:rPr>
              <w:t>10</w:t>
            </w:r>
          </w:p>
        </w:tc>
      </w:tr>
      <w:tr w:rsidR="00A37D35" w:rsidRPr="00F21CF4" w14:paraId="2B710390" w14:textId="77777777" w:rsidTr="00507618">
        <w:tc>
          <w:tcPr>
            <w:tcW w:w="8370" w:type="dxa"/>
            <w:shd w:val="clear" w:color="auto" w:fill="auto"/>
          </w:tcPr>
          <w:p w14:paraId="0B307C4E" w14:textId="77777777" w:rsidR="00A37D35" w:rsidRPr="00F21CF4" w:rsidRDefault="00A37D35" w:rsidP="00507618">
            <w:pPr>
              <w:pStyle w:val="ListParagraph"/>
              <w:widowControl/>
              <w:numPr>
                <w:ilvl w:val="0"/>
                <w:numId w:val="15"/>
              </w:numPr>
              <w:autoSpaceDE/>
              <w:autoSpaceDN/>
              <w:contextualSpacing/>
              <w:rPr>
                <w:rFonts w:ascii="Arial" w:hAnsi="Arial" w:cs="Arial"/>
                <w:sz w:val="24"/>
                <w:szCs w:val="24"/>
              </w:rPr>
            </w:pPr>
            <w:r w:rsidRPr="00F21CF4">
              <w:rPr>
                <w:rFonts w:ascii="Arial" w:hAnsi="Arial" w:cs="Arial"/>
                <w:sz w:val="24"/>
                <w:szCs w:val="24"/>
              </w:rPr>
              <w:t>QUESTIONS</w:t>
            </w:r>
          </w:p>
        </w:tc>
        <w:tc>
          <w:tcPr>
            <w:tcW w:w="1700" w:type="dxa"/>
            <w:shd w:val="clear" w:color="auto" w:fill="auto"/>
          </w:tcPr>
          <w:p w14:paraId="5E1D7727" w14:textId="77777777" w:rsidR="00A37D35" w:rsidRPr="00F21CF4" w:rsidRDefault="00A37D35" w:rsidP="00507618">
            <w:pPr>
              <w:jc w:val="center"/>
              <w:rPr>
                <w:rFonts w:ascii="Arial" w:hAnsi="Arial" w:cs="Arial"/>
                <w:b/>
                <w:sz w:val="24"/>
                <w:szCs w:val="24"/>
              </w:rPr>
            </w:pPr>
          </w:p>
        </w:tc>
      </w:tr>
      <w:tr w:rsidR="00A37D35" w:rsidRPr="00F21CF4" w14:paraId="39EBB9AC" w14:textId="77777777" w:rsidTr="00507618">
        <w:tc>
          <w:tcPr>
            <w:tcW w:w="8370" w:type="dxa"/>
            <w:shd w:val="clear" w:color="auto" w:fill="auto"/>
          </w:tcPr>
          <w:p w14:paraId="29A27079" w14:textId="77777777" w:rsidR="00A37D35" w:rsidRPr="00F21CF4" w:rsidRDefault="00A37D35" w:rsidP="00507618">
            <w:pPr>
              <w:pStyle w:val="ListParagraph"/>
              <w:widowControl/>
              <w:numPr>
                <w:ilvl w:val="0"/>
                <w:numId w:val="15"/>
              </w:numPr>
              <w:autoSpaceDE/>
              <w:autoSpaceDN/>
              <w:contextualSpacing/>
              <w:rPr>
                <w:rFonts w:ascii="Arial" w:hAnsi="Arial" w:cs="Arial"/>
                <w:sz w:val="24"/>
                <w:szCs w:val="24"/>
              </w:rPr>
            </w:pPr>
            <w:r w:rsidRPr="00F21CF4">
              <w:rPr>
                <w:rFonts w:ascii="Arial" w:hAnsi="Arial" w:cs="Arial"/>
                <w:sz w:val="24"/>
                <w:szCs w:val="24"/>
              </w:rPr>
              <w:t>AMENDMENTS</w:t>
            </w:r>
          </w:p>
        </w:tc>
        <w:tc>
          <w:tcPr>
            <w:tcW w:w="1700" w:type="dxa"/>
            <w:shd w:val="clear" w:color="auto" w:fill="auto"/>
          </w:tcPr>
          <w:p w14:paraId="57C19E88" w14:textId="77777777" w:rsidR="00A37D35" w:rsidRPr="00F21CF4" w:rsidRDefault="00A37D35" w:rsidP="00507618">
            <w:pPr>
              <w:jc w:val="center"/>
              <w:rPr>
                <w:rFonts w:ascii="Arial" w:hAnsi="Arial" w:cs="Arial"/>
                <w:b/>
                <w:sz w:val="24"/>
                <w:szCs w:val="24"/>
              </w:rPr>
            </w:pPr>
          </w:p>
        </w:tc>
      </w:tr>
      <w:tr w:rsidR="00A37D35" w:rsidRPr="00F21CF4" w14:paraId="1BDBBBEF" w14:textId="77777777" w:rsidTr="00507618">
        <w:tc>
          <w:tcPr>
            <w:tcW w:w="8370" w:type="dxa"/>
            <w:shd w:val="clear" w:color="auto" w:fill="auto"/>
          </w:tcPr>
          <w:p w14:paraId="233ED567" w14:textId="77777777" w:rsidR="00A37D35" w:rsidRPr="00F21CF4" w:rsidRDefault="00A37D35" w:rsidP="00507618">
            <w:pPr>
              <w:pStyle w:val="ListParagraph"/>
              <w:widowControl/>
              <w:numPr>
                <w:ilvl w:val="0"/>
                <w:numId w:val="15"/>
              </w:numPr>
              <w:autoSpaceDE/>
              <w:autoSpaceDN/>
              <w:contextualSpacing/>
              <w:rPr>
                <w:rFonts w:ascii="Arial" w:hAnsi="Arial" w:cs="Arial"/>
                <w:sz w:val="24"/>
                <w:szCs w:val="24"/>
              </w:rPr>
            </w:pPr>
            <w:r w:rsidRPr="00F21CF4">
              <w:rPr>
                <w:rFonts w:ascii="Arial" w:hAnsi="Arial" w:cs="Arial"/>
                <w:sz w:val="24"/>
                <w:szCs w:val="24"/>
              </w:rPr>
              <w:t>SUBMITTING THE PROPOSAL</w:t>
            </w:r>
          </w:p>
        </w:tc>
        <w:tc>
          <w:tcPr>
            <w:tcW w:w="1700" w:type="dxa"/>
            <w:shd w:val="clear" w:color="auto" w:fill="auto"/>
          </w:tcPr>
          <w:p w14:paraId="3C8D82B2" w14:textId="77777777" w:rsidR="00A37D35" w:rsidRPr="00F21CF4" w:rsidRDefault="00A37D35" w:rsidP="00507618">
            <w:pPr>
              <w:jc w:val="center"/>
              <w:rPr>
                <w:rFonts w:ascii="Arial" w:hAnsi="Arial" w:cs="Arial"/>
                <w:b/>
                <w:sz w:val="24"/>
                <w:szCs w:val="24"/>
              </w:rPr>
            </w:pPr>
          </w:p>
        </w:tc>
      </w:tr>
      <w:tr w:rsidR="00A37D35" w:rsidRPr="00F21CF4" w14:paraId="7D00A9BF" w14:textId="77777777" w:rsidTr="00507618">
        <w:tc>
          <w:tcPr>
            <w:tcW w:w="8370" w:type="dxa"/>
            <w:shd w:val="clear" w:color="auto" w:fill="auto"/>
          </w:tcPr>
          <w:p w14:paraId="57C58E6C" w14:textId="77777777" w:rsidR="00A37D35" w:rsidRPr="00F21CF4" w:rsidRDefault="00A37D35" w:rsidP="00507618">
            <w:pPr>
              <w:rPr>
                <w:rFonts w:ascii="Arial" w:hAnsi="Arial" w:cs="Arial"/>
                <w:sz w:val="24"/>
                <w:szCs w:val="24"/>
              </w:rPr>
            </w:pPr>
          </w:p>
        </w:tc>
        <w:tc>
          <w:tcPr>
            <w:tcW w:w="1700" w:type="dxa"/>
            <w:shd w:val="clear" w:color="auto" w:fill="auto"/>
          </w:tcPr>
          <w:p w14:paraId="50F5B3D4" w14:textId="77777777" w:rsidR="00A37D35" w:rsidRPr="00F21CF4" w:rsidRDefault="00A37D35" w:rsidP="00507618">
            <w:pPr>
              <w:jc w:val="center"/>
              <w:rPr>
                <w:rFonts w:ascii="Arial" w:hAnsi="Arial" w:cs="Arial"/>
                <w:b/>
                <w:sz w:val="24"/>
                <w:szCs w:val="24"/>
              </w:rPr>
            </w:pPr>
          </w:p>
        </w:tc>
      </w:tr>
      <w:tr w:rsidR="00A37D35" w:rsidRPr="00F21CF4" w14:paraId="6BCA9B29" w14:textId="77777777" w:rsidTr="0054647E">
        <w:tc>
          <w:tcPr>
            <w:tcW w:w="8370" w:type="dxa"/>
            <w:shd w:val="clear" w:color="auto" w:fill="auto"/>
          </w:tcPr>
          <w:p w14:paraId="1D7D0D82" w14:textId="77777777" w:rsidR="00A37D35" w:rsidRPr="00F21CF4" w:rsidRDefault="00A37D35" w:rsidP="00507618">
            <w:pPr>
              <w:rPr>
                <w:rFonts w:ascii="Arial" w:hAnsi="Arial" w:cs="Arial"/>
                <w:b/>
                <w:sz w:val="24"/>
                <w:szCs w:val="24"/>
              </w:rPr>
            </w:pPr>
            <w:r w:rsidRPr="00F21CF4">
              <w:rPr>
                <w:rFonts w:ascii="Arial" w:hAnsi="Arial" w:cs="Arial"/>
                <w:b/>
                <w:sz w:val="24"/>
                <w:szCs w:val="24"/>
              </w:rPr>
              <w:t>PART IV       PROPOSAL SUBMISSION REQUIREMENTS</w:t>
            </w:r>
          </w:p>
        </w:tc>
        <w:tc>
          <w:tcPr>
            <w:tcW w:w="1700" w:type="dxa"/>
            <w:shd w:val="clear" w:color="auto" w:fill="auto"/>
          </w:tcPr>
          <w:p w14:paraId="617BF749" w14:textId="4984001C" w:rsidR="00A37D35" w:rsidRPr="00F21CF4" w:rsidRDefault="00A947D5" w:rsidP="00507618">
            <w:pPr>
              <w:jc w:val="center"/>
              <w:rPr>
                <w:rFonts w:ascii="Arial" w:hAnsi="Arial" w:cs="Arial"/>
                <w:b/>
                <w:sz w:val="24"/>
                <w:szCs w:val="24"/>
              </w:rPr>
            </w:pPr>
            <w:r w:rsidRPr="00F21CF4">
              <w:rPr>
                <w:rFonts w:ascii="Arial" w:hAnsi="Arial" w:cs="Arial"/>
                <w:b/>
                <w:sz w:val="24"/>
                <w:szCs w:val="24"/>
              </w:rPr>
              <w:t>12</w:t>
            </w:r>
          </w:p>
        </w:tc>
      </w:tr>
      <w:tr w:rsidR="00A37D35" w:rsidRPr="00F21CF4" w14:paraId="23E7C146" w14:textId="77777777" w:rsidTr="00507618">
        <w:tc>
          <w:tcPr>
            <w:tcW w:w="8370" w:type="dxa"/>
            <w:shd w:val="clear" w:color="auto" w:fill="auto"/>
          </w:tcPr>
          <w:p w14:paraId="56AF6675" w14:textId="77777777" w:rsidR="00A37D35" w:rsidRPr="00F21CF4" w:rsidRDefault="00A37D35" w:rsidP="00507618">
            <w:pPr>
              <w:rPr>
                <w:rFonts w:ascii="Arial" w:hAnsi="Arial" w:cs="Arial"/>
                <w:sz w:val="24"/>
                <w:szCs w:val="24"/>
              </w:rPr>
            </w:pPr>
          </w:p>
        </w:tc>
        <w:tc>
          <w:tcPr>
            <w:tcW w:w="1700" w:type="dxa"/>
            <w:shd w:val="clear" w:color="auto" w:fill="auto"/>
          </w:tcPr>
          <w:p w14:paraId="21FA8C5E" w14:textId="77777777" w:rsidR="00A37D35" w:rsidRPr="00F21CF4" w:rsidRDefault="00A37D35" w:rsidP="00507618">
            <w:pPr>
              <w:jc w:val="center"/>
              <w:rPr>
                <w:rFonts w:ascii="Arial" w:hAnsi="Arial" w:cs="Arial"/>
                <w:b/>
                <w:sz w:val="24"/>
                <w:szCs w:val="24"/>
              </w:rPr>
            </w:pPr>
          </w:p>
        </w:tc>
      </w:tr>
      <w:tr w:rsidR="00A37D35" w:rsidRPr="00F21CF4" w14:paraId="46F8128C" w14:textId="77777777" w:rsidTr="0054647E">
        <w:tc>
          <w:tcPr>
            <w:tcW w:w="8370" w:type="dxa"/>
            <w:shd w:val="clear" w:color="auto" w:fill="auto"/>
          </w:tcPr>
          <w:p w14:paraId="0CEE6D14" w14:textId="77777777" w:rsidR="00A37D35" w:rsidRPr="00F21CF4" w:rsidRDefault="00A37D35" w:rsidP="00507618">
            <w:pPr>
              <w:rPr>
                <w:rFonts w:ascii="Arial" w:hAnsi="Arial" w:cs="Arial"/>
                <w:b/>
                <w:sz w:val="24"/>
                <w:szCs w:val="24"/>
              </w:rPr>
            </w:pPr>
            <w:r w:rsidRPr="00F21CF4">
              <w:rPr>
                <w:rFonts w:ascii="Arial" w:hAnsi="Arial" w:cs="Arial"/>
                <w:b/>
                <w:sz w:val="24"/>
                <w:szCs w:val="24"/>
              </w:rPr>
              <w:t>PART V        PROPOSAL EVALUATION AND SELECTION</w:t>
            </w:r>
          </w:p>
        </w:tc>
        <w:tc>
          <w:tcPr>
            <w:tcW w:w="1700" w:type="dxa"/>
            <w:shd w:val="clear" w:color="auto" w:fill="auto"/>
          </w:tcPr>
          <w:p w14:paraId="31DB5928" w14:textId="02F4503B" w:rsidR="00A37D35" w:rsidRPr="00F21CF4" w:rsidRDefault="00DC3CD0" w:rsidP="00507618">
            <w:pPr>
              <w:jc w:val="center"/>
              <w:rPr>
                <w:rFonts w:ascii="Arial" w:hAnsi="Arial" w:cs="Arial"/>
                <w:b/>
                <w:sz w:val="24"/>
                <w:szCs w:val="24"/>
              </w:rPr>
            </w:pPr>
            <w:r w:rsidRPr="00F21CF4">
              <w:rPr>
                <w:rFonts w:ascii="Arial" w:hAnsi="Arial" w:cs="Arial"/>
                <w:b/>
                <w:sz w:val="24"/>
                <w:szCs w:val="24"/>
              </w:rPr>
              <w:t>1</w:t>
            </w:r>
            <w:r w:rsidR="00F21CF4" w:rsidRPr="00F21CF4">
              <w:rPr>
                <w:rFonts w:ascii="Arial" w:hAnsi="Arial" w:cs="Arial"/>
                <w:b/>
                <w:sz w:val="24"/>
                <w:szCs w:val="24"/>
              </w:rPr>
              <w:t>4</w:t>
            </w:r>
          </w:p>
        </w:tc>
      </w:tr>
      <w:tr w:rsidR="00A37D35" w:rsidRPr="00F21CF4" w14:paraId="590D2DDD" w14:textId="77777777" w:rsidTr="00507618">
        <w:tc>
          <w:tcPr>
            <w:tcW w:w="8370" w:type="dxa"/>
            <w:shd w:val="clear" w:color="auto" w:fill="auto"/>
          </w:tcPr>
          <w:p w14:paraId="35EC557C" w14:textId="77777777" w:rsidR="00A37D35" w:rsidRPr="00F21CF4" w:rsidRDefault="00A37D35" w:rsidP="00507618">
            <w:pPr>
              <w:pStyle w:val="ListParagraph"/>
              <w:widowControl/>
              <w:numPr>
                <w:ilvl w:val="0"/>
                <w:numId w:val="16"/>
              </w:numPr>
              <w:autoSpaceDE/>
              <w:autoSpaceDN/>
              <w:contextualSpacing/>
              <w:rPr>
                <w:rFonts w:ascii="Arial" w:hAnsi="Arial" w:cs="Arial"/>
                <w:sz w:val="24"/>
                <w:szCs w:val="24"/>
              </w:rPr>
            </w:pPr>
            <w:r w:rsidRPr="00F21CF4">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F21CF4" w:rsidRDefault="00A37D35" w:rsidP="00507618">
            <w:pPr>
              <w:jc w:val="center"/>
              <w:rPr>
                <w:rFonts w:ascii="Arial" w:hAnsi="Arial" w:cs="Arial"/>
                <w:b/>
                <w:sz w:val="24"/>
                <w:szCs w:val="24"/>
              </w:rPr>
            </w:pPr>
          </w:p>
        </w:tc>
      </w:tr>
      <w:tr w:rsidR="00A37D35" w:rsidRPr="00F21CF4" w14:paraId="6642EF3A" w14:textId="77777777" w:rsidTr="00507618">
        <w:tc>
          <w:tcPr>
            <w:tcW w:w="8370" w:type="dxa"/>
            <w:shd w:val="clear" w:color="auto" w:fill="auto"/>
          </w:tcPr>
          <w:p w14:paraId="69A56427" w14:textId="77777777" w:rsidR="00A37D35" w:rsidRPr="00F21CF4" w:rsidRDefault="00A37D35" w:rsidP="00507618">
            <w:pPr>
              <w:pStyle w:val="ListParagraph"/>
              <w:widowControl/>
              <w:numPr>
                <w:ilvl w:val="0"/>
                <w:numId w:val="16"/>
              </w:numPr>
              <w:autoSpaceDE/>
              <w:autoSpaceDN/>
              <w:contextualSpacing/>
              <w:rPr>
                <w:rFonts w:ascii="Arial" w:hAnsi="Arial" w:cs="Arial"/>
                <w:sz w:val="24"/>
                <w:szCs w:val="24"/>
              </w:rPr>
            </w:pPr>
            <w:r w:rsidRPr="00F21CF4">
              <w:rPr>
                <w:rFonts w:ascii="Arial" w:hAnsi="Arial" w:cs="Arial"/>
                <w:sz w:val="24"/>
                <w:szCs w:val="24"/>
              </w:rPr>
              <w:t>SCORING WEIGHTS AND PROCESS</w:t>
            </w:r>
          </w:p>
        </w:tc>
        <w:tc>
          <w:tcPr>
            <w:tcW w:w="1700" w:type="dxa"/>
            <w:shd w:val="clear" w:color="auto" w:fill="auto"/>
          </w:tcPr>
          <w:p w14:paraId="09002974" w14:textId="77777777" w:rsidR="00A37D35" w:rsidRPr="00F21CF4" w:rsidRDefault="00A37D35" w:rsidP="00507618">
            <w:pPr>
              <w:jc w:val="center"/>
              <w:rPr>
                <w:rFonts w:ascii="Arial" w:hAnsi="Arial" w:cs="Arial"/>
                <w:b/>
                <w:sz w:val="24"/>
                <w:szCs w:val="24"/>
              </w:rPr>
            </w:pPr>
          </w:p>
        </w:tc>
      </w:tr>
      <w:tr w:rsidR="00A37D35" w:rsidRPr="00F21CF4" w14:paraId="2C31F1DE" w14:textId="77777777" w:rsidTr="00507618">
        <w:tc>
          <w:tcPr>
            <w:tcW w:w="8370" w:type="dxa"/>
            <w:shd w:val="clear" w:color="auto" w:fill="auto"/>
          </w:tcPr>
          <w:p w14:paraId="30E064BB" w14:textId="77777777" w:rsidR="00A37D35" w:rsidRPr="00F21CF4" w:rsidRDefault="00A37D35" w:rsidP="00507618">
            <w:pPr>
              <w:pStyle w:val="ListParagraph"/>
              <w:widowControl/>
              <w:numPr>
                <w:ilvl w:val="0"/>
                <w:numId w:val="16"/>
              </w:numPr>
              <w:autoSpaceDE/>
              <w:autoSpaceDN/>
              <w:contextualSpacing/>
              <w:rPr>
                <w:rFonts w:ascii="Arial" w:hAnsi="Arial" w:cs="Arial"/>
                <w:sz w:val="24"/>
                <w:szCs w:val="24"/>
              </w:rPr>
            </w:pPr>
            <w:r w:rsidRPr="00F21CF4">
              <w:rPr>
                <w:rFonts w:ascii="Arial" w:hAnsi="Arial" w:cs="Arial"/>
                <w:sz w:val="24"/>
                <w:szCs w:val="24"/>
              </w:rPr>
              <w:t>SELECTION AND AWARD</w:t>
            </w:r>
          </w:p>
        </w:tc>
        <w:tc>
          <w:tcPr>
            <w:tcW w:w="1700" w:type="dxa"/>
            <w:shd w:val="clear" w:color="auto" w:fill="auto"/>
          </w:tcPr>
          <w:p w14:paraId="2B85198D" w14:textId="77777777" w:rsidR="00A37D35" w:rsidRPr="00F21CF4" w:rsidRDefault="00A37D35" w:rsidP="00507618">
            <w:pPr>
              <w:jc w:val="center"/>
              <w:rPr>
                <w:rFonts w:ascii="Arial" w:hAnsi="Arial" w:cs="Arial"/>
                <w:b/>
                <w:sz w:val="24"/>
                <w:szCs w:val="24"/>
              </w:rPr>
            </w:pPr>
          </w:p>
        </w:tc>
      </w:tr>
      <w:tr w:rsidR="00A37D35" w:rsidRPr="00F21CF4" w14:paraId="1BC1CA33" w14:textId="77777777" w:rsidTr="00507618">
        <w:tc>
          <w:tcPr>
            <w:tcW w:w="8370" w:type="dxa"/>
            <w:shd w:val="clear" w:color="auto" w:fill="auto"/>
          </w:tcPr>
          <w:p w14:paraId="13189B9B" w14:textId="77777777" w:rsidR="00A37D35" w:rsidRPr="00F21CF4" w:rsidRDefault="00A37D35" w:rsidP="00507618">
            <w:pPr>
              <w:pStyle w:val="ListParagraph"/>
              <w:widowControl/>
              <w:numPr>
                <w:ilvl w:val="0"/>
                <w:numId w:val="16"/>
              </w:numPr>
              <w:autoSpaceDE/>
              <w:autoSpaceDN/>
              <w:contextualSpacing/>
              <w:rPr>
                <w:rFonts w:ascii="Arial" w:hAnsi="Arial" w:cs="Arial"/>
                <w:sz w:val="24"/>
                <w:szCs w:val="24"/>
              </w:rPr>
            </w:pPr>
            <w:r w:rsidRPr="00F21CF4">
              <w:rPr>
                <w:rFonts w:ascii="Arial" w:hAnsi="Arial" w:cs="Arial"/>
                <w:sz w:val="24"/>
                <w:szCs w:val="24"/>
              </w:rPr>
              <w:t>APPEAL OF CONTRACT AWARDS</w:t>
            </w:r>
          </w:p>
        </w:tc>
        <w:tc>
          <w:tcPr>
            <w:tcW w:w="1700" w:type="dxa"/>
            <w:shd w:val="clear" w:color="auto" w:fill="auto"/>
          </w:tcPr>
          <w:p w14:paraId="32164780" w14:textId="77777777" w:rsidR="00A37D35" w:rsidRPr="00F21CF4" w:rsidRDefault="00A37D35" w:rsidP="00507618">
            <w:pPr>
              <w:jc w:val="center"/>
              <w:rPr>
                <w:rFonts w:ascii="Arial" w:hAnsi="Arial" w:cs="Arial"/>
                <w:b/>
                <w:sz w:val="24"/>
                <w:szCs w:val="24"/>
              </w:rPr>
            </w:pPr>
          </w:p>
        </w:tc>
      </w:tr>
      <w:tr w:rsidR="00A37D35" w:rsidRPr="00F21CF4" w14:paraId="00691BA4" w14:textId="77777777" w:rsidTr="00507618">
        <w:tc>
          <w:tcPr>
            <w:tcW w:w="8370" w:type="dxa"/>
            <w:shd w:val="clear" w:color="auto" w:fill="auto"/>
          </w:tcPr>
          <w:p w14:paraId="7476D20D" w14:textId="77777777" w:rsidR="00A37D35" w:rsidRPr="00F21CF4" w:rsidRDefault="00A37D35" w:rsidP="00507618">
            <w:pPr>
              <w:rPr>
                <w:rFonts w:ascii="Arial" w:hAnsi="Arial" w:cs="Arial"/>
                <w:sz w:val="24"/>
                <w:szCs w:val="24"/>
              </w:rPr>
            </w:pPr>
          </w:p>
        </w:tc>
        <w:tc>
          <w:tcPr>
            <w:tcW w:w="1700" w:type="dxa"/>
            <w:shd w:val="clear" w:color="auto" w:fill="auto"/>
          </w:tcPr>
          <w:p w14:paraId="0D654086" w14:textId="77777777" w:rsidR="00A37D35" w:rsidRPr="00F21CF4" w:rsidRDefault="00A37D35" w:rsidP="00507618">
            <w:pPr>
              <w:jc w:val="center"/>
              <w:rPr>
                <w:rFonts w:ascii="Arial" w:hAnsi="Arial" w:cs="Arial"/>
                <w:b/>
                <w:sz w:val="24"/>
                <w:szCs w:val="24"/>
              </w:rPr>
            </w:pPr>
          </w:p>
        </w:tc>
      </w:tr>
      <w:tr w:rsidR="00A37D35" w:rsidRPr="00F21CF4" w14:paraId="5913277C" w14:textId="77777777" w:rsidTr="0054647E">
        <w:tc>
          <w:tcPr>
            <w:tcW w:w="8370" w:type="dxa"/>
            <w:shd w:val="clear" w:color="auto" w:fill="auto"/>
          </w:tcPr>
          <w:p w14:paraId="5B561694" w14:textId="77777777" w:rsidR="00A37D35" w:rsidRPr="00F21CF4" w:rsidRDefault="00A37D35" w:rsidP="00507618">
            <w:pPr>
              <w:rPr>
                <w:rFonts w:ascii="Arial" w:hAnsi="Arial" w:cs="Arial"/>
                <w:b/>
                <w:sz w:val="24"/>
                <w:szCs w:val="24"/>
              </w:rPr>
            </w:pPr>
            <w:r w:rsidRPr="00F21CF4">
              <w:rPr>
                <w:rFonts w:ascii="Arial" w:hAnsi="Arial" w:cs="Arial"/>
                <w:b/>
                <w:sz w:val="24"/>
                <w:szCs w:val="24"/>
              </w:rPr>
              <w:t>PART VI        RFP APPENDICES AND RELATED DOCUMENTS</w:t>
            </w:r>
          </w:p>
        </w:tc>
        <w:tc>
          <w:tcPr>
            <w:tcW w:w="1700" w:type="dxa"/>
            <w:shd w:val="clear" w:color="auto" w:fill="auto"/>
          </w:tcPr>
          <w:p w14:paraId="10AD07DB" w14:textId="59A0A55A" w:rsidR="00A37D35" w:rsidRPr="0054647E" w:rsidRDefault="00DC3CD0" w:rsidP="00507618">
            <w:pPr>
              <w:jc w:val="center"/>
              <w:rPr>
                <w:rFonts w:ascii="Arial" w:hAnsi="Arial" w:cs="Arial"/>
                <w:b/>
                <w:sz w:val="24"/>
                <w:szCs w:val="24"/>
              </w:rPr>
            </w:pPr>
            <w:r w:rsidRPr="0054647E">
              <w:rPr>
                <w:rFonts w:ascii="Arial" w:hAnsi="Arial" w:cs="Arial"/>
                <w:b/>
                <w:sz w:val="24"/>
                <w:szCs w:val="24"/>
              </w:rPr>
              <w:t>1</w:t>
            </w:r>
            <w:r w:rsidR="00F21CF4" w:rsidRPr="0054647E">
              <w:rPr>
                <w:rFonts w:ascii="Arial" w:hAnsi="Arial" w:cs="Arial"/>
                <w:b/>
                <w:sz w:val="24"/>
                <w:szCs w:val="24"/>
              </w:rPr>
              <w:t>7</w:t>
            </w:r>
          </w:p>
        </w:tc>
      </w:tr>
      <w:tr w:rsidR="00A37D35" w:rsidRPr="00F21CF4" w14:paraId="23CCA33E" w14:textId="77777777" w:rsidTr="00507618">
        <w:tc>
          <w:tcPr>
            <w:tcW w:w="8370" w:type="dxa"/>
            <w:shd w:val="clear" w:color="auto" w:fill="auto"/>
          </w:tcPr>
          <w:p w14:paraId="4EDEB276" w14:textId="77777777" w:rsidR="00A37D35" w:rsidRPr="00F21CF4" w:rsidRDefault="00A37D35" w:rsidP="00507618">
            <w:pPr>
              <w:rPr>
                <w:rFonts w:ascii="Arial" w:hAnsi="Arial" w:cs="Arial"/>
                <w:sz w:val="24"/>
                <w:szCs w:val="24"/>
              </w:rPr>
            </w:pPr>
            <w:r w:rsidRPr="00F21CF4">
              <w:rPr>
                <w:rFonts w:ascii="Arial" w:hAnsi="Arial" w:cs="Arial"/>
                <w:sz w:val="24"/>
                <w:szCs w:val="24"/>
              </w:rPr>
              <w:t xml:space="preserve">     </w:t>
            </w:r>
            <w:r w:rsidRPr="00F21CF4">
              <w:rPr>
                <w:rFonts w:ascii="Arial" w:hAnsi="Arial" w:cs="Arial"/>
                <w:b/>
                <w:sz w:val="24"/>
                <w:szCs w:val="24"/>
              </w:rPr>
              <w:t>APPENDIX A</w:t>
            </w:r>
            <w:r w:rsidRPr="00F21CF4">
              <w:rPr>
                <w:rFonts w:ascii="Arial" w:hAnsi="Arial" w:cs="Arial"/>
                <w:sz w:val="24"/>
                <w:szCs w:val="24"/>
              </w:rPr>
              <w:t xml:space="preserve"> – PROPOSAL COVER PAGE</w:t>
            </w:r>
          </w:p>
        </w:tc>
        <w:tc>
          <w:tcPr>
            <w:tcW w:w="1700" w:type="dxa"/>
            <w:shd w:val="clear" w:color="auto" w:fill="auto"/>
          </w:tcPr>
          <w:p w14:paraId="507140B8" w14:textId="77777777" w:rsidR="00A37D35" w:rsidRPr="00F21CF4" w:rsidRDefault="00A37D35" w:rsidP="00507618">
            <w:pPr>
              <w:jc w:val="center"/>
              <w:rPr>
                <w:rFonts w:ascii="Arial" w:hAnsi="Arial" w:cs="Arial"/>
                <w:b/>
                <w:sz w:val="24"/>
                <w:szCs w:val="24"/>
              </w:rPr>
            </w:pPr>
          </w:p>
        </w:tc>
      </w:tr>
      <w:tr w:rsidR="00A37D35" w:rsidRPr="00F21CF4" w14:paraId="462091F2" w14:textId="77777777" w:rsidTr="00507618">
        <w:tc>
          <w:tcPr>
            <w:tcW w:w="8370" w:type="dxa"/>
            <w:shd w:val="clear" w:color="auto" w:fill="auto"/>
          </w:tcPr>
          <w:p w14:paraId="7C9F578A" w14:textId="77777777" w:rsidR="00A37D35" w:rsidRPr="00F21CF4" w:rsidRDefault="00A37D35" w:rsidP="00507618">
            <w:pPr>
              <w:rPr>
                <w:rFonts w:ascii="Arial" w:hAnsi="Arial" w:cs="Arial"/>
                <w:sz w:val="24"/>
                <w:szCs w:val="24"/>
              </w:rPr>
            </w:pPr>
            <w:r w:rsidRPr="00F21CF4">
              <w:rPr>
                <w:rFonts w:ascii="Arial" w:hAnsi="Arial" w:cs="Arial"/>
                <w:sz w:val="24"/>
                <w:szCs w:val="24"/>
              </w:rPr>
              <w:t xml:space="preserve">     </w:t>
            </w:r>
            <w:r w:rsidRPr="00F21CF4">
              <w:rPr>
                <w:rFonts w:ascii="Arial" w:hAnsi="Arial" w:cs="Arial"/>
                <w:b/>
                <w:sz w:val="24"/>
                <w:szCs w:val="24"/>
              </w:rPr>
              <w:t xml:space="preserve">APPENDIX B </w:t>
            </w:r>
            <w:r w:rsidRPr="00F21CF4">
              <w:rPr>
                <w:rFonts w:ascii="Arial" w:hAnsi="Arial" w:cs="Arial"/>
                <w:sz w:val="24"/>
                <w:szCs w:val="24"/>
              </w:rPr>
              <w:t xml:space="preserve">– DEBARMENT, PERFORMANCE, and </w:t>
            </w:r>
          </w:p>
          <w:p w14:paraId="07EE370E" w14:textId="77777777" w:rsidR="00A37D35" w:rsidRPr="00F21CF4" w:rsidRDefault="00A37D35" w:rsidP="00507618">
            <w:pPr>
              <w:rPr>
                <w:rFonts w:ascii="Arial" w:hAnsi="Arial" w:cs="Arial"/>
                <w:sz w:val="24"/>
                <w:szCs w:val="24"/>
              </w:rPr>
            </w:pPr>
            <w:r w:rsidRPr="00F21CF4">
              <w:rPr>
                <w:rFonts w:ascii="Arial" w:hAnsi="Arial" w:cs="Arial"/>
                <w:sz w:val="24"/>
                <w:szCs w:val="24"/>
              </w:rPr>
              <w:t xml:space="preserve">                               NON-COLLUSION CERTIFICATION</w:t>
            </w:r>
          </w:p>
        </w:tc>
        <w:tc>
          <w:tcPr>
            <w:tcW w:w="1700" w:type="dxa"/>
            <w:shd w:val="clear" w:color="auto" w:fill="auto"/>
          </w:tcPr>
          <w:p w14:paraId="58C2D98B" w14:textId="77777777" w:rsidR="00A37D35" w:rsidRPr="00F21CF4" w:rsidRDefault="00A37D35" w:rsidP="00507618">
            <w:pPr>
              <w:jc w:val="center"/>
              <w:rPr>
                <w:rFonts w:ascii="Arial" w:hAnsi="Arial" w:cs="Arial"/>
                <w:b/>
                <w:sz w:val="24"/>
                <w:szCs w:val="24"/>
              </w:rPr>
            </w:pPr>
          </w:p>
        </w:tc>
      </w:tr>
      <w:tr w:rsidR="00A37D35" w:rsidRPr="00F21CF4" w14:paraId="666E13D1" w14:textId="77777777" w:rsidTr="00507618">
        <w:tc>
          <w:tcPr>
            <w:tcW w:w="8370" w:type="dxa"/>
            <w:shd w:val="clear" w:color="auto" w:fill="auto"/>
          </w:tcPr>
          <w:p w14:paraId="6A8BD2B1" w14:textId="77777777" w:rsidR="00A37D35" w:rsidRPr="00F21CF4" w:rsidRDefault="00A37D35" w:rsidP="00507618">
            <w:pPr>
              <w:rPr>
                <w:rFonts w:ascii="Arial" w:hAnsi="Arial" w:cs="Arial"/>
                <w:sz w:val="24"/>
                <w:szCs w:val="24"/>
              </w:rPr>
            </w:pPr>
            <w:r w:rsidRPr="00F21CF4">
              <w:rPr>
                <w:rFonts w:ascii="Arial" w:hAnsi="Arial" w:cs="Arial"/>
                <w:sz w:val="24"/>
                <w:szCs w:val="24"/>
              </w:rPr>
              <w:t xml:space="preserve">     </w:t>
            </w:r>
            <w:r w:rsidRPr="00F21CF4">
              <w:rPr>
                <w:rFonts w:ascii="Arial" w:hAnsi="Arial" w:cs="Arial"/>
                <w:b/>
                <w:sz w:val="24"/>
                <w:szCs w:val="24"/>
              </w:rPr>
              <w:t>APPENDIX C</w:t>
            </w:r>
            <w:r w:rsidRPr="00F21CF4">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F21CF4" w:rsidRDefault="00A37D35" w:rsidP="00507618">
            <w:pPr>
              <w:jc w:val="center"/>
              <w:rPr>
                <w:rFonts w:ascii="Arial" w:hAnsi="Arial" w:cs="Arial"/>
                <w:b/>
                <w:sz w:val="24"/>
                <w:szCs w:val="24"/>
              </w:rPr>
            </w:pPr>
          </w:p>
        </w:tc>
      </w:tr>
      <w:tr w:rsidR="00A37D35" w:rsidRPr="00286B73" w14:paraId="743219C3" w14:textId="77777777" w:rsidTr="00507618">
        <w:tc>
          <w:tcPr>
            <w:tcW w:w="8370" w:type="dxa"/>
            <w:shd w:val="clear" w:color="auto" w:fill="auto"/>
          </w:tcPr>
          <w:p w14:paraId="2D78D040" w14:textId="77777777" w:rsidR="00507EDA" w:rsidRPr="00F21CF4" w:rsidRDefault="00A37D35" w:rsidP="00507618">
            <w:pPr>
              <w:rPr>
                <w:rFonts w:ascii="Arial" w:hAnsi="Arial" w:cs="Arial"/>
                <w:sz w:val="24"/>
                <w:szCs w:val="24"/>
              </w:rPr>
            </w:pPr>
            <w:r w:rsidRPr="00F21CF4">
              <w:rPr>
                <w:rFonts w:ascii="Arial" w:hAnsi="Arial" w:cs="Arial"/>
                <w:sz w:val="24"/>
                <w:szCs w:val="24"/>
              </w:rPr>
              <w:t xml:space="preserve">     </w:t>
            </w:r>
            <w:r w:rsidRPr="00F21CF4">
              <w:rPr>
                <w:rFonts w:ascii="Arial" w:hAnsi="Arial" w:cs="Arial"/>
                <w:b/>
                <w:sz w:val="24"/>
                <w:szCs w:val="24"/>
              </w:rPr>
              <w:t xml:space="preserve">APPENDIX </w:t>
            </w:r>
            <w:r w:rsidR="00AB1F3E" w:rsidRPr="00F21CF4">
              <w:rPr>
                <w:rFonts w:ascii="Arial" w:hAnsi="Arial" w:cs="Arial"/>
                <w:b/>
                <w:sz w:val="24"/>
                <w:szCs w:val="24"/>
              </w:rPr>
              <w:t>D</w:t>
            </w:r>
            <w:r w:rsidRPr="00F21CF4">
              <w:rPr>
                <w:rFonts w:ascii="Arial" w:hAnsi="Arial" w:cs="Arial"/>
                <w:sz w:val="24"/>
                <w:szCs w:val="24"/>
              </w:rPr>
              <w:t xml:space="preserve"> – SUBMITTED QUESTIONS FORM</w:t>
            </w:r>
          </w:p>
          <w:p w14:paraId="27FB2EDD" w14:textId="2A1A7A8E" w:rsidR="00A37D35" w:rsidRPr="00507EDA" w:rsidRDefault="00A37D35" w:rsidP="00507618">
            <w:pPr>
              <w:rPr>
                <w:rFonts w:ascii="Arial" w:hAnsi="Arial" w:cs="Arial"/>
                <w:sz w:val="24"/>
                <w:szCs w:val="24"/>
              </w:rPr>
            </w:pPr>
            <w:r w:rsidRPr="00F21CF4">
              <w:rPr>
                <w:rFonts w:ascii="Arial" w:hAnsi="Arial" w:cs="Arial"/>
                <w:sz w:val="24"/>
                <w:szCs w:val="24"/>
              </w:rPr>
              <w:t xml:space="preserve"> </w:t>
            </w:r>
            <w:r w:rsidR="00507EDA" w:rsidRPr="00F21CF4">
              <w:rPr>
                <w:rFonts w:ascii="Arial" w:hAnsi="Arial" w:cs="Arial"/>
                <w:sz w:val="24"/>
                <w:szCs w:val="24"/>
              </w:rPr>
              <w:t xml:space="preserve">    </w:t>
            </w:r>
            <w:r w:rsidR="00507EDA" w:rsidRPr="00F21CF4">
              <w:rPr>
                <w:rFonts w:ascii="Arial" w:hAnsi="Arial" w:cs="Arial"/>
                <w:b/>
                <w:bCs/>
                <w:sz w:val="24"/>
                <w:szCs w:val="24"/>
              </w:rPr>
              <w:t xml:space="preserve">APPENDIX E – </w:t>
            </w:r>
            <w:r w:rsidR="00507EDA" w:rsidRPr="00F21CF4">
              <w:rPr>
                <w:rFonts w:ascii="Arial" w:hAnsi="Arial" w:cs="Arial"/>
                <w:sz w:val="24"/>
                <w:szCs w:val="24"/>
              </w:rPr>
              <w:t>MINI-BID FORM</w:t>
            </w:r>
          </w:p>
        </w:tc>
        <w:tc>
          <w:tcPr>
            <w:tcW w:w="1700" w:type="dxa"/>
            <w:shd w:val="clear" w:color="auto" w:fill="auto"/>
          </w:tcPr>
          <w:p w14:paraId="6A41AA60" w14:textId="77777777" w:rsidR="00A37D35" w:rsidRPr="00286B73" w:rsidRDefault="00A37D35" w:rsidP="00507618">
            <w:pPr>
              <w:jc w:val="center"/>
              <w:rPr>
                <w:rFonts w:ascii="Arial" w:hAnsi="Arial" w:cs="Arial"/>
                <w:b/>
                <w:sz w:val="24"/>
                <w:szCs w:val="24"/>
              </w:rPr>
            </w:pPr>
          </w:p>
        </w:tc>
      </w:tr>
      <w:tr w:rsidR="00A37D35" w:rsidRPr="00286B73" w14:paraId="559B263E" w14:textId="77777777" w:rsidTr="00507618">
        <w:tc>
          <w:tcPr>
            <w:tcW w:w="8370" w:type="dxa"/>
            <w:shd w:val="clear" w:color="auto" w:fill="auto"/>
          </w:tcPr>
          <w:p w14:paraId="41133577" w14:textId="77777777" w:rsidR="00A37D35" w:rsidRPr="00286B73" w:rsidRDefault="00A37D35" w:rsidP="00507618">
            <w:pPr>
              <w:rPr>
                <w:rFonts w:ascii="Arial" w:hAnsi="Arial" w:cs="Arial"/>
                <w:sz w:val="24"/>
                <w:szCs w:val="24"/>
              </w:rPr>
            </w:pPr>
          </w:p>
        </w:tc>
        <w:tc>
          <w:tcPr>
            <w:tcW w:w="1700" w:type="dxa"/>
            <w:shd w:val="clear" w:color="auto" w:fill="auto"/>
          </w:tcPr>
          <w:p w14:paraId="18F6F82A" w14:textId="77777777" w:rsidR="00A37D35" w:rsidRPr="00286B73" w:rsidRDefault="00A37D35" w:rsidP="00507618">
            <w:pPr>
              <w:jc w:val="center"/>
              <w:rPr>
                <w:rFonts w:ascii="Arial" w:hAnsi="Arial" w:cs="Arial"/>
                <w:b/>
                <w:sz w:val="24"/>
                <w:szCs w:val="24"/>
              </w:rPr>
            </w:pPr>
          </w:p>
        </w:tc>
      </w:tr>
      <w:tr w:rsidR="00A37D35" w:rsidRPr="00286B73" w14:paraId="63A0673E" w14:textId="77777777" w:rsidTr="00507618">
        <w:tc>
          <w:tcPr>
            <w:tcW w:w="8370" w:type="dxa"/>
            <w:shd w:val="clear" w:color="auto" w:fill="auto"/>
          </w:tcPr>
          <w:p w14:paraId="3C170133" w14:textId="77777777" w:rsidR="00A37D35" w:rsidRPr="00286B73" w:rsidRDefault="00A37D35" w:rsidP="00507618">
            <w:pPr>
              <w:rPr>
                <w:rFonts w:ascii="Arial" w:hAnsi="Arial" w:cs="Arial"/>
                <w:sz w:val="24"/>
                <w:szCs w:val="24"/>
              </w:rPr>
            </w:pPr>
          </w:p>
        </w:tc>
        <w:tc>
          <w:tcPr>
            <w:tcW w:w="1700" w:type="dxa"/>
            <w:shd w:val="clear" w:color="auto" w:fill="auto"/>
          </w:tcPr>
          <w:p w14:paraId="5995D1D9" w14:textId="77777777" w:rsidR="00A37D35" w:rsidRPr="00286B73" w:rsidRDefault="00A37D35" w:rsidP="00507618">
            <w:pPr>
              <w:jc w:val="center"/>
              <w:rPr>
                <w:rFonts w:ascii="Arial" w:hAnsi="Arial" w:cs="Arial"/>
                <w:b/>
                <w:sz w:val="24"/>
                <w:szCs w:val="24"/>
              </w:rPr>
            </w:pPr>
          </w:p>
        </w:tc>
      </w:tr>
      <w:tr w:rsidR="00A37D35" w:rsidRPr="00286B73" w14:paraId="2FE46094" w14:textId="77777777" w:rsidTr="00507618">
        <w:tc>
          <w:tcPr>
            <w:tcW w:w="8370" w:type="dxa"/>
            <w:shd w:val="clear" w:color="auto" w:fill="auto"/>
          </w:tcPr>
          <w:p w14:paraId="1BA5A791" w14:textId="77777777" w:rsidR="00A37D35" w:rsidRPr="00286B73" w:rsidRDefault="00A37D35" w:rsidP="00507618">
            <w:pPr>
              <w:rPr>
                <w:rFonts w:ascii="Arial" w:hAnsi="Arial" w:cs="Arial"/>
                <w:sz w:val="24"/>
                <w:szCs w:val="24"/>
              </w:rPr>
            </w:pPr>
          </w:p>
        </w:tc>
        <w:tc>
          <w:tcPr>
            <w:tcW w:w="1700" w:type="dxa"/>
            <w:shd w:val="clear" w:color="auto" w:fill="auto"/>
          </w:tcPr>
          <w:p w14:paraId="3D1A2AAF" w14:textId="77777777" w:rsidR="00A37D35" w:rsidRPr="00286B73" w:rsidRDefault="00A37D35" w:rsidP="00507618">
            <w:pPr>
              <w:jc w:val="center"/>
              <w:rPr>
                <w:rFonts w:ascii="Arial" w:hAnsi="Arial" w:cs="Arial"/>
                <w:b/>
                <w:sz w:val="24"/>
                <w:szCs w:val="24"/>
              </w:rPr>
            </w:pPr>
          </w:p>
        </w:tc>
      </w:tr>
    </w:tbl>
    <w:p w14:paraId="6759E1E8" w14:textId="77777777" w:rsidR="00A37D35" w:rsidRPr="00286B73" w:rsidRDefault="00A37D35" w:rsidP="00A37D35">
      <w:pPr>
        <w:tabs>
          <w:tab w:val="left" w:pos="8910"/>
        </w:tabs>
        <w:jc w:val="center"/>
        <w:rPr>
          <w:rStyle w:val="InitialStyle"/>
          <w:rFonts w:ascii="Arial" w:hAnsi="Arial" w:cs="Arial"/>
          <w:b/>
          <w:sz w:val="24"/>
          <w:szCs w:val="24"/>
        </w:rPr>
      </w:pPr>
    </w:p>
    <w:p w14:paraId="7E3C80CE" w14:textId="77777777" w:rsidR="004B1E57" w:rsidRPr="00286B73" w:rsidRDefault="00A37D35" w:rsidP="00A37D35">
      <w:pPr>
        <w:tabs>
          <w:tab w:val="left" w:pos="8910"/>
        </w:tabs>
        <w:jc w:val="center"/>
        <w:rPr>
          <w:rStyle w:val="InitialStyle"/>
          <w:rFonts w:ascii="Arial" w:hAnsi="Arial" w:cs="Arial"/>
          <w:b/>
          <w:sz w:val="24"/>
          <w:szCs w:val="24"/>
        </w:rPr>
      </w:pPr>
      <w:r w:rsidRPr="00286B73">
        <w:rPr>
          <w:rStyle w:val="InitialStyle"/>
          <w:rFonts w:ascii="Arial" w:hAnsi="Arial" w:cs="Arial"/>
          <w:b/>
          <w:sz w:val="24"/>
          <w:szCs w:val="24"/>
        </w:rPr>
        <w:br w:type="page"/>
      </w:r>
      <w:r w:rsidR="00410303" w:rsidRPr="00286B73">
        <w:rPr>
          <w:rStyle w:val="InitialStyle"/>
          <w:rFonts w:ascii="Arial" w:hAnsi="Arial" w:cs="Arial"/>
          <w:b/>
          <w:sz w:val="24"/>
          <w:szCs w:val="24"/>
        </w:rPr>
        <w:lastRenderedPageBreak/>
        <w:t>P</w:t>
      </w:r>
      <w:bookmarkEnd w:id="0"/>
      <w:bookmarkEnd w:id="1"/>
      <w:r w:rsidR="00526297" w:rsidRPr="00286B73">
        <w:rPr>
          <w:rStyle w:val="InitialStyle"/>
          <w:rFonts w:ascii="Arial" w:hAnsi="Arial" w:cs="Arial"/>
          <w:b/>
          <w:sz w:val="24"/>
          <w:szCs w:val="24"/>
        </w:rPr>
        <w:t>UBLIC NOTICE</w:t>
      </w:r>
    </w:p>
    <w:p w14:paraId="722664E1" w14:textId="77777777" w:rsidR="004B1E57" w:rsidRPr="00286B73" w:rsidRDefault="004B1E57" w:rsidP="001627BB">
      <w:pPr>
        <w:pStyle w:val="DefaultText"/>
        <w:widowControl/>
        <w:jc w:val="center"/>
        <w:rPr>
          <w:rStyle w:val="InitialStyle"/>
          <w:rFonts w:ascii="Arial" w:hAnsi="Arial" w:cs="Arial"/>
          <w:b/>
          <w:bCs/>
        </w:rPr>
      </w:pPr>
    </w:p>
    <w:p w14:paraId="45F90A4B" w14:textId="77777777" w:rsidR="004B1E57" w:rsidRPr="00286B73" w:rsidRDefault="004B1E57" w:rsidP="00B6210D">
      <w:pPr>
        <w:pStyle w:val="DefaultText"/>
        <w:widowControl/>
        <w:jc w:val="center"/>
        <w:rPr>
          <w:rStyle w:val="InitialStyle"/>
          <w:rFonts w:ascii="Arial" w:hAnsi="Arial" w:cs="Arial"/>
          <w:b/>
          <w:bCs/>
        </w:rPr>
      </w:pPr>
      <w:r w:rsidRPr="00286B73">
        <w:rPr>
          <w:rStyle w:val="InitialStyle"/>
          <w:rFonts w:ascii="Arial" w:hAnsi="Arial" w:cs="Arial"/>
          <w:b/>
          <w:bCs/>
        </w:rPr>
        <w:t>*************************************************</w:t>
      </w:r>
    </w:p>
    <w:p w14:paraId="7E0CB124" w14:textId="77777777" w:rsidR="004B1E57" w:rsidRPr="00286B73" w:rsidRDefault="004B1E57" w:rsidP="001627BB">
      <w:pPr>
        <w:pStyle w:val="DefaultText"/>
        <w:widowControl/>
        <w:jc w:val="center"/>
        <w:rPr>
          <w:rStyle w:val="InitialStyle"/>
          <w:rFonts w:ascii="Arial" w:hAnsi="Arial" w:cs="Arial"/>
          <w:b/>
          <w:bCs/>
        </w:rPr>
      </w:pPr>
      <w:r w:rsidRPr="00286B73">
        <w:rPr>
          <w:rStyle w:val="InitialStyle"/>
          <w:rFonts w:ascii="Arial" w:hAnsi="Arial" w:cs="Arial"/>
          <w:b/>
          <w:bCs/>
        </w:rPr>
        <w:t>State of Maine</w:t>
      </w:r>
    </w:p>
    <w:p w14:paraId="47F4A05F" w14:textId="6E94BFFB" w:rsidR="004B1E57" w:rsidRPr="00286B73" w:rsidRDefault="004B1E57" w:rsidP="001627BB">
      <w:pPr>
        <w:pStyle w:val="DefaultText"/>
        <w:widowControl/>
        <w:jc w:val="center"/>
        <w:rPr>
          <w:rStyle w:val="InitialStyle"/>
          <w:rFonts w:ascii="Arial" w:hAnsi="Arial" w:cs="Arial"/>
          <w:b/>
          <w:bCs/>
          <w:color w:val="FF0000"/>
        </w:rPr>
      </w:pPr>
      <w:r w:rsidRPr="00286B73">
        <w:rPr>
          <w:rStyle w:val="InitialStyle"/>
          <w:rFonts w:ascii="Arial" w:hAnsi="Arial" w:cs="Arial"/>
          <w:b/>
          <w:bCs/>
        </w:rPr>
        <w:t>Department of</w:t>
      </w:r>
      <w:r w:rsidR="00DC3CD0" w:rsidRPr="00286B73">
        <w:rPr>
          <w:rStyle w:val="InitialStyle"/>
          <w:rFonts w:ascii="Arial" w:hAnsi="Arial" w:cs="Arial"/>
          <w:b/>
          <w:bCs/>
        </w:rPr>
        <w:t xml:space="preserve"> Professional and Financial Regulation</w:t>
      </w:r>
    </w:p>
    <w:p w14:paraId="0EB944BE" w14:textId="2F63C46F" w:rsidR="004B1E57" w:rsidRPr="00286B73" w:rsidRDefault="00956324" w:rsidP="001627BB">
      <w:pPr>
        <w:pStyle w:val="DefaultText"/>
        <w:widowControl/>
        <w:jc w:val="center"/>
        <w:rPr>
          <w:rStyle w:val="InitialStyle"/>
          <w:rFonts w:ascii="Arial" w:hAnsi="Arial" w:cs="Arial"/>
          <w:b/>
          <w:bCs/>
        </w:rPr>
      </w:pPr>
      <w:r w:rsidRPr="00286B73">
        <w:rPr>
          <w:rStyle w:val="InitialStyle"/>
          <w:rFonts w:ascii="Arial" w:hAnsi="Arial" w:cs="Arial"/>
          <w:b/>
          <w:bCs/>
        </w:rPr>
        <w:t>RFP</w:t>
      </w:r>
      <w:r w:rsidR="004B1E57" w:rsidRPr="00286B73">
        <w:rPr>
          <w:rStyle w:val="InitialStyle"/>
          <w:rFonts w:ascii="Arial" w:hAnsi="Arial" w:cs="Arial"/>
          <w:b/>
          <w:bCs/>
        </w:rPr>
        <w:t xml:space="preserve"># </w:t>
      </w:r>
      <w:r w:rsidR="00A876DE" w:rsidRPr="00286B73">
        <w:rPr>
          <w:rStyle w:val="InitialStyle"/>
          <w:rFonts w:ascii="Arial" w:hAnsi="Arial" w:cs="Arial"/>
          <w:b/>
          <w:bCs/>
        </w:rPr>
        <w:t>202112196</w:t>
      </w:r>
    </w:p>
    <w:p w14:paraId="748ED389" w14:textId="722AD801" w:rsidR="004B1E57" w:rsidRPr="00286B73" w:rsidRDefault="00820EA5" w:rsidP="001627BB">
      <w:pPr>
        <w:pStyle w:val="DefaultText"/>
        <w:widowControl/>
        <w:jc w:val="center"/>
        <w:rPr>
          <w:rStyle w:val="InitialStyle"/>
          <w:rFonts w:ascii="Arial" w:hAnsi="Arial" w:cs="Arial"/>
          <w:b/>
          <w:bCs/>
          <w:color w:val="FF0000"/>
        </w:rPr>
      </w:pPr>
      <w:r w:rsidRPr="00286B73">
        <w:rPr>
          <w:rStyle w:val="InitialStyle"/>
          <w:rFonts w:ascii="Arial" w:hAnsi="Arial" w:cs="Arial"/>
          <w:b/>
          <w:bCs/>
          <w:u w:val="single"/>
        </w:rPr>
        <w:t>Pre-Qualified Vendor List for</w:t>
      </w:r>
      <w:r w:rsidR="00DC3CD0" w:rsidRPr="00286B73">
        <w:rPr>
          <w:rStyle w:val="InitialStyle"/>
          <w:rFonts w:ascii="Arial" w:hAnsi="Arial" w:cs="Arial"/>
          <w:b/>
          <w:bCs/>
          <w:u w:val="single"/>
        </w:rPr>
        <w:t xml:space="preserve"> Market Conduct Examination Services</w:t>
      </w:r>
    </w:p>
    <w:p w14:paraId="2656168C" w14:textId="77777777" w:rsidR="004B1E57" w:rsidRPr="00286B73" w:rsidRDefault="004B1E57" w:rsidP="00E450DE">
      <w:pPr>
        <w:pStyle w:val="DefaultText"/>
        <w:widowControl/>
        <w:jc w:val="center"/>
        <w:rPr>
          <w:rStyle w:val="InitialStyle"/>
          <w:rFonts w:ascii="Arial" w:hAnsi="Arial" w:cs="Arial"/>
          <w:b/>
          <w:bCs/>
        </w:rPr>
      </w:pPr>
    </w:p>
    <w:p w14:paraId="0B4C4AE5" w14:textId="47C5A286" w:rsidR="00B76B69" w:rsidRPr="00286B73" w:rsidRDefault="000C6E42" w:rsidP="009D3C5E">
      <w:pPr>
        <w:pStyle w:val="DefaultText"/>
        <w:widowControl/>
        <w:rPr>
          <w:rStyle w:val="InitialStyle"/>
          <w:rFonts w:ascii="Arial" w:hAnsi="Arial" w:cs="Arial"/>
          <w:bCs/>
        </w:rPr>
      </w:pPr>
      <w:r w:rsidRPr="00286B73">
        <w:rPr>
          <w:rStyle w:val="InitialStyle"/>
          <w:rFonts w:ascii="Arial" w:hAnsi="Arial" w:cs="Arial"/>
          <w:bCs/>
        </w:rPr>
        <w:t>The State of Maine is seeking proposals to be considered for inclusion on a Pre-Qualified Vendor List for the performance of insurance company market conduct examinations in conformance with the National Association of Commissioners standards.</w:t>
      </w:r>
    </w:p>
    <w:p w14:paraId="03F8BD35" w14:textId="77777777" w:rsidR="000C6E42" w:rsidRPr="00286B73" w:rsidRDefault="000C6E42" w:rsidP="009D3C5E">
      <w:pPr>
        <w:pStyle w:val="DefaultText"/>
        <w:widowControl/>
        <w:rPr>
          <w:rStyle w:val="InitialStyle"/>
          <w:rFonts w:ascii="Arial" w:hAnsi="Arial" w:cs="Arial"/>
          <w:bCs/>
        </w:rPr>
      </w:pPr>
    </w:p>
    <w:p w14:paraId="08E1F642" w14:textId="77777777" w:rsidR="00E524E4" w:rsidRPr="00286B73" w:rsidRDefault="00E524E4" w:rsidP="009D3C5E">
      <w:pPr>
        <w:pStyle w:val="DefaultText"/>
        <w:widowControl/>
        <w:rPr>
          <w:rStyle w:val="InitialStyle"/>
          <w:rFonts w:ascii="Arial" w:hAnsi="Arial" w:cs="Arial"/>
          <w:bCs/>
          <w:color w:val="0070C0"/>
        </w:rPr>
      </w:pPr>
      <w:r w:rsidRPr="00286B73">
        <w:rPr>
          <w:rStyle w:val="InitialStyle"/>
          <w:rFonts w:ascii="Arial" w:hAnsi="Arial" w:cs="Arial"/>
          <w:bCs/>
        </w:rPr>
        <w:t>A copy of the RFP, as well as the Question &amp; Answer Summary and al</w:t>
      </w:r>
      <w:r w:rsidR="00CB684F" w:rsidRPr="00286B73">
        <w:rPr>
          <w:rStyle w:val="InitialStyle"/>
          <w:rFonts w:ascii="Arial" w:hAnsi="Arial" w:cs="Arial"/>
          <w:bCs/>
        </w:rPr>
        <w:t>l amendments</w:t>
      </w:r>
      <w:r w:rsidRPr="00286B73">
        <w:rPr>
          <w:rStyle w:val="InitialStyle"/>
          <w:rFonts w:ascii="Arial" w:hAnsi="Arial" w:cs="Arial"/>
          <w:bCs/>
        </w:rPr>
        <w:t xml:space="preserve"> related to this RFP, can be obtained at the following website: </w:t>
      </w:r>
      <w:hyperlink r:id="rId16" w:history="1">
        <w:r w:rsidR="00712465" w:rsidRPr="00286B73">
          <w:rPr>
            <w:rStyle w:val="Hyperlink"/>
            <w:rFonts w:ascii="Arial" w:hAnsi="Arial" w:cs="Arial"/>
          </w:rPr>
          <w:t>http://www.maine.gov/dafs/bbm/procurementservices/vendors/pqvls</w:t>
        </w:r>
      </w:hyperlink>
    </w:p>
    <w:p w14:paraId="5FB0E4E4" w14:textId="77777777" w:rsidR="000F7BE9" w:rsidRPr="00286B73" w:rsidRDefault="000F7BE9" w:rsidP="009D3C5E">
      <w:pPr>
        <w:pStyle w:val="DefaultText"/>
        <w:widowControl/>
        <w:rPr>
          <w:rStyle w:val="InitialStyle"/>
          <w:rFonts w:ascii="Arial" w:hAnsi="Arial" w:cs="Arial"/>
          <w:bCs/>
          <w:color w:val="FF0000"/>
        </w:rPr>
      </w:pPr>
    </w:p>
    <w:p w14:paraId="2049F165" w14:textId="2F0F02DC" w:rsidR="009D3C5E" w:rsidRPr="00286B73" w:rsidRDefault="009D3C5E" w:rsidP="00613CEE">
      <w:pPr>
        <w:pStyle w:val="DefaultText"/>
        <w:widowControl/>
        <w:rPr>
          <w:rStyle w:val="InitialStyle"/>
          <w:rFonts w:ascii="Arial" w:hAnsi="Arial" w:cs="Arial"/>
          <w:b/>
          <w:bCs/>
        </w:rPr>
      </w:pPr>
      <w:r w:rsidRPr="00286B73">
        <w:rPr>
          <w:rStyle w:val="InitialStyle"/>
          <w:rFonts w:ascii="Arial" w:hAnsi="Arial" w:cs="Arial"/>
          <w:bCs/>
        </w:rPr>
        <w:t xml:space="preserve">Proposals must be submitted to the State of Maine Division of Procurement Services, via e-mail, to the following email address: </w:t>
      </w:r>
      <w:hyperlink r:id="rId17" w:history="1">
        <w:r w:rsidRPr="00286B73">
          <w:rPr>
            <w:rStyle w:val="Hyperlink"/>
            <w:rFonts w:ascii="Arial" w:hAnsi="Arial" w:cs="Arial"/>
          </w:rPr>
          <w:t>Proposals@maine.gov</w:t>
        </w:r>
      </w:hyperlink>
      <w:r w:rsidRPr="00286B73">
        <w:rPr>
          <w:rFonts w:ascii="Arial" w:hAnsi="Arial" w:cs="Arial"/>
        </w:rPr>
        <w:t>.</w:t>
      </w:r>
      <w:r w:rsidRPr="00286B73">
        <w:rPr>
          <w:rStyle w:val="InitialStyle"/>
          <w:rFonts w:ascii="Arial" w:hAnsi="Arial" w:cs="Arial"/>
          <w:bCs/>
        </w:rPr>
        <w:t xml:space="preserve">  Proposal submissions must be submitted no later than </w:t>
      </w:r>
      <w:r w:rsidR="00613CEE" w:rsidRPr="00286B73">
        <w:rPr>
          <w:rStyle w:val="InitialStyle"/>
          <w:rFonts w:ascii="Arial" w:hAnsi="Arial" w:cs="Arial"/>
          <w:bCs/>
        </w:rPr>
        <w:t>11:59</w:t>
      </w:r>
      <w:r w:rsidRPr="00286B73">
        <w:rPr>
          <w:rStyle w:val="InitialStyle"/>
          <w:rFonts w:ascii="Arial" w:hAnsi="Arial" w:cs="Arial"/>
          <w:bCs/>
        </w:rPr>
        <w:t xml:space="preserve"> pm, local time, on</w:t>
      </w:r>
      <w:r w:rsidRPr="00286B73">
        <w:rPr>
          <w:rStyle w:val="InitialStyle"/>
          <w:rFonts w:ascii="Arial" w:hAnsi="Arial" w:cs="Arial"/>
          <w:bCs/>
          <w:color w:val="FF0000"/>
        </w:rPr>
        <w:t xml:space="preserve"> </w:t>
      </w:r>
      <w:r w:rsidR="000206B1">
        <w:rPr>
          <w:rStyle w:val="InitialStyle"/>
          <w:rFonts w:ascii="Arial" w:hAnsi="Arial" w:cs="Arial"/>
          <w:bCs/>
        </w:rPr>
        <w:t>March</w:t>
      </w:r>
      <w:r w:rsidR="00D14877">
        <w:rPr>
          <w:rStyle w:val="InitialStyle"/>
          <w:rFonts w:ascii="Arial" w:hAnsi="Arial" w:cs="Arial"/>
          <w:bCs/>
        </w:rPr>
        <w:t xml:space="preserve"> </w:t>
      </w:r>
      <w:r w:rsidR="0047066B">
        <w:rPr>
          <w:rStyle w:val="InitialStyle"/>
          <w:rFonts w:ascii="Arial" w:hAnsi="Arial" w:cs="Arial"/>
          <w:bCs/>
        </w:rPr>
        <w:t>8</w:t>
      </w:r>
      <w:r w:rsidR="00D14877">
        <w:rPr>
          <w:rStyle w:val="InitialStyle"/>
          <w:rFonts w:ascii="Arial" w:hAnsi="Arial" w:cs="Arial"/>
          <w:bCs/>
        </w:rPr>
        <w:t>, 2022</w:t>
      </w:r>
      <w:r w:rsidRPr="00286B73">
        <w:rPr>
          <w:rStyle w:val="InitialStyle"/>
          <w:rFonts w:ascii="Arial" w:hAnsi="Arial" w:cs="Arial"/>
          <w:bCs/>
        </w:rPr>
        <w:t xml:space="preserve">.  </w:t>
      </w:r>
      <w:r w:rsidR="00613CEE" w:rsidRPr="00286B73">
        <w:rPr>
          <w:rStyle w:val="InitialStyle"/>
          <w:rFonts w:ascii="Arial" w:hAnsi="Arial" w:cs="Arial"/>
          <w:bCs/>
        </w:rPr>
        <w:t xml:space="preserve">Proposals will be opened the following business day. Proposals not submitted to the Division of Procurement Services’ </w:t>
      </w:r>
      <w:proofErr w:type="gramStart"/>
      <w:r w:rsidR="00613CEE" w:rsidRPr="00286B73">
        <w:rPr>
          <w:rStyle w:val="InitialStyle"/>
          <w:rFonts w:ascii="Arial" w:hAnsi="Arial" w:cs="Arial"/>
          <w:bCs/>
        </w:rPr>
        <w:t>aforementioned email</w:t>
      </w:r>
      <w:proofErr w:type="gramEnd"/>
      <w:r w:rsidR="00613CEE" w:rsidRPr="00286B73">
        <w:rPr>
          <w:rStyle w:val="InitialStyle"/>
          <w:rFonts w:ascii="Arial" w:hAnsi="Arial" w:cs="Arial"/>
          <w:bCs/>
        </w:rPr>
        <w:t xml:space="preserve"> address by the aforementioned deadline will not be considered for contract award.</w:t>
      </w:r>
    </w:p>
    <w:p w14:paraId="4FBE7F1D" w14:textId="77777777" w:rsidR="00157242" w:rsidRPr="00286B73" w:rsidRDefault="00157242" w:rsidP="001627BB">
      <w:pPr>
        <w:pStyle w:val="DefaultText"/>
        <w:widowControl/>
        <w:jc w:val="center"/>
        <w:rPr>
          <w:rStyle w:val="InitialStyle"/>
          <w:rFonts w:ascii="Arial" w:hAnsi="Arial" w:cs="Arial"/>
          <w:b/>
          <w:bCs/>
        </w:rPr>
      </w:pPr>
      <w:r w:rsidRPr="00286B73">
        <w:rPr>
          <w:rStyle w:val="InitialStyle"/>
          <w:rFonts w:ascii="Arial" w:hAnsi="Arial" w:cs="Arial"/>
          <w:b/>
          <w:bCs/>
        </w:rPr>
        <w:t>*************************************************</w:t>
      </w:r>
    </w:p>
    <w:p w14:paraId="5A1F6A0E" w14:textId="77777777" w:rsidR="004B1E57" w:rsidRPr="00286B73" w:rsidRDefault="004B1E57" w:rsidP="008477B9">
      <w:pPr>
        <w:pStyle w:val="DefaultText"/>
        <w:widowControl/>
        <w:jc w:val="center"/>
        <w:rPr>
          <w:rStyle w:val="InitialStyle"/>
          <w:rFonts w:ascii="Arial" w:hAnsi="Arial" w:cs="Arial"/>
          <w:b/>
          <w:bCs/>
        </w:rPr>
      </w:pPr>
    </w:p>
    <w:p w14:paraId="023471DB" w14:textId="77777777" w:rsidR="00157242" w:rsidRPr="00286B73" w:rsidRDefault="00F80BEB" w:rsidP="00F80BEB">
      <w:pPr>
        <w:pStyle w:val="DefaultText"/>
        <w:widowControl/>
        <w:jc w:val="center"/>
        <w:rPr>
          <w:rStyle w:val="InitialStyle"/>
          <w:rFonts w:ascii="Arial" w:hAnsi="Arial" w:cs="Arial"/>
          <w:b/>
          <w:bCs/>
          <w:sz w:val="28"/>
          <w:szCs w:val="28"/>
        </w:rPr>
      </w:pPr>
      <w:r w:rsidRPr="00286B73">
        <w:rPr>
          <w:rStyle w:val="InitialStyle"/>
          <w:rFonts w:ascii="Arial" w:hAnsi="Arial" w:cs="Arial"/>
          <w:b/>
          <w:bCs/>
        </w:rPr>
        <w:br w:type="page"/>
      </w:r>
      <w:r w:rsidR="005C3EA1" w:rsidRPr="00286B73">
        <w:rPr>
          <w:rFonts w:ascii="Arial" w:hAnsi="Arial" w:cs="Arial"/>
          <w:b/>
          <w:sz w:val="28"/>
          <w:szCs w:val="28"/>
          <w:lang w:eastAsia="ja-JP"/>
        </w:rPr>
        <w:lastRenderedPageBreak/>
        <w:t>RFP DEFINITIONS/ACRONYMS</w:t>
      </w:r>
    </w:p>
    <w:p w14:paraId="31009F13" w14:textId="77777777" w:rsidR="005C3EA1" w:rsidRPr="00286B73" w:rsidRDefault="005C3EA1" w:rsidP="00F80BEB">
      <w:pPr>
        <w:pStyle w:val="DefaultText"/>
        <w:widowControl/>
        <w:jc w:val="center"/>
        <w:rPr>
          <w:rStyle w:val="InitialStyle"/>
          <w:rFonts w:ascii="Arial" w:hAnsi="Arial" w:cs="Arial"/>
          <w:b/>
          <w:bCs/>
        </w:rPr>
      </w:pPr>
    </w:p>
    <w:p w14:paraId="7FE35E70" w14:textId="77777777" w:rsidR="00613CEE" w:rsidRPr="00286B73" w:rsidRDefault="00613CEE" w:rsidP="00613CEE">
      <w:pPr>
        <w:widowControl/>
        <w:rPr>
          <w:rFonts w:ascii="Arial" w:hAnsi="Arial" w:cs="Arial"/>
          <w:sz w:val="24"/>
          <w:szCs w:val="24"/>
        </w:rPr>
      </w:pPr>
      <w:r w:rsidRPr="00286B73">
        <w:rPr>
          <w:rFonts w:ascii="Arial" w:hAnsi="Arial" w:cs="Arial"/>
          <w:sz w:val="24"/>
          <w:szCs w:val="24"/>
        </w:rPr>
        <w:t>The following terms and acronyms shall have the meaning indicated below as referenced in this Pre-Qualified Vendor List RFP:</w:t>
      </w:r>
    </w:p>
    <w:p w14:paraId="50AAEAEB" w14:textId="77777777" w:rsidR="00613CEE" w:rsidRPr="00286B73" w:rsidRDefault="00613CEE" w:rsidP="00613CEE">
      <w:pPr>
        <w:pStyle w:val="DefaultText"/>
        <w:widowControl/>
        <w:jc w:val="center"/>
        <w:rPr>
          <w:rStyle w:val="InitialStyle"/>
          <w:rFonts w:ascii="Arial" w:hAnsi="Arial" w:cs="Arial"/>
          <w:b/>
          <w:bCs/>
        </w:rPr>
      </w:pPr>
    </w:p>
    <w:tbl>
      <w:tblPr>
        <w:tblW w:w="1025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7645"/>
      </w:tblGrid>
      <w:tr w:rsidR="006555B9" w:rsidRPr="00286B73" w14:paraId="7A3485BB" w14:textId="77777777" w:rsidTr="006555B9">
        <w:trPr>
          <w:trHeight w:val="449"/>
        </w:trPr>
        <w:tc>
          <w:tcPr>
            <w:tcW w:w="2605" w:type="dxa"/>
            <w:shd w:val="clear" w:color="auto" w:fill="BDD6EE"/>
          </w:tcPr>
          <w:p w14:paraId="5DBB82B7" w14:textId="77777777" w:rsidR="006555B9" w:rsidRPr="00286B73" w:rsidRDefault="006555B9" w:rsidP="00D14877">
            <w:pPr>
              <w:pStyle w:val="TableParagraph"/>
              <w:spacing w:before="63"/>
              <w:ind w:left="314"/>
              <w:rPr>
                <w:b/>
                <w:sz w:val="28"/>
              </w:rPr>
            </w:pPr>
            <w:r w:rsidRPr="00286B73">
              <w:rPr>
                <w:b/>
                <w:sz w:val="28"/>
                <w:u w:val="thick"/>
              </w:rPr>
              <w:t>Term/Acronym</w:t>
            </w:r>
          </w:p>
        </w:tc>
        <w:tc>
          <w:tcPr>
            <w:tcW w:w="7645" w:type="dxa"/>
            <w:shd w:val="clear" w:color="auto" w:fill="BDD6EE"/>
          </w:tcPr>
          <w:p w14:paraId="7D928CE7" w14:textId="77777777" w:rsidR="006555B9" w:rsidRPr="00286B73" w:rsidRDefault="006555B9" w:rsidP="00D14877">
            <w:pPr>
              <w:pStyle w:val="TableParagraph"/>
              <w:spacing w:before="63"/>
              <w:ind w:left="3156" w:right="3148"/>
              <w:jc w:val="center"/>
              <w:rPr>
                <w:b/>
                <w:sz w:val="28"/>
              </w:rPr>
            </w:pPr>
            <w:r w:rsidRPr="00286B73">
              <w:rPr>
                <w:b/>
                <w:sz w:val="28"/>
                <w:u w:val="thick"/>
              </w:rPr>
              <w:t>Definition</w:t>
            </w:r>
          </w:p>
        </w:tc>
      </w:tr>
      <w:tr w:rsidR="006555B9" w:rsidRPr="00286B73" w14:paraId="2FED194A" w14:textId="77777777" w:rsidTr="006555B9">
        <w:trPr>
          <w:trHeight w:val="317"/>
        </w:trPr>
        <w:tc>
          <w:tcPr>
            <w:tcW w:w="2605" w:type="dxa"/>
          </w:tcPr>
          <w:p w14:paraId="4BFB550A" w14:textId="77777777" w:rsidR="006555B9" w:rsidRPr="00286B73" w:rsidRDefault="006555B9" w:rsidP="00D14877">
            <w:pPr>
              <w:pStyle w:val="TableParagraph"/>
              <w:ind w:left="107"/>
              <w:rPr>
                <w:b/>
                <w:sz w:val="24"/>
              </w:rPr>
            </w:pPr>
            <w:r w:rsidRPr="00286B73">
              <w:rPr>
                <w:b/>
                <w:sz w:val="24"/>
              </w:rPr>
              <w:t>Department</w:t>
            </w:r>
          </w:p>
        </w:tc>
        <w:tc>
          <w:tcPr>
            <w:tcW w:w="7645" w:type="dxa"/>
          </w:tcPr>
          <w:p w14:paraId="03FA2F16" w14:textId="77777777" w:rsidR="006555B9" w:rsidRPr="00286B73" w:rsidRDefault="006555B9" w:rsidP="00D14877">
            <w:pPr>
              <w:pStyle w:val="TableParagraph"/>
              <w:ind w:left="108"/>
              <w:rPr>
                <w:sz w:val="24"/>
              </w:rPr>
            </w:pPr>
            <w:r w:rsidRPr="00286B73">
              <w:rPr>
                <w:sz w:val="24"/>
              </w:rPr>
              <w:t>Department</w:t>
            </w:r>
            <w:r w:rsidRPr="00286B73">
              <w:rPr>
                <w:spacing w:val="-6"/>
                <w:sz w:val="24"/>
              </w:rPr>
              <w:t xml:space="preserve"> </w:t>
            </w:r>
            <w:r w:rsidRPr="00286B73">
              <w:rPr>
                <w:sz w:val="24"/>
              </w:rPr>
              <w:t>of</w:t>
            </w:r>
            <w:r w:rsidRPr="00286B73">
              <w:rPr>
                <w:spacing w:val="-6"/>
                <w:sz w:val="24"/>
              </w:rPr>
              <w:t xml:space="preserve"> </w:t>
            </w:r>
            <w:r w:rsidRPr="00286B73">
              <w:rPr>
                <w:sz w:val="24"/>
              </w:rPr>
              <w:t>Professional</w:t>
            </w:r>
            <w:r w:rsidRPr="00286B73">
              <w:rPr>
                <w:spacing w:val="-6"/>
                <w:sz w:val="24"/>
              </w:rPr>
              <w:t xml:space="preserve"> </w:t>
            </w:r>
            <w:r w:rsidRPr="00286B73">
              <w:rPr>
                <w:sz w:val="24"/>
              </w:rPr>
              <w:t>and</w:t>
            </w:r>
            <w:r w:rsidRPr="00286B73">
              <w:rPr>
                <w:spacing w:val="-6"/>
                <w:sz w:val="24"/>
              </w:rPr>
              <w:t xml:space="preserve"> </w:t>
            </w:r>
            <w:r w:rsidRPr="00286B73">
              <w:rPr>
                <w:sz w:val="24"/>
              </w:rPr>
              <w:t>Financial</w:t>
            </w:r>
            <w:r w:rsidRPr="00286B73">
              <w:rPr>
                <w:spacing w:val="-6"/>
                <w:sz w:val="24"/>
              </w:rPr>
              <w:t xml:space="preserve"> </w:t>
            </w:r>
            <w:r w:rsidRPr="00286B73">
              <w:rPr>
                <w:sz w:val="24"/>
              </w:rPr>
              <w:t>Regulation</w:t>
            </w:r>
          </w:p>
        </w:tc>
      </w:tr>
      <w:tr w:rsidR="006555B9" w:rsidRPr="00286B73" w14:paraId="0144DA66" w14:textId="77777777" w:rsidTr="006555B9">
        <w:trPr>
          <w:trHeight w:val="275"/>
        </w:trPr>
        <w:tc>
          <w:tcPr>
            <w:tcW w:w="2605" w:type="dxa"/>
          </w:tcPr>
          <w:p w14:paraId="35EFEB7F" w14:textId="77777777" w:rsidR="006555B9" w:rsidRPr="00286B73" w:rsidRDefault="006555B9" w:rsidP="00D14877">
            <w:pPr>
              <w:pStyle w:val="TableParagraph"/>
              <w:spacing w:line="255" w:lineRule="exact"/>
              <w:ind w:left="107"/>
              <w:rPr>
                <w:b/>
                <w:sz w:val="24"/>
              </w:rPr>
            </w:pPr>
            <w:r w:rsidRPr="00286B73">
              <w:rPr>
                <w:b/>
                <w:sz w:val="24"/>
              </w:rPr>
              <w:t>RFP</w:t>
            </w:r>
          </w:p>
        </w:tc>
        <w:tc>
          <w:tcPr>
            <w:tcW w:w="7645" w:type="dxa"/>
          </w:tcPr>
          <w:p w14:paraId="502A4924" w14:textId="77777777" w:rsidR="006555B9" w:rsidRPr="00286B73" w:rsidRDefault="006555B9" w:rsidP="00D14877">
            <w:pPr>
              <w:pStyle w:val="TableParagraph"/>
              <w:spacing w:line="255" w:lineRule="exact"/>
              <w:ind w:left="108"/>
              <w:rPr>
                <w:sz w:val="24"/>
              </w:rPr>
            </w:pPr>
            <w:r w:rsidRPr="00286B73">
              <w:rPr>
                <w:sz w:val="24"/>
              </w:rPr>
              <w:t>Request</w:t>
            </w:r>
            <w:r w:rsidRPr="00286B73">
              <w:rPr>
                <w:spacing w:val="-5"/>
                <w:sz w:val="24"/>
              </w:rPr>
              <w:t xml:space="preserve"> </w:t>
            </w:r>
            <w:r w:rsidRPr="00286B73">
              <w:rPr>
                <w:sz w:val="24"/>
              </w:rPr>
              <w:t>for</w:t>
            </w:r>
            <w:r w:rsidRPr="00286B73">
              <w:rPr>
                <w:spacing w:val="-4"/>
                <w:sz w:val="24"/>
              </w:rPr>
              <w:t xml:space="preserve"> </w:t>
            </w:r>
            <w:r w:rsidRPr="00286B73">
              <w:rPr>
                <w:sz w:val="24"/>
              </w:rPr>
              <w:t>Proposal</w:t>
            </w:r>
          </w:p>
        </w:tc>
      </w:tr>
      <w:tr w:rsidR="006555B9" w:rsidRPr="00286B73" w14:paraId="71B3AF7B" w14:textId="77777777" w:rsidTr="006555B9">
        <w:trPr>
          <w:trHeight w:val="275"/>
        </w:trPr>
        <w:tc>
          <w:tcPr>
            <w:tcW w:w="2605" w:type="dxa"/>
          </w:tcPr>
          <w:p w14:paraId="497B393F" w14:textId="77777777" w:rsidR="006555B9" w:rsidRPr="00286B73" w:rsidRDefault="006555B9" w:rsidP="00D14877">
            <w:pPr>
              <w:pStyle w:val="TableParagraph"/>
              <w:spacing w:line="255" w:lineRule="exact"/>
              <w:ind w:left="107"/>
              <w:rPr>
                <w:b/>
                <w:sz w:val="24"/>
              </w:rPr>
            </w:pPr>
            <w:r w:rsidRPr="00286B73">
              <w:rPr>
                <w:b/>
                <w:sz w:val="24"/>
              </w:rPr>
              <w:t>State</w:t>
            </w:r>
          </w:p>
        </w:tc>
        <w:tc>
          <w:tcPr>
            <w:tcW w:w="7645" w:type="dxa"/>
          </w:tcPr>
          <w:p w14:paraId="174FF697" w14:textId="77777777" w:rsidR="006555B9" w:rsidRPr="00286B73" w:rsidRDefault="006555B9" w:rsidP="00D14877">
            <w:pPr>
              <w:pStyle w:val="TableParagraph"/>
              <w:spacing w:line="255" w:lineRule="exact"/>
              <w:ind w:left="108"/>
              <w:rPr>
                <w:sz w:val="24"/>
              </w:rPr>
            </w:pPr>
            <w:r w:rsidRPr="00286B73">
              <w:rPr>
                <w:sz w:val="24"/>
              </w:rPr>
              <w:t>State</w:t>
            </w:r>
            <w:r w:rsidRPr="00286B73">
              <w:rPr>
                <w:spacing w:val="-1"/>
                <w:sz w:val="24"/>
              </w:rPr>
              <w:t xml:space="preserve"> </w:t>
            </w:r>
            <w:r w:rsidRPr="00286B73">
              <w:rPr>
                <w:sz w:val="24"/>
              </w:rPr>
              <w:t>of</w:t>
            </w:r>
            <w:r w:rsidRPr="00286B73">
              <w:rPr>
                <w:spacing w:val="-1"/>
                <w:sz w:val="24"/>
              </w:rPr>
              <w:t xml:space="preserve"> </w:t>
            </w:r>
            <w:r w:rsidRPr="00286B73">
              <w:rPr>
                <w:sz w:val="24"/>
              </w:rPr>
              <w:t>Maine</w:t>
            </w:r>
          </w:p>
        </w:tc>
      </w:tr>
      <w:tr w:rsidR="006555B9" w:rsidRPr="00286B73" w14:paraId="6CBD378E" w14:textId="77777777" w:rsidTr="006555B9">
        <w:trPr>
          <w:trHeight w:val="275"/>
        </w:trPr>
        <w:tc>
          <w:tcPr>
            <w:tcW w:w="2605" w:type="dxa"/>
          </w:tcPr>
          <w:p w14:paraId="155FFD78" w14:textId="77777777" w:rsidR="006555B9" w:rsidRPr="00286B73" w:rsidRDefault="006555B9" w:rsidP="00D14877">
            <w:pPr>
              <w:pStyle w:val="TableParagraph"/>
              <w:spacing w:line="255" w:lineRule="exact"/>
              <w:ind w:left="107"/>
              <w:rPr>
                <w:b/>
                <w:sz w:val="24"/>
              </w:rPr>
            </w:pPr>
            <w:r w:rsidRPr="00286B73">
              <w:rPr>
                <w:b/>
                <w:sz w:val="24"/>
              </w:rPr>
              <w:t>PQVL</w:t>
            </w:r>
          </w:p>
        </w:tc>
        <w:tc>
          <w:tcPr>
            <w:tcW w:w="7645" w:type="dxa"/>
          </w:tcPr>
          <w:p w14:paraId="1E8B9AC5" w14:textId="77777777" w:rsidR="006555B9" w:rsidRPr="00286B73" w:rsidRDefault="006555B9" w:rsidP="00D14877">
            <w:pPr>
              <w:pStyle w:val="TableParagraph"/>
              <w:spacing w:line="255" w:lineRule="exact"/>
              <w:ind w:left="108"/>
              <w:rPr>
                <w:sz w:val="24"/>
              </w:rPr>
            </w:pPr>
            <w:r w:rsidRPr="00286B73">
              <w:rPr>
                <w:sz w:val="24"/>
              </w:rPr>
              <w:t>Pre-Qualified</w:t>
            </w:r>
            <w:r w:rsidRPr="00286B73">
              <w:rPr>
                <w:spacing w:val="-7"/>
                <w:sz w:val="24"/>
              </w:rPr>
              <w:t xml:space="preserve"> </w:t>
            </w:r>
            <w:r w:rsidRPr="00286B73">
              <w:rPr>
                <w:sz w:val="24"/>
              </w:rPr>
              <w:t>Vendor</w:t>
            </w:r>
            <w:r w:rsidRPr="00286B73">
              <w:rPr>
                <w:spacing w:val="-7"/>
                <w:sz w:val="24"/>
              </w:rPr>
              <w:t xml:space="preserve"> </w:t>
            </w:r>
            <w:r w:rsidRPr="00286B73">
              <w:rPr>
                <w:sz w:val="24"/>
              </w:rPr>
              <w:t>List</w:t>
            </w:r>
          </w:p>
        </w:tc>
      </w:tr>
      <w:tr w:rsidR="006555B9" w:rsidRPr="00286B73" w14:paraId="645BDC8C" w14:textId="77777777" w:rsidTr="006555B9">
        <w:trPr>
          <w:trHeight w:val="276"/>
        </w:trPr>
        <w:tc>
          <w:tcPr>
            <w:tcW w:w="2605" w:type="dxa"/>
          </w:tcPr>
          <w:p w14:paraId="32092112" w14:textId="77777777" w:rsidR="006555B9" w:rsidRPr="00286B73" w:rsidRDefault="006555B9" w:rsidP="00D14877">
            <w:pPr>
              <w:pStyle w:val="TableParagraph"/>
              <w:spacing w:before="1" w:line="255" w:lineRule="exact"/>
              <w:ind w:left="107"/>
              <w:rPr>
                <w:b/>
                <w:sz w:val="24"/>
              </w:rPr>
            </w:pPr>
            <w:r w:rsidRPr="00286B73">
              <w:rPr>
                <w:b/>
                <w:sz w:val="24"/>
              </w:rPr>
              <w:t>Superintendent</w:t>
            </w:r>
          </w:p>
        </w:tc>
        <w:tc>
          <w:tcPr>
            <w:tcW w:w="7645" w:type="dxa"/>
          </w:tcPr>
          <w:p w14:paraId="23468B54" w14:textId="77777777" w:rsidR="006555B9" w:rsidRPr="00286B73" w:rsidRDefault="006555B9" w:rsidP="00D14877">
            <w:pPr>
              <w:pStyle w:val="TableParagraph"/>
              <w:spacing w:before="1" w:line="255" w:lineRule="exact"/>
              <w:ind w:left="108"/>
              <w:rPr>
                <w:sz w:val="24"/>
              </w:rPr>
            </w:pPr>
            <w:r w:rsidRPr="00286B73">
              <w:rPr>
                <w:sz w:val="24"/>
              </w:rPr>
              <w:t>Maine</w:t>
            </w:r>
            <w:r w:rsidRPr="00286B73">
              <w:rPr>
                <w:spacing w:val="-7"/>
                <w:sz w:val="24"/>
              </w:rPr>
              <w:t xml:space="preserve"> </w:t>
            </w:r>
            <w:r w:rsidRPr="00286B73">
              <w:rPr>
                <w:sz w:val="24"/>
              </w:rPr>
              <w:t>Superintendent</w:t>
            </w:r>
            <w:r w:rsidRPr="00286B73">
              <w:rPr>
                <w:spacing w:val="-5"/>
                <w:sz w:val="24"/>
              </w:rPr>
              <w:t xml:space="preserve"> </w:t>
            </w:r>
            <w:r w:rsidRPr="00286B73">
              <w:rPr>
                <w:sz w:val="24"/>
              </w:rPr>
              <w:t>of</w:t>
            </w:r>
            <w:r w:rsidRPr="00286B73">
              <w:rPr>
                <w:spacing w:val="-7"/>
                <w:sz w:val="24"/>
              </w:rPr>
              <w:t xml:space="preserve"> </w:t>
            </w:r>
            <w:r w:rsidRPr="00286B73">
              <w:rPr>
                <w:sz w:val="24"/>
              </w:rPr>
              <w:t>Insurance</w:t>
            </w:r>
          </w:p>
        </w:tc>
      </w:tr>
      <w:tr w:rsidR="006555B9" w:rsidRPr="00286B73" w14:paraId="6F265D7B" w14:textId="77777777" w:rsidTr="006555B9">
        <w:trPr>
          <w:trHeight w:val="275"/>
        </w:trPr>
        <w:tc>
          <w:tcPr>
            <w:tcW w:w="2605" w:type="dxa"/>
          </w:tcPr>
          <w:p w14:paraId="3328C831" w14:textId="77777777" w:rsidR="006555B9" w:rsidRPr="00286B73" w:rsidRDefault="006555B9" w:rsidP="00D14877">
            <w:pPr>
              <w:pStyle w:val="TableParagraph"/>
              <w:spacing w:line="255" w:lineRule="exact"/>
              <w:ind w:left="107"/>
              <w:rPr>
                <w:b/>
                <w:sz w:val="24"/>
              </w:rPr>
            </w:pPr>
            <w:r w:rsidRPr="00286B73">
              <w:rPr>
                <w:b/>
                <w:sz w:val="24"/>
              </w:rPr>
              <w:t>MBOI</w:t>
            </w:r>
          </w:p>
        </w:tc>
        <w:tc>
          <w:tcPr>
            <w:tcW w:w="7645" w:type="dxa"/>
          </w:tcPr>
          <w:p w14:paraId="3E94D7C4" w14:textId="77777777" w:rsidR="006555B9" w:rsidRPr="00286B73" w:rsidRDefault="006555B9" w:rsidP="00D14877">
            <w:pPr>
              <w:pStyle w:val="TableParagraph"/>
              <w:spacing w:line="255" w:lineRule="exact"/>
              <w:ind w:left="108"/>
              <w:rPr>
                <w:sz w:val="24"/>
              </w:rPr>
            </w:pPr>
            <w:r w:rsidRPr="00286B73">
              <w:rPr>
                <w:sz w:val="24"/>
              </w:rPr>
              <w:t>Maine</w:t>
            </w:r>
            <w:r w:rsidRPr="00286B73">
              <w:rPr>
                <w:spacing w:val="-1"/>
                <w:sz w:val="24"/>
              </w:rPr>
              <w:t xml:space="preserve"> </w:t>
            </w:r>
            <w:r w:rsidRPr="00286B73">
              <w:rPr>
                <w:sz w:val="24"/>
              </w:rPr>
              <w:t>Bureau of Insurance</w:t>
            </w:r>
          </w:p>
        </w:tc>
      </w:tr>
      <w:tr w:rsidR="006555B9" w:rsidRPr="00286B73" w14:paraId="5C35F15D" w14:textId="77777777" w:rsidTr="006555B9">
        <w:trPr>
          <w:trHeight w:val="275"/>
        </w:trPr>
        <w:tc>
          <w:tcPr>
            <w:tcW w:w="2605" w:type="dxa"/>
          </w:tcPr>
          <w:p w14:paraId="2DDD2B60" w14:textId="77777777" w:rsidR="006555B9" w:rsidRPr="00286B73" w:rsidRDefault="006555B9" w:rsidP="00D14877">
            <w:pPr>
              <w:pStyle w:val="TableParagraph"/>
              <w:spacing w:line="255" w:lineRule="exact"/>
              <w:ind w:left="107"/>
              <w:rPr>
                <w:b/>
                <w:sz w:val="24"/>
              </w:rPr>
            </w:pPr>
            <w:r w:rsidRPr="00286B73">
              <w:rPr>
                <w:b/>
                <w:sz w:val="24"/>
              </w:rPr>
              <w:t>MCE</w:t>
            </w:r>
          </w:p>
        </w:tc>
        <w:tc>
          <w:tcPr>
            <w:tcW w:w="7645" w:type="dxa"/>
          </w:tcPr>
          <w:p w14:paraId="18D5C6BD" w14:textId="77777777" w:rsidR="006555B9" w:rsidRPr="00286B73" w:rsidRDefault="006555B9" w:rsidP="00D14877">
            <w:pPr>
              <w:pStyle w:val="TableParagraph"/>
              <w:spacing w:line="255" w:lineRule="exact"/>
              <w:ind w:left="108"/>
              <w:rPr>
                <w:sz w:val="24"/>
              </w:rPr>
            </w:pPr>
            <w:r w:rsidRPr="00286B73">
              <w:rPr>
                <w:sz w:val="24"/>
              </w:rPr>
              <w:t>Market</w:t>
            </w:r>
            <w:r w:rsidRPr="00286B73">
              <w:rPr>
                <w:spacing w:val="-2"/>
                <w:sz w:val="24"/>
              </w:rPr>
              <w:t xml:space="preserve"> </w:t>
            </w:r>
            <w:r w:rsidRPr="00286B73">
              <w:rPr>
                <w:sz w:val="24"/>
              </w:rPr>
              <w:t>Conduct</w:t>
            </w:r>
            <w:r w:rsidRPr="00286B73">
              <w:rPr>
                <w:spacing w:val="-2"/>
                <w:sz w:val="24"/>
              </w:rPr>
              <w:t xml:space="preserve"> </w:t>
            </w:r>
            <w:r w:rsidRPr="00286B73">
              <w:rPr>
                <w:sz w:val="24"/>
              </w:rPr>
              <w:t>Examination</w:t>
            </w:r>
          </w:p>
        </w:tc>
      </w:tr>
      <w:tr w:rsidR="006555B9" w:rsidRPr="00286B73" w14:paraId="2CC7C0C8" w14:textId="77777777" w:rsidTr="006555B9">
        <w:trPr>
          <w:trHeight w:val="276"/>
        </w:trPr>
        <w:tc>
          <w:tcPr>
            <w:tcW w:w="2605" w:type="dxa"/>
          </w:tcPr>
          <w:p w14:paraId="1C79592D" w14:textId="77777777" w:rsidR="006555B9" w:rsidRPr="00286B73" w:rsidRDefault="006555B9" w:rsidP="00D14877">
            <w:pPr>
              <w:pStyle w:val="TableParagraph"/>
              <w:spacing w:before="1" w:line="255" w:lineRule="exact"/>
              <w:ind w:left="107"/>
              <w:rPr>
                <w:b/>
                <w:sz w:val="24"/>
              </w:rPr>
            </w:pPr>
            <w:r w:rsidRPr="00286B73">
              <w:rPr>
                <w:b/>
                <w:sz w:val="24"/>
              </w:rPr>
              <w:t>NAIC</w:t>
            </w:r>
          </w:p>
        </w:tc>
        <w:tc>
          <w:tcPr>
            <w:tcW w:w="7645" w:type="dxa"/>
          </w:tcPr>
          <w:p w14:paraId="765EC566" w14:textId="77777777" w:rsidR="006555B9" w:rsidRPr="00286B73" w:rsidRDefault="006555B9" w:rsidP="00D14877">
            <w:pPr>
              <w:pStyle w:val="TableParagraph"/>
              <w:spacing w:before="1" w:line="255" w:lineRule="exact"/>
              <w:ind w:left="108"/>
              <w:rPr>
                <w:sz w:val="24"/>
              </w:rPr>
            </w:pPr>
            <w:r w:rsidRPr="00286B73">
              <w:rPr>
                <w:sz w:val="24"/>
              </w:rPr>
              <w:t>National</w:t>
            </w:r>
            <w:r w:rsidRPr="00286B73">
              <w:rPr>
                <w:spacing w:val="-6"/>
                <w:sz w:val="24"/>
              </w:rPr>
              <w:t xml:space="preserve"> </w:t>
            </w:r>
            <w:r w:rsidRPr="00286B73">
              <w:rPr>
                <w:sz w:val="24"/>
              </w:rPr>
              <w:t>Association</w:t>
            </w:r>
            <w:r w:rsidRPr="00286B73">
              <w:rPr>
                <w:spacing w:val="-6"/>
                <w:sz w:val="24"/>
              </w:rPr>
              <w:t xml:space="preserve"> </w:t>
            </w:r>
            <w:r w:rsidRPr="00286B73">
              <w:rPr>
                <w:sz w:val="24"/>
              </w:rPr>
              <w:t>of</w:t>
            </w:r>
            <w:r w:rsidRPr="00286B73">
              <w:rPr>
                <w:spacing w:val="-2"/>
                <w:sz w:val="24"/>
              </w:rPr>
              <w:t xml:space="preserve"> </w:t>
            </w:r>
            <w:r w:rsidRPr="00286B73">
              <w:rPr>
                <w:sz w:val="24"/>
              </w:rPr>
              <w:t>Insurance</w:t>
            </w:r>
            <w:r w:rsidRPr="00286B73">
              <w:rPr>
                <w:spacing w:val="-7"/>
                <w:sz w:val="24"/>
              </w:rPr>
              <w:t xml:space="preserve"> </w:t>
            </w:r>
            <w:r w:rsidRPr="00286B73">
              <w:rPr>
                <w:sz w:val="24"/>
              </w:rPr>
              <w:t>Commissioners</w:t>
            </w:r>
          </w:p>
        </w:tc>
      </w:tr>
      <w:tr w:rsidR="006555B9" w:rsidRPr="00286B73" w14:paraId="61E9F3D6" w14:textId="77777777" w:rsidTr="006555B9">
        <w:trPr>
          <w:trHeight w:val="275"/>
        </w:trPr>
        <w:tc>
          <w:tcPr>
            <w:tcW w:w="2605" w:type="dxa"/>
          </w:tcPr>
          <w:p w14:paraId="063B93B3" w14:textId="77777777" w:rsidR="006555B9" w:rsidRPr="00286B73" w:rsidRDefault="006555B9" w:rsidP="00D14877">
            <w:pPr>
              <w:pStyle w:val="TableParagraph"/>
              <w:spacing w:line="255" w:lineRule="exact"/>
              <w:ind w:left="107"/>
              <w:rPr>
                <w:b/>
                <w:sz w:val="24"/>
              </w:rPr>
            </w:pPr>
            <w:r w:rsidRPr="00286B73">
              <w:rPr>
                <w:b/>
                <w:sz w:val="24"/>
              </w:rPr>
              <w:t>MRH</w:t>
            </w:r>
          </w:p>
        </w:tc>
        <w:tc>
          <w:tcPr>
            <w:tcW w:w="7645" w:type="dxa"/>
          </w:tcPr>
          <w:p w14:paraId="369DE1BE" w14:textId="77777777" w:rsidR="006555B9" w:rsidRPr="00286B73" w:rsidRDefault="006555B9" w:rsidP="00D14877">
            <w:pPr>
              <w:pStyle w:val="TableParagraph"/>
              <w:spacing w:line="255" w:lineRule="exact"/>
              <w:ind w:left="108"/>
              <w:rPr>
                <w:sz w:val="24"/>
              </w:rPr>
            </w:pPr>
            <w:r w:rsidRPr="00286B73">
              <w:rPr>
                <w:sz w:val="24"/>
              </w:rPr>
              <w:t>NAIC</w:t>
            </w:r>
            <w:r w:rsidRPr="00286B73">
              <w:rPr>
                <w:spacing w:val="-5"/>
                <w:sz w:val="24"/>
              </w:rPr>
              <w:t xml:space="preserve"> </w:t>
            </w:r>
            <w:r w:rsidRPr="00286B73">
              <w:rPr>
                <w:sz w:val="24"/>
              </w:rPr>
              <w:t>Market</w:t>
            </w:r>
            <w:r w:rsidRPr="00286B73">
              <w:rPr>
                <w:spacing w:val="-4"/>
                <w:sz w:val="24"/>
              </w:rPr>
              <w:t xml:space="preserve"> </w:t>
            </w:r>
            <w:r w:rsidRPr="00286B73">
              <w:rPr>
                <w:sz w:val="24"/>
              </w:rPr>
              <w:t>Regulation</w:t>
            </w:r>
            <w:r w:rsidRPr="00286B73">
              <w:rPr>
                <w:spacing w:val="-4"/>
                <w:sz w:val="24"/>
              </w:rPr>
              <w:t xml:space="preserve"> </w:t>
            </w:r>
            <w:r w:rsidRPr="00286B73">
              <w:rPr>
                <w:sz w:val="24"/>
              </w:rPr>
              <w:t>Handbook</w:t>
            </w:r>
          </w:p>
        </w:tc>
      </w:tr>
    </w:tbl>
    <w:p w14:paraId="24CB3084" w14:textId="77777777" w:rsidR="006555B9" w:rsidRPr="00286B73" w:rsidRDefault="006555B9" w:rsidP="00D82630">
      <w:pPr>
        <w:pStyle w:val="DefaultText"/>
        <w:widowControl/>
        <w:jc w:val="center"/>
        <w:rPr>
          <w:rStyle w:val="InitialStyle"/>
          <w:rFonts w:ascii="Arial" w:hAnsi="Arial" w:cs="Arial"/>
          <w:b/>
          <w:bCs/>
          <w:sz w:val="28"/>
          <w:szCs w:val="28"/>
        </w:rPr>
      </w:pPr>
    </w:p>
    <w:p w14:paraId="01B6C383" w14:textId="77777777" w:rsidR="006555B9" w:rsidRPr="00286B73" w:rsidRDefault="006555B9">
      <w:pPr>
        <w:widowControl/>
        <w:autoSpaceDE/>
        <w:autoSpaceDN/>
        <w:rPr>
          <w:rStyle w:val="InitialStyle"/>
          <w:rFonts w:ascii="Arial" w:hAnsi="Arial" w:cs="Arial"/>
          <w:b/>
          <w:bCs/>
          <w:sz w:val="28"/>
          <w:szCs w:val="28"/>
        </w:rPr>
      </w:pPr>
      <w:r w:rsidRPr="00286B73">
        <w:rPr>
          <w:rStyle w:val="InitialStyle"/>
          <w:rFonts w:ascii="Arial" w:hAnsi="Arial" w:cs="Arial"/>
          <w:b/>
          <w:bCs/>
          <w:sz w:val="28"/>
          <w:szCs w:val="28"/>
        </w:rPr>
        <w:br w:type="page"/>
      </w:r>
    </w:p>
    <w:p w14:paraId="79881248" w14:textId="77777777" w:rsidR="007E126D" w:rsidRPr="007E126D" w:rsidRDefault="007E126D" w:rsidP="007E126D">
      <w:pPr>
        <w:pStyle w:val="DefaultText"/>
        <w:widowControl/>
        <w:jc w:val="center"/>
        <w:rPr>
          <w:rStyle w:val="InitialStyle"/>
          <w:rFonts w:ascii="Arial" w:hAnsi="Arial" w:cs="Arial"/>
          <w:b/>
          <w:bCs/>
          <w:sz w:val="28"/>
          <w:szCs w:val="28"/>
        </w:rPr>
      </w:pPr>
      <w:r w:rsidRPr="007E126D">
        <w:rPr>
          <w:rStyle w:val="InitialStyle"/>
          <w:rFonts w:ascii="Arial" w:hAnsi="Arial" w:cs="Arial"/>
          <w:b/>
          <w:bCs/>
          <w:sz w:val="28"/>
          <w:szCs w:val="28"/>
        </w:rPr>
        <w:lastRenderedPageBreak/>
        <w:t>State of Maine - Department of Professional and Financial Regulation</w:t>
      </w:r>
    </w:p>
    <w:p w14:paraId="745996D8" w14:textId="77777777" w:rsidR="007E126D" w:rsidRDefault="007E126D" w:rsidP="007E126D">
      <w:pPr>
        <w:pStyle w:val="DefaultText"/>
        <w:widowControl/>
        <w:jc w:val="center"/>
        <w:rPr>
          <w:rStyle w:val="InitialStyle"/>
          <w:rFonts w:ascii="Arial" w:hAnsi="Arial" w:cs="Arial"/>
          <w:b/>
          <w:bCs/>
          <w:sz w:val="28"/>
          <w:szCs w:val="28"/>
        </w:rPr>
      </w:pPr>
      <w:r w:rsidRPr="007E126D">
        <w:rPr>
          <w:rStyle w:val="InitialStyle"/>
          <w:rFonts w:ascii="Arial" w:hAnsi="Arial" w:cs="Arial"/>
          <w:b/>
          <w:bCs/>
          <w:sz w:val="28"/>
          <w:szCs w:val="28"/>
        </w:rPr>
        <w:t>Bureau of Insurance</w:t>
      </w:r>
    </w:p>
    <w:p w14:paraId="7E22A5F1" w14:textId="451FE9CF" w:rsidR="00E82FB4" w:rsidRPr="00286B73" w:rsidRDefault="00BD5044" w:rsidP="007E126D">
      <w:pPr>
        <w:pStyle w:val="DefaultText"/>
        <w:widowControl/>
        <w:jc w:val="center"/>
        <w:rPr>
          <w:rStyle w:val="InitialStyle"/>
          <w:rFonts w:ascii="Arial" w:hAnsi="Arial" w:cs="Arial"/>
          <w:b/>
          <w:bCs/>
          <w:sz w:val="28"/>
          <w:szCs w:val="28"/>
        </w:rPr>
      </w:pPr>
      <w:r w:rsidRPr="00286B73">
        <w:rPr>
          <w:rStyle w:val="InitialStyle"/>
          <w:rFonts w:ascii="Arial" w:hAnsi="Arial" w:cs="Arial"/>
          <w:b/>
          <w:bCs/>
          <w:sz w:val="28"/>
          <w:szCs w:val="28"/>
        </w:rPr>
        <w:t>RFP</w:t>
      </w:r>
      <w:r w:rsidR="00DB2372" w:rsidRPr="00286B73">
        <w:rPr>
          <w:rStyle w:val="InitialStyle"/>
          <w:rFonts w:ascii="Arial" w:hAnsi="Arial" w:cs="Arial"/>
          <w:b/>
          <w:bCs/>
          <w:sz w:val="28"/>
          <w:szCs w:val="28"/>
        </w:rPr>
        <w:t>#</w:t>
      </w:r>
      <w:r w:rsidRPr="00286B73">
        <w:rPr>
          <w:rStyle w:val="InitialStyle"/>
          <w:rFonts w:ascii="Arial" w:hAnsi="Arial" w:cs="Arial"/>
          <w:b/>
          <w:bCs/>
          <w:sz w:val="28"/>
          <w:szCs w:val="28"/>
        </w:rPr>
        <w:t xml:space="preserve"> </w:t>
      </w:r>
      <w:r w:rsidR="00A876DE" w:rsidRPr="00286B73">
        <w:rPr>
          <w:rStyle w:val="InitialStyle"/>
          <w:rFonts w:ascii="Arial" w:hAnsi="Arial" w:cs="Arial"/>
          <w:b/>
          <w:bCs/>
          <w:sz w:val="28"/>
          <w:szCs w:val="28"/>
        </w:rPr>
        <w:t>202112196</w:t>
      </w:r>
    </w:p>
    <w:p w14:paraId="004ADD4F" w14:textId="5B8BD3EB" w:rsidR="00E82FB4" w:rsidRPr="00286B73" w:rsidRDefault="00286B73" w:rsidP="008477B9">
      <w:pPr>
        <w:pStyle w:val="DefaultText"/>
        <w:widowControl/>
        <w:jc w:val="center"/>
        <w:rPr>
          <w:rStyle w:val="InitialStyle"/>
          <w:rFonts w:ascii="Arial" w:hAnsi="Arial" w:cs="Arial"/>
          <w:bCs/>
        </w:rPr>
      </w:pPr>
      <w:r w:rsidRPr="00286B73">
        <w:rPr>
          <w:rStyle w:val="InitialStyle"/>
          <w:rFonts w:ascii="Arial" w:hAnsi="Arial" w:cs="Arial"/>
          <w:b/>
          <w:bCs/>
          <w:sz w:val="28"/>
          <w:szCs w:val="28"/>
          <w:u w:val="single"/>
        </w:rPr>
        <w:t>Pre-Qualified Vendor List for Market Conduct Examination Services</w:t>
      </w:r>
    </w:p>
    <w:p w14:paraId="5318C204" w14:textId="77777777" w:rsidR="00477943" w:rsidRPr="00286B73" w:rsidRDefault="00477943" w:rsidP="008477B9">
      <w:pPr>
        <w:pStyle w:val="DefaultText"/>
        <w:widowControl/>
        <w:jc w:val="center"/>
        <w:rPr>
          <w:rStyle w:val="InitialStyle"/>
          <w:rFonts w:ascii="Arial" w:hAnsi="Arial" w:cs="Arial"/>
          <w:bCs/>
        </w:rPr>
      </w:pPr>
    </w:p>
    <w:p w14:paraId="77D7F4A2" w14:textId="77777777" w:rsidR="00E82FB4" w:rsidRPr="00286B73" w:rsidRDefault="00FF72DE" w:rsidP="00E73A1B">
      <w:pPr>
        <w:pStyle w:val="Heading1"/>
        <w:tabs>
          <w:tab w:val="left" w:pos="1440"/>
        </w:tabs>
        <w:spacing w:before="0" w:after="0"/>
        <w:rPr>
          <w:rStyle w:val="InitialStyle"/>
          <w:rFonts w:ascii="Arial" w:hAnsi="Arial" w:cs="Arial"/>
          <w:b/>
          <w:sz w:val="24"/>
          <w:szCs w:val="24"/>
        </w:rPr>
      </w:pPr>
      <w:bookmarkStart w:id="2" w:name="_Toc367174722"/>
      <w:bookmarkStart w:id="3" w:name="_Toc397069190"/>
      <w:r w:rsidRPr="00286B73">
        <w:rPr>
          <w:rStyle w:val="InitialStyle"/>
          <w:rFonts w:ascii="Arial" w:hAnsi="Arial" w:cs="Arial"/>
          <w:b/>
          <w:sz w:val="24"/>
          <w:szCs w:val="24"/>
        </w:rPr>
        <w:t>PART I</w:t>
      </w:r>
      <w:r w:rsidR="00E82FB4" w:rsidRPr="00286B73">
        <w:rPr>
          <w:rStyle w:val="InitialStyle"/>
          <w:rFonts w:ascii="Arial" w:hAnsi="Arial" w:cs="Arial"/>
          <w:b/>
          <w:sz w:val="24"/>
          <w:szCs w:val="24"/>
        </w:rPr>
        <w:tab/>
        <w:t>INTRODUCTION</w:t>
      </w:r>
      <w:bookmarkEnd w:id="2"/>
      <w:bookmarkEnd w:id="3"/>
    </w:p>
    <w:p w14:paraId="32D0E9A2" w14:textId="77777777" w:rsidR="00E82FB4" w:rsidRPr="00286B73" w:rsidRDefault="00E82FB4" w:rsidP="00224755">
      <w:pPr>
        <w:pStyle w:val="DefaultText"/>
        <w:widowControl/>
        <w:rPr>
          <w:rStyle w:val="InitialStyle"/>
          <w:rFonts w:ascii="Arial" w:hAnsi="Arial" w:cs="Arial"/>
          <w:bCs/>
        </w:rPr>
      </w:pPr>
    </w:p>
    <w:p w14:paraId="139FAC38" w14:textId="77777777" w:rsidR="00E82FB4" w:rsidRPr="00286B73" w:rsidRDefault="00F044F1" w:rsidP="00224755">
      <w:pPr>
        <w:pStyle w:val="Heading2"/>
        <w:spacing w:before="0" w:after="0"/>
        <w:ind w:firstLine="180"/>
      </w:pPr>
      <w:bookmarkStart w:id="4" w:name="_Toc367174723"/>
      <w:bookmarkStart w:id="5" w:name="_Toc397069191"/>
      <w:r w:rsidRPr="00286B73">
        <w:rPr>
          <w:rStyle w:val="InitialStyle"/>
        </w:rPr>
        <w:t>A.</w:t>
      </w:r>
      <w:r w:rsidRPr="00286B73">
        <w:rPr>
          <w:rStyle w:val="InitialStyle"/>
        </w:rPr>
        <w:tab/>
      </w:r>
      <w:r w:rsidR="00E82FB4" w:rsidRPr="00286B73">
        <w:rPr>
          <w:rStyle w:val="InitialStyle"/>
        </w:rPr>
        <w:t>P</w:t>
      </w:r>
      <w:r w:rsidR="001E0868" w:rsidRPr="00286B73">
        <w:rPr>
          <w:rStyle w:val="InitialStyle"/>
        </w:rPr>
        <w:t>urpose and Background</w:t>
      </w:r>
      <w:bookmarkEnd w:id="4"/>
      <w:bookmarkEnd w:id="5"/>
    </w:p>
    <w:p w14:paraId="6F9E94F1" w14:textId="77777777" w:rsidR="00E82FB4" w:rsidRPr="00286B73" w:rsidRDefault="00E82FB4" w:rsidP="00224755">
      <w:pPr>
        <w:pStyle w:val="DefaultText"/>
        <w:widowControl/>
        <w:tabs>
          <w:tab w:val="left" w:pos="180"/>
        </w:tabs>
        <w:ind w:left="180"/>
        <w:rPr>
          <w:rFonts w:ascii="Arial" w:hAnsi="Arial" w:cs="Arial"/>
        </w:rPr>
      </w:pPr>
    </w:p>
    <w:p w14:paraId="5AABE4C4" w14:textId="77777777" w:rsidR="0055519B" w:rsidRPr="0055519B" w:rsidRDefault="0055519B" w:rsidP="0055519B">
      <w:pPr>
        <w:widowControl/>
        <w:ind w:left="180"/>
        <w:rPr>
          <w:rFonts w:ascii="Arial" w:hAnsi="Arial" w:cs="Arial"/>
          <w:sz w:val="24"/>
          <w:szCs w:val="24"/>
        </w:rPr>
      </w:pPr>
      <w:r w:rsidRPr="0055519B">
        <w:rPr>
          <w:rFonts w:ascii="Arial" w:hAnsi="Arial" w:cs="Arial"/>
          <w:sz w:val="24"/>
          <w:szCs w:val="24"/>
        </w:rPr>
        <w:t>The Maine Department of Professional and Financial Regulation (Department) is seeking proposals for contractors to provide Market Conduct Examination Services as defined in this Request for Proposals (RFP) document. This document provides instructions for submitting proposals,</w:t>
      </w:r>
      <w:r w:rsidRPr="0055519B">
        <w:rPr>
          <w:rFonts w:ascii="Arial" w:hAnsi="Arial" w:cs="Arial"/>
          <w:sz w:val="24"/>
          <w:szCs w:val="24"/>
        </w:rPr>
        <w:tab/>
        <w:t xml:space="preserve">the </w:t>
      </w:r>
      <w:proofErr w:type="gramStart"/>
      <w:r w:rsidRPr="0055519B">
        <w:rPr>
          <w:rFonts w:ascii="Arial" w:hAnsi="Arial" w:cs="Arial"/>
          <w:sz w:val="24"/>
          <w:szCs w:val="24"/>
        </w:rPr>
        <w:t>procedure</w:t>
      </w:r>
      <w:proofErr w:type="gramEnd"/>
      <w:r w:rsidRPr="0055519B">
        <w:rPr>
          <w:rFonts w:ascii="Arial" w:hAnsi="Arial" w:cs="Arial"/>
          <w:sz w:val="24"/>
          <w:szCs w:val="24"/>
        </w:rPr>
        <w:t xml:space="preserve"> and criteria by which the Provider(s) will be selected and the contractual terms which will govern the relationship between the State of Maine (State) and the awarded Bidder(s).</w:t>
      </w:r>
    </w:p>
    <w:p w14:paraId="0F741763" w14:textId="77777777" w:rsidR="0055519B" w:rsidRPr="0055519B" w:rsidRDefault="0055519B" w:rsidP="0055519B">
      <w:pPr>
        <w:widowControl/>
        <w:ind w:left="180"/>
        <w:rPr>
          <w:rFonts w:ascii="Arial" w:hAnsi="Arial" w:cs="Arial"/>
          <w:sz w:val="24"/>
          <w:szCs w:val="24"/>
        </w:rPr>
      </w:pPr>
    </w:p>
    <w:p w14:paraId="73B1DED1" w14:textId="77777777" w:rsidR="0055519B" w:rsidRPr="0055519B" w:rsidRDefault="0055519B" w:rsidP="0055519B">
      <w:pPr>
        <w:widowControl/>
        <w:ind w:left="180"/>
        <w:rPr>
          <w:rFonts w:ascii="Arial" w:hAnsi="Arial" w:cs="Arial"/>
          <w:sz w:val="24"/>
          <w:szCs w:val="24"/>
        </w:rPr>
      </w:pPr>
      <w:r w:rsidRPr="0055519B">
        <w:rPr>
          <w:rFonts w:ascii="Arial" w:hAnsi="Arial" w:cs="Arial"/>
          <w:sz w:val="24"/>
          <w:szCs w:val="24"/>
        </w:rPr>
        <w:t>The Maine Bureau of Insurance (MBOI) has statutory authority to conduct market regulation activities, including comprehensive and targeted market conduct examinations of insurance entities. The MBOI intends to engage competent contractors on an as-needed basis to accomplish this goal. The nature of the work requires a broad range of insurance regulatory and market expertise. An examination may include, but is not limited to, reviewing a regulated entity’s operations and management policies and procedures; complaint, appeals, and grievance handling; underwriting and rating, marketing and sales, and claims handling practices; and producer licensing and policyholder services procedures.</w:t>
      </w:r>
    </w:p>
    <w:p w14:paraId="09BDFE6D" w14:textId="77777777" w:rsidR="0055519B" w:rsidRPr="0055519B" w:rsidRDefault="0055519B" w:rsidP="0055519B">
      <w:pPr>
        <w:widowControl/>
        <w:ind w:left="180"/>
        <w:rPr>
          <w:rFonts w:ascii="Arial" w:hAnsi="Arial" w:cs="Arial"/>
          <w:sz w:val="24"/>
          <w:szCs w:val="24"/>
        </w:rPr>
      </w:pPr>
    </w:p>
    <w:p w14:paraId="73378391" w14:textId="00686C44" w:rsidR="00095BA3" w:rsidRDefault="0055519B" w:rsidP="0055519B">
      <w:pPr>
        <w:widowControl/>
        <w:ind w:left="180"/>
        <w:rPr>
          <w:rFonts w:ascii="Arial" w:hAnsi="Arial" w:cs="Arial"/>
          <w:sz w:val="24"/>
          <w:szCs w:val="24"/>
        </w:rPr>
      </w:pPr>
      <w:r w:rsidRPr="0055519B">
        <w:rPr>
          <w:rFonts w:ascii="Arial" w:hAnsi="Arial" w:cs="Arial"/>
          <w:sz w:val="24"/>
          <w:szCs w:val="24"/>
        </w:rPr>
        <w:t>The successful Bidder(s) will be placed on a pre-qualified vendor list of providers for these services. Specific project mini-bids will be submitted to vendors on the list by a mini bid process, on a project by project basis.</w:t>
      </w:r>
    </w:p>
    <w:p w14:paraId="410E0C79" w14:textId="77777777" w:rsidR="0055519B" w:rsidRPr="00286B73" w:rsidRDefault="0055519B" w:rsidP="0055519B">
      <w:pPr>
        <w:widowControl/>
        <w:ind w:left="180"/>
        <w:rPr>
          <w:rFonts w:ascii="Arial" w:hAnsi="Arial" w:cs="Arial"/>
          <w:sz w:val="24"/>
          <w:szCs w:val="24"/>
        </w:rPr>
      </w:pPr>
    </w:p>
    <w:p w14:paraId="33BF4238" w14:textId="77777777" w:rsidR="005669D1" w:rsidRPr="00286B73" w:rsidRDefault="00A9453E" w:rsidP="00224755">
      <w:pPr>
        <w:pStyle w:val="Heading2"/>
        <w:spacing w:before="0" w:after="0"/>
        <w:ind w:firstLine="180"/>
        <w:rPr>
          <w:rStyle w:val="InitialStyle"/>
        </w:rPr>
      </w:pPr>
      <w:bookmarkStart w:id="6" w:name="_Toc367174724"/>
      <w:bookmarkStart w:id="7" w:name="_Toc397069192"/>
      <w:r w:rsidRPr="00286B73">
        <w:rPr>
          <w:rStyle w:val="InitialStyle"/>
        </w:rPr>
        <w:t>B</w:t>
      </w:r>
      <w:r w:rsidR="00F044F1" w:rsidRPr="00286B73">
        <w:rPr>
          <w:rStyle w:val="InitialStyle"/>
        </w:rPr>
        <w:t>.</w:t>
      </w:r>
      <w:r w:rsidR="00F044F1" w:rsidRPr="00286B73">
        <w:rPr>
          <w:rStyle w:val="InitialStyle"/>
        </w:rPr>
        <w:tab/>
      </w:r>
      <w:r w:rsidR="005669D1" w:rsidRPr="00286B73">
        <w:rPr>
          <w:rStyle w:val="InitialStyle"/>
        </w:rPr>
        <w:t>General Provisions</w:t>
      </w:r>
      <w:bookmarkEnd w:id="6"/>
      <w:bookmarkEnd w:id="7"/>
    </w:p>
    <w:p w14:paraId="4B5C3197" w14:textId="77777777" w:rsidR="005669D1" w:rsidRPr="00286B73"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286B73"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286B73">
        <w:rPr>
          <w:rFonts w:ascii="Arial" w:hAnsi="Arial" w:cs="Arial"/>
        </w:rPr>
        <w:t xml:space="preserve">From the time this RFP is issued until award notification is made, </w:t>
      </w:r>
      <w:r w:rsidRPr="00286B73">
        <w:rPr>
          <w:rFonts w:ascii="Arial" w:hAnsi="Arial" w:cs="Arial"/>
          <w:u w:val="single"/>
        </w:rPr>
        <w:t>all</w:t>
      </w:r>
      <w:r w:rsidRPr="00286B73">
        <w:rPr>
          <w:rFonts w:ascii="Arial" w:hAnsi="Arial" w:cs="Arial"/>
        </w:rPr>
        <w:t xml:space="preserve"> contact with the State regarding this RFP </w:t>
      </w:r>
      <w:r w:rsidRPr="00286B73">
        <w:rPr>
          <w:rFonts w:ascii="Arial" w:hAnsi="Arial" w:cs="Arial"/>
          <w:u w:val="single"/>
        </w:rPr>
        <w:t>must</w:t>
      </w:r>
      <w:r w:rsidRPr="00286B73">
        <w:rPr>
          <w:rFonts w:ascii="Arial" w:hAnsi="Arial" w:cs="Arial"/>
        </w:rPr>
        <w:t xml:space="preserve"> be made through the </w:t>
      </w:r>
      <w:proofErr w:type="gramStart"/>
      <w:r w:rsidRPr="00286B73">
        <w:rPr>
          <w:rFonts w:ascii="Arial" w:hAnsi="Arial" w:cs="Arial"/>
        </w:rPr>
        <w:t>aforementioned RF</w:t>
      </w:r>
      <w:r w:rsidR="000B553E" w:rsidRPr="00286B73">
        <w:rPr>
          <w:rFonts w:ascii="Arial" w:hAnsi="Arial" w:cs="Arial"/>
        </w:rPr>
        <w:t>P</w:t>
      </w:r>
      <w:proofErr w:type="gramEnd"/>
      <w:r w:rsidR="000B553E" w:rsidRPr="00286B73">
        <w:rPr>
          <w:rFonts w:ascii="Arial" w:hAnsi="Arial" w:cs="Arial"/>
        </w:rPr>
        <w:t xml:space="preserve"> Coordinator.  No other person/ </w:t>
      </w:r>
      <w:r w:rsidRPr="00286B73">
        <w:rPr>
          <w:rFonts w:ascii="Arial" w:hAnsi="Arial" w:cs="Arial"/>
        </w:rPr>
        <w:t xml:space="preserve">State employee is empowered to make binding statements regarding this RFP.  </w:t>
      </w:r>
      <w:r w:rsidRPr="00286B73">
        <w:rPr>
          <w:rFonts w:ascii="Arial" w:hAnsi="Arial" w:cs="Arial"/>
          <w:u w:val="single"/>
        </w:rPr>
        <w:t>Violation of this provision may lead to disqualification from the bidding process, at the State’s discretion</w:t>
      </w:r>
      <w:r w:rsidRPr="00286B73">
        <w:rPr>
          <w:rFonts w:ascii="Arial" w:hAnsi="Arial" w:cs="Arial"/>
        </w:rPr>
        <w:t>.</w:t>
      </w:r>
    </w:p>
    <w:p w14:paraId="0493F667" w14:textId="77777777" w:rsidR="0072095F" w:rsidRPr="00286B73"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286B73">
        <w:rPr>
          <w:rFonts w:ascii="Arial" w:hAnsi="Arial" w:cs="Arial"/>
        </w:rPr>
        <w:t xml:space="preserve">Issuance of this RFP does </w:t>
      </w:r>
      <w:r w:rsidRPr="00286B73">
        <w:rPr>
          <w:rFonts w:ascii="Arial" w:hAnsi="Arial" w:cs="Arial"/>
          <w:u w:val="single"/>
        </w:rPr>
        <w:t>not</w:t>
      </w:r>
      <w:r w:rsidRPr="00286B73">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286B73"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286B73">
        <w:rPr>
          <w:rFonts w:ascii="Arial" w:hAnsi="Arial" w:cs="Arial"/>
        </w:rPr>
        <w:t>A</w:t>
      </w:r>
      <w:r w:rsidR="005D4303" w:rsidRPr="00286B73">
        <w:rPr>
          <w:rFonts w:ascii="Arial" w:hAnsi="Arial" w:cs="Arial"/>
        </w:rPr>
        <w:t>ll proposals should adhere</w:t>
      </w:r>
      <w:r w:rsidR="005669D1" w:rsidRPr="00286B73">
        <w:rPr>
          <w:rFonts w:ascii="Arial" w:hAnsi="Arial" w:cs="Arial"/>
        </w:rPr>
        <w:t xml:space="preserve"> to the instructions and format requirements outlined in this RFP and all written supplements and amendments</w:t>
      </w:r>
      <w:r w:rsidRPr="00286B73">
        <w:rPr>
          <w:rFonts w:ascii="Arial" w:hAnsi="Arial" w:cs="Arial"/>
        </w:rPr>
        <w:t xml:space="preserve"> (</w:t>
      </w:r>
      <w:r w:rsidR="005669D1" w:rsidRPr="00286B73">
        <w:rPr>
          <w:rFonts w:ascii="Arial" w:hAnsi="Arial" w:cs="Arial"/>
        </w:rPr>
        <w:t xml:space="preserve">such as the </w:t>
      </w:r>
      <w:r w:rsidRPr="00286B73">
        <w:rPr>
          <w:rFonts w:ascii="Arial" w:hAnsi="Arial" w:cs="Arial"/>
        </w:rPr>
        <w:t xml:space="preserve">Summary of </w:t>
      </w:r>
      <w:r w:rsidR="005669D1" w:rsidRPr="00286B73">
        <w:rPr>
          <w:rFonts w:ascii="Arial" w:hAnsi="Arial" w:cs="Arial"/>
        </w:rPr>
        <w:t>Questions and Answers</w:t>
      </w:r>
      <w:r w:rsidRPr="00286B73">
        <w:rPr>
          <w:rFonts w:ascii="Arial" w:hAnsi="Arial" w:cs="Arial"/>
        </w:rPr>
        <w:t>)</w:t>
      </w:r>
      <w:r w:rsidR="005669D1" w:rsidRPr="00286B73">
        <w:rPr>
          <w:rFonts w:ascii="Arial" w:hAnsi="Arial" w:cs="Arial"/>
        </w:rPr>
        <w:t xml:space="preserve">, issued by the Department.  </w:t>
      </w:r>
      <w:r w:rsidR="009558DD" w:rsidRPr="00286B73">
        <w:rPr>
          <w:rFonts w:ascii="Arial" w:hAnsi="Arial" w:cs="Arial"/>
        </w:rPr>
        <w:t>P</w:t>
      </w:r>
      <w:r w:rsidR="005669D1" w:rsidRPr="00286B73">
        <w:rPr>
          <w:rFonts w:ascii="Arial" w:hAnsi="Arial" w:cs="Arial"/>
        </w:rPr>
        <w:t>roposal</w:t>
      </w:r>
      <w:r w:rsidR="009558DD" w:rsidRPr="00286B73">
        <w:rPr>
          <w:rFonts w:ascii="Arial" w:hAnsi="Arial" w:cs="Arial"/>
        </w:rPr>
        <w:t>s</w:t>
      </w:r>
      <w:r w:rsidR="005669D1" w:rsidRPr="00286B73">
        <w:rPr>
          <w:rFonts w:ascii="Arial" w:hAnsi="Arial" w:cs="Arial"/>
        </w:rPr>
        <w:t xml:space="preserve"> </w:t>
      </w:r>
      <w:r w:rsidR="009558DD" w:rsidRPr="00286B73">
        <w:rPr>
          <w:rFonts w:ascii="Arial" w:hAnsi="Arial" w:cs="Arial"/>
        </w:rPr>
        <w:t>are to</w:t>
      </w:r>
      <w:r w:rsidR="005669D1" w:rsidRPr="00286B73">
        <w:rPr>
          <w:rFonts w:ascii="Arial" w:hAnsi="Arial" w:cs="Arial"/>
        </w:rPr>
        <w:t xml:space="preserve"> follow the format and respond to all questions</w:t>
      </w:r>
      <w:r w:rsidR="00203AEE" w:rsidRPr="00286B73">
        <w:rPr>
          <w:rFonts w:ascii="Arial" w:hAnsi="Arial" w:cs="Arial"/>
        </w:rPr>
        <w:t xml:space="preserve"> and instructions specified below in the</w:t>
      </w:r>
      <w:r w:rsidRPr="00286B73">
        <w:rPr>
          <w:rFonts w:ascii="Arial" w:hAnsi="Arial" w:cs="Arial"/>
        </w:rPr>
        <w:t xml:space="preserve"> “</w:t>
      </w:r>
      <w:r w:rsidR="000636A9" w:rsidRPr="00286B73">
        <w:rPr>
          <w:rFonts w:ascii="Arial" w:hAnsi="Arial" w:cs="Arial"/>
        </w:rPr>
        <w:t>Proposal Submis</w:t>
      </w:r>
      <w:r w:rsidR="000B553E" w:rsidRPr="00286B73">
        <w:rPr>
          <w:rFonts w:ascii="Arial" w:hAnsi="Arial" w:cs="Arial"/>
        </w:rPr>
        <w:t>sion Requirements</w:t>
      </w:r>
      <w:r w:rsidRPr="00286B73">
        <w:rPr>
          <w:rFonts w:ascii="Arial" w:hAnsi="Arial" w:cs="Arial"/>
        </w:rPr>
        <w:t>”</w:t>
      </w:r>
      <w:r w:rsidR="00203AEE" w:rsidRPr="00286B73">
        <w:rPr>
          <w:rFonts w:ascii="Arial" w:hAnsi="Arial" w:cs="Arial"/>
        </w:rPr>
        <w:t xml:space="preserve"> section of this RFP</w:t>
      </w:r>
      <w:r w:rsidR="005669D1" w:rsidRPr="00286B73">
        <w:rPr>
          <w:rFonts w:ascii="Arial" w:hAnsi="Arial" w:cs="Arial"/>
        </w:rPr>
        <w:t>.</w:t>
      </w:r>
    </w:p>
    <w:p w14:paraId="7F4F0D98" w14:textId="77777777" w:rsidR="00F34F17" w:rsidRPr="00286B73"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286B73">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286B73">
        <w:rPr>
          <w:rFonts w:ascii="Arial" w:hAnsi="Arial" w:cs="Arial"/>
          <w:u w:val="single"/>
        </w:rPr>
        <w:t xml:space="preserve">The Department also reserves the </w:t>
      </w:r>
      <w:r w:rsidRPr="00286B73">
        <w:rPr>
          <w:rFonts w:ascii="Arial" w:hAnsi="Arial" w:cs="Arial"/>
          <w:u w:val="single"/>
        </w:rPr>
        <w:lastRenderedPageBreak/>
        <w:t>right to consider other reliable references and publicly available information in evaluating a Bidder</w:t>
      </w:r>
      <w:r w:rsidR="00F34F17" w:rsidRPr="00286B73">
        <w:rPr>
          <w:rFonts w:ascii="Arial" w:hAnsi="Arial" w:cs="Arial"/>
          <w:u w:val="single"/>
        </w:rPr>
        <w:t>’s experience and capabilities</w:t>
      </w:r>
      <w:r w:rsidR="00F34F17" w:rsidRPr="00286B73">
        <w:rPr>
          <w:rFonts w:ascii="Arial" w:hAnsi="Arial" w:cs="Arial"/>
        </w:rPr>
        <w:t>.</w:t>
      </w:r>
    </w:p>
    <w:p w14:paraId="16C97CC1" w14:textId="77777777" w:rsidR="006C42EB" w:rsidRPr="00286B73"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286B73">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286B73"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286B73">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286B73"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286B73">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286B73">
        <w:rPr>
          <w:rStyle w:val="InitialStyle"/>
          <w:rFonts w:ascii="Arial" w:hAnsi="Arial" w:cs="Arial"/>
        </w:rPr>
        <w:t>.</w:t>
      </w:r>
    </w:p>
    <w:p w14:paraId="5866978E" w14:textId="77777777" w:rsidR="00490D8A" w:rsidRPr="00286B73" w:rsidRDefault="0036518E"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00490D8A" w:rsidRPr="00286B73">
          <w:rPr>
            <w:rStyle w:val="Hyperlink"/>
            <w:rFonts w:ascii="Arial" w:hAnsi="Arial" w:cs="Arial"/>
          </w:rPr>
          <w:t>http://www.mainelegislature.org/legis/statutes/1/title1sec401.html</w:t>
        </w:r>
      </w:hyperlink>
      <w:r w:rsidR="00490D8A" w:rsidRPr="00286B73">
        <w:rPr>
          <w:rStyle w:val="InitialStyle"/>
          <w:rFonts w:ascii="Arial" w:hAnsi="Arial" w:cs="Arial"/>
        </w:rPr>
        <w:t xml:space="preserve"> </w:t>
      </w:r>
    </w:p>
    <w:p w14:paraId="72D10231" w14:textId="77777777" w:rsidR="00805BFB" w:rsidRPr="00286B73"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286B73">
        <w:rPr>
          <w:rStyle w:val="InitialStyle"/>
          <w:rFonts w:ascii="Arial" w:hAnsi="Arial" w:cs="Arial"/>
          <w:bCs/>
        </w:rPr>
        <w:t xml:space="preserve">The </w:t>
      </w:r>
      <w:r w:rsidR="009C3380" w:rsidRPr="00286B73">
        <w:rPr>
          <w:rStyle w:val="InitialStyle"/>
          <w:rFonts w:ascii="Arial" w:hAnsi="Arial" w:cs="Arial"/>
          <w:bCs/>
        </w:rPr>
        <w:t>Department</w:t>
      </w:r>
      <w:r w:rsidRPr="00286B73">
        <w:rPr>
          <w:rStyle w:val="InitialStyle"/>
          <w:rFonts w:ascii="Arial" w:hAnsi="Arial" w:cs="Arial"/>
          <w:bCs/>
        </w:rPr>
        <w:t>, at its sole discretion, reserves the right to recognize and waive minor i</w:t>
      </w:r>
      <w:r w:rsidR="00E3589A" w:rsidRPr="00286B73">
        <w:rPr>
          <w:rStyle w:val="InitialStyle"/>
          <w:rFonts w:ascii="Arial" w:hAnsi="Arial" w:cs="Arial"/>
          <w:bCs/>
        </w:rPr>
        <w:t xml:space="preserve">nformalities and irregularities found in </w:t>
      </w:r>
      <w:r w:rsidRPr="00286B73">
        <w:rPr>
          <w:rStyle w:val="InitialStyle"/>
          <w:rFonts w:ascii="Arial" w:hAnsi="Arial" w:cs="Arial"/>
          <w:bCs/>
        </w:rPr>
        <w:t>proposals received in response to this RFP.</w:t>
      </w:r>
    </w:p>
    <w:p w14:paraId="574E094F" w14:textId="77777777" w:rsidR="00313C9B" w:rsidRPr="00286B73"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286B73">
        <w:rPr>
          <w:rStyle w:val="InitialStyle"/>
          <w:rFonts w:ascii="Arial" w:hAnsi="Arial" w:cs="Arial"/>
          <w:bCs/>
        </w:rPr>
        <w:t xml:space="preserve">The State of Maine Division of </w:t>
      </w:r>
      <w:r w:rsidR="00E1353F" w:rsidRPr="00286B73">
        <w:rPr>
          <w:rStyle w:val="InitialStyle"/>
          <w:rFonts w:ascii="Arial" w:hAnsi="Arial" w:cs="Arial"/>
          <w:bCs/>
        </w:rPr>
        <w:t>Procurement Services</w:t>
      </w:r>
      <w:r w:rsidRPr="00286B73">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286B73"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286B73">
        <w:rPr>
          <w:rStyle w:val="InitialStyle"/>
          <w:rFonts w:ascii="Arial" w:hAnsi="Arial" w:cs="Arial"/>
          <w:bCs/>
        </w:rPr>
        <w:t xml:space="preserve">All applicable laws, </w:t>
      </w:r>
      <w:proofErr w:type="gramStart"/>
      <w:r w:rsidRPr="00286B73">
        <w:rPr>
          <w:rStyle w:val="InitialStyle"/>
          <w:rFonts w:ascii="Arial" w:hAnsi="Arial" w:cs="Arial"/>
          <w:bCs/>
        </w:rPr>
        <w:t>whether or not</w:t>
      </w:r>
      <w:proofErr w:type="gramEnd"/>
      <w:r w:rsidRPr="00286B73">
        <w:rPr>
          <w:rStyle w:val="InitialStyle"/>
          <w:rFonts w:ascii="Arial" w:hAnsi="Arial" w:cs="Arial"/>
          <w:bCs/>
        </w:rPr>
        <w:t xml:space="preserve"> herein contained, shall be included by this reference</w:t>
      </w:r>
      <w:r w:rsidR="00060D94" w:rsidRPr="00286B73">
        <w:rPr>
          <w:rStyle w:val="InitialStyle"/>
          <w:rFonts w:ascii="Arial" w:hAnsi="Arial" w:cs="Arial"/>
          <w:bCs/>
        </w:rPr>
        <w:t>.  It shall be the Bidder</w:t>
      </w:r>
      <w:r w:rsidRPr="00286B73">
        <w:rPr>
          <w:rStyle w:val="InitialStyle"/>
          <w:rFonts w:ascii="Arial" w:hAnsi="Arial" w:cs="Arial"/>
          <w:bCs/>
        </w:rPr>
        <w:t>’s responsibility to determine the applicability and requirements of any such laws and to abide by them.</w:t>
      </w:r>
    </w:p>
    <w:p w14:paraId="01455138" w14:textId="77777777" w:rsidR="00956324" w:rsidRPr="00286B73"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286B73" w:rsidRDefault="004A7EF5" w:rsidP="00224755">
      <w:pPr>
        <w:pStyle w:val="Heading2"/>
        <w:spacing w:before="0" w:after="0"/>
        <w:ind w:firstLine="180"/>
        <w:rPr>
          <w:rStyle w:val="InitialStyle"/>
        </w:rPr>
      </w:pPr>
      <w:bookmarkStart w:id="8" w:name="_Toc367174725"/>
      <w:bookmarkStart w:id="9" w:name="_Toc397069193"/>
      <w:r w:rsidRPr="00286B73">
        <w:rPr>
          <w:rStyle w:val="InitialStyle"/>
        </w:rPr>
        <w:t>C</w:t>
      </w:r>
      <w:r w:rsidR="00F044F1" w:rsidRPr="00286B73">
        <w:rPr>
          <w:rStyle w:val="InitialStyle"/>
        </w:rPr>
        <w:t>.</w:t>
      </w:r>
      <w:r w:rsidR="00F044F1" w:rsidRPr="00286B73">
        <w:rPr>
          <w:rStyle w:val="InitialStyle"/>
        </w:rPr>
        <w:tab/>
      </w:r>
      <w:r w:rsidR="00E82FB4" w:rsidRPr="00286B73">
        <w:rPr>
          <w:rStyle w:val="InitialStyle"/>
        </w:rPr>
        <w:t>E</w:t>
      </w:r>
      <w:r w:rsidR="009C3380" w:rsidRPr="00286B73">
        <w:rPr>
          <w:rStyle w:val="InitialStyle"/>
        </w:rPr>
        <w:t>ligibility</w:t>
      </w:r>
      <w:r w:rsidR="00735C0A" w:rsidRPr="00286B73">
        <w:rPr>
          <w:rStyle w:val="InitialStyle"/>
        </w:rPr>
        <w:t xml:space="preserve"> t</w:t>
      </w:r>
      <w:r w:rsidR="001E0868" w:rsidRPr="00286B73">
        <w:rPr>
          <w:rStyle w:val="InitialStyle"/>
        </w:rPr>
        <w:t>o Submit Bids</w:t>
      </w:r>
      <w:bookmarkEnd w:id="8"/>
      <w:bookmarkEnd w:id="9"/>
    </w:p>
    <w:p w14:paraId="2B5A21EB" w14:textId="77777777" w:rsidR="000C015E" w:rsidRPr="00286B73" w:rsidRDefault="000C015E" w:rsidP="008477B9">
      <w:pPr>
        <w:widowControl/>
        <w:tabs>
          <w:tab w:val="left" w:pos="720"/>
        </w:tabs>
        <w:ind w:left="180"/>
        <w:rPr>
          <w:rStyle w:val="InitialStyle"/>
          <w:rFonts w:ascii="Arial" w:hAnsi="Arial" w:cs="Arial"/>
          <w:sz w:val="24"/>
          <w:szCs w:val="24"/>
        </w:rPr>
      </w:pPr>
    </w:p>
    <w:p w14:paraId="4C4F978C" w14:textId="293C072F" w:rsidR="00735C0A" w:rsidRDefault="0088173E"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88173E">
        <w:rPr>
          <w:rFonts w:ascii="Arial" w:hAnsi="Arial" w:cs="Arial"/>
        </w:rPr>
        <w:t>All interested parties with five (5) or more years of market conduct examination experience are invited to submit bids in response to this Request for Proposals. Details of the five (5) or more years’ experience in each proposal will be evaluated as part of the Organization Qualifications, References, and Experience evaluation criteria.</w:t>
      </w:r>
    </w:p>
    <w:p w14:paraId="7EEC590E" w14:textId="77777777" w:rsidR="0088173E" w:rsidRPr="00286B73" w:rsidRDefault="0088173E"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286B73" w:rsidRDefault="00E8238C" w:rsidP="00E8238C">
      <w:pPr>
        <w:pStyle w:val="Heading2"/>
        <w:spacing w:before="0" w:after="0"/>
        <w:ind w:firstLine="180"/>
        <w:rPr>
          <w:rStyle w:val="InitialStyle"/>
        </w:rPr>
      </w:pPr>
      <w:bookmarkStart w:id="10" w:name="_Toc367174726"/>
      <w:bookmarkStart w:id="11" w:name="_Toc397069194"/>
      <w:r w:rsidRPr="00286B73">
        <w:rPr>
          <w:rStyle w:val="InitialStyle"/>
        </w:rPr>
        <w:t>D.</w:t>
      </w:r>
      <w:r w:rsidRPr="00286B73">
        <w:rPr>
          <w:rStyle w:val="InitialStyle"/>
        </w:rPr>
        <w:tab/>
        <w:t>Pre-Qualified Vendor List Term</w:t>
      </w:r>
      <w:bookmarkEnd w:id="10"/>
      <w:bookmarkEnd w:id="11"/>
    </w:p>
    <w:p w14:paraId="50416A73" w14:textId="77777777" w:rsidR="00E8238C" w:rsidRPr="00286B73"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25285B17" w:rsidR="00E8238C" w:rsidRPr="00286B73" w:rsidRDefault="00E8238C" w:rsidP="00E8238C">
      <w:pPr>
        <w:widowControl/>
        <w:ind w:left="180"/>
        <w:rPr>
          <w:rFonts w:ascii="Arial" w:hAnsi="Arial" w:cs="Arial"/>
          <w:sz w:val="24"/>
          <w:szCs w:val="24"/>
        </w:rPr>
      </w:pPr>
      <w:r w:rsidRPr="00286B73">
        <w:rPr>
          <w:rFonts w:ascii="Arial" w:hAnsi="Arial" w:cs="Arial"/>
          <w:sz w:val="24"/>
          <w:szCs w:val="24"/>
        </w:rPr>
        <w:t xml:space="preserve">The Department is seeking a cost-efficient proposal(s) to provide services, as defined in this RFP, for the </w:t>
      </w:r>
      <w:r w:rsidRPr="00286B73">
        <w:rPr>
          <w:rFonts w:ascii="Arial" w:hAnsi="Arial" w:cs="Arial"/>
          <w:sz w:val="24"/>
          <w:szCs w:val="24"/>
          <w:u w:val="single"/>
        </w:rPr>
        <w:t>anticipated</w:t>
      </w:r>
      <w:r w:rsidRPr="00286B73">
        <w:rPr>
          <w:rFonts w:ascii="Arial" w:hAnsi="Arial" w:cs="Arial"/>
          <w:sz w:val="24"/>
          <w:szCs w:val="24"/>
        </w:rPr>
        <w:t xml:space="preserve"> Pre-Qualified Vendor List</w:t>
      </w:r>
      <w:r w:rsidR="00A73AA1" w:rsidRPr="00286B73">
        <w:rPr>
          <w:rFonts w:ascii="Arial" w:hAnsi="Arial" w:cs="Arial"/>
          <w:sz w:val="24"/>
          <w:szCs w:val="24"/>
        </w:rPr>
        <w:t xml:space="preserve"> (PQVL)</w:t>
      </w:r>
      <w:r w:rsidRPr="00286B73">
        <w:rPr>
          <w:rFonts w:ascii="Arial" w:hAnsi="Arial" w:cs="Arial"/>
          <w:sz w:val="24"/>
          <w:szCs w:val="24"/>
        </w:rPr>
        <w:t xml:space="preserve"> period defined in the table below.  Please note that the dates below are </w:t>
      </w:r>
      <w:r w:rsidRPr="00286B73">
        <w:rPr>
          <w:rFonts w:ascii="Arial" w:hAnsi="Arial" w:cs="Arial"/>
          <w:sz w:val="24"/>
          <w:szCs w:val="24"/>
          <w:u w:val="single"/>
        </w:rPr>
        <w:t>estimated</w:t>
      </w:r>
      <w:r w:rsidRPr="00286B73">
        <w:rPr>
          <w:rFonts w:ascii="Arial" w:hAnsi="Arial" w:cs="Arial"/>
          <w:sz w:val="24"/>
          <w:szCs w:val="24"/>
        </w:rPr>
        <w:t xml:space="preserve"> and may be adjusted, as necessary, </w:t>
      </w:r>
      <w:proofErr w:type="gramStart"/>
      <w:r w:rsidRPr="00286B73">
        <w:rPr>
          <w:rFonts w:ascii="Arial" w:hAnsi="Arial" w:cs="Arial"/>
          <w:sz w:val="24"/>
          <w:szCs w:val="24"/>
        </w:rPr>
        <w:t>in order to</w:t>
      </w:r>
      <w:proofErr w:type="gramEnd"/>
      <w:r w:rsidRPr="00286B73">
        <w:rPr>
          <w:rFonts w:ascii="Arial" w:hAnsi="Arial" w:cs="Arial"/>
          <w:sz w:val="24"/>
          <w:szCs w:val="24"/>
        </w:rPr>
        <w:t xml:space="preserve"> comply with all procedural requirements associated with this RFP process.  Utilization of a PQVL will begin once the RFP process has been finalized.</w:t>
      </w:r>
    </w:p>
    <w:p w14:paraId="540D14B2" w14:textId="77777777" w:rsidR="00E8238C" w:rsidRPr="00286B73"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286B73" w:rsidRDefault="00E8238C" w:rsidP="00E8238C">
      <w:pPr>
        <w:widowControl/>
        <w:tabs>
          <w:tab w:val="left" w:pos="720"/>
          <w:tab w:val="left" w:pos="1080"/>
          <w:tab w:val="left" w:pos="1440"/>
        </w:tabs>
        <w:ind w:left="180"/>
        <w:rPr>
          <w:rFonts w:ascii="Arial" w:hAnsi="Arial" w:cs="Arial"/>
          <w:sz w:val="24"/>
          <w:szCs w:val="24"/>
        </w:rPr>
      </w:pPr>
      <w:r w:rsidRPr="00286B73">
        <w:rPr>
          <w:rFonts w:ascii="Arial" w:hAnsi="Arial" w:cs="Arial"/>
          <w:sz w:val="24"/>
          <w:szCs w:val="24"/>
        </w:rPr>
        <w:t>The term of the anticipated PQVL, resulting from this RFP, is defined as follows:</w:t>
      </w:r>
    </w:p>
    <w:p w14:paraId="68180C27" w14:textId="77777777" w:rsidR="00E8238C" w:rsidRPr="00286B73" w:rsidRDefault="00E8238C" w:rsidP="00E8238C">
      <w:pPr>
        <w:widowControl/>
        <w:tabs>
          <w:tab w:val="left" w:pos="720"/>
          <w:tab w:val="left" w:pos="1080"/>
          <w:tab w:val="left" w:pos="1440"/>
        </w:tabs>
        <w:ind w:left="180"/>
        <w:rPr>
          <w:rFonts w:ascii="Arial" w:hAnsi="Arial" w:cs="Arial"/>
          <w:sz w:val="24"/>
          <w:szCs w:val="24"/>
        </w:rPr>
      </w:pPr>
      <w:r w:rsidRPr="00286B73">
        <w:rPr>
          <w:rFonts w:ascii="Arial" w:hAnsi="Arial" w:cs="Arial"/>
          <w:sz w:val="24"/>
          <w:szCs w:val="24"/>
        </w:rPr>
        <w:tab/>
      </w:r>
      <w:r w:rsidRPr="00286B73">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775"/>
        <w:gridCol w:w="2291"/>
        <w:gridCol w:w="2494"/>
      </w:tblGrid>
      <w:tr w:rsidR="00E8238C" w:rsidRPr="00286B73" w14:paraId="02BFD90E" w14:textId="77777777" w:rsidTr="000658DE">
        <w:trPr>
          <w:trHeight w:val="373"/>
          <w:jc w:val="center"/>
        </w:trPr>
        <w:tc>
          <w:tcPr>
            <w:tcW w:w="4775" w:type="dxa"/>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286B73" w:rsidRDefault="00E8238C" w:rsidP="00744F4D">
            <w:pPr>
              <w:widowControl/>
              <w:tabs>
                <w:tab w:val="left" w:pos="720"/>
                <w:tab w:val="left" w:pos="1080"/>
                <w:tab w:val="left" w:pos="1440"/>
              </w:tabs>
              <w:jc w:val="center"/>
              <w:rPr>
                <w:rFonts w:ascii="Arial" w:hAnsi="Arial" w:cs="Arial"/>
                <w:b/>
                <w:sz w:val="24"/>
                <w:szCs w:val="24"/>
              </w:rPr>
            </w:pPr>
            <w:r w:rsidRPr="00286B73">
              <w:rPr>
                <w:rFonts w:ascii="Arial" w:hAnsi="Arial" w:cs="Arial"/>
                <w:b/>
                <w:sz w:val="24"/>
                <w:szCs w:val="24"/>
              </w:rPr>
              <w:t>Period</w:t>
            </w:r>
          </w:p>
        </w:tc>
        <w:tc>
          <w:tcPr>
            <w:tcW w:w="2291" w:type="dxa"/>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286B73" w:rsidRDefault="00E8238C" w:rsidP="00744F4D">
            <w:pPr>
              <w:widowControl/>
              <w:tabs>
                <w:tab w:val="left" w:pos="720"/>
                <w:tab w:val="left" w:pos="1080"/>
                <w:tab w:val="left" w:pos="1440"/>
              </w:tabs>
              <w:jc w:val="center"/>
              <w:rPr>
                <w:rFonts w:ascii="Arial" w:hAnsi="Arial" w:cs="Arial"/>
                <w:b/>
                <w:sz w:val="24"/>
                <w:szCs w:val="24"/>
              </w:rPr>
            </w:pPr>
            <w:r w:rsidRPr="00286B73">
              <w:rPr>
                <w:rFonts w:ascii="Arial" w:hAnsi="Arial" w:cs="Arial"/>
                <w:b/>
                <w:sz w:val="24"/>
                <w:szCs w:val="24"/>
              </w:rPr>
              <w:t>Start Date</w:t>
            </w:r>
          </w:p>
        </w:tc>
        <w:tc>
          <w:tcPr>
            <w:tcW w:w="2494" w:type="dxa"/>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286B73" w:rsidRDefault="00E8238C" w:rsidP="00744F4D">
            <w:pPr>
              <w:widowControl/>
              <w:tabs>
                <w:tab w:val="left" w:pos="720"/>
                <w:tab w:val="left" w:pos="1080"/>
                <w:tab w:val="left" w:pos="1440"/>
              </w:tabs>
              <w:jc w:val="center"/>
              <w:rPr>
                <w:rFonts w:ascii="Arial" w:hAnsi="Arial" w:cs="Arial"/>
                <w:b/>
                <w:sz w:val="24"/>
                <w:szCs w:val="24"/>
              </w:rPr>
            </w:pPr>
            <w:r w:rsidRPr="00286B73">
              <w:rPr>
                <w:rFonts w:ascii="Arial" w:hAnsi="Arial" w:cs="Arial"/>
                <w:b/>
                <w:sz w:val="24"/>
                <w:szCs w:val="24"/>
              </w:rPr>
              <w:t>End Date</w:t>
            </w:r>
          </w:p>
        </w:tc>
      </w:tr>
      <w:tr w:rsidR="00E8238C" w:rsidRPr="00286B73" w14:paraId="2453E8A7" w14:textId="77777777" w:rsidTr="000658DE">
        <w:trPr>
          <w:trHeight w:val="481"/>
          <w:jc w:val="center"/>
        </w:trPr>
        <w:tc>
          <w:tcPr>
            <w:tcW w:w="4775" w:type="dxa"/>
            <w:tcBorders>
              <w:top w:val="double" w:sz="4" w:space="0" w:color="auto"/>
            </w:tcBorders>
            <w:shd w:val="clear" w:color="auto" w:fill="auto"/>
          </w:tcPr>
          <w:p w14:paraId="14F69A85" w14:textId="77777777" w:rsidR="00E8238C" w:rsidRPr="00286B73" w:rsidRDefault="00E8238C" w:rsidP="00744F4D">
            <w:pPr>
              <w:widowControl/>
              <w:tabs>
                <w:tab w:val="left" w:pos="720"/>
                <w:tab w:val="left" w:pos="1080"/>
                <w:tab w:val="left" w:pos="1440"/>
              </w:tabs>
              <w:rPr>
                <w:rFonts w:ascii="Arial" w:hAnsi="Arial" w:cs="Arial"/>
                <w:sz w:val="24"/>
                <w:szCs w:val="24"/>
              </w:rPr>
            </w:pPr>
            <w:r w:rsidRPr="00286B73">
              <w:rPr>
                <w:rFonts w:ascii="Arial" w:hAnsi="Arial" w:cs="Arial"/>
                <w:sz w:val="24"/>
                <w:szCs w:val="24"/>
              </w:rPr>
              <w:t>Period of Performance</w:t>
            </w:r>
          </w:p>
        </w:tc>
        <w:tc>
          <w:tcPr>
            <w:tcW w:w="2291" w:type="dxa"/>
            <w:tcBorders>
              <w:top w:val="double" w:sz="4" w:space="0" w:color="auto"/>
            </w:tcBorders>
            <w:shd w:val="clear" w:color="auto" w:fill="auto"/>
          </w:tcPr>
          <w:p w14:paraId="5392AF24" w14:textId="3A705ECC" w:rsidR="00E8238C" w:rsidRPr="00286B73" w:rsidRDefault="000206B1" w:rsidP="00744F4D">
            <w:pPr>
              <w:widowControl/>
              <w:tabs>
                <w:tab w:val="left" w:pos="720"/>
                <w:tab w:val="left" w:pos="1080"/>
                <w:tab w:val="left" w:pos="1440"/>
              </w:tabs>
              <w:jc w:val="center"/>
              <w:rPr>
                <w:rFonts w:ascii="Arial" w:hAnsi="Arial" w:cs="Arial"/>
                <w:color w:val="FF0000"/>
                <w:sz w:val="24"/>
                <w:szCs w:val="24"/>
              </w:rPr>
            </w:pPr>
            <w:r w:rsidRPr="005908A1">
              <w:rPr>
                <w:rFonts w:ascii="Arial" w:hAnsi="Arial" w:cs="Arial"/>
                <w:sz w:val="24"/>
                <w:szCs w:val="24"/>
              </w:rPr>
              <w:t xml:space="preserve">March </w:t>
            </w:r>
            <w:r w:rsidR="0047066B">
              <w:rPr>
                <w:rFonts w:ascii="Arial" w:hAnsi="Arial" w:cs="Arial"/>
                <w:sz w:val="24"/>
                <w:szCs w:val="24"/>
              </w:rPr>
              <w:t>8</w:t>
            </w:r>
            <w:r w:rsidR="000658DE" w:rsidRPr="005908A1">
              <w:rPr>
                <w:rFonts w:ascii="Arial" w:hAnsi="Arial" w:cs="Arial"/>
                <w:sz w:val="24"/>
                <w:szCs w:val="24"/>
              </w:rPr>
              <w:t>, 2022</w:t>
            </w:r>
          </w:p>
        </w:tc>
        <w:tc>
          <w:tcPr>
            <w:tcW w:w="2494" w:type="dxa"/>
            <w:tcBorders>
              <w:top w:val="double" w:sz="4" w:space="0" w:color="auto"/>
            </w:tcBorders>
            <w:shd w:val="clear" w:color="auto" w:fill="auto"/>
          </w:tcPr>
          <w:p w14:paraId="3D55EC38" w14:textId="77777777" w:rsidR="00E8238C" w:rsidRPr="00286B73" w:rsidRDefault="006934D3" w:rsidP="00744F4D">
            <w:pPr>
              <w:widowControl/>
              <w:tabs>
                <w:tab w:val="left" w:pos="720"/>
                <w:tab w:val="left" w:pos="1080"/>
                <w:tab w:val="left" w:pos="1440"/>
              </w:tabs>
              <w:jc w:val="center"/>
              <w:rPr>
                <w:rFonts w:ascii="Arial" w:hAnsi="Arial" w:cs="Arial"/>
                <w:color w:val="000000"/>
                <w:sz w:val="24"/>
                <w:szCs w:val="24"/>
              </w:rPr>
            </w:pPr>
            <w:r w:rsidRPr="00286B73">
              <w:rPr>
                <w:rFonts w:ascii="Arial" w:hAnsi="Arial" w:cs="Arial"/>
                <w:color w:val="000000"/>
                <w:sz w:val="24"/>
                <w:szCs w:val="24"/>
              </w:rPr>
              <w:t>Termination of RFP</w:t>
            </w:r>
          </w:p>
        </w:tc>
      </w:tr>
    </w:tbl>
    <w:p w14:paraId="42110D02" w14:textId="77777777" w:rsidR="008F6D65" w:rsidRPr="00286B73" w:rsidRDefault="008F6D65" w:rsidP="008477B9">
      <w:pPr>
        <w:widowControl/>
        <w:ind w:left="180"/>
        <w:rPr>
          <w:rFonts w:ascii="Arial" w:hAnsi="Arial" w:cs="Arial"/>
          <w:sz w:val="24"/>
          <w:szCs w:val="24"/>
        </w:rPr>
      </w:pPr>
    </w:p>
    <w:p w14:paraId="232CE45D" w14:textId="3E311D01" w:rsidR="00492DEC" w:rsidRPr="00286B73" w:rsidRDefault="00492DEC" w:rsidP="00492DEC">
      <w:pPr>
        <w:ind w:left="180"/>
        <w:rPr>
          <w:rFonts w:ascii="Arial" w:hAnsi="Arial" w:cs="Arial"/>
          <w:sz w:val="24"/>
          <w:szCs w:val="24"/>
        </w:rPr>
      </w:pPr>
      <w:r w:rsidRPr="00286B73">
        <w:rPr>
          <w:rFonts w:ascii="Arial" w:hAnsi="Arial" w:cs="Arial"/>
          <w:sz w:val="24"/>
          <w:szCs w:val="24"/>
        </w:rPr>
        <w:t>This RFP offers an</w:t>
      </w:r>
      <w:r w:rsidR="009E24C2">
        <w:rPr>
          <w:rFonts w:ascii="Arial" w:hAnsi="Arial" w:cs="Arial"/>
          <w:sz w:val="24"/>
          <w:szCs w:val="24"/>
        </w:rPr>
        <w:t xml:space="preserve"> annual</w:t>
      </w:r>
      <w:r w:rsidR="008309A2" w:rsidRPr="00286B73">
        <w:rPr>
          <w:rFonts w:ascii="Arial" w:hAnsi="Arial" w:cs="Arial"/>
          <w:sz w:val="24"/>
          <w:szCs w:val="24"/>
        </w:rPr>
        <w:t xml:space="preserve"> </w:t>
      </w:r>
      <w:r w:rsidRPr="00286B73">
        <w:rPr>
          <w:rFonts w:ascii="Arial" w:hAnsi="Arial" w:cs="Arial"/>
          <w:sz w:val="24"/>
          <w:szCs w:val="24"/>
        </w:rPr>
        <w:t>enrollment for new vendors to be included on the pre-qualified vendor list. Once selected, vendors do not need to reapply during an</w:t>
      </w:r>
      <w:r w:rsidR="00EC405A">
        <w:rPr>
          <w:rFonts w:ascii="Arial" w:hAnsi="Arial" w:cs="Arial"/>
          <w:sz w:val="24"/>
          <w:szCs w:val="24"/>
        </w:rPr>
        <w:t xml:space="preserve"> annual</w:t>
      </w:r>
      <w:r w:rsidRPr="00286B73">
        <w:rPr>
          <w:rFonts w:ascii="Arial" w:hAnsi="Arial" w:cs="Arial"/>
          <w:sz w:val="24"/>
          <w:szCs w:val="24"/>
        </w:rPr>
        <w:t xml:space="preserve"> enrollment.  Proposals will be accepted from vendors not currently on the </w:t>
      </w:r>
      <w:r w:rsidR="00A73AA1" w:rsidRPr="00286B73">
        <w:rPr>
          <w:rFonts w:ascii="Arial" w:hAnsi="Arial" w:cs="Arial"/>
          <w:sz w:val="24"/>
          <w:szCs w:val="24"/>
        </w:rPr>
        <w:t xml:space="preserve">PQVL </w:t>
      </w:r>
      <w:proofErr w:type="gramStart"/>
      <w:r w:rsidR="00A73AA1" w:rsidRPr="00286B73">
        <w:rPr>
          <w:rFonts w:ascii="Arial" w:hAnsi="Arial" w:cs="Arial"/>
          <w:sz w:val="24"/>
          <w:szCs w:val="24"/>
        </w:rPr>
        <w:t>as long as</w:t>
      </w:r>
      <w:proofErr w:type="gramEnd"/>
      <w:r w:rsidR="00A73AA1" w:rsidRPr="00286B73">
        <w:rPr>
          <w:rFonts w:ascii="Arial" w:hAnsi="Arial" w:cs="Arial"/>
          <w:sz w:val="24"/>
          <w:szCs w:val="24"/>
        </w:rPr>
        <w:t xml:space="preserve"> </w:t>
      </w:r>
      <w:r w:rsidRPr="00286B73">
        <w:rPr>
          <w:rFonts w:ascii="Arial" w:hAnsi="Arial" w:cs="Arial"/>
          <w:sz w:val="24"/>
          <w:szCs w:val="24"/>
        </w:rPr>
        <w:t xml:space="preserve">this RFP is active.  Proposals submitted during </w:t>
      </w:r>
      <w:r w:rsidR="00A73AA1" w:rsidRPr="00286B73">
        <w:rPr>
          <w:rFonts w:ascii="Arial" w:hAnsi="Arial" w:cs="Arial"/>
          <w:sz w:val="24"/>
          <w:szCs w:val="24"/>
        </w:rPr>
        <w:t>the</w:t>
      </w:r>
      <w:r w:rsidR="00EC405A">
        <w:rPr>
          <w:rFonts w:ascii="Arial" w:hAnsi="Arial" w:cs="Arial"/>
          <w:sz w:val="24"/>
          <w:szCs w:val="24"/>
        </w:rPr>
        <w:t xml:space="preserve"> annual </w:t>
      </w:r>
      <w:r w:rsidRPr="00286B73">
        <w:rPr>
          <w:rFonts w:ascii="Arial" w:hAnsi="Arial" w:cs="Arial"/>
          <w:sz w:val="24"/>
          <w:szCs w:val="24"/>
        </w:rPr>
        <w:t>enrollment will be evaluated and the vendors will be notified of the decision within 30 days.</w:t>
      </w:r>
      <w:r w:rsidR="00A55AFB" w:rsidRPr="00286B73">
        <w:rPr>
          <w:rFonts w:ascii="Arial" w:hAnsi="Arial" w:cs="Arial"/>
          <w:sz w:val="24"/>
          <w:szCs w:val="24"/>
        </w:rPr>
        <w:t xml:space="preserve"> </w:t>
      </w:r>
    </w:p>
    <w:p w14:paraId="0C418713" w14:textId="77777777" w:rsidR="00A55AFB" w:rsidRPr="00286B73" w:rsidRDefault="00A55AFB" w:rsidP="00492DEC">
      <w:pPr>
        <w:ind w:left="180"/>
        <w:rPr>
          <w:rFonts w:ascii="Arial" w:hAnsi="Arial" w:cs="Arial"/>
          <w:sz w:val="24"/>
          <w:szCs w:val="24"/>
        </w:rPr>
      </w:pPr>
    </w:p>
    <w:p w14:paraId="48E79BB9" w14:textId="56D99B08" w:rsidR="00A55AFB" w:rsidRPr="00286B73" w:rsidRDefault="00A55AFB" w:rsidP="00492DEC">
      <w:pPr>
        <w:ind w:left="180"/>
        <w:rPr>
          <w:rFonts w:ascii="Arial" w:hAnsi="Arial" w:cs="Arial"/>
          <w:sz w:val="24"/>
          <w:szCs w:val="24"/>
        </w:rPr>
      </w:pPr>
      <w:r w:rsidRPr="00D32444">
        <w:rPr>
          <w:rFonts w:ascii="Arial" w:hAnsi="Arial" w:cs="Arial"/>
          <w:sz w:val="24"/>
          <w:szCs w:val="24"/>
        </w:rPr>
        <w:t>Vendors currently on the PQVL resulting from RFP</w:t>
      </w:r>
      <w:r w:rsidR="00EC405A" w:rsidRPr="00D32444">
        <w:rPr>
          <w:rFonts w:ascii="Arial" w:hAnsi="Arial" w:cs="Arial"/>
          <w:sz w:val="24"/>
          <w:szCs w:val="24"/>
        </w:rPr>
        <w:t xml:space="preserve"># 201809194 </w:t>
      </w:r>
      <w:r w:rsidRPr="00D32444">
        <w:rPr>
          <w:rFonts w:ascii="Arial" w:hAnsi="Arial" w:cs="Arial"/>
          <w:sz w:val="24"/>
          <w:szCs w:val="24"/>
        </w:rPr>
        <w:t xml:space="preserve">will be </w:t>
      </w:r>
      <w:r w:rsidR="00401AC0" w:rsidRPr="00D32444">
        <w:rPr>
          <w:rFonts w:ascii="Arial" w:hAnsi="Arial" w:cs="Arial"/>
          <w:sz w:val="24"/>
          <w:szCs w:val="24"/>
        </w:rPr>
        <w:t xml:space="preserve">included on </w:t>
      </w:r>
      <w:r w:rsidRPr="00D32444">
        <w:rPr>
          <w:rFonts w:ascii="Arial" w:hAnsi="Arial" w:cs="Arial"/>
          <w:sz w:val="24"/>
          <w:szCs w:val="24"/>
        </w:rPr>
        <w:t>the list resulting from this RFP</w:t>
      </w:r>
      <w:r w:rsidR="00401AC0" w:rsidRPr="00D32444">
        <w:rPr>
          <w:rFonts w:ascii="Arial" w:hAnsi="Arial" w:cs="Arial"/>
          <w:sz w:val="24"/>
          <w:szCs w:val="24"/>
        </w:rPr>
        <w:t>.</w:t>
      </w:r>
    </w:p>
    <w:p w14:paraId="784DEE68" w14:textId="77777777" w:rsidR="00492DEC" w:rsidRPr="00286B73" w:rsidRDefault="00492DEC" w:rsidP="008309A2">
      <w:pPr>
        <w:widowControl/>
        <w:rPr>
          <w:rFonts w:ascii="Arial" w:hAnsi="Arial" w:cs="Arial"/>
          <w:sz w:val="24"/>
          <w:szCs w:val="24"/>
        </w:rPr>
      </w:pPr>
    </w:p>
    <w:p w14:paraId="60C002B1" w14:textId="77777777" w:rsidR="00492DEC" w:rsidRPr="00286B73" w:rsidRDefault="00492DEC" w:rsidP="00492DEC">
      <w:pPr>
        <w:pStyle w:val="Heading2"/>
        <w:spacing w:before="0" w:after="0"/>
        <w:ind w:firstLine="180"/>
        <w:rPr>
          <w:rStyle w:val="InitialStyle"/>
        </w:rPr>
      </w:pPr>
      <w:r w:rsidRPr="00286B73">
        <w:rPr>
          <w:rStyle w:val="InitialStyle"/>
        </w:rPr>
        <w:lastRenderedPageBreak/>
        <w:t>E.     Mini-Bid Process and Awards</w:t>
      </w:r>
    </w:p>
    <w:p w14:paraId="41342455" w14:textId="77777777" w:rsidR="00492DEC" w:rsidRPr="00286B73" w:rsidRDefault="00492DEC" w:rsidP="00492DEC">
      <w:pPr>
        <w:ind w:left="180"/>
        <w:rPr>
          <w:rFonts w:ascii="Arial" w:hAnsi="Arial" w:cs="Arial"/>
          <w:sz w:val="24"/>
          <w:szCs w:val="24"/>
        </w:rPr>
      </w:pPr>
    </w:p>
    <w:p w14:paraId="0862972A" w14:textId="1AC4745B" w:rsidR="00492DEC" w:rsidRPr="00286B73" w:rsidRDefault="00492DEC" w:rsidP="00492DEC">
      <w:pPr>
        <w:ind w:left="180"/>
        <w:rPr>
          <w:rFonts w:ascii="Arial" w:hAnsi="Arial" w:cs="Arial"/>
          <w:sz w:val="24"/>
          <w:szCs w:val="24"/>
        </w:rPr>
      </w:pPr>
      <w:r w:rsidRPr="00286B73">
        <w:rPr>
          <w:rFonts w:ascii="Arial" w:hAnsi="Arial" w:cs="Arial"/>
          <w:sz w:val="24"/>
          <w:szCs w:val="24"/>
        </w:rPr>
        <w:t xml:space="preserve">Once the pre-qualified list is established, the Department will notify all pre-qualified vendors when specific services are needed. Each vendor on the </w:t>
      </w:r>
      <w:r w:rsidR="00A73AA1" w:rsidRPr="00286B73">
        <w:rPr>
          <w:rFonts w:ascii="Arial" w:hAnsi="Arial" w:cs="Arial"/>
          <w:sz w:val="24"/>
          <w:szCs w:val="24"/>
        </w:rPr>
        <w:t>PQVL</w:t>
      </w:r>
      <w:r w:rsidRPr="00286B73">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286B73">
        <w:rPr>
          <w:rFonts w:ascii="Arial" w:hAnsi="Arial" w:cs="Arial"/>
          <w:sz w:val="24"/>
          <w:szCs w:val="24"/>
        </w:rPr>
        <w:t>Vendors should respond to</w:t>
      </w:r>
      <w:r w:rsidR="005C08AB" w:rsidRPr="00286B73">
        <w:rPr>
          <w:rFonts w:ascii="Arial" w:hAnsi="Arial" w:cs="Arial"/>
          <w:sz w:val="24"/>
          <w:szCs w:val="24"/>
        </w:rPr>
        <w:t xml:space="preserve"> each</w:t>
      </w:r>
      <w:r w:rsidR="00A73AA1" w:rsidRPr="00286B73">
        <w:rPr>
          <w:rFonts w:ascii="Arial" w:hAnsi="Arial" w:cs="Arial"/>
          <w:sz w:val="24"/>
          <w:szCs w:val="24"/>
        </w:rPr>
        <w:t xml:space="preserve"> mini-bid </w:t>
      </w:r>
      <w:r w:rsidR="005C08AB" w:rsidRPr="00286B73">
        <w:rPr>
          <w:rFonts w:ascii="Arial" w:hAnsi="Arial" w:cs="Arial"/>
          <w:sz w:val="24"/>
          <w:szCs w:val="24"/>
        </w:rPr>
        <w:t>with their</w:t>
      </w:r>
      <w:r w:rsidR="00A73AA1" w:rsidRPr="00286B73">
        <w:rPr>
          <w:rFonts w:ascii="Arial" w:hAnsi="Arial" w:cs="Arial"/>
          <w:sz w:val="24"/>
          <w:szCs w:val="24"/>
        </w:rPr>
        <w:t xml:space="preserve"> proposal or </w:t>
      </w:r>
      <w:r w:rsidR="005C08AB" w:rsidRPr="00286B73">
        <w:rPr>
          <w:rFonts w:ascii="Arial" w:hAnsi="Arial" w:cs="Arial"/>
          <w:sz w:val="24"/>
          <w:szCs w:val="24"/>
        </w:rPr>
        <w:t xml:space="preserve">provide </w:t>
      </w:r>
      <w:r w:rsidR="00A73AA1" w:rsidRPr="00286B73">
        <w:rPr>
          <w:rFonts w:ascii="Arial" w:hAnsi="Arial" w:cs="Arial"/>
          <w:sz w:val="24"/>
          <w:szCs w:val="24"/>
        </w:rPr>
        <w:t xml:space="preserve">a “no-bid” </w:t>
      </w:r>
      <w:r w:rsidR="005C08AB" w:rsidRPr="00286B73">
        <w:rPr>
          <w:rFonts w:ascii="Arial" w:hAnsi="Arial" w:cs="Arial"/>
          <w:sz w:val="24"/>
          <w:szCs w:val="24"/>
        </w:rPr>
        <w:t>as a response</w:t>
      </w:r>
      <w:r w:rsidR="00A73AA1" w:rsidRPr="00286B73">
        <w:rPr>
          <w:rFonts w:ascii="Arial" w:hAnsi="Arial" w:cs="Arial"/>
          <w:sz w:val="24"/>
          <w:szCs w:val="24"/>
        </w:rPr>
        <w:t xml:space="preserve">.  </w:t>
      </w:r>
      <w:r w:rsidR="00774374" w:rsidRPr="00774374">
        <w:rPr>
          <w:rFonts w:ascii="Arial" w:hAnsi="Arial" w:cs="Arial"/>
          <w:sz w:val="24"/>
          <w:szCs w:val="24"/>
        </w:rPr>
        <w:t>The Department will then consider these bids, including the Bidders’ availability, the proposed cost, and the detailed offerings including appropriate personnel and methodologies for meeting the specific service requirements.</w:t>
      </w:r>
      <w:r w:rsidR="00774374">
        <w:rPr>
          <w:rFonts w:ascii="Arial" w:hAnsi="Arial" w:cs="Arial"/>
          <w:sz w:val="24"/>
          <w:szCs w:val="24"/>
        </w:rPr>
        <w:t xml:space="preserve"> </w:t>
      </w:r>
      <w:r w:rsidRPr="00286B73">
        <w:rPr>
          <w:rFonts w:ascii="Arial" w:hAnsi="Arial" w:cs="Arial"/>
          <w:sz w:val="24"/>
          <w:szCs w:val="24"/>
        </w:rPr>
        <w:t xml:space="preserve">The Department will then select one vendor based on the project-specific cost proposal </w:t>
      </w:r>
      <w:r w:rsidR="000206B1">
        <w:rPr>
          <w:rFonts w:ascii="Arial" w:hAnsi="Arial" w:cs="Arial"/>
          <w:sz w:val="24"/>
          <w:szCs w:val="24"/>
        </w:rPr>
        <w:t xml:space="preserve">and </w:t>
      </w:r>
      <w:r w:rsidR="00903821">
        <w:rPr>
          <w:rFonts w:ascii="Arial" w:hAnsi="Arial" w:cs="Arial"/>
          <w:sz w:val="24"/>
          <w:szCs w:val="24"/>
        </w:rPr>
        <w:t>other criteria</w:t>
      </w:r>
      <w:r w:rsidR="000206B1">
        <w:rPr>
          <w:rFonts w:ascii="Arial" w:hAnsi="Arial" w:cs="Arial"/>
          <w:sz w:val="24"/>
          <w:szCs w:val="24"/>
        </w:rPr>
        <w:t xml:space="preserve"> </w:t>
      </w:r>
      <w:r w:rsidRPr="00286B73">
        <w:rPr>
          <w:rFonts w:ascii="Arial" w:hAnsi="Arial" w:cs="Arial"/>
          <w:sz w:val="24"/>
          <w:szCs w:val="24"/>
        </w:rPr>
        <w:t>submitted during the “mini-bid” process of those pre-qualified vendors who can meet the specific service requirements.</w:t>
      </w:r>
    </w:p>
    <w:p w14:paraId="494DE845" w14:textId="77777777" w:rsidR="006934D3" w:rsidRPr="00286B73" w:rsidRDefault="006934D3" w:rsidP="00492DEC">
      <w:pPr>
        <w:ind w:left="180"/>
        <w:rPr>
          <w:rFonts w:ascii="Arial" w:hAnsi="Arial" w:cs="Arial"/>
          <w:sz w:val="24"/>
          <w:szCs w:val="24"/>
        </w:rPr>
      </w:pPr>
    </w:p>
    <w:p w14:paraId="4CD479E1" w14:textId="77777777" w:rsidR="006934D3" w:rsidRPr="00286B73" w:rsidRDefault="006934D3" w:rsidP="006934D3">
      <w:pPr>
        <w:ind w:left="180"/>
        <w:rPr>
          <w:rFonts w:ascii="Arial" w:hAnsi="Arial" w:cs="Arial"/>
          <w:sz w:val="24"/>
          <w:szCs w:val="24"/>
        </w:rPr>
      </w:pPr>
      <w:r w:rsidRPr="00286B73">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286B73" w:rsidRDefault="006934D3" w:rsidP="00492DEC">
      <w:pPr>
        <w:ind w:left="180"/>
        <w:rPr>
          <w:rFonts w:ascii="Arial" w:hAnsi="Arial" w:cs="Arial"/>
          <w:sz w:val="24"/>
          <w:szCs w:val="24"/>
        </w:rPr>
      </w:pPr>
    </w:p>
    <w:p w14:paraId="5C96239B" w14:textId="77777777" w:rsidR="00273D85" w:rsidRPr="00286B73" w:rsidRDefault="00E82FB4" w:rsidP="00EC702D">
      <w:pPr>
        <w:widowControl/>
        <w:tabs>
          <w:tab w:val="left" w:pos="360"/>
          <w:tab w:val="left" w:pos="720"/>
          <w:tab w:val="left" w:pos="1080"/>
          <w:tab w:val="left" w:pos="1440"/>
        </w:tabs>
        <w:ind w:left="180"/>
        <w:rPr>
          <w:rFonts w:ascii="Arial" w:hAnsi="Arial" w:cs="Arial"/>
          <w:b/>
          <w:bCs/>
          <w:sz w:val="24"/>
          <w:szCs w:val="24"/>
        </w:rPr>
      </w:pPr>
      <w:r w:rsidRPr="00286B73">
        <w:rPr>
          <w:rFonts w:ascii="Arial" w:hAnsi="Arial" w:cs="Arial"/>
          <w:b/>
          <w:bCs/>
          <w:sz w:val="24"/>
          <w:szCs w:val="24"/>
        </w:rPr>
        <w:br w:type="page"/>
      </w:r>
    </w:p>
    <w:p w14:paraId="06E0EAC5" w14:textId="77777777" w:rsidR="00E82FB4" w:rsidRPr="00286B73" w:rsidRDefault="00F40973" w:rsidP="00273D85">
      <w:pPr>
        <w:pStyle w:val="Heading1"/>
        <w:spacing w:before="0" w:after="0"/>
        <w:rPr>
          <w:rStyle w:val="InitialStyle"/>
          <w:rFonts w:ascii="Arial" w:hAnsi="Arial" w:cs="Arial"/>
          <w:b/>
          <w:sz w:val="24"/>
          <w:szCs w:val="24"/>
        </w:rPr>
      </w:pPr>
      <w:bookmarkStart w:id="12" w:name="_Toc367174728"/>
      <w:bookmarkStart w:id="13" w:name="_Toc397069196"/>
      <w:r w:rsidRPr="00286B73">
        <w:rPr>
          <w:rStyle w:val="InitialStyle"/>
          <w:rFonts w:ascii="Arial" w:hAnsi="Arial" w:cs="Arial"/>
          <w:b/>
          <w:sz w:val="24"/>
          <w:szCs w:val="24"/>
        </w:rPr>
        <w:lastRenderedPageBreak/>
        <w:t>PART II</w:t>
      </w:r>
      <w:r w:rsidRPr="00286B73">
        <w:rPr>
          <w:rStyle w:val="InitialStyle"/>
          <w:rFonts w:ascii="Arial" w:hAnsi="Arial" w:cs="Arial"/>
          <w:b/>
          <w:sz w:val="24"/>
          <w:szCs w:val="24"/>
        </w:rPr>
        <w:tab/>
        <w:t>SCOPE OF SERVICES</w:t>
      </w:r>
      <w:bookmarkEnd w:id="12"/>
      <w:r w:rsidR="00B14DB7" w:rsidRPr="00286B73">
        <w:rPr>
          <w:rStyle w:val="InitialStyle"/>
          <w:rFonts w:ascii="Arial" w:hAnsi="Arial" w:cs="Arial"/>
          <w:b/>
          <w:sz w:val="24"/>
          <w:szCs w:val="24"/>
        </w:rPr>
        <w:t xml:space="preserve"> TO BE PROVIDED</w:t>
      </w:r>
      <w:bookmarkEnd w:id="13"/>
      <w:r w:rsidR="00E82FB4" w:rsidRPr="00286B73">
        <w:rPr>
          <w:rStyle w:val="InitialStyle"/>
          <w:rFonts w:ascii="Arial" w:hAnsi="Arial" w:cs="Arial"/>
          <w:b/>
          <w:sz w:val="24"/>
          <w:szCs w:val="24"/>
        </w:rPr>
        <w:tab/>
      </w:r>
    </w:p>
    <w:p w14:paraId="7D9B4BE6" w14:textId="77777777" w:rsidR="00E82FB4" w:rsidRPr="00286B73" w:rsidRDefault="00E82FB4" w:rsidP="008477B9">
      <w:pPr>
        <w:widowControl/>
        <w:tabs>
          <w:tab w:val="left" w:pos="360"/>
        </w:tabs>
        <w:rPr>
          <w:rFonts w:ascii="Arial" w:hAnsi="Arial" w:cs="Arial"/>
          <w:b/>
          <w:bCs/>
          <w:sz w:val="24"/>
          <w:szCs w:val="24"/>
        </w:rPr>
      </w:pPr>
    </w:p>
    <w:p w14:paraId="3720C424" w14:textId="4726431B" w:rsidR="00F84144" w:rsidRPr="00F84144" w:rsidRDefault="00F84144" w:rsidP="00F84144">
      <w:pPr>
        <w:pStyle w:val="BodyText"/>
        <w:ind w:right="365"/>
        <w:rPr>
          <w:rFonts w:ascii="Arial" w:hAnsi="Arial" w:cs="Arial"/>
        </w:rPr>
      </w:pPr>
      <w:r w:rsidRPr="00F84144">
        <w:rPr>
          <w:rFonts w:ascii="Arial" w:hAnsi="Arial" w:cs="Arial"/>
        </w:rPr>
        <w:t>MBOI intends to create a list of pre-qualified vendors that can provide qualified personnel,</w:t>
      </w:r>
      <w:r w:rsidRPr="00F84144">
        <w:rPr>
          <w:rFonts w:ascii="Arial" w:hAnsi="Arial" w:cs="Arial"/>
          <w:spacing w:val="1"/>
        </w:rPr>
        <w:t xml:space="preserve"> </w:t>
      </w:r>
      <w:r w:rsidRPr="00F84144">
        <w:rPr>
          <w:rFonts w:ascii="Arial" w:hAnsi="Arial" w:cs="Arial"/>
        </w:rPr>
        <w:t>materials, and services for performing a Market Conduct Exam (MCE) of insurance companies</w:t>
      </w:r>
      <w:r w:rsidRPr="00F84144">
        <w:rPr>
          <w:rFonts w:ascii="Arial" w:hAnsi="Arial" w:cs="Arial"/>
          <w:spacing w:val="1"/>
        </w:rPr>
        <w:t xml:space="preserve"> </w:t>
      </w:r>
      <w:r w:rsidRPr="00F84144">
        <w:rPr>
          <w:rFonts w:ascii="Arial" w:hAnsi="Arial" w:cs="Arial"/>
        </w:rPr>
        <w:t>transacting business in the state of Maine in accordance with the current National Association of</w:t>
      </w:r>
      <w:r w:rsidR="00507EDA">
        <w:rPr>
          <w:rFonts w:ascii="Arial" w:hAnsi="Arial" w:cs="Arial"/>
        </w:rPr>
        <w:t xml:space="preserve"> </w:t>
      </w:r>
      <w:r w:rsidRPr="00F84144">
        <w:rPr>
          <w:rFonts w:ascii="Arial" w:hAnsi="Arial" w:cs="Arial"/>
          <w:spacing w:val="-65"/>
        </w:rPr>
        <w:t xml:space="preserve"> </w:t>
      </w:r>
      <w:r w:rsidRPr="00F84144">
        <w:rPr>
          <w:rFonts w:ascii="Arial" w:hAnsi="Arial" w:cs="Arial"/>
        </w:rPr>
        <w:t>Insurance Commissioners (NAIC) Market Regulation Handbook (MRH) as the need arises.</w:t>
      </w:r>
      <w:r w:rsidRPr="00F84144">
        <w:rPr>
          <w:rFonts w:ascii="Arial" w:hAnsi="Arial" w:cs="Arial"/>
          <w:spacing w:val="1"/>
        </w:rPr>
        <w:t xml:space="preserve"> </w:t>
      </w:r>
      <w:r w:rsidRPr="00F84144">
        <w:rPr>
          <w:rFonts w:ascii="Arial" w:hAnsi="Arial" w:cs="Arial"/>
        </w:rPr>
        <w:t>A</w:t>
      </w:r>
      <w:r w:rsidRPr="00F84144">
        <w:rPr>
          <w:rFonts w:ascii="Arial" w:hAnsi="Arial" w:cs="Arial"/>
          <w:spacing w:val="1"/>
        </w:rPr>
        <w:t xml:space="preserve"> </w:t>
      </w:r>
      <w:r w:rsidRPr="00F84144">
        <w:rPr>
          <w:rFonts w:ascii="Arial" w:hAnsi="Arial" w:cs="Arial"/>
        </w:rPr>
        <w:t xml:space="preserve">“pre-qualified list” means that only those vendors who are placed on the list </w:t>
      </w:r>
      <w:proofErr w:type="gramStart"/>
      <w:r w:rsidRPr="00F84144">
        <w:rPr>
          <w:rFonts w:ascii="Arial" w:hAnsi="Arial" w:cs="Arial"/>
        </w:rPr>
        <w:t>as a result of</w:t>
      </w:r>
      <w:proofErr w:type="gramEnd"/>
      <w:r w:rsidRPr="00F84144">
        <w:rPr>
          <w:rFonts w:ascii="Arial" w:hAnsi="Arial" w:cs="Arial"/>
        </w:rPr>
        <w:t xml:space="preserve"> this</w:t>
      </w:r>
      <w:r w:rsidRPr="00F84144">
        <w:rPr>
          <w:rFonts w:ascii="Arial" w:hAnsi="Arial" w:cs="Arial"/>
          <w:spacing w:val="1"/>
        </w:rPr>
        <w:t xml:space="preserve"> </w:t>
      </w:r>
      <w:r w:rsidRPr="00F84144">
        <w:rPr>
          <w:rFonts w:ascii="Arial" w:hAnsi="Arial" w:cs="Arial"/>
        </w:rPr>
        <w:t>RFP will be considered to perform specific, future assignments. This RFP is not set up to</w:t>
      </w:r>
      <w:r w:rsidRPr="00F84144">
        <w:rPr>
          <w:rFonts w:ascii="Arial" w:hAnsi="Arial" w:cs="Arial"/>
          <w:spacing w:val="1"/>
        </w:rPr>
        <w:t xml:space="preserve"> </w:t>
      </w:r>
      <w:r w:rsidRPr="00F84144">
        <w:rPr>
          <w:rFonts w:ascii="Arial" w:hAnsi="Arial" w:cs="Arial"/>
        </w:rPr>
        <w:t>perform</w:t>
      </w:r>
      <w:r w:rsidRPr="00F84144">
        <w:rPr>
          <w:rFonts w:ascii="Arial" w:hAnsi="Arial" w:cs="Arial"/>
          <w:spacing w:val="-2"/>
        </w:rPr>
        <w:t xml:space="preserve"> </w:t>
      </w:r>
      <w:r w:rsidRPr="00F84144">
        <w:rPr>
          <w:rFonts w:ascii="Arial" w:hAnsi="Arial" w:cs="Arial"/>
        </w:rPr>
        <w:t>any</w:t>
      </w:r>
      <w:r w:rsidRPr="00F84144">
        <w:rPr>
          <w:rFonts w:ascii="Arial" w:hAnsi="Arial" w:cs="Arial"/>
          <w:spacing w:val="-1"/>
        </w:rPr>
        <w:t xml:space="preserve"> </w:t>
      </w:r>
      <w:r w:rsidRPr="00F84144">
        <w:rPr>
          <w:rFonts w:ascii="Arial" w:hAnsi="Arial" w:cs="Arial"/>
        </w:rPr>
        <w:t>one</w:t>
      </w:r>
      <w:r w:rsidRPr="00F84144">
        <w:rPr>
          <w:rFonts w:ascii="Arial" w:hAnsi="Arial" w:cs="Arial"/>
          <w:spacing w:val="-1"/>
        </w:rPr>
        <w:t xml:space="preserve"> </w:t>
      </w:r>
      <w:r w:rsidRPr="00F84144">
        <w:rPr>
          <w:rFonts w:ascii="Arial" w:hAnsi="Arial" w:cs="Arial"/>
        </w:rPr>
        <w:t>specific</w:t>
      </w:r>
      <w:r w:rsidRPr="00F84144">
        <w:rPr>
          <w:rFonts w:ascii="Arial" w:hAnsi="Arial" w:cs="Arial"/>
          <w:spacing w:val="-1"/>
        </w:rPr>
        <w:t xml:space="preserve"> </w:t>
      </w:r>
      <w:r w:rsidRPr="00F84144">
        <w:rPr>
          <w:rFonts w:ascii="Arial" w:hAnsi="Arial" w:cs="Arial"/>
        </w:rPr>
        <w:t>assignment,</w:t>
      </w:r>
      <w:r w:rsidRPr="00F84144">
        <w:rPr>
          <w:rFonts w:ascii="Arial" w:hAnsi="Arial" w:cs="Arial"/>
          <w:spacing w:val="-1"/>
        </w:rPr>
        <w:t xml:space="preserve"> </w:t>
      </w:r>
      <w:r w:rsidRPr="00F84144">
        <w:rPr>
          <w:rFonts w:ascii="Arial" w:hAnsi="Arial" w:cs="Arial"/>
        </w:rPr>
        <w:t>but</w:t>
      </w:r>
      <w:r w:rsidRPr="00F84144">
        <w:rPr>
          <w:rFonts w:ascii="Arial" w:hAnsi="Arial" w:cs="Arial"/>
          <w:spacing w:val="-1"/>
        </w:rPr>
        <w:t xml:space="preserve"> </w:t>
      </w:r>
      <w:r w:rsidRPr="00F84144">
        <w:rPr>
          <w:rFonts w:ascii="Arial" w:hAnsi="Arial" w:cs="Arial"/>
        </w:rPr>
        <w:t>to</w:t>
      </w:r>
      <w:r w:rsidRPr="00F84144">
        <w:rPr>
          <w:rFonts w:ascii="Arial" w:hAnsi="Arial" w:cs="Arial"/>
          <w:spacing w:val="-2"/>
        </w:rPr>
        <w:t xml:space="preserve"> </w:t>
      </w:r>
      <w:r w:rsidRPr="00F84144">
        <w:rPr>
          <w:rFonts w:ascii="Arial" w:hAnsi="Arial" w:cs="Arial"/>
        </w:rPr>
        <w:t>service</w:t>
      </w:r>
      <w:r w:rsidRPr="00F84144">
        <w:rPr>
          <w:rFonts w:ascii="Arial" w:hAnsi="Arial" w:cs="Arial"/>
          <w:spacing w:val="-1"/>
        </w:rPr>
        <w:t xml:space="preserve"> </w:t>
      </w:r>
      <w:r w:rsidRPr="00F84144">
        <w:rPr>
          <w:rFonts w:ascii="Arial" w:hAnsi="Arial" w:cs="Arial"/>
        </w:rPr>
        <w:t>future,</w:t>
      </w:r>
      <w:r w:rsidRPr="00F84144">
        <w:rPr>
          <w:rFonts w:ascii="Arial" w:hAnsi="Arial" w:cs="Arial"/>
          <w:spacing w:val="-1"/>
        </w:rPr>
        <w:t xml:space="preserve"> </w:t>
      </w:r>
      <w:r w:rsidRPr="00F84144">
        <w:rPr>
          <w:rFonts w:ascii="Arial" w:hAnsi="Arial" w:cs="Arial"/>
        </w:rPr>
        <w:t>indefinite</w:t>
      </w:r>
      <w:r w:rsidRPr="00F84144">
        <w:rPr>
          <w:rFonts w:ascii="Arial" w:hAnsi="Arial" w:cs="Arial"/>
          <w:spacing w:val="-1"/>
        </w:rPr>
        <w:t xml:space="preserve"> </w:t>
      </w:r>
      <w:r w:rsidRPr="00F84144">
        <w:rPr>
          <w:rFonts w:ascii="Arial" w:hAnsi="Arial" w:cs="Arial"/>
        </w:rPr>
        <w:t>needs.</w:t>
      </w:r>
    </w:p>
    <w:p w14:paraId="7F11662D" w14:textId="77777777" w:rsidR="00F84144" w:rsidRPr="00F84144" w:rsidRDefault="00F84144" w:rsidP="00F84144">
      <w:pPr>
        <w:pStyle w:val="BodyText"/>
        <w:rPr>
          <w:rFonts w:ascii="Arial" w:hAnsi="Arial" w:cs="Arial"/>
        </w:rPr>
      </w:pPr>
    </w:p>
    <w:p w14:paraId="5989C907" w14:textId="77777777" w:rsidR="00F84144" w:rsidRPr="00F84144" w:rsidRDefault="00F84144" w:rsidP="00E21F1F">
      <w:pPr>
        <w:pStyle w:val="ListParagraph"/>
        <w:numPr>
          <w:ilvl w:val="0"/>
          <w:numId w:val="24"/>
        </w:numPr>
        <w:ind w:left="360"/>
        <w:jc w:val="both"/>
        <w:rPr>
          <w:rFonts w:ascii="Arial" w:hAnsi="Arial" w:cs="Arial"/>
          <w:b/>
          <w:sz w:val="24"/>
        </w:rPr>
      </w:pPr>
      <w:r w:rsidRPr="00F84144">
        <w:rPr>
          <w:rFonts w:ascii="Arial" w:hAnsi="Arial" w:cs="Arial"/>
          <w:b/>
          <w:sz w:val="24"/>
          <w:u w:val="thick"/>
        </w:rPr>
        <w:t>Scope of Work</w:t>
      </w:r>
    </w:p>
    <w:p w14:paraId="15F1F4FA" w14:textId="77777777" w:rsidR="00F84144" w:rsidRPr="00F84144" w:rsidRDefault="00F84144" w:rsidP="00F84144">
      <w:pPr>
        <w:pStyle w:val="BodyText"/>
        <w:ind w:left="700" w:right="297"/>
        <w:jc w:val="both"/>
        <w:rPr>
          <w:rFonts w:ascii="Arial" w:hAnsi="Arial" w:cs="Arial"/>
        </w:rPr>
      </w:pPr>
      <w:r w:rsidRPr="00F84144">
        <w:rPr>
          <w:rFonts w:ascii="Arial" w:hAnsi="Arial" w:cs="Arial"/>
        </w:rPr>
        <w:t xml:space="preserve">The Vendor(s) shall furnish </w:t>
      </w:r>
      <w:proofErr w:type="gramStart"/>
      <w:r w:rsidRPr="00F84144">
        <w:rPr>
          <w:rFonts w:ascii="Arial" w:hAnsi="Arial" w:cs="Arial"/>
        </w:rPr>
        <w:t>all of</w:t>
      </w:r>
      <w:proofErr w:type="gramEnd"/>
      <w:r w:rsidRPr="00F84144">
        <w:rPr>
          <w:rFonts w:ascii="Arial" w:hAnsi="Arial" w:cs="Arial"/>
        </w:rPr>
        <w:t xml:space="preserve"> the personnel, facilities, materials, supplies and other</w:t>
      </w:r>
      <w:r w:rsidRPr="00F84144">
        <w:rPr>
          <w:rFonts w:ascii="Arial" w:hAnsi="Arial" w:cs="Arial"/>
          <w:spacing w:val="1"/>
        </w:rPr>
        <w:t xml:space="preserve"> </w:t>
      </w:r>
      <w:r w:rsidRPr="00F84144">
        <w:rPr>
          <w:rFonts w:ascii="Arial" w:hAnsi="Arial" w:cs="Arial"/>
        </w:rPr>
        <w:t>necessary items to facilitate the work, and shall perform all the work set out and described in</w:t>
      </w:r>
      <w:r w:rsidRPr="00F84144">
        <w:rPr>
          <w:rFonts w:ascii="Arial" w:hAnsi="Arial" w:cs="Arial"/>
          <w:spacing w:val="1"/>
        </w:rPr>
        <w:t xml:space="preserve"> </w:t>
      </w:r>
      <w:r w:rsidRPr="00F84144">
        <w:rPr>
          <w:rFonts w:ascii="Arial" w:hAnsi="Arial" w:cs="Arial"/>
        </w:rPr>
        <w:t>the specifications set forth below.</w:t>
      </w:r>
      <w:r w:rsidRPr="00F84144">
        <w:rPr>
          <w:rFonts w:ascii="Arial" w:hAnsi="Arial" w:cs="Arial"/>
          <w:spacing w:val="1"/>
        </w:rPr>
        <w:t xml:space="preserve"> </w:t>
      </w:r>
      <w:r w:rsidRPr="00F84144">
        <w:rPr>
          <w:rFonts w:ascii="Arial" w:hAnsi="Arial" w:cs="Arial"/>
        </w:rPr>
        <w:t>The Vendor(s) shall make accommodations for MBOI</w:t>
      </w:r>
      <w:r w:rsidRPr="00F84144">
        <w:rPr>
          <w:rFonts w:ascii="Arial" w:hAnsi="Arial" w:cs="Arial"/>
          <w:spacing w:val="1"/>
        </w:rPr>
        <w:t xml:space="preserve"> </w:t>
      </w:r>
      <w:r w:rsidRPr="00F84144">
        <w:rPr>
          <w:rFonts w:ascii="Arial" w:hAnsi="Arial" w:cs="Arial"/>
        </w:rPr>
        <w:t>personnel</w:t>
      </w:r>
      <w:r w:rsidRPr="00F84144">
        <w:rPr>
          <w:rFonts w:ascii="Arial" w:hAnsi="Arial" w:cs="Arial"/>
          <w:spacing w:val="-2"/>
        </w:rPr>
        <w:t xml:space="preserve"> </w:t>
      </w:r>
      <w:r w:rsidRPr="00F84144">
        <w:rPr>
          <w:rFonts w:ascii="Arial" w:hAnsi="Arial" w:cs="Arial"/>
        </w:rPr>
        <w:t>that</w:t>
      </w:r>
      <w:r w:rsidRPr="00F84144">
        <w:rPr>
          <w:rFonts w:ascii="Arial" w:hAnsi="Arial" w:cs="Arial"/>
          <w:spacing w:val="-1"/>
        </w:rPr>
        <w:t xml:space="preserve"> </w:t>
      </w:r>
      <w:r w:rsidRPr="00F84144">
        <w:rPr>
          <w:rFonts w:ascii="Arial" w:hAnsi="Arial" w:cs="Arial"/>
        </w:rPr>
        <w:t>may</w:t>
      </w:r>
      <w:r w:rsidRPr="00F84144">
        <w:rPr>
          <w:rFonts w:ascii="Arial" w:hAnsi="Arial" w:cs="Arial"/>
          <w:spacing w:val="-2"/>
        </w:rPr>
        <w:t xml:space="preserve"> </w:t>
      </w:r>
      <w:r w:rsidRPr="00F84144">
        <w:rPr>
          <w:rFonts w:ascii="Arial" w:hAnsi="Arial" w:cs="Arial"/>
        </w:rPr>
        <w:t>be</w:t>
      </w:r>
      <w:r w:rsidRPr="00F84144">
        <w:rPr>
          <w:rFonts w:ascii="Arial" w:hAnsi="Arial" w:cs="Arial"/>
          <w:spacing w:val="-1"/>
        </w:rPr>
        <w:t xml:space="preserve"> </w:t>
      </w:r>
      <w:r w:rsidRPr="00F84144">
        <w:rPr>
          <w:rFonts w:ascii="Arial" w:hAnsi="Arial" w:cs="Arial"/>
        </w:rPr>
        <w:t>assigned</w:t>
      </w:r>
      <w:r w:rsidRPr="00F84144">
        <w:rPr>
          <w:rFonts w:ascii="Arial" w:hAnsi="Arial" w:cs="Arial"/>
          <w:spacing w:val="-2"/>
        </w:rPr>
        <w:t xml:space="preserve"> </w:t>
      </w:r>
      <w:r w:rsidRPr="00F84144">
        <w:rPr>
          <w:rFonts w:ascii="Arial" w:hAnsi="Arial" w:cs="Arial"/>
        </w:rPr>
        <w:t>to</w:t>
      </w:r>
      <w:r w:rsidRPr="00F84144">
        <w:rPr>
          <w:rFonts w:ascii="Arial" w:hAnsi="Arial" w:cs="Arial"/>
          <w:spacing w:val="-1"/>
        </w:rPr>
        <w:t xml:space="preserve"> </w:t>
      </w:r>
      <w:r w:rsidRPr="00F84144">
        <w:rPr>
          <w:rFonts w:ascii="Arial" w:hAnsi="Arial" w:cs="Arial"/>
        </w:rPr>
        <w:t>any</w:t>
      </w:r>
      <w:r w:rsidRPr="00F84144">
        <w:rPr>
          <w:rFonts w:ascii="Arial" w:hAnsi="Arial" w:cs="Arial"/>
          <w:spacing w:val="-3"/>
        </w:rPr>
        <w:t xml:space="preserve"> </w:t>
      </w:r>
      <w:r w:rsidRPr="00F84144">
        <w:rPr>
          <w:rFonts w:ascii="Arial" w:hAnsi="Arial" w:cs="Arial"/>
        </w:rPr>
        <w:t>engagements</w:t>
      </w:r>
      <w:r w:rsidRPr="00F84144">
        <w:rPr>
          <w:rFonts w:ascii="Arial" w:hAnsi="Arial" w:cs="Arial"/>
          <w:spacing w:val="-1"/>
        </w:rPr>
        <w:t xml:space="preserve"> </w:t>
      </w:r>
      <w:r w:rsidRPr="00F84144">
        <w:rPr>
          <w:rFonts w:ascii="Arial" w:hAnsi="Arial" w:cs="Arial"/>
        </w:rPr>
        <w:t>awarded</w:t>
      </w:r>
      <w:r w:rsidRPr="00F84144">
        <w:rPr>
          <w:rFonts w:ascii="Arial" w:hAnsi="Arial" w:cs="Arial"/>
          <w:spacing w:val="-2"/>
        </w:rPr>
        <w:t xml:space="preserve"> </w:t>
      </w:r>
      <w:r w:rsidRPr="00F84144">
        <w:rPr>
          <w:rFonts w:ascii="Arial" w:hAnsi="Arial" w:cs="Arial"/>
        </w:rPr>
        <w:t>to</w:t>
      </w:r>
      <w:r w:rsidRPr="00F84144">
        <w:rPr>
          <w:rFonts w:ascii="Arial" w:hAnsi="Arial" w:cs="Arial"/>
          <w:spacing w:val="-1"/>
        </w:rPr>
        <w:t xml:space="preserve"> </w:t>
      </w:r>
      <w:r w:rsidRPr="00F84144">
        <w:rPr>
          <w:rFonts w:ascii="Arial" w:hAnsi="Arial" w:cs="Arial"/>
        </w:rPr>
        <w:t>the</w:t>
      </w:r>
      <w:r w:rsidRPr="00F84144">
        <w:rPr>
          <w:rFonts w:ascii="Arial" w:hAnsi="Arial" w:cs="Arial"/>
          <w:spacing w:val="-1"/>
        </w:rPr>
        <w:t xml:space="preserve"> </w:t>
      </w:r>
      <w:r w:rsidRPr="00F84144">
        <w:rPr>
          <w:rFonts w:ascii="Arial" w:hAnsi="Arial" w:cs="Arial"/>
        </w:rPr>
        <w:t>Vendor(s).</w:t>
      </w:r>
    </w:p>
    <w:p w14:paraId="7E4FCFB7" w14:textId="77777777" w:rsidR="00F84144" w:rsidRPr="00F84144" w:rsidRDefault="00F84144" w:rsidP="00F84144">
      <w:pPr>
        <w:pStyle w:val="BodyText"/>
        <w:rPr>
          <w:rFonts w:ascii="Arial" w:hAnsi="Arial" w:cs="Arial"/>
        </w:rPr>
      </w:pPr>
    </w:p>
    <w:p w14:paraId="56E0A8D3" w14:textId="77777777" w:rsidR="00F84144" w:rsidRPr="00F84144" w:rsidRDefault="00F84144" w:rsidP="00E21F1F">
      <w:pPr>
        <w:pStyle w:val="ListParagraph"/>
        <w:numPr>
          <w:ilvl w:val="0"/>
          <w:numId w:val="24"/>
        </w:numPr>
        <w:spacing w:before="1"/>
        <w:ind w:left="360"/>
        <w:jc w:val="both"/>
        <w:rPr>
          <w:rFonts w:ascii="Arial" w:hAnsi="Arial" w:cs="Arial"/>
          <w:b/>
          <w:sz w:val="24"/>
        </w:rPr>
      </w:pPr>
      <w:r w:rsidRPr="00F84144">
        <w:rPr>
          <w:rFonts w:ascii="Arial" w:hAnsi="Arial" w:cs="Arial"/>
          <w:b/>
          <w:sz w:val="24"/>
          <w:u w:val="thick"/>
        </w:rPr>
        <w:t>Written</w:t>
      </w:r>
      <w:r w:rsidRPr="00F84144">
        <w:rPr>
          <w:rFonts w:ascii="Arial" w:hAnsi="Arial" w:cs="Arial"/>
          <w:b/>
          <w:spacing w:val="-5"/>
          <w:sz w:val="24"/>
          <w:u w:val="thick"/>
        </w:rPr>
        <w:t xml:space="preserve"> </w:t>
      </w:r>
      <w:r w:rsidRPr="00F84144">
        <w:rPr>
          <w:rFonts w:ascii="Arial" w:hAnsi="Arial" w:cs="Arial"/>
          <w:b/>
          <w:sz w:val="24"/>
          <w:u w:val="thick"/>
        </w:rPr>
        <w:t>Policies</w:t>
      </w:r>
      <w:r w:rsidRPr="00F84144">
        <w:rPr>
          <w:rFonts w:ascii="Arial" w:hAnsi="Arial" w:cs="Arial"/>
          <w:b/>
          <w:spacing w:val="-5"/>
          <w:sz w:val="24"/>
          <w:u w:val="thick"/>
        </w:rPr>
        <w:t xml:space="preserve"> </w:t>
      </w:r>
      <w:r w:rsidRPr="00F84144">
        <w:rPr>
          <w:rFonts w:ascii="Arial" w:hAnsi="Arial" w:cs="Arial"/>
          <w:b/>
          <w:sz w:val="24"/>
          <w:u w:val="thick"/>
        </w:rPr>
        <w:t>and</w:t>
      </w:r>
      <w:r w:rsidRPr="00F84144">
        <w:rPr>
          <w:rFonts w:ascii="Arial" w:hAnsi="Arial" w:cs="Arial"/>
          <w:b/>
          <w:spacing w:val="-4"/>
          <w:sz w:val="24"/>
          <w:u w:val="thick"/>
        </w:rPr>
        <w:t xml:space="preserve"> </w:t>
      </w:r>
      <w:r w:rsidRPr="00F84144">
        <w:rPr>
          <w:rFonts w:ascii="Arial" w:hAnsi="Arial" w:cs="Arial"/>
          <w:b/>
          <w:sz w:val="24"/>
          <w:u w:val="thick"/>
        </w:rPr>
        <w:t>Procedures</w:t>
      </w:r>
    </w:p>
    <w:p w14:paraId="03B97E8C" w14:textId="77777777" w:rsidR="00F84144" w:rsidRPr="00F84144" w:rsidRDefault="00F84144" w:rsidP="00E21F1F">
      <w:pPr>
        <w:pStyle w:val="BodyText"/>
        <w:ind w:left="360" w:right="299"/>
        <w:jc w:val="both"/>
        <w:rPr>
          <w:rFonts w:ascii="Arial" w:hAnsi="Arial" w:cs="Arial"/>
        </w:rPr>
      </w:pPr>
      <w:r w:rsidRPr="00F84144">
        <w:rPr>
          <w:rFonts w:ascii="Arial" w:hAnsi="Arial" w:cs="Arial"/>
        </w:rPr>
        <w:t>The</w:t>
      </w:r>
      <w:r w:rsidRPr="00F84144">
        <w:rPr>
          <w:rFonts w:ascii="Arial" w:hAnsi="Arial" w:cs="Arial"/>
          <w:spacing w:val="1"/>
        </w:rPr>
        <w:t xml:space="preserve"> </w:t>
      </w:r>
      <w:r w:rsidRPr="00F84144">
        <w:rPr>
          <w:rFonts w:ascii="Arial" w:hAnsi="Arial" w:cs="Arial"/>
        </w:rPr>
        <w:t>Vendor(s)</w:t>
      </w:r>
      <w:r w:rsidRPr="00F84144">
        <w:rPr>
          <w:rFonts w:ascii="Arial" w:hAnsi="Arial" w:cs="Arial"/>
          <w:spacing w:val="1"/>
        </w:rPr>
        <w:t xml:space="preserve"> </w:t>
      </w:r>
      <w:r w:rsidRPr="00F84144">
        <w:rPr>
          <w:rFonts w:ascii="Arial" w:hAnsi="Arial" w:cs="Arial"/>
        </w:rPr>
        <w:t>shall</w:t>
      </w:r>
      <w:r w:rsidRPr="00F84144">
        <w:rPr>
          <w:rFonts w:ascii="Arial" w:hAnsi="Arial" w:cs="Arial"/>
          <w:spacing w:val="1"/>
        </w:rPr>
        <w:t xml:space="preserve"> </w:t>
      </w:r>
      <w:r w:rsidRPr="00F84144">
        <w:rPr>
          <w:rFonts w:ascii="Arial" w:hAnsi="Arial" w:cs="Arial"/>
        </w:rPr>
        <w:t>have</w:t>
      </w:r>
      <w:r w:rsidRPr="00F84144">
        <w:rPr>
          <w:rFonts w:ascii="Arial" w:hAnsi="Arial" w:cs="Arial"/>
          <w:spacing w:val="1"/>
        </w:rPr>
        <w:t xml:space="preserve"> </w:t>
      </w:r>
      <w:r w:rsidRPr="00F84144">
        <w:rPr>
          <w:rFonts w:ascii="Arial" w:hAnsi="Arial" w:cs="Arial"/>
        </w:rPr>
        <w:t>and</w:t>
      </w:r>
      <w:r w:rsidRPr="00F84144">
        <w:rPr>
          <w:rFonts w:ascii="Arial" w:hAnsi="Arial" w:cs="Arial"/>
          <w:spacing w:val="1"/>
        </w:rPr>
        <w:t xml:space="preserve"> </w:t>
      </w:r>
      <w:r w:rsidRPr="00F84144">
        <w:rPr>
          <w:rFonts w:ascii="Arial" w:hAnsi="Arial" w:cs="Arial"/>
        </w:rPr>
        <w:t>maintain</w:t>
      </w:r>
      <w:r w:rsidRPr="00F84144">
        <w:rPr>
          <w:rFonts w:ascii="Arial" w:hAnsi="Arial" w:cs="Arial"/>
          <w:spacing w:val="1"/>
        </w:rPr>
        <w:t xml:space="preserve"> </w:t>
      </w:r>
      <w:r w:rsidRPr="00F84144">
        <w:rPr>
          <w:rFonts w:ascii="Arial" w:hAnsi="Arial" w:cs="Arial"/>
        </w:rPr>
        <w:t>written</w:t>
      </w:r>
      <w:r w:rsidRPr="00F84144">
        <w:rPr>
          <w:rFonts w:ascii="Arial" w:hAnsi="Arial" w:cs="Arial"/>
          <w:spacing w:val="1"/>
        </w:rPr>
        <w:t xml:space="preserve"> </w:t>
      </w:r>
      <w:r w:rsidRPr="00F84144">
        <w:rPr>
          <w:rFonts w:ascii="Arial" w:hAnsi="Arial" w:cs="Arial"/>
        </w:rPr>
        <w:t>policies</w:t>
      </w:r>
      <w:r w:rsidRPr="00F84144">
        <w:rPr>
          <w:rFonts w:ascii="Arial" w:hAnsi="Arial" w:cs="Arial"/>
          <w:spacing w:val="1"/>
        </w:rPr>
        <w:t xml:space="preserve"> </w:t>
      </w:r>
      <w:r w:rsidRPr="00F84144">
        <w:rPr>
          <w:rFonts w:ascii="Arial" w:hAnsi="Arial" w:cs="Arial"/>
        </w:rPr>
        <w:t>and</w:t>
      </w:r>
      <w:r w:rsidRPr="00F84144">
        <w:rPr>
          <w:rFonts w:ascii="Arial" w:hAnsi="Arial" w:cs="Arial"/>
          <w:spacing w:val="1"/>
        </w:rPr>
        <w:t xml:space="preserve"> </w:t>
      </w:r>
      <w:r w:rsidRPr="00F84144">
        <w:rPr>
          <w:rFonts w:ascii="Arial" w:hAnsi="Arial" w:cs="Arial"/>
        </w:rPr>
        <w:t>procedures</w:t>
      </w:r>
      <w:r w:rsidRPr="00F84144">
        <w:rPr>
          <w:rFonts w:ascii="Arial" w:hAnsi="Arial" w:cs="Arial"/>
          <w:spacing w:val="1"/>
        </w:rPr>
        <w:t xml:space="preserve"> </w:t>
      </w:r>
      <w:r w:rsidRPr="00F84144">
        <w:rPr>
          <w:rFonts w:ascii="Arial" w:hAnsi="Arial" w:cs="Arial"/>
        </w:rPr>
        <w:t>that</w:t>
      </w:r>
      <w:r w:rsidRPr="00F84144">
        <w:rPr>
          <w:rFonts w:ascii="Arial" w:hAnsi="Arial" w:cs="Arial"/>
          <w:spacing w:val="1"/>
        </w:rPr>
        <w:t xml:space="preserve"> </w:t>
      </w:r>
      <w:r w:rsidRPr="00F84144">
        <w:rPr>
          <w:rFonts w:ascii="Arial" w:hAnsi="Arial" w:cs="Arial"/>
        </w:rPr>
        <w:t>govern</w:t>
      </w:r>
      <w:r w:rsidRPr="00F84144">
        <w:rPr>
          <w:rFonts w:ascii="Arial" w:hAnsi="Arial" w:cs="Arial"/>
          <w:spacing w:val="66"/>
        </w:rPr>
        <w:t xml:space="preserve"> </w:t>
      </w:r>
      <w:r w:rsidRPr="00F84144">
        <w:rPr>
          <w:rFonts w:ascii="Arial" w:hAnsi="Arial" w:cs="Arial"/>
        </w:rPr>
        <w:t>all</w:t>
      </w:r>
      <w:r w:rsidRPr="00F84144">
        <w:rPr>
          <w:rFonts w:ascii="Arial" w:hAnsi="Arial" w:cs="Arial"/>
          <w:spacing w:val="-64"/>
        </w:rPr>
        <w:t xml:space="preserve"> </w:t>
      </w:r>
      <w:r w:rsidRPr="00F84144">
        <w:rPr>
          <w:rFonts w:ascii="Arial" w:hAnsi="Arial" w:cs="Arial"/>
        </w:rPr>
        <w:t>aspects of insurance company MCEs.   Written policies and procedures should include but</w:t>
      </w:r>
      <w:r w:rsidRPr="00F84144">
        <w:rPr>
          <w:rFonts w:ascii="Arial" w:hAnsi="Arial" w:cs="Arial"/>
          <w:spacing w:val="1"/>
        </w:rPr>
        <w:t xml:space="preserve"> </w:t>
      </w:r>
      <w:r w:rsidRPr="00F84144">
        <w:rPr>
          <w:rFonts w:ascii="Arial" w:hAnsi="Arial" w:cs="Arial"/>
        </w:rPr>
        <w:t>not</w:t>
      </w:r>
      <w:r w:rsidRPr="00F84144">
        <w:rPr>
          <w:rFonts w:ascii="Arial" w:hAnsi="Arial" w:cs="Arial"/>
          <w:spacing w:val="-1"/>
        </w:rPr>
        <w:t xml:space="preserve"> </w:t>
      </w:r>
      <w:r w:rsidRPr="00F84144">
        <w:rPr>
          <w:rFonts w:ascii="Arial" w:hAnsi="Arial" w:cs="Arial"/>
        </w:rPr>
        <w:t>be</w:t>
      </w:r>
      <w:r w:rsidRPr="00F84144">
        <w:rPr>
          <w:rFonts w:ascii="Arial" w:hAnsi="Arial" w:cs="Arial"/>
          <w:spacing w:val="-1"/>
        </w:rPr>
        <w:t xml:space="preserve"> </w:t>
      </w:r>
      <w:r w:rsidRPr="00F84144">
        <w:rPr>
          <w:rFonts w:ascii="Arial" w:hAnsi="Arial" w:cs="Arial"/>
        </w:rPr>
        <w:t>limited</w:t>
      </w:r>
      <w:r w:rsidRPr="00F84144">
        <w:rPr>
          <w:rFonts w:ascii="Arial" w:hAnsi="Arial" w:cs="Arial"/>
          <w:spacing w:val="-1"/>
        </w:rPr>
        <w:t xml:space="preserve"> </w:t>
      </w:r>
      <w:r w:rsidRPr="00F84144">
        <w:rPr>
          <w:rFonts w:ascii="Arial" w:hAnsi="Arial" w:cs="Arial"/>
        </w:rPr>
        <w:t>to</w:t>
      </w:r>
      <w:r w:rsidRPr="00F84144">
        <w:rPr>
          <w:rFonts w:ascii="Arial" w:hAnsi="Arial" w:cs="Arial"/>
          <w:spacing w:val="-1"/>
        </w:rPr>
        <w:t xml:space="preserve"> </w:t>
      </w:r>
      <w:r w:rsidRPr="00F84144">
        <w:rPr>
          <w:rFonts w:ascii="Arial" w:hAnsi="Arial" w:cs="Arial"/>
        </w:rPr>
        <w:t>a quality</w:t>
      </w:r>
      <w:r w:rsidRPr="00F84144">
        <w:rPr>
          <w:rFonts w:ascii="Arial" w:hAnsi="Arial" w:cs="Arial"/>
          <w:spacing w:val="-1"/>
        </w:rPr>
        <w:t xml:space="preserve"> </w:t>
      </w:r>
      <w:r w:rsidRPr="00F84144">
        <w:rPr>
          <w:rFonts w:ascii="Arial" w:hAnsi="Arial" w:cs="Arial"/>
        </w:rPr>
        <w:t>assurance</w:t>
      </w:r>
      <w:r w:rsidRPr="00F84144">
        <w:rPr>
          <w:rFonts w:ascii="Arial" w:hAnsi="Arial" w:cs="Arial"/>
          <w:spacing w:val="-1"/>
        </w:rPr>
        <w:t xml:space="preserve"> </w:t>
      </w:r>
      <w:r w:rsidRPr="00F84144">
        <w:rPr>
          <w:rFonts w:ascii="Arial" w:hAnsi="Arial" w:cs="Arial"/>
        </w:rPr>
        <w:t>mechanism</w:t>
      </w:r>
      <w:r w:rsidRPr="00F84144">
        <w:rPr>
          <w:rFonts w:ascii="Arial" w:hAnsi="Arial" w:cs="Arial"/>
          <w:spacing w:val="-1"/>
        </w:rPr>
        <w:t xml:space="preserve"> </w:t>
      </w:r>
      <w:r w:rsidRPr="00F84144">
        <w:rPr>
          <w:rFonts w:ascii="Arial" w:hAnsi="Arial" w:cs="Arial"/>
        </w:rPr>
        <w:t>which</w:t>
      </w:r>
      <w:r w:rsidRPr="00F84144">
        <w:rPr>
          <w:rFonts w:ascii="Arial" w:hAnsi="Arial" w:cs="Arial"/>
          <w:spacing w:val="-1"/>
        </w:rPr>
        <w:t xml:space="preserve"> </w:t>
      </w:r>
      <w:r w:rsidRPr="00F84144">
        <w:rPr>
          <w:rFonts w:ascii="Arial" w:hAnsi="Arial" w:cs="Arial"/>
        </w:rPr>
        <w:t>ensures that:</w:t>
      </w:r>
    </w:p>
    <w:p w14:paraId="7E3876CE" w14:textId="77777777" w:rsidR="00F84144" w:rsidRPr="00F84144" w:rsidRDefault="00F84144" w:rsidP="00E21F1F">
      <w:pPr>
        <w:pStyle w:val="BodyText"/>
        <w:spacing w:before="11"/>
        <w:ind w:left="360"/>
        <w:rPr>
          <w:rFonts w:ascii="Arial" w:hAnsi="Arial" w:cs="Arial"/>
          <w:sz w:val="23"/>
        </w:rPr>
      </w:pPr>
    </w:p>
    <w:p w14:paraId="5732B4A5" w14:textId="77777777" w:rsidR="00F84144" w:rsidRPr="00F84144" w:rsidRDefault="00F84144" w:rsidP="00B37EEA">
      <w:pPr>
        <w:pStyle w:val="ListParagraph"/>
        <w:numPr>
          <w:ilvl w:val="1"/>
          <w:numId w:val="24"/>
        </w:numPr>
        <w:tabs>
          <w:tab w:val="left" w:pos="1420"/>
        </w:tabs>
        <w:ind w:left="720"/>
        <w:rPr>
          <w:rFonts w:ascii="Arial" w:hAnsi="Arial" w:cs="Arial"/>
          <w:sz w:val="24"/>
        </w:rPr>
      </w:pPr>
      <w:r w:rsidRPr="00F84144">
        <w:rPr>
          <w:rFonts w:ascii="Arial" w:hAnsi="Arial" w:cs="Arial"/>
          <w:sz w:val="24"/>
        </w:rPr>
        <w:t>MCEs</w:t>
      </w:r>
      <w:r w:rsidRPr="00F84144">
        <w:rPr>
          <w:rFonts w:ascii="Arial" w:hAnsi="Arial" w:cs="Arial"/>
          <w:spacing w:val="-3"/>
          <w:sz w:val="24"/>
        </w:rPr>
        <w:t xml:space="preserve"> </w:t>
      </w:r>
      <w:r w:rsidRPr="00F84144">
        <w:rPr>
          <w:rFonts w:ascii="Arial" w:hAnsi="Arial" w:cs="Arial"/>
          <w:sz w:val="24"/>
        </w:rPr>
        <w:t>are</w:t>
      </w:r>
      <w:r w:rsidRPr="00F84144">
        <w:rPr>
          <w:rFonts w:ascii="Arial" w:hAnsi="Arial" w:cs="Arial"/>
          <w:spacing w:val="-3"/>
          <w:sz w:val="24"/>
        </w:rPr>
        <w:t xml:space="preserve"> </w:t>
      </w:r>
      <w:r w:rsidRPr="00F84144">
        <w:rPr>
          <w:rFonts w:ascii="Arial" w:hAnsi="Arial" w:cs="Arial"/>
          <w:sz w:val="24"/>
        </w:rPr>
        <w:t>conducted</w:t>
      </w:r>
      <w:r w:rsidRPr="00F84144">
        <w:rPr>
          <w:rFonts w:ascii="Arial" w:hAnsi="Arial" w:cs="Arial"/>
          <w:spacing w:val="-3"/>
          <w:sz w:val="24"/>
        </w:rPr>
        <w:t xml:space="preserve"> </w:t>
      </w:r>
      <w:r w:rsidRPr="00F84144">
        <w:rPr>
          <w:rFonts w:ascii="Arial" w:hAnsi="Arial" w:cs="Arial"/>
          <w:sz w:val="24"/>
        </w:rPr>
        <w:t>in</w:t>
      </w:r>
      <w:r w:rsidRPr="00F84144">
        <w:rPr>
          <w:rFonts w:ascii="Arial" w:hAnsi="Arial" w:cs="Arial"/>
          <w:spacing w:val="-3"/>
          <w:sz w:val="24"/>
        </w:rPr>
        <w:t xml:space="preserve"> </w:t>
      </w:r>
      <w:r w:rsidRPr="00F84144">
        <w:rPr>
          <w:rFonts w:ascii="Arial" w:hAnsi="Arial" w:cs="Arial"/>
          <w:sz w:val="24"/>
        </w:rPr>
        <w:t>a</w:t>
      </w:r>
      <w:r w:rsidRPr="00F84144">
        <w:rPr>
          <w:rFonts w:ascii="Arial" w:hAnsi="Arial" w:cs="Arial"/>
          <w:spacing w:val="-3"/>
          <w:sz w:val="24"/>
        </w:rPr>
        <w:t xml:space="preserve"> </w:t>
      </w:r>
      <w:r w:rsidRPr="00F84144">
        <w:rPr>
          <w:rFonts w:ascii="Arial" w:hAnsi="Arial" w:cs="Arial"/>
          <w:sz w:val="24"/>
        </w:rPr>
        <w:t>timely</w:t>
      </w:r>
      <w:r w:rsidRPr="00F84144">
        <w:rPr>
          <w:rFonts w:ascii="Arial" w:hAnsi="Arial" w:cs="Arial"/>
          <w:spacing w:val="-2"/>
          <w:sz w:val="24"/>
        </w:rPr>
        <w:t xml:space="preserve"> </w:t>
      </w:r>
      <w:r w:rsidRPr="00F84144">
        <w:rPr>
          <w:rFonts w:ascii="Arial" w:hAnsi="Arial" w:cs="Arial"/>
          <w:sz w:val="24"/>
        </w:rPr>
        <w:t>manner;</w:t>
      </w:r>
      <w:r w:rsidRPr="00F84144">
        <w:rPr>
          <w:rFonts w:ascii="Arial" w:hAnsi="Arial" w:cs="Arial"/>
          <w:spacing w:val="-3"/>
          <w:sz w:val="24"/>
        </w:rPr>
        <w:t xml:space="preserve"> </w:t>
      </w:r>
      <w:r w:rsidRPr="00F84144">
        <w:rPr>
          <w:rFonts w:ascii="Arial" w:hAnsi="Arial" w:cs="Arial"/>
          <w:sz w:val="24"/>
        </w:rPr>
        <w:t>and</w:t>
      </w:r>
    </w:p>
    <w:p w14:paraId="4F4908DD" w14:textId="77777777" w:rsidR="00F84144" w:rsidRPr="00F84144" w:rsidRDefault="00F84144" w:rsidP="00B37EEA">
      <w:pPr>
        <w:pStyle w:val="ListParagraph"/>
        <w:numPr>
          <w:ilvl w:val="1"/>
          <w:numId w:val="24"/>
        </w:numPr>
        <w:tabs>
          <w:tab w:val="left" w:pos="1420"/>
        </w:tabs>
        <w:ind w:left="720"/>
        <w:rPr>
          <w:rFonts w:ascii="Arial" w:hAnsi="Arial" w:cs="Arial"/>
          <w:sz w:val="24"/>
        </w:rPr>
      </w:pPr>
      <w:r w:rsidRPr="00F84144">
        <w:rPr>
          <w:rFonts w:ascii="Arial" w:hAnsi="Arial" w:cs="Arial"/>
          <w:sz w:val="24"/>
        </w:rPr>
        <w:t>Only</w:t>
      </w:r>
      <w:r w:rsidRPr="00F84144">
        <w:rPr>
          <w:rFonts w:ascii="Arial" w:hAnsi="Arial" w:cs="Arial"/>
          <w:spacing w:val="-4"/>
          <w:sz w:val="24"/>
        </w:rPr>
        <w:t xml:space="preserve"> </w:t>
      </w:r>
      <w:r w:rsidRPr="00F84144">
        <w:rPr>
          <w:rFonts w:ascii="Arial" w:hAnsi="Arial" w:cs="Arial"/>
          <w:sz w:val="24"/>
        </w:rPr>
        <w:t>capable</w:t>
      </w:r>
      <w:r w:rsidRPr="00F84144">
        <w:rPr>
          <w:rFonts w:ascii="Arial" w:hAnsi="Arial" w:cs="Arial"/>
          <w:spacing w:val="-4"/>
          <w:sz w:val="24"/>
        </w:rPr>
        <w:t xml:space="preserve"> </w:t>
      </w:r>
      <w:r w:rsidRPr="00F84144">
        <w:rPr>
          <w:rFonts w:ascii="Arial" w:hAnsi="Arial" w:cs="Arial"/>
          <w:sz w:val="24"/>
        </w:rPr>
        <w:t>personnel</w:t>
      </w:r>
      <w:r w:rsidRPr="00F84144">
        <w:rPr>
          <w:rFonts w:ascii="Arial" w:hAnsi="Arial" w:cs="Arial"/>
          <w:spacing w:val="-4"/>
          <w:sz w:val="24"/>
        </w:rPr>
        <w:t xml:space="preserve"> </w:t>
      </w:r>
      <w:r w:rsidRPr="00F84144">
        <w:rPr>
          <w:rFonts w:ascii="Arial" w:hAnsi="Arial" w:cs="Arial"/>
          <w:sz w:val="24"/>
        </w:rPr>
        <w:t>will</w:t>
      </w:r>
      <w:r w:rsidRPr="00F84144">
        <w:rPr>
          <w:rFonts w:ascii="Arial" w:hAnsi="Arial" w:cs="Arial"/>
          <w:spacing w:val="-3"/>
          <w:sz w:val="24"/>
        </w:rPr>
        <w:t xml:space="preserve"> </w:t>
      </w:r>
      <w:r w:rsidRPr="00F84144">
        <w:rPr>
          <w:rFonts w:ascii="Arial" w:hAnsi="Arial" w:cs="Arial"/>
          <w:sz w:val="24"/>
        </w:rPr>
        <w:t>be</w:t>
      </w:r>
      <w:r w:rsidRPr="00F84144">
        <w:rPr>
          <w:rFonts w:ascii="Arial" w:hAnsi="Arial" w:cs="Arial"/>
          <w:spacing w:val="-4"/>
          <w:sz w:val="24"/>
        </w:rPr>
        <w:t xml:space="preserve"> </w:t>
      </w:r>
      <w:r w:rsidRPr="00F84144">
        <w:rPr>
          <w:rFonts w:ascii="Arial" w:hAnsi="Arial" w:cs="Arial"/>
          <w:sz w:val="24"/>
        </w:rPr>
        <w:t>selected</w:t>
      </w:r>
      <w:r w:rsidRPr="00F84144">
        <w:rPr>
          <w:rFonts w:ascii="Arial" w:hAnsi="Arial" w:cs="Arial"/>
          <w:spacing w:val="-4"/>
          <w:sz w:val="24"/>
        </w:rPr>
        <w:t xml:space="preserve"> </w:t>
      </w:r>
      <w:r w:rsidRPr="00F84144">
        <w:rPr>
          <w:rFonts w:ascii="Arial" w:hAnsi="Arial" w:cs="Arial"/>
          <w:sz w:val="24"/>
        </w:rPr>
        <w:t>to</w:t>
      </w:r>
      <w:r w:rsidRPr="00F84144">
        <w:rPr>
          <w:rFonts w:ascii="Arial" w:hAnsi="Arial" w:cs="Arial"/>
          <w:spacing w:val="-3"/>
          <w:sz w:val="24"/>
        </w:rPr>
        <w:t xml:space="preserve"> </w:t>
      </w:r>
      <w:r w:rsidRPr="00F84144">
        <w:rPr>
          <w:rFonts w:ascii="Arial" w:hAnsi="Arial" w:cs="Arial"/>
          <w:sz w:val="24"/>
        </w:rPr>
        <w:t>perform</w:t>
      </w:r>
      <w:r w:rsidRPr="00F84144">
        <w:rPr>
          <w:rFonts w:ascii="Arial" w:hAnsi="Arial" w:cs="Arial"/>
          <w:spacing w:val="-4"/>
          <w:sz w:val="24"/>
        </w:rPr>
        <w:t xml:space="preserve"> </w:t>
      </w:r>
      <w:r w:rsidRPr="00F84144">
        <w:rPr>
          <w:rFonts w:ascii="Arial" w:hAnsi="Arial" w:cs="Arial"/>
          <w:sz w:val="24"/>
        </w:rPr>
        <w:t>MCEs.</w:t>
      </w:r>
    </w:p>
    <w:p w14:paraId="3FE5E7D8" w14:textId="77777777" w:rsidR="00F84144" w:rsidRPr="00F84144" w:rsidRDefault="00F84144" w:rsidP="00E21F1F">
      <w:pPr>
        <w:pStyle w:val="BodyText"/>
        <w:spacing w:before="10"/>
        <w:ind w:left="360"/>
        <w:rPr>
          <w:rFonts w:ascii="Arial" w:hAnsi="Arial" w:cs="Arial"/>
          <w:sz w:val="23"/>
        </w:rPr>
      </w:pPr>
    </w:p>
    <w:p w14:paraId="71FC0FF9" w14:textId="77777777" w:rsidR="00F84144" w:rsidRPr="00F84144" w:rsidRDefault="00F84144" w:rsidP="00E21F1F">
      <w:pPr>
        <w:pStyle w:val="ListParagraph"/>
        <w:numPr>
          <w:ilvl w:val="0"/>
          <w:numId w:val="24"/>
        </w:numPr>
        <w:spacing w:before="1"/>
        <w:ind w:left="360"/>
        <w:jc w:val="both"/>
        <w:rPr>
          <w:rFonts w:ascii="Arial" w:hAnsi="Arial" w:cs="Arial"/>
          <w:b/>
          <w:sz w:val="24"/>
        </w:rPr>
      </w:pPr>
      <w:r w:rsidRPr="00F84144">
        <w:rPr>
          <w:rFonts w:ascii="Arial" w:hAnsi="Arial" w:cs="Arial"/>
          <w:b/>
          <w:sz w:val="24"/>
          <w:u w:val="thick"/>
        </w:rPr>
        <w:t>Conflicts</w:t>
      </w:r>
      <w:r w:rsidRPr="00F84144">
        <w:rPr>
          <w:rFonts w:ascii="Arial" w:hAnsi="Arial" w:cs="Arial"/>
          <w:b/>
          <w:spacing w:val="-4"/>
          <w:sz w:val="24"/>
          <w:u w:val="thick"/>
        </w:rPr>
        <w:t xml:space="preserve"> </w:t>
      </w:r>
      <w:r w:rsidRPr="00F84144">
        <w:rPr>
          <w:rFonts w:ascii="Arial" w:hAnsi="Arial" w:cs="Arial"/>
          <w:b/>
          <w:sz w:val="24"/>
          <w:u w:val="thick"/>
        </w:rPr>
        <w:t>of</w:t>
      </w:r>
      <w:r w:rsidRPr="00F84144">
        <w:rPr>
          <w:rFonts w:ascii="Arial" w:hAnsi="Arial" w:cs="Arial"/>
          <w:b/>
          <w:spacing w:val="-2"/>
          <w:sz w:val="24"/>
          <w:u w:val="thick"/>
        </w:rPr>
        <w:t xml:space="preserve"> </w:t>
      </w:r>
      <w:r w:rsidRPr="00F84144">
        <w:rPr>
          <w:rFonts w:ascii="Arial" w:hAnsi="Arial" w:cs="Arial"/>
          <w:b/>
          <w:sz w:val="24"/>
          <w:u w:val="thick"/>
        </w:rPr>
        <w:t>Interest</w:t>
      </w:r>
    </w:p>
    <w:p w14:paraId="6DFDC0BC" w14:textId="77777777" w:rsidR="00F84144" w:rsidRPr="00F84144" w:rsidRDefault="00F84144" w:rsidP="00E21F1F">
      <w:pPr>
        <w:pStyle w:val="BodyText"/>
        <w:ind w:left="360" w:right="300"/>
        <w:jc w:val="both"/>
        <w:rPr>
          <w:rFonts w:ascii="Arial" w:hAnsi="Arial" w:cs="Arial"/>
        </w:rPr>
      </w:pPr>
      <w:r w:rsidRPr="00F84144">
        <w:rPr>
          <w:rFonts w:ascii="Arial" w:hAnsi="Arial" w:cs="Arial"/>
        </w:rPr>
        <w:t>The Vendor(s) shall ensure the personnel selected to perform MCEs have no professional,</w:t>
      </w:r>
      <w:r w:rsidRPr="00F84144">
        <w:rPr>
          <w:rFonts w:ascii="Arial" w:hAnsi="Arial" w:cs="Arial"/>
          <w:spacing w:val="1"/>
        </w:rPr>
        <w:t xml:space="preserve"> </w:t>
      </w:r>
      <w:proofErr w:type="gramStart"/>
      <w:r w:rsidRPr="00F84144">
        <w:rPr>
          <w:rFonts w:ascii="Arial" w:hAnsi="Arial" w:cs="Arial"/>
        </w:rPr>
        <w:t>familial</w:t>
      </w:r>
      <w:proofErr w:type="gramEnd"/>
      <w:r w:rsidRPr="00F84144">
        <w:rPr>
          <w:rFonts w:ascii="Arial" w:hAnsi="Arial" w:cs="Arial"/>
        </w:rPr>
        <w:t xml:space="preserve"> or financial conflict of interest relating to the company identified for a market conduct</w:t>
      </w:r>
      <w:r w:rsidRPr="00F84144">
        <w:rPr>
          <w:rFonts w:ascii="Arial" w:hAnsi="Arial" w:cs="Arial"/>
          <w:spacing w:val="1"/>
        </w:rPr>
        <w:t xml:space="preserve"> </w:t>
      </w:r>
      <w:r w:rsidRPr="00F84144">
        <w:rPr>
          <w:rFonts w:ascii="Arial" w:hAnsi="Arial" w:cs="Arial"/>
        </w:rPr>
        <w:t>examination.</w:t>
      </w:r>
    </w:p>
    <w:p w14:paraId="3AD7E11C" w14:textId="77777777" w:rsidR="00F84144" w:rsidRPr="00F84144" w:rsidRDefault="00F84144" w:rsidP="00E21F1F">
      <w:pPr>
        <w:pStyle w:val="BodyText"/>
        <w:spacing w:before="11"/>
        <w:ind w:left="360"/>
        <w:rPr>
          <w:rFonts w:ascii="Arial" w:hAnsi="Arial" w:cs="Arial"/>
          <w:sz w:val="23"/>
        </w:rPr>
      </w:pPr>
    </w:p>
    <w:p w14:paraId="06E3CFE8" w14:textId="77777777" w:rsidR="00F84144" w:rsidRPr="00F84144" w:rsidRDefault="00F84144" w:rsidP="00E21F1F">
      <w:pPr>
        <w:pStyle w:val="ListParagraph"/>
        <w:numPr>
          <w:ilvl w:val="0"/>
          <w:numId w:val="24"/>
        </w:numPr>
        <w:ind w:left="360"/>
        <w:jc w:val="both"/>
        <w:rPr>
          <w:rFonts w:ascii="Arial" w:hAnsi="Arial" w:cs="Arial"/>
          <w:b/>
          <w:sz w:val="24"/>
        </w:rPr>
      </w:pPr>
      <w:r w:rsidRPr="00F84144">
        <w:rPr>
          <w:rFonts w:ascii="Arial" w:hAnsi="Arial" w:cs="Arial"/>
          <w:b/>
          <w:sz w:val="24"/>
          <w:u w:val="thick"/>
        </w:rPr>
        <w:t>Use</w:t>
      </w:r>
      <w:r w:rsidRPr="00F84144">
        <w:rPr>
          <w:rFonts w:ascii="Arial" w:hAnsi="Arial" w:cs="Arial"/>
          <w:b/>
          <w:spacing w:val="-5"/>
          <w:sz w:val="24"/>
          <w:u w:val="thick"/>
        </w:rPr>
        <w:t xml:space="preserve"> </w:t>
      </w:r>
      <w:r w:rsidRPr="00F84144">
        <w:rPr>
          <w:rFonts w:ascii="Arial" w:hAnsi="Arial" w:cs="Arial"/>
          <w:b/>
          <w:sz w:val="24"/>
          <w:u w:val="thick"/>
        </w:rPr>
        <w:t>of</w:t>
      </w:r>
      <w:r w:rsidRPr="00F84144">
        <w:rPr>
          <w:rFonts w:ascii="Arial" w:hAnsi="Arial" w:cs="Arial"/>
          <w:b/>
          <w:spacing w:val="-5"/>
          <w:sz w:val="24"/>
          <w:u w:val="thick"/>
        </w:rPr>
        <w:t xml:space="preserve"> </w:t>
      </w:r>
      <w:r w:rsidRPr="00F84144">
        <w:rPr>
          <w:rFonts w:ascii="Arial" w:hAnsi="Arial" w:cs="Arial"/>
          <w:b/>
          <w:sz w:val="24"/>
          <w:u w:val="thick"/>
        </w:rPr>
        <w:t>Subject</w:t>
      </w:r>
      <w:r w:rsidRPr="00F84144">
        <w:rPr>
          <w:rFonts w:ascii="Arial" w:hAnsi="Arial" w:cs="Arial"/>
          <w:b/>
          <w:spacing w:val="-5"/>
          <w:sz w:val="24"/>
          <w:u w:val="thick"/>
        </w:rPr>
        <w:t xml:space="preserve"> </w:t>
      </w:r>
      <w:r w:rsidRPr="00F84144">
        <w:rPr>
          <w:rFonts w:ascii="Arial" w:hAnsi="Arial" w:cs="Arial"/>
          <w:b/>
          <w:sz w:val="24"/>
          <w:u w:val="thick"/>
        </w:rPr>
        <w:t>Matter</w:t>
      </w:r>
      <w:r w:rsidRPr="00F84144">
        <w:rPr>
          <w:rFonts w:ascii="Arial" w:hAnsi="Arial" w:cs="Arial"/>
          <w:b/>
          <w:spacing w:val="-5"/>
          <w:sz w:val="24"/>
          <w:u w:val="thick"/>
        </w:rPr>
        <w:t xml:space="preserve"> </w:t>
      </w:r>
      <w:r w:rsidRPr="00F84144">
        <w:rPr>
          <w:rFonts w:ascii="Arial" w:hAnsi="Arial" w:cs="Arial"/>
          <w:b/>
          <w:sz w:val="24"/>
          <w:u w:val="thick"/>
        </w:rPr>
        <w:t>Expert</w:t>
      </w:r>
      <w:r w:rsidRPr="00F84144">
        <w:rPr>
          <w:rFonts w:ascii="Arial" w:hAnsi="Arial" w:cs="Arial"/>
          <w:b/>
          <w:spacing w:val="-5"/>
          <w:sz w:val="24"/>
          <w:u w:val="thick"/>
        </w:rPr>
        <w:t xml:space="preserve"> </w:t>
      </w:r>
      <w:r w:rsidRPr="00F84144">
        <w:rPr>
          <w:rFonts w:ascii="Arial" w:hAnsi="Arial" w:cs="Arial"/>
          <w:b/>
          <w:sz w:val="24"/>
          <w:u w:val="thick"/>
        </w:rPr>
        <w:t>Professionals</w:t>
      </w:r>
    </w:p>
    <w:p w14:paraId="6CABBDDC" w14:textId="77777777" w:rsidR="00F84144" w:rsidRPr="00F84144" w:rsidRDefault="00F84144" w:rsidP="00E21F1F">
      <w:pPr>
        <w:pStyle w:val="BodyText"/>
        <w:ind w:left="360" w:right="296"/>
        <w:jc w:val="both"/>
        <w:rPr>
          <w:rFonts w:ascii="Arial" w:hAnsi="Arial" w:cs="Arial"/>
        </w:rPr>
      </w:pPr>
      <w:r w:rsidRPr="00F84144">
        <w:rPr>
          <w:rFonts w:ascii="Arial" w:hAnsi="Arial" w:cs="Arial"/>
        </w:rPr>
        <w:t xml:space="preserve">The Vendor(s) shall employ or contract with subject matter experts </w:t>
      </w:r>
      <w:proofErr w:type="gramStart"/>
      <w:r w:rsidRPr="00F84144">
        <w:rPr>
          <w:rFonts w:ascii="Arial" w:hAnsi="Arial" w:cs="Arial"/>
        </w:rPr>
        <w:t>in the event that</w:t>
      </w:r>
      <w:proofErr w:type="gramEnd"/>
      <w:r w:rsidRPr="00F84144">
        <w:rPr>
          <w:rFonts w:ascii="Arial" w:hAnsi="Arial" w:cs="Arial"/>
        </w:rPr>
        <w:t xml:space="preserve"> no such</w:t>
      </w:r>
      <w:r w:rsidRPr="00F84144">
        <w:rPr>
          <w:rFonts w:ascii="Arial" w:hAnsi="Arial" w:cs="Arial"/>
          <w:spacing w:val="1"/>
        </w:rPr>
        <w:t xml:space="preserve"> </w:t>
      </w:r>
      <w:r w:rsidRPr="00F84144">
        <w:rPr>
          <w:rFonts w:ascii="Arial" w:hAnsi="Arial" w:cs="Arial"/>
        </w:rPr>
        <w:t>resources are readily available to the Vendor(s).</w:t>
      </w:r>
      <w:r w:rsidRPr="00F84144">
        <w:rPr>
          <w:rFonts w:ascii="Arial" w:hAnsi="Arial" w:cs="Arial"/>
          <w:spacing w:val="1"/>
        </w:rPr>
        <w:t xml:space="preserve"> </w:t>
      </w:r>
      <w:r w:rsidRPr="00F84144">
        <w:rPr>
          <w:rFonts w:ascii="Arial" w:hAnsi="Arial" w:cs="Arial"/>
        </w:rPr>
        <w:t>The Vendor(s) shall submit to the MBOI a</w:t>
      </w:r>
      <w:r w:rsidRPr="00F84144">
        <w:rPr>
          <w:rFonts w:ascii="Arial" w:hAnsi="Arial" w:cs="Arial"/>
          <w:spacing w:val="1"/>
        </w:rPr>
        <w:t xml:space="preserve"> </w:t>
      </w:r>
      <w:r w:rsidRPr="00F84144">
        <w:rPr>
          <w:rFonts w:ascii="Arial" w:hAnsi="Arial" w:cs="Arial"/>
        </w:rPr>
        <w:t>sample of its contract(s) with subject matter experts.</w:t>
      </w:r>
      <w:r w:rsidRPr="00F84144">
        <w:rPr>
          <w:rFonts w:ascii="Arial" w:hAnsi="Arial" w:cs="Arial"/>
          <w:spacing w:val="67"/>
        </w:rPr>
        <w:t xml:space="preserve"> </w:t>
      </w:r>
      <w:r w:rsidRPr="00F84144">
        <w:rPr>
          <w:rFonts w:ascii="Arial" w:hAnsi="Arial" w:cs="Arial"/>
        </w:rPr>
        <w:t>Upon request, the Vendor(s) shall</w:t>
      </w:r>
      <w:r w:rsidRPr="00F84144">
        <w:rPr>
          <w:rFonts w:ascii="Arial" w:hAnsi="Arial" w:cs="Arial"/>
          <w:spacing w:val="1"/>
        </w:rPr>
        <w:t xml:space="preserve"> </w:t>
      </w:r>
      <w:r w:rsidRPr="00F84144">
        <w:rPr>
          <w:rFonts w:ascii="Arial" w:hAnsi="Arial" w:cs="Arial"/>
        </w:rPr>
        <w:t>submit to the MBOI a list of the names and credentials of subject matter experts with whom</w:t>
      </w:r>
      <w:r w:rsidRPr="00F84144">
        <w:rPr>
          <w:rFonts w:ascii="Arial" w:hAnsi="Arial" w:cs="Arial"/>
          <w:spacing w:val="1"/>
        </w:rPr>
        <w:t xml:space="preserve"> </w:t>
      </w:r>
      <w:r w:rsidRPr="00F84144">
        <w:rPr>
          <w:rFonts w:ascii="Arial" w:hAnsi="Arial" w:cs="Arial"/>
        </w:rPr>
        <w:t>the</w:t>
      </w:r>
      <w:r w:rsidRPr="00F84144">
        <w:rPr>
          <w:rFonts w:ascii="Arial" w:hAnsi="Arial" w:cs="Arial"/>
          <w:spacing w:val="-1"/>
        </w:rPr>
        <w:t xml:space="preserve"> </w:t>
      </w:r>
      <w:r w:rsidRPr="00F84144">
        <w:rPr>
          <w:rFonts w:ascii="Arial" w:hAnsi="Arial" w:cs="Arial"/>
        </w:rPr>
        <w:t>Vendor has current contracts.</w:t>
      </w:r>
    </w:p>
    <w:p w14:paraId="139FA52C" w14:textId="77777777" w:rsidR="00F84144" w:rsidRPr="00F84144" w:rsidRDefault="00F84144" w:rsidP="00E21F1F">
      <w:pPr>
        <w:pStyle w:val="BodyText"/>
        <w:ind w:left="360"/>
        <w:rPr>
          <w:rFonts w:ascii="Arial" w:hAnsi="Arial" w:cs="Arial"/>
        </w:rPr>
      </w:pPr>
    </w:p>
    <w:p w14:paraId="6E905363" w14:textId="77777777" w:rsidR="00F84144" w:rsidRPr="00F84144" w:rsidRDefault="00F84144" w:rsidP="00E21F1F">
      <w:pPr>
        <w:pStyle w:val="ListParagraph"/>
        <w:numPr>
          <w:ilvl w:val="0"/>
          <w:numId w:val="24"/>
        </w:numPr>
        <w:ind w:left="360" w:hanging="361"/>
        <w:jc w:val="both"/>
        <w:rPr>
          <w:rFonts w:ascii="Arial" w:hAnsi="Arial" w:cs="Arial"/>
          <w:b/>
          <w:sz w:val="24"/>
        </w:rPr>
      </w:pPr>
      <w:r w:rsidRPr="00F84144">
        <w:rPr>
          <w:rFonts w:ascii="Arial" w:hAnsi="Arial" w:cs="Arial"/>
          <w:b/>
          <w:sz w:val="24"/>
          <w:u w:val="thick"/>
        </w:rPr>
        <w:t>Conducting</w:t>
      </w:r>
      <w:r w:rsidRPr="00F84144">
        <w:rPr>
          <w:rFonts w:ascii="Arial" w:hAnsi="Arial" w:cs="Arial"/>
          <w:b/>
          <w:spacing w:val="-3"/>
          <w:sz w:val="24"/>
          <w:u w:val="thick"/>
        </w:rPr>
        <w:t xml:space="preserve"> </w:t>
      </w:r>
      <w:r w:rsidRPr="00F84144">
        <w:rPr>
          <w:rFonts w:ascii="Arial" w:hAnsi="Arial" w:cs="Arial"/>
          <w:b/>
          <w:sz w:val="24"/>
          <w:u w:val="thick"/>
        </w:rPr>
        <w:t>The</w:t>
      </w:r>
      <w:r w:rsidRPr="00F84144">
        <w:rPr>
          <w:rFonts w:ascii="Arial" w:hAnsi="Arial" w:cs="Arial"/>
          <w:b/>
          <w:spacing w:val="-4"/>
          <w:sz w:val="24"/>
          <w:u w:val="thick"/>
        </w:rPr>
        <w:t xml:space="preserve"> </w:t>
      </w:r>
      <w:r w:rsidRPr="00F84144">
        <w:rPr>
          <w:rFonts w:ascii="Arial" w:hAnsi="Arial" w:cs="Arial"/>
          <w:b/>
          <w:sz w:val="24"/>
          <w:u w:val="thick"/>
        </w:rPr>
        <w:t>Market</w:t>
      </w:r>
      <w:r w:rsidRPr="00F84144">
        <w:rPr>
          <w:rFonts w:ascii="Arial" w:hAnsi="Arial" w:cs="Arial"/>
          <w:b/>
          <w:spacing w:val="-2"/>
          <w:sz w:val="24"/>
          <w:u w:val="thick"/>
        </w:rPr>
        <w:t xml:space="preserve"> </w:t>
      </w:r>
      <w:r w:rsidRPr="00F84144">
        <w:rPr>
          <w:rFonts w:ascii="Arial" w:hAnsi="Arial" w:cs="Arial"/>
          <w:b/>
          <w:sz w:val="24"/>
          <w:u w:val="thick"/>
        </w:rPr>
        <w:t>Conduct</w:t>
      </w:r>
      <w:r w:rsidRPr="00F84144">
        <w:rPr>
          <w:rFonts w:ascii="Arial" w:hAnsi="Arial" w:cs="Arial"/>
          <w:b/>
          <w:spacing w:val="-2"/>
          <w:sz w:val="24"/>
          <w:u w:val="thick"/>
        </w:rPr>
        <w:t xml:space="preserve"> </w:t>
      </w:r>
      <w:r w:rsidRPr="00F84144">
        <w:rPr>
          <w:rFonts w:ascii="Arial" w:hAnsi="Arial" w:cs="Arial"/>
          <w:b/>
          <w:sz w:val="24"/>
          <w:u w:val="thick"/>
        </w:rPr>
        <w:t>Examination</w:t>
      </w:r>
    </w:p>
    <w:p w14:paraId="31DBE4F7" w14:textId="77777777" w:rsidR="00F84144" w:rsidRPr="00F84144" w:rsidRDefault="00F84144" w:rsidP="00E21F1F">
      <w:pPr>
        <w:pStyle w:val="BodyText"/>
        <w:ind w:left="360" w:right="297"/>
        <w:jc w:val="both"/>
        <w:rPr>
          <w:rFonts w:ascii="Arial" w:hAnsi="Arial" w:cs="Arial"/>
        </w:rPr>
      </w:pPr>
      <w:r w:rsidRPr="00F84144">
        <w:rPr>
          <w:rFonts w:ascii="Arial" w:hAnsi="Arial" w:cs="Arial"/>
        </w:rPr>
        <w:t>The</w:t>
      </w:r>
      <w:r w:rsidRPr="00F84144">
        <w:rPr>
          <w:rFonts w:ascii="Arial" w:hAnsi="Arial" w:cs="Arial"/>
          <w:spacing w:val="1"/>
        </w:rPr>
        <w:t xml:space="preserve"> </w:t>
      </w:r>
      <w:r w:rsidRPr="00F84144">
        <w:rPr>
          <w:rFonts w:ascii="Arial" w:hAnsi="Arial" w:cs="Arial"/>
        </w:rPr>
        <w:t>Vendor(s)</w:t>
      </w:r>
      <w:r w:rsidRPr="00F84144">
        <w:rPr>
          <w:rFonts w:ascii="Arial" w:hAnsi="Arial" w:cs="Arial"/>
          <w:spacing w:val="1"/>
        </w:rPr>
        <w:t xml:space="preserve"> </w:t>
      </w:r>
      <w:r w:rsidRPr="00F84144">
        <w:rPr>
          <w:rFonts w:ascii="Arial" w:hAnsi="Arial" w:cs="Arial"/>
        </w:rPr>
        <w:t>shall</w:t>
      </w:r>
      <w:r w:rsidRPr="00F84144">
        <w:rPr>
          <w:rFonts w:ascii="Arial" w:hAnsi="Arial" w:cs="Arial"/>
          <w:spacing w:val="1"/>
        </w:rPr>
        <w:t xml:space="preserve"> </w:t>
      </w:r>
      <w:r w:rsidRPr="00F84144">
        <w:rPr>
          <w:rFonts w:ascii="Arial" w:hAnsi="Arial" w:cs="Arial"/>
        </w:rPr>
        <w:t>perform,</w:t>
      </w:r>
      <w:r w:rsidRPr="00F84144">
        <w:rPr>
          <w:rFonts w:ascii="Arial" w:hAnsi="Arial" w:cs="Arial"/>
          <w:spacing w:val="1"/>
        </w:rPr>
        <w:t xml:space="preserve"> </w:t>
      </w:r>
      <w:r w:rsidRPr="00F84144">
        <w:rPr>
          <w:rFonts w:ascii="Arial" w:hAnsi="Arial" w:cs="Arial"/>
        </w:rPr>
        <w:t>as</w:t>
      </w:r>
      <w:r w:rsidRPr="00F84144">
        <w:rPr>
          <w:rFonts w:ascii="Arial" w:hAnsi="Arial" w:cs="Arial"/>
          <w:spacing w:val="1"/>
        </w:rPr>
        <w:t xml:space="preserve"> </w:t>
      </w:r>
      <w:r w:rsidRPr="00F84144">
        <w:rPr>
          <w:rFonts w:ascii="Arial" w:hAnsi="Arial" w:cs="Arial"/>
        </w:rPr>
        <w:t>requested,</w:t>
      </w:r>
      <w:r w:rsidRPr="00F84144">
        <w:rPr>
          <w:rFonts w:ascii="Arial" w:hAnsi="Arial" w:cs="Arial"/>
          <w:spacing w:val="1"/>
        </w:rPr>
        <w:t xml:space="preserve"> </w:t>
      </w:r>
      <w:r w:rsidRPr="00F84144">
        <w:rPr>
          <w:rFonts w:ascii="Arial" w:hAnsi="Arial" w:cs="Arial"/>
        </w:rPr>
        <w:t>MCEs</w:t>
      </w:r>
      <w:r w:rsidRPr="00F84144">
        <w:rPr>
          <w:rFonts w:ascii="Arial" w:hAnsi="Arial" w:cs="Arial"/>
          <w:spacing w:val="1"/>
        </w:rPr>
        <w:t xml:space="preserve"> </w:t>
      </w:r>
      <w:r w:rsidRPr="00F84144">
        <w:rPr>
          <w:rFonts w:ascii="Arial" w:hAnsi="Arial" w:cs="Arial"/>
        </w:rPr>
        <w:t>of</w:t>
      </w:r>
      <w:r w:rsidRPr="00F84144">
        <w:rPr>
          <w:rFonts w:ascii="Arial" w:hAnsi="Arial" w:cs="Arial"/>
          <w:spacing w:val="1"/>
        </w:rPr>
        <w:t xml:space="preserve"> </w:t>
      </w:r>
      <w:r w:rsidRPr="00F84144">
        <w:rPr>
          <w:rFonts w:ascii="Arial" w:hAnsi="Arial" w:cs="Arial"/>
        </w:rPr>
        <w:t>companies</w:t>
      </w:r>
      <w:r w:rsidRPr="00F84144">
        <w:rPr>
          <w:rFonts w:ascii="Arial" w:hAnsi="Arial" w:cs="Arial"/>
          <w:spacing w:val="1"/>
        </w:rPr>
        <w:t xml:space="preserve"> </w:t>
      </w:r>
      <w:r w:rsidRPr="00F84144">
        <w:rPr>
          <w:rFonts w:ascii="Arial" w:hAnsi="Arial" w:cs="Arial"/>
        </w:rPr>
        <w:t>identified</w:t>
      </w:r>
      <w:r w:rsidRPr="00F84144">
        <w:rPr>
          <w:rFonts w:ascii="Arial" w:hAnsi="Arial" w:cs="Arial"/>
          <w:spacing w:val="1"/>
        </w:rPr>
        <w:t xml:space="preserve"> </w:t>
      </w:r>
      <w:r w:rsidRPr="00F84144">
        <w:rPr>
          <w:rFonts w:ascii="Arial" w:hAnsi="Arial" w:cs="Arial"/>
        </w:rPr>
        <w:t>by</w:t>
      </w:r>
      <w:r w:rsidRPr="00F84144">
        <w:rPr>
          <w:rFonts w:ascii="Arial" w:hAnsi="Arial" w:cs="Arial"/>
          <w:spacing w:val="1"/>
        </w:rPr>
        <w:t xml:space="preserve"> </w:t>
      </w:r>
      <w:r w:rsidRPr="00F84144">
        <w:rPr>
          <w:rFonts w:ascii="Arial" w:hAnsi="Arial" w:cs="Arial"/>
        </w:rPr>
        <w:t>the</w:t>
      </w:r>
      <w:r w:rsidRPr="00F84144">
        <w:rPr>
          <w:rFonts w:ascii="Arial" w:hAnsi="Arial" w:cs="Arial"/>
          <w:spacing w:val="1"/>
        </w:rPr>
        <w:t xml:space="preserve"> </w:t>
      </w:r>
      <w:r w:rsidRPr="00F84144">
        <w:rPr>
          <w:rFonts w:ascii="Arial" w:hAnsi="Arial" w:cs="Arial"/>
        </w:rPr>
        <w:t>Superintendent, pursuant to 24-A M.R.S. §§ 221, 222, and all other applicable statutes that</w:t>
      </w:r>
      <w:r w:rsidRPr="00F84144">
        <w:rPr>
          <w:rFonts w:ascii="Arial" w:hAnsi="Arial" w:cs="Arial"/>
          <w:spacing w:val="1"/>
        </w:rPr>
        <w:t xml:space="preserve"> </w:t>
      </w:r>
      <w:r w:rsidRPr="00F84144">
        <w:rPr>
          <w:rFonts w:ascii="Arial" w:hAnsi="Arial" w:cs="Arial"/>
        </w:rPr>
        <w:t>may bear on the reason for the exam.</w:t>
      </w:r>
      <w:r w:rsidRPr="00F84144">
        <w:rPr>
          <w:rFonts w:ascii="Arial" w:hAnsi="Arial" w:cs="Arial"/>
          <w:spacing w:val="1"/>
        </w:rPr>
        <w:t xml:space="preserve"> </w:t>
      </w:r>
      <w:r w:rsidRPr="00F84144">
        <w:rPr>
          <w:rFonts w:ascii="Arial" w:hAnsi="Arial" w:cs="Arial"/>
        </w:rPr>
        <w:t>The market conduct examinations shall be conducted</w:t>
      </w:r>
      <w:r w:rsidRPr="00F84144">
        <w:rPr>
          <w:rFonts w:ascii="Arial" w:hAnsi="Arial" w:cs="Arial"/>
          <w:spacing w:val="1"/>
        </w:rPr>
        <w:t xml:space="preserve"> </w:t>
      </w:r>
      <w:r w:rsidRPr="00F84144">
        <w:rPr>
          <w:rFonts w:ascii="Arial" w:hAnsi="Arial" w:cs="Arial"/>
        </w:rPr>
        <w:t>to develop a comprehensive analysis of the target company’s compliance with applicable</w:t>
      </w:r>
      <w:r w:rsidRPr="00F84144">
        <w:rPr>
          <w:rFonts w:ascii="Arial" w:hAnsi="Arial" w:cs="Arial"/>
          <w:spacing w:val="1"/>
        </w:rPr>
        <w:t xml:space="preserve"> </w:t>
      </w:r>
      <w:r w:rsidRPr="00F84144">
        <w:rPr>
          <w:rFonts w:ascii="Arial" w:hAnsi="Arial" w:cs="Arial"/>
        </w:rPr>
        <w:t>Maine statutes and regulations as they relate to the standards set forth in the MRH.</w:t>
      </w:r>
      <w:r w:rsidRPr="00F84144">
        <w:rPr>
          <w:rFonts w:ascii="Arial" w:hAnsi="Arial" w:cs="Arial"/>
          <w:spacing w:val="1"/>
        </w:rPr>
        <w:t xml:space="preserve"> </w:t>
      </w:r>
      <w:r w:rsidRPr="00F84144">
        <w:rPr>
          <w:rFonts w:ascii="Arial" w:hAnsi="Arial" w:cs="Arial"/>
        </w:rPr>
        <w:t>The</w:t>
      </w:r>
      <w:r w:rsidRPr="00F84144">
        <w:rPr>
          <w:rFonts w:ascii="Arial" w:hAnsi="Arial" w:cs="Arial"/>
          <w:spacing w:val="1"/>
        </w:rPr>
        <w:t xml:space="preserve"> </w:t>
      </w:r>
      <w:r w:rsidRPr="00F84144">
        <w:rPr>
          <w:rFonts w:ascii="Arial" w:hAnsi="Arial" w:cs="Arial"/>
        </w:rPr>
        <w:t>examination shall be principally conducted at the company’s offices and may include other</w:t>
      </w:r>
      <w:r w:rsidRPr="00F84144">
        <w:rPr>
          <w:rFonts w:ascii="Arial" w:hAnsi="Arial" w:cs="Arial"/>
          <w:spacing w:val="1"/>
        </w:rPr>
        <w:t xml:space="preserve"> </w:t>
      </w:r>
      <w:r w:rsidRPr="00F84144">
        <w:rPr>
          <w:rFonts w:ascii="Arial" w:hAnsi="Arial" w:cs="Arial"/>
        </w:rPr>
        <w:t>expedient</w:t>
      </w:r>
      <w:r w:rsidRPr="00F84144">
        <w:rPr>
          <w:rFonts w:ascii="Arial" w:hAnsi="Arial" w:cs="Arial"/>
          <w:spacing w:val="-2"/>
        </w:rPr>
        <w:t xml:space="preserve"> </w:t>
      </w:r>
      <w:r w:rsidRPr="00F84144">
        <w:rPr>
          <w:rFonts w:ascii="Arial" w:hAnsi="Arial" w:cs="Arial"/>
        </w:rPr>
        <w:t>locations</w:t>
      </w:r>
      <w:r w:rsidRPr="00F84144">
        <w:rPr>
          <w:rFonts w:ascii="Arial" w:hAnsi="Arial" w:cs="Arial"/>
          <w:spacing w:val="-1"/>
        </w:rPr>
        <w:t xml:space="preserve"> </w:t>
      </w:r>
      <w:r w:rsidRPr="00F84144">
        <w:rPr>
          <w:rFonts w:ascii="Arial" w:hAnsi="Arial" w:cs="Arial"/>
        </w:rPr>
        <w:t>when</w:t>
      </w:r>
      <w:r w:rsidRPr="00F84144">
        <w:rPr>
          <w:rFonts w:ascii="Arial" w:hAnsi="Arial" w:cs="Arial"/>
          <w:spacing w:val="-1"/>
        </w:rPr>
        <w:t xml:space="preserve"> </w:t>
      </w:r>
      <w:r w:rsidRPr="00F84144">
        <w:rPr>
          <w:rFonts w:ascii="Arial" w:hAnsi="Arial" w:cs="Arial"/>
        </w:rPr>
        <w:t>agreed</w:t>
      </w:r>
      <w:r w:rsidRPr="00F84144">
        <w:rPr>
          <w:rFonts w:ascii="Arial" w:hAnsi="Arial" w:cs="Arial"/>
          <w:spacing w:val="-1"/>
        </w:rPr>
        <w:t xml:space="preserve"> </w:t>
      </w:r>
      <w:r w:rsidRPr="00F84144">
        <w:rPr>
          <w:rFonts w:ascii="Arial" w:hAnsi="Arial" w:cs="Arial"/>
        </w:rPr>
        <w:t>upon</w:t>
      </w:r>
      <w:r w:rsidRPr="00F84144">
        <w:rPr>
          <w:rFonts w:ascii="Arial" w:hAnsi="Arial" w:cs="Arial"/>
          <w:spacing w:val="-2"/>
        </w:rPr>
        <w:t xml:space="preserve"> </w:t>
      </w:r>
      <w:r w:rsidRPr="00F84144">
        <w:rPr>
          <w:rFonts w:ascii="Arial" w:hAnsi="Arial" w:cs="Arial"/>
        </w:rPr>
        <w:t>in advance</w:t>
      </w:r>
      <w:r w:rsidRPr="00F84144">
        <w:rPr>
          <w:rFonts w:ascii="Arial" w:hAnsi="Arial" w:cs="Arial"/>
          <w:spacing w:val="-1"/>
        </w:rPr>
        <w:t xml:space="preserve"> </w:t>
      </w:r>
      <w:r w:rsidRPr="00F84144">
        <w:rPr>
          <w:rFonts w:ascii="Arial" w:hAnsi="Arial" w:cs="Arial"/>
        </w:rPr>
        <w:t>by</w:t>
      </w:r>
      <w:r w:rsidRPr="00F84144">
        <w:rPr>
          <w:rFonts w:ascii="Arial" w:hAnsi="Arial" w:cs="Arial"/>
          <w:spacing w:val="-1"/>
        </w:rPr>
        <w:t xml:space="preserve"> </w:t>
      </w:r>
      <w:r w:rsidRPr="00F84144">
        <w:rPr>
          <w:rFonts w:ascii="Arial" w:hAnsi="Arial" w:cs="Arial"/>
        </w:rPr>
        <w:t>the</w:t>
      </w:r>
      <w:r w:rsidRPr="00F84144">
        <w:rPr>
          <w:rFonts w:ascii="Arial" w:hAnsi="Arial" w:cs="Arial"/>
          <w:spacing w:val="-1"/>
        </w:rPr>
        <w:t xml:space="preserve"> </w:t>
      </w:r>
      <w:r w:rsidRPr="00F84144">
        <w:rPr>
          <w:rFonts w:ascii="Arial" w:hAnsi="Arial" w:cs="Arial"/>
        </w:rPr>
        <w:t>Superintendent.</w:t>
      </w:r>
    </w:p>
    <w:p w14:paraId="5BEBB610" w14:textId="77777777" w:rsidR="00F84144" w:rsidRPr="00F84144" w:rsidRDefault="00F84144" w:rsidP="003806C5">
      <w:pPr>
        <w:pStyle w:val="ListParagraph"/>
        <w:numPr>
          <w:ilvl w:val="0"/>
          <w:numId w:val="23"/>
        </w:numPr>
        <w:spacing w:before="120"/>
        <w:ind w:left="720" w:right="299" w:hanging="360"/>
        <w:jc w:val="both"/>
        <w:rPr>
          <w:rFonts w:ascii="Arial" w:hAnsi="Arial" w:cs="Arial"/>
          <w:sz w:val="24"/>
        </w:rPr>
      </w:pPr>
      <w:r w:rsidRPr="00F84144">
        <w:rPr>
          <w:rFonts w:ascii="Arial" w:hAnsi="Arial" w:cs="Arial"/>
          <w:sz w:val="24"/>
        </w:rPr>
        <w:t>The Vendor(s) shall submit a work plan which includes work processes, timeframes,</w:t>
      </w:r>
      <w:r w:rsidRPr="00F84144">
        <w:rPr>
          <w:rFonts w:ascii="Arial" w:hAnsi="Arial" w:cs="Arial"/>
          <w:spacing w:val="1"/>
          <w:sz w:val="24"/>
        </w:rPr>
        <w:t xml:space="preserve"> </w:t>
      </w:r>
      <w:r w:rsidRPr="00F84144">
        <w:rPr>
          <w:rFonts w:ascii="Arial" w:hAnsi="Arial" w:cs="Arial"/>
          <w:sz w:val="24"/>
        </w:rPr>
        <w:t>adherence</w:t>
      </w:r>
      <w:r w:rsidRPr="00F84144">
        <w:rPr>
          <w:rFonts w:ascii="Arial" w:hAnsi="Arial" w:cs="Arial"/>
          <w:spacing w:val="-1"/>
          <w:sz w:val="24"/>
        </w:rPr>
        <w:t xml:space="preserve"> </w:t>
      </w:r>
      <w:r w:rsidRPr="00F84144">
        <w:rPr>
          <w:rFonts w:ascii="Arial" w:hAnsi="Arial" w:cs="Arial"/>
          <w:sz w:val="24"/>
        </w:rPr>
        <w:t>to</w:t>
      </w:r>
      <w:r w:rsidRPr="00F84144">
        <w:rPr>
          <w:rFonts w:ascii="Arial" w:hAnsi="Arial" w:cs="Arial"/>
          <w:spacing w:val="-1"/>
          <w:sz w:val="24"/>
        </w:rPr>
        <w:t xml:space="preserve"> </w:t>
      </w:r>
      <w:r w:rsidRPr="00F84144">
        <w:rPr>
          <w:rFonts w:ascii="Arial" w:hAnsi="Arial" w:cs="Arial"/>
          <w:sz w:val="24"/>
        </w:rPr>
        <w:t>billing</w:t>
      </w:r>
      <w:r w:rsidRPr="00F84144">
        <w:rPr>
          <w:rFonts w:ascii="Arial" w:hAnsi="Arial" w:cs="Arial"/>
          <w:spacing w:val="-1"/>
          <w:sz w:val="24"/>
        </w:rPr>
        <w:t xml:space="preserve"> </w:t>
      </w:r>
      <w:r w:rsidRPr="00F84144">
        <w:rPr>
          <w:rFonts w:ascii="Arial" w:hAnsi="Arial" w:cs="Arial"/>
          <w:sz w:val="24"/>
        </w:rPr>
        <w:t>agreements</w:t>
      </w:r>
      <w:r w:rsidRPr="00F84144">
        <w:rPr>
          <w:rFonts w:ascii="Arial" w:hAnsi="Arial" w:cs="Arial"/>
          <w:spacing w:val="-1"/>
          <w:sz w:val="24"/>
        </w:rPr>
        <w:t xml:space="preserve"> </w:t>
      </w:r>
      <w:r w:rsidRPr="00F84144">
        <w:rPr>
          <w:rFonts w:ascii="Arial" w:hAnsi="Arial" w:cs="Arial"/>
          <w:sz w:val="24"/>
        </w:rPr>
        <w:t>and</w:t>
      </w:r>
      <w:r w:rsidRPr="00F84144">
        <w:rPr>
          <w:rFonts w:ascii="Arial" w:hAnsi="Arial" w:cs="Arial"/>
          <w:spacing w:val="-2"/>
          <w:sz w:val="24"/>
        </w:rPr>
        <w:t xml:space="preserve"> </w:t>
      </w:r>
      <w:r w:rsidRPr="00F84144">
        <w:rPr>
          <w:rFonts w:ascii="Arial" w:hAnsi="Arial" w:cs="Arial"/>
          <w:sz w:val="24"/>
        </w:rPr>
        <w:t>staffing</w:t>
      </w:r>
      <w:r w:rsidRPr="00F84144">
        <w:rPr>
          <w:rFonts w:ascii="Arial" w:hAnsi="Arial" w:cs="Arial"/>
          <w:spacing w:val="-1"/>
          <w:sz w:val="24"/>
        </w:rPr>
        <w:t xml:space="preserve"> </w:t>
      </w:r>
      <w:r w:rsidRPr="00F84144">
        <w:rPr>
          <w:rFonts w:ascii="Arial" w:hAnsi="Arial" w:cs="Arial"/>
          <w:sz w:val="24"/>
        </w:rPr>
        <w:t>requirements.</w:t>
      </w:r>
    </w:p>
    <w:p w14:paraId="7CB477F3" w14:textId="6FBAA274" w:rsidR="00F84144" w:rsidRDefault="00F84144" w:rsidP="003806C5">
      <w:pPr>
        <w:pStyle w:val="ListParagraph"/>
        <w:numPr>
          <w:ilvl w:val="0"/>
          <w:numId w:val="23"/>
        </w:numPr>
        <w:spacing w:before="119"/>
        <w:ind w:left="720" w:right="295" w:hanging="360"/>
        <w:jc w:val="both"/>
        <w:rPr>
          <w:rFonts w:ascii="Arial" w:hAnsi="Arial" w:cs="Arial"/>
          <w:sz w:val="24"/>
        </w:rPr>
      </w:pPr>
      <w:r w:rsidRPr="00F84144">
        <w:rPr>
          <w:rFonts w:ascii="Arial" w:hAnsi="Arial" w:cs="Arial"/>
          <w:sz w:val="24"/>
        </w:rPr>
        <w:t xml:space="preserve">The Vendor(s) agree to incorporate MBOI staff, </w:t>
      </w:r>
      <w:proofErr w:type="gramStart"/>
      <w:r w:rsidRPr="00F84144">
        <w:rPr>
          <w:rFonts w:ascii="Arial" w:hAnsi="Arial" w:cs="Arial"/>
          <w:sz w:val="24"/>
        </w:rPr>
        <w:t>if and when</w:t>
      </w:r>
      <w:proofErr w:type="gramEnd"/>
      <w:r w:rsidRPr="00F84144">
        <w:rPr>
          <w:rFonts w:ascii="Arial" w:hAnsi="Arial" w:cs="Arial"/>
          <w:sz w:val="24"/>
        </w:rPr>
        <w:t xml:space="preserve"> requested by the MBOI, to</w:t>
      </w:r>
      <w:r w:rsidRPr="00F84144">
        <w:rPr>
          <w:rFonts w:ascii="Arial" w:hAnsi="Arial" w:cs="Arial"/>
          <w:spacing w:val="-64"/>
          <w:sz w:val="24"/>
        </w:rPr>
        <w:t xml:space="preserve"> </w:t>
      </w:r>
      <w:r w:rsidRPr="00F84144">
        <w:rPr>
          <w:rFonts w:ascii="Arial" w:hAnsi="Arial" w:cs="Arial"/>
          <w:sz w:val="24"/>
        </w:rPr>
        <w:t>assist</w:t>
      </w:r>
      <w:r w:rsidRPr="00F84144">
        <w:rPr>
          <w:rFonts w:ascii="Arial" w:hAnsi="Arial" w:cs="Arial"/>
          <w:spacing w:val="1"/>
          <w:sz w:val="24"/>
        </w:rPr>
        <w:t xml:space="preserve"> </w:t>
      </w:r>
      <w:r w:rsidRPr="00F84144">
        <w:rPr>
          <w:rFonts w:ascii="Arial" w:hAnsi="Arial" w:cs="Arial"/>
          <w:sz w:val="24"/>
        </w:rPr>
        <w:t>with</w:t>
      </w:r>
      <w:r w:rsidRPr="00F84144">
        <w:rPr>
          <w:rFonts w:ascii="Arial" w:hAnsi="Arial" w:cs="Arial"/>
          <w:spacing w:val="1"/>
          <w:sz w:val="24"/>
        </w:rPr>
        <w:t xml:space="preserve"> </w:t>
      </w:r>
      <w:r w:rsidRPr="00F84144">
        <w:rPr>
          <w:rFonts w:ascii="Arial" w:hAnsi="Arial" w:cs="Arial"/>
          <w:sz w:val="24"/>
        </w:rPr>
        <w:t>and</w:t>
      </w:r>
      <w:r w:rsidRPr="00F84144">
        <w:rPr>
          <w:rFonts w:ascii="Arial" w:hAnsi="Arial" w:cs="Arial"/>
          <w:spacing w:val="1"/>
          <w:sz w:val="24"/>
        </w:rPr>
        <w:t xml:space="preserve"> </w:t>
      </w:r>
      <w:r w:rsidRPr="00F84144">
        <w:rPr>
          <w:rFonts w:ascii="Arial" w:hAnsi="Arial" w:cs="Arial"/>
          <w:sz w:val="24"/>
        </w:rPr>
        <w:t>participate</w:t>
      </w:r>
      <w:r w:rsidRPr="00F84144">
        <w:rPr>
          <w:rFonts w:ascii="Arial" w:hAnsi="Arial" w:cs="Arial"/>
          <w:spacing w:val="1"/>
          <w:sz w:val="24"/>
        </w:rPr>
        <w:t xml:space="preserve"> </w:t>
      </w:r>
      <w:r w:rsidRPr="00F84144">
        <w:rPr>
          <w:rFonts w:ascii="Arial" w:hAnsi="Arial" w:cs="Arial"/>
          <w:sz w:val="24"/>
        </w:rPr>
        <w:t>in</w:t>
      </w:r>
      <w:r w:rsidRPr="00F84144">
        <w:rPr>
          <w:rFonts w:ascii="Arial" w:hAnsi="Arial" w:cs="Arial"/>
          <w:spacing w:val="1"/>
          <w:sz w:val="24"/>
        </w:rPr>
        <w:t xml:space="preserve"> </w:t>
      </w:r>
      <w:r w:rsidRPr="00F84144">
        <w:rPr>
          <w:rFonts w:ascii="Arial" w:hAnsi="Arial" w:cs="Arial"/>
          <w:sz w:val="24"/>
        </w:rPr>
        <w:t>the</w:t>
      </w:r>
      <w:r w:rsidRPr="00F84144">
        <w:rPr>
          <w:rFonts w:ascii="Arial" w:hAnsi="Arial" w:cs="Arial"/>
          <w:spacing w:val="1"/>
          <w:sz w:val="24"/>
        </w:rPr>
        <w:t xml:space="preserve"> </w:t>
      </w:r>
      <w:r w:rsidRPr="00F84144">
        <w:rPr>
          <w:rFonts w:ascii="Arial" w:hAnsi="Arial" w:cs="Arial"/>
          <w:sz w:val="24"/>
        </w:rPr>
        <w:t>examination,</w:t>
      </w:r>
      <w:r w:rsidRPr="00F84144">
        <w:rPr>
          <w:rFonts w:ascii="Arial" w:hAnsi="Arial" w:cs="Arial"/>
          <w:spacing w:val="1"/>
          <w:sz w:val="24"/>
        </w:rPr>
        <w:t xml:space="preserve"> </w:t>
      </w:r>
      <w:r w:rsidRPr="00F84144">
        <w:rPr>
          <w:rFonts w:ascii="Arial" w:hAnsi="Arial" w:cs="Arial"/>
          <w:sz w:val="24"/>
        </w:rPr>
        <w:t>and</w:t>
      </w:r>
      <w:r w:rsidRPr="00F84144">
        <w:rPr>
          <w:rFonts w:ascii="Arial" w:hAnsi="Arial" w:cs="Arial"/>
          <w:spacing w:val="1"/>
          <w:sz w:val="24"/>
        </w:rPr>
        <w:t xml:space="preserve"> </w:t>
      </w:r>
      <w:r w:rsidRPr="00F84144">
        <w:rPr>
          <w:rFonts w:ascii="Arial" w:hAnsi="Arial" w:cs="Arial"/>
          <w:sz w:val="24"/>
        </w:rPr>
        <w:t>for</w:t>
      </w:r>
      <w:r w:rsidRPr="00F84144">
        <w:rPr>
          <w:rFonts w:ascii="Arial" w:hAnsi="Arial" w:cs="Arial"/>
          <w:spacing w:val="1"/>
          <w:sz w:val="24"/>
        </w:rPr>
        <w:t xml:space="preserve"> </w:t>
      </w:r>
      <w:r w:rsidRPr="00F84144">
        <w:rPr>
          <w:rFonts w:ascii="Arial" w:hAnsi="Arial" w:cs="Arial"/>
          <w:sz w:val="24"/>
        </w:rPr>
        <w:t>training</w:t>
      </w:r>
      <w:r w:rsidRPr="00F84144">
        <w:rPr>
          <w:rFonts w:ascii="Arial" w:hAnsi="Arial" w:cs="Arial"/>
          <w:spacing w:val="1"/>
          <w:sz w:val="24"/>
        </w:rPr>
        <w:t xml:space="preserve"> </w:t>
      </w:r>
      <w:r w:rsidRPr="00F84144">
        <w:rPr>
          <w:rFonts w:ascii="Arial" w:hAnsi="Arial" w:cs="Arial"/>
          <w:sz w:val="24"/>
        </w:rPr>
        <w:t>and</w:t>
      </w:r>
      <w:r w:rsidRPr="00F84144">
        <w:rPr>
          <w:rFonts w:ascii="Arial" w:hAnsi="Arial" w:cs="Arial"/>
          <w:spacing w:val="1"/>
          <w:sz w:val="24"/>
        </w:rPr>
        <w:t xml:space="preserve"> </w:t>
      </w:r>
      <w:r w:rsidRPr="00F84144">
        <w:rPr>
          <w:rFonts w:ascii="Arial" w:hAnsi="Arial" w:cs="Arial"/>
          <w:sz w:val="24"/>
        </w:rPr>
        <w:t>professional</w:t>
      </w:r>
      <w:r w:rsidRPr="00F84144">
        <w:rPr>
          <w:rFonts w:ascii="Arial" w:hAnsi="Arial" w:cs="Arial"/>
          <w:spacing w:val="1"/>
          <w:sz w:val="24"/>
        </w:rPr>
        <w:t xml:space="preserve"> </w:t>
      </w:r>
      <w:r w:rsidRPr="00F84144">
        <w:rPr>
          <w:rFonts w:ascii="Arial" w:hAnsi="Arial" w:cs="Arial"/>
          <w:sz w:val="24"/>
        </w:rPr>
        <w:t>development.</w:t>
      </w:r>
    </w:p>
    <w:p w14:paraId="65F73B38" w14:textId="3353D215" w:rsidR="003806C5" w:rsidRDefault="003806C5" w:rsidP="003806C5">
      <w:pPr>
        <w:pStyle w:val="ListParagraph"/>
        <w:numPr>
          <w:ilvl w:val="0"/>
          <w:numId w:val="23"/>
        </w:numPr>
        <w:spacing w:before="119"/>
        <w:ind w:left="720" w:right="295" w:hanging="360"/>
        <w:jc w:val="both"/>
        <w:rPr>
          <w:rFonts w:ascii="Arial" w:hAnsi="Arial" w:cs="Arial"/>
          <w:sz w:val="24"/>
        </w:rPr>
      </w:pPr>
      <w:r>
        <w:rPr>
          <w:rFonts w:ascii="Arial" w:hAnsi="Arial" w:cs="Arial"/>
          <w:sz w:val="24"/>
        </w:rPr>
        <w:lastRenderedPageBreak/>
        <w:t xml:space="preserve">The Vendor(s) agree to provide supervision to their staff with documentation of their performance to be provided to the Contract Administrator, in monthly intervals, during the time of the examination. </w:t>
      </w:r>
    </w:p>
    <w:p w14:paraId="06F7EA67" w14:textId="159D5404" w:rsidR="003806C5" w:rsidRPr="00F84144" w:rsidRDefault="003806C5" w:rsidP="003806C5">
      <w:pPr>
        <w:pStyle w:val="ListParagraph"/>
        <w:numPr>
          <w:ilvl w:val="0"/>
          <w:numId w:val="23"/>
        </w:numPr>
        <w:spacing w:before="119"/>
        <w:ind w:left="720" w:right="295" w:hanging="360"/>
        <w:jc w:val="both"/>
        <w:rPr>
          <w:rFonts w:ascii="Arial" w:hAnsi="Arial" w:cs="Arial"/>
          <w:sz w:val="24"/>
        </w:rPr>
      </w:pPr>
      <w:r>
        <w:rPr>
          <w:rFonts w:ascii="Arial" w:hAnsi="Arial" w:cs="Arial"/>
          <w:sz w:val="24"/>
        </w:rPr>
        <w:t xml:space="preserve">The Vendor(s) shall submit bi-weekly progress reports prepared by the examiner-in-charge to the Contract Administrator. At the discretion of the Superintendent, additional emphasis may be placed on certain areas of inquiry as deemed necessary. </w:t>
      </w:r>
    </w:p>
    <w:p w14:paraId="3F6518FC" w14:textId="77777777" w:rsidR="00A5398B" w:rsidRPr="00286B73" w:rsidRDefault="00A5398B" w:rsidP="00A5398B">
      <w:pPr>
        <w:widowControl/>
        <w:tabs>
          <w:tab w:val="left" w:pos="180"/>
        </w:tabs>
        <w:ind w:left="180"/>
        <w:rPr>
          <w:rFonts w:ascii="Arial" w:hAnsi="Arial" w:cs="Arial"/>
          <w:bCs/>
          <w:color w:val="0070C0"/>
          <w:sz w:val="24"/>
          <w:szCs w:val="24"/>
        </w:rPr>
      </w:pPr>
    </w:p>
    <w:p w14:paraId="5154A398" w14:textId="77777777" w:rsidR="00E82FB4" w:rsidRPr="00286B73" w:rsidRDefault="00062E9C" w:rsidP="00646E7F">
      <w:pPr>
        <w:pStyle w:val="Heading1"/>
        <w:tabs>
          <w:tab w:val="left" w:pos="1440"/>
        </w:tabs>
        <w:spacing w:before="0" w:after="0"/>
        <w:rPr>
          <w:rStyle w:val="InitialStyle"/>
          <w:rFonts w:ascii="Arial" w:hAnsi="Arial" w:cs="Arial"/>
          <w:b/>
          <w:sz w:val="24"/>
          <w:szCs w:val="24"/>
        </w:rPr>
      </w:pPr>
      <w:r w:rsidRPr="00286B73">
        <w:rPr>
          <w:rStyle w:val="InitialStyle"/>
          <w:rFonts w:ascii="Arial" w:hAnsi="Arial" w:cs="Arial"/>
          <w:b/>
        </w:rPr>
        <w:br w:type="page"/>
      </w:r>
      <w:bookmarkStart w:id="14" w:name="_Toc367174729"/>
      <w:bookmarkStart w:id="15" w:name="_Toc397069197"/>
      <w:r w:rsidR="002001BB" w:rsidRPr="00286B73">
        <w:rPr>
          <w:rStyle w:val="InitialStyle"/>
          <w:rFonts w:ascii="Arial" w:hAnsi="Arial" w:cs="Arial"/>
          <w:b/>
          <w:sz w:val="24"/>
          <w:szCs w:val="24"/>
        </w:rPr>
        <w:lastRenderedPageBreak/>
        <w:t>PART III</w:t>
      </w:r>
      <w:r w:rsidR="00124485" w:rsidRPr="00286B73">
        <w:rPr>
          <w:rStyle w:val="InitialStyle"/>
          <w:rFonts w:ascii="Arial" w:hAnsi="Arial" w:cs="Arial"/>
          <w:b/>
          <w:sz w:val="24"/>
          <w:szCs w:val="24"/>
        </w:rPr>
        <w:tab/>
      </w:r>
      <w:r w:rsidR="007F77E0" w:rsidRPr="00286B73">
        <w:rPr>
          <w:rStyle w:val="InitialStyle"/>
          <w:rFonts w:ascii="Arial" w:hAnsi="Arial" w:cs="Arial"/>
          <w:b/>
          <w:sz w:val="24"/>
          <w:szCs w:val="24"/>
        </w:rPr>
        <w:t>KEY</w:t>
      </w:r>
      <w:r w:rsidR="0029027E" w:rsidRPr="00286B73">
        <w:rPr>
          <w:rStyle w:val="InitialStyle"/>
          <w:rFonts w:ascii="Arial" w:hAnsi="Arial" w:cs="Arial"/>
          <w:b/>
          <w:sz w:val="24"/>
          <w:szCs w:val="24"/>
        </w:rPr>
        <w:t xml:space="preserve"> RFP EVENTS</w:t>
      </w:r>
      <w:bookmarkEnd w:id="14"/>
      <w:bookmarkEnd w:id="15"/>
    </w:p>
    <w:p w14:paraId="3714D057" w14:textId="77777777" w:rsidR="006719FB" w:rsidRPr="00286B73"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286B73" w:rsidRDefault="00067916" w:rsidP="00507618">
      <w:pPr>
        <w:pStyle w:val="Heading2"/>
        <w:numPr>
          <w:ilvl w:val="0"/>
          <w:numId w:val="5"/>
        </w:numPr>
        <w:spacing w:before="0" w:after="0"/>
        <w:ind w:left="0" w:firstLine="180"/>
        <w:rPr>
          <w:rStyle w:val="InitialStyle"/>
        </w:rPr>
      </w:pPr>
      <w:bookmarkStart w:id="16" w:name="_Toc367174732"/>
      <w:bookmarkStart w:id="17" w:name="_Toc397069200"/>
      <w:r w:rsidRPr="00286B73">
        <w:rPr>
          <w:rStyle w:val="InitialStyle"/>
        </w:rPr>
        <w:t>Questions</w:t>
      </w:r>
      <w:bookmarkEnd w:id="16"/>
      <w:bookmarkEnd w:id="17"/>
    </w:p>
    <w:p w14:paraId="1891A8EA" w14:textId="77777777" w:rsidR="009D278A" w:rsidRPr="00286B73"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286B73"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286B73">
        <w:rPr>
          <w:rStyle w:val="InitialStyle"/>
          <w:rFonts w:ascii="Arial" w:hAnsi="Arial" w:cs="Arial"/>
          <w:b/>
        </w:rPr>
        <w:t>1</w:t>
      </w:r>
      <w:r w:rsidR="006946AD" w:rsidRPr="00286B73">
        <w:rPr>
          <w:rStyle w:val="InitialStyle"/>
          <w:rFonts w:ascii="Arial" w:hAnsi="Arial" w:cs="Arial"/>
          <w:b/>
        </w:rPr>
        <w:t>.</w:t>
      </w:r>
      <w:r w:rsidRPr="00286B73">
        <w:rPr>
          <w:rStyle w:val="InitialStyle"/>
          <w:rFonts w:ascii="Arial" w:hAnsi="Arial" w:cs="Arial"/>
          <w:b/>
        </w:rPr>
        <w:tab/>
        <w:t>General Instructions</w:t>
      </w:r>
      <w:r w:rsidRPr="00286B73">
        <w:rPr>
          <w:rStyle w:val="InitialStyle"/>
          <w:rFonts w:ascii="Arial" w:hAnsi="Arial" w:cs="Arial"/>
          <w:b/>
        </w:rPr>
        <w:tab/>
      </w:r>
    </w:p>
    <w:p w14:paraId="41F014F0" w14:textId="77777777" w:rsidR="00015741" w:rsidRPr="00286B73"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286B73">
        <w:rPr>
          <w:rStyle w:val="InitialStyle"/>
          <w:rFonts w:ascii="Arial" w:hAnsi="Arial" w:cs="Arial"/>
          <w:bCs/>
        </w:rPr>
        <w:t>a.</w:t>
      </w:r>
      <w:r w:rsidRPr="00286B73">
        <w:rPr>
          <w:rStyle w:val="InitialStyle"/>
          <w:rFonts w:ascii="Arial" w:hAnsi="Arial" w:cs="Arial"/>
          <w:bCs/>
        </w:rPr>
        <w:tab/>
        <w:t xml:space="preserve">It is the responsibility of all </w:t>
      </w:r>
      <w:r w:rsidR="00FB0C26" w:rsidRPr="00286B73">
        <w:rPr>
          <w:rStyle w:val="InitialStyle"/>
          <w:rFonts w:ascii="Arial" w:hAnsi="Arial" w:cs="Arial"/>
          <w:bCs/>
        </w:rPr>
        <w:t xml:space="preserve">Bidders and other </w:t>
      </w:r>
      <w:r w:rsidRPr="00286B73">
        <w:rPr>
          <w:rStyle w:val="InitialStyle"/>
          <w:rFonts w:ascii="Arial" w:hAnsi="Arial" w:cs="Arial"/>
          <w:bCs/>
        </w:rPr>
        <w:t xml:space="preserve">interested parties to examine the entire RFP and to seek clarification, </w:t>
      </w:r>
      <w:r w:rsidRPr="00286B73">
        <w:rPr>
          <w:rStyle w:val="InitialStyle"/>
          <w:rFonts w:ascii="Arial" w:hAnsi="Arial" w:cs="Arial"/>
          <w:bCs/>
          <w:u w:val="single"/>
        </w:rPr>
        <w:t>in writing</w:t>
      </w:r>
      <w:r w:rsidRPr="00286B73">
        <w:rPr>
          <w:rStyle w:val="InitialStyle"/>
          <w:rFonts w:ascii="Arial" w:hAnsi="Arial" w:cs="Arial"/>
          <w:bCs/>
        </w:rPr>
        <w:t xml:space="preserve">, </w:t>
      </w:r>
      <w:r w:rsidR="00FB0C26" w:rsidRPr="00286B73">
        <w:rPr>
          <w:rStyle w:val="InitialStyle"/>
          <w:rFonts w:ascii="Arial" w:hAnsi="Arial" w:cs="Arial"/>
          <w:bCs/>
        </w:rPr>
        <w:t>if they do</w:t>
      </w:r>
      <w:r w:rsidRPr="00286B73">
        <w:rPr>
          <w:rStyle w:val="InitialStyle"/>
          <w:rFonts w:ascii="Arial" w:hAnsi="Arial" w:cs="Arial"/>
          <w:bCs/>
        </w:rPr>
        <w:t xml:space="preserve"> not understand any information or instructions.</w:t>
      </w:r>
    </w:p>
    <w:p w14:paraId="32601387" w14:textId="77777777" w:rsidR="00015741" w:rsidRPr="00286B73"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286B73">
        <w:rPr>
          <w:rStyle w:val="InitialStyle"/>
          <w:rFonts w:ascii="Arial" w:hAnsi="Arial" w:cs="Arial"/>
          <w:bCs/>
        </w:rPr>
        <w:t>b.</w:t>
      </w:r>
      <w:r w:rsidRPr="00286B73">
        <w:rPr>
          <w:rStyle w:val="InitialStyle"/>
          <w:rFonts w:ascii="Arial" w:hAnsi="Arial" w:cs="Arial"/>
          <w:bCs/>
        </w:rPr>
        <w:tab/>
        <w:t>Bidders and other</w:t>
      </w:r>
      <w:r w:rsidR="00015741" w:rsidRPr="00286B73">
        <w:rPr>
          <w:rStyle w:val="InitialStyle"/>
          <w:rFonts w:ascii="Arial" w:hAnsi="Arial" w:cs="Arial"/>
          <w:bCs/>
        </w:rPr>
        <w:t xml:space="preserve"> interested parties </w:t>
      </w:r>
      <w:r w:rsidRPr="00286B73">
        <w:rPr>
          <w:rStyle w:val="InitialStyle"/>
          <w:rFonts w:ascii="Arial" w:hAnsi="Arial" w:cs="Arial"/>
          <w:bCs/>
        </w:rPr>
        <w:t>should</w:t>
      </w:r>
      <w:r w:rsidR="00015741" w:rsidRPr="00286B73">
        <w:rPr>
          <w:rStyle w:val="InitialStyle"/>
          <w:rFonts w:ascii="Arial" w:hAnsi="Arial" w:cs="Arial"/>
          <w:bCs/>
        </w:rPr>
        <w:t xml:space="preserve"> use </w:t>
      </w:r>
      <w:r w:rsidR="00015741" w:rsidRPr="00286B73">
        <w:rPr>
          <w:rStyle w:val="InitialStyle"/>
          <w:rFonts w:ascii="Arial" w:hAnsi="Arial" w:cs="Arial"/>
          <w:b/>
          <w:bCs/>
        </w:rPr>
        <w:t xml:space="preserve">Appendix </w:t>
      </w:r>
      <w:r w:rsidR="00510C0F" w:rsidRPr="00286B73">
        <w:rPr>
          <w:rStyle w:val="InitialStyle"/>
          <w:rFonts w:ascii="Arial" w:hAnsi="Arial" w:cs="Arial"/>
          <w:b/>
          <w:bCs/>
        </w:rPr>
        <w:t>D</w:t>
      </w:r>
      <w:r w:rsidR="00015741" w:rsidRPr="00286B73">
        <w:rPr>
          <w:rStyle w:val="InitialStyle"/>
          <w:rFonts w:ascii="Arial" w:hAnsi="Arial" w:cs="Arial"/>
          <w:bCs/>
        </w:rPr>
        <w:t xml:space="preserve"> – Submitted Questions Form – for submission of questions.</w:t>
      </w:r>
    </w:p>
    <w:p w14:paraId="2ADA01CE" w14:textId="3B0E0DF1" w:rsidR="00015741" w:rsidRPr="00286B73"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286B73">
        <w:rPr>
          <w:rStyle w:val="InitialStyle"/>
          <w:rFonts w:ascii="Arial" w:hAnsi="Arial" w:cs="Arial"/>
          <w:bCs/>
        </w:rPr>
        <w:t xml:space="preserve">c. </w:t>
      </w:r>
      <w:r w:rsidRPr="00286B73">
        <w:rPr>
          <w:rStyle w:val="InitialStyle"/>
          <w:rFonts w:ascii="Arial" w:hAnsi="Arial" w:cs="Arial"/>
          <w:bCs/>
        </w:rPr>
        <w:tab/>
      </w:r>
      <w:r w:rsidR="002E1296" w:rsidRPr="00286B73">
        <w:rPr>
          <w:rStyle w:val="InitialStyle"/>
          <w:rFonts w:ascii="Arial" w:hAnsi="Arial" w:cs="Arial"/>
          <w:bCs/>
        </w:rPr>
        <w:t xml:space="preserve">The Submitted Questions Form must be submitted to the </w:t>
      </w:r>
      <w:r w:rsidR="00763F85" w:rsidRPr="00286B73">
        <w:rPr>
          <w:rStyle w:val="InitialStyle"/>
          <w:rFonts w:ascii="Arial" w:hAnsi="Arial" w:cs="Arial"/>
          <w:bCs/>
        </w:rPr>
        <w:t>RFP Coordinator</w:t>
      </w:r>
      <w:r w:rsidR="00507EDA">
        <w:rPr>
          <w:rStyle w:val="InitialStyle"/>
          <w:rFonts w:ascii="Arial" w:hAnsi="Arial" w:cs="Arial"/>
          <w:bCs/>
        </w:rPr>
        <w:t>’s</w:t>
      </w:r>
      <w:r w:rsidR="00763F85" w:rsidRPr="00286B73">
        <w:rPr>
          <w:rStyle w:val="InitialStyle"/>
          <w:rFonts w:ascii="Arial" w:hAnsi="Arial" w:cs="Arial"/>
          <w:bCs/>
        </w:rPr>
        <w:t xml:space="preserve"> </w:t>
      </w:r>
      <w:r w:rsidR="002E1296" w:rsidRPr="00286B73">
        <w:rPr>
          <w:rStyle w:val="InitialStyle"/>
          <w:rFonts w:ascii="Arial" w:hAnsi="Arial" w:cs="Arial"/>
          <w:bCs/>
        </w:rPr>
        <w:t>email address identified on the cover page of this RFP.</w:t>
      </w:r>
    </w:p>
    <w:p w14:paraId="0883F48F" w14:textId="77777777" w:rsidR="00015741" w:rsidRPr="00286B73"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286B73">
        <w:rPr>
          <w:rStyle w:val="InitialStyle"/>
          <w:rFonts w:ascii="Arial" w:hAnsi="Arial" w:cs="Arial"/>
          <w:bCs/>
        </w:rPr>
        <w:t>d.</w:t>
      </w:r>
      <w:r w:rsidRPr="00286B73">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286B73"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286B73"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286B73">
        <w:rPr>
          <w:rStyle w:val="InitialStyle"/>
          <w:rFonts w:ascii="Arial" w:hAnsi="Arial" w:cs="Arial"/>
          <w:b/>
          <w:bCs/>
        </w:rPr>
        <w:t>2.</w:t>
      </w:r>
      <w:r w:rsidRPr="00286B73">
        <w:rPr>
          <w:rStyle w:val="InitialStyle"/>
          <w:rFonts w:ascii="Arial" w:hAnsi="Arial" w:cs="Arial"/>
          <w:b/>
          <w:bCs/>
        </w:rPr>
        <w:tab/>
        <w:t xml:space="preserve">Question &amp; Answer Summary: </w:t>
      </w:r>
      <w:r w:rsidRPr="00286B73">
        <w:rPr>
          <w:rStyle w:val="InitialStyle"/>
          <w:rFonts w:ascii="Arial" w:hAnsi="Arial" w:cs="Arial"/>
        </w:rPr>
        <w:t xml:space="preserve">Responses to all questions will be compiled in writing and posted on the following website: </w:t>
      </w:r>
      <w:hyperlink r:id="rId19" w:history="1">
        <w:r w:rsidR="00712465" w:rsidRPr="00286B73">
          <w:rPr>
            <w:rStyle w:val="Hyperlink"/>
            <w:rFonts w:ascii="Arial" w:hAnsi="Arial" w:cs="Arial"/>
          </w:rPr>
          <w:t>http://www.maine.gov/dafs/bbm/procurementservices/vendors/pqvls</w:t>
        </w:r>
      </w:hyperlink>
      <w:r w:rsidR="00396B79" w:rsidRPr="00286B73">
        <w:rPr>
          <w:rStyle w:val="InitialStyle"/>
          <w:rFonts w:ascii="Arial" w:hAnsi="Arial" w:cs="Arial"/>
          <w:bCs/>
        </w:rPr>
        <w:t xml:space="preserve"> </w:t>
      </w:r>
      <w:r w:rsidRPr="00286B73">
        <w:rPr>
          <w:rStyle w:val="InitialStyle"/>
          <w:rFonts w:ascii="Arial" w:hAnsi="Arial" w:cs="Arial"/>
        </w:rPr>
        <w:t xml:space="preserve">.  </w:t>
      </w:r>
      <w:r w:rsidR="00763F85" w:rsidRPr="00286B73">
        <w:rPr>
          <w:rStyle w:val="InitialStyle"/>
          <w:rFonts w:ascii="Arial" w:hAnsi="Arial" w:cs="Arial"/>
        </w:rPr>
        <w:t xml:space="preserve">Bidders should </w:t>
      </w:r>
      <w:r w:rsidR="0092729D" w:rsidRPr="00286B73">
        <w:rPr>
          <w:rStyle w:val="InitialStyle"/>
          <w:rFonts w:ascii="Arial" w:hAnsi="Arial" w:cs="Arial"/>
        </w:rPr>
        <w:t>submit</w:t>
      </w:r>
      <w:r w:rsidR="00763F85" w:rsidRPr="00286B73">
        <w:rPr>
          <w:rStyle w:val="InitialStyle"/>
          <w:rFonts w:ascii="Arial" w:hAnsi="Arial" w:cs="Arial"/>
        </w:rPr>
        <w:t xml:space="preserve"> questions 15-days prior to the most current </w:t>
      </w:r>
      <w:r w:rsidR="0092729D" w:rsidRPr="00286B73">
        <w:rPr>
          <w:rStyle w:val="InitialStyle"/>
          <w:rFonts w:ascii="Arial" w:hAnsi="Arial" w:cs="Arial"/>
        </w:rPr>
        <w:t xml:space="preserve">proposal submission </w:t>
      </w:r>
      <w:r w:rsidR="00763F85" w:rsidRPr="00286B73">
        <w:rPr>
          <w:rStyle w:val="InitialStyle"/>
          <w:rFonts w:ascii="Arial" w:hAnsi="Arial" w:cs="Arial"/>
        </w:rPr>
        <w:t xml:space="preserve">deadline </w:t>
      </w:r>
      <w:proofErr w:type="gramStart"/>
      <w:r w:rsidR="00763F85" w:rsidRPr="00286B73">
        <w:rPr>
          <w:rStyle w:val="InitialStyle"/>
          <w:rFonts w:ascii="Arial" w:hAnsi="Arial" w:cs="Arial"/>
        </w:rPr>
        <w:t>in order to</w:t>
      </w:r>
      <w:proofErr w:type="gramEnd"/>
      <w:r w:rsidR="00763F85" w:rsidRPr="00286B73">
        <w:rPr>
          <w:rStyle w:val="InitialStyle"/>
          <w:rFonts w:ascii="Arial" w:hAnsi="Arial" w:cs="Arial"/>
        </w:rPr>
        <w:t xml:space="preserve"> receive a response 7-days prior to that deadline.  All other questions will be addressed after the current deadline.  </w:t>
      </w:r>
      <w:r w:rsidRPr="00286B73">
        <w:rPr>
          <w:rStyle w:val="InitialStyle"/>
          <w:rFonts w:ascii="Arial" w:hAnsi="Arial" w:cs="Arial"/>
          <w:u w:val="single"/>
        </w:rPr>
        <w:t>It is the responsibility of all interested parties to go to this website to obtain a copy of the Question &amp; Answer Summary</w:t>
      </w:r>
      <w:r w:rsidRPr="00286B73">
        <w:rPr>
          <w:rStyle w:val="InitialStyle"/>
          <w:rFonts w:ascii="Arial" w:hAnsi="Arial" w:cs="Arial"/>
        </w:rPr>
        <w:t xml:space="preserve">.  </w:t>
      </w:r>
      <w:r w:rsidRPr="00286B73">
        <w:rPr>
          <w:rStyle w:val="InitialStyle"/>
          <w:rFonts w:ascii="Arial" w:hAnsi="Arial" w:cs="Arial"/>
          <w:u w:val="single"/>
        </w:rPr>
        <w:t>Only those answers issued in writing on this website will be considered binding</w:t>
      </w:r>
      <w:r w:rsidRPr="00286B73">
        <w:rPr>
          <w:rStyle w:val="InitialStyle"/>
          <w:rFonts w:ascii="Arial" w:hAnsi="Arial" w:cs="Arial"/>
        </w:rPr>
        <w:t>.</w:t>
      </w:r>
    </w:p>
    <w:p w14:paraId="7985565A" w14:textId="77777777" w:rsidR="00E81EA0" w:rsidRPr="00286B73"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286B73" w:rsidRDefault="00536424" w:rsidP="00507618">
      <w:pPr>
        <w:pStyle w:val="Heading2"/>
        <w:numPr>
          <w:ilvl w:val="0"/>
          <w:numId w:val="5"/>
        </w:numPr>
        <w:spacing w:before="0" w:after="0"/>
        <w:ind w:left="0" w:firstLine="180"/>
        <w:rPr>
          <w:rStyle w:val="InitialStyle"/>
        </w:rPr>
      </w:pPr>
      <w:bookmarkStart w:id="18" w:name="_Toc367174733"/>
      <w:bookmarkStart w:id="19" w:name="_Toc397069201"/>
      <w:r w:rsidRPr="00286B73">
        <w:rPr>
          <w:rStyle w:val="InitialStyle"/>
        </w:rPr>
        <w:t>Amendments</w:t>
      </w:r>
    </w:p>
    <w:p w14:paraId="67958D97" w14:textId="77777777" w:rsidR="00E81EA0" w:rsidRPr="00286B73" w:rsidRDefault="00E81EA0" w:rsidP="004D2BF3">
      <w:pPr>
        <w:pStyle w:val="Heading2"/>
        <w:spacing w:before="0" w:after="0"/>
        <w:ind w:left="180"/>
        <w:rPr>
          <w:rStyle w:val="InitialStyle"/>
          <w:b w:val="0"/>
          <w:sz w:val="20"/>
          <w:szCs w:val="20"/>
        </w:rPr>
      </w:pPr>
    </w:p>
    <w:p w14:paraId="6F65D1BD" w14:textId="77777777" w:rsidR="00536424" w:rsidRPr="00286B73" w:rsidRDefault="00536424" w:rsidP="00536424">
      <w:pPr>
        <w:ind w:left="180"/>
        <w:outlineLvl w:val="1"/>
        <w:rPr>
          <w:rFonts w:ascii="Arial" w:hAnsi="Arial" w:cs="Arial"/>
          <w:bCs/>
          <w:sz w:val="24"/>
          <w:szCs w:val="24"/>
          <w:lang w:val="x-none" w:eastAsia="x-none"/>
        </w:rPr>
      </w:pPr>
      <w:r w:rsidRPr="00286B73">
        <w:rPr>
          <w:rFonts w:ascii="Arial" w:hAnsi="Arial" w:cs="Arial"/>
          <w:bCs/>
          <w:sz w:val="24"/>
          <w:szCs w:val="24"/>
          <w:lang w:val="x-none" w:eastAsia="x-none"/>
        </w:rPr>
        <w:t xml:space="preserve">All amendments released in regard to this RFP will also be posted on the following website: </w:t>
      </w:r>
      <w:hyperlink r:id="rId20" w:history="1">
        <w:r w:rsidR="00712465" w:rsidRPr="00286B73">
          <w:rPr>
            <w:rStyle w:val="Hyperlink"/>
            <w:rFonts w:ascii="Arial" w:hAnsi="Arial" w:cs="Arial"/>
            <w:sz w:val="24"/>
            <w:szCs w:val="24"/>
          </w:rPr>
          <w:t>http://www.maine.gov/dafs/bbm/procurementservices/vendors/pqvls</w:t>
        </w:r>
      </w:hyperlink>
      <w:r w:rsidR="00396B79" w:rsidRPr="00286B73">
        <w:rPr>
          <w:rFonts w:ascii="Arial" w:hAnsi="Arial" w:cs="Arial"/>
          <w:sz w:val="24"/>
          <w:szCs w:val="24"/>
          <w:lang w:eastAsia="x-none"/>
        </w:rPr>
        <w:t xml:space="preserve"> </w:t>
      </w:r>
      <w:r w:rsidRPr="00286B73">
        <w:rPr>
          <w:rFonts w:ascii="Arial" w:hAnsi="Arial" w:cs="Arial"/>
          <w:sz w:val="24"/>
          <w:szCs w:val="24"/>
          <w:lang w:val="x-none" w:eastAsia="x-none"/>
        </w:rPr>
        <w:t xml:space="preserve">.  </w:t>
      </w:r>
      <w:r w:rsidRPr="00286B73">
        <w:rPr>
          <w:rFonts w:ascii="Arial" w:hAnsi="Arial" w:cs="Arial"/>
          <w:bCs/>
          <w:sz w:val="24"/>
          <w:szCs w:val="24"/>
          <w:u w:val="single"/>
          <w:lang w:val="x-none" w:eastAsia="x-none"/>
        </w:rPr>
        <w:t>It is the responsibility of all interested parties to go to this website to obtain amendments</w:t>
      </w:r>
      <w:r w:rsidRPr="00286B73">
        <w:rPr>
          <w:rFonts w:ascii="Arial" w:hAnsi="Arial" w:cs="Arial"/>
          <w:bCs/>
          <w:sz w:val="24"/>
          <w:szCs w:val="24"/>
          <w:lang w:val="x-none" w:eastAsia="x-none"/>
        </w:rPr>
        <w:t xml:space="preserve">.  </w:t>
      </w:r>
      <w:r w:rsidRPr="00286B73">
        <w:rPr>
          <w:rFonts w:ascii="Arial" w:hAnsi="Arial" w:cs="Arial"/>
          <w:bCs/>
          <w:sz w:val="24"/>
          <w:szCs w:val="24"/>
          <w:u w:val="single"/>
          <w:lang w:val="x-none" w:eastAsia="x-none"/>
        </w:rPr>
        <w:t>Onl</w:t>
      </w:r>
      <w:r w:rsidR="00E34E8D" w:rsidRPr="00286B73">
        <w:rPr>
          <w:rFonts w:ascii="Arial" w:hAnsi="Arial" w:cs="Arial"/>
          <w:bCs/>
          <w:sz w:val="24"/>
          <w:szCs w:val="24"/>
          <w:u w:val="single"/>
          <w:lang w:val="x-none" w:eastAsia="x-none"/>
        </w:rPr>
        <w:t>y those amendments</w:t>
      </w:r>
      <w:r w:rsidRPr="00286B73">
        <w:rPr>
          <w:rFonts w:ascii="Arial" w:hAnsi="Arial" w:cs="Arial"/>
          <w:bCs/>
          <w:sz w:val="24"/>
          <w:szCs w:val="24"/>
          <w:u w:val="single"/>
          <w:lang w:val="x-none" w:eastAsia="x-none"/>
        </w:rPr>
        <w:t xml:space="preserve"> posted on this website are considered binding</w:t>
      </w:r>
      <w:r w:rsidRPr="00286B73">
        <w:rPr>
          <w:rFonts w:ascii="Arial" w:hAnsi="Arial" w:cs="Arial"/>
          <w:bCs/>
          <w:sz w:val="24"/>
          <w:szCs w:val="24"/>
          <w:lang w:val="x-none" w:eastAsia="x-none"/>
        </w:rPr>
        <w:t>.</w:t>
      </w:r>
    </w:p>
    <w:p w14:paraId="302C317A" w14:textId="77777777" w:rsidR="00536424" w:rsidRPr="00286B73" w:rsidRDefault="00536424" w:rsidP="004D2BF3">
      <w:pPr>
        <w:pStyle w:val="Heading2"/>
        <w:spacing w:before="0" w:after="0"/>
        <w:ind w:left="180"/>
        <w:rPr>
          <w:rStyle w:val="InitialStyle"/>
          <w:b w:val="0"/>
          <w:sz w:val="20"/>
          <w:szCs w:val="20"/>
        </w:rPr>
      </w:pPr>
    </w:p>
    <w:p w14:paraId="2A72EBDD" w14:textId="77777777" w:rsidR="001406CC" w:rsidRPr="00286B73" w:rsidRDefault="001406CC" w:rsidP="00507618">
      <w:pPr>
        <w:pStyle w:val="Heading2"/>
        <w:numPr>
          <w:ilvl w:val="0"/>
          <w:numId w:val="5"/>
        </w:numPr>
        <w:spacing w:before="0" w:after="0"/>
        <w:ind w:left="0" w:firstLine="180"/>
        <w:rPr>
          <w:rStyle w:val="InitialStyle"/>
          <w:b w:val="0"/>
        </w:rPr>
      </w:pPr>
      <w:r w:rsidRPr="00286B73">
        <w:rPr>
          <w:rStyle w:val="InitialStyle"/>
        </w:rPr>
        <w:t>Submitting the Proposal</w:t>
      </w:r>
      <w:bookmarkEnd w:id="18"/>
      <w:bookmarkEnd w:id="19"/>
    </w:p>
    <w:p w14:paraId="15CF4F42" w14:textId="77777777" w:rsidR="001406CC" w:rsidRPr="00286B73"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286B73"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86B73">
        <w:rPr>
          <w:rStyle w:val="InitialStyle"/>
          <w:rFonts w:ascii="Arial" w:hAnsi="Arial" w:cs="Arial"/>
          <w:b/>
        </w:rPr>
        <w:t>Proposals Due:</w:t>
      </w:r>
      <w:r w:rsidRPr="00286B73">
        <w:rPr>
          <w:rStyle w:val="InitialStyle"/>
          <w:rFonts w:ascii="Arial" w:hAnsi="Arial" w:cs="Arial"/>
        </w:rPr>
        <w:t xml:space="preserve"> Proposals must be received no later than 11:59 p.m. local time, on the date listed on the cover page of this RFP.  They will be opened the next business day.  </w:t>
      </w:r>
      <w:r w:rsidRPr="00286B73">
        <w:rPr>
          <w:rStyle w:val="InitialStyle"/>
          <w:rFonts w:ascii="Arial" w:hAnsi="Arial" w:cs="Arial"/>
          <w:u w:val="single"/>
        </w:rPr>
        <w:t xml:space="preserve">Proposals received </w:t>
      </w:r>
      <w:r w:rsidRPr="00286B73">
        <w:rPr>
          <w:rStyle w:val="InitialStyle"/>
          <w:rFonts w:ascii="Arial" w:hAnsi="Arial" w:cs="Arial"/>
          <w:b/>
          <w:u w:val="single"/>
        </w:rPr>
        <w:t>after</w:t>
      </w:r>
      <w:r w:rsidRPr="00286B73">
        <w:rPr>
          <w:rStyle w:val="InitialStyle"/>
          <w:rFonts w:ascii="Arial" w:hAnsi="Arial" w:cs="Arial"/>
          <w:u w:val="single"/>
        </w:rPr>
        <w:t xml:space="preserve"> the 11:59 p.m. deadline will be </w:t>
      </w:r>
      <w:r w:rsidRPr="00286B73">
        <w:rPr>
          <w:rStyle w:val="InitialStyle"/>
          <w:rFonts w:ascii="Arial" w:hAnsi="Arial" w:cs="Arial"/>
          <w:b/>
          <w:u w:val="single"/>
        </w:rPr>
        <w:t>held until the next open enrollment opening</w:t>
      </w:r>
      <w:r w:rsidRPr="00286B73">
        <w:rPr>
          <w:rStyle w:val="InitialStyle"/>
          <w:rFonts w:ascii="Arial" w:hAnsi="Arial" w:cs="Arial"/>
        </w:rPr>
        <w:t>.</w:t>
      </w:r>
    </w:p>
    <w:p w14:paraId="6EF1267A" w14:textId="77777777" w:rsidR="009D278A" w:rsidRPr="00286B73"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286B73"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0" w:name="_Hlk81315000"/>
      <w:r w:rsidRPr="00286B73">
        <w:rPr>
          <w:rStyle w:val="InitialStyle"/>
          <w:rFonts w:ascii="Arial" w:hAnsi="Arial" w:cs="Arial"/>
          <w:b/>
          <w:bCs/>
        </w:rPr>
        <w:t>Delivery Instructions</w:t>
      </w:r>
      <w:r w:rsidR="00C332B2" w:rsidRPr="00286B73">
        <w:rPr>
          <w:rStyle w:val="InitialStyle"/>
          <w:rFonts w:ascii="Arial" w:hAnsi="Arial" w:cs="Arial"/>
          <w:b/>
          <w:bCs/>
        </w:rPr>
        <w:t xml:space="preserve">: </w:t>
      </w:r>
      <w:r w:rsidR="00A11DC9" w:rsidRPr="00286B73">
        <w:rPr>
          <w:rStyle w:val="InitialStyle"/>
          <w:rFonts w:ascii="Arial" w:hAnsi="Arial" w:cs="Arial"/>
          <w:bCs/>
        </w:rPr>
        <w:t xml:space="preserve">Email </w:t>
      </w:r>
      <w:r w:rsidR="006B428A" w:rsidRPr="00286B73">
        <w:rPr>
          <w:rStyle w:val="InitialStyle"/>
          <w:rFonts w:ascii="Arial" w:hAnsi="Arial" w:cs="Arial"/>
        </w:rPr>
        <w:t>p</w:t>
      </w:r>
      <w:r w:rsidR="00A11DC9" w:rsidRPr="00286B73">
        <w:rPr>
          <w:rStyle w:val="InitialStyle"/>
          <w:rFonts w:ascii="Arial" w:hAnsi="Arial" w:cs="Arial"/>
        </w:rPr>
        <w:t>roposal submissions are to be submitted to the State of Maine Division of Procurement Services, via email</w:t>
      </w:r>
      <w:r w:rsidR="00C31DD3" w:rsidRPr="00286B73">
        <w:rPr>
          <w:rStyle w:val="InitialStyle"/>
          <w:rFonts w:ascii="Arial" w:hAnsi="Arial" w:cs="Arial"/>
        </w:rPr>
        <w:t xml:space="preserve"> </w:t>
      </w:r>
      <w:hyperlink r:id="rId21" w:history="1">
        <w:r w:rsidR="00C31DD3" w:rsidRPr="00286B73">
          <w:rPr>
            <w:rStyle w:val="Hyperlink"/>
            <w:rFonts w:ascii="Arial" w:hAnsi="Arial" w:cs="Arial"/>
          </w:rPr>
          <w:t>Proposals@maine.gov</w:t>
        </w:r>
      </w:hyperlink>
      <w:r w:rsidR="00A11DC9" w:rsidRPr="00286B73">
        <w:rPr>
          <w:rStyle w:val="InitialStyle"/>
          <w:rFonts w:ascii="Arial" w:hAnsi="Arial" w:cs="Arial"/>
        </w:rPr>
        <w:t>.</w:t>
      </w:r>
    </w:p>
    <w:p w14:paraId="16AFFA28" w14:textId="77777777" w:rsidR="00A11DC9" w:rsidRPr="00286B73" w:rsidRDefault="00A11DC9" w:rsidP="00507618">
      <w:pPr>
        <w:numPr>
          <w:ilvl w:val="0"/>
          <w:numId w:val="12"/>
        </w:numPr>
        <w:ind w:left="1080"/>
        <w:rPr>
          <w:rStyle w:val="InitialStyle"/>
          <w:rFonts w:ascii="Arial" w:hAnsi="Arial" w:cs="Arial"/>
          <w:sz w:val="24"/>
          <w:szCs w:val="24"/>
        </w:rPr>
      </w:pPr>
      <w:r w:rsidRPr="00286B73">
        <w:rPr>
          <w:rStyle w:val="InitialStyle"/>
          <w:rFonts w:ascii="Arial" w:hAnsi="Arial" w:cs="Arial"/>
          <w:sz w:val="24"/>
          <w:szCs w:val="24"/>
          <w:u w:val="single"/>
        </w:rPr>
        <w:t>Only proposals received by email will be considered</w:t>
      </w:r>
      <w:r w:rsidRPr="00286B73">
        <w:rPr>
          <w:rStyle w:val="InitialStyle"/>
          <w:rFonts w:ascii="Arial" w:hAnsi="Arial" w:cs="Arial"/>
          <w:sz w:val="24"/>
          <w:szCs w:val="24"/>
        </w:rPr>
        <w:t xml:space="preserve">.  </w:t>
      </w:r>
      <w:r w:rsidRPr="00286B73">
        <w:rPr>
          <w:rStyle w:val="InitialStyle"/>
          <w:rFonts w:ascii="Arial" w:hAnsi="Arial" w:cs="Arial"/>
          <w:bCs/>
          <w:sz w:val="24"/>
          <w:szCs w:val="24"/>
        </w:rPr>
        <w:t>The Department assumes no liability for assuring accurate/complete e-mail transmission and receipt.</w:t>
      </w:r>
    </w:p>
    <w:p w14:paraId="781C8C52" w14:textId="77777777" w:rsidR="00F81545" w:rsidRPr="00286B73" w:rsidRDefault="00F81545" w:rsidP="00507618">
      <w:pPr>
        <w:pStyle w:val="ListParagraph"/>
        <w:numPr>
          <w:ilvl w:val="0"/>
          <w:numId w:val="12"/>
        </w:numPr>
        <w:ind w:left="1080"/>
        <w:rPr>
          <w:rFonts w:ascii="Arial" w:hAnsi="Arial" w:cs="Arial"/>
          <w:sz w:val="24"/>
          <w:szCs w:val="24"/>
        </w:rPr>
      </w:pPr>
      <w:r w:rsidRPr="00286B73">
        <w:rPr>
          <w:rFonts w:ascii="Arial" w:hAnsi="Arial" w:cs="Arial"/>
          <w:sz w:val="24"/>
          <w:szCs w:val="24"/>
          <w:u w:val="single"/>
        </w:rPr>
        <w:t>E-mails containing links to file sharing sites or online file repositories will not be accepted as submissions</w:t>
      </w:r>
      <w:r w:rsidRPr="00286B73">
        <w:rPr>
          <w:rFonts w:ascii="Arial" w:hAnsi="Arial" w:cs="Arial"/>
          <w:sz w:val="24"/>
          <w:szCs w:val="24"/>
        </w:rPr>
        <w:t>.  Only e-mail proposal submissions that have the actual requested files attached will be accepted.</w:t>
      </w:r>
    </w:p>
    <w:p w14:paraId="7A40240A" w14:textId="77777777" w:rsidR="00F81545" w:rsidRPr="00286B73" w:rsidRDefault="00F81545" w:rsidP="00507618">
      <w:pPr>
        <w:pStyle w:val="ListParagraph"/>
        <w:numPr>
          <w:ilvl w:val="0"/>
          <w:numId w:val="12"/>
        </w:numPr>
        <w:ind w:left="1080"/>
        <w:rPr>
          <w:rStyle w:val="InitialStyle"/>
          <w:rFonts w:ascii="Arial" w:hAnsi="Arial" w:cs="Arial"/>
          <w:sz w:val="24"/>
          <w:szCs w:val="24"/>
        </w:rPr>
      </w:pPr>
      <w:r w:rsidRPr="00286B73">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286B73" w:rsidRDefault="00F81545" w:rsidP="00507618">
      <w:pPr>
        <w:pStyle w:val="ListParagraph"/>
        <w:numPr>
          <w:ilvl w:val="0"/>
          <w:numId w:val="12"/>
        </w:numPr>
        <w:ind w:left="1080"/>
        <w:rPr>
          <w:rStyle w:val="InitialStyle"/>
          <w:rFonts w:ascii="Arial" w:hAnsi="Arial" w:cs="Arial"/>
          <w:sz w:val="24"/>
          <w:szCs w:val="24"/>
        </w:rPr>
      </w:pPr>
      <w:r w:rsidRPr="00286B73">
        <w:rPr>
          <w:rFonts w:ascii="Arial" w:hAnsi="Arial" w:cs="Arial"/>
          <w:sz w:val="24"/>
          <w:szCs w:val="24"/>
        </w:rPr>
        <w:t xml:space="preserve">File size limits are 25MB per e-mail.  Bidders may submit files separately across multiple e-mails, as necessary, due to file size concerns. All e-mails and files must be </w:t>
      </w:r>
      <w:r w:rsidRPr="00286B73">
        <w:rPr>
          <w:rFonts w:ascii="Arial" w:hAnsi="Arial" w:cs="Arial"/>
          <w:sz w:val="24"/>
          <w:szCs w:val="24"/>
        </w:rPr>
        <w:lastRenderedPageBreak/>
        <w:t>received by the due date and time listed above.</w:t>
      </w:r>
    </w:p>
    <w:p w14:paraId="499D0617" w14:textId="7544634B" w:rsidR="00A11DC9" w:rsidRPr="00286B73" w:rsidRDefault="00112042" w:rsidP="00507618">
      <w:pPr>
        <w:numPr>
          <w:ilvl w:val="0"/>
          <w:numId w:val="12"/>
        </w:numPr>
        <w:ind w:left="1080"/>
        <w:rPr>
          <w:rStyle w:val="InitialStyle"/>
          <w:rFonts w:ascii="Arial" w:hAnsi="Arial" w:cs="Arial"/>
          <w:sz w:val="24"/>
          <w:szCs w:val="24"/>
        </w:rPr>
      </w:pPr>
      <w:r w:rsidRPr="00286B73">
        <w:rPr>
          <w:rStyle w:val="InitialStyle"/>
          <w:rFonts w:ascii="Arial" w:hAnsi="Arial" w:cs="Arial"/>
          <w:bCs/>
          <w:sz w:val="24"/>
          <w:szCs w:val="24"/>
        </w:rPr>
        <w:t>Bidder</w:t>
      </w:r>
      <w:r w:rsidR="00A11DC9" w:rsidRPr="00286B73">
        <w:rPr>
          <w:rStyle w:val="InitialStyle"/>
          <w:rFonts w:ascii="Arial" w:hAnsi="Arial" w:cs="Arial"/>
          <w:bCs/>
          <w:sz w:val="24"/>
          <w:szCs w:val="24"/>
        </w:rPr>
        <w:t>s</w:t>
      </w:r>
      <w:r w:rsidR="00292D47" w:rsidRPr="00286B73">
        <w:rPr>
          <w:rStyle w:val="InitialStyle"/>
          <w:rFonts w:ascii="Arial" w:hAnsi="Arial" w:cs="Arial"/>
          <w:bCs/>
          <w:sz w:val="24"/>
          <w:szCs w:val="24"/>
        </w:rPr>
        <w:t xml:space="preserve"> are to </w:t>
      </w:r>
      <w:r w:rsidR="00A11DC9" w:rsidRPr="00286B73">
        <w:rPr>
          <w:rStyle w:val="InitialStyle"/>
          <w:rFonts w:ascii="Arial" w:hAnsi="Arial" w:cs="Arial"/>
          <w:bCs/>
          <w:sz w:val="24"/>
          <w:szCs w:val="24"/>
        </w:rPr>
        <w:t>insert the following into the subject line of their email submission:</w:t>
      </w:r>
      <w:r w:rsidR="00F81545" w:rsidRPr="00286B73">
        <w:rPr>
          <w:rStyle w:val="InitialStyle"/>
          <w:rFonts w:ascii="Arial" w:hAnsi="Arial" w:cs="Arial"/>
          <w:bCs/>
          <w:sz w:val="24"/>
          <w:szCs w:val="24"/>
        </w:rPr>
        <w:t xml:space="preserve"> </w:t>
      </w:r>
      <w:r w:rsidR="00F81545" w:rsidRPr="00286B73">
        <w:rPr>
          <w:rFonts w:ascii="Arial" w:hAnsi="Arial" w:cs="Arial"/>
          <w:b/>
          <w:sz w:val="24"/>
          <w:szCs w:val="24"/>
        </w:rPr>
        <w:t xml:space="preserve">“RFP# </w:t>
      </w:r>
      <w:r w:rsidR="00A876DE" w:rsidRPr="00286B73">
        <w:rPr>
          <w:rStyle w:val="InitialStyle"/>
          <w:rFonts w:ascii="Arial" w:hAnsi="Arial" w:cs="Arial"/>
          <w:b/>
          <w:bCs/>
          <w:sz w:val="24"/>
          <w:szCs w:val="24"/>
        </w:rPr>
        <w:t>202112196</w:t>
      </w:r>
      <w:r w:rsidR="00F81545" w:rsidRPr="00286B73">
        <w:rPr>
          <w:rFonts w:ascii="Arial" w:hAnsi="Arial" w:cs="Arial"/>
          <w:b/>
          <w:sz w:val="24"/>
          <w:szCs w:val="24"/>
        </w:rPr>
        <w:t xml:space="preserve"> Proposal Submission – [Bidder’s Name]”</w:t>
      </w:r>
    </w:p>
    <w:p w14:paraId="27FF8E0D" w14:textId="77777777" w:rsidR="00F81545" w:rsidRPr="00286B73" w:rsidRDefault="004B4B6A" w:rsidP="00507618">
      <w:pPr>
        <w:numPr>
          <w:ilvl w:val="0"/>
          <w:numId w:val="12"/>
        </w:numPr>
        <w:ind w:left="1080"/>
        <w:rPr>
          <w:rStyle w:val="InitialStyle"/>
          <w:rFonts w:ascii="Arial" w:hAnsi="Arial" w:cs="Arial"/>
          <w:sz w:val="24"/>
          <w:szCs w:val="24"/>
        </w:rPr>
      </w:pPr>
      <w:r w:rsidRPr="00286B73">
        <w:rPr>
          <w:rStyle w:val="InitialStyle"/>
          <w:rFonts w:ascii="Arial" w:hAnsi="Arial" w:cs="Arial"/>
          <w:sz w:val="24"/>
          <w:szCs w:val="24"/>
        </w:rPr>
        <w:t>Bidder</w:t>
      </w:r>
      <w:r w:rsidR="00F776B0" w:rsidRPr="00286B73">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286B73" w:rsidRDefault="004B4B6A" w:rsidP="00507618">
      <w:pPr>
        <w:numPr>
          <w:ilvl w:val="0"/>
          <w:numId w:val="12"/>
        </w:numPr>
        <w:ind w:left="1080"/>
        <w:rPr>
          <w:rStyle w:val="InitialStyle"/>
          <w:rFonts w:ascii="Arial" w:hAnsi="Arial" w:cs="Arial"/>
          <w:sz w:val="24"/>
          <w:szCs w:val="24"/>
        </w:rPr>
      </w:pPr>
      <w:r w:rsidRPr="00286B73">
        <w:rPr>
          <w:rStyle w:val="InitialStyle"/>
          <w:rFonts w:ascii="Arial" w:hAnsi="Arial" w:cs="Arial"/>
          <w:sz w:val="24"/>
          <w:szCs w:val="24"/>
        </w:rPr>
        <w:t>Bidder</w:t>
      </w:r>
      <w:r w:rsidR="00F776B0" w:rsidRPr="00286B73">
        <w:rPr>
          <w:rStyle w:val="InitialStyle"/>
          <w:rFonts w:ascii="Arial" w:hAnsi="Arial" w:cs="Arial"/>
          <w:sz w:val="24"/>
          <w:szCs w:val="24"/>
        </w:rPr>
        <w:t>’s proposals must include (in the order below):</w:t>
      </w:r>
    </w:p>
    <w:p w14:paraId="26D40529" w14:textId="77777777" w:rsidR="00F776B0" w:rsidRPr="00286B73"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86B73">
        <w:rPr>
          <w:rStyle w:val="InitialStyle"/>
          <w:rFonts w:ascii="Arial" w:hAnsi="Arial" w:cs="Arial"/>
        </w:rPr>
        <w:t xml:space="preserve">- </w:t>
      </w:r>
      <w:r w:rsidRPr="00286B73">
        <w:rPr>
          <w:rStyle w:val="InitialStyle"/>
          <w:rFonts w:ascii="Arial" w:hAnsi="Arial" w:cs="Arial"/>
        </w:rPr>
        <w:tab/>
        <w:t>Proposal Cover Page (</w:t>
      </w:r>
      <w:r w:rsidRPr="00286B73">
        <w:rPr>
          <w:rStyle w:val="InitialStyle"/>
          <w:rFonts w:ascii="Arial" w:hAnsi="Arial" w:cs="Arial"/>
          <w:b/>
        </w:rPr>
        <w:t>Appendix A</w:t>
      </w:r>
      <w:r w:rsidRPr="00286B73">
        <w:rPr>
          <w:rStyle w:val="InitialStyle"/>
          <w:rFonts w:ascii="Arial" w:hAnsi="Arial" w:cs="Arial"/>
        </w:rPr>
        <w:t>)</w:t>
      </w:r>
    </w:p>
    <w:p w14:paraId="2ED6B450" w14:textId="77777777" w:rsidR="00F776B0" w:rsidRPr="00286B73"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86B73">
        <w:rPr>
          <w:rStyle w:val="InitialStyle"/>
          <w:rFonts w:ascii="Arial" w:hAnsi="Arial" w:cs="Arial"/>
        </w:rPr>
        <w:t xml:space="preserve">- </w:t>
      </w:r>
      <w:r w:rsidRPr="00286B73">
        <w:rPr>
          <w:rStyle w:val="InitialStyle"/>
          <w:rFonts w:ascii="Arial" w:hAnsi="Arial" w:cs="Arial"/>
        </w:rPr>
        <w:tab/>
        <w:t>Debarment, Performance and Non-Collusion Certification (</w:t>
      </w:r>
      <w:r w:rsidRPr="00286B73">
        <w:rPr>
          <w:rStyle w:val="InitialStyle"/>
          <w:rFonts w:ascii="Arial" w:hAnsi="Arial" w:cs="Arial"/>
          <w:b/>
        </w:rPr>
        <w:t>Appendix B</w:t>
      </w:r>
      <w:r w:rsidRPr="00286B73">
        <w:rPr>
          <w:rStyle w:val="InitialStyle"/>
          <w:rFonts w:ascii="Arial" w:hAnsi="Arial" w:cs="Arial"/>
        </w:rPr>
        <w:t>)</w:t>
      </w:r>
    </w:p>
    <w:p w14:paraId="7DD0204C" w14:textId="77777777" w:rsidR="00F776B0" w:rsidRPr="00286B73"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86B73">
        <w:rPr>
          <w:rStyle w:val="InitialStyle"/>
          <w:rFonts w:ascii="Arial" w:hAnsi="Arial" w:cs="Arial"/>
        </w:rPr>
        <w:t xml:space="preserve">- </w:t>
      </w:r>
      <w:r w:rsidRPr="00286B73">
        <w:rPr>
          <w:rStyle w:val="InitialStyle"/>
          <w:rFonts w:ascii="Arial" w:hAnsi="Arial" w:cs="Arial"/>
        </w:rPr>
        <w:tab/>
        <w:t>Organization Qualifications and Experience (</w:t>
      </w:r>
      <w:r w:rsidRPr="00286B73">
        <w:rPr>
          <w:rStyle w:val="InitialStyle"/>
          <w:rFonts w:ascii="Arial" w:hAnsi="Arial" w:cs="Arial"/>
          <w:b/>
        </w:rPr>
        <w:t xml:space="preserve">Appendix C </w:t>
      </w:r>
      <w:r w:rsidRPr="00286B73">
        <w:rPr>
          <w:rStyle w:val="InitialStyle"/>
          <w:rFonts w:ascii="Arial" w:hAnsi="Arial" w:cs="Arial"/>
        </w:rPr>
        <w:t>and all related/required attachments)</w:t>
      </w:r>
    </w:p>
    <w:p w14:paraId="34740F80" w14:textId="5B5EF4D7" w:rsidR="00F776B0" w:rsidRPr="00286B73"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86B73">
        <w:rPr>
          <w:rStyle w:val="InitialStyle"/>
          <w:rFonts w:ascii="Arial" w:hAnsi="Arial" w:cs="Arial"/>
        </w:rPr>
        <w:t xml:space="preserve">- </w:t>
      </w:r>
      <w:r w:rsidRPr="00286B73">
        <w:rPr>
          <w:rStyle w:val="InitialStyle"/>
          <w:rFonts w:ascii="Arial" w:hAnsi="Arial" w:cs="Arial"/>
        </w:rPr>
        <w:tab/>
      </w:r>
      <w:r w:rsidR="0088193D">
        <w:rPr>
          <w:rStyle w:val="InitialStyle"/>
          <w:rFonts w:ascii="Arial" w:hAnsi="Arial" w:cs="Arial"/>
        </w:rPr>
        <w:t>Litigation Statement</w:t>
      </w:r>
    </w:p>
    <w:p w14:paraId="63838022" w14:textId="77777777" w:rsidR="00F776B0" w:rsidRPr="00286B73"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286B73">
        <w:rPr>
          <w:rStyle w:val="InitialStyle"/>
          <w:rFonts w:ascii="Arial" w:hAnsi="Arial" w:cs="Arial"/>
        </w:rPr>
        <w:t xml:space="preserve">- </w:t>
      </w:r>
      <w:r w:rsidRPr="00286B73">
        <w:rPr>
          <w:rStyle w:val="InitialStyle"/>
          <w:rFonts w:ascii="Arial" w:hAnsi="Arial" w:cs="Arial"/>
        </w:rPr>
        <w:tab/>
        <w:t>Certificate of Insurance</w:t>
      </w:r>
    </w:p>
    <w:p w14:paraId="46D78200" w14:textId="02736322" w:rsidR="00F776B0" w:rsidRPr="0088193D"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b/>
          <w:bCs/>
        </w:rPr>
      </w:pPr>
      <w:r w:rsidRPr="00286B73">
        <w:rPr>
          <w:rStyle w:val="InitialStyle"/>
          <w:rFonts w:ascii="Arial" w:hAnsi="Arial" w:cs="Arial"/>
        </w:rPr>
        <w:t xml:space="preserve">- </w:t>
      </w:r>
      <w:r w:rsidRPr="00286B73">
        <w:rPr>
          <w:rStyle w:val="InitialStyle"/>
          <w:rFonts w:ascii="Arial" w:hAnsi="Arial" w:cs="Arial"/>
        </w:rPr>
        <w:tab/>
      </w:r>
      <w:r w:rsidR="00586F39">
        <w:rPr>
          <w:rFonts w:ascii="Arial" w:hAnsi="Arial" w:cs="Arial"/>
        </w:rPr>
        <w:t>Company Rate Sheets</w:t>
      </w:r>
    </w:p>
    <w:bookmarkEnd w:id="20"/>
    <w:p w14:paraId="54A3182F" w14:textId="77777777" w:rsidR="00E82FB4" w:rsidRPr="00286B73" w:rsidRDefault="00E82FB4" w:rsidP="00C451D6">
      <w:pPr>
        <w:pStyle w:val="Heading1"/>
        <w:tabs>
          <w:tab w:val="left" w:pos="1440"/>
        </w:tabs>
        <w:spacing w:before="0" w:after="0"/>
        <w:rPr>
          <w:rFonts w:ascii="Arial" w:hAnsi="Arial" w:cs="Arial"/>
          <w:b/>
          <w:bCs/>
          <w:sz w:val="24"/>
          <w:szCs w:val="24"/>
        </w:rPr>
      </w:pPr>
      <w:r w:rsidRPr="00286B73">
        <w:rPr>
          <w:rFonts w:ascii="Arial" w:hAnsi="Arial" w:cs="Arial"/>
          <w:b/>
          <w:bCs/>
        </w:rPr>
        <w:br w:type="page"/>
      </w:r>
      <w:bookmarkStart w:id="21" w:name="_Toc367174734"/>
      <w:bookmarkStart w:id="22" w:name="_Toc397069202"/>
      <w:bookmarkStart w:id="23" w:name="_Hlk81315220"/>
      <w:r w:rsidR="00FD35B3" w:rsidRPr="00286B73">
        <w:rPr>
          <w:rStyle w:val="InitialStyle"/>
          <w:rFonts w:ascii="Arial" w:hAnsi="Arial" w:cs="Arial"/>
          <w:b/>
          <w:sz w:val="24"/>
          <w:szCs w:val="24"/>
        </w:rPr>
        <w:lastRenderedPageBreak/>
        <w:t xml:space="preserve">PART </w:t>
      </w:r>
      <w:r w:rsidR="000130E6" w:rsidRPr="00286B73">
        <w:rPr>
          <w:rStyle w:val="InitialStyle"/>
          <w:rFonts w:ascii="Arial" w:hAnsi="Arial" w:cs="Arial"/>
          <w:b/>
          <w:sz w:val="24"/>
          <w:szCs w:val="24"/>
        </w:rPr>
        <w:t>I</w:t>
      </w:r>
      <w:r w:rsidR="00FF72DE" w:rsidRPr="00286B73">
        <w:rPr>
          <w:rStyle w:val="InitialStyle"/>
          <w:rFonts w:ascii="Arial" w:hAnsi="Arial" w:cs="Arial"/>
          <w:b/>
          <w:sz w:val="24"/>
          <w:szCs w:val="24"/>
        </w:rPr>
        <w:t>V</w:t>
      </w:r>
      <w:r w:rsidR="00B07E2B" w:rsidRPr="00286B73">
        <w:rPr>
          <w:rStyle w:val="InitialStyle"/>
          <w:rFonts w:ascii="Arial" w:hAnsi="Arial" w:cs="Arial"/>
          <w:b/>
          <w:sz w:val="24"/>
          <w:szCs w:val="24"/>
        </w:rPr>
        <w:t xml:space="preserve"> </w:t>
      </w:r>
      <w:r w:rsidR="00FD35B3" w:rsidRPr="00286B73">
        <w:rPr>
          <w:rStyle w:val="InitialStyle"/>
          <w:rFonts w:ascii="Arial" w:hAnsi="Arial" w:cs="Arial"/>
          <w:b/>
          <w:sz w:val="24"/>
          <w:szCs w:val="24"/>
        </w:rPr>
        <w:tab/>
      </w:r>
      <w:r w:rsidR="0029027E" w:rsidRPr="00286B73">
        <w:rPr>
          <w:rStyle w:val="InitialStyle"/>
          <w:rFonts w:ascii="Arial" w:hAnsi="Arial" w:cs="Arial"/>
          <w:b/>
          <w:sz w:val="24"/>
          <w:szCs w:val="24"/>
        </w:rPr>
        <w:t>PROPOSAL SUBMISSION REQUIREMENTS</w:t>
      </w:r>
      <w:bookmarkEnd w:id="21"/>
      <w:bookmarkEnd w:id="22"/>
    </w:p>
    <w:p w14:paraId="0FE3A948" w14:textId="77777777" w:rsidR="00670E78" w:rsidRPr="00286B73" w:rsidRDefault="00670E78" w:rsidP="00190492">
      <w:pPr>
        <w:tabs>
          <w:tab w:val="left" w:pos="1440"/>
        </w:tabs>
        <w:rPr>
          <w:rFonts w:ascii="Arial" w:hAnsi="Arial" w:cs="Arial"/>
          <w:bCs/>
          <w:color w:val="0070C0"/>
          <w:sz w:val="24"/>
          <w:szCs w:val="24"/>
        </w:rPr>
      </w:pPr>
    </w:p>
    <w:p w14:paraId="2BE1D958" w14:textId="77777777" w:rsidR="006014A5" w:rsidRPr="00286B73" w:rsidRDefault="006014A5" w:rsidP="006014A5">
      <w:pPr>
        <w:rPr>
          <w:rFonts w:ascii="Arial" w:hAnsi="Arial" w:cs="Arial"/>
          <w:sz w:val="24"/>
          <w:szCs w:val="24"/>
        </w:rPr>
      </w:pPr>
      <w:r w:rsidRPr="00286B73">
        <w:rPr>
          <w:rFonts w:ascii="Arial" w:hAnsi="Arial" w:cs="Arial"/>
          <w:sz w:val="24"/>
          <w:szCs w:val="24"/>
        </w:rPr>
        <w:t xml:space="preserve">This section contains instructions for Bidders to use in preparing their proposals. The Department seeks </w:t>
      </w:r>
      <w:r w:rsidRPr="00286B73">
        <w:rPr>
          <w:rFonts w:ascii="Arial" w:hAnsi="Arial" w:cs="Arial"/>
          <w:sz w:val="24"/>
          <w:szCs w:val="24"/>
          <w:u w:val="single"/>
        </w:rPr>
        <w:t>detailed yet succinct</w:t>
      </w:r>
      <w:r w:rsidRPr="00286B73">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286B73" w:rsidRDefault="006014A5" w:rsidP="006014A5">
      <w:pPr>
        <w:rPr>
          <w:rFonts w:ascii="Arial" w:hAnsi="Arial" w:cs="Arial"/>
          <w:sz w:val="24"/>
          <w:szCs w:val="24"/>
        </w:rPr>
      </w:pPr>
    </w:p>
    <w:p w14:paraId="6543CDA0" w14:textId="77777777" w:rsidR="006014A5" w:rsidRPr="00286B73" w:rsidRDefault="006014A5" w:rsidP="006014A5">
      <w:pPr>
        <w:rPr>
          <w:rFonts w:ascii="Arial" w:hAnsi="Arial" w:cs="Arial"/>
          <w:sz w:val="24"/>
          <w:szCs w:val="24"/>
        </w:rPr>
      </w:pPr>
      <w:r w:rsidRPr="00286B73">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286B73" w:rsidRDefault="006014A5" w:rsidP="006014A5">
      <w:pPr>
        <w:pStyle w:val="ListParagraph"/>
        <w:ind w:left="360"/>
        <w:rPr>
          <w:rFonts w:ascii="Arial" w:hAnsi="Arial" w:cs="Arial"/>
          <w:b/>
          <w:sz w:val="24"/>
          <w:szCs w:val="24"/>
        </w:rPr>
      </w:pPr>
      <w:bookmarkStart w:id="24" w:name="_Hlk32488622"/>
    </w:p>
    <w:p w14:paraId="75453132" w14:textId="77777777" w:rsidR="006014A5" w:rsidRPr="00286B73" w:rsidRDefault="006014A5" w:rsidP="006014A5">
      <w:pPr>
        <w:rPr>
          <w:rFonts w:ascii="Arial" w:hAnsi="Arial" w:cs="Arial"/>
          <w:sz w:val="24"/>
          <w:szCs w:val="24"/>
        </w:rPr>
      </w:pPr>
      <w:r w:rsidRPr="00286B73">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286B73" w:rsidRDefault="006014A5" w:rsidP="006014A5">
      <w:pPr>
        <w:pStyle w:val="ListParagraph"/>
        <w:rPr>
          <w:rFonts w:ascii="Arial" w:hAnsi="Arial" w:cs="Arial"/>
          <w:sz w:val="24"/>
          <w:szCs w:val="24"/>
        </w:rPr>
      </w:pPr>
      <w:bookmarkStart w:id="25" w:name="_Toc367174736"/>
      <w:bookmarkStart w:id="26" w:name="_Toc397069205"/>
      <w:bookmarkEnd w:id="24"/>
    </w:p>
    <w:p w14:paraId="352596DC" w14:textId="77777777" w:rsidR="006014A5" w:rsidRPr="00286B73" w:rsidRDefault="006014A5" w:rsidP="006014A5">
      <w:pPr>
        <w:rPr>
          <w:rFonts w:ascii="Arial" w:hAnsi="Arial" w:cs="Arial"/>
          <w:b/>
          <w:sz w:val="24"/>
          <w:szCs w:val="24"/>
        </w:rPr>
      </w:pPr>
      <w:r w:rsidRPr="00286B73">
        <w:rPr>
          <w:rFonts w:ascii="Arial" w:hAnsi="Arial" w:cs="Arial"/>
          <w:b/>
          <w:sz w:val="24"/>
          <w:szCs w:val="24"/>
        </w:rPr>
        <w:t>Proposal Format and Contents</w:t>
      </w:r>
      <w:bookmarkEnd w:id="25"/>
      <w:bookmarkEnd w:id="26"/>
      <w:r w:rsidRPr="00286B73">
        <w:rPr>
          <w:rFonts w:ascii="Arial" w:hAnsi="Arial" w:cs="Arial"/>
          <w:b/>
          <w:sz w:val="24"/>
          <w:szCs w:val="24"/>
        </w:rPr>
        <w:t xml:space="preserve"> </w:t>
      </w:r>
    </w:p>
    <w:p w14:paraId="7E194A10" w14:textId="77777777" w:rsidR="006014A5" w:rsidRPr="00286B73" w:rsidRDefault="006014A5" w:rsidP="006014A5">
      <w:pPr>
        <w:rPr>
          <w:rFonts w:ascii="Arial" w:hAnsi="Arial" w:cs="Arial"/>
          <w:sz w:val="24"/>
          <w:szCs w:val="24"/>
        </w:rPr>
      </w:pPr>
    </w:p>
    <w:p w14:paraId="2B3B4758" w14:textId="77777777" w:rsidR="006014A5" w:rsidRPr="00286B73" w:rsidRDefault="006014A5" w:rsidP="006014A5">
      <w:pPr>
        <w:rPr>
          <w:rFonts w:ascii="Arial" w:hAnsi="Arial" w:cs="Arial"/>
          <w:sz w:val="24"/>
          <w:szCs w:val="24"/>
        </w:rPr>
      </w:pPr>
      <w:r w:rsidRPr="00286B73">
        <w:rPr>
          <w:rFonts w:ascii="Arial" w:hAnsi="Arial" w:cs="Arial"/>
          <w:b/>
          <w:sz w:val="24"/>
          <w:szCs w:val="24"/>
        </w:rPr>
        <w:t xml:space="preserve">Section I </w:t>
      </w:r>
      <w:r w:rsidRPr="00286B73">
        <w:rPr>
          <w:rFonts w:ascii="Arial" w:hAnsi="Arial" w:cs="Arial"/>
          <w:b/>
          <w:sz w:val="24"/>
          <w:szCs w:val="24"/>
        </w:rPr>
        <w:tab/>
        <w:t>Preliminary Information</w:t>
      </w:r>
    </w:p>
    <w:p w14:paraId="1C2CB471" w14:textId="77777777" w:rsidR="006014A5" w:rsidRPr="00286B73" w:rsidRDefault="006014A5" w:rsidP="006014A5">
      <w:pPr>
        <w:rPr>
          <w:rFonts w:ascii="Arial" w:hAnsi="Arial" w:cs="Arial"/>
          <w:b/>
          <w:sz w:val="24"/>
          <w:szCs w:val="24"/>
        </w:rPr>
      </w:pPr>
    </w:p>
    <w:p w14:paraId="7A1312BD" w14:textId="77777777" w:rsidR="006014A5" w:rsidRPr="00286B73" w:rsidRDefault="006014A5" w:rsidP="00507618">
      <w:pPr>
        <w:pStyle w:val="ListParagraph"/>
        <w:numPr>
          <w:ilvl w:val="1"/>
          <w:numId w:val="19"/>
        </w:numPr>
        <w:rPr>
          <w:rFonts w:ascii="Arial" w:hAnsi="Arial" w:cs="Arial"/>
          <w:b/>
          <w:sz w:val="24"/>
          <w:szCs w:val="24"/>
        </w:rPr>
      </w:pPr>
      <w:r w:rsidRPr="00286B73">
        <w:rPr>
          <w:rFonts w:ascii="Arial" w:hAnsi="Arial" w:cs="Arial"/>
          <w:b/>
          <w:sz w:val="24"/>
          <w:szCs w:val="24"/>
        </w:rPr>
        <w:t>Proposal Cover Page</w:t>
      </w:r>
    </w:p>
    <w:p w14:paraId="48C2C5A2" w14:textId="77777777" w:rsidR="006014A5" w:rsidRPr="00286B73" w:rsidRDefault="006014A5" w:rsidP="006014A5">
      <w:pPr>
        <w:pStyle w:val="ListParagraph"/>
        <w:rPr>
          <w:rFonts w:ascii="Arial" w:hAnsi="Arial" w:cs="Arial"/>
          <w:sz w:val="24"/>
          <w:szCs w:val="24"/>
        </w:rPr>
      </w:pPr>
      <w:r w:rsidRPr="00286B73">
        <w:rPr>
          <w:rFonts w:ascii="Arial" w:hAnsi="Arial" w:cs="Arial"/>
          <w:sz w:val="24"/>
          <w:szCs w:val="24"/>
        </w:rPr>
        <w:t xml:space="preserve">Bidders must complete </w:t>
      </w:r>
      <w:r w:rsidRPr="00286B73">
        <w:rPr>
          <w:rFonts w:ascii="Arial" w:hAnsi="Arial" w:cs="Arial"/>
          <w:b/>
          <w:sz w:val="24"/>
          <w:szCs w:val="24"/>
        </w:rPr>
        <w:t>Appendix A</w:t>
      </w:r>
      <w:r w:rsidRPr="00286B73">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w:t>
      </w:r>
      <w:proofErr w:type="gramStart"/>
      <w:r w:rsidRPr="00286B73">
        <w:rPr>
          <w:rFonts w:ascii="Arial" w:hAnsi="Arial" w:cs="Arial"/>
          <w:sz w:val="24"/>
          <w:szCs w:val="24"/>
        </w:rPr>
        <w:t>enter into</w:t>
      </w:r>
      <w:proofErr w:type="gramEnd"/>
      <w:r w:rsidRPr="00286B73">
        <w:rPr>
          <w:rFonts w:ascii="Arial" w:hAnsi="Arial" w:cs="Arial"/>
          <w:sz w:val="24"/>
          <w:szCs w:val="24"/>
        </w:rPr>
        <w:t xml:space="preserve"> contracts on behalf of the Bidder.</w:t>
      </w:r>
    </w:p>
    <w:p w14:paraId="7324C41F" w14:textId="77777777" w:rsidR="006014A5" w:rsidRPr="00286B73" w:rsidRDefault="006014A5" w:rsidP="006014A5">
      <w:pPr>
        <w:pStyle w:val="ListParagraph"/>
        <w:rPr>
          <w:rFonts w:ascii="Arial" w:hAnsi="Arial" w:cs="Arial"/>
          <w:sz w:val="24"/>
          <w:szCs w:val="24"/>
        </w:rPr>
      </w:pPr>
    </w:p>
    <w:p w14:paraId="6484C528" w14:textId="77777777" w:rsidR="006014A5" w:rsidRPr="00286B73" w:rsidRDefault="006014A5" w:rsidP="00507618">
      <w:pPr>
        <w:pStyle w:val="ListParagraph"/>
        <w:numPr>
          <w:ilvl w:val="1"/>
          <w:numId w:val="19"/>
        </w:numPr>
        <w:rPr>
          <w:rFonts w:ascii="Arial" w:hAnsi="Arial" w:cs="Arial"/>
          <w:b/>
          <w:sz w:val="24"/>
          <w:szCs w:val="24"/>
        </w:rPr>
      </w:pPr>
      <w:r w:rsidRPr="00286B73">
        <w:rPr>
          <w:rFonts w:ascii="Arial" w:hAnsi="Arial" w:cs="Arial"/>
          <w:b/>
          <w:sz w:val="24"/>
          <w:szCs w:val="24"/>
        </w:rPr>
        <w:t>Debarment, Performance and Non-Collusion Certification</w:t>
      </w:r>
    </w:p>
    <w:p w14:paraId="548C7EF3" w14:textId="77777777" w:rsidR="006014A5" w:rsidRPr="00286B73" w:rsidRDefault="006014A5" w:rsidP="006014A5">
      <w:pPr>
        <w:pStyle w:val="ListParagraph"/>
        <w:rPr>
          <w:rFonts w:ascii="Arial" w:hAnsi="Arial" w:cs="Arial"/>
          <w:sz w:val="24"/>
          <w:szCs w:val="24"/>
        </w:rPr>
      </w:pPr>
      <w:r w:rsidRPr="00286B73">
        <w:rPr>
          <w:rFonts w:ascii="Arial" w:hAnsi="Arial" w:cs="Arial"/>
          <w:sz w:val="24"/>
          <w:szCs w:val="24"/>
        </w:rPr>
        <w:t xml:space="preserve">Bidders must complete </w:t>
      </w:r>
      <w:r w:rsidRPr="00286B73">
        <w:rPr>
          <w:rFonts w:ascii="Arial" w:hAnsi="Arial" w:cs="Arial"/>
          <w:b/>
          <w:sz w:val="24"/>
          <w:szCs w:val="24"/>
        </w:rPr>
        <w:t xml:space="preserve">Appendix B </w:t>
      </w:r>
      <w:r w:rsidRPr="00286B73">
        <w:rPr>
          <w:rFonts w:ascii="Arial" w:hAnsi="Arial" w:cs="Arial"/>
          <w:bCs/>
          <w:sz w:val="24"/>
          <w:szCs w:val="24"/>
        </w:rPr>
        <w:t>(</w:t>
      </w:r>
      <w:r w:rsidRPr="00286B73">
        <w:rPr>
          <w:rFonts w:ascii="Arial" w:hAnsi="Arial" w:cs="Arial"/>
          <w:sz w:val="24"/>
          <w:szCs w:val="24"/>
        </w:rPr>
        <w:t xml:space="preserve">Debarment, Performance and Non-Collusion Certification Form). The Debarment, Performance and Non-Collusion Certification Form must be dated and signed by a person authorized to </w:t>
      </w:r>
      <w:proofErr w:type="gramStart"/>
      <w:r w:rsidRPr="00286B73">
        <w:rPr>
          <w:rFonts w:ascii="Arial" w:hAnsi="Arial" w:cs="Arial"/>
          <w:sz w:val="24"/>
          <w:szCs w:val="24"/>
        </w:rPr>
        <w:t>enter into</w:t>
      </w:r>
      <w:proofErr w:type="gramEnd"/>
      <w:r w:rsidRPr="00286B73">
        <w:rPr>
          <w:rFonts w:ascii="Arial" w:hAnsi="Arial" w:cs="Arial"/>
          <w:sz w:val="24"/>
          <w:szCs w:val="24"/>
        </w:rPr>
        <w:t xml:space="preserve"> contracts on behalf of the Bidder.</w:t>
      </w:r>
    </w:p>
    <w:p w14:paraId="2CEF0DF0" w14:textId="77777777" w:rsidR="006014A5" w:rsidRPr="00286B73" w:rsidRDefault="006014A5" w:rsidP="006014A5">
      <w:pPr>
        <w:pStyle w:val="ListParagraph"/>
        <w:rPr>
          <w:rFonts w:ascii="Arial" w:hAnsi="Arial" w:cs="Arial"/>
          <w:sz w:val="24"/>
          <w:szCs w:val="24"/>
        </w:rPr>
      </w:pPr>
    </w:p>
    <w:p w14:paraId="69F68BF9" w14:textId="77777777" w:rsidR="006014A5" w:rsidRPr="00286B73" w:rsidRDefault="006014A5" w:rsidP="00507618">
      <w:pPr>
        <w:pStyle w:val="ListParagraph"/>
        <w:numPr>
          <w:ilvl w:val="1"/>
          <w:numId w:val="19"/>
        </w:numPr>
        <w:rPr>
          <w:rFonts w:ascii="Arial" w:hAnsi="Arial" w:cs="Arial"/>
          <w:b/>
          <w:sz w:val="24"/>
          <w:szCs w:val="24"/>
        </w:rPr>
      </w:pPr>
      <w:r w:rsidRPr="00286B73">
        <w:rPr>
          <w:rFonts w:ascii="Arial" w:hAnsi="Arial" w:cs="Arial"/>
          <w:b/>
          <w:sz w:val="24"/>
          <w:szCs w:val="24"/>
        </w:rPr>
        <w:t>Eligibility Requirements</w:t>
      </w:r>
    </w:p>
    <w:p w14:paraId="48B57C84" w14:textId="77777777" w:rsidR="00D14877" w:rsidRDefault="006014A5" w:rsidP="001E3772">
      <w:pPr>
        <w:ind w:left="720"/>
        <w:rPr>
          <w:rFonts w:ascii="Arial" w:hAnsi="Arial" w:cs="Arial"/>
          <w:sz w:val="24"/>
          <w:szCs w:val="24"/>
        </w:rPr>
      </w:pPr>
      <w:r w:rsidRPr="00286B73">
        <w:rPr>
          <w:rFonts w:ascii="Arial" w:hAnsi="Arial" w:cs="Arial"/>
          <w:sz w:val="24"/>
          <w:szCs w:val="24"/>
        </w:rPr>
        <w:t xml:space="preserve">Bidders must provide documentation to demonstrate meeting eligibility requirements stated in PART I, C. of the RFP. </w:t>
      </w:r>
    </w:p>
    <w:p w14:paraId="5DADD887" w14:textId="208D228A" w:rsidR="006014A5" w:rsidRPr="002B0597" w:rsidRDefault="00D14877" w:rsidP="002B0597">
      <w:pPr>
        <w:pStyle w:val="ListParagraph"/>
        <w:numPr>
          <w:ilvl w:val="0"/>
          <w:numId w:val="26"/>
        </w:numPr>
        <w:rPr>
          <w:rFonts w:ascii="Arial" w:hAnsi="Arial" w:cs="Arial"/>
          <w:sz w:val="24"/>
          <w:szCs w:val="24"/>
        </w:rPr>
      </w:pPr>
      <w:r>
        <w:rPr>
          <w:rFonts w:ascii="Arial" w:hAnsi="Arial" w:cs="Arial"/>
          <w:sz w:val="24"/>
          <w:szCs w:val="24"/>
        </w:rPr>
        <w:t>D</w:t>
      </w:r>
      <w:r w:rsidR="00B15792" w:rsidRPr="002B0597">
        <w:rPr>
          <w:rFonts w:ascii="Arial" w:hAnsi="Arial" w:cs="Arial"/>
          <w:sz w:val="24"/>
          <w:szCs w:val="24"/>
        </w:rPr>
        <w:t xml:space="preserve">emonstration of five (5) or more years of market conduct examination experience, </w:t>
      </w:r>
      <w:r w:rsidR="00B15792" w:rsidRPr="00D32444">
        <w:rPr>
          <w:rFonts w:ascii="Arial" w:hAnsi="Arial" w:cs="Arial"/>
          <w:sz w:val="24"/>
          <w:szCs w:val="24"/>
        </w:rPr>
        <w:t>which includes managing market conduct examinations.</w:t>
      </w:r>
      <w:r w:rsidR="00B15792" w:rsidRPr="002B0597">
        <w:rPr>
          <w:rFonts w:ascii="Arial" w:hAnsi="Arial" w:cs="Arial"/>
          <w:sz w:val="24"/>
          <w:szCs w:val="24"/>
        </w:rPr>
        <w:t xml:space="preserve"> </w:t>
      </w:r>
    </w:p>
    <w:p w14:paraId="71588B02" w14:textId="77777777" w:rsidR="006014A5" w:rsidRPr="00286B73" w:rsidRDefault="006014A5" w:rsidP="006014A5">
      <w:pPr>
        <w:rPr>
          <w:rFonts w:ascii="Arial" w:hAnsi="Arial" w:cs="Arial"/>
          <w:b/>
          <w:sz w:val="24"/>
          <w:szCs w:val="24"/>
        </w:rPr>
      </w:pPr>
    </w:p>
    <w:p w14:paraId="6CD9AF01" w14:textId="77777777" w:rsidR="006014A5" w:rsidRPr="00286B73" w:rsidRDefault="006014A5" w:rsidP="006014A5">
      <w:pPr>
        <w:rPr>
          <w:rFonts w:ascii="Arial" w:hAnsi="Arial" w:cs="Arial"/>
          <w:b/>
          <w:sz w:val="24"/>
          <w:szCs w:val="24"/>
        </w:rPr>
      </w:pPr>
      <w:r w:rsidRPr="00286B73">
        <w:rPr>
          <w:rFonts w:ascii="Arial" w:hAnsi="Arial" w:cs="Arial"/>
          <w:b/>
          <w:sz w:val="24"/>
          <w:szCs w:val="24"/>
        </w:rPr>
        <w:t>Section II</w:t>
      </w:r>
      <w:r w:rsidRPr="00286B73">
        <w:rPr>
          <w:rFonts w:ascii="Arial" w:hAnsi="Arial" w:cs="Arial"/>
          <w:b/>
          <w:sz w:val="24"/>
          <w:szCs w:val="24"/>
        </w:rPr>
        <w:tab/>
        <w:t>Organization Qualifications and Experience</w:t>
      </w:r>
    </w:p>
    <w:p w14:paraId="761BAD20" w14:textId="77777777" w:rsidR="006014A5" w:rsidRPr="00286B73" w:rsidRDefault="006014A5" w:rsidP="006014A5">
      <w:pPr>
        <w:rPr>
          <w:rFonts w:ascii="Arial" w:hAnsi="Arial" w:cs="Arial"/>
          <w:sz w:val="24"/>
          <w:szCs w:val="24"/>
        </w:rPr>
      </w:pPr>
    </w:p>
    <w:p w14:paraId="1ECD96E5" w14:textId="77777777" w:rsidR="006014A5" w:rsidRPr="00286B73" w:rsidRDefault="006014A5" w:rsidP="00507618">
      <w:pPr>
        <w:pStyle w:val="ListParagraph"/>
        <w:numPr>
          <w:ilvl w:val="1"/>
          <w:numId w:val="21"/>
        </w:numPr>
        <w:rPr>
          <w:rFonts w:ascii="Arial" w:hAnsi="Arial" w:cs="Arial"/>
          <w:b/>
          <w:sz w:val="24"/>
          <w:szCs w:val="24"/>
        </w:rPr>
      </w:pPr>
      <w:r w:rsidRPr="00286B73">
        <w:rPr>
          <w:rFonts w:ascii="Arial" w:hAnsi="Arial" w:cs="Arial"/>
          <w:b/>
          <w:sz w:val="24"/>
          <w:szCs w:val="24"/>
        </w:rPr>
        <w:t>Overview of the Organization</w:t>
      </w:r>
    </w:p>
    <w:p w14:paraId="502282D1" w14:textId="66B37B00" w:rsidR="006014A5" w:rsidRPr="00286B73" w:rsidRDefault="006014A5" w:rsidP="006014A5">
      <w:pPr>
        <w:ind w:left="720"/>
        <w:rPr>
          <w:rFonts w:ascii="Arial" w:hAnsi="Arial" w:cs="Arial"/>
          <w:sz w:val="24"/>
          <w:szCs w:val="24"/>
        </w:rPr>
      </w:pPr>
      <w:r w:rsidRPr="00286B73">
        <w:rPr>
          <w:rFonts w:ascii="Arial" w:hAnsi="Arial" w:cs="Arial"/>
          <w:sz w:val="24"/>
          <w:szCs w:val="24"/>
        </w:rPr>
        <w:t xml:space="preserve">Bidders must complete </w:t>
      </w:r>
      <w:r w:rsidRPr="00286B73">
        <w:rPr>
          <w:rFonts w:ascii="Arial" w:hAnsi="Arial" w:cs="Arial"/>
          <w:b/>
          <w:sz w:val="24"/>
          <w:szCs w:val="24"/>
        </w:rPr>
        <w:t>Appendix C</w:t>
      </w:r>
      <w:r w:rsidRPr="00286B73">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r w:rsidR="005A1C40">
        <w:rPr>
          <w:rFonts w:ascii="Arial" w:hAnsi="Arial" w:cs="Arial"/>
          <w:sz w:val="24"/>
          <w:szCs w:val="24"/>
        </w:rPr>
        <w:t xml:space="preserve"> </w:t>
      </w:r>
      <w:r w:rsidR="005A1C40" w:rsidRPr="00D32444">
        <w:rPr>
          <w:rFonts w:ascii="Arial" w:hAnsi="Arial" w:cs="Arial"/>
          <w:sz w:val="24"/>
          <w:szCs w:val="24"/>
        </w:rPr>
        <w:t xml:space="preserve">One or more </w:t>
      </w:r>
      <w:r w:rsidR="000206B1" w:rsidRPr="00D32444">
        <w:rPr>
          <w:rFonts w:ascii="Arial" w:hAnsi="Arial" w:cs="Arial"/>
          <w:sz w:val="24"/>
          <w:szCs w:val="24"/>
        </w:rPr>
        <w:t xml:space="preserve">of the </w:t>
      </w:r>
      <w:r w:rsidR="005A1C40" w:rsidRPr="00D32444">
        <w:rPr>
          <w:rFonts w:ascii="Arial" w:hAnsi="Arial" w:cs="Arial"/>
          <w:sz w:val="24"/>
          <w:szCs w:val="24"/>
        </w:rPr>
        <w:t>example</w:t>
      </w:r>
      <w:r w:rsidR="000206B1" w:rsidRPr="00D32444">
        <w:rPr>
          <w:rFonts w:ascii="Arial" w:hAnsi="Arial" w:cs="Arial"/>
          <w:sz w:val="24"/>
          <w:szCs w:val="24"/>
        </w:rPr>
        <w:t>s</w:t>
      </w:r>
      <w:r w:rsidR="005A1C40" w:rsidRPr="00D32444">
        <w:rPr>
          <w:rFonts w:ascii="Arial" w:hAnsi="Arial" w:cs="Arial"/>
          <w:sz w:val="24"/>
          <w:szCs w:val="24"/>
        </w:rPr>
        <w:t xml:space="preserve"> must include a copy of a Market Conduct Examination Report that was </w:t>
      </w:r>
      <w:r w:rsidR="000206B1" w:rsidRPr="00D32444">
        <w:rPr>
          <w:rFonts w:ascii="Arial" w:hAnsi="Arial" w:cs="Arial"/>
          <w:sz w:val="24"/>
          <w:szCs w:val="24"/>
        </w:rPr>
        <w:t>drafted</w:t>
      </w:r>
      <w:r w:rsidR="005A1C40" w:rsidRPr="00D32444">
        <w:rPr>
          <w:rFonts w:ascii="Arial" w:hAnsi="Arial" w:cs="Arial"/>
          <w:sz w:val="24"/>
          <w:szCs w:val="24"/>
        </w:rPr>
        <w:t xml:space="preserve"> by the Bidder.</w:t>
      </w:r>
    </w:p>
    <w:p w14:paraId="57016B88" w14:textId="77777777" w:rsidR="006014A5" w:rsidRPr="00286B73" w:rsidRDefault="006014A5" w:rsidP="006014A5">
      <w:pPr>
        <w:rPr>
          <w:rFonts w:ascii="Arial" w:hAnsi="Arial" w:cs="Arial"/>
          <w:sz w:val="24"/>
          <w:szCs w:val="24"/>
        </w:rPr>
      </w:pPr>
    </w:p>
    <w:p w14:paraId="6C8737EA" w14:textId="77777777" w:rsidR="006014A5" w:rsidRPr="00286B73" w:rsidRDefault="006014A5" w:rsidP="00507618">
      <w:pPr>
        <w:pStyle w:val="ListParagraph"/>
        <w:numPr>
          <w:ilvl w:val="1"/>
          <w:numId w:val="21"/>
        </w:numPr>
        <w:rPr>
          <w:rFonts w:ascii="Arial" w:hAnsi="Arial" w:cs="Arial"/>
          <w:sz w:val="24"/>
          <w:szCs w:val="24"/>
        </w:rPr>
      </w:pPr>
      <w:r w:rsidRPr="00286B73">
        <w:rPr>
          <w:rFonts w:ascii="Arial" w:hAnsi="Arial" w:cs="Arial"/>
          <w:b/>
          <w:sz w:val="24"/>
          <w:szCs w:val="24"/>
        </w:rPr>
        <w:t>Subcontractors</w:t>
      </w:r>
      <w:r w:rsidRPr="00286B73">
        <w:rPr>
          <w:rFonts w:ascii="Arial" w:hAnsi="Arial" w:cs="Arial"/>
          <w:sz w:val="24"/>
          <w:szCs w:val="24"/>
        </w:rPr>
        <w:t xml:space="preserve"> </w:t>
      </w:r>
    </w:p>
    <w:p w14:paraId="1A790159" w14:textId="77777777" w:rsidR="006014A5" w:rsidRPr="00286B73" w:rsidRDefault="006014A5" w:rsidP="006014A5">
      <w:pPr>
        <w:ind w:left="720"/>
        <w:rPr>
          <w:rFonts w:ascii="Arial" w:hAnsi="Arial" w:cs="Arial"/>
          <w:sz w:val="24"/>
          <w:szCs w:val="24"/>
        </w:rPr>
      </w:pPr>
      <w:r w:rsidRPr="00286B73">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286B73" w:rsidRDefault="006014A5" w:rsidP="006014A5">
      <w:pPr>
        <w:rPr>
          <w:rFonts w:ascii="Arial" w:hAnsi="Arial" w:cs="Arial"/>
          <w:sz w:val="24"/>
          <w:szCs w:val="24"/>
        </w:rPr>
      </w:pPr>
    </w:p>
    <w:p w14:paraId="3150C6DE" w14:textId="77777777" w:rsidR="006014A5" w:rsidRPr="00286B73" w:rsidRDefault="006014A5" w:rsidP="00507618">
      <w:pPr>
        <w:pStyle w:val="ListParagraph"/>
        <w:numPr>
          <w:ilvl w:val="1"/>
          <w:numId w:val="21"/>
        </w:numPr>
        <w:rPr>
          <w:rFonts w:ascii="Arial" w:hAnsi="Arial" w:cs="Arial"/>
          <w:b/>
          <w:sz w:val="24"/>
          <w:szCs w:val="24"/>
        </w:rPr>
      </w:pPr>
      <w:r w:rsidRPr="00286B73">
        <w:rPr>
          <w:rFonts w:ascii="Arial" w:hAnsi="Arial" w:cs="Arial"/>
          <w:b/>
          <w:sz w:val="24"/>
          <w:szCs w:val="24"/>
        </w:rPr>
        <w:t xml:space="preserve">Organizational Chart </w:t>
      </w:r>
    </w:p>
    <w:p w14:paraId="02EA0F0A" w14:textId="77777777" w:rsidR="006014A5" w:rsidRPr="00286B73" w:rsidRDefault="006014A5" w:rsidP="006014A5">
      <w:pPr>
        <w:ind w:left="720"/>
        <w:rPr>
          <w:rFonts w:ascii="Arial" w:hAnsi="Arial" w:cs="Arial"/>
          <w:sz w:val="24"/>
          <w:szCs w:val="24"/>
        </w:rPr>
      </w:pPr>
      <w:r w:rsidRPr="00286B73">
        <w:rPr>
          <w:rFonts w:ascii="Arial" w:hAnsi="Arial" w:cs="Arial"/>
          <w:sz w:val="24"/>
          <w:szCs w:val="24"/>
        </w:rPr>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286B73" w:rsidRDefault="006014A5" w:rsidP="006014A5">
      <w:pPr>
        <w:rPr>
          <w:rFonts w:ascii="Arial" w:hAnsi="Arial" w:cs="Arial"/>
          <w:sz w:val="24"/>
          <w:szCs w:val="24"/>
        </w:rPr>
      </w:pPr>
    </w:p>
    <w:p w14:paraId="526DB44D" w14:textId="77777777" w:rsidR="006014A5" w:rsidRPr="00286B73" w:rsidRDefault="006014A5" w:rsidP="00507618">
      <w:pPr>
        <w:pStyle w:val="ListParagraph"/>
        <w:numPr>
          <w:ilvl w:val="1"/>
          <w:numId w:val="21"/>
        </w:numPr>
        <w:rPr>
          <w:rFonts w:ascii="Arial" w:hAnsi="Arial" w:cs="Arial"/>
          <w:b/>
          <w:sz w:val="24"/>
          <w:szCs w:val="24"/>
        </w:rPr>
      </w:pPr>
      <w:r w:rsidRPr="00286B73">
        <w:rPr>
          <w:rFonts w:ascii="Arial" w:hAnsi="Arial" w:cs="Arial"/>
          <w:b/>
          <w:sz w:val="24"/>
          <w:szCs w:val="24"/>
        </w:rPr>
        <w:t xml:space="preserve">Litigation </w:t>
      </w:r>
    </w:p>
    <w:p w14:paraId="55AADFF0" w14:textId="77777777" w:rsidR="006014A5" w:rsidRPr="00286B73" w:rsidRDefault="006014A5" w:rsidP="006014A5">
      <w:pPr>
        <w:ind w:left="720"/>
        <w:rPr>
          <w:rFonts w:ascii="Arial" w:hAnsi="Arial" w:cs="Arial"/>
          <w:sz w:val="24"/>
          <w:szCs w:val="24"/>
        </w:rPr>
      </w:pPr>
      <w:r w:rsidRPr="00286B73">
        <w:rPr>
          <w:rFonts w:ascii="Arial" w:hAnsi="Arial" w:cs="Arial"/>
          <w:sz w:val="24"/>
          <w:szCs w:val="24"/>
        </w:rPr>
        <w:t xml:space="preserve">Bidders must attach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286B73">
        <w:rPr>
          <w:rFonts w:ascii="Arial" w:hAnsi="Arial" w:cs="Arial"/>
          <w:sz w:val="24"/>
          <w:szCs w:val="24"/>
        </w:rPr>
        <w:t>bringing suit</w:t>
      </w:r>
      <w:proofErr w:type="gramEnd"/>
      <w:r w:rsidRPr="00286B73">
        <w:rPr>
          <w:rFonts w:ascii="Arial" w:hAnsi="Arial" w:cs="Arial"/>
          <w:sz w:val="24"/>
          <w:szCs w:val="24"/>
        </w:rPr>
        <w:t>, the complaint, the accusation, amount, and outcome.</w:t>
      </w:r>
    </w:p>
    <w:p w14:paraId="175DDE98" w14:textId="77777777" w:rsidR="006014A5" w:rsidRPr="00286B73" w:rsidRDefault="006014A5" w:rsidP="006014A5">
      <w:pPr>
        <w:rPr>
          <w:rFonts w:ascii="Arial" w:hAnsi="Arial" w:cs="Arial"/>
          <w:sz w:val="24"/>
          <w:szCs w:val="24"/>
        </w:rPr>
      </w:pPr>
    </w:p>
    <w:p w14:paraId="2B033D4B" w14:textId="77777777" w:rsidR="006014A5" w:rsidRPr="00286B73" w:rsidRDefault="006014A5" w:rsidP="00507618">
      <w:pPr>
        <w:pStyle w:val="ListParagraph"/>
        <w:numPr>
          <w:ilvl w:val="1"/>
          <w:numId w:val="21"/>
        </w:numPr>
        <w:rPr>
          <w:rFonts w:ascii="Arial" w:hAnsi="Arial" w:cs="Arial"/>
          <w:b/>
          <w:sz w:val="24"/>
          <w:szCs w:val="24"/>
        </w:rPr>
      </w:pPr>
      <w:r w:rsidRPr="00286B73">
        <w:rPr>
          <w:rFonts w:ascii="Arial" w:hAnsi="Arial" w:cs="Arial"/>
          <w:b/>
          <w:sz w:val="24"/>
          <w:szCs w:val="24"/>
        </w:rPr>
        <w:t xml:space="preserve">Certificate of Insurance </w:t>
      </w:r>
    </w:p>
    <w:p w14:paraId="365342B5" w14:textId="77777777" w:rsidR="006014A5" w:rsidRPr="00286B73" w:rsidRDefault="006014A5" w:rsidP="006014A5">
      <w:pPr>
        <w:ind w:left="720"/>
        <w:rPr>
          <w:rFonts w:ascii="Arial" w:hAnsi="Arial" w:cs="Arial"/>
          <w:sz w:val="24"/>
          <w:szCs w:val="24"/>
        </w:rPr>
      </w:pPr>
      <w:r w:rsidRPr="00286B73">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286B73" w:rsidRDefault="006014A5" w:rsidP="006014A5">
      <w:pPr>
        <w:rPr>
          <w:rFonts w:ascii="Arial" w:hAnsi="Arial" w:cs="Arial"/>
          <w:sz w:val="24"/>
          <w:szCs w:val="24"/>
        </w:rPr>
      </w:pPr>
      <w:r w:rsidRPr="00286B73">
        <w:rPr>
          <w:rFonts w:ascii="Arial" w:hAnsi="Arial" w:cs="Arial"/>
          <w:sz w:val="24"/>
          <w:szCs w:val="24"/>
        </w:rPr>
        <w:tab/>
      </w:r>
    </w:p>
    <w:p w14:paraId="458C9652" w14:textId="77777777" w:rsidR="006014A5" w:rsidRPr="00286B73" w:rsidRDefault="006014A5" w:rsidP="006014A5">
      <w:pPr>
        <w:rPr>
          <w:rFonts w:ascii="Arial" w:hAnsi="Arial" w:cs="Arial"/>
          <w:sz w:val="24"/>
          <w:szCs w:val="24"/>
        </w:rPr>
      </w:pPr>
      <w:r w:rsidRPr="00286B73">
        <w:rPr>
          <w:rFonts w:ascii="Arial" w:hAnsi="Arial" w:cs="Arial"/>
          <w:b/>
          <w:sz w:val="24"/>
          <w:szCs w:val="24"/>
        </w:rPr>
        <w:t xml:space="preserve">Section III </w:t>
      </w:r>
      <w:r w:rsidRPr="00286B73">
        <w:rPr>
          <w:rFonts w:ascii="Arial" w:hAnsi="Arial" w:cs="Arial"/>
          <w:b/>
          <w:sz w:val="24"/>
          <w:szCs w:val="24"/>
        </w:rPr>
        <w:tab/>
        <w:t>Proposed Services</w:t>
      </w:r>
    </w:p>
    <w:p w14:paraId="3D6FA321" w14:textId="77777777" w:rsidR="006014A5" w:rsidRPr="00286B73" w:rsidRDefault="006014A5" w:rsidP="006014A5">
      <w:pPr>
        <w:rPr>
          <w:rFonts w:ascii="Arial" w:hAnsi="Arial" w:cs="Arial"/>
          <w:sz w:val="24"/>
          <w:szCs w:val="24"/>
        </w:rPr>
      </w:pPr>
    </w:p>
    <w:p w14:paraId="7ED1EC92" w14:textId="77777777" w:rsidR="006014A5" w:rsidRPr="00286B73" w:rsidRDefault="006014A5" w:rsidP="00507618">
      <w:pPr>
        <w:pStyle w:val="ListParagraph"/>
        <w:numPr>
          <w:ilvl w:val="1"/>
          <w:numId w:val="20"/>
        </w:numPr>
        <w:rPr>
          <w:rFonts w:ascii="Arial" w:hAnsi="Arial" w:cs="Arial"/>
          <w:b/>
          <w:sz w:val="24"/>
          <w:szCs w:val="24"/>
        </w:rPr>
      </w:pPr>
      <w:r w:rsidRPr="00286B73">
        <w:rPr>
          <w:rFonts w:ascii="Arial" w:hAnsi="Arial" w:cs="Arial"/>
          <w:b/>
          <w:sz w:val="24"/>
          <w:szCs w:val="24"/>
        </w:rPr>
        <w:t>Services to be Provided</w:t>
      </w:r>
    </w:p>
    <w:p w14:paraId="566D9719" w14:textId="77777777" w:rsidR="006014A5" w:rsidRPr="00286B73" w:rsidRDefault="006014A5" w:rsidP="006014A5">
      <w:pPr>
        <w:ind w:left="720"/>
        <w:rPr>
          <w:rFonts w:ascii="Arial" w:hAnsi="Arial" w:cs="Arial"/>
          <w:sz w:val="24"/>
          <w:szCs w:val="24"/>
        </w:rPr>
      </w:pPr>
      <w:r w:rsidRPr="00286B73">
        <w:rPr>
          <w:rFonts w:ascii="Arial" w:hAnsi="Arial" w:cs="Arial"/>
          <w:sz w:val="24"/>
          <w:szCs w:val="24"/>
        </w:rPr>
        <w:t xml:space="preserve">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w:t>
      </w:r>
      <w:proofErr w:type="gramStart"/>
      <w:r w:rsidRPr="00286B73">
        <w:rPr>
          <w:rFonts w:ascii="Arial" w:hAnsi="Arial" w:cs="Arial"/>
          <w:sz w:val="24"/>
          <w:szCs w:val="24"/>
        </w:rPr>
        <w:t>as a result of</w:t>
      </w:r>
      <w:proofErr w:type="gramEnd"/>
      <w:r w:rsidRPr="00286B73">
        <w:rPr>
          <w:rFonts w:ascii="Arial" w:hAnsi="Arial" w:cs="Arial"/>
          <w:sz w:val="24"/>
          <w:szCs w:val="24"/>
        </w:rPr>
        <w:t xml:space="preserve"> these services will be achieved.  If subcontractors are involved, clearly identify the work each will perform.</w:t>
      </w:r>
    </w:p>
    <w:p w14:paraId="449CF443" w14:textId="77777777" w:rsidR="0025279E" w:rsidRPr="00286B73" w:rsidRDefault="0025279E" w:rsidP="006E38E1">
      <w:pPr>
        <w:tabs>
          <w:tab w:val="left" w:pos="360"/>
          <w:tab w:val="left" w:pos="720"/>
          <w:tab w:val="left" w:pos="1440"/>
          <w:tab w:val="left" w:pos="7200"/>
        </w:tabs>
        <w:rPr>
          <w:rFonts w:ascii="Arial" w:hAnsi="Arial" w:cs="Arial"/>
          <w:b/>
          <w:sz w:val="24"/>
          <w:szCs w:val="24"/>
        </w:rPr>
      </w:pPr>
    </w:p>
    <w:p w14:paraId="54537871" w14:textId="77777777" w:rsidR="00F871CB" w:rsidRPr="00286B73" w:rsidRDefault="00E82FB4" w:rsidP="00A71069">
      <w:pPr>
        <w:rPr>
          <w:rFonts w:ascii="Arial" w:hAnsi="Arial" w:cs="Arial"/>
          <w:b/>
          <w:sz w:val="24"/>
          <w:szCs w:val="24"/>
        </w:rPr>
      </w:pPr>
      <w:bookmarkStart w:id="27" w:name="_Toc367174739"/>
      <w:r w:rsidRPr="00286B73">
        <w:rPr>
          <w:rFonts w:ascii="Arial" w:hAnsi="Arial" w:cs="Arial"/>
          <w:b/>
          <w:sz w:val="24"/>
          <w:szCs w:val="24"/>
        </w:rPr>
        <w:t>S</w:t>
      </w:r>
      <w:r w:rsidR="003B7A69" w:rsidRPr="00286B73">
        <w:rPr>
          <w:rFonts w:ascii="Arial" w:hAnsi="Arial" w:cs="Arial"/>
          <w:b/>
          <w:sz w:val="24"/>
          <w:szCs w:val="24"/>
        </w:rPr>
        <w:t>ection</w:t>
      </w:r>
      <w:r w:rsidR="00FF72DE" w:rsidRPr="00286B73">
        <w:rPr>
          <w:rFonts w:ascii="Arial" w:hAnsi="Arial" w:cs="Arial"/>
          <w:b/>
          <w:sz w:val="24"/>
          <w:szCs w:val="24"/>
        </w:rPr>
        <w:t xml:space="preserve"> I</w:t>
      </w:r>
      <w:r w:rsidR="00A71069" w:rsidRPr="00286B73">
        <w:rPr>
          <w:rFonts w:ascii="Arial" w:hAnsi="Arial" w:cs="Arial"/>
          <w:b/>
          <w:sz w:val="24"/>
          <w:szCs w:val="24"/>
        </w:rPr>
        <w:t>V</w:t>
      </w:r>
      <w:r w:rsidR="00EE768F" w:rsidRPr="00286B73">
        <w:rPr>
          <w:rFonts w:ascii="Arial" w:hAnsi="Arial" w:cs="Arial"/>
          <w:b/>
          <w:sz w:val="24"/>
          <w:szCs w:val="24"/>
        </w:rPr>
        <w:t xml:space="preserve">   </w:t>
      </w:r>
      <w:r w:rsidRPr="00286B73">
        <w:rPr>
          <w:rFonts w:ascii="Arial" w:hAnsi="Arial" w:cs="Arial"/>
          <w:b/>
          <w:sz w:val="24"/>
          <w:szCs w:val="24"/>
        </w:rPr>
        <w:t>Cost Proposal</w:t>
      </w:r>
      <w:bookmarkEnd w:id="27"/>
    </w:p>
    <w:p w14:paraId="2140798B" w14:textId="77777777" w:rsidR="00E82FB4" w:rsidRPr="00286B73" w:rsidRDefault="00E82FB4" w:rsidP="006E38E1">
      <w:pPr>
        <w:tabs>
          <w:tab w:val="left" w:pos="720"/>
          <w:tab w:val="left" w:pos="1800"/>
          <w:tab w:val="left" w:pos="7200"/>
        </w:tabs>
        <w:ind w:left="720" w:hanging="360"/>
        <w:rPr>
          <w:rFonts w:ascii="Arial" w:hAnsi="Arial" w:cs="Arial"/>
          <w:b/>
          <w:sz w:val="24"/>
          <w:szCs w:val="24"/>
        </w:rPr>
      </w:pPr>
      <w:r w:rsidRPr="00286B73">
        <w:rPr>
          <w:rFonts w:ascii="Arial" w:hAnsi="Arial" w:cs="Arial"/>
          <w:b/>
          <w:sz w:val="24"/>
          <w:szCs w:val="24"/>
        </w:rPr>
        <w:tab/>
      </w:r>
    </w:p>
    <w:p w14:paraId="418391F4" w14:textId="77777777" w:rsidR="006934D3" w:rsidRPr="00286B73" w:rsidRDefault="006934D3" w:rsidP="00A71069">
      <w:pPr>
        <w:pStyle w:val="Title"/>
        <w:tabs>
          <w:tab w:val="left" w:pos="720"/>
        </w:tabs>
        <w:spacing w:after="0"/>
        <w:ind w:left="720"/>
        <w:jc w:val="left"/>
        <w:rPr>
          <w:rFonts w:ascii="Arial" w:hAnsi="Arial" w:cs="Arial"/>
          <w:b/>
          <w:sz w:val="24"/>
          <w:szCs w:val="24"/>
        </w:rPr>
      </w:pPr>
      <w:r w:rsidRPr="00286B73">
        <w:rPr>
          <w:rFonts w:ascii="Arial" w:hAnsi="Arial" w:cs="Arial"/>
          <w:b/>
          <w:sz w:val="24"/>
          <w:szCs w:val="24"/>
        </w:rPr>
        <w:t>General Instructions</w:t>
      </w:r>
    </w:p>
    <w:p w14:paraId="6F8309EA" w14:textId="77777777" w:rsidR="006934D3" w:rsidRPr="00286B73" w:rsidRDefault="006934D3" w:rsidP="006934D3">
      <w:pPr>
        <w:tabs>
          <w:tab w:val="left" w:pos="1260"/>
        </w:tabs>
        <w:ind w:left="720"/>
        <w:rPr>
          <w:rFonts w:ascii="Arial" w:hAnsi="Arial" w:cs="Arial"/>
          <w:sz w:val="24"/>
          <w:szCs w:val="24"/>
        </w:rPr>
      </w:pPr>
      <w:r w:rsidRPr="00286B73">
        <w:rPr>
          <w:rFonts w:ascii="Arial" w:hAnsi="Arial" w:cs="Arial"/>
          <w:bCs/>
          <w:sz w:val="24"/>
          <w:szCs w:val="24"/>
        </w:rPr>
        <w:t xml:space="preserve">The Respondent must submit a </w:t>
      </w:r>
      <w:r w:rsidR="00763F85" w:rsidRPr="00286B73">
        <w:rPr>
          <w:rFonts w:ascii="Arial" w:hAnsi="Arial" w:cs="Arial"/>
          <w:bCs/>
          <w:sz w:val="24"/>
          <w:szCs w:val="24"/>
        </w:rPr>
        <w:t xml:space="preserve">current </w:t>
      </w:r>
      <w:r w:rsidRPr="00286B73">
        <w:rPr>
          <w:rFonts w:ascii="Arial" w:hAnsi="Arial" w:cs="Arial"/>
          <w:bCs/>
          <w:sz w:val="24"/>
          <w:szCs w:val="24"/>
        </w:rPr>
        <w:t>rate sheet</w:t>
      </w:r>
      <w:r w:rsidRPr="00286B73">
        <w:rPr>
          <w:rFonts w:ascii="Arial" w:hAnsi="Arial" w:cs="Arial"/>
          <w:sz w:val="24"/>
          <w:szCs w:val="24"/>
        </w:rPr>
        <w:t>.</w:t>
      </w:r>
      <w:r w:rsidRPr="00286B73">
        <w:rPr>
          <w:rFonts w:ascii="Arial" w:hAnsi="Arial" w:cs="Arial"/>
          <w:bCs/>
          <w:sz w:val="24"/>
          <w:szCs w:val="24"/>
        </w:rPr>
        <w:t xml:space="preserve">  Rate sheets must provide a listing of all the typical </w:t>
      </w:r>
      <w:r w:rsidR="00763F85" w:rsidRPr="00286B73">
        <w:rPr>
          <w:rFonts w:ascii="Arial" w:hAnsi="Arial" w:cs="Arial"/>
          <w:bCs/>
          <w:sz w:val="24"/>
          <w:szCs w:val="24"/>
        </w:rPr>
        <w:t xml:space="preserve">fixed and </w:t>
      </w:r>
      <w:r w:rsidRPr="00286B73">
        <w:rPr>
          <w:rFonts w:ascii="Arial" w:hAnsi="Arial" w:cs="Arial"/>
          <w:bCs/>
          <w:sz w:val="24"/>
          <w:szCs w:val="24"/>
        </w:rPr>
        <w:t xml:space="preserve">hourly rates for all </w:t>
      </w:r>
      <w:r w:rsidR="00763F85" w:rsidRPr="00286B73">
        <w:rPr>
          <w:rFonts w:ascii="Arial" w:hAnsi="Arial" w:cs="Arial"/>
          <w:bCs/>
          <w:sz w:val="24"/>
          <w:szCs w:val="24"/>
        </w:rPr>
        <w:t xml:space="preserve">services and </w:t>
      </w:r>
      <w:r w:rsidRPr="00286B73">
        <w:rPr>
          <w:rFonts w:ascii="Arial" w:hAnsi="Arial" w:cs="Arial"/>
          <w:bCs/>
          <w:sz w:val="24"/>
          <w:szCs w:val="24"/>
        </w:rPr>
        <w:t>the positions expected to be involved in the services provided</w:t>
      </w:r>
      <w:r w:rsidR="00F776B0" w:rsidRPr="00286B73">
        <w:rPr>
          <w:rFonts w:ascii="Arial" w:hAnsi="Arial" w:cs="Arial"/>
          <w:bCs/>
          <w:sz w:val="24"/>
          <w:szCs w:val="24"/>
        </w:rPr>
        <w:t xml:space="preserve"> as well as all other expected expenses</w:t>
      </w:r>
      <w:r w:rsidRPr="00286B73">
        <w:rPr>
          <w:rFonts w:ascii="Arial" w:hAnsi="Arial" w:cs="Arial"/>
          <w:bCs/>
          <w:sz w:val="24"/>
          <w:szCs w:val="24"/>
        </w:rPr>
        <w:t>.</w:t>
      </w:r>
    </w:p>
    <w:p w14:paraId="112052C4" w14:textId="77777777" w:rsidR="001410AC" w:rsidRPr="00286B73" w:rsidRDefault="001410AC" w:rsidP="00AD3664">
      <w:pPr>
        <w:tabs>
          <w:tab w:val="left" w:pos="360"/>
          <w:tab w:val="left" w:pos="720"/>
          <w:tab w:val="left" w:pos="1260"/>
        </w:tabs>
        <w:ind w:left="720"/>
        <w:rPr>
          <w:rFonts w:ascii="Arial" w:hAnsi="Arial" w:cs="Arial"/>
          <w:bCs/>
          <w:sz w:val="24"/>
          <w:szCs w:val="24"/>
        </w:rPr>
      </w:pPr>
    </w:p>
    <w:p w14:paraId="2013ED51" w14:textId="77777777" w:rsidR="00904485" w:rsidRPr="00286B73" w:rsidRDefault="00904485" w:rsidP="00C451D6">
      <w:pPr>
        <w:pStyle w:val="Heading1"/>
        <w:tabs>
          <w:tab w:val="left" w:pos="1440"/>
        </w:tabs>
        <w:spacing w:before="0" w:after="0"/>
        <w:rPr>
          <w:rStyle w:val="InitialStyle"/>
          <w:rFonts w:ascii="Arial" w:hAnsi="Arial" w:cs="Arial"/>
          <w:b/>
          <w:sz w:val="24"/>
          <w:szCs w:val="24"/>
        </w:rPr>
      </w:pPr>
      <w:r w:rsidRPr="00286B73">
        <w:rPr>
          <w:rFonts w:ascii="Arial" w:hAnsi="Arial" w:cs="Arial"/>
          <w:b/>
          <w:bCs/>
        </w:rPr>
        <w:br w:type="page"/>
      </w:r>
      <w:bookmarkStart w:id="28" w:name="_Toc367174742"/>
      <w:bookmarkStart w:id="29" w:name="_Toc397069206"/>
      <w:bookmarkEnd w:id="23"/>
      <w:r w:rsidRPr="00286B73">
        <w:rPr>
          <w:rStyle w:val="InitialStyle"/>
          <w:rFonts w:ascii="Arial" w:hAnsi="Arial" w:cs="Arial"/>
          <w:b/>
          <w:sz w:val="24"/>
          <w:szCs w:val="24"/>
        </w:rPr>
        <w:lastRenderedPageBreak/>
        <w:t xml:space="preserve">PART V </w:t>
      </w:r>
      <w:r w:rsidRPr="00286B73">
        <w:rPr>
          <w:rStyle w:val="InitialStyle"/>
          <w:rFonts w:ascii="Arial" w:hAnsi="Arial" w:cs="Arial"/>
          <w:b/>
          <w:sz w:val="24"/>
          <w:szCs w:val="24"/>
        </w:rPr>
        <w:tab/>
        <w:t>PROPOSAL EVALUATION</w:t>
      </w:r>
      <w:r w:rsidR="00214F9E" w:rsidRPr="00286B73">
        <w:rPr>
          <w:rStyle w:val="InitialStyle"/>
          <w:rFonts w:ascii="Arial" w:hAnsi="Arial" w:cs="Arial"/>
          <w:b/>
          <w:sz w:val="24"/>
          <w:szCs w:val="24"/>
        </w:rPr>
        <w:t xml:space="preserve"> AND SELECTION</w:t>
      </w:r>
      <w:bookmarkEnd w:id="28"/>
      <w:bookmarkEnd w:id="29"/>
    </w:p>
    <w:p w14:paraId="3783F42C" w14:textId="77777777" w:rsidR="00214F9E" w:rsidRPr="00286B73"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286B73"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86B73">
        <w:rPr>
          <w:rStyle w:val="InitialStyle"/>
          <w:rFonts w:ascii="Arial" w:hAnsi="Arial" w:cs="Arial"/>
        </w:rPr>
        <w:t>Evaluation of the submitted proposals shall be accomplished as follows:</w:t>
      </w:r>
    </w:p>
    <w:p w14:paraId="62900803" w14:textId="77777777" w:rsidR="002A2CB1" w:rsidRPr="00286B73"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286B73" w:rsidRDefault="00351845" w:rsidP="00507618">
      <w:pPr>
        <w:pStyle w:val="Heading2"/>
        <w:numPr>
          <w:ilvl w:val="0"/>
          <w:numId w:val="6"/>
        </w:numPr>
        <w:spacing w:before="0" w:after="0"/>
        <w:ind w:left="0" w:firstLine="180"/>
        <w:rPr>
          <w:rStyle w:val="InitialStyle"/>
        </w:rPr>
      </w:pPr>
      <w:bookmarkStart w:id="30" w:name="_Toc367174743"/>
      <w:bookmarkStart w:id="31" w:name="_Toc397069207"/>
      <w:r w:rsidRPr="00286B73">
        <w:rPr>
          <w:rStyle w:val="InitialStyle"/>
        </w:rPr>
        <w:t>Evaluation Process - General Information</w:t>
      </w:r>
      <w:bookmarkEnd w:id="30"/>
      <w:bookmarkEnd w:id="31"/>
    </w:p>
    <w:p w14:paraId="1AC10F53" w14:textId="77777777" w:rsidR="00E148A4" w:rsidRPr="00286B73" w:rsidRDefault="00E148A4" w:rsidP="00E148A4">
      <w:pPr>
        <w:pStyle w:val="Heading2"/>
        <w:spacing w:before="0" w:after="0"/>
        <w:ind w:left="540"/>
        <w:rPr>
          <w:rStyle w:val="InitialStyle"/>
        </w:rPr>
      </w:pPr>
    </w:p>
    <w:p w14:paraId="7B759786" w14:textId="77777777" w:rsidR="00BC1E97" w:rsidRPr="00286B73"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286B73">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286B73"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286B73">
        <w:rPr>
          <w:rStyle w:val="InitialStyle"/>
          <w:rFonts w:ascii="Arial" w:hAnsi="Arial" w:cs="Arial"/>
        </w:rPr>
        <w:t xml:space="preserve">Officials responsible for making decisions on the selection of a contractor shall ensure that the selection process accords equal opportunity and appropriate consideration to all who </w:t>
      </w:r>
      <w:proofErr w:type="gramStart"/>
      <w:r w:rsidRPr="00286B73">
        <w:rPr>
          <w:rStyle w:val="InitialStyle"/>
          <w:rFonts w:ascii="Arial" w:hAnsi="Arial" w:cs="Arial"/>
        </w:rPr>
        <w:t>are capable of meeting</w:t>
      </w:r>
      <w:proofErr w:type="gramEnd"/>
      <w:r w:rsidRPr="00286B73">
        <w:rPr>
          <w:rStyle w:val="InitialStyle"/>
          <w:rFonts w:ascii="Arial" w:hAnsi="Arial" w:cs="Arial"/>
        </w:rPr>
        <w:t xml:space="preserve"> the specifications.  The goals of the evaluation process are to ensure fairness and objectivity in review of the proposals and to ensure that the contract is awarded to the Bidder whose propo</w:t>
      </w:r>
      <w:r w:rsidR="00CD158E" w:rsidRPr="00286B73">
        <w:rPr>
          <w:rStyle w:val="InitialStyle"/>
          <w:rFonts w:ascii="Arial" w:hAnsi="Arial" w:cs="Arial"/>
        </w:rPr>
        <w:t>sal provides the best value to the State of Maine</w:t>
      </w:r>
      <w:r w:rsidRPr="00286B73">
        <w:rPr>
          <w:rStyle w:val="InitialStyle"/>
          <w:rFonts w:ascii="Arial" w:hAnsi="Arial" w:cs="Arial"/>
        </w:rPr>
        <w:t>.</w:t>
      </w:r>
    </w:p>
    <w:p w14:paraId="47C8A51F" w14:textId="77777777" w:rsidR="00BC1E97" w:rsidRPr="00286B73"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286B73">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286B73">
        <w:rPr>
          <w:rStyle w:val="InitialStyle"/>
          <w:rFonts w:ascii="Arial" w:hAnsi="Arial" w:cs="Arial"/>
        </w:rPr>
        <w:t xml:space="preserve"> </w:t>
      </w:r>
      <w:r w:rsidRPr="00286B73">
        <w:rPr>
          <w:rFonts w:ascii="Arial" w:hAnsi="Arial" w:cs="Arial"/>
        </w:rPr>
        <w:t xml:space="preserve"> </w:t>
      </w:r>
      <w:r w:rsidRPr="00286B73">
        <w:rPr>
          <w:rFonts w:ascii="Arial" w:hAnsi="Arial" w:cs="Arial"/>
          <w:u w:val="single"/>
        </w:rPr>
        <w:t>Therefore, Bidders should submit proposals that present their rates and other requested information as clearly and completely as possible</w:t>
      </w:r>
      <w:r w:rsidRPr="00286B73">
        <w:rPr>
          <w:rFonts w:ascii="Arial" w:hAnsi="Arial" w:cs="Arial"/>
        </w:rPr>
        <w:t>.</w:t>
      </w:r>
    </w:p>
    <w:p w14:paraId="777376EB" w14:textId="77777777" w:rsidR="002A2CB1" w:rsidRPr="00286B73"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286B73" w:rsidRDefault="00351845" w:rsidP="00507618">
      <w:pPr>
        <w:pStyle w:val="Heading2"/>
        <w:numPr>
          <w:ilvl w:val="0"/>
          <w:numId w:val="6"/>
        </w:numPr>
        <w:spacing w:before="0" w:after="0"/>
        <w:ind w:left="0" w:firstLine="180"/>
        <w:rPr>
          <w:rStyle w:val="InitialStyle"/>
        </w:rPr>
      </w:pPr>
      <w:bookmarkStart w:id="32" w:name="_Toc367174744"/>
      <w:bookmarkStart w:id="33" w:name="_Toc397069208"/>
      <w:r w:rsidRPr="00286B73">
        <w:rPr>
          <w:rStyle w:val="InitialStyle"/>
        </w:rPr>
        <w:t>Scoring Weights and Process</w:t>
      </w:r>
      <w:bookmarkEnd w:id="32"/>
      <w:bookmarkEnd w:id="33"/>
    </w:p>
    <w:p w14:paraId="31A8676A" w14:textId="77777777" w:rsidR="00E148A4" w:rsidRPr="00286B73" w:rsidRDefault="00E148A4" w:rsidP="00E148A4">
      <w:pPr>
        <w:pStyle w:val="Heading2"/>
        <w:spacing w:before="0" w:after="0"/>
        <w:ind w:left="547"/>
        <w:rPr>
          <w:rStyle w:val="InitialStyle"/>
        </w:rPr>
      </w:pPr>
    </w:p>
    <w:p w14:paraId="24941E6F" w14:textId="77777777" w:rsidR="00B63CD2" w:rsidRPr="00286B73" w:rsidRDefault="00B63CD2" w:rsidP="00507618">
      <w:pPr>
        <w:pStyle w:val="ListParagraph"/>
        <w:numPr>
          <w:ilvl w:val="1"/>
          <w:numId w:val="22"/>
        </w:numPr>
        <w:rPr>
          <w:rFonts w:ascii="Arial" w:hAnsi="Arial" w:cs="Arial"/>
          <w:sz w:val="24"/>
          <w:szCs w:val="24"/>
        </w:rPr>
      </w:pPr>
      <w:r w:rsidRPr="00286B73">
        <w:rPr>
          <w:rFonts w:ascii="Arial" w:hAnsi="Arial" w:cs="Arial"/>
          <w:b/>
          <w:sz w:val="24"/>
          <w:szCs w:val="24"/>
        </w:rPr>
        <w:t>Scoring Weights:</w:t>
      </w:r>
      <w:r w:rsidRPr="00286B73">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Pr="00286B73" w:rsidRDefault="00B63CD2" w:rsidP="00B63CD2">
      <w:pPr>
        <w:pStyle w:val="ListParagraph"/>
        <w:rPr>
          <w:rFonts w:ascii="Arial" w:hAnsi="Arial" w:cs="Arial"/>
          <w:sz w:val="24"/>
          <w:szCs w:val="24"/>
        </w:rPr>
      </w:pPr>
    </w:p>
    <w:p w14:paraId="44DFEDC4" w14:textId="7B9C6BF2" w:rsidR="00B63CD2" w:rsidRPr="00286B73" w:rsidRDefault="00B63CD2" w:rsidP="00B63CD2">
      <w:pPr>
        <w:ind w:left="720"/>
        <w:rPr>
          <w:rFonts w:ascii="Arial" w:hAnsi="Arial" w:cs="Arial"/>
          <w:b/>
          <w:sz w:val="24"/>
          <w:szCs w:val="24"/>
        </w:rPr>
      </w:pPr>
      <w:r w:rsidRPr="00286B73">
        <w:rPr>
          <w:rFonts w:ascii="Arial" w:hAnsi="Arial" w:cs="Arial"/>
          <w:b/>
          <w:sz w:val="24"/>
          <w:szCs w:val="24"/>
        </w:rPr>
        <w:t xml:space="preserve">Section I. </w:t>
      </w:r>
      <w:r w:rsidRPr="00286B73">
        <w:rPr>
          <w:rFonts w:ascii="Arial" w:hAnsi="Arial" w:cs="Arial"/>
          <w:b/>
          <w:sz w:val="24"/>
          <w:szCs w:val="24"/>
        </w:rPr>
        <w:tab/>
        <w:t>Preliminary Information (No Points</w:t>
      </w:r>
      <w:r w:rsidR="00F62B3A">
        <w:rPr>
          <w:rFonts w:ascii="Arial" w:hAnsi="Arial" w:cs="Arial"/>
          <w:b/>
          <w:sz w:val="24"/>
          <w:szCs w:val="24"/>
        </w:rPr>
        <w:t>)</w:t>
      </w:r>
    </w:p>
    <w:p w14:paraId="5DB14035" w14:textId="77777777" w:rsidR="00B63CD2" w:rsidRPr="00286B73" w:rsidRDefault="00B63CD2" w:rsidP="00B63CD2">
      <w:pPr>
        <w:tabs>
          <w:tab w:val="left" w:pos="720"/>
          <w:tab w:val="left" w:pos="4440"/>
        </w:tabs>
        <w:rPr>
          <w:rFonts w:ascii="Arial" w:hAnsi="Arial" w:cs="Arial"/>
          <w:sz w:val="24"/>
          <w:szCs w:val="24"/>
        </w:rPr>
      </w:pPr>
      <w:r w:rsidRPr="00286B73">
        <w:rPr>
          <w:rFonts w:ascii="Arial" w:hAnsi="Arial" w:cs="Arial"/>
          <w:sz w:val="24"/>
          <w:szCs w:val="24"/>
        </w:rPr>
        <w:tab/>
        <w:t>Includes all elements addressed above in Part IV, Section I.</w:t>
      </w:r>
    </w:p>
    <w:p w14:paraId="73F92072" w14:textId="77777777" w:rsidR="00B63CD2" w:rsidRPr="00286B73" w:rsidRDefault="00B63CD2" w:rsidP="00B63CD2">
      <w:pPr>
        <w:rPr>
          <w:rFonts w:ascii="Arial" w:hAnsi="Arial" w:cs="Arial"/>
          <w:sz w:val="24"/>
          <w:szCs w:val="24"/>
        </w:rPr>
      </w:pPr>
    </w:p>
    <w:p w14:paraId="375EA489" w14:textId="23A25DB5" w:rsidR="00B63CD2" w:rsidRPr="00286B73" w:rsidRDefault="00B63CD2" w:rsidP="00B63CD2">
      <w:pPr>
        <w:ind w:left="720"/>
        <w:rPr>
          <w:rFonts w:ascii="Arial" w:hAnsi="Arial" w:cs="Arial"/>
          <w:b/>
          <w:sz w:val="24"/>
          <w:szCs w:val="24"/>
        </w:rPr>
      </w:pPr>
      <w:r w:rsidRPr="00286B73">
        <w:rPr>
          <w:rFonts w:ascii="Arial" w:hAnsi="Arial" w:cs="Arial"/>
          <w:b/>
          <w:sz w:val="24"/>
          <w:szCs w:val="24"/>
        </w:rPr>
        <w:t xml:space="preserve">Section II.  </w:t>
      </w:r>
      <w:r w:rsidRPr="00286B73">
        <w:rPr>
          <w:rFonts w:ascii="Arial" w:hAnsi="Arial" w:cs="Arial"/>
          <w:b/>
          <w:sz w:val="24"/>
          <w:szCs w:val="24"/>
        </w:rPr>
        <w:tab/>
        <w:t xml:space="preserve">Organization Qualifications and Experience </w:t>
      </w:r>
      <w:r w:rsidR="00F62B3A">
        <w:rPr>
          <w:rFonts w:ascii="Arial" w:hAnsi="Arial" w:cs="Arial"/>
          <w:b/>
          <w:sz w:val="24"/>
          <w:szCs w:val="24"/>
        </w:rPr>
        <w:t xml:space="preserve">(50 </w:t>
      </w:r>
      <w:r w:rsidRPr="00286B73">
        <w:rPr>
          <w:rFonts w:ascii="Arial" w:hAnsi="Arial" w:cs="Arial"/>
          <w:b/>
          <w:sz w:val="24"/>
          <w:szCs w:val="24"/>
        </w:rPr>
        <w:t>points)</w:t>
      </w:r>
      <w:r w:rsidRPr="00286B73">
        <w:rPr>
          <w:rFonts w:ascii="Arial" w:hAnsi="Arial" w:cs="Arial"/>
          <w:b/>
          <w:sz w:val="24"/>
          <w:szCs w:val="24"/>
        </w:rPr>
        <w:tab/>
      </w:r>
    </w:p>
    <w:p w14:paraId="44DADDA2" w14:textId="77777777" w:rsidR="00B63CD2" w:rsidRPr="00286B73" w:rsidRDefault="00B63CD2" w:rsidP="00B63CD2">
      <w:pPr>
        <w:ind w:firstLine="720"/>
        <w:rPr>
          <w:rFonts w:ascii="Arial" w:hAnsi="Arial" w:cs="Arial"/>
          <w:sz w:val="24"/>
          <w:szCs w:val="24"/>
        </w:rPr>
      </w:pPr>
      <w:r w:rsidRPr="00286B73">
        <w:rPr>
          <w:rFonts w:ascii="Arial" w:hAnsi="Arial" w:cs="Arial"/>
          <w:sz w:val="24"/>
          <w:szCs w:val="24"/>
        </w:rPr>
        <w:t>Includes all elements addressed above in Part IV, Section II.</w:t>
      </w:r>
    </w:p>
    <w:p w14:paraId="1B755CBB" w14:textId="77777777" w:rsidR="00B63CD2" w:rsidRPr="00286B73" w:rsidRDefault="00B63CD2" w:rsidP="00B63CD2">
      <w:pPr>
        <w:rPr>
          <w:rFonts w:ascii="Arial" w:hAnsi="Arial" w:cs="Arial"/>
          <w:sz w:val="24"/>
          <w:szCs w:val="24"/>
        </w:rPr>
      </w:pPr>
      <w:r w:rsidRPr="00286B73">
        <w:rPr>
          <w:rFonts w:ascii="Arial" w:hAnsi="Arial" w:cs="Arial"/>
          <w:sz w:val="24"/>
          <w:szCs w:val="24"/>
        </w:rPr>
        <w:t xml:space="preserve"> </w:t>
      </w:r>
    </w:p>
    <w:p w14:paraId="0073335A" w14:textId="5FE6EF1F" w:rsidR="00B63CD2" w:rsidRPr="00286B73" w:rsidRDefault="00B63CD2" w:rsidP="00B63CD2">
      <w:pPr>
        <w:ind w:firstLine="720"/>
        <w:rPr>
          <w:rFonts w:ascii="Arial" w:hAnsi="Arial" w:cs="Arial"/>
          <w:sz w:val="24"/>
          <w:szCs w:val="24"/>
        </w:rPr>
      </w:pPr>
      <w:r w:rsidRPr="00286B73">
        <w:rPr>
          <w:rFonts w:ascii="Arial" w:hAnsi="Arial" w:cs="Arial"/>
          <w:b/>
          <w:sz w:val="24"/>
          <w:szCs w:val="24"/>
        </w:rPr>
        <w:t xml:space="preserve">Section III.  </w:t>
      </w:r>
      <w:r w:rsidRPr="00286B73">
        <w:rPr>
          <w:rFonts w:ascii="Arial" w:hAnsi="Arial" w:cs="Arial"/>
          <w:b/>
          <w:sz w:val="24"/>
          <w:szCs w:val="24"/>
        </w:rPr>
        <w:tab/>
        <w:t xml:space="preserve"> Proposed Services </w:t>
      </w:r>
      <w:r w:rsidR="00F62B3A">
        <w:rPr>
          <w:rFonts w:ascii="Arial" w:hAnsi="Arial" w:cs="Arial"/>
          <w:b/>
          <w:sz w:val="24"/>
          <w:szCs w:val="24"/>
        </w:rPr>
        <w:t xml:space="preserve">(25 </w:t>
      </w:r>
      <w:r w:rsidRPr="00286B73">
        <w:rPr>
          <w:rFonts w:ascii="Arial" w:hAnsi="Arial" w:cs="Arial"/>
          <w:b/>
          <w:sz w:val="24"/>
          <w:szCs w:val="24"/>
        </w:rPr>
        <w:t>points</w:t>
      </w:r>
      <w:r w:rsidRPr="00286B73">
        <w:rPr>
          <w:rFonts w:ascii="Arial" w:hAnsi="Arial" w:cs="Arial"/>
          <w:b/>
          <w:bCs/>
          <w:sz w:val="24"/>
          <w:szCs w:val="24"/>
        </w:rPr>
        <w:t>)</w:t>
      </w:r>
      <w:r w:rsidRPr="00286B73">
        <w:rPr>
          <w:rFonts w:ascii="Arial" w:hAnsi="Arial" w:cs="Arial"/>
          <w:sz w:val="24"/>
          <w:szCs w:val="24"/>
        </w:rPr>
        <w:t xml:space="preserve">  </w:t>
      </w:r>
    </w:p>
    <w:p w14:paraId="5E85A6C3" w14:textId="77777777" w:rsidR="00B63CD2" w:rsidRPr="00286B73" w:rsidRDefault="00B63CD2" w:rsidP="00B63CD2">
      <w:pPr>
        <w:ind w:firstLine="720"/>
        <w:rPr>
          <w:rFonts w:ascii="Arial" w:hAnsi="Arial" w:cs="Arial"/>
          <w:sz w:val="24"/>
          <w:szCs w:val="24"/>
        </w:rPr>
      </w:pPr>
      <w:r w:rsidRPr="00286B73">
        <w:rPr>
          <w:rFonts w:ascii="Arial" w:hAnsi="Arial" w:cs="Arial"/>
          <w:sz w:val="24"/>
          <w:szCs w:val="24"/>
        </w:rPr>
        <w:t>Includes all elements addressed above in Part IV, Section III.</w:t>
      </w:r>
    </w:p>
    <w:p w14:paraId="485B60FB" w14:textId="77777777" w:rsidR="00B63CD2" w:rsidRPr="00286B73" w:rsidRDefault="00B63CD2" w:rsidP="00B63CD2">
      <w:pPr>
        <w:rPr>
          <w:rFonts w:ascii="Arial" w:hAnsi="Arial" w:cs="Arial"/>
          <w:sz w:val="24"/>
          <w:szCs w:val="24"/>
        </w:rPr>
      </w:pPr>
    </w:p>
    <w:p w14:paraId="74A44FD4" w14:textId="027ADF73" w:rsidR="00B63CD2" w:rsidRPr="00286B73" w:rsidRDefault="00B63CD2" w:rsidP="00B63CD2">
      <w:pPr>
        <w:ind w:firstLine="720"/>
        <w:rPr>
          <w:rFonts w:ascii="Arial" w:hAnsi="Arial" w:cs="Arial"/>
          <w:b/>
          <w:sz w:val="24"/>
          <w:szCs w:val="24"/>
        </w:rPr>
      </w:pPr>
      <w:r w:rsidRPr="00286B73">
        <w:rPr>
          <w:rFonts w:ascii="Arial" w:hAnsi="Arial" w:cs="Arial"/>
          <w:b/>
          <w:sz w:val="24"/>
          <w:szCs w:val="24"/>
        </w:rPr>
        <w:t xml:space="preserve">Section IV. </w:t>
      </w:r>
      <w:r w:rsidRPr="00286B73">
        <w:rPr>
          <w:rFonts w:ascii="Arial" w:hAnsi="Arial" w:cs="Arial"/>
          <w:b/>
          <w:sz w:val="24"/>
          <w:szCs w:val="24"/>
        </w:rPr>
        <w:tab/>
        <w:t xml:space="preserve"> Cost Proposal </w:t>
      </w:r>
      <w:r w:rsidR="00F62B3A">
        <w:rPr>
          <w:rFonts w:ascii="Arial" w:hAnsi="Arial" w:cs="Arial"/>
          <w:b/>
          <w:sz w:val="24"/>
          <w:szCs w:val="24"/>
        </w:rPr>
        <w:t>(25 p</w:t>
      </w:r>
      <w:r w:rsidRPr="00286B73">
        <w:rPr>
          <w:rFonts w:ascii="Arial" w:hAnsi="Arial" w:cs="Arial"/>
          <w:b/>
          <w:sz w:val="24"/>
          <w:szCs w:val="24"/>
        </w:rPr>
        <w:t xml:space="preserve">oints) </w:t>
      </w:r>
    </w:p>
    <w:p w14:paraId="5E975F44" w14:textId="77777777" w:rsidR="00B63CD2" w:rsidRPr="00286B73" w:rsidRDefault="00B63CD2" w:rsidP="00B63CD2">
      <w:pPr>
        <w:pStyle w:val="ListParagraph"/>
        <w:rPr>
          <w:rFonts w:ascii="Arial" w:hAnsi="Arial" w:cs="Arial"/>
          <w:sz w:val="24"/>
          <w:szCs w:val="24"/>
        </w:rPr>
      </w:pPr>
      <w:r w:rsidRPr="00286B73">
        <w:rPr>
          <w:rFonts w:ascii="Arial" w:hAnsi="Arial" w:cs="Arial"/>
          <w:sz w:val="24"/>
          <w:szCs w:val="24"/>
        </w:rPr>
        <w:t>Includes all elements addressed above in Part IV, Section IV.</w:t>
      </w:r>
    </w:p>
    <w:p w14:paraId="702E993A" w14:textId="77777777" w:rsidR="00B63CD2" w:rsidRPr="00286B73" w:rsidRDefault="00B63CD2" w:rsidP="00B63CD2">
      <w:pPr>
        <w:pStyle w:val="ListParagraph"/>
        <w:ind w:left="180"/>
        <w:rPr>
          <w:rFonts w:ascii="Arial" w:hAnsi="Arial" w:cs="Arial"/>
          <w:sz w:val="24"/>
          <w:szCs w:val="24"/>
        </w:rPr>
      </w:pPr>
    </w:p>
    <w:p w14:paraId="46B94AFE" w14:textId="694FB7BE" w:rsidR="00B63CD2" w:rsidRDefault="00B63CD2" w:rsidP="00507618">
      <w:pPr>
        <w:pStyle w:val="ListParagraph"/>
        <w:numPr>
          <w:ilvl w:val="1"/>
          <w:numId w:val="22"/>
        </w:numPr>
        <w:rPr>
          <w:rFonts w:ascii="Arial" w:hAnsi="Arial" w:cs="Arial"/>
          <w:sz w:val="24"/>
          <w:szCs w:val="24"/>
        </w:rPr>
      </w:pPr>
      <w:r w:rsidRPr="00286B73">
        <w:rPr>
          <w:rFonts w:ascii="Arial" w:hAnsi="Arial" w:cs="Arial"/>
          <w:b/>
          <w:sz w:val="24"/>
          <w:szCs w:val="24"/>
        </w:rPr>
        <w:t>Scoring Process:</w:t>
      </w:r>
      <w:r w:rsidRPr="00286B73">
        <w:rPr>
          <w:rFonts w:ascii="Arial" w:hAnsi="Arial" w:cs="Arial"/>
          <w:sz w:val="24"/>
          <w:szCs w:val="24"/>
        </w:rPr>
        <w:t xml:space="preserve"> </w:t>
      </w:r>
      <w:r w:rsidRPr="00286B73">
        <w:rPr>
          <w:rFonts w:ascii="Arial" w:hAnsi="Arial" w:cs="Arial"/>
          <w:bCs/>
          <w:sz w:val="24"/>
        </w:rPr>
        <w:t xml:space="preserve">For proposals that demonstrate meeting the eligibility requirements in Section I, </w:t>
      </w:r>
      <w:r w:rsidRPr="00286B73">
        <w:rPr>
          <w:rFonts w:ascii="Arial" w:hAnsi="Arial" w:cs="Arial"/>
          <w:sz w:val="24"/>
          <w:szCs w:val="24"/>
        </w:rPr>
        <w:t xml:space="preserve">the review team will use a </w:t>
      </w:r>
      <w:r w:rsidRPr="00286B73">
        <w:rPr>
          <w:rFonts w:ascii="Arial" w:hAnsi="Arial" w:cs="Arial"/>
          <w:sz w:val="24"/>
          <w:szCs w:val="24"/>
          <w:u w:val="single"/>
        </w:rPr>
        <w:t>consensus</w:t>
      </w:r>
      <w:r w:rsidRPr="00286B73">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Pr="00286B73" w:rsidRDefault="00B63CD2" w:rsidP="00B63CD2">
      <w:pPr>
        <w:pStyle w:val="ListParagraph"/>
        <w:rPr>
          <w:rStyle w:val="InitialStyle"/>
          <w:rFonts w:ascii="Arial" w:hAnsi="Arial" w:cs="Arial"/>
          <w:b/>
        </w:rPr>
      </w:pPr>
    </w:p>
    <w:p w14:paraId="15C236B1" w14:textId="77777777" w:rsidR="00B63CD2" w:rsidRPr="00286B73" w:rsidRDefault="00B63CD2" w:rsidP="00507618">
      <w:pPr>
        <w:pStyle w:val="ListParagraph"/>
        <w:numPr>
          <w:ilvl w:val="1"/>
          <w:numId w:val="22"/>
        </w:numPr>
        <w:rPr>
          <w:rFonts w:ascii="Arial" w:hAnsi="Arial" w:cs="Arial"/>
          <w:sz w:val="24"/>
          <w:szCs w:val="24"/>
        </w:rPr>
      </w:pPr>
      <w:r w:rsidRPr="00286B73">
        <w:rPr>
          <w:rFonts w:ascii="Arial" w:hAnsi="Arial" w:cs="Arial"/>
          <w:b/>
          <w:bCs/>
          <w:sz w:val="24"/>
          <w:szCs w:val="24"/>
        </w:rPr>
        <w:t>Negotiations:</w:t>
      </w:r>
      <w:r w:rsidRPr="00286B73">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286B73">
        <w:rPr>
          <w:rFonts w:ascii="Arial" w:hAnsi="Arial" w:cs="Arial"/>
          <w:sz w:val="24"/>
          <w:szCs w:val="24"/>
        </w:rPr>
        <w:lastRenderedPageBreak/>
        <w:t xml:space="preserve">may affect the price of goods or services requested.  The Department reserves the right to terminate contract negotiations with a selected Bidder who submits a proposed contract significantly different from the proposal they submitted in response to the advertised RFP.  </w:t>
      </w:r>
      <w:proofErr w:type="gramStart"/>
      <w:r w:rsidRPr="00286B73">
        <w:rPr>
          <w:rFonts w:ascii="Arial" w:hAnsi="Arial" w:cs="Arial"/>
          <w:sz w:val="24"/>
          <w:szCs w:val="24"/>
        </w:rPr>
        <w:t>In the event that</w:t>
      </w:r>
      <w:proofErr w:type="gramEnd"/>
      <w:r w:rsidRPr="00286B73">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286B73" w:rsidRDefault="00B63CD2" w:rsidP="00B63CD2">
      <w:pPr>
        <w:rPr>
          <w:rFonts w:ascii="Arial" w:hAnsi="Arial" w:cs="Arial"/>
          <w:sz w:val="24"/>
          <w:szCs w:val="24"/>
        </w:rPr>
      </w:pPr>
    </w:p>
    <w:p w14:paraId="0CCA7881" w14:textId="77777777" w:rsidR="00351845" w:rsidRPr="00286B73" w:rsidRDefault="00351845" w:rsidP="00507618">
      <w:pPr>
        <w:pStyle w:val="Heading2"/>
        <w:numPr>
          <w:ilvl w:val="0"/>
          <w:numId w:val="6"/>
        </w:numPr>
        <w:spacing w:before="0" w:after="0"/>
        <w:ind w:left="0" w:firstLine="180"/>
        <w:rPr>
          <w:rStyle w:val="InitialStyle"/>
        </w:rPr>
      </w:pPr>
      <w:bookmarkStart w:id="34" w:name="_Toc367174745"/>
      <w:bookmarkStart w:id="35" w:name="_Toc397069209"/>
      <w:r w:rsidRPr="00286B73">
        <w:rPr>
          <w:rStyle w:val="InitialStyle"/>
        </w:rPr>
        <w:t>Selection and Award</w:t>
      </w:r>
      <w:bookmarkEnd w:id="34"/>
      <w:bookmarkEnd w:id="35"/>
    </w:p>
    <w:p w14:paraId="4E7D91A7" w14:textId="77777777" w:rsidR="00E148A4" w:rsidRPr="00286B73" w:rsidRDefault="00E148A4" w:rsidP="00E148A4">
      <w:pPr>
        <w:pStyle w:val="Heading2"/>
        <w:spacing w:before="0" w:after="0"/>
        <w:ind w:left="547"/>
        <w:rPr>
          <w:rStyle w:val="InitialStyle"/>
        </w:rPr>
      </w:pPr>
    </w:p>
    <w:p w14:paraId="424994A0" w14:textId="77777777" w:rsidR="00351845" w:rsidRPr="00286B73" w:rsidRDefault="00E148A4" w:rsidP="00F60F1A">
      <w:pPr>
        <w:pStyle w:val="DefaultText"/>
        <w:ind w:left="720" w:hanging="360"/>
        <w:rPr>
          <w:rFonts w:ascii="Arial" w:hAnsi="Arial" w:cs="Arial"/>
        </w:rPr>
      </w:pPr>
      <w:r w:rsidRPr="00286B73">
        <w:rPr>
          <w:rFonts w:ascii="Arial" w:hAnsi="Arial" w:cs="Arial"/>
          <w:b/>
        </w:rPr>
        <w:t>1.</w:t>
      </w:r>
      <w:r w:rsidRPr="00286B73">
        <w:rPr>
          <w:rFonts w:ascii="Arial" w:hAnsi="Arial" w:cs="Arial"/>
          <w:b/>
        </w:rPr>
        <w:tab/>
      </w:r>
      <w:r w:rsidR="00351845" w:rsidRPr="00286B73">
        <w:rPr>
          <w:rFonts w:ascii="Arial" w:hAnsi="Arial" w:cs="Arial"/>
        </w:rPr>
        <w:t>The final decision regarding the award of the contract will be made by representatives of the Department subject to approval by the</w:t>
      </w:r>
      <w:r w:rsidR="00C23ACD" w:rsidRPr="00286B73">
        <w:rPr>
          <w:rFonts w:ascii="Arial" w:hAnsi="Arial" w:cs="Arial"/>
        </w:rPr>
        <w:t xml:space="preserve"> </w:t>
      </w:r>
      <w:r w:rsidR="00436D93" w:rsidRPr="00286B73">
        <w:rPr>
          <w:rFonts w:ascii="Arial" w:hAnsi="Arial" w:cs="Arial"/>
        </w:rPr>
        <w:t>State Procurement</w:t>
      </w:r>
      <w:r w:rsidR="00351845" w:rsidRPr="00286B73">
        <w:rPr>
          <w:rFonts w:ascii="Arial" w:hAnsi="Arial" w:cs="Arial"/>
        </w:rPr>
        <w:t xml:space="preserve"> Review Committee.</w:t>
      </w:r>
    </w:p>
    <w:p w14:paraId="1BD7999D" w14:textId="77777777" w:rsidR="00351845" w:rsidRPr="00286B73" w:rsidRDefault="00E148A4" w:rsidP="00F60F1A">
      <w:pPr>
        <w:pStyle w:val="DefaultText"/>
        <w:ind w:left="720" w:hanging="360"/>
        <w:rPr>
          <w:rFonts w:ascii="Arial" w:hAnsi="Arial" w:cs="Arial"/>
        </w:rPr>
      </w:pPr>
      <w:r w:rsidRPr="00286B73">
        <w:rPr>
          <w:rStyle w:val="InitialStyle"/>
          <w:rFonts w:ascii="Arial" w:hAnsi="Arial" w:cs="Arial"/>
          <w:b/>
        </w:rPr>
        <w:t>2.</w:t>
      </w:r>
      <w:r w:rsidRPr="00286B73">
        <w:rPr>
          <w:rStyle w:val="InitialStyle"/>
          <w:rFonts w:ascii="Arial" w:hAnsi="Arial" w:cs="Arial"/>
          <w:b/>
        </w:rPr>
        <w:tab/>
      </w:r>
      <w:r w:rsidR="00351845" w:rsidRPr="00286B73">
        <w:rPr>
          <w:rStyle w:val="InitialStyle"/>
          <w:rFonts w:ascii="Arial" w:hAnsi="Arial" w:cs="Arial"/>
        </w:rPr>
        <w:t xml:space="preserve">Notification of </w:t>
      </w:r>
      <w:r w:rsidR="0004746B" w:rsidRPr="00286B73">
        <w:rPr>
          <w:rStyle w:val="InitialStyle"/>
          <w:rFonts w:ascii="Arial" w:hAnsi="Arial" w:cs="Arial"/>
        </w:rPr>
        <w:t xml:space="preserve">contractor </w:t>
      </w:r>
      <w:r w:rsidR="00351845" w:rsidRPr="00286B73">
        <w:rPr>
          <w:rStyle w:val="InitialStyle"/>
          <w:rFonts w:ascii="Arial" w:hAnsi="Arial" w:cs="Arial"/>
        </w:rPr>
        <w:t>selection or non-selection will be made in writing</w:t>
      </w:r>
      <w:r w:rsidR="0004746B" w:rsidRPr="00286B73">
        <w:rPr>
          <w:rStyle w:val="InitialStyle"/>
          <w:rFonts w:ascii="Arial" w:hAnsi="Arial" w:cs="Arial"/>
        </w:rPr>
        <w:t xml:space="preserve"> by the Department</w:t>
      </w:r>
      <w:r w:rsidR="00351845" w:rsidRPr="00286B73">
        <w:rPr>
          <w:rFonts w:ascii="Arial" w:hAnsi="Arial" w:cs="Arial"/>
        </w:rPr>
        <w:t>.</w:t>
      </w:r>
    </w:p>
    <w:p w14:paraId="392CED8F" w14:textId="77777777" w:rsidR="00351845" w:rsidRPr="00286B73" w:rsidRDefault="00E148A4" w:rsidP="00F60F1A">
      <w:pPr>
        <w:pStyle w:val="DefaultText"/>
        <w:ind w:left="720" w:hanging="360"/>
        <w:rPr>
          <w:rStyle w:val="InitialStyle"/>
          <w:rFonts w:ascii="Arial" w:hAnsi="Arial" w:cs="Arial"/>
        </w:rPr>
      </w:pPr>
      <w:r w:rsidRPr="00286B73">
        <w:rPr>
          <w:rFonts w:ascii="Arial" w:hAnsi="Arial" w:cs="Arial"/>
          <w:b/>
        </w:rPr>
        <w:t>3.</w:t>
      </w:r>
      <w:r w:rsidRPr="00286B73">
        <w:rPr>
          <w:rFonts w:ascii="Arial" w:hAnsi="Arial" w:cs="Arial"/>
          <w:b/>
        </w:rPr>
        <w:tab/>
      </w:r>
      <w:r w:rsidR="00351845" w:rsidRPr="00286B73">
        <w:rPr>
          <w:rStyle w:val="InitialStyle"/>
          <w:rFonts w:ascii="Arial" w:hAnsi="Arial" w:cs="Arial"/>
        </w:rPr>
        <w:t xml:space="preserve">Issuance of this RFP in </w:t>
      </w:r>
      <w:r w:rsidR="00351845" w:rsidRPr="00286B73">
        <w:rPr>
          <w:rStyle w:val="InitialStyle"/>
          <w:rFonts w:ascii="Arial" w:hAnsi="Arial" w:cs="Arial"/>
          <w:u w:val="single"/>
        </w:rPr>
        <w:t>no way</w:t>
      </w:r>
      <w:r w:rsidR="00351845" w:rsidRPr="00286B73">
        <w:rPr>
          <w:rStyle w:val="InitialStyle"/>
          <w:rFonts w:ascii="Arial" w:hAnsi="Arial" w:cs="Arial"/>
        </w:rPr>
        <w:t xml:space="preserve"> constitutes a commitment by the State of Maine to award a contract, to pay costs incurred in the preparation of a response to this request</w:t>
      </w:r>
      <w:r w:rsidR="0004746B" w:rsidRPr="00286B73">
        <w:rPr>
          <w:rStyle w:val="InitialStyle"/>
          <w:rFonts w:ascii="Arial" w:hAnsi="Arial" w:cs="Arial"/>
        </w:rPr>
        <w:t>,</w:t>
      </w:r>
      <w:r w:rsidR="00351845" w:rsidRPr="00286B73">
        <w:rPr>
          <w:rStyle w:val="InitialStyle"/>
          <w:rFonts w:ascii="Arial" w:hAnsi="Arial" w:cs="Arial"/>
        </w:rPr>
        <w:t xml:space="preserve"> or to pay costs incurred in procuring or contracting for services, supplies, physical space, personnel or a</w:t>
      </w:r>
      <w:r w:rsidR="0019070A" w:rsidRPr="00286B73">
        <w:rPr>
          <w:rStyle w:val="InitialStyle"/>
          <w:rFonts w:ascii="Arial" w:hAnsi="Arial" w:cs="Arial"/>
        </w:rPr>
        <w:t>ny other costs incurred by the B</w:t>
      </w:r>
      <w:r w:rsidR="00351845" w:rsidRPr="00286B73">
        <w:rPr>
          <w:rStyle w:val="InitialStyle"/>
          <w:rFonts w:ascii="Arial" w:hAnsi="Arial" w:cs="Arial"/>
        </w:rPr>
        <w:t xml:space="preserve">idder. </w:t>
      </w:r>
    </w:p>
    <w:p w14:paraId="0BA25268" w14:textId="77777777" w:rsidR="00351845" w:rsidRPr="00286B73" w:rsidRDefault="00E148A4" w:rsidP="00F60F1A">
      <w:pPr>
        <w:pStyle w:val="DefaultText"/>
        <w:ind w:left="720" w:hanging="360"/>
        <w:rPr>
          <w:rStyle w:val="InitialStyle"/>
          <w:rFonts w:ascii="Arial" w:hAnsi="Arial" w:cs="Arial"/>
        </w:rPr>
      </w:pPr>
      <w:r w:rsidRPr="00286B73">
        <w:rPr>
          <w:rStyle w:val="InitialStyle"/>
          <w:rFonts w:ascii="Arial" w:hAnsi="Arial" w:cs="Arial"/>
          <w:b/>
        </w:rPr>
        <w:t>4.</w:t>
      </w:r>
      <w:r w:rsidRPr="00286B73">
        <w:rPr>
          <w:rStyle w:val="InitialStyle"/>
          <w:rFonts w:ascii="Arial" w:hAnsi="Arial" w:cs="Arial"/>
          <w:b/>
        </w:rPr>
        <w:tab/>
      </w:r>
      <w:r w:rsidR="00351845" w:rsidRPr="00286B73">
        <w:rPr>
          <w:rStyle w:val="InitialStyle"/>
          <w:rFonts w:ascii="Arial" w:hAnsi="Arial" w:cs="Arial"/>
          <w:u w:val="single"/>
        </w:rPr>
        <w:t xml:space="preserve">The Department reserves the right to reject </w:t>
      </w:r>
      <w:proofErr w:type="gramStart"/>
      <w:r w:rsidR="00351845" w:rsidRPr="00286B73">
        <w:rPr>
          <w:rStyle w:val="InitialStyle"/>
          <w:rFonts w:ascii="Arial" w:hAnsi="Arial" w:cs="Arial"/>
          <w:u w:val="single"/>
        </w:rPr>
        <w:t>any and all</w:t>
      </w:r>
      <w:proofErr w:type="gramEnd"/>
      <w:r w:rsidR="00351845" w:rsidRPr="00286B73">
        <w:rPr>
          <w:rStyle w:val="InitialStyle"/>
          <w:rFonts w:ascii="Arial" w:hAnsi="Arial" w:cs="Arial"/>
          <w:u w:val="single"/>
        </w:rPr>
        <w:t xml:space="preserve"> proposals</w:t>
      </w:r>
      <w:r w:rsidR="00805BFB" w:rsidRPr="00286B73">
        <w:rPr>
          <w:rStyle w:val="InitialStyle"/>
          <w:rFonts w:ascii="Arial" w:hAnsi="Arial" w:cs="Arial"/>
          <w:u w:val="single"/>
        </w:rPr>
        <w:t xml:space="preserve"> or to make multiple awards</w:t>
      </w:r>
      <w:r w:rsidR="00351845" w:rsidRPr="00286B73">
        <w:rPr>
          <w:rStyle w:val="InitialStyle"/>
          <w:rFonts w:ascii="Arial" w:hAnsi="Arial" w:cs="Arial"/>
        </w:rPr>
        <w:t xml:space="preserve">. </w:t>
      </w:r>
    </w:p>
    <w:p w14:paraId="6D400FE2" w14:textId="77777777" w:rsidR="00C23ACD" w:rsidRPr="00286B73" w:rsidRDefault="0009613D" w:rsidP="001B03D4">
      <w:pPr>
        <w:pStyle w:val="DefaultText"/>
        <w:ind w:left="720" w:hanging="360"/>
        <w:rPr>
          <w:rStyle w:val="InitialStyle"/>
          <w:rFonts w:ascii="Arial" w:hAnsi="Arial" w:cs="Arial"/>
        </w:rPr>
      </w:pPr>
      <w:r w:rsidRPr="00286B73">
        <w:rPr>
          <w:rStyle w:val="InitialStyle"/>
          <w:rFonts w:ascii="Arial" w:hAnsi="Arial" w:cs="Arial"/>
          <w:b/>
          <w:bCs/>
        </w:rPr>
        <w:t>5.</w:t>
      </w:r>
      <w:r w:rsidRPr="00286B73">
        <w:rPr>
          <w:rStyle w:val="InitialStyle"/>
          <w:rFonts w:ascii="Arial" w:hAnsi="Arial" w:cs="Arial"/>
        </w:rPr>
        <w:t xml:space="preserve">   </w:t>
      </w:r>
      <w:r w:rsidR="001B03D4" w:rsidRPr="00286B73">
        <w:rPr>
          <w:rStyle w:val="InitialStyle"/>
          <w:rFonts w:ascii="Arial" w:hAnsi="Arial" w:cs="Arial"/>
        </w:rPr>
        <w:t>Selection to be included on the PQVL is not a guarantee of work.</w:t>
      </w:r>
    </w:p>
    <w:p w14:paraId="4DAE4278" w14:textId="6C4ED47F" w:rsidR="00A73DBF" w:rsidRPr="00286B73" w:rsidRDefault="00A73DBF" w:rsidP="001B03D4">
      <w:pPr>
        <w:pStyle w:val="DefaultText"/>
        <w:ind w:left="720" w:hanging="360"/>
        <w:rPr>
          <w:rStyle w:val="InitialStyle"/>
          <w:rFonts w:ascii="Arial" w:hAnsi="Arial" w:cs="Arial"/>
        </w:rPr>
      </w:pPr>
      <w:r w:rsidRPr="00286B73">
        <w:rPr>
          <w:rStyle w:val="InitialStyle"/>
          <w:rFonts w:ascii="Arial" w:hAnsi="Arial" w:cs="Arial"/>
          <w:b/>
          <w:bCs/>
        </w:rPr>
        <w:t>6.</w:t>
      </w:r>
      <w:r w:rsidRPr="00286B73">
        <w:rPr>
          <w:rStyle w:val="InitialStyle"/>
          <w:rFonts w:ascii="Arial" w:hAnsi="Arial" w:cs="Arial"/>
        </w:rPr>
        <w:t xml:space="preserve"> </w:t>
      </w:r>
      <w:r w:rsidRPr="00286B73">
        <w:rPr>
          <w:rStyle w:val="InitialStyle"/>
          <w:rFonts w:ascii="Arial" w:hAnsi="Arial" w:cs="Arial"/>
        </w:rPr>
        <w:tab/>
        <w:t>Updated documentation pertaining to Certification of Insurance, Certification/Licensure, and Rates will be required to be submitted</w:t>
      </w:r>
      <w:r w:rsidR="00763F85" w:rsidRPr="00286B73">
        <w:rPr>
          <w:rStyle w:val="InitialStyle"/>
          <w:rFonts w:ascii="Arial" w:hAnsi="Arial" w:cs="Arial"/>
        </w:rPr>
        <w:t xml:space="preserve"> to the RFP Coordinator</w:t>
      </w:r>
      <w:r w:rsidRPr="00286B73">
        <w:rPr>
          <w:rStyle w:val="InitialStyle"/>
          <w:rFonts w:ascii="Arial" w:hAnsi="Arial" w:cs="Arial"/>
        </w:rPr>
        <w:t xml:space="preserve"> by</w:t>
      </w:r>
      <w:r w:rsidR="00763F85" w:rsidRPr="00286B73">
        <w:rPr>
          <w:rStyle w:val="InitialStyle"/>
          <w:rFonts w:ascii="Arial" w:hAnsi="Arial" w:cs="Arial"/>
        </w:rPr>
        <w:t xml:space="preserve"> all Providers on the </w:t>
      </w:r>
      <w:r w:rsidRPr="00286B73">
        <w:rPr>
          <w:rStyle w:val="InitialStyle"/>
          <w:rFonts w:ascii="Arial" w:hAnsi="Arial" w:cs="Arial"/>
        </w:rPr>
        <w:t>PQVL on an</w:t>
      </w:r>
      <w:r w:rsidR="0026080E">
        <w:rPr>
          <w:rStyle w:val="InitialStyle"/>
          <w:rFonts w:ascii="Arial" w:hAnsi="Arial" w:cs="Arial"/>
        </w:rPr>
        <w:t xml:space="preserve"> annual </w:t>
      </w:r>
      <w:r w:rsidRPr="00286B73">
        <w:rPr>
          <w:rStyle w:val="InitialStyle"/>
          <w:rFonts w:ascii="Arial" w:hAnsi="Arial" w:cs="Arial"/>
        </w:rPr>
        <w:t>basis.</w:t>
      </w:r>
    </w:p>
    <w:p w14:paraId="3138C8B1" w14:textId="77777777" w:rsidR="001B03D4" w:rsidRPr="00286B73" w:rsidRDefault="001B03D4" w:rsidP="001B03D4">
      <w:pPr>
        <w:pStyle w:val="DefaultText"/>
        <w:ind w:left="720" w:hanging="360"/>
        <w:rPr>
          <w:rStyle w:val="InitialStyle"/>
          <w:rFonts w:ascii="Arial" w:hAnsi="Arial" w:cs="Arial"/>
          <w:bCs/>
        </w:rPr>
      </w:pPr>
    </w:p>
    <w:p w14:paraId="6A77F2A2" w14:textId="77777777" w:rsidR="000A64F0" w:rsidRPr="00286B73" w:rsidRDefault="00C23ACD" w:rsidP="00507618">
      <w:pPr>
        <w:pStyle w:val="Heading2"/>
        <w:numPr>
          <w:ilvl w:val="0"/>
          <w:numId w:val="6"/>
        </w:numPr>
        <w:spacing w:before="0" w:after="0"/>
        <w:ind w:left="0" w:firstLine="180"/>
        <w:rPr>
          <w:rStyle w:val="InitialStyle"/>
        </w:rPr>
      </w:pPr>
      <w:bookmarkStart w:id="36" w:name="_Toc367174746"/>
      <w:bookmarkStart w:id="37" w:name="_Toc397069210"/>
      <w:r w:rsidRPr="00286B73">
        <w:rPr>
          <w:rStyle w:val="InitialStyle"/>
        </w:rPr>
        <w:t>Appeal of Contract Awards</w:t>
      </w:r>
      <w:bookmarkEnd w:id="36"/>
      <w:bookmarkEnd w:id="37"/>
      <w:r w:rsidR="000A64F0" w:rsidRPr="00286B73">
        <w:rPr>
          <w:rStyle w:val="InitialStyle"/>
        </w:rPr>
        <w:t xml:space="preserve"> </w:t>
      </w:r>
    </w:p>
    <w:p w14:paraId="16A423DF" w14:textId="77777777" w:rsidR="00E148A4" w:rsidRPr="00286B73" w:rsidRDefault="00E148A4" w:rsidP="00E148A4">
      <w:pPr>
        <w:pStyle w:val="Heading2"/>
        <w:spacing w:before="0" w:after="0"/>
        <w:ind w:left="547"/>
        <w:rPr>
          <w:rStyle w:val="InitialStyle"/>
        </w:rPr>
      </w:pPr>
    </w:p>
    <w:p w14:paraId="3200CE85" w14:textId="77777777" w:rsidR="007007CA" w:rsidRPr="00286B73" w:rsidRDefault="007007CA" w:rsidP="00F60F1A">
      <w:pPr>
        <w:pStyle w:val="DefaultText"/>
        <w:ind w:left="180"/>
        <w:rPr>
          <w:rFonts w:ascii="Arial" w:hAnsi="Arial" w:cs="Arial"/>
        </w:rPr>
      </w:pPr>
      <w:r w:rsidRPr="00286B73">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2" w:history="1">
        <w:r w:rsidR="00396B79" w:rsidRPr="00286B73">
          <w:rPr>
            <w:rStyle w:val="Hyperlink"/>
            <w:rFonts w:ascii="Arial" w:hAnsi="Arial" w:cs="Arial"/>
          </w:rPr>
          <w:t>https://www.maine.gov/dafs/bbm/procurementservices/policies-procedures/chapter-120</w:t>
        </w:r>
      </w:hyperlink>
      <w:r w:rsidR="00396B79" w:rsidRPr="00286B73">
        <w:rPr>
          <w:rFonts w:ascii="Arial" w:hAnsi="Arial" w:cs="Arial"/>
        </w:rPr>
        <w:t xml:space="preserve"> </w:t>
      </w:r>
      <w:r w:rsidRPr="00286B73">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286B73" w:rsidRDefault="007007CA" w:rsidP="00F60F1A">
      <w:pPr>
        <w:pStyle w:val="DefaultText"/>
        <w:ind w:left="180"/>
        <w:rPr>
          <w:rFonts w:ascii="Arial" w:hAnsi="Arial" w:cs="Arial"/>
        </w:rPr>
      </w:pPr>
    </w:p>
    <w:p w14:paraId="5FC7FD2F" w14:textId="77777777" w:rsidR="007007CA" w:rsidRPr="00286B73" w:rsidRDefault="00C31DD3" w:rsidP="00F60F1A">
      <w:pPr>
        <w:pStyle w:val="DefaultText"/>
        <w:ind w:left="180"/>
        <w:rPr>
          <w:rFonts w:ascii="Arial" w:hAnsi="Arial" w:cs="Arial"/>
        </w:rPr>
      </w:pPr>
      <w:r w:rsidRPr="00286B73">
        <w:rPr>
          <w:rFonts w:ascii="Arial" w:hAnsi="Arial" w:cs="Arial"/>
        </w:rPr>
        <w:t xml:space="preserve">Since this RFP </w:t>
      </w:r>
      <w:r w:rsidR="005239C7" w:rsidRPr="00286B73">
        <w:rPr>
          <w:rFonts w:ascii="Arial" w:hAnsi="Arial" w:cs="Arial"/>
        </w:rPr>
        <w:t>result</w:t>
      </w:r>
      <w:r w:rsidRPr="00286B73">
        <w:rPr>
          <w:rFonts w:ascii="Arial" w:hAnsi="Arial" w:cs="Arial"/>
        </w:rPr>
        <w:t>s</w:t>
      </w:r>
      <w:r w:rsidR="005239C7" w:rsidRPr="00286B73">
        <w:rPr>
          <w:rFonts w:ascii="Arial" w:hAnsi="Arial" w:cs="Arial"/>
        </w:rPr>
        <w:t xml:space="preserve"> in a PQVL, </w:t>
      </w:r>
      <w:r w:rsidR="007007CA" w:rsidRPr="00286B73">
        <w:rPr>
          <w:rFonts w:ascii="Arial" w:hAnsi="Arial" w:cs="Arial"/>
        </w:rPr>
        <w:t>the appeal procedures mentioned above are available upon the original de</w:t>
      </w:r>
      <w:r w:rsidR="009C102F" w:rsidRPr="00286B73">
        <w:rPr>
          <w:rFonts w:ascii="Arial" w:hAnsi="Arial" w:cs="Arial"/>
        </w:rPr>
        <w:t xml:space="preserve">termination of that vendor list.  The appeal procedures will </w:t>
      </w:r>
      <w:r w:rsidR="007007CA" w:rsidRPr="00286B73">
        <w:rPr>
          <w:rFonts w:ascii="Arial" w:hAnsi="Arial" w:cs="Arial"/>
        </w:rPr>
        <w:t>not</w:t>
      </w:r>
      <w:r w:rsidR="009C102F" w:rsidRPr="00286B73">
        <w:rPr>
          <w:rFonts w:ascii="Arial" w:hAnsi="Arial" w:cs="Arial"/>
        </w:rPr>
        <w:t xml:space="preserve"> be</w:t>
      </w:r>
      <w:r w:rsidR="007007CA" w:rsidRPr="00286B73">
        <w:rPr>
          <w:rFonts w:ascii="Arial" w:hAnsi="Arial" w:cs="Arial"/>
        </w:rPr>
        <w:t xml:space="preserve"> </w:t>
      </w:r>
      <w:r w:rsidR="009C102F" w:rsidRPr="00286B73">
        <w:rPr>
          <w:rFonts w:ascii="Arial" w:hAnsi="Arial" w:cs="Arial"/>
        </w:rPr>
        <w:t xml:space="preserve">available </w:t>
      </w:r>
      <w:r w:rsidR="007007CA" w:rsidRPr="00286B73">
        <w:rPr>
          <w:rFonts w:ascii="Arial" w:hAnsi="Arial" w:cs="Arial"/>
        </w:rPr>
        <w:t xml:space="preserve">during subsequent competitive procedures involving only the </w:t>
      </w:r>
      <w:r w:rsidR="005239C7" w:rsidRPr="00286B73">
        <w:rPr>
          <w:rFonts w:ascii="Arial" w:hAnsi="Arial" w:cs="Arial"/>
        </w:rPr>
        <w:t xml:space="preserve">PQVL </w:t>
      </w:r>
      <w:r w:rsidR="007007CA" w:rsidRPr="00286B73">
        <w:rPr>
          <w:rFonts w:ascii="Arial" w:hAnsi="Arial" w:cs="Arial"/>
        </w:rPr>
        <w:t>participants</w:t>
      </w:r>
      <w:r w:rsidR="009C102F" w:rsidRPr="00286B73">
        <w:rPr>
          <w:rFonts w:ascii="Arial" w:hAnsi="Arial" w:cs="Arial"/>
        </w:rPr>
        <w:t xml:space="preserve"> if cost i</w:t>
      </w:r>
      <w:r w:rsidR="005239C7" w:rsidRPr="00286B73">
        <w:rPr>
          <w:rFonts w:ascii="Arial" w:hAnsi="Arial" w:cs="Arial"/>
        </w:rPr>
        <w:t>s</w:t>
      </w:r>
      <w:r w:rsidR="009C102F" w:rsidRPr="00286B73">
        <w:rPr>
          <w:rFonts w:ascii="Arial" w:hAnsi="Arial" w:cs="Arial"/>
        </w:rPr>
        <w:t xml:space="preserve"> the sole determining factor</w:t>
      </w:r>
      <w:r w:rsidR="007007CA" w:rsidRPr="00286B73">
        <w:rPr>
          <w:rFonts w:ascii="Arial" w:hAnsi="Arial" w:cs="Arial"/>
        </w:rPr>
        <w:t>.</w:t>
      </w:r>
    </w:p>
    <w:p w14:paraId="1648EC30" w14:textId="77777777" w:rsidR="0009613D" w:rsidRPr="00286B73" w:rsidRDefault="0009613D" w:rsidP="00F60F1A">
      <w:pPr>
        <w:pStyle w:val="DefaultText"/>
        <w:ind w:left="180"/>
        <w:rPr>
          <w:rFonts w:ascii="Arial" w:hAnsi="Arial" w:cs="Arial"/>
        </w:rPr>
      </w:pPr>
    </w:p>
    <w:p w14:paraId="0699A770" w14:textId="77777777" w:rsidR="0009613D" w:rsidRPr="00286B73" w:rsidRDefault="0009613D" w:rsidP="00507618">
      <w:pPr>
        <w:pStyle w:val="Heading2"/>
        <w:numPr>
          <w:ilvl w:val="0"/>
          <w:numId w:val="6"/>
        </w:numPr>
        <w:spacing w:before="0" w:after="0"/>
        <w:ind w:left="0" w:firstLine="180"/>
        <w:rPr>
          <w:rStyle w:val="InitialStyle"/>
        </w:rPr>
      </w:pPr>
      <w:r w:rsidRPr="00286B73">
        <w:rPr>
          <w:rStyle w:val="InitialStyle"/>
        </w:rPr>
        <w:t>Removal from Pre-Qualified Vendors List</w:t>
      </w:r>
    </w:p>
    <w:p w14:paraId="4FB9176D" w14:textId="77777777" w:rsidR="0009613D" w:rsidRPr="00286B73" w:rsidRDefault="0009613D" w:rsidP="0009613D">
      <w:pPr>
        <w:pStyle w:val="DefaultText"/>
        <w:ind w:left="360"/>
        <w:rPr>
          <w:rFonts w:ascii="Arial" w:hAnsi="Arial" w:cs="Arial"/>
        </w:rPr>
      </w:pPr>
    </w:p>
    <w:p w14:paraId="0AC4A317" w14:textId="77777777" w:rsidR="0009613D" w:rsidRPr="00286B73" w:rsidRDefault="0055557A" w:rsidP="0009613D">
      <w:pPr>
        <w:pStyle w:val="DefaultText"/>
        <w:ind w:left="180"/>
        <w:rPr>
          <w:rFonts w:ascii="Arial" w:hAnsi="Arial" w:cs="Arial"/>
        </w:rPr>
      </w:pPr>
      <w:r w:rsidRPr="00286B73">
        <w:rPr>
          <w:rFonts w:ascii="Arial" w:hAnsi="Arial" w:cs="Arial"/>
        </w:rPr>
        <w:t>The</w:t>
      </w:r>
      <w:r w:rsidR="0009613D" w:rsidRPr="00286B73">
        <w:rPr>
          <w:rFonts w:ascii="Arial" w:hAnsi="Arial" w:cs="Arial"/>
        </w:rPr>
        <w:t xml:space="preserve"> Department may remove a pre-qualified vendor from the </w:t>
      </w:r>
      <w:r w:rsidR="005239C7" w:rsidRPr="00286B73">
        <w:rPr>
          <w:rFonts w:ascii="Arial" w:hAnsi="Arial" w:cs="Arial"/>
        </w:rPr>
        <w:t>PQVL</w:t>
      </w:r>
      <w:r w:rsidR="0009613D" w:rsidRPr="00286B73">
        <w:rPr>
          <w:rFonts w:ascii="Arial" w:hAnsi="Arial" w:cs="Arial"/>
        </w:rPr>
        <w:t xml:space="preserve"> at any time, upon giving 30 days’ written notice to the pre-qualified vendor, if the Department determines that during the pre-qualification term:</w:t>
      </w:r>
    </w:p>
    <w:p w14:paraId="34B171D0" w14:textId="482D3ABC" w:rsidR="0009613D" w:rsidRPr="00286B73" w:rsidRDefault="0009613D" w:rsidP="00507618">
      <w:pPr>
        <w:pStyle w:val="DefaultText"/>
        <w:widowControl/>
        <w:numPr>
          <w:ilvl w:val="1"/>
          <w:numId w:val="13"/>
        </w:numPr>
        <w:ind w:left="720"/>
        <w:rPr>
          <w:rFonts w:ascii="Arial" w:hAnsi="Arial" w:cs="Arial"/>
        </w:rPr>
      </w:pPr>
      <w:r w:rsidRPr="00286B73">
        <w:rPr>
          <w:rFonts w:ascii="Arial" w:hAnsi="Arial" w:cs="Arial"/>
        </w:rPr>
        <w:t>The pre-qualified vendor failed or refused to perform its contractual obligations</w:t>
      </w:r>
      <w:r w:rsidR="00CF7CB2">
        <w:rPr>
          <w:rFonts w:ascii="Arial" w:hAnsi="Arial" w:cs="Arial"/>
        </w:rPr>
        <w:t>;</w:t>
      </w:r>
    </w:p>
    <w:p w14:paraId="166804D8" w14:textId="675C8F6D" w:rsidR="0009613D" w:rsidRPr="00286B73" w:rsidRDefault="0009613D" w:rsidP="00507618">
      <w:pPr>
        <w:pStyle w:val="DefaultText"/>
        <w:widowControl/>
        <w:numPr>
          <w:ilvl w:val="1"/>
          <w:numId w:val="13"/>
        </w:numPr>
        <w:ind w:left="720"/>
        <w:rPr>
          <w:rFonts w:ascii="Arial" w:hAnsi="Arial" w:cs="Arial"/>
        </w:rPr>
      </w:pPr>
      <w:r w:rsidRPr="00286B73">
        <w:rPr>
          <w:rFonts w:ascii="Arial" w:hAnsi="Arial" w:cs="Arial"/>
        </w:rPr>
        <w:t>The pre-qualified vendor’s performance was unsatisfactory including, but not limited to, the quality and timeliness of services provided</w:t>
      </w:r>
      <w:r w:rsidR="00CF7CB2">
        <w:rPr>
          <w:rFonts w:ascii="Arial" w:hAnsi="Arial" w:cs="Arial"/>
        </w:rPr>
        <w:t>;</w:t>
      </w:r>
      <w:r w:rsidRPr="00286B73">
        <w:rPr>
          <w:rFonts w:ascii="Arial" w:hAnsi="Arial" w:cs="Arial"/>
        </w:rPr>
        <w:t xml:space="preserve"> </w:t>
      </w:r>
    </w:p>
    <w:p w14:paraId="2F8E8280" w14:textId="7969836A" w:rsidR="0009613D" w:rsidRPr="00286B73" w:rsidRDefault="0009613D" w:rsidP="00507618">
      <w:pPr>
        <w:pStyle w:val="DefaultText"/>
        <w:widowControl/>
        <w:numPr>
          <w:ilvl w:val="1"/>
          <w:numId w:val="13"/>
        </w:numPr>
        <w:ind w:left="720"/>
        <w:rPr>
          <w:rFonts w:ascii="Arial" w:hAnsi="Arial" w:cs="Arial"/>
        </w:rPr>
      </w:pPr>
      <w:r w:rsidRPr="00286B73">
        <w:rPr>
          <w:rFonts w:ascii="Arial" w:hAnsi="Arial" w:cs="Arial"/>
        </w:rPr>
        <w:t xml:space="preserve">The </w:t>
      </w:r>
      <w:r w:rsidR="004978FA" w:rsidRPr="00286B73">
        <w:rPr>
          <w:rFonts w:ascii="Arial" w:hAnsi="Arial" w:cs="Arial"/>
        </w:rPr>
        <w:t xml:space="preserve">pre-qualified </w:t>
      </w:r>
      <w:r w:rsidRPr="00286B73">
        <w:rPr>
          <w:rFonts w:ascii="Arial" w:hAnsi="Arial" w:cs="Arial"/>
        </w:rPr>
        <w:t xml:space="preserve">vendor no longer </w:t>
      </w:r>
      <w:proofErr w:type="gramStart"/>
      <w:r w:rsidRPr="00286B73">
        <w:rPr>
          <w:rFonts w:ascii="Arial" w:hAnsi="Arial" w:cs="Arial"/>
        </w:rPr>
        <w:t>has the ability to</w:t>
      </w:r>
      <w:proofErr w:type="gramEnd"/>
      <w:r w:rsidRPr="00286B73">
        <w:rPr>
          <w:rFonts w:ascii="Arial" w:hAnsi="Arial" w:cs="Arial"/>
        </w:rPr>
        <w:t xml:space="preserve"> perform the services specified in this RFP</w:t>
      </w:r>
      <w:r w:rsidR="00CF7CB2">
        <w:rPr>
          <w:rFonts w:ascii="Arial" w:hAnsi="Arial" w:cs="Arial"/>
        </w:rPr>
        <w:t>;</w:t>
      </w:r>
      <w:r w:rsidR="005239C7" w:rsidRPr="00286B73">
        <w:rPr>
          <w:rFonts w:ascii="Arial" w:hAnsi="Arial" w:cs="Arial"/>
        </w:rPr>
        <w:t xml:space="preserve"> or</w:t>
      </w:r>
    </w:p>
    <w:p w14:paraId="09312C8A" w14:textId="77777777" w:rsidR="005239C7" w:rsidRPr="00286B73" w:rsidRDefault="005239C7" w:rsidP="00507618">
      <w:pPr>
        <w:pStyle w:val="DefaultText"/>
        <w:widowControl/>
        <w:numPr>
          <w:ilvl w:val="1"/>
          <w:numId w:val="13"/>
        </w:numPr>
        <w:ind w:left="720"/>
        <w:rPr>
          <w:rFonts w:ascii="Arial" w:hAnsi="Arial" w:cs="Arial"/>
        </w:rPr>
      </w:pPr>
      <w:r w:rsidRPr="00286B73">
        <w:rPr>
          <w:rFonts w:ascii="Arial" w:hAnsi="Arial" w:cs="Arial"/>
        </w:rPr>
        <w:lastRenderedPageBreak/>
        <w:t xml:space="preserve">The pre-qualified vendor is </w:t>
      </w:r>
      <w:r w:rsidR="00C31DD3" w:rsidRPr="00286B73">
        <w:rPr>
          <w:rFonts w:ascii="Arial" w:hAnsi="Arial" w:cs="Arial"/>
        </w:rPr>
        <w:t xml:space="preserve">continually </w:t>
      </w:r>
      <w:r w:rsidRPr="00286B73">
        <w:rPr>
          <w:rFonts w:ascii="Arial" w:hAnsi="Arial" w:cs="Arial"/>
        </w:rPr>
        <w:t>“unresponsive” to providing any feedback to the Department’s mini-bid solicitations.</w:t>
      </w:r>
    </w:p>
    <w:p w14:paraId="3E865AE9" w14:textId="77777777" w:rsidR="0009613D" w:rsidRPr="00286B73" w:rsidRDefault="0009613D" w:rsidP="00F60F1A">
      <w:pPr>
        <w:pStyle w:val="DefaultText"/>
        <w:ind w:left="180"/>
        <w:rPr>
          <w:rFonts w:ascii="Arial" w:hAnsi="Arial" w:cs="Arial"/>
        </w:rPr>
      </w:pPr>
    </w:p>
    <w:p w14:paraId="435A8000" w14:textId="77777777" w:rsidR="007A6733" w:rsidRPr="00286B73" w:rsidRDefault="007A6733" w:rsidP="007007CA">
      <w:pPr>
        <w:pStyle w:val="DefaultText"/>
        <w:ind w:left="720"/>
        <w:rPr>
          <w:rFonts w:ascii="Arial" w:hAnsi="Arial" w:cs="Arial"/>
        </w:rPr>
      </w:pPr>
    </w:p>
    <w:p w14:paraId="01ED544C" w14:textId="77777777" w:rsidR="00750351" w:rsidRPr="00286B73" w:rsidRDefault="00750351" w:rsidP="00750351">
      <w:pPr>
        <w:pStyle w:val="Heading1"/>
        <w:tabs>
          <w:tab w:val="left" w:pos="1440"/>
        </w:tabs>
        <w:spacing w:before="0" w:after="0"/>
        <w:rPr>
          <w:rStyle w:val="InitialStyle"/>
          <w:rFonts w:ascii="Arial" w:hAnsi="Arial" w:cs="Arial"/>
        </w:rPr>
      </w:pPr>
      <w:r w:rsidRPr="00286B73">
        <w:rPr>
          <w:rStyle w:val="InitialStyle"/>
          <w:rFonts w:ascii="Arial" w:hAnsi="Arial" w:cs="Arial"/>
        </w:rPr>
        <w:t xml:space="preserve"> </w:t>
      </w:r>
    </w:p>
    <w:p w14:paraId="08C7A85A" w14:textId="77777777" w:rsidR="00124485" w:rsidRPr="00286B73"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286B73">
        <w:rPr>
          <w:rStyle w:val="InitialStyle"/>
          <w:rFonts w:ascii="Arial" w:hAnsi="Arial" w:cs="Arial"/>
        </w:rPr>
        <w:br w:type="page"/>
      </w:r>
      <w:r w:rsidR="00764460" w:rsidRPr="00286B73">
        <w:rPr>
          <w:rStyle w:val="InitialStyle"/>
          <w:rFonts w:ascii="Arial" w:hAnsi="Arial" w:cs="Arial"/>
          <w:b/>
          <w:bCs/>
        </w:rPr>
        <w:lastRenderedPageBreak/>
        <w:t xml:space="preserve"> </w:t>
      </w:r>
    </w:p>
    <w:p w14:paraId="6E9235C6" w14:textId="77777777" w:rsidR="00E82FB4" w:rsidRPr="00286B73" w:rsidRDefault="003B7A69" w:rsidP="003A2DDB">
      <w:pPr>
        <w:pStyle w:val="Heading1"/>
        <w:tabs>
          <w:tab w:val="left" w:pos="1440"/>
        </w:tabs>
        <w:spacing w:before="0" w:after="0"/>
        <w:rPr>
          <w:rStyle w:val="InitialStyle"/>
          <w:rFonts w:ascii="Arial" w:hAnsi="Arial" w:cs="Arial"/>
          <w:b/>
          <w:sz w:val="24"/>
          <w:szCs w:val="24"/>
        </w:rPr>
      </w:pPr>
      <w:bookmarkStart w:id="38" w:name="_Toc367174750"/>
      <w:bookmarkStart w:id="39" w:name="_Toc397069214"/>
      <w:r w:rsidRPr="00286B73">
        <w:rPr>
          <w:rStyle w:val="InitialStyle"/>
          <w:rFonts w:ascii="Arial" w:hAnsi="Arial" w:cs="Arial"/>
          <w:b/>
          <w:sz w:val="24"/>
          <w:szCs w:val="24"/>
        </w:rPr>
        <w:t>PART VI</w:t>
      </w:r>
      <w:r w:rsidR="00E82FB4" w:rsidRPr="00286B73">
        <w:rPr>
          <w:rStyle w:val="InitialStyle"/>
          <w:rFonts w:ascii="Arial" w:hAnsi="Arial" w:cs="Arial"/>
          <w:b/>
          <w:sz w:val="24"/>
          <w:szCs w:val="24"/>
        </w:rPr>
        <w:tab/>
      </w:r>
      <w:r w:rsidR="009870DB" w:rsidRPr="00286B73">
        <w:rPr>
          <w:rStyle w:val="InitialStyle"/>
          <w:rFonts w:ascii="Arial" w:hAnsi="Arial" w:cs="Arial"/>
          <w:b/>
          <w:sz w:val="24"/>
          <w:szCs w:val="24"/>
        </w:rPr>
        <w:t>LIST OF RFP APPENDICES AND RELATED DOCUMENTS</w:t>
      </w:r>
      <w:bookmarkEnd w:id="38"/>
      <w:bookmarkEnd w:id="39"/>
    </w:p>
    <w:p w14:paraId="7A25DCC9" w14:textId="77777777" w:rsidR="009870DB" w:rsidRPr="00286B73" w:rsidRDefault="009870DB" w:rsidP="008477B9">
      <w:pPr>
        <w:tabs>
          <w:tab w:val="left" w:pos="1440"/>
        </w:tabs>
        <w:rPr>
          <w:rFonts w:ascii="Arial" w:hAnsi="Arial" w:cs="Arial"/>
          <w:sz w:val="24"/>
          <w:szCs w:val="24"/>
        </w:rPr>
      </w:pPr>
    </w:p>
    <w:p w14:paraId="19940348" w14:textId="77777777" w:rsidR="00203786" w:rsidRPr="00286B73" w:rsidRDefault="00203786" w:rsidP="008477B9">
      <w:pPr>
        <w:tabs>
          <w:tab w:val="left" w:pos="1440"/>
        </w:tabs>
        <w:rPr>
          <w:rFonts w:ascii="Arial" w:hAnsi="Arial" w:cs="Arial"/>
          <w:sz w:val="24"/>
          <w:szCs w:val="24"/>
        </w:rPr>
      </w:pPr>
    </w:p>
    <w:p w14:paraId="5E4EA929" w14:textId="77777777" w:rsidR="00822AA1" w:rsidRPr="00286B73" w:rsidRDefault="009870DB" w:rsidP="00507618">
      <w:pPr>
        <w:numPr>
          <w:ilvl w:val="0"/>
          <w:numId w:val="7"/>
        </w:numPr>
        <w:tabs>
          <w:tab w:val="left" w:pos="1080"/>
        </w:tabs>
        <w:ind w:left="1080" w:hanging="720"/>
        <w:rPr>
          <w:rFonts w:ascii="Arial" w:hAnsi="Arial" w:cs="Arial"/>
          <w:u w:val="single"/>
        </w:rPr>
      </w:pPr>
      <w:r w:rsidRPr="00286B73">
        <w:rPr>
          <w:rFonts w:ascii="Arial" w:hAnsi="Arial" w:cs="Arial"/>
          <w:sz w:val="24"/>
          <w:szCs w:val="24"/>
        </w:rPr>
        <w:t>Appendix A</w:t>
      </w:r>
      <w:r w:rsidR="00FF3DE5" w:rsidRPr="00286B73">
        <w:rPr>
          <w:rFonts w:ascii="Arial" w:hAnsi="Arial" w:cs="Arial"/>
          <w:sz w:val="24"/>
          <w:szCs w:val="24"/>
        </w:rPr>
        <w:t xml:space="preserve"> – </w:t>
      </w:r>
      <w:r w:rsidRPr="00286B73">
        <w:rPr>
          <w:rFonts w:ascii="Arial" w:hAnsi="Arial" w:cs="Arial"/>
          <w:sz w:val="24"/>
          <w:szCs w:val="24"/>
        </w:rPr>
        <w:t>Proposal Cover Page</w:t>
      </w:r>
    </w:p>
    <w:p w14:paraId="0ABC7917" w14:textId="77777777" w:rsidR="00DE7837" w:rsidRPr="00286B73" w:rsidRDefault="00DE7837" w:rsidP="00DE7837">
      <w:pPr>
        <w:tabs>
          <w:tab w:val="left" w:pos="1080"/>
        </w:tabs>
        <w:ind w:left="1080"/>
        <w:rPr>
          <w:rFonts w:ascii="Arial" w:hAnsi="Arial" w:cs="Arial"/>
          <w:u w:val="single"/>
        </w:rPr>
      </w:pPr>
    </w:p>
    <w:p w14:paraId="7B7E301C" w14:textId="77777777" w:rsidR="00DE7837" w:rsidRPr="00286B73" w:rsidRDefault="00DE7837" w:rsidP="00507618">
      <w:pPr>
        <w:numPr>
          <w:ilvl w:val="0"/>
          <w:numId w:val="7"/>
        </w:numPr>
        <w:tabs>
          <w:tab w:val="left" w:pos="1080"/>
        </w:tabs>
        <w:ind w:left="1080" w:hanging="720"/>
        <w:rPr>
          <w:rFonts w:ascii="Arial" w:hAnsi="Arial" w:cs="Arial"/>
          <w:u w:val="single"/>
        </w:rPr>
      </w:pPr>
      <w:r w:rsidRPr="00286B73">
        <w:rPr>
          <w:rFonts w:ascii="Arial" w:hAnsi="Arial" w:cs="Arial"/>
          <w:sz w:val="24"/>
          <w:szCs w:val="24"/>
        </w:rPr>
        <w:t>Appendix B – Debarment, Performance and Non-Collusion Certification</w:t>
      </w:r>
    </w:p>
    <w:p w14:paraId="33088A53" w14:textId="77777777" w:rsidR="003D5C04" w:rsidRPr="00286B73" w:rsidRDefault="003D5C04" w:rsidP="003D5C04">
      <w:pPr>
        <w:pStyle w:val="ListParagraph"/>
        <w:rPr>
          <w:rFonts w:ascii="Arial" w:hAnsi="Arial" w:cs="Arial"/>
          <w:u w:val="single"/>
        </w:rPr>
      </w:pPr>
    </w:p>
    <w:p w14:paraId="69AF5835" w14:textId="77777777" w:rsidR="003D5C04" w:rsidRPr="00286B73" w:rsidRDefault="003D5C04" w:rsidP="00507618">
      <w:pPr>
        <w:numPr>
          <w:ilvl w:val="0"/>
          <w:numId w:val="7"/>
        </w:numPr>
        <w:tabs>
          <w:tab w:val="left" w:pos="1080"/>
        </w:tabs>
        <w:ind w:left="1080" w:hanging="720"/>
        <w:rPr>
          <w:rFonts w:ascii="Arial" w:hAnsi="Arial" w:cs="Arial"/>
          <w:sz w:val="24"/>
          <w:szCs w:val="24"/>
        </w:rPr>
      </w:pPr>
      <w:r w:rsidRPr="00286B73">
        <w:rPr>
          <w:rFonts w:ascii="Arial" w:hAnsi="Arial" w:cs="Arial"/>
          <w:sz w:val="24"/>
          <w:szCs w:val="24"/>
        </w:rPr>
        <w:t>Appendix C – Qualifications and Experience Form</w:t>
      </w:r>
    </w:p>
    <w:p w14:paraId="06D7E317" w14:textId="77777777" w:rsidR="007D618A" w:rsidRPr="00286B73" w:rsidRDefault="007D618A" w:rsidP="007D618A">
      <w:pPr>
        <w:pStyle w:val="ListParagraph"/>
        <w:rPr>
          <w:rFonts w:ascii="Arial" w:hAnsi="Arial" w:cs="Arial"/>
          <w:sz w:val="24"/>
          <w:szCs w:val="24"/>
          <w:u w:val="single"/>
        </w:rPr>
      </w:pPr>
    </w:p>
    <w:p w14:paraId="232FAA2C" w14:textId="654E7AAC" w:rsidR="007D618A" w:rsidRDefault="00F65DAB" w:rsidP="00CF7CB2">
      <w:pPr>
        <w:numPr>
          <w:ilvl w:val="0"/>
          <w:numId w:val="7"/>
        </w:numPr>
        <w:tabs>
          <w:tab w:val="left" w:pos="1080"/>
        </w:tabs>
        <w:ind w:left="1080" w:hanging="720"/>
        <w:rPr>
          <w:rFonts w:ascii="Arial" w:hAnsi="Arial" w:cs="Arial"/>
          <w:sz w:val="24"/>
          <w:szCs w:val="24"/>
        </w:rPr>
      </w:pPr>
      <w:r w:rsidRPr="00286B73">
        <w:rPr>
          <w:rFonts w:ascii="Arial" w:hAnsi="Arial" w:cs="Arial"/>
          <w:sz w:val="24"/>
          <w:szCs w:val="24"/>
        </w:rPr>
        <w:t>Appendix D</w:t>
      </w:r>
      <w:r w:rsidR="007D618A" w:rsidRPr="00286B73">
        <w:rPr>
          <w:rFonts w:ascii="Arial" w:hAnsi="Arial" w:cs="Arial"/>
          <w:sz w:val="24"/>
          <w:szCs w:val="24"/>
        </w:rPr>
        <w:t xml:space="preserve"> – Submitted Question Form</w:t>
      </w:r>
    </w:p>
    <w:p w14:paraId="2785678E" w14:textId="77777777" w:rsidR="00CF7CB2" w:rsidRDefault="00CF7CB2" w:rsidP="00CF7CB2">
      <w:pPr>
        <w:pStyle w:val="ListParagraph"/>
        <w:rPr>
          <w:rFonts w:ascii="Arial" w:hAnsi="Arial" w:cs="Arial"/>
          <w:sz w:val="24"/>
          <w:szCs w:val="24"/>
        </w:rPr>
      </w:pPr>
    </w:p>
    <w:p w14:paraId="0EC4FB51" w14:textId="1B2089BE" w:rsidR="00CF7CB2" w:rsidRPr="00286B73" w:rsidRDefault="00CF7CB2" w:rsidP="00CF7CB2">
      <w:pPr>
        <w:numPr>
          <w:ilvl w:val="0"/>
          <w:numId w:val="7"/>
        </w:numPr>
        <w:tabs>
          <w:tab w:val="left" w:pos="1080"/>
        </w:tabs>
        <w:ind w:left="1080" w:hanging="720"/>
        <w:rPr>
          <w:rFonts w:ascii="Arial" w:hAnsi="Arial" w:cs="Arial"/>
          <w:sz w:val="24"/>
          <w:szCs w:val="24"/>
        </w:rPr>
      </w:pPr>
      <w:r>
        <w:rPr>
          <w:rFonts w:ascii="Arial" w:hAnsi="Arial" w:cs="Arial"/>
          <w:sz w:val="24"/>
          <w:szCs w:val="24"/>
        </w:rPr>
        <w:t xml:space="preserve">Appendix E – </w:t>
      </w:r>
      <w:r w:rsidR="000914AD">
        <w:rPr>
          <w:rFonts w:ascii="Arial" w:hAnsi="Arial" w:cs="Arial"/>
          <w:sz w:val="24"/>
          <w:szCs w:val="24"/>
        </w:rPr>
        <w:t>Mini-Bid</w:t>
      </w:r>
      <w:r>
        <w:rPr>
          <w:rFonts w:ascii="Arial" w:hAnsi="Arial" w:cs="Arial"/>
          <w:sz w:val="24"/>
          <w:szCs w:val="24"/>
        </w:rPr>
        <w:t xml:space="preserve"> Form</w:t>
      </w:r>
    </w:p>
    <w:p w14:paraId="76A01207" w14:textId="77777777" w:rsidR="009926CC" w:rsidRPr="00286B73" w:rsidRDefault="009926CC" w:rsidP="004D2BF3">
      <w:pPr>
        <w:pStyle w:val="ListParagraph"/>
        <w:rPr>
          <w:rFonts w:ascii="Arial" w:hAnsi="Arial" w:cs="Arial"/>
          <w:sz w:val="24"/>
          <w:szCs w:val="24"/>
          <w:u w:val="single"/>
        </w:rPr>
      </w:pPr>
    </w:p>
    <w:p w14:paraId="75E091A6" w14:textId="77777777" w:rsidR="009926CC" w:rsidRPr="00286B73" w:rsidRDefault="009926CC" w:rsidP="004D2BF3">
      <w:pPr>
        <w:tabs>
          <w:tab w:val="left" w:pos="1080"/>
        </w:tabs>
        <w:ind w:left="1080"/>
        <w:rPr>
          <w:rFonts w:ascii="Arial" w:hAnsi="Arial" w:cs="Arial"/>
          <w:u w:val="single"/>
        </w:rPr>
      </w:pPr>
    </w:p>
    <w:p w14:paraId="434077EE" w14:textId="77777777" w:rsidR="00F921B3" w:rsidRPr="00286B73" w:rsidRDefault="00F921B3" w:rsidP="00F921B3">
      <w:pPr>
        <w:pStyle w:val="ListParagraph"/>
        <w:rPr>
          <w:rFonts w:ascii="Arial" w:hAnsi="Arial" w:cs="Arial"/>
          <w:sz w:val="24"/>
          <w:szCs w:val="24"/>
        </w:rPr>
      </w:pPr>
    </w:p>
    <w:p w14:paraId="1B45AB39" w14:textId="77777777" w:rsidR="00F921B3" w:rsidRPr="00286B73" w:rsidRDefault="00F921B3" w:rsidP="00F921B3">
      <w:pPr>
        <w:tabs>
          <w:tab w:val="left" w:pos="1080"/>
        </w:tabs>
        <w:rPr>
          <w:rFonts w:ascii="Arial" w:hAnsi="Arial" w:cs="Arial"/>
          <w:sz w:val="24"/>
          <w:szCs w:val="24"/>
        </w:rPr>
      </w:pPr>
    </w:p>
    <w:p w14:paraId="5AC6614D" w14:textId="77777777" w:rsidR="004C5088" w:rsidRPr="00286B73" w:rsidRDefault="004C5088" w:rsidP="00F921B3">
      <w:pPr>
        <w:tabs>
          <w:tab w:val="left" w:pos="1080"/>
        </w:tabs>
        <w:rPr>
          <w:rFonts w:ascii="Arial" w:hAnsi="Arial" w:cs="Arial"/>
          <w:sz w:val="24"/>
          <w:szCs w:val="24"/>
        </w:rPr>
      </w:pPr>
    </w:p>
    <w:p w14:paraId="078FBEA3" w14:textId="77777777" w:rsidR="00F921B3" w:rsidRPr="00286B73" w:rsidRDefault="00F921B3" w:rsidP="00F921B3">
      <w:pPr>
        <w:tabs>
          <w:tab w:val="left" w:pos="1080"/>
        </w:tabs>
        <w:rPr>
          <w:rFonts w:ascii="Arial" w:hAnsi="Arial" w:cs="Arial"/>
          <w:sz w:val="24"/>
          <w:szCs w:val="24"/>
        </w:rPr>
      </w:pPr>
    </w:p>
    <w:p w14:paraId="309129C4" w14:textId="77777777" w:rsidR="00224755" w:rsidRPr="00286B73" w:rsidRDefault="00C219C7" w:rsidP="00F921B3">
      <w:pPr>
        <w:tabs>
          <w:tab w:val="left" w:pos="1080"/>
        </w:tabs>
        <w:rPr>
          <w:rFonts w:ascii="Arial" w:hAnsi="Arial" w:cs="Arial"/>
          <w:u w:val="single"/>
        </w:rPr>
      </w:pPr>
      <w:r w:rsidRPr="00286B73">
        <w:rPr>
          <w:rFonts w:ascii="Arial" w:hAnsi="Arial" w:cs="Arial"/>
          <w:sz w:val="24"/>
          <w:szCs w:val="24"/>
        </w:rPr>
        <w:tab/>
      </w:r>
    </w:p>
    <w:p w14:paraId="4BFC00AB" w14:textId="77777777" w:rsidR="00221A14" w:rsidRPr="00286B73" w:rsidRDefault="00F921B3" w:rsidP="00221A14">
      <w:pPr>
        <w:pStyle w:val="DefaultText"/>
        <w:rPr>
          <w:rFonts w:ascii="Arial" w:hAnsi="Arial" w:cs="Arial"/>
          <w:b/>
          <w:bCs/>
        </w:rPr>
      </w:pPr>
      <w:bookmarkStart w:id="40" w:name="QuickMark"/>
      <w:bookmarkEnd w:id="40"/>
      <w:r w:rsidRPr="00286B73">
        <w:rPr>
          <w:rFonts w:ascii="Arial" w:hAnsi="Arial" w:cs="Arial"/>
          <w:b/>
          <w:bCs/>
        </w:rPr>
        <w:br w:type="page"/>
      </w:r>
      <w:r w:rsidR="00221A14" w:rsidRPr="00286B73">
        <w:rPr>
          <w:rFonts w:ascii="Arial" w:hAnsi="Arial" w:cs="Arial"/>
          <w:b/>
          <w:bCs/>
        </w:rPr>
        <w:lastRenderedPageBreak/>
        <w:t>APPENDIX A</w:t>
      </w:r>
    </w:p>
    <w:p w14:paraId="1DB2905E" w14:textId="77777777" w:rsidR="00221A14" w:rsidRPr="00286B73" w:rsidRDefault="00221A14" w:rsidP="00221A14">
      <w:pPr>
        <w:jc w:val="center"/>
        <w:rPr>
          <w:rFonts w:ascii="Arial" w:hAnsi="Arial" w:cs="Arial"/>
          <w:bCs/>
          <w:sz w:val="24"/>
          <w:szCs w:val="24"/>
        </w:rPr>
      </w:pPr>
    </w:p>
    <w:p w14:paraId="66591D5E" w14:textId="77777777" w:rsidR="00221A14" w:rsidRPr="00286B73" w:rsidRDefault="00221A14" w:rsidP="00221A14">
      <w:pPr>
        <w:jc w:val="center"/>
        <w:rPr>
          <w:rFonts w:ascii="Arial" w:hAnsi="Arial" w:cs="Arial"/>
          <w:b/>
          <w:sz w:val="28"/>
          <w:szCs w:val="28"/>
        </w:rPr>
      </w:pPr>
      <w:r w:rsidRPr="00286B73">
        <w:rPr>
          <w:rFonts w:ascii="Arial" w:hAnsi="Arial" w:cs="Arial"/>
          <w:b/>
          <w:sz w:val="28"/>
          <w:szCs w:val="28"/>
        </w:rPr>
        <w:t xml:space="preserve">State of Maine </w:t>
      </w:r>
    </w:p>
    <w:p w14:paraId="03C89A56" w14:textId="451F02CE" w:rsidR="00221A14" w:rsidRPr="00286B73" w:rsidRDefault="00221A14" w:rsidP="00221A14">
      <w:pPr>
        <w:jc w:val="center"/>
        <w:rPr>
          <w:rFonts w:ascii="Arial" w:hAnsi="Arial" w:cs="Arial"/>
          <w:b/>
          <w:color w:val="FF0000"/>
          <w:sz w:val="28"/>
          <w:szCs w:val="28"/>
        </w:rPr>
      </w:pPr>
      <w:r w:rsidRPr="00286B73">
        <w:rPr>
          <w:rFonts w:ascii="Arial" w:hAnsi="Arial" w:cs="Arial"/>
          <w:b/>
          <w:sz w:val="28"/>
          <w:szCs w:val="28"/>
        </w:rPr>
        <w:t>Department of</w:t>
      </w:r>
      <w:r w:rsidR="00CF7CB2">
        <w:rPr>
          <w:rFonts w:ascii="Arial" w:hAnsi="Arial" w:cs="Arial"/>
          <w:b/>
          <w:sz w:val="28"/>
          <w:szCs w:val="28"/>
        </w:rPr>
        <w:t xml:space="preserve"> Professional and Financial Regulation</w:t>
      </w:r>
    </w:p>
    <w:p w14:paraId="41D57A08" w14:textId="77777777" w:rsidR="00221A14" w:rsidRPr="00286B73" w:rsidRDefault="00221A14" w:rsidP="00221A14">
      <w:pPr>
        <w:jc w:val="center"/>
        <w:outlineLvl w:val="1"/>
        <w:rPr>
          <w:rFonts w:ascii="Arial" w:hAnsi="Arial" w:cs="Arial"/>
          <w:b/>
          <w:bCs/>
          <w:sz w:val="28"/>
          <w:szCs w:val="28"/>
          <w:lang w:val="x-none" w:eastAsia="x-none"/>
        </w:rPr>
      </w:pPr>
      <w:r w:rsidRPr="00286B73">
        <w:rPr>
          <w:rFonts w:ascii="Arial" w:hAnsi="Arial" w:cs="Arial"/>
          <w:b/>
          <w:bCs/>
          <w:sz w:val="28"/>
          <w:szCs w:val="28"/>
          <w:lang w:val="x-none" w:eastAsia="x-none"/>
        </w:rPr>
        <w:t>PROPOSAL COVER PAGE</w:t>
      </w:r>
    </w:p>
    <w:p w14:paraId="35B765DD" w14:textId="5BADDA4F" w:rsidR="00221A14" w:rsidRPr="00286B73" w:rsidRDefault="00221A14" w:rsidP="00221A14">
      <w:pPr>
        <w:jc w:val="center"/>
        <w:rPr>
          <w:rFonts w:ascii="Arial" w:hAnsi="Arial" w:cs="Arial"/>
          <w:b/>
          <w:sz w:val="28"/>
          <w:szCs w:val="28"/>
        </w:rPr>
      </w:pPr>
      <w:r w:rsidRPr="00286B73">
        <w:rPr>
          <w:rFonts w:ascii="Arial" w:hAnsi="Arial" w:cs="Arial"/>
          <w:b/>
          <w:sz w:val="28"/>
          <w:szCs w:val="28"/>
        </w:rPr>
        <w:t xml:space="preserve">RFP# </w:t>
      </w:r>
      <w:r w:rsidR="00A876DE" w:rsidRPr="00286B73">
        <w:rPr>
          <w:rFonts w:ascii="Arial" w:hAnsi="Arial" w:cs="Arial"/>
          <w:b/>
          <w:bCs/>
          <w:sz w:val="28"/>
          <w:szCs w:val="28"/>
        </w:rPr>
        <w:t>202112196</w:t>
      </w:r>
    </w:p>
    <w:p w14:paraId="57CBAAC5" w14:textId="5E39DD7F" w:rsidR="00221A14" w:rsidRPr="00286B73" w:rsidRDefault="00820EA5" w:rsidP="00221A14">
      <w:pPr>
        <w:jc w:val="center"/>
        <w:rPr>
          <w:rFonts w:ascii="Arial" w:hAnsi="Arial" w:cs="Arial"/>
          <w:b/>
          <w:sz w:val="28"/>
          <w:szCs w:val="28"/>
        </w:rPr>
      </w:pPr>
      <w:r w:rsidRPr="00286B73">
        <w:rPr>
          <w:rStyle w:val="InitialStyle"/>
          <w:rFonts w:ascii="Arial" w:hAnsi="Arial" w:cs="Arial"/>
          <w:b/>
          <w:bCs/>
          <w:sz w:val="28"/>
          <w:szCs w:val="28"/>
          <w:u w:val="single"/>
        </w:rPr>
        <w:t>Pre-Qualified Vendor List fo</w:t>
      </w:r>
      <w:r w:rsidR="00CF7CB2">
        <w:rPr>
          <w:rStyle w:val="InitialStyle"/>
          <w:rFonts w:ascii="Arial" w:hAnsi="Arial" w:cs="Arial"/>
          <w:b/>
          <w:bCs/>
          <w:sz w:val="28"/>
          <w:szCs w:val="28"/>
          <w:u w:val="single"/>
        </w:rPr>
        <w:t>r Market Conduct Examination Services</w:t>
      </w:r>
    </w:p>
    <w:p w14:paraId="3B633F74" w14:textId="77777777" w:rsidR="00221A14" w:rsidRPr="00286B73"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286B73"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286B73" w:rsidRDefault="00221A14" w:rsidP="00221A14">
            <w:pPr>
              <w:rPr>
                <w:rFonts w:ascii="Arial" w:hAnsi="Arial" w:cs="Arial"/>
                <w:b/>
                <w:sz w:val="24"/>
                <w:szCs w:val="24"/>
              </w:rPr>
            </w:pPr>
            <w:r w:rsidRPr="00286B73">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286B73" w:rsidRDefault="00221A14" w:rsidP="00221A14">
            <w:pPr>
              <w:rPr>
                <w:rFonts w:ascii="Arial" w:hAnsi="Arial" w:cs="Arial"/>
                <w:sz w:val="24"/>
                <w:szCs w:val="24"/>
              </w:rPr>
            </w:pPr>
          </w:p>
        </w:tc>
      </w:tr>
      <w:tr w:rsidR="00221A14" w:rsidRPr="00286B73"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286B73" w:rsidRDefault="00221A14" w:rsidP="00221A14">
            <w:pPr>
              <w:rPr>
                <w:rFonts w:ascii="Arial" w:hAnsi="Arial" w:cs="Arial"/>
                <w:b/>
                <w:sz w:val="24"/>
                <w:szCs w:val="24"/>
              </w:rPr>
            </w:pPr>
            <w:r w:rsidRPr="00286B73">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286B73" w:rsidRDefault="00221A14" w:rsidP="00221A14">
            <w:pPr>
              <w:rPr>
                <w:rFonts w:ascii="Arial" w:hAnsi="Arial" w:cs="Arial"/>
                <w:sz w:val="24"/>
                <w:szCs w:val="24"/>
              </w:rPr>
            </w:pPr>
          </w:p>
        </w:tc>
      </w:tr>
      <w:tr w:rsidR="00221A14" w:rsidRPr="00286B73"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286B73" w:rsidRDefault="00221A14" w:rsidP="00221A14">
            <w:pPr>
              <w:rPr>
                <w:rFonts w:ascii="Arial" w:hAnsi="Arial" w:cs="Arial"/>
                <w:b/>
                <w:sz w:val="24"/>
                <w:szCs w:val="24"/>
              </w:rPr>
            </w:pPr>
            <w:r w:rsidRPr="00286B73">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286B73"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286B73" w:rsidRDefault="00221A14" w:rsidP="00221A14">
            <w:pPr>
              <w:rPr>
                <w:rFonts w:ascii="Arial" w:hAnsi="Arial" w:cs="Arial"/>
                <w:b/>
                <w:sz w:val="24"/>
                <w:szCs w:val="24"/>
              </w:rPr>
            </w:pPr>
            <w:r w:rsidRPr="00286B73">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286B73" w:rsidRDefault="00221A14" w:rsidP="00221A14">
            <w:pPr>
              <w:rPr>
                <w:rFonts w:ascii="Arial" w:hAnsi="Arial" w:cs="Arial"/>
                <w:sz w:val="24"/>
                <w:szCs w:val="24"/>
              </w:rPr>
            </w:pPr>
          </w:p>
        </w:tc>
      </w:tr>
      <w:tr w:rsidR="00221A14" w:rsidRPr="00286B73"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286B73" w:rsidRDefault="00221A14" w:rsidP="00221A14">
            <w:pPr>
              <w:rPr>
                <w:rFonts w:ascii="Arial" w:hAnsi="Arial" w:cs="Arial"/>
                <w:b/>
                <w:sz w:val="24"/>
                <w:szCs w:val="24"/>
              </w:rPr>
            </w:pPr>
            <w:r w:rsidRPr="00286B73">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286B73" w:rsidRDefault="00221A14" w:rsidP="00221A14">
            <w:pPr>
              <w:rPr>
                <w:rFonts w:ascii="Arial" w:hAnsi="Arial" w:cs="Arial"/>
                <w:sz w:val="24"/>
                <w:szCs w:val="24"/>
              </w:rPr>
            </w:pPr>
          </w:p>
        </w:tc>
      </w:tr>
      <w:tr w:rsidR="00221A14" w:rsidRPr="00286B73"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286B73" w:rsidRDefault="00221A14" w:rsidP="00221A14">
            <w:pPr>
              <w:rPr>
                <w:rFonts w:ascii="Arial" w:hAnsi="Arial" w:cs="Arial"/>
                <w:b/>
                <w:sz w:val="24"/>
                <w:szCs w:val="24"/>
              </w:rPr>
            </w:pPr>
            <w:r w:rsidRPr="00286B73">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286B73" w:rsidRDefault="00221A14" w:rsidP="00221A14">
            <w:pPr>
              <w:rPr>
                <w:rFonts w:ascii="Arial" w:hAnsi="Arial" w:cs="Arial"/>
                <w:sz w:val="24"/>
                <w:szCs w:val="24"/>
              </w:rPr>
            </w:pPr>
          </w:p>
        </w:tc>
      </w:tr>
      <w:tr w:rsidR="00221A14" w:rsidRPr="00286B73"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286B73" w:rsidRDefault="00221A14" w:rsidP="00221A14">
            <w:pPr>
              <w:rPr>
                <w:rFonts w:ascii="Arial" w:hAnsi="Arial" w:cs="Arial"/>
                <w:b/>
                <w:i/>
                <w:sz w:val="24"/>
                <w:szCs w:val="24"/>
              </w:rPr>
            </w:pPr>
            <w:r w:rsidRPr="00286B73">
              <w:rPr>
                <w:rFonts w:ascii="Arial" w:hAnsi="Arial" w:cs="Arial"/>
                <w:b/>
                <w:i/>
                <w:sz w:val="24"/>
                <w:szCs w:val="24"/>
              </w:rPr>
              <w:t>(Provide information requested below if different from above)</w:t>
            </w:r>
          </w:p>
        </w:tc>
      </w:tr>
      <w:tr w:rsidR="00221A14" w:rsidRPr="00286B73"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286B73" w:rsidRDefault="00221A14" w:rsidP="00221A14">
            <w:pPr>
              <w:rPr>
                <w:rFonts w:ascii="Arial" w:hAnsi="Arial" w:cs="Arial"/>
                <w:b/>
                <w:sz w:val="24"/>
                <w:szCs w:val="24"/>
              </w:rPr>
            </w:pPr>
            <w:r w:rsidRPr="00286B73">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286B73" w:rsidRDefault="00221A14" w:rsidP="00221A14">
            <w:pPr>
              <w:rPr>
                <w:rFonts w:ascii="Arial" w:hAnsi="Arial" w:cs="Arial"/>
                <w:sz w:val="24"/>
                <w:szCs w:val="24"/>
              </w:rPr>
            </w:pPr>
          </w:p>
        </w:tc>
      </w:tr>
      <w:tr w:rsidR="00221A14" w:rsidRPr="00286B73"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286B73" w:rsidRDefault="00221A14" w:rsidP="00221A14">
            <w:pPr>
              <w:rPr>
                <w:rFonts w:ascii="Arial" w:hAnsi="Arial" w:cs="Arial"/>
                <w:b/>
                <w:sz w:val="24"/>
                <w:szCs w:val="24"/>
              </w:rPr>
            </w:pPr>
            <w:r w:rsidRPr="00286B73">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286B73"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286B73" w:rsidRDefault="00221A14" w:rsidP="00221A14">
            <w:pPr>
              <w:rPr>
                <w:rFonts w:ascii="Arial" w:hAnsi="Arial" w:cs="Arial"/>
                <w:b/>
                <w:sz w:val="24"/>
                <w:szCs w:val="24"/>
              </w:rPr>
            </w:pPr>
            <w:r w:rsidRPr="00286B73">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286B73" w:rsidRDefault="00221A14" w:rsidP="00221A14">
            <w:pPr>
              <w:rPr>
                <w:rFonts w:ascii="Arial" w:hAnsi="Arial" w:cs="Arial"/>
                <w:sz w:val="24"/>
                <w:szCs w:val="24"/>
              </w:rPr>
            </w:pPr>
          </w:p>
        </w:tc>
      </w:tr>
      <w:tr w:rsidR="00221A14" w:rsidRPr="00286B73"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286B73" w:rsidRDefault="00221A14" w:rsidP="00221A14">
            <w:pPr>
              <w:rPr>
                <w:rFonts w:ascii="Arial" w:hAnsi="Arial" w:cs="Arial"/>
                <w:b/>
                <w:sz w:val="24"/>
                <w:szCs w:val="24"/>
              </w:rPr>
            </w:pPr>
            <w:r w:rsidRPr="00286B73">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286B73" w:rsidRDefault="00221A14" w:rsidP="00221A14">
            <w:pPr>
              <w:rPr>
                <w:rFonts w:ascii="Arial" w:hAnsi="Arial" w:cs="Arial"/>
                <w:sz w:val="24"/>
                <w:szCs w:val="24"/>
              </w:rPr>
            </w:pPr>
          </w:p>
        </w:tc>
      </w:tr>
      <w:tr w:rsidR="00221A14" w:rsidRPr="00286B73"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286B73" w:rsidRDefault="00221A14" w:rsidP="00221A14">
            <w:pPr>
              <w:rPr>
                <w:rFonts w:ascii="Arial" w:hAnsi="Arial" w:cs="Arial"/>
                <w:b/>
                <w:sz w:val="24"/>
                <w:szCs w:val="24"/>
              </w:rPr>
            </w:pPr>
            <w:r w:rsidRPr="00286B73">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286B73" w:rsidRDefault="00221A14" w:rsidP="00221A14">
            <w:pPr>
              <w:rPr>
                <w:rFonts w:ascii="Arial" w:hAnsi="Arial" w:cs="Arial"/>
                <w:sz w:val="24"/>
                <w:szCs w:val="24"/>
              </w:rPr>
            </w:pPr>
          </w:p>
        </w:tc>
      </w:tr>
    </w:tbl>
    <w:p w14:paraId="575FE7CE" w14:textId="77777777" w:rsidR="00221A14" w:rsidRPr="00286B73" w:rsidRDefault="00221A14" w:rsidP="00221A14">
      <w:pPr>
        <w:rPr>
          <w:rFonts w:ascii="Arial" w:hAnsi="Arial" w:cs="Arial"/>
          <w:b/>
          <w:color w:val="FF0000"/>
          <w:sz w:val="24"/>
          <w:szCs w:val="24"/>
        </w:rPr>
      </w:pPr>
    </w:p>
    <w:p w14:paraId="154CAFE4" w14:textId="77777777" w:rsidR="00221A14" w:rsidRPr="00286B73" w:rsidRDefault="00221A14" w:rsidP="00221A14">
      <w:pPr>
        <w:numPr>
          <w:ilvl w:val="0"/>
          <w:numId w:val="3"/>
        </w:numPr>
        <w:rPr>
          <w:rFonts w:ascii="Arial" w:hAnsi="Arial" w:cs="Arial"/>
          <w:sz w:val="24"/>
          <w:szCs w:val="24"/>
        </w:rPr>
      </w:pPr>
      <w:r w:rsidRPr="00286B73">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286B73" w:rsidRDefault="00221A14" w:rsidP="00221A14">
      <w:pPr>
        <w:numPr>
          <w:ilvl w:val="0"/>
          <w:numId w:val="1"/>
        </w:numPr>
        <w:tabs>
          <w:tab w:val="left" w:pos="360"/>
        </w:tabs>
        <w:rPr>
          <w:rFonts w:ascii="Arial" w:hAnsi="Arial" w:cs="Arial"/>
          <w:sz w:val="24"/>
          <w:szCs w:val="24"/>
        </w:rPr>
      </w:pPr>
      <w:r w:rsidRPr="00286B73">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59C034E2" w14:textId="77777777" w:rsidR="00221A14" w:rsidRPr="00286B73" w:rsidRDefault="00221A14" w:rsidP="00221A14">
      <w:pPr>
        <w:numPr>
          <w:ilvl w:val="0"/>
          <w:numId w:val="1"/>
        </w:numPr>
        <w:rPr>
          <w:rFonts w:ascii="Arial" w:hAnsi="Arial" w:cs="Arial"/>
          <w:sz w:val="24"/>
          <w:szCs w:val="24"/>
        </w:rPr>
      </w:pPr>
      <w:r w:rsidRPr="00286B73">
        <w:rPr>
          <w:rFonts w:ascii="Arial" w:hAnsi="Arial" w:cs="Arial"/>
          <w:sz w:val="24"/>
          <w:szCs w:val="24"/>
        </w:rPr>
        <w:t>No attempt has been made, or will be made, by the Bidder to induce any other person or firm to submit or not to submit a proposal.</w:t>
      </w:r>
    </w:p>
    <w:p w14:paraId="3DB9A708" w14:textId="77777777" w:rsidR="009B22C4" w:rsidRPr="00286B73" w:rsidRDefault="009B22C4" w:rsidP="009B22C4">
      <w:pPr>
        <w:numPr>
          <w:ilvl w:val="0"/>
          <w:numId w:val="1"/>
        </w:numPr>
        <w:rPr>
          <w:rFonts w:ascii="Arial" w:hAnsi="Arial" w:cs="Arial"/>
          <w:sz w:val="24"/>
          <w:szCs w:val="24"/>
        </w:rPr>
      </w:pPr>
      <w:r w:rsidRPr="00286B73">
        <w:rPr>
          <w:rFonts w:ascii="Arial" w:hAnsi="Arial" w:cs="Arial"/>
          <w:sz w:val="24"/>
          <w:szCs w:val="24"/>
        </w:rPr>
        <w:t xml:space="preserve">The above-named organization is the legal entity </w:t>
      </w:r>
      <w:r w:rsidR="00AC4E4D" w:rsidRPr="00286B73">
        <w:rPr>
          <w:rFonts w:ascii="Arial" w:hAnsi="Arial" w:cs="Arial"/>
          <w:sz w:val="24"/>
          <w:szCs w:val="24"/>
        </w:rPr>
        <w:t>entering into the resulting agreement with the Department should they be awarded the contract.</w:t>
      </w:r>
    </w:p>
    <w:p w14:paraId="1649AB16" w14:textId="77777777" w:rsidR="00221A14" w:rsidRPr="00286B73" w:rsidRDefault="00221A14" w:rsidP="00221A14">
      <w:pPr>
        <w:numPr>
          <w:ilvl w:val="0"/>
          <w:numId w:val="1"/>
        </w:numPr>
        <w:rPr>
          <w:rFonts w:ascii="Arial" w:hAnsi="Arial" w:cs="Arial"/>
          <w:sz w:val="24"/>
          <w:szCs w:val="24"/>
        </w:rPr>
      </w:pPr>
      <w:r w:rsidRPr="00286B73">
        <w:rPr>
          <w:rFonts w:ascii="Arial" w:hAnsi="Arial" w:cs="Arial"/>
          <w:sz w:val="24"/>
          <w:szCs w:val="24"/>
        </w:rPr>
        <w:t xml:space="preserve">The undersigned is authorized to </w:t>
      </w:r>
      <w:r w:rsidR="00AC4E4D" w:rsidRPr="00286B73">
        <w:rPr>
          <w:rFonts w:ascii="Arial" w:hAnsi="Arial" w:cs="Arial"/>
          <w:sz w:val="24"/>
          <w:szCs w:val="24"/>
        </w:rPr>
        <w:t>enter</w:t>
      </w:r>
      <w:r w:rsidRPr="00286B73">
        <w:rPr>
          <w:rFonts w:ascii="Arial" w:hAnsi="Arial" w:cs="Arial"/>
          <w:sz w:val="24"/>
          <w:szCs w:val="24"/>
        </w:rPr>
        <w:t xml:space="preserve"> contractual obligations on behalf of the above-named organization.</w:t>
      </w:r>
    </w:p>
    <w:p w14:paraId="233521EB" w14:textId="77777777" w:rsidR="00221A14" w:rsidRPr="00286B73" w:rsidRDefault="00221A14" w:rsidP="00221A14">
      <w:pPr>
        <w:rPr>
          <w:rFonts w:ascii="Arial" w:hAnsi="Arial" w:cs="Arial"/>
          <w:sz w:val="24"/>
          <w:szCs w:val="24"/>
        </w:rPr>
      </w:pPr>
    </w:p>
    <w:p w14:paraId="4862ED51" w14:textId="77777777" w:rsidR="00221A14" w:rsidRPr="00286B73" w:rsidRDefault="00221A14" w:rsidP="00221A14">
      <w:pPr>
        <w:rPr>
          <w:rFonts w:ascii="Arial" w:hAnsi="Arial" w:cs="Arial"/>
          <w:i/>
          <w:sz w:val="24"/>
          <w:szCs w:val="24"/>
        </w:rPr>
      </w:pPr>
      <w:r w:rsidRPr="00286B73">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286B73"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286B73" w14:paraId="1283C7B7" w14:textId="77777777" w:rsidTr="00C379F0">
        <w:trPr>
          <w:cantSplit/>
          <w:trHeight w:val="674"/>
        </w:trPr>
        <w:tc>
          <w:tcPr>
            <w:tcW w:w="6127" w:type="dxa"/>
          </w:tcPr>
          <w:p w14:paraId="5AA2FD45" w14:textId="77777777" w:rsidR="00221A14" w:rsidRPr="00286B73" w:rsidRDefault="00221A14" w:rsidP="00221A14">
            <w:pPr>
              <w:rPr>
                <w:rFonts w:ascii="Arial" w:hAnsi="Arial" w:cs="Arial"/>
                <w:b/>
                <w:sz w:val="24"/>
                <w:szCs w:val="24"/>
              </w:rPr>
            </w:pPr>
            <w:r w:rsidRPr="00286B73">
              <w:rPr>
                <w:rFonts w:ascii="Arial" w:hAnsi="Arial" w:cs="Arial"/>
                <w:b/>
                <w:sz w:val="24"/>
                <w:szCs w:val="24"/>
              </w:rPr>
              <w:t>Name (Print):</w:t>
            </w:r>
          </w:p>
          <w:p w14:paraId="39DB29A4" w14:textId="77777777" w:rsidR="00221A14" w:rsidRPr="00286B73" w:rsidRDefault="00221A14" w:rsidP="00221A14">
            <w:pPr>
              <w:rPr>
                <w:rFonts w:ascii="Arial" w:hAnsi="Arial" w:cs="Arial"/>
                <w:sz w:val="24"/>
                <w:szCs w:val="24"/>
              </w:rPr>
            </w:pPr>
          </w:p>
          <w:p w14:paraId="27D94FCC" w14:textId="77777777" w:rsidR="00221A14" w:rsidRPr="00286B73" w:rsidRDefault="00221A14" w:rsidP="00221A14">
            <w:pPr>
              <w:rPr>
                <w:rFonts w:ascii="Arial" w:hAnsi="Arial" w:cs="Arial"/>
                <w:sz w:val="24"/>
                <w:szCs w:val="24"/>
              </w:rPr>
            </w:pPr>
          </w:p>
        </w:tc>
        <w:tc>
          <w:tcPr>
            <w:tcW w:w="4043" w:type="dxa"/>
          </w:tcPr>
          <w:p w14:paraId="56D70911" w14:textId="77777777" w:rsidR="00221A14" w:rsidRPr="00286B73" w:rsidRDefault="00221A14" w:rsidP="00221A14">
            <w:pPr>
              <w:ind w:left="82"/>
              <w:rPr>
                <w:rFonts w:ascii="Arial" w:hAnsi="Arial" w:cs="Arial"/>
                <w:b/>
                <w:sz w:val="24"/>
                <w:szCs w:val="24"/>
              </w:rPr>
            </w:pPr>
            <w:r w:rsidRPr="00286B73">
              <w:rPr>
                <w:rFonts w:ascii="Arial" w:hAnsi="Arial" w:cs="Arial"/>
                <w:b/>
                <w:sz w:val="24"/>
                <w:szCs w:val="24"/>
              </w:rPr>
              <w:t>Title:</w:t>
            </w:r>
          </w:p>
        </w:tc>
      </w:tr>
      <w:tr w:rsidR="00221A14" w:rsidRPr="00286B73" w14:paraId="448E50E0" w14:textId="77777777" w:rsidTr="00C379F0">
        <w:trPr>
          <w:cantSplit/>
          <w:trHeight w:val="791"/>
        </w:trPr>
        <w:tc>
          <w:tcPr>
            <w:tcW w:w="6127" w:type="dxa"/>
          </w:tcPr>
          <w:p w14:paraId="64917897" w14:textId="77777777" w:rsidR="00221A14" w:rsidRPr="00286B73" w:rsidRDefault="00221A14" w:rsidP="00221A14">
            <w:pPr>
              <w:rPr>
                <w:rFonts w:ascii="Arial" w:hAnsi="Arial" w:cs="Arial"/>
                <w:b/>
                <w:sz w:val="24"/>
                <w:szCs w:val="24"/>
              </w:rPr>
            </w:pPr>
            <w:r w:rsidRPr="00286B73">
              <w:rPr>
                <w:rFonts w:ascii="Arial" w:hAnsi="Arial" w:cs="Arial"/>
                <w:b/>
                <w:sz w:val="24"/>
                <w:szCs w:val="24"/>
              </w:rPr>
              <w:t>Authorized Signature:</w:t>
            </w:r>
          </w:p>
          <w:p w14:paraId="3BCC3324" w14:textId="77777777" w:rsidR="00221A14" w:rsidRPr="00286B73" w:rsidRDefault="00221A14" w:rsidP="00221A14">
            <w:pPr>
              <w:rPr>
                <w:rFonts w:ascii="Arial" w:hAnsi="Arial" w:cs="Arial"/>
                <w:sz w:val="24"/>
                <w:szCs w:val="24"/>
              </w:rPr>
            </w:pPr>
          </w:p>
          <w:p w14:paraId="23D2B057" w14:textId="77777777" w:rsidR="00221A14" w:rsidRPr="00286B73" w:rsidRDefault="00221A14" w:rsidP="00221A14">
            <w:pPr>
              <w:rPr>
                <w:rFonts w:ascii="Arial" w:hAnsi="Arial" w:cs="Arial"/>
                <w:sz w:val="24"/>
                <w:szCs w:val="24"/>
              </w:rPr>
            </w:pPr>
          </w:p>
        </w:tc>
        <w:tc>
          <w:tcPr>
            <w:tcW w:w="4043" w:type="dxa"/>
          </w:tcPr>
          <w:p w14:paraId="64C3BF49" w14:textId="77777777" w:rsidR="00221A14" w:rsidRPr="00286B73" w:rsidRDefault="00221A14" w:rsidP="00221A14">
            <w:pPr>
              <w:ind w:left="82"/>
              <w:rPr>
                <w:rFonts w:ascii="Arial" w:hAnsi="Arial" w:cs="Arial"/>
                <w:b/>
                <w:sz w:val="24"/>
                <w:szCs w:val="24"/>
              </w:rPr>
            </w:pPr>
            <w:r w:rsidRPr="00286B73">
              <w:rPr>
                <w:rFonts w:ascii="Arial" w:hAnsi="Arial" w:cs="Arial"/>
                <w:b/>
                <w:sz w:val="24"/>
                <w:szCs w:val="24"/>
              </w:rPr>
              <w:t>Date:</w:t>
            </w:r>
          </w:p>
        </w:tc>
      </w:tr>
    </w:tbl>
    <w:p w14:paraId="22C176CC" w14:textId="77777777" w:rsidR="00F921B3" w:rsidRPr="00286B73" w:rsidRDefault="00F921B3" w:rsidP="00221A14">
      <w:pPr>
        <w:pStyle w:val="DefaultText"/>
        <w:rPr>
          <w:rStyle w:val="InitialStyle"/>
          <w:rFonts w:ascii="Arial" w:hAnsi="Arial" w:cs="Arial"/>
          <w:i/>
        </w:rPr>
        <w:sectPr w:rsidR="00F921B3" w:rsidRPr="00286B73" w:rsidSect="004B2E65">
          <w:footerReference w:type="default" r:id="rId23"/>
          <w:pgSz w:w="12240" w:h="15840" w:code="1"/>
          <w:pgMar w:top="720" w:right="900" w:bottom="990" w:left="1080" w:header="432" w:footer="288" w:gutter="0"/>
          <w:paperSrc w:first="15" w:other="15"/>
          <w:cols w:space="720"/>
          <w:docGrid w:linePitch="360"/>
        </w:sectPr>
      </w:pPr>
    </w:p>
    <w:p w14:paraId="72F72648" w14:textId="77777777" w:rsidR="00A62F45" w:rsidRPr="00286B73" w:rsidRDefault="00A62F45" w:rsidP="007D50B8">
      <w:pPr>
        <w:pStyle w:val="DefaultText"/>
        <w:rPr>
          <w:rStyle w:val="InitialStyle"/>
          <w:rFonts w:ascii="Arial" w:hAnsi="Arial" w:cs="Arial"/>
          <w:b/>
        </w:rPr>
      </w:pPr>
      <w:r w:rsidRPr="00286B73">
        <w:rPr>
          <w:rStyle w:val="InitialStyle"/>
          <w:rFonts w:ascii="Arial" w:hAnsi="Arial" w:cs="Arial"/>
          <w:b/>
        </w:rPr>
        <w:lastRenderedPageBreak/>
        <w:t>APPENDIX B</w:t>
      </w:r>
    </w:p>
    <w:p w14:paraId="0E847E83" w14:textId="77777777" w:rsidR="00A62F45" w:rsidRPr="00286B73" w:rsidRDefault="00A62F45" w:rsidP="007D50B8">
      <w:pPr>
        <w:pStyle w:val="DefaultText"/>
        <w:jc w:val="center"/>
        <w:rPr>
          <w:rStyle w:val="InitialStyle"/>
          <w:rFonts w:ascii="Arial" w:hAnsi="Arial" w:cs="Arial"/>
          <w:b/>
          <w:sz w:val="28"/>
          <w:szCs w:val="28"/>
        </w:rPr>
      </w:pPr>
    </w:p>
    <w:p w14:paraId="0BF61FDD" w14:textId="77777777" w:rsidR="00A62F45" w:rsidRPr="00286B73" w:rsidRDefault="00A62F45" w:rsidP="007D50B8">
      <w:pPr>
        <w:pStyle w:val="DefaultText"/>
        <w:jc w:val="center"/>
        <w:rPr>
          <w:rStyle w:val="InitialStyle"/>
          <w:rFonts w:ascii="Arial" w:hAnsi="Arial" w:cs="Arial"/>
          <w:b/>
          <w:sz w:val="28"/>
          <w:szCs w:val="28"/>
        </w:rPr>
      </w:pPr>
      <w:r w:rsidRPr="00286B73">
        <w:rPr>
          <w:rStyle w:val="InitialStyle"/>
          <w:rFonts w:ascii="Arial" w:hAnsi="Arial" w:cs="Arial"/>
          <w:b/>
          <w:sz w:val="28"/>
          <w:szCs w:val="28"/>
        </w:rPr>
        <w:t xml:space="preserve">State of Maine </w:t>
      </w:r>
    </w:p>
    <w:p w14:paraId="0A2472E4" w14:textId="77777777" w:rsidR="00CF7CB2" w:rsidRPr="00286B73" w:rsidRDefault="00CF7CB2" w:rsidP="00CF7CB2">
      <w:pPr>
        <w:jc w:val="center"/>
        <w:rPr>
          <w:rFonts w:ascii="Arial" w:hAnsi="Arial" w:cs="Arial"/>
          <w:b/>
          <w:color w:val="FF0000"/>
          <w:sz w:val="28"/>
          <w:szCs w:val="28"/>
        </w:rPr>
      </w:pPr>
      <w:r w:rsidRPr="00286B73">
        <w:rPr>
          <w:rFonts w:ascii="Arial" w:hAnsi="Arial" w:cs="Arial"/>
          <w:b/>
          <w:sz w:val="28"/>
          <w:szCs w:val="28"/>
        </w:rPr>
        <w:t>Department of</w:t>
      </w:r>
      <w:r>
        <w:rPr>
          <w:rFonts w:ascii="Arial" w:hAnsi="Arial" w:cs="Arial"/>
          <w:b/>
          <w:sz w:val="28"/>
          <w:szCs w:val="28"/>
        </w:rPr>
        <w:t xml:space="preserve"> Professional and Financial Regulation</w:t>
      </w:r>
    </w:p>
    <w:p w14:paraId="0454D33A" w14:textId="77777777" w:rsidR="00A62F45" w:rsidRPr="00286B73" w:rsidRDefault="00A62F45" w:rsidP="007D50B8">
      <w:pPr>
        <w:pStyle w:val="DefaultText"/>
        <w:jc w:val="center"/>
        <w:rPr>
          <w:rStyle w:val="InitialStyle"/>
          <w:rFonts w:ascii="Arial" w:hAnsi="Arial" w:cs="Arial"/>
          <w:b/>
          <w:sz w:val="28"/>
          <w:szCs w:val="28"/>
        </w:rPr>
      </w:pPr>
      <w:r w:rsidRPr="00286B73">
        <w:rPr>
          <w:rStyle w:val="InitialStyle"/>
          <w:rFonts w:ascii="Arial" w:hAnsi="Arial" w:cs="Arial"/>
          <w:b/>
          <w:sz w:val="28"/>
          <w:szCs w:val="28"/>
        </w:rPr>
        <w:t>D</w:t>
      </w:r>
      <w:r w:rsidR="00DE7837" w:rsidRPr="00286B73">
        <w:rPr>
          <w:rStyle w:val="InitialStyle"/>
          <w:rFonts w:ascii="Arial" w:hAnsi="Arial" w:cs="Arial"/>
          <w:b/>
          <w:sz w:val="28"/>
          <w:szCs w:val="28"/>
        </w:rPr>
        <w:t>EBARMENT</w:t>
      </w:r>
      <w:r w:rsidRPr="00286B73">
        <w:rPr>
          <w:rStyle w:val="InitialStyle"/>
          <w:rFonts w:ascii="Arial" w:hAnsi="Arial" w:cs="Arial"/>
          <w:b/>
          <w:sz w:val="28"/>
          <w:szCs w:val="28"/>
        </w:rPr>
        <w:t xml:space="preserve">, </w:t>
      </w:r>
      <w:r w:rsidR="00DE7837" w:rsidRPr="00286B73">
        <w:rPr>
          <w:rStyle w:val="InitialStyle"/>
          <w:rFonts w:ascii="Arial" w:hAnsi="Arial" w:cs="Arial"/>
          <w:b/>
          <w:sz w:val="28"/>
          <w:szCs w:val="28"/>
        </w:rPr>
        <w:t>PERFORMANCE</w:t>
      </w:r>
      <w:r w:rsidRPr="00286B73">
        <w:rPr>
          <w:rStyle w:val="InitialStyle"/>
          <w:rFonts w:ascii="Arial" w:hAnsi="Arial" w:cs="Arial"/>
          <w:b/>
          <w:sz w:val="28"/>
          <w:szCs w:val="28"/>
        </w:rPr>
        <w:t xml:space="preserve"> and </w:t>
      </w:r>
      <w:r w:rsidR="00DE7837" w:rsidRPr="00286B73">
        <w:rPr>
          <w:rStyle w:val="InitialStyle"/>
          <w:rFonts w:ascii="Arial" w:hAnsi="Arial" w:cs="Arial"/>
          <w:b/>
          <w:sz w:val="28"/>
          <w:szCs w:val="28"/>
        </w:rPr>
        <w:t>NON-COLLUSION CERTIFICATION</w:t>
      </w:r>
    </w:p>
    <w:p w14:paraId="453817FC" w14:textId="374D0ADF" w:rsidR="00A62F45" w:rsidRPr="00286B73" w:rsidRDefault="00A62F45" w:rsidP="007D50B8">
      <w:pPr>
        <w:pStyle w:val="DefaultText"/>
        <w:jc w:val="center"/>
        <w:rPr>
          <w:rStyle w:val="InitialStyle"/>
          <w:rFonts w:ascii="Arial" w:hAnsi="Arial" w:cs="Arial"/>
          <w:b/>
          <w:sz w:val="28"/>
          <w:szCs w:val="28"/>
        </w:rPr>
      </w:pPr>
      <w:r w:rsidRPr="00286B73">
        <w:rPr>
          <w:rStyle w:val="InitialStyle"/>
          <w:rFonts w:ascii="Arial" w:hAnsi="Arial" w:cs="Arial"/>
          <w:b/>
          <w:sz w:val="28"/>
          <w:szCs w:val="28"/>
        </w:rPr>
        <w:t xml:space="preserve">RFP# </w:t>
      </w:r>
      <w:r w:rsidR="00A876DE" w:rsidRPr="00286B73">
        <w:rPr>
          <w:rStyle w:val="InitialStyle"/>
          <w:rFonts w:ascii="Arial" w:hAnsi="Arial" w:cs="Arial"/>
          <w:b/>
          <w:bCs/>
          <w:sz w:val="28"/>
          <w:szCs w:val="28"/>
        </w:rPr>
        <w:t>202112196</w:t>
      </w:r>
    </w:p>
    <w:p w14:paraId="5EA2A532" w14:textId="77777777" w:rsidR="00CF7CB2" w:rsidRPr="00286B73" w:rsidRDefault="00CF7CB2" w:rsidP="00CF7CB2">
      <w:pPr>
        <w:jc w:val="center"/>
        <w:rPr>
          <w:rFonts w:ascii="Arial" w:hAnsi="Arial" w:cs="Arial"/>
          <w:b/>
          <w:sz w:val="28"/>
          <w:szCs w:val="28"/>
        </w:rPr>
      </w:pPr>
      <w:r w:rsidRPr="00286B73">
        <w:rPr>
          <w:rStyle w:val="InitialStyle"/>
          <w:rFonts w:ascii="Arial" w:hAnsi="Arial" w:cs="Arial"/>
          <w:b/>
          <w:bCs/>
          <w:sz w:val="28"/>
          <w:szCs w:val="28"/>
          <w:u w:val="single"/>
        </w:rPr>
        <w:t>Pre-Qualified Vendor List fo</w:t>
      </w:r>
      <w:r>
        <w:rPr>
          <w:rStyle w:val="InitialStyle"/>
          <w:rFonts w:ascii="Arial" w:hAnsi="Arial" w:cs="Arial"/>
          <w:b/>
          <w:bCs/>
          <w:sz w:val="28"/>
          <w:szCs w:val="28"/>
          <w:u w:val="single"/>
        </w:rPr>
        <w:t>r Market Conduct Examination Services</w:t>
      </w:r>
    </w:p>
    <w:p w14:paraId="6A78A3A5" w14:textId="77777777" w:rsidR="00155269" w:rsidRPr="00286B73"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286B73"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286B73" w:rsidRDefault="00221A14" w:rsidP="00C379F0">
            <w:pPr>
              <w:pStyle w:val="DefaultText"/>
              <w:rPr>
                <w:rStyle w:val="InitialStyle"/>
                <w:rFonts w:ascii="Arial" w:hAnsi="Arial" w:cs="Arial"/>
                <w:b/>
              </w:rPr>
            </w:pPr>
            <w:r w:rsidRPr="00286B73">
              <w:rPr>
                <w:rStyle w:val="InitialStyle"/>
                <w:rFonts w:ascii="Arial" w:hAnsi="Arial" w:cs="Arial"/>
                <w:b/>
              </w:rPr>
              <w:t>Bidder’s Organization Name:</w:t>
            </w:r>
          </w:p>
        </w:tc>
        <w:tc>
          <w:tcPr>
            <w:tcW w:w="6570" w:type="dxa"/>
            <w:vAlign w:val="center"/>
          </w:tcPr>
          <w:p w14:paraId="5386B73F" w14:textId="77777777" w:rsidR="00221A14" w:rsidRPr="00286B73" w:rsidRDefault="00221A14" w:rsidP="00C379F0">
            <w:pPr>
              <w:pStyle w:val="DefaultText"/>
              <w:rPr>
                <w:rStyle w:val="InitialStyle"/>
                <w:rFonts w:ascii="Arial" w:hAnsi="Arial" w:cs="Arial"/>
                <w:b/>
              </w:rPr>
            </w:pPr>
          </w:p>
        </w:tc>
      </w:tr>
    </w:tbl>
    <w:p w14:paraId="56DE828E" w14:textId="77777777" w:rsidR="00221A14" w:rsidRPr="00286B73" w:rsidRDefault="00221A14" w:rsidP="007D50B8">
      <w:pPr>
        <w:pStyle w:val="DefaultText"/>
        <w:rPr>
          <w:rStyle w:val="InitialStyle"/>
          <w:rFonts w:ascii="Arial" w:hAnsi="Arial" w:cs="Arial"/>
          <w:i/>
        </w:rPr>
      </w:pPr>
    </w:p>
    <w:p w14:paraId="31437534" w14:textId="77777777" w:rsidR="00155269" w:rsidRPr="00286B73" w:rsidRDefault="00155269" w:rsidP="007D50B8">
      <w:pPr>
        <w:spacing w:after="200"/>
        <w:rPr>
          <w:rFonts w:ascii="Arial" w:hAnsi="Arial" w:cs="Arial"/>
          <w:i/>
          <w:iCs/>
          <w:sz w:val="24"/>
          <w:szCs w:val="24"/>
        </w:rPr>
      </w:pPr>
      <w:r w:rsidRPr="00286B73">
        <w:rPr>
          <w:rFonts w:ascii="Arial" w:hAnsi="Arial" w:cs="Arial"/>
          <w:i/>
          <w:iCs/>
          <w:sz w:val="24"/>
          <w:szCs w:val="24"/>
        </w:rPr>
        <w:t>By signing this document</w:t>
      </w:r>
      <w:r w:rsidR="004D3038" w:rsidRPr="00286B73">
        <w:rPr>
          <w:rFonts w:ascii="Arial" w:hAnsi="Arial" w:cs="Arial"/>
          <w:i/>
          <w:iCs/>
          <w:sz w:val="24"/>
          <w:szCs w:val="24"/>
        </w:rPr>
        <w:t>,</w:t>
      </w:r>
      <w:r w:rsidRPr="00286B73">
        <w:rPr>
          <w:rFonts w:ascii="Arial" w:hAnsi="Arial" w:cs="Arial"/>
          <w:i/>
          <w:iCs/>
          <w:sz w:val="24"/>
          <w:szCs w:val="24"/>
        </w:rPr>
        <w:t xml:space="preserve"> I certify to the best of my knowledge and belief that the </w:t>
      </w:r>
      <w:proofErr w:type="gramStart"/>
      <w:r w:rsidRPr="00286B73">
        <w:rPr>
          <w:rFonts w:ascii="Arial" w:hAnsi="Arial" w:cs="Arial"/>
          <w:i/>
          <w:iCs/>
          <w:sz w:val="24"/>
          <w:szCs w:val="24"/>
        </w:rPr>
        <w:t>aforemention</w:t>
      </w:r>
      <w:r w:rsidR="004D3038" w:rsidRPr="00286B73">
        <w:rPr>
          <w:rFonts w:ascii="Arial" w:hAnsi="Arial" w:cs="Arial"/>
          <w:i/>
          <w:iCs/>
          <w:sz w:val="24"/>
          <w:szCs w:val="24"/>
        </w:rPr>
        <w:t>ed organization</w:t>
      </w:r>
      <w:proofErr w:type="gramEnd"/>
      <w:r w:rsidR="004D3038" w:rsidRPr="00286B73">
        <w:rPr>
          <w:rFonts w:ascii="Arial" w:hAnsi="Arial" w:cs="Arial"/>
          <w:i/>
          <w:iCs/>
          <w:sz w:val="24"/>
          <w:szCs w:val="24"/>
        </w:rPr>
        <w:t>, its principals</w:t>
      </w:r>
      <w:r w:rsidRPr="00286B73">
        <w:rPr>
          <w:rFonts w:ascii="Arial" w:hAnsi="Arial" w:cs="Arial"/>
          <w:i/>
          <w:iCs/>
          <w:sz w:val="24"/>
          <w:szCs w:val="24"/>
        </w:rPr>
        <w:t xml:space="preserve"> and any subcontractors named in this proposal:</w:t>
      </w:r>
    </w:p>
    <w:p w14:paraId="03F409C9" w14:textId="77777777" w:rsidR="00155269" w:rsidRPr="00286B73"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286B73">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2818D8" w14:textId="77777777" w:rsidR="00155269" w:rsidRPr="00286B73"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286B73">
        <w:rPr>
          <w:rFonts w:ascii="Arial" w:hAnsi="Arial" w:cs="Arial"/>
          <w:i/>
          <w:iCs/>
          <w:sz w:val="24"/>
          <w:szCs w:val="24"/>
        </w:rPr>
        <w:t>Have not within three years of submitting the proposal for this contract been convicted of or had a civil judgment rendered against them for:</w:t>
      </w:r>
    </w:p>
    <w:p w14:paraId="514DF27B" w14:textId="77777777" w:rsidR="00155269" w:rsidRPr="00286B73"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286B73">
        <w:rPr>
          <w:rFonts w:ascii="Arial" w:hAnsi="Arial" w:cs="Arial"/>
          <w:i/>
          <w:iCs/>
          <w:sz w:val="24"/>
          <w:szCs w:val="24"/>
        </w:rPr>
        <w:t>F</w:t>
      </w:r>
      <w:r w:rsidR="00155269" w:rsidRPr="00286B73">
        <w:rPr>
          <w:rFonts w:ascii="Arial" w:hAnsi="Arial" w:cs="Arial"/>
          <w:i/>
          <w:iCs/>
          <w:sz w:val="24"/>
          <w:szCs w:val="24"/>
        </w:rPr>
        <w:t xml:space="preserve">raud or a criminal offense in connection with obtaining, attempting to obtain, or performing a federal, </w:t>
      </w:r>
      <w:proofErr w:type="gramStart"/>
      <w:r w:rsidR="00155269" w:rsidRPr="00286B73">
        <w:rPr>
          <w:rFonts w:ascii="Arial" w:hAnsi="Arial" w:cs="Arial"/>
          <w:i/>
          <w:iCs/>
          <w:sz w:val="24"/>
          <w:szCs w:val="24"/>
        </w:rPr>
        <w:t>state</w:t>
      </w:r>
      <w:proofErr w:type="gramEnd"/>
      <w:r w:rsidR="00155269" w:rsidRPr="00286B73">
        <w:rPr>
          <w:rFonts w:ascii="Arial" w:hAnsi="Arial" w:cs="Arial"/>
          <w:i/>
          <w:iCs/>
          <w:sz w:val="24"/>
          <w:szCs w:val="24"/>
        </w:rPr>
        <w:t xml:space="preserve"> or local government transaction or contract.</w:t>
      </w:r>
    </w:p>
    <w:p w14:paraId="365C349F" w14:textId="77777777" w:rsidR="00155269" w:rsidRPr="00286B73"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286B73">
        <w:rPr>
          <w:rFonts w:ascii="Arial" w:hAnsi="Arial" w:cs="Arial"/>
          <w:i/>
          <w:iCs/>
          <w:sz w:val="24"/>
          <w:szCs w:val="24"/>
        </w:rPr>
        <w:t>V</w:t>
      </w:r>
      <w:r w:rsidR="00155269" w:rsidRPr="00286B73">
        <w:rPr>
          <w:rFonts w:ascii="Arial" w:hAnsi="Arial" w:cs="Arial"/>
          <w:i/>
          <w:iCs/>
          <w:sz w:val="24"/>
          <w:szCs w:val="24"/>
        </w:rPr>
        <w:t xml:space="preserve">iolating Federal or State antitrust statutes or committing embezzlement, theft, forgery, bribery, falsification or destruction of records, making false statements, or receiving stolen </w:t>
      </w:r>
      <w:proofErr w:type="gramStart"/>
      <w:r w:rsidR="00155269" w:rsidRPr="00286B73">
        <w:rPr>
          <w:rFonts w:ascii="Arial" w:hAnsi="Arial" w:cs="Arial"/>
          <w:i/>
          <w:iCs/>
          <w:sz w:val="24"/>
          <w:szCs w:val="24"/>
        </w:rPr>
        <w:t>property;</w:t>
      </w:r>
      <w:proofErr w:type="gramEnd"/>
    </w:p>
    <w:p w14:paraId="0A5B8CBC" w14:textId="77777777" w:rsidR="00155269" w:rsidRPr="00286B73"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286B73">
        <w:rPr>
          <w:rFonts w:ascii="Arial" w:hAnsi="Arial" w:cs="Arial"/>
          <w:i/>
          <w:iCs/>
          <w:sz w:val="24"/>
          <w:szCs w:val="24"/>
        </w:rPr>
        <w:t>A</w:t>
      </w:r>
      <w:r w:rsidR="00155269" w:rsidRPr="00286B73">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7532BB05" w14:textId="77777777" w:rsidR="00822AA1" w:rsidRPr="00286B73" w:rsidRDefault="004D3038" w:rsidP="00507618">
      <w:pPr>
        <w:widowControl/>
        <w:numPr>
          <w:ilvl w:val="1"/>
          <w:numId w:val="9"/>
        </w:numPr>
        <w:autoSpaceDE/>
        <w:autoSpaceDN/>
        <w:spacing w:after="200" w:line="276" w:lineRule="auto"/>
        <w:ind w:left="1080" w:hanging="180"/>
        <w:contextualSpacing/>
        <w:rPr>
          <w:rFonts w:ascii="Arial" w:hAnsi="Arial" w:cs="Arial"/>
          <w:sz w:val="24"/>
          <w:szCs w:val="24"/>
        </w:rPr>
      </w:pPr>
      <w:r w:rsidRPr="00286B73">
        <w:rPr>
          <w:rFonts w:ascii="Arial" w:hAnsi="Arial" w:cs="Arial"/>
          <w:i/>
          <w:iCs/>
          <w:sz w:val="24"/>
          <w:szCs w:val="24"/>
        </w:rPr>
        <w:t>H</w:t>
      </w:r>
      <w:r w:rsidR="00155269" w:rsidRPr="00286B73">
        <w:rPr>
          <w:rFonts w:ascii="Arial" w:hAnsi="Arial" w:cs="Arial"/>
          <w:i/>
          <w:iCs/>
          <w:sz w:val="24"/>
          <w:szCs w:val="24"/>
        </w:rPr>
        <w:t xml:space="preserve">ave not within a three (3) year period preceding this proposal had one or more federal, </w:t>
      </w:r>
      <w:proofErr w:type="gramStart"/>
      <w:r w:rsidR="00155269" w:rsidRPr="00286B73">
        <w:rPr>
          <w:rFonts w:ascii="Arial" w:hAnsi="Arial" w:cs="Arial"/>
          <w:i/>
          <w:iCs/>
          <w:sz w:val="24"/>
          <w:szCs w:val="24"/>
        </w:rPr>
        <w:t>state</w:t>
      </w:r>
      <w:proofErr w:type="gramEnd"/>
      <w:r w:rsidR="00155269" w:rsidRPr="00286B73">
        <w:rPr>
          <w:rFonts w:ascii="Arial" w:hAnsi="Arial" w:cs="Arial"/>
          <w:i/>
          <w:iCs/>
          <w:sz w:val="24"/>
          <w:szCs w:val="24"/>
        </w:rPr>
        <w:t xml:space="preserve"> or local government transactions terminated for cause or default</w:t>
      </w:r>
      <w:r w:rsidR="00155269" w:rsidRPr="00286B73">
        <w:rPr>
          <w:rFonts w:ascii="Arial" w:hAnsi="Arial" w:cs="Arial"/>
          <w:sz w:val="24"/>
          <w:szCs w:val="24"/>
        </w:rPr>
        <w:t>.</w:t>
      </w:r>
    </w:p>
    <w:p w14:paraId="363DADE5" w14:textId="77777777" w:rsidR="00155269" w:rsidRPr="00286B73" w:rsidRDefault="00424CFD" w:rsidP="00507618">
      <w:pPr>
        <w:widowControl/>
        <w:numPr>
          <w:ilvl w:val="0"/>
          <w:numId w:val="8"/>
        </w:numPr>
        <w:autoSpaceDE/>
        <w:autoSpaceDN/>
        <w:spacing w:after="200" w:line="276" w:lineRule="auto"/>
        <w:ind w:left="540"/>
        <w:contextualSpacing/>
        <w:rPr>
          <w:rFonts w:ascii="Arial" w:hAnsi="Arial" w:cs="Arial"/>
          <w:i/>
          <w:iCs/>
          <w:sz w:val="24"/>
          <w:szCs w:val="24"/>
        </w:rPr>
      </w:pPr>
      <w:r w:rsidRPr="00286B73">
        <w:rPr>
          <w:rFonts w:ascii="Arial" w:hAnsi="Arial" w:cs="Arial"/>
          <w:i/>
          <w:iCs/>
          <w:sz w:val="24"/>
          <w:szCs w:val="24"/>
        </w:rPr>
        <w:t xml:space="preserve">Have not </w:t>
      </w:r>
      <w:proofErr w:type="gramStart"/>
      <w:r w:rsidRPr="00286B73">
        <w:rPr>
          <w:rFonts w:ascii="Arial" w:hAnsi="Arial" w:cs="Arial"/>
          <w:i/>
          <w:iCs/>
          <w:sz w:val="24"/>
          <w:szCs w:val="24"/>
        </w:rPr>
        <w:t>entered into</w:t>
      </w:r>
      <w:proofErr w:type="gramEnd"/>
      <w:r w:rsidRPr="00286B73">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286B73">
        <w:rPr>
          <w:rFonts w:ascii="Arial" w:hAnsi="Arial" w:cs="Arial"/>
          <w:i/>
          <w:iCs/>
          <w:sz w:val="24"/>
          <w:szCs w:val="24"/>
        </w:rPr>
        <w:t>above-mentioned</w:t>
      </w:r>
      <w:r w:rsidRPr="00286B73">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7745066D" w14:textId="77777777" w:rsidR="00155269" w:rsidRPr="00286B73" w:rsidRDefault="008A05DF" w:rsidP="007D50B8">
      <w:pPr>
        <w:pStyle w:val="DefaultText"/>
        <w:rPr>
          <w:rStyle w:val="InitialStyle"/>
          <w:rFonts w:ascii="Arial" w:hAnsi="Arial" w:cs="Arial"/>
          <w:b/>
        </w:rPr>
      </w:pPr>
      <w:r w:rsidRPr="00286B73">
        <w:rPr>
          <w:rStyle w:val="InitialStyle"/>
          <w:rFonts w:ascii="Arial" w:hAnsi="Arial" w:cs="Arial"/>
          <w:b/>
        </w:rPr>
        <w:t>Failure to provide this certification may result in the disqualification of the Bidder’s proposal, at the discretion of the Department.</w:t>
      </w:r>
    </w:p>
    <w:p w14:paraId="2E147471" w14:textId="77777777" w:rsidR="00E82FB4" w:rsidRPr="00286B73" w:rsidRDefault="00E82FB4" w:rsidP="007D50B8">
      <w:pPr>
        <w:pStyle w:val="DefaultText"/>
        <w:rPr>
          <w:rStyle w:val="InitialStyle"/>
          <w:rFonts w:ascii="Arial" w:hAnsi="Arial" w:cs="Arial"/>
        </w:rPr>
      </w:pPr>
    </w:p>
    <w:p w14:paraId="61C3DBCE" w14:textId="77777777" w:rsidR="008E4FC0" w:rsidRPr="00286B73"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286B73" w14:paraId="2D9A1D6A" w14:textId="77777777" w:rsidTr="00DD6D57">
        <w:trPr>
          <w:cantSplit/>
          <w:trHeight w:val="674"/>
          <w:jc w:val="center"/>
        </w:trPr>
        <w:tc>
          <w:tcPr>
            <w:tcW w:w="6300" w:type="dxa"/>
          </w:tcPr>
          <w:p w14:paraId="31D455FD" w14:textId="77777777" w:rsidR="008E4FC0" w:rsidRPr="00286B73" w:rsidRDefault="008E4FC0" w:rsidP="007D50B8">
            <w:pPr>
              <w:pStyle w:val="DefaultText"/>
              <w:rPr>
                <w:rStyle w:val="InitialStyle"/>
                <w:rFonts w:ascii="Arial" w:hAnsi="Arial" w:cs="Arial"/>
              </w:rPr>
            </w:pPr>
            <w:r w:rsidRPr="00286B73">
              <w:rPr>
                <w:rStyle w:val="InitialStyle"/>
                <w:rFonts w:ascii="Arial" w:hAnsi="Arial" w:cs="Arial"/>
              </w:rPr>
              <w:t>Name (Print):</w:t>
            </w:r>
          </w:p>
          <w:p w14:paraId="39F390D2" w14:textId="77777777" w:rsidR="00597DD2" w:rsidRPr="00286B73" w:rsidRDefault="00597DD2" w:rsidP="007D50B8">
            <w:pPr>
              <w:pStyle w:val="DefaultText"/>
              <w:rPr>
                <w:rStyle w:val="InitialStyle"/>
                <w:rFonts w:ascii="Arial" w:hAnsi="Arial" w:cs="Arial"/>
              </w:rPr>
            </w:pPr>
          </w:p>
          <w:p w14:paraId="50078DD2" w14:textId="77777777" w:rsidR="00597DD2" w:rsidRPr="00286B73" w:rsidRDefault="00597DD2" w:rsidP="007D50B8">
            <w:pPr>
              <w:pStyle w:val="DefaultText"/>
              <w:rPr>
                <w:rStyle w:val="InitialStyle"/>
                <w:rFonts w:ascii="Arial" w:hAnsi="Arial" w:cs="Arial"/>
              </w:rPr>
            </w:pPr>
          </w:p>
        </w:tc>
        <w:tc>
          <w:tcPr>
            <w:tcW w:w="4249" w:type="dxa"/>
          </w:tcPr>
          <w:p w14:paraId="4CD8A0B5" w14:textId="77777777" w:rsidR="008E4FC0" w:rsidRPr="00286B73" w:rsidRDefault="008E4FC0" w:rsidP="007D50B8">
            <w:pPr>
              <w:pStyle w:val="DefaultText"/>
              <w:rPr>
                <w:rStyle w:val="InitialStyle"/>
                <w:rFonts w:ascii="Arial" w:hAnsi="Arial" w:cs="Arial"/>
              </w:rPr>
            </w:pPr>
            <w:r w:rsidRPr="00286B73">
              <w:rPr>
                <w:rStyle w:val="InitialStyle"/>
                <w:rFonts w:ascii="Arial" w:hAnsi="Arial" w:cs="Arial"/>
              </w:rPr>
              <w:t>Title:</w:t>
            </w:r>
          </w:p>
        </w:tc>
      </w:tr>
      <w:tr w:rsidR="008E4FC0" w:rsidRPr="00286B73" w14:paraId="29837AE6" w14:textId="77777777" w:rsidTr="00DD6D57">
        <w:trPr>
          <w:cantSplit/>
          <w:trHeight w:val="791"/>
          <w:jc w:val="center"/>
        </w:trPr>
        <w:tc>
          <w:tcPr>
            <w:tcW w:w="6300" w:type="dxa"/>
          </w:tcPr>
          <w:p w14:paraId="0C67474C" w14:textId="77777777" w:rsidR="008E4FC0" w:rsidRPr="00286B73" w:rsidRDefault="008E4FC0" w:rsidP="007D50B8">
            <w:pPr>
              <w:pStyle w:val="DefaultText"/>
              <w:rPr>
                <w:rStyle w:val="InitialStyle"/>
                <w:rFonts w:ascii="Arial" w:hAnsi="Arial" w:cs="Arial"/>
              </w:rPr>
            </w:pPr>
            <w:r w:rsidRPr="00286B73">
              <w:rPr>
                <w:rStyle w:val="InitialStyle"/>
                <w:rFonts w:ascii="Arial" w:hAnsi="Arial" w:cs="Arial"/>
              </w:rPr>
              <w:t>Authorized Signature:</w:t>
            </w:r>
          </w:p>
          <w:p w14:paraId="7126F5A4" w14:textId="77777777" w:rsidR="00597DD2" w:rsidRPr="00286B73" w:rsidRDefault="00597DD2" w:rsidP="007D50B8">
            <w:pPr>
              <w:pStyle w:val="DefaultText"/>
              <w:rPr>
                <w:rStyle w:val="InitialStyle"/>
                <w:rFonts w:ascii="Arial" w:hAnsi="Arial" w:cs="Arial"/>
              </w:rPr>
            </w:pPr>
          </w:p>
          <w:p w14:paraId="7EAA75E8" w14:textId="77777777" w:rsidR="00597DD2" w:rsidRPr="00286B73" w:rsidRDefault="00597DD2" w:rsidP="007D50B8">
            <w:pPr>
              <w:pStyle w:val="DefaultText"/>
              <w:rPr>
                <w:rStyle w:val="InitialStyle"/>
                <w:rFonts w:ascii="Arial" w:hAnsi="Arial" w:cs="Arial"/>
              </w:rPr>
            </w:pPr>
          </w:p>
        </w:tc>
        <w:tc>
          <w:tcPr>
            <w:tcW w:w="4249" w:type="dxa"/>
          </w:tcPr>
          <w:p w14:paraId="6C7A43AF" w14:textId="77777777" w:rsidR="008E4FC0" w:rsidRPr="00286B73" w:rsidRDefault="008E4FC0" w:rsidP="007D50B8">
            <w:pPr>
              <w:pStyle w:val="DefaultText"/>
              <w:rPr>
                <w:rStyle w:val="InitialStyle"/>
                <w:rFonts w:ascii="Arial" w:hAnsi="Arial" w:cs="Arial"/>
              </w:rPr>
            </w:pPr>
            <w:r w:rsidRPr="00286B73">
              <w:rPr>
                <w:rStyle w:val="InitialStyle"/>
                <w:rFonts w:ascii="Arial" w:hAnsi="Arial" w:cs="Arial"/>
              </w:rPr>
              <w:t>Date:</w:t>
            </w:r>
          </w:p>
        </w:tc>
      </w:tr>
    </w:tbl>
    <w:p w14:paraId="340E99CE" w14:textId="77777777" w:rsidR="009058A4" w:rsidRPr="00286B73" w:rsidRDefault="009058A4" w:rsidP="009058A4">
      <w:pPr>
        <w:pStyle w:val="DefaultText"/>
        <w:rPr>
          <w:rStyle w:val="InitialStyle"/>
          <w:rFonts w:ascii="Arial" w:hAnsi="Arial" w:cs="Arial"/>
        </w:rPr>
      </w:pPr>
    </w:p>
    <w:p w14:paraId="2F2F3BEB" w14:textId="77777777" w:rsidR="003D5C04" w:rsidRPr="00286B73"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286B73">
        <w:rPr>
          <w:rFonts w:ascii="Arial" w:hAnsi="Arial" w:cs="Arial"/>
        </w:rPr>
        <w:br w:type="page"/>
      </w:r>
      <w:r w:rsidRPr="00286B73">
        <w:rPr>
          <w:rFonts w:ascii="Arial" w:hAnsi="Arial" w:cs="Arial"/>
          <w:b/>
        </w:rPr>
        <w:lastRenderedPageBreak/>
        <w:t>APPENDIX C</w:t>
      </w:r>
    </w:p>
    <w:p w14:paraId="421A762C" w14:textId="77777777" w:rsidR="003D5C04" w:rsidRPr="00286B73"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286B73" w:rsidRDefault="003D5C04" w:rsidP="003D5C04">
      <w:pPr>
        <w:pStyle w:val="DefaultText"/>
        <w:jc w:val="center"/>
        <w:rPr>
          <w:rStyle w:val="InitialStyle"/>
          <w:rFonts w:ascii="Arial" w:hAnsi="Arial" w:cs="Arial"/>
          <w:b/>
          <w:sz w:val="28"/>
          <w:szCs w:val="28"/>
        </w:rPr>
      </w:pPr>
      <w:bookmarkStart w:id="41" w:name="_Hlk81319472"/>
      <w:r w:rsidRPr="00286B73">
        <w:rPr>
          <w:rStyle w:val="InitialStyle"/>
          <w:rFonts w:ascii="Arial" w:hAnsi="Arial" w:cs="Arial"/>
          <w:b/>
          <w:sz w:val="28"/>
          <w:szCs w:val="28"/>
        </w:rPr>
        <w:t xml:space="preserve">State of Maine </w:t>
      </w:r>
    </w:p>
    <w:p w14:paraId="5EDA52FC" w14:textId="77777777" w:rsidR="00CF7CB2" w:rsidRPr="00286B73" w:rsidRDefault="00CF7CB2" w:rsidP="00CF7CB2">
      <w:pPr>
        <w:jc w:val="center"/>
        <w:rPr>
          <w:rFonts w:ascii="Arial" w:hAnsi="Arial" w:cs="Arial"/>
          <w:b/>
          <w:color w:val="FF0000"/>
          <w:sz w:val="28"/>
          <w:szCs w:val="28"/>
        </w:rPr>
      </w:pPr>
      <w:r w:rsidRPr="00286B73">
        <w:rPr>
          <w:rFonts w:ascii="Arial" w:hAnsi="Arial" w:cs="Arial"/>
          <w:b/>
          <w:sz w:val="28"/>
          <w:szCs w:val="28"/>
        </w:rPr>
        <w:t>Department of</w:t>
      </w:r>
      <w:r>
        <w:rPr>
          <w:rFonts w:ascii="Arial" w:hAnsi="Arial" w:cs="Arial"/>
          <w:b/>
          <w:sz w:val="28"/>
          <w:szCs w:val="28"/>
        </w:rPr>
        <w:t xml:space="preserve"> Professional and Financial Regulation</w:t>
      </w:r>
    </w:p>
    <w:p w14:paraId="4F6BF17C" w14:textId="77777777" w:rsidR="003D5C04" w:rsidRPr="00286B73" w:rsidRDefault="003D5C04" w:rsidP="003D5C04">
      <w:pPr>
        <w:pStyle w:val="Heading2"/>
        <w:spacing w:before="0" w:after="0"/>
        <w:jc w:val="center"/>
        <w:rPr>
          <w:rStyle w:val="InitialStyle"/>
          <w:sz w:val="28"/>
          <w:szCs w:val="28"/>
        </w:rPr>
      </w:pPr>
      <w:r w:rsidRPr="00286B73">
        <w:rPr>
          <w:rStyle w:val="InitialStyle"/>
          <w:sz w:val="28"/>
          <w:szCs w:val="28"/>
        </w:rPr>
        <w:t>QUALIFICATIONS &amp; EXPERIENCE FORM</w:t>
      </w:r>
    </w:p>
    <w:p w14:paraId="7B1BF956" w14:textId="19CDD810" w:rsidR="003D5C04" w:rsidRPr="00286B73" w:rsidRDefault="003D5C04" w:rsidP="003D5C04">
      <w:pPr>
        <w:pStyle w:val="DefaultText"/>
        <w:jc w:val="center"/>
        <w:rPr>
          <w:rStyle w:val="InitialStyle"/>
          <w:rFonts w:ascii="Arial" w:hAnsi="Arial" w:cs="Arial"/>
          <w:b/>
          <w:sz w:val="28"/>
          <w:szCs w:val="28"/>
        </w:rPr>
      </w:pPr>
      <w:r w:rsidRPr="00286B73">
        <w:rPr>
          <w:rStyle w:val="InitialStyle"/>
          <w:rFonts w:ascii="Arial" w:hAnsi="Arial" w:cs="Arial"/>
          <w:b/>
          <w:sz w:val="28"/>
          <w:szCs w:val="28"/>
        </w:rPr>
        <w:t xml:space="preserve">RFP# </w:t>
      </w:r>
      <w:r w:rsidR="00A876DE" w:rsidRPr="00286B73">
        <w:rPr>
          <w:rStyle w:val="InitialStyle"/>
          <w:rFonts w:ascii="Arial" w:hAnsi="Arial" w:cs="Arial"/>
          <w:b/>
          <w:bCs/>
          <w:sz w:val="28"/>
          <w:szCs w:val="28"/>
        </w:rPr>
        <w:t>202112196</w:t>
      </w:r>
    </w:p>
    <w:bookmarkEnd w:id="41"/>
    <w:p w14:paraId="3E7EFBC6" w14:textId="77777777" w:rsidR="00CF7CB2" w:rsidRPr="00286B73" w:rsidRDefault="00CF7CB2" w:rsidP="00CF7CB2">
      <w:pPr>
        <w:jc w:val="center"/>
        <w:rPr>
          <w:rFonts w:ascii="Arial" w:hAnsi="Arial" w:cs="Arial"/>
          <w:b/>
          <w:sz w:val="28"/>
          <w:szCs w:val="28"/>
        </w:rPr>
      </w:pPr>
      <w:r w:rsidRPr="00286B73">
        <w:rPr>
          <w:rStyle w:val="InitialStyle"/>
          <w:rFonts w:ascii="Arial" w:hAnsi="Arial" w:cs="Arial"/>
          <w:b/>
          <w:bCs/>
          <w:sz w:val="28"/>
          <w:szCs w:val="28"/>
          <w:u w:val="single"/>
        </w:rPr>
        <w:t>Pre-Qualified Vendor List fo</w:t>
      </w:r>
      <w:r>
        <w:rPr>
          <w:rStyle w:val="InitialStyle"/>
          <w:rFonts w:ascii="Arial" w:hAnsi="Arial" w:cs="Arial"/>
          <w:b/>
          <w:bCs/>
          <w:sz w:val="28"/>
          <w:szCs w:val="28"/>
          <w:u w:val="single"/>
        </w:rPr>
        <w:t>r Market Conduct Examination Services</w:t>
      </w:r>
    </w:p>
    <w:p w14:paraId="5FC6D8D2" w14:textId="77777777" w:rsidR="00AD3920" w:rsidRPr="00286B73"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78D836" w14:textId="77777777" w:rsidR="001D36F2" w:rsidRPr="00286B73"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286B73"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286B73" w:rsidRDefault="001D36F2" w:rsidP="001D36F2">
            <w:pPr>
              <w:pStyle w:val="DefaultText"/>
              <w:rPr>
                <w:rStyle w:val="InitialStyle"/>
                <w:rFonts w:ascii="Arial" w:hAnsi="Arial" w:cs="Arial"/>
                <w:b/>
              </w:rPr>
            </w:pPr>
            <w:r w:rsidRPr="00286B73">
              <w:rPr>
                <w:rStyle w:val="InitialStyle"/>
                <w:rFonts w:ascii="Arial" w:hAnsi="Arial" w:cs="Arial"/>
                <w:b/>
              </w:rPr>
              <w:t>Bidder’s Organization Name:</w:t>
            </w:r>
          </w:p>
        </w:tc>
        <w:tc>
          <w:tcPr>
            <w:tcW w:w="6750" w:type="dxa"/>
            <w:vAlign w:val="center"/>
          </w:tcPr>
          <w:p w14:paraId="0B3A613B" w14:textId="77777777" w:rsidR="001D36F2" w:rsidRPr="00286B73" w:rsidRDefault="001D36F2" w:rsidP="001D36F2">
            <w:pPr>
              <w:pStyle w:val="DefaultText"/>
              <w:rPr>
                <w:rStyle w:val="InitialStyle"/>
                <w:rFonts w:ascii="Arial" w:hAnsi="Arial" w:cs="Arial"/>
                <w:b/>
              </w:rPr>
            </w:pPr>
          </w:p>
        </w:tc>
      </w:tr>
    </w:tbl>
    <w:p w14:paraId="7102C402" w14:textId="77777777" w:rsidR="00AD3920" w:rsidRPr="00286B73"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286B73"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286B73"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286B73" w:rsidRDefault="00D12A85" w:rsidP="00090AB0">
            <w:pPr>
              <w:widowControl/>
              <w:tabs>
                <w:tab w:val="left" w:pos="0"/>
                <w:tab w:val="left" w:pos="1080"/>
                <w:tab w:val="left" w:pos="1440"/>
              </w:tabs>
              <w:autoSpaceDE/>
              <w:autoSpaceDN/>
              <w:rPr>
                <w:rFonts w:ascii="Arial" w:eastAsia="Calibri" w:hAnsi="Arial" w:cs="Arial"/>
                <w:b/>
                <w:sz w:val="24"/>
                <w:szCs w:val="24"/>
              </w:rPr>
            </w:pPr>
            <w:r w:rsidRPr="00286B73">
              <w:rPr>
                <w:rFonts w:ascii="Arial" w:eastAsia="Calibri" w:hAnsi="Arial" w:cs="Arial"/>
                <w:b/>
                <w:sz w:val="24"/>
                <w:szCs w:val="24"/>
              </w:rPr>
              <w:t>Present a brief statement of qualifications</w:t>
            </w:r>
            <w:r w:rsidR="00372D1F" w:rsidRPr="00286B73">
              <w:rPr>
                <w:rFonts w:ascii="Arial" w:eastAsia="Calibri" w:hAnsi="Arial" w:cs="Arial"/>
                <w:b/>
                <w:sz w:val="24"/>
                <w:szCs w:val="24"/>
              </w:rPr>
              <w:t>, including any applicable licensure and/or certification.  D</w:t>
            </w:r>
            <w:r w:rsidRPr="00286B73">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286B73">
              <w:rPr>
                <w:rFonts w:ascii="Arial" w:eastAsia="Calibri" w:hAnsi="Arial" w:cs="Arial"/>
                <w:b/>
                <w:sz w:val="24"/>
                <w:szCs w:val="24"/>
              </w:rPr>
              <w:t>You</w:t>
            </w:r>
            <w:r w:rsidR="00A636FF" w:rsidRPr="00286B73">
              <w:rPr>
                <w:rFonts w:ascii="Arial" w:eastAsia="Calibri" w:hAnsi="Arial" w:cs="Arial"/>
                <w:b/>
                <w:sz w:val="24"/>
                <w:szCs w:val="24"/>
              </w:rPr>
              <w:t xml:space="preserve"> may </w:t>
            </w:r>
            <w:r w:rsidR="002A2DA5" w:rsidRPr="00286B73">
              <w:rPr>
                <w:rFonts w:ascii="Arial" w:eastAsia="Calibri" w:hAnsi="Arial" w:cs="Arial"/>
                <w:b/>
                <w:sz w:val="24"/>
                <w:szCs w:val="24"/>
              </w:rPr>
              <w:t xml:space="preserve">expand this form and </w:t>
            </w:r>
            <w:r w:rsidR="00A636FF" w:rsidRPr="00286B73">
              <w:rPr>
                <w:rFonts w:ascii="Arial" w:eastAsia="Calibri" w:hAnsi="Arial" w:cs="Arial"/>
                <w:b/>
                <w:sz w:val="24"/>
                <w:szCs w:val="24"/>
              </w:rPr>
              <w:t>use</w:t>
            </w:r>
            <w:r w:rsidR="00F26652" w:rsidRPr="00286B73">
              <w:rPr>
                <w:rFonts w:ascii="Arial" w:eastAsia="Calibri" w:hAnsi="Arial" w:cs="Arial"/>
                <w:b/>
                <w:sz w:val="24"/>
                <w:szCs w:val="24"/>
              </w:rPr>
              <w:t xml:space="preserve"> additional pages to provide this information.</w:t>
            </w:r>
          </w:p>
        </w:tc>
      </w:tr>
      <w:tr w:rsidR="00AD3920" w:rsidRPr="00286B73" w14:paraId="40D1672E" w14:textId="77777777" w:rsidTr="008E0B24">
        <w:tc>
          <w:tcPr>
            <w:tcW w:w="10440" w:type="dxa"/>
            <w:tcBorders>
              <w:top w:val="double" w:sz="4" w:space="0" w:color="auto"/>
            </w:tcBorders>
            <w:shd w:val="clear" w:color="auto" w:fill="auto"/>
          </w:tcPr>
          <w:p w14:paraId="53CC50F3" w14:textId="77777777" w:rsidR="00AD3920" w:rsidRPr="00286B73" w:rsidRDefault="00AD3920" w:rsidP="00AD3920">
            <w:pPr>
              <w:rPr>
                <w:rFonts w:ascii="Arial" w:eastAsia="Calibri" w:hAnsi="Arial" w:cs="Arial"/>
                <w:sz w:val="24"/>
                <w:szCs w:val="24"/>
              </w:rPr>
            </w:pPr>
          </w:p>
          <w:p w14:paraId="604A6892" w14:textId="77777777" w:rsidR="00AD3920" w:rsidRPr="00286B73" w:rsidRDefault="00AD3920" w:rsidP="00AD3920">
            <w:pPr>
              <w:rPr>
                <w:rFonts w:ascii="Arial" w:eastAsia="Calibri" w:hAnsi="Arial" w:cs="Arial"/>
                <w:sz w:val="24"/>
                <w:szCs w:val="24"/>
              </w:rPr>
            </w:pPr>
          </w:p>
          <w:p w14:paraId="219A9144" w14:textId="77777777" w:rsidR="00AD3920" w:rsidRPr="00286B73" w:rsidRDefault="00AD3920" w:rsidP="00AD3920">
            <w:pPr>
              <w:rPr>
                <w:rFonts w:ascii="Arial" w:eastAsia="Calibri" w:hAnsi="Arial" w:cs="Arial"/>
                <w:sz w:val="24"/>
                <w:szCs w:val="24"/>
              </w:rPr>
            </w:pPr>
          </w:p>
          <w:p w14:paraId="41C3AA94" w14:textId="77777777" w:rsidR="00AD3920" w:rsidRPr="00286B73" w:rsidRDefault="00AD3920" w:rsidP="00AD3920">
            <w:pPr>
              <w:rPr>
                <w:rFonts w:ascii="Arial" w:eastAsia="Calibri" w:hAnsi="Arial" w:cs="Arial"/>
                <w:sz w:val="24"/>
                <w:szCs w:val="24"/>
              </w:rPr>
            </w:pPr>
          </w:p>
          <w:p w14:paraId="0A73D78B" w14:textId="77777777" w:rsidR="00AD3920" w:rsidRPr="00286B73" w:rsidRDefault="00AD3920" w:rsidP="00AD3920">
            <w:pPr>
              <w:rPr>
                <w:rFonts w:ascii="Arial" w:eastAsia="Calibri" w:hAnsi="Arial" w:cs="Arial"/>
                <w:sz w:val="24"/>
                <w:szCs w:val="24"/>
              </w:rPr>
            </w:pPr>
          </w:p>
          <w:p w14:paraId="1920B8EE" w14:textId="77777777" w:rsidR="00AD3920" w:rsidRPr="00286B73" w:rsidRDefault="00AD3920" w:rsidP="00AD3920">
            <w:pPr>
              <w:rPr>
                <w:rFonts w:ascii="Arial" w:eastAsia="Calibri" w:hAnsi="Arial" w:cs="Arial"/>
                <w:sz w:val="24"/>
                <w:szCs w:val="24"/>
              </w:rPr>
            </w:pPr>
          </w:p>
          <w:p w14:paraId="1763363D" w14:textId="77777777" w:rsidR="00AD3920" w:rsidRPr="00286B73" w:rsidRDefault="00AD3920" w:rsidP="00AD3920">
            <w:pPr>
              <w:rPr>
                <w:rFonts w:ascii="Arial" w:eastAsia="Calibri" w:hAnsi="Arial" w:cs="Arial"/>
                <w:sz w:val="24"/>
                <w:szCs w:val="24"/>
              </w:rPr>
            </w:pPr>
          </w:p>
          <w:p w14:paraId="54248957" w14:textId="77777777" w:rsidR="00AD3920" w:rsidRPr="00286B73" w:rsidRDefault="00AD3920" w:rsidP="00AD3920">
            <w:pPr>
              <w:rPr>
                <w:rFonts w:ascii="Arial" w:eastAsia="Calibri" w:hAnsi="Arial" w:cs="Arial"/>
                <w:sz w:val="24"/>
                <w:szCs w:val="24"/>
              </w:rPr>
            </w:pPr>
          </w:p>
          <w:p w14:paraId="18B5BDE0" w14:textId="77777777" w:rsidR="00AD3920" w:rsidRPr="00286B73" w:rsidRDefault="00AD3920" w:rsidP="00AD3920">
            <w:pPr>
              <w:rPr>
                <w:rFonts w:ascii="Arial" w:eastAsia="Calibri" w:hAnsi="Arial" w:cs="Arial"/>
                <w:sz w:val="24"/>
                <w:szCs w:val="24"/>
              </w:rPr>
            </w:pPr>
          </w:p>
          <w:p w14:paraId="0F420A1A" w14:textId="77777777" w:rsidR="00AD3920" w:rsidRPr="00286B73" w:rsidRDefault="00AD3920" w:rsidP="00AD3920">
            <w:pPr>
              <w:rPr>
                <w:rFonts w:ascii="Arial" w:eastAsia="Calibri" w:hAnsi="Arial" w:cs="Arial"/>
                <w:sz w:val="24"/>
                <w:szCs w:val="24"/>
              </w:rPr>
            </w:pPr>
          </w:p>
          <w:p w14:paraId="738A451C" w14:textId="77777777" w:rsidR="00AD3920" w:rsidRPr="00286B73" w:rsidRDefault="00AD3920" w:rsidP="00AD3920">
            <w:pPr>
              <w:rPr>
                <w:rFonts w:ascii="Arial" w:eastAsia="Calibri" w:hAnsi="Arial" w:cs="Arial"/>
                <w:sz w:val="24"/>
                <w:szCs w:val="24"/>
              </w:rPr>
            </w:pPr>
          </w:p>
          <w:p w14:paraId="1A8A2FD2" w14:textId="77777777" w:rsidR="00AD3920" w:rsidRPr="00286B73" w:rsidRDefault="00AD3920" w:rsidP="00AD3920">
            <w:pPr>
              <w:rPr>
                <w:rFonts w:ascii="Arial" w:eastAsia="Calibri" w:hAnsi="Arial" w:cs="Arial"/>
                <w:sz w:val="24"/>
                <w:szCs w:val="24"/>
              </w:rPr>
            </w:pPr>
          </w:p>
          <w:p w14:paraId="42594D73" w14:textId="77777777" w:rsidR="00AD3920" w:rsidRPr="00286B73" w:rsidRDefault="00AD3920" w:rsidP="00AD3920">
            <w:pPr>
              <w:rPr>
                <w:rFonts w:ascii="Arial" w:eastAsia="Calibri" w:hAnsi="Arial" w:cs="Arial"/>
                <w:sz w:val="24"/>
                <w:szCs w:val="24"/>
              </w:rPr>
            </w:pPr>
          </w:p>
          <w:p w14:paraId="76FD1D86" w14:textId="77777777" w:rsidR="00AD3920" w:rsidRPr="00286B73" w:rsidRDefault="00AD3920" w:rsidP="00AD3920">
            <w:pPr>
              <w:rPr>
                <w:rFonts w:ascii="Arial" w:eastAsia="Calibri" w:hAnsi="Arial" w:cs="Arial"/>
                <w:sz w:val="24"/>
                <w:szCs w:val="24"/>
              </w:rPr>
            </w:pPr>
          </w:p>
          <w:p w14:paraId="67629B55" w14:textId="77777777" w:rsidR="00AD3920" w:rsidRPr="00286B73" w:rsidRDefault="00AD3920" w:rsidP="00AD3920">
            <w:pPr>
              <w:rPr>
                <w:rFonts w:ascii="Arial" w:eastAsia="Calibri" w:hAnsi="Arial" w:cs="Arial"/>
                <w:sz w:val="24"/>
                <w:szCs w:val="24"/>
              </w:rPr>
            </w:pPr>
          </w:p>
          <w:p w14:paraId="4CEDFD3F" w14:textId="77777777" w:rsidR="00AD3920" w:rsidRPr="00286B73" w:rsidRDefault="00AD3920" w:rsidP="00AD3920">
            <w:pPr>
              <w:rPr>
                <w:rFonts w:ascii="Arial" w:eastAsia="Calibri" w:hAnsi="Arial" w:cs="Arial"/>
                <w:sz w:val="24"/>
                <w:szCs w:val="24"/>
              </w:rPr>
            </w:pPr>
          </w:p>
          <w:p w14:paraId="61192CE8" w14:textId="77777777" w:rsidR="00AD3920" w:rsidRPr="00286B73" w:rsidRDefault="00AD3920" w:rsidP="00AD3920">
            <w:pPr>
              <w:rPr>
                <w:rFonts w:ascii="Arial" w:eastAsia="Calibri" w:hAnsi="Arial" w:cs="Arial"/>
                <w:sz w:val="24"/>
                <w:szCs w:val="24"/>
              </w:rPr>
            </w:pPr>
          </w:p>
          <w:p w14:paraId="1DDCA403" w14:textId="77777777" w:rsidR="00AD3920" w:rsidRPr="00286B73" w:rsidRDefault="00AD3920" w:rsidP="00AD3920">
            <w:pPr>
              <w:rPr>
                <w:rFonts w:ascii="Arial" w:eastAsia="Calibri" w:hAnsi="Arial" w:cs="Arial"/>
                <w:sz w:val="24"/>
                <w:szCs w:val="24"/>
              </w:rPr>
            </w:pPr>
          </w:p>
          <w:p w14:paraId="348CD7DD" w14:textId="77777777" w:rsidR="00AD3920" w:rsidRPr="00286B73" w:rsidRDefault="00AD3920" w:rsidP="00AD3920">
            <w:pPr>
              <w:rPr>
                <w:rFonts w:ascii="Arial" w:eastAsia="Calibri" w:hAnsi="Arial" w:cs="Arial"/>
                <w:sz w:val="24"/>
                <w:szCs w:val="24"/>
              </w:rPr>
            </w:pPr>
          </w:p>
          <w:p w14:paraId="1A420BC9" w14:textId="77777777" w:rsidR="00AD3920" w:rsidRPr="00286B73" w:rsidRDefault="00AD3920" w:rsidP="00AD3920">
            <w:pPr>
              <w:rPr>
                <w:rFonts w:ascii="Arial" w:eastAsia="Calibri" w:hAnsi="Arial" w:cs="Arial"/>
                <w:sz w:val="24"/>
                <w:szCs w:val="24"/>
              </w:rPr>
            </w:pPr>
          </w:p>
          <w:p w14:paraId="72CAD0F8" w14:textId="77777777" w:rsidR="00AD3920" w:rsidRPr="00286B73" w:rsidRDefault="00AD3920" w:rsidP="00AD3920">
            <w:pPr>
              <w:rPr>
                <w:rFonts w:ascii="Arial" w:eastAsia="Calibri" w:hAnsi="Arial" w:cs="Arial"/>
                <w:sz w:val="24"/>
                <w:szCs w:val="24"/>
              </w:rPr>
            </w:pPr>
          </w:p>
          <w:p w14:paraId="69BFA7B6" w14:textId="77777777" w:rsidR="00AD3920" w:rsidRPr="00286B73" w:rsidRDefault="00AD3920" w:rsidP="00AD3920">
            <w:pPr>
              <w:rPr>
                <w:rFonts w:ascii="Arial" w:eastAsia="Calibri" w:hAnsi="Arial" w:cs="Arial"/>
                <w:sz w:val="24"/>
                <w:szCs w:val="24"/>
              </w:rPr>
            </w:pPr>
          </w:p>
          <w:p w14:paraId="7891E76D" w14:textId="77777777" w:rsidR="00AD3920" w:rsidRPr="00286B73" w:rsidRDefault="00AD3920" w:rsidP="00AD3920">
            <w:pPr>
              <w:rPr>
                <w:rFonts w:ascii="Arial" w:eastAsia="Calibri" w:hAnsi="Arial" w:cs="Arial"/>
                <w:sz w:val="24"/>
                <w:szCs w:val="24"/>
              </w:rPr>
            </w:pPr>
          </w:p>
          <w:p w14:paraId="10683989" w14:textId="77777777" w:rsidR="00AD3920" w:rsidRPr="00286B73" w:rsidRDefault="00AD3920" w:rsidP="00AD3920">
            <w:pPr>
              <w:rPr>
                <w:rFonts w:ascii="Arial" w:eastAsia="Calibri" w:hAnsi="Arial" w:cs="Arial"/>
                <w:sz w:val="24"/>
                <w:szCs w:val="24"/>
              </w:rPr>
            </w:pPr>
          </w:p>
          <w:p w14:paraId="0973F6D8" w14:textId="77777777" w:rsidR="00AD3920" w:rsidRPr="00286B73" w:rsidRDefault="00AD3920" w:rsidP="00AD3920">
            <w:pPr>
              <w:rPr>
                <w:rFonts w:ascii="Arial" w:eastAsia="Calibri" w:hAnsi="Arial" w:cs="Arial"/>
                <w:sz w:val="24"/>
                <w:szCs w:val="24"/>
              </w:rPr>
            </w:pPr>
          </w:p>
        </w:tc>
      </w:tr>
    </w:tbl>
    <w:p w14:paraId="3C7017B8" w14:textId="77777777" w:rsidR="00AD3920" w:rsidRPr="00286B73" w:rsidRDefault="00AD3920" w:rsidP="00AD3920">
      <w:pPr>
        <w:rPr>
          <w:rFonts w:ascii="Arial" w:hAnsi="Arial" w:cs="Arial"/>
          <w:sz w:val="24"/>
          <w:szCs w:val="24"/>
        </w:rPr>
      </w:pPr>
    </w:p>
    <w:p w14:paraId="334AB6AD" w14:textId="77777777" w:rsidR="00AD3920" w:rsidRPr="00286B73" w:rsidRDefault="00AD3920" w:rsidP="00AD3920">
      <w:pPr>
        <w:rPr>
          <w:rFonts w:ascii="Arial" w:hAnsi="Arial" w:cs="Arial"/>
          <w:sz w:val="24"/>
          <w:szCs w:val="24"/>
        </w:rPr>
      </w:pPr>
    </w:p>
    <w:p w14:paraId="544ED39A" w14:textId="77777777" w:rsidR="00AD3920" w:rsidRPr="00286B73" w:rsidRDefault="00AD3920" w:rsidP="00AD3920">
      <w:pPr>
        <w:rPr>
          <w:rFonts w:ascii="Arial" w:hAnsi="Arial" w:cs="Arial"/>
          <w:sz w:val="24"/>
          <w:szCs w:val="24"/>
        </w:rPr>
      </w:pPr>
    </w:p>
    <w:p w14:paraId="6F18A318" w14:textId="77777777" w:rsidR="00AD3920" w:rsidRPr="00286B73" w:rsidRDefault="00AD3920" w:rsidP="00AD3920">
      <w:pPr>
        <w:rPr>
          <w:rFonts w:ascii="Arial" w:hAnsi="Arial" w:cs="Arial"/>
          <w:sz w:val="24"/>
          <w:szCs w:val="24"/>
        </w:rPr>
      </w:pPr>
    </w:p>
    <w:p w14:paraId="1F35BBFE" w14:textId="77777777" w:rsidR="00AD3920" w:rsidRPr="00286B73" w:rsidRDefault="00AD3920" w:rsidP="00AD3920">
      <w:pPr>
        <w:rPr>
          <w:rFonts w:ascii="Arial" w:hAnsi="Arial" w:cs="Arial"/>
          <w:sz w:val="24"/>
          <w:szCs w:val="24"/>
        </w:rPr>
      </w:pPr>
    </w:p>
    <w:p w14:paraId="6B79C4E1" w14:textId="77777777" w:rsidR="004B4B6A" w:rsidRPr="00286B73" w:rsidRDefault="004B4B6A" w:rsidP="00AD3920">
      <w:pPr>
        <w:rPr>
          <w:rFonts w:ascii="Arial" w:hAnsi="Arial" w:cs="Arial"/>
          <w:sz w:val="24"/>
          <w:szCs w:val="24"/>
        </w:rPr>
      </w:pPr>
    </w:p>
    <w:p w14:paraId="3982E220" w14:textId="77777777" w:rsidR="00AD3920" w:rsidRPr="00286B73" w:rsidRDefault="007D50B8" w:rsidP="00AD3920">
      <w:pPr>
        <w:rPr>
          <w:rFonts w:ascii="Arial" w:hAnsi="Arial" w:cs="Arial"/>
          <w:b/>
          <w:sz w:val="24"/>
          <w:szCs w:val="24"/>
        </w:rPr>
      </w:pPr>
      <w:r w:rsidRPr="00286B73">
        <w:rPr>
          <w:rFonts w:ascii="Arial" w:hAnsi="Arial" w:cs="Arial"/>
          <w:b/>
          <w:sz w:val="24"/>
          <w:szCs w:val="24"/>
        </w:rPr>
        <w:lastRenderedPageBreak/>
        <w:t>APPENDIX C (continued</w:t>
      </w:r>
      <w:r w:rsidR="00AD3920" w:rsidRPr="00286B73">
        <w:rPr>
          <w:rFonts w:ascii="Arial" w:hAnsi="Arial" w:cs="Arial"/>
          <w:b/>
          <w:sz w:val="24"/>
          <w:szCs w:val="24"/>
        </w:rPr>
        <w:t>)</w:t>
      </w:r>
    </w:p>
    <w:p w14:paraId="6D29BF29" w14:textId="77777777" w:rsidR="00AD3920" w:rsidRPr="00286B73" w:rsidRDefault="00AD3920" w:rsidP="00AD3920">
      <w:pPr>
        <w:rPr>
          <w:rFonts w:ascii="Arial" w:hAnsi="Arial" w:cs="Arial"/>
          <w:sz w:val="24"/>
          <w:szCs w:val="24"/>
        </w:rPr>
      </w:pPr>
    </w:p>
    <w:p w14:paraId="75978A6B" w14:textId="77777777" w:rsidR="008E0B24" w:rsidRPr="00286B73"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286B73"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77777777" w:rsidR="00AD3920" w:rsidRPr="00286B73" w:rsidRDefault="00372D1F" w:rsidP="00292D47">
            <w:pPr>
              <w:tabs>
                <w:tab w:val="left" w:pos="360"/>
                <w:tab w:val="left" w:pos="720"/>
                <w:tab w:val="left" w:pos="1260"/>
              </w:tabs>
              <w:rPr>
                <w:rFonts w:ascii="Arial" w:eastAsia="Calibri" w:hAnsi="Arial" w:cs="Arial"/>
                <w:i/>
                <w:sz w:val="24"/>
                <w:szCs w:val="22"/>
              </w:rPr>
            </w:pPr>
            <w:r w:rsidRPr="00286B73">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286B73">
              <w:rPr>
                <w:rFonts w:ascii="Arial" w:eastAsia="Calibri" w:hAnsi="Arial" w:cs="Arial"/>
                <w:b/>
                <w:sz w:val="24"/>
                <w:szCs w:val="24"/>
              </w:rPr>
              <w:t xml:space="preserve"> and email address</w:t>
            </w:r>
            <w:r w:rsidRPr="00286B73">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FDED607" w14:textId="77777777" w:rsidR="00AD3920" w:rsidRPr="00286B73" w:rsidRDefault="00AD3920" w:rsidP="00AD3920">
      <w:pPr>
        <w:rPr>
          <w:rFonts w:ascii="Arial" w:hAnsi="Arial" w:cs="Arial"/>
          <w:sz w:val="24"/>
          <w:szCs w:val="24"/>
        </w:rPr>
      </w:pPr>
    </w:p>
    <w:p w14:paraId="42C598FE" w14:textId="77777777" w:rsidR="00AD3920" w:rsidRPr="00286B73"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286B73"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286B73" w:rsidRDefault="00372D1F" w:rsidP="00090AB0">
            <w:pPr>
              <w:jc w:val="center"/>
              <w:rPr>
                <w:rFonts w:ascii="Arial" w:eastAsia="Calibri" w:hAnsi="Arial" w:cs="Arial"/>
                <w:sz w:val="24"/>
                <w:szCs w:val="24"/>
              </w:rPr>
            </w:pPr>
            <w:r w:rsidRPr="00286B73">
              <w:rPr>
                <w:rFonts w:ascii="Arial" w:eastAsia="Calibri" w:hAnsi="Arial" w:cs="Arial"/>
                <w:b/>
                <w:sz w:val="24"/>
                <w:szCs w:val="24"/>
              </w:rPr>
              <w:t>Project One</w:t>
            </w:r>
          </w:p>
        </w:tc>
      </w:tr>
      <w:tr w:rsidR="00372D1F" w:rsidRPr="00286B73"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286B73" w:rsidRDefault="00372D1F" w:rsidP="00090AB0">
            <w:pPr>
              <w:rPr>
                <w:rFonts w:ascii="Arial" w:eastAsia="Calibri" w:hAnsi="Arial" w:cs="Arial"/>
                <w:b/>
                <w:sz w:val="24"/>
                <w:szCs w:val="24"/>
              </w:rPr>
            </w:pPr>
            <w:r w:rsidRPr="00286B73">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286B73" w:rsidRDefault="00372D1F" w:rsidP="00090AB0">
            <w:pPr>
              <w:rPr>
                <w:rFonts w:ascii="Arial" w:eastAsia="Calibri" w:hAnsi="Arial" w:cs="Arial"/>
                <w:sz w:val="24"/>
                <w:szCs w:val="24"/>
              </w:rPr>
            </w:pPr>
          </w:p>
        </w:tc>
      </w:tr>
      <w:tr w:rsidR="00372D1F" w:rsidRPr="00286B73"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286B73" w:rsidRDefault="00372D1F" w:rsidP="00090AB0">
            <w:pPr>
              <w:rPr>
                <w:rFonts w:ascii="Arial" w:eastAsia="Calibri" w:hAnsi="Arial" w:cs="Arial"/>
                <w:b/>
                <w:sz w:val="24"/>
                <w:szCs w:val="24"/>
              </w:rPr>
            </w:pPr>
            <w:r w:rsidRPr="00286B73">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286B73" w:rsidRDefault="00372D1F" w:rsidP="00090AB0">
            <w:pPr>
              <w:rPr>
                <w:rFonts w:ascii="Arial" w:eastAsia="Calibri" w:hAnsi="Arial" w:cs="Arial"/>
                <w:sz w:val="24"/>
                <w:szCs w:val="24"/>
              </w:rPr>
            </w:pPr>
          </w:p>
        </w:tc>
      </w:tr>
      <w:tr w:rsidR="00372D1F" w:rsidRPr="00286B73"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286B73" w:rsidRDefault="00372D1F" w:rsidP="00090AB0">
            <w:pPr>
              <w:rPr>
                <w:rFonts w:ascii="Arial" w:eastAsia="Calibri" w:hAnsi="Arial" w:cs="Arial"/>
                <w:b/>
                <w:sz w:val="24"/>
                <w:szCs w:val="24"/>
              </w:rPr>
            </w:pPr>
            <w:r w:rsidRPr="00286B73">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286B73" w:rsidRDefault="00372D1F" w:rsidP="00090AB0">
            <w:pPr>
              <w:rPr>
                <w:rFonts w:ascii="Arial" w:eastAsia="Calibri" w:hAnsi="Arial" w:cs="Arial"/>
                <w:sz w:val="24"/>
                <w:szCs w:val="24"/>
              </w:rPr>
            </w:pPr>
          </w:p>
        </w:tc>
      </w:tr>
      <w:tr w:rsidR="00372D1F" w:rsidRPr="00286B73"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286B73" w:rsidRDefault="00372D1F" w:rsidP="00090AB0">
            <w:pPr>
              <w:rPr>
                <w:rFonts w:ascii="Arial" w:eastAsia="Calibri" w:hAnsi="Arial" w:cs="Arial"/>
                <w:b/>
                <w:sz w:val="24"/>
                <w:szCs w:val="24"/>
              </w:rPr>
            </w:pPr>
            <w:r w:rsidRPr="00286B73">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286B73" w:rsidRDefault="00372D1F" w:rsidP="00090AB0">
            <w:pPr>
              <w:rPr>
                <w:rFonts w:ascii="Arial" w:eastAsia="Calibri" w:hAnsi="Arial" w:cs="Arial"/>
                <w:sz w:val="24"/>
                <w:szCs w:val="24"/>
              </w:rPr>
            </w:pPr>
          </w:p>
        </w:tc>
      </w:tr>
      <w:tr w:rsidR="00372D1F" w:rsidRPr="00286B73"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286B73" w:rsidRDefault="00372D1F" w:rsidP="00090AB0">
            <w:pPr>
              <w:jc w:val="center"/>
              <w:rPr>
                <w:rFonts w:ascii="Arial" w:eastAsia="Calibri" w:hAnsi="Arial" w:cs="Arial"/>
                <w:sz w:val="24"/>
                <w:szCs w:val="24"/>
              </w:rPr>
            </w:pPr>
            <w:r w:rsidRPr="00286B73">
              <w:rPr>
                <w:rFonts w:ascii="Arial" w:eastAsia="Calibri" w:hAnsi="Arial" w:cs="Arial"/>
                <w:b/>
                <w:sz w:val="24"/>
                <w:szCs w:val="24"/>
              </w:rPr>
              <w:t>Brief Description of Project</w:t>
            </w:r>
          </w:p>
        </w:tc>
      </w:tr>
      <w:tr w:rsidR="00372D1F" w:rsidRPr="00286B73"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286B73" w:rsidRDefault="00372D1F" w:rsidP="00090AB0">
            <w:pPr>
              <w:rPr>
                <w:rFonts w:ascii="Arial" w:eastAsia="Calibri" w:hAnsi="Arial" w:cs="Arial"/>
                <w:sz w:val="24"/>
                <w:szCs w:val="24"/>
              </w:rPr>
            </w:pPr>
          </w:p>
          <w:p w14:paraId="016D4679" w14:textId="77777777" w:rsidR="00372D1F" w:rsidRPr="00286B73" w:rsidRDefault="00372D1F" w:rsidP="00090AB0">
            <w:pPr>
              <w:rPr>
                <w:rFonts w:ascii="Arial" w:eastAsia="Calibri" w:hAnsi="Arial" w:cs="Arial"/>
                <w:sz w:val="24"/>
                <w:szCs w:val="24"/>
              </w:rPr>
            </w:pPr>
          </w:p>
          <w:p w14:paraId="58353605" w14:textId="77777777" w:rsidR="00372D1F" w:rsidRPr="00286B73" w:rsidRDefault="00372D1F" w:rsidP="00090AB0">
            <w:pPr>
              <w:rPr>
                <w:rFonts w:ascii="Arial" w:eastAsia="Calibri" w:hAnsi="Arial" w:cs="Arial"/>
                <w:sz w:val="24"/>
                <w:szCs w:val="24"/>
              </w:rPr>
            </w:pPr>
          </w:p>
          <w:p w14:paraId="0C664226" w14:textId="77777777" w:rsidR="00372D1F" w:rsidRPr="00286B73" w:rsidRDefault="00372D1F" w:rsidP="00090AB0">
            <w:pPr>
              <w:rPr>
                <w:rFonts w:ascii="Arial" w:eastAsia="Calibri" w:hAnsi="Arial" w:cs="Arial"/>
                <w:sz w:val="24"/>
                <w:szCs w:val="24"/>
              </w:rPr>
            </w:pPr>
          </w:p>
          <w:p w14:paraId="4A047310" w14:textId="77777777" w:rsidR="00372D1F" w:rsidRPr="00286B73" w:rsidRDefault="00372D1F" w:rsidP="00090AB0">
            <w:pPr>
              <w:rPr>
                <w:rFonts w:ascii="Arial" w:eastAsia="Calibri" w:hAnsi="Arial" w:cs="Arial"/>
                <w:sz w:val="24"/>
                <w:szCs w:val="24"/>
              </w:rPr>
            </w:pPr>
          </w:p>
          <w:p w14:paraId="27BEFCB0" w14:textId="77777777" w:rsidR="00372D1F" w:rsidRPr="00286B73" w:rsidRDefault="00372D1F" w:rsidP="00090AB0">
            <w:pPr>
              <w:rPr>
                <w:rFonts w:ascii="Arial" w:eastAsia="Calibri" w:hAnsi="Arial" w:cs="Arial"/>
                <w:sz w:val="24"/>
                <w:szCs w:val="24"/>
              </w:rPr>
            </w:pPr>
          </w:p>
          <w:p w14:paraId="64F0B78A" w14:textId="77777777" w:rsidR="00372D1F" w:rsidRPr="00286B73" w:rsidRDefault="00372D1F" w:rsidP="00090AB0">
            <w:pPr>
              <w:rPr>
                <w:rFonts w:ascii="Arial" w:eastAsia="Calibri" w:hAnsi="Arial" w:cs="Arial"/>
                <w:sz w:val="24"/>
                <w:szCs w:val="24"/>
              </w:rPr>
            </w:pPr>
          </w:p>
          <w:p w14:paraId="01BE0D8A" w14:textId="77777777" w:rsidR="00A341A2" w:rsidRPr="00286B73" w:rsidRDefault="00A341A2" w:rsidP="00090AB0">
            <w:pPr>
              <w:rPr>
                <w:rFonts w:ascii="Arial" w:eastAsia="Calibri" w:hAnsi="Arial" w:cs="Arial"/>
                <w:sz w:val="24"/>
                <w:szCs w:val="24"/>
              </w:rPr>
            </w:pPr>
          </w:p>
          <w:p w14:paraId="731A29E4" w14:textId="77777777" w:rsidR="00A341A2" w:rsidRPr="00286B73" w:rsidRDefault="00A341A2" w:rsidP="00090AB0">
            <w:pPr>
              <w:rPr>
                <w:rFonts w:ascii="Arial" w:eastAsia="Calibri" w:hAnsi="Arial" w:cs="Arial"/>
                <w:sz w:val="24"/>
                <w:szCs w:val="24"/>
              </w:rPr>
            </w:pPr>
          </w:p>
          <w:p w14:paraId="4DC609F7" w14:textId="77777777" w:rsidR="00A341A2" w:rsidRPr="00286B73" w:rsidRDefault="00A341A2" w:rsidP="00090AB0">
            <w:pPr>
              <w:rPr>
                <w:rFonts w:ascii="Arial" w:eastAsia="Calibri" w:hAnsi="Arial" w:cs="Arial"/>
                <w:sz w:val="24"/>
                <w:szCs w:val="24"/>
              </w:rPr>
            </w:pPr>
          </w:p>
        </w:tc>
      </w:tr>
    </w:tbl>
    <w:p w14:paraId="5D52E22D" w14:textId="77777777" w:rsidR="00372D1F" w:rsidRPr="00286B73"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286B73"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286B73" w:rsidRDefault="00372D1F" w:rsidP="00090AB0">
            <w:pPr>
              <w:jc w:val="center"/>
              <w:rPr>
                <w:rFonts w:ascii="Arial" w:eastAsia="Calibri" w:hAnsi="Arial" w:cs="Arial"/>
                <w:sz w:val="24"/>
                <w:szCs w:val="24"/>
              </w:rPr>
            </w:pPr>
            <w:r w:rsidRPr="00286B73">
              <w:rPr>
                <w:rFonts w:ascii="Arial" w:eastAsia="Calibri" w:hAnsi="Arial" w:cs="Arial"/>
                <w:b/>
                <w:sz w:val="24"/>
                <w:szCs w:val="24"/>
              </w:rPr>
              <w:t>Project</w:t>
            </w:r>
            <w:r w:rsidR="00AD3920" w:rsidRPr="00286B73">
              <w:rPr>
                <w:rFonts w:ascii="Arial" w:eastAsia="Calibri" w:hAnsi="Arial" w:cs="Arial"/>
                <w:b/>
                <w:sz w:val="24"/>
                <w:szCs w:val="24"/>
              </w:rPr>
              <w:t xml:space="preserve"> Two</w:t>
            </w:r>
          </w:p>
        </w:tc>
      </w:tr>
      <w:tr w:rsidR="00AD3920" w:rsidRPr="00286B73"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286B73" w:rsidRDefault="00AD3920" w:rsidP="00372D1F">
            <w:pPr>
              <w:rPr>
                <w:rFonts w:ascii="Arial" w:eastAsia="Calibri" w:hAnsi="Arial" w:cs="Arial"/>
                <w:b/>
                <w:sz w:val="24"/>
                <w:szCs w:val="24"/>
              </w:rPr>
            </w:pPr>
            <w:r w:rsidRPr="00286B73">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286B73" w:rsidRDefault="00AD3920" w:rsidP="00372D1F">
            <w:pPr>
              <w:rPr>
                <w:rFonts w:ascii="Arial" w:eastAsia="Calibri" w:hAnsi="Arial" w:cs="Arial"/>
                <w:sz w:val="24"/>
                <w:szCs w:val="24"/>
              </w:rPr>
            </w:pPr>
          </w:p>
        </w:tc>
      </w:tr>
      <w:tr w:rsidR="00AD3920" w:rsidRPr="00286B73"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286B73" w:rsidRDefault="00AD3920" w:rsidP="00372D1F">
            <w:pPr>
              <w:rPr>
                <w:rFonts w:ascii="Arial" w:eastAsia="Calibri" w:hAnsi="Arial" w:cs="Arial"/>
                <w:b/>
                <w:sz w:val="24"/>
                <w:szCs w:val="24"/>
              </w:rPr>
            </w:pPr>
            <w:r w:rsidRPr="00286B73">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286B73" w:rsidRDefault="00AD3920" w:rsidP="00372D1F">
            <w:pPr>
              <w:rPr>
                <w:rFonts w:ascii="Arial" w:eastAsia="Calibri" w:hAnsi="Arial" w:cs="Arial"/>
                <w:sz w:val="24"/>
                <w:szCs w:val="24"/>
              </w:rPr>
            </w:pPr>
          </w:p>
        </w:tc>
      </w:tr>
      <w:tr w:rsidR="00AD3920" w:rsidRPr="00286B73"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286B73" w:rsidRDefault="00AD3920" w:rsidP="00372D1F">
            <w:pPr>
              <w:rPr>
                <w:rFonts w:ascii="Arial" w:eastAsia="Calibri" w:hAnsi="Arial" w:cs="Arial"/>
                <w:b/>
                <w:sz w:val="24"/>
                <w:szCs w:val="24"/>
              </w:rPr>
            </w:pPr>
            <w:r w:rsidRPr="00286B73">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286B73" w:rsidRDefault="00AD3920" w:rsidP="00372D1F">
            <w:pPr>
              <w:rPr>
                <w:rFonts w:ascii="Arial" w:eastAsia="Calibri" w:hAnsi="Arial" w:cs="Arial"/>
                <w:sz w:val="24"/>
                <w:szCs w:val="24"/>
              </w:rPr>
            </w:pPr>
          </w:p>
        </w:tc>
      </w:tr>
      <w:tr w:rsidR="00AD3920" w:rsidRPr="00286B73"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286B73" w:rsidRDefault="00AD3920" w:rsidP="00372D1F">
            <w:pPr>
              <w:rPr>
                <w:rFonts w:ascii="Arial" w:eastAsia="Calibri" w:hAnsi="Arial" w:cs="Arial"/>
                <w:b/>
                <w:sz w:val="24"/>
                <w:szCs w:val="24"/>
              </w:rPr>
            </w:pPr>
            <w:r w:rsidRPr="00286B73">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286B73" w:rsidRDefault="00AD3920" w:rsidP="00372D1F">
            <w:pPr>
              <w:rPr>
                <w:rFonts w:ascii="Arial" w:eastAsia="Calibri" w:hAnsi="Arial" w:cs="Arial"/>
                <w:sz w:val="24"/>
                <w:szCs w:val="24"/>
              </w:rPr>
            </w:pPr>
          </w:p>
        </w:tc>
      </w:tr>
      <w:tr w:rsidR="00AD3920" w:rsidRPr="00286B73"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286B73" w:rsidRDefault="00AD3920" w:rsidP="00090AB0">
            <w:pPr>
              <w:jc w:val="center"/>
              <w:rPr>
                <w:rFonts w:ascii="Arial" w:eastAsia="Calibri" w:hAnsi="Arial" w:cs="Arial"/>
                <w:sz w:val="24"/>
                <w:szCs w:val="24"/>
              </w:rPr>
            </w:pPr>
            <w:r w:rsidRPr="00286B73">
              <w:rPr>
                <w:rFonts w:ascii="Arial" w:eastAsia="Calibri" w:hAnsi="Arial" w:cs="Arial"/>
                <w:b/>
                <w:sz w:val="24"/>
                <w:szCs w:val="24"/>
              </w:rPr>
              <w:t>Brief Description of Project</w:t>
            </w:r>
          </w:p>
        </w:tc>
      </w:tr>
      <w:tr w:rsidR="00AD3920" w:rsidRPr="00286B73"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286B73" w:rsidRDefault="00AD3920" w:rsidP="00AD3920">
            <w:pPr>
              <w:rPr>
                <w:rFonts w:ascii="Arial" w:eastAsia="Calibri" w:hAnsi="Arial" w:cs="Arial"/>
                <w:sz w:val="24"/>
                <w:szCs w:val="24"/>
              </w:rPr>
            </w:pPr>
          </w:p>
          <w:p w14:paraId="2F6DFBCC" w14:textId="77777777" w:rsidR="00AD3920" w:rsidRPr="00286B73" w:rsidRDefault="00AD3920" w:rsidP="00AD3920">
            <w:pPr>
              <w:rPr>
                <w:rFonts w:ascii="Arial" w:eastAsia="Calibri" w:hAnsi="Arial" w:cs="Arial"/>
                <w:sz w:val="24"/>
                <w:szCs w:val="24"/>
              </w:rPr>
            </w:pPr>
          </w:p>
          <w:p w14:paraId="296192C8" w14:textId="77777777" w:rsidR="00AD3920" w:rsidRPr="00286B73" w:rsidRDefault="00AD3920" w:rsidP="00AD3920">
            <w:pPr>
              <w:rPr>
                <w:rFonts w:ascii="Arial" w:eastAsia="Calibri" w:hAnsi="Arial" w:cs="Arial"/>
                <w:sz w:val="24"/>
                <w:szCs w:val="24"/>
              </w:rPr>
            </w:pPr>
          </w:p>
          <w:p w14:paraId="1F48DC0C" w14:textId="77777777" w:rsidR="00AD3920" w:rsidRPr="00286B73" w:rsidRDefault="00AD3920" w:rsidP="00AD3920">
            <w:pPr>
              <w:rPr>
                <w:rFonts w:ascii="Arial" w:eastAsia="Calibri" w:hAnsi="Arial" w:cs="Arial"/>
                <w:sz w:val="24"/>
                <w:szCs w:val="24"/>
              </w:rPr>
            </w:pPr>
          </w:p>
          <w:p w14:paraId="492E8696" w14:textId="77777777" w:rsidR="00AD3920" w:rsidRPr="00286B73" w:rsidRDefault="00AD3920" w:rsidP="00AD3920">
            <w:pPr>
              <w:rPr>
                <w:rFonts w:ascii="Arial" w:eastAsia="Calibri" w:hAnsi="Arial" w:cs="Arial"/>
                <w:sz w:val="24"/>
                <w:szCs w:val="24"/>
              </w:rPr>
            </w:pPr>
          </w:p>
          <w:p w14:paraId="18EDF43F" w14:textId="77777777" w:rsidR="00AD3920" w:rsidRPr="00286B73" w:rsidRDefault="00AD3920" w:rsidP="00AD3920">
            <w:pPr>
              <w:rPr>
                <w:rFonts w:ascii="Arial" w:eastAsia="Calibri" w:hAnsi="Arial" w:cs="Arial"/>
                <w:sz w:val="24"/>
                <w:szCs w:val="24"/>
              </w:rPr>
            </w:pPr>
          </w:p>
          <w:p w14:paraId="7BBFE0DC" w14:textId="77777777" w:rsidR="00AD3920" w:rsidRPr="00286B73" w:rsidRDefault="00AD3920" w:rsidP="00AD3920">
            <w:pPr>
              <w:rPr>
                <w:rFonts w:ascii="Arial" w:eastAsia="Calibri" w:hAnsi="Arial" w:cs="Arial"/>
                <w:sz w:val="24"/>
                <w:szCs w:val="24"/>
              </w:rPr>
            </w:pPr>
          </w:p>
          <w:p w14:paraId="0B225F2C" w14:textId="77777777" w:rsidR="00A341A2" w:rsidRPr="00286B73" w:rsidRDefault="00A341A2" w:rsidP="00AD3920">
            <w:pPr>
              <w:rPr>
                <w:rFonts w:ascii="Arial" w:eastAsia="Calibri" w:hAnsi="Arial" w:cs="Arial"/>
                <w:sz w:val="24"/>
                <w:szCs w:val="24"/>
              </w:rPr>
            </w:pPr>
          </w:p>
          <w:p w14:paraId="40A9C937" w14:textId="77777777" w:rsidR="00A341A2" w:rsidRPr="00286B73" w:rsidRDefault="00A341A2" w:rsidP="00AD3920">
            <w:pPr>
              <w:rPr>
                <w:rFonts w:ascii="Arial" w:eastAsia="Calibri" w:hAnsi="Arial" w:cs="Arial"/>
                <w:sz w:val="24"/>
                <w:szCs w:val="24"/>
              </w:rPr>
            </w:pPr>
          </w:p>
          <w:p w14:paraId="4C991F97" w14:textId="77777777" w:rsidR="00A341A2" w:rsidRPr="00286B73" w:rsidRDefault="00A341A2" w:rsidP="00AD3920">
            <w:pPr>
              <w:rPr>
                <w:rFonts w:ascii="Arial" w:eastAsia="Calibri" w:hAnsi="Arial" w:cs="Arial"/>
                <w:sz w:val="24"/>
                <w:szCs w:val="24"/>
              </w:rPr>
            </w:pPr>
          </w:p>
        </w:tc>
      </w:tr>
    </w:tbl>
    <w:p w14:paraId="0F2E85B7" w14:textId="77777777" w:rsidR="00A341A2" w:rsidRPr="00286B73" w:rsidRDefault="00A341A2" w:rsidP="00AD3920">
      <w:pPr>
        <w:rPr>
          <w:rFonts w:ascii="Arial" w:hAnsi="Arial" w:cs="Arial"/>
          <w:sz w:val="24"/>
          <w:szCs w:val="24"/>
        </w:rPr>
      </w:pPr>
      <w:r w:rsidRPr="00286B73">
        <w:rPr>
          <w:rFonts w:ascii="Arial" w:hAnsi="Arial" w:cs="Arial"/>
          <w:b/>
          <w:sz w:val="24"/>
          <w:szCs w:val="24"/>
        </w:rPr>
        <w:br w:type="page"/>
      </w:r>
      <w:r w:rsidR="008E0B24" w:rsidRPr="00286B73">
        <w:rPr>
          <w:rFonts w:ascii="Arial" w:hAnsi="Arial" w:cs="Arial"/>
          <w:b/>
          <w:sz w:val="24"/>
          <w:szCs w:val="24"/>
        </w:rPr>
        <w:lastRenderedPageBreak/>
        <w:t>APPENDIX C (continued</w:t>
      </w:r>
      <w:r w:rsidRPr="00286B73">
        <w:rPr>
          <w:rFonts w:ascii="Arial" w:hAnsi="Arial" w:cs="Arial"/>
          <w:b/>
          <w:sz w:val="24"/>
          <w:szCs w:val="24"/>
        </w:rPr>
        <w:t>)</w:t>
      </w:r>
    </w:p>
    <w:p w14:paraId="06CC7335" w14:textId="77777777" w:rsidR="00A341A2" w:rsidRPr="00286B73" w:rsidRDefault="00A341A2" w:rsidP="00AD3920">
      <w:pPr>
        <w:rPr>
          <w:rFonts w:ascii="Arial" w:hAnsi="Arial" w:cs="Arial"/>
          <w:sz w:val="24"/>
          <w:szCs w:val="24"/>
        </w:rPr>
      </w:pPr>
    </w:p>
    <w:p w14:paraId="6C6C74CB" w14:textId="77777777" w:rsidR="008E0B24" w:rsidRPr="00286B73"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286B73"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286B73" w:rsidRDefault="00372D1F" w:rsidP="00090AB0">
            <w:pPr>
              <w:jc w:val="center"/>
              <w:rPr>
                <w:rFonts w:ascii="Arial" w:eastAsia="Calibri" w:hAnsi="Arial" w:cs="Arial"/>
                <w:sz w:val="24"/>
                <w:szCs w:val="24"/>
              </w:rPr>
            </w:pPr>
            <w:r w:rsidRPr="00286B73">
              <w:rPr>
                <w:rFonts w:ascii="Arial" w:eastAsia="Calibri" w:hAnsi="Arial" w:cs="Arial"/>
                <w:b/>
                <w:sz w:val="24"/>
                <w:szCs w:val="24"/>
              </w:rPr>
              <w:t>Project</w:t>
            </w:r>
            <w:r w:rsidR="00AD3920" w:rsidRPr="00286B73">
              <w:rPr>
                <w:rFonts w:ascii="Arial" w:eastAsia="Calibri" w:hAnsi="Arial" w:cs="Arial"/>
                <w:b/>
                <w:sz w:val="24"/>
                <w:szCs w:val="24"/>
              </w:rPr>
              <w:t xml:space="preserve"> Three</w:t>
            </w:r>
          </w:p>
        </w:tc>
      </w:tr>
      <w:tr w:rsidR="00AD3920" w:rsidRPr="00286B73"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286B73" w:rsidRDefault="00AD3920" w:rsidP="00372D1F">
            <w:pPr>
              <w:rPr>
                <w:rFonts w:ascii="Arial" w:eastAsia="Calibri" w:hAnsi="Arial" w:cs="Arial"/>
                <w:b/>
                <w:sz w:val="24"/>
                <w:szCs w:val="24"/>
              </w:rPr>
            </w:pPr>
            <w:r w:rsidRPr="00286B73">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286B73" w:rsidRDefault="00AD3920" w:rsidP="00372D1F">
            <w:pPr>
              <w:rPr>
                <w:rFonts w:ascii="Arial" w:eastAsia="Calibri" w:hAnsi="Arial" w:cs="Arial"/>
                <w:sz w:val="24"/>
                <w:szCs w:val="24"/>
              </w:rPr>
            </w:pPr>
          </w:p>
        </w:tc>
      </w:tr>
      <w:tr w:rsidR="00AD3920" w:rsidRPr="00286B73"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286B73" w:rsidRDefault="00AD3920" w:rsidP="00372D1F">
            <w:pPr>
              <w:rPr>
                <w:rFonts w:ascii="Arial" w:eastAsia="Calibri" w:hAnsi="Arial" w:cs="Arial"/>
                <w:b/>
                <w:sz w:val="24"/>
                <w:szCs w:val="24"/>
              </w:rPr>
            </w:pPr>
            <w:r w:rsidRPr="00286B73">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286B73" w:rsidRDefault="00AD3920" w:rsidP="00372D1F">
            <w:pPr>
              <w:rPr>
                <w:rFonts w:ascii="Arial" w:eastAsia="Calibri" w:hAnsi="Arial" w:cs="Arial"/>
                <w:sz w:val="24"/>
                <w:szCs w:val="24"/>
              </w:rPr>
            </w:pPr>
          </w:p>
        </w:tc>
      </w:tr>
      <w:tr w:rsidR="00AD3920" w:rsidRPr="00286B73"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286B73" w:rsidRDefault="00AD3920" w:rsidP="00372D1F">
            <w:pPr>
              <w:rPr>
                <w:rFonts w:ascii="Arial" w:eastAsia="Calibri" w:hAnsi="Arial" w:cs="Arial"/>
                <w:b/>
                <w:sz w:val="24"/>
                <w:szCs w:val="24"/>
              </w:rPr>
            </w:pPr>
            <w:r w:rsidRPr="00286B73">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286B73" w:rsidRDefault="00AD3920" w:rsidP="00372D1F">
            <w:pPr>
              <w:rPr>
                <w:rFonts w:ascii="Arial" w:eastAsia="Calibri" w:hAnsi="Arial" w:cs="Arial"/>
                <w:sz w:val="24"/>
                <w:szCs w:val="24"/>
              </w:rPr>
            </w:pPr>
          </w:p>
        </w:tc>
      </w:tr>
      <w:tr w:rsidR="00AD3920" w:rsidRPr="00286B73"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286B73" w:rsidRDefault="00AD3920" w:rsidP="00372D1F">
            <w:pPr>
              <w:rPr>
                <w:rFonts w:ascii="Arial" w:eastAsia="Calibri" w:hAnsi="Arial" w:cs="Arial"/>
                <w:b/>
                <w:sz w:val="24"/>
                <w:szCs w:val="24"/>
              </w:rPr>
            </w:pPr>
            <w:r w:rsidRPr="00286B73">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286B73" w:rsidRDefault="00AD3920" w:rsidP="00372D1F">
            <w:pPr>
              <w:rPr>
                <w:rFonts w:ascii="Arial" w:eastAsia="Calibri" w:hAnsi="Arial" w:cs="Arial"/>
                <w:sz w:val="24"/>
                <w:szCs w:val="24"/>
              </w:rPr>
            </w:pPr>
          </w:p>
        </w:tc>
      </w:tr>
      <w:tr w:rsidR="00AD3920" w:rsidRPr="00286B73"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286B73" w:rsidRDefault="00AD3920" w:rsidP="00090AB0">
            <w:pPr>
              <w:jc w:val="center"/>
              <w:rPr>
                <w:rFonts w:ascii="Arial" w:eastAsia="Calibri" w:hAnsi="Arial" w:cs="Arial"/>
                <w:sz w:val="24"/>
                <w:szCs w:val="24"/>
              </w:rPr>
            </w:pPr>
            <w:r w:rsidRPr="00286B73">
              <w:rPr>
                <w:rFonts w:ascii="Arial" w:eastAsia="Calibri" w:hAnsi="Arial" w:cs="Arial"/>
                <w:b/>
                <w:sz w:val="24"/>
                <w:szCs w:val="24"/>
              </w:rPr>
              <w:t>Brief Description of Project</w:t>
            </w:r>
          </w:p>
        </w:tc>
      </w:tr>
      <w:tr w:rsidR="00AD3920" w:rsidRPr="00286B73"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286B73" w:rsidRDefault="00AD3920" w:rsidP="00AD3920">
            <w:pPr>
              <w:rPr>
                <w:rFonts w:ascii="Arial" w:eastAsia="Calibri" w:hAnsi="Arial" w:cs="Arial"/>
                <w:sz w:val="24"/>
                <w:szCs w:val="24"/>
              </w:rPr>
            </w:pPr>
          </w:p>
          <w:p w14:paraId="03126A21" w14:textId="77777777" w:rsidR="00AD3920" w:rsidRPr="00286B73" w:rsidRDefault="00AD3920" w:rsidP="00AD3920">
            <w:pPr>
              <w:rPr>
                <w:rFonts w:ascii="Arial" w:eastAsia="Calibri" w:hAnsi="Arial" w:cs="Arial"/>
                <w:sz w:val="24"/>
                <w:szCs w:val="24"/>
              </w:rPr>
            </w:pPr>
          </w:p>
          <w:p w14:paraId="747E1C39" w14:textId="77777777" w:rsidR="00AD3920" w:rsidRPr="00286B73" w:rsidRDefault="00AD3920" w:rsidP="00AD3920">
            <w:pPr>
              <w:rPr>
                <w:rFonts w:ascii="Arial" w:eastAsia="Calibri" w:hAnsi="Arial" w:cs="Arial"/>
                <w:sz w:val="24"/>
                <w:szCs w:val="24"/>
              </w:rPr>
            </w:pPr>
          </w:p>
          <w:p w14:paraId="250DA54E" w14:textId="77777777" w:rsidR="00AD3920" w:rsidRPr="00286B73" w:rsidRDefault="00AD3920" w:rsidP="00AD3920">
            <w:pPr>
              <w:rPr>
                <w:rFonts w:ascii="Arial" w:eastAsia="Calibri" w:hAnsi="Arial" w:cs="Arial"/>
                <w:sz w:val="24"/>
                <w:szCs w:val="24"/>
              </w:rPr>
            </w:pPr>
          </w:p>
          <w:p w14:paraId="178B6FCA" w14:textId="77777777" w:rsidR="00AD3920" w:rsidRPr="00286B73" w:rsidRDefault="00AD3920" w:rsidP="00AD3920">
            <w:pPr>
              <w:rPr>
                <w:rFonts w:ascii="Arial" w:eastAsia="Calibri" w:hAnsi="Arial" w:cs="Arial"/>
                <w:sz w:val="24"/>
                <w:szCs w:val="24"/>
              </w:rPr>
            </w:pPr>
          </w:p>
          <w:p w14:paraId="5B4C52AD" w14:textId="77777777" w:rsidR="00AD3920" w:rsidRPr="00286B73" w:rsidRDefault="00AD3920" w:rsidP="00AD3920">
            <w:pPr>
              <w:rPr>
                <w:rFonts w:ascii="Arial" w:eastAsia="Calibri" w:hAnsi="Arial" w:cs="Arial"/>
                <w:sz w:val="24"/>
                <w:szCs w:val="24"/>
              </w:rPr>
            </w:pPr>
          </w:p>
          <w:p w14:paraId="1A0C9CD4" w14:textId="77777777" w:rsidR="00AD3920" w:rsidRPr="00286B73" w:rsidRDefault="00AD3920" w:rsidP="00AD3920">
            <w:pPr>
              <w:rPr>
                <w:rFonts w:ascii="Arial" w:eastAsia="Calibri" w:hAnsi="Arial" w:cs="Arial"/>
                <w:sz w:val="24"/>
                <w:szCs w:val="24"/>
              </w:rPr>
            </w:pPr>
          </w:p>
          <w:p w14:paraId="70E92CA8" w14:textId="77777777" w:rsidR="00A341A2" w:rsidRPr="00286B73" w:rsidRDefault="00A341A2" w:rsidP="00AD3920">
            <w:pPr>
              <w:rPr>
                <w:rFonts w:ascii="Arial" w:eastAsia="Calibri" w:hAnsi="Arial" w:cs="Arial"/>
                <w:sz w:val="24"/>
                <w:szCs w:val="24"/>
              </w:rPr>
            </w:pPr>
          </w:p>
          <w:p w14:paraId="3C631959" w14:textId="77777777" w:rsidR="00A341A2" w:rsidRPr="00286B73" w:rsidRDefault="00A341A2" w:rsidP="00AD3920">
            <w:pPr>
              <w:rPr>
                <w:rFonts w:ascii="Arial" w:eastAsia="Calibri" w:hAnsi="Arial" w:cs="Arial"/>
                <w:sz w:val="24"/>
                <w:szCs w:val="24"/>
              </w:rPr>
            </w:pPr>
          </w:p>
          <w:p w14:paraId="40D04FF6" w14:textId="77777777" w:rsidR="00A341A2" w:rsidRPr="00286B73" w:rsidRDefault="00A341A2" w:rsidP="00AD3920">
            <w:pPr>
              <w:rPr>
                <w:rFonts w:ascii="Arial" w:eastAsia="Calibri" w:hAnsi="Arial" w:cs="Arial"/>
                <w:sz w:val="24"/>
                <w:szCs w:val="24"/>
              </w:rPr>
            </w:pPr>
          </w:p>
        </w:tc>
      </w:tr>
    </w:tbl>
    <w:p w14:paraId="7BDBE8AC" w14:textId="77777777" w:rsidR="00AD3920" w:rsidRPr="00286B73" w:rsidRDefault="00AD3920" w:rsidP="00AD3920">
      <w:pPr>
        <w:rPr>
          <w:rFonts w:ascii="Arial" w:hAnsi="Arial" w:cs="Arial"/>
          <w:sz w:val="24"/>
          <w:szCs w:val="24"/>
        </w:rPr>
      </w:pPr>
    </w:p>
    <w:p w14:paraId="3E7A12A9" w14:textId="77777777" w:rsidR="008F5E03" w:rsidRPr="00286B73"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286B73" w:rsidRDefault="008F5E03" w:rsidP="007D618A">
      <w:pPr>
        <w:pStyle w:val="DefaultText"/>
        <w:rPr>
          <w:rFonts w:ascii="Arial" w:hAnsi="Arial" w:cs="Arial"/>
        </w:rPr>
      </w:pPr>
    </w:p>
    <w:p w14:paraId="3A65F144" w14:textId="77777777" w:rsidR="008F5E03" w:rsidRPr="00286B73" w:rsidRDefault="008F5E03" w:rsidP="008F5E03">
      <w:pPr>
        <w:pStyle w:val="DefaultText"/>
        <w:jc w:val="center"/>
        <w:rPr>
          <w:rFonts w:ascii="Arial" w:hAnsi="Arial" w:cs="Arial"/>
        </w:rPr>
      </w:pPr>
    </w:p>
    <w:p w14:paraId="73E59FEE" w14:textId="77777777" w:rsidR="00FE4BEB" w:rsidRPr="00286B73" w:rsidRDefault="00E65157" w:rsidP="007D618A">
      <w:pPr>
        <w:pStyle w:val="DefaultText"/>
        <w:rPr>
          <w:rFonts w:ascii="Arial" w:hAnsi="Arial" w:cs="Arial"/>
          <w:b/>
        </w:rPr>
      </w:pPr>
      <w:r w:rsidRPr="00286B73">
        <w:rPr>
          <w:rFonts w:ascii="Arial" w:hAnsi="Arial" w:cs="Arial"/>
        </w:rPr>
        <w:br w:type="page"/>
      </w:r>
      <w:r w:rsidR="007D618A" w:rsidRPr="00286B73">
        <w:rPr>
          <w:rFonts w:ascii="Arial" w:hAnsi="Arial" w:cs="Arial"/>
          <w:b/>
        </w:rPr>
        <w:lastRenderedPageBreak/>
        <w:t xml:space="preserve"> </w:t>
      </w:r>
      <w:r w:rsidR="00FE4BEB" w:rsidRPr="00286B73">
        <w:rPr>
          <w:rFonts w:ascii="Arial" w:hAnsi="Arial" w:cs="Arial"/>
          <w:b/>
        </w:rPr>
        <w:t>APPENDIX</w:t>
      </w:r>
      <w:r w:rsidRPr="00286B73">
        <w:rPr>
          <w:rFonts w:ascii="Arial" w:hAnsi="Arial" w:cs="Arial"/>
          <w:b/>
        </w:rPr>
        <w:t xml:space="preserve"> </w:t>
      </w:r>
      <w:r w:rsidR="00A73DBF" w:rsidRPr="00286B73">
        <w:rPr>
          <w:rFonts w:ascii="Arial" w:hAnsi="Arial" w:cs="Arial"/>
          <w:b/>
        </w:rPr>
        <w:t>D</w:t>
      </w:r>
    </w:p>
    <w:p w14:paraId="4B3572AF" w14:textId="77777777" w:rsidR="00FE4BEB" w:rsidRPr="00286B73"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286B73" w:rsidRDefault="00FE4BEB" w:rsidP="00FE4BEB">
      <w:pPr>
        <w:jc w:val="center"/>
        <w:rPr>
          <w:rFonts w:ascii="Arial" w:hAnsi="Arial" w:cs="Arial"/>
          <w:b/>
          <w:sz w:val="24"/>
          <w:szCs w:val="24"/>
        </w:rPr>
      </w:pPr>
      <w:r w:rsidRPr="00286B73">
        <w:rPr>
          <w:rFonts w:ascii="Arial" w:hAnsi="Arial" w:cs="Arial"/>
          <w:b/>
          <w:sz w:val="28"/>
          <w:szCs w:val="28"/>
        </w:rPr>
        <w:t xml:space="preserve">State of Maine </w:t>
      </w:r>
    </w:p>
    <w:p w14:paraId="13B1E724" w14:textId="77777777" w:rsidR="00CF7CB2" w:rsidRPr="00286B73" w:rsidRDefault="00CF7CB2" w:rsidP="00CF7CB2">
      <w:pPr>
        <w:jc w:val="center"/>
        <w:rPr>
          <w:rFonts w:ascii="Arial" w:hAnsi="Arial" w:cs="Arial"/>
          <w:b/>
          <w:color w:val="FF0000"/>
          <w:sz w:val="28"/>
          <w:szCs w:val="28"/>
        </w:rPr>
      </w:pPr>
      <w:r w:rsidRPr="00286B73">
        <w:rPr>
          <w:rFonts w:ascii="Arial" w:hAnsi="Arial" w:cs="Arial"/>
          <w:b/>
          <w:sz w:val="28"/>
          <w:szCs w:val="28"/>
        </w:rPr>
        <w:t>Department of</w:t>
      </w:r>
      <w:r>
        <w:rPr>
          <w:rFonts w:ascii="Arial" w:hAnsi="Arial" w:cs="Arial"/>
          <w:b/>
          <w:sz w:val="28"/>
          <w:szCs w:val="28"/>
        </w:rPr>
        <w:t xml:space="preserve"> Professional and Financial Regulation</w:t>
      </w:r>
    </w:p>
    <w:p w14:paraId="2089014A" w14:textId="77777777" w:rsidR="00FE4BEB" w:rsidRPr="00286B73" w:rsidRDefault="00FE4BEB" w:rsidP="00FE4BEB">
      <w:pPr>
        <w:jc w:val="center"/>
        <w:outlineLvl w:val="1"/>
        <w:rPr>
          <w:rFonts w:ascii="Arial" w:hAnsi="Arial" w:cs="Arial"/>
          <w:b/>
          <w:bCs/>
          <w:sz w:val="28"/>
          <w:szCs w:val="28"/>
        </w:rPr>
      </w:pPr>
      <w:r w:rsidRPr="00286B73">
        <w:rPr>
          <w:rFonts w:ascii="Arial" w:hAnsi="Arial" w:cs="Arial"/>
          <w:b/>
          <w:bCs/>
          <w:sz w:val="28"/>
          <w:szCs w:val="28"/>
        </w:rPr>
        <w:t>SUBMITTED QUESTIONS FORM</w:t>
      </w:r>
    </w:p>
    <w:p w14:paraId="43033A9E" w14:textId="5D933404" w:rsidR="00FE4BEB" w:rsidRPr="00286B73" w:rsidRDefault="00FE4BEB" w:rsidP="00FE4BEB">
      <w:pPr>
        <w:pStyle w:val="DefaultText"/>
        <w:jc w:val="center"/>
        <w:rPr>
          <w:rStyle w:val="InitialStyle"/>
          <w:rFonts w:ascii="Arial" w:hAnsi="Arial" w:cs="Arial"/>
          <w:b/>
          <w:sz w:val="28"/>
          <w:szCs w:val="28"/>
        </w:rPr>
      </w:pPr>
      <w:r w:rsidRPr="00286B73">
        <w:rPr>
          <w:rStyle w:val="InitialStyle"/>
          <w:rFonts w:ascii="Arial" w:hAnsi="Arial" w:cs="Arial"/>
          <w:b/>
          <w:sz w:val="28"/>
          <w:szCs w:val="28"/>
        </w:rPr>
        <w:t xml:space="preserve">RFP# </w:t>
      </w:r>
      <w:r w:rsidR="00A876DE" w:rsidRPr="00286B73">
        <w:rPr>
          <w:rStyle w:val="InitialStyle"/>
          <w:rFonts w:ascii="Arial" w:hAnsi="Arial" w:cs="Arial"/>
          <w:b/>
          <w:bCs/>
          <w:sz w:val="28"/>
          <w:szCs w:val="28"/>
        </w:rPr>
        <w:t>202112196</w:t>
      </w:r>
    </w:p>
    <w:p w14:paraId="0B61B706" w14:textId="77777777" w:rsidR="00CF7CB2" w:rsidRPr="00286B73" w:rsidRDefault="00CF7CB2" w:rsidP="00CF7CB2">
      <w:pPr>
        <w:jc w:val="center"/>
        <w:rPr>
          <w:rFonts w:ascii="Arial" w:hAnsi="Arial" w:cs="Arial"/>
          <w:b/>
          <w:sz w:val="28"/>
          <w:szCs w:val="28"/>
        </w:rPr>
      </w:pPr>
      <w:r w:rsidRPr="00286B73">
        <w:rPr>
          <w:rStyle w:val="InitialStyle"/>
          <w:rFonts w:ascii="Arial" w:hAnsi="Arial" w:cs="Arial"/>
          <w:b/>
          <w:bCs/>
          <w:sz w:val="28"/>
          <w:szCs w:val="28"/>
          <w:u w:val="single"/>
        </w:rPr>
        <w:t>Pre-Qualified Vendor List fo</w:t>
      </w:r>
      <w:r>
        <w:rPr>
          <w:rStyle w:val="InitialStyle"/>
          <w:rFonts w:ascii="Arial" w:hAnsi="Arial" w:cs="Arial"/>
          <w:b/>
          <w:bCs/>
          <w:sz w:val="28"/>
          <w:szCs w:val="28"/>
          <w:u w:val="single"/>
        </w:rPr>
        <w:t>r Market Conduct Examination Services</w:t>
      </w:r>
    </w:p>
    <w:p w14:paraId="25B1AE03" w14:textId="77777777" w:rsidR="00FE4BEB" w:rsidRPr="00286B73"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286B73"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286B73"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286B73" w:rsidRDefault="00FE4BEB" w:rsidP="00C379F0">
            <w:pPr>
              <w:pStyle w:val="DefaultText"/>
              <w:rPr>
                <w:rStyle w:val="InitialStyle"/>
                <w:rFonts w:ascii="Arial" w:hAnsi="Arial" w:cs="Arial"/>
                <w:b/>
              </w:rPr>
            </w:pPr>
            <w:r w:rsidRPr="00286B73">
              <w:rPr>
                <w:rStyle w:val="InitialStyle"/>
                <w:rFonts w:ascii="Arial" w:hAnsi="Arial" w:cs="Arial"/>
                <w:b/>
              </w:rPr>
              <w:t>Organization Name:</w:t>
            </w:r>
          </w:p>
        </w:tc>
        <w:tc>
          <w:tcPr>
            <w:tcW w:w="7830" w:type="dxa"/>
            <w:vAlign w:val="center"/>
          </w:tcPr>
          <w:p w14:paraId="5FECF3E9" w14:textId="77777777" w:rsidR="00FE4BEB" w:rsidRPr="00286B73" w:rsidRDefault="00FE4BEB" w:rsidP="00C379F0">
            <w:pPr>
              <w:pStyle w:val="DefaultText"/>
              <w:rPr>
                <w:rStyle w:val="InitialStyle"/>
                <w:rFonts w:ascii="Arial" w:hAnsi="Arial" w:cs="Arial"/>
                <w:b/>
              </w:rPr>
            </w:pPr>
          </w:p>
        </w:tc>
      </w:tr>
    </w:tbl>
    <w:p w14:paraId="2458F3CD" w14:textId="77777777" w:rsidR="00FE4BEB" w:rsidRPr="00286B73"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286B73"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286B73"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86B73">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86B73">
              <w:rPr>
                <w:rFonts w:ascii="Arial" w:hAnsi="Arial" w:cs="Arial"/>
                <w:b/>
              </w:rPr>
              <w:t>Question</w:t>
            </w:r>
          </w:p>
        </w:tc>
      </w:tr>
      <w:tr w:rsidR="00FE4BEB" w:rsidRPr="00286B73" w14:paraId="0D9CB557" w14:textId="77777777" w:rsidTr="00C379F0">
        <w:tc>
          <w:tcPr>
            <w:tcW w:w="2430" w:type="dxa"/>
            <w:tcBorders>
              <w:top w:val="double" w:sz="4" w:space="0" w:color="auto"/>
            </w:tcBorders>
            <w:shd w:val="clear" w:color="auto" w:fill="auto"/>
            <w:vAlign w:val="center"/>
          </w:tcPr>
          <w:p w14:paraId="1A4782EC"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6275E72B" w14:textId="77777777" w:rsidTr="00C379F0">
        <w:tc>
          <w:tcPr>
            <w:tcW w:w="2430" w:type="dxa"/>
            <w:shd w:val="clear" w:color="auto" w:fill="auto"/>
            <w:vAlign w:val="center"/>
          </w:tcPr>
          <w:p w14:paraId="4FE57131"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3FFA268A" w14:textId="77777777" w:rsidTr="00C379F0">
        <w:tc>
          <w:tcPr>
            <w:tcW w:w="2430" w:type="dxa"/>
            <w:shd w:val="clear" w:color="auto" w:fill="auto"/>
            <w:vAlign w:val="center"/>
          </w:tcPr>
          <w:p w14:paraId="60323722"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535B2EB1" w14:textId="77777777" w:rsidTr="00C379F0">
        <w:tc>
          <w:tcPr>
            <w:tcW w:w="2430" w:type="dxa"/>
            <w:shd w:val="clear" w:color="auto" w:fill="auto"/>
            <w:vAlign w:val="center"/>
          </w:tcPr>
          <w:p w14:paraId="7AA54DBA"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5949B08C" w14:textId="77777777" w:rsidTr="00C379F0">
        <w:tc>
          <w:tcPr>
            <w:tcW w:w="2430" w:type="dxa"/>
            <w:shd w:val="clear" w:color="auto" w:fill="auto"/>
            <w:vAlign w:val="center"/>
          </w:tcPr>
          <w:p w14:paraId="6C1B244D"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7DF599ED" w14:textId="77777777" w:rsidTr="00C379F0">
        <w:tc>
          <w:tcPr>
            <w:tcW w:w="2430" w:type="dxa"/>
            <w:shd w:val="clear" w:color="auto" w:fill="auto"/>
            <w:vAlign w:val="center"/>
          </w:tcPr>
          <w:p w14:paraId="7B06E07E"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4F3CC936" w14:textId="77777777" w:rsidTr="00C379F0">
        <w:tc>
          <w:tcPr>
            <w:tcW w:w="2430" w:type="dxa"/>
            <w:shd w:val="clear" w:color="auto" w:fill="auto"/>
            <w:vAlign w:val="center"/>
          </w:tcPr>
          <w:p w14:paraId="521F0631"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5C344825" w14:textId="77777777" w:rsidTr="00C379F0">
        <w:tc>
          <w:tcPr>
            <w:tcW w:w="2430" w:type="dxa"/>
            <w:shd w:val="clear" w:color="auto" w:fill="auto"/>
            <w:vAlign w:val="center"/>
          </w:tcPr>
          <w:p w14:paraId="69FFFE65"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2B2EBF68" w14:textId="77777777" w:rsidTr="00C379F0">
        <w:tc>
          <w:tcPr>
            <w:tcW w:w="2430" w:type="dxa"/>
            <w:shd w:val="clear" w:color="auto" w:fill="auto"/>
            <w:vAlign w:val="center"/>
          </w:tcPr>
          <w:p w14:paraId="5CC0A961"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001BA295" w14:textId="77777777" w:rsidTr="00C379F0">
        <w:tc>
          <w:tcPr>
            <w:tcW w:w="2430" w:type="dxa"/>
            <w:shd w:val="clear" w:color="auto" w:fill="auto"/>
            <w:vAlign w:val="center"/>
          </w:tcPr>
          <w:p w14:paraId="3B71BA0B"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40750B47" w14:textId="77777777" w:rsidTr="00C379F0">
        <w:tc>
          <w:tcPr>
            <w:tcW w:w="2430" w:type="dxa"/>
            <w:shd w:val="clear" w:color="auto" w:fill="auto"/>
            <w:vAlign w:val="center"/>
          </w:tcPr>
          <w:p w14:paraId="3F38CE33"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188AE7E1" w14:textId="77777777" w:rsidTr="00C379F0">
        <w:tc>
          <w:tcPr>
            <w:tcW w:w="2430" w:type="dxa"/>
            <w:shd w:val="clear" w:color="auto" w:fill="auto"/>
            <w:vAlign w:val="center"/>
          </w:tcPr>
          <w:p w14:paraId="653E7E48"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02C2C662" w14:textId="77777777" w:rsidTr="00C379F0">
        <w:tc>
          <w:tcPr>
            <w:tcW w:w="2430" w:type="dxa"/>
            <w:shd w:val="clear" w:color="auto" w:fill="auto"/>
            <w:vAlign w:val="center"/>
          </w:tcPr>
          <w:p w14:paraId="23EE6880"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3A2C0617" w14:textId="77777777" w:rsidTr="00C379F0">
        <w:tc>
          <w:tcPr>
            <w:tcW w:w="2430" w:type="dxa"/>
            <w:shd w:val="clear" w:color="auto" w:fill="auto"/>
            <w:vAlign w:val="center"/>
          </w:tcPr>
          <w:p w14:paraId="05415427"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7517A832" w14:textId="77777777" w:rsidTr="00357B21">
        <w:tc>
          <w:tcPr>
            <w:tcW w:w="2430" w:type="dxa"/>
            <w:tcBorders>
              <w:bottom w:val="single" w:sz="4" w:space="0" w:color="auto"/>
            </w:tcBorders>
            <w:shd w:val="clear" w:color="auto" w:fill="auto"/>
            <w:vAlign w:val="center"/>
          </w:tcPr>
          <w:p w14:paraId="45F26597"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286B73"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286B7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286B73"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286B73"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286B73"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286B73">
        <w:rPr>
          <w:rFonts w:ascii="Arial" w:hAnsi="Arial" w:cs="Arial"/>
          <w:i/>
        </w:rPr>
        <w:t>* If a question is not related to any section of the RFP, state “N/A” under “RFP Section &amp; Page Number”.</w:t>
      </w:r>
    </w:p>
    <w:p w14:paraId="0F2ACBA5" w14:textId="77777777" w:rsidR="00FE4BEB" w:rsidRPr="00286B73"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6B73">
        <w:rPr>
          <w:rFonts w:ascii="Arial" w:hAnsi="Arial" w:cs="Arial"/>
          <w:i/>
        </w:rPr>
        <w:t>** Add additional rows</w:t>
      </w:r>
      <w:r w:rsidR="00FE4BEB" w:rsidRPr="00286B73">
        <w:rPr>
          <w:rFonts w:ascii="Arial" w:hAnsi="Arial" w:cs="Arial"/>
          <w:i/>
        </w:rPr>
        <w:t>, if necessary.</w:t>
      </w:r>
    </w:p>
    <w:p w14:paraId="77D33C99" w14:textId="458EC3FD" w:rsidR="000914AD" w:rsidRDefault="000914AD">
      <w:pPr>
        <w:widowControl/>
        <w:autoSpaceDE/>
        <w:autoSpaceDN/>
        <w:rPr>
          <w:rFonts w:ascii="Arial" w:hAnsi="Arial" w:cs="Arial"/>
          <w:color w:val="000000"/>
          <w:sz w:val="24"/>
          <w:szCs w:val="24"/>
        </w:rPr>
      </w:pPr>
      <w:r>
        <w:rPr>
          <w:rFonts w:ascii="Arial" w:hAnsi="Arial" w:cs="Arial"/>
          <w:color w:val="000000"/>
        </w:rPr>
        <w:br w:type="page"/>
      </w:r>
    </w:p>
    <w:p w14:paraId="5972B2B4" w14:textId="77777777" w:rsidR="00B5247E" w:rsidRPr="00720852" w:rsidRDefault="00B5247E" w:rsidP="00B5247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720852">
        <w:rPr>
          <w:rFonts w:ascii="Arial" w:hAnsi="Arial" w:cs="Arial"/>
          <w:b/>
          <w:sz w:val="24"/>
          <w:szCs w:val="24"/>
        </w:rPr>
        <w:lastRenderedPageBreak/>
        <w:t>APPENDIX E</w:t>
      </w:r>
    </w:p>
    <w:p w14:paraId="203E76CA" w14:textId="77777777" w:rsidR="00B5247E" w:rsidRPr="00B5247E" w:rsidRDefault="00B5247E" w:rsidP="00B5247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8"/>
          <w:szCs w:val="28"/>
        </w:rPr>
      </w:pPr>
    </w:p>
    <w:p w14:paraId="175FDD3B" w14:textId="77777777" w:rsidR="00B5247E" w:rsidRPr="00B5247E" w:rsidRDefault="00B5247E" w:rsidP="00B5247E">
      <w:pPr>
        <w:jc w:val="center"/>
        <w:rPr>
          <w:rFonts w:ascii="Arial" w:hAnsi="Arial" w:cs="Arial"/>
          <w:b/>
          <w:sz w:val="28"/>
          <w:szCs w:val="28"/>
        </w:rPr>
      </w:pPr>
      <w:r w:rsidRPr="00B5247E">
        <w:rPr>
          <w:rFonts w:ascii="Arial" w:hAnsi="Arial" w:cs="Arial"/>
          <w:b/>
          <w:sz w:val="28"/>
          <w:szCs w:val="28"/>
        </w:rPr>
        <w:t xml:space="preserve">State of Maine </w:t>
      </w:r>
    </w:p>
    <w:p w14:paraId="53B6DC9A" w14:textId="77777777" w:rsidR="00B5247E" w:rsidRPr="00B5247E" w:rsidRDefault="00B5247E" w:rsidP="00B5247E">
      <w:pPr>
        <w:jc w:val="center"/>
        <w:rPr>
          <w:rFonts w:ascii="Arial" w:hAnsi="Arial" w:cs="Arial"/>
          <w:b/>
          <w:color w:val="FF0000"/>
          <w:sz w:val="28"/>
          <w:szCs w:val="28"/>
        </w:rPr>
      </w:pPr>
      <w:bookmarkStart w:id="42" w:name="_Hlk89950490"/>
      <w:r w:rsidRPr="00B5247E">
        <w:rPr>
          <w:rFonts w:ascii="Arial" w:hAnsi="Arial" w:cs="Arial"/>
          <w:b/>
          <w:sz w:val="28"/>
          <w:szCs w:val="28"/>
        </w:rPr>
        <w:t>Department of Professional and Financial Regulation</w:t>
      </w:r>
    </w:p>
    <w:bookmarkEnd w:id="42"/>
    <w:p w14:paraId="2939D451" w14:textId="77777777" w:rsidR="00B5247E" w:rsidRPr="00B5247E" w:rsidRDefault="00B5247E" w:rsidP="00B5247E">
      <w:pPr>
        <w:jc w:val="center"/>
        <w:outlineLvl w:val="1"/>
        <w:rPr>
          <w:rFonts w:ascii="Arial" w:hAnsi="Arial" w:cs="Arial"/>
          <w:b/>
          <w:bCs/>
          <w:sz w:val="28"/>
          <w:szCs w:val="28"/>
          <w:lang w:val="x-none" w:eastAsia="x-none"/>
        </w:rPr>
      </w:pPr>
      <w:r w:rsidRPr="00B5247E">
        <w:rPr>
          <w:rFonts w:ascii="Arial" w:hAnsi="Arial" w:cs="Arial"/>
          <w:b/>
          <w:bCs/>
          <w:sz w:val="28"/>
          <w:szCs w:val="28"/>
          <w:lang w:eastAsia="x-none"/>
        </w:rPr>
        <w:t>MINI-BID</w:t>
      </w:r>
      <w:r w:rsidRPr="00B5247E">
        <w:rPr>
          <w:rFonts w:ascii="Arial" w:hAnsi="Arial" w:cs="Arial"/>
          <w:b/>
          <w:bCs/>
          <w:sz w:val="28"/>
          <w:szCs w:val="28"/>
          <w:lang w:val="x-none" w:eastAsia="x-none"/>
        </w:rPr>
        <w:t xml:space="preserve"> FORM</w:t>
      </w:r>
    </w:p>
    <w:p w14:paraId="2A92EF22" w14:textId="77777777" w:rsidR="00B5247E" w:rsidRPr="00B5247E" w:rsidRDefault="00B5247E" w:rsidP="00B5247E">
      <w:pPr>
        <w:jc w:val="center"/>
        <w:rPr>
          <w:rFonts w:ascii="Arial" w:hAnsi="Arial" w:cs="Arial"/>
          <w:b/>
          <w:sz w:val="28"/>
          <w:szCs w:val="28"/>
        </w:rPr>
      </w:pPr>
      <w:r w:rsidRPr="00B5247E">
        <w:rPr>
          <w:rFonts w:ascii="Arial" w:hAnsi="Arial" w:cs="Arial"/>
          <w:b/>
          <w:sz w:val="28"/>
          <w:szCs w:val="28"/>
        </w:rPr>
        <w:t>RFP#202112196</w:t>
      </w:r>
    </w:p>
    <w:p w14:paraId="61ECBEAC" w14:textId="77777777" w:rsidR="00B5247E" w:rsidRPr="00B5247E" w:rsidRDefault="00B5247E" w:rsidP="00B5247E">
      <w:pPr>
        <w:jc w:val="center"/>
        <w:rPr>
          <w:rFonts w:ascii="Arial" w:hAnsi="Arial" w:cs="Arial"/>
          <w:b/>
          <w:sz w:val="28"/>
          <w:szCs w:val="28"/>
        </w:rPr>
      </w:pPr>
      <w:r w:rsidRPr="00B5247E">
        <w:rPr>
          <w:rFonts w:ascii="Arial" w:hAnsi="Arial" w:cs="Arial"/>
          <w:b/>
          <w:sz w:val="28"/>
          <w:szCs w:val="28"/>
        </w:rPr>
        <w:t>Pre-Qualified Vendor List for Market Conduct Examination Services</w:t>
      </w:r>
    </w:p>
    <w:p w14:paraId="525BA5B9" w14:textId="77777777" w:rsidR="00B5247E" w:rsidRPr="00B5247E" w:rsidRDefault="00B5247E" w:rsidP="00B5247E">
      <w:pPr>
        <w:jc w:val="center"/>
        <w:rPr>
          <w:rFonts w:ascii="Arial" w:hAnsi="Arial" w:cs="Arial"/>
          <w:b/>
          <w:sz w:val="28"/>
          <w:szCs w:val="28"/>
        </w:rPr>
      </w:pPr>
    </w:p>
    <w:p w14:paraId="20F190DC" w14:textId="77777777" w:rsidR="00B5247E" w:rsidRPr="00B5247E" w:rsidRDefault="00B5247E" w:rsidP="00B5247E">
      <w:pPr>
        <w:jc w:val="center"/>
        <w:rPr>
          <w:rFonts w:ascii="Arial" w:hAnsi="Arial" w:cs="Arial"/>
          <w:b/>
          <w:sz w:val="28"/>
          <w:szCs w:val="28"/>
          <w:u w:val="single"/>
        </w:rPr>
      </w:pPr>
      <w:r w:rsidRPr="00B5247E">
        <w:rPr>
          <w:rFonts w:ascii="Arial" w:hAnsi="Arial" w:cs="Arial"/>
          <w:b/>
          <w:sz w:val="28"/>
          <w:szCs w:val="28"/>
          <w:u w:val="single"/>
        </w:rPr>
        <w:t>PROJECT:_______________________________________ DATE:_________</w:t>
      </w:r>
    </w:p>
    <w:p w14:paraId="6E4F1BEA" w14:textId="77777777" w:rsidR="00B5247E" w:rsidRPr="00B5247E" w:rsidRDefault="00B5247E" w:rsidP="00B5247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B5247E" w:rsidRPr="00720852" w14:paraId="4691CCAB" w14:textId="77777777" w:rsidTr="00720852">
        <w:trPr>
          <w:cantSplit/>
          <w:trHeight w:val="438"/>
        </w:trPr>
        <w:tc>
          <w:tcPr>
            <w:tcW w:w="3555" w:type="dxa"/>
            <w:tcBorders>
              <w:top w:val="double" w:sz="4" w:space="0" w:color="auto"/>
              <w:bottom w:val="single" w:sz="12" w:space="0" w:color="auto"/>
            </w:tcBorders>
            <w:shd w:val="clear" w:color="auto" w:fill="C6D9F1"/>
            <w:vAlign w:val="center"/>
          </w:tcPr>
          <w:p w14:paraId="6BEED199" w14:textId="77777777" w:rsidR="00B5247E" w:rsidRPr="00720852" w:rsidRDefault="00B5247E" w:rsidP="00B5247E">
            <w:pPr>
              <w:rPr>
                <w:rFonts w:ascii="Arial" w:hAnsi="Arial" w:cs="Arial"/>
                <w:b/>
                <w:sz w:val="24"/>
                <w:szCs w:val="24"/>
              </w:rPr>
            </w:pPr>
            <w:r w:rsidRPr="00720852">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43EBC282" w14:textId="77777777" w:rsidR="00B5247E" w:rsidRPr="00720852" w:rsidRDefault="00B5247E" w:rsidP="00B5247E">
            <w:pPr>
              <w:rPr>
                <w:rFonts w:ascii="Arial" w:hAnsi="Arial" w:cs="Arial"/>
                <w:b/>
                <w:sz w:val="24"/>
                <w:szCs w:val="24"/>
              </w:rPr>
            </w:pPr>
          </w:p>
        </w:tc>
      </w:tr>
    </w:tbl>
    <w:p w14:paraId="626594FC" w14:textId="77777777" w:rsidR="00B5247E" w:rsidRPr="00B5247E" w:rsidRDefault="00B5247E" w:rsidP="00B5247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p w14:paraId="6E1171B8" w14:textId="77777777" w:rsidR="00B5247E" w:rsidRPr="00B5247E" w:rsidRDefault="00B5247E" w:rsidP="00B5247E">
      <w:pPr>
        <w:jc w:val="center"/>
        <w:rPr>
          <w:rFonts w:ascii="Arial" w:hAnsi="Arial" w:cs="Arial"/>
          <w:b/>
          <w:smallCaps/>
          <w:sz w:val="24"/>
          <w:szCs w:val="24"/>
        </w:rPr>
      </w:pPr>
      <w:r w:rsidRPr="00B5247E">
        <w:rPr>
          <w:rFonts w:ascii="Arial" w:hAnsi="Arial" w:cs="Arial"/>
          <w:b/>
          <w:smallCaps/>
          <w:sz w:val="24"/>
          <w:szCs w:val="24"/>
        </w:rPr>
        <w:t>Market Conduct Examination or Services</w:t>
      </w:r>
    </w:p>
    <w:p w14:paraId="2E448872" w14:textId="77777777" w:rsidR="00B5247E" w:rsidRPr="00B5247E" w:rsidRDefault="00B5247E" w:rsidP="00B5247E">
      <w:pPr>
        <w:rPr>
          <w:rFonts w:ascii="Arial" w:hAnsi="Arial" w:cs="Arial"/>
          <w:sz w:val="24"/>
          <w:szCs w:val="24"/>
        </w:rPr>
      </w:pPr>
    </w:p>
    <w:p w14:paraId="163346C6" w14:textId="77777777" w:rsidR="00B5247E" w:rsidRPr="00B5247E" w:rsidRDefault="00B5247E" w:rsidP="00B5247E">
      <w:pPr>
        <w:rPr>
          <w:rFonts w:ascii="Arial" w:hAnsi="Arial" w:cs="Arial"/>
          <w:b/>
          <w:smallCaps/>
          <w:color w:val="1F4E79" w:themeColor="accent5" w:themeShade="80"/>
          <w:sz w:val="24"/>
          <w:szCs w:val="24"/>
        </w:rPr>
      </w:pPr>
      <w:r w:rsidRPr="00B5247E">
        <w:rPr>
          <w:rFonts w:ascii="Arial" w:hAnsi="Arial" w:cs="Arial"/>
          <w:b/>
          <w:smallCaps/>
          <w:sz w:val="24"/>
          <w:szCs w:val="24"/>
        </w:rPr>
        <w:t xml:space="preserve">Facts: </w:t>
      </w:r>
      <w:r w:rsidRPr="00B5247E">
        <w:rPr>
          <w:rFonts w:ascii="Arial" w:hAnsi="Arial" w:cs="Arial"/>
          <w:b/>
          <w:smallCaps/>
          <w:color w:val="1F4E79" w:themeColor="accent5" w:themeShade="80"/>
          <w:sz w:val="24"/>
          <w:szCs w:val="24"/>
        </w:rPr>
        <w:t>tba</w:t>
      </w:r>
    </w:p>
    <w:p w14:paraId="482EC6BD" w14:textId="77777777" w:rsidR="00B5247E" w:rsidRPr="00B5247E" w:rsidRDefault="00B5247E" w:rsidP="00B5247E">
      <w:pPr>
        <w:rPr>
          <w:rFonts w:ascii="Arial" w:hAnsi="Arial" w:cs="Arial"/>
          <w:b/>
          <w:smallCaps/>
          <w:sz w:val="24"/>
          <w:szCs w:val="24"/>
        </w:rPr>
      </w:pPr>
    </w:p>
    <w:p w14:paraId="458B0BF7" w14:textId="77777777" w:rsidR="00B5247E" w:rsidRPr="00B5247E" w:rsidRDefault="00B5247E" w:rsidP="00B5247E">
      <w:pPr>
        <w:rPr>
          <w:rFonts w:ascii="Arial" w:hAnsi="Arial" w:cs="Arial"/>
          <w:b/>
          <w:smallCaps/>
          <w:sz w:val="24"/>
          <w:szCs w:val="24"/>
        </w:rPr>
      </w:pPr>
      <w:r w:rsidRPr="00B5247E">
        <w:rPr>
          <w:rFonts w:ascii="Arial" w:hAnsi="Arial" w:cs="Arial"/>
          <w:b/>
          <w:smallCaps/>
          <w:sz w:val="24"/>
          <w:szCs w:val="24"/>
        </w:rPr>
        <w:t xml:space="preserve">Services Required: </w:t>
      </w:r>
      <w:r w:rsidRPr="00B5247E">
        <w:rPr>
          <w:rFonts w:ascii="Arial" w:hAnsi="Arial" w:cs="Arial"/>
          <w:b/>
          <w:smallCaps/>
          <w:color w:val="1F4E79" w:themeColor="accent5" w:themeShade="80"/>
          <w:sz w:val="24"/>
          <w:szCs w:val="24"/>
        </w:rPr>
        <w:t>tba</w:t>
      </w:r>
    </w:p>
    <w:p w14:paraId="0256CB44" w14:textId="77777777" w:rsidR="00B5247E" w:rsidRPr="00B5247E" w:rsidRDefault="00B5247E" w:rsidP="00B5247E">
      <w:pPr>
        <w:rPr>
          <w:rFonts w:ascii="Arial" w:hAnsi="Arial" w:cs="Arial"/>
          <w:b/>
          <w:smallCaps/>
          <w:sz w:val="24"/>
          <w:szCs w:val="24"/>
        </w:rPr>
      </w:pPr>
    </w:p>
    <w:p w14:paraId="56C09C96" w14:textId="77777777" w:rsidR="00B5247E" w:rsidRPr="00B5247E" w:rsidRDefault="00B5247E" w:rsidP="00B5247E">
      <w:pPr>
        <w:rPr>
          <w:rFonts w:ascii="Arial" w:hAnsi="Arial" w:cs="Arial"/>
          <w:b/>
          <w:smallCaps/>
          <w:sz w:val="24"/>
          <w:szCs w:val="24"/>
        </w:rPr>
      </w:pPr>
      <w:r w:rsidRPr="00B5247E">
        <w:rPr>
          <w:rFonts w:ascii="Arial" w:hAnsi="Arial" w:cs="Arial"/>
          <w:b/>
          <w:smallCaps/>
          <w:sz w:val="24"/>
          <w:szCs w:val="24"/>
        </w:rPr>
        <w:t>Please include the following information in your response as an attachment to APPENDIX E:</w:t>
      </w:r>
    </w:p>
    <w:p w14:paraId="3643F8C4" w14:textId="77777777" w:rsidR="00B5247E" w:rsidRPr="00B5247E" w:rsidRDefault="00B5247E" w:rsidP="00B5247E">
      <w:pPr>
        <w:rPr>
          <w:rFonts w:ascii="Arial" w:hAnsi="Arial" w:cs="Arial"/>
          <w:sz w:val="24"/>
          <w:szCs w:val="24"/>
        </w:rPr>
      </w:pPr>
    </w:p>
    <w:p w14:paraId="68AB529D" w14:textId="77777777" w:rsidR="00B5247E" w:rsidRPr="00B5247E" w:rsidRDefault="00B5247E" w:rsidP="00B5247E">
      <w:pPr>
        <w:widowControl/>
        <w:numPr>
          <w:ilvl w:val="0"/>
          <w:numId w:val="27"/>
        </w:numPr>
        <w:autoSpaceDE/>
        <w:autoSpaceDN/>
        <w:ind w:left="360"/>
        <w:contextualSpacing/>
        <w:rPr>
          <w:rFonts w:ascii="Arial" w:hAnsi="Arial" w:cs="Arial"/>
          <w:sz w:val="24"/>
          <w:szCs w:val="24"/>
        </w:rPr>
      </w:pPr>
      <w:r w:rsidRPr="00B5247E">
        <w:rPr>
          <w:rFonts w:ascii="Arial" w:hAnsi="Arial" w:cs="Arial"/>
          <w:sz w:val="24"/>
          <w:szCs w:val="24"/>
        </w:rPr>
        <w:t>Describe what areas of (Insurer)’s business and operations on which you plan to focus examination or analysis efforts.</w:t>
      </w:r>
    </w:p>
    <w:p w14:paraId="0F8D41F5" w14:textId="77777777" w:rsidR="00B5247E" w:rsidRPr="00B5247E" w:rsidRDefault="00B5247E" w:rsidP="00B5247E">
      <w:pPr>
        <w:widowControl/>
        <w:numPr>
          <w:ilvl w:val="0"/>
          <w:numId w:val="27"/>
        </w:numPr>
        <w:tabs>
          <w:tab w:val="left" w:pos="360"/>
        </w:tabs>
        <w:autoSpaceDE/>
        <w:autoSpaceDN/>
        <w:ind w:left="360"/>
        <w:contextualSpacing/>
        <w:rPr>
          <w:rFonts w:ascii="Arial" w:hAnsi="Arial" w:cs="Arial"/>
          <w:sz w:val="24"/>
          <w:szCs w:val="24"/>
        </w:rPr>
      </w:pPr>
      <w:r w:rsidRPr="00B5247E">
        <w:rPr>
          <w:rFonts w:ascii="Arial" w:hAnsi="Arial" w:cs="Arial"/>
          <w:sz w:val="24"/>
          <w:szCs w:val="24"/>
        </w:rPr>
        <w:t>Describe how you would plan to perform this examination or analysis.</w:t>
      </w:r>
    </w:p>
    <w:p w14:paraId="3927FD37" w14:textId="77777777" w:rsidR="00B5247E" w:rsidRPr="00B5247E" w:rsidRDefault="00B5247E" w:rsidP="00B5247E">
      <w:pPr>
        <w:widowControl/>
        <w:numPr>
          <w:ilvl w:val="0"/>
          <w:numId w:val="27"/>
        </w:numPr>
        <w:tabs>
          <w:tab w:val="left" w:pos="360"/>
        </w:tabs>
        <w:autoSpaceDE/>
        <w:autoSpaceDN/>
        <w:ind w:left="360"/>
        <w:contextualSpacing/>
        <w:rPr>
          <w:rFonts w:ascii="Arial" w:hAnsi="Arial" w:cs="Arial"/>
          <w:sz w:val="24"/>
          <w:szCs w:val="24"/>
        </w:rPr>
      </w:pPr>
      <w:r w:rsidRPr="00B5247E">
        <w:rPr>
          <w:rFonts w:ascii="Arial" w:hAnsi="Arial" w:cs="Arial"/>
          <w:sz w:val="24"/>
          <w:szCs w:val="24"/>
        </w:rPr>
        <w:t>Describe the types of documents and records you would want to review.</w:t>
      </w:r>
    </w:p>
    <w:p w14:paraId="4E29FD13" w14:textId="77777777" w:rsidR="00B5247E" w:rsidRPr="00B5247E" w:rsidRDefault="00B5247E" w:rsidP="00B5247E">
      <w:pPr>
        <w:widowControl/>
        <w:numPr>
          <w:ilvl w:val="0"/>
          <w:numId w:val="27"/>
        </w:numPr>
        <w:tabs>
          <w:tab w:val="left" w:pos="360"/>
        </w:tabs>
        <w:autoSpaceDE/>
        <w:autoSpaceDN/>
        <w:ind w:left="360"/>
        <w:contextualSpacing/>
        <w:rPr>
          <w:rFonts w:ascii="Arial" w:hAnsi="Arial" w:cs="Arial"/>
          <w:sz w:val="24"/>
          <w:szCs w:val="24"/>
        </w:rPr>
      </w:pPr>
      <w:r w:rsidRPr="00B5247E">
        <w:rPr>
          <w:rFonts w:ascii="Arial" w:hAnsi="Arial" w:cs="Arial"/>
          <w:sz w:val="24"/>
          <w:szCs w:val="24"/>
        </w:rPr>
        <w:t xml:space="preserve">Describe the </w:t>
      </w:r>
      <w:r w:rsidRPr="00B5247E">
        <w:rPr>
          <w:rFonts w:ascii="Arial" w:hAnsi="Arial" w:cs="Arial"/>
          <w:i/>
          <w:iCs/>
          <w:sz w:val="24"/>
          <w:szCs w:val="24"/>
        </w:rPr>
        <w:t xml:space="preserve">Market Regulation Handbook </w:t>
      </w:r>
      <w:r w:rsidRPr="00B5247E">
        <w:rPr>
          <w:rFonts w:ascii="Arial" w:hAnsi="Arial" w:cs="Arial"/>
          <w:sz w:val="24"/>
          <w:szCs w:val="24"/>
        </w:rPr>
        <w:t>standard and the state and federal laws that will be applied.</w:t>
      </w:r>
    </w:p>
    <w:p w14:paraId="3BDE906E" w14:textId="77777777" w:rsidR="00B5247E" w:rsidRPr="00B5247E" w:rsidRDefault="00B5247E" w:rsidP="00B5247E">
      <w:pPr>
        <w:widowControl/>
        <w:numPr>
          <w:ilvl w:val="0"/>
          <w:numId w:val="27"/>
        </w:numPr>
        <w:tabs>
          <w:tab w:val="left" w:pos="360"/>
        </w:tabs>
        <w:autoSpaceDE/>
        <w:autoSpaceDN/>
        <w:ind w:left="360"/>
        <w:contextualSpacing/>
        <w:rPr>
          <w:rFonts w:ascii="Arial" w:hAnsi="Arial" w:cs="Arial"/>
          <w:sz w:val="24"/>
          <w:szCs w:val="24"/>
        </w:rPr>
      </w:pPr>
      <w:r w:rsidRPr="00B5247E">
        <w:rPr>
          <w:rFonts w:ascii="Arial" w:hAnsi="Arial" w:cs="Arial"/>
          <w:sz w:val="24"/>
          <w:szCs w:val="24"/>
        </w:rPr>
        <w:t>Identify the personnel that will be assigned, and provide a description of every budgeted team members’ background and expertise. This includes any subcontractors expected to be utilized.</w:t>
      </w:r>
    </w:p>
    <w:p w14:paraId="64578D39" w14:textId="77777777" w:rsidR="00B5247E" w:rsidRPr="00B5247E" w:rsidRDefault="00B5247E" w:rsidP="00B5247E">
      <w:pPr>
        <w:numPr>
          <w:ilvl w:val="0"/>
          <w:numId w:val="27"/>
        </w:numPr>
        <w:ind w:left="360"/>
        <w:rPr>
          <w:rFonts w:ascii="Arial" w:hAnsi="Arial" w:cs="Arial"/>
          <w:sz w:val="24"/>
          <w:szCs w:val="24"/>
        </w:rPr>
      </w:pPr>
      <w:r w:rsidRPr="00B5247E">
        <w:rPr>
          <w:rFonts w:ascii="Arial" w:hAnsi="Arial" w:cs="Arial"/>
          <w:sz w:val="24"/>
          <w:szCs w:val="24"/>
        </w:rPr>
        <w:t>Provide a market conduct examination or project services budget (see table below).</w:t>
      </w:r>
    </w:p>
    <w:p w14:paraId="0DD1A591" w14:textId="77777777" w:rsidR="00B5247E" w:rsidRPr="00B5247E" w:rsidRDefault="00B5247E" w:rsidP="00B5247E">
      <w:pPr>
        <w:numPr>
          <w:ilvl w:val="0"/>
          <w:numId w:val="27"/>
        </w:numPr>
        <w:ind w:left="360"/>
        <w:rPr>
          <w:rFonts w:ascii="Arial" w:hAnsi="Arial" w:cs="Arial"/>
          <w:sz w:val="24"/>
          <w:szCs w:val="24"/>
        </w:rPr>
      </w:pPr>
      <w:r w:rsidRPr="00B5247E">
        <w:rPr>
          <w:rFonts w:ascii="Arial" w:hAnsi="Arial" w:cs="Arial"/>
          <w:sz w:val="24"/>
          <w:szCs w:val="24"/>
        </w:rPr>
        <w:t>Provide a Gantt chart for this market conduct examination or service.</w:t>
      </w:r>
    </w:p>
    <w:p w14:paraId="3EC967B2" w14:textId="77777777" w:rsidR="00B5247E" w:rsidRPr="00B5247E" w:rsidRDefault="00B5247E" w:rsidP="00B5247E">
      <w:pPr>
        <w:numPr>
          <w:ilvl w:val="0"/>
          <w:numId w:val="27"/>
        </w:numPr>
        <w:ind w:left="360"/>
        <w:rPr>
          <w:rFonts w:ascii="Arial" w:hAnsi="Arial" w:cs="Arial"/>
          <w:sz w:val="24"/>
          <w:szCs w:val="24"/>
        </w:rPr>
      </w:pPr>
      <w:r w:rsidRPr="00B5247E">
        <w:rPr>
          <w:rFonts w:ascii="Arial" w:hAnsi="Arial" w:cs="Arial"/>
          <w:sz w:val="24"/>
          <w:szCs w:val="24"/>
        </w:rPr>
        <w:t>[Other project-specific information that may be required.]</w:t>
      </w:r>
    </w:p>
    <w:p w14:paraId="4F9BDE19" w14:textId="77777777" w:rsidR="00B5247E" w:rsidRPr="00B5247E" w:rsidRDefault="00B5247E" w:rsidP="00B5247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9A43508" w14:textId="77777777" w:rsidR="00B5247E" w:rsidRPr="00B5247E" w:rsidRDefault="00B5247E" w:rsidP="00B5247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B5247E">
        <w:rPr>
          <w:rFonts w:ascii="Arial" w:hAnsi="Arial" w:cs="Arial"/>
          <w:sz w:val="24"/>
          <w:szCs w:val="24"/>
        </w:rPr>
        <w:t>Pursuant to APPENDIX E instructions all Bidders must complete the following table.  Please note that the budget form, below, may be obtained in an Excel format by double clicking on the document.</w:t>
      </w:r>
    </w:p>
    <w:p w14:paraId="1B93467B" w14:textId="77777777" w:rsidR="00B5247E" w:rsidRPr="00B5247E" w:rsidRDefault="00B5247E" w:rsidP="00B5247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C03969A" w14:textId="2F595326" w:rsidR="00B5247E" w:rsidRPr="00B5247E" w:rsidRDefault="00B5247E" w:rsidP="00B5247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B5247E">
        <w:rPr>
          <w:rFonts w:ascii="Arial" w:hAnsi="Arial" w:cs="Arial"/>
          <w:sz w:val="24"/>
          <w:szCs w:val="24"/>
        </w:rPr>
        <w:t xml:space="preserve">The </w:t>
      </w:r>
      <w:r w:rsidR="005825FD">
        <w:rPr>
          <w:rFonts w:ascii="Arial" w:hAnsi="Arial" w:cs="Arial"/>
          <w:sz w:val="24"/>
          <w:szCs w:val="24"/>
        </w:rPr>
        <w:t xml:space="preserve">rates </w:t>
      </w:r>
      <w:r w:rsidRPr="00B5247E">
        <w:rPr>
          <w:rFonts w:ascii="Arial" w:hAnsi="Arial" w:cs="Arial"/>
          <w:sz w:val="24"/>
          <w:szCs w:val="24"/>
        </w:rPr>
        <w:t xml:space="preserve">submitted </w:t>
      </w:r>
      <w:r w:rsidR="005825FD">
        <w:rPr>
          <w:rFonts w:ascii="Arial" w:hAnsi="Arial" w:cs="Arial"/>
          <w:sz w:val="24"/>
          <w:szCs w:val="24"/>
        </w:rPr>
        <w:t xml:space="preserve">in the </w:t>
      </w:r>
      <w:r w:rsidRPr="00B5247E">
        <w:rPr>
          <w:rFonts w:ascii="Arial" w:hAnsi="Arial" w:cs="Arial"/>
          <w:sz w:val="24"/>
          <w:szCs w:val="24"/>
        </w:rPr>
        <w:t xml:space="preserve">Budget Hourly Rate column must be the same as </w:t>
      </w:r>
      <w:r w:rsidR="005825FD">
        <w:rPr>
          <w:rFonts w:ascii="Arial" w:hAnsi="Arial" w:cs="Arial"/>
          <w:sz w:val="24"/>
          <w:szCs w:val="24"/>
        </w:rPr>
        <w:t xml:space="preserve">in </w:t>
      </w:r>
      <w:r w:rsidRPr="00B5247E">
        <w:rPr>
          <w:rFonts w:ascii="Arial" w:hAnsi="Arial" w:cs="Arial"/>
          <w:sz w:val="24"/>
          <w:szCs w:val="24"/>
        </w:rPr>
        <w:t xml:space="preserve">the Bidder’s current annual rate sheet provided for the project year.  </w:t>
      </w:r>
    </w:p>
    <w:p w14:paraId="30B57B72" w14:textId="77777777" w:rsidR="00B5247E" w:rsidRPr="00B5247E" w:rsidRDefault="00B5247E" w:rsidP="00B5247E">
      <w:pPr>
        <w:widowControl/>
        <w:jc w:val="right"/>
        <w:rPr>
          <w:sz w:val="24"/>
          <w:szCs w:val="24"/>
        </w:rPr>
      </w:pPr>
    </w:p>
    <w:p w14:paraId="3D4D94AA" w14:textId="77777777" w:rsidR="00B5247E" w:rsidRPr="00B5247E" w:rsidRDefault="00B5247E" w:rsidP="00B5247E">
      <w:pPr>
        <w:widowControl/>
        <w:jc w:val="right"/>
        <w:rPr>
          <w:sz w:val="24"/>
          <w:szCs w:val="24"/>
        </w:rPr>
      </w:pPr>
    </w:p>
    <w:p w14:paraId="644D05D6" w14:textId="77777777" w:rsidR="00B5247E" w:rsidRPr="00B5247E" w:rsidRDefault="00B5247E" w:rsidP="00B5247E">
      <w:pPr>
        <w:widowControl/>
        <w:jc w:val="right"/>
        <w:rPr>
          <w:sz w:val="24"/>
          <w:szCs w:val="24"/>
        </w:rPr>
      </w:pPr>
    </w:p>
    <w:p w14:paraId="79E5D8E7" w14:textId="77777777" w:rsidR="00B5247E" w:rsidRPr="00B5247E" w:rsidRDefault="00B5247E" w:rsidP="00B5247E">
      <w:pPr>
        <w:widowControl/>
        <w:jc w:val="right"/>
        <w:rPr>
          <w:sz w:val="24"/>
          <w:szCs w:val="24"/>
        </w:rPr>
      </w:pPr>
    </w:p>
    <w:p w14:paraId="01BF00EB" w14:textId="77777777" w:rsidR="00B5247E" w:rsidRPr="00B5247E" w:rsidRDefault="00B5247E" w:rsidP="00B5247E">
      <w:pPr>
        <w:widowControl/>
        <w:jc w:val="right"/>
        <w:rPr>
          <w:sz w:val="24"/>
          <w:szCs w:val="24"/>
        </w:rPr>
      </w:pPr>
    </w:p>
    <w:p w14:paraId="1792F989" w14:textId="77777777" w:rsidR="00B5247E" w:rsidRPr="00B5247E" w:rsidRDefault="00B5247E" w:rsidP="00B5247E">
      <w:pPr>
        <w:widowControl/>
        <w:jc w:val="right"/>
        <w:rPr>
          <w:sz w:val="24"/>
          <w:szCs w:val="24"/>
        </w:rPr>
      </w:pPr>
    </w:p>
    <w:p w14:paraId="7C7BBF28" w14:textId="77777777" w:rsidR="00B5247E" w:rsidRPr="00B5247E" w:rsidRDefault="00B5247E" w:rsidP="00B5247E">
      <w:pPr>
        <w:widowControl/>
        <w:jc w:val="right"/>
        <w:rPr>
          <w:sz w:val="24"/>
          <w:szCs w:val="24"/>
        </w:rPr>
      </w:pPr>
    </w:p>
    <w:p w14:paraId="32614FD4" w14:textId="77777777" w:rsidR="00B5247E" w:rsidRPr="00B5247E" w:rsidRDefault="00B5247E" w:rsidP="00B5247E">
      <w:pPr>
        <w:widowControl/>
        <w:jc w:val="right"/>
        <w:rPr>
          <w:sz w:val="24"/>
          <w:szCs w:val="24"/>
        </w:rPr>
      </w:pPr>
    </w:p>
    <w:p w14:paraId="5A4039E0" w14:textId="77777777" w:rsidR="00B5247E" w:rsidRPr="00B5247E" w:rsidRDefault="00B5247E" w:rsidP="00B5247E">
      <w:pPr>
        <w:widowControl/>
        <w:jc w:val="right"/>
        <w:rPr>
          <w:sz w:val="24"/>
          <w:szCs w:val="24"/>
        </w:rPr>
      </w:pPr>
    </w:p>
    <w:p w14:paraId="6CF9399D" w14:textId="77777777" w:rsidR="00B5247E" w:rsidRPr="00B5247E" w:rsidRDefault="00B5247E" w:rsidP="00B5247E">
      <w:pPr>
        <w:widowControl/>
        <w:jc w:val="right"/>
        <w:rPr>
          <w:sz w:val="24"/>
          <w:szCs w:val="24"/>
        </w:rPr>
      </w:pPr>
    </w:p>
    <w:p w14:paraId="302423D0" w14:textId="77777777" w:rsidR="00B5247E" w:rsidRPr="00B5247E" w:rsidRDefault="00B5247E" w:rsidP="00B5247E">
      <w:pPr>
        <w:widowControl/>
        <w:jc w:val="right"/>
        <w:rPr>
          <w:sz w:val="24"/>
          <w:szCs w:val="24"/>
        </w:rPr>
      </w:pPr>
    </w:p>
    <w:p w14:paraId="757EAC10" w14:textId="77777777" w:rsidR="00B5247E" w:rsidRPr="00B5247E" w:rsidRDefault="0036518E" w:rsidP="00B5247E">
      <w:pPr>
        <w:widowControl/>
        <w:jc w:val="right"/>
        <w:rPr>
          <w:sz w:val="24"/>
          <w:szCs w:val="24"/>
        </w:rPr>
      </w:pPr>
      <w:r>
        <w:rPr>
          <w:noProof/>
          <w:sz w:val="24"/>
          <w:szCs w:val="24"/>
        </w:rPr>
        <w:object w:dxaOrig="1440" w:dyaOrig="1440" w14:anchorId="739D1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75pt;margin-top:12.6pt;width:375.5pt;height:264.6pt;z-index:251659264;visibility:visible;mso-wrap-edited:f;mso-wrap-distance-left:9pt;mso-wrap-distance-top:0;mso-wrap-distance-right:9pt;mso-wrap-distance-bottom:0;mso-position-horizontal-relative:text;mso-position-vertical-relative:text">
            <v:imagedata r:id="rId24" o:title=""/>
          </v:shape>
          <o:OLEObject Type="Embed" ProgID="Excel.Sheet.8" ShapeID="_x0000_s1026" DrawAspect="Content" ObjectID="_1704884417" r:id="rId25"/>
        </w:object>
      </w:r>
    </w:p>
    <w:p w14:paraId="179BE949" w14:textId="77777777" w:rsidR="00B5247E" w:rsidRPr="00B5247E" w:rsidRDefault="00B5247E" w:rsidP="00B5247E">
      <w:pPr>
        <w:widowControl/>
        <w:jc w:val="right"/>
        <w:rPr>
          <w:sz w:val="24"/>
          <w:szCs w:val="24"/>
        </w:rPr>
      </w:pPr>
    </w:p>
    <w:p w14:paraId="53515894" w14:textId="77777777" w:rsidR="00B5247E" w:rsidRPr="00B5247E" w:rsidRDefault="00B5247E" w:rsidP="00B5247E">
      <w:pPr>
        <w:widowControl/>
        <w:jc w:val="right"/>
        <w:rPr>
          <w:sz w:val="24"/>
          <w:szCs w:val="24"/>
        </w:rPr>
      </w:pPr>
    </w:p>
    <w:p w14:paraId="72C01568" w14:textId="77777777" w:rsidR="00B5247E" w:rsidRPr="00B5247E" w:rsidRDefault="00B5247E" w:rsidP="00B5247E">
      <w:pPr>
        <w:widowControl/>
        <w:jc w:val="right"/>
        <w:rPr>
          <w:sz w:val="24"/>
          <w:szCs w:val="24"/>
        </w:rPr>
      </w:pPr>
    </w:p>
    <w:p w14:paraId="4E022959" w14:textId="77777777" w:rsidR="00B5247E" w:rsidRPr="00B5247E" w:rsidRDefault="00B5247E" w:rsidP="00B5247E">
      <w:pPr>
        <w:widowControl/>
        <w:jc w:val="right"/>
        <w:rPr>
          <w:sz w:val="24"/>
          <w:szCs w:val="24"/>
        </w:rPr>
      </w:pPr>
    </w:p>
    <w:p w14:paraId="43F90AD5" w14:textId="77777777" w:rsidR="00B5247E" w:rsidRPr="00B5247E" w:rsidRDefault="00B5247E" w:rsidP="00B5247E">
      <w:pPr>
        <w:widowControl/>
        <w:jc w:val="right"/>
        <w:rPr>
          <w:sz w:val="24"/>
          <w:szCs w:val="24"/>
        </w:rPr>
      </w:pPr>
    </w:p>
    <w:p w14:paraId="44215C81" w14:textId="77777777" w:rsidR="00B5247E" w:rsidRPr="00B5247E" w:rsidRDefault="00B5247E" w:rsidP="00B5247E">
      <w:pPr>
        <w:widowControl/>
        <w:jc w:val="right"/>
        <w:rPr>
          <w:sz w:val="24"/>
          <w:szCs w:val="24"/>
        </w:rPr>
      </w:pPr>
    </w:p>
    <w:p w14:paraId="4EE69382" w14:textId="77777777" w:rsidR="00B5247E" w:rsidRPr="00B5247E" w:rsidRDefault="00B5247E" w:rsidP="00B5247E">
      <w:pPr>
        <w:widowControl/>
        <w:jc w:val="right"/>
        <w:rPr>
          <w:sz w:val="24"/>
          <w:szCs w:val="24"/>
        </w:rPr>
      </w:pPr>
    </w:p>
    <w:p w14:paraId="7EB5C979" w14:textId="77777777" w:rsidR="00B5247E" w:rsidRPr="00B5247E" w:rsidRDefault="00B5247E" w:rsidP="00B5247E">
      <w:pPr>
        <w:widowControl/>
        <w:jc w:val="right"/>
        <w:rPr>
          <w:sz w:val="24"/>
          <w:szCs w:val="24"/>
        </w:rPr>
      </w:pPr>
    </w:p>
    <w:p w14:paraId="1EFF32B3" w14:textId="77777777" w:rsidR="00B5247E" w:rsidRPr="00B5247E" w:rsidRDefault="00B5247E" w:rsidP="00B5247E">
      <w:pPr>
        <w:widowControl/>
        <w:jc w:val="right"/>
        <w:rPr>
          <w:sz w:val="24"/>
          <w:szCs w:val="24"/>
        </w:rPr>
      </w:pPr>
    </w:p>
    <w:p w14:paraId="3F48CDBA" w14:textId="77777777" w:rsidR="00B5247E" w:rsidRPr="00B5247E" w:rsidRDefault="00B5247E" w:rsidP="00B5247E">
      <w:pPr>
        <w:widowControl/>
        <w:jc w:val="right"/>
        <w:rPr>
          <w:sz w:val="24"/>
          <w:szCs w:val="24"/>
        </w:rPr>
      </w:pPr>
    </w:p>
    <w:p w14:paraId="67092419" w14:textId="77777777" w:rsidR="00B5247E" w:rsidRPr="00B5247E" w:rsidRDefault="00B5247E" w:rsidP="00B5247E">
      <w:pPr>
        <w:widowControl/>
        <w:jc w:val="right"/>
        <w:rPr>
          <w:sz w:val="24"/>
          <w:szCs w:val="24"/>
        </w:rPr>
      </w:pPr>
    </w:p>
    <w:p w14:paraId="64BAB084" w14:textId="77777777" w:rsidR="00B5247E" w:rsidRPr="00B5247E" w:rsidRDefault="00B5247E" w:rsidP="00B5247E">
      <w:pPr>
        <w:widowControl/>
        <w:jc w:val="right"/>
        <w:rPr>
          <w:sz w:val="24"/>
          <w:szCs w:val="24"/>
        </w:rPr>
      </w:pPr>
    </w:p>
    <w:p w14:paraId="6912A532" w14:textId="77777777" w:rsidR="00B5247E" w:rsidRPr="00B5247E" w:rsidRDefault="00B5247E" w:rsidP="00B5247E">
      <w:pPr>
        <w:widowControl/>
        <w:jc w:val="right"/>
        <w:rPr>
          <w:sz w:val="24"/>
          <w:szCs w:val="24"/>
        </w:rPr>
      </w:pPr>
    </w:p>
    <w:p w14:paraId="0B5868ED" w14:textId="77777777" w:rsidR="00B5247E" w:rsidRPr="00B5247E" w:rsidRDefault="00B5247E" w:rsidP="00B5247E">
      <w:pPr>
        <w:widowControl/>
        <w:jc w:val="right"/>
        <w:rPr>
          <w:sz w:val="24"/>
          <w:szCs w:val="24"/>
        </w:rPr>
      </w:pPr>
    </w:p>
    <w:p w14:paraId="59BE05F1" w14:textId="77777777" w:rsidR="00B5247E" w:rsidRPr="00B5247E" w:rsidRDefault="00B5247E" w:rsidP="00B5247E">
      <w:pPr>
        <w:widowControl/>
        <w:jc w:val="right"/>
        <w:rPr>
          <w:sz w:val="24"/>
          <w:szCs w:val="24"/>
        </w:rPr>
      </w:pPr>
    </w:p>
    <w:p w14:paraId="69F6D114" w14:textId="77777777" w:rsidR="00B5247E" w:rsidRPr="00B5247E" w:rsidRDefault="00B5247E" w:rsidP="00B5247E">
      <w:pPr>
        <w:widowControl/>
        <w:jc w:val="right"/>
        <w:rPr>
          <w:sz w:val="24"/>
          <w:szCs w:val="24"/>
        </w:rPr>
      </w:pPr>
    </w:p>
    <w:p w14:paraId="3CBFE700" w14:textId="77777777" w:rsidR="00B5247E" w:rsidRPr="00B5247E" w:rsidRDefault="00B5247E" w:rsidP="00B5247E">
      <w:pPr>
        <w:widowControl/>
        <w:jc w:val="right"/>
        <w:rPr>
          <w:sz w:val="24"/>
          <w:szCs w:val="24"/>
        </w:rPr>
      </w:pPr>
    </w:p>
    <w:p w14:paraId="290DB2B5" w14:textId="77777777" w:rsidR="00B5247E" w:rsidRPr="00B5247E" w:rsidRDefault="00B5247E" w:rsidP="00B5247E">
      <w:pPr>
        <w:jc w:val="center"/>
        <w:rPr>
          <w:rFonts w:ascii="Arial" w:hAnsi="Arial" w:cs="Arial"/>
          <w:color w:val="000000"/>
          <w:sz w:val="24"/>
          <w:szCs w:val="24"/>
        </w:rPr>
      </w:pPr>
    </w:p>
    <w:p w14:paraId="0D8D9D14" w14:textId="77777777" w:rsidR="00B5247E" w:rsidRPr="00B5247E" w:rsidRDefault="00B5247E" w:rsidP="00B5247E">
      <w:pPr>
        <w:rPr>
          <w:rFonts w:ascii="Arial" w:hAnsi="Arial" w:cs="Arial"/>
          <w:color w:val="000000"/>
          <w:sz w:val="24"/>
          <w:szCs w:val="24"/>
        </w:rPr>
      </w:pPr>
    </w:p>
    <w:p w14:paraId="0CCFBB25" w14:textId="77777777" w:rsidR="00B5247E" w:rsidRPr="00B5247E" w:rsidRDefault="00B5247E" w:rsidP="00B5247E"/>
    <w:p w14:paraId="10A0A6A1" w14:textId="77777777" w:rsidR="00B5247E" w:rsidRPr="00286B73" w:rsidRDefault="00B5247E" w:rsidP="00BC37D4">
      <w:pPr>
        <w:pStyle w:val="DefaultText"/>
        <w:rPr>
          <w:rFonts w:ascii="Arial" w:hAnsi="Arial" w:cs="Arial"/>
          <w:color w:val="000000"/>
        </w:rPr>
      </w:pPr>
    </w:p>
    <w:sectPr w:rsidR="00B5247E" w:rsidRPr="00286B73"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22C68" w14:textId="77777777" w:rsidR="00F21CF4" w:rsidRDefault="00F21CF4">
      <w:r>
        <w:separator/>
      </w:r>
    </w:p>
  </w:endnote>
  <w:endnote w:type="continuationSeparator" w:id="0">
    <w:p w14:paraId="26CBDF7B" w14:textId="77777777" w:rsidR="00F21CF4" w:rsidRDefault="00F21CF4">
      <w:r>
        <w:continuationSeparator/>
      </w:r>
    </w:p>
  </w:endnote>
  <w:endnote w:type="continuationNotice" w:id="1">
    <w:p w14:paraId="72A9FEF5" w14:textId="77777777" w:rsidR="00F21CF4" w:rsidRDefault="00F21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0CEF8" w14:textId="77777777" w:rsidR="00F21CF4" w:rsidRPr="001738AB" w:rsidRDefault="00F21CF4">
    <w:pPr>
      <w:pStyle w:val="Footer"/>
      <w:framePr w:wrap="around" w:vAnchor="text" w:hAnchor="margin" w:xAlign="right" w:y="1"/>
      <w:jc w:val="both"/>
      <w:rPr>
        <w:rStyle w:val="PageNumber"/>
        <w:rFonts w:ascii="Arial" w:hAnsi="Arial" w:cs="Arial"/>
      </w:rPr>
    </w:pPr>
    <w:r w:rsidRPr="001738AB">
      <w:rPr>
        <w:rStyle w:val="PageNumber"/>
        <w:rFonts w:ascii="Arial" w:hAnsi="Arial" w:cs="Arial"/>
      </w:rPr>
      <w:fldChar w:fldCharType="begin"/>
    </w:r>
    <w:r w:rsidRPr="001738AB">
      <w:rPr>
        <w:rStyle w:val="PageNumber"/>
        <w:rFonts w:ascii="Arial" w:hAnsi="Arial" w:cs="Arial"/>
      </w:rPr>
      <w:instrText xml:space="preserve">PAGE  </w:instrText>
    </w:r>
    <w:r w:rsidRPr="001738AB">
      <w:rPr>
        <w:rStyle w:val="PageNumber"/>
        <w:rFonts w:ascii="Arial" w:hAnsi="Arial" w:cs="Arial"/>
      </w:rPr>
      <w:fldChar w:fldCharType="separate"/>
    </w:r>
    <w:r w:rsidRPr="001738AB">
      <w:rPr>
        <w:rStyle w:val="PageNumber"/>
        <w:rFonts w:ascii="Arial" w:hAnsi="Arial" w:cs="Arial"/>
        <w:noProof/>
      </w:rPr>
      <w:t>13</w:t>
    </w:r>
    <w:r w:rsidRPr="001738AB">
      <w:rPr>
        <w:rStyle w:val="PageNumber"/>
        <w:rFonts w:ascii="Arial" w:hAnsi="Arial" w:cs="Arial"/>
      </w:rPr>
      <w:fldChar w:fldCharType="end"/>
    </w:r>
  </w:p>
  <w:p w14:paraId="2A00DD02" w14:textId="637FC1D3" w:rsidR="00F21CF4" w:rsidRPr="00613CEE" w:rsidRDefault="00F21CF4" w:rsidP="00124485">
    <w:pPr>
      <w:pStyle w:val="DefaultText"/>
      <w:ind w:right="360"/>
      <w:rPr>
        <w:rStyle w:val="InitialStyle"/>
        <w:rFonts w:ascii="Arial" w:hAnsi="Arial" w:cs="Arial"/>
        <w:bCs/>
        <w:color w:val="0070C0"/>
      </w:rPr>
    </w:pPr>
    <w:r w:rsidRPr="00613CEE">
      <w:rPr>
        <w:rFonts w:ascii="Arial" w:hAnsi="Arial" w:cs="Arial"/>
      </w:rPr>
      <w:t xml:space="preserve">State of Maine RFP# </w:t>
    </w:r>
    <w:r w:rsidRPr="00A876DE">
      <w:rPr>
        <w:rStyle w:val="InitialStyle"/>
        <w:rFonts w:ascii="Arial" w:hAnsi="Arial" w:cs="Arial"/>
        <w:bCs/>
      </w:rPr>
      <w:t>202112196</w:t>
    </w:r>
  </w:p>
  <w:p w14:paraId="7E2B5231" w14:textId="18BBE37C" w:rsidR="00F21CF4" w:rsidRPr="00613CEE" w:rsidRDefault="00F21CF4" w:rsidP="00124485">
    <w:pPr>
      <w:pStyle w:val="DefaultText"/>
      <w:ind w:right="360"/>
      <w:rPr>
        <w:rFonts w:ascii="Arial" w:hAnsi="Arial" w:cs="Arial"/>
      </w:rPr>
    </w:pPr>
    <w:r>
      <w:rPr>
        <w:rStyle w:val="InitialStyle"/>
        <w:rFonts w:ascii="Arial" w:hAnsi="Arial" w:cs="Arial"/>
        <w:bCs/>
      </w:rPr>
      <w:t>Revised 9/15/2021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7B503" w14:textId="77777777" w:rsidR="00F21CF4" w:rsidRDefault="00F21CF4">
      <w:r>
        <w:separator/>
      </w:r>
    </w:p>
  </w:footnote>
  <w:footnote w:type="continuationSeparator" w:id="0">
    <w:p w14:paraId="4C95562F" w14:textId="77777777" w:rsidR="00F21CF4" w:rsidRDefault="00F21CF4">
      <w:r>
        <w:continuationSeparator/>
      </w:r>
    </w:p>
  </w:footnote>
  <w:footnote w:type="continuationNotice" w:id="1">
    <w:p w14:paraId="711FDB41" w14:textId="77777777" w:rsidR="00F21CF4" w:rsidRDefault="00F21C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768F3"/>
    <w:multiLevelType w:val="hybridMultilevel"/>
    <w:tmpl w:val="742A0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8B02F15"/>
    <w:multiLevelType w:val="hybridMultilevel"/>
    <w:tmpl w:val="0EA2BF44"/>
    <w:lvl w:ilvl="0" w:tplc="2E386446">
      <w:start w:val="1"/>
      <w:numFmt w:val="decimal"/>
      <w:lvlText w:val="%1."/>
      <w:lvlJc w:val="left"/>
      <w:pPr>
        <w:ind w:left="699" w:hanging="360"/>
      </w:pPr>
      <w:rPr>
        <w:rFonts w:ascii="Arial" w:eastAsia="Arial" w:hAnsi="Arial" w:cs="Arial" w:hint="default"/>
        <w:b/>
        <w:bCs/>
        <w:i w:val="0"/>
        <w:iCs w:val="0"/>
        <w:spacing w:val="-1"/>
        <w:w w:val="100"/>
        <w:sz w:val="24"/>
        <w:szCs w:val="24"/>
      </w:rPr>
    </w:lvl>
    <w:lvl w:ilvl="1" w:tplc="6D18C7DC">
      <w:start w:val="1"/>
      <w:numFmt w:val="lowerLetter"/>
      <w:lvlText w:val="%2."/>
      <w:lvlJc w:val="left"/>
      <w:pPr>
        <w:ind w:left="1419" w:hanging="360"/>
      </w:pPr>
      <w:rPr>
        <w:rFonts w:ascii="Arial" w:eastAsia="Arial" w:hAnsi="Arial" w:cs="Arial" w:hint="default"/>
        <w:b w:val="0"/>
        <w:bCs w:val="0"/>
        <w:i w:val="0"/>
        <w:iCs w:val="0"/>
        <w:spacing w:val="-1"/>
        <w:w w:val="100"/>
        <w:sz w:val="24"/>
        <w:szCs w:val="24"/>
      </w:rPr>
    </w:lvl>
    <w:lvl w:ilvl="2" w:tplc="F6B2AA46">
      <w:numFmt w:val="bullet"/>
      <w:lvlText w:val="•"/>
      <w:lvlJc w:val="left"/>
      <w:pPr>
        <w:ind w:left="2473" w:hanging="360"/>
      </w:pPr>
      <w:rPr>
        <w:rFonts w:hint="default"/>
      </w:rPr>
    </w:lvl>
    <w:lvl w:ilvl="3" w:tplc="AF5A7F00">
      <w:numFmt w:val="bullet"/>
      <w:lvlText w:val="•"/>
      <w:lvlJc w:val="left"/>
      <w:pPr>
        <w:ind w:left="3526" w:hanging="360"/>
      </w:pPr>
      <w:rPr>
        <w:rFonts w:hint="default"/>
      </w:rPr>
    </w:lvl>
    <w:lvl w:ilvl="4" w:tplc="9176CA24">
      <w:numFmt w:val="bullet"/>
      <w:lvlText w:val="•"/>
      <w:lvlJc w:val="left"/>
      <w:pPr>
        <w:ind w:left="4580" w:hanging="360"/>
      </w:pPr>
      <w:rPr>
        <w:rFonts w:hint="default"/>
      </w:rPr>
    </w:lvl>
    <w:lvl w:ilvl="5" w:tplc="5E88DB8A">
      <w:numFmt w:val="bullet"/>
      <w:lvlText w:val="•"/>
      <w:lvlJc w:val="left"/>
      <w:pPr>
        <w:ind w:left="5633" w:hanging="360"/>
      </w:pPr>
      <w:rPr>
        <w:rFonts w:hint="default"/>
      </w:rPr>
    </w:lvl>
    <w:lvl w:ilvl="6" w:tplc="D7B25DCE">
      <w:numFmt w:val="bullet"/>
      <w:lvlText w:val="•"/>
      <w:lvlJc w:val="left"/>
      <w:pPr>
        <w:ind w:left="6686" w:hanging="360"/>
      </w:pPr>
      <w:rPr>
        <w:rFonts w:hint="default"/>
      </w:rPr>
    </w:lvl>
    <w:lvl w:ilvl="7" w:tplc="0E308688">
      <w:numFmt w:val="bullet"/>
      <w:lvlText w:val="•"/>
      <w:lvlJc w:val="left"/>
      <w:pPr>
        <w:ind w:left="7740" w:hanging="360"/>
      </w:pPr>
      <w:rPr>
        <w:rFonts w:hint="default"/>
      </w:rPr>
    </w:lvl>
    <w:lvl w:ilvl="8" w:tplc="B1F0C17A">
      <w:numFmt w:val="bullet"/>
      <w:lvlText w:val="•"/>
      <w:lvlJc w:val="left"/>
      <w:pPr>
        <w:ind w:left="8793" w:hanging="360"/>
      </w:pPr>
      <w:rPr>
        <w:rFonts w:hint="default"/>
      </w:rPr>
    </w:lvl>
  </w:abstractNum>
  <w:abstractNum w:abstractNumId="2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75190DB7"/>
    <w:multiLevelType w:val="hybridMultilevel"/>
    <w:tmpl w:val="D35AC140"/>
    <w:lvl w:ilvl="0" w:tplc="53FA326A">
      <w:numFmt w:val="bullet"/>
      <w:lvlText w:val=""/>
      <w:lvlJc w:val="left"/>
      <w:pPr>
        <w:ind w:left="1420" w:hanging="361"/>
      </w:pPr>
      <w:rPr>
        <w:rFonts w:ascii="Symbol" w:eastAsia="Symbol" w:hAnsi="Symbol" w:cs="Symbol" w:hint="default"/>
        <w:b w:val="0"/>
        <w:bCs w:val="0"/>
        <w:i w:val="0"/>
        <w:iCs w:val="0"/>
        <w:w w:val="100"/>
        <w:sz w:val="24"/>
        <w:szCs w:val="24"/>
      </w:rPr>
    </w:lvl>
    <w:lvl w:ilvl="1" w:tplc="7E7CC8F6">
      <w:numFmt w:val="bullet"/>
      <w:lvlText w:val="•"/>
      <w:lvlJc w:val="left"/>
      <w:pPr>
        <w:ind w:left="2368" w:hanging="361"/>
      </w:pPr>
      <w:rPr>
        <w:rFonts w:hint="default"/>
      </w:rPr>
    </w:lvl>
    <w:lvl w:ilvl="2" w:tplc="FB12A174">
      <w:numFmt w:val="bullet"/>
      <w:lvlText w:val="•"/>
      <w:lvlJc w:val="left"/>
      <w:pPr>
        <w:ind w:left="3316" w:hanging="361"/>
      </w:pPr>
      <w:rPr>
        <w:rFonts w:hint="default"/>
      </w:rPr>
    </w:lvl>
    <w:lvl w:ilvl="3" w:tplc="834EED04">
      <w:numFmt w:val="bullet"/>
      <w:lvlText w:val="•"/>
      <w:lvlJc w:val="left"/>
      <w:pPr>
        <w:ind w:left="4264" w:hanging="361"/>
      </w:pPr>
      <w:rPr>
        <w:rFonts w:hint="default"/>
      </w:rPr>
    </w:lvl>
    <w:lvl w:ilvl="4" w:tplc="4AD05F76">
      <w:numFmt w:val="bullet"/>
      <w:lvlText w:val="•"/>
      <w:lvlJc w:val="left"/>
      <w:pPr>
        <w:ind w:left="5212" w:hanging="361"/>
      </w:pPr>
      <w:rPr>
        <w:rFonts w:hint="default"/>
      </w:rPr>
    </w:lvl>
    <w:lvl w:ilvl="5" w:tplc="AC9A2438">
      <w:numFmt w:val="bullet"/>
      <w:lvlText w:val="•"/>
      <w:lvlJc w:val="left"/>
      <w:pPr>
        <w:ind w:left="6160" w:hanging="361"/>
      </w:pPr>
      <w:rPr>
        <w:rFonts w:hint="default"/>
      </w:rPr>
    </w:lvl>
    <w:lvl w:ilvl="6" w:tplc="D4D6C6B6">
      <w:numFmt w:val="bullet"/>
      <w:lvlText w:val="•"/>
      <w:lvlJc w:val="left"/>
      <w:pPr>
        <w:ind w:left="7108" w:hanging="361"/>
      </w:pPr>
      <w:rPr>
        <w:rFonts w:hint="default"/>
      </w:rPr>
    </w:lvl>
    <w:lvl w:ilvl="7" w:tplc="B1C8CA5C">
      <w:numFmt w:val="bullet"/>
      <w:lvlText w:val="•"/>
      <w:lvlJc w:val="left"/>
      <w:pPr>
        <w:ind w:left="8056" w:hanging="361"/>
      </w:pPr>
      <w:rPr>
        <w:rFonts w:hint="default"/>
      </w:rPr>
    </w:lvl>
    <w:lvl w:ilvl="8" w:tplc="B61A840E">
      <w:numFmt w:val="bullet"/>
      <w:lvlText w:val="•"/>
      <w:lvlJc w:val="left"/>
      <w:pPr>
        <w:ind w:left="9004" w:hanging="361"/>
      </w:pPr>
      <w:rPr>
        <w:rFonts w:hint="default"/>
      </w:rPr>
    </w:lvl>
  </w:abstractNum>
  <w:abstractNum w:abstractNumId="25" w15:restartNumberingAfterBreak="0">
    <w:nsid w:val="7575680E"/>
    <w:multiLevelType w:val="hybridMultilevel"/>
    <w:tmpl w:val="67605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3"/>
  </w:num>
  <w:num w:numId="4">
    <w:abstractNumId w:val="22"/>
  </w:num>
  <w:num w:numId="5">
    <w:abstractNumId w:val="5"/>
  </w:num>
  <w:num w:numId="6">
    <w:abstractNumId w:val="8"/>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num>
  <w:num w:numId="12">
    <w:abstractNumId w:val="26"/>
  </w:num>
  <w:num w:numId="13">
    <w:abstractNumId w:val="3"/>
  </w:num>
  <w:num w:numId="14">
    <w:abstractNumId w:val="7"/>
  </w:num>
  <w:num w:numId="15">
    <w:abstractNumId w:val="14"/>
  </w:num>
  <w:num w:numId="16">
    <w:abstractNumId w:val="15"/>
  </w:num>
  <w:num w:numId="17">
    <w:abstractNumId w:val="1"/>
  </w:num>
  <w:num w:numId="18">
    <w:abstractNumId w:val="11"/>
  </w:num>
  <w:num w:numId="19">
    <w:abstractNumId w:val="10"/>
  </w:num>
  <w:num w:numId="20">
    <w:abstractNumId w:val="6"/>
  </w:num>
  <w:num w:numId="21">
    <w:abstractNumId w:val="21"/>
  </w:num>
  <w:num w:numId="22">
    <w:abstractNumId w:val="23"/>
  </w:num>
  <w:num w:numId="23">
    <w:abstractNumId w:val="24"/>
  </w:num>
  <w:num w:numId="24">
    <w:abstractNumId w:val="20"/>
  </w:num>
  <w:num w:numId="25">
    <w:abstractNumId w:val="2"/>
  </w:num>
  <w:num w:numId="26">
    <w:abstractNumId w:val="25"/>
  </w:num>
  <w:num w:numId="2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5741"/>
    <w:rsid w:val="00015889"/>
    <w:rsid w:val="0001618E"/>
    <w:rsid w:val="00017606"/>
    <w:rsid w:val="000177B5"/>
    <w:rsid w:val="00017EB5"/>
    <w:rsid w:val="000206B1"/>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58DE"/>
    <w:rsid w:val="00066082"/>
    <w:rsid w:val="00067916"/>
    <w:rsid w:val="0007029D"/>
    <w:rsid w:val="00071E10"/>
    <w:rsid w:val="0007374C"/>
    <w:rsid w:val="00073CE4"/>
    <w:rsid w:val="00074816"/>
    <w:rsid w:val="000763D2"/>
    <w:rsid w:val="00077A57"/>
    <w:rsid w:val="0008064A"/>
    <w:rsid w:val="00082E53"/>
    <w:rsid w:val="000837DB"/>
    <w:rsid w:val="0008506A"/>
    <w:rsid w:val="000864EC"/>
    <w:rsid w:val="00086DCE"/>
    <w:rsid w:val="00087924"/>
    <w:rsid w:val="00087DA0"/>
    <w:rsid w:val="00087E5E"/>
    <w:rsid w:val="00090AB0"/>
    <w:rsid w:val="000914AD"/>
    <w:rsid w:val="0009354E"/>
    <w:rsid w:val="00093C56"/>
    <w:rsid w:val="00095BA3"/>
    <w:rsid w:val="0009613D"/>
    <w:rsid w:val="00097F1A"/>
    <w:rsid w:val="000A1AA8"/>
    <w:rsid w:val="000A6289"/>
    <w:rsid w:val="000A64F0"/>
    <w:rsid w:val="000A7A59"/>
    <w:rsid w:val="000B4203"/>
    <w:rsid w:val="000B553E"/>
    <w:rsid w:val="000B5ADE"/>
    <w:rsid w:val="000C015E"/>
    <w:rsid w:val="000C104A"/>
    <w:rsid w:val="000C224F"/>
    <w:rsid w:val="000C6E42"/>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40139"/>
    <w:rsid w:val="001406CC"/>
    <w:rsid w:val="001410AC"/>
    <w:rsid w:val="00142592"/>
    <w:rsid w:val="0014549F"/>
    <w:rsid w:val="00145755"/>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2BC5"/>
    <w:rsid w:val="001738AB"/>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3862"/>
    <w:rsid w:val="00193A7E"/>
    <w:rsid w:val="001958B4"/>
    <w:rsid w:val="00196985"/>
    <w:rsid w:val="00197669"/>
    <w:rsid w:val="001978E0"/>
    <w:rsid w:val="001A1037"/>
    <w:rsid w:val="001A183C"/>
    <w:rsid w:val="001A350D"/>
    <w:rsid w:val="001A644E"/>
    <w:rsid w:val="001A77C8"/>
    <w:rsid w:val="001B03D4"/>
    <w:rsid w:val="001B139C"/>
    <w:rsid w:val="001B1B8B"/>
    <w:rsid w:val="001B3063"/>
    <w:rsid w:val="001B774B"/>
    <w:rsid w:val="001C0279"/>
    <w:rsid w:val="001C2A70"/>
    <w:rsid w:val="001C36FF"/>
    <w:rsid w:val="001C3FD4"/>
    <w:rsid w:val="001C563A"/>
    <w:rsid w:val="001C638F"/>
    <w:rsid w:val="001D36F2"/>
    <w:rsid w:val="001D39B5"/>
    <w:rsid w:val="001D43DD"/>
    <w:rsid w:val="001D4ABD"/>
    <w:rsid w:val="001D514A"/>
    <w:rsid w:val="001D5CEB"/>
    <w:rsid w:val="001D5E1A"/>
    <w:rsid w:val="001E028B"/>
    <w:rsid w:val="001E0868"/>
    <w:rsid w:val="001E0CA0"/>
    <w:rsid w:val="001E1A36"/>
    <w:rsid w:val="001E2361"/>
    <w:rsid w:val="001E2A80"/>
    <w:rsid w:val="001E3772"/>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6AD0"/>
    <w:rsid w:val="00250319"/>
    <w:rsid w:val="002510E0"/>
    <w:rsid w:val="0025279E"/>
    <w:rsid w:val="00252FFC"/>
    <w:rsid w:val="0025317C"/>
    <w:rsid w:val="00254FD3"/>
    <w:rsid w:val="00260702"/>
    <w:rsid w:val="0026080E"/>
    <w:rsid w:val="00261A00"/>
    <w:rsid w:val="00264731"/>
    <w:rsid w:val="0026540D"/>
    <w:rsid w:val="00266057"/>
    <w:rsid w:val="00267340"/>
    <w:rsid w:val="00271387"/>
    <w:rsid w:val="0027211A"/>
    <w:rsid w:val="00272494"/>
    <w:rsid w:val="00273D85"/>
    <w:rsid w:val="002774D5"/>
    <w:rsid w:val="002804CD"/>
    <w:rsid w:val="002808C0"/>
    <w:rsid w:val="002811CC"/>
    <w:rsid w:val="00281C98"/>
    <w:rsid w:val="00283902"/>
    <w:rsid w:val="00286B73"/>
    <w:rsid w:val="0029027E"/>
    <w:rsid w:val="002904B4"/>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597"/>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4C0A"/>
    <w:rsid w:val="002D6435"/>
    <w:rsid w:val="002E0360"/>
    <w:rsid w:val="002E1296"/>
    <w:rsid w:val="002E313E"/>
    <w:rsid w:val="002F0869"/>
    <w:rsid w:val="002F1824"/>
    <w:rsid w:val="002F406C"/>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CC3"/>
    <w:rsid w:val="0034665C"/>
    <w:rsid w:val="003471C0"/>
    <w:rsid w:val="0034728B"/>
    <w:rsid w:val="00347747"/>
    <w:rsid w:val="0035046A"/>
    <w:rsid w:val="00351845"/>
    <w:rsid w:val="00351E36"/>
    <w:rsid w:val="00354B01"/>
    <w:rsid w:val="00356D97"/>
    <w:rsid w:val="0035794A"/>
    <w:rsid w:val="00357B21"/>
    <w:rsid w:val="00363972"/>
    <w:rsid w:val="0036518E"/>
    <w:rsid w:val="003651C8"/>
    <w:rsid w:val="0036727D"/>
    <w:rsid w:val="00367E5D"/>
    <w:rsid w:val="00372001"/>
    <w:rsid w:val="00372C33"/>
    <w:rsid w:val="00372CFA"/>
    <w:rsid w:val="00372D1F"/>
    <w:rsid w:val="00375FE5"/>
    <w:rsid w:val="003760DE"/>
    <w:rsid w:val="0037656D"/>
    <w:rsid w:val="003806C5"/>
    <w:rsid w:val="003807B4"/>
    <w:rsid w:val="00380CD8"/>
    <w:rsid w:val="00380FBD"/>
    <w:rsid w:val="003812F4"/>
    <w:rsid w:val="00381CAB"/>
    <w:rsid w:val="00382715"/>
    <w:rsid w:val="003835A0"/>
    <w:rsid w:val="0038507E"/>
    <w:rsid w:val="003869DC"/>
    <w:rsid w:val="0038707C"/>
    <w:rsid w:val="00387E48"/>
    <w:rsid w:val="00391B57"/>
    <w:rsid w:val="00391B62"/>
    <w:rsid w:val="00392042"/>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B7A87"/>
    <w:rsid w:val="003C0CD3"/>
    <w:rsid w:val="003C2D6D"/>
    <w:rsid w:val="003C3D76"/>
    <w:rsid w:val="003C6841"/>
    <w:rsid w:val="003C6EE5"/>
    <w:rsid w:val="003D0E61"/>
    <w:rsid w:val="003D14AD"/>
    <w:rsid w:val="003D41E8"/>
    <w:rsid w:val="003D49FD"/>
    <w:rsid w:val="003D5C04"/>
    <w:rsid w:val="003E42F2"/>
    <w:rsid w:val="003E4F1A"/>
    <w:rsid w:val="003E5E39"/>
    <w:rsid w:val="003E7834"/>
    <w:rsid w:val="003E7A67"/>
    <w:rsid w:val="003F0636"/>
    <w:rsid w:val="003F27F0"/>
    <w:rsid w:val="003F5B51"/>
    <w:rsid w:val="003F6618"/>
    <w:rsid w:val="00401220"/>
    <w:rsid w:val="0040169C"/>
    <w:rsid w:val="00401AC0"/>
    <w:rsid w:val="00401EC4"/>
    <w:rsid w:val="00402ABD"/>
    <w:rsid w:val="00402D27"/>
    <w:rsid w:val="00406FB1"/>
    <w:rsid w:val="004075AE"/>
    <w:rsid w:val="00410303"/>
    <w:rsid w:val="00410AA0"/>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B50"/>
    <w:rsid w:val="00452A2E"/>
    <w:rsid w:val="00452E38"/>
    <w:rsid w:val="00452EFD"/>
    <w:rsid w:val="0045518F"/>
    <w:rsid w:val="004552A5"/>
    <w:rsid w:val="00456EB8"/>
    <w:rsid w:val="004571D2"/>
    <w:rsid w:val="00464E51"/>
    <w:rsid w:val="00465DCC"/>
    <w:rsid w:val="00466EC7"/>
    <w:rsid w:val="0046700A"/>
    <w:rsid w:val="0047066B"/>
    <w:rsid w:val="004711A8"/>
    <w:rsid w:val="00474311"/>
    <w:rsid w:val="0047442B"/>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E233E"/>
    <w:rsid w:val="004E23C3"/>
    <w:rsid w:val="004E4AC3"/>
    <w:rsid w:val="004E5B4A"/>
    <w:rsid w:val="004E630F"/>
    <w:rsid w:val="004F0DF5"/>
    <w:rsid w:val="004F332F"/>
    <w:rsid w:val="004F3D57"/>
    <w:rsid w:val="004F4524"/>
    <w:rsid w:val="004F5B74"/>
    <w:rsid w:val="004F60FC"/>
    <w:rsid w:val="004F7DC2"/>
    <w:rsid w:val="0050037C"/>
    <w:rsid w:val="005003EE"/>
    <w:rsid w:val="00500783"/>
    <w:rsid w:val="005033EC"/>
    <w:rsid w:val="005039F6"/>
    <w:rsid w:val="0050675C"/>
    <w:rsid w:val="00507618"/>
    <w:rsid w:val="00507EDA"/>
    <w:rsid w:val="00510C0F"/>
    <w:rsid w:val="0051198B"/>
    <w:rsid w:val="00512D19"/>
    <w:rsid w:val="00512F95"/>
    <w:rsid w:val="00514CCA"/>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4647E"/>
    <w:rsid w:val="00550E65"/>
    <w:rsid w:val="00550F13"/>
    <w:rsid w:val="005524B9"/>
    <w:rsid w:val="00552669"/>
    <w:rsid w:val="005526C7"/>
    <w:rsid w:val="005536FD"/>
    <w:rsid w:val="00554B0D"/>
    <w:rsid w:val="0055519B"/>
    <w:rsid w:val="0055557A"/>
    <w:rsid w:val="0055724D"/>
    <w:rsid w:val="00557F71"/>
    <w:rsid w:val="00557FFC"/>
    <w:rsid w:val="005600F1"/>
    <w:rsid w:val="00560B17"/>
    <w:rsid w:val="00560B80"/>
    <w:rsid w:val="00561251"/>
    <w:rsid w:val="00561467"/>
    <w:rsid w:val="00561CC8"/>
    <w:rsid w:val="005630FC"/>
    <w:rsid w:val="005669D1"/>
    <w:rsid w:val="005677F4"/>
    <w:rsid w:val="00570116"/>
    <w:rsid w:val="005731D7"/>
    <w:rsid w:val="005734DA"/>
    <w:rsid w:val="00575794"/>
    <w:rsid w:val="0058045B"/>
    <w:rsid w:val="00580A16"/>
    <w:rsid w:val="00581E6B"/>
    <w:rsid w:val="005825FD"/>
    <w:rsid w:val="00584F19"/>
    <w:rsid w:val="00585A88"/>
    <w:rsid w:val="00585F88"/>
    <w:rsid w:val="00586953"/>
    <w:rsid w:val="00586F39"/>
    <w:rsid w:val="0058757E"/>
    <w:rsid w:val="00590521"/>
    <w:rsid w:val="005908A1"/>
    <w:rsid w:val="00592F5E"/>
    <w:rsid w:val="00597659"/>
    <w:rsid w:val="00597DD2"/>
    <w:rsid w:val="005A1C40"/>
    <w:rsid w:val="005A2084"/>
    <w:rsid w:val="005A22C6"/>
    <w:rsid w:val="005A3AEE"/>
    <w:rsid w:val="005A7F1E"/>
    <w:rsid w:val="005B03A6"/>
    <w:rsid w:val="005B2BB8"/>
    <w:rsid w:val="005B2EA7"/>
    <w:rsid w:val="005B41D4"/>
    <w:rsid w:val="005B4C93"/>
    <w:rsid w:val="005B6890"/>
    <w:rsid w:val="005B70E1"/>
    <w:rsid w:val="005C08AB"/>
    <w:rsid w:val="005C29E4"/>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278"/>
    <w:rsid w:val="005F68CD"/>
    <w:rsid w:val="005F7BF5"/>
    <w:rsid w:val="006014A5"/>
    <w:rsid w:val="00601D16"/>
    <w:rsid w:val="00604FE6"/>
    <w:rsid w:val="00606D6B"/>
    <w:rsid w:val="00613954"/>
    <w:rsid w:val="00613CEE"/>
    <w:rsid w:val="00615389"/>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7B5"/>
    <w:rsid w:val="00646B4F"/>
    <w:rsid w:val="00646E7F"/>
    <w:rsid w:val="00650977"/>
    <w:rsid w:val="006555B9"/>
    <w:rsid w:val="006569F5"/>
    <w:rsid w:val="00656D00"/>
    <w:rsid w:val="006600E9"/>
    <w:rsid w:val="00660BE2"/>
    <w:rsid w:val="006626B4"/>
    <w:rsid w:val="00662FF6"/>
    <w:rsid w:val="00663EDF"/>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77C1"/>
    <w:rsid w:val="006B428A"/>
    <w:rsid w:val="006B5A62"/>
    <w:rsid w:val="006B6A42"/>
    <w:rsid w:val="006B7195"/>
    <w:rsid w:val="006C0371"/>
    <w:rsid w:val="006C1644"/>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852"/>
    <w:rsid w:val="0072095F"/>
    <w:rsid w:val="0072245E"/>
    <w:rsid w:val="007232C6"/>
    <w:rsid w:val="00723A5F"/>
    <w:rsid w:val="00724810"/>
    <w:rsid w:val="00724E57"/>
    <w:rsid w:val="00724F5F"/>
    <w:rsid w:val="0072627B"/>
    <w:rsid w:val="00727290"/>
    <w:rsid w:val="00727C8B"/>
    <w:rsid w:val="00731D77"/>
    <w:rsid w:val="007321F5"/>
    <w:rsid w:val="0073489D"/>
    <w:rsid w:val="00735C0A"/>
    <w:rsid w:val="00736632"/>
    <w:rsid w:val="0073752F"/>
    <w:rsid w:val="00744658"/>
    <w:rsid w:val="00744EBF"/>
    <w:rsid w:val="00744F4D"/>
    <w:rsid w:val="00746C42"/>
    <w:rsid w:val="00746EA3"/>
    <w:rsid w:val="00750351"/>
    <w:rsid w:val="00756780"/>
    <w:rsid w:val="0076081A"/>
    <w:rsid w:val="0076082D"/>
    <w:rsid w:val="007614DA"/>
    <w:rsid w:val="00763F85"/>
    <w:rsid w:val="00764460"/>
    <w:rsid w:val="0076700B"/>
    <w:rsid w:val="0076779A"/>
    <w:rsid w:val="00770F09"/>
    <w:rsid w:val="00773250"/>
    <w:rsid w:val="007732CE"/>
    <w:rsid w:val="0077368A"/>
    <w:rsid w:val="00774374"/>
    <w:rsid w:val="00775D51"/>
    <w:rsid w:val="00777AC7"/>
    <w:rsid w:val="0078024D"/>
    <w:rsid w:val="0078087C"/>
    <w:rsid w:val="007808E8"/>
    <w:rsid w:val="0078423E"/>
    <w:rsid w:val="0078689B"/>
    <w:rsid w:val="00791DF1"/>
    <w:rsid w:val="00792777"/>
    <w:rsid w:val="00794E3C"/>
    <w:rsid w:val="00795DD3"/>
    <w:rsid w:val="00797F8E"/>
    <w:rsid w:val="007A344B"/>
    <w:rsid w:val="007A4613"/>
    <w:rsid w:val="007A6733"/>
    <w:rsid w:val="007A74FA"/>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26D"/>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40F3"/>
    <w:rsid w:val="00816F41"/>
    <w:rsid w:val="00820062"/>
    <w:rsid w:val="0082009B"/>
    <w:rsid w:val="008207BD"/>
    <w:rsid w:val="00820EA5"/>
    <w:rsid w:val="00822AA1"/>
    <w:rsid w:val="00825AD4"/>
    <w:rsid w:val="008262F6"/>
    <w:rsid w:val="008264D3"/>
    <w:rsid w:val="00826D2D"/>
    <w:rsid w:val="008309A2"/>
    <w:rsid w:val="00831D41"/>
    <w:rsid w:val="00834B15"/>
    <w:rsid w:val="00835732"/>
    <w:rsid w:val="0083614E"/>
    <w:rsid w:val="0083647B"/>
    <w:rsid w:val="008365C3"/>
    <w:rsid w:val="00837152"/>
    <w:rsid w:val="00844E2E"/>
    <w:rsid w:val="008460CC"/>
    <w:rsid w:val="008463DC"/>
    <w:rsid w:val="008477B9"/>
    <w:rsid w:val="00847C6E"/>
    <w:rsid w:val="00850A21"/>
    <w:rsid w:val="00854602"/>
    <w:rsid w:val="008548BD"/>
    <w:rsid w:val="008554B6"/>
    <w:rsid w:val="00857D88"/>
    <w:rsid w:val="0086009F"/>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73E"/>
    <w:rsid w:val="0088193D"/>
    <w:rsid w:val="00881E89"/>
    <w:rsid w:val="008854AD"/>
    <w:rsid w:val="00886546"/>
    <w:rsid w:val="00890025"/>
    <w:rsid w:val="00890AFF"/>
    <w:rsid w:val="008920D1"/>
    <w:rsid w:val="00894428"/>
    <w:rsid w:val="00897520"/>
    <w:rsid w:val="008A05DF"/>
    <w:rsid w:val="008A0B45"/>
    <w:rsid w:val="008A42AC"/>
    <w:rsid w:val="008A5E16"/>
    <w:rsid w:val="008A642E"/>
    <w:rsid w:val="008A753C"/>
    <w:rsid w:val="008A7B35"/>
    <w:rsid w:val="008A7C6B"/>
    <w:rsid w:val="008B00D8"/>
    <w:rsid w:val="008B1414"/>
    <w:rsid w:val="008B143A"/>
    <w:rsid w:val="008B4E4F"/>
    <w:rsid w:val="008B7BCE"/>
    <w:rsid w:val="008B7E61"/>
    <w:rsid w:val="008C257A"/>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57CC"/>
    <w:rsid w:val="008F5C0D"/>
    <w:rsid w:val="008F5E03"/>
    <w:rsid w:val="008F6D65"/>
    <w:rsid w:val="008F7B43"/>
    <w:rsid w:val="00900AA8"/>
    <w:rsid w:val="009027CB"/>
    <w:rsid w:val="00903821"/>
    <w:rsid w:val="00903C98"/>
    <w:rsid w:val="00904485"/>
    <w:rsid w:val="00904B83"/>
    <w:rsid w:val="009058A4"/>
    <w:rsid w:val="0090698E"/>
    <w:rsid w:val="00906E20"/>
    <w:rsid w:val="00907164"/>
    <w:rsid w:val="00907DD6"/>
    <w:rsid w:val="00911A0B"/>
    <w:rsid w:val="00911F19"/>
    <w:rsid w:val="00913345"/>
    <w:rsid w:val="00913E56"/>
    <w:rsid w:val="009143DB"/>
    <w:rsid w:val="00914809"/>
    <w:rsid w:val="009162A8"/>
    <w:rsid w:val="00926475"/>
    <w:rsid w:val="0092729D"/>
    <w:rsid w:val="00931A0E"/>
    <w:rsid w:val="00931E1B"/>
    <w:rsid w:val="0093208A"/>
    <w:rsid w:val="009344B9"/>
    <w:rsid w:val="00942994"/>
    <w:rsid w:val="00942DD5"/>
    <w:rsid w:val="0094354B"/>
    <w:rsid w:val="00943684"/>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81D"/>
    <w:rsid w:val="00997F19"/>
    <w:rsid w:val="009A3474"/>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16C9"/>
    <w:rsid w:val="009C323B"/>
    <w:rsid w:val="009C3380"/>
    <w:rsid w:val="009D1F7A"/>
    <w:rsid w:val="009D278A"/>
    <w:rsid w:val="009D27E0"/>
    <w:rsid w:val="009D3C5E"/>
    <w:rsid w:val="009D5D74"/>
    <w:rsid w:val="009D66B7"/>
    <w:rsid w:val="009D6826"/>
    <w:rsid w:val="009D7652"/>
    <w:rsid w:val="009D7B97"/>
    <w:rsid w:val="009E0849"/>
    <w:rsid w:val="009E24C2"/>
    <w:rsid w:val="009E2C0E"/>
    <w:rsid w:val="009E346E"/>
    <w:rsid w:val="009E489B"/>
    <w:rsid w:val="009E4F11"/>
    <w:rsid w:val="009E551B"/>
    <w:rsid w:val="009E5B01"/>
    <w:rsid w:val="009E6B35"/>
    <w:rsid w:val="009F2106"/>
    <w:rsid w:val="009F6F53"/>
    <w:rsid w:val="00A01495"/>
    <w:rsid w:val="00A029E2"/>
    <w:rsid w:val="00A05321"/>
    <w:rsid w:val="00A10E1C"/>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37D35"/>
    <w:rsid w:val="00A42426"/>
    <w:rsid w:val="00A4353B"/>
    <w:rsid w:val="00A44001"/>
    <w:rsid w:val="00A46A52"/>
    <w:rsid w:val="00A470A8"/>
    <w:rsid w:val="00A47707"/>
    <w:rsid w:val="00A50F2B"/>
    <w:rsid w:val="00A5398B"/>
    <w:rsid w:val="00A55AFB"/>
    <w:rsid w:val="00A55C89"/>
    <w:rsid w:val="00A60BD2"/>
    <w:rsid w:val="00A618A4"/>
    <w:rsid w:val="00A61FFB"/>
    <w:rsid w:val="00A62F45"/>
    <w:rsid w:val="00A636FF"/>
    <w:rsid w:val="00A63826"/>
    <w:rsid w:val="00A63BF4"/>
    <w:rsid w:val="00A6522F"/>
    <w:rsid w:val="00A665C2"/>
    <w:rsid w:val="00A66F93"/>
    <w:rsid w:val="00A70CD4"/>
    <w:rsid w:val="00A71069"/>
    <w:rsid w:val="00A735A7"/>
    <w:rsid w:val="00A73AA1"/>
    <w:rsid w:val="00A73DBF"/>
    <w:rsid w:val="00A73DDD"/>
    <w:rsid w:val="00A748B2"/>
    <w:rsid w:val="00A75DFE"/>
    <w:rsid w:val="00A805C5"/>
    <w:rsid w:val="00A83306"/>
    <w:rsid w:val="00A836E5"/>
    <w:rsid w:val="00A843A4"/>
    <w:rsid w:val="00A84FC2"/>
    <w:rsid w:val="00A85025"/>
    <w:rsid w:val="00A86281"/>
    <w:rsid w:val="00A876DE"/>
    <w:rsid w:val="00A9242B"/>
    <w:rsid w:val="00A9453E"/>
    <w:rsid w:val="00A947D5"/>
    <w:rsid w:val="00A94F0E"/>
    <w:rsid w:val="00A95B1F"/>
    <w:rsid w:val="00A9613F"/>
    <w:rsid w:val="00A97BD0"/>
    <w:rsid w:val="00AA0BA8"/>
    <w:rsid w:val="00AA18B6"/>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8FD"/>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15792"/>
    <w:rsid w:val="00B21034"/>
    <w:rsid w:val="00B2131D"/>
    <w:rsid w:val="00B23C8D"/>
    <w:rsid w:val="00B24CE4"/>
    <w:rsid w:val="00B24FB8"/>
    <w:rsid w:val="00B24FC4"/>
    <w:rsid w:val="00B251E2"/>
    <w:rsid w:val="00B2617B"/>
    <w:rsid w:val="00B27961"/>
    <w:rsid w:val="00B30841"/>
    <w:rsid w:val="00B32501"/>
    <w:rsid w:val="00B3492E"/>
    <w:rsid w:val="00B34B07"/>
    <w:rsid w:val="00B37A9D"/>
    <w:rsid w:val="00B37EEA"/>
    <w:rsid w:val="00B4029F"/>
    <w:rsid w:val="00B40E7C"/>
    <w:rsid w:val="00B43416"/>
    <w:rsid w:val="00B442F5"/>
    <w:rsid w:val="00B44469"/>
    <w:rsid w:val="00B44E20"/>
    <w:rsid w:val="00B45203"/>
    <w:rsid w:val="00B462A6"/>
    <w:rsid w:val="00B51397"/>
    <w:rsid w:val="00B51AF6"/>
    <w:rsid w:val="00B51D09"/>
    <w:rsid w:val="00B5247E"/>
    <w:rsid w:val="00B52627"/>
    <w:rsid w:val="00B52958"/>
    <w:rsid w:val="00B529FC"/>
    <w:rsid w:val="00B57141"/>
    <w:rsid w:val="00B6210D"/>
    <w:rsid w:val="00B63CD2"/>
    <w:rsid w:val="00B64C68"/>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6836"/>
    <w:rsid w:val="00BA6D02"/>
    <w:rsid w:val="00BA7A4E"/>
    <w:rsid w:val="00BB034E"/>
    <w:rsid w:val="00BB2746"/>
    <w:rsid w:val="00BB3577"/>
    <w:rsid w:val="00BB421F"/>
    <w:rsid w:val="00BB4664"/>
    <w:rsid w:val="00BB4EC7"/>
    <w:rsid w:val="00BB5857"/>
    <w:rsid w:val="00BB62F7"/>
    <w:rsid w:val="00BC16EA"/>
    <w:rsid w:val="00BC1E97"/>
    <w:rsid w:val="00BC3396"/>
    <w:rsid w:val="00BC37D4"/>
    <w:rsid w:val="00BC41B7"/>
    <w:rsid w:val="00BC7D69"/>
    <w:rsid w:val="00BD11D8"/>
    <w:rsid w:val="00BD5044"/>
    <w:rsid w:val="00BD527C"/>
    <w:rsid w:val="00BD71B8"/>
    <w:rsid w:val="00BD7F4C"/>
    <w:rsid w:val="00BE7FA1"/>
    <w:rsid w:val="00BF1747"/>
    <w:rsid w:val="00BF3A30"/>
    <w:rsid w:val="00BF57F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27A5"/>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86E9D"/>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AA1"/>
    <w:rsid w:val="00CE42E6"/>
    <w:rsid w:val="00CE5513"/>
    <w:rsid w:val="00CE649C"/>
    <w:rsid w:val="00CF2C4F"/>
    <w:rsid w:val="00CF2D21"/>
    <w:rsid w:val="00CF5713"/>
    <w:rsid w:val="00CF5795"/>
    <w:rsid w:val="00CF6E29"/>
    <w:rsid w:val="00CF71D0"/>
    <w:rsid w:val="00CF74E2"/>
    <w:rsid w:val="00CF7C23"/>
    <w:rsid w:val="00CF7CB2"/>
    <w:rsid w:val="00CF7F9C"/>
    <w:rsid w:val="00D006E3"/>
    <w:rsid w:val="00D00C40"/>
    <w:rsid w:val="00D03CB4"/>
    <w:rsid w:val="00D04F25"/>
    <w:rsid w:val="00D054C1"/>
    <w:rsid w:val="00D061BE"/>
    <w:rsid w:val="00D102DE"/>
    <w:rsid w:val="00D1083A"/>
    <w:rsid w:val="00D10B3B"/>
    <w:rsid w:val="00D12266"/>
    <w:rsid w:val="00D12A85"/>
    <w:rsid w:val="00D13EF2"/>
    <w:rsid w:val="00D14877"/>
    <w:rsid w:val="00D149EC"/>
    <w:rsid w:val="00D1581F"/>
    <w:rsid w:val="00D15875"/>
    <w:rsid w:val="00D1597F"/>
    <w:rsid w:val="00D21A9E"/>
    <w:rsid w:val="00D220AE"/>
    <w:rsid w:val="00D26CA8"/>
    <w:rsid w:val="00D320D9"/>
    <w:rsid w:val="00D32444"/>
    <w:rsid w:val="00D33C3E"/>
    <w:rsid w:val="00D33FF6"/>
    <w:rsid w:val="00D35627"/>
    <w:rsid w:val="00D362D2"/>
    <w:rsid w:val="00D3727E"/>
    <w:rsid w:val="00D378D3"/>
    <w:rsid w:val="00D40149"/>
    <w:rsid w:val="00D40853"/>
    <w:rsid w:val="00D423AC"/>
    <w:rsid w:val="00D4262A"/>
    <w:rsid w:val="00D43AA7"/>
    <w:rsid w:val="00D47866"/>
    <w:rsid w:val="00D500AE"/>
    <w:rsid w:val="00D50267"/>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7763"/>
    <w:rsid w:val="00D9362C"/>
    <w:rsid w:val="00D93B72"/>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C1D78"/>
    <w:rsid w:val="00DC3CD0"/>
    <w:rsid w:val="00DC48F8"/>
    <w:rsid w:val="00DC4C3A"/>
    <w:rsid w:val="00DC60DC"/>
    <w:rsid w:val="00DC7801"/>
    <w:rsid w:val="00DD01C3"/>
    <w:rsid w:val="00DD0AFD"/>
    <w:rsid w:val="00DD12B7"/>
    <w:rsid w:val="00DD2092"/>
    <w:rsid w:val="00DD545C"/>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4C7D"/>
    <w:rsid w:val="00E0544D"/>
    <w:rsid w:val="00E1035F"/>
    <w:rsid w:val="00E10573"/>
    <w:rsid w:val="00E1139E"/>
    <w:rsid w:val="00E117DB"/>
    <w:rsid w:val="00E1353F"/>
    <w:rsid w:val="00E148A4"/>
    <w:rsid w:val="00E15957"/>
    <w:rsid w:val="00E166B2"/>
    <w:rsid w:val="00E208A1"/>
    <w:rsid w:val="00E21F1F"/>
    <w:rsid w:val="00E2406B"/>
    <w:rsid w:val="00E24175"/>
    <w:rsid w:val="00E241CF"/>
    <w:rsid w:val="00E309E5"/>
    <w:rsid w:val="00E316A0"/>
    <w:rsid w:val="00E34474"/>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3783"/>
    <w:rsid w:val="00E542CD"/>
    <w:rsid w:val="00E5466E"/>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615D"/>
    <w:rsid w:val="00EC2126"/>
    <w:rsid w:val="00EC405A"/>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68D8"/>
    <w:rsid w:val="00EF7107"/>
    <w:rsid w:val="00EF7D70"/>
    <w:rsid w:val="00F007F9"/>
    <w:rsid w:val="00F009BF"/>
    <w:rsid w:val="00F00DE5"/>
    <w:rsid w:val="00F0449B"/>
    <w:rsid w:val="00F044F1"/>
    <w:rsid w:val="00F066DD"/>
    <w:rsid w:val="00F114E8"/>
    <w:rsid w:val="00F143B0"/>
    <w:rsid w:val="00F14B5C"/>
    <w:rsid w:val="00F15D56"/>
    <w:rsid w:val="00F17C02"/>
    <w:rsid w:val="00F17D71"/>
    <w:rsid w:val="00F17F55"/>
    <w:rsid w:val="00F20873"/>
    <w:rsid w:val="00F2177B"/>
    <w:rsid w:val="00F21CF4"/>
    <w:rsid w:val="00F2493A"/>
    <w:rsid w:val="00F25985"/>
    <w:rsid w:val="00F26652"/>
    <w:rsid w:val="00F267E4"/>
    <w:rsid w:val="00F26F45"/>
    <w:rsid w:val="00F30001"/>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2B3A"/>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1545"/>
    <w:rsid w:val="00F8294C"/>
    <w:rsid w:val="00F82BD8"/>
    <w:rsid w:val="00F84144"/>
    <w:rsid w:val="00F871CB"/>
    <w:rsid w:val="00F90F37"/>
    <w:rsid w:val="00F9214D"/>
    <w:rsid w:val="00F921B3"/>
    <w:rsid w:val="00F92E62"/>
    <w:rsid w:val="00F934A0"/>
    <w:rsid w:val="00F95474"/>
    <w:rsid w:val="00F96C9F"/>
    <w:rsid w:val="00FA00D5"/>
    <w:rsid w:val="00FA0FEB"/>
    <w:rsid w:val="00FA1568"/>
    <w:rsid w:val="00FA2088"/>
    <w:rsid w:val="00FA2A8E"/>
    <w:rsid w:val="00FA7B14"/>
    <w:rsid w:val="00FB0BA3"/>
    <w:rsid w:val="00FB0C26"/>
    <w:rsid w:val="00FB5B77"/>
    <w:rsid w:val="00FB6121"/>
    <w:rsid w:val="00FB6976"/>
    <w:rsid w:val="00FB7533"/>
    <w:rsid w:val="00FC3AEA"/>
    <w:rsid w:val="00FC4373"/>
    <w:rsid w:val="00FC4764"/>
    <w:rsid w:val="00FC4E38"/>
    <w:rsid w:val="00FD0C4A"/>
    <w:rsid w:val="00FD35B3"/>
    <w:rsid w:val="00FD3F5F"/>
    <w:rsid w:val="00FD7E43"/>
    <w:rsid w:val="00FE23E6"/>
    <w:rsid w:val="00FE4831"/>
    <w:rsid w:val="00FE4BEB"/>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 w:type="paragraph" w:customStyle="1" w:styleId="TableParagraph">
    <w:name w:val="Table Paragraph"/>
    <w:basedOn w:val="Normal"/>
    <w:uiPriority w:val="1"/>
    <w:qFormat/>
    <w:rsid w:val="006555B9"/>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nie.M.Mayette@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oleObject" Target="embeddings/Microsoft_Excel_97-2003_Worksheet.xls"/><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www.maine.gov/dafs/bbm/procurementservices/vendors/pqv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aine.gov/dafs/bbm/procurementservices/vendors/pqv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94725-1AB7-430A-A738-FC0C7FDBD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3.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38CA3-9620-4B29-BAE0-A7D59FC76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5461</Words>
  <Characters>32110</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37497</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3</cp:revision>
  <cp:lastPrinted>2018-02-28T17:44:00Z</cp:lastPrinted>
  <dcterms:created xsi:type="dcterms:W3CDTF">2022-01-28T19:13:00Z</dcterms:created>
  <dcterms:modified xsi:type="dcterms:W3CDTF">2022-01-28T19:14:00Z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0x010100C3BD94471294E145B554B2D0065C8B4D</vt:lpwstr>
  </property>
</Properties>
</file>