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C5AFC" w14:textId="4828CD2F" w:rsidR="00B758D2" w:rsidRPr="00B758D2" w:rsidRDefault="00FC2972" w:rsidP="00B758D2">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511E59">
        <w:rPr>
          <w:rFonts w:ascii="Arial" w:hAnsi="Arial" w:cs="Arial"/>
          <w:noProof/>
        </w:rPr>
        <w:drawing>
          <wp:anchor distT="0" distB="0" distL="114300" distR="114300" simplePos="0" relativeHeight="251657728" behindDoc="0" locked="0" layoutInCell="1" allowOverlap="1" wp14:anchorId="30ED9F1C" wp14:editId="2C941650">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511E59">
        <w:rPr>
          <w:rFonts w:ascii="Arial" w:hAnsi="Arial" w:cs="Arial"/>
          <w:b/>
          <w:snapToGrid w:val="0"/>
          <w:color w:val="000000"/>
        </w:rPr>
        <w:t>S</w:t>
      </w:r>
      <w:r w:rsidR="00B758D2" w:rsidRPr="00B758D2">
        <w:rPr>
          <w:rFonts w:ascii="Arial" w:hAnsi="Arial" w:cs="Arial"/>
          <w:b/>
          <w:snapToGrid w:val="0"/>
          <w:color w:val="000000"/>
        </w:rPr>
        <w:t>TATE OF MAINE REQUEST FOR PROPOSALS</w:t>
      </w:r>
    </w:p>
    <w:p w14:paraId="3D4B57B4" w14:textId="1BDBB23C" w:rsidR="00B758D2" w:rsidRPr="00B758D2" w:rsidRDefault="00B758D2" w:rsidP="00B758D2">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B758D2">
        <w:rPr>
          <w:rFonts w:ascii="Arial" w:hAnsi="Arial" w:cs="Arial"/>
          <w:b/>
          <w:snapToGrid w:val="0"/>
          <w:color w:val="000000"/>
          <w:u w:val="single"/>
        </w:rPr>
        <w:t>R</w:t>
      </w:r>
      <w:r w:rsidR="00725B1C">
        <w:rPr>
          <w:rFonts w:ascii="Arial" w:hAnsi="Arial" w:cs="Arial"/>
          <w:b/>
          <w:snapToGrid w:val="0"/>
          <w:color w:val="000000"/>
          <w:u w:val="single"/>
        </w:rPr>
        <w:t>FP</w:t>
      </w:r>
      <w:r w:rsidRPr="00B758D2">
        <w:rPr>
          <w:rFonts w:ascii="Arial" w:hAnsi="Arial" w:cs="Arial"/>
          <w:b/>
          <w:snapToGrid w:val="0"/>
          <w:color w:val="000000"/>
          <w:u w:val="single"/>
        </w:rPr>
        <w:t xml:space="preserve"> AMENDMENT #</w:t>
      </w:r>
      <w:r w:rsidR="00A453F6" w:rsidRPr="00A453F6">
        <w:rPr>
          <w:rFonts w:ascii="Arial" w:hAnsi="Arial" w:cs="Arial"/>
          <w:b/>
          <w:bCs/>
          <w:iCs/>
          <w:snapToGrid w:val="0"/>
          <w:u w:val="single"/>
        </w:rPr>
        <w:t>2</w:t>
      </w:r>
      <w:r w:rsidRPr="00B758D2">
        <w:rPr>
          <w:rFonts w:ascii="Arial" w:hAnsi="Arial" w:cs="Arial"/>
          <w:b/>
          <w:snapToGrid w:val="0"/>
          <w:color w:val="000000"/>
          <w:u w:val="single"/>
        </w:rPr>
        <w:t xml:space="preserve"> AND</w:t>
      </w:r>
    </w:p>
    <w:p w14:paraId="09F6E279" w14:textId="73899535" w:rsidR="00131249" w:rsidRPr="00B758D2" w:rsidRDefault="00834E01" w:rsidP="00834E01">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color w:val="000000"/>
          <w:u w:val="single"/>
        </w:rPr>
      </w:pPr>
      <w:r w:rsidRPr="00834E01">
        <w:rPr>
          <w:rFonts w:ascii="Arial" w:hAnsi="Arial" w:cs="Arial"/>
          <w:b/>
          <w:snapToGrid w:val="0"/>
          <w:color w:val="000000"/>
          <w:u w:val="single"/>
        </w:rPr>
        <w:t>RFP SUBMITTED QUESTIONS &amp; ANSWERS SUMMARY</w:t>
      </w:r>
    </w:p>
    <w:p w14:paraId="5F5AE70A" w14:textId="77777777" w:rsidR="007366D2" w:rsidRPr="0060091A"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310"/>
        <w:gridCol w:w="5490"/>
      </w:tblGrid>
      <w:tr w:rsidR="00A453F6" w:rsidRPr="0060091A" w14:paraId="591C8A0F" w14:textId="77777777" w:rsidTr="004B2265">
        <w:trPr>
          <w:trHeight w:val="60"/>
          <w:jc w:val="center"/>
        </w:trPr>
        <w:tc>
          <w:tcPr>
            <w:tcW w:w="5310" w:type="dxa"/>
            <w:vAlign w:val="center"/>
          </w:tcPr>
          <w:p w14:paraId="3D5E557B" w14:textId="77777777" w:rsidR="00A453F6" w:rsidRPr="0060091A" w:rsidRDefault="00A453F6" w:rsidP="00A453F6">
            <w:pPr>
              <w:rPr>
                <w:rFonts w:ascii="Arial" w:hAnsi="Arial" w:cs="Arial"/>
                <w:b/>
                <w:color w:val="000000"/>
              </w:rPr>
            </w:pPr>
            <w:r w:rsidRPr="0060091A">
              <w:rPr>
                <w:rFonts w:ascii="Arial" w:hAnsi="Arial" w:cs="Arial"/>
                <w:b/>
                <w:color w:val="000000"/>
              </w:rPr>
              <w:t>RFP NUMBER AND TITLE:</w:t>
            </w:r>
          </w:p>
        </w:tc>
        <w:tc>
          <w:tcPr>
            <w:tcW w:w="5490" w:type="dxa"/>
            <w:vAlign w:val="center"/>
          </w:tcPr>
          <w:p w14:paraId="67022A45" w14:textId="16305E2A" w:rsidR="00A453F6" w:rsidRPr="0060091A" w:rsidRDefault="00A453F6" w:rsidP="00A453F6">
            <w:pPr>
              <w:pStyle w:val="DefaultText"/>
              <w:widowControl/>
              <w:rPr>
                <w:rFonts w:ascii="Arial" w:hAnsi="Arial" w:cs="Arial"/>
                <w:color w:val="FF0000"/>
                <w:sz w:val="22"/>
                <w:szCs w:val="22"/>
              </w:rPr>
            </w:pPr>
            <w:r w:rsidRPr="00A834BA">
              <w:rPr>
                <w:rFonts w:ascii="Arial" w:hAnsi="Arial" w:cs="Arial"/>
              </w:rPr>
              <w:t>202110165 – Human Resource Management System (HRMS) System Integrator</w:t>
            </w:r>
          </w:p>
        </w:tc>
      </w:tr>
      <w:tr w:rsidR="00A453F6" w:rsidRPr="0060091A" w14:paraId="5DD588C9" w14:textId="77777777" w:rsidTr="00511E59">
        <w:trPr>
          <w:jc w:val="center"/>
        </w:trPr>
        <w:tc>
          <w:tcPr>
            <w:tcW w:w="5310" w:type="dxa"/>
            <w:vAlign w:val="center"/>
          </w:tcPr>
          <w:p w14:paraId="36E937FE" w14:textId="77777777" w:rsidR="00A453F6" w:rsidRPr="0060091A" w:rsidRDefault="00A453F6" w:rsidP="00A453F6">
            <w:pPr>
              <w:rPr>
                <w:rFonts w:ascii="Arial" w:hAnsi="Arial" w:cs="Arial"/>
                <w:b/>
                <w:color w:val="000000"/>
              </w:rPr>
            </w:pPr>
            <w:r w:rsidRPr="0060091A">
              <w:rPr>
                <w:rFonts w:ascii="Arial" w:hAnsi="Arial" w:cs="Arial"/>
                <w:b/>
                <w:color w:val="000000"/>
              </w:rPr>
              <w:t>RFP ISSUED BY:</w:t>
            </w:r>
          </w:p>
        </w:tc>
        <w:tc>
          <w:tcPr>
            <w:tcW w:w="5490" w:type="dxa"/>
            <w:vAlign w:val="center"/>
          </w:tcPr>
          <w:p w14:paraId="2C15DD3F" w14:textId="58992D20" w:rsidR="00A453F6" w:rsidRPr="0060091A" w:rsidRDefault="00A453F6" w:rsidP="00A453F6">
            <w:pPr>
              <w:pStyle w:val="DefaultText"/>
              <w:widowControl/>
              <w:rPr>
                <w:rFonts w:ascii="Arial" w:hAnsi="Arial" w:cs="Arial"/>
                <w:color w:val="FF0000"/>
                <w:sz w:val="22"/>
                <w:szCs w:val="22"/>
              </w:rPr>
            </w:pPr>
            <w:r w:rsidRPr="00A834BA">
              <w:rPr>
                <w:rFonts w:ascii="Arial" w:hAnsi="Arial" w:cs="Arial"/>
              </w:rPr>
              <w:t>Department of Administrative and Financial Services</w:t>
            </w:r>
          </w:p>
        </w:tc>
      </w:tr>
      <w:tr w:rsidR="00A453F6" w:rsidRPr="0060091A" w14:paraId="1F8AB0A2" w14:textId="77777777" w:rsidTr="00CC792A">
        <w:trPr>
          <w:jc w:val="center"/>
        </w:trPr>
        <w:tc>
          <w:tcPr>
            <w:tcW w:w="5310" w:type="dxa"/>
            <w:vAlign w:val="center"/>
          </w:tcPr>
          <w:p w14:paraId="63ED6B1F" w14:textId="77777777" w:rsidR="00A453F6" w:rsidRPr="0060091A" w:rsidRDefault="00A453F6" w:rsidP="00A453F6">
            <w:pPr>
              <w:rPr>
                <w:rFonts w:ascii="Arial" w:hAnsi="Arial" w:cs="Arial"/>
                <w:b/>
                <w:color w:val="000000"/>
              </w:rPr>
            </w:pPr>
            <w:r w:rsidRPr="0060091A">
              <w:rPr>
                <w:rFonts w:ascii="Arial" w:hAnsi="Arial" w:cs="Arial"/>
                <w:b/>
                <w:color w:val="000000"/>
              </w:rPr>
              <w:t>SUBMITTED QUESTIONS DUE DATE:</w:t>
            </w:r>
          </w:p>
        </w:tc>
        <w:tc>
          <w:tcPr>
            <w:tcW w:w="5490" w:type="dxa"/>
          </w:tcPr>
          <w:p w14:paraId="263377E1" w14:textId="15AE2DBB" w:rsidR="00A453F6" w:rsidRPr="0060091A" w:rsidRDefault="00A453F6" w:rsidP="00A453F6">
            <w:pPr>
              <w:rPr>
                <w:rFonts w:ascii="Arial" w:hAnsi="Arial" w:cs="Arial"/>
                <w:sz w:val="22"/>
                <w:szCs w:val="22"/>
              </w:rPr>
            </w:pPr>
            <w:r w:rsidRPr="00A834BA">
              <w:rPr>
                <w:rFonts w:ascii="Arial" w:hAnsi="Arial" w:cs="Arial"/>
              </w:rPr>
              <w:t xml:space="preserve">December </w:t>
            </w:r>
            <w:r>
              <w:rPr>
                <w:rFonts w:ascii="Arial" w:hAnsi="Arial" w:cs="Arial"/>
              </w:rPr>
              <w:t>9</w:t>
            </w:r>
            <w:r w:rsidRPr="00A834BA">
              <w:rPr>
                <w:rFonts w:ascii="Arial" w:hAnsi="Arial" w:cs="Arial"/>
              </w:rPr>
              <w:t>, 2021</w:t>
            </w:r>
            <w:r w:rsidR="00684896" w:rsidRPr="00684896">
              <w:rPr>
                <w:rFonts w:ascii="Arial" w:hAnsi="Arial" w:cs="Arial"/>
              </w:rPr>
              <w:t>, no later than 11:59 p.m., local time.</w:t>
            </w:r>
          </w:p>
        </w:tc>
      </w:tr>
      <w:tr w:rsidR="00A453F6" w:rsidRPr="0060091A" w14:paraId="2381FEDC" w14:textId="77777777" w:rsidTr="00CC792A">
        <w:trPr>
          <w:jc w:val="center"/>
        </w:trPr>
        <w:tc>
          <w:tcPr>
            <w:tcW w:w="5310" w:type="dxa"/>
            <w:vAlign w:val="center"/>
          </w:tcPr>
          <w:p w14:paraId="26A6EBAE" w14:textId="77777777" w:rsidR="00A453F6" w:rsidRPr="0060091A" w:rsidRDefault="00A453F6" w:rsidP="00A453F6">
            <w:pPr>
              <w:rPr>
                <w:rFonts w:ascii="Arial" w:hAnsi="Arial" w:cs="Arial"/>
                <w:b/>
                <w:color w:val="000000"/>
              </w:rPr>
            </w:pPr>
            <w:r>
              <w:rPr>
                <w:rFonts w:ascii="Arial" w:hAnsi="Arial" w:cs="Arial"/>
                <w:b/>
                <w:color w:val="000000"/>
              </w:rPr>
              <w:t xml:space="preserve">AMENDMENT AND </w:t>
            </w:r>
            <w:r w:rsidRPr="0060091A">
              <w:rPr>
                <w:rFonts w:ascii="Arial" w:hAnsi="Arial" w:cs="Arial"/>
                <w:b/>
                <w:color w:val="000000"/>
              </w:rPr>
              <w:t>QUESTION &amp; ANSWER SUMMARY ISSUED:</w:t>
            </w:r>
          </w:p>
        </w:tc>
        <w:tc>
          <w:tcPr>
            <w:tcW w:w="5490" w:type="dxa"/>
          </w:tcPr>
          <w:p w14:paraId="6CAC27DB" w14:textId="10E536C3" w:rsidR="00A453F6" w:rsidRPr="0060091A" w:rsidRDefault="00A453F6" w:rsidP="00A453F6">
            <w:pPr>
              <w:rPr>
                <w:rFonts w:ascii="Arial" w:hAnsi="Arial" w:cs="Arial"/>
                <w:sz w:val="22"/>
                <w:szCs w:val="22"/>
              </w:rPr>
            </w:pPr>
            <w:r>
              <w:rPr>
                <w:rFonts w:ascii="Arial" w:hAnsi="Arial" w:cs="Arial"/>
              </w:rPr>
              <w:t xml:space="preserve">December </w:t>
            </w:r>
            <w:r w:rsidR="00684896">
              <w:rPr>
                <w:rFonts w:ascii="Arial" w:hAnsi="Arial" w:cs="Arial"/>
              </w:rPr>
              <w:t>14</w:t>
            </w:r>
            <w:r>
              <w:rPr>
                <w:rFonts w:ascii="Arial" w:hAnsi="Arial" w:cs="Arial"/>
              </w:rPr>
              <w:t>, 2021</w:t>
            </w:r>
            <w:r w:rsidRPr="00A834BA">
              <w:rPr>
                <w:rFonts w:ascii="Arial" w:hAnsi="Arial" w:cs="Arial"/>
                <w:b/>
                <w:bCs/>
              </w:rPr>
              <w:t xml:space="preserve"> </w:t>
            </w:r>
          </w:p>
        </w:tc>
      </w:tr>
      <w:tr w:rsidR="00A453F6" w:rsidRPr="0060091A" w14:paraId="5887B2FA" w14:textId="77777777" w:rsidTr="00511E59">
        <w:trPr>
          <w:jc w:val="center"/>
        </w:trPr>
        <w:tc>
          <w:tcPr>
            <w:tcW w:w="5310" w:type="dxa"/>
            <w:vAlign w:val="center"/>
          </w:tcPr>
          <w:p w14:paraId="4D1B12F7" w14:textId="77777777" w:rsidR="00A453F6" w:rsidRPr="0060091A" w:rsidRDefault="00A453F6" w:rsidP="00A453F6">
            <w:pPr>
              <w:rPr>
                <w:rFonts w:ascii="Arial" w:hAnsi="Arial" w:cs="Arial"/>
                <w:b/>
                <w:color w:val="000000"/>
              </w:rPr>
            </w:pPr>
            <w:r w:rsidRPr="0060091A">
              <w:rPr>
                <w:rFonts w:ascii="Arial" w:hAnsi="Arial" w:cs="Arial"/>
                <w:b/>
                <w:color w:val="000000"/>
              </w:rPr>
              <w:t>PROPOSAL DUE DATE:</w:t>
            </w:r>
          </w:p>
        </w:tc>
        <w:tc>
          <w:tcPr>
            <w:tcW w:w="5490" w:type="dxa"/>
            <w:vAlign w:val="center"/>
          </w:tcPr>
          <w:p w14:paraId="22B36DCA" w14:textId="55878587" w:rsidR="00A453F6" w:rsidRPr="00684896" w:rsidRDefault="00A453F6" w:rsidP="00A453F6">
            <w:pPr>
              <w:rPr>
                <w:rFonts w:ascii="Arial" w:hAnsi="Arial" w:cs="Arial"/>
                <w:b/>
                <w:bCs/>
                <w:sz w:val="22"/>
                <w:szCs w:val="22"/>
              </w:rPr>
            </w:pPr>
            <w:r>
              <w:rPr>
                <w:rFonts w:ascii="Arial" w:hAnsi="Arial" w:cs="Arial"/>
              </w:rPr>
              <w:t>January 10, 2022</w:t>
            </w:r>
            <w:r w:rsidR="00684896" w:rsidRPr="00684896">
              <w:rPr>
                <w:rFonts w:ascii="Arial" w:hAnsi="Arial" w:cs="Arial"/>
              </w:rPr>
              <w:t>, no later than 11:59 p.m., local time.</w:t>
            </w:r>
            <w:r w:rsidR="00684896">
              <w:rPr>
                <w:rFonts w:ascii="Arial" w:hAnsi="Arial" w:cs="Arial"/>
              </w:rPr>
              <w:t xml:space="preserve"> </w:t>
            </w:r>
            <w:r w:rsidR="00684896">
              <w:rPr>
                <w:rFonts w:ascii="Arial" w:hAnsi="Arial" w:cs="Arial"/>
                <w:b/>
                <w:bCs/>
              </w:rPr>
              <w:t>(</w:t>
            </w:r>
            <w:r w:rsidR="00684896">
              <w:rPr>
                <w:rFonts w:ascii="Arial" w:hAnsi="Arial" w:cs="Arial"/>
                <w:b/>
                <w:bCs/>
                <w:i/>
                <w:iCs/>
              </w:rPr>
              <w:t>per Amendment #1</w:t>
            </w:r>
            <w:r w:rsidR="00684896">
              <w:rPr>
                <w:rFonts w:ascii="Arial" w:hAnsi="Arial" w:cs="Arial"/>
                <w:b/>
                <w:bCs/>
              </w:rPr>
              <w:t>)</w:t>
            </w:r>
          </w:p>
        </w:tc>
      </w:tr>
      <w:tr w:rsidR="001058E4" w:rsidRPr="0060091A" w14:paraId="34DD6E85" w14:textId="77777777" w:rsidTr="000F3B78">
        <w:trPr>
          <w:trHeight w:val="349"/>
          <w:jc w:val="center"/>
        </w:trPr>
        <w:tc>
          <w:tcPr>
            <w:tcW w:w="5310" w:type="dxa"/>
            <w:vAlign w:val="center"/>
          </w:tcPr>
          <w:p w14:paraId="68E9FD6E" w14:textId="77777777" w:rsidR="001058E4" w:rsidRPr="0060091A" w:rsidRDefault="001058E4" w:rsidP="001058E4">
            <w:pPr>
              <w:rPr>
                <w:rFonts w:ascii="Arial" w:hAnsi="Arial" w:cs="Arial"/>
                <w:b/>
                <w:color w:val="000000"/>
              </w:rPr>
            </w:pPr>
            <w:r w:rsidRPr="0060091A">
              <w:rPr>
                <w:rFonts w:ascii="Arial" w:hAnsi="Arial" w:cs="Arial"/>
                <w:b/>
                <w:color w:val="000000"/>
              </w:rPr>
              <w:t>PROPOSALS DUE TO:</w:t>
            </w:r>
          </w:p>
        </w:tc>
        <w:tc>
          <w:tcPr>
            <w:tcW w:w="5490" w:type="dxa"/>
            <w:vAlign w:val="center"/>
          </w:tcPr>
          <w:p w14:paraId="73AC5247" w14:textId="77777777" w:rsidR="001058E4" w:rsidRPr="0060091A" w:rsidRDefault="00DA3B1A" w:rsidP="001058E4">
            <w:pPr>
              <w:rPr>
                <w:rFonts w:ascii="Arial" w:hAnsi="Arial" w:cs="Arial"/>
                <w:color w:val="FF0000"/>
              </w:rPr>
            </w:pPr>
            <w:hyperlink r:id="rId12" w:history="1">
              <w:r w:rsidR="001058E4" w:rsidRPr="0060091A">
                <w:rPr>
                  <w:rStyle w:val="Hyperlink"/>
                  <w:rFonts w:ascii="Arial" w:hAnsi="Arial" w:cs="Arial"/>
                </w:rPr>
                <w:t>proposals@maine.gov</w:t>
              </w:r>
            </w:hyperlink>
          </w:p>
        </w:tc>
      </w:tr>
      <w:tr w:rsidR="00837848" w:rsidRPr="0060091A" w14:paraId="3CBB38DF" w14:textId="77777777" w:rsidTr="00EB7467">
        <w:trPr>
          <w:cantSplit/>
          <w:jc w:val="center"/>
        </w:trPr>
        <w:tc>
          <w:tcPr>
            <w:tcW w:w="10800" w:type="dxa"/>
            <w:gridSpan w:val="2"/>
            <w:vAlign w:val="center"/>
          </w:tcPr>
          <w:p w14:paraId="2DE5C08E" w14:textId="77777777" w:rsidR="00837848" w:rsidRPr="0060091A" w:rsidRDefault="00837848" w:rsidP="00837848">
            <w:pPr>
              <w:rPr>
                <w:rFonts w:ascii="Arial" w:hAnsi="Arial" w:cs="Arial"/>
                <w:color w:val="000000"/>
              </w:rPr>
            </w:pPr>
            <w:r w:rsidRPr="0060091A">
              <w:rPr>
                <w:rFonts w:ascii="Arial" w:hAnsi="Arial" w:cs="Arial"/>
                <w:b/>
                <w:color w:val="000000"/>
              </w:rPr>
              <w:tab/>
            </w:r>
          </w:p>
          <w:p w14:paraId="6218D210" w14:textId="77777777" w:rsidR="00837848" w:rsidRPr="0060091A" w:rsidRDefault="00837848" w:rsidP="00E16960">
            <w:pPr>
              <w:jc w:val="center"/>
              <w:rPr>
                <w:rFonts w:ascii="Arial" w:hAnsi="Arial" w:cs="Arial"/>
                <w:b/>
                <w:color w:val="000000"/>
              </w:rPr>
            </w:pPr>
            <w:r w:rsidRPr="0060091A">
              <w:rPr>
                <w:rFonts w:ascii="Arial" w:hAnsi="Arial" w:cs="Arial"/>
                <w:b/>
                <w:color w:val="000000"/>
              </w:rPr>
              <w:t>Unless specifically addressed below, all other provisions and clauses of the RFP remain unchanged.</w:t>
            </w:r>
          </w:p>
          <w:p w14:paraId="6D3F9EC7" w14:textId="77777777" w:rsidR="00837848" w:rsidRPr="0060091A" w:rsidRDefault="00837848" w:rsidP="00837848">
            <w:pPr>
              <w:rPr>
                <w:rFonts w:ascii="Arial" w:hAnsi="Arial" w:cs="Arial"/>
                <w:color w:val="000000"/>
              </w:rPr>
            </w:pPr>
          </w:p>
        </w:tc>
      </w:tr>
      <w:tr w:rsidR="00B758D2" w:rsidRPr="0060091A" w14:paraId="61727BF7" w14:textId="77777777" w:rsidTr="00FC625F">
        <w:trPr>
          <w:cantSplit/>
          <w:trHeight w:val="1285"/>
          <w:jc w:val="center"/>
        </w:trPr>
        <w:tc>
          <w:tcPr>
            <w:tcW w:w="10800" w:type="dxa"/>
            <w:gridSpan w:val="2"/>
            <w:vAlign w:val="center"/>
          </w:tcPr>
          <w:p w14:paraId="75819129" w14:textId="78ABDF3E" w:rsidR="00B758D2" w:rsidRDefault="00B758D2" w:rsidP="00837848">
            <w:pPr>
              <w:rPr>
                <w:rFonts w:ascii="Arial" w:hAnsi="Arial" w:cs="Arial"/>
                <w:b/>
                <w:color w:val="000000"/>
              </w:rPr>
            </w:pPr>
            <w:r w:rsidRPr="00B758D2">
              <w:rPr>
                <w:rFonts w:ascii="Arial" w:hAnsi="Arial" w:cs="Arial"/>
                <w:b/>
                <w:color w:val="000000"/>
              </w:rPr>
              <w:t>DESCRIPTION OF CHANGES IN RFP:</w:t>
            </w:r>
          </w:p>
          <w:p w14:paraId="06AABD0C" w14:textId="77777777" w:rsidR="00B758D2" w:rsidRDefault="00B758D2" w:rsidP="00837848">
            <w:pPr>
              <w:rPr>
                <w:rFonts w:ascii="Arial" w:hAnsi="Arial" w:cs="Arial"/>
                <w:b/>
                <w:color w:val="000000"/>
              </w:rPr>
            </w:pPr>
          </w:p>
          <w:p w14:paraId="5F231F3E" w14:textId="416B3D76" w:rsidR="00FC625F" w:rsidRPr="00FC625F" w:rsidRDefault="00F54BEA" w:rsidP="00FC625F">
            <w:pPr>
              <w:numPr>
                <w:ilvl w:val="0"/>
                <w:numId w:val="6"/>
              </w:numPr>
              <w:rPr>
                <w:rFonts w:ascii="Arial" w:hAnsi="Arial" w:cs="Arial"/>
                <w:b/>
                <w:color w:val="000000"/>
              </w:rPr>
            </w:pPr>
            <w:r>
              <w:rPr>
                <w:rFonts w:ascii="Arial" w:hAnsi="Arial" w:cs="Arial"/>
                <w:bCs/>
                <w:color w:val="000000"/>
              </w:rPr>
              <w:t xml:space="preserve">Part I. C. 1. is amended. </w:t>
            </w:r>
          </w:p>
        </w:tc>
      </w:tr>
      <w:tr w:rsidR="00B758D2" w:rsidRPr="0060091A" w14:paraId="273884BC" w14:textId="77777777" w:rsidTr="00B758D2">
        <w:trPr>
          <w:cantSplit/>
          <w:trHeight w:val="2050"/>
          <w:jc w:val="center"/>
        </w:trPr>
        <w:tc>
          <w:tcPr>
            <w:tcW w:w="10800" w:type="dxa"/>
            <w:gridSpan w:val="2"/>
            <w:vAlign w:val="center"/>
          </w:tcPr>
          <w:p w14:paraId="000AA8E6" w14:textId="3B5E6A0E" w:rsidR="00B758D2" w:rsidRDefault="00355315" w:rsidP="00837848">
            <w:pPr>
              <w:rPr>
                <w:rFonts w:ascii="Arial" w:hAnsi="Arial" w:cs="Arial"/>
                <w:b/>
                <w:color w:val="000000"/>
              </w:rPr>
            </w:pPr>
            <w:r w:rsidRPr="00355315">
              <w:rPr>
                <w:rFonts w:ascii="Arial" w:hAnsi="Arial" w:cs="Arial"/>
                <w:b/>
                <w:color w:val="000000"/>
              </w:rPr>
              <w:t>REVISED LANGUAGE IN RFP:</w:t>
            </w:r>
          </w:p>
          <w:p w14:paraId="33FE1DD4" w14:textId="77777777" w:rsidR="00355315" w:rsidRDefault="00355315" w:rsidP="00837848">
            <w:pPr>
              <w:rPr>
                <w:rFonts w:ascii="Arial" w:hAnsi="Arial" w:cs="Arial"/>
                <w:b/>
                <w:color w:val="000000"/>
              </w:rPr>
            </w:pPr>
          </w:p>
          <w:p w14:paraId="67334905" w14:textId="77777777" w:rsidR="00355315" w:rsidRPr="00F54BEA" w:rsidRDefault="00F54BEA" w:rsidP="00F54BEA">
            <w:pPr>
              <w:numPr>
                <w:ilvl w:val="0"/>
                <w:numId w:val="7"/>
              </w:numPr>
              <w:rPr>
                <w:rFonts w:ascii="Arial" w:hAnsi="Arial" w:cs="Arial"/>
                <w:b/>
                <w:color w:val="000000"/>
              </w:rPr>
            </w:pPr>
            <w:r>
              <w:rPr>
                <w:rFonts w:ascii="Arial" w:hAnsi="Arial" w:cs="Arial"/>
                <w:bCs/>
                <w:color w:val="000000"/>
              </w:rPr>
              <w:t>Part I. C. 1. is amended to read:</w:t>
            </w:r>
          </w:p>
          <w:p w14:paraId="51180C21" w14:textId="77777777" w:rsidR="00F54BEA" w:rsidRDefault="00F54BEA" w:rsidP="00F54BEA">
            <w:pPr>
              <w:rPr>
                <w:rFonts w:ascii="Arial" w:hAnsi="Arial" w:cs="Arial"/>
                <w:bCs/>
                <w:color w:val="000000"/>
              </w:rPr>
            </w:pPr>
          </w:p>
          <w:p w14:paraId="0A5E8E7A" w14:textId="306B7F10" w:rsidR="00F54BEA" w:rsidRPr="00F54BEA" w:rsidRDefault="00F54BEA" w:rsidP="00F54BEA">
            <w:pPr>
              <w:numPr>
                <w:ilvl w:val="0"/>
                <w:numId w:val="8"/>
              </w:numPr>
              <w:rPr>
                <w:rFonts w:ascii="Arial" w:hAnsi="Arial" w:cs="Arial"/>
                <w:color w:val="000000"/>
              </w:rPr>
            </w:pPr>
            <w:r w:rsidRPr="00F54BEA">
              <w:rPr>
                <w:rFonts w:ascii="Arial" w:hAnsi="Arial" w:cs="Arial"/>
                <w:color w:val="000000"/>
              </w:rPr>
              <w:t>Have successfully implemented within the last five (5) years the Workday modules listed in Part II. C for at least three (3) U.S. based Public Sector (e.g., for Federal, state, or local government) governments</w:t>
            </w:r>
            <w:r>
              <w:rPr>
                <w:rFonts w:ascii="Arial" w:hAnsi="Arial" w:cs="Arial"/>
                <w:color w:val="000000"/>
              </w:rPr>
              <w:t xml:space="preserve"> or U.S. Public Higher Education Institutions</w:t>
            </w:r>
            <w:r w:rsidRPr="00F54BEA">
              <w:rPr>
                <w:rFonts w:ascii="Arial" w:hAnsi="Arial" w:cs="Arial"/>
                <w:color w:val="000000"/>
              </w:rPr>
              <w:t xml:space="preserve"> and at least one of those shall be comparable in size</w:t>
            </w:r>
            <w:r w:rsidR="00A453F6">
              <w:rPr>
                <w:rFonts w:ascii="Arial" w:hAnsi="Arial" w:cs="Arial"/>
                <w:color w:val="000000"/>
              </w:rPr>
              <w:t xml:space="preserve"> and complexity </w:t>
            </w:r>
            <w:r w:rsidR="00A453F6" w:rsidRPr="00A453F6">
              <w:rPr>
                <w:rFonts w:ascii="Arial" w:hAnsi="Arial" w:cs="Arial"/>
                <w:color w:val="000000"/>
              </w:rPr>
              <w:t xml:space="preserve">(e.g. similar union/bargaining agreements, organizational structure, size, </w:t>
            </w:r>
            <w:proofErr w:type="spellStart"/>
            <w:r w:rsidR="00A453F6" w:rsidRPr="00A453F6">
              <w:rPr>
                <w:rFonts w:ascii="Arial" w:hAnsi="Arial" w:cs="Arial"/>
                <w:color w:val="000000"/>
              </w:rPr>
              <w:t>etc</w:t>
            </w:r>
            <w:proofErr w:type="spellEnd"/>
            <w:r w:rsidR="00A453F6" w:rsidRPr="00A453F6">
              <w:rPr>
                <w:rFonts w:ascii="Arial" w:hAnsi="Arial" w:cs="Arial"/>
                <w:color w:val="000000"/>
              </w:rPr>
              <w:t>)</w:t>
            </w:r>
            <w:r w:rsidRPr="00F54BEA">
              <w:rPr>
                <w:rFonts w:ascii="Arial" w:hAnsi="Arial" w:cs="Arial"/>
                <w:color w:val="000000"/>
              </w:rPr>
              <w:t xml:space="preserve"> to the State as also described in Part I. A of this RFP.</w:t>
            </w:r>
          </w:p>
          <w:p w14:paraId="36CB102E" w14:textId="66325ED5" w:rsidR="00F54BEA" w:rsidRPr="0060091A" w:rsidRDefault="00F54BEA" w:rsidP="00A453F6">
            <w:pPr>
              <w:ind w:left="720"/>
              <w:rPr>
                <w:rFonts w:ascii="Arial" w:hAnsi="Arial" w:cs="Arial"/>
                <w:b/>
                <w:color w:val="000000"/>
              </w:rPr>
            </w:pPr>
          </w:p>
        </w:tc>
      </w:tr>
    </w:tbl>
    <w:p w14:paraId="3E48F9D6" w14:textId="734E92B4" w:rsidR="00B758D2" w:rsidRDefault="00B758D2" w:rsidP="00CF3AA7">
      <w:pPr>
        <w:tabs>
          <w:tab w:val="left" w:pos="3387"/>
        </w:tabs>
        <w:jc w:val="center"/>
        <w:rPr>
          <w:rFonts w:ascii="Arial" w:hAnsi="Arial" w:cs="Arial"/>
          <w:b/>
          <w:color w:val="000000"/>
        </w:rPr>
      </w:pPr>
    </w:p>
    <w:p w14:paraId="285F09D0" w14:textId="6108454E" w:rsidR="00684896" w:rsidRDefault="00684896" w:rsidP="00CF3AA7">
      <w:pPr>
        <w:tabs>
          <w:tab w:val="left" w:pos="3387"/>
        </w:tabs>
        <w:jc w:val="center"/>
        <w:rPr>
          <w:rFonts w:ascii="Arial" w:hAnsi="Arial" w:cs="Arial"/>
          <w:b/>
          <w:color w:val="000000"/>
        </w:rPr>
      </w:pPr>
    </w:p>
    <w:p w14:paraId="1557ABE3" w14:textId="77777777" w:rsidR="00684896" w:rsidRDefault="00684896" w:rsidP="00CF3AA7">
      <w:pPr>
        <w:tabs>
          <w:tab w:val="left" w:pos="3387"/>
        </w:tabs>
        <w:jc w:val="center"/>
        <w:rPr>
          <w:rFonts w:ascii="Arial" w:hAnsi="Arial" w:cs="Arial"/>
          <w:b/>
          <w:color w:val="000000"/>
        </w:rPr>
      </w:pPr>
    </w:p>
    <w:p w14:paraId="10A562E8" w14:textId="61E53EF0" w:rsidR="00131249" w:rsidRPr="0060091A" w:rsidRDefault="00684896" w:rsidP="00FC2972">
      <w:pPr>
        <w:tabs>
          <w:tab w:val="left" w:pos="3387"/>
        </w:tabs>
        <w:jc w:val="center"/>
        <w:rPr>
          <w:rFonts w:ascii="Arial" w:hAnsi="Arial" w:cs="Arial"/>
          <w:b/>
          <w:color w:val="000000"/>
        </w:rPr>
      </w:pPr>
      <w:r>
        <w:rPr>
          <w:rFonts w:ascii="Arial" w:hAnsi="Arial" w:cs="Arial"/>
          <w:b/>
          <w:i/>
          <w:iCs/>
          <w:color w:val="000000"/>
          <w:u w:val="single"/>
        </w:rPr>
        <w:t>Submitted Questions and the Department</w:t>
      </w:r>
      <w:r w:rsidR="00DA3B1A">
        <w:rPr>
          <w:rFonts w:ascii="Arial" w:hAnsi="Arial" w:cs="Arial"/>
          <w:b/>
          <w:i/>
          <w:iCs/>
          <w:color w:val="000000"/>
          <w:u w:val="single"/>
        </w:rPr>
        <w:t>’</w:t>
      </w:r>
      <w:r>
        <w:rPr>
          <w:rFonts w:ascii="Arial" w:hAnsi="Arial" w:cs="Arial"/>
          <w:b/>
          <w:i/>
          <w:iCs/>
          <w:color w:val="000000"/>
          <w:u w:val="single"/>
        </w:rPr>
        <w:t>s Answers begins next page</w:t>
      </w:r>
      <w:r w:rsidR="00B758D2">
        <w:rPr>
          <w:rFonts w:ascii="Arial" w:hAnsi="Arial" w:cs="Arial"/>
          <w:b/>
          <w:color w:val="000000"/>
        </w:rPr>
        <w:br w:type="page"/>
      </w:r>
    </w:p>
    <w:p w14:paraId="0E3464F4" w14:textId="77777777" w:rsidR="00FC2972" w:rsidRDefault="00A453F6" w:rsidP="00FC2972">
      <w:pPr>
        <w:ind w:left="-450" w:right="-540"/>
        <w:jc w:val="center"/>
        <w:rPr>
          <w:rFonts w:ascii="Arial" w:hAnsi="Arial" w:cs="Arial"/>
          <w:b/>
          <w:color w:val="000000"/>
        </w:rPr>
      </w:pPr>
      <w:r w:rsidRPr="00035C50">
        <w:rPr>
          <w:rFonts w:ascii="Arial" w:hAnsi="Arial" w:cs="Arial"/>
          <w:b/>
          <w:color w:val="000000"/>
        </w:rPr>
        <w:lastRenderedPageBreak/>
        <w:t>Provided below are submitted written questions received</w:t>
      </w:r>
      <w:r>
        <w:rPr>
          <w:rFonts w:ascii="Arial" w:hAnsi="Arial" w:cs="Arial"/>
          <w:b/>
          <w:color w:val="000000"/>
        </w:rPr>
        <w:t xml:space="preserve"> </w:t>
      </w:r>
    </w:p>
    <w:p w14:paraId="6B572B6F" w14:textId="5C60F218" w:rsidR="00A453F6" w:rsidRPr="00035C50" w:rsidRDefault="00A453F6" w:rsidP="00FC2972">
      <w:pPr>
        <w:ind w:left="-450" w:right="-540"/>
        <w:jc w:val="center"/>
        <w:rPr>
          <w:rFonts w:ascii="Arial" w:hAnsi="Arial" w:cs="Arial"/>
          <w:b/>
          <w:color w:val="000000"/>
        </w:rPr>
      </w:pPr>
      <w:r>
        <w:rPr>
          <w:rFonts w:ascii="Arial" w:hAnsi="Arial" w:cs="Arial"/>
          <w:b/>
          <w:color w:val="000000"/>
        </w:rPr>
        <w:t xml:space="preserve">prior to December </w:t>
      </w:r>
      <w:r w:rsidR="00FC2972">
        <w:rPr>
          <w:rFonts w:ascii="Arial" w:hAnsi="Arial" w:cs="Arial"/>
          <w:b/>
          <w:color w:val="000000"/>
        </w:rPr>
        <w:t>2</w:t>
      </w:r>
      <w:r>
        <w:rPr>
          <w:rFonts w:ascii="Arial" w:hAnsi="Arial" w:cs="Arial"/>
          <w:b/>
          <w:color w:val="000000"/>
        </w:rPr>
        <w:t>, 2021</w:t>
      </w:r>
      <w:r w:rsidRPr="00035C50">
        <w:rPr>
          <w:rFonts w:ascii="Arial" w:hAnsi="Arial" w:cs="Arial"/>
          <w:b/>
          <w:color w:val="000000"/>
        </w:rPr>
        <w:t xml:space="preserve"> and the Department’s </w:t>
      </w:r>
      <w:r>
        <w:rPr>
          <w:rFonts w:ascii="Arial" w:hAnsi="Arial" w:cs="Arial"/>
          <w:b/>
          <w:color w:val="000000"/>
        </w:rPr>
        <w:t>answer.</w:t>
      </w:r>
    </w:p>
    <w:p w14:paraId="52AD3579" w14:textId="77777777" w:rsidR="00834E01" w:rsidRDefault="00834E01" w:rsidP="00834E01">
      <w:pPr>
        <w:tabs>
          <w:tab w:val="left" w:pos="3387"/>
        </w:tabs>
        <w:rPr>
          <w:rFonts w:ascii="Arial" w:hAnsi="Arial" w:cs="Arial"/>
          <w:b/>
          <w:color w:val="000000"/>
        </w:rPr>
      </w:pPr>
    </w:p>
    <w:tbl>
      <w:tblPr>
        <w:tblW w:w="108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99"/>
      </w:tblGrid>
      <w:tr w:rsidR="00F54BEA" w:rsidRPr="00F54BEA" w14:paraId="2BC9920E" w14:textId="77777777" w:rsidTr="00EC0488">
        <w:trPr>
          <w:trHeight w:val="379"/>
        </w:trPr>
        <w:tc>
          <w:tcPr>
            <w:tcW w:w="804" w:type="dxa"/>
            <w:vMerge w:val="restart"/>
            <w:shd w:val="clear" w:color="auto" w:fill="BDD6EE"/>
            <w:vAlign w:val="center"/>
          </w:tcPr>
          <w:p w14:paraId="5E487FE1"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bookmarkStart w:id="0" w:name="_Hlk48905851"/>
            <w:r w:rsidRPr="00F54BEA">
              <w:rPr>
                <w:rFonts w:ascii="Arial" w:hAnsi="Arial" w:cs="Arial"/>
                <w:b/>
                <w:lang w:eastAsia="ja-JP"/>
              </w:rPr>
              <w:t>1</w:t>
            </w:r>
          </w:p>
        </w:tc>
        <w:tc>
          <w:tcPr>
            <w:tcW w:w="1987" w:type="dxa"/>
            <w:tcBorders>
              <w:bottom w:val="single" w:sz="4" w:space="0" w:color="auto"/>
            </w:tcBorders>
            <w:shd w:val="clear" w:color="auto" w:fill="BDD6EE"/>
            <w:vAlign w:val="center"/>
          </w:tcPr>
          <w:p w14:paraId="1E5EC19E"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r w:rsidRPr="00F54BEA">
              <w:rPr>
                <w:rFonts w:ascii="Arial" w:hAnsi="Arial" w:cs="Arial"/>
                <w:b/>
                <w:lang w:eastAsia="ja-JP"/>
              </w:rPr>
              <w:t>RFP Section &amp; Page Number</w:t>
            </w:r>
          </w:p>
        </w:tc>
        <w:tc>
          <w:tcPr>
            <w:tcW w:w="8099" w:type="dxa"/>
            <w:tcBorders>
              <w:bottom w:val="single" w:sz="4" w:space="0" w:color="auto"/>
            </w:tcBorders>
            <w:shd w:val="clear" w:color="auto" w:fill="BDD6EE"/>
            <w:vAlign w:val="center"/>
          </w:tcPr>
          <w:p w14:paraId="34368CF0"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r w:rsidRPr="00F54BEA">
              <w:rPr>
                <w:rFonts w:ascii="Arial" w:hAnsi="Arial" w:cs="Arial"/>
                <w:b/>
                <w:lang w:eastAsia="ja-JP"/>
              </w:rPr>
              <w:t>Question</w:t>
            </w:r>
          </w:p>
        </w:tc>
      </w:tr>
      <w:tr w:rsidR="00F54BEA" w:rsidRPr="00F54BEA" w14:paraId="7ECC6571" w14:textId="77777777" w:rsidTr="00EC0488">
        <w:trPr>
          <w:trHeight w:val="379"/>
        </w:trPr>
        <w:tc>
          <w:tcPr>
            <w:tcW w:w="804" w:type="dxa"/>
            <w:vMerge/>
            <w:shd w:val="clear" w:color="auto" w:fill="FFFFFF"/>
          </w:tcPr>
          <w:p w14:paraId="6EF4E5C5"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p>
        </w:tc>
        <w:tc>
          <w:tcPr>
            <w:tcW w:w="1987" w:type="dxa"/>
            <w:shd w:val="clear" w:color="auto" w:fill="FFFFFF"/>
            <w:vAlign w:val="center"/>
          </w:tcPr>
          <w:p w14:paraId="441FA9BB"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p>
        </w:tc>
        <w:tc>
          <w:tcPr>
            <w:tcW w:w="8099" w:type="dxa"/>
            <w:shd w:val="clear" w:color="auto" w:fill="FFFFFF"/>
            <w:vAlign w:val="center"/>
          </w:tcPr>
          <w:p w14:paraId="0DBF4BD2"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r w:rsidRPr="00F54BEA">
              <w:rPr>
                <w:rFonts w:ascii="Arial" w:hAnsi="Arial" w:cs="Arial"/>
                <w:lang w:eastAsia="ja-JP"/>
              </w:rPr>
              <w:t>Whether companies from Outside USA can apply for this? (like, from India or Canada)</w:t>
            </w:r>
          </w:p>
        </w:tc>
      </w:tr>
      <w:tr w:rsidR="00F54BEA" w:rsidRPr="00F54BEA" w14:paraId="48F912E8" w14:textId="77777777" w:rsidTr="00EC0488">
        <w:trPr>
          <w:trHeight w:val="379"/>
        </w:trPr>
        <w:tc>
          <w:tcPr>
            <w:tcW w:w="804" w:type="dxa"/>
            <w:vMerge/>
            <w:shd w:val="clear" w:color="auto" w:fill="BDD6EE"/>
          </w:tcPr>
          <w:p w14:paraId="025C9C10"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p>
        </w:tc>
        <w:tc>
          <w:tcPr>
            <w:tcW w:w="10086" w:type="dxa"/>
            <w:gridSpan w:val="2"/>
            <w:tcBorders>
              <w:bottom w:val="single" w:sz="4" w:space="0" w:color="auto"/>
            </w:tcBorders>
            <w:shd w:val="clear" w:color="auto" w:fill="BDD6EE"/>
            <w:vAlign w:val="center"/>
          </w:tcPr>
          <w:p w14:paraId="35DBB69A"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r w:rsidRPr="00F54BEA">
              <w:rPr>
                <w:rFonts w:ascii="Arial" w:hAnsi="Arial" w:cs="Arial"/>
                <w:b/>
                <w:lang w:eastAsia="ja-JP"/>
              </w:rPr>
              <w:t>Answer</w:t>
            </w:r>
          </w:p>
        </w:tc>
      </w:tr>
      <w:tr w:rsidR="00F54BEA" w:rsidRPr="00F54BEA" w14:paraId="6EAD3E38" w14:textId="77777777" w:rsidTr="00EC0488">
        <w:trPr>
          <w:trHeight w:val="379"/>
        </w:trPr>
        <w:tc>
          <w:tcPr>
            <w:tcW w:w="804" w:type="dxa"/>
            <w:vMerge/>
          </w:tcPr>
          <w:p w14:paraId="16571A69"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p>
        </w:tc>
        <w:tc>
          <w:tcPr>
            <w:tcW w:w="10086" w:type="dxa"/>
            <w:gridSpan w:val="2"/>
            <w:shd w:val="clear" w:color="auto" w:fill="auto"/>
            <w:vAlign w:val="center"/>
          </w:tcPr>
          <w:p w14:paraId="269CF69A"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r w:rsidRPr="00F54BEA">
              <w:rPr>
                <w:rFonts w:ascii="Arial" w:hAnsi="Arial" w:cs="Arial"/>
                <w:lang w:eastAsia="ja-JP"/>
              </w:rPr>
              <w:t>Yes, companies headquartered outside of the United States can respond and submit proposals.  The company must have a US issued Tax Identification Number (TIN) to work in the State of Maine.  Also, the work performed, and access granted to any privileged data, as stated in the RFP, must be done within the continental United States</w:t>
            </w:r>
          </w:p>
        </w:tc>
      </w:tr>
      <w:bookmarkEnd w:id="0"/>
    </w:tbl>
    <w:p w14:paraId="0738E71A" w14:textId="77777777" w:rsidR="00F54BEA" w:rsidRPr="00F54BEA" w:rsidRDefault="00F54BEA" w:rsidP="00F54BEA">
      <w:pPr>
        <w:tabs>
          <w:tab w:val="left" w:pos="3387"/>
        </w:tabs>
        <w:jc w:val="center"/>
        <w:rPr>
          <w:rFonts w:ascii="Arial" w:hAnsi="Arial" w:cs="Arial"/>
          <w:b/>
          <w:color w:val="000000"/>
          <w:lang w:eastAsia="ja-JP"/>
        </w:rPr>
      </w:pPr>
    </w:p>
    <w:tbl>
      <w:tblPr>
        <w:tblW w:w="108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99"/>
      </w:tblGrid>
      <w:tr w:rsidR="00F54BEA" w:rsidRPr="00F54BEA" w14:paraId="760FBC4C" w14:textId="77777777" w:rsidTr="00EC0488">
        <w:trPr>
          <w:trHeight w:val="379"/>
        </w:trPr>
        <w:tc>
          <w:tcPr>
            <w:tcW w:w="804" w:type="dxa"/>
            <w:vMerge w:val="restart"/>
            <w:shd w:val="clear" w:color="auto" w:fill="BDD6EE"/>
            <w:vAlign w:val="center"/>
          </w:tcPr>
          <w:p w14:paraId="2D06948E"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r w:rsidRPr="00F54BEA">
              <w:rPr>
                <w:rFonts w:ascii="Arial" w:hAnsi="Arial" w:cs="Arial"/>
                <w:b/>
                <w:lang w:eastAsia="ja-JP"/>
              </w:rPr>
              <w:t>2</w:t>
            </w:r>
          </w:p>
        </w:tc>
        <w:tc>
          <w:tcPr>
            <w:tcW w:w="1987" w:type="dxa"/>
            <w:tcBorders>
              <w:bottom w:val="single" w:sz="4" w:space="0" w:color="auto"/>
            </w:tcBorders>
            <w:shd w:val="clear" w:color="auto" w:fill="BDD6EE"/>
            <w:vAlign w:val="center"/>
          </w:tcPr>
          <w:p w14:paraId="707DE9B1"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r w:rsidRPr="00F54BEA">
              <w:rPr>
                <w:rFonts w:ascii="Arial" w:hAnsi="Arial" w:cs="Arial"/>
                <w:b/>
                <w:lang w:eastAsia="ja-JP"/>
              </w:rPr>
              <w:t>RFP Section &amp; Page Number</w:t>
            </w:r>
          </w:p>
        </w:tc>
        <w:tc>
          <w:tcPr>
            <w:tcW w:w="8099" w:type="dxa"/>
            <w:tcBorders>
              <w:bottom w:val="single" w:sz="4" w:space="0" w:color="auto"/>
            </w:tcBorders>
            <w:shd w:val="clear" w:color="auto" w:fill="BDD6EE"/>
            <w:vAlign w:val="center"/>
          </w:tcPr>
          <w:p w14:paraId="297B30E6"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r w:rsidRPr="00F54BEA">
              <w:rPr>
                <w:rFonts w:ascii="Arial" w:hAnsi="Arial" w:cs="Arial"/>
                <w:b/>
                <w:lang w:eastAsia="ja-JP"/>
              </w:rPr>
              <w:t>Question</w:t>
            </w:r>
          </w:p>
        </w:tc>
      </w:tr>
      <w:tr w:rsidR="00F54BEA" w:rsidRPr="00F54BEA" w14:paraId="4AF473D8" w14:textId="77777777" w:rsidTr="00EC0488">
        <w:trPr>
          <w:trHeight w:val="379"/>
        </w:trPr>
        <w:tc>
          <w:tcPr>
            <w:tcW w:w="804" w:type="dxa"/>
            <w:vMerge/>
            <w:shd w:val="clear" w:color="auto" w:fill="FFFFFF"/>
          </w:tcPr>
          <w:p w14:paraId="54B79A28"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p>
        </w:tc>
        <w:tc>
          <w:tcPr>
            <w:tcW w:w="1987" w:type="dxa"/>
            <w:shd w:val="clear" w:color="auto" w:fill="FFFFFF"/>
            <w:vAlign w:val="center"/>
          </w:tcPr>
          <w:p w14:paraId="22A1D5C3"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p>
        </w:tc>
        <w:tc>
          <w:tcPr>
            <w:tcW w:w="8099" w:type="dxa"/>
            <w:shd w:val="clear" w:color="auto" w:fill="FFFFFF"/>
            <w:vAlign w:val="center"/>
          </w:tcPr>
          <w:p w14:paraId="35925C87"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r w:rsidRPr="00F54BEA">
              <w:rPr>
                <w:rFonts w:ascii="Arial" w:hAnsi="Arial" w:cs="Arial"/>
                <w:lang w:eastAsia="ja-JP"/>
              </w:rPr>
              <w:t>Whether we need to come over there for meetings?</w:t>
            </w:r>
          </w:p>
        </w:tc>
      </w:tr>
      <w:tr w:rsidR="00F54BEA" w:rsidRPr="00F54BEA" w14:paraId="660BCCBB" w14:textId="77777777" w:rsidTr="00EC0488">
        <w:trPr>
          <w:trHeight w:val="379"/>
        </w:trPr>
        <w:tc>
          <w:tcPr>
            <w:tcW w:w="804" w:type="dxa"/>
            <w:vMerge/>
            <w:shd w:val="clear" w:color="auto" w:fill="BDD6EE"/>
          </w:tcPr>
          <w:p w14:paraId="1F0D0647"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p>
        </w:tc>
        <w:tc>
          <w:tcPr>
            <w:tcW w:w="10086" w:type="dxa"/>
            <w:gridSpan w:val="2"/>
            <w:tcBorders>
              <w:bottom w:val="single" w:sz="4" w:space="0" w:color="auto"/>
            </w:tcBorders>
            <w:shd w:val="clear" w:color="auto" w:fill="BDD6EE"/>
            <w:vAlign w:val="center"/>
          </w:tcPr>
          <w:p w14:paraId="51B69F58"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r w:rsidRPr="00F54BEA">
              <w:rPr>
                <w:rFonts w:ascii="Arial" w:hAnsi="Arial" w:cs="Arial"/>
                <w:b/>
                <w:lang w:eastAsia="ja-JP"/>
              </w:rPr>
              <w:t>Answer</w:t>
            </w:r>
          </w:p>
        </w:tc>
      </w:tr>
      <w:tr w:rsidR="00F54BEA" w:rsidRPr="00F54BEA" w14:paraId="121CF554" w14:textId="77777777" w:rsidTr="00EC0488">
        <w:trPr>
          <w:trHeight w:val="379"/>
        </w:trPr>
        <w:tc>
          <w:tcPr>
            <w:tcW w:w="804" w:type="dxa"/>
            <w:vMerge/>
          </w:tcPr>
          <w:p w14:paraId="6DBA12FF"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p>
        </w:tc>
        <w:tc>
          <w:tcPr>
            <w:tcW w:w="10086" w:type="dxa"/>
            <w:gridSpan w:val="2"/>
            <w:shd w:val="clear" w:color="auto" w:fill="auto"/>
            <w:vAlign w:val="center"/>
          </w:tcPr>
          <w:p w14:paraId="1677C483" w14:textId="77777777" w:rsidR="00F54BEA" w:rsidRPr="00F54BEA" w:rsidRDefault="00F54BEA" w:rsidP="00F54BE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r w:rsidRPr="00F54BEA">
              <w:rPr>
                <w:rFonts w:ascii="Arial" w:hAnsi="Arial" w:cs="Arial"/>
                <w:lang w:eastAsia="ja-JP"/>
              </w:rPr>
              <w:t>The State is seeking Bidders to propose remote services, with very limited, if any, on site travel.</w:t>
            </w:r>
          </w:p>
          <w:p w14:paraId="0BBAA372"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r w:rsidRPr="00F54BEA">
              <w:rPr>
                <w:rFonts w:ascii="Arial" w:hAnsi="Arial" w:cs="Arial"/>
                <w:lang w:eastAsia="ja-JP"/>
              </w:rPr>
              <w:t>If the Bidder assumes any travel, Bidders shall clearly articulate how much travel and how many resources they expect to travel. While the awarded Bidder will perform most work remotely within the continental U.S., the Bidder must provide key Project team members ("Key Personnel") that can be onsite as required and agreed upon by the State and awarded vendor.</w:t>
            </w:r>
          </w:p>
        </w:tc>
      </w:tr>
    </w:tbl>
    <w:p w14:paraId="7BFC51BB" w14:textId="77777777" w:rsidR="00F54BEA" w:rsidRPr="00F54BEA" w:rsidRDefault="00F54BEA" w:rsidP="00F54BEA">
      <w:pPr>
        <w:tabs>
          <w:tab w:val="left" w:pos="3387"/>
        </w:tabs>
        <w:jc w:val="center"/>
        <w:rPr>
          <w:rFonts w:ascii="Arial" w:hAnsi="Arial" w:cs="Arial"/>
          <w:b/>
          <w:color w:val="000000"/>
          <w:lang w:eastAsia="ja-JP"/>
        </w:rPr>
      </w:pPr>
    </w:p>
    <w:tbl>
      <w:tblPr>
        <w:tblW w:w="108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99"/>
      </w:tblGrid>
      <w:tr w:rsidR="00F54BEA" w:rsidRPr="00F54BEA" w14:paraId="5EC57146" w14:textId="77777777" w:rsidTr="00EC0488">
        <w:trPr>
          <w:trHeight w:val="379"/>
        </w:trPr>
        <w:tc>
          <w:tcPr>
            <w:tcW w:w="804" w:type="dxa"/>
            <w:vMerge w:val="restart"/>
            <w:shd w:val="clear" w:color="auto" w:fill="BDD6EE"/>
            <w:vAlign w:val="center"/>
          </w:tcPr>
          <w:p w14:paraId="19D8784F"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r w:rsidRPr="00F54BEA">
              <w:rPr>
                <w:rFonts w:ascii="Arial" w:hAnsi="Arial" w:cs="Arial"/>
                <w:b/>
                <w:lang w:eastAsia="ja-JP"/>
              </w:rPr>
              <w:t>3</w:t>
            </w:r>
          </w:p>
        </w:tc>
        <w:tc>
          <w:tcPr>
            <w:tcW w:w="1987" w:type="dxa"/>
            <w:tcBorders>
              <w:bottom w:val="single" w:sz="4" w:space="0" w:color="auto"/>
            </w:tcBorders>
            <w:shd w:val="clear" w:color="auto" w:fill="BDD6EE"/>
            <w:vAlign w:val="center"/>
          </w:tcPr>
          <w:p w14:paraId="208C2E77"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r w:rsidRPr="00F54BEA">
              <w:rPr>
                <w:rFonts w:ascii="Arial" w:hAnsi="Arial" w:cs="Arial"/>
                <w:b/>
                <w:lang w:eastAsia="ja-JP"/>
              </w:rPr>
              <w:t>RFP Section &amp; Page Number</w:t>
            </w:r>
          </w:p>
        </w:tc>
        <w:tc>
          <w:tcPr>
            <w:tcW w:w="8099" w:type="dxa"/>
            <w:tcBorders>
              <w:bottom w:val="single" w:sz="4" w:space="0" w:color="auto"/>
            </w:tcBorders>
            <w:shd w:val="clear" w:color="auto" w:fill="BDD6EE"/>
            <w:vAlign w:val="center"/>
          </w:tcPr>
          <w:p w14:paraId="3CDF54D0"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r w:rsidRPr="00F54BEA">
              <w:rPr>
                <w:rFonts w:ascii="Arial" w:hAnsi="Arial" w:cs="Arial"/>
                <w:b/>
                <w:lang w:eastAsia="ja-JP"/>
              </w:rPr>
              <w:t>Question</w:t>
            </w:r>
          </w:p>
        </w:tc>
      </w:tr>
      <w:tr w:rsidR="00F54BEA" w:rsidRPr="00F54BEA" w14:paraId="2BF307F9" w14:textId="77777777" w:rsidTr="00EC0488">
        <w:trPr>
          <w:trHeight w:val="379"/>
        </w:trPr>
        <w:tc>
          <w:tcPr>
            <w:tcW w:w="804" w:type="dxa"/>
            <w:vMerge/>
            <w:shd w:val="clear" w:color="auto" w:fill="FFFFFF"/>
          </w:tcPr>
          <w:p w14:paraId="57976FBB"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p>
        </w:tc>
        <w:tc>
          <w:tcPr>
            <w:tcW w:w="1987" w:type="dxa"/>
            <w:shd w:val="clear" w:color="auto" w:fill="FFFFFF"/>
            <w:vAlign w:val="center"/>
          </w:tcPr>
          <w:p w14:paraId="67A648F3"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p>
        </w:tc>
        <w:tc>
          <w:tcPr>
            <w:tcW w:w="8099" w:type="dxa"/>
            <w:shd w:val="clear" w:color="auto" w:fill="FFFFFF"/>
            <w:vAlign w:val="center"/>
          </w:tcPr>
          <w:p w14:paraId="71498152"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r w:rsidRPr="00F54BEA">
              <w:rPr>
                <w:rFonts w:ascii="Arial" w:hAnsi="Arial" w:cs="Arial"/>
                <w:lang w:eastAsia="ja-JP"/>
              </w:rPr>
              <w:t>Can we perform the tasks (related to RFP) outside USA? (like, from India or Canada)</w:t>
            </w:r>
          </w:p>
        </w:tc>
      </w:tr>
      <w:tr w:rsidR="00F54BEA" w:rsidRPr="00F54BEA" w14:paraId="4C9A2482" w14:textId="77777777" w:rsidTr="00EC0488">
        <w:trPr>
          <w:trHeight w:val="379"/>
        </w:trPr>
        <w:tc>
          <w:tcPr>
            <w:tcW w:w="804" w:type="dxa"/>
            <w:vMerge/>
            <w:shd w:val="clear" w:color="auto" w:fill="BDD6EE"/>
          </w:tcPr>
          <w:p w14:paraId="2585A590"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p>
        </w:tc>
        <w:tc>
          <w:tcPr>
            <w:tcW w:w="10086" w:type="dxa"/>
            <w:gridSpan w:val="2"/>
            <w:tcBorders>
              <w:bottom w:val="single" w:sz="4" w:space="0" w:color="auto"/>
            </w:tcBorders>
            <w:shd w:val="clear" w:color="auto" w:fill="BDD6EE"/>
            <w:vAlign w:val="center"/>
          </w:tcPr>
          <w:p w14:paraId="132D5171"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r w:rsidRPr="00F54BEA">
              <w:rPr>
                <w:rFonts w:ascii="Arial" w:hAnsi="Arial" w:cs="Arial"/>
                <w:b/>
                <w:lang w:eastAsia="ja-JP"/>
              </w:rPr>
              <w:t>Answer</w:t>
            </w:r>
          </w:p>
        </w:tc>
      </w:tr>
      <w:tr w:rsidR="00F54BEA" w:rsidRPr="00F54BEA" w14:paraId="6D0DBA02" w14:textId="77777777" w:rsidTr="00EC0488">
        <w:trPr>
          <w:trHeight w:val="379"/>
        </w:trPr>
        <w:tc>
          <w:tcPr>
            <w:tcW w:w="804" w:type="dxa"/>
            <w:vMerge/>
          </w:tcPr>
          <w:p w14:paraId="50775B81"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p>
        </w:tc>
        <w:tc>
          <w:tcPr>
            <w:tcW w:w="10086" w:type="dxa"/>
            <w:gridSpan w:val="2"/>
            <w:shd w:val="clear" w:color="auto" w:fill="auto"/>
            <w:vAlign w:val="center"/>
          </w:tcPr>
          <w:p w14:paraId="0DFE3A42"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r w:rsidRPr="00F54BEA">
              <w:rPr>
                <w:rFonts w:ascii="Arial" w:hAnsi="Arial" w:cs="Arial"/>
                <w:lang w:eastAsia="ja-JP"/>
              </w:rPr>
              <w:t>Privileged and/or administrative access to data will only be provided to those accessing data from within the continental US.</w:t>
            </w:r>
          </w:p>
        </w:tc>
      </w:tr>
    </w:tbl>
    <w:p w14:paraId="42A5DC3B" w14:textId="77777777" w:rsidR="00F54BEA" w:rsidRPr="00F54BEA" w:rsidRDefault="00F54BEA" w:rsidP="00F54BEA">
      <w:pPr>
        <w:tabs>
          <w:tab w:val="left" w:pos="3387"/>
        </w:tabs>
        <w:jc w:val="center"/>
        <w:rPr>
          <w:rFonts w:ascii="Arial" w:hAnsi="Arial" w:cs="Arial"/>
          <w:b/>
          <w:color w:val="000000"/>
          <w:lang w:eastAsia="ja-JP"/>
        </w:rPr>
      </w:pPr>
    </w:p>
    <w:tbl>
      <w:tblPr>
        <w:tblW w:w="108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99"/>
      </w:tblGrid>
      <w:tr w:rsidR="00F54BEA" w:rsidRPr="00F54BEA" w14:paraId="7FE4D7A9" w14:textId="77777777" w:rsidTr="00EC0488">
        <w:trPr>
          <w:trHeight w:val="379"/>
        </w:trPr>
        <w:tc>
          <w:tcPr>
            <w:tcW w:w="804" w:type="dxa"/>
            <w:vMerge w:val="restart"/>
            <w:shd w:val="clear" w:color="auto" w:fill="BDD6EE"/>
            <w:vAlign w:val="center"/>
          </w:tcPr>
          <w:p w14:paraId="6FFEA6DC"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r w:rsidRPr="00F54BEA">
              <w:rPr>
                <w:rFonts w:ascii="Arial" w:hAnsi="Arial" w:cs="Arial"/>
                <w:b/>
                <w:lang w:eastAsia="ja-JP"/>
              </w:rPr>
              <w:t>4</w:t>
            </w:r>
          </w:p>
        </w:tc>
        <w:tc>
          <w:tcPr>
            <w:tcW w:w="1987" w:type="dxa"/>
            <w:tcBorders>
              <w:bottom w:val="single" w:sz="4" w:space="0" w:color="auto"/>
            </w:tcBorders>
            <w:shd w:val="clear" w:color="auto" w:fill="BDD6EE"/>
            <w:vAlign w:val="center"/>
          </w:tcPr>
          <w:p w14:paraId="1754478D"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r w:rsidRPr="00F54BEA">
              <w:rPr>
                <w:rFonts w:ascii="Arial" w:hAnsi="Arial" w:cs="Arial"/>
                <w:b/>
                <w:lang w:eastAsia="ja-JP"/>
              </w:rPr>
              <w:t>RFP Section &amp; Page Number</w:t>
            </w:r>
          </w:p>
        </w:tc>
        <w:tc>
          <w:tcPr>
            <w:tcW w:w="8099" w:type="dxa"/>
            <w:tcBorders>
              <w:bottom w:val="single" w:sz="4" w:space="0" w:color="auto"/>
            </w:tcBorders>
            <w:shd w:val="clear" w:color="auto" w:fill="BDD6EE"/>
            <w:vAlign w:val="center"/>
          </w:tcPr>
          <w:p w14:paraId="1749A8FE"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r w:rsidRPr="00F54BEA">
              <w:rPr>
                <w:rFonts w:ascii="Arial" w:hAnsi="Arial" w:cs="Arial"/>
                <w:b/>
                <w:lang w:eastAsia="ja-JP"/>
              </w:rPr>
              <w:t>Question</w:t>
            </w:r>
          </w:p>
        </w:tc>
      </w:tr>
      <w:tr w:rsidR="00F54BEA" w:rsidRPr="00F54BEA" w14:paraId="7C451401" w14:textId="77777777" w:rsidTr="00EC0488">
        <w:trPr>
          <w:trHeight w:val="379"/>
        </w:trPr>
        <w:tc>
          <w:tcPr>
            <w:tcW w:w="804" w:type="dxa"/>
            <w:vMerge/>
            <w:shd w:val="clear" w:color="auto" w:fill="FFFFFF"/>
          </w:tcPr>
          <w:p w14:paraId="093261DD"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p>
        </w:tc>
        <w:tc>
          <w:tcPr>
            <w:tcW w:w="1987" w:type="dxa"/>
            <w:shd w:val="clear" w:color="auto" w:fill="FFFFFF"/>
            <w:vAlign w:val="center"/>
          </w:tcPr>
          <w:p w14:paraId="6CE10B50"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p>
        </w:tc>
        <w:tc>
          <w:tcPr>
            <w:tcW w:w="8099" w:type="dxa"/>
            <w:shd w:val="clear" w:color="auto" w:fill="FFFFFF"/>
            <w:vAlign w:val="center"/>
          </w:tcPr>
          <w:p w14:paraId="107BE677"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r w:rsidRPr="00F54BEA">
              <w:rPr>
                <w:rFonts w:ascii="Arial" w:hAnsi="Arial" w:cs="Arial"/>
                <w:lang w:eastAsia="ja-JP"/>
              </w:rPr>
              <w:t>Can we submit the proposals via email?</w:t>
            </w:r>
          </w:p>
        </w:tc>
      </w:tr>
      <w:tr w:rsidR="00F54BEA" w:rsidRPr="00F54BEA" w14:paraId="79BD8D93" w14:textId="77777777" w:rsidTr="00EC0488">
        <w:trPr>
          <w:trHeight w:val="379"/>
        </w:trPr>
        <w:tc>
          <w:tcPr>
            <w:tcW w:w="804" w:type="dxa"/>
            <w:vMerge/>
            <w:shd w:val="clear" w:color="auto" w:fill="BDD6EE"/>
          </w:tcPr>
          <w:p w14:paraId="011D7416"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p>
        </w:tc>
        <w:tc>
          <w:tcPr>
            <w:tcW w:w="10086" w:type="dxa"/>
            <w:gridSpan w:val="2"/>
            <w:tcBorders>
              <w:bottom w:val="single" w:sz="4" w:space="0" w:color="auto"/>
            </w:tcBorders>
            <w:shd w:val="clear" w:color="auto" w:fill="BDD6EE"/>
            <w:vAlign w:val="center"/>
          </w:tcPr>
          <w:p w14:paraId="61FB1E12"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r w:rsidRPr="00F54BEA">
              <w:rPr>
                <w:rFonts w:ascii="Arial" w:hAnsi="Arial" w:cs="Arial"/>
                <w:b/>
                <w:lang w:eastAsia="ja-JP"/>
              </w:rPr>
              <w:t>Answer</w:t>
            </w:r>
          </w:p>
        </w:tc>
      </w:tr>
      <w:tr w:rsidR="00F54BEA" w:rsidRPr="00F54BEA" w14:paraId="1F800230" w14:textId="77777777" w:rsidTr="00EC0488">
        <w:trPr>
          <w:trHeight w:val="379"/>
        </w:trPr>
        <w:tc>
          <w:tcPr>
            <w:tcW w:w="804" w:type="dxa"/>
            <w:vMerge/>
          </w:tcPr>
          <w:p w14:paraId="77ED416D"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p>
        </w:tc>
        <w:tc>
          <w:tcPr>
            <w:tcW w:w="10086" w:type="dxa"/>
            <w:gridSpan w:val="2"/>
            <w:shd w:val="clear" w:color="auto" w:fill="auto"/>
            <w:vAlign w:val="center"/>
          </w:tcPr>
          <w:p w14:paraId="63F3EAB5" w14:textId="5B0DD730"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r w:rsidRPr="00F54BEA">
              <w:rPr>
                <w:rFonts w:ascii="Arial" w:hAnsi="Arial" w:cs="Arial"/>
                <w:lang w:eastAsia="ja-JP"/>
              </w:rPr>
              <w:t xml:space="preserve">Proposals must be submitted to the State of Maine Division of Procurement Services, via email, at: </w:t>
            </w:r>
            <w:hyperlink r:id="rId13" w:history="1">
              <w:r w:rsidR="00684896" w:rsidRPr="003E43BA">
                <w:rPr>
                  <w:rStyle w:val="Hyperlink"/>
                  <w:rFonts w:ascii="Arial" w:hAnsi="Arial" w:cs="Arial"/>
                  <w:lang w:eastAsia="ja-JP"/>
                </w:rPr>
                <w:t>Proposals@maine.gov</w:t>
              </w:r>
            </w:hyperlink>
            <w:r w:rsidR="00684896">
              <w:rPr>
                <w:rFonts w:ascii="Arial" w:hAnsi="Arial" w:cs="Arial"/>
                <w:lang w:eastAsia="ja-JP"/>
              </w:rPr>
              <w:t xml:space="preserve"> </w:t>
            </w:r>
            <w:r w:rsidRPr="00F54BEA">
              <w:rPr>
                <w:rFonts w:ascii="Arial" w:hAnsi="Arial" w:cs="Arial"/>
                <w:lang w:eastAsia="ja-JP"/>
              </w:rPr>
              <w:t>. Proposal submissions must be received no later than 11:59pm, local time, on January 10, 2021</w:t>
            </w:r>
          </w:p>
        </w:tc>
      </w:tr>
    </w:tbl>
    <w:p w14:paraId="0CE0BC83" w14:textId="77777777" w:rsidR="00F54BEA" w:rsidRPr="00F54BEA" w:rsidRDefault="00F54BEA" w:rsidP="00F54BEA">
      <w:pPr>
        <w:tabs>
          <w:tab w:val="left" w:pos="3387"/>
        </w:tabs>
        <w:jc w:val="center"/>
        <w:rPr>
          <w:rFonts w:ascii="Arial" w:hAnsi="Arial" w:cs="Arial"/>
          <w:b/>
          <w:color w:val="000000"/>
          <w:lang w:eastAsia="ja-JP"/>
        </w:rPr>
      </w:pPr>
    </w:p>
    <w:p w14:paraId="24ACB599" w14:textId="77777777" w:rsidR="00F54BEA" w:rsidRPr="00F54BEA" w:rsidRDefault="00F54BEA" w:rsidP="00F54BEA">
      <w:pPr>
        <w:tabs>
          <w:tab w:val="left" w:pos="3387"/>
        </w:tabs>
        <w:jc w:val="center"/>
        <w:rPr>
          <w:rFonts w:ascii="Arial" w:hAnsi="Arial" w:cs="Arial"/>
          <w:b/>
          <w:color w:val="000000"/>
          <w:lang w:eastAsia="ja-JP"/>
        </w:rPr>
      </w:pPr>
    </w:p>
    <w:p w14:paraId="10BF776A" w14:textId="77777777" w:rsidR="00F54BEA" w:rsidRPr="00F54BEA" w:rsidRDefault="00F54BEA" w:rsidP="00F54BEA">
      <w:pPr>
        <w:tabs>
          <w:tab w:val="left" w:pos="3387"/>
        </w:tabs>
        <w:jc w:val="center"/>
        <w:rPr>
          <w:rFonts w:ascii="Arial" w:hAnsi="Arial" w:cs="Arial"/>
          <w:b/>
          <w:color w:val="000000"/>
          <w:lang w:eastAsia="ja-JP"/>
        </w:rPr>
      </w:pPr>
    </w:p>
    <w:p w14:paraId="1C54E644" w14:textId="77777777" w:rsidR="00F54BEA" w:rsidRPr="00F54BEA" w:rsidRDefault="00F54BEA" w:rsidP="00F54BEA">
      <w:pPr>
        <w:tabs>
          <w:tab w:val="left" w:pos="3387"/>
        </w:tabs>
        <w:jc w:val="center"/>
        <w:rPr>
          <w:rFonts w:ascii="Arial" w:hAnsi="Arial" w:cs="Arial"/>
          <w:b/>
          <w:color w:val="000000"/>
          <w:lang w:eastAsia="ja-JP"/>
        </w:rPr>
      </w:pPr>
    </w:p>
    <w:tbl>
      <w:tblPr>
        <w:tblW w:w="108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99"/>
      </w:tblGrid>
      <w:tr w:rsidR="00F54BEA" w:rsidRPr="00F54BEA" w14:paraId="79974ADC" w14:textId="77777777" w:rsidTr="00EC0488">
        <w:trPr>
          <w:trHeight w:val="379"/>
        </w:trPr>
        <w:tc>
          <w:tcPr>
            <w:tcW w:w="804" w:type="dxa"/>
            <w:vMerge w:val="restart"/>
            <w:shd w:val="clear" w:color="auto" w:fill="BDD6EE"/>
            <w:vAlign w:val="center"/>
          </w:tcPr>
          <w:p w14:paraId="0012807F"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r w:rsidRPr="00F54BEA">
              <w:rPr>
                <w:rFonts w:ascii="Arial" w:hAnsi="Arial" w:cs="Arial"/>
                <w:b/>
                <w:lang w:eastAsia="ja-JP"/>
              </w:rPr>
              <w:t>5</w:t>
            </w:r>
          </w:p>
        </w:tc>
        <w:tc>
          <w:tcPr>
            <w:tcW w:w="1987" w:type="dxa"/>
            <w:tcBorders>
              <w:bottom w:val="single" w:sz="4" w:space="0" w:color="auto"/>
            </w:tcBorders>
            <w:shd w:val="clear" w:color="auto" w:fill="BDD6EE"/>
            <w:vAlign w:val="center"/>
          </w:tcPr>
          <w:p w14:paraId="60D827AE"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r w:rsidRPr="00F54BEA">
              <w:rPr>
                <w:rFonts w:ascii="Arial" w:hAnsi="Arial" w:cs="Arial"/>
                <w:b/>
                <w:lang w:eastAsia="ja-JP"/>
              </w:rPr>
              <w:t>RFP Section &amp; Page Number</w:t>
            </w:r>
          </w:p>
        </w:tc>
        <w:tc>
          <w:tcPr>
            <w:tcW w:w="8099" w:type="dxa"/>
            <w:tcBorders>
              <w:bottom w:val="single" w:sz="4" w:space="0" w:color="auto"/>
            </w:tcBorders>
            <w:shd w:val="clear" w:color="auto" w:fill="BDD6EE"/>
            <w:vAlign w:val="center"/>
          </w:tcPr>
          <w:p w14:paraId="5F772A1C"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r w:rsidRPr="00F54BEA">
              <w:rPr>
                <w:rFonts w:ascii="Arial" w:hAnsi="Arial" w:cs="Arial"/>
                <w:b/>
                <w:lang w:eastAsia="ja-JP"/>
              </w:rPr>
              <w:t>Question</w:t>
            </w:r>
          </w:p>
        </w:tc>
      </w:tr>
      <w:tr w:rsidR="00F54BEA" w:rsidRPr="00F54BEA" w14:paraId="38BADEA6" w14:textId="77777777" w:rsidTr="00EC0488">
        <w:trPr>
          <w:trHeight w:val="379"/>
        </w:trPr>
        <w:tc>
          <w:tcPr>
            <w:tcW w:w="804" w:type="dxa"/>
            <w:vMerge/>
            <w:shd w:val="clear" w:color="auto" w:fill="FFFFFF"/>
          </w:tcPr>
          <w:p w14:paraId="3C1FE032"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p>
        </w:tc>
        <w:tc>
          <w:tcPr>
            <w:tcW w:w="1987" w:type="dxa"/>
            <w:shd w:val="clear" w:color="auto" w:fill="FFFFFF"/>
            <w:vAlign w:val="center"/>
          </w:tcPr>
          <w:p w14:paraId="2DE8A4D3"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r w:rsidRPr="00F54BEA">
              <w:rPr>
                <w:rFonts w:ascii="Arial" w:hAnsi="Arial" w:cs="Arial"/>
                <w:lang w:eastAsia="ja-JP"/>
              </w:rPr>
              <w:t xml:space="preserve">Cover Page </w:t>
            </w:r>
            <w:proofErr w:type="spellStart"/>
            <w:r w:rsidRPr="00F54BEA">
              <w:rPr>
                <w:rFonts w:ascii="Arial" w:hAnsi="Arial" w:cs="Arial"/>
                <w:lang w:eastAsia="ja-JP"/>
              </w:rPr>
              <w:t>Page</w:t>
            </w:r>
            <w:proofErr w:type="spellEnd"/>
            <w:r w:rsidRPr="00F54BEA">
              <w:rPr>
                <w:rFonts w:ascii="Arial" w:hAnsi="Arial" w:cs="Arial"/>
                <w:lang w:eastAsia="ja-JP"/>
              </w:rPr>
              <w:t xml:space="preserve"> #1</w:t>
            </w:r>
          </w:p>
        </w:tc>
        <w:tc>
          <w:tcPr>
            <w:tcW w:w="8099" w:type="dxa"/>
            <w:shd w:val="clear" w:color="auto" w:fill="FFFFFF"/>
            <w:vAlign w:val="center"/>
          </w:tcPr>
          <w:p w14:paraId="5107F124"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r w:rsidRPr="00F54BEA">
              <w:rPr>
                <w:rFonts w:ascii="Arial" w:hAnsi="Arial" w:cs="Arial"/>
                <w:lang w:eastAsia="ja-JP"/>
              </w:rPr>
              <w:t>Can the State extend the final submission due date into January?</w:t>
            </w:r>
          </w:p>
        </w:tc>
      </w:tr>
      <w:tr w:rsidR="00F54BEA" w:rsidRPr="00F54BEA" w14:paraId="305A21F5" w14:textId="77777777" w:rsidTr="00EC0488">
        <w:trPr>
          <w:trHeight w:val="379"/>
        </w:trPr>
        <w:tc>
          <w:tcPr>
            <w:tcW w:w="804" w:type="dxa"/>
            <w:vMerge/>
            <w:shd w:val="clear" w:color="auto" w:fill="BDD6EE"/>
          </w:tcPr>
          <w:p w14:paraId="73FC67B5"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p>
        </w:tc>
        <w:tc>
          <w:tcPr>
            <w:tcW w:w="10086" w:type="dxa"/>
            <w:gridSpan w:val="2"/>
            <w:tcBorders>
              <w:bottom w:val="single" w:sz="4" w:space="0" w:color="auto"/>
            </w:tcBorders>
            <w:shd w:val="clear" w:color="auto" w:fill="BDD6EE"/>
            <w:vAlign w:val="center"/>
          </w:tcPr>
          <w:p w14:paraId="3523900D"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r w:rsidRPr="00F54BEA">
              <w:rPr>
                <w:rFonts w:ascii="Arial" w:hAnsi="Arial" w:cs="Arial"/>
                <w:b/>
                <w:lang w:eastAsia="ja-JP"/>
              </w:rPr>
              <w:t>Answer</w:t>
            </w:r>
          </w:p>
        </w:tc>
      </w:tr>
      <w:tr w:rsidR="00F54BEA" w:rsidRPr="00F54BEA" w14:paraId="507ADD6E" w14:textId="77777777" w:rsidTr="00EC0488">
        <w:trPr>
          <w:trHeight w:val="379"/>
        </w:trPr>
        <w:tc>
          <w:tcPr>
            <w:tcW w:w="804" w:type="dxa"/>
            <w:vMerge/>
          </w:tcPr>
          <w:p w14:paraId="0CD588AD"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p>
        </w:tc>
        <w:tc>
          <w:tcPr>
            <w:tcW w:w="10086" w:type="dxa"/>
            <w:gridSpan w:val="2"/>
            <w:shd w:val="clear" w:color="auto" w:fill="auto"/>
            <w:vAlign w:val="center"/>
          </w:tcPr>
          <w:p w14:paraId="2464F795" w14:textId="2A1E23CA" w:rsidR="00F54BEA" w:rsidRPr="00F54BEA" w:rsidRDefault="00F54BEA" w:rsidP="00FC2972">
            <w:pPr>
              <w:rPr>
                <w:rFonts w:ascii="Arial" w:hAnsi="Arial" w:cs="Arial"/>
                <w:lang w:eastAsia="ja-JP"/>
              </w:rPr>
            </w:pPr>
            <w:r w:rsidRPr="00F54BEA">
              <w:rPr>
                <w:rFonts w:ascii="Arial" w:hAnsi="Arial" w:cs="Arial"/>
                <w:lang w:eastAsia="ja-JP"/>
              </w:rPr>
              <w:t xml:space="preserve">Please refer to </w:t>
            </w:r>
            <w:hyperlink r:id="rId14" w:history="1">
              <w:r w:rsidRPr="00F54BEA">
                <w:rPr>
                  <w:rStyle w:val="Hyperlink"/>
                  <w:rFonts w:ascii="Arial" w:hAnsi="Arial" w:cs="Arial"/>
                  <w:lang w:eastAsia="ja-JP"/>
                </w:rPr>
                <w:t>Amendment #1</w:t>
              </w:r>
            </w:hyperlink>
            <w:r w:rsidRPr="00F54BEA">
              <w:rPr>
                <w:rFonts w:ascii="Arial" w:hAnsi="Arial" w:cs="Arial"/>
                <w:lang w:eastAsia="ja-JP"/>
              </w:rPr>
              <w:t xml:space="preserve"> posted on the Division of Procurement Services RFP website</w:t>
            </w:r>
          </w:p>
        </w:tc>
      </w:tr>
    </w:tbl>
    <w:p w14:paraId="148D97AF" w14:textId="77777777" w:rsidR="00F54BEA" w:rsidRPr="00F54BEA" w:rsidRDefault="00F54BEA" w:rsidP="00F54BEA">
      <w:pPr>
        <w:tabs>
          <w:tab w:val="left" w:pos="3387"/>
        </w:tabs>
        <w:jc w:val="center"/>
        <w:rPr>
          <w:rFonts w:ascii="Arial" w:hAnsi="Arial" w:cs="Arial"/>
          <w:b/>
          <w:color w:val="000000"/>
          <w:lang w:eastAsia="ja-JP"/>
        </w:rPr>
      </w:pPr>
    </w:p>
    <w:tbl>
      <w:tblPr>
        <w:tblW w:w="108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99"/>
      </w:tblGrid>
      <w:tr w:rsidR="00F54BEA" w:rsidRPr="00F54BEA" w14:paraId="65478301" w14:textId="77777777" w:rsidTr="00EC0488">
        <w:trPr>
          <w:trHeight w:val="379"/>
        </w:trPr>
        <w:tc>
          <w:tcPr>
            <w:tcW w:w="804" w:type="dxa"/>
            <w:vMerge w:val="restart"/>
            <w:shd w:val="clear" w:color="auto" w:fill="BDD6EE"/>
            <w:vAlign w:val="center"/>
          </w:tcPr>
          <w:p w14:paraId="1700DC6F"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r w:rsidRPr="00F54BEA">
              <w:rPr>
                <w:rFonts w:ascii="Arial" w:hAnsi="Arial" w:cs="Arial"/>
                <w:b/>
                <w:lang w:eastAsia="ja-JP"/>
              </w:rPr>
              <w:t>6</w:t>
            </w:r>
          </w:p>
        </w:tc>
        <w:tc>
          <w:tcPr>
            <w:tcW w:w="1987" w:type="dxa"/>
            <w:tcBorders>
              <w:bottom w:val="single" w:sz="4" w:space="0" w:color="auto"/>
            </w:tcBorders>
            <w:shd w:val="clear" w:color="auto" w:fill="BDD6EE"/>
            <w:vAlign w:val="center"/>
          </w:tcPr>
          <w:p w14:paraId="17154938"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r w:rsidRPr="00F54BEA">
              <w:rPr>
                <w:rFonts w:ascii="Arial" w:hAnsi="Arial" w:cs="Arial"/>
                <w:b/>
                <w:lang w:eastAsia="ja-JP"/>
              </w:rPr>
              <w:t>RFP Section &amp; Page Number</w:t>
            </w:r>
          </w:p>
        </w:tc>
        <w:tc>
          <w:tcPr>
            <w:tcW w:w="8099" w:type="dxa"/>
            <w:tcBorders>
              <w:bottom w:val="single" w:sz="4" w:space="0" w:color="auto"/>
            </w:tcBorders>
            <w:shd w:val="clear" w:color="auto" w:fill="BDD6EE"/>
            <w:vAlign w:val="center"/>
          </w:tcPr>
          <w:p w14:paraId="26A6BA58"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r w:rsidRPr="00F54BEA">
              <w:rPr>
                <w:rFonts w:ascii="Arial" w:hAnsi="Arial" w:cs="Arial"/>
                <w:b/>
                <w:lang w:eastAsia="ja-JP"/>
              </w:rPr>
              <w:t>Question</w:t>
            </w:r>
          </w:p>
        </w:tc>
      </w:tr>
      <w:tr w:rsidR="00F54BEA" w:rsidRPr="00F54BEA" w14:paraId="108F957C" w14:textId="77777777" w:rsidTr="00EC0488">
        <w:trPr>
          <w:trHeight w:val="379"/>
        </w:trPr>
        <w:tc>
          <w:tcPr>
            <w:tcW w:w="804" w:type="dxa"/>
            <w:vMerge/>
            <w:shd w:val="clear" w:color="auto" w:fill="FFFFFF"/>
          </w:tcPr>
          <w:p w14:paraId="0379B0AF"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p>
        </w:tc>
        <w:tc>
          <w:tcPr>
            <w:tcW w:w="1987" w:type="dxa"/>
            <w:shd w:val="clear" w:color="auto" w:fill="FFFFFF"/>
            <w:vAlign w:val="center"/>
          </w:tcPr>
          <w:p w14:paraId="6E7BCB97"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r w:rsidRPr="00F54BEA">
              <w:rPr>
                <w:rFonts w:ascii="Arial" w:hAnsi="Arial" w:cs="Arial"/>
                <w:lang w:eastAsia="ja-JP"/>
              </w:rPr>
              <w:t xml:space="preserve">Part I, Sec C </w:t>
            </w:r>
          </w:p>
          <w:p w14:paraId="1E3E4B88"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r w:rsidRPr="00F54BEA">
              <w:rPr>
                <w:rFonts w:ascii="Arial" w:hAnsi="Arial" w:cs="Arial"/>
                <w:lang w:eastAsia="ja-JP"/>
              </w:rPr>
              <w:t>Page #23</w:t>
            </w:r>
          </w:p>
        </w:tc>
        <w:tc>
          <w:tcPr>
            <w:tcW w:w="8099" w:type="dxa"/>
            <w:shd w:val="clear" w:color="auto" w:fill="FFFFFF"/>
            <w:vAlign w:val="center"/>
          </w:tcPr>
          <w:p w14:paraId="56E454A1"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r w:rsidRPr="00F54BEA">
              <w:rPr>
                <w:rFonts w:ascii="Arial" w:hAnsi="Arial" w:cs="Arial"/>
                <w:lang w:eastAsia="ja-JP"/>
              </w:rPr>
              <w:t>With large government entities adopting Workday recently, not all public sector customers are live on the platform yet.  Can we substitute a similar complexity Higher Education or Commercial reference who is 100% deployed?  (Similar in complexity meaning, Unions/ Bargaining agreements, dozens of departments, 13,000+ FTE’s, etc.)</w:t>
            </w:r>
          </w:p>
        </w:tc>
      </w:tr>
      <w:tr w:rsidR="00F54BEA" w:rsidRPr="00F54BEA" w14:paraId="4E05220B" w14:textId="77777777" w:rsidTr="00EC0488">
        <w:trPr>
          <w:trHeight w:val="379"/>
        </w:trPr>
        <w:tc>
          <w:tcPr>
            <w:tcW w:w="804" w:type="dxa"/>
            <w:vMerge/>
            <w:shd w:val="clear" w:color="auto" w:fill="BDD6EE"/>
          </w:tcPr>
          <w:p w14:paraId="6F666639"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p>
        </w:tc>
        <w:tc>
          <w:tcPr>
            <w:tcW w:w="10086" w:type="dxa"/>
            <w:gridSpan w:val="2"/>
            <w:tcBorders>
              <w:bottom w:val="single" w:sz="4" w:space="0" w:color="auto"/>
            </w:tcBorders>
            <w:shd w:val="clear" w:color="auto" w:fill="BDD6EE"/>
            <w:vAlign w:val="center"/>
          </w:tcPr>
          <w:p w14:paraId="466C910B"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r w:rsidRPr="00F54BEA">
              <w:rPr>
                <w:rFonts w:ascii="Arial" w:hAnsi="Arial" w:cs="Arial"/>
                <w:b/>
                <w:lang w:eastAsia="ja-JP"/>
              </w:rPr>
              <w:t>Answer</w:t>
            </w:r>
          </w:p>
        </w:tc>
      </w:tr>
      <w:tr w:rsidR="00F54BEA" w:rsidRPr="00F54BEA" w14:paraId="08C32E96" w14:textId="77777777" w:rsidTr="00EC0488">
        <w:trPr>
          <w:trHeight w:val="379"/>
        </w:trPr>
        <w:tc>
          <w:tcPr>
            <w:tcW w:w="804" w:type="dxa"/>
            <w:vMerge/>
          </w:tcPr>
          <w:p w14:paraId="35F7F20A"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p>
        </w:tc>
        <w:tc>
          <w:tcPr>
            <w:tcW w:w="10086" w:type="dxa"/>
            <w:gridSpan w:val="2"/>
            <w:shd w:val="clear" w:color="auto" w:fill="auto"/>
            <w:vAlign w:val="center"/>
          </w:tcPr>
          <w:p w14:paraId="040D2EA5" w14:textId="7873F2A9" w:rsidR="00F54BEA" w:rsidRPr="00F54BEA" w:rsidRDefault="00A453F6"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r>
              <w:rPr>
                <w:rFonts w:ascii="Arial" w:hAnsi="Arial" w:cs="Arial"/>
                <w:lang w:eastAsia="ja-JP"/>
              </w:rPr>
              <w:t>Please refer to the amendment at the beginning of this document</w:t>
            </w:r>
            <w:r w:rsidR="00F54BEA" w:rsidRPr="00F54BEA">
              <w:rPr>
                <w:rFonts w:ascii="Arial" w:hAnsi="Arial" w:cs="Arial"/>
                <w:lang w:eastAsia="ja-JP"/>
              </w:rPr>
              <w:t>. Experience will be scored per Part V, Section B.2.(b) and will include evaluation of responses to the criteria outlined in Part IV Section II.</w:t>
            </w:r>
          </w:p>
        </w:tc>
      </w:tr>
    </w:tbl>
    <w:p w14:paraId="42DEDE46" w14:textId="77777777" w:rsidR="00F54BEA" w:rsidRPr="00F54BEA" w:rsidRDefault="00F54BEA" w:rsidP="00F54BEA">
      <w:pPr>
        <w:tabs>
          <w:tab w:val="left" w:pos="3387"/>
        </w:tabs>
        <w:jc w:val="center"/>
        <w:rPr>
          <w:rFonts w:ascii="Arial" w:hAnsi="Arial" w:cs="Arial"/>
          <w:b/>
          <w:color w:val="000000"/>
          <w:lang w:eastAsia="ja-JP"/>
        </w:rPr>
      </w:pPr>
    </w:p>
    <w:tbl>
      <w:tblPr>
        <w:tblW w:w="108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99"/>
      </w:tblGrid>
      <w:tr w:rsidR="00F54BEA" w:rsidRPr="00F54BEA" w14:paraId="294823FF" w14:textId="77777777" w:rsidTr="00EC0488">
        <w:trPr>
          <w:trHeight w:val="379"/>
        </w:trPr>
        <w:tc>
          <w:tcPr>
            <w:tcW w:w="804" w:type="dxa"/>
            <w:vMerge w:val="restart"/>
            <w:shd w:val="clear" w:color="auto" w:fill="BDD6EE"/>
            <w:vAlign w:val="center"/>
          </w:tcPr>
          <w:p w14:paraId="7B01FC97"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r w:rsidRPr="00F54BEA">
              <w:rPr>
                <w:rFonts w:ascii="Arial" w:hAnsi="Arial" w:cs="Arial"/>
                <w:b/>
                <w:lang w:eastAsia="ja-JP"/>
              </w:rPr>
              <w:t>7</w:t>
            </w:r>
          </w:p>
        </w:tc>
        <w:tc>
          <w:tcPr>
            <w:tcW w:w="1987" w:type="dxa"/>
            <w:tcBorders>
              <w:bottom w:val="single" w:sz="4" w:space="0" w:color="auto"/>
            </w:tcBorders>
            <w:shd w:val="clear" w:color="auto" w:fill="BDD6EE"/>
            <w:vAlign w:val="center"/>
          </w:tcPr>
          <w:p w14:paraId="164432E8"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r w:rsidRPr="00F54BEA">
              <w:rPr>
                <w:rFonts w:ascii="Arial" w:hAnsi="Arial" w:cs="Arial"/>
                <w:b/>
                <w:lang w:eastAsia="ja-JP"/>
              </w:rPr>
              <w:t>RFP Section &amp; Page Number</w:t>
            </w:r>
          </w:p>
        </w:tc>
        <w:tc>
          <w:tcPr>
            <w:tcW w:w="8099" w:type="dxa"/>
            <w:tcBorders>
              <w:bottom w:val="single" w:sz="4" w:space="0" w:color="auto"/>
            </w:tcBorders>
            <w:shd w:val="clear" w:color="auto" w:fill="BDD6EE"/>
            <w:vAlign w:val="center"/>
          </w:tcPr>
          <w:p w14:paraId="5161A01C"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r w:rsidRPr="00F54BEA">
              <w:rPr>
                <w:rFonts w:ascii="Arial" w:hAnsi="Arial" w:cs="Arial"/>
                <w:b/>
                <w:lang w:eastAsia="ja-JP"/>
              </w:rPr>
              <w:t>Question</w:t>
            </w:r>
          </w:p>
        </w:tc>
      </w:tr>
      <w:tr w:rsidR="00F54BEA" w:rsidRPr="00F54BEA" w14:paraId="7FCAF0CA" w14:textId="77777777" w:rsidTr="00EC0488">
        <w:trPr>
          <w:trHeight w:val="379"/>
        </w:trPr>
        <w:tc>
          <w:tcPr>
            <w:tcW w:w="804" w:type="dxa"/>
            <w:vMerge/>
            <w:shd w:val="clear" w:color="auto" w:fill="FFFFFF"/>
          </w:tcPr>
          <w:p w14:paraId="4F99AE99"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p>
        </w:tc>
        <w:tc>
          <w:tcPr>
            <w:tcW w:w="1987" w:type="dxa"/>
            <w:shd w:val="clear" w:color="auto" w:fill="FFFFFF"/>
            <w:vAlign w:val="center"/>
          </w:tcPr>
          <w:p w14:paraId="55CC0FED"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r w:rsidRPr="00F54BEA">
              <w:rPr>
                <w:rFonts w:ascii="Arial" w:hAnsi="Arial" w:cs="Arial"/>
                <w:lang w:eastAsia="ja-JP"/>
              </w:rPr>
              <w:t>Part II, Sec F</w:t>
            </w:r>
          </w:p>
          <w:p w14:paraId="108BE9F7"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r w:rsidRPr="00F54BEA">
              <w:rPr>
                <w:rFonts w:ascii="Arial" w:hAnsi="Arial" w:cs="Arial"/>
                <w:lang w:eastAsia="ja-JP"/>
              </w:rPr>
              <w:t>Page #38</w:t>
            </w:r>
          </w:p>
        </w:tc>
        <w:tc>
          <w:tcPr>
            <w:tcW w:w="8099" w:type="dxa"/>
            <w:shd w:val="clear" w:color="auto" w:fill="FFFFFF"/>
            <w:vAlign w:val="center"/>
          </w:tcPr>
          <w:p w14:paraId="629B6DAA"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r w:rsidRPr="00F54BEA">
              <w:rPr>
                <w:rFonts w:ascii="Arial" w:hAnsi="Arial" w:cs="Arial"/>
                <w:lang w:eastAsia="ja-JP"/>
              </w:rPr>
              <w:t>Does the State plan to leverage any of the previous work done by Workday’s professional services?  For example, built integrations, data conversion, workflows etc.</w:t>
            </w:r>
          </w:p>
        </w:tc>
      </w:tr>
      <w:tr w:rsidR="00F54BEA" w:rsidRPr="00F54BEA" w14:paraId="44CDADAF" w14:textId="77777777" w:rsidTr="00EC0488">
        <w:trPr>
          <w:trHeight w:val="379"/>
        </w:trPr>
        <w:tc>
          <w:tcPr>
            <w:tcW w:w="804" w:type="dxa"/>
            <w:vMerge/>
            <w:shd w:val="clear" w:color="auto" w:fill="BDD6EE"/>
          </w:tcPr>
          <w:p w14:paraId="27847403"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p>
        </w:tc>
        <w:tc>
          <w:tcPr>
            <w:tcW w:w="10086" w:type="dxa"/>
            <w:gridSpan w:val="2"/>
            <w:tcBorders>
              <w:bottom w:val="single" w:sz="4" w:space="0" w:color="auto"/>
            </w:tcBorders>
            <w:shd w:val="clear" w:color="auto" w:fill="BDD6EE"/>
            <w:vAlign w:val="center"/>
          </w:tcPr>
          <w:p w14:paraId="1F637008"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r w:rsidRPr="00F54BEA">
              <w:rPr>
                <w:rFonts w:ascii="Arial" w:hAnsi="Arial" w:cs="Arial"/>
                <w:b/>
                <w:lang w:eastAsia="ja-JP"/>
              </w:rPr>
              <w:t>Answer</w:t>
            </w:r>
          </w:p>
        </w:tc>
      </w:tr>
      <w:tr w:rsidR="00F54BEA" w:rsidRPr="00F54BEA" w14:paraId="58292A93" w14:textId="77777777" w:rsidTr="00EC0488">
        <w:trPr>
          <w:trHeight w:val="379"/>
        </w:trPr>
        <w:tc>
          <w:tcPr>
            <w:tcW w:w="804" w:type="dxa"/>
            <w:vMerge/>
          </w:tcPr>
          <w:p w14:paraId="218CF70E"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p>
        </w:tc>
        <w:tc>
          <w:tcPr>
            <w:tcW w:w="10086" w:type="dxa"/>
            <w:gridSpan w:val="2"/>
            <w:shd w:val="clear" w:color="auto" w:fill="auto"/>
            <w:vAlign w:val="center"/>
          </w:tcPr>
          <w:p w14:paraId="37EE9DD1"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r w:rsidRPr="00F54BEA">
              <w:rPr>
                <w:rFonts w:ascii="Arial" w:hAnsi="Arial" w:cs="Arial"/>
                <w:lang w:eastAsia="ja-JP"/>
              </w:rPr>
              <w:t>It is expected that the awarded bidder will work with the State to determine if any of the previously developed interfaces and integrations can be used and if any changes are required due to configuration as well as identifying any net new integrations.  All integrations, data conversion, and workflows will be reviewed during discovery, config &amp; prototype.</w:t>
            </w:r>
          </w:p>
        </w:tc>
      </w:tr>
    </w:tbl>
    <w:p w14:paraId="3E532677" w14:textId="77777777" w:rsidR="00F54BEA" w:rsidRPr="00F54BEA" w:rsidRDefault="00F54BEA" w:rsidP="00F54BEA">
      <w:pPr>
        <w:tabs>
          <w:tab w:val="left" w:pos="3387"/>
        </w:tabs>
        <w:jc w:val="center"/>
        <w:rPr>
          <w:rFonts w:ascii="Arial" w:hAnsi="Arial" w:cs="Arial"/>
          <w:b/>
          <w:color w:val="000000"/>
          <w:lang w:eastAsia="ja-JP"/>
        </w:rPr>
      </w:pPr>
    </w:p>
    <w:tbl>
      <w:tblPr>
        <w:tblW w:w="108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99"/>
      </w:tblGrid>
      <w:tr w:rsidR="00F54BEA" w:rsidRPr="00F54BEA" w14:paraId="6926332E" w14:textId="77777777" w:rsidTr="00EC0488">
        <w:trPr>
          <w:trHeight w:val="379"/>
        </w:trPr>
        <w:tc>
          <w:tcPr>
            <w:tcW w:w="804" w:type="dxa"/>
            <w:vMerge w:val="restart"/>
            <w:shd w:val="clear" w:color="auto" w:fill="BDD6EE"/>
            <w:vAlign w:val="center"/>
          </w:tcPr>
          <w:p w14:paraId="16F76DA3"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r w:rsidRPr="00F54BEA">
              <w:rPr>
                <w:rFonts w:ascii="Arial" w:hAnsi="Arial" w:cs="Arial"/>
                <w:b/>
                <w:lang w:eastAsia="ja-JP"/>
              </w:rPr>
              <w:t>8</w:t>
            </w:r>
          </w:p>
        </w:tc>
        <w:tc>
          <w:tcPr>
            <w:tcW w:w="1987" w:type="dxa"/>
            <w:tcBorders>
              <w:bottom w:val="single" w:sz="4" w:space="0" w:color="auto"/>
            </w:tcBorders>
            <w:shd w:val="clear" w:color="auto" w:fill="BDD6EE"/>
            <w:vAlign w:val="center"/>
          </w:tcPr>
          <w:p w14:paraId="2D35C7DA"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r w:rsidRPr="00F54BEA">
              <w:rPr>
                <w:rFonts w:ascii="Arial" w:hAnsi="Arial" w:cs="Arial"/>
                <w:b/>
                <w:lang w:eastAsia="ja-JP"/>
              </w:rPr>
              <w:t>RFP Section &amp; Page Number</w:t>
            </w:r>
          </w:p>
        </w:tc>
        <w:tc>
          <w:tcPr>
            <w:tcW w:w="8099" w:type="dxa"/>
            <w:tcBorders>
              <w:bottom w:val="single" w:sz="4" w:space="0" w:color="auto"/>
            </w:tcBorders>
            <w:shd w:val="clear" w:color="auto" w:fill="BDD6EE"/>
            <w:vAlign w:val="center"/>
          </w:tcPr>
          <w:p w14:paraId="0340D489"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r w:rsidRPr="00F54BEA">
              <w:rPr>
                <w:rFonts w:ascii="Arial" w:hAnsi="Arial" w:cs="Arial"/>
                <w:b/>
                <w:lang w:eastAsia="ja-JP"/>
              </w:rPr>
              <w:t>Question</w:t>
            </w:r>
          </w:p>
        </w:tc>
      </w:tr>
      <w:tr w:rsidR="00F54BEA" w:rsidRPr="00F54BEA" w14:paraId="22834A89" w14:textId="77777777" w:rsidTr="00EC0488">
        <w:trPr>
          <w:trHeight w:val="379"/>
        </w:trPr>
        <w:tc>
          <w:tcPr>
            <w:tcW w:w="804" w:type="dxa"/>
            <w:vMerge/>
            <w:shd w:val="clear" w:color="auto" w:fill="FFFFFF"/>
          </w:tcPr>
          <w:p w14:paraId="79865A61"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p>
        </w:tc>
        <w:tc>
          <w:tcPr>
            <w:tcW w:w="1987" w:type="dxa"/>
            <w:shd w:val="clear" w:color="auto" w:fill="FFFFFF"/>
            <w:vAlign w:val="center"/>
          </w:tcPr>
          <w:p w14:paraId="324636F2"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r w:rsidRPr="00F54BEA">
              <w:rPr>
                <w:rFonts w:ascii="Arial" w:hAnsi="Arial" w:cs="Arial"/>
                <w:lang w:eastAsia="ja-JP"/>
              </w:rPr>
              <w:t>Part II, Sec F</w:t>
            </w:r>
          </w:p>
          <w:p w14:paraId="4AB6B78F"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r w:rsidRPr="00F54BEA">
              <w:rPr>
                <w:rFonts w:ascii="Arial" w:hAnsi="Arial" w:cs="Arial"/>
                <w:lang w:eastAsia="ja-JP"/>
              </w:rPr>
              <w:t>Page #38</w:t>
            </w:r>
          </w:p>
        </w:tc>
        <w:tc>
          <w:tcPr>
            <w:tcW w:w="8099" w:type="dxa"/>
            <w:shd w:val="clear" w:color="auto" w:fill="FFFFFF"/>
            <w:vAlign w:val="center"/>
          </w:tcPr>
          <w:p w14:paraId="5EACB407"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r w:rsidRPr="00F54BEA">
              <w:rPr>
                <w:rFonts w:ascii="Arial" w:hAnsi="Arial" w:cs="Arial"/>
                <w:lang w:eastAsia="ja-JP"/>
              </w:rPr>
              <w:t>Does the State have an anticipated Start date or ideal go-live as a goal which can be shared with SI providers?</w:t>
            </w:r>
          </w:p>
        </w:tc>
      </w:tr>
      <w:tr w:rsidR="00F54BEA" w:rsidRPr="00F54BEA" w14:paraId="0238DFED" w14:textId="77777777" w:rsidTr="00EC0488">
        <w:trPr>
          <w:trHeight w:val="379"/>
        </w:trPr>
        <w:tc>
          <w:tcPr>
            <w:tcW w:w="804" w:type="dxa"/>
            <w:vMerge/>
            <w:shd w:val="clear" w:color="auto" w:fill="BDD6EE"/>
          </w:tcPr>
          <w:p w14:paraId="21CF2304"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p>
        </w:tc>
        <w:tc>
          <w:tcPr>
            <w:tcW w:w="10086" w:type="dxa"/>
            <w:gridSpan w:val="2"/>
            <w:tcBorders>
              <w:bottom w:val="single" w:sz="4" w:space="0" w:color="auto"/>
            </w:tcBorders>
            <w:shd w:val="clear" w:color="auto" w:fill="BDD6EE"/>
            <w:vAlign w:val="center"/>
          </w:tcPr>
          <w:p w14:paraId="227F219A"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r w:rsidRPr="00F54BEA">
              <w:rPr>
                <w:rFonts w:ascii="Arial" w:hAnsi="Arial" w:cs="Arial"/>
                <w:b/>
                <w:lang w:eastAsia="ja-JP"/>
              </w:rPr>
              <w:t>Answer</w:t>
            </w:r>
          </w:p>
        </w:tc>
      </w:tr>
      <w:tr w:rsidR="00F54BEA" w:rsidRPr="00F54BEA" w14:paraId="6A288320" w14:textId="77777777" w:rsidTr="00EC0488">
        <w:trPr>
          <w:trHeight w:val="379"/>
        </w:trPr>
        <w:tc>
          <w:tcPr>
            <w:tcW w:w="804" w:type="dxa"/>
            <w:vMerge/>
          </w:tcPr>
          <w:p w14:paraId="5AF32571"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p>
        </w:tc>
        <w:tc>
          <w:tcPr>
            <w:tcW w:w="10086" w:type="dxa"/>
            <w:gridSpan w:val="2"/>
            <w:shd w:val="clear" w:color="auto" w:fill="auto"/>
            <w:vAlign w:val="center"/>
          </w:tcPr>
          <w:p w14:paraId="3CF04F8C"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r w:rsidRPr="00F54BEA">
              <w:rPr>
                <w:rFonts w:ascii="Arial" w:hAnsi="Arial" w:cs="Arial"/>
                <w:lang w:eastAsia="ja-JP"/>
              </w:rPr>
              <w:t>Any potential go live date(s) will be determined based on the implementation approach and timeline negotiated with the awarded bidder and included in their proposal as referenced in the project timeline in the RFP.  The State plans on starting work once a negotiated and executed contract is in place with the awarded bidder</w:t>
            </w:r>
          </w:p>
        </w:tc>
      </w:tr>
    </w:tbl>
    <w:p w14:paraId="2F3B5797" w14:textId="4F4F8723" w:rsidR="00EC0488" w:rsidRDefault="00EC0488" w:rsidP="00F54BEA">
      <w:pPr>
        <w:tabs>
          <w:tab w:val="left" w:pos="3387"/>
        </w:tabs>
        <w:jc w:val="center"/>
        <w:rPr>
          <w:rFonts w:ascii="Arial" w:hAnsi="Arial" w:cs="Arial"/>
          <w:b/>
          <w:color w:val="000000"/>
          <w:lang w:eastAsia="ja-JP"/>
        </w:rPr>
      </w:pPr>
    </w:p>
    <w:p w14:paraId="390028E0" w14:textId="77777777" w:rsidR="00EC0488" w:rsidRDefault="00EC0488">
      <w:pPr>
        <w:rPr>
          <w:rFonts w:ascii="Arial" w:hAnsi="Arial" w:cs="Arial"/>
          <w:b/>
          <w:color w:val="000000"/>
          <w:lang w:eastAsia="ja-JP"/>
        </w:rPr>
      </w:pPr>
      <w:r>
        <w:rPr>
          <w:rFonts w:ascii="Arial" w:hAnsi="Arial" w:cs="Arial"/>
          <w:b/>
          <w:color w:val="000000"/>
          <w:lang w:eastAsia="ja-JP"/>
        </w:rPr>
        <w:br w:type="page"/>
      </w:r>
    </w:p>
    <w:p w14:paraId="40B3DDC4" w14:textId="77777777" w:rsidR="00F54BEA" w:rsidRPr="00F54BEA" w:rsidRDefault="00F54BEA" w:rsidP="00F54BEA">
      <w:pPr>
        <w:tabs>
          <w:tab w:val="left" w:pos="3387"/>
        </w:tabs>
        <w:jc w:val="center"/>
        <w:rPr>
          <w:rFonts w:ascii="Arial" w:hAnsi="Arial" w:cs="Arial"/>
          <w:b/>
          <w:color w:val="000000"/>
          <w:lang w:eastAsia="ja-JP"/>
        </w:rPr>
      </w:pPr>
    </w:p>
    <w:tbl>
      <w:tblPr>
        <w:tblW w:w="108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99"/>
      </w:tblGrid>
      <w:tr w:rsidR="00F54BEA" w:rsidRPr="00F54BEA" w14:paraId="56D5186D" w14:textId="77777777" w:rsidTr="00EC0488">
        <w:trPr>
          <w:trHeight w:val="379"/>
        </w:trPr>
        <w:tc>
          <w:tcPr>
            <w:tcW w:w="804" w:type="dxa"/>
            <w:vMerge w:val="restart"/>
            <w:shd w:val="clear" w:color="auto" w:fill="BDD6EE"/>
            <w:vAlign w:val="center"/>
          </w:tcPr>
          <w:p w14:paraId="129C0417"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r w:rsidRPr="00F54BEA">
              <w:rPr>
                <w:rFonts w:ascii="Arial" w:hAnsi="Arial" w:cs="Arial"/>
                <w:b/>
                <w:lang w:eastAsia="ja-JP"/>
              </w:rPr>
              <w:t>9</w:t>
            </w:r>
          </w:p>
        </w:tc>
        <w:tc>
          <w:tcPr>
            <w:tcW w:w="1987" w:type="dxa"/>
            <w:tcBorders>
              <w:bottom w:val="single" w:sz="4" w:space="0" w:color="auto"/>
            </w:tcBorders>
            <w:shd w:val="clear" w:color="auto" w:fill="BDD6EE"/>
            <w:vAlign w:val="center"/>
          </w:tcPr>
          <w:p w14:paraId="06559DBB"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r w:rsidRPr="00F54BEA">
              <w:rPr>
                <w:rFonts w:ascii="Arial" w:hAnsi="Arial" w:cs="Arial"/>
                <w:b/>
                <w:lang w:eastAsia="ja-JP"/>
              </w:rPr>
              <w:t>RFP Section &amp; Page Number</w:t>
            </w:r>
          </w:p>
        </w:tc>
        <w:tc>
          <w:tcPr>
            <w:tcW w:w="8099" w:type="dxa"/>
            <w:tcBorders>
              <w:bottom w:val="single" w:sz="4" w:space="0" w:color="auto"/>
            </w:tcBorders>
            <w:shd w:val="clear" w:color="auto" w:fill="BDD6EE"/>
            <w:vAlign w:val="center"/>
          </w:tcPr>
          <w:p w14:paraId="1D90CB54"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r w:rsidRPr="00F54BEA">
              <w:rPr>
                <w:rFonts w:ascii="Arial" w:hAnsi="Arial" w:cs="Arial"/>
                <w:b/>
                <w:lang w:eastAsia="ja-JP"/>
              </w:rPr>
              <w:t>Question</w:t>
            </w:r>
          </w:p>
        </w:tc>
      </w:tr>
      <w:tr w:rsidR="00F54BEA" w:rsidRPr="00F54BEA" w14:paraId="7F0C2613" w14:textId="77777777" w:rsidTr="00EC0488">
        <w:trPr>
          <w:trHeight w:val="379"/>
        </w:trPr>
        <w:tc>
          <w:tcPr>
            <w:tcW w:w="804" w:type="dxa"/>
            <w:vMerge/>
            <w:shd w:val="clear" w:color="auto" w:fill="FFFFFF"/>
          </w:tcPr>
          <w:p w14:paraId="4816EF4E"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p>
        </w:tc>
        <w:tc>
          <w:tcPr>
            <w:tcW w:w="1987" w:type="dxa"/>
            <w:shd w:val="clear" w:color="auto" w:fill="FFFFFF"/>
            <w:vAlign w:val="center"/>
          </w:tcPr>
          <w:p w14:paraId="32E757C8"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r w:rsidRPr="00F54BEA">
              <w:rPr>
                <w:rFonts w:ascii="Arial" w:hAnsi="Arial" w:cs="Arial"/>
                <w:lang w:eastAsia="ja-JP"/>
              </w:rPr>
              <w:t>Part IV, Section D, Page #75</w:t>
            </w:r>
          </w:p>
        </w:tc>
        <w:tc>
          <w:tcPr>
            <w:tcW w:w="8099" w:type="dxa"/>
            <w:shd w:val="clear" w:color="auto" w:fill="FFFFFF"/>
            <w:vAlign w:val="center"/>
          </w:tcPr>
          <w:p w14:paraId="701F6254"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r w:rsidRPr="00F54BEA">
              <w:rPr>
                <w:rFonts w:ascii="Arial" w:hAnsi="Arial" w:cs="Arial"/>
                <w:lang w:eastAsia="ja-JP"/>
              </w:rPr>
              <w:t xml:space="preserve">Does the State have an anticipated budget for the project and </w:t>
            </w:r>
            <w:proofErr w:type="spellStart"/>
            <w:r w:rsidRPr="00F54BEA">
              <w:rPr>
                <w:rFonts w:ascii="Arial" w:hAnsi="Arial" w:cs="Arial"/>
                <w:lang w:eastAsia="ja-JP"/>
              </w:rPr>
              <w:t>on going</w:t>
            </w:r>
            <w:proofErr w:type="spellEnd"/>
            <w:r w:rsidRPr="00F54BEA">
              <w:rPr>
                <w:rFonts w:ascii="Arial" w:hAnsi="Arial" w:cs="Arial"/>
                <w:lang w:eastAsia="ja-JP"/>
              </w:rPr>
              <w:t xml:space="preserve"> support that vendors should be aware of?</w:t>
            </w:r>
          </w:p>
        </w:tc>
      </w:tr>
      <w:tr w:rsidR="00F54BEA" w:rsidRPr="00F54BEA" w14:paraId="3916BC2A" w14:textId="77777777" w:rsidTr="00EC0488">
        <w:trPr>
          <w:trHeight w:val="379"/>
        </w:trPr>
        <w:tc>
          <w:tcPr>
            <w:tcW w:w="804" w:type="dxa"/>
            <w:vMerge/>
            <w:shd w:val="clear" w:color="auto" w:fill="BDD6EE"/>
          </w:tcPr>
          <w:p w14:paraId="101DA6F5"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p>
        </w:tc>
        <w:tc>
          <w:tcPr>
            <w:tcW w:w="10086" w:type="dxa"/>
            <w:gridSpan w:val="2"/>
            <w:tcBorders>
              <w:bottom w:val="single" w:sz="4" w:space="0" w:color="auto"/>
            </w:tcBorders>
            <w:shd w:val="clear" w:color="auto" w:fill="BDD6EE"/>
            <w:vAlign w:val="center"/>
          </w:tcPr>
          <w:p w14:paraId="5C9AC8D0"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lang w:eastAsia="ja-JP"/>
              </w:rPr>
            </w:pPr>
            <w:r w:rsidRPr="00F54BEA">
              <w:rPr>
                <w:rFonts w:ascii="Arial" w:hAnsi="Arial" w:cs="Arial"/>
                <w:b/>
                <w:lang w:eastAsia="ja-JP"/>
              </w:rPr>
              <w:t>Answer</w:t>
            </w:r>
          </w:p>
        </w:tc>
      </w:tr>
      <w:tr w:rsidR="00F54BEA" w:rsidRPr="00F54BEA" w14:paraId="74B5CE8E" w14:textId="77777777" w:rsidTr="00EC0488">
        <w:trPr>
          <w:trHeight w:val="379"/>
        </w:trPr>
        <w:tc>
          <w:tcPr>
            <w:tcW w:w="804" w:type="dxa"/>
            <w:vMerge/>
          </w:tcPr>
          <w:p w14:paraId="383D609D"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p>
        </w:tc>
        <w:tc>
          <w:tcPr>
            <w:tcW w:w="10086" w:type="dxa"/>
            <w:gridSpan w:val="2"/>
            <w:shd w:val="clear" w:color="auto" w:fill="auto"/>
            <w:vAlign w:val="center"/>
          </w:tcPr>
          <w:p w14:paraId="25B03A35" w14:textId="77777777" w:rsidR="00F54BEA" w:rsidRPr="00F54BEA" w:rsidRDefault="00F54BEA" w:rsidP="00F5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lang w:eastAsia="ja-JP"/>
              </w:rPr>
            </w:pPr>
            <w:r w:rsidRPr="00F54BEA">
              <w:rPr>
                <w:rFonts w:ascii="Arial" w:hAnsi="Arial" w:cs="Arial"/>
                <w:lang w:eastAsia="ja-JP"/>
              </w:rPr>
              <w:t>Bidders are requested to provide their best cost for the proposed services per Part IV, Section D</w:t>
            </w:r>
          </w:p>
        </w:tc>
      </w:tr>
    </w:tbl>
    <w:p w14:paraId="0CD1FFBE" w14:textId="19C9E37A" w:rsidR="00834E01" w:rsidRPr="00035C50" w:rsidRDefault="00834E01" w:rsidP="00834E01">
      <w:pPr>
        <w:tabs>
          <w:tab w:val="left" w:pos="3387"/>
        </w:tabs>
        <w:rPr>
          <w:rFonts w:ascii="Arial" w:hAnsi="Arial" w:cs="Arial"/>
          <w:b/>
          <w:color w:val="000000"/>
        </w:rPr>
      </w:pPr>
    </w:p>
    <w:sectPr w:rsidR="00834E01" w:rsidRPr="00035C50" w:rsidSect="00131249">
      <w:headerReference w:type="default" r:id="rId15"/>
      <w:footerReference w:type="defaul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82E3B" w14:textId="77777777" w:rsidR="000832B4" w:rsidRDefault="000832B4" w:rsidP="00131249">
      <w:r>
        <w:separator/>
      </w:r>
    </w:p>
  </w:endnote>
  <w:endnote w:type="continuationSeparator" w:id="0">
    <w:p w14:paraId="110C79E7" w14:textId="77777777" w:rsidR="000832B4" w:rsidRDefault="000832B4"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CAF24" w14:textId="77777777" w:rsidR="008A5A26" w:rsidRPr="0060091A" w:rsidRDefault="008A5A26">
    <w:pPr>
      <w:pStyle w:val="Footer"/>
      <w:rPr>
        <w:rFonts w:ascii="Arial" w:hAnsi="Arial" w:cs="Arial"/>
        <w:sz w:val="22"/>
        <w:szCs w:val="22"/>
      </w:rPr>
    </w:pPr>
    <w:r w:rsidRPr="0060091A">
      <w:rPr>
        <w:rFonts w:ascii="Arial" w:hAnsi="Arial" w:cs="Arial"/>
        <w:sz w:val="22"/>
        <w:szCs w:val="22"/>
      </w:rPr>
      <w:t>R</w:t>
    </w:r>
    <w:r w:rsidR="00837848" w:rsidRPr="0060091A">
      <w:rPr>
        <w:rFonts w:ascii="Arial" w:hAnsi="Arial" w:cs="Arial"/>
        <w:sz w:val="22"/>
        <w:szCs w:val="22"/>
      </w:rPr>
      <w:t>ev. 4/</w:t>
    </w:r>
    <w:r w:rsidR="0009159B">
      <w:rPr>
        <w:rFonts w:ascii="Arial" w:hAnsi="Arial" w:cs="Arial"/>
        <w:sz w:val="22"/>
        <w:szCs w:val="22"/>
      </w:rPr>
      <w:t>2</w:t>
    </w:r>
    <w:r w:rsidR="00837848" w:rsidRPr="0060091A">
      <w:rPr>
        <w:rFonts w:ascii="Arial" w:hAnsi="Arial" w:cs="Arial"/>
        <w:sz w:val="22"/>
        <w:szCs w:val="22"/>
      </w:rPr>
      <w:t>9/20</w:t>
    </w:r>
    <w:r w:rsidR="0009159B">
      <w:rPr>
        <w:rFonts w:ascii="Arial" w:hAnsi="Arial" w:cs="Arial"/>
        <w:sz w:val="22"/>
        <w:szCs w:val="22"/>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2DB25" w14:textId="77777777" w:rsidR="007366D2" w:rsidRPr="00B20A04" w:rsidRDefault="007366D2" w:rsidP="008A5A26">
    <w:pPr>
      <w:pStyle w:val="Footer"/>
      <w:tabs>
        <w:tab w:val="clear" w:pos="4680"/>
        <w:tab w:val="clear" w:pos="9360"/>
        <w:tab w:val="left" w:pos="1896"/>
      </w:tabs>
      <w:rPr>
        <w:rFonts w:ascii="Calibri" w:hAnsi="Calibri"/>
        <w:sz w:val="22"/>
        <w:szCs w:val="22"/>
      </w:rPr>
    </w:pPr>
    <w:r w:rsidRPr="00B20A04">
      <w:rPr>
        <w:rFonts w:ascii="Calibri" w:hAnsi="Calibri"/>
        <w:sz w:val="22"/>
        <w:szCs w:val="22"/>
      </w:rPr>
      <w:t>R</w:t>
    </w:r>
    <w:r w:rsidR="00837848">
      <w:rPr>
        <w:rFonts w:ascii="Calibri" w:hAnsi="Calibri"/>
        <w:sz w:val="22"/>
        <w:szCs w:val="22"/>
      </w:rPr>
      <w:t xml:space="preserve">ev. </w:t>
    </w:r>
    <w:r w:rsidR="0009159B">
      <w:rPr>
        <w:rFonts w:ascii="Calibri" w:hAnsi="Calibri"/>
        <w:sz w:val="22"/>
        <w:szCs w:val="22"/>
      </w:rPr>
      <w:t>04/29/2020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1AFEB" w14:textId="77777777" w:rsidR="000832B4" w:rsidRDefault="000832B4" w:rsidP="00131249">
      <w:r>
        <w:separator/>
      </w:r>
    </w:p>
  </w:footnote>
  <w:footnote w:type="continuationSeparator" w:id="0">
    <w:p w14:paraId="1820669B" w14:textId="77777777" w:rsidR="000832B4" w:rsidRDefault="000832B4"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02435" w14:textId="726E6326" w:rsidR="004567DF" w:rsidRPr="0060091A" w:rsidRDefault="00131249" w:rsidP="00131249">
    <w:pPr>
      <w:pStyle w:val="Header"/>
      <w:rPr>
        <w:rFonts w:ascii="Arial" w:hAnsi="Arial" w:cs="Arial"/>
        <w:b/>
        <w:sz w:val="20"/>
      </w:rPr>
    </w:pPr>
    <w:r w:rsidRPr="0060091A">
      <w:rPr>
        <w:rFonts w:ascii="Arial" w:hAnsi="Arial" w:cs="Arial"/>
        <w:b/>
        <w:sz w:val="20"/>
      </w:rPr>
      <w:t>RFP</w:t>
    </w:r>
    <w:r w:rsidR="00A453F6">
      <w:rPr>
        <w:rFonts w:ascii="Arial" w:hAnsi="Arial" w:cs="Arial"/>
        <w:b/>
        <w:sz w:val="20"/>
      </w:rPr>
      <w:t>#</w:t>
    </w:r>
    <w:r w:rsidRPr="0060091A">
      <w:rPr>
        <w:rFonts w:ascii="Arial" w:hAnsi="Arial" w:cs="Arial"/>
        <w:b/>
        <w:sz w:val="20"/>
      </w:rPr>
      <w:t xml:space="preserve"> </w:t>
    </w:r>
    <w:r w:rsidR="00A453F6" w:rsidRPr="00A453F6">
      <w:rPr>
        <w:rFonts w:ascii="Arial" w:hAnsi="Arial" w:cs="Arial"/>
        <w:b/>
        <w:bCs/>
        <w:iCs/>
        <w:sz w:val="20"/>
      </w:rPr>
      <w:t>202110165</w:t>
    </w:r>
    <w:r w:rsidRPr="0060091A">
      <w:rPr>
        <w:rFonts w:ascii="Arial" w:hAnsi="Arial" w:cs="Arial"/>
        <w:b/>
        <w:color w:val="FF0000"/>
        <w:sz w:val="20"/>
      </w:rPr>
      <w:t xml:space="preserve"> </w:t>
    </w:r>
    <w:r w:rsidR="0009159B">
      <w:rPr>
        <w:rFonts w:ascii="Arial" w:hAnsi="Arial" w:cs="Arial"/>
        <w:b/>
        <w:sz w:val="20"/>
      </w:rPr>
      <w:t>–</w:t>
    </w:r>
    <w:r w:rsidR="004567DF" w:rsidRPr="0060091A">
      <w:rPr>
        <w:rFonts w:ascii="Arial" w:hAnsi="Arial" w:cs="Arial"/>
        <w:b/>
        <w:sz w:val="20"/>
      </w:rPr>
      <w:t xml:space="preserve"> </w:t>
    </w:r>
    <w:r w:rsidR="0009159B">
      <w:rPr>
        <w:rFonts w:ascii="Arial" w:hAnsi="Arial" w:cs="Arial"/>
        <w:b/>
        <w:sz w:val="20"/>
      </w:rPr>
      <w:t>AMENDMENT #</w:t>
    </w:r>
    <w:r w:rsidR="00A453F6" w:rsidRPr="00A453F6">
      <w:rPr>
        <w:rFonts w:ascii="Arial" w:hAnsi="Arial" w:cs="Arial"/>
        <w:b/>
        <w:bCs/>
        <w:iCs/>
        <w:sz w:val="20"/>
      </w:rPr>
      <w:t>2</w:t>
    </w:r>
    <w:r w:rsidR="0009159B" w:rsidRPr="0060091A">
      <w:rPr>
        <w:rFonts w:ascii="Arial" w:hAnsi="Arial" w:cs="Arial"/>
        <w:b/>
        <w:color w:val="FF0000"/>
        <w:sz w:val="20"/>
      </w:rPr>
      <w:t xml:space="preserve"> </w:t>
    </w:r>
    <w:r w:rsidR="0009159B">
      <w:rPr>
        <w:rFonts w:ascii="Arial" w:hAnsi="Arial" w:cs="Arial"/>
        <w:b/>
        <w:sz w:val="20"/>
      </w:rPr>
      <w:t xml:space="preserve">and </w:t>
    </w:r>
    <w:r w:rsidR="004567DF" w:rsidRPr="0060091A">
      <w:rPr>
        <w:rFonts w:ascii="Arial" w:hAnsi="Arial" w:cs="Arial"/>
        <w:b/>
        <w:sz w:val="20"/>
      </w:rPr>
      <w:t>SUBMITTED Q &amp; A SUMMARY</w:t>
    </w:r>
    <w:r w:rsidRPr="0060091A">
      <w:rPr>
        <w:rFonts w:ascii="Arial" w:hAnsi="Arial" w:cs="Arial"/>
        <w:b/>
        <w:sz w:val="20"/>
      </w:rPr>
      <w:tab/>
    </w:r>
    <w:r w:rsidR="004567DF" w:rsidRPr="0060091A">
      <w:rPr>
        <w:rFonts w:ascii="Arial" w:hAnsi="Arial" w:cs="Arial"/>
        <w:b/>
        <w:sz w:val="20"/>
      </w:rPr>
      <w:t xml:space="preserve">  </w:t>
    </w:r>
  </w:p>
  <w:p w14:paraId="7389E815" w14:textId="77777777" w:rsidR="00131249" w:rsidRPr="0060091A" w:rsidRDefault="004567DF" w:rsidP="00131249">
    <w:pPr>
      <w:pStyle w:val="Header"/>
      <w:rPr>
        <w:rFonts w:ascii="Arial" w:hAnsi="Arial" w:cs="Arial"/>
        <w:b/>
        <w:sz w:val="20"/>
      </w:rPr>
    </w:pPr>
    <w:r w:rsidRPr="0060091A">
      <w:rPr>
        <w:rFonts w:ascii="Arial" w:hAnsi="Arial" w:cs="Arial"/>
        <w:b/>
        <w:sz w:val="20"/>
      </w:rPr>
      <w:tab/>
    </w:r>
    <w:r w:rsidRPr="0060091A">
      <w:rPr>
        <w:rFonts w:ascii="Arial" w:hAnsi="Arial" w:cs="Arial"/>
        <w:b/>
        <w:sz w:val="20"/>
      </w:rPr>
      <w:tab/>
    </w:r>
    <w:r w:rsidR="00131249" w:rsidRPr="0060091A">
      <w:rPr>
        <w:rFonts w:ascii="Arial" w:hAnsi="Arial" w:cs="Arial"/>
        <w:b/>
        <w:sz w:val="20"/>
      </w:rPr>
      <w:t xml:space="preserve">PAGE </w:t>
    </w:r>
    <w:r w:rsidR="00131249" w:rsidRPr="0060091A">
      <w:rPr>
        <w:rStyle w:val="PageNumber"/>
        <w:rFonts w:ascii="Arial" w:hAnsi="Arial" w:cs="Arial"/>
        <w:b/>
        <w:sz w:val="20"/>
      </w:rPr>
      <w:fldChar w:fldCharType="begin"/>
    </w:r>
    <w:r w:rsidR="00131249" w:rsidRPr="0060091A">
      <w:rPr>
        <w:rStyle w:val="PageNumber"/>
        <w:rFonts w:ascii="Arial" w:hAnsi="Arial" w:cs="Arial"/>
        <w:b/>
        <w:sz w:val="20"/>
      </w:rPr>
      <w:instrText xml:space="preserve"> PAGE </w:instrText>
    </w:r>
    <w:r w:rsidR="00131249" w:rsidRPr="0060091A">
      <w:rPr>
        <w:rStyle w:val="PageNumber"/>
        <w:rFonts w:ascii="Arial" w:hAnsi="Arial" w:cs="Arial"/>
        <w:b/>
        <w:sz w:val="20"/>
      </w:rPr>
      <w:fldChar w:fldCharType="separate"/>
    </w:r>
    <w:r w:rsidR="008560D4" w:rsidRPr="0060091A">
      <w:rPr>
        <w:rStyle w:val="PageNumber"/>
        <w:rFonts w:ascii="Arial" w:hAnsi="Arial" w:cs="Arial"/>
        <w:b/>
        <w:noProof/>
        <w:sz w:val="20"/>
      </w:rPr>
      <w:t>2</w:t>
    </w:r>
    <w:r w:rsidR="00131249" w:rsidRPr="0060091A">
      <w:rPr>
        <w:rStyle w:val="PageNumber"/>
        <w:rFonts w:ascii="Arial" w:hAnsi="Arial" w:cs="Arial"/>
        <w:b/>
        <w:sz w:val="20"/>
      </w:rPr>
      <w:fldChar w:fldCharType="end"/>
    </w:r>
    <w:r w:rsidR="00131249" w:rsidRPr="0060091A">
      <w:rPr>
        <w:rFonts w:ascii="Arial" w:hAnsi="Arial" w:cs="Arial"/>
        <w:b/>
        <w:sz w:val="20"/>
      </w:rPr>
      <w:t xml:space="preserve"> of </w:t>
    </w:r>
    <w:r w:rsidR="00131249" w:rsidRPr="0060091A">
      <w:rPr>
        <w:rStyle w:val="PageNumber"/>
        <w:rFonts w:ascii="Arial" w:hAnsi="Arial" w:cs="Arial"/>
        <w:b/>
        <w:sz w:val="20"/>
      </w:rPr>
      <w:fldChar w:fldCharType="begin"/>
    </w:r>
    <w:r w:rsidR="00131249" w:rsidRPr="0060091A">
      <w:rPr>
        <w:rStyle w:val="PageNumber"/>
        <w:rFonts w:ascii="Arial" w:hAnsi="Arial" w:cs="Arial"/>
        <w:b/>
        <w:sz w:val="20"/>
      </w:rPr>
      <w:instrText xml:space="preserve"> NUMPAGES </w:instrText>
    </w:r>
    <w:r w:rsidR="00131249" w:rsidRPr="0060091A">
      <w:rPr>
        <w:rStyle w:val="PageNumber"/>
        <w:rFonts w:ascii="Arial" w:hAnsi="Arial" w:cs="Arial"/>
        <w:b/>
        <w:sz w:val="20"/>
      </w:rPr>
      <w:fldChar w:fldCharType="separate"/>
    </w:r>
    <w:r w:rsidR="008560D4" w:rsidRPr="0060091A">
      <w:rPr>
        <w:rStyle w:val="PageNumber"/>
        <w:rFonts w:ascii="Arial" w:hAnsi="Arial" w:cs="Arial"/>
        <w:b/>
        <w:noProof/>
        <w:sz w:val="20"/>
      </w:rPr>
      <w:t>2</w:t>
    </w:r>
    <w:r w:rsidR="00131249" w:rsidRPr="0060091A">
      <w:rPr>
        <w:rStyle w:val="PageNumber"/>
        <w:rFonts w:ascii="Arial" w:hAnsi="Arial" w:cs="Arial"/>
        <w:b/>
        <w:sz w:val="20"/>
      </w:rPr>
      <w:fldChar w:fldCharType="end"/>
    </w:r>
  </w:p>
  <w:p w14:paraId="0C995DE0"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8402C"/>
    <w:multiLevelType w:val="hybridMultilevel"/>
    <w:tmpl w:val="2DA67D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F266F"/>
    <w:multiLevelType w:val="hybridMultilevel"/>
    <w:tmpl w:val="4476E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2013F"/>
    <w:multiLevelType w:val="hybridMultilevel"/>
    <w:tmpl w:val="D8BA05BA"/>
    <w:lvl w:ilvl="0" w:tplc="B608D5F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E87393E"/>
    <w:multiLevelType w:val="hybridMultilevel"/>
    <w:tmpl w:val="0CF2D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C3239"/>
    <w:multiLevelType w:val="hybridMultilevel"/>
    <w:tmpl w:val="45CAA960"/>
    <w:lvl w:ilvl="0" w:tplc="5558670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8B28D5"/>
    <w:multiLevelType w:val="hybridMultilevel"/>
    <w:tmpl w:val="23283856"/>
    <w:lvl w:ilvl="0" w:tplc="3D5432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7A39A7"/>
    <w:multiLevelType w:val="hybridMultilevel"/>
    <w:tmpl w:val="B22A7B1C"/>
    <w:lvl w:ilvl="0" w:tplc="91701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0D581D"/>
    <w:multiLevelType w:val="hybridMultilevel"/>
    <w:tmpl w:val="0CF2D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7"/>
  </w:num>
  <w:num w:numId="5">
    <w:abstractNumId w:val="3"/>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48BA"/>
    <w:rsid w:val="00026815"/>
    <w:rsid w:val="0003226F"/>
    <w:rsid w:val="00040921"/>
    <w:rsid w:val="000417F6"/>
    <w:rsid w:val="00041C6B"/>
    <w:rsid w:val="000434F5"/>
    <w:rsid w:val="000435A4"/>
    <w:rsid w:val="0004606F"/>
    <w:rsid w:val="000502A5"/>
    <w:rsid w:val="00051417"/>
    <w:rsid w:val="00053009"/>
    <w:rsid w:val="000545FA"/>
    <w:rsid w:val="0006257C"/>
    <w:rsid w:val="00067D5F"/>
    <w:rsid w:val="00070807"/>
    <w:rsid w:val="0007392A"/>
    <w:rsid w:val="00074915"/>
    <w:rsid w:val="00076BC3"/>
    <w:rsid w:val="00080E97"/>
    <w:rsid w:val="000832B4"/>
    <w:rsid w:val="00087118"/>
    <w:rsid w:val="0009159B"/>
    <w:rsid w:val="00096B9A"/>
    <w:rsid w:val="00097295"/>
    <w:rsid w:val="000974C0"/>
    <w:rsid w:val="000A1DA2"/>
    <w:rsid w:val="000A4BE6"/>
    <w:rsid w:val="000B1110"/>
    <w:rsid w:val="000B5084"/>
    <w:rsid w:val="000B50DF"/>
    <w:rsid w:val="000B6157"/>
    <w:rsid w:val="000B7863"/>
    <w:rsid w:val="000C1D45"/>
    <w:rsid w:val="000C2D27"/>
    <w:rsid w:val="000C4E9B"/>
    <w:rsid w:val="000C6D4B"/>
    <w:rsid w:val="000E7444"/>
    <w:rsid w:val="000F042B"/>
    <w:rsid w:val="000F06C5"/>
    <w:rsid w:val="000F29AB"/>
    <w:rsid w:val="000F3B78"/>
    <w:rsid w:val="00100B29"/>
    <w:rsid w:val="001032F1"/>
    <w:rsid w:val="001058E4"/>
    <w:rsid w:val="00107CE1"/>
    <w:rsid w:val="0011444A"/>
    <w:rsid w:val="00120973"/>
    <w:rsid w:val="0012110C"/>
    <w:rsid w:val="0012397F"/>
    <w:rsid w:val="00131249"/>
    <w:rsid w:val="00137259"/>
    <w:rsid w:val="00141049"/>
    <w:rsid w:val="0014225B"/>
    <w:rsid w:val="00144369"/>
    <w:rsid w:val="00154924"/>
    <w:rsid w:val="00155672"/>
    <w:rsid w:val="00155904"/>
    <w:rsid w:val="00160FEF"/>
    <w:rsid w:val="001617F1"/>
    <w:rsid w:val="001629F3"/>
    <w:rsid w:val="00170EE7"/>
    <w:rsid w:val="001730BD"/>
    <w:rsid w:val="00175349"/>
    <w:rsid w:val="00176D03"/>
    <w:rsid w:val="00177A1B"/>
    <w:rsid w:val="00177D9D"/>
    <w:rsid w:val="001858AD"/>
    <w:rsid w:val="00190709"/>
    <w:rsid w:val="001A3B1C"/>
    <w:rsid w:val="001A5A54"/>
    <w:rsid w:val="001A70A1"/>
    <w:rsid w:val="001B04B3"/>
    <w:rsid w:val="001C1B23"/>
    <w:rsid w:val="001C30E5"/>
    <w:rsid w:val="001D01BC"/>
    <w:rsid w:val="001D1DF9"/>
    <w:rsid w:val="001D5680"/>
    <w:rsid w:val="001D7A44"/>
    <w:rsid w:val="001E256C"/>
    <w:rsid w:val="001E7B90"/>
    <w:rsid w:val="001F0888"/>
    <w:rsid w:val="001F22A9"/>
    <w:rsid w:val="002050FF"/>
    <w:rsid w:val="00207697"/>
    <w:rsid w:val="00215A11"/>
    <w:rsid w:val="00224849"/>
    <w:rsid w:val="00224BA5"/>
    <w:rsid w:val="00232A0B"/>
    <w:rsid w:val="00235608"/>
    <w:rsid w:val="00250241"/>
    <w:rsid w:val="0025571B"/>
    <w:rsid w:val="00264056"/>
    <w:rsid w:val="00265902"/>
    <w:rsid w:val="00267F72"/>
    <w:rsid w:val="00272E47"/>
    <w:rsid w:val="00277361"/>
    <w:rsid w:val="0028015D"/>
    <w:rsid w:val="0029375C"/>
    <w:rsid w:val="002A1FF7"/>
    <w:rsid w:val="002B5997"/>
    <w:rsid w:val="002C21F0"/>
    <w:rsid w:val="002D7D61"/>
    <w:rsid w:val="002E0660"/>
    <w:rsid w:val="002E17C3"/>
    <w:rsid w:val="002E1B22"/>
    <w:rsid w:val="002E63B8"/>
    <w:rsid w:val="002F127E"/>
    <w:rsid w:val="002F71E1"/>
    <w:rsid w:val="002F7381"/>
    <w:rsid w:val="00310170"/>
    <w:rsid w:val="00314C9E"/>
    <w:rsid w:val="00316F8B"/>
    <w:rsid w:val="00326888"/>
    <w:rsid w:val="0032771F"/>
    <w:rsid w:val="00331C8C"/>
    <w:rsid w:val="003332F9"/>
    <w:rsid w:val="00336E4B"/>
    <w:rsid w:val="00337FA9"/>
    <w:rsid w:val="00341CD1"/>
    <w:rsid w:val="00342620"/>
    <w:rsid w:val="00352A6F"/>
    <w:rsid w:val="00354F63"/>
    <w:rsid w:val="00355315"/>
    <w:rsid w:val="00360205"/>
    <w:rsid w:val="00362404"/>
    <w:rsid w:val="00365541"/>
    <w:rsid w:val="00366E4E"/>
    <w:rsid w:val="00380A74"/>
    <w:rsid w:val="00380C7D"/>
    <w:rsid w:val="00380CCC"/>
    <w:rsid w:val="003813D8"/>
    <w:rsid w:val="0038457A"/>
    <w:rsid w:val="00385A9B"/>
    <w:rsid w:val="00391E8A"/>
    <w:rsid w:val="003951DD"/>
    <w:rsid w:val="00395FC8"/>
    <w:rsid w:val="00397D6D"/>
    <w:rsid w:val="003A0143"/>
    <w:rsid w:val="003B276E"/>
    <w:rsid w:val="003B596B"/>
    <w:rsid w:val="003B7694"/>
    <w:rsid w:val="003C1F1E"/>
    <w:rsid w:val="003C5FF6"/>
    <w:rsid w:val="003C6162"/>
    <w:rsid w:val="003E0E10"/>
    <w:rsid w:val="003E34A8"/>
    <w:rsid w:val="003F0A55"/>
    <w:rsid w:val="003F16E9"/>
    <w:rsid w:val="003F3A34"/>
    <w:rsid w:val="003F567F"/>
    <w:rsid w:val="00400AB4"/>
    <w:rsid w:val="00403590"/>
    <w:rsid w:val="00414315"/>
    <w:rsid w:val="00414ADB"/>
    <w:rsid w:val="0041712C"/>
    <w:rsid w:val="004226D7"/>
    <w:rsid w:val="00424D10"/>
    <w:rsid w:val="004275CF"/>
    <w:rsid w:val="004277F1"/>
    <w:rsid w:val="004376AC"/>
    <w:rsid w:val="00443E14"/>
    <w:rsid w:val="004532CA"/>
    <w:rsid w:val="00454D43"/>
    <w:rsid w:val="004560AF"/>
    <w:rsid w:val="004567DF"/>
    <w:rsid w:val="004628C8"/>
    <w:rsid w:val="00471E47"/>
    <w:rsid w:val="004726F2"/>
    <w:rsid w:val="00481CF0"/>
    <w:rsid w:val="00483737"/>
    <w:rsid w:val="00486D99"/>
    <w:rsid w:val="00492B9C"/>
    <w:rsid w:val="004A1216"/>
    <w:rsid w:val="004A18DE"/>
    <w:rsid w:val="004A232A"/>
    <w:rsid w:val="004A2D28"/>
    <w:rsid w:val="004A3FD3"/>
    <w:rsid w:val="004A561D"/>
    <w:rsid w:val="004A65E9"/>
    <w:rsid w:val="004A7A3D"/>
    <w:rsid w:val="004B1351"/>
    <w:rsid w:val="004B2265"/>
    <w:rsid w:val="004B759A"/>
    <w:rsid w:val="004C1283"/>
    <w:rsid w:val="004D23BB"/>
    <w:rsid w:val="004D7DD1"/>
    <w:rsid w:val="004E3DB3"/>
    <w:rsid w:val="004E4286"/>
    <w:rsid w:val="004E454F"/>
    <w:rsid w:val="004F0A38"/>
    <w:rsid w:val="004F6197"/>
    <w:rsid w:val="005017C2"/>
    <w:rsid w:val="00502F2E"/>
    <w:rsid w:val="00511E59"/>
    <w:rsid w:val="005126B5"/>
    <w:rsid w:val="0051446D"/>
    <w:rsid w:val="00516A39"/>
    <w:rsid w:val="00520E42"/>
    <w:rsid w:val="00521F8B"/>
    <w:rsid w:val="005326DB"/>
    <w:rsid w:val="005355C2"/>
    <w:rsid w:val="00544CE0"/>
    <w:rsid w:val="00550C0E"/>
    <w:rsid w:val="00553A67"/>
    <w:rsid w:val="005558D6"/>
    <w:rsid w:val="00561F55"/>
    <w:rsid w:val="00562815"/>
    <w:rsid w:val="0058650B"/>
    <w:rsid w:val="00591F66"/>
    <w:rsid w:val="005956F1"/>
    <w:rsid w:val="0059686D"/>
    <w:rsid w:val="005977B6"/>
    <w:rsid w:val="005A1054"/>
    <w:rsid w:val="005B4303"/>
    <w:rsid w:val="005C1199"/>
    <w:rsid w:val="005C2EE9"/>
    <w:rsid w:val="005C4A6C"/>
    <w:rsid w:val="005C6283"/>
    <w:rsid w:val="005C6836"/>
    <w:rsid w:val="005C6E5D"/>
    <w:rsid w:val="005C7AD4"/>
    <w:rsid w:val="005E653A"/>
    <w:rsid w:val="005F11F2"/>
    <w:rsid w:val="0060091A"/>
    <w:rsid w:val="0060277A"/>
    <w:rsid w:val="00616993"/>
    <w:rsid w:val="00617913"/>
    <w:rsid w:val="006212AE"/>
    <w:rsid w:val="00630DDF"/>
    <w:rsid w:val="006355C7"/>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44EA"/>
    <w:rsid w:val="00684896"/>
    <w:rsid w:val="006862A9"/>
    <w:rsid w:val="00686478"/>
    <w:rsid w:val="00687D4C"/>
    <w:rsid w:val="006901A7"/>
    <w:rsid w:val="00691355"/>
    <w:rsid w:val="006921B7"/>
    <w:rsid w:val="006966EF"/>
    <w:rsid w:val="006A5907"/>
    <w:rsid w:val="006B28AF"/>
    <w:rsid w:val="006B3AE6"/>
    <w:rsid w:val="006B5DEC"/>
    <w:rsid w:val="006C3CF6"/>
    <w:rsid w:val="006C567D"/>
    <w:rsid w:val="006C78DC"/>
    <w:rsid w:val="006C78E1"/>
    <w:rsid w:val="006D64F7"/>
    <w:rsid w:val="006D7FAB"/>
    <w:rsid w:val="006E7F51"/>
    <w:rsid w:val="006F1A39"/>
    <w:rsid w:val="006F647F"/>
    <w:rsid w:val="006F7353"/>
    <w:rsid w:val="007010C0"/>
    <w:rsid w:val="00701A77"/>
    <w:rsid w:val="0070462B"/>
    <w:rsid w:val="00711B42"/>
    <w:rsid w:val="0071471A"/>
    <w:rsid w:val="00714C6D"/>
    <w:rsid w:val="007170ED"/>
    <w:rsid w:val="00721E6F"/>
    <w:rsid w:val="00722F90"/>
    <w:rsid w:val="00724C0C"/>
    <w:rsid w:val="00725B1C"/>
    <w:rsid w:val="00725EF5"/>
    <w:rsid w:val="00730092"/>
    <w:rsid w:val="007366D2"/>
    <w:rsid w:val="00737571"/>
    <w:rsid w:val="00740F34"/>
    <w:rsid w:val="00741450"/>
    <w:rsid w:val="0074411C"/>
    <w:rsid w:val="007458DC"/>
    <w:rsid w:val="00745E49"/>
    <w:rsid w:val="00752711"/>
    <w:rsid w:val="00754219"/>
    <w:rsid w:val="00754CAB"/>
    <w:rsid w:val="0075743D"/>
    <w:rsid w:val="00763C24"/>
    <w:rsid w:val="00774A1A"/>
    <w:rsid w:val="00780046"/>
    <w:rsid w:val="0078217C"/>
    <w:rsid w:val="00783940"/>
    <w:rsid w:val="0078520C"/>
    <w:rsid w:val="00785FF2"/>
    <w:rsid w:val="0078741A"/>
    <w:rsid w:val="007A30B4"/>
    <w:rsid w:val="007A3BC8"/>
    <w:rsid w:val="007B364A"/>
    <w:rsid w:val="007B4F92"/>
    <w:rsid w:val="007B5B3F"/>
    <w:rsid w:val="007B792F"/>
    <w:rsid w:val="007C2003"/>
    <w:rsid w:val="007C61BA"/>
    <w:rsid w:val="007C6494"/>
    <w:rsid w:val="007C6FC9"/>
    <w:rsid w:val="007D13E2"/>
    <w:rsid w:val="007D2914"/>
    <w:rsid w:val="007D2F73"/>
    <w:rsid w:val="007D360E"/>
    <w:rsid w:val="007E4397"/>
    <w:rsid w:val="007E5F07"/>
    <w:rsid w:val="007E6A49"/>
    <w:rsid w:val="007F0E0F"/>
    <w:rsid w:val="007F4B49"/>
    <w:rsid w:val="007F7310"/>
    <w:rsid w:val="0082134A"/>
    <w:rsid w:val="00827CB3"/>
    <w:rsid w:val="00830CED"/>
    <w:rsid w:val="00834E01"/>
    <w:rsid w:val="00837848"/>
    <w:rsid w:val="008459C7"/>
    <w:rsid w:val="008541A4"/>
    <w:rsid w:val="008560D4"/>
    <w:rsid w:val="00860AEA"/>
    <w:rsid w:val="00861111"/>
    <w:rsid w:val="00861F65"/>
    <w:rsid w:val="00864E43"/>
    <w:rsid w:val="00876280"/>
    <w:rsid w:val="00877CB7"/>
    <w:rsid w:val="008807FE"/>
    <w:rsid w:val="008831CC"/>
    <w:rsid w:val="00884BCE"/>
    <w:rsid w:val="008861B2"/>
    <w:rsid w:val="0088655F"/>
    <w:rsid w:val="00887B8A"/>
    <w:rsid w:val="008A3197"/>
    <w:rsid w:val="008A3A97"/>
    <w:rsid w:val="008A50ED"/>
    <w:rsid w:val="008A5A26"/>
    <w:rsid w:val="008B0879"/>
    <w:rsid w:val="008B2530"/>
    <w:rsid w:val="008B4AA6"/>
    <w:rsid w:val="008B586D"/>
    <w:rsid w:val="008C6AD0"/>
    <w:rsid w:val="008D1A76"/>
    <w:rsid w:val="008D2327"/>
    <w:rsid w:val="008D62AE"/>
    <w:rsid w:val="008D646E"/>
    <w:rsid w:val="008D6EE3"/>
    <w:rsid w:val="008E62CC"/>
    <w:rsid w:val="008E7CF5"/>
    <w:rsid w:val="008E7D75"/>
    <w:rsid w:val="008F48F3"/>
    <w:rsid w:val="008F5AB5"/>
    <w:rsid w:val="0090104A"/>
    <w:rsid w:val="00903251"/>
    <w:rsid w:val="0090735C"/>
    <w:rsid w:val="00911AB9"/>
    <w:rsid w:val="00911E6C"/>
    <w:rsid w:val="009143B8"/>
    <w:rsid w:val="0092487D"/>
    <w:rsid w:val="009256C1"/>
    <w:rsid w:val="00926B3E"/>
    <w:rsid w:val="00927E85"/>
    <w:rsid w:val="00930D6E"/>
    <w:rsid w:val="00931E97"/>
    <w:rsid w:val="0093534E"/>
    <w:rsid w:val="00942D31"/>
    <w:rsid w:val="00943535"/>
    <w:rsid w:val="0095108E"/>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A2FC6"/>
    <w:rsid w:val="009A472C"/>
    <w:rsid w:val="009B39DC"/>
    <w:rsid w:val="009C57AF"/>
    <w:rsid w:val="009D2F75"/>
    <w:rsid w:val="009D5024"/>
    <w:rsid w:val="009E2C25"/>
    <w:rsid w:val="009F302B"/>
    <w:rsid w:val="009F370F"/>
    <w:rsid w:val="009F7765"/>
    <w:rsid w:val="00A15411"/>
    <w:rsid w:val="00A21C4E"/>
    <w:rsid w:val="00A24E7B"/>
    <w:rsid w:val="00A2555E"/>
    <w:rsid w:val="00A264E3"/>
    <w:rsid w:val="00A319F7"/>
    <w:rsid w:val="00A3653E"/>
    <w:rsid w:val="00A453F6"/>
    <w:rsid w:val="00A46062"/>
    <w:rsid w:val="00A47360"/>
    <w:rsid w:val="00A61088"/>
    <w:rsid w:val="00A72E5D"/>
    <w:rsid w:val="00A82475"/>
    <w:rsid w:val="00A82E2C"/>
    <w:rsid w:val="00A849D1"/>
    <w:rsid w:val="00A90D56"/>
    <w:rsid w:val="00A96D27"/>
    <w:rsid w:val="00AA4ED5"/>
    <w:rsid w:val="00AB0572"/>
    <w:rsid w:val="00AB278E"/>
    <w:rsid w:val="00AB3460"/>
    <w:rsid w:val="00AD2B47"/>
    <w:rsid w:val="00AD7EBE"/>
    <w:rsid w:val="00AE33F1"/>
    <w:rsid w:val="00AE6275"/>
    <w:rsid w:val="00AF5363"/>
    <w:rsid w:val="00AF787E"/>
    <w:rsid w:val="00B06738"/>
    <w:rsid w:val="00B15261"/>
    <w:rsid w:val="00B20A04"/>
    <w:rsid w:val="00B22FB9"/>
    <w:rsid w:val="00B26152"/>
    <w:rsid w:val="00B27971"/>
    <w:rsid w:val="00B45E24"/>
    <w:rsid w:val="00B46855"/>
    <w:rsid w:val="00B52BF6"/>
    <w:rsid w:val="00B53B19"/>
    <w:rsid w:val="00B758D2"/>
    <w:rsid w:val="00B76138"/>
    <w:rsid w:val="00B83902"/>
    <w:rsid w:val="00B845F6"/>
    <w:rsid w:val="00B85D84"/>
    <w:rsid w:val="00B876F1"/>
    <w:rsid w:val="00B931CE"/>
    <w:rsid w:val="00B93E64"/>
    <w:rsid w:val="00BA72C1"/>
    <w:rsid w:val="00BB61FE"/>
    <w:rsid w:val="00BB724B"/>
    <w:rsid w:val="00BC2049"/>
    <w:rsid w:val="00BC44F2"/>
    <w:rsid w:val="00BC53A3"/>
    <w:rsid w:val="00BD72E4"/>
    <w:rsid w:val="00BE1EA2"/>
    <w:rsid w:val="00BE588F"/>
    <w:rsid w:val="00BF191D"/>
    <w:rsid w:val="00BF2100"/>
    <w:rsid w:val="00BF5C8E"/>
    <w:rsid w:val="00BF6C7E"/>
    <w:rsid w:val="00C00A8D"/>
    <w:rsid w:val="00C02EA1"/>
    <w:rsid w:val="00C06560"/>
    <w:rsid w:val="00C06596"/>
    <w:rsid w:val="00C14A69"/>
    <w:rsid w:val="00C168D7"/>
    <w:rsid w:val="00C201DC"/>
    <w:rsid w:val="00C504C8"/>
    <w:rsid w:val="00C52CEF"/>
    <w:rsid w:val="00C538B5"/>
    <w:rsid w:val="00C5442B"/>
    <w:rsid w:val="00C57F59"/>
    <w:rsid w:val="00C6072A"/>
    <w:rsid w:val="00C640AE"/>
    <w:rsid w:val="00C6518E"/>
    <w:rsid w:val="00C65FF3"/>
    <w:rsid w:val="00C70996"/>
    <w:rsid w:val="00C76A1C"/>
    <w:rsid w:val="00C928BA"/>
    <w:rsid w:val="00C97373"/>
    <w:rsid w:val="00CA049C"/>
    <w:rsid w:val="00CA3310"/>
    <w:rsid w:val="00CA63FD"/>
    <w:rsid w:val="00CB2EBB"/>
    <w:rsid w:val="00CB6763"/>
    <w:rsid w:val="00CC3B48"/>
    <w:rsid w:val="00CC70A3"/>
    <w:rsid w:val="00CD028C"/>
    <w:rsid w:val="00CD2C96"/>
    <w:rsid w:val="00CD5A59"/>
    <w:rsid w:val="00CD6BA8"/>
    <w:rsid w:val="00CD7EFA"/>
    <w:rsid w:val="00CE2C1A"/>
    <w:rsid w:val="00CE355D"/>
    <w:rsid w:val="00CE3BD0"/>
    <w:rsid w:val="00CE775A"/>
    <w:rsid w:val="00CE7866"/>
    <w:rsid w:val="00CF3AA7"/>
    <w:rsid w:val="00CF48E5"/>
    <w:rsid w:val="00CF4F42"/>
    <w:rsid w:val="00D01500"/>
    <w:rsid w:val="00D12459"/>
    <w:rsid w:val="00D30E7F"/>
    <w:rsid w:val="00D30F90"/>
    <w:rsid w:val="00D33C21"/>
    <w:rsid w:val="00D35C1F"/>
    <w:rsid w:val="00D3779B"/>
    <w:rsid w:val="00D40925"/>
    <w:rsid w:val="00D51F6A"/>
    <w:rsid w:val="00D54605"/>
    <w:rsid w:val="00D603DD"/>
    <w:rsid w:val="00D6121B"/>
    <w:rsid w:val="00D63281"/>
    <w:rsid w:val="00D64814"/>
    <w:rsid w:val="00D668FE"/>
    <w:rsid w:val="00D771BF"/>
    <w:rsid w:val="00D868E6"/>
    <w:rsid w:val="00D93A87"/>
    <w:rsid w:val="00D97352"/>
    <w:rsid w:val="00DA004C"/>
    <w:rsid w:val="00DA2B6F"/>
    <w:rsid w:val="00DA3B1A"/>
    <w:rsid w:val="00DA4E5F"/>
    <w:rsid w:val="00DB1356"/>
    <w:rsid w:val="00DB6AC2"/>
    <w:rsid w:val="00DC27BA"/>
    <w:rsid w:val="00DC56C7"/>
    <w:rsid w:val="00DC62F0"/>
    <w:rsid w:val="00DD7DEA"/>
    <w:rsid w:val="00DE4FD1"/>
    <w:rsid w:val="00DF45DF"/>
    <w:rsid w:val="00DF4F1D"/>
    <w:rsid w:val="00DF6FC2"/>
    <w:rsid w:val="00DF7E83"/>
    <w:rsid w:val="00E0367F"/>
    <w:rsid w:val="00E16960"/>
    <w:rsid w:val="00E20587"/>
    <w:rsid w:val="00E24EC1"/>
    <w:rsid w:val="00E272E9"/>
    <w:rsid w:val="00E32602"/>
    <w:rsid w:val="00E33AFE"/>
    <w:rsid w:val="00E347FE"/>
    <w:rsid w:val="00E35F0C"/>
    <w:rsid w:val="00E369B7"/>
    <w:rsid w:val="00E56FE8"/>
    <w:rsid w:val="00E707C6"/>
    <w:rsid w:val="00E73727"/>
    <w:rsid w:val="00E746E6"/>
    <w:rsid w:val="00E858E9"/>
    <w:rsid w:val="00E86985"/>
    <w:rsid w:val="00E90BEF"/>
    <w:rsid w:val="00E90E20"/>
    <w:rsid w:val="00E926C0"/>
    <w:rsid w:val="00EA1407"/>
    <w:rsid w:val="00EB0125"/>
    <w:rsid w:val="00EB1F07"/>
    <w:rsid w:val="00EB7467"/>
    <w:rsid w:val="00EB7979"/>
    <w:rsid w:val="00EC0488"/>
    <w:rsid w:val="00EC04ED"/>
    <w:rsid w:val="00EC04EE"/>
    <w:rsid w:val="00EC791A"/>
    <w:rsid w:val="00ED03F7"/>
    <w:rsid w:val="00ED6748"/>
    <w:rsid w:val="00EE0959"/>
    <w:rsid w:val="00EE2CCB"/>
    <w:rsid w:val="00EE45B6"/>
    <w:rsid w:val="00EE68B0"/>
    <w:rsid w:val="00EF06E8"/>
    <w:rsid w:val="00EF0B66"/>
    <w:rsid w:val="00EF2AD9"/>
    <w:rsid w:val="00F06DBB"/>
    <w:rsid w:val="00F06E74"/>
    <w:rsid w:val="00F103BD"/>
    <w:rsid w:val="00F10946"/>
    <w:rsid w:val="00F117D5"/>
    <w:rsid w:val="00F121E2"/>
    <w:rsid w:val="00F12C4D"/>
    <w:rsid w:val="00F1585D"/>
    <w:rsid w:val="00F16D61"/>
    <w:rsid w:val="00F17A8B"/>
    <w:rsid w:val="00F17F6A"/>
    <w:rsid w:val="00F210F0"/>
    <w:rsid w:val="00F33AE2"/>
    <w:rsid w:val="00F37812"/>
    <w:rsid w:val="00F44031"/>
    <w:rsid w:val="00F54BEA"/>
    <w:rsid w:val="00F6104D"/>
    <w:rsid w:val="00F62793"/>
    <w:rsid w:val="00F646C0"/>
    <w:rsid w:val="00F647A0"/>
    <w:rsid w:val="00F65DA5"/>
    <w:rsid w:val="00F71C6B"/>
    <w:rsid w:val="00F7682E"/>
    <w:rsid w:val="00F82189"/>
    <w:rsid w:val="00F9030F"/>
    <w:rsid w:val="00F941A7"/>
    <w:rsid w:val="00F95C09"/>
    <w:rsid w:val="00F95FEC"/>
    <w:rsid w:val="00FA03AD"/>
    <w:rsid w:val="00FA1A10"/>
    <w:rsid w:val="00FA7A0C"/>
    <w:rsid w:val="00FB1CA8"/>
    <w:rsid w:val="00FB221C"/>
    <w:rsid w:val="00FB393B"/>
    <w:rsid w:val="00FB6790"/>
    <w:rsid w:val="00FC032E"/>
    <w:rsid w:val="00FC2972"/>
    <w:rsid w:val="00FC625F"/>
    <w:rsid w:val="00FD1686"/>
    <w:rsid w:val="00FE105C"/>
    <w:rsid w:val="00FE3345"/>
    <w:rsid w:val="00FE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E23C1B"/>
  <w15:chartTrackingRefBased/>
  <w15:docId w15:val="{40438141-5D2C-4E4A-9EA5-B954D189E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rsid w:val="008560D4"/>
    <w:rPr>
      <w:color w:val="0563C1"/>
      <w:u w:val="single"/>
    </w:rPr>
  </w:style>
  <w:style w:type="character" w:styleId="UnresolvedMention">
    <w:name w:val="Unresolved Mention"/>
    <w:uiPriority w:val="99"/>
    <w:semiHidden/>
    <w:unhideWhenUsed/>
    <w:rsid w:val="008560D4"/>
    <w:rPr>
      <w:color w:val="808080"/>
      <w:shd w:val="clear" w:color="auto" w:fill="E6E6E6"/>
    </w:rPr>
  </w:style>
  <w:style w:type="paragraph" w:customStyle="1" w:styleId="DefaultText">
    <w:name w:val="Default Text"/>
    <w:basedOn w:val="Normal"/>
    <w:link w:val="DefaultTextChar"/>
    <w:rsid w:val="00190709"/>
    <w:pPr>
      <w:widowControl w:val="0"/>
      <w:autoSpaceDE w:val="0"/>
      <w:autoSpaceDN w:val="0"/>
    </w:pPr>
  </w:style>
  <w:style w:type="character" w:customStyle="1" w:styleId="InitialStyle">
    <w:name w:val="InitialStyle"/>
    <w:rsid w:val="00190709"/>
  </w:style>
  <w:style w:type="character" w:customStyle="1" w:styleId="DefaultTextChar">
    <w:name w:val="Default Text Char"/>
    <w:link w:val="DefaultText"/>
    <w:rsid w:val="00190709"/>
    <w:rPr>
      <w:sz w:val="24"/>
      <w:szCs w:val="24"/>
    </w:rPr>
  </w:style>
  <w:style w:type="character" w:styleId="FollowedHyperlink">
    <w:name w:val="FollowedHyperlink"/>
    <w:basedOn w:val="DefaultParagraphFont"/>
    <w:rsid w:val="00EC04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596408">
      <w:bodyDiv w:val="1"/>
      <w:marLeft w:val="0"/>
      <w:marRight w:val="0"/>
      <w:marTop w:val="0"/>
      <w:marBottom w:val="0"/>
      <w:divBdr>
        <w:top w:val="none" w:sz="0" w:space="0" w:color="auto"/>
        <w:left w:val="none" w:sz="0" w:space="0" w:color="auto"/>
        <w:bottom w:val="none" w:sz="0" w:space="0" w:color="auto"/>
        <w:right w:val="none" w:sz="0" w:space="0" w:color="auto"/>
      </w:divBdr>
    </w:div>
    <w:div w:id="886526735">
      <w:bodyDiv w:val="1"/>
      <w:marLeft w:val="0"/>
      <w:marRight w:val="0"/>
      <w:marTop w:val="0"/>
      <w:marBottom w:val="0"/>
      <w:divBdr>
        <w:top w:val="none" w:sz="0" w:space="0" w:color="auto"/>
        <w:left w:val="none" w:sz="0" w:space="0" w:color="auto"/>
        <w:bottom w:val="none" w:sz="0" w:space="0" w:color="auto"/>
        <w:right w:val="none" w:sz="0" w:space="0" w:color="auto"/>
      </w:divBdr>
    </w:div>
    <w:div w:id="1009134360">
      <w:bodyDiv w:val="1"/>
      <w:marLeft w:val="0"/>
      <w:marRight w:val="0"/>
      <w:marTop w:val="0"/>
      <w:marBottom w:val="0"/>
      <w:divBdr>
        <w:top w:val="none" w:sz="0" w:space="0" w:color="auto"/>
        <w:left w:val="none" w:sz="0" w:space="0" w:color="auto"/>
        <w:bottom w:val="none" w:sz="0" w:space="0" w:color="auto"/>
        <w:right w:val="none" w:sz="0" w:space="0" w:color="auto"/>
      </w:divBdr>
    </w:div>
    <w:div w:id="1036202516">
      <w:bodyDiv w:val="1"/>
      <w:marLeft w:val="0"/>
      <w:marRight w:val="0"/>
      <w:marTop w:val="0"/>
      <w:marBottom w:val="0"/>
      <w:divBdr>
        <w:top w:val="none" w:sz="0" w:space="0" w:color="auto"/>
        <w:left w:val="none" w:sz="0" w:space="0" w:color="auto"/>
        <w:bottom w:val="none" w:sz="0" w:space="0" w:color="auto"/>
        <w:right w:val="none" w:sz="0" w:space="0" w:color="auto"/>
      </w:divBdr>
    </w:div>
    <w:div w:id="1347176352">
      <w:bodyDiv w:val="1"/>
      <w:marLeft w:val="0"/>
      <w:marRight w:val="0"/>
      <w:marTop w:val="0"/>
      <w:marBottom w:val="0"/>
      <w:divBdr>
        <w:top w:val="none" w:sz="0" w:space="0" w:color="auto"/>
        <w:left w:val="none" w:sz="0" w:space="0" w:color="auto"/>
        <w:bottom w:val="none" w:sz="0" w:space="0" w:color="auto"/>
        <w:right w:val="none" w:sz="0" w:space="0" w:color="auto"/>
      </w:divBdr>
    </w:div>
    <w:div w:id="1573156296">
      <w:bodyDiv w:val="1"/>
      <w:marLeft w:val="0"/>
      <w:marRight w:val="0"/>
      <w:marTop w:val="0"/>
      <w:marBottom w:val="0"/>
      <w:divBdr>
        <w:top w:val="none" w:sz="0" w:space="0" w:color="auto"/>
        <w:left w:val="none" w:sz="0" w:space="0" w:color="auto"/>
        <w:bottom w:val="none" w:sz="0" w:space="0" w:color="auto"/>
        <w:right w:val="none" w:sz="0" w:space="0" w:color="auto"/>
      </w:divBdr>
    </w:div>
    <w:div w:id="170678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sites/maine.gov.dafs.bbm.procurementservices/files/inline-files/RFP%20202110165%20HRMS%20SI%20-%20Amendment%201%20%281%2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CB83C8438AC84C86B508CB795F0960" ma:contentTypeVersion="6" ma:contentTypeDescription="Create a new document." ma:contentTypeScope="" ma:versionID="cf3dfbebc16315b2b1709acf221973f2">
  <xsd:schema xmlns:xsd="http://www.w3.org/2001/XMLSchema" xmlns:xs="http://www.w3.org/2001/XMLSchema" xmlns:p="http://schemas.microsoft.com/office/2006/metadata/properties" xmlns:ns2="3561d83b-c577-41b5-a341-86c485bb3fc2" targetNamespace="http://schemas.microsoft.com/office/2006/metadata/properties" ma:root="true" ma:fieldsID="b9ceae6bae7d67bbf7c3a4696f7af315" ns2:_="">
    <xsd:import namespace="3561d83b-c577-41b5-a341-86c485bb3f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1d83b-c577-41b5-a341-86c485bb3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E75ED-670E-401F-841F-61979C762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1d83b-c577-41b5-a341-86c485bb3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5A62B1-91DC-41EC-8441-7CA8251F3F2F}">
  <ds:schemaRefs>
    <ds:schemaRef ds:uri="http://schemas.microsoft.com/sharepoint/v3/contenttype/forms"/>
  </ds:schemaRefs>
</ds:datastoreItem>
</file>

<file path=customXml/itemProps3.xml><?xml version="1.0" encoding="utf-8"?>
<ds:datastoreItem xmlns:ds="http://schemas.openxmlformats.org/officeDocument/2006/customXml" ds:itemID="{097AB3AA-120B-4F1A-99E3-C8222870A1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7EE0C5-8D50-4A11-83C0-DD5A8D814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846</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5541</CharactersWithSpaces>
  <SharedDoc>false</SharedDoc>
  <HLinks>
    <vt:vector size="6" baseType="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Cotnoir, Jeff</cp:lastModifiedBy>
  <cp:revision>3</cp:revision>
  <dcterms:created xsi:type="dcterms:W3CDTF">2021-12-14T19:11:00Z</dcterms:created>
  <dcterms:modified xsi:type="dcterms:W3CDTF">2021-12-14T19:14:00Z</dcterms:modified>
</cp:coreProperties>
</file>