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78FEA" w14:textId="77777777" w:rsidR="00E25FC1" w:rsidRPr="00C118CB"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C118CB">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8CB">
        <w:rPr>
          <w:rFonts w:ascii="Arial" w:eastAsia="Times New Roman" w:hAnsi="Arial" w:cs="Arial"/>
          <w:b/>
          <w:snapToGrid w:val="0"/>
          <w:color w:val="000000"/>
          <w:sz w:val="24"/>
          <w:szCs w:val="24"/>
        </w:rPr>
        <w:t>STATE OF MAINE REQUEST FOR PROPOSALS</w:t>
      </w:r>
    </w:p>
    <w:p w14:paraId="1DE8F9B9" w14:textId="42CD4209" w:rsidR="00E25FC1" w:rsidRPr="00FC72EA" w:rsidRDefault="00E25FC1" w:rsidP="00E25FC1">
      <w:pPr>
        <w:jc w:val="center"/>
        <w:rPr>
          <w:rFonts w:ascii="Arial" w:eastAsia="Times New Roman" w:hAnsi="Arial" w:cs="Arial"/>
          <w:b/>
          <w:snapToGrid w:val="0"/>
          <w:sz w:val="24"/>
          <w:szCs w:val="24"/>
          <w:u w:val="single"/>
        </w:rPr>
      </w:pPr>
      <w:r w:rsidRPr="00C118CB">
        <w:rPr>
          <w:rFonts w:ascii="Arial" w:eastAsia="Times New Roman" w:hAnsi="Arial" w:cs="Arial"/>
          <w:b/>
          <w:snapToGrid w:val="0"/>
          <w:color w:val="000000"/>
          <w:sz w:val="24"/>
          <w:szCs w:val="24"/>
          <w:u w:val="single"/>
        </w:rPr>
        <w:t>RFP AMENDMENT</w:t>
      </w:r>
      <w:r w:rsidR="008A3C2E" w:rsidRPr="00C118CB">
        <w:rPr>
          <w:rFonts w:ascii="Arial" w:eastAsia="Times New Roman" w:hAnsi="Arial" w:cs="Arial"/>
          <w:b/>
          <w:snapToGrid w:val="0"/>
          <w:color w:val="000000"/>
          <w:sz w:val="24"/>
          <w:szCs w:val="24"/>
          <w:u w:val="single"/>
        </w:rPr>
        <w:t xml:space="preserve"> #</w:t>
      </w:r>
      <w:r w:rsidR="008A3C2E" w:rsidRPr="00FC72EA">
        <w:rPr>
          <w:rFonts w:ascii="Arial" w:eastAsia="Times New Roman" w:hAnsi="Arial" w:cs="Arial"/>
          <w:b/>
          <w:snapToGrid w:val="0"/>
          <w:sz w:val="24"/>
          <w:szCs w:val="24"/>
          <w:u w:val="single"/>
        </w:rPr>
        <w:t xml:space="preserve"> </w:t>
      </w:r>
      <w:r w:rsidR="00FC72EA">
        <w:rPr>
          <w:rFonts w:ascii="Arial" w:eastAsia="Times New Roman" w:hAnsi="Arial" w:cs="Arial"/>
          <w:b/>
          <w:snapToGrid w:val="0"/>
          <w:sz w:val="24"/>
          <w:szCs w:val="24"/>
          <w:u w:val="single"/>
        </w:rPr>
        <w:t>1</w:t>
      </w:r>
    </w:p>
    <w:p w14:paraId="0DC0EF66" w14:textId="77777777" w:rsidR="00E25FC1" w:rsidRPr="00FC72EA" w:rsidRDefault="00E25FC1" w:rsidP="00E25FC1">
      <w:pPr>
        <w:jc w:val="center"/>
        <w:rPr>
          <w:rFonts w:ascii="Arial" w:hAnsi="Arial" w:cs="Arial"/>
        </w:rPr>
      </w:pPr>
    </w:p>
    <w:tbl>
      <w:tblPr>
        <w:tblStyle w:val="TableGrid"/>
        <w:tblW w:w="10170" w:type="dxa"/>
        <w:tblInd w:w="-162" w:type="dxa"/>
        <w:tblLook w:val="04A0" w:firstRow="1" w:lastRow="0" w:firstColumn="1" w:lastColumn="0" w:noHBand="0" w:noVBand="1"/>
      </w:tblPr>
      <w:tblGrid>
        <w:gridCol w:w="3600"/>
        <w:gridCol w:w="6570"/>
      </w:tblGrid>
      <w:tr w:rsidR="00FC72EA" w:rsidRPr="00FC72EA" w14:paraId="5E0CB11F" w14:textId="77777777" w:rsidTr="00005309">
        <w:tc>
          <w:tcPr>
            <w:tcW w:w="3600" w:type="dxa"/>
          </w:tcPr>
          <w:p w14:paraId="3DACD094" w14:textId="77777777" w:rsidR="00B02C35" w:rsidRPr="00FC72EA" w:rsidRDefault="00B02C35" w:rsidP="00B02C35">
            <w:pPr>
              <w:rPr>
                <w:rFonts w:ascii="Arial" w:hAnsi="Arial" w:cs="Arial"/>
                <w:b/>
                <w:sz w:val="24"/>
                <w:szCs w:val="24"/>
              </w:rPr>
            </w:pPr>
            <w:r w:rsidRPr="00FC72EA">
              <w:rPr>
                <w:rFonts w:ascii="Arial" w:hAnsi="Arial" w:cs="Arial"/>
                <w:b/>
                <w:sz w:val="24"/>
                <w:szCs w:val="24"/>
              </w:rPr>
              <w:t>RFP NUMBER AND TITLE:</w:t>
            </w:r>
          </w:p>
        </w:tc>
        <w:tc>
          <w:tcPr>
            <w:tcW w:w="6570" w:type="dxa"/>
            <w:vAlign w:val="center"/>
          </w:tcPr>
          <w:p w14:paraId="3526C251" w14:textId="77777777" w:rsidR="00FC72EA" w:rsidRPr="00FC72EA" w:rsidRDefault="00FC72EA" w:rsidP="00FC72EA">
            <w:pPr>
              <w:rPr>
                <w:rFonts w:ascii="Arial" w:hAnsi="Arial" w:cs="Arial"/>
              </w:rPr>
            </w:pPr>
            <w:r w:rsidRPr="00FC72EA">
              <w:rPr>
                <w:rFonts w:ascii="Arial" w:hAnsi="Arial" w:cs="Arial"/>
              </w:rPr>
              <w:t>RFP # 202102023</w:t>
            </w:r>
          </w:p>
          <w:p w14:paraId="3BEECBF7" w14:textId="77777777" w:rsidR="00B02C35" w:rsidRPr="00FC72EA" w:rsidRDefault="00FC72EA" w:rsidP="00FC72EA">
            <w:pPr>
              <w:rPr>
                <w:rFonts w:ascii="Arial" w:hAnsi="Arial" w:cs="Arial"/>
              </w:rPr>
            </w:pPr>
            <w:r w:rsidRPr="00FC72EA">
              <w:rPr>
                <w:rFonts w:ascii="Arial" w:hAnsi="Arial" w:cs="Arial"/>
              </w:rPr>
              <w:t>Maine Rural State AmeriCorps Grants</w:t>
            </w:r>
          </w:p>
          <w:p w14:paraId="29CAA445" w14:textId="53139BD2" w:rsidR="00FC72EA" w:rsidRPr="00FC72EA" w:rsidRDefault="00FC72EA" w:rsidP="00FC72EA">
            <w:pPr>
              <w:rPr>
                <w:rFonts w:ascii="Arial" w:hAnsi="Arial" w:cs="Arial"/>
              </w:rPr>
            </w:pPr>
            <w:r w:rsidRPr="00FC72EA">
              <w:rPr>
                <w:rFonts w:ascii="Arial" w:hAnsi="Arial" w:cs="Arial"/>
              </w:rPr>
              <w:t>Application Instructions and Guidelines</w:t>
            </w:r>
          </w:p>
        </w:tc>
      </w:tr>
      <w:tr w:rsidR="00FC72EA" w:rsidRPr="00FC72EA" w14:paraId="3A667632" w14:textId="77777777" w:rsidTr="00874F76">
        <w:tc>
          <w:tcPr>
            <w:tcW w:w="3600" w:type="dxa"/>
          </w:tcPr>
          <w:p w14:paraId="47622DD5" w14:textId="2DC8259D" w:rsidR="00B531C0" w:rsidRPr="00FC72EA" w:rsidRDefault="00B531C0" w:rsidP="00B531C0">
            <w:pPr>
              <w:rPr>
                <w:rFonts w:ascii="Arial" w:hAnsi="Arial" w:cs="Arial"/>
                <w:b/>
                <w:sz w:val="24"/>
                <w:szCs w:val="24"/>
              </w:rPr>
            </w:pPr>
            <w:r w:rsidRPr="00FC72EA">
              <w:rPr>
                <w:rFonts w:ascii="Arial" w:hAnsi="Arial" w:cs="Arial"/>
                <w:b/>
                <w:sz w:val="24"/>
                <w:szCs w:val="24"/>
              </w:rPr>
              <w:t>RFP ISSUED BY:</w:t>
            </w:r>
          </w:p>
        </w:tc>
        <w:tc>
          <w:tcPr>
            <w:tcW w:w="6570" w:type="dxa"/>
            <w:vAlign w:val="center"/>
          </w:tcPr>
          <w:p w14:paraId="1C852198" w14:textId="6ED94C90" w:rsidR="00B531C0" w:rsidRPr="00FC72EA" w:rsidRDefault="00FC72EA" w:rsidP="00FC72EA">
            <w:pPr>
              <w:rPr>
                <w:rFonts w:ascii="Arial" w:hAnsi="Arial" w:cs="Arial"/>
                <w:sz w:val="24"/>
                <w:szCs w:val="24"/>
              </w:rPr>
            </w:pPr>
            <w:r w:rsidRPr="00FC72EA">
              <w:rPr>
                <w:rFonts w:ascii="Arial" w:hAnsi="Arial" w:cs="Arial"/>
              </w:rPr>
              <w:t>Volunteer Maine, The Commission for Community Service</w:t>
            </w:r>
          </w:p>
        </w:tc>
      </w:tr>
      <w:tr w:rsidR="00FC72EA" w:rsidRPr="00FC72EA" w14:paraId="6AC79E99" w14:textId="77777777" w:rsidTr="00990843">
        <w:tc>
          <w:tcPr>
            <w:tcW w:w="3600" w:type="dxa"/>
          </w:tcPr>
          <w:p w14:paraId="27F3EC19" w14:textId="77777777" w:rsidR="00B02C35" w:rsidRPr="00FC72EA" w:rsidRDefault="00B02C35" w:rsidP="00B02C35">
            <w:pPr>
              <w:rPr>
                <w:rFonts w:ascii="Arial" w:hAnsi="Arial" w:cs="Arial"/>
                <w:sz w:val="24"/>
                <w:szCs w:val="24"/>
              </w:rPr>
            </w:pPr>
            <w:r w:rsidRPr="00FC72EA">
              <w:rPr>
                <w:rFonts w:ascii="Arial" w:hAnsi="Arial" w:cs="Arial"/>
                <w:b/>
                <w:sz w:val="24"/>
                <w:szCs w:val="24"/>
              </w:rPr>
              <w:t>AMENDMENT DATE:</w:t>
            </w:r>
          </w:p>
        </w:tc>
        <w:tc>
          <w:tcPr>
            <w:tcW w:w="6570" w:type="dxa"/>
          </w:tcPr>
          <w:p w14:paraId="53B53BE5" w14:textId="6C916D88" w:rsidR="00B02C35" w:rsidRPr="00FC72EA" w:rsidRDefault="00FC72EA" w:rsidP="00B02C35">
            <w:pPr>
              <w:rPr>
                <w:rFonts w:ascii="Arial" w:hAnsi="Arial" w:cs="Arial"/>
                <w:sz w:val="24"/>
                <w:szCs w:val="24"/>
              </w:rPr>
            </w:pPr>
            <w:r w:rsidRPr="00A42BDC">
              <w:rPr>
                <w:rFonts w:ascii="Arial" w:hAnsi="Arial" w:cs="Arial"/>
              </w:rPr>
              <w:t>April 7, 2021</w:t>
            </w:r>
          </w:p>
        </w:tc>
      </w:tr>
      <w:tr w:rsidR="00FC72EA" w:rsidRPr="00FC72EA" w14:paraId="073513B1" w14:textId="77777777" w:rsidTr="00990843">
        <w:tc>
          <w:tcPr>
            <w:tcW w:w="3600" w:type="dxa"/>
          </w:tcPr>
          <w:p w14:paraId="23DC02A1" w14:textId="77777777" w:rsidR="00B02C35" w:rsidRPr="00FC72EA" w:rsidRDefault="00B02C35" w:rsidP="00B02C35">
            <w:pPr>
              <w:rPr>
                <w:rFonts w:ascii="Arial" w:hAnsi="Arial" w:cs="Arial"/>
                <w:sz w:val="24"/>
                <w:szCs w:val="24"/>
              </w:rPr>
            </w:pPr>
            <w:r w:rsidRPr="00FC72EA">
              <w:rPr>
                <w:rFonts w:ascii="Arial" w:hAnsi="Arial" w:cs="Arial"/>
                <w:b/>
                <w:sz w:val="24"/>
                <w:szCs w:val="24"/>
              </w:rPr>
              <w:t>PROPOSAL DUE DATE:</w:t>
            </w:r>
          </w:p>
        </w:tc>
        <w:tc>
          <w:tcPr>
            <w:tcW w:w="6570" w:type="dxa"/>
          </w:tcPr>
          <w:p w14:paraId="4A5DAFFB" w14:textId="44C8F910" w:rsidR="00B02C35" w:rsidRPr="00FC72EA" w:rsidRDefault="00FC72EA" w:rsidP="00FC72EA">
            <w:pPr>
              <w:rPr>
                <w:rFonts w:ascii="Arial" w:hAnsi="Arial" w:cs="Arial"/>
              </w:rPr>
            </w:pPr>
            <w:r w:rsidRPr="00FC72EA">
              <w:rPr>
                <w:rFonts w:ascii="Arial" w:hAnsi="Arial" w:cs="Arial"/>
              </w:rPr>
              <w:t>April 16, 2021, no later than 11:59 p.m., local time.</w:t>
            </w:r>
          </w:p>
        </w:tc>
      </w:tr>
      <w:tr w:rsidR="00B02C35" w:rsidRPr="00C118CB" w14:paraId="0B7EB2CF" w14:textId="77777777" w:rsidTr="004A606C">
        <w:tc>
          <w:tcPr>
            <w:tcW w:w="3600" w:type="dxa"/>
          </w:tcPr>
          <w:p w14:paraId="04766E33"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PROPOSALS DUE TO:</w:t>
            </w:r>
          </w:p>
        </w:tc>
        <w:tc>
          <w:tcPr>
            <w:tcW w:w="6570" w:type="dxa"/>
            <w:vAlign w:val="center"/>
          </w:tcPr>
          <w:p w14:paraId="33C0EE32" w14:textId="565940C8" w:rsidR="00B02C35" w:rsidRPr="00C118CB" w:rsidRDefault="00E5234F" w:rsidP="00B02C35">
            <w:pPr>
              <w:rPr>
                <w:rFonts w:ascii="Arial" w:hAnsi="Arial" w:cs="Arial"/>
                <w:sz w:val="24"/>
                <w:szCs w:val="24"/>
              </w:rPr>
            </w:pPr>
            <w:hyperlink r:id="rId11" w:history="1">
              <w:r w:rsidR="00B531C0" w:rsidRPr="00B51518">
                <w:rPr>
                  <w:rStyle w:val="Hyperlink"/>
                  <w:rFonts w:ascii="Arial" w:hAnsi="Arial" w:cs="Arial"/>
                  <w:sz w:val="24"/>
                  <w:szCs w:val="24"/>
                </w:rPr>
                <w:t>Proposals@maine.gov</w:t>
              </w:r>
            </w:hyperlink>
          </w:p>
        </w:tc>
      </w:tr>
      <w:tr w:rsidR="00B02C35" w:rsidRPr="00C118CB" w14:paraId="57843C41" w14:textId="77777777" w:rsidTr="00990843">
        <w:tc>
          <w:tcPr>
            <w:tcW w:w="10170" w:type="dxa"/>
            <w:gridSpan w:val="2"/>
          </w:tcPr>
          <w:p w14:paraId="169E5CFC" w14:textId="77777777" w:rsidR="00B02C35" w:rsidRPr="00C118CB" w:rsidRDefault="00B02C35" w:rsidP="00B02C35">
            <w:pPr>
              <w:rPr>
                <w:rFonts w:ascii="Arial" w:hAnsi="Arial" w:cs="Arial"/>
                <w:b/>
                <w:sz w:val="24"/>
                <w:szCs w:val="24"/>
              </w:rPr>
            </w:pPr>
          </w:p>
          <w:p w14:paraId="5461E259" w14:textId="32965E7E" w:rsidR="00B02C35" w:rsidRDefault="00B02C35" w:rsidP="00B02C35">
            <w:pPr>
              <w:rPr>
                <w:rFonts w:ascii="Arial" w:hAnsi="Arial" w:cs="Arial"/>
                <w:b/>
                <w:sz w:val="24"/>
                <w:szCs w:val="24"/>
              </w:rPr>
            </w:pPr>
            <w:r w:rsidRPr="00C118CB">
              <w:rPr>
                <w:rFonts w:ascii="Arial" w:hAnsi="Arial" w:cs="Arial"/>
                <w:b/>
                <w:sz w:val="24"/>
                <w:szCs w:val="24"/>
              </w:rPr>
              <w:t>DESCRIPTION OF CHANGES IN RFP (if any):</w:t>
            </w:r>
          </w:p>
          <w:p w14:paraId="4DB3D40D" w14:textId="77777777" w:rsidR="00FC72EA" w:rsidRPr="00C118CB" w:rsidRDefault="00FC72EA" w:rsidP="00B02C35">
            <w:pPr>
              <w:rPr>
                <w:rFonts w:ascii="Arial" w:hAnsi="Arial" w:cs="Arial"/>
                <w:sz w:val="24"/>
                <w:szCs w:val="24"/>
              </w:rPr>
            </w:pPr>
          </w:p>
          <w:p w14:paraId="4A355004" w14:textId="0F131B1C" w:rsidR="00B02C35" w:rsidRPr="00FC72EA" w:rsidRDefault="00FC72EA" w:rsidP="00FC72EA">
            <w:pPr>
              <w:pStyle w:val="ListParagraph"/>
              <w:numPr>
                <w:ilvl w:val="0"/>
                <w:numId w:val="1"/>
              </w:numPr>
              <w:rPr>
                <w:rFonts w:ascii="Arial" w:hAnsi="Arial" w:cs="Arial"/>
                <w:bCs/>
              </w:rPr>
            </w:pPr>
            <w:r w:rsidRPr="00FC72EA">
              <w:rPr>
                <w:rFonts w:ascii="Arial" w:hAnsi="Arial" w:cs="Arial"/>
                <w:bCs/>
              </w:rPr>
              <w:t>Corrects statement of eligibility.</w:t>
            </w:r>
          </w:p>
          <w:p w14:paraId="131EB966" w14:textId="2E7017F1" w:rsidR="00B02C35" w:rsidRPr="00A42BDC" w:rsidRDefault="00FC72EA" w:rsidP="001B72E2">
            <w:pPr>
              <w:pStyle w:val="ListParagraph"/>
              <w:numPr>
                <w:ilvl w:val="0"/>
                <w:numId w:val="1"/>
              </w:numPr>
              <w:rPr>
                <w:rFonts w:ascii="Arial" w:hAnsi="Arial" w:cs="Arial"/>
                <w:sz w:val="24"/>
                <w:szCs w:val="24"/>
              </w:rPr>
            </w:pPr>
            <w:r w:rsidRPr="00A42BDC">
              <w:rPr>
                <w:rFonts w:ascii="Arial" w:hAnsi="Arial" w:cs="Arial"/>
                <w:bCs/>
              </w:rPr>
              <w:t>Revises instructions for entering capacity building performance measure to match changes in federal eGrants system.</w:t>
            </w:r>
          </w:p>
          <w:p w14:paraId="1CBB464A" w14:textId="77777777" w:rsidR="00B02C35" w:rsidRPr="00C118CB" w:rsidRDefault="00B02C35" w:rsidP="00B02C35">
            <w:pPr>
              <w:rPr>
                <w:rFonts w:ascii="Arial" w:hAnsi="Arial" w:cs="Arial"/>
                <w:sz w:val="24"/>
                <w:szCs w:val="24"/>
              </w:rPr>
            </w:pPr>
          </w:p>
        </w:tc>
      </w:tr>
      <w:tr w:rsidR="00B02C35" w:rsidRPr="00C118CB" w14:paraId="4DBD4680" w14:textId="77777777" w:rsidTr="00990843">
        <w:tc>
          <w:tcPr>
            <w:tcW w:w="10170" w:type="dxa"/>
            <w:gridSpan w:val="2"/>
          </w:tcPr>
          <w:p w14:paraId="07086C5F" w14:textId="77777777" w:rsidR="00B02C35" w:rsidRPr="00A370D8" w:rsidRDefault="00B02C35" w:rsidP="00B02C35">
            <w:pPr>
              <w:tabs>
                <w:tab w:val="left" w:pos="1440"/>
              </w:tabs>
              <w:overflowPunct w:val="0"/>
              <w:autoSpaceDE w:val="0"/>
              <w:autoSpaceDN w:val="0"/>
              <w:adjustRightInd w:val="0"/>
              <w:textAlignment w:val="baseline"/>
              <w:rPr>
                <w:rFonts w:ascii="Arial" w:hAnsi="Arial" w:cs="Arial"/>
                <w:b/>
              </w:rPr>
            </w:pPr>
          </w:p>
          <w:p w14:paraId="69323B6C" w14:textId="3BD25A29" w:rsidR="00B02C35" w:rsidRPr="00A370D8" w:rsidRDefault="00B02C35" w:rsidP="00B02C35">
            <w:pPr>
              <w:tabs>
                <w:tab w:val="left" w:pos="1440"/>
              </w:tabs>
              <w:overflowPunct w:val="0"/>
              <w:autoSpaceDE w:val="0"/>
              <w:autoSpaceDN w:val="0"/>
              <w:adjustRightInd w:val="0"/>
              <w:textAlignment w:val="baseline"/>
              <w:rPr>
                <w:rFonts w:ascii="Arial" w:hAnsi="Arial" w:cs="Arial"/>
                <w:b/>
              </w:rPr>
            </w:pPr>
            <w:r w:rsidRPr="00A370D8">
              <w:rPr>
                <w:rFonts w:ascii="Arial" w:hAnsi="Arial" w:cs="Arial"/>
                <w:b/>
              </w:rPr>
              <w:t>REVISED LANGUAGE IN RFP (if any)</w:t>
            </w:r>
            <w:r w:rsidR="00A42BDC">
              <w:rPr>
                <w:rFonts w:ascii="Arial" w:hAnsi="Arial" w:cs="Arial"/>
                <w:b/>
              </w:rPr>
              <w:t xml:space="preserve"> (highlighted)</w:t>
            </w:r>
            <w:r w:rsidRPr="00A370D8">
              <w:rPr>
                <w:rFonts w:ascii="Arial" w:hAnsi="Arial" w:cs="Arial"/>
                <w:b/>
              </w:rPr>
              <w:t>:</w:t>
            </w:r>
          </w:p>
          <w:p w14:paraId="471E7FF1" w14:textId="6BFBD149" w:rsidR="00B02C35" w:rsidRPr="00A370D8" w:rsidRDefault="00B02C35" w:rsidP="00B02C35">
            <w:pPr>
              <w:tabs>
                <w:tab w:val="left" w:pos="1440"/>
              </w:tabs>
              <w:overflowPunct w:val="0"/>
              <w:autoSpaceDE w:val="0"/>
              <w:autoSpaceDN w:val="0"/>
              <w:adjustRightInd w:val="0"/>
              <w:textAlignment w:val="baseline"/>
              <w:rPr>
                <w:rFonts w:ascii="Arial" w:hAnsi="Arial" w:cs="Arial"/>
                <w:b/>
              </w:rPr>
            </w:pPr>
          </w:p>
          <w:p w14:paraId="3698C4B2" w14:textId="701411FF" w:rsidR="00FC72EA" w:rsidRPr="00A370D8" w:rsidRDefault="005E0A74" w:rsidP="00B02C35">
            <w:pPr>
              <w:tabs>
                <w:tab w:val="left" w:pos="1440"/>
              </w:tabs>
              <w:overflowPunct w:val="0"/>
              <w:autoSpaceDE w:val="0"/>
              <w:autoSpaceDN w:val="0"/>
              <w:adjustRightInd w:val="0"/>
              <w:textAlignment w:val="baseline"/>
              <w:rPr>
                <w:rFonts w:ascii="Arial" w:hAnsi="Arial" w:cs="Arial"/>
                <w:b/>
              </w:rPr>
            </w:pPr>
            <w:r w:rsidRPr="00A370D8">
              <w:rPr>
                <w:rFonts w:ascii="Arial" w:hAnsi="Arial" w:cs="Arial"/>
                <w:b/>
              </w:rPr>
              <w:t>P</w:t>
            </w:r>
            <w:r w:rsidR="00A42BDC">
              <w:rPr>
                <w:rFonts w:ascii="Arial" w:hAnsi="Arial" w:cs="Arial"/>
                <w:b/>
              </w:rPr>
              <w:t>a</w:t>
            </w:r>
            <w:r w:rsidRPr="00A370D8">
              <w:rPr>
                <w:rFonts w:ascii="Arial" w:hAnsi="Arial" w:cs="Arial"/>
                <w:b/>
              </w:rPr>
              <w:t>g</w:t>
            </w:r>
            <w:r w:rsidR="00A42BDC">
              <w:rPr>
                <w:rFonts w:ascii="Arial" w:hAnsi="Arial" w:cs="Arial"/>
                <w:b/>
              </w:rPr>
              <w:t>e</w:t>
            </w:r>
            <w:r w:rsidRPr="00A370D8">
              <w:rPr>
                <w:rFonts w:ascii="Arial" w:hAnsi="Arial" w:cs="Arial"/>
                <w:b/>
              </w:rPr>
              <w:t xml:space="preserve"> 2</w:t>
            </w:r>
            <w:r w:rsidR="00A42BDC">
              <w:rPr>
                <w:rFonts w:ascii="Arial" w:hAnsi="Arial" w:cs="Arial"/>
                <w:b/>
              </w:rPr>
              <w:t>, Number 1</w:t>
            </w:r>
            <w:r w:rsidRPr="00A370D8">
              <w:rPr>
                <w:rFonts w:ascii="Arial" w:hAnsi="Arial" w:cs="Arial"/>
                <w:b/>
              </w:rPr>
              <w:t xml:space="preserve">: </w:t>
            </w:r>
            <w:r w:rsidRPr="00A370D8">
              <w:rPr>
                <w:rFonts w:ascii="Arial" w:hAnsi="Arial" w:cs="Arial"/>
              </w:rPr>
              <w:t xml:space="preserve">Only organizations that have </w:t>
            </w:r>
            <w:r w:rsidRPr="00A370D8">
              <w:rPr>
                <w:rFonts w:ascii="Arial" w:hAnsi="Arial" w:cs="Arial"/>
                <w:u w:val="single"/>
              </w:rPr>
              <w:t>never</w:t>
            </w:r>
            <w:r w:rsidRPr="00A370D8">
              <w:rPr>
                <w:rFonts w:ascii="Arial" w:hAnsi="Arial" w:cs="Arial"/>
              </w:rPr>
              <w:t xml:space="preserve"> had an </w:t>
            </w:r>
            <w:r w:rsidRPr="00A370D8">
              <w:rPr>
                <w:rFonts w:ascii="Arial" w:hAnsi="Arial" w:cs="Arial"/>
                <w:u w:val="single"/>
              </w:rPr>
              <w:t>AmeriCorps grant</w:t>
            </w:r>
            <w:r w:rsidRPr="00A370D8">
              <w:rPr>
                <w:rFonts w:ascii="Arial" w:hAnsi="Arial" w:cs="Arial"/>
              </w:rPr>
              <w:t xml:space="preserve"> </w:t>
            </w:r>
            <w:r w:rsidRPr="00A42BDC">
              <w:rPr>
                <w:rFonts w:ascii="Arial" w:hAnsi="Arial" w:cs="Arial"/>
                <w:highlight w:val="yellow"/>
              </w:rPr>
              <w:t>or are completing their first 3-year Rural AmeriCorps grant</w:t>
            </w:r>
            <w:r w:rsidRPr="00A370D8">
              <w:rPr>
                <w:rFonts w:ascii="Arial" w:hAnsi="Arial" w:cs="Arial"/>
              </w:rPr>
              <w:t xml:space="preserve"> may apply. Local agencies that have hosted AmeriCorps members and paid cost share to AmeriCorps grantees or VISTA programs </w:t>
            </w:r>
            <w:r w:rsidRPr="00A370D8">
              <w:rPr>
                <w:rFonts w:ascii="Arial" w:hAnsi="Arial" w:cs="Arial"/>
                <w:u w:val="single"/>
              </w:rPr>
              <w:t>are eligible</w:t>
            </w:r>
            <w:r w:rsidRPr="00A370D8">
              <w:rPr>
                <w:rFonts w:ascii="Arial" w:hAnsi="Arial" w:cs="Arial"/>
              </w:rPr>
              <w:t>.</w:t>
            </w:r>
          </w:p>
          <w:p w14:paraId="781F14FE" w14:textId="77777777" w:rsidR="00B02C35" w:rsidRPr="00A370D8" w:rsidRDefault="00B02C35" w:rsidP="00B02C35">
            <w:pPr>
              <w:tabs>
                <w:tab w:val="left" w:pos="1440"/>
              </w:tabs>
              <w:overflowPunct w:val="0"/>
              <w:autoSpaceDE w:val="0"/>
              <w:autoSpaceDN w:val="0"/>
              <w:adjustRightInd w:val="0"/>
              <w:textAlignment w:val="baseline"/>
              <w:rPr>
                <w:rFonts w:ascii="Arial" w:hAnsi="Arial" w:cs="Arial"/>
                <w:b/>
              </w:rPr>
            </w:pPr>
          </w:p>
          <w:p w14:paraId="350ECDD2" w14:textId="4A2D1AD6" w:rsidR="005E0A74" w:rsidRPr="00A370D8" w:rsidRDefault="005E0A74" w:rsidP="00B02C35">
            <w:pPr>
              <w:tabs>
                <w:tab w:val="left" w:pos="1440"/>
              </w:tabs>
              <w:overflowPunct w:val="0"/>
              <w:autoSpaceDE w:val="0"/>
              <w:autoSpaceDN w:val="0"/>
              <w:adjustRightInd w:val="0"/>
              <w:textAlignment w:val="baseline"/>
              <w:rPr>
                <w:rFonts w:ascii="Arial" w:hAnsi="Arial" w:cs="Arial"/>
                <w:b/>
              </w:rPr>
            </w:pPr>
            <w:r w:rsidRPr="00A370D8">
              <w:rPr>
                <w:rFonts w:ascii="Arial" w:hAnsi="Arial" w:cs="Arial"/>
                <w:b/>
              </w:rPr>
              <w:t>Page 13</w:t>
            </w:r>
            <w:r w:rsidR="00086E67">
              <w:rPr>
                <w:rFonts w:ascii="Arial" w:hAnsi="Arial" w:cs="Arial"/>
                <w:b/>
              </w:rPr>
              <w:t>, Part C, I, Organization Qualifications</w:t>
            </w:r>
            <w:r w:rsidRPr="00A370D8">
              <w:rPr>
                <w:rFonts w:ascii="Arial" w:hAnsi="Arial" w:cs="Arial"/>
                <w:b/>
              </w:rPr>
              <w:t xml:space="preserve">: </w:t>
            </w:r>
            <w:r w:rsidRPr="00A370D8">
              <w:rPr>
                <w:rFonts w:ascii="Arial" w:hAnsi="Arial" w:cs="Arial"/>
              </w:rPr>
              <w:t xml:space="preserve">Only organizations that have </w:t>
            </w:r>
            <w:r w:rsidRPr="00A370D8">
              <w:rPr>
                <w:rFonts w:ascii="Arial" w:hAnsi="Arial" w:cs="Arial"/>
                <w:i/>
                <w:u w:val="single"/>
              </w:rPr>
              <w:t>never</w:t>
            </w:r>
            <w:r w:rsidRPr="00A370D8">
              <w:rPr>
                <w:rFonts w:ascii="Arial" w:hAnsi="Arial" w:cs="Arial"/>
              </w:rPr>
              <w:t xml:space="preserve"> been awarded an AmeriCorps grant </w:t>
            </w:r>
            <w:r w:rsidRPr="00A42BDC">
              <w:rPr>
                <w:rFonts w:ascii="Arial" w:hAnsi="Arial" w:cs="Arial"/>
                <w:highlight w:val="yellow"/>
              </w:rPr>
              <w:t>or are completing their first 3-year Rural AmeriCorps grant</w:t>
            </w:r>
            <w:r w:rsidRPr="00BC0404">
              <w:rPr>
                <w:rFonts w:ascii="Arial" w:hAnsi="Arial" w:cs="Arial"/>
              </w:rPr>
              <w:t xml:space="preserve"> may apply</w:t>
            </w:r>
            <w:r w:rsidRPr="00A370D8">
              <w:rPr>
                <w:rFonts w:ascii="Arial" w:hAnsi="Arial" w:cs="Arial"/>
              </w:rPr>
              <w:t xml:space="preserve">. Agencies that have hosted AmeriCorps members but not had fiscal responsibility for the program </w:t>
            </w:r>
            <w:r w:rsidRPr="00A370D8">
              <w:rPr>
                <w:rFonts w:ascii="Arial" w:hAnsi="Arial" w:cs="Arial"/>
                <w:u w:val="single"/>
              </w:rPr>
              <w:t>are eligible</w:t>
            </w:r>
            <w:r w:rsidRPr="00A370D8">
              <w:rPr>
                <w:rFonts w:ascii="Arial" w:hAnsi="Arial" w:cs="Arial"/>
              </w:rPr>
              <w:t>.</w:t>
            </w:r>
          </w:p>
          <w:p w14:paraId="3D8A5169" w14:textId="7CE35823" w:rsidR="00B02C35" w:rsidRPr="00A370D8" w:rsidRDefault="00B02C35" w:rsidP="00B02C35">
            <w:pPr>
              <w:tabs>
                <w:tab w:val="left" w:pos="1440"/>
              </w:tabs>
              <w:overflowPunct w:val="0"/>
              <w:autoSpaceDE w:val="0"/>
              <w:autoSpaceDN w:val="0"/>
              <w:adjustRightInd w:val="0"/>
              <w:textAlignment w:val="baseline"/>
              <w:rPr>
                <w:rFonts w:ascii="Arial" w:hAnsi="Arial" w:cs="Arial"/>
                <w:b/>
              </w:rPr>
            </w:pPr>
          </w:p>
          <w:p w14:paraId="48CD3ECD" w14:textId="76F1EF1B" w:rsidR="00A370D8" w:rsidRPr="00A370D8" w:rsidRDefault="00A370D8" w:rsidP="00975750">
            <w:pPr>
              <w:spacing w:after="160"/>
              <w:rPr>
                <w:rFonts w:ascii="Arial" w:hAnsi="Arial" w:cs="Arial"/>
                <w:b/>
              </w:rPr>
            </w:pPr>
            <w:r>
              <w:rPr>
                <w:rFonts w:ascii="Arial" w:hAnsi="Arial" w:cs="Arial"/>
                <w:b/>
              </w:rPr>
              <w:t xml:space="preserve">Page </w:t>
            </w:r>
            <w:r w:rsidR="00086E67">
              <w:rPr>
                <w:rFonts w:ascii="Arial" w:hAnsi="Arial" w:cs="Arial"/>
                <w:b/>
              </w:rPr>
              <w:t>28/</w:t>
            </w:r>
            <w:r>
              <w:rPr>
                <w:rFonts w:ascii="Arial" w:hAnsi="Arial" w:cs="Arial"/>
                <w:b/>
              </w:rPr>
              <w:t>2</w:t>
            </w:r>
            <w:r w:rsidR="00975750">
              <w:rPr>
                <w:rFonts w:ascii="Arial" w:hAnsi="Arial" w:cs="Arial"/>
                <w:b/>
              </w:rPr>
              <w:t>9</w:t>
            </w:r>
            <w:r w:rsidR="00A42BDC">
              <w:rPr>
                <w:rFonts w:ascii="Arial" w:hAnsi="Arial" w:cs="Arial"/>
                <w:b/>
              </w:rPr>
              <w:t xml:space="preserve"> Part X. Performance Measures</w:t>
            </w:r>
            <w:r>
              <w:rPr>
                <w:rFonts w:ascii="Arial" w:hAnsi="Arial" w:cs="Arial"/>
                <w:b/>
              </w:rPr>
              <w:t xml:space="preserve">: </w:t>
            </w:r>
          </w:p>
          <w:p w14:paraId="2E30BC5F" w14:textId="77777777" w:rsidR="00086E67" w:rsidRPr="00CE0E7A" w:rsidRDefault="00086E67" w:rsidP="00086E67">
            <w:pPr>
              <w:rPr>
                <w:rFonts w:ascii="Arial" w:hAnsi="Arial" w:cs="Arial"/>
              </w:rPr>
            </w:pPr>
            <w:r w:rsidRPr="00CE0E7A">
              <w:rPr>
                <w:rFonts w:ascii="Arial" w:hAnsi="Arial" w:cs="Arial"/>
                <w:u w:val="single"/>
              </w:rPr>
              <w:t>For AmeriCorps Member Development (training and professional development), use these state-defined performance measures and note the measurement instructions</w:t>
            </w:r>
            <w:r w:rsidRPr="00CE0E7A">
              <w:rPr>
                <w:rFonts w:ascii="Arial" w:hAnsi="Arial" w:cs="Arial"/>
              </w:rPr>
              <w:t>:</w:t>
            </w:r>
          </w:p>
          <w:p w14:paraId="1EB758B0" w14:textId="77777777" w:rsidR="00086E67" w:rsidRPr="00CE0E7A" w:rsidRDefault="00086E67" w:rsidP="00086E67">
            <w:pPr>
              <w:pStyle w:val="ListParagraph"/>
              <w:numPr>
                <w:ilvl w:val="0"/>
                <w:numId w:val="2"/>
              </w:numPr>
              <w:rPr>
                <w:rFonts w:ascii="Arial" w:hAnsi="Arial" w:cs="Arial"/>
              </w:rPr>
            </w:pPr>
            <w:r w:rsidRPr="00CE0E7A">
              <w:rPr>
                <w:rFonts w:ascii="Arial" w:hAnsi="Arial" w:cs="Arial"/>
                <w:i/>
              </w:rPr>
              <w:t>Output</w:t>
            </w:r>
            <w:r w:rsidRPr="00CE0E7A">
              <w:rPr>
                <w:rFonts w:ascii="Arial" w:hAnsi="Arial" w:cs="Arial"/>
              </w:rPr>
              <w:t>: Number of AmeriCorps program training and other formal development activities that result in increased AmeriCorps member skills, knowledge, and abilities related to the service assignment (community, tasks, and sector).</w:t>
            </w:r>
            <w:r w:rsidRPr="00CE0E7A">
              <w:rPr>
                <w:rFonts w:ascii="Arial" w:hAnsi="Arial" w:cs="Arial"/>
              </w:rPr>
              <w:br/>
            </w:r>
            <w:r w:rsidRPr="00CE0E7A">
              <w:rPr>
                <w:rFonts w:ascii="Arial" w:hAnsi="Arial" w:cs="Arial"/>
                <w:i/>
              </w:rPr>
              <w:t>How to calculate/measure</w:t>
            </w:r>
            <w:r w:rsidRPr="00CE0E7A">
              <w:rPr>
                <w:rFonts w:ascii="Arial" w:hAnsi="Arial" w:cs="Arial"/>
              </w:rPr>
              <w:t>: Count of program sponsored/conducted events that resulted in a majority of participants acquiring service-related skills, knowledge, abilities.</w:t>
            </w:r>
            <w:r w:rsidRPr="00CE0E7A">
              <w:rPr>
                <w:rFonts w:ascii="Arial" w:hAnsi="Arial" w:cs="Arial"/>
              </w:rPr>
              <w:br/>
            </w:r>
            <w:r w:rsidRPr="00CE0E7A">
              <w:rPr>
                <w:rFonts w:ascii="Arial" w:hAnsi="Arial" w:cs="Arial"/>
                <w:i/>
              </w:rPr>
              <w:t>How to collect data</w:t>
            </w:r>
            <w:r w:rsidRPr="00CE0E7A">
              <w:rPr>
                <w:rFonts w:ascii="Arial" w:hAnsi="Arial" w:cs="Arial"/>
              </w:rPr>
              <w:t>: Event agenda/curriculum outline with enrollment, date, instructor, duration, and pre/</w:t>
            </w:r>
            <w:proofErr w:type="spellStart"/>
            <w:r w:rsidRPr="00CE0E7A">
              <w:rPr>
                <w:rFonts w:ascii="Arial" w:hAnsi="Arial" w:cs="Arial"/>
              </w:rPr>
              <w:t>post test</w:t>
            </w:r>
            <w:proofErr w:type="spellEnd"/>
            <w:r w:rsidRPr="00CE0E7A">
              <w:rPr>
                <w:rFonts w:ascii="Arial" w:hAnsi="Arial" w:cs="Arial"/>
              </w:rPr>
              <w:t xml:space="preserve"> measurement of participant knowledge/skill gain to confirm effectiveness of training.</w:t>
            </w:r>
          </w:p>
          <w:p w14:paraId="7AD2190C" w14:textId="77777777" w:rsidR="00086E67" w:rsidRPr="00CE0E7A" w:rsidRDefault="00086E67" w:rsidP="00086E67">
            <w:pPr>
              <w:pStyle w:val="ListParagraph"/>
              <w:numPr>
                <w:ilvl w:val="0"/>
                <w:numId w:val="2"/>
              </w:numPr>
              <w:rPr>
                <w:rFonts w:ascii="Arial" w:hAnsi="Arial" w:cs="Arial"/>
              </w:rPr>
            </w:pPr>
            <w:r w:rsidRPr="00CE0E7A">
              <w:rPr>
                <w:rFonts w:ascii="Arial" w:hAnsi="Arial" w:cs="Arial"/>
                <w:i/>
              </w:rPr>
              <w:t>Outcome</w:t>
            </w:r>
            <w:r w:rsidRPr="00CE0E7A">
              <w:rPr>
                <w:rFonts w:ascii="Arial" w:hAnsi="Arial" w:cs="Arial"/>
              </w:rPr>
              <w:t>: Number of AmeriCorps members demonstrating increased competency in skills or application of knowledge.</w:t>
            </w:r>
            <w:r w:rsidRPr="00CE0E7A">
              <w:rPr>
                <w:rFonts w:ascii="Arial" w:hAnsi="Arial" w:cs="Arial"/>
              </w:rPr>
              <w:br/>
            </w:r>
            <w:r w:rsidRPr="00CE0E7A">
              <w:rPr>
                <w:rFonts w:ascii="Arial" w:hAnsi="Arial" w:cs="Arial"/>
                <w:i/>
              </w:rPr>
              <w:t>How to calculate/measure</w:t>
            </w:r>
            <w:r w:rsidRPr="00CE0E7A">
              <w:rPr>
                <w:rFonts w:ascii="Arial" w:hAnsi="Arial" w:cs="Arial"/>
              </w:rPr>
              <w:t>: Unduplicated count of members who demonstrate increased competency while carrying out their service assignment.</w:t>
            </w:r>
            <w:r w:rsidRPr="00CE0E7A">
              <w:rPr>
                <w:rFonts w:ascii="Arial" w:hAnsi="Arial" w:cs="Arial"/>
              </w:rPr>
              <w:br/>
            </w:r>
            <w:r w:rsidRPr="00CE0E7A">
              <w:rPr>
                <w:rFonts w:ascii="Arial" w:hAnsi="Arial" w:cs="Arial"/>
                <w:i/>
              </w:rPr>
              <w:t>How to collect data</w:t>
            </w:r>
            <w:r w:rsidRPr="00CE0E7A">
              <w:rPr>
                <w:rFonts w:ascii="Arial" w:hAnsi="Arial" w:cs="Arial"/>
              </w:rPr>
              <w:t>: Documented Member mid-term and/or final evaluations assessment of specific competencies by supervisor or program staff showing increased ability to apply skills or knowledge.</w:t>
            </w:r>
          </w:p>
          <w:p w14:paraId="4644864A" w14:textId="059979FB" w:rsidR="00A370D8" w:rsidRDefault="00A370D8" w:rsidP="00A370D8">
            <w:pPr>
              <w:spacing w:after="160" w:line="252" w:lineRule="auto"/>
              <w:rPr>
                <w:rFonts w:ascii="Arial" w:hAnsi="Arial" w:cs="Arial"/>
              </w:rPr>
            </w:pPr>
            <w:r w:rsidRPr="00086E67">
              <w:rPr>
                <w:rFonts w:ascii="Arial" w:hAnsi="Arial" w:cs="Arial"/>
                <w:highlight w:val="yellow"/>
              </w:rPr>
              <w:lastRenderedPageBreak/>
              <w:t>To enter, choose “add new measure” and select “Other” from the list of Focus Areas under the Objective Tab.  Select “Other” from the among Intervention options.  Proceed using the language provided on page 28 for Outputs and Outcome.  It may be necessary to abbreviate or shorten the suggested language to meet character number restrictions.  For example, for Output: “Number of Member training or Development Activities”. For Outcome: “Number of AC Members with increased Knowledge/Skill.</w:t>
            </w:r>
          </w:p>
          <w:p w14:paraId="6E813D4E" w14:textId="77777777" w:rsidR="00086E67" w:rsidRDefault="00086E67" w:rsidP="00086E67">
            <w:pPr>
              <w:pStyle w:val="Body"/>
              <w:ind w:firstLine="0"/>
              <w:rPr>
                <w:rFonts w:ascii="Arial" w:hAnsi="Arial" w:cs="Arial"/>
              </w:rPr>
            </w:pPr>
            <w:r w:rsidRPr="00FF513C">
              <w:rPr>
                <w:rFonts w:ascii="Arial" w:hAnsi="Arial" w:cs="Arial"/>
              </w:rPr>
              <w:t xml:space="preserve">For </w:t>
            </w:r>
            <w:r w:rsidRPr="00FF513C">
              <w:rPr>
                <w:rFonts w:ascii="Arial" w:hAnsi="Arial" w:cs="Arial"/>
                <w:u w:val="single"/>
              </w:rPr>
              <w:t>Capacity Building</w:t>
            </w:r>
            <w:r w:rsidRPr="00FF513C">
              <w:rPr>
                <w:rFonts w:ascii="Arial" w:hAnsi="Arial" w:cs="Arial"/>
              </w:rPr>
              <w:t xml:space="preserve">, applicants will </w:t>
            </w:r>
            <w:r>
              <w:rPr>
                <w:rFonts w:ascii="Arial" w:hAnsi="Arial" w:cs="Arial"/>
              </w:rPr>
              <w:t xml:space="preserve">measure </w:t>
            </w:r>
            <w:r w:rsidRPr="00FF513C">
              <w:rPr>
                <w:rFonts w:ascii="Arial" w:hAnsi="Arial" w:cs="Arial"/>
              </w:rPr>
              <w:t xml:space="preserve">state-defined performance measures </w:t>
            </w:r>
            <w:r>
              <w:rPr>
                <w:rFonts w:ascii="Arial" w:hAnsi="Arial" w:cs="Arial"/>
              </w:rPr>
              <w:t>as described</w:t>
            </w:r>
            <w:r w:rsidRPr="00FF513C">
              <w:rPr>
                <w:rFonts w:ascii="Arial" w:hAnsi="Arial" w:cs="Arial"/>
              </w:rPr>
              <w:t xml:space="preserve"> below. </w:t>
            </w:r>
          </w:p>
          <w:p w14:paraId="6F19D9D6" w14:textId="77777777" w:rsidR="00086E67" w:rsidRDefault="00086E67" w:rsidP="00086E67">
            <w:pPr>
              <w:pStyle w:val="Body"/>
              <w:numPr>
                <w:ilvl w:val="0"/>
                <w:numId w:val="3"/>
              </w:numPr>
              <w:rPr>
                <w:rFonts w:ascii="Arial" w:hAnsi="Arial" w:cs="Arial"/>
              </w:rPr>
            </w:pPr>
            <w:r>
              <w:rPr>
                <w:rFonts w:ascii="Arial" w:hAnsi="Arial" w:cs="Arial"/>
              </w:rPr>
              <w:t>OUTPUTS. The number of 1) volunteers recruited and/or managed and 2) hours those contributed to program or host site services by those volunteers are now reported in data fields. Applicants want to plan for this data collection.</w:t>
            </w:r>
          </w:p>
          <w:p w14:paraId="4DC6D45D" w14:textId="77777777" w:rsidR="00086E67" w:rsidRPr="00731892" w:rsidRDefault="00086E67" w:rsidP="00086E67">
            <w:pPr>
              <w:pStyle w:val="Body"/>
              <w:numPr>
                <w:ilvl w:val="0"/>
                <w:numId w:val="2"/>
              </w:numPr>
              <w:rPr>
                <w:rFonts w:ascii="Arial" w:hAnsi="Arial" w:cs="Arial"/>
              </w:rPr>
            </w:pPr>
            <w:r w:rsidRPr="00F260EB">
              <w:rPr>
                <w:rFonts w:ascii="Arial" w:hAnsi="Arial" w:cs="Arial"/>
                <w:i/>
              </w:rPr>
              <w:t>OUT</w:t>
            </w:r>
            <w:r>
              <w:rPr>
                <w:rFonts w:ascii="Arial" w:hAnsi="Arial" w:cs="Arial"/>
                <w:i/>
              </w:rPr>
              <w:t>COME</w:t>
            </w:r>
            <w:r w:rsidRPr="00F260EB">
              <w:rPr>
                <w:rFonts w:ascii="Arial" w:hAnsi="Arial" w:cs="Arial"/>
              </w:rPr>
              <w:t xml:space="preserve">: Number of additional service activities and/or units </w:t>
            </w:r>
            <w:r>
              <w:rPr>
                <w:rFonts w:ascii="Arial" w:hAnsi="Arial" w:cs="Arial"/>
              </w:rPr>
              <w:t xml:space="preserve">of service </w:t>
            </w:r>
            <w:r w:rsidRPr="00F260EB">
              <w:rPr>
                <w:rFonts w:ascii="Arial" w:hAnsi="Arial" w:cs="Arial"/>
              </w:rPr>
              <w:t>completed for organizations by volunteers recruited/managed by AmeriCorps members.</w:t>
            </w:r>
          </w:p>
          <w:p w14:paraId="7C0AE3F6" w14:textId="1C4F5E16" w:rsidR="00A370D8" w:rsidRPr="00086E67" w:rsidRDefault="00A370D8" w:rsidP="00A370D8">
            <w:pPr>
              <w:spacing w:before="160" w:after="160" w:line="252" w:lineRule="auto"/>
              <w:rPr>
                <w:rFonts w:ascii="Arial" w:hAnsi="Arial" w:cs="Arial"/>
                <w:highlight w:val="yellow"/>
              </w:rPr>
            </w:pPr>
            <w:r w:rsidRPr="00086E67">
              <w:rPr>
                <w:rFonts w:ascii="Arial" w:hAnsi="Arial" w:cs="Arial"/>
                <w:bCs/>
                <w:highlight w:val="yellow"/>
              </w:rPr>
              <w:t>To enter, choose “</w:t>
            </w:r>
            <w:r w:rsidRPr="00086E67">
              <w:rPr>
                <w:rFonts w:ascii="Arial" w:hAnsi="Arial" w:cs="Arial"/>
                <w:highlight w:val="yellow"/>
              </w:rPr>
              <w:t xml:space="preserve">add new measure” and select “Capacity Building” from the list of Focus Areas under the Objective Tab.  Select Volunteer Management from the among Intervention options.  </w:t>
            </w:r>
          </w:p>
          <w:p w14:paraId="48D84762" w14:textId="77777777" w:rsidR="00A370D8" w:rsidRPr="00086E67" w:rsidRDefault="00A370D8" w:rsidP="00A370D8">
            <w:pPr>
              <w:spacing w:after="160" w:line="252" w:lineRule="auto"/>
              <w:rPr>
                <w:rFonts w:ascii="Arial" w:hAnsi="Arial" w:cs="Arial"/>
                <w:highlight w:val="yellow"/>
              </w:rPr>
            </w:pPr>
            <w:r w:rsidRPr="00086E67">
              <w:rPr>
                <w:rFonts w:ascii="Arial" w:hAnsi="Arial" w:cs="Arial"/>
                <w:highlight w:val="yellow"/>
              </w:rPr>
              <w:t>When the applicant reaches the Performance Measure Tab, in creating the Capacity Building measure, select the only option available under Outputs – “G3-3.4: Number of Organizations that Received Capacity Building Services”.  This will replace the OUTPUTS list on page 29 in the Performance Measure [note the data identified in the page 28 Outputs are still collected but will be reported outside of the performance measure screens].</w:t>
            </w:r>
          </w:p>
          <w:p w14:paraId="2C374D8C" w14:textId="77777777" w:rsidR="00A370D8" w:rsidRPr="00086E67" w:rsidRDefault="00A370D8" w:rsidP="00A370D8">
            <w:pPr>
              <w:spacing w:after="160" w:line="252" w:lineRule="auto"/>
              <w:rPr>
                <w:rFonts w:ascii="Arial" w:hAnsi="Arial" w:cs="Arial"/>
                <w:highlight w:val="yellow"/>
              </w:rPr>
            </w:pPr>
            <w:r w:rsidRPr="00086E67">
              <w:rPr>
                <w:rFonts w:ascii="Arial" w:hAnsi="Arial" w:cs="Arial"/>
                <w:highlight w:val="yellow"/>
              </w:rPr>
              <w:t>Under Outcomes, the applicant will use the “Add User Outcome” option and enter the OUTCOME from page 29, abbreviated as “Number of Additional Service units or activities done by leveraged volunteers” in order to meet character limits.</w:t>
            </w:r>
          </w:p>
          <w:p w14:paraId="60A6D09E" w14:textId="77777777" w:rsidR="00A370D8" w:rsidRPr="00086E67" w:rsidRDefault="00A370D8" w:rsidP="00A370D8">
            <w:pPr>
              <w:spacing w:after="160" w:line="252" w:lineRule="auto"/>
              <w:rPr>
                <w:rFonts w:ascii="Arial" w:hAnsi="Arial" w:cs="Arial"/>
                <w:highlight w:val="yellow"/>
              </w:rPr>
            </w:pPr>
            <w:r w:rsidRPr="00086E67">
              <w:rPr>
                <w:rFonts w:ascii="Arial" w:hAnsi="Arial" w:cs="Arial"/>
                <w:highlight w:val="yellow"/>
              </w:rPr>
              <w:t>Ignore the section titled Capacity Building End Outcomes and select Save &amp; Next.</w:t>
            </w:r>
          </w:p>
          <w:p w14:paraId="44F38836" w14:textId="2BD938A7" w:rsidR="00B02C35" w:rsidRPr="00A370D8" w:rsidRDefault="00A370D8" w:rsidP="00A370D8">
            <w:pPr>
              <w:spacing w:after="160" w:line="252" w:lineRule="auto"/>
              <w:rPr>
                <w:rFonts w:ascii="Arial" w:hAnsi="Arial" w:cs="Arial"/>
              </w:rPr>
            </w:pPr>
            <w:r w:rsidRPr="00086E67">
              <w:rPr>
                <w:rFonts w:ascii="Arial" w:hAnsi="Arial" w:cs="Arial"/>
                <w:highlight w:val="yellow"/>
              </w:rPr>
              <w:t>On the Data Collection Tab, in the Output field labeled “Enter Instrument Description” enter the following text: “Measure includes only grant recipient organization”.  Enter target number of one (1) in the following field.</w:t>
            </w:r>
          </w:p>
        </w:tc>
      </w:tr>
      <w:tr w:rsidR="00B02C35" w:rsidRPr="00C118CB" w14:paraId="1B1391DD" w14:textId="77777777" w:rsidTr="00990843">
        <w:tc>
          <w:tcPr>
            <w:tcW w:w="10170" w:type="dxa"/>
            <w:gridSpan w:val="2"/>
          </w:tcPr>
          <w:p w14:paraId="71466FE4" w14:textId="77777777" w:rsidR="00B02C35" w:rsidRPr="00C118CB" w:rsidRDefault="00B02C35" w:rsidP="00B02C35">
            <w:pPr>
              <w:jc w:val="center"/>
              <w:rPr>
                <w:rFonts w:ascii="Arial" w:hAnsi="Arial" w:cs="Arial"/>
                <w:b/>
                <w:color w:val="000000"/>
                <w:sz w:val="24"/>
                <w:szCs w:val="24"/>
              </w:rPr>
            </w:pPr>
          </w:p>
          <w:p w14:paraId="363F8466" w14:textId="77777777" w:rsidR="00B02C35" w:rsidRPr="00C118CB" w:rsidRDefault="00B02C35" w:rsidP="00B02C35">
            <w:pPr>
              <w:jc w:val="center"/>
              <w:rPr>
                <w:rFonts w:ascii="Arial" w:hAnsi="Arial" w:cs="Arial"/>
                <w:b/>
                <w:color w:val="000000"/>
                <w:sz w:val="24"/>
                <w:szCs w:val="24"/>
              </w:rPr>
            </w:pPr>
            <w:r w:rsidRPr="00C118CB">
              <w:rPr>
                <w:rFonts w:ascii="Arial" w:hAnsi="Arial" w:cs="Arial"/>
                <w:b/>
                <w:color w:val="000000"/>
                <w:sz w:val="24"/>
                <w:szCs w:val="24"/>
              </w:rPr>
              <w:t>All other provisions and clauses of the RFP remain unchanged.</w:t>
            </w:r>
          </w:p>
          <w:p w14:paraId="3DC71F96" w14:textId="77777777" w:rsidR="00B02C35" w:rsidRPr="00C118CB" w:rsidRDefault="00B02C35" w:rsidP="00B02C35">
            <w:pPr>
              <w:rPr>
                <w:rFonts w:ascii="Arial" w:hAnsi="Arial" w:cs="Arial"/>
                <w:sz w:val="24"/>
                <w:szCs w:val="24"/>
              </w:rPr>
            </w:pPr>
          </w:p>
        </w:tc>
      </w:tr>
    </w:tbl>
    <w:p w14:paraId="58CF92FE" w14:textId="77777777" w:rsidR="00E25FC1" w:rsidRPr="00C118CB" w:rsidRDefault="00E25FC1">
      <w:pPr>
        <w:rPr>
          <w:rFonts w:ascii="Arial" w:hAnsi="Arial" w:cs="Arial"/>
        </w:rPr>
      </w:pPr>
    </w:p>
    <w:p w14:paraId="677E49F9" w14:textId="77777777" w:rsidR="00C118CB" w:rsidRPr="00C118CB" w:rsidRDefault="00C118CB">
      <w:pPr>
        <w:rPr>
          <w:rFonts w:ascii="Arial" w:hAnsi="Arial" w:cs="Arial"/>
        </w:rPr>
      </w:pPr>
      <w:bookmarkStart w:id="0" w:name="_GoBack"/>
      <w:bookmarkEnd w:id="0"/>
    </w:p>
    <w:sectPr w:rsidR="00C118CB" w:rsidRPr="00C118C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D971F" w14:textId="77777777" w:rsidR="00E5234F" w:rsidRDefault="00E5234F" w:rsidP="009A0B7F">
      <w:pPr>
        <w:spacing w:after="0" w:line="240" w:lineRule="auto"/>
      </w:pPr>
      <w:r>
        <w:separator/>
      </w:r>
    </w:p>
  </w:endnote>
  <w:endnote w:type="continuationSeparator" w:id="0">
    <w:p w14:paraId="4F6DC533" w14:textId="77777777" w:rsidR="00E5234F" w:rsidRDefault="00E5234F"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99CF1" w14:textId="77777777" w:rsidR="00E5234F" w:rsidRDefault="00E5234F" w:rsidP="009A0B7F">
      <w:pPr>
        <w:spacing w:after="0" w:line="240" w:lineRule="auto"/>
      </w:pPr>
      <w:r>
        <w:separator/>
      </w:r>
    </w:p>
  </w:footnote>
  <w:footnote w:type="continuationSeparator" w:id="0">
    <w:p w14:paraId="56CF940F" w14:textId="77777777" w:rsidR="00E5234F" w:rsidRDefault="00E5234F" w:rsidP="009A0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9BA"/>
    <w:multiLevelType w:val="hybridMultilevel"/>
    <w:tmpl w:val="9D72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30970"/>
    <w:multiLevelType w:val="hybridMultilevel"/>
    <w:tmpl w:val="6250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60DD1"/>
    <w:multiLevelType w:val="hybridMultilevel"/>
    <w:tmpl w:val="7AB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086E67"/>
    <w:rsid w:val="00132246"/>
    <w:rsid w:val="00212B53"/>
    <w:rsid w:val="00284492"/>
    <w:rsid w:val="003A0ED9"/>
    <w:rsid w:val="003C664A"/>
    <w:rsid w:val="004F30B3"/>
    <w:rsid w:val="00521F49"/>
    <w:rsid w:val="005E0A74"/>
    <w:rsid w:val="007351DF"/>
    <w:rsid w:val="0081650E"/>
    <w:rsid w:val="008A3C2E"/>
    <w:rsid w:val="008C3A77"/>
    <w:rsid w:val="008D17F1"/>
    <w:rsid w:val="00975750"/>
    <w:rsid w:val="00990843"/>
    <w:rsid w:val="009A0B7F"/>
    <w:rsid w:val="00A370D8"/>
    <w:rsid w:val="00A42BDC"/>
    <w:rsid w:val="00B02C35"/>
    <w:rsid w:val="00B531C0"/>
    <w:rsid w:val="00BC0404"/>
    <w:rsid w:val="00C118CB"/>
    <w:rsid w:val="00D60B3F"/>
    <w:rsid w:val="00DA2A5D"/>
    <w:rsid w:val="00DE5EC6"/>
    <w:rsid w:val="00E1042E"/>
    <w:rsid w:val="00E25FC1"/>
    <w:rsid w:val="00E5234F"/>
    <w:rsid w:val="00EC4A98"/>
    <w:rsid w:val="00FC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 w:type="paragraph" w:styleId="Title">
    <w:name w:val="Title"/>
    <w:basedOn w:val="Normal"/>
    <w:link w:val="TitleChar"/>
    <w:qFormat/>
    <w:rsid w:val="00FC72EA"/>
    <w:pPr>
      <w:tabs>
        <w:tab w:val="left" w:pos="0"/>
      </w:tabs>
      <w:overflowPunct w:val="0"/>
      <w:autoSpaceDE w:val="0"/>
      <w:autoSpaceDN w:val="0"/>
      <w:adjustRightInd w:val="0"/>
      <w:spacing w:before="120" w:after="0" w:line="360" w:lineRule="auto"/>
      <w:jc w:val="center"/>
      <w:textAlignment w:val="baseline"/>
    </w:pPr>
    <w:rPr>
      <w:rFonts w:ascii="Eras Demi ITC" w:eastAsia="Times New Roman" w:hAnsi="Eras Demi ITC" w:cs="Times New Roman"/>
      <w:smallCaps/>
      <w:color w:val="333399"/>
      <w:sz w:val="48"/>
      <w:szCs w:val="28"/>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FC72EA"/>
    <w:rPr>
      <w:rFonts w:ascii="Eras Demi ITC" w:eastAsia="Times New Roman" w:hAnsi="Eras Demi ITC" w:cs="Times New Roman"/>
      <w:smallCaps/>
      <w:color w:val="333399"/>
      <w:sz w:val="48"/>
      <w:szCs w:val="28"/>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FC72EA"/>
    <w:pPr>
      <w:ind w:left="720"/>
      <w:contextualSpacing/>
    </w:pPr>
  </w:style>
  <w:style w:type="paragraph" w:customStyle="1" w:styleId="Body">
    <w:name w:val="Body"/>
    <w:basedOn w:val="Normal"/>
    <w:link w:val="BodyChar"/>
    <w:rsid w:val="00A370D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firstLine="720"/>
    </w:pPr>
    <w:rPr>
      <w:rFonts w:ascii="Times New Roman" w:eastAsia="Times New Roman" w:hAnsi="Times New Roman" w:cs="Times New Roman"/>
      <w:szCs w:val="20"/>
    </w:rPr>
  </w:style>
  <w:style w:type="character" w:customStyle="1" w:styleId="BodyChar">
    <w:name w:val="Body Char"/>
    <w:link w:val="Body"/>
    <w:rsid w:val="00A370D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49448">
      <w:bodyDiv w:val="1"/>
      <w:marLeft w:val="0"/>
      <w:marRight w:val="0"/>
      <w:marTop w:val="0"/>
      <w:marBottom w:val="0"/>
      <w:divBdr>
        <w:top w:val="none" w:sz="0" w:space="0" w:color="auto"/>
        <w:left w:val="none" w:sz="0" w:space="0" w:color="auto"/>
        <w:bottom w:val="none" w:sz="0" w:space="0" w:color="auto"/>
        <w:right w:val="none" w:sz="0" w:space="0" w:color="auto"/>
      </w:divBdr>
    </w:div>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85638269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4" ma:contentTypeDescription="Create a new document." ma:contentTypeScope="" ma:versionID="bff8bcbb0d651f1e276f4fb418984ec9">
  <xsd:schema xmlns:xsd="http://www.w3.org/2001/XMLSchema" xmlns:xs="http://www.w3.org/2001/XMLSchema" xmlns:p="http://schemas.microsoft.com/office/2006/metadata/properties" xmlns:ns1="http://schemas.microsoft.com/sharepoint/v3" xmlns:ns3="4b64af5f-1bef-4ce9-9510-6d9c325a5797" xmlns:ns4="201a34cd-4a0a-42dd-94c0-f97998ea0ad3" targetNamespace="http://schemas.microsoft.com/office/2006/metadata/properties" ma:root="true" ma:fieldsID="643a3f1dd42dfc05c8af495de30da8d1" ns1:_="" ns3:_="" ns4:_="">
    <xsd:import namespace="http://schemas.microsoft.com/sharepoint/v3"/>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EAE5DB1-5950-4E8C-AD0A-5F648C4CD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1E57E-8235-4C1C-BA41-B346C76E6641}">
  <ds:schemaRefs>
    <ds:schemaRef ds:uri="http://schemas.microsoft.com/sharepoint/v3/contenttype/forms"/>
  </ds:schemaRefs>
</ds:datastoreItem>
</file>

<file path=customXml/itemProps3.xml><?xml version="1.0" encoding="utf-8"?>
<ds:datastoreItem xmlns:ds="http://schemas.openxmlformats.org/officeDocument/2006/customXml" ds:itemID="{79FB6F51-9E61-4563-8FD3-3581FC7409F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Boynton, Katherine L</cp:lastModifiedBy>
  <cp:revision>3</cp:revision>
  <dcterms:created xsi:type="dcterms:W3CDTF">2021-04-08T20:32:00Z</dcterms:created>
  <dcterms:modified xsi:type="dcterms:W3CDTF">2021-04-09T15:45:00Z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ies>
</file>