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7294C924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RFP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</w:t>
      </w:r>
      <w:r w:rsidR="00E7389A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3</w:t>
      </w: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C118CB" w14:paraId="5E0CB11F" w14:textId="77777777" w:rsidTr="00005309">
        <w:tc>
          <w:tcPr>
            <w:tcW w:w="3600" w:type="dxa"/>
          </w:tcPr>
          <w:p w14:paraId="3DACD09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NUMBER AND TITLE:</w:t>
            </w:r>
          </w:p>
        </w:tc>
        <w:tc>
          <w:tcPr>
            <w:tcW w:w="6570" w:type="dxa"/>
            <w:vAlign w:val="center"/>
          </w:tcPr>
          <w:p w14:paraId="0643929D" w14:textId="7BF46BAC" w:rsidR="00C811F9" w:rsidRPr="00D764C2" w:rsidRDefault="00C811F9" w:rsidP="00C811F9">
            <w:pPr>
              <w:pStyle w:val="DefaultText"/>
              <w:widowControl/>
              <w:rPr>
                <w:rStyle w:val="InitialStyle"/>
                <w:rFonts w:ascii="Arial" w:hAnsi="Arial" w:cs="Arial"/>
              </w:rPr>
            </w:pPr>
            <w:r w:rsidRPr="00D764C2">
              <w:rPr>
                <w:rStyle w:val="InitialStyle"/>
                <w:rFonts w:ascii="Arial" w:hAnsi="Arial" w:cs="Arial"/>
              </w:rPr>
              <w:t>RFP</w:t>
            </w:r>
            <w:r w:rsidR="000F0A6E">
              <w:rPr>
                <w:rStyle w:val="InitialStyle"/>
                <w:rFonts w:ascii="Arial" w:hAnsi="Arial" w:cs="Arial"/>
              </w:rPr>
              <w:t xml:space="preserve"> </w:t>
            </w:r>
            <w:r w:rsidRPr="00D764C2">
              <w:rPr>
                <w:rStyle w:val="InitialStyle"/>
                <w:rFonts w:ascii="Arial" w:hAnsi="Arial" w:cs="Arial"/>
              </w:rPr>
              <w:t xml:space="preserve">#201905086 </w:t>
            </w:r>
          </w:p>
          <w:p w14:paraId="29CAA445" w14:textId="721C37C0" w:rsidR="00B02C35" w:rsidRPr="00D764C2" w:rsidRDefault="00C811F9" w:rsidP="00D764C2">
            <w:pPr>
              <w:pStyle w:val="DefaultText"/>
              <w:widowControl/>
              <w:rPr>
                <w:rFonts w:ascii="Arial" w:hAnsi="Arial" w:cs="Arial"/>
                <w:color w:val="FF0000"/>
              </w:rPr>
            </w:pPr>
            <w:r w:rsidRPr="00D764C2">
              <w:rPr>
                <w:rStyle w:val="InitialStyle"/>
                <w:rFonts w:ascii="Arial" w:hAnsi="Arial" w:cs="Arial"/>
              </w:rPr>
              <w:t xml:space="preserve">Pre-Qualified Vendor List for American Sign Language Interpreter </w:t>
            </w:r>
            <w:r w:rsidRPr="000A0B2E">
              <w:rPr>
                <w:rStyle w:val="InitialStyle"/>
                <w:rFonts w:ascii="Arial" w:hAnsi="Arial" w:cs="Arial"/>
              </w:rPr>
              <w:t>and Video Remote Interpreting Services</w:t>
            </w:r>
          </w:p>
        </w:tc>
      </w:tr>
      <w:tr w:rsidR="00B531C0" w:rsidRPr="00C118CB" w14:paraId="3A667632" w14:textId="77777777" w:rsidTr="00874F76">
        <w:tc>
          <w:tcPr>
            <w:tcW w:w="3600" w:type="dxa"/>
          </w:tcPr>
          <w:p w14:paraId="47622DD5" w14:textId="2DC8259D" w:rsidR="00B531C0" w:rsidRPr="00C118CB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ISSUED BY:</w:t>
            </w:r>
          </w:p>
        </w:tc>
        <w:tc>
          <w:tcPr>
            <w:tcW w:w="6570" w:type="dxa"/>
            <w:vAlign w:val="center"/>
          </w:tcPr>
          <w:p w14:paraId="1C852198" w14:textId="469A8F57" w:rsidR="00B531C0" w:rsidRPr="00D764C2" w:rsidRDefault="00C811F9" w:rsidP="00B531C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64C2">
              <w:rPr>
                <w:rFonts w:ascii="Arial" w:hAnsi="Arial" w:cs="Arial"/>
                <w:color w:val="000000" w:themeColor="text1"/>
                <w:sz w:val="24"/>
                <w:szCs w:val="24"/>
              </w:rPr>
              <w:t>Administrative and Financial Services, Division of Procurement Services</w:t>
            </w:r>
          </w:p>
        </w:tc>
      </w:tr>
      <w:tr w:rsidR="00B02C35" w:rsidRPr="00C118CB" w14:paraId="6AC79E99" w14:textId="77777777" w:rsidTr="00990843">
        <w:tc>
          <w:tcPr>
            <w:tcW w:w="3600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3E59FC1F" w:rsidR="00B02C35" w:rsidRPr="00C118CB" w:rsidRDefault="00E7389A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May 30, 2024</w:t>
            </w:r>
          </w:p>
        </w:tc>
      </w:tr>
      <w:tr w:rsidR="00B02C35" w:rsidRPr="00C118CB" w14:paraId="073513B1" w14:textId="77777777" w:rsidTr="00990843">
        <w:tc>
          <w:tcPr>
            <w:tcW w:w="3600" w:type="dxa"/>
          </w:tcPr>
          <w:p w14:paraId="23DC02A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50F57093" w:rsidR="00B02C35" w:rsidRPr="000F0A6E" w:rsidRDefault="007A2371" w:rsidP="00B02C3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Tri</w:t>
            </w:r>
            <w:r w:rsidR="00C811F9" w:rsidRPr="00D764C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-annual proposal submission deadlines will be </w:t>
            </w:r>
            <w:r w:rsidR="00166948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  <w:r w:rsidR="00C811F9" w:rsidRPr="00D764C2">
              <w:rPr>
                <w:rFonts w:ascii="Arial" w:hAnsi="Arial" w:cs="Arial"/>
                <w:bCs/>
                <w:iCs/>
                <w:sz w:val="24"/>
                <w:szCs w:val="24"/>
              </w:rPr>
              <w:t>:</w:t>
            </w:r>
            <w:r w:rsidR="00166948">
              <w:rPr>
                <w:rFonts w:ascii="Arial" w:hAnsi="Arial" w:cs="Arial"/>
                <w:bCs/>
                <w:iCs/>
                <w:sz w:val="24"/>
                <w:szCs w:val="24"/>
              </w:rPr>
              <w:t>59</w:t>
            </w:r>
            <w:r w:rsidR="00C811F9" w:rsidRPr="00D764C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p.m. on the 1</w:t>
            </w:r>
            <w:r w:rsidR="00C811F9" w:rsidRPr="00D764C2">
              <w:rPr>
                <w:rFonts w:ascii="Arial" w:hAnsi="Arial" w:cs="Arial"/>
                <w:bCs/>
                <w:iCs/>
                <w:sz w:val="24"/>
                <w:szCs w:val="24"/>
                <w:vertAlign w:val="superscript"/>
              </w:rPr>
              <w:t>st</w:t>
            </w:r>
            <w:r w:rsidR="00C811F9" w:rsidRPr="00D764C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business day of March, July and September while the RFP is active. Proposals are required to be submitted prior to the submission date and time </w:t>
            </w:r>
            <w:proofErr w:type="gramStart"/>
            <w:r w:rsidR="00C811F9" w:rsidRPr="00D764C2">
              <w:rPr>
                <w:rFonts w:ascii="Arial" w:hAnsi="Arial" w:cs="Arial"/>
                <w:bCs/>
                <w:iCs/>
                <w:sz w:val="24"/>
                <w:szCs w:val="24"/>
              </w:rPr>
              <w:t>in order to</w:t>
            </w:r>
            <w:proofErr w:type="gramEnd"/>
            <w:r w:rsidR="00C811F9" w:rsidRPr="00D764C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be considered for that enrollment period.</w:t>
            </w:r>
            <w:r w:rsidR="000F0A6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B02C35" w:rsidRPr="00C118CB" w14:paraId="0B7EB2CF" w14:textId="77777777" w:rsidTr="004A606C">
        <w:tc>
          <w:tcPr>
            <w:tcW w:w="3600" w:type="dxa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000000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B531C0"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2A16C2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67220841" w:rsidR="00B02C35" w:rsidRPr="002A16C2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16C2">
              <w:rPr>
                <w:rFonts w:ascii="Arial" w:hAnsi="Arial" w:cs="Arial"/>
                <w:b/>
                <w:sz w:val="24"/>
                <w:szCs w:val="24"/>
              </w:rPr>
              <w:t>DESCRIPTION OF CHANGES IN RFP (if any):</w:t>
            </w:r>
          </w:p>
          <w:p w14:paraId="1FA38500" w14:textId="5F320D3E" w:rsidR="00C811F9" w:rsidRPr="002A16C2" w:rsidRDefault="00C811F9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A4C095" w14:textId="18864AD3" w:rsidR="007A2371" w:rsidRPr="007A2371" w:rsidRDefault="00E7389A" w:rsidP="009407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The RFP Coordinator is amended.</w:t>
            </w:r>
          </w:p>
          <w:p w14:paraId="1CBB464A" w14:textId="77777777" w:rsidR="00B02C35" w:rsidRPr="002A16C2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2A16C2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77777777" w:rsidR="00B02C35" w:rsidRPr="002A16C2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2A16C2">
              <w:rPr>
                <w:rFonts w:ascii="Arial" w:hAnsi="Arial" w:cs="Arial"/>
                <w:b/>
                <w:sz w:val="24"/>
                <w:szCs w:val="24"/>
              </w:rPr>
              <w:t>REVISED LANGUAGE IN RFP (if any):</w:t>
            </w:r>
          </w:p>
          <w:p w14:paraId="693CC898" w14:textId="77777777" w:rsidR="00B02C35" w:rsidRDefault="00B02C35" w:rsidP="007A23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6F8BE2" w14:textId="76982F67" w:rsidR="00E7389A" w:rsidRDefault="00E7389A" w:rsidP="00E7389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7389A">
              <w:rPr>
                <w:rFonts w:ascii="Arial" w:hAnsi="Arial" w:cs="Arial"/>
                <w:sz w:val="24"/>
                <w:szCs w:val="24"/>
              </w:rPr>
              <w:t xml:space="preserve">All references to the RFP Coordinator are amended to: </w:t>
            </w:r>
          </w:p>
          <w:p w14:paraId="33993CBD" w14:textId="03643B50" w:rsidR="00E7389A" w:rsidRDefault="00E7389A" w:rsidP="00E7389A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7389A"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  <w:r>
              <w:rPr>
                <w:rFonts w:ascii="Arial" w:hAnsi="Arial" w:cs="Arial"/>
                <w:sz w:val="24"/>
                <w:szCs w:val="24"/>
              </w:rPr>
              <w:t xml:space="preserve"> Bill Allen</w:t>
            </w:r>
          </w:p>
          <w:p w14:paraId="4DD0A7E8" w14:textId="5AD25183" w:rsidR="00E7389A" w:rsidRPr="00E7389A" w:rsidRDefault="00E7389A" w:rsidP="00E7389A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7389A">
              <w:rPr>
                <w:rFonts w:ascii="Arial" w:hAnsi="Arial" w:cs="Arial"/>
                <w:b/>
                <w:bCs/>
                <w:sz w:val="24"/>
                <w:szCs w:val="24"/>
              </w:rPr>
              <w:t>Contact Information: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2" w:history="1">
              <w:r w:rsidRPr="009D19D5">
                <w:rPr>
                  <w:rStyle w:val="Hyperlink"/>
                  <w:rFonts w:ascii="Arial" w:hAnsi="Arial" w:cs="Arial"/>
                  <w:sz w:val="24"/>
                  <w:szCs w:val="24"/>
                </w:rPr>
                <w:t>WJE.Allen@maine.gov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4F38836" w14:textId="57FF2780" w:rsidR="00E7389A" w:rsidRPr="002A16C2" w:rsidRDefault="00E7389A" w:rsidP="007A23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13724B">
        <w:trPr>
          <w:trHeight w:val="512"/>
        </w:trPr>
        <w:tc>
          <w:tcPr>
            <w:tcW w:w="10170" w:type="dxa"/>
            <w:gridSpan w:val="2"/>
            <w:vAlign w:val="center"/>
          </w:tcPr>
          <w:p w14:paraId="3DC71F96" w14:textId="040E676E" w:rsidR="00B02C35" w:rsidRPr="00C118CB" w:rsidRDefault="00B02C35" w:rsidP="00137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</w:tc>
      </w:tr>
    </w:tbl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 w:rsidSect="00B6525A">
      <w:footerReference w:type="default" r:id="rId13"/>
      <w:pgSz w:w="12240" w:h="15840"/>
      <w:pgMar w:top="63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62885" w14:textId="77777777" w:rsidR="005E7881" w:rsidRDefault="005E7881" w:rsidP="009A0B7F">
      <w:pPr>
        <w:spacing w:after="0" w:line="240" w:lineRule="auto"/>
      </w:pPr>
      <w:r>
        <w:separator/>
      </w:r>
    </w:p>
  </w:endnote>
  <w:endnote w:type="continuationSeparator" w:id="0">
    <w:p w14:paraId="55CC3660" w14:textId="77777777" w:rsidR="005E7881" w:rsidRDefault="005E7881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DEF69" w14:textId="77777777" w:rsidR="005E7881" w:rsidRDefault="005E7881" w:rsidP="009A0B7F">
      <w:pPr>
        <w:spacing w:after="0" w:line="240" w:lineRule="auto"/>
      </w:pPr>
      <w:r>
        <w:separator/>
      </w:r>
    </w:p>
  </w:footnote>
  <w:footnote w:type="continuationSeparator" w:id="0">
    <w:p w14:paraId="3D165D38" w14:textId="77777777" w:rsidR="005E7881" w:rsidRDefault="005E7881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1316C"/>
    <w:multiLevelType w:val="hybridMultilevel"/>
    <w:tmpl w:val="E36C2C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50D25"/>
    <w:multiLevelType w:val="hybridMultilevel"/>
    <w:tmpl w:val="E36C2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781689">
    <w:abstractNumId w:val="1"/>
  </w:num>
  <w:num w:numId="2" w16cid:durableId="1169515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0A0B2E"/>
    <w:rsid w:val="000F0A6E"/>
    <w:rsid w:val="00132246"/>
    <w:rsid w:val="0013724B"/>
    <w:rsid w:val="00166948"/>
    <w:rsid w:val="00284492"/>
    <w:rsid w:val="002A16C2"/>
    <w:rsid w:val="003965B9"/>
    <w:rsid w:val="003A0ED9"/>
    <w:rsid w:val="003C664A"/>
    <w:rsid w:val="004F30B3"/>
    <w:rsid w:val="00521F49"/>
    <w:rsid w:val="005E7881"/>
    <w:rsid w:val="007351DF"/>
    <w:rsid w:val="007A2371"/>
    <w:rsid w:val="007F40F4"/>
    <w:rsid w:val="0081650E"/>
    <w:rsid w:val="0088109F"/>
    <w:rsid w:val="008A3C2E"/>
    <w:rsid w:val="008C3A77"/>
    <w:rsid w:val="008D17F1"/>
    <w:rsid w:val="00940779"/>
    <w:rsid w:val="00990843"/>
    <w:rsid w:val="009A0B7F"/>
    <w:rsid w:val="00B02C35"/>
    <w:rsid w:val="00B531C0"/>
    <w:rsid w:val="00B6525A"/>
    <w:rsid w:val="00BE7816"/>
    <w:rsid w:val="00C118CB"/>
    <w:rsid w:val="00C811F9"/>
    <w:rsid w:val="00CC50F0"/>
    <w:rsid w:val="00D60B3F"/>
    <w:rsid w:val="00D75239"/>
    <w:rsid w:val="00D764C2"/>
    <w:rsid w:val="00D82E24"/>
    <w:rsid w:val="00D93967"/>
    <w:rsid w:val="00DA2A5D"/>
    <w:rsid w:val="00DE5EC6"/>
    <w:rsid w:val="00E1042E"/>
    <w:rsid w:val="00E25FC1"/>
    <w:rsid w:val="00E7389A"/>
    <w:rsid w:val="00EC4A98"/>
    <w:rsid w:val="00F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customStyle="1" w:styleId="DefaultText">
    <w:name w:val="Default Text"/>
    <w:basedOn w:val="Normal"/>
    <w:link w:val="DefaultTextChar"/>
    <w:rsid w:val="00C811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itialStyle">
    <w:name w:val="InitialStyle"/>
    <w:rsid w:val="00C811F9"/>
  </w:style>
  <w:style w:type="character" w:customStyle="1" w:styleId="DefaultTextChar">
    <w:name w:val="Default Text Char"/>
    <w:link w:val="DefaultText"/>
    <w:locked/>
    <w:rsid w:val="00C811F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7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2371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371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37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077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73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WJE.Allen@maine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1" ma:contentTypeDescription="Create a new document." ma:contentTypeScope="" ma:versionID="d583e042899d775e3f08ceb807a5d8d6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ee2f26757fd515e43d545dd72c2e3d9f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Props1.xml><?xml version="1.0" encoding="utf-8"?>
<ds:datastoreItem xmlns:ds="http://schemas.openxmlformats.org/officeDocument/2006/customXml" ds:itemID="{3C1F065A-FADF-4C7A-A350-BE6DE4E65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186AC5-FA73-4FA0-8CBE-131844129220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Kendall, Lindsey</cp:lastModifiedBy>
  <cp:revision>3</cp:revision>
  <dcterms:created xsi:type="dcterms:W3CDTF">2024-05-30T16:28:00Z</dcterms:created>
  <dcterms:modified xsi:type="dcterms:W3CDTF">2024-05-30T16:28:00Z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  <property fmtid="{D5CDD505-2E9C-101B-9397-08002B2CF9AE}" pid="3" name="GrammarlyDocumentId">
    <vt:lpwstr>a03c51a27436724376af4f8ec70a9c0636bcedcc9e908d0ab16ebce8196d04cc</vt:lpwstr>
  </property>
</Properties>
</file>