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8FEA" w14:textId="77777777" w:rsidR="00E25FC1" w:rsidRPr="00C118CB" w:rsidRDefault="00E25FC1" w:rsidP="00E25FC1">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spacing w:after="0" w:line="240" w:lineRule="auto"/>
        <w:jc w:val="center"/>
        <w:outlineLvl w:val="1"/>
        <w:rPr>
          <w:rFonts w:ascii="Arial" w:eastAsia="Times New Roman" w:hAnsi="Arial" w:cs="Arial"/>
          <w:b/>
          <w:snapToGrid w:val="0"/>
          <w:color w:val="000000"/>
          <w:sz w:val="24"/>
          <w:szCs w:val="24"/>
        </w:rPr>
      </w:pPr>
      <w:r w:rsidRPr="00C118CB">
        <w:rPr>
          <w:rFonts w:ascii="Arial" w:eastAsia="Times New Roman" w:hAnsi="Arial" w:cs="Arial"/>
          <w:noProof/>
          <w:sz w:val="24"/>
          <w:szCs w:val="24"/>
        </w:rPr>
        <w:drawing>
          <wp:anchor distT="0" distB="0" distL="114300" distR="114300" simplePos="0" relativeHeight="251658240" behindDoc="0" locked="0" layoutInCell="1" allowOverlap="1" wp14:anchorId="2E46ED98" wp14:editId="7215B975">
            <wp:simplePos x="0" y="0"/>
            <wp:positionH relativeFrom="column">
              <wp:posOffset>44450</wp:posOffset>
            </wp:positionH>
            <wp:positionV relativeFrom="paragraph">
              <wp:posOffset>-232410</wp:posOffset>
            </wp:positionV>
            <wp:extent cx="622935" cy="622935"/>
            <wp:effectExtent l="0" t="0" r="5715" b="5715"/>
            <wp:wrapNone/>
            <wp:docPr id="4" name="Picture 4"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18CB">
        <w:rPr>
          <w:rFonts w:ascii="Arial" w:eastAsia="Times New Roman" w:hAnsi="Arial" w:cs="Arial"/>
          <w:b/>
          <w:snapToGrid w:val="0"/>
          <w:color w:val="000000"/>
          <w:sz w:val="24"/>
          <w:szCs w:val="24"/>
        </w:rPr>
        <w:t>STATE OF MAINE REQUEST FOR PROPOSALS</w:t>
      </w:r>
    </w:p>
    <w:p w14:paraId="1DE8F9B9" w14:textId="558AD70B" w:rsidR="00E25FC1" w:rsidRPr="00C118CB" w:rsidRDefault="00E25FC1" w:rsidP="00E25FC1">
      <w:pPr>
        <w:jc w:val="center"/>
        <w:rPr>
          <w:rFonts w:ascii="Arial" w:eastAsia="Times New Roman" w:hAnsi="Arial" w:cs="Arial"/>
          <w:b/>
          <w:snapToGrid w:val="0"/>
          <w:color w:val="FF0000"/>
          <w:sz w:val="24"/>
          <w:szCs w:val="24"/>
          <w:u w:val="single"/>
        </w:rPr>
      </w:pPr>
      <w:r w:rsidRPr="00C118CB">
        <w:rPr>
          <w:rFonts w:ascii="Arial" w:eastAsia="Times New Roman" w:hAnsi="Arial" w:cs="Arial"/>
          <w:b/>
          <w:snapToGrid w:val="0"/>
          <w:color w:val="000000"/>
          <w:sz w:val="24"/>
          <w:szCs w:val="24"/>
          <w:u w:val="single"/>
        </w:rPr>
        <w:t>RFP AMENDMENT</w:t>
      </w:r>
      <w:r w:rsidR="008A3C2E" w:rsidRPr="00C118CB">
        <w:rPr>
          <w:rFonts w:ascii="Arial" w:eastAsia="Times New Roman" w:hAnsi="Arial" w:cs="Arial"/>
          <w:b/>
          <w:snapToGrid w:val="0"/>
          <w:color w:val="000000"/>
          <w:sz w:val="24"/>
          <w:szCs w:val="24"/>
          <w:u w:val="single"/>
        </w:rPr>
        <w:t xml:space="preserve"> # </w:t>
      </w:r>
      <w:r w:rsidR="000F0A6E">
        <w:rPr>
          <w:rFonts w:ascii="Arial" w:eastAsia="Times New Roman" w:hAnsi="Arial" w:cs="Arial"/>
          <w:b/>
          <w:snapToGrid w:val="0"/>
          <w:color w:val="000000"/>
          <w:sz w:val="24"/>
          <w:szCs w:val="24"/>
          <w:u w:val="single"/>
        </w:rPr>
        <w:t>2</w:t>
      </w:r>
    </w:p>
    <w:tbl>
      <w:tblPr>
        <w:tblStyle w:val="TableGrid"/>
        <w:tblW w:w="10170" w:type="dxa"/>
        <w:tblInd w:w="-162" w:type="dxa"/>
        <w:tblLook w:val="04A0" w:firstRow="1" w:lastRow="0" w:firstColumn="1" w:lastColumn="0" w:noHBand="0" w:noVBand="1"/>
      </w:tblPr>
      <w:tblGrid>
        <w:gridCol w:w="3807"/>
        <w:gridCol w:w="6519"/>
      </w:tblGrid>
      <w:tr w:rsidR="00B02C35" w:rsidRPr="00C118CB" w14:paraId="5E0CB11F" w14:textId="77777777" w:rsidTr="00005309">
        <w:tc>
          <w:tcPr>
            <w:tcW w:w="3600" w:type="dxa"/>
          </w:tcPr>
          <w:p w14:paraId="3DACD094" w14:textId="77777777" w:rsidR="00B02C35" w:rsidRPr="00C118CB" w:rsidRDefault="00B02C35" w:rsidP="00B02C35">
            <w:pPr>
              <w:rPr>
                <w:rFonts w:ascii="Arial" w:hAnsi="Arial" w:cs="Arial"/>
                <w:b/>
                <w:sz w:val="24"/>
                <w:szCs w:val="24"/>
              </w:rPr>
            </w:pPr>
            <w:r w:rsidRPr="00C118CB">
              <w:rPr>
                <w:rFonts w:ascii="Arial" w:hAnsi="Arial" w:cs="Arial"/>
                <w:b/>
                <w:color w:val="000000"/>
                <w:sz w:val="24"/>
                <w:szCs w:val="24"/>
              </w:rPr>
              <w:t>RFP NUMBER AND TITLE:</w:t>
            </w:r>
          </w:p>
        </w:tc>
        <w:tc>
          <w:tcPr>
            <w:tcW w:w="6570" w:type="dxa"/>
            <w:vAlign w:val="center"/>
          </w:tcPr>
          <w:p w14:paraId="0643929D" w14:textId="7BF46BAC" w:rsidR="00C811F9" w:rsidRPr="00D764C2" w:rsidRDefault="00C811F9" w:rsidP="00C811F9">
            <w:pPr>
              <w:pStyle w:val="DefaultText"/>
              <w:widowControl/>
              <w:rPr>
                <w:rStyle w:val="InitialStyle"/>
                <w:rFonts w:ascii="Arial" w:hAnsi="Arial" w:cs="Arial"/>
              </w:rPr>
            </w:pPr>
            <w:r w:rsidRPr="00D764C2">
              <w:rPr>
                <w:rStyle w:val="InitialStyle"/>
                <w:rFonts w:ascii="Arial" w:hAnsi="Arial" w:cs="Arial"/>
              </w:rPr>
              <w:t>RFP</w:t>
            </w:r>
            <w:r w:rsidR="000F0A6E">
              <w:rPr>
                <w:rStyle w:val="InitialStyle"/>
                <w:rFonts w:ascii="Arial" w:hAnsi="Arial" w:cs="Arial"/>
              </w:rPr>
              <w:t xml:space="preserve"> </w:t>
            </w:r>
            <w:r w:rsidRPr="00D764C2">
              <w:rPr>
                <w:rStyle w:val="InitialStyle"/>
                <w:rFonts w:ascii="Arial" w:hAnsi="Arial" w:cs="Arial"/>
              </w:rPr>
              <w:t xml:space="preserve">#201905086 </w:t>
            </w:r>
          </w:p>
          <w:p w14:paraId="29CAA445" w14:textId="721C37C0" w:rsidR="00B02C35" w:rsidRPr="00D764C2" w:rsidRDefault="00C811F9" w:rsidP="00D764C2">
            <w:pPr>
              <w:pStyle w:val="DefaultText"/>
              <w:widowControl/>
              <w:rPr>
                <w:rFonts w:ascii="Arial" w:hAnsi="Arial" w:cs="Arial"/>
                <w:color w:val="FF0000"/>
              </w:rPr>
            </w:pPr>
            <w:r w:rsidRPr="00D764C2">
              <w:rPr>
                <w:rStyle w:val="InitialStyle"/>
                <w:rFonts w:ascii="Arial" w:hAnsi="Arial" w:cs="Arial"/>
              </w:rPr>
              <w:t xml:space="preserve">Pre-Qualified Vendor List for American Sign Language Interpreter </w:t>
            </w:r>
            <w:r w:rsidRPr="000A0B2E">
              <w:rPr>
                <w:rStyle w:val="InitialStyle"/>
                <w:rFonts w:ascii="Arial" w:hAnsi="Arial" w:cs="Arial"/>
              </w:rPr>
              <w:t>and Video Remote Interpreting Services</w:t>
            </w:r>
          </w:p>
        </w:tc>
      </w:tr>
      <w:tr w:rsidR="00B531C0" w:rsidRPr="00C118CB" w14:paraId="3A667632" w14:textId="77777777" w:rsidTr="00874F76">
        <w:tc>
          <w:tcPr>
            <w:tcW w:w="3600" w:type="dxa"/>
          </w:tcPr>
          <w:p w14:paraId="47622DD5" w14:textId="2DC8259D" w:rsidR="00B531C0" w:rsidRPr="00C118CB" w:rsidRDefault="00B531C0" w:rsidP="00B531C0">
            <w:pPr>
              <w:rPr>
                <w:rFonts w:ascii="Arial" w:hAnsi="Arial" w:cs="Arial"/>
                <w:b/>
                <w:color w:val="000000"/>
                <w:sz w:val="24"/>
                <w:szCs w:val="24"/>
              </w:rPr>
            </w:pPr>
            <w:r w:rsidRPr="00C118CB">
              <w:rPr>
                <w:rFonts w:ascii="Arial" w:hAnsi="Arial" w:cs="Arial"/>
                <w:b/>
                <w:color w:val="000000"/>
                <w:sz w:val="24"/>
                <w:szCs w:val="24"/>
              </w:rPr>
              <w:t>RFP ISSUED BY:</w:t>
            </w:r>
          </w:p>
        </w:tc>
        <w:tc>
          <w:tcPr>
            <w:tcW w:w="6570" w:type="dxa"/>
            <w:vAlign w:val="center"/>
          </w:tcPr>
          <w:p w14:paraId="1C852198" w14:textId="469A8F57" w:rsidR="00B531C0" w:rsidRPr="00D764C2" w:rsidRDefault="00C811F9" w:rsidP="00B531C0">
            <w:pPr>
              <w:rPr>
                <w:rFonts w:ascii="Arial" w:hAnsi="Arial" w:cs="Arial"/>
                <w:color w:val="000000" w:themeColor="text1"/>
                <w:sz w:val="24"/>
                <w:szCs w:val="24"/>
              </w:rPr>
            </w:pPr>
            <w:r w:rsidRPr="00D764C2">
              <w:rPr>
                <w:rFonts w:ascii="Arial" w:hAnsi="Arial" w:cs="Arial"/>
                <w:color w:val="000000" w:themeColor="text1"/>
                <w:sz w:val="24"/>
                <w:szCs w:val="24"/>
              </w:rPr>
              <w:t>Administrative and Financial Services, Division of Procurement Services</w:t>
            </w:r>
          </w:p>
        </w:tc>
      </w:tr>
      <w:tr w:rsidR="00B02C35" w:rsidRPr="00C118CB" w14:paraId="6AC79E99" w14:textId="77777777" w:rsidTr="00990843">
        <w:tc>
          <w:tcPr>
            <w:tcW w:w="3600" w:type="dxa"/>
          </w:tcPr>
          <w:p w14:paraId="27F3EC19"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AMENDMENT DATE:</w:t>
            </w:r>
          </w:p>
        </w:tc>
        <w:tc>
          <w:tcPr>
            <w:tcW w:w="6570" w:type="dxa"/>
          </w:tcPr>
          <w:p w14:paraId="53B53BE5" w14:textId="0B349994" w:rsidR="00B02C35" w:rsidRPr="00C118CB" w:rsidRDefault="000F0A6E" w:rsidP="00B02C35">
            <w:pPr>
              <w:rPr>
                <w:rFonts w:ascii="Arial" w:hAnsi="Arial" w:cs="Arial"/>
                <w:sz w:val="24"/>
                <w:szCs w:val="24"/>
              </w:rPr>
            </w:pPr>
            <w:r>
              <w:rPr>
                <w:rFonts w:ascii="Arial" w:hAnsi="Arial" w:cs="Arial"/>
                <w:color w:val="000000" w:themeColor="text1"/>
                <w:sz w:val="24"/>
                <w:szCs w:val="24"/>
              </w:rPr>
              <w:t>March 22, 2023</w:t>
            </w:r>
          </w:p>
        </w:tc>
      </w:tr>
      <w:tr w:rsidR="00B02C35" w:rsidRPr="00C118CB" w14:paraId="073513B1" w14:textId="77777777" w:rsidTr="00990843">
        <w:tc>
          <w:tcPr>
            <w:tcW w:w="3600" w:type="dxa"/>
          </w:tcPr>
          <w:p w14:paraId="23DC02A1"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 DUE DATE:</w:t>
            </w:r>
          </w:p>
        </w:tc>
        <w:tc>
          <w:tcPr>
            <w:tcW w:w="6570" w:type="dxa"/>
          </w:tcPr>
          <w:p w14:paraId="4A5DAFFB" w14:textId="29FC59B5" w:rsidR="00B02C35" w:rsidRPr="000F0A6E" w:rsidRDefault="007A2371" w:rsidP="00B02C35">
            <w:pPr>
              <w:rPr>
                <w:rFonts w:ascii="Arial" w:hAnsi="Arial" w:cs="Arial"/>
                <w:b/>
                <w:i/>
                <w:sz w:val="24"/>
                <w:szCs w:val="24"/>
              </w:rPr>
            </w:pPr>
            <w:r>
              <w:rPr>
                <w:rFonts w:ascii="Arial" w:hAnsi="Arial" w:cs="Arial"/>
                <w:bCs/>
                <w:iCs/>
                <w:sz w:val="24"/>
                <w:szCs w:val="24"/>
              </w:rPr>
              <w:t>Tri</w:t>
            </w:r>
            <w:r w:rsidR="00C811F9" w:rsidRPr="00D764C2">
              <w:rPr>
                <w:rFonts w:ascii="Arial" w:hAnsi="Arial" w:cs="Arial"/>
                <w:bCs/>
                <w:iCs/>
                <w:sz w:val="24"/>
                <w:szCs w:val="24"/>
              </w:rPr>
              <w:t xml:space="preserve">-annual proposal submission deadlines will be </w:t>
            </w:r>
            <w:r w:rsidR="00166948">
              <w:rPr>
                <w:rFonts w:ascii="Arial" w:hAnsi="Arial" w:cs="Arial"/>
                <w:bCs/>
                <w:iCs/>
                <w:sz w:val="24"/>
                <w:szCs w:val="24"/>
              </w:rPr>
              <w:t>11</w:t>
            </w:r>
            <w:r w:rsidR="00C811F9" w:rsidRPr="00D764C2">
              <w:rPr>
                <w:rFonts w:ascii="Arial" w:hAnsi="Arial" w:cs="Arial"/>
                <w:bCs/>
                <w:iCs/>
                <w:sz w:val="24"/>
                <w:szCs w:val="24"/>
              </w:rPr>
              <w:t>:</w:t>
            </w:r>
            <w:r w:rsidR="00166948">
              <w:rPr>
                <w:rFonts w:ascii="Arial" w:hAnsi="Arial" w:cs="Arial"/>
                <w:bCs/>
                <w:iCs/>
                <w:sz w:val="24"/>
                <w:szCs w:val="24"/>
              </w:rPr>
              <w:t>59</w:t>
            </w:r>
            <w:r w:rsidR="00C811F9" w:rsidRPr="00D764C2">
              <w:rPr>
                <w:rFonts w:ascii="Arial" w:hAnsi="Arial" w:cs="Arial"/>
                <w:bCs/>
                <w:iCs/>
                <w:sz w:val="24"/>
                <w:szCs w:val="24"/>
              </w:rPr>
              <w:t xml:space="preserve"> p.m. on the 1</w:t>
            </w:r>
            <w:r w:rsidR="00C811F9" w:rsidRPr="00D764C2">
              <w:rPr>
                <w:rFonts w:ascii="Arial" w:hAnsi="Arial" w:cs="Arial"/>
                <w:bCs/>
                <w:iCs/>
                <w:sz w:val="24"/>
                <w:szCs w:val="24"/>
                <w:vertAlign w:val="superscript"/>
              </w:rPr>
              <w:t>st</w:t>
            </w:r>
            <w:r w:rsidR="00C811F9" w:rsidRPr="00D764C2">
              <w:rPr>
                <w:rFonts w:ascii="Arial" w:hAnsi="Arial" w:cs="Arial"/>
                <w:bCs/>
                <w:iCs/>
                <w:sz w:val="24"/>
                <w:szCs w:val="24"/>
              </w:rPr>
              <w:t xml:space="preserve"> business day of March, July and September while the RFP is active. Proposals are required to be submitted prior to the submission date and time in order to be considered for that enrollment period.</w:t>
            </w:r>
            <w:r w:rsidR="000F0A6E">
              <w:rPr>
                <w:rFonts w:ascii="Arial" w:hAnsi="Arial" w:cs="Arial"/>
                <w:bCs/>
                <w:iCs/>
                <w:sz w:val="24"/>
                <w:szCs w:val="24"/>
              </w:rPr>
              <w:t xml:space="preserve"> </w:t>
            </w:r>
            <w:r w:rsidR="000F0A6E">
              <w:rPr>
                <w:rFonts w:ascii="Arial" w:hAnsi="Arial" w:cs="Arial"/>
                <w:b/>
                <w:i/>
                <w:sz w:val="24"/>
                <w:szCs w:val="24"/>
              </w:rPr>
              <w:t>(As Amended)</w:t>
            </w:r>
          </w:p>
        </w:tc>
      </w:tr>
      <w:tr w:rsidR="00B02C35" w:rsidRPr="00C118CB" w14:paraId="0B7EB2CF" w14:textId="77777777" w:rsidTr="004A606C">
        <w:tc>
          <w:tcPr>
            <w:tcW w:w="3600" w:type="dxa"/>
          </w:tcPr>
          <w:p w14:paraId="04766E33" w14:textId="77777777" w:rsidR="00B02C35" w:rsidRPr="00C118CB" w:rsidRDefault="00B02C35" w:rsidP="00B02C35">
            <w:pPr>
              <w:rPr>
                <w:rFonts w:ascii="Arial" w:hAnsi="Arial" w:cs="Arial"/>
                <w:sz w:val="24"/>
                <w:szCs w:val="24"/>
              </w:rPr>
            </w:pPr>
            <w:r w:rsidRPr="00C118CB">
              <w:rPr>
                <w:rFonts w:ascii="Arial" w:hAnsi="Arial" w:cs="Arial"/>
                <w:b/>
                <w:color w:val="000000"/>
                <w:sz w:val="24"/>
                <w:szCs w:val="24"/>
              </w:rPr>
              <w:t>PROPOSALS DUE TO:</w:t>
            </w:r>
          </w:p>
        </w:tc>
        <w:tc>
          <w:tcPr>
            <w:tcW w:w="6570" w:type="dxa"/>
            <w:vAlign w:val="center"/>
          </w:tcPr>
          <w:p w14:paraId="33C0EE32" w14:textId="565940C8" w:rsidR="00B02C35" w:rsidRPr="00C118CB" w:rsidRDefault="00CC50F0" w:rsidP="00B02C35">
            <w:pPr>
              <w:rPr>
                <w:rFonts w:ascii="Arial" w:hAnsi="Arial" w:cs="Arial"/>
                <w:sz w:val="24"/>
                <w:szCs w:val="24"/>
              </w:rPr>
            </w:pPr>
            <w:hyperlink r:id="rId11" w:history="1">
              <w:r w:rsidR="00B531C0" w:rsidRPr="00B51518">
                <w:rPr>
                  <w:rStyle w:val="Hyperlink"/>
                  <w:rFonts w:ascii="Arial" w:hAnsi="Arial" w:cs="Arial"/>
                  <w:sz w:val="24"/>
                  <w:szCs w:val="24"/>
                </w:rPr>
                <w:t>Proposals@maine.gov</w:t>
              </w:r>
            </w:hyperlink>
          </w:p>
        </w:tc>
      </w:tr>
      <w:tr w:rsidR="00B02C35" w:rsidRPr="00C118CB" w14:paraId="57843C41" w14:textId="77777777" w:rsidTr="00990843">
        <w:tc>
          <w:tcPr>
            <w:tcW w:w="10170" w:type="dxa"/>
            <w:gridSpan w:val="2"/>
          </w:tcPr>
          <w:p w14:paraId="169E5CFC" w14:textId="77777777" w:rsidR="00B02C35" w:rsidRPr="002A16C2" w:rsidRDefault="00B02C35" w:rsidP="00B02C35">
            <w:pPr>
              <w:rPr>
                <w:rFonts w:ascii="Arial" w:hAnsi="Arial" w:cs="Arial"/>
                <w:b/>
                <w:sz w:val="24"/>
                <w:szCs w:val="24"/>
              </w:rPr>
            </w:pPr>
          </w:p>
          <w:p w14:paraId="5461E259" w14:textId="67220841" w:rsidR="00B02C35" w:rsidRPr="002A16C2" w:rsidRDefault="00B02C35" w:rsidP="00B02C35">
            <w:pPr>
              <w:rPr>
                <w:rFonts w:ascii="Arial" w:hAnsi="Arial" w:cs="Arial"/>
                <w:b/>
                <w:sz w:val="24"/>
                <w:szCs w:val="24"/>
              </w:rPr>
            </w:pPr>
            <w:r w:rsidRPr="002A16C2">
              <w:rPr>
                <w:rFonts w:ascii="Arial" w:hAnsi="Arial" w:cs="Arial"/>
                <w:b/>
                <w:sz w:val="24"/>
                <w:szCs w:val="24"/>
              </w:rPr>
              <w:t>DESCRIPTION OF CHANGES IN RFP (if any):</w:t>
            </w:r>
          </w:p>
          <w:p w14:paraId="1FA38500" w14:textId="5F320D3E" w:rsidR="00C811F9" w:rsidRPr="002A16C2" w:rsidRDefault="00C811F9" w:rsidP="00B02C35">
            <w:pPr>
              <w:rPr>
                <w:rFonts w:ascii="Arial" w:hAnsi="Arial" w:cs="Arial"/>
                <w:b/>
                <w:sz w:val="24"/>
                <w:szCs w:val="24"/>
              </w:rPr>
            </w:pPr>
          </w:p>
          <w:p w14:paraId="52845015" w14:textId="3B8085AC" w:rsidR="00D764C2" w:rsidRDefault="00C811F9" w:rsidP="007A2371">
            <w:pPr>
              <w:pStyle w:val="ListParagraph"/>
              <w:numPr>
                <w:ilvl w:val="0"/>
                <w:numId w:val="1"/>
              </w:numPr>
              <w:rPr>
                <w:rFonts w:ascii="Arial" w:hAnsi="Arial" w:cs="Arial"/>
                <w:bCs/>
                <w:sz w:val="24"/>
                <w:szCs w:val="24"/>
              </w:rPr>
            </w:pPr>
            <w:r w:rsidRPr="007A2371">
              <w:rPr>
                <w:rFonts w:ascii="Arial" w:hAnsi="Arial" w:cs="Arial"/>
                <w:bCs/>
                <w:sz w:val="24"/>
                <w:szCs w:val="24"/>
              </w:rPr>
              <w:t>All references to the enrollment period of this PQVL RFP are being amend</w:t>
            </w:r>
            <w:r w:rsidR="007A2371" w:rsidRPr="007A2371">
              <w:rPr>
                <w:rFonts w:ascii="Arial" w:hAnsi="Arial" w:cs="Arial"/>
                <w:bCs/>
                <w:sz w:val="24"/>
                <w:szCs w:val="24"/>
              </w:rPr>
              <w:t>ed</w:t>
            </w:r>
            <w:r w:rsidRPr="007A2371">
              <w:rPr>
                <w:rFonts w:ascii="Arial" w:hAnsi="Arial" w:cs="Arial"/>
                <w:bCs/>
                <w:sz w:val="24"/>
                <w:szCs w:val="24"/>
              </w:rPr>
              <w:t xml:space="preserve"> to allow for vendors to submit proposals </w:t>
            </w:r>
            <w:proofErr w:type="spellStart"/>
            <w:r w:rsidR="007A2371" w:rsidRPr="007A2371">
              <w:rPr>
                <w:rFonts w:ascii="Arial" w:hAnsi="Arial" w:cs="Arial"/>
                <w:bCs/>
                <w:sz w:val="24"/>
                <w:szCs w:val="24"/>
              </w:rPr>
              <w:t>t</w:t>
            </w:r>
            <w:r w:rsidR="002A16C2" w:rsidRPr="007A2371">
              <w:rPr>
                <w:rFonts w:ascii="Arial" w:hAnsi="Arial" w:cs="Arial"/>
                <w:bCs/>
                <w:sz w:val="24"/>
                <w:szCs w:val="24"/>
              </w:rPr>
              <w:t>riannual</w:t>
            </w:r>
            <w:r w:rsidR="007A2371" w:rsidRPr="007A2371">
              <w:rPr>
                <w:rFonts w:ascii="Arial" w:hAnsi="Arial" w:cs="Arial"/>
                <w:bCs/>
                <w:sz w:val="24"/>
                <w:szCs w:val="24"/>
              </w:rPr>
              <w:t>ly</w:t>
            </w:r>
            <w:proofErr w:type="spellEnd"/>
            <w:r w:rsidR="002A16C2" w:rsidRPr="007A2371">
              <w:rPr>
                <w:rFonts w:ascii="Arial" w:hAnsi="Arial" w:cs="Arial"/>
                <w:bCs/>
                <w:sz w:val="24"/>
                <w:szCs w:val="24"/>
              </w:rPr>
              <w:t xml:space="preserve"> - </w:t>
            </w:r>
            <w:r w:rsidR="00D764C2" w:rsidRPr="007A2371">
              <w:rPr>
                <w:rFonts w:ascii="Arial" w:hAnsi="Arial" w:cs="Arial"/>
                <w:bCs/>
                <w:sz w:val="24"/>
                <w:szCs w:val="24"/>
              </w:rPr>
              <w:t xml:space="preserve">three (3) times a year via open enrollment.  </w:t>
            </w:r>
          </w:p>
          <w:p w14:paraId="50A4C095" w14:textId="485A921C" w:rsidR="007A2371" w:rsidRPr="007A2371" w:rsidRDefault="007A2371" w:rsidP="00940779">
            <w:pPr>
              <w:pStyle w:val="ListParagraph"/>
              <w:numPr>
                <w:ilvl w:val="0"/>
                <w:numId w:val="1"/>
              </w:numPr>
              <w:rPr>
                <w:rFonts w:ascii="Arial" w:hAnsi="Arial" w:cs="Arial"/>
                <w:bCs/>
                <w:sz w:val="24"/>
                <w:szCs w:val="24"/>
              </w:rPr>
            </w:pPr>
            <w:r>
              <w:rPr>
                <w:rFonts w:ascii="Arial" w:hAnsi="Arial" w:cs="Arial"/>
                <w:bCs/>
                <w:sz w:val="24"/>
                <w:szCs w:val="24"/>
              </w:rPr>
              <w:t>The contract end date is amended.</w:t>
            </w:r>
          </w:p>
          <w:p w14:paraId="1CBB464A" w14:textId="77777777" w:rsidR="00B02C35" w:rsidRPr="002A16C2" w:rsidRDefault="00B02C35" w:rsidP="00B02C35">
            <w:pPr>
              <w:rPr>
                <w:rFonts w:ascii="Arial" w:hAnsi="Arial" w:cs="Arial"/>
                <w:sz w:val="24"/>
                <w:szCs w:val="24"/>
              </w:rPr>
            </w:pPr>
          </w:p>
        </w:tc>
      </w:tr>
      <w:tr w:rsidR="00B02C35" w:rsidRPr="00C118CB" w14:paraId="4DBD4680" w14:textId="77777777" w:rsidTr="00990843">
        <w:tc>
          <w:tcPr>
            <w:tcW w:w="10170" w:type="dxa"/>
            <w:gridSpan w:val="2"/>
          </w:tcPr>
          <w:p w14:paraId="07086C5F" w14:textId="77777777" w:rsidR="00B02C35" w:rsidRPr="002A16C2" w:rsidRDefault="00B02C35" w:rsidP="00B02C35">
            <w:pPr>
              <w:tabs>
                <w:tab w:val="left" w:pos="1440"/>
              </w:tabs>
              <w:overflowPunct w:val="0"/>
              <w:autoSpaceDE w:val="0"/>
              <w:autoSpaceDN w:val="0"/>
              <w:adjustRightInd w:val="0"/>
              <w:textAlignment w:val="baseline"/>
              <w:rPr>
                <w:rFonts w:ascii="Arial" w:hAnsi="Arial" w:cs="Arial"/>
                <w:b/>
                <w:sz w:val="24"/>
                <w:szCs w:val="24"/>
              </w:rPr>
            </w:pPr>
          </w:p>
          <w:p w14:paraId="69323B6C" w14:textId="77777777" w:rsidR="00B02C35" w:rsidRPr="002A16C2" w:rsidRDefault="00B02C35" w:rsidP="00B02C35">
            <w:pPr>
              <w:tabs>
                <w:tab w:val="left" w:pos="1440"/>
              </w:tabs>
              <w:overflowPunct w:val="0"/>
              <w:autoSpaceDE w:val="0"/>
              <w:autoSpaceDN w:val="0"/>
              <w:adjustRightInd w:val="0"/>
              <w:textAlignment w:val="baseline"/>
              <w:rPr>
                <w:rFonts w:ascii="Arial" w:hAnsi="Arial" w:cs="Arial"/>
                <w:b/>
                <w:sz w:val="24"/>
                <w:szCs w:val="24"/>
              </w:rPr>
            </w:pPr>
            <w:r w:rsidRPr="002A16C2">
              <w:rPr>
                <w:rFonts w:ascii="Arial" w:hAnsi="Arial" w:cs="Arial"/>
                <w:b/>
                <w:sz w:val="24"/>
                <w:szCs w:val="24"/>
              </w:rPr>
              <w:t>REVISED LANGUAGE IN RFP (if any):</w:t>
            </w:r>
          </w:p>
          <w:p w14:paraId="2657BC1D" w14:textId="7A8A0B3C" w:rsidR="007A2371" w:rsidRDefault="007A2371" w:rsidP="007A2371">
            <w:pPr>
              <w:pStyle w:val="NormalWeb"/>
              <w:rPr>
                <w:rFonts w:ascii="Arial" w:hAnsi="Arial" w:cs="Arial"/>
                <w:b/>
                <w:bCs/>
                <w:color w:val="000000"/>
              </w:rPr>
            </w:pPr>
            <w:r>
              <w:rPr>
                <w:rFonts w:ascii="Arial" w:hAnsi="Arial" w:cs="Arial"/>
                <w:b/>
                <w:bCs/>
                <w:color w:val="000000"/>
              </w:rPr>
              <w:t>RFP Cover Page:</w:t>
            </w:r>
          </w:p>
          <w:tbl>
            <w:tblPr>
              <w:tblW w:w="100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7A2371" w:rsidRPr="00DF292B" w14:paraId="01455BF5" w14:textId="77777777" w:rsidTr="002F47FC">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475B9C19" w14:textId="5CBB2952" w:rsidR="007A2371" w:rsidRPr="00DF292B" w:rsidRDefault="007A2371" w:rsidP="007A2371">
                  <w:pPr>
                    <w:rPr>
                      <w:rFonts w:ascii="Arial" w:hAnsi="Arial" w:cs="Arial"/>
                      <w:b/>
                      <w:bCs/>
                      <w:sz w:val="24"/>
                      <w:szCs w:val="24"/>
                    </w:rPr>
                  </w:pPr>
                  <w:r>
                    <w:rPr>
                      <w:rFonts w:ascii="Arial" w:hAnsi="Arial" w:cs="Arial"/>
                      <w:b/>
                      <w:bCs/>
                      <w:sz w:val="24"/>
                      <w:szCs w:val="24"/>
                    </w:rPr>
                    <w:t>Tri</w:t>
                  </w:r>
                  <w:r w:rsidRPr="00DF292B">
                    <w:rPr>
                      <w:rFonts w:ascii="Arial" w:hAnsi="Arial" w:cs="Arial"/>
                      <w:b/>
                      <w:bCs/>
                      <w:sz w:val="24"/>
                      <w:szCs w:val="24"/>
                    </w:rPr>
                    <w:t>-Annual</w:t>
                  </w:r>
                </w:p>
                <w:p w14:paraId="20803BEF" w14:textId="77777777" w:rsidR="007A2371" w:rsidRPr="00DF292B" w:rsidRDefault="007A2371" w:rsidP="007A2371">
                  <w:pPr>
                    <w:rPr>
                      <w:rFonts w:ascii="Arial" w:eastAsia="Calibri" w:hAnsi="Arial" w:cs="Arial"/>
                      <w:b/>
                      <w:sz w:val="24"/>
                      <w:szCs w:val="24"/>
                    </w:rPr>
                  </w:pPr>
                  <w:r w:rsidRPr="00DF292B">
                    <w:rPr>
                      <w:rFonts w:ascii="Arial" w:hAnsi="Arial" w:cs="Arial"/>
                      <w:b/>
                      <w:bCs/>
                      <w:sz w:val="24"/>
                      <w:szCs w:val="24"/>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7287F2EC" w14:textId="61CD1049" w:rsidR="007A2371" w:rsidRPr="00DF292B" w:rsidRDefault="007A2371" w:rsidP="007A2371">
                  <w:pPr>
                    <w:rPr>
                      <w:rFonts w:ascii="Arial" w:hAnsi="Arial" w:cs="Arial"/>
                      <w:bCs/>
                      <w:i/>
                      <w:sz w:val="24"/>
                      <w:szCs w:val="24"/>
                    </w:rPr>
                  </w:pPr>
                  <w:r w:rsidRPr="00DF292B">
                    <w:rPr>
                      <w:rFonts w:ascii="Arial" w:hAnsi="Arial" w:cs="Arial"/>
                      <w:bCs/>
                      <w:i/>
                      <w:sz w:val="24"/>
                      <w:szCs w:val="24"/>
                    </w:rPr>
                    <w:t xml:space="preserve">After the initial RFP proposal submission deadline, proposal evaluations will be held on a </w:t>
                  </w:r>
                  <w:r w:rsidR="00D93967">
                    <w:rPr>
                      <w:rFonts w:ascii="Arial" w:hAnsi="Arial" w:cs="Arial"/>
                      <w:bCs/>
                      <w:i/>
                      <w:sz w:val="24"/>
                      <w:szCs w:val="24"/>
                    </w:rPr>
                    <w:t>Tri</w:t>
                  </w:r>
                  <w:r w:rsidRPr="00DF292B">
                    <w:rPr>
                      <w:rFonts w:ascii="Arial" w:hAnsi="Arial" w:cs="Arial"/>
                      <w:bCs/>
                      <w:i/>
                      <w:sz w:val="24"/>
                      <w:szCs w:val="24"/>
                    </w:rPr>
                    <w:t xml:space="preserve">-annual basis.  </w:t>
                  </w:r>
                  <w:r w:rsidR="00D93967">
                    <w:rPr>
                      <w:rFonts w:ascii="Arial" w:hAnsi="Arial" w:cs="Arial"/>
                      <w:bCs/>
                      <w:i/>
                      <w:sz w:val="24"/>
                      <w:szCs w:val="24"/>
                    </w:rPr>
                    <w:t>Tri</w:t>
                  </w:r>
                  <w:r w:rsidRPr="00DF292B">
                    <w:rPr>
                      <w:rFonts w:ascii="Arial" w:hAnsi="Arial" w:cs="Arial"/>
                      <w:bCs/>
                      <w:i/>
                      <w:sz w:val="24"/>
                      <w:szCs w:val="24"/>
                    </w:rPr>
                    <w:t xml:space="preserve">-annual proposal submission deadlines will be </w:t>
                  </w:r>
                  <w:r w:rsidR="00D93967">
                    <w:rPr>
                      <w:rFonts w:ascii="Arial" w:hAnsi="Arial" w:cs="Arial"/>
                      <w:bCs/>
                      <w:i/>
                      <w:sz w:val="24"/>
                      <w:szCs w:val="24"/>
                    </w:rPr>
                    <w:t xml:space="preserve">11:59 </w:t>
                  </w:r>
                  <w:r w:rsidRPr="00DF292B">
                    <w:rPr>
                      <w:rFonts w:ascii="Arial" w:hAnsi="Arial" w:cs="Arial"/>
                      <w:b/>
                      <w:bCs/>
                      <w:i/>
                      <w:sz w:val="24"/>
                      <w:szCs w:val="24"/>
                    </w:rPr>
                    <w:t>p.m. on the</w:t>
                  </w:r>
                  <w:r w:rsidRPr="00DF292B">
                    <w:rPr>
                      <w:rFonts w:ascii="Arial" w:hAnsi="Arial" w:cs="Arial"/>
                      <w:bCs/>
                      <w:i/>
                      <w:sz w:val="24"/>
                      <w:szCs w:val="24"/>
                    </w:rPr>
                    <w:t xml:space="preserve"> </w:t>
                  </w:r>
                  <w:r w:rsidRPr="00DF292B">
                    <w:rPr>
                      <w:rFonts w:ascii="Arial" w:hAnsi="Arial" w:cs="Arial"/>
                      <w:b/>
                      <w:bCs/>
                      <w:i/>
                      <w:sz w:val="24"/>
                      <w:szCs w:val="24"/>
                    </w:rPr>
                    <w:t>1</w:t>
                  </w:r>
                  <w:r w:rsidRPr="00DF292B">
                    <w:rPr>
                      <w:rFonts w:ascii="Arial" w:hAnsi="Arial" w:cs="Arial"/>
                      <w:b/>
                      <w:bCs/>
                      <w:i/>
                      <w:sz w:val="24"/>
                      <w:szCs w:val="24"/>
                      <w:vertAlign w:val="superscript"/>
                    </w:rPr>
                    <w:t>st</w:t>
                  </w:r>
                  <w:r w:rsidRPr="00DF292B">
                    <w:rPr>
                      <w:rFonts w:ascii="Arial" w:hAnsi="Arial" w:cs="Arial"/>
                      <w:b/>
                      <w:bCs/>
                      <w:i/>
                      <w:sz w:val="24"/>
                      <w:szCs w:val="24"/>
                    </w:rPr>
                    <w:t xml:space="preserve"> business day of</w:t>
                  </w:r>
                  <w:r>
                    <w:rPr>
                      <w:rFonts w:ascii="Arial" w:hAnsi="Arial" w:cs="Arial"/>
                      <w:b/>
                      <w:bCs/>
                      <w:i/>
                      <w:sz w:val="24"/>
                      <w:szCs w:val="24"/>
                    </w:rPr>
                    <w:t xml:space="preserve"> March, July and September</w:t>
                  </w:r>
                  <w:r w:rsidRPr="00DF292B">
                    <w:rPr>
                      <w:rFonts w:ascii="Arial" w:hAnsi="Arial" w:cs="Arial"/>
                      <w:bCs/>
                      <w:i/>
                      <w:sz w:val="24"/>
                      <w:szCs w:val="24"/>
                    </w:rPr>
                    <w:t xml:space="preserve"> while the RFP is active. Proposals are required to be submitted prior to the submission date and time in order to be considered for that enrollment period.</w:t>
                  </w:r>
                </w:p>
                <w:p w14:paraId="647F434A" w14:textId="77777777" w:rsidR="007A2371" w:rsidRPr="00DF292B" w:rsidRDefault="007A2371" w:rsidP="007A2371">
                  <w:pPr>
                    <w:rPr>
                      <w:rFonts w:ascii="Arial" w:eastAsia="Calibri" w:hAnsi="Arial" w:cs="Arial"/>
                      <w:b/>
                      <w:sz w:val="24"/>
                      <w:szCs w:val="24"/>
                      <w:u w:val="single"/>
                    </w:rPr>
                  </w:pPr>
                  <w:r w:rsidRPr="00DF292B">
                    <w:rPr>
                      <w:rFonts w:ascii="Arial" w:hAnsi="Arial" w:cs="Arial"/>
                      <w:b/>
                      <w:sz w:val="24"/>
                      <w:szCs w:val="24"/>
                      <w:u w:val="single"/>
                    </w:rPr>
                    <w:t xml:space="preserve">Electronic (email) </w:t>
                  </w:r>
                  <w:r w:rsidRPr="00DF292B">
                    <w:rPr>
                      <w:rFonts w:ascii="Arial" w:hAnsi="Arial" w:cs="Arial"/>
                      <w:b/>
                      <w:bCs/>
                      <w:sz w:val="24"/>
                      <w:szCs w:val="24"/>
                      <w:u w:val="single"/>
                    </w:rPr>
                    <w:t>Submission Address</w:t>
                  </w:r>
                  <w:r w:rsidRPr="00DF292B">
                    <w:rPr>
                      <w:rFonts w:ascii="Arial" w:hAnsi="Arial" w:cs="Arial"/>
                      <w:b/>
                      <w:bCs/>
                      <w:sz w:val="24"/>
                      <w:szCs w:val="24"/>
                    </w:rPr>
                    <w:t xml:space="preserve">: </w:t>
                  </w:r>
                  <w:hyperlink r:id="rId12" w:history="1">
                    <w:r w:rsidRPr="00DF292B">
                      <w:rPr>
                        <w:rStyle w:val="Hyperlink"/>
                        <w:rFonts w:ascii="Arial" w:hAnsi="Arial" w:cs="Arial"/>
                        <w:sz w:val="24"/>
                        <w:szCs w:val="24"/>
                      </w:rPr>
                      <w:t>Proposals@maine.gov</w:t>
                    </w:r>
                  </w:hyperlink>
                  <w:r w:rsidRPr="00DF292B">
                    <w:rPr>
                      <w:rStyle w:val="Hyperlink"/>
                      <w:rFonts w:ascii="Arial" w:hAnsi="Arial" w:cs="Arial"/>
                      <w:sz w:val="24"/>
                      <w:szCs w:val="24"/>
                    </w:rPr>
                    <w:t xml:space="preserve"> </w:t>
                  </w:r>
                </w:p>
              </w:tc>
            </w:tr>
          </w:tbl>
          <w:p w14:paraId="60B65690" w14:textId="3C7D19E8" w:rsidR="007A2371" w:rsidRDefault="007A2371" w:rsidP="007A2371">
            <w:pPr>
              <w:pStyle w:val="NormalWeb"/>
              <w:rPr>
                <w:rFonts w:ascii="Arial" w:hAnsi="Arial" w:cs="Arial"/>
                <w:color w:val="000000"/>
              </w:rPr>
            </w:pPr>
            <w:r w:rsidRPr="007A2371">
              <w:rPr>
                <w:rFonts w:ascii="Arial" w:hAnsi="Arial" w:cs="Arial"/>
                <w:b/>
                <w:bCs/>
                <w:color w:val="000000"/>
              </w:rPr>
              <w:t>Part I, D:</w:t>
            </w:r>
            <w:r>
              <w:rPr>
                <w:rFonts w:ascii="Arial" w:hAnsi="Arial" w:cs="Arial"/>
                <w:color w:val="000000"/>
              </w:rPr>
              <w:t xml:space="preserve"> </w:t>
            </w:r>
          </w:p>
          <w:tbl>
            <w:tblPr>
              <w:tblStyle w:val="TableGrid"/>
              <w:tblW w:w="0" w:type="auto"/>
              <w:tblLook w:val="04A0" w:firstRow="1" w:lastRow="0" w:firstColumn="1" w:lastColumn="0" w:noHBand="0" w:noVBand="1"/>
            </w:tblPr>
            <w:tblGrid>
              <w:gridCol w:w="3314"/>
              <w:gridCol w:w="3315"/>
              <w:gridCol w:w="3315"/>
            </w:tblGrid>
            <w:tr w:rsidR="007A2371" w:rsidRPr="002A16C2" w14:paraId="21F939C9" w14:textId="77777777" w:rsidTr="002F47FC">
              <w:tc>
                <w:tcPr>
                  <w:tcW w:w="3314" w:type="dxa"/>
                </w:tcPr>
                <w:p w14:paraId="4E23CD32" w14:textId="77777777" w:rsidR="007A2371" w:rsidRPr="007A2371" w:rsidRDefault="007A2371" w:rsidP="007A2371">
                  <w:pPr>
                    <w:jc w:val="center"/>
                    <w:rPr>
                      <w:rFonts w:ascii="Arial" w:hAnsi="Arial" w:cs="Arial"/>
                      <w:b/>
                      <w:bCs/>
                      <w:color w:val="000000"/>
                      <w:sz w:val="24"/>
                      <w:szCs w:val="24"/>
                    </w:rPr>
                  </w:pPr>
                  <w:r w:rsidRPr="007A2371">
                    <w:rPr>
                      <w:rFonts w:ascii="Arial" w:hAnsi="Arial" w:cs="Arial"/>
                      <w:b/>
                      <w:bCs/>
                      <w:color w:val="000000"/>
                      <w:sz w:val="24"/>
                      <w:szCs w:val="24"/>
                    </w:rPr>
                    <w:t>Period</w:t>
                  </w:r>
                </w:p>
              </w:tc>
              <w:tc>
                <w:tcPr>
                  <w:tcW w:w="3315" w:type="dxa"/>
                </w:tcPr>
                <w:p w14:paraId="4E83CCCE" w14:textId="77777777" w:rsidR="007A2371" w:rsidRPr="007A2371" w:rsidRDefault="007A2371" w:rsidP="007A2371">
                  <w:pPr>
                    <w:jc w:val="center"/>
                    <w:rPr>
                      <w:rFonts w:ascii="Arial" w:hAnsi="Arial" w:cs="Arial"/>
                      <w:b/>
                      <w:bCs/>
                      <w:color w:val="000000"/>
                      <w:sz w:val="24"/>
                      <w:szCs w:val="24"/>
                    </w:rPr>
                  </w:pPr>
                  <w:r w:rsidRPr="007A2371">
                    <w:rPr>
                      <w:rFonts w:ascii="Arial" w:hAnsi="Arial" w:cs="Arial"/>
                      <w:b/>
                      <w:bCs/>
                      <w:color w:val="000000"/>
                      <w:sz w:val="24"/>
                      <w:szCs w:val="24"/>
                    </w:rPr>
                    <w:t>Start Date</w:t>
                  </w:r>
                </w:p>
              </w:tc>
              <w:tc>
                <w:tcPr>
                  <w:tcW w:w="3315" w:type="dxa"/>
                </w:tcPr>
                <w:p w14:paraId="3154EC47" w14:textId="77777777" w:rsidR="007A2371" w:rsidRPr="007A2371" w:rsidRDefault="007A2371" w:rsidP="007A2371">
                  <w:pPr>
                    <w:jc w:val="center"/>
                    <w:rPr>
                      <w:rFonts w:ascii="Arial" w:hAnsi="Arial" w:cs="Arial"/>
                      <w:b/>
                      <w:bCs/>
                      <w:color w:val="000000"/>
                      <w:sz w:val="24"/>
                      <w:szCs w:val="24"/>
                    </w:rPr>
                  </w:pPr>
                  <w:r w:rsidRPr="007A2371">
                    <w:rPr>
                      <w:rFonts w:ascii="Arial" w:hAnsi="Arial" w:cs="Arial"/>
                      <w:b/>
                      <w:bCs/>
                      <w:color w:val="000000"/>
                      <w:sz w:val="24"/>
                      <w:szCs w:val="24"/>
                    </w:rPr>
                    <w:t>End Date</w:t>
                  </w:r>
                </w:p>
              </w:tc>
            </w:tr>
            <w:tr w:rsidR="007A2371" w:rsidRPr="002A16C2" w14:paraId="65811890" w14:textId="77777777" w:rsidTr="002F47FC">
              <w:tc>
                <w:tcPr>
                  <w:tcW w:w="3314" w:type="dxa"/>
                </w:tcPr>
                <w:p w14:paraId="712A8D43" w14:textId="77777777" w:rsidR="007A2371" w:rsidRPr="002A16C2" w:rsidRDefault="007A2371" w:rsidP="007A2371">
                  <w:pPr>
                    <w:jc w:val="center"/>
                    <w:rPr>
                      <w:rFonts w:ascii="Arial" w:hAnsi="Arial" w:cs="Arial"/>
                      <w:color w:val="000000"/>
                      <w:sz w:val="24"/>
                      <w:szCs w:val="24"/>
                    </w:rPr>
                  </w:pPr>
                  <w:r w:rsidRPr="002A16C2">
                    <w:rPr>
                      <w:rFonts w:ascii="Arial" w:hAnsi="Arial" w:cs="Arial"/>
                      <w:color w:val="000000"/>
                      <w:sz w:val="24"/>
                      <w:szCs w:val="24"/>
                    </w:rPr>
                    <w:t>Period of Performance</w:t>
                  </w:r>
                </w:p>
              </w:tc>
              <w:tc>
                <w:tcPr>
                  <w:tcW w:w="3315" w:type="dxa"/>
                </w:tcPr>
                <w:p w14:paraId="087A3ADB" w14:textId="77777777" w:rsidR="007A2371" w:rsidRPr="002A16C2" w:rsidRDefault="007A2371" w:rsidP="007A2371">
                  <w:pPr>
                    <w:jc w:val="center"/>
                    <w:rPr>
                      <w:rFonts w:ascii="Arial" w:hAnsi="Arial" w:cs="Arial"/>
                      <w:color w:val="000000"/>
                      <w:sz w:val="24"/>
                      <w:szCs w:val="24"/>
                    </w:rPr>
                  </w:pPr>
                  <w:r w:rsidRPr="002A16C2">
                    <w:rPr>
                      <w:rFonts w:ascii="Arial" w:hAnsi="Arial" w:cs="Arial"/>
                      <w:color w:val="000000"/>
                      <w:sz w:val="24"/>
                      <w:szCs w:val="24"/>
                    </w:rPr>
                    <w:t>7/15/2019</w:t>
                  </w:r>
                </w:p>
              </w:tc>
              <w:tc>
                <w:tcPr>
                  <w:tcW w:w="3315" w:type="dxa"/>
                </w:tcPr>
                <w:p w14:paraId="54308C3E" w14:textId="77777777" w:rsidR="007A2371" w:rsidRPr="002A16C2" w:rsidRDefault="007A2371" w:rsidP="007A2371">
                  <w:pPr>
                    <w:jc w:val="center"/>
                    <w:rPr>
                      <w:rFonts w:ascii="Arial" w:hAnsi="Arial" w:cs="Arial"/>
                      <w:color w:val="000000"/>
                      <w:sz w:val="24"/>
                      <w:szCs w:val="24"/>
                    </w:rPr>
                  </w:pPr>
                  <w:r w:rsidRPr="002A16C2">
                    <w:rPr>
                      <w:rFonts w:ascii="Arial" w:hAnsi="Arial" w:cs="Arial"/>
                      <w:color w:val="000000"/>
                      <w:sz w:val="24"/>
                      <w:szCs w:val="24"/>
                    </w:rPr>
                    <w:t>Termination of RFP</w:t>
                  </w:r>
                </w:p>
              </w:tc>
            </w:tr>
          </w:tbl>
          <w:p w14:paraId="07B41222" w14:textId="77777777" w:rsidR="000F0A6E" w:rsidRDefault="000F0A6E" w:rsidP="007A2371">
            <w:pPr>
              <w:rPr>
                <w:rFonts w:ascii="Arial" w:hAnsi="Arial" w:cs="Arial"/>
                <w:color w:val="000000"/>
              </w:rPr>
            </w:pPr>
          </w:p>
          <w:p w14:paraId="44F38836" w14:textId="586DCF3C" w:rsidR="00B02C35" w:rsidRPr="002A16C2" w:rsidRDefault="007A2371" w:rsidP="007A2371">
            <w:pPr>
              <w:rPr>
                <w:rFonts w:ascii="Arial" w:hAnsi="Arial" w:cs="Arial"/>
                <w:sz w:val="24"/>
                <w:szCs w:val="24"/>
              </w:rPr>
            </w:pPr>
            <w:r w:rsidRPr="002A16C2">
              <w:rPr>
                <w:rFonts w:ascii="Arial" w:hAnsi="Arial" w:cs="Arial"/>
                <w:color w:val="000000"/>
              </w:rPr>
              <w:t xml:space="preserve">This RFP offers </w:t>
            </w:r>
            <w:r>
              <w:rPr>
                <w:rFonts w:ascii="Arial" w:hAnsi="Arial" w:cs="Arial"/>
                <w:color w:val="000000"/>
              </w:rPr>
              <w:t>tri</w:t>
            </w:r>
            <w:r w:rsidRPr="002A16C2">
              <w:rPr>
                <w:rFonts w:ascii="Arial" w:hAnsi="Arial" w:cs="Arial"/>
                <w:color w:val="000000"/>
              </w:rPr>
              <w:t xml:space="preserve">-annual enrollment for new vendors to be included on the pre-qualified vendor list. Once selected, vendors do not need to reapply during a </w:t>
            </w:r>
            <w:r>
              <w:rPr>
                <w:rFonts w:ascii="Arial" w:hAnsi="Arial" w:cs="Arial"/>
                <w:color w:val="000000"/>
              </w:rPr>
              <w:t>Tri</w:t>
            </w:r>
            <w:r w:rsidRPr="002A16C2">
              <w:rPr>
                <w:rFonts w:ascii="Arial" w:hAnsi="Arial" w:cs="Arial"/>
                <w:color w:val="000000"/>
              </w:rPr>
              <w:t xml:space="preserve">-annual enrollment. Proposals will be accepted from vendors not currently on the PQVL as long as this RFP is active. Proposals submitted during the </w:t>
            </w:r>
            <w:r>
              <w:rPr>
                <w:rFonts w:ascii="Arial" w:hAnsi="Arial" w:cs="Arial"/>
                <w:color w:val="000000"/>
              </w:rPr>
              <w:t>Tri</w:t>
            </w:r>
            <w:r w:rsidRPr="002A16C2">
              <w:rPr>
                <w:rFonts w:ascii="Arial" w:hAnsi="Arial" w:cs="Arial"/>
                <w:color w:val="000000"/>
              </w:rPr>
              <w:t xml:space="preserve">-annual enrollment will be evaluated and the vendors will be notified of the decision within </w:t>
            </w:r>
            <w:r>
              <w:rPr>
                <w:rFonts w:ascii="Arial" w:hAnsi="Arial" w:cs="Arial"/>
                <w:color w:val="000000"/>
              </w:rPr>
              <w:t>30</w:t>
            </w:r>
            <w:r w:rsidRPr="002A16C2">
              <w:rPr>
                <w:rFonts w:ascii="Arial" w:hAnsi="Arial" w:cs="Arial"/>
                <w:color w:val="000000"/>
              </w:rPr>
              <w:t xml:space="preserve"> days.</w:t>
            </w:r>
          </w:p>
        </w:tc>
      </w:tr>
      <w:tr w:rsidR="00B02C35" w:rsidRPr="00C118CB" w14:paraId="1B1391DD" w14:textId="77777777" w:rsidTr="00990843">
        <w:tc>
          <w:tcPr>
            <w:tcW w:w="10170" w:type="dxa"/>
            <w:gridSpan w:val="2"/>
          </w:tcPr>
          <w:p w14:paraId="71466FE4" w14:textId="77777777" w:rsidR="00B02C35" w:rsidRPr="00C118CB" w:rsidRDefault="00B02C35" w:rsidP="00B02C35">
            <w:pPr>
              <w:jc w:val="center"/>
              <w:rPr>
                <w:rFonts w:ascii="Arial" w:hAnsi="Arial" w:cs="Arial"/>
                <w:b/>
                <w:color w:val="000000"/>
                <w:sz w:val="24"/>
                <w:szCs w:val="24"/>
              </w:rPr>
            </w:pPr>
          </w:p>
          <w:p w14:paraId="3DC71F96" w14:textId="040E676E" w:rsidR="00B02C35" w:rsidRPr="00C118CB" w:rsidRDefault="00B02C35" w:rsidP="00B6525A">
            <w:pPr>
              <w:jc w:val="center"/>
              <w:rPr>
                <w:rFonts w:ascii="Arial" w:hAnsi="Arial" w:cs="Arial"/>
                <w:sz w:val="24"/>
                <w:szCs w:val="24"/>
              </w:rPr>
            </w:pPr>
            <w:r w:rsidRPr="00C118CB">
              <w:rPr>
                <w:rFonts w:ascii="Arial" w:hAnsi="Arial" w:cs="Arial"/>
                <w:b/>
                <w:color w:val="000000"/>
                <w:sz w:val="24"/>
                <w:szCs w:val="24"/>
              </w:rPr>
              <w:t>All other provisions and clauses of the RFP remain unchanged.</w:t>
            </w:r>
          </w:p>
        </w:tc>
      </w:tr>
    </w:tbl>
    <w:p w14:paraId="677E49F9" w14:textId="77777777" w:rsidR="00C118CB" w:rsidRPr="00C118CB" w:rsidRDefault="00C118CB">
      <w:pPr>
        <w:rPr>
          <w:rFonts w:ascii="Arial" w:hAnsi="Arial" w:cs="Arial"/>
        </w:rPr>
      </w:pPr>
    </w:p>
    <w:sectPr w:rsidR="00C118CB" w:rsidRPr="00C118CB" w:rsidSect="00B6525A">
      <w:footerReference w:type="default" r:id="rId13"/>
      <w:pgSz w:w="12240" w:h="15840"/>
      <w:pgMar w:top="63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7BB01" w14:textId="77777777" w:rsidR="00CC50F0" w:rsidRDefault="00CC50F0" w:rsidP="009A0B7F">
      <w:pPr>
        <w:spacing w:after="0" w:line="240" w:lineRule="auto"/>
      </w:pPr>
      <w:r>
        <w:separator/>
      </w:r>
    </w:p>
  </w:endnote>
  <w:endnote w:type="continuationSeparator" w:id="0">
    <w:p w14:paraId="59D99E2D" w14:textId="77777777" w:rsidR="00CC50F0" w:rsidRDefault="00CC50F0" w:rsidP="009A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6FD0" w14:textId="48EBB2C0" w:rsidR="009A0B7F" w:rsidRPr="00DA2A5D" w:rsidRDefault="00B02C35">
    <w:pPr>
      <w:pStyle w:val="Footer"/>
      <w:rPr>
        <w:rFonts w:ascii="Arial" w:hAnsi="Arial" w:cs="Arial"/>
      </w:rPr>
    </w:pPr>
    <w:r w:rsidRPr="00DA2A5D">
      <w:rPr>
        <w:rFonts w:ascii="Arial" w:hAnsi="Arial" w:cs="Arial"/>
      </w:rPr>
      <w:t xml:space="preserve">Rev. </w:t>
    </w:r>
    <w:r w:rsidR="00DA2A5D">
      <w:rPr>
        <w:rFonts w:ascii="Arial" w:hAnsi="Arial" w:cs="Arial"/>
      </w:rPr>
      <w:t>7/15/2019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3200" w14:textId="77777777" w:rsidR="00CC50F0" w:rsidRDefault="00CC50F0" w:rsidP="009A0B7F">
      <w:pPr>
        <w:spacing w:after="0" w:line="240" w:lineRule="auto"/>
      </w:pPr>
      <w:r>
        <w:separator/>
      </w:r>
    </w:p>
  </w:footnote>
  <w:footnote w:type="continuationSeparator" w:id="0">
    <w:p w14:paraId="6B6C7E0F" w14:textId="77777777" w:rsidR="00CC50F0" w:rsidRDefault="00CC50F0" w:rsidP="009A0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350D25"/>
    <w:multiLevelType w:val="hybridMultilevel"/>
    <w:tmpl w:val="E22C4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FC1"/>
    <w:rsid w:val="000A0B2E"/>
    <w:rsid w:val="000F0A6E"/>
    <w:rsid w:val="00132246"/>
    <w:rsid w:val="00166948"/>
    <w:rsid w:val="00284492"/>
    <w:rsid w:val="002A16C2"/>
    <w:rsid w:val="003965B9"/>
    <w:rsid w:val="003A0ED9"/>
    <w:rsid w:val="003C664A"/>
    <w:rsid w:val="004F30B3"/>
    <w:rsid w:val="00521F49"/>
    <w:rsid w:val="007351DF"/>
    <w:rsid w:val="007A2371"/>
    <w:rsid w:val="0081650E"/>
    <w:rsid w:val="0088109F"/>
    <w:rsid w:val="008A3C2E"/>
    <w:rsid w:val="008C3A77"/>
    <w:rsid w:val="008D17F1"/>
    <w:rsid w:val="00940779"/>
    <w:rsid w:val="00990843"/>
    <w:rsid w:val="009A0B7F"/>
    <w:rsid w:val="00B02C35"/>
    <w:rsid w:val="00B531C0"/>
    <w:rsid w:val="00B6525A"/>
    <w:rsid w:val="00BE7816"/>
    <w:rsid w:val="00C118CB"/>
    <w:rsid w:val="00C811F9"/>
    <w:rsid w:val="00CC50F0"/>
    <w:rsid w:val="00D60B3F"/>
    <w:rsid w:val="00D75239"/>
    <w:rsid w:val="00D764C2"/>
    <w:rsid w:val="00D82E24"/>
    <w:rsid w:val="00D93967"/>
    <w:rsid w:val="00DA2A5D"/>
    <w:rsid w:val="00DE5EC6"/>
    <w:rsid w:val="00E1042E"/>
    <w:rsid w:val="00E25FC1"/>
    <w:rsid w:val="00EC4A98"/>
    <w:rsid w:val="00FC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01882"/>
  <w15:docId w15:val="{891F0743-5AE9-4D5C-92D7-C501E64E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25FC1"/>
    <w:rPr>
      <w:sz w:val="16"/>
      <w:szCs w:val="16"/>
    </w:rPr>
  </w:style>
  <w:style w:type="paragraph" w:styleId="CommentText">
    <w:name w:val="annotation text"/>
    <w:basedOn w:val="Normal"/>
    <w:link w:val="CommentTextChar"/>
    <w:rsid w:val="00E25FC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25FC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25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FC1"/>
    <w:rPr>
      <w:rFonts w:ascii="Tahoma" w:hAnsi="Tahoma" w:cs="Tahoma"/>
      <w:sz w:val="16"/>
      <w:szCs w:val="16"/>
    </w:rPr>
  </w:style>
  <w:style w:type="table" w:styleId="LightShading-Accent2">
    <w:name w:val="Light Shading Accent 2"/>
    <w:basedOn w:val="TableNormal"/>
    <w:uiPriority w:val="60"/>
    <w:rsid w:val="008C3A77"/>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9A0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B7F"/>
  </w:style>
  <w:style w:type="paragraph" w:styleId="Footer">
    <w:name w:val="footer"/>
    <w:basedOn w:val="Normal"/>
    <w:link w:val="FooterChar"/>
    <w:uiPriority w:val="99"/>
    <w:unhideWhenUsed/>
    <w:rsid w:val="009A0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B7F"/>
  </w:style>
  <w:style w:type="character" w:styleId="Hyperlink">
    <w:name w:val="Hyperlink"/>
    <w:uiPriority w:val="99"/>
    <w:rsid w:val="00B531C0"/>
    <w:rPr>
      <w:color w:val="0000FF"/>
      <w:u w:val="single"/>
    </w:rPr>
  </w:style>
  <w:style w:type="paragraph" w:customStyle="1" w:styleId="DefaultText">
    <w:name w:val="Default Text"/>
    <w:basedOn w:val="Normal"/>
    <w:link w:val="DefaultTextChar"/>
    <w:rsid w:val="00C811F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InitialStyle">
    <w:name w:val="InitialStyle"/>
    <w:rsid w:val="00C811F9"/>
  </w:style>
  <w:style w:type="character" w:customStyle="1" w:styleId="DefaultTextChar">
    <w:name w:val="Default Text Char"/>
    <w:link w:val="DefaultText"/>
    <w:locked/>
    <w:rsid w:val="00C811F9"/>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64C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A2371"/>
    <w:pPr>
      <w:ind w:left="720"/>
      <w:contextualSpacing/>
    </w:pPr>
  </w:style>
  <w:style w:type="paragraph" w:styleId="CommentSubject">
    <w:name w:val="annotation subject"/>
    <w:basedOn w:val="CommentText"/>
    <w:next w:val="CommentText"/>
    <w:link w:val="CommentSubjectChar"/>
    <w:uiPriority w:val="99"/>
    <w:semiHidden/>
    <w:unhideWhenUsed/>
    <w:rsid w:val="007A2371"/>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A2371"/>
    <w:rPr>
      <w:rFonts w:ascii="Times New Roman" w:eastAsia="Times New Roman" w:hAnsi="Times New Roman" w:cs="Times New Roman"/>
      <w:b/>
      <w:bCs/>
      <w:sz w:val="20"/>
      <w:szCs w:val="20"/>
    </w:rPr>
  </w:style>
  <w:style w:type="paragraph" w:styleId="Revision">
    <w:name w:val="Revision"/>
    <w:hidden/>
    <w:uiPriority w:val="99"/>
    <w:semiHidden/>
    <w:rsid w:val="009407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547069">
      <w:bodyDiv w:val="1"/>
      <w:marLeft w:val="0"/>
      <w:marRight w:val="0"/>
      <w:marTop w:val="0"/>
      <w:marBottom w:val="0"/>
      <w:divBdr>
        <w:top w:val="none" w:sz="0" w:space="0" w:color="auto"/>
        <w:left w:val="none" w:sz="0" w:space="0" w:color="auto"/>
        <w:bottom w:val="none" w:sz="0" w:space="0" w:color="auto"/>
        <w:right w:val="none" w:sz="0" w:space="0" w:color="auto"/>
      </w:divBdr>
    </w:div>
    <w:div w:id="1175999880">
      <w:bodyDiv w:val="1"/>
      <w:marLeft w:val="0"/>
      <w:marRight w:val="0"/>
      <w:marTop w:val="0"/>
      <w:marBottom w:val="0"/>
      <w:divBdr>
        <w:top w:val="none" w:sz="0" w:space="0" w:color="auto"/>
        <w:left w:val="none" w:sz="0" w:space="0" w:color="auto"/>
        <w:bottom w:val="none" w:sz="0" w:space="0" w:color="auto"/>
        <w:right w:val="none" w:sz="0" w:space="0" w:color="auto"/>
      </w:divBdr>
    </w:div>
    <w:div w:id="1544831214">
      <w:bodyDiv w:val="1"/>
      <w:marLeft w:val="0"/>
      <w:marRight w:val="0"/>
      <w:marTop w:val="0"/>
      <w:marBottom w:val="0"/>
      <w:divBdr>
        <w:top w:val="none" w:sz="0" w:space="0" w:color="auto"/>
        <w:left w:val="none" w:sz="0" w:space="0" w:color="auto"/>
        <w:bottom w:val="none" w:sz="0" w:space="0" w:color="auto"/>
        <w:right w:val="none" w:sz="0" w:space="0" w:color="auto"/>
      </w:divBdr>
    </w:div>
    <w:div w:id="1554076127">
      <w:bodyDiv w:val="1"/>
      <w:marLeft w:val="0"/>
      <w:marRight w:val="0"/>
      <w:marTop w:val="0"/>
      <w:marBottom w:val="0"/>
      <w:divBdr>
        <w:top w:val="none" w:sz="0" w:space="0" w:color="auto"/>
        <w:left w:val="none" w:sz="0" w:space="0" w:color="auto"/>
        <w:bottom w:val="none" w:sz="0" w:space="0" w:color="auto"/>
        <w:right w:val="none" w:sz="0" w:space="0" w:color="auto"/>
      </w:divBdr>
    </w:div>
    <w:div w:id="1982996146">
      <w:bodyDiv w:val="1"/>
      <w:marLeft w:val="0"/>
      <w:marRight w:val="0"/>
      <w:marTop w:val="0"/>
      <w:marBottom w:val="0"/>
      <w:divBdr>
        <w:top w:val="none" w:sz="0" w:space="0" w:color="auto"/>
        <w:left w:val="none" w:sz="0" w:space="0" w:color="auto"/>
        <w:bottom w:val="none" w:sz="0" w:space="0" w:color="auto"/>
        <w:right w:val="none" w:sz="0" w:space="0" w:color="auto"/>
      </w:divBdr>
    </w:div>
    <w:div w:id="209573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posals@main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posals@maine.go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1" ma:contentTypeDescription="Create a new document." ma:contentTypeScope="" ma:versionID="d583e042899d775e3f08ceb807a5d8d6">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ee2f26757fd515e43d545dd72c2e3d9f"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86AC5-FA73-4FA0-8CBE-131844129220}">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F6EC21BB-F758-4A6F-BBE5-001D42F8123F}">
  <ds:schemaRefs>
    <ds:schemaRef ds:uri="http://schemas.microsoft.com/sharepoint/v3/contenttype/forms"/>
  </ds:schemaRefs>
</ds:datastoreItem>
</file>

<file path=customXml/itemProps3.xml><?xml version="1.0" encoding="utf-8"?>
<ds:datastoreItem xmlns:ds="http://schemas.openxmlformats.org/officeDocument/2006/customXml" ds:itemID="{3C1F065A-FADF-4C7A-A350-BE6DE4E65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1760</Characters>
  <Application>Microsoft Office Word</Application>
  <DocSecurity>0</DocSecurity>
  <Lines>56</Lines>
  <Paragraphs>38</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Baron, Denice M</dc:creator>
  <cp:lastModifiedBy>Laidler, Skye</cp:lastModifiedBy>
  <cp:revision>2</cp:revision>
  <dcterms:created xsi:type="dcterms:W3CDTF">2023-03-22T16:38:00Z</dcterms:created>
  <dcterms:modified xsi:type="dcterms:W3CDTF">2023-03-22T16:38:00Z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GrammarlyDocumentId">
    <vt:lpwstr>a03c51a27436724376af4f8ec70a9c0636bcedcc9e908d0ab16ebce8196d04cc</vt:lpwstr>
  </property>
</Properties>
</file>