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594336CD" w:rsidR="00EE7836" w:rsidRPr="00EE7836" w:rsidRDefault="00EE7836" w:rsidP="4ED97E9E">
      <w:pPr>
        <w:pStyle w:val="DefaultText"/>
        <w:widowControl/>
        <w:jc w:val="center"/>
        <w:rPr>
          <w:rStyle w:val="InitialStyle"/>
          <w:rFonts w:ascii="Arial" w:hAnsi="Arial" w:cs="Arial"/>
          <w:b/>
          <w:bCs/>
          <w:sz w:val="32"/>
          <w:szCs w:val="32"/>
        </w:rPr>
      </w:pPr>
      <w:r w:rsidRPr="6E65330C">
        <w:rPr>
          <w:rStyle w:val="InitialStyle"/>
          <w:rFonts w:ascii="Arial" w:hAnsi="Arial" w:cs="Arial"/>
          <w:b/>
          <w:bCs/>
          <w:sz w:val="32"/>
          <w:szCs w:val="32"/>
        </w:rPr>
        <w:t>STATE OF MAINE</w:t>
      </w:r>
    </w:p>
    <w:p w14:paraId="6BE35091" w14:textId="3F80544D" w:rsidR="00EE7836" w:rsidRPr="00EE7836" w:rsidRDefault="00EE7836" w:rsidP="4ED97E9E">
      <w:pPr>
        <w:pStyle w:val="DefaultText"/>
        <w:widowControl/>
        <w:jc w:val="center"/>
        <w:rPr>
          <w:rStyle w:val="InitialStyle"/>
          <w:rFonts w:ascii="Arial" w:hAnsi="Arial" w:cs="Arial"/>
          <w:b/>
          <w:bCs/>
          <w:sz w:val="32"/>
          <w:szCs w:val="32"/>
        </w:rPr>
      </w:pPr>
      <w:r w:rsidRPr="4ED97E9E">
        <w:rPr>
          <w:rStyle w:val="InitialStyle"/>
          <w:rFonts w:ascii="Arial" w:hAnsi="Arial" w:cs="Arial"/>
          <w:b/>
          <w:bCs/>
          <w:sz w:val="32"/>
          <w:szCs w:val="32"/>
        </w:rPr>
        <w:t xml:space="preserve">Department of </w:t>
      </w:r>
      <w:r w:rsidR="00562538" w:rsidRPr="4ED97E9E">
        <w:rPr>
          <w:rStyle w:val="InitialStyle"/>
          <w:rFonts w:ascii="Arial" w:hAnsi="Arial" w:cs="Arial"/>
          <w:b/>
          <w:bCs/>
          <w:sz w:val="32"/>
          <w:szCs w:val="32"/>
        </w:rPr>
        <w:t>Economic and Community Development</w:t>
      </w:r>
    </w:p>
    <w:p w14:paraId="71361611" w14:textId="653E88E2" w:rsidR="00EE7836" w:rsidRPr="00DC73C4" w:rsidRDefault="00EE7836" w:rsidP="4ED97E9E">
      <w:pPr>
        <w:pStyle w:val="DefaultText"/>
        <w:widowControl/>
        <w:rPr>
          <w:rStyle w:val="InitialStyle"/>
          <w:rFonts w:ascii="Arial" w:hAnsi="Arial" w:cs="Arial"/>
        </w:rPr>
      </w:pPr>
      <w:r w:rsidRPr="00C97934">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293859" cy="2927391"/>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859" cy="2927391"/>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03078A19"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w:t>
      </w:r>
      <w:r w:rsidR="00210DF9">
        <w:rPr>
          <w:rStyle w:val="InitialStyle"/>
          <w:rFonts w:ascii="Arial" w:hAnsi="Arial" w:cs="Arial"/>
          <w:b/>
          <w:sz w:val="32"/>
          <w:szCs w:val="32"/>
        </w:rPr>
        <w:t xml:space="preserve"> 202306123</w:t>
      </w:r>
    </w:p>
    <w:p w14:paraId="765629FD" w14:textId="77777777" w:rsidR="00EE7836" w:rsidRPr="00C97934" w:rsidRDefault="00EE7836" w:rsidP="00EE7836">
      <w:pPr>
        <w:pStyle w:val="DefaultText"/>
        <w:widowControl/>
        <w:jc w:val="center"/>
        <w:rPr>
          <w:rStyle w:val="InitialStyle"/>
          <w:rFonts w:ascii="Arial" w:hAnsi="Arial" w:cs="Arial"/>
          <w:b/>
        </w:rPr>
      </w:pPr>
    </w:p>
    <w:p w14:paraId="6295BDF4" w14:textId="4A51A875" w:rsidR="00EE7836" w:rsidRPr="00DC73C4" w:rsidRDefault="00B86706" w:rsidP="4ED97E9E">
      <w:pPr>
        <w:pStyle w:val="DefaultText"/>
        <w:widowControl/>
        <w:jc w:val="center"/>
        <w:rPr>
          <w:rStyle w:val="InitialStyle"/>
          <w:rFonts w:ascii="Arial" w:hAnsi="Arial" w:cs="Arial"/>
          <w:b/>
          <w:bCs/>
          <w:sz w:val="32"/>
          <w:szCs w:val="32"/>
        </w:rPr>
      </w:pPr>
      <w:r w:rsidRPr="4ED97E9E">
        <w:rPr>
          <w:rStyle w:val="InitialStyle"/>
          <w:rFonts w:ascii="Arial" w:hAnsi="Arial" w:cs="Arial"/>
          <w:b/>
          <w:bCs/>
          <w:sz w:val="32"/>
          <w:szCs w:val="32"/>
        </w:rPr>
        <w:t>Housing Opportunity Program Service Provider Grant</w:t>
      </w:r>
      <w:r w:rsidR="7B5F6FC5" w:rsidRPr="4ED97E9E">
        <w:rPr>
          <w:rStyle w:val="InitialStyle"/>
          <w:rFonts w:ascii="Arial" w:hAnsi="Arial" w:cs="Arial"/>
          <w:b/>
          <w:bCs/>
          <w:sz w:val="32"/>
          <w:szCs w:val="32"/>
        </w:rPr>
        <w:t>s</w:t>
      </w:r>
    </w:p>
    <w:p w14:paraId="4A089A6C" w14:textId="77777777" w:rsidR="00EE7836" w:rsidRPr="00C97934" w:rsidRDefault="00EE7836" w:rsidP="00DC73C4">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104191" w:rsidRPr="00C97934" w14:paraId="2FC7EEB4" w14:textId="77777777" w:rsidTr="30666AB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1BE033E9"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All communication regarding the RF</w:t>
            </w:r>
            <w:r w:rsidR="00B86706">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B86706">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12A3D405" w14:textId="095BEBAA" w:rsidR="00EE7836" w:rsidRPr="00C97934" w:rsidRDefault="00EE7836" w:rsidP="30666AB9">
            <w:pPr>
              <w:contextualSpacing/>
              <w:rPr>
                <w:rFonts w:ascii="Arial" w:eastAsia="Calibri" w:hAnsi="Arial" w:cs="Arial"/>
                <w:sz w:val="24"/>
                <w:szCs w:val="24"/>
              </w:rPr>
            </w:pPr>
            <w:r w:rsidRPr="30666AB9">
              <w:rPr>
                <w:rFonts w:ascii="Arial" w:eastAsia="Calibri" w:hAnsi="Arial" w:cs="Arial"/>
                <w:b/>
                <w:bCs/>
                <w:sz w:val="24"/>
                <w:szCs w:val="24"/>
                <w:u w:val="single"/>
              </w:rPr>
              <w:t>Name</w:t>
            </w:r>
            <w:r w:rsidRPr="30666AB9">
              <w:rPr>
                <w:rFonts w:ascii="Arial" w:eastAsia="Calibri" w:hAnsi="Arial" w:cs="Arial"/>
                <w:b/>
                <w:bCs/>
                <w:sz w:val="24"/>
                <w:szCs w:val="24"/>
              </w:rPr>
              <w:t>:</w:t>
            </w:r>
            <w:r w:rsidRPr="30666AB9">
              <w:rPr>
                <w:rFonts w:ascii="Arial" w:eastAsia="Calibri" w:hAnsi="Arial" w:cs="Arial"/>
                <w:sz w:val="24"/>
                <w:szCs w:val="24"/>
              </w:rPr>
              <w:t xml:space="preserve"> </w:t>
            </w:r>
            <w:r w:rsidR="00562538" w:rsidRPr="30666AB9">
              <w:rPr>
                <w:rFonts w:ascii="Arial" w:eastAsia="Calibri" w:hAnsi="Arial" w:cs="Arial"/>
                <w:sz w:val="24"/>
                <w:szCs w:val="24"/>
              </w:rPr>
              <w:t>Hilary Gove</w:t>
            </w:r>
            <w:r w:rsidRPr="30666AB9">
              <w:rPr>
                <w:rFonts w:ascii="Arial" w:eastAsia="Calibri" w:hAnsi="Arial" w:cs="Arial"/>
                <w:sz w:val="24"/>
                <w:szCs w:val="24"/>
              </w:rPr>
              <w:t xml:space="preserve"> </w:t>
            </w:r>
            <w:r w:rsidRPr="30666AB9">
              <w:rPr>
                <w:rFonts w:ascii="Arial" w:eastAsia="Calibri" w:hAnsi="Arial" w:cs="Arial"/>
                <w:b/>
                <w:bCs/>
                <w:sz w:val="24"/>
                <w:szCs w:val="24"/>
                <w:u w:val="single"/>
              </w:rPr>
              <w:t>Title</w:t>
            </w:r>
            <w:r w:rsidRPr="30666AB9">
              <w:rPr>
                <w:rFonts w:ascii="Arial" w:eastAsia="Calibri" w:hAnsi="Arial" w:cs="Arial"/>
                <w:b/>
                <w:bCs/>
                <w:sz w:val="24"/>
                <w:szCs w:val="24"/>
              </w:rPr>
              <w:t>:</w:t>
            </w:r>
            <w:r w:rsidRPr="30666AB9">
              <w:rPr>
                <w:rFonts w:ascii="Arial" w:eastAsia="Calibri" w:hAnsi="Arial" w:cs="Arial"/>
                <w:sz w:val="24"/>
                <w:szCs w:val="24"/>
              </w:rPr>
              <w:t xml:space="preserve"> </w:t>
            </w:r>
            <w:r w:rsidR="00562538" w:rsidRPr="30666AB9">
              <w:rPr>
                <w:rFonts w:ascii="Arial" w:eastAsia="Calibri" w:hAnsi="Arial" w:cs="Arial"/>
                <w:sz w:val="24"/>
                <w:szCs w:val="24"/>
              </w:rPr>
              <w:t>Housing Opportunity Program Coordinator</w:t>
            </w:r>
          </w:p>
          <w:p w14:paraId="32097485" w14:textId="5E35F5E2" w:rsidR="00EE7836" w:rsidRPr="00C97934" w:rsidRDefault="00EE7836" w:rsidP="30666AB9">
            <w:pPr>
              <w:contextualSpacing/>
              <w:rPr>
                <w:rFonts w:ascii="Arial" w:eastAsia="Calibri" w:hAnsi="Arial" w:cs="Arial"/>
                <w:sz w:val="24"/>
                <w:szCs w:val="24"/>
              </w:rPr>
            </w:pPr>
            <w:r w:rsidRPr="30666AB9">
              <w:rPr>
                <w:rFonts w:ascii="Arial" w:eastAsia="Calibri" w:hAnsi="Arial" w:cs="Arial"/>
                <w:b/>
                <w:bCs/>
                <w:sz w:val="24"/>
                <w:szCs w:val="24"/>
                <w:u w:val="single"/>
              </w:rPr>
              <w:t>Contact Information</w:t>
            </w:r>
            <w:r w:rsidRPr="30666AB9">
              <w:rPr>
                <w:rFonts w:ascii="Arial" w:eastAsia="Calibri" w:hAnsi="Arial" w:cs="Arial"/>
                <w:b/>
                <w:bCs/>
                <w:sz w:val="24"/>
                <w:szCs w:val="24"/>
              </w:rPr>
              <w:t>:</w:t>
            </w:r>
            <w:r w:rsidRPr="30666AB9">
              <w:rPr>
                <w:rFonts w:ascii="Arial" w:eastAsia="Calibri" w:hAnsi="Arial" w:cs="Arial"/>
                <w:sz w:val="24"/>
                <w:szCs w:val="24"/>
              </w:rPr>
              <w:t xml:space="preserve"> </w:t>
            </w:r>
            <w:hyperlink r:id="rId12" w:history="1">
              <w:r w:rsidR="00210DF9" w:rsidRPr="00156F5D">
                <w:rPr>
                  <w:rStyle w:val="Hyperlink"/>
                  <w:rFonts w:ascii="Arial" w:eastAsia="Calibri" w:hAnsi="Arial" w:cs="Arial"/>
                  <w:sz w:val="24"/>
                  <w:szCs w:val="24"/>
                </w:rPr>
                <w:t>housing.decd@maine.gov</w:t>
              </w:r>
            </w:hyperlink>
            <w:r w:rsidR="00210DF9">
              <w:rPr>
                <w:rFonts w:ascii="Arial" w:eastAsia="Calibri" w:hAnsi="Arial" w:cs="Arial"/>
                <w:sz w:val="24"/>
                <w:szCs w:val="24"/>
              </w:rPr>
              <w:t xml:space="preserve"> </w:t>
            </w:r>
          </w:p>
        </w:tc>
      </w:tr>
      <w:tr w:rsidR="00104191" w:rsidRPr="00C97934" w14:paraId="77C3DC10" w14:textId="77777777" w:rsidTr="30666AB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7B0A304A" w14:textId="52E313AA" w:rsidR="00254E5F" w:rsidRDefault="00254E5F" w:rsidP="00DC73C4">
            <w:pPr>
              <w:contextualSpacing/>
              <w:rPr>
                <w:rFonts w:ascii="Arial" w:eastAsia="Calibri" w:hAnsi="Arial" w:cs="Arial"/>
                <w:b/>
                <w:sz w:val="28"/>
                <w:szCs w:val="28"/>
              </w:rPr>
            </w:pPr>
            <w:r>
              <w:rPr>
                <w:rFonts w:ascii="Arial" w:eastAsia="Calibri" w:hAnsi="Arial" w:cs="Arial"/>
                <w:b/>
                <w:sz w:val="28"/>
                <w:szCs w:val="28"/>
              </w:rPr>
              <w:t>Information Session</w:t>
            </w:r>
          </w:p>
        </w:tc>
        <w:tc>
          <w:tcPr>
            <w:tcW w:w="8280" w:type="dxa"/>
            <w:tcBorders>
              <w:top w:val="double" w:sz="4" w:space="0" w:color="auto"/>
              <w:left w:val="double" w:sz="4" w:space="0" w:color="auto"/>
              <w:bottom w:val="double" w:sz="4" w:space="0" w:color="auto"/>
              <w:right w:val="double" w:sz="4" w:space="0" w:color="auto"/>
            </w:tcBorders>
            <w:vAlign w:val="center"/>
          </w:tcPr>
          <w:p w14:paraId="2AB8C8AE" w14:textId="07D23E28" w:rsidR="00C32647" w:rsidRPr="000A6E41" w:rsidRDefault="00C32647" w:rsidP="00C32647">
            <w:pPr>
              <w:rPr>
                <w:rFonts w:ascii="Arial" w:eastAsia="Calibri" w:hAnsi="Arial" w:cs="Arial"/>
                <w:sz w:val="24"/>
                <w:szCs w:val="24"/>
              </w:rPr>
            </w:pPr>
            <w:r w:rsidRPr="000A6E41">
              <w:rPr>
                <w:rFonts w:ascii="Arial" w:eastAsia="Calibri" w:hAnsi="Arial" w:cs="Arial"/>
                <w:b/>
                <w:bCs/>
                <w:sz w:val="24"/>
                <w:szCs w:val="24"/>
                <w:u w:val="single"/>
              </w:rPr>
              <w:t>Date</w:t>
            </w:r>
            <w:r w:rsidRPr="000A6E41">
              <w:rPr>
                <w:rFonts w:ascii="Arial" w:eastAsia="Calibri" w:hAnsi="Arial" w:cs="Arial"/>
                <w:b/>
                <w:bCs/>
                <w:sz w:val="24"/>
                <w:szCs w:val="24"/>
              </w:rPr>
              <w:t>:</w:t>
            </w:r>
            <w:r w:rsidR="007965B2" w:rsidRPr="000A6E41">
              <w:rPr>
                <w:rFonts w:ascii="Arial" w:eastAsia="Calibri" w:hAnsi="Arial" w:cs="Arial"/>
                <w:b/>
                <w:bCs/>
                <w:sz w:val="24"/>
                <w:szCs w:val="24"/>
              </w:rPr>
              <w:t xml:space="preserve"> </w:t>
            </w:r>
            <w:r w:rsidR="007965B2" w:rsidRPr="000A6E41">
              <w:rPr>
                <w:rFonts w:ascii="Arial" w:eastAsia="Calibri" w:hAnsi="Arial" w:cs="Arial"/>
                <w:sz w:val="24"/>
                <w:szCs w:val="24"/>
              </w:rPr>
              <w:t xml:space="preserve">July 10, </w:t>
            </w:r>
            <w:proofErr w:type="gramStart"/>
            <w:r w:rsidR="007965B2" w:rsidRPr="000A6E41">
              <w:rPr>
                <w:rFonts w:ascii="Arial" w:eastAsia="Calibri" w:hAnsi="Arial" w:cs="Arial"/>
                <w:sz w:val="24"/>
                <w:szCs w:val="24"/>
              </w:rPr>
              <w:t xml:space="preserve">2023 </w:t>
            </w:r>
            <w:r w:rsidR="00602055" w:rsidRPr="000A6E41">
              <w:rPr>
                <w:rFonts w:ascii="Arial" w:eastAsia="Calibri" w:hAnsi="Arial" w:cs="Arial"/>
                <w:sz w:val="24"/>
                <w:szCs w:val="24"/>
              </w:rPr>
              <w:t xml:space="preserve"> </w:t>
            </w:r>
            <w:r w:rsidRPr="000A6E41">
              <w:rPr>
                <w:rFonts w:ascii="Arial" w:eastAsia="Calibri" w:hAnsi="Arial" w:cs="Arial"/>
                <w:b/>
                <w:bCs/>
                <w:sz w:val="24"/>
                <w:szCs w:val="24"/>
                <w:u w:val="single"/>
              </w:rPr>
              <w:t>Time</w:t>
            </w:r>
            <w:proofErr w:type="gramEnd"/>
            <w:r w:rsidRPr="000A6E41">
              <w:rPr>
                <w:rFonts w:ascii="Arial" w:eastAsia="Calibri" w:hAnsi="Arial" w:cs="Arial"/>
                <w:b/>
                <w:bCs/>
                <w:sz w:val="24"/>
                <w:szCs w:val="24"/>
              </w:rPr>
              <w:t>:</w:t>
            </w:r>
            <w:r w:rsidRPr="000A6E41">
              <w:rPr>
                <w:rFonts w:ascii="Arial" w:eastAsia="Calibri" w:hAnsi="Arial" w:cs="Arial"/>
                <w:sz w:val="24"/>
                <w:szCs w:val="24"/>
              </w:rPr>
              <w:t xml:space="preserve">  </w:t>
            </w:r>
            <w:r w:rsidR="007965B2" w:rsidRPr="000A6E41">
              <w:rPr>
                <w:rFonts w:ascii="Arial" w:eastAsia="Calibri" w:hAnsi="Arial" w:cs="Arial"/>
                <w:sz w:val="24"/>
                <w:szCs w:val="24"/>
              </w:rPr>
              <w:t>10 a.m., local time</w:t>
            </w:r>
          </w:p>
          <w:p w14:paraId="4671BF93" w14:textId="14CF4E82" w:rsidR="007965B2" w:rsidRPr="000A6E41" w:rsidRDefault="00C32647" w:rsidP="377BC1B0">
            <w:pPr>
              <w:contextualSpacing/>
              <w:rPr>
                <w:rFonts w:ascii="Arial" w:eastAsia="Calibri" w:hAnsi="Arial" w:cs="Arial"/>
                <w:sz w:val="24"/>
                <w:szCs w:val="24"/>
              </w:rPr>
            </w:pPr>
            <w:r w:rsidRPr="000A6E41">
              <w:rPr>
                <w:rFonts w:ascii="Arial" w:eastAsia="Calibri" w:hAnsi="Arial" w:cs="Arial"/>
                <w:b/>
                <w:bCs/>
                <w:sz w:val="24"/>
                <w:szCs w:val="24"/>
                <w:u w:val="single"/>
              </w:rPr>
              <w:t>Location</w:t>
            </w:r>
            <w:r w:rsidRPr="000A6E41">
              <w:rPr>
                <w:rFonts w:ascii="Arial" w:eastAsia="Calibri" w:hAnsi="Arial" w:cs="Arial"/>
                <w:b/>
                <w:bCs/>
                <w:sz w:val="24"/>
                <w:szCs w:val="24"/>
              </w:rPr>
              <w:t>:</w:t>
            </w:r>
            <w:r w:rsidRPr="000A6E41">
              <w:rPr>
                <w:rFonts w:ascii="Arial" w:eastAsia="Calibri" w:hAnsi="Arial" w:cs="Arial"/>
                <w:sz w:val="24"/>
                <w:szCs w:val="24"/>
              </w:rPr>
              <w:t xml:space="preserve"> </w:t>
            </w:r>
            <w:r w:rsidR="007965B2" w:rsidRPr="000A6E41">
              <w:rPr>
                <w:rFonts w:ascii="Arial" w:eastAsia="Calibri" w:hAnsi="Arial" w:cs="Arial"/>
                <w:sz w:val="24"/>
                <w:szCs w:val="24"/>
              </w:rPr>
              <w:t>virtual webinar (Zoom)</w:t>
            </w:r>
          </w:p>
          <w:p w14:paraId="50EB8E6D" w14:textId="0AD71DF5" w:rsidR="007965B2" w:rsidRPr="00C97934" w:rsidRDefault="007965B2" w:rsidP="377BC1B0">
            <w:pPr>
              <w:contextualSpacing/>
              <w:rPr>
                <w:rFonts w:ascii="Arial" w:eastAsia="Calibri" w:hAnsi="Arial" w:cs="Arial"/>
                <w:i/>
                <w:iCs/>
                <w:sz w:val="24"/>
                <w:szCs w:val="24"/>
              </w:rPr>
            </w:pPr>
            <w:r w:rsidRPr="000A6E41">
              <w:rPr>
                <w:rFonts w:ascii="Arial" w:eastAsia="Calibri" w:hAnsi="Arial" w:cs="Arial"/>
                <w:i/>
                <w:iCs/>
                <w:sz w:val="24"/>
                <w:szCs w:val="24"/>
              </w:rPr>
              <w:t xml:space="preserve">Please use the link below to join the webinar: </w:t>
            </w:r>
            <w:hyperlink r:id="rId13" w:history="1">
              <w:r w:rsidRPr="00602055">
                <w:rPr>
                  <w:rStyle w:val="Hyperlink"/>
                  <w:rFonts w:ascii="Arial" w:hAnsi="Arial" w:cs="Arial"/>
                  <w:sz w:val="24"/>
                  <w:szCs w:val="24"/>
                </w:rPr>
                <w:t>https://mainestate.zoom.us/j/84123964612</w:t>
              </w:r>
            </w:hyperlink>
          </w:p>
        </w:tc>
      </w:tr>
      <w:tr w:rsidR="00104191" w:rsidRPr="00C97934" w14:paraId="58468EB5" w14:textId="77777777" w:rsidTr="30666AB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30666AB9">
            <w:pPr>
              <w:contextualSpacing/>
              <w:rPr>
                <w:rFonts w:ascii="Arial" w:eastAsia="Calibri" w:hAnsi="Arial" w:cs="Arial"/>
                <w:b/>
                <w:bCs/>
                <w:sz w:val="28"/>
                <w:szCs w:val="28"/>
              </w:rPr>
            </w:pPr>
            <w:r w:rsidRPr="30666AB9">
              <w:rPr>
                <w:rFonts w:ascii="Arial" w:eastAsia="Calibri" w:hAnsi="Arial" w:cs="Arial"/>
                <w:b/>
                <w:bCs/>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57F6CDD8"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sidR="00B86706">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6B4BDC12" w14:textId="4669AD8E" w:rsidR="00EE7836" w:rsidRPr="00C97934" w:rsidRDefault="00EE7836" w:rsidP="00DC73C4">
            <w:pPr>
              <w:contextualSpacing/>
              <w:rPr>
                <w:rFonts w:ascii="Arial" w:eastAsia="Calibri" w:hAnsi="Arial" w:cs="Arial"/>
                <w:sz w:val="24"/>
                <w:szCs w:val="24"/>
              </w:rPr>
            </w:pPr>
            <w:r w:rsidRPr="30666AB9">
              <w:rPr>
                <w:rFonts w:ascii="Arial" w:eastAsia="Calibri" w:hAnsi="Arial" w:cs="Arial"/>
                <w:b/>
                <w:bCs/>
                <w:sz w:val="24"/>
                <w:szCs w:val="24"/>
                <w:u w:val="single"/>
              </w:rPr>
              <w:t>Date</w:t>
            </w:r>
            <w:r w:rsidRPr="000A6E41">
              <w:rPr>
                <w:rFonts w:ascii="Arial" w:eastAsia="Calibri" w:hAnsi="Arial" w:cs="Arial"/>
                <w:b/>
                <w:bCs/>
                <w:sz w:val="24"/>
                <w:szCs w:val="24"/>
              </w:rPr>
              <w:t>:</w:t>
            </w:r>
            <w:r w:rsidR="007965B2" w:rsidRPr="000A6E41">
              <w:rPr>
                <w:rFonts w:ascii="Arial" w:eastAsia="Calibri" w:hAnsi="Arial" w:cs="Arial"/>
                <w:b/>
                <w:bCs/>
                <w:sz w:val="24"/>
                <w:szCs w:val="24"/>
              </w:rPr>
              <w:t xml:space="preserve"> </w:t>
            </w:r>
            <w:r w:rsidR="007965B2" w:rsidRPr="000A6E41">
              <w:rPr>
                <w:rFonts w:ascii="Arial" w:eastAsia="Calibri" w:hAnsi="Arial" w:cs="Arial"/>
                <w:sz w:val="24"/>
                <w:szCs w:val="24"/>
              </w:rPr>
              <w:t>July 17, 2023</w:t>
            </w:r>
            <w:r w:rsidRPr="000A6E41">
              <w:rPr>
                <w:rFonts w:ascii="Arial" w:eastAsia="Calibri" w:hAnsi="Arial" w:cs="Arial"/>
                <w:sz w:val="24"/>
                <w:szCs w:val="24"/>
              </w:rPr>
              <w:t xml:space="preserve">, </w:t>
            </w:r>
            <w:r w:rsidRPr="30666AB9">
              <w:rPr>
                <w:rFonts w:ascii="Arial" w:eastAsia="Calibri" w:hAnsi="Arial" w:cs="Arial"/>
                <w:sz w:val="24"/>
                <w:szCs w:val="24"/>
              </w:rPr>
              <w:t>no later than 11:59 p.m., local time</w:t>
            </w:r>
          </w:p>
        </w:tc>
      </w:tr>
      <w:tr w:rsidR="00104191" w:rsidRPr="00C97934" w14:paraId="71768AA6" w14:textId="77777777" w:rsidTr="30666AB9">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1B72A10E" w14:textId="22CF9543" w:rsidR="00EE7836" w:rsidRPr="007965B2" w:rsidRDefault="00EE7836" w:rsidP="00DC73C4">
            <w:pPr>
              <w:contextualSpacing/>
              <w:rPr>
                <w:rFonts w:ascii="Arial" w:eastAsia="Calibri" w:hAnsi="Arial" w:cs="Arial"/>
                <w:sz w:val="24"/>
                <w:szCs w:val="24"/>
              </w:rPr>
            </w:pPr>
            <w:r w:rsidRPr="30666AB9">
              <w:rPr>
                <w:rFonts w:ascii="Arial" w:eastAsia="Calibri" w:hAnsi="Arial" w:cs="Arial"/>
                <w:b/>
                <w:bCs/>
                <w:sz w:val="24"/>
                <w:szCs w:val="24"/>
                <w:u w:val="single"/>
              </w:rPr>
              <w:t>Submission Deadline</w:t>
            </w:r>
            <w:r w:rsidRPr="000A6E41">
              <w:rPr>
                <w:rFonts w:ascii="Arial" w:eastAsia="Calibri" w:hAnsi="Arial" w:cs="Arial"/>
                <w:b/>
                <w:bCs/>
                <w:sz w:val="24"/>
                <w:szCs w:val="24"/>
              </w:rPr>
              <w:t>:</w:t>
            </w:r>
            <w:r w:rsidRPr="000A6E41">
              <w:rPr>
                <w:rFonts w:ascii="Arial" w:eastAsia="Calibri" w:hAnsi="Arial" w:cs="Arial"/>
                <w:sz w:val="24"/>
                <w:szCs w:val="24"/>
              </w:rPr>
              <w:t xml:space="preserve"> </w:t>
            </w:r>
            <w:r w:rsidR="007965B2" w:rsidRPr="000A6E41">
              <w:rPr>
                <w:rFonts w:ascii="Arial" w:eastAsia="Calibri" w:hAnsi="Arial" w:cs="Arial"/>
                <w:sz w:val="24"/>
                <w:szCs w:val="24"/>
              </w:rPr>
              <w:t>August 8, 2023</w:t>
            </w:r>
            <w:r w:rsidR="4E4205DF" w:rsidRPr="000A6E41">
              <w:rPr>
                <w:rFonts w:ascii="Arial" w:eastAsia="Calibri" w:hAnsi="Arial" w:cs="Arial"/>
                <w:sz w:val="24"/>
                <w:szCs w:val="24"/>
              </w:rPr>
              <w:t>,</w:t>
            </w:r>
            <w:r w:rsidRPr="000A6E41">
              <w:rPr>
                <w:rFonts w:ascii="Arial" w:eastAsia="Calibri" w:hAnsi="Arial" w:cs="Arial"/>
                <w:sz w:val="24"/>
                <w:szCs w:val="24"/>
              </w:rPr>
              <w:t xml:space="preserve"> no </w:t>
            </w:r>
            <w:r w:rsidRPr="30666AB9">
              <w:rPr>
                <w:rFonts w:ascii="Arial" w:eastAsia="Calibri" w:hAnsi="Arial" w:cs="Arial"/>
                <w:sz w:val="24"/>
                <w:szCs w:val="24"/>
              </w:rPr>
              <w:t>later than 11:59 p.m., local time.</w:t>
            </w:r>
            <w:r w:rsidR="007965B2">
              <w:rPr>
                <w:rFonts w:ascii="Arial" w:eastAsia="Calibri" w:hAnsi="Arial" w:cs="Arial"/>
                <w:sz w:val="24"/>
                <w:szCs w:val="24"/>
              </w:rPr>
              <w:t xml:space="preserve"> </w:t>
            </w: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4" w:history="1">
              <w:r w:rsidRPr="00C97934">
                <w:rPr>
                  <w:rStyle w:val="Hyperlink"/>
                  <w:rFonts w:ascii="Arial" w:hAnsi="Arial" w:cs="Arial"/>
                  <w:sz w:val="24"/>
                  <w:szCs w:val="24"/>
                </w:rPr>
                <w:t>Proposals@maine.gov</w:t>
              </w:r>
            </w:hyperlink>
          </w:p>
        </w:tc>
      </w:tr>
    </w:tbl>
    <w:p w14:paraId="1519490C" w14:textId="661D4D7A" w:rsidR="13E0997A" w:rsidRDefault="13E0997A" w:rsidP="13E0997A">
      <w:pPr>
        <w:contextualSpacing/>
        <w:rPr>
          <w:rFonts w:ascii="Arial" w:hAnsi="Arial" w:cs="Arial"/>
          <w:sz w:val="24"/>
          <w:szCs w:val="24"/>
        </w:rPr>
      </w:pPr>
    </w:p>
    <w:p w14:paraId="2E6849DB" w14:textId="77D9A420" w:rsidR="13E0997A" w:rsidRDefault="13E0997A" w:rsidP="13E0997A">
      <w:pPr>
        <w:contextualSpacing/>
        <w:rPr>
          <w:rFonts w:ascii="Arial" w:hAnsi="Arial" w:cs="Arial"/>
          <w:sz w:val="24"/>
          <w:szCs w:val="24"/>
        </w:rPr>
      </w:pPr>
    </w:p>
    <w:p w14:paraId="19587D4C" w14:textId="4C357BEF" w:rsidR="13E0997A" w:rsidRDefault="13E0997A" w:rsidP="13E0997A">
      <w:pPr>
        <w:contextualSpacing/>
        <w:rPr>
          <w:rFonts w:ascii="Arial" w:hAnsi="Arial" w:cs="Arial"/>
          <w:sz w:val="24"/>
          <w:szCs w:val="24"/>
        </w:rPr>
      </w:pPr>
    </w:p>
    <w:p w14:paraId="451135A8" w14:textId="15D097D2" w:rsidR="062FF78F" w:rsidRDefault="062FF78F" w:rsidP="062FF78F">
      <w:pPr>
        <w:contextualSpacing/>
        <w:rPr>
          <w:rFonts w:ascii="Arial" w:hAnsi="Arial" w:cs="Arial"/>
          <w:sz w:val="24"/>
          <w:szCs w:val="24"/>
        </w:rPr>
      </w:pPr>
    </w:p>
    <w:p w14:paraId="19E3DF06" w14:textId="26001D7D" w:rsidR="00D472F8" w:rsidRPr="00DC73C4" w:rsidRDefault="00D472F8" w:rsidP="00210DF9">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RFA#</w:t>
      </w:r>
      <w:r w:rsidR="00210DF9">
        <w:rPr>
          <w:rStyle w:val="InitialStyle"/>
          <w:rFonts w:ascii="Arial" w:hAnsi="Arial" w:cs="Arial"/>
          <w:b/>
          <w:bCs/>
          <w:sz w:val="28"/>
          <w:szCs w:val="28"/>
        </w:rPr>
        <w:t xml:space="preserve"> 202306123</w:t>
      </w:r>
    </w:p>
    <w:p w14:paraId="55EF99F5" w14:textId="3F032693" w:rsidR="00D472F8" w:rsidRPr="00210DF9" w:rsidRDefault="00C32647" w:rsidP="4ED97E9E">
      <w:pPr>
        <w:pStyle w:val="DefaultText"/>
        <w:widowControl/>
        <w:jc w:val="center"/>
        <w:rPr>
          <w:rFonts w:ascii="Arial" w:hAnsi="Arial" w:cs="Arial"/>
          <w:b/>
          <w:bCs/>
          <w:sz w:val="28"/>
          <w:szCs w:val="28"/>
          <w:u w:val="single"/>
        </w:rPr>
      </w:pPr>
      <w:r w:rsidRPr="00210DF9">
        <w:rPr>
          <w:rStyle w:val="InitialStyle"/>
          <w:rFonts w:ascii="Arial" w:hAnsi="Arial" w:cs="Arial"/>
          <w:b/>
          <w:bCs/>
          <w:sz w:val="28"/>
          <w:szCs w:val="28"/>
          <w:u w:val="single"/>
        </w:rPr>
        <w:t>Housing Opportunity Program Service Provider Grant</w:t>
      </w:r>
      <w:r w:rsidR="57CD3EC0" w:rsidRPr="00210DF9">
        <w:rPr>
          <w:rStyle w:val="InitialStyle"/>
          <w:rFonts w:ascii="Arial" w:hAnsi="Arial" w:cs="Arial"/>
          <w:b/>
          <w:bCs/>
          <w:sz w:val="28"/>
          <w:szCs w:val="28"/>
          <w:u w:val="single"/>
        </w:rPr>
        <w:t>s</w:t>
      </w:r>
    </w:p>
    <w:p w14:paraId="63F23ADC" w14:textId="77777777" w:rsidR="00D472F8" w:rsidRDefault="00D472F8" w:rsidP="00D472F8">
      <w:pPr>
        <w:contextualSpacing/>
        <w:jc w:val="center"/>
        <w:rPr>
          <w:rFonts w:ascii="Arial" w:hAnsi="Arial" w:cs="Arial"/>
          <w:b/>
          <w:bCs/>
          <w:sz w:val="24"/>
          <w:szCs w:val="24"/>
        </w:rPr>
      </w:pPr>
    </w:p>
    <w:p w14:paraId="646DD50B" w14:textId="0A3332B8" w:rsidR="00D472F8" w:rsidRPr="00D472F8" w:rsidRDefault="00D472F8" w:rsidP="00D472F8">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441A23" w14:paraId="4EAC98E2" w14:textId="77777777" w:rsidTr="062FF78F">
        <w:tc>
          <w:tcPr>
            <w:tcW w:w="7766" w:type="dxa"/>
          </w:tcPr>
          <w:p w14:paraId="3153FFC7" w14:textId="0DD66617" w:rsidR="00D472F8" w:rsidRPr="00441A23" w:rsidRDefault="00D472F8" w:rsidP="00E16138">
            <w:pPr>
              <w:rPr>
                <w:rFonts w:ascii="Arial" w:hAnsi="Arial" w:cs="Arial"/>
                <w:sz w:val="24"/>
                <w:szCs w:val="24"/>
              </w:rPr>
            </w:pPr>
          </w:p>
        </w:tc>
        <w:tc>
          <w:tcPr>
            <w:tcW w:w="1594" w:type="dxa"/>
          </w:tcPr>
          <w:p w14:paraId="7E885187" w14:textId="77777777" w:rsidR="00D472F8" w:rsidRPr="00441A23" w:rsidRDefault="00D472F8" w:rsidP="062FF78F">
            <w:pPr>
              <w:jc w:val="center"/>
              <w:rPr>
                <w:rFonts w:ascii="Arial" w:hAnsi="Arial" w:cs="Arial"/>
                <w:b/>
                <w:bCs/>
                <w:sz w:val="24"/>
                <w:szCs w:val="24"/>
              </w:rPr>
            </w:pPr>
            <w:r w:rsidRPr="062FF78F">
              <w:rPr>
                <w:rFonts w:ascii="Arial" w:hAnsi="Arial" w:cs="Arial"/>
                <w:b/>
                <w:bCs/>
                <w:sz w:val="24"/>
                <w:szCs w:val="24"/>
              </w:rPr>
              <w:t>Page</w:t>
            </w:r>
          </w:p>
        </w:tc>
      </w:tr>
      <w:tr w:rsidR="00D472F8" w:rsidRPr="00E20C9D" w14:paraId="1DEE101A" w14:textId="77777777" w:rsidTr="062FF78F">
        <w:tc>
          <w:tcPr>
            <w:tcW w:w="7766" w:type="dxa"/>
          </w:tcPr>
          <w:p w14:paraId="5DC20CC6" w14:textId="77777777" w:rsidR="00D472F8" w:rsidRPr="00E20C9D" w:rsidRDefault="00D472F8" w:rsidP="00E16138">
            <w:pPr>
              <w:rPr>
                <w:rFonts w:ascii="Arial" w:hAnsi="Arial" w:cs="Arial"/>
                <w:sz w:val="24"/>
                <w:szCs w:val="24"/>
              </w:rPr>
            </w:pPr>
          </w:p>
        </w:tc>
        <w:tc>
          <w:tcPr>
            <w:tcW w:w="1594" w:type="dxa"/>
            <w:shd w:val="clear" w:color="auto" w:fill="auto"/>
          </w:tcPr>
          <w:p w14:paraId="7870E42A" w14:textId="77777777" w:rsidR="00D472F8" w:rsidRPr="00E20C9D" w:rsidRDefault="00D472F8" w:rsidP="00E16138">
            <w:pPr>
              <w:jc w:val="center"/>
              <w:rPr>
                <w:rFonts w:ascii="Arial" w:hAnsi="Arial" w:cs="Arial"/>
                <w:b/>
                <w:sz w:val="24"/>
                <w:szCs w:val="24"/>
              </w:rPr>
            </w:pPr>
          </w:p>
        </w:tc>
      </w:tr>
      <w:tr w:rsidR="00D472F8" w:rsidRPr="00E20C9D" w14:paraId="231AA31F" w14:textId="77777777" w:rsidTr="062FF78F">
        <w:tc>
          <w:tcPr>
            <w:tcW w:w="7766" w:type="dxa"/>
          </w:tcPr>
          <w:p w14:paraId="7D1E62A4" w14:textId="1C6E62C3" w:rsidR="002E33C3" w:rsidRDefault="002E33C3" w:rsidP="00E16138">
            <w:pPr>
              <w:rPr>
                <w:rFonts w:ascii="Arial" w:hAnsi="Arial" w:cs="Arial"/>
                <w:b/>
                <w:sz w:val="24"/>
                <w:szCs w:val="24"/>
              </w:rPr>
            </w:pPr>
            <w:r>
              <w:rPr>
                <w:rFonts w:ascii="Arial" w:hAnsi="Arial" w:cs="Arial"/>
                <w:b/>
                <w:sz w:val="24"/>
                <w:szCs w:val="24"/>
              </w:rPr>
              <w:t>RFP</w:t>
            </w:r>
            <w:r w:rsidR="00326BB6">
              <w:rPr>
                <w:rFonts w:ascii="Arial" w:hAnsi="Arial" w:cs="Arial"/>
                <w:b/>
                <w:sz w:val="24"/>
                <w:szCs w:val="24"/>
              </w:rPr>
              <w:t xml:space="preserve"> </w:t>
            </w:r>
            <w:r w:rsidR="00CE663C" w:rsidRPr="00CE663C">
              <w:rPr>
                <w:rFonts w:ascii="Arial" w:hAnsi="Arial" w:cs="Arial"/>
                <w:b/>
                <w:bCs/>
                <w:sz w:val="24"/>
                <w:szCs w:val="24"/>
                <w:lang w:eastAsia="ja-JP"/>
              </w:rPr>
              <w:t xml:space="preserve">TERMS/ACRONYMS </w:t>
            </w:r>
            <w:r w:rsidR="005562D0">
              <w:rPr>
                <w:rFonts w:ascii="Arial" w:hAnsi="Arial" w:cs="Arial"/>
                <w:b/>
                <w:bCs/>
                <w:sz w:val="24"/>
                <w:szCs w:val="24"/>
                <w:lang w:eastAsia="ja-JP"/>
              </w:rPr>
              <w:t>WITH</w:t>
            </w:r>
            <w:r>
              <w:rPr>
                <w:rFonts w:ascii="Arial" w:hAnsi="Arial" w:cs="Arial"/>
                <w:b/>
                <w:sz w:val="24"/>
                <w:szCs w:val="24"/>
              </w:rPr>
              <w:t xml:space="preserve"> DEFINTIONS</w:t>
            </w:r>
          </w:p>
          <w:p w14:paraId="162F23ED" w14:textId="77777777" w:rsidR="002E33C3" w:rsidRDefault="002E33C3" w:rsidP="00E16138">
            <w:pPr>
              <w:rPr>
                <w:rFonts w:ascii="Arial" w:hAnsi="Arial" w:cs="Arial"/>
                <w:b/>
                <w:sz w:val="24"/>
                <w:szCs w:val="24"/>
              </w:rPr>
            </w:pPr>
          </w:p>
          <w:p w14:paraId="50EC7E33" w14:textId="419332BD" w:rsidR="009A2982" w:rsidRPr="00E20C9D" w:rsidRDefault="00D472F8" w:rsidP="00E16138">
            <w:pPr>
              <w:rPr>
                <w:rFonts w:ascii="Arial" w:hAnsi="Arial" w:cs="Arial"/>
                <w:b/>
                <w:sz w:val="24"/>
                <w:szCs w:val="24"/>
              </w:rPr>
            </w:pPr>
            <w:r w:rsidRPr="00E20C9D">
              <w:rPr>
                <w:rFonts w:ascii="Arial" w:hAnsi="Arial" w:cs="Arial"/>
                <w:b/>
                <w:sz w:val="24"/>
                <w:szCs w:val="24"/>
              </w:rPr>
              <w:t>APPLICATION DETAILS AND INSTRUCTIONS</w:t>
            </w:r>
            <w:r w:rsidR="00104191">
              <w:rPr>
                <w:rFonts w:ascii="Arial" w:hAnsi="Arial" w:cs="Arial"/>
                <w:b/>
                <w:sz w:val="24"/>
                <w:szCs w:val="24"/>
              </w:rPr>
              <w:t xml:space="preserve">          </w:t>
            </w:r>
            <w:r w:rsidR="00B4584C">
              <w:rPr>
                <w:rFonts w:ascii="Arial" w:hAnsi="Arial" w:cs="Arial"/>
                <w:b/>
                <w:sz w:val="24"/>
                <w:szCs w:val="24"/>
              </w:rPr>
              <w:t xml:space="preserve">  </w:t>
            </w:r>
            <w:r w:rsidR="000B296E">
              <w:rPr>
                <w:rFonts w:ascii="Arial" w:hAnsi="Arial" w:cs="Arial"/>
                <w:b/>
                <w:sz w:val="24"/>
                <w:szCs w:val="24"/>
              </w:rPr>
              <w:t xml:space="preserve">                  </w:t>
            </w:r>
            <w:r w:rsidR="00B4584C">
              <w:rPr>
                <w:rFonts w:ascii="Arial" w:hAnsi="Arial" w:cs="Arial"/>
                <w:b/>
                <w:sz w:val="24"/>
                <w:szCs w:val="24"/>
              </w:rPr>
              <w:t xml:space="preserve">                               </w:t>
            </w:r>
            <w:r w:rsidR="00104191">
              <w:rPr>
                <w:rFonts w:ascii="Arial" w:hAnsi="Arial" w:cs="Arial"/>
                <w:b/>
                <w:sz w:val="24"/>
                <w:szCs w:val="24"/>
              </w:rPr>
              <w:t xml:space="preserve">                              </w:t>
            </w:r>
          </w:p>
        </w:tc>
        <w:tc>
          <w:tcPr>
            <w:tcW w:w="1594" w:type="dxa"/>
            <w:shd w:val="clear" w:color="auto" w:fill="auto"/>
          </w:tcPr>
          <w:p w14:paraId="526E85AE" w14:textId="77777777" w:rsidR="00D472F8" w:rsidRDefault="00503AF8" w:rsidP="00E16138">
            <w:pPr>
              <w:jc w:val="center"/>
              <w:rPr>
                <w:rFonts w:ascii="Arial" w:hAnsi="Arial" w:cs="Arial"/>
                <w:b/>
                <w:sz w:val="24"/>
                <w:szCs w:val="24"/>
              </w:rPr>
            </w:pPr>
            <w:r>
              <w:rPr>
                <w:rFonts w:ascii="Arial" w:hAnsi="Arial" w:cs="Arial"/>
                <w:b/>
                <w:sz w:val="24"/>
                <w:szCs w:val="24"/>
              </w:rPr>
              <w:t>3</w:t>
            </w:r>
          </w:p>
          <w:p w14:paraId="4CBCBA5C" w14:textId="77777777" w:rsidR="000B296E" w:rsidRDefault="000B296E" w:rsidP="00E16138">
            <w:pPr>
              <w:jc w:val="center"/>
              <w:rPr>
                <w:rFonts w:ascii="Arial" w:hAnsi="Arial" w:cs="Arial"/>
                <w:b/>
                <w:sz w:val="24"/>
                <w:szCs w:val="24"/>
              </w:rPr>
            </w:pPr>
          </w:p>
          <w:p w14:paraId="1BB252AE" w14:textId="7C674093" w:rsidR="000B296E" w:rsidRPr="00E20C9D" w:rsidRDefault="000B296E" w:rsidP="000B296E">
            <w:pPr>
              <w:jc w:val="center"/>
              <w:rPr>
                <w:rFonts w:ascii="Arial" w:hAnsi="Arial" w:cs="Arial"/>
                <w:b/>
                <w:sz w:val="24"/>
                <w:szCs w:val="24"/>
              </w:rPr>
            </w:pPr>
            <w:r>
              <w:rPr>
                <w:rFonts w:ascii="Arial" w:hAnsi="Arial" w:cs="Arial"/>
                <w:b/>
                <w:sz w:val="24"/>
                <w:szCs w:val="24"/>
              </w:rPr>
              <w:t>4</w:t>
            </w:r>
          </w:p>
        </w:tc>
      </w:tr>
      <w:tr w:rsidR="00D472F8" w:rsidRPr="00E20C9D" w14:paraId="7320A0EA" w14:textId="77777777" w:rsidTr="062FF78F">
        <w:tc>
          <w:tcPr>
            <w:tcW w:w="7766" w:type="dxa"/>
          </w:tcPr>
          <w:p w14:paraId="4FF0A1CB" w14:textId="7DA95BE4" w:rsidR="00D472F8" w:rsidRPr="00E20C9D" w:rsidRDefault="00503AF8" w:rsidP="006D0686">
            <w:pPr>
              <w:pStyle w:val="ListParagraph"/>
              <w:numPr>
                <w:ilvl w:val="0"/>
                <w:numId w:val="11"/>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5D7BD82A" w14:textId="4C4A92EA" w:rsidR="00D472F8" w:rsidRPr="00E20C9D" w:rsidRDefault="00D472F8" w:rsidP="00A9509F">
            <w:pPr>
              <w:rPr>
                <w:rFonts w:ascii="Arial" w:hAnsi="Arial" w:cs="Arial"/>
                <w:b/>
                <w:sz w:val="24"/>
                <w:szCs w:val="24"/>
              </w:rPr>
            </w:pPr>
          </w:p>
        </w:tc>
      </w:tr>
      <w:tr w:rsidR="00D472F8" w:rsidRPr="00E20C9D" w14:paraId="605DAF4C" w14:textId="77777777" w:rsidTr="062FF78F">
        <w:tc>
          <w:tcPr>
            <w:tcW w:w="7766" w:type="dxa"/>
          </w:tcPr>
          <w:p w14:paraId="1167C5A4" w14:textId="03AB88B8" w:rsidR="000B4752" w:rsidRDefault="0005301A" w:rsidP="006D0686">
            <w:pPr>
              <w:pStyle w:val="ListParagraph"/>
              <w:numPr>
                <w:ilvl w:val="0"/>
                <w:numId w:val="11"/>
              </w:numPr>
              <w:rPr>
                <w:rFonts w:ascii="Arial" w:hAnsi="Arial" w:cs="Arial"/>
                <w:sz w:val="24"/>
                <w:szCs w:val="24"/>
              </w:rPr>
            </w:pPr>
            <w:r>
              <w:rPr>
                <w:rFonts w:ascii="Arial" w:hAnsi="Arial" w:cs="Arial"/>
                <w:sz w:val="24"/>
                <w:szCs w:val="24"/>
              </w:rPr>
              <w:t>GENERAL PROVISIONS</w:t>
            </w:r>
          </w:p>
          <w:p w14:paraId="45CA3329" w14:textId="077FD2F0" w:rsidR="00D472F8" w:rsidRPr="00E20C9D" w:rsidRDefault="00D472F8" w:rsidP="006D0686">
            <w:pPr>
              <w:pStyle w:val="ListParagraph"/>
              <w:numPr>
                <w:ilvl w:val="0"/>
                <w:numId w:val="11"/>
              </w:numPr>
              <w:rPr>
                <w:rFonts w:ascii="Arial" w:hAnsi="Arial" w:cs="Arial"/>
                <w:sz w:val="24"/>
                <w:szCs w:val="24"/>
              </w:rPr>
            </w:pPr>
            <w:r w:rsidRPr="00E20C9D">
              <w:rPr>
                <w:rFonts w:ascii="Arial" w:hAnsi="Arial" w:cs="Arial"/>
                <w:sz w:val="24"/>
                <w:szCs w:val="24"/>
              </w:rPr>
              <w:t xml:space="preserve">ELIGIBILITY TO SUBMIT </w:t>
            </w:r>
            <w:r w:rsidR="00C9565F">
              <w:rPr>
                <w:rFonts w:ascii="Arial" w:hAnsi="Arial" w:cs="Arial"/>
                <w:sz w:val="24"/>
                <w:szCs w:val="24"/>
              </w:rPr>
              <w:t>APPLICATIONS</w:t>
            </w:r>
          </w:p>
        </w:tc>
        <w:tc>
          <w:tcPr>
            <w:tcW w:w="1594" w:type="dxa"/>
            <w:shd w:val="clear" w:color="auto" w:fill="auto"/>
          </w:tcPr>
          <w:p w14:paraId="79197300" w14:textId="77777777" w:rsidR="00D472F8" w:rsidRPr="00E20C9D" w:rsidRDefault="00D472F8" w:rsidP="00E16138">
            <w:pPr>
              <w:jc w:val="center"/>
              <w:rPr>
                <w:rFonts w:ascii="Arial" w:hAnsi="Arial" w:cs="Arial"/>
                <w:b/>
                <w:sz w:val="24"/>
                <w:szCs w:val="24"/>
              </w:rPr>
            </w:pPr>
          </w:p>
        </w:tc>
      </w:tr>
      <w:tr w:rsidR="00D472F8" w:rsidRPr="00E20C9D" w14:paraId="7F66CEEE" w14:textId="77777777" w:rsidTr="062FF78F">
        <w:tc>
          <w:tcPr>
            <w:tcW w:w="7766" w:type="dxa"/>
          </w:tcPr>
          <w:p w14:paraId="051AF0D2" w14:textId="745E56FA" w:rsidR="00D472F8" w:rsidRPr="00E20C9D" w:rsidRDefault="00D472F8" w:rsidP="006D0686">
            <w:pPr>
              <w:pStyle w:val="ListParagraph"/>
              <w:numPr>
                <w:ilvl w:val="0"/>
                <w:numId w:val="11"/>
              </w:numPr>
              <w:rPr>
                <w:rFonts w:ascii="Arial" w:hAnsi="Arial" w:cs="Arial"/>
                <w:sz w:val="24"/>
                <w:szCs w:val="24"/>
              </w:rPr>
            </w:pPr>
            <w:r w:rsidRPr="062FF78F">
              <w:rPr>
                <w:rFonts w:ascii="Arial" w:hAnsi="Arial" w:cs="Arial"/>
                <w:sz w:val="24"/>
                <w:szCs w:val="24"/>
              </w:rPr>
              <w:t>AWARDS</w:t>
            </w:r>
          </w:p>
        </w:tc>
        <w:tc>
          <w:tcPr>
            <w:tcW w:w="1594" w:type="dxa"/>
            <w:shd w:val="clear" w:color="auto" w:fill="auto"/>
          </w:tcPr>
          <w:p w14:paraId="75956594" w14:textId="77777777" w:rsidR="00D472F8" w:rsidRPr="00E20C9D" w:rsidRDefault="00D472F8" w:rsidP="00E16138">
            <w:pPr>
              <w:jc w:val="center"/>
              <w:rPr>
                <w:rFonts w:ascii="Arial" w:hAnsi="Arial" w:cs="Arial"/>
                <w:b/>
                <w:sz w:val="24"/>
                <w:szCs w:val="24"/>
              </w:rPr>
            </w:pPr>
          </w:p>
        </w:tc>
      </w:tr>
      <w:tr w:rsidR="00D472F8" w:rsidRPr="00E20C9D" w14:paraId="444794D0" w14:textId="77777777" w:rsidTr="062FF78F">
        <w:tc>
          <w:tcPr>
            <w:tcW w:w="7766" w:type="dxa"/>
          </w:tcPr>
          <w:p w14:paraId="3700A618" w14:textId="2439495E" w:rsidR="00D6278E" w:rsidRDefault="00D6278E" w:rsidP="006D0686">
            <w:pPr>
              <w:pStyle w:val="ListParagraph"/>
              <w:numPr>
                <w:ilvl w:val="0"/>
                <w:numId w:val="11"/>
              </w:numPr>
              <w:rPr>
                <w:rFonts w:ascii="Arial" w:hAnsi="Arial" w:cs="Arial"/>
                <w:sz w:val="24"/>
                <w:szCs w:val="24"/>
              </w:rPr>
            </w:pPr>
            <w:r>
              <w:rPr>
                <w:rFonts w:ascii="Arial" w:hAnsi="Arial" w:cs="Arial"/>
                <w:sz w:val="24"/>
                <w:szCs w:val="24"/>
              </w:rPr>
              <w:t>CONTRACT TERMS</w:t>
            </w:r>
          </w:p>
          <w:p w14:paraId="32F349F6" w14:textId="1A43D2F4" w:rsidR="00D472F8" w:rsidRDefault="00D4679C" w:rsidP="006D0686">
            <w:pPr>
              <w:pStyle w:val="ListParagraph"/>
              <w:numPr>
                <w:ilvl w:val="0"/>
                <w:numId w:val="11"/>
              </w:numPr>
              <w:rPr>
                <w:rFonts w:ascii="Arial" w:hAnsi="Arial" w:cs="Arial"/>
                <w:sz w:val="24"/>
                <w:szCs w:val="24"/>
              </w:rPr>
            </w:pPr>
            <w:r>
              <w:rPr>
                <w:rFonts w:ascii="Arial" w:hAnsi="Arial" w:cs="Arial"/>
                <w:sz w:val="24"/>
                <w:szCs w:val="24"/>
              </w:rPr>
              <w:t xml:space="preserve">TITLE AND </w:t>
            </w:r>
            <w:r w:rsidR="00D472F8" w:rsidRPr="00E20C9D">
              <w:rPr>
                <w:rFonts w:ascii="Arial" w:hAnsi="Arial" w:cs="Arial"/>
                <w:sz w:val="24"/>
                <w:szCs w:val="24"/>
              </w:rPr>
              <w:t>CHAPTER</w:t>
            </w:r>
          </w:p>
          <w:p w14:paraId="718EE28A" w14:textId="051E3A90" w:rsidR="00CD1B6A" w:rsidRPr="00E20C9D" w:rsidRDefault="6B573973" w:rsidP="006D0686">
            <w:pPr>
              <w:pStyle w:val="ListParagraph"/>
              <w:numPr>
                <w:ilvl w:val="0"/>
                <w:numId w:val="11"/>
              </w:numPr>
              <w:rPr>
                <w:rFonts w:ascii="Arial" w:hAnsi="Arial" w:cs="Arial"/>
                <w:sz w:val="24"/>
                <w:szCs w:val="24"/>
              </w:rPr>
            </w:pPr>
            <w:r w:rsidRPr="062FF78F">
              <w:rPr>
                <w:rFonts w:ascii="Arial" w:hAnsi="Arial" w:cs="Arial"/>
                <w:sz w:val="24"/>
                <w:szCs w:val="24"/>
              </w:rPr>
              <w:t>APPEAL OF CONTRACT AWARDS</w:t>
            </w:r>
          </w:p>
          <w:p w14:paraId="4ABE7213" w14:textId="7A3712AD" w:rsidR="00CD1B6A" w:rsidRPr="00E20C9D" w:rsidRDefault="00CD1B6A" w:rsidP="062FF78F">
            <w:pPr>
              <w:rPr>
                <w:rFonts w:ascii="Arial" w:hAnsi="Arial" w:cs="Arial"/>
                <w:sz w:val="24"/>
                <w:szCs w:val="24"/>
              </w:rPr>
            </w:pPr>
          </w:p>
          <w:p w14:paraId="0B6B28C0" w14:textId="6383A70F" w:rsidR="00CD1B6A" w:rsidRPr="00E20C9D" w:rsidRDefault="44273AE7" w:rsidP="062FF78F">
            <w:pPr>
              <w:rPr>
                <w:rFonts w:ascii="Arial" w:hAnsi="Arial" w:cs="Arial"/>
                <w:b/>
                <w:bCs/>
                <w:sz w:val="24"/>
                <w:szCs w:val="24"/>
              </w:rPr>
            </w:pPr>
            <w:r w:rsidRPr="062FF78F">
              <w:rPr>
                <w:rFonts w:ascii="Arial" w:hAnsi="Arial" w:cs="Arial"/>
                <w:b/>
                <w:bCs/>
                <w:sz w:val="24"/>
                <w:szCs w:val="24"/>
              </w:rPr>
              <w:t>ACTIVITIES AND REQUIREMENTS</w:t>
            </w:r>
            <w:r w:rsidR="579D3273" w:rsidRPr="062FF78F">
              <w:rPr>
                <w:rFonts w:ascii="Arial" w:hAnsi="Arial" w:cs="Arial"/>
                <w:b/>
                <w:bCs/>
                <w:sz w:val="24"/>
                <w:szCs w:val="24"/>
              </w:rPr>
              <w:t xml:space="preserve">                     </w:t>
            </w:r>
            <w:r w:rsidR="000A0F8C">
              <w:rPr>
                <w:rFonts w:ascii="Arial" w:hAnsi="Arial" w:cs="Arial"/>
                <w:b/>
                <w:bCs/>
                <w:sz w:val="24"/>
                <w:szCs w:val="24"/>
              </w:rPr>
              <w:t xml:space="preserve">   </w:t>
            </w:r>
            <w:r w:rsidR="00C34354">
              <w:rPr>
                <w:rFonts w:ascii="Arial" w:hAnsi="Arial" w:cs="Arial"/>
                <w:b/>
                <w:bCs/>
                <w:sz w:val="24"/>
                <w:szCs w:val="24"/>
              </w:rPr>
              <w:t xml:space="preserve">                             </w:t>
            </w:r>
            <w:r w:rsidR="000A0F8C">
              <w:rPr>
                <w:rFonts w:ascii="Arial" w:hAnsi="Arial" w:cs="Arial"/>
                <w:b/>
                <w:bCs/>
                <w:sz w:val="24"/>
                <w:szCs w:val="24"/>
              </w:rPr>
              <w:t xml:space="preserve">                           </w:t>
            </w:r>
            <w:r w:rsidR="009A2982">
              <w:rPr>
                <w:rFonts w:ascii="Arial" w:hAnsi="Arial" w:cs="Arial"/>
                <w:b/>
                <w:bCs/>
                <w:sz w:val="24"/>
                <w:szCs w:val="24"/>
              </w:rPr>
              <w:t xml:space="preserve"> </w:t>
            </w:r>
            <w:r w:rsidR="579D3273" w:rsidRPr="062FF78F">
              <w:rPr>
                <w:rFonts w:ascii="Arial" w:hAnsi="Arial" w:cs="Arial"/>
                <w:b/>
                <w:bCs/>
                <w:sz w:val="24"/>
                <w:szCs w:val="24"/>
              </w:rPr>
              <w:t xml:space="preserve">                                </w:t>
            </w:r>
          </w:p>
          <w:p w14:paraId="5F4FAE50" w14:textId="131434D4" w:rsidR="00CD1B6A" w:rsidRPr="00E20C9D" w:rsidRDefault="44273AE7" w:rsidP="006D0686">
            <w:pPr>
              <w:pStyle w:val="ListParagraph"/>
              <w:numPr>
                <w:ilvl w:val="0"/>
                <w:numId w:val="2"/>
              </w:numPr>
              <w:rPr>
                <w:rFonts w:ascii="Arial" w:hAnsi="Arial" w:cs="Arial"/>
                <w:sz w:val="24"/>
                <w:szCs w:val="24"/>
              </w:rPr>
            </w:pPr>
            <w:r w:rsidRPr="062FF78F">
              <w:rPr>
                <w:rFonts w:ascii="Arial" w:hAnsi="Arial" w:cs="Arial"/>
                <w:sz w:val="24"/>
                <w:szCs w:val="24"/>
              </w:rPr>
              <w:t>D</w:t>
            </w:r>
            <w:r w:rsidR="2CA41B28" w:rsidRPr="062FF78F">
              <w:rPr>
                <w:rFonts w:ascii="Arial" w:hAnsi="Arial" w:cs="Arial"/>
                <w:sz w:val="24"/>
                <w:szCs w:val="24"/>
              </w:rPr>
              <w:t>ESIRED OUTCOMES</w:t>
            </w:r>
            <w:r w:rsidR="00C34354">
              <w:rPr>
                <w:rFonts w:ascii="Arial" w:hAnsi="Arial" w:cs="Arial"/>
                <w:sz w:val="24"/>
                <w:szCs w:val="24"/>
              </w:rPr>
              <w:t xml:space="preserve">                                                                                </w:t>
            </w:r>
          </w:p>
          <w:p w14:paraId="07110B2D" w14:textId="707C6AA8" w:rsidR="00CD1B6A" w:rsidRPr="00E20C9D" w:rsidRDefault="330AB18C" w:rsidP="006D0686">
            <w:pPr>
              <w:pStyle w:val="ListParagraph"/>
              <w:numPr>
                <w:ilvl w:val="0"/>
                <w:numId w:val="2"/>
              </w:numPr>
              <w:rPr>
                <w:rFonts w:ascii="Arial" w:hAnsi="Arial" w:cs="Arial"/>
                <w:sz w:val="24"/>
                <w:szCs w:val="24"/>
              </w:rPr>
            </w:pPr>
            <w:r w:rsidRPr="062FF78F">
              <w:rPr>
                <w:rFonts w:ascii="Arial" w:hAnsi="Arial" w:cs="Arial"/>
                <w:sz w:val="24"/>
                <w:szCs w:val="24"/>
              </w:rPr>
              <w:t>PROHIBITION ON FUNDS</w:t>
            </w:r>
          </w:p>
          <w:p w14:paraId="261D7D85" w14:textId="2C75EFFC" w:rsidR="000A0F8C" w:rsidRPr="000A0F8C" w:rsidRDefault="2CA41B28" w:rsidP="006D0686">
            <w:pPr>
              <w:pStyle w:val="ListParagraph"/>
              <w:numPr>
                <w:ilvl w:val="0"/>
                <w:numId w:val="2"/>
              </w:numPr>
              <w:spacing w:line="259" w:lineRule="auto"/>
              <w:rPr>
                <w:rFonts w:ascii="Arial" w:hAnsi="Arial" w:cs="Arial"/>
                <w:sz w:val="24"/>
                <w:szCs w:val="24"/>
              </w:rPr>
            </w:pPr>
            <w:r w:rsidRPr="062FF78F">
              <w:rPr>
                <w:rFonts w:ascii="Arial" w:hAnsi="Arial" w:cs="Arial"/>
                <w:sz w:val="24"/>
                <w:szCs w:val="24"/>
              </w:rPr>
              <w:t>APPLICATION COMPONENTS</w:t>
            </w:r>
          </w:p>
        </w:tc>
        <w:tc>
          <w:tcPr>
            <w:tcW w:w="1594" w:type="dxa"/>
            <w:shd w:val="clear" w:color="auto" w:fill="auto"/>
          </w:tcPr>
          <w:p w14:paraId="49517D73" w14:textId="77777777" w:rsidR="00F0647F" w:rsidRDefault="00F0647F" w:rsidP="062FF78F">
            <w:pPr>
              <w:jc w:val="center"/>
              <w:rPr>
                <w:rFonts w:ascii="Arial" w:hAnsi="Arial" w:cs="Arial"/>
                <w:b/>
                <w:bCs/>
                <w:sz w:val="24"/>
                <w:szCs w:val="24"/>
              </w:rPr>
            </w:pPr>
          </w:p>
          <w:p w14:paraId="67076101" w14:textId="77777777" w:rsidR="00F0647F" w:rsidRDefault="00F0647F" w:rsidP="062FF78F">
            <w:pPr>
              <w:jc w:val="center"/>
              <w:rPr>
                <w:rFonts w:ascii="Arial" w:hAnsi="Arial" w:cs="Arial"/>
                <w:b/>
                <w:bCs/>
                <w:sz w:val="24"/>
                <w:szCs w:val="24"/>
              </w:rPr>
            </w:pPr>
          </w:p>
          <w:p w14:paraId="144F78E4" w14:textId="77777777" w:rsidR="00F0647F" w:rsidRDefault="00F0647F" w:rsidP="062FF78F">
            <w:pPr>
              <w:jc w:val="center"/>
              <w:rPr>
                <w:rFonts w:ascii="Arial" w:hAnsi="Arial" w:cs="Arial"/>
                <w:b/>
                <w:bCs/>
                <w:sz w:val="24"/>
                <w:szCs w:val="24"/>
              </w:rPr>
            </w:pPr>
          </w:p>
          <w:p w14:paraId="18B6C17D" w14:textId="77777777" w:rsidR="00F0647F" w:rsidRDefault="00F0647F" w:rsidP="062FF78F">
            <w:pPr>
              <w:jc w:val="center"/>
              <w:rPr>
                <w:rFonts w:ascii="Arial" w:hAnsi="Arial" w:cs="Arial"/>
                <w:b/>
                <w:bCs/>
                <w:sz w:val="24"/>
                <w:szCs w:val="24"/>
              </w:rPr>
            </w:pPr>
          </w:p>
          <w:p w14:paraId="546510EF" w14:textId="47DD87FD" w:rsidR="00D472F8" w:rsidRPr="00E20C9D" w:rsidRDefault="00F0647F" w:rsidP="062FF78F">
            <w:pPr>
              <w:jc w:val="center"/>
              <w:rPr>
                <w:rFonts w:ascii="Arial" w:hAnsi="Arial" w:cs="Arial"/>
                <w:b/>
                <w:bCs/>
                <w:sz w:val="24"/>
                <w:szCs w:val="24"/>
              </w:rPr>
            </w:pPr>
            <w:r>
              <w:rPr>
                <w:rFonts w:ascii="Arial" w:hAnsi="Arial" w:cs="Arial"/>
                <w:b/>
                <w:bCs/>
                <w:sz w:val="24"/>
                <w:szCs w:val="24"/>
              </w:rPr>
              <w:t>7</w:t>
            </w:r>
          </w:p>
        </w:tc>
      </w:tr>
      <w:tr w:rsidR="00D472F8" w:rsidRPr="00E20C9D" w14:paraId="148EC7B0" w14:textId="77777777" w:rsidTr="062FF78F">
        <w:tc>
          <w:tcPr>
            <w:tcW w:w="7766" w:type="dxa"/>
          </w:tcPr>
          <w:p w14:paraId="0924D04C" w14:textId="77777777" w:rsidR="00D472F8" w:rsidRPr="00E20C9D" w:rsidRDefault="00D472F8" w:rsidP="00E16138">
            <w:pPr>
              <w:rPr>
                <w:rFonts w:ascii="Arial" w:hAnsi="Arial" w:cs="Arial"/>
                <w:sz w:val="24"/>
                <w:szCs w:val="24"/>
              </w:rPr>
            </w:pPr>
          </w:p>
        </w:tc>
        <w:tc>
          <w:tcPr>
            <w:tcW w:w="1594" w:type="dxa"/>
            <w:shd w:val="clear" w:color="auto" w:fill="auto"/>
          </w:tcPr>
          <w:p w14:paraId="6457BA31" w14:textId="5421762C" w:rsidR="00D472F8" w:rsidRPr="00E20C9D" w:rsidRDefault="00D472F8" w:rsidP="000B296E">
            <w:pPr>
              <w:rPr>
                <w:rFonts w:ascii="Arial" w:hAnsi="Arial" w:cs="Arial"/>
                <w:b/>
                <w:sz w:val="24"/>
                <w:szCs w:val="24"/>
              </w:rPr>
            </w:pPr>
          </w:p>
        </w:tc>
      </w:tr>
      <w:tr w:rsidR="00D472F8" w:rsidRPr="00E20C9D" w14:paraId="681418C0" w14:textId="77777777" w:rsidTr="062FF78F">
        <w:tc>
          <w:tcPr>
            <w:tcW w:w="7766" w:type="dxa"/>
          </w:tcPr>
          <w:p w14:paraId="448F7544" w14:textId="77777777" w:rsidR="00D472F8" w:rsidRPr="00E20C9D" w:rsidRDefault="00D472F8" w:rsidP="00E16138">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E9292BC" w14:textId="76916AF9" w:rsidR="00D472F8" w:rsidRPr="00E20C9D" w:rsidRDefault="00F0647F" w:rsidP="00E16138">
            <w:pPr>
              <w:jc w:val="center"/>
              <w:rPr>
                <w:rFonts w:ascii="Arial" w:hAnsi="Arial" w:cs="Arial"/>
                <w:b/>
                <w:sz w:val="24"/>
                <w:szCs w:val="24"/>
              </w:rPr>
            </w:pPr>
            <w:r>
              <w:rPr>
                <w:rFonts w:ascii="Arial" w:hAnsi="Arial" w:cs="Arial"/>
                <w:b/>
                <w:sz w:val="24"/>
                <w:szCs w:val="24"/>
              </w:rPr>
              <w:t>9</w:t>
            </w:r>
          </w:p>
        </w:tc>
      </w:tr>
      <w:tr w:rsidR="00D472F8" w:rsidRPr="00E20C9D" w14:paraId="774DEB99" w14:textId="77777777" w:rsidTr="062FF78F">
        <w:tc>
          <w:tcPr>
            <w:tcW w:w="7766" w:type="dxa"/>
          </w:tcPr>
          <w:p w14:paraId="2443F761" w14:textId="4B47D2B6" w:rsidR="00D6278E" w:rsidRDefault="00D6278E" w:rsidP="006D0686">
            <w:pPr>
              <w:pStyle w:val="ListParagraph"/>
              <w:numPr>
                <w:ilvl w:val="0"/>
                <w:numId w:val="12"/>
              </w:numPr>
              <w:rPr>
                <w:rFonts w:ascii="Arial" w:hAnsi="Arial" w:cs="Arial"/>
                <w:sz w:val="24"/>
                <w:szCs w:val="24"/>
              </w:rPr>
            </w:pPr>
            <w:r>
              <w:rPr>
                <w:rFonts w:ascii="Arial" w:hAnsi="Arial" w:cs="Arial"/>
                <w:sz w:val="24"/>
                <w:szCs w:val="24"/>
              </w:rPr>
              <w:t>INFORMATIONAL MEETING</w:t>
            </w:r>
          </w:p>
          <w:p w14:paraId="39F76A08" w14:textId="44C06733" w:rsidR="00D472F8" w:rsidRDefault="00D472F8" w:rsidP="006D0686">
            <w:pPr>
              <w:pStyle w:val="ListParagraph"/>
              <w:numPr>
                <w:ilvl w:val="0"/>
                <w:numId w:val="12"/>
              </w:numPr>
              <w:rPr>
                <w:rFonts w:ascii="Arial" w:hAnsi="Arial" w:cs="Arial"/>
                <w:sz w:val="24"/>
                <w:szCs w:val="24"/>
              </w:rPr>
            </w:pPr>
            <w:r w:rsidRPr="00E20C9D">
              <w:rPr>
                <w:rFonts w:ascii="Arial" w:hAnsi="Arial" w:cs="Arial"/>
                <w:sz w:val="24"/>
                <w:szCs w:val="24"/>
              </w:rPr>
              <w:t>SUBMITTING QUESTIONS</w:t>
            </w:r>
          </w:p>
          <w:p w14:paraId="66067183" w14:textId="7DBC157D" w:rsidR="008976EA" w:rsidRPr="00E20C9D" w:rsidRDefault="008976EA" w:rsidP="006D0686">
            <w:pPr>
              <w:pStyle w:val="ListParagraph"/>
              <w:numPr>
                <w:ilvl w:val="0"/>
                <w:numId w:val="12"/>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203DA0C8" w14:textId="77777777" w:rsidR="00D472F8" w:rsidRPr="00E20C9D" w:rsidRDefault="00D472F8" w:rsidP="00E16138">
            <w:pPr>
              <w:jc w:val="center"/>
              <w:rPr>
                <w:rFonts w:ascii="Arial" w:hAnsi="Arial" w:cs="Arial"/>
                <w:b/>
                <w:sz w:val="24"/>
                <w:szCs w:val="24"/>
              </w:rPr>
            </w:pPr>
          </w:p>
        </w:tc>
      </w:tr>
      <w:tr w:rsidR="00D472F8" w:rsidRPr="00E20C9D" w14:paraId="336C1D2C" w14:textId="77777777" w:rsidTr="062FF78F">
        <w:tc>
          <w:tcPr>
            <w:tcW w:w="7766" w:type="dxa"/>
          </w:tcPr>
          <w:p w14:paraId="03544FB6" w14:textId="339158F1" w:rsidR="00D472F8" w:rsidRPr="00E20C9D" w:rsidRDefault="00D472F8" w:rsidP="006D0686">
            <w:pPr>
              <w:pStyle w:val="ListParagraph"/>
              <w:numPr>
                <w:ilvl w:val="0"/>
                <w:numId w:val="12"/>
              </w:numPr>
              <w:rPr>
                <w:rFonts w:ascii="Arial" w:hAnsi="Arial" w:cs="Arial"/>
                <w:sz w:val="24"/>
                <w:szCs w:val="24"/>
              </w:rPr>
            </w:pPr>
            <w:r w:rsidRPr="00E20C9D">
              <w:rPr>
                <w:rFonts w:ascii="Arial" w:hAnsi="Arial" w:cs="Arial"/>
                <w:sz w:val="24"/>
                <w:szCs w:val="24"/>
              </w:rPr>
              <w:t>AMENDMENTS TO THE REQUEST FOR APPLICATION</w:t>
            </w:r>
            <w:r w:rsidR="008976EA">
              <w:rPr>
                <w:rFonts w:ascii="Arial" w:hAnsi="Arial" w:cs="Arial"/>
                <w:sz w:val="24"/>
                <w:szCs w:val="24"/>
              </w:rPr>
              <w:t>S</w:t>
            </w:r>
          </w:p>
        </w:tc>
        <w:tc>
          <w:tcPr>
            <w:tcW w:w="1594" w:type="dxa"/>
            <w:shd w:val="clear" w:color="auto" w:fill="auto"/>
          </w:tcPr>
          <w:p w14:paraId="5482A7CC" w14:textId="77777777" w:rsidR="00D472F8" w:rsidRPr="00E20C9D" w:rsidRDefault="00D472F8" w:rsidP="00E16138">
            <w:pPr>
              <w:jc w:val="center"/>
              <w:rPr>
                <w:rFonts w:ascii="Arial" w:hAnsi="Arial" w:cs="Arial"/>
                <w:b/>
                <w:sz w:val="24"/>
                <w:szCs w:val="24"/>
              </w:rPr>
            </w:pPr>
          </w:p>
        </w:tc>
      </w:tr>
      <w:tr w:rsidR="00D472F8" w:rsidRPr="00E20C9D" w14:paraId="67AF839B" w14:textId="77777777" w:rsidTr="062FF78F">
        <w:tc>
          <w:tcPr>
            <w:tcW w:w="7766" w:type="dxa"/>
          </w:tcPr>
          <w:p w14:paraId="55A7E638" w14:textId="785CCF1C" w:rsidR="00D472F8" w:rsidRPr="00E20C9D" w:rsidRDefault="00D472F8" w:rsidP="006D0686">
            <w:pPr>
              <w:pStyle w:val="ListParagraph"/>
              <w:numPr>
                <w:ilvl w:val="0"/>
                <w:numId w:val="12"/>
              </w:numPr>
              <w:rPr>
                <w:rFonts w:ascii="Arial" w:hAnsi="Arial" w:cs="Arial"/>
                <w:sz w:val="24"/>
                <w:szCs w:val="24"/>
              </w:rPr>
            </w:pPr>
            <w:r w:rsidRPr="00E20C9D">
              <w:rPr>
                <w:rFonts w:ascii="Arial" w:hAnsi="Arial" w:cs="Arial"/>
                <w:sz w:val="24"/>
                <w:szCs w:val="24"/>
              </w:rPr>
              <w:t>APPLICATION</w:t>
            </w:r>
            <w:r w:rsidR="008976EA">
              <w:rPr>
                <w:rFonts w:ascii="Arial" w:hAnsi="Arial" w:cs="Arial"/>
                <w:sz w:val="24"/>
                <w:szCs w:val="24"/>
              </w:rPr>
              <w:t xml:space="preserve"> SUBMISSION</w:t>
            </w:r>
          </w:p>
        </w:tc>
        <w:tc>
          <w:tcPr>
            <w:tcW w:w="1594" w:type="dxa"/>
            <w:shd w:val="clear" w:color="auto" w:fill="auto"/>
          </w:tcPr>
          <w:p w14:paraId="2537C5E4" w14:textId="77777777" w:rsidR="00D472F8" w:rsidRPr="00E20C9D" w:rsidRDefault="00D472F8" w:rsidP="00E16138">
            <w:pPr>
              <w:jc w:val="center"/>
              <w:rPr>
                <w:rFonts w:ascii="Arial" w:hAnsi="Arial" w:cs="Arial"/>
                <w:b/>
                <w:sz w:val="24"/>
                <w:szCs w:val="24"/>
              </w:rPr>
            </w:pPr>
          </w:p>
        </w:tc>
      </w:tr>
      <w:tr w:rsidR="00D472F8" w:rsidRPr="00E20C9D" w14:paraId="4EA23F13" w14:textId="77777777" w:rsidTr="062FF78F">
        <w:tc>
          <w:tcPr>
            <w:tcW w:w="7766" w:type="dxa"/>
          </w:tcPr>
          <w:p w14:paraId="71A5398B" w14:textId="77777777" w:rsidR="00D472F8" w:rsidRPr="00F001A2" w:rsidRDefault="00D472F8" w:rsidP="00E16138">
            <w:pPr>
              <w:rPr>
                <w:rFonts w:ascii="Arial" w:hAnsi="Arial" w:cs="Arial"/>
                <w:b/>
                <w:bCs/>
                <w:sz w:val="24"/>
                <w:szCs w:val="24"/>
              </w:rPr>
            </w:pPr>
          </w:p>
          <w:p w14:paraId="02D7E420" w14:textId="77777777" w:rsidR="004173F0" w:rsidRPr="00F001A2" w:rsidRDefault="286BF629" w:rsidP="00E16138">
            <w:pPr>
              <w:rPr>
                <w:rFonts w:ascii="Arial" w:hAnsi="Arial" w:cs="Arial"/>
                <w:b/>
                <w:bCs/>
                <w:sz w:val="24"/>
                <w:szCs w:val="24"/>
              </w:rPr>
            </w:pPr>
            <w:r w:rsidRPr="062FF78F">
              <w:rPr>
                <w:rFonts w:ascii="Arial" w:hAnsi="Arial" w:cs="Arial"/>
                <w:b/>
                <w:bCs/>
                <w:sz w:val="24"/>
                <w:szCs w:val="24"/>
              </w:rPr>
              <w:t>APPLICATION EVALUATION AND SELECTION</w:t>
            </w:r>
          </w:p>
          <w:p w14:paraId="4E9806F3" w14:textId="1C481F65" w:rsidR="004173F0" w:rsidRPr="00E20C9D" w:rsidRDefault="1E355796" w:rsidP="006D0686">
            <w:pPr>
              <w:pStyle w:val="ListParagraph"/>
              <w:numPr>
                <w:ilvl w:val="0"/>
                <w:numId w:val="1"/>
              </w:numPr>
              <w:spacing w:line="259" w:lineRule="auto"/>
              <w:rPr>
                <w:rFonts w:ascii="Arial" w:hAnsi="Arial" w:cs="Arial"/>
                <w:sz w:val="24"/>
                <w:szCs w:val="24"/>
              </w:rPr>
            </w:pPr>
            <w:r w:rsidRPr="062FF78F">
              <w:rPr>
                <w:rFonts w:ascii="Arial" w:hAnsi="Arial" w:cs="Arial"/>
                <w:sz w:val="24"/>
                <w:szCs w:val="24"/>
              </w:rPr>
              <w:t>SCORING WEIGHT AND PROCESS</w:t>
            </w:r>
          </w:p>
          <w:p w14:paraId="23887B9A" w14:textId="2F54CB95" w:rsidR="004173F0" w:rsidRPr="00E20C9D" w:rsidRDefault="1E355796" w:rsidP="006D0686">
            <w:pPr>
              <w:pStyle w:val="ListParagraph"/>
              <w:numPr>
                <w:ilvl w:val="0"/>
                <w:numId w:val="1"/>
              </w:numPr>
              <w:spacing w:line="259" w:lineRule="auto"/>
              <w:rPr>
                <w:rFonts w:ascii="Arial" w:hAnsi="Arial" w:cs="Arial"/>
                <w:sz w:val="24"/>
                <w:szCs w:val="24"/>
              </w:rPr>
            </w:pPr>
            <w:r w:rsidRPr="062FF78F">
              <w:rPr>
                <w:rFonts w:ascii="Arial" w:hAnsi="Arial" w:cs="Arial"/>
                <w:sz w:val="24"/>
                <w:szCs w:val="24"/>
              </w:rPr>
              <w:t>SELECTION OF AWARD</w:t>
            </w:r>
          </w:p>
          <w:p w14:paraId="5358D1F6" w14:textId="39082F0B" w:rsidR="004173F0" w:rsidRPr="00E20C9D" w:rsidRDefault="004173F0" w:rsidP="062FF78F">
            <w:pPr>
              <w:rPr>
                <w:rFonts w:ascii="Arial" w:hAnsi="Arial" w:cs="Arial"/>
                <w:sz w:val="24"/>
                <w:szCs w:val="24"/>
              </w:rPr>
            </w:pPr>
          </w:p>
        </w:tc>
        <w:tc>
          <w:tcPr>
            <w:tcW w:w="1594" w:type="dxa"/>
            <w:shd w:val="clear" w:color="auto" w:fill="auto"/>
          </w:tcPr>
          <w:p w14:paraId="157CB496" w14:textId="77777777" w:rsidR="00D472F8" w:rsidRDefault="00D472F8" w:rsidP="00E16138">
            <w:pPr>
              <w:jc w:val="center"/>
              <w:rPr>
                <w:rFonts w:ascii="Arial" w:hAnsi="Arial" w:cs="Arial"/>
                <w:b/>
                <w:sz w:val="24"/>
                <w:szCs w:val="24"/>
              </w:rPr>
            </w:pPr>
          </w:p>
          <w:p w14:paraId="3ECFD68F" w14:textId="363CFA30" w:rsidR="7C58C0CA" w:rsidRPr="00F0647F" w:rsidRDefault="00F0647F" w:rsidP="4ED97E9E">
            <w:pPr>
              <w:spacing w:line="259" w:lineRule="auto"/>
              <w:jc w:val="center"/>
              <w:rPr>
                <w:rFonts w:ascii="Arial" w:hAnsi="Arial" w:cs="Arial"/>
                <w:b/>
                <w:bCs/>
                <w:sz w:val="24"/>
                <w:szCs w:val="24"/>
              </w:rPr>
            </w:pPr>
            <w:r w:rsidRPr="00F0647F">
              <w:rPr>
                <w:rFonts w:ascii="Arial" w:hAnsi="Arial" w:cs="Arial"/>
                <w:b/>
                <w:bCs/>
                <w:sz w:val="24"/>
                <w:szCs w:val="24"/>
              </w:rPr>
              <w:t>11</w:t>
            </w:r>
          </w:p>
          <w:p w14:paraId="12769CE9" w14:textId="7281FF43" w:rsidR="062FF78F" w:rsidRDefault="062FF78F" w:rsidP="062FF78F">
            <w:pPr>
              <w:spacing w:line="259" w:lineRule="auto"/>
              <w:jc w:val="center"/>
              <w:rPr>
                <w:rFonts w:ascii="Arial" w:hAnsi="Arial" w:cs="Arial"/>
                <w:b/>
                <w:bCs/>
                <w:sz w:val="24"/>
                <w:szCs w:val="24"/>
              </w:rPr>
            </w:pPr>
          </w:p>
          <w:p w14:paraId="117B9F7D" w14:textId="6C288B5F" w:rsidR="004173F0" w:rsidRPr="00E20C9D" w:rsidRDefault="004173F0" w:rsidP="00E16138">
            <w:pPr>
              <w:jc w:val="center"/>
              <w:rPr>
                <w:rFonts w:ascii="Arial" w:hAnsi="Arial" w:cs="Arial"/>
                <w:b/>
                <w:sz w:val="24"/>
                <w:szCs w:val="24"/>
              </w:rPr>
            </w:pPr>
          </w:p>
        </w:tc>
      </w:tr>
      <w:tr w:rsidR="00D472F8" w:rsidRPr="00E20C9D" w14:paraId="1CE1B0B9" w14:textId="77777777" w:rsidTr="062FF78F">
        <w:tc>
          <w:tcPr>
            <w:tcW w:w="7766" w:type="dxa"/>
          </w:tcPr>
          <w:p w14:paraId="415A8C60" w14:textId="77777777" w:rsidR="00D472F8" w:rsidRPr="00E20C9D" w:rsidRDefault="00D472F8" w:rsidP="00E16138">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49C81BDC" w14:textId="0837E3B7" w:rsidR="00D472F8" w:rsidRPr="00E20C9D" w:rsidRDefault="00D472F8" w:rsidP="00E16138">
            <w:pPr>
              <w:jc w:val="center"/>
              <w:rPr>
                <w:rFonts w:ascii="Arial" w:hAnsi="Arial" w:cs="Arial"/>
                <w:b/>
                <w:sz w:val="24"/>
                <w:szCs w:val="24"/>
              </w:rPr>
            </w:pPr>
            <w:r w:rsidRPr="00E20C9D">
              <w:rPr>
                <w:rFonts w:ascii="Arial" w:hAnsi="Arial" w:cs="Arial"/>
                <w:b/>
                <w:sz w:val="24"/>
                <w:szCs w:val="24"/>
              </w:rPr>
              <w:t>1</w:t>
            </w:r>
            <w:r w:rsidR="00F0647F">
              <w:rPr>
                <w:rFonts w:ascii="Arial" w:hAnsi="Arial" w:cs="Arial"/>
                <w:b/>
                <w:sz w:val="24"/>
                <w:szCs w:val="24"/>
              </w:rPr>
              <w:t>3</w:t>
            </w:r>
          </w:p>
        </w:tc>
      </w:tr>
      <w:tr w:rsidR="00D472F8" w:rsidRPr="00E20C9D" w14:paraId="0F65729A" w14:textId="77777777" w:rsidTr="062FF78F">
        <w:tc>
          <w:tcPr>
            <w:tcW w:w="7766" w:type="dxa"/>
          </w:tcPr>
          <w:p w14:paraId="19456EF8" w14:textId="77777777" w:rsidR="00D472F8" w:rsidRPr="00E20C9D" w:rsidRDefault="00D472F8" w:rsidP="006D0686">
            <w:pPr>
              <w:pStyle w:val="ListParagraph"/>
              <w:numPr>
                <w:ilvl w:val="0"/>
                <w:numId w:val="13"/>
              </w:numPr>
              <w:rPr>
                <w:rFonts w:ascii="Arial" w:hAnsi="Arial" w:cs="Arial"/>
                <w:sz w:val="24"/>
                <w:szCs w:val="24"/>
              </w:rPr>
            </w:pPr>
            <w:r w:rsidRPr="00E20C9D">
              <w:rPr>
                <w:rFonts w:ascii="Arial" w:hAnsi="Arial" w:cs="Arial"/>
                <w:sz w:val="24"/>
                <w:szCs w:val="24"/>
              </w:rPr>
              <w:t>APPLICATION COVER PAGE</w:t>
            </w:r>
          </w:p>
        </w:tc>
        <w:tc>
          <w:tcPr>
            <w:tcW w:w="1594" w:type="dxa"/>
          </w:tcPr>
          <w:p w14:paraId="17BED7B1" w14:textId="77777777" w:rsidR="00D472F8" w:rsidRPr="00E20C9D" w:rsidRDefault="00D472F8" w:rsidP="00E16138">
            <w:pPr>
              <w:jc w:val="center"/>
              <w:rPr>
                <w:rFonts w:ascii="Arial" w:hAnsi="Arial" w:cs="Arial"/>
                <w:b/>
                <w:sz w:val="24"/>
                <w:szCs w:val="24"/>
              </w:rPr>
            </w:pPr>
          </w:p>
        </w:tc>
      </w:tr>
      <w:tr w:rsidR="00D472F8" w:rsidRPr="00E20C9D" w14:paraId="220D0C31" w14:textId="77777777" w:rsidTr="062FF78F">
        <w:tc>
          <w:tcPr>
            <w:tcW w:w="7766" w:type="dxa"/>
          </w:tcPr>
          <w:p w14:paraId="41EA347E" w14:textId="77777777" w:rsidR="00D472F8" w:rsidRPr="00E20C9D" w:rsidRDefault="00D472F8" w:rsidP="006D0686">
            <w:pPr>
              <w:pStyle w:val="ListParagraph"/>
              <w:numPr>
                <w:ilvl w:val="0"/>
                <w:numId w:val="13"/>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50ECA89A" w14:textId="77777777" w:rsidR="00D472F8" w:rsidRPr="00E20C9D" w:rsidRDefault="00D472F8" w:rsidP="00E16138">
            <w:pPr>
              <w:jc w:val="center"/>
              <w:rPr>
                <w:rFonts w:ascii="Arial" w:hAnsi="Arial" w:cs="Arial"/>
                <w:b/>
                <w:sz w:val="24"/>
                <w:szCs w:val="24"/>
              </w:rPr>
            </w:pPr>
          </w:p>
        </w:tc>
      </w:tr>
      <w:tr w:rsidR="00D472F8" w:rsidRPr="00E20C9D" w14:paraId="7B3FBD26" w14:textId="77777777" w:rsidTr="062FF78F">
        <w:tc>
          <w:tcPr>
            <w:tcW w:w="7766" w:type="dxa"/>
          </w:tcPr>
          <w:p w14:paraId="69996B05" w14:textId="5F34E6AE" w:rsidR="00D472F8" w:rsidRPr="00E20C9D" w:rsidRDefault="00755467" w:rsidP="006D0686">
            <w:pPr>
              <w:pStyle w:val="ListParagraph"/>
              <w:numPr>
                <w:ilvl w:val="0"/>
                <w:numId w:val="13"/>
              </w:numPr>
              <w:rPr>
                <w:rFonts w:ascii="Arial" w:hAnsi="Arial" w:cs="Arial"/>
                <w:sz w:val="24"/>
                <w:szCs w:val="24"/>
              </w:rPr>
            </w:pPr>
            <w:r>
              <w:rPr>
                <w:rFonts w:ascii="Arial" w:hAnsi="Arial" w:cs="Arial"/>
                <w:sz w:val="24"/>
                <w:szCs w:val="24"/>
              </w:rPr>
              <w:t>APPLICATION COMPONENTS</w:t>
            </w:r>
          </w:p>
        </w:tc>
        <w:tc>
          <w:tcPr>
            <w:tcW w:w="1594" w:type="dxa"/>
          </w:tcPr>
          <w:p w14:paraId="3DAB9A00" w14:textId="77777777" w:rsidR="00D472F8" w:rsidRPr="00E20C9D" w:rsidRDefault="00D472F8" w:rsidP="00E16138">
            <w:pPr>
              <w:jc w:val="center"/>
              <w:rPr>
                <w:rFonts w:ascii="Arial" w:hAnsi="Arial" w:cs="Arial"/>
                <w:b/>
                <w:sz w:val="24"/>
                <w:szCs w:val="24"/>
              </w:rPr>
            </w:pPr>
          </w:p>
        </w:tc>
      </w:tr>
      <w:tr w:rsidR="00D472F8" w:rsidRPr="00E20C9D" w14:paraId="257986CD" w14:textId="77777777" w:rsidTr="062FF78F">
        <w:tc>
          <w:tcPr>
            <w:tcW w:w="7766" w:type="dxa"/>
          </w:tcPr>
          <w:p w14:paraId="57486220" w14:textId="7112EEE4" w:rsidR="00D472F8" w:rsidRPr="00E20C9D" w:rsidRDefault="00D472F8" w:rsidP="13E0997A">
            <w:pPr>
              <w:rPr>
                <w:rFonts w:ascii="Arial" w:hAnsi="Arial" w:cs="Arial"/>
                <w:sz w:val="24"/>
                <w:szCs w:val="24"/>
              </w:rPr>
            </w:pPr>
          </w:p>
        </w:tc>
        <w:tc>
          <w:tcPr>
            <w:tcW w:w="1594" w:type="dxa"/>
          </w:tcPr>
          <w:p w14:paraId="0EE94144" w14:textId="77777777" w:rsidR="00D472F8" w:rsidRPr="00E20C9D" w:rsidRDefault="00D472F8" w:rsidP="00E16138">
            <w:pPr>
              <w:jc w:val="center"/>
              <w:rPr>
                <w:rFonts w:ascii="Arial" w:hAnsi="Arial" w:cs="Arial"/>
                <w:b/>
                <w:sz w:val="24"/>
                <w:szCs w:val="24"/>
              </w:rPr>
            </w:pPr>
          </w:p>
        </w:tc>
      </w:tr>
      <w:tr w:rsidR="00D472F8" w:rsidRPr="00E20C9D" w14:paraId="16BE30B5" w14:textId="77777777" w:rsidTr="062FF78F">
        <w:tc>
          <w:tcPr>
            <w:tcW w:w="7766" w:type="dxa"/>
          </w:tcPr>
          <w:p w14:paraId="423529AF" w14:textId="7E638B13" w:rsidR="00D472F8" w:rsidRPr="00F001A2" w:rsidRDefault="00D472F8" w:rsidP="00F001A2">
            <w:pPr>
              <w:rPr>
                <w:rFonts w:ascii="Arial" w:hAnsi="Arial" w:cs="Arial"/>
                <w:sz w:val="24"/>
                <w:szCs w:val="24"/>
              </w:rPr>
            </w:pPr>
          </w:p>
        </w:tc>
        <w:tc>
          <w:tcPr>
            <w:tcW w:w="1594" w:type="dxa"/>
          </w:tcPr>
          <w:p w14:paraId="0C8CF5CB" w14:textId="77777777" w:rsidR="00D472F8" w:rsidRPr="00E20C9D" w:rsidRDefault="00D472F8" w:rsidP="00E16138">
            <w:pPr>
              <w:jc w:val="center"/>
              <w:rPr>
                <w:rFonts w:ascii="Arial" w:hAnsi="Arial" w:cs="Arial"/>
                <w:b/>
                <w:sz w:val="24"/>
                <w:szCs w:val="24"/>
              </w:rPr>
            </w:pPr>
          </w:p>
        </w:tc>
      </w:tr>
      <w:tr w:rsidR="00D472F8" w:rsidRPr="00E20C9D" w14:paraId="61A05152" w14:textId="77777777" w:rsidTr="062FF78F">
        <w:tc>
          <w:tcPr>
            <w:tcW w:w="7766" w:type="dxa"/>
          </w:tcPr>
          <w:p w14:paraId="195F5FEE" w14:textId="77777777" w:rsidR="00D472F8" w:rsidRPr="00E20C9D" w:rsidRDefault="00D472F8" w:rsidP="00E16138">
            <w:pPr>
              <w:rPr>
                <w:rFonts w:ascii="Arial" w:hAnsi="Arial" w:cs="Arial"/>
                <w:sz w:val="24"/>
                <w:szCs w:val="24"/>
              </w:rPr>
            </w:pPr>
          </w:p>
        </w:tc>
        <w:tc>
          <w:tcPr>
            <w:tcW w:w="1594" w:type="dxa"/>
          </w:tcPr>
          <w:p w14:paraId="7AEFEE92" w14:textId="77777777" w:rsidR="00D472F8" w:rsidRPr="00E20C9D" w:rsidRDefault="00D472F8" w:rsidP="00E16138">
            <w:pPr>
              <w:jc w:val="center"/>
              <w:rPr>
                <w:rFonts w:ascii="Arial" w:hAnsi="Arial" w:cs="Arial"/>
                <w:b/>
                <w:sz w:val="24"/>
                <w:szCs w:val="24"/>
              </w:rPr>
            </w:pPr>
          </w:p>
        </w:tc>
      </w:tr>
    </w:tbl>
    <w:p w14:paraId="3438CE68" w14:textId="77777777" w:rsidR="00210DF9" w:rsidRDefault="00210DF9" w:rsidP="00623B95">
      <w:pPr>
        <w:jc w:val="center"/>
        <w:rPr>
          <w:rFonts w:ascii="Arial" w:hAnsi="Arial" w:cs="Arial"/>
          <w:b/>
          <w:bCs/>
          <w:sz w:val="28"/>
          <w:szCs w:val="28"/>
          <w:lang w:eastAsia="ja-JP"/>
        </w:rPr>
      </w:pPr>
    </w:p>
    <w:p w14:paraId="7E41760B" w14:textId="0E764B48" w:rsidR="008F6788" w:rsidRPr="007965B2" w:rsidRDefault="00210DF9" w:rsidP="007965B2">
      <w:pPr>
        <w:jc w:val="center"/>
        <w:rPr>
          <w:rStyle w:val="InitialStyle"/>
          <w:rFonts w:ascii="Arial" w:hAnsi="Arial" w:cs="Arial"/>
          <w:b/>
          <w:bCs/>
          <w:sz w:val="28"/>
          <w:szCs w:val="28"/>
          <w:lang w:eastAsia="ja-JP"/>
        </w:rPr>
      </w:pPr>
      <w:r>
        <w:rPr>
          <w:rFonts w:ascii="Arial" w:hAnsi="Arial" w:cs="Arial"/>
          <w:b/>
          <w:bCs/>
          <w:sz w:val="28"/>
          <w:szCs w:val="28"/>
          <w:lang w:eastAsia="ja-JP"/>
        </w:rPr>
        <w:br w:type="page"/>
      </w:r>
      <w:r w:rsidR="008F6788" w:rsidRPr="13E0997A">
        <w:rPr>
          <w:rFonts w:ascii="Arial" w:hAnsi="Arial" w:cs="Arial"/>
          <w:b/>
          <w:bCs/>
          <w:sz w:val="28"/>
          <w:szCs w:val="28"/>
          <w:lang w:eastAsia="ja-JP"/>
        </w:rPr>
        <w:lastRenderedPageBreak/>
        <w:t>RFA TERMS/ACRONYMS with DEFINITIONS</w:t>
      </w:r>
    </w:p>
    <w:p w14:paraId="305A7883" w14:textId="77777777" w:rsidR="008F6788" w:rsidRPr="00C97934" w:rsidRDefault="008F6788" w:rsidP="008F6788">
      <w:pPr>
        <w:pStyle w:val="DefaultText"/>
        <w:widowControl/>
        <w:jc w:val="center"/>
        <w:rPr>
          <w:rStyle w:val="InitialStyle"/>
          <w:rFonts w:ascii="Arial" w:hAnsi="Arial" w:cs="Arial"/>
          <w:b/>
          <w:bCs/>
        </w:rPr>
      </w:pPr>
    </w:p>
    <w:p w14:paraId="19CDFE74" w14:textId="041BF0AD" w:rsidR="008F6788" w:rsidRPr="00C97934" w:rsidRDefault="008F6788" w:rsidP="008F6788">
      <w:pPr>
        <w:ind w:left="180"/>
        <w:rPr>
          <w:rFonts w:ascii="Arial" w:hAnsi="Arial" w:cs="Arial"/>
          <w:sz w:val="24"/>
          <w:szCs w:val="24"/>
        </w:rPr>
      </w:pPr>
      <w:r w:rsidRPr="13E0997A">
        <w:rPr>
          <w:rFonts w:ascii="Arial" w:hAnsi="Arial" w:cs="Arial"/>
          <w:sz w:val="24"/>
          <w:szCs w:val="24"/>
        </w:rPr>
        <w:t>The following terms and acronyms, as referenced in the RFA, shall have the meanings indicated below:</w:t>
      </w:r>
    </w:p>
    <w:tbl>
      <w:tblPr>
        <w:tblW w:w="9225" w:type="dxa"/>
        <w:tblInd w:w="105" w:type="dxa"/>
        <w:tblLayout w:type="fixed"/>
        <w:tblLook w:val="04A0" w:firstRow="1" w:lastRow="0" w:firstColumn="1" w:lastColumn="0" w:noHBand="0" w:noVBand="1"/>
      </w:tblPr>
      <w:tblGrid>
        <w:gridCol w:w="2385"/>
        <w:gridCol w:w="6840"/>
      </w:tblGrid>
      <w:tr w:rsidR="13E0997A" w14:paraId="4DBBB89F" w14:textId="77777777" w:rsidTr="30666AB9">
        <w:trPr>
          <w:trHeight w:val="435"/>
        </w:trPr>
        <w:tc>
          <w:tcPr>
            <w:tcW w:w="2385" w:type="dxa"/>
            <w:tcBorders>
              <w:top w:val="single" w:sz="6" w:space="0" w:color="auto"/>
              <w:left w:val="single" w:sz="6" w:space="0" w:color="auto"/>
              <w:bottom w:val="single" w:sz="6" w:space="0" w:color="auto"/>
              <w:right w:val="single" w:sz="6" w:space="0" w:color="auto"/>
            </w:tcBorders>
            <w:shd w:val="clear" w:color="auto" w:fill="BDD6EE"/>
            <w:vAlign w:val="center"/>
          </w:tcPr>
          <w:p w14:paraId="2F0DFA7C" w14:textId="087C5DDB" w:rsidR="13E0997A" w:rsidRDefault="13E0997A" w:rsidP="13E0997A">
            <w:pPr>
              <w:spacing w:after="0" w:line="240" w:lineRule="auto"/>
              <w:jc w:val="center"/>
              <w:rPr>
                <w:rFonts w:ascii="Arial" w:eastAsia="Arial" w:hAnsi="Arial" w:cs="Arial"/>
                <w:color w:val="000000" w:themeColor="text1"/>
                <w:sz w:val="28"/>
                <w:szCs w:val="28"/>
              </w:rPr>
            </w:pPr>
            <w:r w:rsidRPr="13E0997A">
              <w:rPr>
                <w:rStyle w:val="InitialStyle"/>
                <w:rFonts w:ascii="Arial" w:eastAsia="Arial" w:hAnsi="Arial" w:cs="Arial"/>
                <w:b/>
                <w:bCs/>
                <w:color w:val="000000" w:themeColor="text1"/>
                <w:sz w:val="28"/>
                <w:szCs w:val="28"/>
                <w:u w:val="single"/>
              </w:rPr>
              <w:t>Term/Acronym</w:t>
            </w:r>
          </w:p>
        </w:tc>
        <w:tc>
          <w:tcPr>
            <w:tcW w:w="6840" w:type="dxa"/>
            <w:tcBorders>
              <w:top w:val="single" w:sz="6" w:space="0" w:color="auto"/>
              <w:left w:val="single" w:sz="6" w:space="0" w:color="auto"/>
              <w:bottom w:val="single" w:sz="6" w:space="0" w:color="auto"/>
              <w:right w:val="single" w:sz="6" w:space="0" w:color="auto"/>
            </w:tcBorders>
            <w:shd w:val="clear" w:color="auto" w:fill="BDD6EE"/>
            <w:vAlign w:val="center"/>
          </w:tcPr>
          <w:p w14:paraId="4CF05834" w14:textId="62BDB635" w:rsidR="13E0997A" w:rsidRDefault="13E0997A" w:rsidP="13E0997A">
            <w:pPr>
              <w:spacing w:after="0" w:line="240" w:lineRule="auto"/>
              <w:jc w:val="center"/>
              <w:rPr>
                <w:rFonts w:ascii="Arial" w:eastAsia="Arial" w:hAnsi="Arial" w:cs="Arial"/>
                <w:color w:val="000000" w:themeColor="text1"/>
                <w:sz w:val="28"/>
                <w:szCs w:val="28"/>
              </w:rPr>
            </w:pPr>
            <w:r w:rsidRPr="13E0997A">
              <w:rPr>
                <w:rStyle w:val="InitialStyle"/>
                <w:rFonts w:ascii="Arial" w:eastAsia="Arial" w:hAnsi="Arial" w:cs="Arial"/>
                <w:b/>
                <w:bCs/>
                <w:color w:val="000000" w:themeColor="text1"/>
                <w:sz w:val="28"/>
                <w:szCs w:val="28"/>
                <w:u w:val="single"/>
              </w:rPr>
              <w:t>Definition</w:t>
            </w:r>
          </w:p>
        </w:tc>
      </w:tr>
      <w:tr w:rsidR="13E0997A" w14:paraId="0B1075A3"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392548E9" w14:textId="35A27448"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b/>
                <w:bCs/>
                <w:color w:val="000000" w:themeColor="text1"/>
                <w:sz w:val="24"/>
                <w:szCs w:val="24"/>
              </w:rPr>
              <w:t>Department</w:t>
            </w:r>
          </w:p>
        </w:tc>
        <w:tc>
          <w:tcPr>
            <w:tcW w:w="6840" w:type="dxa"/>
            <w:tcBorders>
              <w:top w:val="single" w:sz="6" w:space="0" w:color="auto"/>
              <w:left w:val="single" w:sz="6" w:space="0" w:color="auto"/>
              <w:bottom w:val="single" w:sz="6" w:space="0" w:color="auto"/>
              <w:right w:val="single" w:sz="6" w:space="0" w:color="auto"/>
            </w:tcBorders>
            <w:vAlign w:val="center"/>
          </w:tcPr>
          <w:p w14:paraId="2BBB130B" w14:textId="5D5171BD" w:rsidR="13E0997A" w:rsidRDefault="758F183F" w:rsidP="4ED97E9E">
            <w:pPr>
              <w:spacing w:after="0" w:line="240" w:lineRule="auto"/>
              <w:rPr>
                <w:rFonts w:ascii="Arial" w:eastAsia="Arial" w:hAnsi="Arial" w:cs="Arial"/>
                <w:color w:val="FF0000"/>
                <w:sz w:val="24"/>
                <w:szCs w:val="24"/>
              </w:rPr>
            </w:pPr>
            <w:r w:rsidRPr="4ED97E9E">
              <w:rPr>
                <w:rStyle w:val="InitialStyle"/>
                <w:rFonts w:ascii="Arial" w:eastAsia="Arial" w:hAnsi="Arial" w:cs="Arial"/>
                <w:color w:val="000000" w:themeColor="text1"/>
                <w:sz w:val="24"/>
                <w:szCs w:val="24"/>
              </w:rPr>
              <w:t>Department of</w:t>
            </w:r>
            <w:r w:rsidRPr="4ED97E9E">
              <w:rPr>
                <w:rStyle w:val="InitialStyle"/>
                <w:rFonts w:ascii="Arial" w:eastAsia="Arial" w:hAnsi="Arial" w:cs="Arial"/>
                <w:sz w:val="24"/>
                <w:szCs w:val="24"/>
              </w:rPr>
              <w:t xml:space="preserve"> Economic and Community Development</w:t>
            </w:r>
          </w:p>
        </w:tc>
      </w:tr>
      <w:tr w:rsidR="13E0997A" w14:paraId="6F4F4853"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5D66EEF4" w14:textId="666CCC77" w:rsidR="13E0997A" w:rsidRDefault="758F183F" w:rsidP="4ED97E9E">
            <w:pPr>
              <w:spacing w:after="0" w:line="240" w:lineRule="auto"/>
              <w:rPr>
                <w:rFonts w:ascii="Arial" w:eastAsia="Arial" w:hAnsi="Arial" w:cs="Arial"/>
                <w:color w:val="000000" w:themeColor="text1"/>
                <w:sz w:val="24"/>
                <w:szCs w:val="24"/>
              </w:rPr>
            </w:pPr>
            <w:r w:rsidRPr="4ED97E9E">
              <w:rPr>
                <w:rStyle w:val="InitialStyle"/>
                <w:rFonts w:ascii="Arial" w:eastAsia="Arial" w:hAnsi="Arial" w:cs="Arial"/>
                <w:b/>
                <w:bCs/>
                <w:color w:val="000000" w:themeColor="text1"/>
                <w:sz w:val="24"/>
                <w:szCs w:val="24"/>
              </w:rPr>
              <w:t>Municipal Grant</w:t>
            </w:r>
            <w:r w:rsidR="5BDF52A3" w:rsidRPr="4ED97E9E">
              <w:rPr>
                <w:rStyle w:val="InitialStyle"/>
                <w:rFonts w:ascii="Arial" w:eastAsia="Arial" w:hAnsi="Arial" w:cs="Arial"/>
                <w:b/>
                <w:bCs/>
                <w:color w:val="000000" w:themeColor="text1"/>
                <w:sz w:val="24"/>
                <w:szCs w:val="24"/>
              </w:rPr>
              <w:t>s</w:t>
            </w:r>
          </w:p>
        </w:tc>
        <w:tc>
          <w:tcPr>
            <w:tcW w:w="6840" w:type="dxa"/>
            <w:tcBorders>
              <w:top w:val="single" w:sz="6" w:space="0" w:color="auto"/>
              <w:left w:val="single" w:sz="6" w:space="0" w:color="auto"/>
              <w:bottom w:val="single" w:sz="6" w:space="0" w:color="auto"/>
              <w:right w:val="single" w:sz="6" w:space="0" w:color="auto"/>
            </w:tcBorders>
            <w:vAlign w:val="center"/>
          </w:tcPr>
          <w:p w14:paraId="30CA812E" w14:textId="4D6686B9" w:rsidR="13E0997A" w:rsidRDefault="717B8BBF" w:rsidP="062FF78F">
            <w:pPr>
              <w:spacing w:after="0" w:line="240" w:lineRule="auto"/>
              <w:rPr>
                <w:rFonts w:ascii="Arial" w:eastAsia="Arial" w:hAnsi="Arial" w:cs="Arial"/>
                <w:color w:val="000000" w:themeColor="text1"/>
                <w:sz w:val="24"/>
                <w:szCs w:val="24"/>
              </w:rPr>
            </w:pPr>
            <w:r w:rsidRPr="062FF78F">
              <w:rPr>
                <w:rStyle w:val="InitialStyle"/>
                <w:rFonts w:ascii="Arial" w:eastAsia="Arial" w:hAnsi="Arial" w:cs="Arial"/>
                <w:color w:val="000000" w:themeColor="text1"/>
                <w:sz w:val="24"/>
                <w:szCs w:val="24"/>
              </w:rPr>
              <w:t>Gran</w:t>
            </w:r>
            <w:r w:rsidR="150E6569" w:rsidRPr="062FF78F">
              <w:rPr>
                <w:rStyle w:val="InitialStyle"/>
                <w:rFonts w:ascii="Arial" w:eastAsia="Arial" w:hAnsi="Arial" w:cs="Arial"/>
                <w:color w:val="000000" w:themeColor="text1"/>
                <w:sz w:val="24"/>
                <w:szCs w:val="24"/>
              </w:rPr>
              <w:t>ts</w:t>
            </w:r>
            <w:r w:rsidRPr="062FF78F">
              <w:rPr>
                <w:rStyle w:val="InitialStyle"/>
                <w:rFonts w:ascii="Arial" w:eastAsia="Arial" w:hAnsi="Arial" w:cs="Arial"/>
                <w:color w:val="000000" w:themeColor="text1"/>
                <w:sz w:val="24"/>
                <w:szCs w:val="24"/>
              </w:rPr>
              <w:t xml:space="preserve"> to </w:t>
            </w:r>
            <w:r w:rsidR="132AFCDF" w:rsidRPr="062FF78F">
              <w:rPr>
                <w:rStyle w:val="InitialStyle"/>
                <w:rFonts w:ascii="Arial" w:eastAsia="Arial" w:hAnsi="Arial" w:cs="Arial"/>
                <w:color w:val="000000" w:themeColor="text1"/>
                <w:sz w:val="24"/>
                <w:szCs w:val="24"/>
              </w:rPr>
              <w:t>municipalities</w:t>
            </w:r>
            <w:r w:rsidRPr="062FF78F">
              <w:rPr>
                <w:rStyle w:val="InitialStyle"/>
                <w:rFonts w:ascii="Arial" w:eastAsia="Arial" w:hAnsi="Arial" w:cs="Arial"/>
                <w:color w:val="000000" w:themeColor="text1"/>
                <w:sz w:val="24"/>
                <w:szCs w:val="24"/>
              </w:rPr>
              <w:t xml:space="preserve"> to support municipal ordinance development, technical assistance</w:t>
            </w:r>
            <w:r w:rsidR="007A19BD">
              <w:rPr>
                <w:rStyle w:val="InitialStyle"/>
                <w:rFonts w:ascii="Arial" w:eastAsia="Arial" w:hAnsi="Arial" w:cs="Arial"/>
                <w:color w:val="000000" w:themeColor="text1"/>
                <w:sz w:val="24"/>
                <w:szCs w:val="24"/>
              </w:rPr>
              <w:t>,</w:t>
            </w:r>
            <w:r w:rsidRPr="062FF78F">
              <w:rPr>
                <w:rStyle w:val="InitialStyle"/>
                <w:rFonts w:ascii="Arial" w:eastAsia="Arial" w:hAnsi="Arial" w:cs="Arial"/>
                <w:color w:val="000000" w:themeColor="text1"/>
                <w:sz w:val="24"/>
                <w:szCs w:val="24"/>
              </w:rPr>
              <w:t xml:space="preserve"> and community housing planning services to increase housing opportunities</w:t>
            </w:r>
          </w:p>
          <w:p w14:paraId="41EA3421" w14:textId="5539F5EF" w:rsidR="13E0997A" w:rsidRDefault="13E0997A" w:rsidP="13E0997A">
            <w:pPr>
              <w:spacing w:after="0" w:line="240" w:lineRule="auto"/>
              <w:rPr>
                <w:rFonts w:ascii="Arial" w:eastAsia="Arial" w:hAnsi="Arial" w:cs="Arial"/>
                <w:color w:val="000000" w:themeColor="text1"/>
                <w:sz w:val="24"/>
                <w:szCs w:val="24"/>
              </w:rPr>
            </w:pPr>
          </w:p>
        </w:tc>
      </w:tr>
      <w:tr w:rsidR="13E0997A" w14:paraId="116509EB"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39432A72" w14:textId="5EA7A5F1"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b/>
                <w:bCs/>
                <w:color w:val="000000" w:themeColor="text1"/>
                <w:sz w:val="24"/>
                <w:szCs w:val="24"/>
              </w:rPr>
              <w:t xml:space="preserve">Municipality </w:t>
            </w:r>
          </w:p>
        </w:tc>
        <w:tc>
          <w:tcPr>
            <w:tcW w:w="6840" w:type="dxa"/>
            <w:tcBorders>
              <w:top w:val="single" w:sz="6" w:space="0" w:color="auto"/>
              <w:left w:val="single" w:sz="6" w:space="0" w:color="auto"/>
              <w:bottom w:val="single" w:sz="6" w:space="0" w:color="auto"/>
              <w:right w:val="single" w:sz="6" w:space="0" w:color="auto"/>
            </w:tcBorders>
            <w:vAlign w:val="center"/>
          </w:tcPr>
          <w:p w14:paraId="75F84037" w14:textId="36ECB12D" w:rsidR="13E0997A" w:rsidRDefault="13E0997A" w:rsidP="13E0997A">
            <w:pPr>
              <w:spacing w:after="0" w:line="240" w:lineRule="auto"/>
              <w:rPr>
                <w:rFonts w:ascii="Arial" w:eastAsia="Arial" w:hAnsi="Arial" w:cs="Arial"/>
                <w:color w:val="000000" w:themeColor="text1"/>
                <w:sz w:val="24"/>
                <w:szCs w:val="24"/>
              </w:rPr>
            </w:pPr>
            <w:r w:rsidRPr="13E0997A">
              <w:rPr>
                <w:rStyle w:val="normaltextrun"/>
                <w:rFonts w:ascii="Arial" w:eastAsia="Arial" w:hAnsi="Arial" w:cs="Arial"/>
                <w:color w:val="000000" w:themeColor="text1"/>
                <w:sz w:val="24"/>
                <w:szCs w:val="24"/>
              </w:rPr>
              <w:t xml:space="preserve">A city or a town, excluding all unorganized and </w:t>
            </w:r>
            <w:proofErr w:type="spellStart"/>
            <w:r w:rsidRPr="13E0997A">
              <w:rPr>
                <w:rStyle w:val="normaltextrun"/>
                <w:rFonts w:ascii="Arial" w:eastAsia="Arial" w:hAnsi="Arial" w:cs="Arial"/>
                <w:color w:val="000000" w:themeColor="text1"/>
                <w:sz w:val="24"/>
                <w:szCs w:val="24"/>
              </w:rPr>
              <w:t>deorganized</w:t>
            </w:r>
            <w:proofErr w:type="spellEnd"/>
            <w:r w:rsidRPr="13E0997A">
              <w:rPr>
                <w:rStyle w:val="normaltextrun"/>
                <w:rFonts w:ascii="Arial" w:eastAsia="Arial" w:hAnsi="Arial" w:cs="Arial"/>
                <w:color w:val="000000" w:themeColor="text1"/>
                <w:sz w:val="24"/>
                <w:szCs w:val="24"/>
              </w:rPr>
              <w:t xml:space="preserve"> townships, plantations, townships, and towns that have delegated administration of land use controls to the Maine Land Use Planning Commission pursuant to 12 M.R.S. § 682(1)</w:t>
            </w:r>
          </w:p>
          <w:p w14:paraId="16F1162A" w14:textId="3813419F" w:rsidR="13E0997A" w:rsidRDefault="13E0997A" w:rsidP="13E0997A">
            <w:pPr>
              <w:spacing w:after="0" w:line="240" w:lineRule="auto"/>
              <w:rPr>
                <w:rFonts w:ascii="Arial" w:eastAsia="Arial" w:hAnsi="Arial" w:cs="Arial"/>
                <w:color w:val="000000" w:themeColor="text1"/>
                <w:sz w:val="24"/>
                <w:szCs w:val="24"/>
              </w:rPr>
            </w:pPr>
          </w:p>
        </w:tc>
      </w:tr>
      <w:tr w:rsidR="13E0997A" w14:paraId="24ABF5B5"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197A0F80" w14:textId="34936ADA"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b/>
                <w:bCs/>
                <w:color w:val="000000" w:themeColor="text1"/>
                <w:sz w:val="24"/>
                <w:szCs w:val="24"/>
              </w:rPr>
              <w:t>RFA</w:t>
            </w:r>
          </w:p>
        </w:tc>
        <w:tc>
          <w:tcPr>
            <w:tcW w:w="6840" w:type="dxa"/>
            <w:tcBorders>
              <w:top w:val="single" w:sz="6" w:space="0" w:color="auto"/>
              <w:left w:val="single" w:sz="6" w:space="0" w:color="auto"/>
              <w:bottom w:val="single" w:sz="6" w:space="0" w:color="auto"/>
              <w:right w:val="single" w:sz="6" w:space="0" w:color="auto"/>
            </w:tcBorders>
            <w:vAlign w:val="center"/>
          </w:tcPr>
          <w:p w14:paraId="1278B869" w14:textId="39B1D441"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color w:val="000000" w:themeColor="text1"/>
                <w:sz w:val="24"/>
                <w:szCs w:val="24"/>
              </w:rPr>
              <w:t>Request for Application</w:t>
            </w:r>
          </w:p>
        </w:tc>
      </w:tr>
      <w:tr w:rsidR="13E0997A" w14:paraId="0A4C997F"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1F28159D" w14:textId="4CE8EA6D"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b/>
                <w:bCs/>
                <w:color w:val="000000" w:themeColor="text1"/>
                <w:sz w:val="24"/>
                <w:szCs w:val="24"/>
              </w:rPr>
              <w:t xml:space="preserve">Service Provider </w:t>
            </w:r>
          </w:p>
        </w:tc>
        <w:tc>
          <w:tcPr>
            <w:tcW w:w="6840" w:type="dxa"/>
            <w:tcBorders>
              <w:top w:val="single" w:sz="6" w:space="0" w:color="auto"/>
              <w:left w:val="single" w:sz="6" w:space="0" w:color="auto"/>
              <w:bottom w:val="single" w:sz="6" w:space="0" w:color="auto"/>
              <w:right w:val="single" w:sz="6" w:space="0" w:color="auto"/>
            </w:tcBorders>
            <w:vAlign w:val="center"/>
          </w:tcPr>
          <w:p w14:paraId="41EF340C" w14:textId="24CD3F49" w:rsidR="5A6CD5CD" w:rsidRDefault="5A6CD5CD" w:rsidP="469FF77A">
            <w:pPr>
              <w:pStyle w:val="Default"/>
              <w:rPr>
                <w:rFonts w:eastAsia="Arial"/>
              </w:rPr>
            </w:pPr>
            <w:r w:rsidRPr="469FF77A">
              <w:rPr>
                <w:rFonts w:eastAsia="Arial"/>
              </w:rPr>
              <w:t xml:space="preserve">Regional planning organizations (councils of governments, regional planning commissions) and regional economic development organizations as referenced in Title 30-A, Chapter 119, county governments, non-profit organizations, academic institutions and cooperative extension programs, and for-profit enterprises. Municipalities are also eligible to apply as a service provider. </w:t>
            </w:r>
          </w:p>
          <w:p w14:paraId="49D23F46" w14:textId="3AA7F71E" w:rsidR="13E0997A" w:rsidRDefault="13E0997A" w:rsidP="13E0997A">
            <w:pPr>
              <w:spacing w:after="0" w:line="240" w:lineRule="auto"/>
              <w:rPr>
                <w:rFonts w:ascii="Arial" w:eastAsia="Arial" w:hAnsi="Arial" w:cs="Arial"/>
                <w:color w:val="000000" w:themeColor="text1"/>
                <w:sz w:val="24"/>
                <w:szCs w:val="24"/>
              </w:rPr>
            </w:pPr>
          </w:p>
        </w:tc>
      </w:tr>
      <w:tr w:rsidR="13E0997A" w14:paraId="6858F28D"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191142C2" w14:textId="026F27B2" w:rsidR="13E0997A" w:rsidRDefault="758F183F" w:rsidP="4ED97E9E">
            <w:pPr>
              <w:spacing w:after="0" w:line="240" w:lineRule="auto"/>
              <w:rPr>
                <w:rFonts w:ascii="Arial" w:eastAsia="Arial" w:hAnsi="Arial" w:cs="Arial"/>
                <w:color w:val="000000" w:themeColor="text1"/>
                <w:sz w:val="24"/>
                <w:szCs w:val="24"/>
              </w:rPr>
            </w:pPr>
            <w:r w:rsidRPr="4ED97E9E">
              <w:rPr>
                <w:rStyle w:val="InitialStyle"/>
                <w:rFonts w:ascii="Arial" w:eastAsia="Arial" w:hAnsi="Arial" w:cs="Arial"/>
                <w:b/>
                <w:bCs/>
                <w:color w:val="000000" w:themeColor="text1"/>
                <w:sz w:val="24"/>
                <w:szCs w:val="24"/>
              </w:rPr>
              <w:t>Service Provider Grant</w:t>
            </w:r>
            <w:r w:rsidR="1EDC6FF9" w:rsidRPr="4ED97E9E">
              <w:rPr>
                <w:rStyle w:val="InitialStyle"/>
                <w:rFonts w:ascii="Arial" w:eastAsia="Arial" w:hAnsi="Arial" w:cs="Arial"/>
                <w:b/>
                <w:bCs/>
                <w:color w:val="000000" w:themeColor="text1"/>
                <w:sz w:val="24"/>
                <w:szCs w:val="24"/>
              </w:rPr>
              <w:t>s</w:t>
            </w:r>
          </w:p>
        </w:tc>
        <w:tc>
          <w:tcPr>
            <w:tcW w:w="6840" w:type="dxa"/>
            <w:tcBorders>
              <w:top w:val="single" w:sz="6" w:space="0" w:color="auto"/>
              <w:left w:val="single" w:sz="6" w:space="0" w:color="auto"/>
              <w:bottom w:val="single" w:sz="6" w:space="0" w:color="auto"/>
              <w:right w:val="single" w:sz="6" w:space="0" w:color="auto"/>
            </w:tcBorders>
            <w:vAlign w:val="center"/>
          </w:tcPr>
          <w:p w14:paraId="73F70480" w14:textId="551C456F" w:rsidR="13E0997A" w:rsidRDefault="717B8BBF" w:rsidP="062FF78F">
            <w:pPr>
              <w:spacing w:after="0" w:line="240" w:lineRule="auto"/>
              <w:rPr>
                <w:rFonts w:ascii="Arial" w:eastAsia="Arial" w:hAnsi="Arial" w:cs="Arial"/>
                <w:color w:val="000000" w:themeColor="text1"/>
                <w:sz w:val="24"/>
                <w:szCs w:val="24"/>
              </w:rPr>
            </w:pPr>
            <w:r w:rsidRPr="062FF78F">
              <w:rPr>
                <w:rStyle w:val="InitialStyle"/>
                <w:rFonts w:ascii="Arial" w:eastAsia="Arial" w:hAnsi="Arial" w:cs="Arial"/>
                <w:color w:val="000000" w:themeColor="text1"/>
                <w:sz w:val="24"/>
                <w:szCs w:val="24"/>
              </w:rPr>
              <w:t>Grant</w:t>
            </w:r>
            <w:r w:rsidR="7D5E1787" w:rsidRPr="062FF78F">
              <w:rPr>
                <w:rStyle w:val="InitialStyle"/>
                <w:rFonts w:ascii="Arial" w:eastAsia="Arial" w:hAnsi="Arial" w:cs="Arial"/>
                <w:color w:val="000000" w:themeColor="text1"/>
                <w:sz w:val="24"/>
                <w:szCs w:val="24"/>
              </w:rPr>
              <w:t>s</w:t>
            </w:r>
            <w:r w:rsidRPr="062FF78F">
              <w:rPr>
                <w:rStyle w:val="InitialStyle"/>
                <w:rFonts w:ascii="Arial" w:eastAsia="Arial" w:hAnsi="Arial" w:cs="Arial"/>
                <w:color w:val="000000" w:themeColor="text1"/>
                <w:sz w:val="24"/>
                <w:szCs w:val="24"/>
              </w:rPr>
              <w:t xml:space="preserve"> to </w:t>
            </w:r>
            <w:r w:rsidR="1FD41A77" w:rsidRPr="062FF78F">
              <w:rPr>
                <w:rStyle w:val="InitialStyle"/>
                <w:rFonts w:ascii="Arial" w:eastAsia="Arial" w:hAnsi="Arial" w:cs="Arial"/>
                <w:color w:val="000000" w:themeColor="text1"/>
                <w:sz w:val="24"/>
                <w:szCs w:val="24"/>
              </w:rPr>
              <w:t>service providers t</w:t>
            </w:r>
            <w:r w:rsidRPr="062FF78F">
              <w:rPr>
                <w:rStyle w:val="InitialStyle"/>
                <w:rFonts w:ascii="Arial" w:eastAsia="Arial" w:hAnsi="Arial" w:cs="Arial"/>
                <w:color w:val="000000" w:themeColor="text1"/>
                <w:sz w:val="24"/>
                <w:szCs w:val="24"/>
              </w:rPr>
              <w:t>o provide support to municipalities with municipal ordinance development</w:t>
            </w:r>
            <w:r w:rsidR="20821A85" w:rsidRPr="062FF78F">
              <w:rPr>
                <w:rStyle w:val="InitialStyle"/>
                <w:rFonts w:ascii="Arial" w:eastAsia="Arial" w:hAnsi="Arial" w:cs="Arial"/>
                <w:color w:val="000000" w:themeColor="text1"/>
                <w:sz w:val="24"/>
                <w:szCs w:val="24"/>
              </w:rPr>
              <w:t xml:space="preserve"> </w:t>
            </w:r>
            <w:r w:rsidR="0BB43ACE" w:rsidRPr="062FF78F">
              <w:rPr>
                <w:rStyle w:val="InitialStyle"/>
                <w:rFonts w:ascii="Arial" w:eastAsia="Arial" w:hAnsi="Arial" w:cs="Arial"/>
                <w:color w:val="000000" w:themeColor="text1"/>
                <w:sz w:val="24"/>
                <w:szCs w:val="24"/>
              </w:rPr>
              <w:t xml:space="preserve">and </w:t>
            </w:r>
            <w:r w:rsidRPr="062FF78F">
              <w:rPr>
                <w:rStyle w:val="InitialStyle"/>
                <w:rFonts w:ascii="Arial" w:eastAsia="Arial" w:hAnsi="Arial" w:cs="Arial"/>
                <w:color w:val="000000" w:themeColor="text1"/>
                <w:sz w:val="24"/>
                <w:szCs w:val="24"/>
              </w:rPr>
              <w:t>technical assistance to increase housing opportunities</w:t>
            </w:r>
          </w:p>
        </w:tc>
      </w:tr>
      <w:tr w:rsidR="13E0997A" w14:paraId="0FC9CADC" w14:textId="77777777" w:rsidTr="30666AB9">
        <w:trPr>
          <w:trHeight w:val="300"/>
        </w:trPr>
        <w:tc>
          <w:tcPr>
            <w:tcW w:w="2385" w:type="dxa"/>
            <w:tcBorders>
              <w:top w:val="single" w:sz="6" w:space="0" w:color="auto"/>
              <w:left w:val="single" w:sz="6" w:space="0" w:color="auto"/>
              <w:bottom w:val="single" w:sz="6" w:space="0" w:color="auto"/>
              <w:right w:val="single" w:sz="6" w:space="0" w:color="auto"/>
            </w:tcBorders>
            <w:vAlign w:val="center"/>
          </w:tcPr>
          <w:p w14:paraId="266E387C" w14:textId="7F4DA543"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b/>
                <w:bCs/>
                <w:color w:val="000000" w:themeColor="text1"/>
                <w:sz w:val="24"/>
                <w:szCs w:val="24"/>
              </w:rPr>
              <w:t xml:space="preserve">State </w:t>
            </w:r>
          </w:p>
        </w:tc>
        <w:tc>
          <w:tcPr>
            <w:tcW w:w="6840" w:type="dxa"/>
            <w:tcBorders>
              <w:top w:val="single" w:sz="6" w:space="0" w:color="auto"/>
              <w:left w:val="single" w:sz="6" w:space="0" w:color="auto"/>
              <w:bottom w:val="single" w:sz="6" w:space="0" w:color="auto"/>
              <w:right w:val="single" w:sz="6" w:space="0" w:color="auto"/>
            </w:tcBorders>
            <w:vAlign w:val="center"/>
          </w:tcPr>
          <w:p w14:paraId="13BAE724" w14:textId="53B04EDD" w:rsidR="13E0997A" w:rsidRDefault="13E0997A" w:rsidP="13E0997A">
            <w:pPr>
              <w:spacing w:after="0" w:line="240" w:lineRule="auto"/>
              <w:rPr>
                <w:rFonts w:ascii="Arial" w:eastAsia="Arial" w:hAnsi="Arial" w:cs="Arial"/>
                <w:color w:val="000000" w:themeColor="text1"/>
                <w:sz w:val="24"/>
                <w:szCs w:val="24"/>
              </w:rPr>
            </w:pPr>
            <w:r w:rsidRPr="13E0997A">
              <w:rPr>
                <w:rStyle w:val="InitialStyle"/>
                <w:rFonts w:ascii="Arial" w:eastAsia="Arial" w:hAnsi="Arial" w:cs="Arial"/>
                <w:color w:val="000000" w:themeColor="text1"/>
                <w:sz w:val="24"/>
                <w:szCs w:val="24"/>
              </w:rPr>
              <w:t>State of Maine</w:t>
            </w:r>
          </w:p>
        </w:tc>
      </w:tr>
    </w:tbl>
    <w:p w14:paraId="713A8CD7" w14:textId="2C296D66" w:rsidR="13E0997A" w:rsidRDefault="13E0997A" w:rsidP="13E0997A">
      <w:pPr>
        <w:ind w:left="180"/>
        <w:rPr>
          <w:rFonts w:ascii="Arial" w:hAnsi="Arial" w:cs="Arial"/>
          <w:sz w:val="24"/>
          <w:szCs w:val="24"/>
        </w:rPr>
      </w:pPr>
    </w:p>
    <w:p w14:paraId="0EA758D9" w14:textId="77777777" w:rsidR="008F6788" w:rsidRPr="00C97934" w:rsidRDefault="008F6788" w:rsidP="008F6788">
      <w:pPr>
        <w:pStyle w:val="DefaultText"/>
        <w:widowControl/>
        <w:jc w:val="center"/>
        <w:rPr>
          <w:rStyle w:val="InitialStyle"/>
          <w:rFonts w:ascii="Arial" w:hAnsi="Arial" w:cs="Arial"/>
          <w:b/>
          <w:bCs/>
        </w:rPr>
      </w:pPr>
    </w:p>
    <w:p w14:paraId="1C247BC4" w14:textId="77777777" w:rsidR="00967BC3" w:rsidRDefault="00967BC3" w:rsidP="00DC73C4">
      <w:pPr>
        <w:pStyle w:val="DefaultText"/>
        <w:widowControl/>
        <w:jc w:val="center"/>
        <w:rPr>
          <w:rStyle w:val="InitialStyle"/>
          <w:rFonts w:ascii="Arial" w:hAnsi="Arial" w:cs="Arial"/>
          <w:b/>
          <w:sz w:val="28"/>
          <w:szCs w:val="28"/>
        </w:rPr>
      </w:pPr>
    </w:p>
    <w:p w14:paraId="06D0C7E4" w14:textId="77777777" w:rsidR="00967BC3" w:rsidRDefault="00967BC3" w:rsidP="00DC73C4">
      <w:pPr>
        <w:pStyle w:val="DefaultText"/>
        <w:widowControl/>
        <w:jc w:val="center"/>
        <w:rPr>
          <w:rStyle w:val="InitialStyle"/>
          <w:rFonts w:ascii="Arial" w:hAnsi="Arial" w:cs="Arial"/>
          <w:b/>
          <w:sz w:val="28"/>
          <w:szCs w:val="28"/>
        </w:rPr>
      </w:pPr>
    </w:p>
    <w:p w14:paraId="6831ECC1" w14:textId="77777777" w:rsidR="00967BC3" w:rsidRDefault="00967BC3" w:rsidP="00DC73C4">
      <w:pPr>
        <w:pStyle w:val="DefaultText"/>
        <w:widowControl/>
        <w:jc w:val="center"/>
        <w:rPr>
          <w:rStyle w:val="InitialStyle"/>
          <w:rFonts w:ascii="Arial" w:hAnsi="Arial" w:cs="Arial"/>
          <w:b/>
          <w:sz w:val="28"/>
          <w:szCs w:val="28"/>
        </w:rPr>
      </w:pPr>
    </w:p>
    <w:p w14:paraId="6C159348" w14:textId="77777777" w:rsidR="00967BC3" w:rsidRDefault="00967BC3" w:rsidP="00DC73C4">
      <w:pPr>
        <w:pStyle w:val="DefaultText"/>
        <w:widowControl/>
        <w:jc w:val="center"/>
        <w:rPr>
          <w:rStyle w:val="InitialStyle"/>
          <w:rFonts w:ascii="Arial" w:hAnsi="Arial" w:cs="Arial"/>
          <w:b/>
          <w:sz w:val="28"/>
          <w:szCs w:val="28"/>
        </w:rPr>
      </w:pPr>
    </w:p>
    <w:p w14:paraId="722F885F" w14:textId="77777777" w:rsidR="00967BC3" w:rsidRDefault="00967BC3" w:rsidP="00DC73C4">
      <w:pPr>
        <w:pStyle w:val="DefaultText"/>
        <w:widowControl/>
        <w:jc w:val="center"/>
        <w:rPr>
          <w:rStyle w:val="InitialStyle"/>
          <w:rFonts w:ascii="Arial" w:hAnsi="Arial" w:cs="Arial"/>
          <w:b/>
          <w:sz w:val="28"/>
          <w:szCs w:val="28"/>
        </w:rPr>
      </w:pPr>
    </w:p>
    <w:p w14:paraId="32929620" w14:textId="77777777" w:rsidR="00967BC3" w:rsidRDefault="00967BC3" w:rsidP="00DC73C4">
      <w:pPr>
        <w:pStyle w:val="DefaultText"/>
        <w:widowControl/>
        <w:jc w:val="center"/>
        <w:rPr>
          <w:rStyle w:val="InitialStyle"/>
          <w:rFonts w:ascii="Arial" w:hAnsi="Arial" w:cs="Arial"/>
          <w:b/>
          <w:sz w:val="28"/>
          <w:szCs w:val="28"/>
        </w:rPr>
      </w:pPr>
    </w:p>
    <w:p w14:paraId="0979CB97" w14:textId="77777777" w:rsidR="008F6788" w:rsidRDefault="008F6788" w:rsidP="008F6788">
      <w:pPr>
        <w:pStyle w:val="DefaultText"/>
        <w:widowControl/>
        <w:rPr>
          <w:rStyle w:val="InitialStyle"/>
          <w:rFonts w:ascii="Arial" w:hAnsi="Arial" w:cs="Arial"/>
          <w:b/>
          <w:sz w:val="28"/>
          <w:szCs w:val="28"/>
        </w:rPr>
      </w:pPr>
    </w:p>
    <w:p w14:paraId="6378B949" w14:textId="77777777" w:rsidR="00210DF9" w:rsidRDefault="00210DF9">
      <w:pPr>
        <w:rPr>
          <w:rStyle w:val="InitialStyle"/>
          <w:rFonts w:ascii="Arial" w:hAnsi="Arial" w:cs="Arial"/>
          <w:b/>
          <w:bCs/>
          <w:sz w:val="28"/>
          <w:szCs w:val="28"/>
        </w:rPr>
      </w:pPr>
      <w:r>
        <w:rPr>
          <w:rStyle w:val="InitialStyle"/>
          <w:rFonts w:ascii="Arial" w:hAnsi="Arial" w:cs="Arial"/>
          <w:b/>
          <w:bCs/>
          <w:sz w:val="28"/>
          <w:szCs w:val="28"/>
        </w:rPr>
        <w:br w:type="page"/>
      </w:r>
    </w:p>
    <w:p w14:paraId="71A21C20" w14:textId="341B4C3A" w:rsidR="00DC73C4" w:rsidRPr="00DC73C4" w:rsidRDefault="00DC73C4" w:rsidP="00210DF9">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lastRenderedPageBreak/>
        <w:t>RFA#</w:t>
      </w:r>
      <w:r w:rsidR="00210DF9">
        <w:rPr>
          <w:rStyle w:val="InitialStyle"/>
          <w:rFonts w:ascii="Arial" w:hAnsi="Arial" w:cs="Arial"/>
          <w:b/>
          <w:bCs/>
          <w:sz w:val="28"/>
          <w:szCs w:val="28"/>
        </w:rPr>
        <w:t xml:space="preserve"> 202306123</w:t>
      </w:r>
    </w:p>
    <w:p w14:paraId="327117D6" w14:textId="6B8F200A" w:rsidR="00A6099B" w:rsidRPr="00210DF9" w:rsidRDefault="008F6788" w:rsidP="00210DF9">
      <w:pPr>
        <w:pStyle w:val="DefaultText"/>
        <w:widowControl/>
        <w:jc w:val="center"/>
        <w:rPr>
          <w:rFonts w:ascii="Arial" w:hAnsi="Arial" w:cs="Arial"/>
          <w:b/>
          <w:bCs/>
          <w:sz w:val="28"/>
          <w:szCs w:val="28"/>
          <w:u w:val="single"/>
        </w:rPr>
      </w:pPr>
      <w:r w:rsidRPr="00210DF9">
        <w:rPr>
          <w:rStyle w:val="InitialStyle"/>
          <w:rFonts w:ascii="Arial" w:hAnsi="Arial" w:cs="Arial"/>
          <w:b/>
          <w:bCs/>
          <w:sz w:val="28"/>
          <w:szCs w:val="28"/>
          <w:u w:val="single"/>
        </w:rPr>
        <w:t>Housing Opportunity Program</w:t>
      </w:r>
      <w:r w:rsidR="6896AEA9" w:rsidRPr="00210DF9">
        <w:rPr>
          <w:rStyle w:val="InitialStyle"/>
          <w:rFonts w:ascii="Arial" w:hAnsi="Arial" w:cs="Arial"/>
          <w:b/>
          <w:bCs/>
          <w:sz w:val="28"/>
          <w:szCs w:val="28"/>
          <w:u w:val="single"/>
        </w:rPr>
        <w:t xml:space="preserve"> Service Provider</w:t>
      </w:r>
      <w:r w:rsidRPr="00210DF9">
        <w:rPr>
          <w:rStyle w:val="InitialStyle"/>
          <w:rFonts w:ascii="Arial" w:hAnsi="Arial" w:cs="Arial"/>
          <w:b/>
          <w:bCs/>
          <w:sz w:val="28"/>
          <w:szCs w:val="28"/>
          <w:u w:val="single"/>
        </w:rPr>
        <w:t xml:space="preserve"> Grant</w:t>
      </w:r>
      <w:r w:rsidR="25A4F8FC" w:rsidRPr="00210DF9">
        <w:rPr>
          <w:rStyle w:val="InitialStyle"/>
          <w:rFonts w:ascii="Arial" w:hAnsi="Arial" w:cs="Arial"/>
          <w:b/>
          <w:bCs/>
          <w:sz w:val="28"/>
          <w:szCs w:val="28"/>
          <w:u w:val="single"/>
        </w:rPr>
        <w:t>s</w:t>
      </w:r>
    </w:p>
    <w:p w14:paraId="24F3E90A" w14:textId="652E2A0B" w:rsidR="00DC73C4" w:rsidRPr="00210DF9" w:rsidRDefault="00A6099B" w:rsidP="00A6099B">
      <w:pPr>
        <w:contextualSpacing/>
        <w:jc w:val="center"/>
        <w:rPr>
          <w:rFonts w:ascii="Arial" w:hAnsi="Arial" w:cs="Arial"/>
          <w:b/>
          <w:bCs/>
          <w:sz w:val="28"/>
          <w:szCs w:val="28"/>
        </w:rPr>
      </w:pPr>
      <w:r w:rsidRPr="00210DF9">
        <w:rPr>
          <w:rFonts w:ascii="Arial" w:hAnsi="Arial" w:cs="Arial"/>
          <w:b/>
          <w:bCs/>
          <w:sz w:val="28"/>
          <w:szCs w:val="28"/>
        </w:rPr>
        <w:t>APPLICATION DETAILS AND INSTRUCTIONS</w:t>
      </w:r>
    </w:p>
    <w:p w14:paraId="28BF42ED" w14:textId="3B573D41" w:rsidR="00C32E79" w:rsidRPr="00210DF9" w:rsidRDefault="00DC73C4" w:rsidP="00210DF9">
      <w:pPr>
        <w:pStyle w:val="ListParagraph"/>
        <w:numPr>
          <w:ilvl w:val="0"/>
          <w:numId w:val="6"/>
        </w:numPr>
        <w:rPr>
          <w:rFonts w:ascii="Arial" w:hAnsi="Arial" w:cs="Arial"/>
          <w:b/>
          <w:bCs/>
          <w:sz w:val="24"/>
          <w:szCs w:val="24"/>
        </w:rPr>
      </w:pPr>
      <w:r w:rsidRPr="13E0997A">
        <w:rPr>
          <w:rFonts w:ascii="Arial" w:hAnsi="Arial" w:cs="Arial"/>
          <w:b/>
          <w:bCs/>
          <w:sz w:val="24"/>
          <w:szCs w:val="24"/>
        </w:rPr>
        <w:t>Purpose and Background</w:t>
      </w:r>
      <w:bookmarkStart w:id="0" w:name="_Toc367174725"/>
      <w:bookmarkStart w:id="1" w:name="_Toc397069193"/>
    </w:p>
    <w:p w14:paraId="2D22D332" w14:textId="65D46F43" w:rsidR="00C32E79" w:rsidRPr="00C32E79" w:rsidRDefault="00C32E79" w:rsidP="062FF78F">
      <w:pPr>
        <w:spacing w:after="0" w:line="240" w:lineRule="auto"/>
        <w:rPr>
          <w:rFonts w:ascii="Arial" w:hAnsi="Arial" w:cs="Arial"/>
          <w:sz w:val="24"/>
          <w:szCs w:val="24"/>
        </w:rPr>
      </w:pPr>
      <w:r w:rsidRPr="30666AB9">
        <w:rPr>
          <w:rFonts w:ascii="Arial" w:hAnsi="Arial" w:cs="Arial"/>
          <w:sz w:val="24"/>
          <w:szCs w:val="24"/>
        </w:rPr>
        <w:t xml:space="preserve">The </w:t>
      </w:r>
      <w:r w:rsidR="00210DF9">
        <w:rPr>
          <w:rFonts w:ascii="Arial" w:hAnsi="Arial" w:cs="Arial"/>
          <w:sz w:val="24"/>
          <w:szCs w:val="24"/>
        </w:rPr>
        <w:t xml:space="preserve">State of Maine, </w:t>
      </w:r>
      <w:r w:rsidRPr="30666AB9">
        <w:rPr>
          <w:rFonts w:ascii="Arial" w:hAnsi="Arial" w:cs="Arial"/>
          <w:sz w:val="24"/>
          <w:szCs w:val="24"/>
        </w:rPr>
        <w:t xml:space="preserve">Department of Economic and Community Development (Department) is seeking applications for </w:t>
      </w:r>
      <w:r w:rsidR="739CA8E6" w:rsidRPr="30666AB9">
        <w:rPr>
          <w:rFonts w:ascii="Arial" w:hAnsi="Arial" w:cs="Arial"/>
          <w:sz w:val="24"/>
          <w:szCs w:val="24"/>
        </w:rPr>
        <w:t>s</w:t>
      </w:r>
      <w:r w:rsidRPr="30666AB9">
        <w:rPr>
          <w:rFonts w:ascii="Arial" w:hAnsi="Arial" w:cs="Arial"/>
          <w:sz w:val="24"/>
          <w:szCs w:val="24"/>
        </w:rPr>
        <w:t xml:space="preserve">ervice </w:t>
      </w:r>
      <w:r w:rsidR="155CC18D" w:rsidRPr="30666AB9">
        <w:rPr>
          <w:rFonts w:ascii="Arial" w:hAnsi="Arial" w:cs="Arial"/>
          <w:sz w:val="24"/>
          <w:szCs w:val="24"/>
        </w:rPr>
        <w:t>p</w:t>
      </w:r>
      <w:r w:rsidRPr="30666AB9">
        <w:rPr>
          <w:rFonts w:ascii="Arial" w:hAnsi="Arial" w:cs="Arial"/>
          <w:sz w:val="24"/>
          <w:szCs w:val="24"/>
        </w:rPr>
        <w:t xml:space="preserve">rovider </w:t>
      </w:r>
      <w:r w:rsidR="0F28FA27" w:rsidRPr="30666AB9">
        <w:rPr>
          <w:rFonts w:ascii="Arial" w:hAnsi="Arial" w:cs="Arial"/>
          <w:sz w:val="24"/>
          <w:szCs w:val="24"/>
        </w:rPr>
        <w:t>g</w:t>
      </w:r>
      <w:r w:rsidRPr="30666AB9">
        <w:rPr>
          <w:rFonts w:ascii="Arial" w:hAnsi="Arial" w:cs="Arial"/>
          <w:sz w:val="24"/>
          <w:szCs w:val="24"/>
        </w:rPr>
        <w:t>ran</w:t>
      </w:r>
      <w:r w:rsidR="6EFB56FE" w:rsidRPr="30666AB9">
        <w:rPr>
          <w:rFonts w:ascii="Arial" w:hAnsi="Arial" w:cs="Arial"/>
          <w:sz w:val="24"/>
          <w:szCs w:val="24"/>
        </w:rPr>
        <w:t>t</w:t>
      </w:r>
      <w:r w:rsidR="692DD8B3" w:rsidRPr="30666AB9">
        <w:rPr>
          <w:rFonts w:ascii="Arial" w:hAnsi="Arial" w:cs="Arial"/>
          <w:sz w:val="24"/>
          <w:szCs w:val="24"/>
        </w:rPr>
        <w:t>s</w:t>
      </w:r>
      <w:r w:rsidR="59492762" w:rsidRPr="30666AB9">
        <w:rPr>
          <w:rFonts w:ascii="Arial" w:hAnsi="Arial" w:cs="Arial"/>
          <w:sz w:val="24"/>
          <w:szCs w:val="24"/>
        </w:rPr>
        <w:t xml:space="preserve"> as defined in this Request for Application (RFA)</w:t>
      </w:r>
      <w:r w:rsidR="650DEFE6" w:rsidRPr="30666AB9">
        <w:rPr>
          <w:rFonts w:ascii="Arial" w:hAnsi="Arial" w:cs="Arial"/>
          <w:sz w:val="24"/>
          <w:szCs w:val="24"/>
        </w:rPr>
        <w:t xml:space="preserve">. </w:t>
      </w:r>
      <w:r w:rsidR="00210DF9">
        <w:rPr>
          <w:rFonts w:ascii="Arial" w:hAnsi="Arial" w:cs="Arial"/>
          <w:sz w:val="24"/>
          <w:szCs w:val="24"/>
        </w:rPr>
        <w:t>S</w:t>
      </w:r>
      <w:r w:rsidR="650DEFE6" w:rsidRPr="30666AB9">
        <w:rPr>
          <w:rFonts w:ascii="Arial" w:hAnsi="Arial" w:cs="Arial"/>
          <w:sz w:val="24"/>
          <w:szCs w:val="24"/>
        </w:rPr>
        <w:t xml:space="preserve">ervice </w:t>
      </w:r>
      <w:r w:rsidR="21E39170" w:rsidRPr="30666AB9">
        <w:rPr>
          <w:rFonts w:ascii="Arial" w:hAnsi="Arial" w:cs="Arial"/>
          <w:sz w:val="24"/>
          <w:szCs w:val="24"/>
        </w:rPr>
        <w:t>p</w:t>
      </w:r>
      <w:r w:rsidR="650DEFE6" w:rsidRPr="30666AB9">
        <w:rPr>
          <w:rFonts w:ascii="Arial" w:hAnsi="Arial" w:cs="Arial"/>
          <w:sz w:val="24"/>
          <w:szCs w:val="24"/>
        </w:rPr>
        <w:t xml:space="preserve">rovider </w:t>
      </w:r>
      <w:r w:rsidR="1089CBB6" w:rsidRPr="30666AB9">
        <w:rPr>
          <w:rFonts w:ascii="Arial" w:hAnsi="Arial" w:cs="Arial"/>
          <w:sz w:val="24"/>
          <w:szCs w:val="24"/>
        </w:rPr>
        <w:t>g</w:t>
      </w:r>
      <w:r w:rsidR="650DEFE6" w:rsidRPr="30666AB9">
        <w:rPr>
          <w:rFonts w:ascii="Arial" w:hAnsi="Arial" w:cs="Arial"/>
          <w:sz w:val="24"/>
          <w:szCs w:val="24"/>
        </w:rPr>
        <w:t>rants are g</w:t>
      </w:r>
      <w:r w:rsidR="650DEFE6" w:rsidRPr="30666AB9">
        <w:rPr>
          <w:rStyle w:val="InitialStyle"/>
          <w:rFonts w:ascii="Arial" w:eastAsia="Arial" w:hAnsi="Arial" w:cs="Arial"/>
          <w:color w:val="000000" w:themeColor="text1"/>
          <w:sz w:val="24"/>
          <w:szCs w:val="24"/>
        </w:rPr>
        <w:t xml:space="preserve">rants to service providers to provide support to municipalities with municipal ordinance development and technical assistance to increase housing opportunities. </w:t>
      </w:r>
    </w:p>
    <w:p w14:paraId="78ACE581" w14:textId="403492CD" w:rsidR="00C32E79" w:rsidRPr="00C32E79" w:rsidRDefault="00C32E79" w:rsidP="062FF78F">
      <w:pPr>
        <w:spacing w:after="0" w:line="240" w:lineRule="auto"/>
        <w:rPr>
          <w:rFonts w:ascii="Arial" w:hAnsi="Arial" w:cs="Arial"/>
          <w:sz w:val="24"/>
          <w:szCs w:val="24"/>
        </w:rPr>
      </w:pPr>
    </w:p>
    <w:p w14:paraId="143A25BD" w14:textId="48F2ADA2" w:rsidR="062FF78F" w:rsidRDefault="00C32E79" w:rsidP="00210DF9">
      <w:pPr>
        <w:spacing w:after="0" w:line="240" w:lineRule="auto"/>
        <w:rPr>
          <w:rFonts w:ascii="Arial" w:hAnsi="Arial" w:cs="Arial"/>
          <w:sz w:val="24"/>
          <w:szCs w:val="24"/>
        </w:rPr>
      </w:pPr>
      <w:r w:rsidRPr="062FF78F">
        <w:rPr>
          <w:rFonts w:ascii="Arial" w:hAnsi="Arial" w:cs="Arial"/>
          <w:sz w:val="24"/>
          <w:szCs w:val="24"/>
        </w:rPr>
        <w:t xml:space="preserve">This document provides instructions for submitting </w:t>
      </w:r>
      <w:r w:rsidR="00210DF9">
        <w:rPr>
          <w:rFonts w:ascii="Arial" w:hAnsi="Arial" w:cs="Arial"/>
          <w:sz w:val="24"/>
          <w:szCs w:val="24"/>
        </w:rPr>
        <w:t>applications</w:t>
      </w:r>
      <w:r w:rsidRPr="062FF78F">
        <w:rPr>
          <w:rFonts w:ascii="Arial" w:hAnsi="Arial" w:cs="Arial"/>
          <w:sz w:val="24"/>
          <w:szCs w:val="24"/>
        </w:rPr>
        <w:t>, the procedure</w:t>
      </w:r>
      <w:r w:rsidR="006459EB">
        <w:rPr>
          <w:rFonts w:ascii="Arial" w:hAnsi="Arial" w:cs="Arial"/>
          <w:sz w:val="24"/>
          <w:szCs w:val="24"/>
        </w:rPr>
        <w:t>,</w:t>
      </w:r>
      <w:r w:rsidRPr="062FF78F">
        <w:rPr>
          <w:rFonts w:ascii="Arial" w:hAnsi="Arial" w:cs="Arial"/>
          <w:sz w:val="24"/>
          <w:szCs w:val="24"/>
        </w:rPr>
        <w:t xml:space="preserve"> and criteria by which the awarded </w:t>
      </w:r>
      <w:r w:rsidR="0D993844" w:rsidRPr="062FF78F">
        <w:rPr>
          <w:rFonts w:ascii="Arial" w:hAnsi="Arial" w:cs="Arial"/>
          <w:sz w:val="24"/>
          <w:szCs w:val="24"/>
        </w:rPr>
        <w:t>Applicant</w:t>
      </w:r>
      <w:r w:rsidR="008609AE">
        <w:rPr>
          <w:rFonts w:ascii="Arial" w:hAnsi="Arial" w:cs="Arial"/>
          <w:sz w:val="24"/>
          <w:szCs w:val="24"/>
        </w:rPr>
        <w:t>(s)</w:t>
      </w:r>
      <w:r w:rsidRPr="062FF78F">
        <w:rPr>
          <w:rFonts w:ascii="Arial" w:hAnsi="Arial" w:cs="Arial"/>
          <w:sz w:val="24"/>
          <w:szCs w:val="24"/>
        </w:rPr>
        <w:t xml:space="preserve"> will be selected</w:t>
      </w:r>
      <w:r w:rsidR="76CA332E" w:rsidRPr="062FF78F">
        <w:rPr>
          <w:rFonts w:ascii="Arial" w:hAnsi="Arial" w:cs="Arial"/>
          <w:sz w:val="24"/>
          <w:szCs w:val="24"/>
        </w:rPr>
        <w:t>.</w:t>
      </w:r>
    </w:p>
    <w:p w14:paraId="17D8AE28" w14:textId="77777777" w:rsidR="00210DF9" w:rsidRPr="00210DF9" w:rsidRDefault="00210DF9" w:rsidP="00210DF9">
      <w:pPr>
        <w:spacing w:after="0" w:line="240" w:lineRule="auto"/>
        <w:rPr>
          <w:rFonts w:ascii="Arial" w:hAnsi="Arial" w:cs="Arial"/>
          <w:sz w:val="24"/>
          <w:szCs w:val="24"/>
        </w:rPr>
      </w:pPr>
    </w:p>
    <w:p w14:paraId="09C82B12" w14:textId="6FF05148" w:rsidR="00852F72" w:rsidRPr="00C32E79" w:rsidDel="00523F9C" w:rsidRDefault="515E42E6" w:rsidP="30666AB9">
      <w:pPr>
        <w:rPr>
          <w:rFonts w:ascii="Arial" w:eastAsia="Arial" w:hAnsi="Arial" w:cs="Arial"/>
          <w:color w:val="000000" w:themeColor="text1"/>
          <w:sz w:val="24"/>
          <w:szCs w:val="24"/>
        </w:rPr>
      </w:pPr>
      <w:r w:rsidRPr="30666AB9">
        <w:rPr>
          <w:rFonts w:ascii="Arial" w:eastAsia="Arial" w:hAnsi="Arial" w:cs="Arial"/>
          <w:color w:val="000000" w:themeColor="text1"/>
          <w:sz w:val="24"/>
          <w:szCs w:val="24"/>
        </w:rPr>
        <w:t xml:space="preserve">The Housing Opportunity Program, as described in </w:t>
      </w:r>
      <w:hyperlink r:id="rId15" w:history="1">
        <w:r w:rsidRPr="007965B2">
          <w:rPr>
            <w:rStyle w:val="Hyperlink"/>
            <w:rFonts w:ascii="Arial" w:eastAsia="Arial" w:hAnsi="Arial" w:cs="Arial"/>
            <w:sz w:val="24"/>
            <w:szCs w:val="24"/>
          </w:rPr>
          <w:t>5 M.R.S. § 13056-J</w:t>
        </w:r>
      </w:hyperlink>
      <w:r w:rsidRPr="30666AB9">
        <w:rPr>
          <w:rFonts w:ascii="Arial" w:eastAsia="Arial" w:hAnsi="Arial" w:cs="Arial"/>
          <w:color w:val="000000" w:themeColor="text1"/>
          <w:sz w:val="24"/>
          <w:szCs w:val="24"/>
        </w:rPr>
        <w:t>, provides grants and assistance to municipalities to encourage and support the development of additional housing units in the State, including housing units that are affordable for low-income and moderate-income individuals</w:t>
      </w:r>
      <w:r w:rsidR="00210DF9">
        <w:rPr>
          <w:rFonts w:ascii="Arial" w:eastAsia="Arial" w:hAnsi="Arial" w:cs="Arial"/>
          <w:color w:val="000000" w:themeColor="text1"/>
          <w:sz w:val="24"/>
          <w:szCs w:val="24"/>
        </w:rPr>
        <w:t>,</w:t>
      </w:r>
      <w:r w:rsidRPr="30666AB9">
        <w:rPr>
          <w:rFonts w:ascii="Arial" w:eastAsia="Arial" w:hAnsi="Arial" w:cs="Arial"/>
          <w:color w:val="000000" w:themeColor="text1"/>
          <w:sz w:val="24"/>
          <w:szCs w:val="24"/>
        </w:rPr>
        <w:t xml:space="preserve"> and targeted to community workforce housing needs. The program focuses on technical and financial assistance to municipalities implementing zoning and land use-related policies necessary to support increased housing development. </w:t>
      </w:r>
    </w:p>
    <w:p w14:paraId="1216D59F" w14:textId="3765CB00" w:rsidR="00852F72" w:rsidRPr="00C32E79" w:rsidDel="00523F9C" w:rsidRDefault="6490EE22" w:rsidP="00497255">
      <w:pPr>
        <w:pStyle w:val="Default"/>
        <w:rPr>
          <w:rFonts w:eastAsia="Arial"/>
        </w:rPr>
      </w:pPr>
      <w:bookmarkStart w:id="2" w:name="_Hlk71031929"/>
      <w:r w:rsidRPr="30666AB9">
        <w:rPr>
          <w:rFonts w:eastAsia="Arial"/>
        </w:rPr>
        <w:t xml:space="preserve">Service </w:t>
      </w:r>
      <w:r w:rsidR="00210DF9">
        <w:rPr>
          <w:rFonts w:eastAsia="Arial"/>
        </w:rPr>
        <w:t>P</w:t>
      </w:r>
      <w:r w:rsidRPr="30666AB9">
        <w:rPr>
          <w:rFonts w:eastAsia="Arial"/>
        </w:rPr>
        <w:t xml:space="preserve">rovider organizations may include regional planning organizations (councils of governments, regional planning commissions) and regional economic development organizations as referenced in </w:t>
      </w:r>
      <w:hyperlink r:id="rId16" w:history="1">
        <w:r w:rsidRPr="00497255">
          <w:rPr>
            <w:rStyle w:val="Hyperlink"/>
            <w:rFonts w:eastAsia="Arial"/>
          </w:rPr>
          <w:t>Title 30-A, Chapter 119</w:t>
        </w:r>
      </w:hyperlink>
      <w:r w:rsidRPr="30666AB9">
        <w:rPr>
          <w:rFonts w:eastAsia="Arial"/>
        </w:rPr>
        <w:t>, county governments, non-profit organizations, academic institutions</w:t>
      </w:r>
      <w:r w:rsidR="00210DF9">
        <w:rPr>
          <w:rFonts w:eastAsia="Arial"/>
        </w:rPr>
        <w:t>,</w:t>
      </w:r>
      <w:r w:rsidRPr="30666AB9">
        <w:rPr>
          <w:rFonts w:eastAsia="Arial"/>
        </w:rPr>
        <w:t xml:space="preserve"> cooperative extension programs, and for-profit enterprises. Municipalities are also eligible to apply as a service provider to provide relevant services to smaller towns. Municipalities and </w:t>
      </w:r>
      <w:r w:rsidR="00210DF9">
        <w:rPr>
          <w:rFonts w:eastAsia="Arial"/>
        </w:rPr>
        <w:t>S</w:t>
      </w:r>
      <w:r w:rsidRPr="30666AB9">
        <w:rPr>
          <w:rFonts w:eastAsia="Arial"/>
        </w:rPr>
        <w:t xml:space="preserve">ervice </w:t>
      </w:r>
      <w:r w:rsidR="00210DF9">
        <w:rPr>
          <w:rFonts w:eastAsia="Arial"/>
        </w:rPr>
        <w:t>P</w:t>
      </w:r>
      <w:r w:rsidRPr="30666AB9">
        <w:rPr>
          <w:rFonts w:eastAsia="Arial"/>
        </w:rPr>
        <w:t>rovider</w:t>
      </w:r>
      <w:r w:rsidR="00210DF9">
        <w:rPr>
          <w:rFonts w:eastAsia="Arial"/>
        </w:rPr>
        <w:t xml:space="preserve"> organizations</w:t>
      </w:r>
      <w:r w:rsidRPr="30666AB9">
        <w:rPr>
          <w:rFonts w:eastAsia="Arial"/>
        </w:rPr>
        <w:t xml:space="preserve"> </w:t>
      </w:r>
      <w:r w:rsidR="00210DF9">
        <w:rPr>
          <w:rFonts w:eastAsia="Arial"/>
        </w:rPr>
        <w:t>must</w:t>
      </w:r>
      <w:r w:rsidRPr="30666AB9">
        <w:rPr>
          <w:rFonts w:eastAsia="Arial"/>
        </w:rPr>
        <w:t xml:space="preserve"> demonstrate experience</w:t>
      </w:r>
      <w:r w:rsidR="2B393D44" w:rsidRPr="30666AB9">
        <w:rPr>
          <w:rFonts w:eastAsia="Arial"/>
        </w:rPr>
        <w:t xml:space="preserve"> in </w:t>
      </w:r>
      <w:r w:rsidR="00497255">
        <w:rPr>
          <w:rFonts w:eastAsia="Arial"/>
        </w:rPr>
        <w:t>providing technical assistance and support to municipalities in the areas of ordinance development and community housing planning services.</w:t>
      </w:r>
    </w:p>
    <w:p w14:paraId="00556A77" w14:textId="2D242E3E" w:rsidR="13E0997A" w:rsidRPr="00210DF9" w:rsidRDefault="00852F72" w:rsidP="13E0997A">
      <w:pPr>
        <w:pStyle w:val="ListParagraph"/>
        <w:widowControl w:val="0"/>
        <w:numPr>
          <w:ilvl w:val="0"/>
          <w:numId w:val="6"/>
        </w:numPr>
        <w:autoSpaceDE w:val="0"/>
        <w:autoSpaceDN w:val="0"/>
        <w:spacing w:after="0" w:line="240" w:lineRule="auto"/>
        <w:rPr>
          <w:rFonts w:ascii="Arial" w:hAnsi="Arial" w:cs="Arial"/>
          <w:b/>
          <w:bCs/>
          <w:sz w:val="24"/>
          <w:szCs w:val="24"/>
        </w:rPr>
      </w:pPr>
      <w:bookmarkStart w:id="3" w:name="_Toc367174724"/>
      <w:bookmarkStart w:id="4" w:name="_Toc397069192"/>
      <w:bookmarkEnd w:id="2"/>
      <w:r w:rsidRPr="13E0997A">
        <w:rPr>
          <w:rFonts w:ascii="Arial" w:hAnsi="Arial" w:cs="Arial"/>
          <w:b/>
          <w:bCs/>
          <w:sz w:val="24"/>
          <w:szCs w:val="24"/>
        </w:rPr>
        <w:t>General Provisions</w:t>
      </w:r>
      <w:bookmarkEnd w:id="3"/>
      <w:bookmarkEnd w:id="4"/>
    </w:p>
    <w:p w14:paraId="47FDB11D" w14:textId="58E15908" w:rsidR="00852F72" w:rsidRPr="00C97934" w:rsidRDefault="00852F72" w:rsidP="00210DF9">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 xml:space="preserve">From the time the RFA is issued until award notification is made, </w:t>
      </w:r>
      <w:r w:rsidRPr="13E0997A">
        <w:rPr>
          <w:rFonts w:ascii="Arial" w:hAnsi="Arial" w:cs="Arial"/>
          <w:sz w:val="24"/>
          <w:szCs w:val="24"/>
          <w:u w:val="single"/>
        </w:rPr>
        <w:t>all</w:t>
      </w:r>
      <w:r w:rsidRPr="13E0997A">
        <w:rPr>
          <w:rFonts w:ascii="Arial" w:hAnsi="Arial" w:cs="Arial"/>
          <w:sz w:val="24"/>
          <w:szCs w:val="24"/>
        </w:rPr>
        <w:t xml:space="preserve"> contact with the State regarding the RFA must be made through the RFA Coordinator.  No other person/ State employee is empowered to make binding statements regarding the RFA.  Violation of this provision may lead to disqualification from the bidding process, at the State’s discretion.</w:t>
      </w:r>
    </w:p>
    <w:p w14:paraId="6A809121" w14:textId="2818F5BA" w:rsidR="00852F72" w:rsidRPr="00C97934" w:rsidRDefault="00852F72" w:rsidP="00210DF9">
      <w:pPr>
        <w:pStyle w:val="ListParagraph"/>
        <w:widowControl w:val="0"/>
        <w:numPr>
          <w:ilvl w:val="1"/>
          <w:numId w:val="6"/>
        </w:numPr>
        <w:autoSpaceDE w:val="0"/>
        <w:autoSpaceDN w:val="0"/>
        <w:spacing w:after="0" w:line="240" w:lineRule="auto"/>
        <w:rPr>
          <w:rFonts w:ascii="Arial" w:hAnsi="Arial" w:cs="Arial"/>
          <w:sz w:val="24"/>
          <w:szCs w:val="24"/>
        </w:rPr>
      </w:pPr>
      <w:r w:rsidRPr="13E0997A">
        <w:rPr>
          <w:rFonts w:ascii="Arial" w:hAnsi="Arial" w:cs="Arial"/>
          <w:sz w:val="24"/>
          <w:szCs w:val="24"/>
        </w:rPr>
        <w:t xml:space="preserve">Issuance of the RFA does not commit the Department to issue an award or to pay expenses incurred by </w:t>
      </w:r>
      <w:r w:rsidR="109346FA" w:rsidRPr="13E0997A">
        <w:rPr>
          <w:rFonts w:ascii="Arial" w:hAnsi="Arial" w:cs="Arial"/>
          <w:sz w:val="24"/>
          <w:szCs w:val="24"/>
        </w:rPr>
        <w:t xml:space="preserve">an Applicant </w:t>
      </w:r>
      <w:r w:rsidRPr="13E0997A">
        <w:rPr>
          <w:rFonts w:ascii="Arial" w:hAnsi="Arial" w:cs="Arial"/>
          <w:sz w:val="24"/>
          <w:szCs w:val="24"/>
        </w:rPr>
        <w:t>in the preparation of a response to the RFA.  This includes attendance at personal interviews or other meetings and software or system demonstrations, where applicable.</w:t>
      </w:r>
    </w:p>
    <w:p w14:paraId="614C98E5" w14:textId="764CF313" w:rsidR="00852F72" w:rsidRPr="00C97934" w:rsidRDefault="00852F72" w:rsidP="00210DF9">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 xml:space="preserve">All proposals must adhere to the instructions and format requirements outlined in the RFA and all written supplements and amendments (such as the Summary of Questions and Answers), issued by the Department.  Proposals are to follow the format and respond to all questions and instructions specified below in the </w:t>
      </w:r>
      <w:r w:rsidRPr="13E0997A">
        <w:rPr>
          <w:rFonts w:ascii="Arial" w:hAnsi="Arial" w:cs="Arial"/>
          <w:sz w:val="24"/>
          <w:szCs w:val="24"/>
        </w:rPr>
        <w:lastRenderedPageBreak/>
        <w:t>“Proposal Submission Requirements” section of the RFA.</w:t>
      </w:r>
    </w:p>
    <w:p w14:paraId="52927756" w14:textId="0EC3A0E3" w:rsidR="00852F72" w:rsidRPr="00C97934" w:rsidRDefault="00852F72" w:rsidP="00210DF9">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Bidders will take careful note that in evaluating a proposal submitted in response to the RFA, the Department will consider materials provided in the proposal, information obtained through interviews/presentations (if any), and internal Departmental information of previous contract history with the Applicant (if any).  The Department also reserves the right to consider other reliable references and publicly available information in evaluating an Applicant’s experience and capabilities.</w:t>
      </w:r>
    </w:p>
    <w:p w14:paraId="57F8F888" w14:textId="3858A735" w:rsidR="00852F72" w:rsidRPr="00C97934" w:rsidRDefault="00852F72" w:rsidP="006D0686">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The proposal must be signed by a person authorized to legally bind the Applicant and must contain a statement that the proposal and the pricing contained therein will remain valid and binding for a period of 180 days from the date and time of the bid opening.</w:t>
      </w:r>
    </w:p>
    <w:p w14:paraId="05634E87" w14:textId="32CB88F8" w:rsidR="00852F72" w:rsidRPr="00C97934" w:rsidRDefault="00852F72" w:rsidP="006D0686">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The RFA and the awarded Applicant’s proposal, including all appendices or attachments, will be the basis for the final contract, as determined by the Department.</w:t>
      </w:r>
    </w:p>
    <w:p w14:paraId="4DC851B5" w14:textId="02B0A7C8" w:rsidR="00852F72" w:rsidRPr="00C97934" w:rsidRDefault="00852F72" w:rsidP="006D0686">
      <w:pPr>
        <w:pStyle w:val="ListParagraph"/>
        <w:widowControl w:val="0"/>
        <w:numPr>
          <w:ilvl w:val="1"/>
          <w:numId w:val="6"/>
        </w:numPr>
        <w:autoSpaceDE w:val="0"/>
        <w:autoSpaceDN w:val="0"/>
        <w:spacing w:after="0" w:line="240" w:lineRule="auto"/>
        <w:contextualSpacing w:val="0"/>
        <w:rPr>
          <w:rStyle w:val="InitialStyle"/>
          <w:rFonts w:ascii="Arial" w:hAnsi="Arial" w:cs="Arial"/>
          <w:sz w:val="24"/>
          <w:szCs w:val="24"/>
        </w:rPr>
      </w:pPr>
      <w:r w:rsidRPr="13E0997A">
        <w:rPr>
          <w:rStyle w:val="InitialStyle"/>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7">
        <w:r w:rsidRPr="13E0997A">
          <w:rPr>
            <w:rStyle w:val="Hyperlink"/>
            <w:rFonts w:ascii="Arial" w:hAnsi="Arial" w:cs="Arial"/>
            <w:sz w:val="24"/>
            <w:szCs w:val="24"/>
          </w:rPr>
          <w:t>1 M.R.S. § 401</w:t>
        </w:r>
      </w:hyperlink>
      <w:r w:rsidRPr="13E0997A">
        <w:rPr>
          <w:rStyle w:val="InitialStyle"/>
          <w:rFonts w:ascii="Arial" w:hAnsi="Arial" w:cs="Arial"/>
          <w:sz w:val="24"/>
          <w:szCs w:val="24"/>
        </w:rPr>
        <w:t xml:space="preserve"> et seq.).</w:t>
      </w:r>
    </w:p>
    <w:p w14:paraId="18F35D3B" w14:textId="6EDC5340" w:rsidR="00852F72" w:rsidRPr="00C97934" w:rsidRDefault="00852F72" w:rsidP="006D0686">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The Department, at its sole discretion, reserves the right to recognize and waive minor informalities and irregularities found in proposals received in response to the RFA.</w:t>
      </w:r>
    </w:p>
    <w:p w14:paraId="4B4C570E" w14:textId="44B3410D" w:rsidR="00852F72" w:rsidRPr="00C97934" w:rsidRDefault="00852F72" w:rsidP="006D0686">
      <w:pPr>
        <w:pStyle w:val="ListParagraph"/>
        <w:widowControl w:val="0"/>
        <w:numPr>
          <w:ilvl w:val="1"/>
          <w:numId w:val="6"/>
        </w:numPr>
        <w:autoSpaceDE w:val="0"/>
        <w:autoSpaceDN w:val="0"/>
        <w:spacing w:after="0" w:line="240" w:lineRule="auto"/>
        <w:contextualSpacing w:val="0"/>
        <w:rPr>
          <w:rFonts w:ascii="Arial" w:hAnsi="Arial" w:cs="Arial"/>
          <w:sz w:val="24"/>
          <w:szCs w:val="24"/>
        </w:rPr>
      </w:pPr>
      <w:r w:rsidRPr="13E0997A">
        <w:rPr>
          <w:rFonts w:ascii="Arial" w:hAnsi="Arial" w:cs="Arial"/>
          <w:sz w:val="24"/>
          <w:szCs w:val="24"/>
        </w:rPr>
        <w:t>All applicable laws, whether or not herein contained, are included by this reference.  It is the Applicant’s responsibility to determine the applicability and requirements of any such laws and to abide by them.</w:t>
      </w:r>
    </w:p>
    <w:p w14:paraId="387DFDC3" w14:textId="77777777" w:rsidR="00852F72" w:rsidRDefault="00852F72" w:rsidP="00852F72">
      <w:pPr>
        <w:pStyle w:val="ListParagraph"/>
        <w:ind w:left="360"/>
        <w:rPr>
          <w:rFonts w:ascii="Arial" w:hAnsi="Arial" w:cs="Arial"/>
          <w:sz w:val="24"/>
          <w:szCs w:val="24"/>
        </w:rPr>
      </w:pPr>
    </w:p>
    <w:p w14:paraId="008F6274" w14:textId="3FCC9C3B" w:rsidR="007E52B4" w:rsidRDefault="007E52B4" w:rsidP="006D0686">
      <w:pPr>
        <w:pStyle w:val="ListParagraph"/>
        <w:numPr>
          <w:ilvl w:val="0"/>
          <w:numId w:val="6"/>
        </w:numPr>
        <w:rPr>
          <w:rFonts w:ascii="Arial" w:hAnsi="Arial" w:cs="Arial"/>
          <w:b/>
          <w:bCs/>
          <w:sz w:val="24"/>
          <w:szCs w:val="24"/>
        </w:rPr>
      </w:pPr>
      <w:r w:rsidRPr="1BD5A54A">
        <w:rPr>
          <w:rFonts w:ascii="Arial" w:hAnsi="Arial" w:cs="Arial"/>
          <w:b/>
          <w:bCs/>
          <w:sz w:val="24"/>
          <w:szCs w:val="24"/>
        </w:rPr>
        <w:t xml:space="preserve">Eligibility to Submit </w:t>
      </w:r>
      <w:bookmarkEnd w:id="0"/>
      <w:bookmarkEnd w:id="1"/>
      <w:r w:rsidR="71E75989" w:rsidRPr="1BD5A54A">
        <w:rPr>
          <w:rFonts w:ascii="Arial" w:hAnsi="Arial" w:cs="Arial"/>
          <w:b/>
          <w:bCs/>
          <w:sz w:val="24"/>
          <w:szCs w:val="24"/>
        </w:rPr>
        <w:t>Applications</w:t>
      </w:r>
    </w:p>
    <w:p w14:paraId="0AD2E84E" w14:textId="77777777" w:rsidR="003D201C" w:rsidRDefault="00BB2EAB" w:rsidP="062FF78F">
      <w:pPr>
        <w:pStyle w:val="Default"/>
        <w:ind w:left="360"/>
        <w:rPr>
          <w:color w:val="auto"/>
        </w:rPr>
      </w:pPr>
      <w:r w:rsidRPr="30666AB9">
        <w:rPr>
          <w:color w:val="auto"/>
        </w:rPr>
        <w:t xml:space="preserve">In order to be considered for </w:t>
      </w:r>
      <w:r w:rsidR="19B03C28" w:rsidRPr="30666AB9">
        <w:rPr>
          <w:color w:val="auto"/>
        </w:rPr>
        <w:t>g</w:t>
      </w:r>
      <w:r w:rsidRPr="30666AB9">
        <w:rPr>
          <w:color w:val="auto"/>
        </w:rPr>
        <w:t>rant funding under this process,</w:t>
      </w:r>
      <w:r w:rsidR="600F6850" w:rsidRPr="30666AB9">
        <w:rPr>
          <w:color w:val="auto"/>
        </w:rPr>
        <w:t xml:space="preserve"> applicants must </w:t>
      </w:r>
      <w:r w:rsidRPr="30666AB9">
        <w:rPr>
          <w:color w:val="auto"/>
        </w:rPr>
        <w:t xml:space="preserve">be a </w:t>
      </w:r>
      <w:r w:rsidR="00210DF9">
        <w:rPr>
          <w:color w:val="auto"/>
        </w:rPr>
        <w:t>S</w:t>
      </w:r>
      <w:r w:rsidRPr="30666AB9">
        <w:rPr>
          <w:color w:val="auto"/>
        </w:rPr>
        <w:t xml:space="preserve">ervice </w:t>
      </w:r>
      <w:r w:rsidR="00210DF9">
        <w:rPr>
          <w:color w:val="auto"/>
        </w:rPr>
        <w:t>P</w:t>
      </w:r>
      <w:r w:rsidRPr="30666AB9">
        <w:rPr>
          <w:color w:val="auto"/>
        </w:rPr>
        <w:t>rovider</w:t>
      </w:r>
      <w:r w:rsidR="003D201C">
        <w:rPr>
          <w:color w:val="auto"/>
        </w:rPr>
        <w:t xml:space="preserve"> organization</w:t>
      </w:r>
      <w:r w:rsidR="579DDA4F" w:rsidRPr="30666AB9">
        <w:rPr>
          <w:color w:val="auto"/>
        </w:rPr>
        <w:t xml:space="preserve">. </w:t>
      </w:r>
      <w:r w:rsidR="625EEAA7" w:rsidRPr="30666AB9">
        <w:rPr>
          <w:color w:val="auto"/>
        </w:rPr>
        <w:t xml:space="preserve">Service </w:t>
      </w:r>
      <w:r w:rsidR="003D201C">
        <w:rPr>
          <w:color w:val="auto"/>
        </w:rPr>
        <w:t>P</w:t>
      </w:r>
      <w:r w:rsidR="625EEAA7" w:rsidRPr="30666AB9">
        <w:rPr>
          <w:color w:val="auto"/>
        </w:rPr>
        <w:t>roviders include</w:t>
      </w:r>
      <w:r w:rsidR="003D201C">
        <w:rPr>
          <w:color w:val="auto"/>
        </w:rPr>
        <w:t>:</w:t>
      </w:r>
      <w:r w:rsidR="625EEAA7" w:rsidRPr="30666AB9">
        <w:rPr>
          <w:color w:val="auto"/>
        </w:rPr>
        <w:t xml:space="preserve"> </w:t>
      </w:r>
    </w:p>
    <w:p w14:paraId="7C650523" w14:textId="7E809947" w:rsidR="003D201C" w:rsidRDefault="00CD0A90" w:rsidP="003D201C">
      <w:pPr>
        <w:pStyle w:val="Default"/>
        <w:numPr>
          <w:ilvl w:val="0"/>
          <w:numId w:val="18"/>
        </w:numPr>
        <w:rPr>
          <w:rFonts w:eastAsia="Arial"/>
        </w:rPr>
      </w:pPr>
      <w:bookmarkStart w:id="5" w:name="_Hlk137038771"/>
      <w:r>
        <w:rPr>
          <w:color w:val="auto"/>
        </w:rPr>
        <w:t>R</w:t>
      </w:r>
      <w:r w:rsidR="625EEAA7" w:rsidRPr="30666AB9">
        <w:rPr>
          <w:rFonts w:eastAsia="Arial"/>
        </w:rPr>
        <w:t>egional planning organizations (councils of governments, regional planning commissions)</w:t>
      </w:r>
      <w:r w:rsidR="00981809">
        <w:rPr>
          <w:rFonts w:eastAsia="Arial"/>
        </w:rPr>
        <w:t>;</w:t>
      </w:r>
      <w:r w:rsidR="625EEAA7" w:rsidRPr="30666AB9">
        <w:rPr>
          <w:rFonts w:eastAsia="Arial"/>
        </w:rPr>
        <w:t xml:space="preserve"> </w:t>
      </w:r>
    </w:p>
    <w:p w14:paraId="0611234D" w14:textId="600ADED4" w:rsidR="003D201C" w:rsidRDefault="00CD0A90" w:rsidP="003D201C">
      <w:pPr>
        <w:pStyle w:val="Default"/>
        <w:numPr>
          <w:ilvl w:val="0"/>
          <w:numId w:val="18"/>
        </w:numPr>
        <w:rPr>
          <w:rFonts w:eastAsia="Arial"/>
        </w:rPr>
      </w:pPr>
      <w:r>
        <w:rPr>
          <w:rFonts w:eastAsia="Arial"/>
        </w:rPr>
        <w:t>R</w:t>
      </w:r>
      <w:r w:rsidR="625EEAA7" w:rsidRPr="30666AB9">
        <w:rPr>
          <w:rFonts w:eastAsia="Arial"/>
        </w:rPr>
        <w:t>egional economic development organizations as referenced in Title 30-A, Chapter 119</w:t>
      </w:r>
      <w:r w:rsidR="00981809">
        <w:rPr>
          <w:rFonts w:eastAsia="Arial"/>
        </w:rPr>
        <w:t>;</w:t>
      </w:r>
    </w:p>
    <w:p w14:paraId="64FD4DA7" w14:textId="2F55BCE8" w:rsidR="003D201C" w:rsidRDefault="00CD0A90" w:rsidP="003D201C">
      <w:pPr>
        <w:pStyle w:val="Default"/>
        <w:numPr>
          <w:ilvl w:val="0"/>
          <w:numId w:val="18"/>
        </w:numPr>
        <w:rPr>
          <w:rFonts w:eastAsia="Arial"/>
        </w:rPr>
      </w:pPr>
      <w:r>
        <w:rPr>
          <w:rFonts w:eastAsia="Arial"/>
        </w:rPr>
        <w:t>C</w:t>
      </w:r>
      <w:r w:rsidR="625EEAA7" w:rsidRPr="30666AB9">
        <w:rPr>
          <w:rFonts w:eastAsia="Arial"/>
        </w:rPr>
        <w:t>ounty governments</w:t>
      </w:r>
      <w:r w:rsidR="00981809">
        <w:rPr>
          <w:rFonts w:eastAsia="Arial"/>
        </w:rPr>
        <w:t>;</w:t>
      </w:r>
    </w:p>
    <w:p w14:paraId="0A520CDE" w14:textId="444AF753" w:rsidR="003D201C" w:rsidRDefault="00CD0A90" w:rsidP="003D201C">
      <w:pPr>
        <w:pStyle w:val="Default"/>
        <w:numPr>
          <w:ilvl w:val="0"/>
          <w:numId w:val="18"/>
        </w:numPr>
        <w:rPr>
          <w:rFonts w:eastAsia="Arial"/>
        </w:rPr>
      </w:pPr>
      <w:r>
        <w:rPr>
          <w:rFonts w:eastAsia="Arial"/>
        </w:rPr>
        <w:t>N</w:t>
      </w:r>
      <w:r w:rsidR="625EEAA7" w:rsidRPr="30666AB9">
        <w:rPr>
          <w:rFonts w:eastAsia="Arial"/>
        </w:rPr>
        <w:t>on-profit organizations</w:t>
      </w:r>
      <w:r w:rsidR="00981809">
        <w:rPr>
          <w:rFonts w:eastAsia="Arial"/>
        </w:rPr>
        <w:t>;</w:t>
      </w:r>
    </w:p>
    <w:p w14:paraId="6CF76059" w14:textId="0AFF0DE9" w:rsidR="003D201C" w:rsidRDefault="00CD0A90" w:rsidP="003D201C">
      <w:pPr>
        <w:pStyle w:val="Default"/>
        <w:numPr>
          <w:ilvl w:val="0"/>
          <w:numId w:val="18"/>
        </w:numPr>
        <w:rPr>
          <w:rFonts w:eastAsia="Arial"/>
        </w:rPr>
      </w:pPr>
      <w:r>
        <w:rPr>
          <w:rFonts w:eastAsia="Arial"/>
        </w:rPr>
        <w:t>A</w:t>
      </w:r>
      <w:r w:rsidR="625EEAA7" w:rsidRPr="30666AB9">
        <w:rPr>
          <w:rFonts w:eastAsia="Arial"/>
        </w:rPr>
        <w:t>cademic institutions</w:t>
      </w:r>
      <w:r w:rsidR="00981809">
        <w:rPr>
          <w:rFonts w:eastAsia="Arial"/>
        </w:rPr>
        <w:t>;</w:t>
      </w:r>
      <w:r w:rsidR="625EEAA7" w:rsidRPr="30666AB9">
        <w:rPr>
          <w:rFonts w:eastAsia="Arial"/>
        </w:rPr>
        <w:t xml:space="preserve"> </w:t>
      </w:r>
    </w:p>
    <w:p w14:paraId="13200A51" w14:textId="30FC374B" w:rsidR="003D201C" w:rsidRDefault="00CD0A90" w:rsidP="003D201C">
      <w:pPr>
        <w:pStyle w:val="Default"/>
        <w:numPr>
          <w:ilvl w:val="0"/>
          <w:numId w:val="18"/>
        </w:numPr>
        <w:rPr>
          <w:rFonts w:eastAsia="Arial"/>
        </w:rPr>
      </w:pPr>
      <w:r>
        <w:rPr>
          <w:rFonts w:eastAsia="Arial"/>
        </w:rPr>
        <w:t>C</w:t>
      </w:r>
      <w:r w:rsidR="625EEAA7" w:rsidRPr="30666AB9">
        <w:rPr>
          <w:rFonts w:eastAsia="Arial"/>
        </w:rPr>
        <w:t>ooperative extension programs</w:t>
      </w:r>
      <w:r w:rsidR="00981809">
        <w:rPr>
          <w:rFonts w:eastAsia="Arial"/>
        </w:rPr>
        <w:t>;</w:t>
      </w:r>
    </w:p>
    <w:p w14:paraId="6B922C2F" w14:textId="56E20CB0" w:rsidR="003D201C" w:rsidRDefault="00CD0A90" w:rsidP="003D201C">
      <w:pPr>
        <w:pStyle w:val="Default"/>
        <w:numPr>
          <w:ilvl w:val="0"/>
          <w:numId w:val="18"/>
        </w:numPr>
        <w:rPr>
          <w:rFonts w:eastAsia="Arial"/>
        </w:rPr>
      </w:pPr>
      <w:r>
        <w:rPr>
          <w:rFonts w:eastAsia="Arial"/>
        </w:rPr>
        <w:t>F</w:t>
      </w:r>
      <w:r w:rsidR="625EEAA7" w:rsidRPr="30666AB9">
        <w:rPr>
          <w:rFonts w:eastAsia="Arial"/>
        </w:rPr>
        <w:t>or-profit enterprises</w:t>
      </w:r>
      <w:r w:rsidR="00981809">
        <w:rPr>
          <w:rFonts w:eastAsia="Arial"/>
        </w:rPr>
        <w:t xml:space="preserve">; and </w:t>
      </w:r>
      <w:r w:rsidR="625EEAA7" w:rsidRPr="30666AB9">
        <w:rPr>
          <w:rFonts w:eastAsia="Arial"/>
        </w:rPr>
        <w:t xml:space="preserve"> </w:t>
      </w:r>
    </w:p>
    <w:p w14:paraId="7FDE4573" w14:textId="34825E07" w:rsidR="00BB2EAB" w:rsidRDefault="625EEAA7" w:rsidP="003D201C">
      <w:pPr>
        <w:pStyle w:val="Default"/>
        <w:numPr>
          <w:ilvl w:val="0"/>
          <w:numId w:val="18"/>
        </w:numPr>
        <w:rPr>
          <w:rFonts w:eastAsia="Arial"/>
        </w:rPr>
      </w:pPr>
      <w:r w:rsidRPr="30666AB9">
        <w:rPr>
          <w:rFonts w:eastAsia="Arial"/>
        </w:rPr>
        <w:t>Municipalities</w:t>
      </w:r>
      <w:r w:rsidR="003D201C">
        <w:rPr>
          <w:rFonts w:eastAsia="Arial"/>
        </w:rPr>
        <w:t xml:space="preserve"> </w:t>
      </w:r>
    </w:p>
    <w:bookmarkEnd w:id="5"/>
    <w:p w14:paraId="0EBEC908" w14:textId="3D3BA418" w:rsidR="062FF78F" w:rsidRDefault="062FF78F" w:rsidP="062FF78F">
      <w:pPr>
        <w:pStyle w:val="Default"/>
        <w:ind w:left="360"/>
        <w:rPr>
          <w:rFonts w:eastAsia="Arial"/>
        </w:rPr>
      </w:pPr>
    </w:p>
    <w:p w14:paraId="2C187CCC" w14:textId="03FA1BA2" w:rsidR="00623856" w:rsidRPr="003D201C" w:rsidRDefault="00866FCA" w:rsidP="003D201C">
      <w:pPr>
        <w:pStyle w:val="ListParagraph"/>
        <w:numPr>
          <w:ilvl w:val="0"/>
          <w:numId w:val="6"/>
        </w:numPr>
        <w:rPr>
          <w:rFonts w:ascii="Arial" w:hAnsi="Arial" w:cs="Arial"/>
          <w:b/>
          <w:bCs/>
          <w:sz w:val="24"/>
          <w:szCs w:val="24"/>
        </w:rPr>
      </w:pPr>
      <w:r w:rsidRPr="1BD5A54A">
        <w:rPr>
          <w:rFonts w:ascii="Arial" w:hAnsi="Arial" w:cs="Arial"/>
          <w:b/>
          <w:bCs/>
          <w:sz w:val="24"/>
          <w:szCs w:val="24"/>
        </w:rPr>
        <w:t>Awards</w:t>
      </w:r>
    </w:p>
    <w:p w14:paraId="19C65DB8" w14:textId="7B21F1A4" w:rsidR="00623856" w:rsidRPr="00623856" w:rsidRDefault="00623856" w:rsidP="4ED97E9E">
      <w:pPr>
        <w:pStyle w:val="ListParagraph"/>
        <w:ind w:left="360"/>
        <w:rPr>
          <w:rFonts w:ascii="Arial" w:hAnsi="Arial" w:cs="Arial"/>
          <w:sz w:val="24"/>
          <w:szCs w:val="24"/>
        </w:rPr>
      </w:pPr>
      <w:r w:rsidRPr="4ED97E9E">
        <w:rPr>
          <w:rFonts w:ascii="Arial" w:hAnsi="Arial" w:cs="Arial"/>
          <w:sz w:val="24"/>
          <w:szCs w:val="24"/>
        </w:rPr>
        <w:t>The Department anticipates making multiple awards as a result of the RF</w:t>
      </w:r>
      <w:r w:rsidR="3C889B21" w:rsidRPr="4ED97E9E">
        <w:rPr>
          <w:rFonts w:ascii="Arial" w:hAnsi="Arial" w:cs="Arial"/>
          <w:sz w:val="24"/>
          <w:szCs w:val="24"/>
        </w:rPr>
        <w:t>A</w:t>
      </w:r>
      <w:r w:rsidRPr="4ED97E9E">
        <w:rPr>
          <w:rFonts w:ascii="Arial" w:hAnsi="Arial" w:cs="Arial"/>
          <w:sz w:val="24"/>
          <w:szCs w:val="24"/>
        </w:rPr>
        <w:t xml:space="preserve"> process.</w:t>
      </w:r>
    </w:p>
    <w:p w14:paraId="485E363E" w14:textId="77BF466D" w:rsidR="00623856" w:rsidRDefault="00623856" w:rsidP="469FF77A">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30666AB9">
        <w:rPr>
          <w:rFonts w:ascii="Arial" w:hAnsi="Arial" w:cs="Arial"/>
          <w:sz w:val="24"/>
          <w:szCs w:val="24"/>
        </w:rPr>
        <w:t>The number and size of awards will depend on the number of proposals received and available funds.</w:t>
      </w:r>
    </w:p>
    <w:p w14:paraId="3649C546" w14:textId="18183B6E" w:rsidR="003D72E8" w:rsidRDefault="00623856" w:rsidP="30666AB9">
      <w:pPr>
        <w:ind w:left="360"/>
        <w:rPr>
          <w:rFonts w:ascii="Arial" w:hAnsi="Arial" w:cs="Arial"/>
          <w:sz w:val="24"/>
          <w:szCs w:val="24"/>
        </w:rPr>
      </w:pPr>
      <w:r w:rsidRPr="30666AB9">
        <w:rPr>
          <w:rFonts w:ascii="Arial" w:hAnsi="Arial" w:cs="Arial"/>
          <w:sz w:val="24"/>
          <w:szCs w:val="24"/>
        </w:rPr>
        <w:t xml:space="preserve">Service </w:t>
      </w:r>
      <w:r w:rsidR="0058170B">
        <w:rPr>
          <w:rFonts w:ascii="Arial" w:hAnsi="Arial" w:cs="Arial"/>
          <w:sz w:val="24"/>
          <w:szCs w:val="24"/>
        </w:rPr>
        <w:t>p</w:t>
      </w:r>
      <w:r w:rsidRPr="30666AB9">
        <w:rPr>
          <w:rFonts w:ascii="Arial" w:hAnsi="Arial" w:cs="Arial"/>
          <w:sz w:val="24"/>
          <w:szCs w:val="24"/>
        </w:rPr>
        <w:t>roviders, as defined above</w:t>
      </w:r>
      <w:r w:rsidR="730A0EFE" w:rsidRPr="30666AB9">
        <w:rPr>
          <w:rFonts w:ascii="Arial" w:hAnsi="Arial" w:cs="Arial"/>
          <w:sz w:val="24"/>
          <w:szCs w:val="24"/>
        </w:rPr>
        <w:t xml:space="preserve"> on page 3</w:t>
      </w:r>
      <w:r w:rsidRPr="30666AB9">
        <w:rPr>
          <w:rFonts w:ascii="Arial" w:hAnsi="Arial" w:cs="Arial"/>
          <w:sz w:val="24"/>
          <w:szCs w:val="24"/>
        </w:rPr>
        <w:t xml:space="preserve">, are eligible for an award up to </w:t>
      </w:r>
      <w:r w:rsidR="28D6894C" w:rsidRPr="30666AB9">
        <w:rPr>
          <w:rFonts w:ascii="Arial" w:hAnsi="Arial" w:cs="Arial"/>
          <w:sz w:val="24"/>
          <w:szCs w:val="24"/>
        </w:rPr>
        <w:t>$</w:t>
      </w:r>
      <w:r w:rsidR="68C78CBF" w:rsidRPr="30666AB9">
        <w:rPr>
          <w:rFonts w:ascii="Arial" w:hAnsi="Arial" w:cs="Arial"/>
          <w:sz w:val="24"/>
          <w:szCs w:val="24"/>
        </w:rPr>
        <w:t>75</w:t>
      </w:r>
      <w:r w:rsidR="28D6894C" w:rsidRPr="30666AB9">
        <w:rPr>
          <w:rFonts w:ascii="Arial" w:hAnsi="Arial" w:cs="Arial"/>
          <w:sz w:val="24"/>
          <w:szCs w:val="24"/>
        </w:rPr>
        <w:t>,000</w:t>
      </w:r>
      <w:r w:rsidRPr="30666AB9">
        <w:rPr>
          <w:rFonts w:ascii="Arial" w:hAnsi="Arial" w:cs="Arial"/>
          <w:sz w:val="24"/>
          <w:szCs w:val="24"/>
        </w:rPr>
        <w:t xml:space="preserve">. </w:t>
      </w:r>
    </w:p>
    <w:p w14:paraId="460792C1" w14:textId="0F9EFCAE" w:rsidR="1BD5A54A" w:rsidRPr="003D201C" w:rsidRDefault="003D72E8" w:rsidP="1BD5A54A">
      <w:pPr>
        <w:pStyle w:val="ListParagraph"/>
        <w:widowControl w:val="0"/>
        <w:numPr>
          <w:ilvl w:val="0"/>
          <w:numId w:val="6"/>
        </w:numPr>
        <w:spacing w:after="0" w:line="240" w:lineRule="auto"/>
        <w:rPr>
          <w:rFonts w:ascii="Arial" w:hAnsi="Arial" w:cs="Arial"/>
          <w:b/>
          <w:bCs/>
          <w:sz w:val="24"/>
          <w:szCs w:val="24"/>
        </w:rPr>
      </w:pPr>
      <w:bookmarkStart w:id="6" w:name="_Toc367174726"/>
      <w:bookmarkStart w:id="7" w:name="_Toc397069194"/>
      <w:r w:rsidRPr="062FF78F">
        <w:rPr>
          <w:rFonts w:ascii="Arial" w:hAnsi="Arial" w:cs="Arial"/>
          <w:b/>
          <w:bCs/>
          <w:sz w:val="24"/>
          <w:szCs w:val="24"/>
        </w:rPr>
        <w:lastRenderedPageBreak/>
        <w:t>Contract Term</w:t>
      </w:r>
      <w:r w:rsidR="7D701932" w:rsidRPr="062FF78F">
        <w:rPr>
          <w:rFonts w:ascii="Arial" w:hAnsi="Arial" w:cs="Arial"/>
          <w:b/>
          <w:bCs/>
          <w:sz w:val="24"/>
          <w:szCs w:val="24"/>
        </w:rPr>
        <w:t>s</w:t>
      </w:r>
      <w:bookmarkEnd w:id="6"/>
      <w:bookmarkEnd w:id="7"/>
    </w:p>
    <w:p w14:paraId="7A6855C7" w14:textId="3998F650" w:rsidR="003D72E8" w:rsidRPr="00623856" w:rsidRDefault="003D72E8" w:rsidP="003D72E8">
      <w:pPr>
        <w:ind w:left="360"/>
        <w:rPr>
          <w:rFonts w:ascii="Arial" w:hAnsi="Arial" w:cs="Arial"/>
          <w:sz w:val="24"/>
          <w:szCs w:val="24"/>
        </w:rPr>
      </w:pPr>
      <w:r w:rsidRPr="062FF78F">
        <w:rPr>
          <w:rFonts w:ascii="Arial" w:hAnsi="Arial" w:cs="Arial"/>
          <w:sz w:val="24"/>
          <w:szCs w:val="24"/>
        </w:rPr>
        <w:t>Applicants awarded through this RFA process will be awarded a contract for up to a 3</w:t>
      </w:r>
      <w:r w:rsidR="5F1278D1" w:rsidRPr="062FF78F">
        <w:rPr>
          <w:rFonts w:ascii="Arial" w:hAnsi="Arial" w:cs="Arial"/>
          <w:sz w:val="24"/>
          <w:szCs w:val="24"/>
        </w:rPr>
        <w:t>-</w:t>
      </w:r>
      <w:r w:rsidRPr="062FF78F">
        <w:rPr>
          <w:rFonts w:ascii="Arial" w:hAnsi="Arial" w:cs="Arial"/>
          <w:sz w:val="24"/>
          <w:szCs w:val="24"/>
        </w:rPr>
        <w:t xml:space="preserve">year period.  Applicants will initially be awarded funding for </w:t>
      </w:r>
      <w:r w:rsidR="2D4CCA7F" w:rsidRPr="062FF78F">
        <w:rPr>
          <w:rFonts w:ascii="Arial" w:hAnsi="Arial" w:cs="Arial"/>
          <w:sz w:val="24"/>
          <w:szCs w:val="24"/>
        </w:rPr>
        <w:t>twelve (12) months</w:t>
      </w:r>
      <w:r w:rsidRPr="062FF78F">
        <w:rPr>
          <w:rFonts w:ascii="Arial" w:hAnsi="Arial" w:cs="Arial"/>
          <w:sz w:val="24"/>
          <w:szCs w:val="24"/>
        </w:rPr>
        <w:t>, with an option to extend for the remainder of the grant period</w:t>
      </w:r>
      <w:r w:rsidR="68393EE1" w:rsidRPr="062FF78F">
        <w:rPr>
          <w:rFonts w:ascii="Arial" w:hAnsi="Arial" w:cs="Arial"/>
          <w:sz w:val="24"/>
          <w:szCs w:val="24"/>
        </w:rPr>
        <w:t>.</w:t>
      </w:r>
    </w:p>
    <w:p w14:paraId="3C02F75A" w14:textId="77777777" w:rsidR="003D201C" w:rsidRDefault="00D4679C" w:rsidP="003D201C">
      <w:pPr>
        <w:pStyle w:val="ListParagraph"/>
        <w:numPr>
          <w:ilvl w:val="0"/>
          <w:numId w:val="6"/>
        </w:numPr>
        <w:rPr>
          <w:rFonts w:ascii="Arial" w:hAnsi="Arial" w:cs="Arial"/>
          <w:b/>
          <w:bCs/>
          <w:sz w:val="24"/>
          <w:szCs w:val="24"/>
        </w:rPr>
      </w:pPr>
      <w:r w:rsidRPr="1BD5A54A">
        <w:rPr>
          <w:rFonts w:ascii="Arial" w:hAnsi="Arial" w:cs="Arial"/>
          <w:b/>
          <w:bCs/>
          <w:sz w:val="24"/>
          <w:szCs w:val="24"/>
        </w:rPr>
        <w:t>Title an</w:t>
      </w:r>
      <w:r w:rsidR="003D201C">
        <w:rPr>
          <w:rFonts w:ascii="Arial" w:hAnsi="Arial" w:cs="Arial"/>
          <w:b/>
          <w:bCs/>
          <w:sz w:val="24"/>
          <w:szCs w:val="24"/>
        </w:rPr>
        <w:t>d</w:t>
      </w:r>
      <w:r w:rsidRPr="1BD5A54A">
        <w:rPr>
          <w:rFonts w:ascii="Arial" w:hAnsi="Arial" w:cs="Arial"/>
          <w:b/>
          <w:bCs/>
          <w:sz w:val="24"/>
          <w:szCs w:val="24"/>
        </w:rPr>
        <w:t xml:space="preserve"> </w:t>
      </w:r>
      <w:r w:rsidR="00DC73C4" w:rsidRPr="1BD5A54A">
        <w:rPr>
          <w:rFonts w:ascii="Arial" w:hAnsi="Arial" w:cs="Arial"/>
          <w:b/>
          <w:bCs/>
          <w:sz w:val="24"/>
          <w:szCs w:val="24"/>
        </w:rPr>
        <w:t xml:space="preserve">Chapter </w:t>
      </w:r>
    </w:p>
    <w:p w14:paraId="629955A3" w14:textId="68BCB5CF" w:rsidR="00DC73C4" w:rsidRDefault="00623856" w:rsidP="003D201C">
      <w:pPr>
        <w:pStyle w:val="ListParagraph"/>
        <w:ind w:left="360"/>
        <w:rPr>
          <w:rFonts w:ascii="Arial" w:hAnsi="Arial" w:cs="Arial"/>
          <w:sz w:val="24"/>
          <w:szCs w:val="24"/>
        </w:rPr>
      </w:pPr>
      <w:r w:rsidRPr="003D201C">
        <w:rPr>
          <w:rFonts w:ascii="Arial" w:hAnsi="Arial" w:cs="Arial"/>
          <w:sz w:val="24"/>
          <w:szCs w:val="24"/>
        </w:rPr>
        <w:t xml:space="preserve">The Housing Opportunity Program Service Provider Grants are governed by the Maine Department of Economic and Community Development’s rules, </w:t>
      </w:r>
      <w:hyperlink r:id="rId18" w:history="1">
        <w:r w:rsidRPr="00AF24AA">
          <w:rPr>
            <w:rStyle w:val="Hyperlink"/>
            <w:rFonts w:ascii="Arial" w:hAnsi="Arial" w:cs="Arial"/>
            <w:sz w:val="24"/>
            <w:szCs w:val="24"/>
          </w:rPr>
          <w:t>19-100 C.M.R. Ch. 4</w:t>
        </w:r>
      </w:hyperlink>
      <w:r w:rsidR="00981AC4" w:rsidRPr="003D201C">
        <w:rPr>
          <w:rFonts w:ascii="Arial" w:hAnsi="Arial" w:cs="Arial"/>
          <w:sz w:val="24"/>
          <w:szCs w:val="24"/>
        </w:rPr>
        <w:t xml:space="preserve">, Rules Regarding Housing Opportunity Program Grants. </w:t>
      </w:r>
    </w:p>
    <w:p w14:paraId="70CFCCD9" w14:textId="77777777" w:rsidR="003D201C" w:rsidRPr="003D201C" w:rsidRDefault="003D201C" w:rsidP="003D201C">
      <w:pPr>
        <w:pStyle w:val="ListParagraph"/>
        <w:ind w:left="360"/>
        <w:rPr>
          <w:rStyle w:val="normaltextrun"/>
          <w:rFonts w:ascii="Arial" w:hAnsi="Arial" w:cs="Arial"/>
          <w:b/>
          <w:bCs/>
          <w:sz w:val="24"/>
          <w:szCs w:val="24"/>
        </w:rPr>
      </w:pPr>
    </w:p>
    <w:p w14:paraId="576DFF7C" w14:textId="77777777" w:rsidR="003D201C" w:rsidRDefault="00DC73C4" w:rsidP="003D201C">
      <w:pPr>
        <w:pStyle w:val="ListParagraph"/>
        <w:numPr>
          <w:ilvl w:val="0"/>
          <w:numId w:val="6"/>
        </w:numPr>
        <w:rPr>
          <w:rFonts w:ascii="Arial" w:hAnsi="Arial" w:cs="Arial"/>
          <w:b/>
          <w:bCs/>
          <w:sz w:val="24"/>
          <w:szCs w:val="24"/>
        </w:rPr>
      </w:pPr>
      <w:r w:rsidRPr="1BD5A54A">
        <w:rPr>
          <w:rFonts w:ascii="Arial" w:hAnsi="Arial" w:cs="Arial"/>
          <w:b/>
          <w:bCs/>
          <w:sz w:val="24"/>
          <w:szCs w:val="24"/>
        </w:rPr>
        <w:t>Appeal of Contract Awards</w:t>
      </w:r>
    </w:p>
    <w:p w14:paraId="749A945E" w14:textId="77F6F04F" w:rsidR="008B200E" w:rsidRPr="003D201C" w:rsidRDefault="00880B14" w:rsidP="003D201C">
      <w:pPr>
        <w:pStyle w:val="ListParagraph"/>
        <w:ind w:left="360"/>
        <w:rPr>
          <w:rFonts w:ascii="Arial" w:hAnsi="Arial" w:cs="Arial"/>
          <w:b/>
          <w:bCs/>
          <w:sz w:val="24"/>
          <w:szCs w:val="24"/>
        </w:rPr>
      </w:pPr>
      <w:r w:rsidRPr="003D201C">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9" w:history="1">
        <w:r w:rsidRPr="003D201C">
          <w:rPr>
            <w:rStyle w:val="Hyperlink"/>
            <w:rFonts w:ascii="Arial" w:hAnsi="Arial" w:cs="Arial"/>
            <w:sz w:val="24"/>
            <w:szCs w:val="24"/>
          </w:rPr>
          <w:t>Chapter 120</w:t>
        </w:r>
      </w:hyperlink>
      <w:r w:rsidRPr="003D201C">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685CBA21" w14:textId="485D6279" w:rsidR="009B16B0" w:rsidRDefault="009B16B0" w:rsidP="00DC73C4">
      <w:pPr>
        <w:ind w:left="360"/>
        <w:rPr>
          <w:rFonts w:ascii="Arial" w:hAnsi="Arial" w:cs="Arial"/>
          <w:sz w:val="24"/>
          <w:szCs w:val="24"/>
        </w:rPr>
      </w:pPr>
    </w:p>
    <w:p w14:paraId="419797AB" w14:textId="6FA2618C" w:rsidR="009B16B0" w:rsidRDefault="009B16B0" w:rsidP="00DC73C4">
      <w:pPr>
        <w:ind w:left="360"/>
        <w:rPr>
          <w:rFonts w:ascii="Arial" w:hAnsi="Arial" w:cs="Arial"/>
          <w:sz w:val="24"/>
          <w:szCs w:val="24"/>
        </w:rPr>
      </w:pPr>
    </w:p>
    <w:p w14:paraId="2BF1CD70" w14:textId="6924237E" w:rsidR="009B16B0" w:rsidRDefault="009B16B0" w:rsidP="062FF78F">
      <w:pPr>
        <w:rPr>
          <w:rFonts w:ascii="Arial" w:hAnsi="Arial" w:cs="Arial"/>
          <w:sz w:val="24"/>
          <w:szCs w:val="24"/>
        </w:rPr>
      </w:pPr>
    </w:p>
    <w:p w14:paraId="06FBCB01" w14:textId="325E7C2C" w:rsidR="30666AB9" w:rsidRDefault="30666AB9" w:rsidP="30666AB9">
      <w:pPr>
        <w:rPr>
          <w:rFonts w:ascii="Arial" w:hAnsi="Arial" w:cs="Arial"/>
          <w:sz w:val="24"/>
          <w:szCs w:val="24"/>
        </w:rPr>
      </w:pPr>
    </w:p>
    <w:p w14:paraId="2261196D" w14:textId="422175CA" w:rsidR="30666AB9" w:rsidRDefault="30666AB9" w:rsidP="30666AB9">
      <w:pPr>
        <w:rPr>
          <w:rFonts w:ascii="Arial" w:hAnsi="Arial" w:cs="Arial"/>
          <w:sz w:val="24"/>
          <w:szCs w:val="24"/>
        </w:rPr>
      </w:pPr>
    </w:p>
    <w:p w14:paraId="359BE901" w14:textId="77777777" w:rsidR="00A2293C" w:rsidRDefault="00A2293C" w:rsidP="30666AB9">
      <w:pPr>
        <w:rPr>
          <w:rFonts w:ascii="Arial" w:hAnsi="Arial" w:cs="Arial"/>
          <w:sz w:val="24"/>
          <w:szCs w:val="24"/>
        </w:rPr>
      </w:pPr>
    </w:p>
    <w:p w14:paraId="67701FB9" w14:textId="77777777" w:rsidR="00A2293C" w:rsidRDefault="00A2293C" w:rsidP="30666AB9">
      <w:pPr>
        <w:rPr>
          <w:rFonts w:ascii="Arial" w:hAnsi="Arial" w:cs="Arial"/>
          <w:sz w:val="24"/>
          <w:szCs w:val="24"/>
        </w:rPr>
      </w:pPr>
    </w:p>
    <w:p w14:paraId="20609B50" w14:textId="77777777" w:rsidR="00A2293C" w:rsidRDefault="00A2293C" w:rsidP="30666AB9">
      <w:pPr>
        <w:rPr>
          <w:rFonts w:ascii="Arial" w:hAnsi="Arial" w:cs="Arial"/>
          <w:sz w:val="24"/>
          <w:szCs w:val="24"/>
        </w:rPr>
      </w:pPr>
    </w:p>
    <w:p w14:paraId="052B0D23" w14:textId="73471264" w:rsidR="00A2293C" w:rsidRDefault="00A2293C" w:rsidP="30666AB9">
      <w:pPr>
        <w:rPr>
          <w:rFonts w:ascii="Arial" w:hAnsi="Arial" w:cs="Arial"/>
          <w:sz w:val="24"/>
          <w:szCs w:val="24"/>
        </w:rPr>
      </w:pPr>
    </w:p>
    <w:p w14:paraId="08998170" w14:textId="1BAAE3EF" w:rsidR="00AF24AA" w:rsidRDefault="00AF24AA" w:rsidP="30666AB9">
      <w:pPr>
        <w:rPr>
          <w:rFonts w:ascii="Arial" w:hAnsi="Arial" w:cs="Arial"/>
          <w:sz w:val="24"/>
          <w:szCs w:val="24"/>
        </w:rPr>
      </w:pPr>
    </w:p>
    <w:p w14:paraId="05F70E56" w14:textId="0A6DF790" w:rsidR="00AF24AA" w:rsidRDefault="00AF24AA" w:rsidP="30666AB9">
      <w:pPr>
        <w:rPr>
          <w:rFonts w:ascii="Arial" w:hAnsi="Arial" w:cs="Arial"/>
          <w:sz w:val="24"/>
          <w:szCs w:val="24"/>
        </w:rPr>
      </w:pPr>
    </w:p>
    <w:p w14:paraId="37BF0B7B" w14:textId="77777777" w:rsidR="00AF24AA" w:rsidRDefault="00AF24AA" w:rsidP="30666AB9">
      <w:pPr>
        <w:rPr>
          <w:rFonts w:ascii="Arial" w:hAnsi="Arial" w:cs="Arial"/>
          <w:sz w:val="24"/>
          <w:szCs w:val="24"/>
        </w:rPr>
      </w:pPr>
    </w:p>
    <w:p w14:paraId="2E1B98C2" w14:textId="77777777" w:rsidR="003D201C" w:rsidRDefault="003D201C" w:rsidP="003D201C">
      <w:pPr>
        <w:pStyle w:val="DefaultText"/>
        <w:widowControl/>
        <w:rPr>
          <w:rStyle w:val="InitialStyle"/>
          <w:rFonts w:ascii="Arial" w:hAnsi="Arial" w:cs="Arial"/>
          <w:b/>
          <w:bCs/>
          <w:sz w:val="28"/>
          <w:szCs w:val="28"/>
        </w:rPr>
      </w:pPr>
    </w:p>
    <w:p w14:paraId="2789EFA0" w14:textId="77777777" w:rsidR="000A6E41" w:rsidRDefault="000A6E41" w:rsidP="003D201C">
      <w:pPr>
        <w:pStyle w:val="DefaultText"/>
        <w:widowControl/>
        <w:jc w:val="center"/>
        <w:rPr>
          <w:rStyle w:val="InitialStyle"/>
          <w:rFonts w:ascii="Arial" w:hAnsi="Arial" w:cs="Arial"/>
          <w:b/>
          <w:bCs/>
          <w:sz w:val="28"/>
          <w:szCs w:val="28"/>
        </w:rPr>
      </w:pPr>
    </w:p>
    <w:p w14:paraId="206D85DD" w14:textId="77777777" w:rsidR="000A6E41" w:rsidRDefault="000A6E41" w:rsidP="003D201C">
      <w:pPr>
        <w:pStyle w:val="DefaultText"/>
        <w:widowControl/>
        <w:jc w:val="center"/>
        <w:rPr>
          <w:rStyle w:val="InitialStyle"/>
          <w:rFonts w:ascii="Arial" w:hAnsi="Arial" w:cs="Arial"/>
          <w:b/>
          <w:bCs/>
          <w:sz w:val="28"/>
          <w:szCs w:val="28"/>
        </w:rPr>
      </w:pPr>
    </w:p>
    <w:p w14:paraId="54316271" w14:textId="77777777" w:rsidR="000A6E41" w:rsidRDefault="000A6E41" w:rsidP="003D201C">
      <w:pPr>
        <w:pStyle w:val="DefaultText"/>
        <w:widowControl/>
        <w:jc w:val="center"/>
        <w:rPr>
          <w:rStyle w:val="InitialStyle"/>
          <w:rFonts w:ascii="Arial" w:hAnsi="Arial" w:cs="Arial"/>
          <w:b/>
          <w:bCs/>
          <w:sz w:val="28"/>
          <w:szCs w:val="28"/>
        </w:rPr>
      </w:pPr>
    </w:p>
    <w:p w14:paraId="105D44A8" w14:textId="77777777" w:rsidR="000A6E41" w:rsidRDefault="000A6E41" w:rsidP="003D201C">
      <w:pPr>
        <w:pStyle w:val="DefaultText"/>
        <w:widowControl/>
        <w:jc w:val="center"/>
        <w:rPr>
          <w:rStyle w:val="InitialStyle"/>
          <w:rFonts w:ascii="Arial" w:hAnsi="Arial" w:cs="Arial"/>
          <w:b/>
          <w:bCs/>
          <w:sz w:val="28"/>
          <w:szCs w:val="28"/>
        </w:rPr>
      </w:pPr>
    </w:p>
    <w:p w14:paraId="0882860A" w14:textId="77777777" w:rsidR="000A6E41" w:rsidRDefault="000A6E41" w:rsidP="003D201C">
      <w:pPr>
        <w:pStyle w:val="DefaultText"/>
        <w:widowControl/>
        <w:jc w:val="center"/>
        <w:rPr>
          <w:rStyle w:val="InitialStyle"/>
          <w:rFonts w:ascii="Arial" w:hAnsi="Arial" w:cs="Arial"/>
          <w:b/>
          <w:bCs/>
          <w:sz w:val="28"/>
          <w:szCs w:val="28"/>
        </w:rPr>
      </w:pPr>
    </w:p>
    <w:p w14:paraId="51328366" w14:textId="651F9ACD" w:rsidR="009B16B0" w:rsidRPr="00DC73C4" w:rsidRDefault="009B16B0" w:rsidP="003D201C">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lastRenderedPageBreak/>
        <w:t>RFA#</w:t>
      </w:r>
      <w:r w:rsidR="003D201C">
        <w:rPr>
          <w:rStyle w:val="InitialStyle"/>
          <w:rFonts w:ascii="Arial" w:hAnsi="Arial" w:cs="Arial"/>
          <w:b/>
          <w:bCs/>
          <w:sz w:val="28"/>
          <w:szCs w:val="28"/>
        </w:rPr>
        <w:t xml:space="preserve"> 202306123</w:t>
      </w:r>
    </w:p>
    <w:p w14:paraId="6332B641" w14:textId="5D1A2E37" w:rsidR="13E0997A" w:rsidRPr="003D201C" w:rsidRDefault="24D19AF4" w:rsidP="003D201C">
      <w:pPr>
        <w:pStyle w:val="DefaultText"/>
        <w:jc w:val="center"/>
        <w:rPr>
          <w:rStyle w:val="InitialStyle"/>
          <w:rFonts w:ascii="Arial" w:hAnsi="Arial" w:cs="Arial"/>
          <w:b/>
          <w:bCs/>
          <w:sz w:val="28"/>
          <w:szCs w:val="28"/>
          <w:u w:val="single"/>
        </w:rPr>
      </w:pPr>
      <w:r w:rsidRPr="003D201C">
        <w:rPr>
          <w:rStyle w:val="InitialStyle"/>
          <w:rFonts w:ascii="Arial" w:hAnsi="Arial" w:cs="Arial"/>
          <w:b/>
          <w:bCs/>
          <w:sz w:val="28"/>
          <w:szCs w:val="28"/>
          <w:u w:val="single"/>
        </w:rPr>
        <w:t>Housing Opportunity Program Service Provider Grant</w:t>
      </w:r>
      <w:r w:rsidR="126B52DC" w:rsidRPr="003D201C">
        <w:rPr>
          <w:rStyle w:val="InitialStyle"/>
          <w:rFonts w:ascii="Arial" w:hAnsi="Arial" w:cs="Arial"/>
          <w:b/>
          <w:bCs/>
          <w:sz w:val="28"/>
          <w:szCs w:val="28"/>
          <w:u w:val="single"/>
        </w:rPr>
        <w:t>s</w:t>
      </w:r>
    </w:p>
    <w:p w14:paraId="4E8F107B" w14:textId="6C9F52DD" w:rsidR="009B16B0" w:rsidRDefault="003D201C" w:rsidP="003D201C">
      <w:pPr>
        <w:pStyle w:val="DefaultText"/>
        <w:widowControl/>
        <w:jc w:val="center"/>
        <w:rPr>
          <w:rStyle w:val="InitialStyle"/>
          <w:rFonts w:ascii="Arial" w:hAnsi="Arial" w:cs="Arial"/>
          <w:b/>
          <w:bCs/>
          <w:sz w:val="28"/>
          <w:szCs w:val="28"/>
        </w:rPr>
      </w:pPr>
      <w:r w:rsidRPr="003D201C">
        <w:rPr>
          <w:rStyle w:val="InitialStyle"/>
          <w:rFonts w:ascii="Arial" w:hAnsi="Arial" w:cs="Arial"/>
          <w:b/>
          <w:bCs/>
          <w:sz w:val="28"/>
          <w:szCs w:val="28"/>
        </w:rPr>
        <w:t>ACTIVITIES AND REQUIREMENTS</w:t>
      </w:r>
    </w:p>
    <w:p w14:paraId="373AD95A" w14:textId="77777777" w:rsidR="003D201C" w:rsidRPr="003D201C" w:rsidRDefault="003D201C" w:rsidP="003D201C">
      <w:pPr>
        <w:pStyle w:val="DefaultText"/>
        <w:widowControl/>
        <w:jc w:val="center"/>
        <w:rPr>
          <w:rFonts w:ascii="Arial" w:hAnsi="Arial" w:cs="Arial"/>
          <w:b/>
          <w:bCs/>
          <w:sz w:val="28"/>
          <w:szCs w:val="28"/>
        </w:rPr>
      </w:pPr>
    </w:p>
    <w:p w14:paraId="6D1CF48D" w14:textId="01DF98C9" w:rsidR="00DE2332" w:rsidRPr="003D201C" w:rsidRDefault="00DE2332" w:rsidP="003D201C">
      <w:pPr>
        <w:pStyle w:val="ListParagraph"/>
        <w:widowControl w:val="0"/>
        <w:numPr>
          <w:ilvl w:val="0"/>
          <w:numId w:val="15"/>
        </w:numPr>
        <w:autoSpaceDE w:val="0"/>
        <w:autoSpaceDN w:val="0"/>
        <w:spacing w:after="0" w:line="240" w:lineRule="auto"/>
        <w:rPr>
          <w:rFonts w:ascii="Arial" w:hAnsi="Arial" w:cs="Arial"/>
          <w:b/>
          <w:bCs/>
          <w:sz w:val="24"/>
          <w:szCs w:val="24"/>
        </w:rPr>
      </w:pPr>
      <w:r w:rsidRPr="062FF78F">
        <w:rPr>
          <w:rFonts w:ascii="Arial" w:hAnsi="Arial" w:cs="Arial"/>
          <w:b/>
          <w:bCs/>
          <w:sz w:val="24"/>
          <w:szCs w:val="24"/>
        </w:rPr>
        <w:t>Desired Outcomes</w:t>
      </w:r>
    </w:p>
    <w:p w14:paraId="432910DA" w14:textId="246FAC02" w:rsidR="00DE2332" w:rsidRDefault="00DE2332" w:rsidP="00DE2332">
      <w:pPr>
        <w:ind w:left="720"/>
        <w:rPr>
          <w:rFonts w:ascii="Arial" w:hAnsi="Arial" w:cs="Arial"/>
          <w:sz w:val="24"/>
          <w:szCs w:val="24"/>
        </w:rPr>
      </w:pPr>
      <w:r w:rsidRPr="30666AB9">
        <w:rPr>
          <w:rFonts w:ascii="Arial" w:hAnsi="Arial" w:cs="Arial"/>
          <w:sz w:val="24"/>
          <w:szCs w:val="24"/>
        </w:rPr>
        <w:t xml:space="preserve">The Department intends the </w:t>
      </w:r>
      <w:r w:rsidR="48BE4806" w:rsidRPr="30666AB9">
        <w:rPr>
          <w:rFonts w:ascii="Arial" w:hAnsi="Arial" w:cs="Arial"/>
          <w:sz w:val="24"/>
          <w:szCs w:val="24"/>
        </w:rPr>
        <w:t>s</w:t>
      </w:r>
      <w:r w:rsidRPr="30666AB9">
        <w:rPr>
          <w:rFonts w:ascii="Arial" w:hAnsi="Arial" w:cs="Arial"/>
          <w:sz w:val="24"/>
          <w:szCs w:val="24"/>
        </w:rPr>
        <w:t xml:space="preserve">ervice </w:t>
      </w:r>
      <w:r w:rsidR="2AD5D361" w:rsidRPr="30666AB9">
        <w:rPr>
          <w:rFonts w:ascii="Arial" w:hAnsi="Arial" w:cs="Arial"/>
          <w:sz w:val="24"/>
          <w:szCs w:val="24"/>
        </w:rPr>
        <w:t>p</w:t>
      </w:r>
      <w:r w:rsidRPr="30666AB9">
        <w:rPr>
          <w:rFonts w:ascii="Arial" w:hAnsi="Arial" w:cs="Arial"/>
          <w:sz w:val="24"/>
          <w:szCs w:val="24"/>
        </w:rPr>
        <w:t xml:space="preserve">rovider </w:t>
      </w:r>
      <w:r w:rsidR="509C9066" w:rsidRPr="30666AB9">
        <w:rPr>
          <w:rFonts w:ascii="Arial" w:hAnsi="Arial" w:cs="Arial"/>
          <w:sz w:val="24"/>
          <w:szCs w:val="24"/>
        </w:rPr>
        <w:t>g</w:t>
      </w:r>
      <w:r w:rsidRPr="30666AB9">
        <w:rPr>
          <w:rFonts w:ascii="Arial" w:hAnsi="Arial" w:cs="Arial"/>
          <w:sz w:val="24"/>
          <w:szCs w:val="24"/>
        </w:rPr>
        <w:t>rant</w:t>
      </w:r>
      <w:r w:rsidR="3C29B9A6" w:rsidRPr="30666AB9">
        <w:rPr>
          <w:rFonts w:ascii="Arial" w:hAnsi="Arial" w:cs="Arial"/>
          <w:sz w:val="24"/>
          <w:szCs w:val="24"/>
        </w:rPr>
        <w:t>s</w:t>
      </w:r>
      <w:r w:rsidRPr="30666AB9">
        <w:rPr>
          <w:rFonts w:ascii="Arial" w:hAnsi="Arial" w:cs="Arial"/>
          <w:sz w:val="24"/>
          <w:szCs w:val="24"/>
        </w:rPr>
        <w:t xml:space="preserve"> to </w:t>
      </w:r>
      <w:r w:rsidR="248F86C2" w:rsidRPr="30666AB9">
        <w:rPr>
          <w:rFonts w:ascii="Arial" w:hAnsi="Arial" w:cs="Arial"/>
          <w:sz w:val="24"/>
          <w:szCs w:val="24"/>
        </w:rPr>
        <w:t>provide municipalities</w:t>
      </w:r>
      <w:r w:rsidR="6F4A3816" w:rsidRPr="30666AB9">
        <w:rPr>
          <w:rFonts w:ascii="Arial" w:hAnsi="Arial" w:cs="Arial"/>
          <w:sz w:val="24"/>
          <w:szCs w:val="24"/>
        </w:rPr>
        <w:t xml:space="preserve"> with</w:t>
      </w:r>
      <w:r w:rsidR="248F86C2" w:rsidRPr="30666AB9">
        <w:rPr>
          <w:rFonts w:ascii="Arial" w:hAnsi="Arial" w:cs="Arial"/>
          <w:sz w:val="24"/>
          <w:szCs w:val="24"/>
        </w:rPr>
        <w:t xml:space="preserve"> the following services</w:t>
      </w:r>
      <w:r w:rsidRPr="30666AB9">
        <w:rPr>
          <w:rFonts w:ascii="Arial" w:hAnsi="Arial" w:cs="Arial"/>
          <w:sz w:val="24"/>
          <w:szCs w:val="24"/>
        </w:rPr>
        <w:t>:</w:t>
      </w:r>
    </w:p>
    <w:p w14:paraId="19785962" w14:textId="3EA47B3A" w:rsidR="00DE2332" w:rsidRDefault="23A3BC54" w:rsidP="006D0686">
      <w:pPr>
        <w:pStyle w:val="ListParagraph"/>
        <w:widowControl w:val="0"/>
        <w:numPr>
          <w:ilvl w:val="2"/>
          <w:numId w:val="14"/>
        </w:numPr>
        <w:autoSpaceDE w:val="0"/>
        <w:autoSpaceDN w:val="0"/>
        <w:spacing w:after="0" w:line="240" w:lineRule="auto"/>
        <w:rPr>
          <w:rFonts w:ascii="Arial" w:hAnsi="Arial" w:cs="Arial"/>
          <w:sz w:val="24"/>
          <w:szCs w:val="24"/>
        </w:rPr>
      </w:pPr>
      <w:r w:rsidRPr="30666AB9">
        <w:rPr>
          <w:rFonts w:ascii="Arial" w:hAnsi="Arial" w:cs="Arial"/>
          <w:sz w:val="24"/>
          <w:szCs w:val="24"/>
        </w:rPr>
        <w:t>M</w:t>
      </w:r>
      <w:r w:rsidR="00DE2332" w:rsidRPr="30666AB9">
        <w:rPr>
          <w:rFonts w:ascii="Arial" w:hAnsi="Arial" w:cs="Arial"/>
          <w:sz w:val="24"/>
          <w:szCs w:val="24"/>
        </w:rPr>
        <w:t>unicipal ordinance development</w:t>
      </w:r>
      <w:r w:rsidR="0FF842B9" w:rsidRPr="30666AB9">
        <w:rPr>
          <w:rFonts w:ascii="Arial" w:hAnsi="Arial" w:cs="Arial"/>
          <w:sz w:val="24"/>
          <w:szCs w:val="24"/>
        </w:rPr>
        <w:t xml:space="preserve"> designed to </w:t>
      </w:r>
      <w:r w:rsidR="5D9E1CA3" w:rsidRPr="496EE9AB">
        <w:rPr>
          <w:rFonts w:ascii="Arial" w:hAnsi="Arial" w:cs="Arial"/>
          <w:sz w:val="24"/>
          <w:szCs w:val="24"/>
        </w:rPr>
        <w:t xml:space="preserve">increase housing </w:t>
      </w:r>
      <w:r w:rsidR="0058170B" w:rsidRPr="43B8F167">
        <w:rPr>
          <w:rFonts w:ascii="Arial" w:hAnsi="Arial" w:cs="Arial"/>
          <w:sz w:val="24"/>
          <w:szCs w:val="24"/>
        </w:rPr>
        <w:t>opportunities</w:t>
      </w:r>
      <w:r w:rsidR="5D9E1CA3" w:rsidRPr="43B8F167">
        <w:rPr>
          <w:rFonts w:ascii="Arial" w:hAnsi="Arial" w:cs="Arial"/>
          <w:sz w:val="24"/>
          <w:szCs w:val="24"/>
        </w:rPr>
        <w:t xml:space="preserve"> and </w:t>
      </w:r>
      <w:r w:rsidR="0FF842B9" w:rsidRPr="30666AB9">
        <w:rPr>
          <w:rFonts w:ascii="Arial" w:hAnsi="Arial" w:cs="Arial"/>
          <w:sz w:val="24"/>
          <w:szCs w:val="24"/>
        </w:rPr>
        <w:t xml:space="preserve">further the purposes of the </w:t>
      </w:r>
      <w:hyperlink r:id="rId20" w:history="1">
        <w:r w:rsidR="0FF842B9" w:rsidRPr="003D1257">
          <w:rPr>
            <w:rStyle w:val="Hyperlink"/>
            <w:rFonts w:ascii="Arial" w:hAnsi="Arial" w:cs="Arial"/>
            <w:sz w:val="24"/>
            <w:szCs w:val="24"/>
          </w:rPr>
          <w:t>Fair Housing Act</w:t>
        </w:r>
      </w:hyperlink>
      <w:r w:rsidR="0FF842B9" w:rsidRPr="30666AB9">
        <w:rPr>
          <w:rFonts w:ascii="Arial" w:hAnsi="Arial" w:cs="Arial"/>
          <w:sz w:val="24"/>
          <w:szCs w:val="24"/>
        </w:rPr>
        <w:t xml:space="preserve"> and </w:t>
      </w:r>
      <w:hyperlink r:id="rId21" w:history="1">
        <w:r w:rsidR="0FF842B9" w:rsidRPr="006D2CDE">
          <w:rPr>
            <w:rStyle w:val="Hyperlink"/>
            <w:rFonts w:ascii="Arial" w:hAnsi="Arial" w:cs="Arial"/>
            <w:sz w:val="24"/>
            <w:szCs w:val="24"/>
          </w:rPr>
          <w:t>Maine Human Rights Act</w:t>
        </w:r>
      </w:hyperlink>
      <w:r w:rsidR="190832F1" w:rsidRPr="30666AB9">
        <w:rPr>
          <w:rFonts w:ascii="Arial" w:hAnsi="Arial" w:cs="Arial"/>
          <w:sz w:val="24"/>
          <w:szCs w:val="24"/>
        </w:rPr>
        <w:t>;</w:t>
      </w:r>
      <w:r w:rsidR="00DE2332" w:rsidRPr="30666AB9">
        <w:rPr>
          <w:rFonts w:ascii="Arial" w:hAnsi="Arial" w:cs="Arial"/>
          <w:sz w:val="24"/>
          <w:szCs w:val="24"/>
        </w:rPr>
        <w:t xml:space="preserve"> </w:t>
      </w:r>
    </w:p>
    <w:p w14:paraId="20613AFB" w14:textId="2D4376E4" w:rsidR="1A1701EF" w:rsidRDefault="401A7C30" w:rsidP="006D0686">
      <w:pPr>
        <w:pStyle w:val="ListParagraph"/>
        <w:widowControl w:val="0"/>
        <w:numPr>
          <w:ilvl w:val="2"/>
          <w:numId w:val="14"/>
        </w:numPr>
        <w:spacing w:after="0" w:line="240" w:lineRule="auto"/>
        <w:rPr>
          <w:rFonts w:ascii="Arial" w:hAnsi="Arial" w:cs="Arial"/>
          <w:sz w:val="24"/>
          <w:szCs w:val="24"/>
        </w:rPr>
      </w:pPr>
      <w:r w:rsidRPr="30666AB9">
        <w:rPr>
          <w:rFonts w:ascii="Arial" w:hAnsi="Arial" w:cs="Arial"/>
          <w:sz w:val="24"/>
          <w:szCs w:val="24"/>
        </w:rPr>
        <w:t>Mapping</w:t>
      </w:r>
      <w:r w:rsidR="1A1701EF" w:rsidRPr="30666AB9">
        <w:rPr>
          <w:rFonts w:ascii="Arial" w:hAnsi="Arial" w:cs="Arial"/>
          <w:sz w:val="24"/>
          <w:szCs w:val="24"/>
        </w:rPr>
        <w:t xml:space="preserve"> or other spatial analysis</w:t>
      </w:r>
      <w:r w:rsidR="635B4C65" w:rsidRPr="30666AB9">
        <w:rPr>
          <w:rFonts w:ascii="Arial" w:hAnsi="Arial" w:cs="Arial"/>
          <w:sz w:val="24"/>
          <w:szCs w:val="24"/>
        </w:rPr>
        <w:t xml:space="preserve"> tools</w:t>
      </w:r>
      <w:r w:rsidR="1A1701EF" w:rsidRPr="30666AB9">
        <w:rPr>
          <w:rFonts w:ascii="Arial" w:hAnsi="Arial" w:cs="Arial"/>
          <w:sz w:val="24"/>
          <w:szCs w:val="24"/>
        </w:rPr>
        <w:t xml:space="preserve"> to visualize zoning ordinances</w:t>
      </w:r>
      <w:r w:rsidR="2D5AE0E6" w:rsidRPr="30666AB9">
        <w:rPr>
          <w:rFonts w:ascii="Arial" w:hAnsi="Arial" w:cs="Arial"/>
          <w:sz w:val="24"/>
          <w:szCs w:val="24"/>
        </w:rPr>
        <w:t xml:space="preserve"> or housing needs</w:t>
      </w:r>
      <w:r w:rsidR="1A1701EF" w:rsidRPr="30666AB9">
        <w:rPr>
          <w:rFonts w:ascii="Arial" w:hAnsi="Arial" w:cs="Arial"/>
          <w:sz w:val="24"/>
          <w:szCs w:val="24"/>
        </w:rPr>
        <w:t xml:space="preserve"> by re</w:t>
      </w:r>
      <w:r w:rsidR="2907F918" w:rsidRPr="30666AB9">
        <w:rPr>
          <w:rFonts w:ascii="Arial" w:hAnsi="Arial" w:cs="Arial"/>
          <w:sz w:val="24"/>
          <w:szCs w:val="24"/>
        </w:rPr>
        <w:t>gion</w:t>
      </w:r>
      <w:r w:rsidR="3AB0EAAC" w:rsidRPr="30666AB9">
        <w:rPr>
          <w:rFonts w:ascii="Arial" w:hAnsi="Arial" w:cs="Arial"/>
          <w:sz w:val="24"/>
          <w:szCs w:val="24"/>
        </w:rPr>
        <w:t>;</w:t>
      </w:r>
      <w:r w:rsidR="2907F918" w:rsidRPr="30666AB9">
        <w:rPr>
          <w:rFonts w:ascii="Arial" w:hAnsi="Arial" w:cs="Arial"/>
          <w:sz w:val="24"/>
          <w:szCs w:val="24"/>
        </w:rPr>
        <w:t xml:space="preserve"> </w:t>
      </w:r>
    </w:p>
    <w:p w14:paraId="7C4F8031" w14:textId="5739C633" w:rsidR="2E990256" w:rsidRDefault="00C50D2B" w:rsidP="006D0686">
      <w:pPr>
        <w:pStyle w:val="ListParagraph"/>
        <w:widowControl w:val="0"/>
        <w:numPr>
          <w:ilvl w:val="2"/>
          <w:numId w:val="14"/>
        </w:numPr>
        <w:spacing w:after="0" w:line="240" w:lineRule="auto"/>
        <w:rPr>
          <w:rFonts w:ascii="Arial" w:hAnsi="Arial" w:cs="Arial"/>
          <w:sz w:val="24"/>
          <w:szCs w:val="24"/>
        </w:rPr>
      </w:pPr>
      <w:r>
        <w:rPr>
          <w:rFonts w:ascii="Arial" w:hAnsi="Arial" w:cs="Arial"/>
          <w:sz w:val="24"/>
          <w:szCs w:val="24"/>
        </w:rPr>
        <w:t>Educational</w:t>
      </w:r>
      <w:r w:rsidR="614C3BB9" w:rsidRPr="062FF78F">
        <w:rPr>
          <w:rFonts w:ascii="Arial" w:hAnsi="Arial" w:cs="Arial"/>
          <w:sz w:val="24"/>
          <w:szCs w:val="24"/>
        </w:rPr>
        <w:t xml:space="preserve"> materials for planning board</w:t>
      </w:r>
      <w:r w:rsidR="00ED5B7F">
        <w:rPr>
          <w:rFonts w:ascii="Arial" w:hAnsi="Arial" w:cs="Arial"/>
          <w:sz w:val="24"/>
          <w:szCs w:val="24"/>
        </w:rPr>
        <w:t>s</w:t>
      </w:r>
      <w:r w:rsidR="614C3BB9" w:rsidRPr="062FF78F">
        <w:rPr>
          <w:rFonts w:ascii="Arial" w:hAnsi="Arial" w:cs="Arial"/>
          <w:sz w:val="24"/>
          <w:szCs w:val="24"/>
        </w:rPr>
        <w:t>, elected officials, municipal board</w:t>
      </w:r>
      <w:r w:rsidR="00ED5B7F">
        <w:rPr>
          <w:rFonts w:ascii="Arial" w:hAnsi="Arial" w:cs="Arial"/>
          <w:sz w:val="24"/>
          <w:szCs w:val="24"/>
        </w:rPr>
        <w:t>s</w:t>
      </w:r>
      <w:r w:rsidR="614C3BB9" w:rsidRPr="062FF78F">
        <w:rPr>
          <w:rFonts w:ascii="Arial" w:hAnsi="Arial" w:cs="Arial"/>
          <w:sz w:val="24"/>
          <w:szCs w:val="24"/>
        </w:rPr>
        <w:t xml:space="preserve"> and housing committees</w:t>
      </w:r>
      <w:r w:rsidR="00342692">
        <w:rPr>
          <w:rFonts w:ascii="Arial" w:hAnsi="Arial" w:cs="Arial"/>
          <w:sz w:val="24"/>
          <w:szCs w:val="24"/>
        </w:rPr>
        <w:t xml:space="preserve"> </w:t>
      </w:r>
      <w:r w:rsidR="00A570D0">
        <w:rPr>
          <w:rFonts w:ascii="Arial" w:hAnsi="Arial" w:cs="Arial"/>
          <w:sz w:val="24"/>
          <w:szCs w:val="24"/>
        </w:rPr>
        <w:t>focusing on increasing housing opportunities</w:t>
      </w:r>
      <w:r w:rsidR="614C3BB9" w:rsidRPr="062FF78F">
        <w:rPr>
          <w:rFonts w:ascii="Arial" w:hAnsi="Arial" w:cs="Arial"/>
          <w:sz w:val="24"/>
          <w:szCs w:val="24"/>
        </w:rPr>
        <w:t xml:space="preserve">; and  </w:t>
      </w:r>
    </w:p>
    <w:p w14:paraId="12D18663" w14:textId="5A698A4B" w:rsidR="2E990256" w:rsidRDefault="2E990256" w:rsidP="006D0686">
      <w:pPr>
        <w:pStyle w:val="ListParagraph"/>
        <w:widowControl w:val="0"/>
        <w:numPr>
          <w:ilvl w:val="2"/>
          <w:numId w:val="14"/>
        </w:numPr>
        <w:spacing w:after="0" w:line="240" w:lineRule="auto"/>
        <w:rPr>
          <w:rFonts w:ascii="Arial" w:hAnsi="Arial" w:cs="Arial"/>
          <w:sz w:val="24"/>
          <w:szCs w:val="24"/>
        </w:rPr>
      </w:pPr>
      <w:r w:rsidRPr="062FF78F">
        <w:rPr>
          <w:rFonts w:ascii="Arial" w:hAnsi="Arial" w:cs="Arial"/>
          <w:sz w:val="24"/>
          <w:szCs w:val="24"/>
        </w:rPr>
        <w:t xml:space="preserve">Technical </w:t>
      </w:r>
      <w:r w:rsidR="4CE7A8F8" w:rsidRPr="062FF78F">
        <w:rPr>
          <w:rFonts w:ascii="Arial" w:hAnsi="Arial" w:cs="Arial"/>
          <w:sz w:val="24"/>
          <w:szCs w:val="24"/>
        </w:rPr>
        <w:t>a</w:t>
      </w:r>
      <w:r w:rsidRPr="062FF78F">
        <w:rPr>
          <w:rFonts w:ascii="Arial" w:hAnsi="Arial" w:cs="Arial"/>
          <w:sz w:val="24"/>
          <w:szCs w:val="24"/>
        </w:rPr>
        <w:t xml:space="preserve">ssistance related to: </w:t>
      </w:r>
    </w:p>
    <w:p w14:paraId="3EB9CE0B" w14:textId="0F26D86E" w:rsidR="002F6E30" w:rsidRDefault="002F6E30" w:rsidP="006D0686">
      <w:pPr>
        <w:pStyle w:val="ListParagraph"/>
        <w:widowControl w:val="0"/>
        <w:numPr>
          <w:ilvl w:val="3"/>
          <w:numId w:val="14"/>
        </w:numPr>
        <w:spacing w:after="0" w:line="240" w:lineRule="auto"/>
        <w:rPr>
          <w:rFonts w:ascii="Arial" w:hAnsi="Arial" w:cs="Arial"/>
          <w:sz w:val="24"/>
          <w:szCs w:val="24"/>
        </w:rPr>
      </w:pPr>
      <w:r>
        <w:rPr>
          <w:rFonts w:ascii="Arial" w:hAnsi="Arial" w:cs="Arial"/>
          <w:sz w:val="24"/>
          <w:szCs w:val="24"/>
        </w:rPr>
        <w:t>Comprehensive planning review and master planning, focusing on identifying housing and land use priorities;</w:t>
      </w:r>
    </w:p>
    <w:p w14:paraId="52B82297" w14:textId="73C098FB" w:rsidR="2E990256" w:rsidRDefault="2E990256" w:rsidP="006D0686">
      <w:pPr>
        <w:pStyle w:val="ListParagraph"/>
        <w:widowControl w:val="0"/>
        <w:numPr>
          <w:ilvl w:val="3"/>
          <w:numId w:val="14"/>
        </w:numPr>
        <w:spacing w:after="0" w:line="240" w:lineRule="auto"/>
        <w:rPr>
          <w:rFonts w:ascii="Arial" w:hAnsi="Arial" w:cs="Arial"/>
          <w:sz w:val="24"/>
          <w:szCs w:val="24"/>
        </w:rPr>
      </w:pPr>
      <w:r w:rsidRPr="062FF78F">
        <w:rPr>
          <w:rFonts w:ascii="Arial" w:hAnsi="Arial" w:cs="Arial"/>
          <w:sz w:val="24"/>
          <w:szCs w:val="24"/>
        </w:rPr>
        <w:t>Assessing infrastructure upgrades;</w:t>
      </w:r>
    </w:p>
    <w:p w14:paraId="24D845BC" w14:textId="20816A6E" w:rsidR="2E990256" w:rsidRDefault="2E990256" w:rsidP="006D0686">
      <w:pPr>
        <w:pStyle w:val="ListParagraph"/>
        <w:widowControl w:val="0"/>
        <w:numPr>
          <w:ilvl w:val="3"/>
          <w:numId w:val="14"/>
        </w:numPr>
        <w:spacing w:after="0" w:line="240" w:lineRule="auto"/>
        <w:rPr>
          <w:rFonts w:ascii="Arial" w:hAnsi="Arial" w:cs="Arial"/>
          <w:sz w:val="24"/>
          <w:szCs w:val="24"/>
        </w:rPr>
      </w:pPr>
      <w:r w:rsidRPr="062FF78F">
        <w:rPr>
          <w:rFonts w:ascii="Arial" w:hAnsi="Arial" w:cs="Arial"/>
          <w:sz w:val="24"/>
          <w:szCs w:val="24"/>
        </w:rPr>
        <w:t>Assessing the housing market and future housing needs;</w:t>
      </w:r>
    </w:p>
    <w:p w14:paraId="3ACF9082" w14:textId="6FF265E2" w:rsidR="7A649F13" w:rsidRDefault="2E990256" w:rsidP="006D0686">
      <w:pPr>
        <w:pStyle w:val="ListParagraph"/>
        <w:widowControl w:val="0"/>
        <w:numPr>
          <w:ilvl w:val="3"/>
          <w:numId w:val="14"/>
        </w:numPr>
        <w:spacing w:after="0" w:line="240" w:lineRule="auto"/>
        <w:rPr>
          <w:rFonts w:ascii="Arial" w:hAnsi="Arial" w:cs="Arial"/>
          <w:sz w:val="24"/>
          <w:szCs w:val="24"/>
        </w:rPr>
      </w:pPr>
      <w:r w:rsidRPr="062FF78F">
        <w:rPr>
          <w:rFonts w:ascii="Arial" w:hAnsi="Arial" w:cs="Arial"/>
          <w:sz w:val="24"/>
          <w:szCs w:val="24"/>
        </w:rPr>
        <w:t>Assessing feasibility of potential sites</w:t>
      </w:r>
      <w:r w:rsidR="6C940279" w:rsidRPr="062FF78F">
        <w:rPr>
          <w:rFonts w:ascii="Arial" w:hAnsi="Arial" w:cs="Arial"/>
          <w:sz w:val="24"/>
          <w:szCs w:val="24"/>
        </w:rPr>
        <w:t>;</w:t>
      </w:r>
    </w:p>
    <w:p w14:paraId="01E6F8C5" w14:textId="40B5D9C6" w:rsidR="2E990256" w:rsidRDefault="2E990256" w:rsidP="006D0686">
      <w:pPr>
        <w:pStyle w:val="ListParagraph"/>
        <w:widowControl w:val="0"/>
        <w:numPr>
          <w:ilvl w:val="3"/>
          <w:numId w:val="14"/>
        </w:numPr>
        <w:spacing w:after="0" w:line="240" w:lineRule="auto"/>
        <w:rPr>
          <w:rFonts w:ascii="Arial" w:hAnsi="Arial" w:cs="Arial"/>
          <w:sz w:val="24"/>
          <w:szCs w:val="24"/>
        </w:rPr>
      </w:pPr>
      <w:r w:rsidRPr="062FF78F">
        <w:rPr>
          <w:rFonts w:ascii="Arial" w:hAnsi="Arial" w:cs="Arial"/>
          <w:sz w:val="24"/>
          <w:szCs w:val="24"/>
        </w:rPr>
        <w:t xml:space="preserve">Developing housing prototypes; </w:t>
      </w:r>
      <w:r w:rsidR="2F8BFD22" w:rsidRPr="062FF78F">
        <w:rPr>
          <w:rFonts w:ascii="Arial" w:hAnsi="Arial" w:cs="Arial"/>
          <w:sz w:val="24"/>
          <w:szCs w:val="24"/>
        </w:rPr>
        <w:t xml:space="preserve">and </w:t>
      </w:r>
    </w:p>
    <w:p w14:paraId="2815B4EF" w14:textId="3761072C" w:rsidR="2E990256" w:rsidRDefault="2E990256" w:rsidP="006D0686">
      <w:pPr>
        <w:pStyle w:val="ListParagraph"/>
        <w:widowControl w:val="0"/>
        <w:numPr>
          <w:ilvl w:val="3"/>
          <w:numId w:val="14"/>
        </w:numPr>
        <w:spacing w:after="0" w:line="240" w:lineRule="auto"/>
        <w:rPr>
          <w:rFonts w:ascii="Arial" w:hAnsi="Arial" w:cs="Arial"/>
          <w:sz w:val="24"/>
          <w:szCs w:val="24"/>
        </w:rPr>
      </w:pPr>
      <w:r w:rsidRPr="30666AB9">
        <w:rPr>
          <w:rFonts w:ascii="Arial" w:hAnsi="Arial" w:cs="Arial"/>
          <w:sz w:val="24"/>
          <w:szCs w:val="24"/>
        </w:rPr>
        <w:t>Facilitating regional housing needs assessments</w:t>
      </w:r>
    </w:p>
    <w:p w14:paraId="5F74F409" w14:textId="053A574D" w:rsidR="062FF78F" w:rsidRDefault="062FF78F" w:rsidP="062FF78F">
      <w:pPr>
        <w:widowControl w:val="0"/>
        <w:spacing w:after="0" w:line="240" w:lineRule="auto"/>
        <w:rPr>
          <w:rFonts w:ascii="Arial" w:hAnsi="Arial" w:cs="Arial"/>
          <w:sz w:val="24"/>
          <w:szCs w:val="24"/>
        </w:rPr>
      </w:pPr>
    </w:p>
    <w:p w14:paraId="5876E6BD" w14:textId="32018282" w:rsidR="003D37BD" w:rsidRDefault="00F12438" w:rsidP="062FF78F">
      <w:pPr>
        <w:ind w:left="720"/>
        <w:rPr>
          <w:rFonts w:ascii="Arial" w:hAnsi="Arial" w:cs="Arial"/>
          <w:sz w:val="24"/>
          <w:szCs w:val="24"/>
        </w:rPr>
      </w:pPr>
      <w:r>
        <w:rPr>
          <w:rFonts w:ascii="Arial" w:hAnsi="Arial" w:cs="Arial"/>
          <w:sz w:val="24"/>
          <w:szCs w:val="24"/>
        </w:rPr>
        <w:t xml:space="preserve">A </w:t>
      </w:r>
      <w:r w:rsidR="007D5F7C">
        <w:rPr>
          <w:rFonts w:ascii="Arial" w:hAnsi="Arial" w:cs="Arial"/>
          <w:sz w:val="24"/>
          <w:szCs w:val="24"/>
        </w:rPr>
        <w:t>S</w:t>
      </w:r>
      <w:r>
        <w:rPr>
          <w:rFonts w:ascii="Arial" w:hAnsi="Arial" w:cs="Arial"/>
          <w:sz w:val="24"/>
          <w:szCs w:val="24"/>
        </w:rPr>
        <w:t xml:space="preserve">ervice </w:t>
      </w:r>
      <w:r w:rsidR="007D5F7C">
        <w:rPr>
          <w:rFonts w:ascii="Arial" w:hAnsi="Arial" w:cs="Arial"/>
          <w:sz w:val="24"/>
          <w:szCs w:val="24"/>
        </w:rPr>
        <w:t>P</w:t>
      </w:r>
      <w:r>
        <w:rPr>
          <w:rFonts w:ascii="Arial" w:hAnsi="Arial" w:cs="Arial"/>
          <w:sz w:val="24"/>
          <w:szCs w:val="24"/>
        </w:rPr>
        <w:t>rovider may request funding for multiple projects in its application</w:t>
      </w:r>
      <w:r w:rsidR="00567DC9">
        <w:rPr>
          <w:rFonts w:ascii="Arial" w:hAnsi="Arial" w:cs="Arial"/>
          <w:sz w:val="24"/>
          <w:szCs w:val="24"/>
        </w:rPr>
        <w:t xml:space="preserve"> as long as</w:t>
      </w:r>
      <w:r w:rsidR="00326D0E">
        <w:rPr>
          <w:rFonts w:ascii="Arial" w:hAnsi="Arial" w:cs="Arial"/>
          <w:sz w:val="24"/>
          <w:szCs w:val="24"/>
        </w:rPr>
        <w:t xml:space="preserve"> the </w:t>
      </w:r>
      <w:r w:rsidR="007D5F7C">
        <w:rPr>
          <w:rFonts w:ascii="Arial" w:hAnsi="Arial" w:cs="Arial"/>
          <w:sz w:val="24"/>
          <w:szCs w:val="24"/>
        </w:rPr>
        <w:t>S</w:t>
      </w:r>
      <w:r w:rsidR="00326D0E">
        <w:rPr>
          <w:rFonts w:ascii="Arial" w:hAnsi="Arial" w:cs="Arial"/>
          <w:sz w:val="24"/>
          <w:szCs w:val="24"/>
        </w:rPr>
        <w:t xml:space="preserve">ervice </w:t>
      </w:r>
      <w:r w:rsidR="007D5F7C">
        <w:rPr>
          <w:rFonts w:ascii="Arial" w:hAnsi="Arial" w:cs="Arial"/>
          <w:sz w:val="24"/>
          <w:szCs w:val="24"/>
        </w:rPr>
        <w:t>P</w:t>
      </w:r>
      <w:r w:rsidR="00326D0E">
        <w:rPr>
          <w:rFonts w:ascii="Arial" w:hAnsi="Arial" w:cs="Arial"/>
          <w:sz w:val="24"/>
          <w:szCs w:val="24"/>
        </w:rPr>
        <w:t>rovider can demonstrate</w:t>
      </w:r>
      <w:r w:rsidR="006D2CDE">
        <w:rPr>
          <w:rFonts w:ascii="Arial" w:hAnsi="Arial" w:cs="Arial"/>
          <w:sz w:val="24"/>
          <w:szCs w:val="24"/>
        </w:rPr>
        <w:t xml:space="preserve"> </w:t>
      </w:r>
      <w:r w:rsidR="006D2CDE" w:rsidRPr="006D2CDE">
        <w:rPr>
          <w:rFonts w:ascii="Arial" w:eastAsia="Arial" w:hAnsi="Arial" w:cs="Arial"/>
          <w:sz w:val="24"/>
          <w:szCs w:val="24"/>
        </w:rPr>
        <w:t>experience in providing technical assistance and support to municipalities in the areas of ordinance development and community housing planning services</w:t>
      </w:r>
      <w:r w:rsidR="006D2CDE">
        <w:rPr>
          <w:rFonts w:ascii="Arial" w:hAnsi="Arial" w:cs="Arial"/>
          <w:sz w:val="24"/>
          <w:szCs w:val="24"/>
        </w:rPr>
        <w:t>.</w:t>
      </w:r>
      <w:r w:rsidR="00766319">
        <w:rPr>
          <w:rFonts w:ascii="Arial" w:hAnsi="Arial" w:cs="Arial"/>
          <w:sz w:val="24"/>
          <w:szCs w:val="24"/>
        </w:rPr>
        <w:t xml:space="preserve"> </w:t>
      </w:r>
    </w:p>
    <w:p w14:paraId="5D37B6A7" w14:textId="4543E361" w:rsidR="544678C9" w:rsidRDefault="544678C9" w:rsidP="062FF78F">
      <w:pPr>
        <w:ind w:left="720"/>
        <w:rPr>
          <w:rFonts w:ascii="Arial" w:hAnsi="Arial" w:cs="Arial"/>
          <w:sz w:val="24"/>
          <w:szCs w:val="24"/>
        </w:rPr>
      </w:pPr>
      <w:r w:rsidRPr="062FF78F">
        <w:rPr>
          <w:rFonts w:ascii="Arial" w:hAnsi="Arial" w:cs="Arial"/>
          <w:sz w:val="24"/>
          <w:szCs w:val="24"/>
        </w:rPr>
        <w:t xml:space="preserve">All funded projects must prioritize the above outcomes, but may have additional goals </w:t>
      </w:r>
      <w:r w:rsidR="1B06F616" w:rsidRPr="062FF78F">
        <w:rPr>
          <w:rFonts w:ascii="Arial" w:hAnsi="Arial" w:cs="Arial"/>
          <w:sz w:val="24"/>
          <w:szCs w:val="24"/>
        </w:rPr>
        <w:t>such as</w:t>
      </w:r>
      <w:r w:rsidRPr="062FF78F">
        <w:rPr>
          <w:rFonts w:ascii="Arial" w:hAnsi="Arial" w:cs="Arial"/>
          <w:sz w:val="24"/>
          <w:szCs w:val="24"/>
        </w:rPr>
        <w:t xml:space="preserve"> supporting climate, transportation, diversity, and b</w:t>
      </w:r>
      <w:r w:rsidR="1BDC9D5E" w:rsidRPr="062FF78F">
        <w:rPr>
          <w:rFonts w:ascii="Arial" w:hAnsi="Arial" w:cs="Arial"/>
          <w:sz w:val="24"/>
          <w:szCs w:val="24"/>
        </w:rPr>
        <w:t xml:space="preserve">roadband. </w:t>
      </w:r>
    </w:p>
    <w:p w14:paraId="137C2FB0" w14:textId="4F085787" w:rsidR="00DE2332" w:rsidRDefault="00DE2332" w:rsidP="00DE2332">
      <w:pPr>
        <w:ind w:left="720"/>
        <w:rPr>
          <w:rFonts w:ascii="Arial" w:hAnsi="Arial" w:cs="Arial"/>
          <w:sz w:val="24"/>
          <w:szCs w:val="24"/>
        </w:rPr>
      </w:pPr>
      <w:r w:rsidRPr="30666AB9">
        <w:rPr>
          <w:rFonts w:ascii="Arial" w:hAnsi="Arial" w:cs="Arial"/>
          <w:sz w:val="24"/>
          <w:szCs w:val="24"/>
        </w:rPr>
        <w:t xml:space="preserve">All funded </w:t>
      </w:r>
      <w:r w:rsidR="007D5F7C">
        <w:rPr>
          <w:rFonts w:ascii="Arial" w:hAnsi="Arial" w:cs="Arial"/>
          <w:sz w:val="24"/>
          <w:szCs w:val="24"/>
        </w:rPr>
        <w:t>S</w:t>
      </w:r>
      <w:r w:rsidRPr="30666AB9">
        <w:rPr>
          <w:rFonts w:ascii="Arial" w:hAnsi="Arial" w:cs="Arial"/>
          <w:sz w:val="24"/>
          <w:szCs w:val="24"/>
        </w:rPr>
        <w:t xml:space="preserve">ervice </w:t>
      </w:r>
      <w:r w:rsidR="007D5F7C">
        <w:rPr>
          <w:rFonts w:ascii="Arial" w:hAnsi="Arial" w:cs="Arial"/>
          <w:sz w:val="24"/>
          <w:szCs w:val="24"/>
        </w:rPr>
        <w:t>P</w:t>
      </w:r>
      <w:r w:rsidRPr="30666AB9">
        <w:rPr>
          <w:rFonts w:ascii="Arial" w:hAnsi="Arial" w:cs="Arial"/>
          <w:sz w:val="24"/>
          <w:szCs w:val="24"/>
        </w:rPr>
        <w:t xml:space="preserve">roviders will be required to provide semiannual updates and project deliverables. </w:t>
      </w:r>
    </w:p>
    <w:p w14:paraId="5E8E0174" w14:textId="7E1F6DF8" w:rsidR="377BC1B0" w:rsidRPr="007D5F7C" w:rsidRDefault="2FDE7884" w:rsidP="062FF78F">
      <w:pPr>
        <w:pStyle w:val="ListParagraph"/>
        <w:widowControl w:val="0"/>
        <w:numPr>
          <w:ilvl w:val="0"/>
          <w:numId w:val="15"/>
        </w:numPr>
        <w:spacing w:after="0" w:line="240" w:lineRule="auto"/>
        <w:rPr>
          <w:rFonts w:ascii="Arial" w:hAnsi="Arial" w:cs="Arial"/>
          <w:b/>
          <w:bCs/>
          <w:sz w:val="24"/>
          <w:szCs w:val="24"/>
        </w:rPr>
      </w:pPr>
      <w:r w:rsidRPr="006C6E81">
        <w:rPr>
          <w:rFonts w:ascii="Arial" w:hAnsi="Arial" w:cs="Arial"/>
          <w:b/>
          <w:bCs/>
          <w:sz w:val="24"/>
          <w:szCs w:val="24"/>
        </w:rPr>
        <w:t xml:space="preserve">Prohibition on Funds </w:t>
      </w:r>
    </w:p>
    <w:p w14:paraId="200607FC" w14:textId="0770D238" w:rsidR="2FDE7884" w:rsidRDefault="2FDE7884" w:rsidP="062FF78F">
      <w:pPr>
        <w:widowControl w:val="0"/>
        <w:spacing w:after="0" w:line="240" w:lineRule="auto"/>
        <w:ind w:firstLine="720"/>
        <w:rPr>
          <w:rFonts w:ascii="Arial" w:hAnsi="Arial" w:cs="Arial"/>
          <w:sz w:val="24"/>
          <w:szCs w:val="24"/>
        </w:rPr>
      </w:pPr>
      <w:r w:rsidRPr="062FF78F">
        <w:rPr>
          <w:rFonts w:ascii="Arial" w:hAnsi="Arial" w:cs="Arial"/>
          <w:sz w:val="24"/>
          <w:szCs w:val="24"/>
        </w:rPr>
        <w:t>Awarded grant funds may not be used</w:t>
      </w:r>
      <w:r w:rsidR="16ADBCEC" w:rsidRPr="062FF78F">
        <w:rPr>
          <w:rFonts w:ascii="Arial" w:hAnsi="Arial" w:cs="Arial"/>
          <w:sz w:val="24"/>
          <w:szCs w:val="24"/>
        </w:rPr>
        <w:t xml:space="preserve"> for acquisition of property or equipment. </w:t>
      </w:r>
    </w:p>
    <w:p w14:paraId="4C91FBC0" w14:textId="6E93D1F2" w:rsidR="4ED97E9E" w:rsidRDefault="4ED97E9E" w:rsidP="1BD5A54A">
      <w:pPr>
        <w:widowControl w:val="0"/>
        <w:spacing w:after="0" w:line="240" w:lineRule="auto"/>
        <w:rPr>
          <w:rFonts w:ascii="Arial" w:hAnsi="Arial" w:cs="Arial"/>
          <w:b/>
          <w:bCs/>
          <w:sz w:val="24"/>
          <w:szCs w:val="24"/>
          <w:highlight w:val="yellow"/>
        </w:rPr>
      </w:pPr>
    </w:p>
    <w:p w14:paraId="5764A93E" w14:textId="34E54A7C" w:rsidR="062FF78F" w:rsidRPr="007D5F7C" w:rsidRDefault="005D32FB" w:rsidP="062FF78F">
      <w:pPr>
        <w:pStyle w:val="ListParagraph"/>
        <w:widowControl w:val="0"/>
        <w:numPr>
          <w:ilvl w:val="0"/>
          <w:numId w:val="15"/>
        </w:numPr>
        <w:spacing w:after="0" w:line="240" w:lineRule="auto"/>
        <w:rPr>
          <w:rFonts w:ascii="Arial" w:hAnsi="Arial" w:cs="Arial"/>
          <w:b/>
          <w:bCs/>
          <w:sz w:val="24"/>
          <w:szCs w:val="24"/>
        </w:rPr>
      </w:pPr>
      <w:r w:rsidRPr="062FF78F">
        <w:rPr>
          <w:rFonts w:ascii="Arial" w:hAnsi="Arial" w:cs="Arial"/>
          <w:b/>
          <w:bCs/>
          <w:sz w:val="24"/>
          <w:szCs w:val="24"/>
        </w:rPr>
        <w:t xml:space="preserve">Application Components </w:t>
      </w:r>
    </w:p>
    <w:p w14:paraId="2F2B663D" w14:textId="4D9006CA" w:rsidR="005D32FB" w:rsidRDefault="005D32FB" w:rsidP="009B1C1E">
      <w:pPr>
        <w:ind w:left="720"/>
        <w:rPr>
          <w:rFonts w:ascii="Arial" w:hAnsi="Arial" w:cs="Arial"/>
          <w:sz w:val="24"/>
          <w:szCs w:val="24"/>
        </w:rPr>
      </w:pPr>
      <w:r w:rsidRPr="062FF78F">
        <w:rPr>
          <w:rFonts w:ascii="Arial" w:hAnsi="Arial" w:cs="Arial"/>
          <w:sz w:val="24"/>
          <w:szCs w:val="24"/>
        </w:rPr>
        <w:t>A complete and scoreable application for funding will include the following components. Specific description</w:t>
      </w:r>
      <w:r w:rsidR="3BC1FDC6" w:rsidRPr="062FF78F">
        <w:rPr>
          <w:rFonts w:ascii="Arial" w:hAnsi="Arial" w:cs="Arial"/>
          <w:sz w:val="24"/>
          <w:szCs w:val="24"/>
        </w:rPr>
        <w:t>s</w:t>
      </w:r>
      <w:r w:rsidRPr="062FF78F">
        <w:rPr>
          <w:rFonts w:ascii="Arial" w:hAnsi="Arial" w:cs="Arial"/>
          <w:sz w:val="24"/>
          <w:szCs w:val="24"/>
        </w:rPr>
        <w:t xml:space="preserve"> of each component are included in this application. </w:t>
      </w:r>
      <w:r w:rsidR="5126868B" w:rsidRPr="062FF78F">
        <w:rPr>
          <w:rFonts w:ascii="Arial" w:hAnsi="Arial" w:cs="Arial"/>
          <w:sz w:val="24"/>
          <w:szCs w:val="24"/>
        </w:rPr>
        <w:t xml:space="preserve">Applicants must complete the following documents as part of their application. </w:t>
      </w:r>
    </w:p>
    <w:p w14:paraId="55435386" w14:textId="551F75FB" w:rsidR="00D335EF" w:rsidRPr="00D335EF" w:rsidRDefault="005D32FB" w:rsidP="00D335EF">
      <w:pPr>
        <w:pStyle w:val="ListParagraph"/>
        <w:widowControl w:val="0"/>
        <w:numPr>
          <w:ilvl w:val="0"/>
          <w:numId w:val="16"/>
        </w:numPr>
        <w:autoSpaceDE w:val="0"/>
        <w:autoSpaceDN w:val="0"/>
        <w:spacing w:after="0" w:line="240" w:lineRule="auto"/>
        <w:rPr>
          <w:rFonts w:ascii="Arial" w:hAnsi="Arial" w:cs="Arial"/>
          <w:b/>
          <w:bCs/>
          <w:sz w:val="24"/>
          <w:szCs w:val="24"/>
        </w:rPr>
      </w:pPr>
      <w:r w:rsidRPr="062FF78F">
        <w:rPr>
          <w:rFonts w:ascii="Arial" w:hAnsi="Arial" w:cs="Arial"/>
          <w:b/>
          <w:bCs/>
          <w:sz w:val="24"/>
          <w:szCs w:val="24"/>
        </w:rPr>
        <w:t>General Information/Service Provider and Group Eligibility:</w:t>
      </w:r>
    </w:p>
    <w:p w14:paraId="5EB8605E" w14:textId="77777777" w:rsidR="005D32FB" w:rsidRDefault="005D32FB" w:rsidP="006D0686">
      <w:pPr>
        <w:pStyle w:val="ListParagraph"/>
        <w:widowControl w:val="0"/>
        <w:numPr>
          <w:ilvl w:val="1"/>
          <w:numId w:val="16"/>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Application Cover Page </w:t>
      </w:r>
    </w:p>
    <w:p w14:paraId="6255D3BB" w14:textId="77777777" w:rsidR="005D32FB" w:rsidRDefault="005D32FB" w:rsidP="006D0686">
      <w:pPr>
        <w:pStyle w:val="ListParagraph"/>
        <w:widowControl w:val="0"/>
        <w:numPr>
          <w:ilvl w:val="1"/>
          <w:numId w:val="16"/>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Debarment, Performance and Non-Collusion Certification </w:t>
      </w:r>
    </w:p>
    <w:p w14:paraId="11A8A81E" w14:textId="2BA94D82" w:rsidR="005D32FB" w:rsidRDefault="005D32FB" w:rsidP="006D0686">
      <w:pPr>
        <w:pStyle w:val="ListParagraph"/>
        <w:widowControl w:val="0"/>
        <w:numPr>
          <w:ilvl w:val="1"/>
          <w:numId w:val="16"/>
        </w:numPr>
        <w:autoSpaceDE w:val="0"/>
        <w:autoSpaceDN w:val="0"/>
        <w:spacing w:after="0" w:line="240" w:lineRule="auto"/>
        <w:rPr>
          <w:rFonts w:ascii="Arial" w:hAnsi="Arial" w:cs="Arial"/>
          <w:sz w:val="24"/>
          <w:szCs w:val="24"/>
        </w:rPr>
      </w:pPr>
      <w:r w:rsidRPr="062FF78F">
        <w:rPr>
          <w:rFonts w:ascii="Arial" w:hAnsi="Arial" w:cs="Arial"/>
          <w:sz w:val="24"/>
          <w:szCs w:val="24"/>
        </w:rPr>
        <w:lastRenderedPageBreak/>
        <w:t xml:space="preserve">General Information </w:t>
      </w:r>
      <w:r w:rsidR="0DA97DC6" w:rsidRPr="062FF78F">
        <w:rPr>
          <w:rFonts w:ascii="Arial" w:hAnsi="Arial" w:cs="Arial"/>
          <w:sz w:val="24"/>
          <w:szCs w:val="24"/>
        </w:rPr>
        <w:t xml:space="preserve">and </w:t>
      </w:r>
      <w:r w:rsidR="3BDFCEAB" w:rsidRPr="062FF78F">
        <w:rPr>
          <w:rFonts w:ascii="Arial" w:hAnsi="Arial" w:cs="Arial"/>
          <w:sz w:val="24"/>
          <w:szCs w:val="24"/>
        </w:rPr>
        <w:t xml:space="preserve">Service Provider Eligibility </w:t>
      </w:r>
    </w:p>
    <w:p w14:paraId="09A5A5E2" w14:textId="74F365E3" w:rsidR="3BDFCEAB" w:rsidRDefault="3BDFCEAB" w:rsidP="006D0686">
      <w:pPr>
        <w:pStyle w:val="ListParagraph"/>
        <w:widowControl w:val="0"/>
        <w:numPr>
          <w:ilvl w:val="2"/>
          <w:numId w:val="16"/>
        </w:numPr>
        <w:spacing w:after="0" w:line="240" w:lineRule="auto"/>
        <w:rPr>
          <w:rFonts w:ascii="Arial" w:eastAsia="Arial" w:hAnsi="Arial" w:cs="Arial"/>
          <w:sz w:val="24"/>
          <w:szCs w:val="24"/>
        </w:rPr>
      </w:pPr>
      <w:r w:rsidRPr="30666AB9">
        <w:rPr>
          <w:rFonts w:ascii="Arial" w:hAnsi="Arial" w:cs="Arial"/>
          <w:sz w:val="24"/>
          <w:szCs w:val="24"/>
        </w:rPr>
        <w:t>Applicants must be an eligible entity</w:t>
      </w:r>
      <w:r w:rsidR="007D5F7C">
        <w:rPr>
          <w:rFonts w:ascii="Arial" w:hAnsi="Arial" w:cs="Arial"/>
          <w:sz w:val="24"/>
          <w:szCs w:val="24"/>
        </w:rPr>
        <w:t xml:space="preserve"> as described in section C under Application Details and Instructions</w:t>
      </w:r>
      <w:r w:rsidRPr="30666AB9">
        <w:rPr>
          <w:rFonts w:ascii="Arial" w:hAnsi="Arial" w:cs="Arial"/>
          <w:sz w:val="24"/>
          <w:szCs w:val="24"/>
        </w:rPr>
        <w:t xml:space="preserve">. </w:t>
      </w:r>
    </w:p>
    <w:p w14:paraId="6D745696" w14:textId="5998DA02" w:rsidR="062FF78F" w:rsidRDefault="062FF78F" w:rsidP="062FF78F">
      <w:pPr>
        <w:widowControl w:val="0"/>
        <w:spacing w:after="0" w:line="240" w:lineRule="auto"/>
        <w:rPr>
          <w:rFonts w:ascii="Arial" w:eastAsia="Arial" w:hAnsi="Arial" w:cs="Arial"/>
          <w:sz w:val="24"/>
          <w:szCs w:val="24"/>
        </w:rPr>
      </w:pPr>
    </w:p>
    <w:p w14:paraId="4687E63B" w14:textId="77777777" w:rsidR="007D5F7C" w:rsidRDefault="005D32FB" w:rsidP="00602610">
      <w:pPr>
        <w:pStyle w:val="ListParagraph"/>
        <w:widowControl w:val="0"/>
        <w:numPr>
          <w:ilvl w:val="0"/>
          <w:numId w:val="16"/>
        </w:numPr>
        <w:autoSpaceDE w:val="0"/>
        <w:autoSpaceDN w:val="0"/>
        <w:spacing w:after="0" w:line="240" w:lineRule="auto"/>
        <w:rPr>
          <w:rFonts w:ascii="Arial" w:hAnsi="Arial" w:cs="Arial"/>
          <w:b/>
          <w:bCs/>
          <w:sz w:val="24"/>
          <w:szCs w:val="24"/>
        </w:rPr>
      </w:pPr>
      <w:r w:rsidRPr="062FF78F">
        <w:rPr>
          <w:rFonts w:ascii="Arial" w:hAnsi="Arial" w:cs="Arial"/>
          <w:b/>
          <w:bCs/>
          <w:sz w:val="24"/>
          <w:szCs w:val="24"/>
        </w:rPr>
        <w:t>Capacity, Expertise, and Previous Experience</w:t>
      </w:r>
    </w:p>
    <w:p w14:paraId="11D854F1" w14:textId="7D2E6FEE" w:rsidR="005D32FB" w:rsidRPr="00602610" w:rsidRDefault="005D32FB" w:rsidP="007D5F7C">
      <w:pPr>
        <w:pStyle w:val="ListParagraph"/>
        <w:widowControl w:val="0"/>
        <w:autoSpaceDE w:val="0"/>
        <w:autoSpaceDN w:val="0"/>
        <w:spacing w:after="0" w:line="240" w:lineRule="auto"/>
        <w:ind w:left="1080"/>
        <w:rPr>
          <w:rFonts w:ascii="Arial" w:hAnsi="Arial" w:cs="Arial"/>
          <w:b/>
          <w:bCs/>
          <w:sz w:val="24"/>
          <w:szCs w:val="24"/>
        </w:rPr>
      </w:pPr>
      <w:r w:rsidRPr="00602610">
        <w:rPr>
          <w:rFonts w:ascii="Arial" w:hAnsi="Arial" w:cs="Arial"/>
          <w:sz w:val="24"/>
          <w:szCs w:val="24"/>
        </w:rPr>
        <w:t xml:space="preserve">Applications must demonstrate expertise and </w:t>
      </w:r>
      <w:r w:rsidR="4D8E2BCF" w:rsidRPr="00602610">
        <w:rPr>
          <w:rFonts w:ascii="Arial" w:hAnsi="Arial" w:cs="Arial"/>
          <w:sz w:val="24"/>
          <w:szCs w:val="24"/>
        </w:rPr>
        <w:t xml:space="preserve">relevant previous </w:t>
      </w:r>
      <w:r w:rsidRPr="00602610">
        <w:rPr>
          <w:rFonts w:ascii="Arial" w:hAnsi="Arial" w:cs="Arial"/>
          <w:sz w:val="24"/>
          <w:szCs w:val="24"/>
        </w:rPr>
        <w:t xml:space="preserve">experience in community planning services, </w:t>
      </w:r>
      <w:r w:rsidR="00EF2F7A">
        <w:rPr>
          <w:rFonts w:ascii="Arial" w:hAnsi="Arial" w:cs="Arial"/>
          <w:sz w:val="24"/>
          <w:szCs w:val="24"/>
        </w:rPr>
        <w:t>ordinance development</w:t>
      </w:r>
      <w:r w:rsidRPr="00602610">
        <w:rPr>
          <w:rFonts w:ascii="Arial" w:hAnsi="Arial" w:cs="Arial"/>
          <w:sz w:val="24"/>
          <w:szCs w:val="24"/>
        </w:rPr>
        <w:t xml:space="preserve">, and housing policy. </w:t>
      </w:r>
    </w:p>
    <w:p w14:paraId="2CC3DA9F" w14:textId="1DC002F6" w:rsidR="062FF78F" w:rsidRDefault="062FF78F" w:rsidP="062FF78F">
      <w:pPr>
        <w:widowControl w:val="0"/>
        <w:spacing w:after="0" w:line="240" w:lineRule="auto"/>
        <w:ind w:left="720" w:firstLine="720"/>
        <w:rPr>
          <w:rFonts w:ascii="Arial" w:hAnsi="Arial" w:cs="Arial"/>
          <w:sz w:val="24"/>
          <w:szCs w:val="24"/>
        </w:rPr>
      </w:pPr>
    </w:p>
    <w:p w14:paraId="449F17DF" w14:textId="0289DC04" w:rsidR="00D335EF" w:rsidRPr="00D335EF" w:rsidRDefault="005D32FB" w:rsidP="00D335EF">
      <w:pPr>
        <w:pStyle w:val="ListParagraph"/>
        <w:widowControl w:val="0"/>
        <w:numPr>
          <w:ilvl w:val="0"/>
          <w:numId w:val="16"/>
        </w:numPr>
        <w:autoSpaceDE w:val="0"/>
        <w:autoSpaceDN w:val="0"/>
        <w:spacing w:after="0" w:line="240" w:lineRule="auto"/>
        <w:rPr>
          <w:rFonts w:ascii="Arial" w:hAnsi="Arial" w:cs="Arial"/>
          <w:b/>
          <w:bCs/>
          <w:sz w:val="24"/>
          <w:szCs w:val="24"/>
        </w:rPr>
      </w:pPr>
      <w:r w:rsidRPr="062FF78F">
        <w:rPr>
          <w:rFonts w:ascii="Arial" w:hAnsi="Arial" w:cs="Arial"/>
          <w:b/>
          <w:bCs/>
          <w:sz w:val="24"/>
          <w:szCs w:val="24"/>
        </w:rPr>
        <w:t xml:space="preserve">Scope of Work </w:t>
      </w:r>
    </w:p>
    <w:p w14:paraId="502AC3D1" w14:textId="696912AF" w:rsidR="005D32FB" w:rsidRDefault="005D32FB" w:rsidP="006D0686">
      <w:pPr>
        <w:pStyle w:val="ListParagraph"/>
        <w:widowControl w:val="0"/>
        <w:numPr>
          <w:ilvl w:val="1"/>
          <w:numId w:val="16"/>
        </w:numPr>
        <w:spacing w:after="0" w:line="240" w:lineRule="auto"/>
        <w:rPr>
          <w:rFonts w:ascii="Arial" w:hAnsi="Arial" w:cs="Arial"/>
          <w:sz w:val="24"/>
          <w:szCs w:val="24"/>
        </w:rPr>
      </w:pPr>
      <w:r w:rsidRPr="1BD5A54A">
        <w:rPr>
          <w:rFonts w:ascii="Arial" w:hAnsi="Arial" w:cs="Arial"/>
          <w:sz w:val="24"/>
          <w:szCs w:val="24"/>
        </w:rPr>
        <w:t>Applicants must provide a scope of work that identifies and describes the tasks necessary to achieve the RFA’s desired outcomes</w:t>
      </w:r>
      <w:r w:rsidR="5A4CF2D4" w:rsidRPr="1BD5A54A">
        <w:rPr>
          <w:rFonts w:ascii="Arial" w:hAnsi="Arial" w:cs="Arial"/>
          <w:sz w:val="24"/>
          <w:szCs w:val="24"/>
        </w:rPr>
        <w:t>.</w:t>
      </w:r>
    </w:p>
    <w:p w14:paraId="33B06FAD" w14:textId="27F3BD8B" w:rsidR="005D32FB" w:rsidRDefault="005D32FB" w:rsidP="006D0686">
      <w:pPr>
        <w:pStyle w:val="ListParagraph"/>
        <w:widowControl w:val="0"/>
        <w:numPr>
          <w:ilvl w:val="1"/>
          <w:numId w:val="16"/>
        </w:numPr>
        <w:autoSpaceDE w:val="0"/>
        <w:autoSpaceDN w:val="0"/>
        <w:spacing w:after="0" w:line="240" w:lineRule="auto"/>
        <w:contextualSpacing w:val="0"/>
        <w:rPr>
          <w:rFonts w:ascii="Arial" w:hAnsi="Arial" w:cs="Arial"/>
          <w:sz w:val="24"/>
          <w:szCs w:val="24"/>
        </w:rPr>
      </w:pPr>
      <w:r w:rsidRPr="1BD5A54A">
        <w:rPr>
          <w:rFonts w:ascii="Arial" w:hAnsi="Arial" w:cs="Arial"/>
          <w:sz w:val="24"/>
          <w:szCs w:val="24"/>
        </w:rPr>
        <w:t>Proposed Project</w:t>
      </w:r>
      <w:r w:rsidR="00326D0E">
        <w:rPr>
          <w:rFonts w:ascii="Arial" w:hAnsi="Arial" w:cs="Arial"/>
          <w:sz w:val="24"/>
          <w:szCs w:val="24"/>
        </w:rPr>
        <w:t>(s)</w:t>
      </w:r>
      <w:r w:rsidR="007D5F7C">
        <w:rPr>
          <w:rFonts w:ascii="Arial" w:hAnsi="Arial" w:cs="Arial"/>
          <w:sz w:val="24"/>
          <w:szCs w:val="24"/>
        </w:rPr>
        <w:t xml:space="preserve">: </w:t>
      </w:r>
      <w:r w:rsidRPr="1BD5A54A">
        <w:rPr>
          <w:rFonts w:ascii="Arial" w:hAnsi="Arial" w:cs="Arial"/>
          <w:sz w:val="24"/>
          <w:szCs w:val="24"/>
        </w:rPr>
        <w:t>Describe the proposed project</w:t>
      </w:r>
      <w:r w:rsidR="00326D0E">
        <w:rPr>
          <w:rFonts w:ascii="Arial" w:hAnsi="Arial" w:cs="Arial"/>
          <w:sz w:val="24"/>
          <w:szCs w:val="24"/>
        </w:rPr>
        <w:t>(s)</w:t>
      </w:r>
      <w:r w:rsidRPr="1BD5A54A">
        <w:rPr>
          <w:rFonts w:ascii="Arial" w:hAnsi="Arial" w:cs="Arial"/>
          <w:sz w:val="24"/>
          <w:szCs w:val="24"/>
        </w:rPr>
        <w:t>, including deliverables, project</w:t>
      </w:r>
      <w:r w:rsidR="00D335EF">
        <w:rPr>
          <w:rFonts w:ascii="Arial" w:hAnsi="Arial" w:cs="Arial"/>
          <w:sz w:val="24"/>
          <w:szCs w:val="24"/>
        </w:rPr>
        <w:t xml:space="preserve"> </w:t>
      </w:r>
      <w:r w:rsidRPr="1BD5A54A">
        <w:rPr>
          <w:rFonts w:ascii="Arial" w:hAnsi="Arial" w:cs="Arial"/>
          <w:sz w:val="24"/>
          <w:szCs w:val="24"/>
        </w:rPr>
        <w:t>timeline</w:t>
      </w:r>
      <w:r w:rsidR="00326D0E">
        <w:rPr>
          <w:rFonts w:ascii="Arial" w:hAnsi="Arial" w:cs="Arial"/>
          <w:sz w:val="24"/>
          <w:szCs w:val="24"/>
        </w:rPr>
        <w:t>(s)</w:t>
      </w:r>
      <w:r w:rsidRPr="1BD5A54A">
        <w:rPr>
          <w:rFonts w:ascii="Arial" w:hAnsi="Arial" w:cs="Arial"/>
          <w:sz w:val="24"/>
          <w:szCs w:val="24"/>
        </w:rPr>
        <w:t xml:space="preserve">, roles and responsibilities of project managers and partners, and the expected outcomes. </w:t>
      </w:r>
    </w:p>
    <w:p w14:paraId="12B91651" w14:textId="54989B57" w:rsidR="005D32FB" w:rsidRDefault="005D32FB" w:rsidP="006D0686">
      <w:pPr>
        <w:pStyle w:val="ListParagraph"/>
        <w:widowControl w:val="0"/>
        <w:numPr>
          <w:ilvl w:val="1"/>
          <w:numId w:val="16"/>
        </w:numPr>
        <w:autoSpaceDE w:val="0"/>
        <w:autoSpaceDN w:val="0"/>
        <w:spacing w:after="0" w:line="240" w:lineRule="auto"/>
        <w:contextualSpacing w:val="0"/>
        <w:rPr>
          <w:rFonts w:ascii="Arial" w:hAnsi="Arial" w:cs="Arial"/>
          <w:sz w:val="24"/>
          <w:szCs w:val="24"/>
        </w:rPr>
      </w:pPr>
      <w:r w:rsidRPr="1BD5A54A">
        <w:rPr>
          <w:rFonts w:ascii="Arial" w:hAnsi="Arial" w:cs="Arial"/>
          <w:sz w:val="24"/>
          <w:szCs w:val="24"/>
        </w:rPr>
        <w:t>Need for the Project</w:t>
      </w:r>
      <w:r w:rsidR="00326D0E">
        <w:rPr>
          <w:rFonts w:ascii="Arial" w:hAnsi="Arial" w:cs="Arial"/>
          <w:sz w:val="24"/>
          <w:szCs w:val="24"/>
        </w:rPr>
        <w:t>(s)</w:t>
      </w:r>
      <w:r w:rsidR="007D5F7C">
        <w:rPr>
          <w:rFonts w:ascii="Arial" w:hAnsi="Arial" w:cs="Arial"/>
          <w:sz w:val="24"/>
          <w:szCs w:val="24"/>
        </w:rPr>
        <w:t xml:space="preserve">: </w:t>
      </w:r>
      <w:r w:rsidRPr="1BD5A54A">
        <w:rPr>
          <w:rFonts w:ascii="Arial" w:hAnsi="Arial" w:cs="Arial"/>
          <w:sz w:val="24"/>
          <w:szCs w:val="24"/>
        </w:rPr>
        <w:t>Describe the need for the project</w:t>
      </w:r>
      <w:r w:rsidR="00326D0E">
        <w:rPr>
          <w:rFonts w:ascii="Arial" w:hAnsi="Arial" w:cs="Arial"/>
          <w:sz w:val="24"/>
          <w:szCs w:val="24"/>
        </w:rPr>
        <w:t>(s)</w:t>
      </w:r>
      <w:r w:rsidRPr="1BD5A54A">
        <w:rPr>
          <w:rFonts w:ascii="Arial" w:hAnsi="Arial" w:cs="Arial"/>
          <w:sz w:val="24"/>
          <w:szCs w:val="24"/>
        </w:rPr>
        <w:t xml:space="preserve">. Why is this project needed? </w:t>
      </w:r>
    </w:p>
    <w:p w14:paraId="6199EC6D" w14:textId="73B424BC" w:rsidR="005D32FB" w:rsidRDefault="005D32FB" w:rsidP="006D0686">
      <w:pPr>
        <w:pStyle w:val="ListParagraph"/>
        <w:widowControl w:val="0"/>
        <w:numPr>
          <w:ilvl w:val="1"/>
          <w:numId w:val="16"/>
        </w:numPr>
        <w:autoSpaceDE w:val="0"/>
        <w:autoSpaceDN w:val="0"/>
        <w:spacing w:after="0" w:line="240" w:lineRule="auto"/>
        <w:rPr>
          <w:rFonts w:ascii="Arial" w:hAnsi="Arial" w:cs="Arial"/>
          <w:sz w:val="24"/>
          <w:szCs w:val="24"/>
        </w:rPr>
      </w:pPr>
      <w:r w:rsidRPr="062FF78F">
        <w:rPr>
          <w:rFonts w:ascii="Arial" w:hAnsi="Arial" w:cs="Arial"/>
          <w:sz w:val="24"/>
          <w:szCs w:val="24"/>
        </w:rPr>
        <w:t xml:space="preserve">Approach to </w:t>
      </w:r>
      <w:r w:rsidR="007D5F7C">
        <w:rPr>
          <w:rFonts w:ascii="Arial" w:hAnsi="Arial" w:cs="Arial"/>
          <w:sz w:val="24"/>
          <w:szCs w:val="24"/>
        </w:rPr>
        <w:t>C</w:t>
      </w:r>
      <w:r w:rsidRPr="062FF78F">
        <w:rPr>
          <w:rFonts w:ascii="Arial" w:hAnsi="Arial" w:cs="Arial"/>
          <w:sz w:val="24"/>
          <w:szCs w:val="24"/>
        </w:rPr>
        <w:t xml:space="preserve">ommunity </w:t>
      </w:r>
      <w:r w:rsidR="007D5F7C">
        <w:rPr>
          <w:rFonts w:ascii="Arial" w:hAnsi="Arial" w:cs="Arial"/>
          <w:sz w:val="24"/>
          <w:szCs w:val="24"/>
        </w:rPr>
        <w:t>E</w:t>
      </w:r>
      <w:r w:rsidRPr="062FF78F">
        <w:rPr>
          <w:rFonts w:ascii="Arial" w:hAnsi="Arial" w:cs="Arial"/>
          <w:sz w:val="24"/>
          <w:szCs w:val="24"/>
        </w:rPr>
        <w:t xml:space="preserve">ngagement and </w:t>
      </w:r>
      <w:r w:rsidR="007D5F7C">
        <w:rPr>
          <w:rFonts w:ascii="Arial" w:hAnsi="Arial" w:cs="Arial"/>
          <w:sz w:val="24"/>
          <w:szCs w:val="24"/>
        </w:rPr>
        <w:t>R</w:t>
      </w:r>
      <w:r w:rsidRPr="062FF78F">
        <w:rPr>
          <w:rFonts w:ascii="Arial" w:hAnsi="Arial" w:cs="Arial"/>
          <w:sz w:val="24"/>
          <w:szCs w:val="24"/>
        </w:rPr>
        <w:t xml:space="preserve">egional </w:t>
      </w:r>
      <w:r w:rsidR="007D5F7C">
        <w:rPr>
          <w:rFonts w:ascii="Arial" w:hAnsi="Arial" w:cs="Arial"/>
          <w:sz w:val="24"/>
          <w:szCs w:val="24"/>
        </w:rPr>
        <w:t>A</w:t>
      </w:r>
      <w:r w:rsidRPr="062FF78F">
        <w:rPr>
          <w:rFonts w:ascii="Arial" w:hAnsi="Arial" w:cs="Arial"/>
          <w:sz w:val="24"/>
          <w:szCs w:val="24"/>
        </w:rPr>
        <w:t>pproaches</w:t>
      </w:r>
      <w:r w:rsidR="007D5F7C">
        <w:rPr>
          <w:rFonts w:ascii="Arial" w:hAnsi="Arial" w:cs="Arial"/>
          <w:sz w:val="24"/>
          <w:szCs w:val="24"/>
        </w:rPr>
        <w:t xml:space="preserve">: </w:t>
      </w:r>
      <w:r w:rsidRPr="062FF78F">
        <w:rPr>
          <w:rFonts w:ascii="Arial" w:hAnsi="Arial" w:cs="Arial"/>
          <w:sz w:val="24"/>
          <w:szCs w:val="24"/>
        </w:rPr>
        <w:t xml:space="preserve"> Applicants </w:t>
      </w:r>
      <w:r w:rsidR="007D5F7C">
        <w:rPr>
          <w:rFonts w:ascii="Arial" w:hAnsi="Arial" w:cs="Arial"/>
          <w:sz w:val="24"/>
          <w:szCs w:val="24"/>
        </w:rPr>
        <w:t>must</w:t>
      </w:r>
      <w:r w:rsidRPr="062FF78F">
        <w:rPr>
          <w:rFonts w:ascii="Arial" w:hAnsi="Arial" w:cs="Arial"/>
          <w:sz w:val="24"/>
          <w:szCs w:val="24"/>
        </w:rPr>
        <w:t xml:space="preserve"> include examples of community engagement activities, including inclusive planning processes so that diverse communities participate.</w:t>
      </w:r>
    </w:p>
    <w:p w14:paraId="091E73B3" w14:textId="7F43DD53" w:rsidR="062FF78F" w:rsidRDefault="062FF78F" w:rsidP="062FF78F">
      <w:pPr>
        <w:widowControl w:val="0"/>
        <w:spacing w:after="0" w:line="240" w:lineRule="auto"/>
        <w:rPr>
          <w:rFonts w:ascii="Arial" w:hAnsi="Arial" w:cs="Arial"/>
          <w:sz w:val="24"/>
          <w:szCs w:val="24"/>
        </w:rPr>
      </w:pPr>
    </w:p>
    <w:p w14:paraId="6E600C09" w14:textId="125E64B5" w:rsidR="00D335EF" w:rsidRPr="00D335EF" w:rsidRDefault="005D32FB" w:rsidP="00D335EF">
      <w:pPr>
        <w:pStyle w:val="ListParagraph"/>
        <w:widowControl w:val="0"/>
        <w:numPr>
          <w:ilvl w:val="0"/>
          <w:numId w:val="16"/>
        </w:numPr>
        <w:autoSpaceDE w:val="0"/>
        <w:autoSpaceDN w:val="0"/>
        <w:spacing w:after="0" w:line="240" w:lineRule="auto"/>
        <w:rPr>
          <w:rFonts w:ascii="Arial" w:hAnsi="Arial" w:cs="Arial"/>
          <w:b/>
          <w:bCs/>
          <w:sz w:val="24"/>
          <w:szCs w:val="24"/>
        </w:rPr>
      </w:pPr>
      <w:r w:rsidRPr="062FF78F">
        <w:rPr>
          <w:rFonts w:ascii="Arial" w:hAnsi="Arial" w:cs="Arial"/>
          <w:b/>
          <w:bCs/>
          <w:sz w:val="24"/>
          <w:szCs w:val="24"/>
        </w:rPr>
        <w:t xml:space="preserve">Budget Proposal &amp; Cost Share </w:t>
      </w:r>
    </w:p>
    <w:p w14:paraId="278222EA" w14:textId="77777777" w:rsidR="005D32FB" w:rsidRDefault="005D32FB" w:rsidP="006D0686">
      <w:pPr>
        <w:pStyle w:val="ListParagraph"/>
        <w:widowControl w:val="0"/>
        <w:numPr>
          <w:ilvl w:val="1"/>
          <w:numId w:val="16"/>
        </w:numPr>
        <w:autoSpaceDE w:val="0"/>
        <w:autoSpaceDN w:val="0"/>
        <w:spacing w:after="0" w:line="240" w:lineRule="auto"/>
        <w:contextualSpacing w:val="0"/>
        <w:rPr>
          <w:rFonts w:ascii="Arial" w:hAnsi="Arial" w:cs="Arial"/>
          <w:sz w:val="24"/>
          <w:szCs w:val="24"/>
        </w:rPr>
      </w:pPr>
      <w:r w:rsidRPr="1BD5A54A">
        <w:rPr>
          <w:rFonts w:ascii="Arial" w:hAnsi="Arial" w:cs="Arial"/>
          <w:sz w:val="24"/>
          <w:szCs w:val="24"/>
        </w:rPr>
        <w:t xml:space="preserve">Applicants must provide a Budget Narrative and Budget Form detailing the cost of the grant and where specific funds will be allocated. </w:t>
      </w:r>
    </w:p>
    <w:p w14:paraId="68933D14" w14:textId="0D0A04DF" w:rsidR="005D32FB" w:rsidRPr="002D2BEB" w:rsidRDefault="005D32FB" w:rsidP="006D0686">
      <w:pPr>
        <w:pStyle w:val="ListParagraph"/>
        <w:numPr>
          <w:ilvl w:val="1"/>
          <w:numId w:val="16"/>
        </w:numPr>
        <w:spacing w:after="0" w:line="240" w:lineRule="auto"/>
        <w:rPr>
          <w:rFonts w:ascii="Arial" w:hAnsi="Arial" w:cs="Arial"/>
          <w:sz w:val="24"/>
          <w:szCs w:val="24"/>
        </w:rPr>
      </w:pPr>
      <w:r w:rsidRPr="062FF78F">
        <w:rPr>
          <w:rFonts w:ascii="Arial" w:hAnsi="Arial" w:cs="Arial"/>
          <w:sz w:val="24"/>
          <w:szCs w:val="24"/>
        </w:rPr>
        <w:t xml:space="preserve">Applicants must complete the cost-share table in the budget worksheet. </w:t>
      </w:r>
    </w:p>
    <w:p w14:paraId="178D48C2" w14:textId="2DF797A9" w:rsidR="005D32FB" w:rsidRPr="002D2BEB" w:rsidRDefault="299054F3" w:rsidP="006D0686">
      <w:pPr>
        <w:pStyle w:val="ListParagraph"/>
        <w:numPr>
          <w:ilvl w:val="2"/>
          <w:numId w:val="16"/>
        </w:numPr>
        <w:spacing w:after="0" w:line="240" w:lineRule="auto"/>
        <w:rPr>
          <w:rFonts w:ascii="Arial" w:hAnsi="Arial" w:cs="Arial"/>
          <w:sz w:val="24"/>
          <w:szCs w:val="24"/>
        </w:rPr>
      </w:pPr>
      <w:r w:rsidRPr="30666AB9">
        <w:rPr>
          <w:rFonts w:ascii="Arial" w:hAnsi="Arial" w:cs="Arial"/>
          <w:sz w:val="24"/>
          <w:szCs w:val="24"/>
        </w:rPr>
        <w:t xml:space="preserve">A 15% cost share is required of the </w:t>
      </w:r>
      <w:r w:rsidR="007D5F7C">
        <w:rPr>
          <w:rFonts w:ascii="Arial" w:hAnsi="Arial" w:cs="Arial"/>
          <w:sz w:val="24"/>
          <w:szCs w:val="24"/>
        </w:rPr>
        <w:t>S</w:t>
      </w:r>
      <w:r w:rsidRPr="30666AB9">
        <w:rPr>
          <w:rFonts w:ascii="Arial" w:hAnsi="Arial" w:cs="Arial"/>
          <w:sz w:val="24"/>
          <w:szCs w:val="24"/>
        </w:rPr>
        <w:t xml:space="preserve">ervice </w:t>
      </w:r>
      <w:r w:rsidR="007D5F7C">
        <w:rPr>
          <w:rFonts w:ascii="Arial" w:hAnsi="Arial" w:cs="Arial"/>
          <w:sz w:val="24"/>
          <w:szCs w:val="24"/>
        </w:rPr>
        <w:t>P</w:t>
      </w:r>
      <w:r w:rsidRPr="30666AB9">
        <w:rPr>
          <w:rFonts w:ascii="Arial" w:hAnsi="Arial" w:cs="Arial"/>
          <w:sz w:val="24"/>
          <w:szCs w:val="24"/>
        </w:rPr>
        <w:t xml:space="preserve">rovider. </w:t>
      </w:r>
      <w:r w:rsidR="005D32FB" w:rsidRPr="30666AB9">
        <w:rPr>
          <w:rFonts w:ascii="Arial" w:hAnsi="Arial" w:cs="Arial"/>
          <w:sz w:val="24"/>
          <w:szCs w:val="24"/>
        </w:rPr>
        <w:t>In-kind match is permitted.</w:t>
      </w:r>
    </w:p>
    <w:p w14:paraId="46823BC8" w14:textId="4CDFE092" w:rsidR="005D32FB" w:rsidRPr="002D2BEB" w:rsidRDefault="005D32FB" w:rsidP="006D0686">
      <w:pPr>
        <w:pStyle w:val="ListParagraph"/>
        <w:numPr>
          <w:ilvl w:val="2"/>
          <w:numId w:val="16"/>
        </w:numPr>
        <w:spacing w:after="0" w:line="240" w:lineRule="auto"/>
        <w:rPr>
          <w:rFonts w:ascii="Arial" w:hAnsi="Arial" w:cs="Arial"/>
          <w:sz w:val="24"/>
          <w:szCs w:val="24"/>
        </w:rPr>
      </w:pPr>
      <w:r w:rsidRPr="062FF78F">
        <w:rPr>
          <w:rFonts w:ascii="Arial" w:hAnsi="Arial" w:cs="Arial"/>
          <w:sz w:val="24"/>
          <w:szCs w:val="24"/>
        </w:rPr>
        <w:t>In-kind match is counted only for the period of the grant award.</w:t>
      </w:r>
    </w:p>
    <w:p w14:paraId="0D3C3A28" w14:textId="50ADACCB" w:rsidR="005D32FB" w:rsidRPr="00AF24AA" w:rsidRDefault="005D32FB" w:rsidP="006D0686">
      <w:pPr>
        <w:pStyle w:val="DefaultText"/>
        <w:widowControl/>
        <w:numPr>
          <w:ilvl w:val="1"/>
          <w:numId w:val="16"/>
        </w:numPr>
        <w:rPr>
          <w:rFonts w:ascii="Arial" w:hAnsi="Arial" w:cs="Arial"/>
          <w:color w:val="000000"/>
        </w:rPr>
      </w:pPr>
      <w:r w:rsidRPr="062FF78F">
        <w:rPr>
          <w:rFonts w:ascii="Arial" w:hAnsi="Arial" w:cs="Arial"/>
          <w:color w:val="000000" w:themeColor="text1"/>
        </w:rPr>
        <w:t>Costs incurred prior to the grant award period are not eligible to be included in the budget nor as match.</w:t>
      </w:r>
    </w:p>
    <w:p w14:paraId="31CAC542" w14:textId="77777777" w:rsidR="00AF24AA" w:rsidRPr="00AF24AA" w:rsidRDefault="00AF24AA" w:rsidP="00AF24AA">
      <w:pPr>
        <w:pStyle w:val="DefaultText"/>
        <w:widowControl/>
        <w:ind w:left="1800"/>
        <w:rPr>
          <w:rFonts w:ascii="Arial" w:hAnsi="Arial" w:cs="Arial"/>
          <w:color w:val="000000"/>
        </w:rPr>
      </w:pPr>
    </w:p>
    <w:p w14:paraId="72786137" w14:textId="2CA9EE58" w:rsidR="00AF24AA" w:rsidRPr="00AF24AA" w:rsidRDefault="00AF24AA" w:rsidP="00AF24AA">
      <w:pPr>
        <w:pStyle w:val="DefaultText"/>
        <w:widowControl/>
        <w:numPr>
          <w:ilvl w:val="0"/>
          <w:numId w:val="16"/>
        </w:numPr>
        <w:rPr>
          <w:rFonts w:ascii="Arial" w:hAnsi="Arial" w:cs="Arial"/>
          <w:b/>
          <w:bCs/>
          <w:color w:val="000000"/>
        </w:rPr>
      </w:pPr>
      <w:r w:rsidRPr="00AF24AA">
        <w:rPr>
          <w:rFonts w:ascii="Arial" w:hAnsi="Arial" w:cs="Arial"/>
          <w:b/>
          <w:bCs/>
          <w:color w:val="000000" w:themeColor="text1"/>
        </w:rPr>
        <w:t xml:space="preserve">Letters of Support </w:t>
      </w:r>
    </w:p>
    <w:p w14:paraId="3DC5967E" w14:textId="44DE59B3" w:rsidR="00AF24AA" w:rsidRPr="00AF24AA" w:rsidRDefault="00AF24AA" w:rsidP="00AF24AA">
      <w:pPr>
        <w:pStyle w:val="ListParagraph"/>
        <w:numPr>
          <w:ilvl w:val="1"/>
          <w:numId w:val="16"/>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F24AA">
        <w:rPr>
          <w:rFonts w:ascii="Arial" w:eastAsia="Arial" w:hAnsi="Arial" w:cs="Arial"/>
          <w:sz w:val="24"/>
          <w:szCs w:val="24"/>
        </w:rPr>
        <w:t>Applications must include letter</w:t>
      </w:r>
      <w:r>
        <w:rPr>
          <w:rFonts w:ascii="Arial" w:eastAsia="Arial" w:hAnsi="Arial" w:cs="Arial"/>
          <w:sz w:val="24"/>
          <w:szCs w:val="24"/>
        </w:rPr>
        <w:t>s</w:t>
      </w:r>
      <w:r w:rsidRPr="00AF24AA">
        <w:rPr>
          <w:rFonts w:ascii="Arial" w:eastAsia="Arial" w:hAnsi="Arial" w:cs="Arial"/>
          <w:sz w:val="24"/>
          <w:szCs w:val="24"/>
        </w:rPr>
        <w:t xml:space="preserve"> of support from municipalities interested in receiving planning and housing services from the service provider.</w:t>
      </w:r>
      <w:r w:rsidRPr="00AF24AA">
        <w:rPr>
          <w:rFonts w:ascii="Times New Roman" w:eastAsia="Times New Roman" w:hAnsi="Times New Roman" w:cs="Times New Roman"/>
          <w:sz w:val="24"/>
          <w:szCs w:val="24"/>
        </w:rPr>
        <w:t xml:space="preserve"> </w:t>
      </w:r>
      <w:r w:rsidRPr="00AF24AA">
        <w:rPr>
          <w:rFonts w:ascii="Arial" w:eastAsia="Arial" w:hAnsi="Arial" w:cs="Arial"/>
          <w:sz w:val="24"/>
          <w:szCs w:val="24"/>
        </w:rPr>
        <w:t xml:space="preserve">Letters of support for each municipality, and other project partners as appropriate, must be included with the application package. </w:t>
      </w:r>
      <w:r w:rsidRPr="00AF24AA">
        <w:rPr>
          <w:rFonts w:ascii="Arial" w:eastAsia="Arial" w:hAnsi="Arial" w:cs="Arial"/>
          <w:sz w:val="24"/>
          <w:szCs w:val="24"/>
          <w:u w:val="single"/>
        </w:rPr>
        <w:t>Do not send letters separately</w:t>
      </w:r>
      <w:r w:rsidRPr="00AF24AA">
        <w:rPr>
          <w:rFonts w:ascii="Arial" w:eastAsia="Arial" w:hAnsi="Arial" w:cs="Arial"/>
          <w:sz w:val="24"/>
          <w:szCs w:val="24"/>
        </w:rPr>
        <w:t>.</w:t>
      </w:r>
    </w:p>
    <w:p w14:paraId="0E2979BE" w14:textId="77777777" w:rsidR="00AF24AA" w:rsidRDefault="00AF24AA" w:rsidP="00AF24AA">
      <w:pPr>
        <w:pStyle w:val="DefaultText"/>
        <w:widowControl/>
        <w:ind w:left="1800"/>
        <w:rPr>
          <w:rFonts w:ascii="Arial" w:hAnsi="Arial" w:cs="Arial"/>
          <w:color w:val="000000"/>
        </w:rPr>
      </w:pPr>
    </w:p>
    <w:p w14:paraId="5C286DBC" w14:textId="77777777" w:rsidR="00D335EF" w:rsidRDefault="00D335EF" w:rsidP="00D335EF">
      <w:pPr>
        <w:contextualSpacing/>
        <w:rPr>
          <w:rStyle w:val="InitialStyle"/>
          <w:rFonts w:ascii="Arial" w:hAnsi="Arial" w:cs="Arial"/>
          <w:b/>
          <w:bCs/>
          <w:sz w:val="28"/>
          <w:szCs w:val="28"/>
        </w:rPr>
      </w:pPr>
    </w:p>
    <w:p w14:paraId="2A2CFDE1" w14:textId="77777777" w:rsidR="007D5F7C" w:rsidRDefault="007D5F7C">
      <w:pPr>
        <w:rPr>
          <w:rStyle w:val="InitialStyle"/>
          <w:rFonts w:ascii="Arial" w:hAnsi="Arial" w:cs="Arial"/>
          <w:b/>
          <w:bCs/>
          <w:sz w:val="28"/>
          <w:szCs w:val="28"/>
        </w:rPr>
      </w:pPr>
      <w:r>
        <w:rPr>
          <w:rStyle w:val="InitialStyle"/>
          <w:rFonts w:ascii="Arial" w:hAnsi="Arial" w:cs="Arial"/>
          <w:b/>
          <w:bCs/>
          <w:sz w:val="28"/>
          <w:szCs w:val="28"/>
        </w:rPr>
        <w:br w:type="page"/>
      </w:r>
    </w:p>
    <w:p w14:paraId="315DF10F" w14:textId="3C55FA3A" w:rsidR="00DC73C4" w:rsidRPr="00DC73C4" w:rsidRDefault="00DC73C4"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lastRenderedPageBreak/>
        <w:t>RFA#</w:t>
      </w:r>
      <w:r w:rsidR="007D5F7C">
        <w:rPr>
          <w:rStyle w:val="InitialStyle"/>
          <w:rFonts w:ascii="Arial" w:hAnsi="Arial" w:cs="Arial"/>
          <w:b/>
          <w:bCs/>
          <w:sz w:val="28"/>
          <w:szCs w:val="28"/>
        </w:rPr>
        <w:t xml:space="preserve"> 202306123</w:t>
      </w:r>
    </w:p>
    <w:p w14:paraId="04E66F8F" w14:textId="0523B353" w:rsidR="00FE1316" w:rsidRPr="007D5F7C" w:rsidRDefault="5C5C4334" w:rsidP="007D5F7C">
      <w:pPr>
        <w:pStyle w:val="DefaultText"/>
        <w:jc w:val="center"/>
        <w:rPr>
          <w:rFonts w:ascii="Arial" w:hAnsi="Arial" w:cs="Arial"/>
          <w:b/>
          <w:bCs/>
          <w:sz w:val="28"/>
          <w:szCs w:val="28"/>
          <w:u w:val="single"/>
        </w:rPr>
      </w:pPr>
      <w:r w:rsidRPr="007D5F7C">
        <w:rPr>
          <w:rStyle w:val="InitialStyle"/>
          <w:rFonts w:ascii="Arial" w:hAnsi="Arial" w:cs="Arial"/>
          <w:b/>
          <w:bCs/>
          <w:sz w:val="28"/>
          <w:szCs w:val="28"/>
          <w:u w:val="single"/>
        </w:rPr>
        <w:t>Housing Opportunity Program Service Provider Grant</w:t>
      </w:r>
      <w:r w:rsidR="428E098E" w:rsidRPr="007D5F7C">
        <w:rPr>
          <w:rStyle w:val="InitialStyle"/>
          <w:rFonts w:ascii="Arial" w:hAnsi="Arial" w:cs="Arial"/>
          <w:b/>
          <w:bCs/>
          <w:sz w:val="28"/>
          <w:szCs w:val="28"/>
          <w:u w:val="single"/>
        </w:rPr>
        <w:t>s</w:t>
      </w:r>
    </w:p>
    <w:p w14:paraId="7826988E" w14:textId="753821A2" w:rsidR="00DC73C4" w:rsidRPr="007D5F7C" w:rsidRDefault="00A6099B" w:rsidP="00A6099B">
      <w:pPr>
        <w:contextualSpacing/>
        <w:jc w:val="center"/>
        <w:rPr>
          <w:rFonts w:ascii="Arial" w:hAnsi="Arial" w:cs="Arial"/>
          <w:b/>
          <w:bCs/>
          <w:sz w:val="28"/>
          <w:szCs w:val="28"/>
        </w:rPr>
      </w:pPr>
      <w:r w:rsidRPr="007D5F7C">
        <w:rPr>
          <w:rFonts w:ascii="Arial" w:hAnsi="Arial" w:cs="Arial"/>
          <w:b/>
          <w:bCs/>
          <w:sz w:val="28"/>
          <w:szCs w:val="28"/>
        </w:rPr>
        <w:t>KEY PROCESS EVENTS</w:t>
      </w:r>
    </w:p>
    <w:p w14:paraId="210EF894" w14:textId="77777777" w:rsidR="00A6099B" w:rsidRPr="00A6099B" w:rsidRDefault="00A6099B" w:rsidP="00EE7836">
      <w:pPr>
        <w:contextualSpacing/>
        <w:rPr>
          <w:rFonts w:ascii="Arial" w:hAnsi="Arial" w:cs="Arial"/>
          <w:b/>
          <w:bCs/>
          <w:sz w:val="24"/>
          <w:szCs w:val="24"/>
        </w:rPr>
      </w:pPr>
    </w:p>
    <w:p w14:paraId="5CD65464" w14:textId="7988E8C1" w:rsidR="000E7C0B" w:rsidRDefault="000E7C0B" w:rsidP="006D0686">
      <w:pPr>
        <w:pStyle w:val="ListParagraph"/>
        <w:numPr>
          <w:ilvl w:val="0"/>
          <w:numId w:val="7"/>
        </w:numPr>
        <w:rPr>
          <w:rFonts w:ascii="Arial" w:hAnsi="Arial" w:cs="Arial"/>
          <w:b/>
          <w:bCs/>
          <w:sz w:val="24"/>
          <w:szCs w:val="24"/>
        </w:rPr>
      </w:pPr>
      <w:r w:rsidRPr="062FF78F">
        <w:rPr>
          <w:rFonts w:ascii="Arial" w:hAnsi="Arial" w:cs="Arial"/>
          <w:b/>
          <w:bCs/>
          <w:sz w:val="24"/>
          <w:szCs w:val="24"/>
        </w:rPr>
        <w:t>Informational Meeting</w:t>
      </w:r>
    </w:p>
    <w:p w14:paraId="1523D82E" w14:textId="77777777" w:rsidR="00107A1E" w:rsidRDefault="00107A1E" w:rsidP="000628F2">
      <w:pPr>
        <w:ind w:left="360"/>
        <w:rPr>
          <w:rFonts w:ascii="Arial" w:hAnsi="Arial" w:cs="Arial"/>
          <w:color w:val="141414"/>
        </w:rPr>
      </w:pPr>
      <w:r w:rsidRPr="00CB5BA4">
        <w:rPr>
          <w:rFonts w:ascii="Arial" w:hAnsi="Arial" w:cs="Arial"/>
          <w:sz w:val="24"/>
          <w:szCs w:val="24"/>
        </w:rPr>
        <w:t>The Department will sponsor an Informational Meeting concerning the RFA via Zoom</w:t>
      </w:r>
      <w:r>
        <w:rPr>
          <w:rFonts w:ascii="Arial" w:hAnsi="Arial" w:cs="Arial"/>
          <w:sz w:val="24"/>
          <w:szCs w:val="24"/>
        </w:rPr>
        <w:t xml:space="preserve">. Time and a web link to the meeting are provided on the cover page of this RFA. </w:t>
      </w:r>
      <w:r w:rsidRPr="00CB5BA4">
        <w:rPr>
          <w:rFonts w:ascii="Arial" w:hAnsi="Arial" w:cs="Arial"/>
          <w:sz w:val="24"/>
          <w:szCs w:val="24"/>
        </w:rPr>
        <w:t xml:space="preserve"> </w:t>
      </w:r>
    </w:p>
    <w:p w14:paraId="14F0E9FD" w14:textId="74AE4D49" w:rsidR="00107A1E" w:rsidRPr="00CB5BA4" w:rsidRDefault="00107A1E" w:rsidP="00107A1E">
      <w:pPr>
        <w:ind w:left="360"/>
        <w:rPr>
          <w:rFonts w:ascii="Arial" w:hAnsi="Arial" w:cs="Arial"/>
          <w:sz w:val="24"/>
          <w:szCs w:val="24"/>
        </w:rPr>
      </w:pPr>
      <w:r w:rsidRPr="00CB5BA4">
        <w:rPr>
          <w:rFonts w:ascii="Arial" w:hAnsi="Arial" w:cs="Arial"/>
          <w:sz w:val="24"/>
          <w:szCs w:val="24"/>
        </w:rPr>
        <w:t xml:space="preserve">The purpose of the Informational Meeting is to </w:t>
      </w:r>
      <w:r>
        <w:rPr>
          <w:rFonts w:ascii="Arial" w:hAnsi="Arial" w:cs="Arial"/>
          <w:sz w:val="24"/>
          <w:szCs w:val="24"/>
        </w:rPr>
        <w:t xml:space="preserve">provide information about the grant program, </w:t>
      </w:r>
      <w:r w:rsidRPr="00CB5BA4">
        <w:rPr>
          <w:rFonts w:ascii="Arial" w:hAnsi="Arial" w:cs="Arial"/>
          <w:sz w:val="24"/>
          <w:szCs w:val="24"/>
        </w:rPr>
        <w:t xml:space="preserve">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CB5BA4">
        <w:rPr>
          <w:rFonts w:ascii="Arial" w:hAnsi="Arial" w:cs="Arial"/>
          <w:sz w:val="24"/>
          <w:szCs w:val="24"/>
          <w:u w:val="single"/>
        </w:rPr>
        <w:t>strongly encouraged</w:t>
      </w:r>
      <w:r w:rsidRPr="00CB5BA4">
        <w:rPr>
          <w:rFonts w:ascii="Arial" w:hAnsi="Arial" w:cs="Arial"/>
          <w:sz w:val="24"/>
          <w:szCs w:val="24"/>
        </w:rPr>
        <w:t xml:space="preserve"> that interested Applicants attend.</w:t>
      </w:r>
    </w:p>
    <w:p w14:paraId="441C84EA" w14:textId="77777777" w:rsidR="00107A1E" w:rsidRPr="000E7C0B" w:rsidRDefault="00107A1E" w:rsidP="4ED97E9E">
      <w:pPr>
        <w:pStyle w:val="ListParagraph"/>
        <w:ind w:left="360"/>
        <w:rPr>
          <w:rFonts w:ascii="Arial" w:hAnsi="Arial" w:cs="Arial"/>
          <w:b/>
          <w:bCs/>
          <w:sz w:val="24"/>
          <w:szCs w:val="24"/>
        </w:rPr>
      </w:pPr>
    </w:p>
    <w:p w14:paraId="5A4E61BC" w14:textId="754D2E79" w:rsidR="00655650" w:rsidRPr="00655650" w:rsidRDefault="00FE1316" w:rsidP="006D0686">
      <w:pPr>
        <w:pStyle w:val="ListParagraph"/>
        <w:numPr>
          <w:ilvl w:val="0"/>
          <w:numId w:val="7"/>
        </w:numPr>
        <w:rPr>
          <w:rFonts w:ascii="Arial" w:hAnsi="Arial" w:cs="Arial"/>
          <w:b/>
          <w:bCs/>
          <w:sz w:val="24"/>
          <w:szCs w:val="24"/>
        </w:rPr>
      </w:pPr>
      <w:r w:rsidRPr="062FF78F">
        <w:rPr>
          <w:rFonts w:ascii="Arial" w:hAnsi="Arial" w:cs="Arial"/>
          <w:b/>
          <w:bCs/>
          <w:sz w:val="24"/>
          <w:szCs w:val="24"/>
        </w:rPr>
        <w:t>Submit</w:t>
      </w:r>
      <w:r w:rsidR="008655D2" w:rsidRPr="062FF78F">
        <w:rPr>
          <w:rFonts w:ascii="Arial" w:hAnsi="Arial" w:cs="Arial"/>
          <w:b/>
          <w:bCs/>
          <w:sz w:val="24"/>
          <w:szCs w:val="24"/>
        </w:rPr>
        <w:t>ting</w:t>
      </w:r>
      <w:r w:rsidRPr="062FF78F">
        <w:rPr>
          <w:rFonts w:ascii="Arial" w:hAnsi="Arial" w:cs="Arial"/>
          <w:b/>
          <w:bCs/>
          <w:sz w:val="24"/>
          <w:szCs w:val="24"/>
        </w:rPr>
        <w:t xml:space="preserve"> Questions </w:t>
      </w:r>
      <w:r w:rsidR="2D284D4A" w:rsidRPr="062FF78F">
        <w:rPr>
          <w:rFonts w:ascii="Arial" w:hAnsi="Arial" w:cs="Arial"/>
          <w:b/>
          <w:bCs/>
          <w:sz w:val="24"/>
          <w:szCs w:val="24"/>
        </w:rPr>
        <w:t>about Request for Applications</w:t>
      </w:r>
    </w:p>
    <w:p w14:paraId="4FF4929B" w14:textId="4AC2D1EE" w:rsidR="00FE1316" w:rsidRPr="00655650" w:rsidRDefault="008C02B5" w:rsidP="00655650">
      <w:pPr>
        <w:ind w:left="360"/>
        <w:rPr>
          <w:rFonts w:ascii="Arial" w:hAnsi="Arial" w:cs="Arial"/>
          <w:sz w:val="24"/>
          <w:szCs w:val="24"/>
        </w:rPr>
      </w:pPr>
      <w:r w:rsidRPr="469FF77A">
        <w:rPr>
          <w:rFonts w:ascii="Arial" w:hAnsi="Arial" w:cs="Arial"/>
          <w:sz w:val="24"/>
          <w:szCs w:val="24"/>
        </w:rPr>
        <w:t>Any questions</w:t>
      </w:r>
      <w:r w:rsidR="00FE1316" w:rsidRPr="469FF77A">
        <w:rPr>
          <w:rFonts w:ascii="Arial" w:hAnsi="Arial" w:cs="Arial"/>
          <w:sz w:val="24"/>
          <w:szCs w:val="24"/>
        </w:rPr>
        <w:t xml:space="preserve"> must be submitted by e-mail to the </w:t>
      </w:r>
      <w:r w:rsidRPr="469FF77A">
        <w:rPr>
          <w:rFonts w:ascii="Arial" w:hAnsi="Arial" w:cs="Arial"/>
          <w:sz w:val="24"/>
          <w:szCs w:val="24"/>
        </w:rPr>
        <w:t>Grant Coordinator</w:t>
      </w:r>
      <w:r w:rsidR="00FE1316" w:rsidRPr="469FF77A">
        <w:rPr>
          <w:rFonts w:ascii="Arial" w:hAnsi="Arial" w:cs="Arial"/>
          <w:sz w:val="24"/>
          <w:szCs w:val="24"/>
        </w:rPr>
        <w:t xml:space="preserve"> identified on the </w:t>
      </w:r>
      <w:hyperlink r:id="rId22">
        <w:r w:rsidRPr="469FF77A">
          <w:rPr>
            <w:rStyle w:val="Hyperlink"/>
            <w:rFonts w:ascii="Arial" w:hAnsi="Arial" w:cs="Arial"/>
            <w:sz w:val="24"/>
            <w:szCs w:val="24"/>
          </w:rPr>
          <w:t>Grant RFPs and RFAs webpage</w:t>
        </w:r>
      </w:hyperlink>
      <w:r w:rsidR="00AB4831" w:rsidRPr="469FF77A">
        <w:rPr>
          <w:rFonts w:ascii="Arial" w:hAnsi="Arial" w:cs="Arial"/>
          <w:sz w:val="24"/>
          <w:szCs w:val="24"/>
        </w:rPr>
        <w:t xml:space="preserve"> </w:t>
      </w:r>
      <w:r w:rsidR="008102EA" w:rsidRPr="469FF77A">
        <w:rPr>
          <w:rFonts w:ascii="Arial" w:hAnsi="Arial" w:cs="Arial"/>
          <w:sz w:val="24"/>
          <w:szCs w:val="24"/>
        </w:rPr>
        <w:t>by</w:t>
      </w:r>
      <w:r w:rsidR="00D4395F" w:rsidRPr="469FF77A">
        <w:rPr>
          <w:rFonts w:ascii="Arial" w:hAnsi="Arial" w:cs="Arial"/>
          <w:sz w:val="24"/>
          <w:szCs w:val="24"/>
        </w:rPr>
        <w:t xml:space="preserve"> </w:t>
      </w:r>
      <w:r w:rsidR="006D2CDE" w:rsidRPr="000A6E41">
        <w:rPr>
          <w:rFonts w:ascii="Arial" w:hAnsi="Arial" w:cs="Arial"/>
          <w:sz w:val="24"/>
          <w:szCs w:val="24"/>
        </w:rPr>
        <w:t xml:space="preserve">July 17, 2023, </w:t>
      </w:r>
      <w:r w:rsidR="00AB4831" w:rsidRPr="000A6E41">
        <w:rPr>
          <w:rFonts w:ascii="Arial" w:hAnsi="Arial" w:cs="Arial"/>
          <w:sz w:val="24"/>
          <w:szCs w:val="24"/>
        </w:rPr>
        <w:t xml:space="preserve">at </w:t>
      </w:r>
      <w:r w:rsidR="00AB4831" w:rsidRPr="469FF77A">
        <w:rPr>
          <w:rFonts w:ascii="Arial" w:hAnsi="Arial" w:cs="Arial"/>
          <w:sz w:val="24"/>
          <w:szCs w:val="24"/>
        </w:rPr>
        <w:t xml:space="preserve">11:59 </w:t>
      </w:r>
      <w:r w:rsidR="0038033E" w:rsidRPr="469FF77A">
        <w:rPr>
          <w:rFonts w:ascii="Arial" w:hAnsi="Arial" w:cs="Arial"/>
          <w:sz w:val="24"/>
          <w:szCs w:val="24"/>
        </w:rPr>
        <w:t>p.m. local time.</w:t>
      </w:r>
      <w:r w:rsidR="00AB4831" w:rsidRPr="469FF77A">
        <w:rPr>
          <w:rFonts w:ascii="Arial" w:hAnsi="Arial" w:cs="Arial"/>
          <w:sz w:val="24"/>
          <w:szCs w:val="24"/>
        </w:rPr>
        <w:t xml:space="preserve">  </w:t>
      </w:r>
      <w:r w:rsidR="00FE1316" w:rsidRPr="469FF77A">
        <w:rPr>
          <w:rFonts w:ascii="Arial" w:hAnsi="Arial" w:cs="Arial"/>
          <w:sz w:val="24"/>
          <w:szCs w:val="24"/>
        </w:rPr>
        <w:t xml:space="preserve">Submitted Questions must include the </w:t>
      </w:r>
      <w:r w:rsidRPr="469FF77A">
        <w:rPr>
          <w:rFonts w:ascii="Arial" w:hAnsi="Arial" w:cs="Arial"/>
          <w:sz w:val="24"/>
          <w:szCs w:val="24"/>
        </w:rPr>
        <w:t>subject</w:t>
      </w:r>
      <w:r w:rsidR="0014330C" w:rsidRPr="469FF77A">
        <w:rPr>
          <w:rFonts w:ascii="Arial" w:hAnsi="Arial" w:cs="Arial"/>
          <w:sz w:val="24"/>
          <w:szCs w:val="24"/>
        </w:rPr>
        <w:t xml:space="preserve"> line: “RF</w:t>
      </w:r>
      <w:bookmarkStart w:id="8" w:name="_Hlk41548097"/>
      <w:r w:rsidR="00D0031F">
        <w:rPr>
          <w:rFonts w:ascii="Arial" w:hAnsi="Arial" w:cs="Arial"/>
          <w:sz w:val="24"/>
          <w:szCs w:val="24"/>
        </w:rPr>
        <w:t>A# 202306123</w:t>
      </w:r>
      <w:r w:rsidR="0014330C" w:rsidRPr="469FF77A">
        <w:rPr>
          <w:rFonts w:ascii="Arial" w:hAnsi="Arial" w:cs="Arial"/>
        </w:rPr>
        <w:t xml:space="preserve"> </w:t>
      </w:r>
      <w:bookmarkEnd w:id="8"/>
      <w:r w:rsidR="0014330C" w:rsidRPr="469FF77A">
        <w:rPr>
          <w:rFonts w:ascii="Arial" w:hAnsi="Arial" w:cs="Arial"/>
          <w:sz w:val="24"/>
          <w:szCs w:val="24"/>
        </w:rPr>
        <w:t>Question</w:t>
      </w:r>
      <w:r w:rsidR="008102EA" w:rsidRPr="469FF77A">
        <w:rPr>
          <w:rFonts w:ascii="Arial" w:hAnsi="Arial" w:cs="Arial"/>
          <w:sz w:val="24"/>
          <w:szCs w:val="24"/>
        </w:rPr>
        <w:t>s</w:t>
      </w:r>
      <w:r w:rsidR="0014330C" w:rsidRPr="469FF77A">
        <w:rPr>
          <w:rFonts w:ascii="Arial" w:hAnsi="Arial" w:cs="Arial"/>
          <w:sz w:val="24"/>
          <w:szCs w:val="24"/>
        </w:rPr>
        <w:t>”</w:t>
      </w:r>
      <w:r w:rsidR="00FE1316" w:rsidRPr="469FF77A">
        <w:rPr>
          <w:rFonts w:ascii="Arial" w:hAnsi="Arial" w:cs="Arial"/>
          <w:sz w:val="24"/>
          <w:szCs w:val="24"/>
        </w:rPr>
        <w:t>.  The Department assumes no liability for assuring accurate/complete/on time e-mail transmission and receipt.</w:t>
      </w:r>
    </w:p>
    <w:p w14:paraId="3CC79FB5" w14:textId="77777777" w:rsidR="00DC73C4" w:rsidRPr="00A6099B" w:rsidRDefault="00FE1316" w:rsidP="006D0686">
      <w:pPr>
        <w:pStyle w:val="ListParagraph"/>
        <w:numPr>
          <w:ilvl w:val="0"/>
          <w:numId w:val="7"/>
        </w:numPr>
        <w:rPr>
          <w:rFonts w:ascii="Arial" w:hAnsi="Arial" w:cs="Arial"/>
          <w:b/>
          <w:bCs/>
          <w:sz w:val="24"/>
          <w:szCs w:val="24"/>
        </w:rPr>
      </w:pPr>
      <w:r w:rsidRPr="00A6099B">
        <w:rPr>
          <w:rFonts w:ascii="Arial" w:hAnsi="Arial" w:cs="Arial"/>
          <w:b/>
          <w:bCs/>
          <w:sz w:val="24"/>
          <w:szCs w:val="24"/>
        </w:rPr>
        <w:t>Question &amp; Answer Summary</w:t>
      </w:r>
    </w:p>
    <w:p w14:paraId="190D116D" w14:textId="69342BE5" w:rsidR="00FE1316" w:rsidRPr="00EE7836" w:rsidRDefault="00FE1316" w:rsidP="00DC73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23"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A6099B" w:rsidRDefault="00076363" w:rsidP="006D0686">
      <w:pPr>
        <w:pStyle w:val="ListParagraph"/>
        <w:numPr>
          <w:ilvl w:val="0"/>
          <w:numId w:val="7"/>
        </w:numPr>
        <w:rPr>
          <w:rFonts w:ascii="Arial" w:hAnsi="Arial" w:cs="Arial"/>
          <w:b/>
          <w:bCs/>
          <w:sz w:val="24"/>
          <w:szCs w:val="24"/>
        </w:rPr>
      </w:pPr>
      <w:bookmarkStart w:id="9" w:name="_Toc367174733"/>
      <w:bookmarkStart w:id="10" w:name="_Toc397069201"/>
      <w:r w:rsidRPr="00A6099B">
        <w:rPr>
          <w:rFonts w:ascii="Arial" w:hAnsi="Arial" w:cs="Arial"/>
          <w:b/>
          <w:bCs/>
          <w:sz w:val="24"/>
          <w:szCs w:val="24"/>
        </w:rPr>
        <w:t>Amendments</w:t>
      </w:r>
      <w:r w:rsidR="00FE1316" w:rsidRPr="00A6099B">
        <w:rPr>
          <w:rFonts w:ascii="Arial" w:hAnsi="Arial" w:cs="Arial"/>
          <w:b/>
          <w:bCs/>
          <w:sz w:val="24"/>
          <w:szCs w:val="24"/>
        </w:rPr>
        <w:t xml:space="preserve"> to the Request for Applications</w:t>
      </w:r>
    </w:p>
    <w:p w14:paraId="415AC9BB" w14:textId="78B23FA9" w:rsidR="000628F2" w:rsidRPr="00EE7836" w:rsidRDefault="00FE1316" w:rsidP="00D0031F">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24"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6D0686">
      <w:pPr>
        <w:pStyle w:val="ListParagraph"/>
        <w:numPr>
          <w:ilvl w:val="0"/>
          <w:numId w:val="7"/>
        </w:numPr>
        <w:rPr>
          <w:rFonts w:ascii="Arial" w:hAnsi="Arial" w:cs="Arial"/>
          <w:b/>
          <w:bCs/>
          <w:sz w:val="24"/>
          <w:szCs w:val="24"/>
        </w:rPr>
      </w:pPr>
      <w:bookmarkStart w:id="11" w:name="_Toc367174742"/>
      <w:bookmarkStart w:id="12" w:name="_Toc397069206"/>
      <w:bookmarkEnd w:id="9"/>
      <w:bookmarkEnd w:id="10"/>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2EFC7738" w:rsidR="00A6099B" w:rsidRDefault="00216642" w:rsidP="006D0686">
      <w:pPr>
        <w:pStyle w:val="ListParagraph"/>
        <w:numPr>
          <w:ilvl w:val="1"/>
          <w:numId w:val="7"/>
        </w:numPr>
        <w:rPr>
          <w:rFonts w:ascii="Arial" w:hAnsi="Arial" w:cs="Arial"/>
          <w:sz w:val="24"/>
          <w:szCs w:val="24"/>
        </w:rPr>
      </w:pPr>
      <w:r w:rsidRPr="469FF77A">
        <w:rPr>
          <w:rFonts w:ascii="Arial" w:hAnsi="Arial" w:cs="Arial"/>
          <w:b/>
          <w:bCs/>
          <w:sz w:val="24"/>
          <w:szCs w:val="24"/>
        </w:rPr>
        <w:t>Applications Due</w:t>
      </w:r>
      <w:r w:rsidRPr="469FF77A">
        <w:rPr>
          <w:rFonts w:ascii="Arial" w:hAnsi="Arial" w:cs="Arial"/>
          <w:sz w:val="24"/>
          <w:szCs w:val="24"/>
        </w:rPr>
        <w:t xml:space="preserve">: Applications must be </w:t>
      </w:r>
      <w:r w:rsidRPr="000A6E41">
        <w:rPr>
          <w:rFonts w:ascii="Arial" w:hAnsi="Arial" w:cs="Arial"/>
          <w:sz w:val="24"/>
          <w:szCs w:val="24"/>
        </w:rPr>
        <w:t xml:space="preserve">received by </w:t>
      </w:r>
      <w:r w:rsidR="006D2CDE" w:rsidRPr="000A6E41">
        <w:rPr>
          <w:rFonts w:ascii="Arial" w:hAnsi="Arial" w:cs="Arial"/>
          <w:sz w:val="24"/>
          <w:szCs w:val="24"/>
        </w:rPr>
        <w:t>August 8, 2023</w:t>
      </w:r>
      <w:r w:rsidR="3068CB97" w:rsidRPr="000A6E41">
        <w:rPr>
          <w:rFonts w:ascii="Arial" w:hAnsi="Arial" w:cs="Arial"/>
          <w:sz w:val="24"/>
          <w:szCs w:val="24"/>
        </w:rPr>
        <w:t xml:space="preserve">, </w:t>
      </w:r>
      <w:r w:rsidRPr="000A6E41">
        <w:rPr>
          <w:rFonts w:ascii="Arial" w:hAnsi="Arial" w:cs="Arial"/>
          <w:sz w:val="24"/>
          <w:szCs w:val="24"/>
        </w:rPr>
        <w:t xml:space="preserve">at </w:t>
      </w:r>
      <w:r w:rsidRPr="469FF77A">
        <w:rPr>
          <w:rFonts w:ascii="Arial" w:hAnsi="Arial" w:cs="Arial"/>
          <w:sz w:val="24"/>
          <w:szCs w:val="24"/>
        </w:rPr>
        <w:t>11:59 p.m. local time.  Applications received after the 11:59 p.m. deadline will be ineligible for award consideration for that annual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6D0686">
      <w:pPr>
        <w:pStyle w:val="ListParagraph"/>
        <w:numPr>
          <w:ilvl w:val="1"/>
          <w:numId w:val="7"/>
        </w:numPr>
        <w:rPr>
          <w:rFonts w:ascii="Arial" w:hAnsi="Arial" w:cs="Arial"/>
          <w:sz w:val="24"/>
          <w:szCs w:val="24"/>
        </w:rPr>
      </w:pPr>
      <w:r w:rsidRPr="00A6099B">
        <w:rPr>
          <w:rFonts w:ascii="Arial" w:hAnsi="Arial" w:cs="Arial"/>
          <w:b/>
          <w:bCs/>
          <w:sz w:val="24"/>
          <w:szCs w:val="24"/>
        </w:rPr>
        <w:lastRenderedPageBreak/>
        <w:t>Submission Instructions</w:t>
      </w:r>
      <w:r w:rsidRPr="00A6099B">
        <w:rPr>
          <w:rFonts w:ascii="Arial" w:hAnsi="Arial" w:cs="Arial"/>
          <w:sz w:val="24"/>
          <w:szCs w:val="24"/>
        </w:rPr>
        <w:t xml:space="preserve">: Applications are to be submitted to the State of Maine Division of Procurement Services, via email, to </w:t>
      </w:r>
      <w:hyperlink r:id="rId25"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535A14AB" w14:textId="77777777" w:rsid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A6099B">
        <w:rPr>
          <w:rFonts w:ascii="Arial" w:hAnsi="Arial" w:cs="Arial"/>
          <w:sz w:val="24"/>
          <w:szCs w:val="24"/>
        </w:rPr>
        <w:t>s.</w:t>
      </w:r>
    </w:p>
    <w:p w14:paraId="6BD3B95D" w14:textId="77777777" w:rsid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13" w:name="_Hlk62561509"/>
    </w:p>
    <w:p w14:paraId="64C25B2B" w14:textId="77777777" w:rsid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13"/>
    </w:p>
    <w:p w14:paraId="1CD6CFFC" w14:textId="77777777" w:rsid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26767E6E" w:rsid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“RFA# </w:t>
      </w:r>
      <w:r w:rsidR="00716445">
        <w:rPr>
          <w:rFonts w:ascii="Arial" w:hAnsi="Arial" w:cs="Arial"/>
          <w:sz w:val="24"/>
          <w:szCs w:val="24"/>
        </w:rPr>
        <w:t xml:space="preserve">202306123 </w:t>
      </w:r>
      <w:r w:rsidRPr="00A6099B">
        <w:rPr>
          <w:rFonts w:ascii="Arial" w:hAnsi="Arial" w:cs="Arial"/>
          <w:sz w:val="24"/>
          <w:szCs w:val="24"/>
        </w:rPr>
        <w:t>Application Submission – [Applicant’s Name]”</w:t>
      </w:r>
    </w:p>
    <w:p w14:paraId="6660B08E" w14:textId="17EAC52D" w:rsidR="00216642" w:rsidRPr="00A6099B" w:rsidRDefault="00216642" w:rsidP="006D0686">
      <w:pPr>
        <w:pStyle w:val="ListParagraph"/>
        <w:numPr>
          <w:ilvl w:val="2"/>
          <w:numId w:val="7"/>
        </w:numPr>
        <w:rPr>
          <w:rFonts w:ascii="Arial" w:hAnsi="Arial" w:cs="Arial"/>
          <w:sz w:val="24"/>
          <w:szCs w:val="24"/>
        </w:rPr>
      </w:pPr>
      <w:r w:rsidRPr="00A6099B">
        <w:rPr>
          <w:rFonts w:ascii="Arial" w:hAnsi="Arial" w:cs="Arial"/>
          <w:sz w:val="24"/>
          <w:szCs w:val="24"/>
        </w:rPr>
        <w:t>Applications are to be submitted as a single, typed, PDF or WORD file and must include pages</w:t>
      </w:r>
      <w:r w:rsidR="00E85C77" w:rsidRPr="00A6099B">
        <w:rPr>
          <w:rFonts w:ascii="Arial" w:hAnsi="Arial" w:cs="Arial"/>
          <w:sz w:val="24"/>
          <w:szCs w:val="24"/>
        </w:rPr>
        <w:t xml:space="preserve"> </w:t>
      </w:r>
      <w:r w:rsidR="006D2CDE" w:rsidRPr="00A7767E">
        <w:rPr>
          <w:rFonts w:ascii="Arial" w:hAnsi="Arial" w:cs="Arial"/>
          <w:sz w:val="24"/>
          <w:szCs w:val="24"/>
        </w:rPr>
        <w:t>13-18</w:t>
      </w:r>
      <w:r w:rsidRPr="00A7767E">
        <w:rPr>
          <w:rFonts w:ascii="Arial" w:hAnsi="Arial" w:cs="Arial"/>
          <w:sz w:val="24"/>
          <w:szCs w:val="24"/>
        </w:rPr>
        <w:t xml:space="preserve"> </w:t>
      </w:r>
      <w:r w:rsidRPr="00A6099B">
        <w:rPr>
          <w:rFonts w:ascii="Arial" w:hAnsi="Arial" w:cs="Arial"/>
          <w:sz w:val="24"/>
          <w:szCs w:val="24"/>
        </w:rPr>
        <w:t>of this RFA document.</w:t>
      </w:r>
    </w:p>
    <w:p w14:paraId="5FBBD1B8" w14:textId="77777777" w:rsidR="00FE1316" w:rsidRPr="00EE7836" w:rsidRDefault="00FE1316" w:rsidP="00EE7836">
      <w:pPr>
        <w:contextualSpacing/>
        <w:rPr>
          <w:rFonts w:ascii="Arial" w:hAnsi="Arial" w:cs="Arial"/>
          <w:sz w:val="24"/>
          <w:szCs w:val="24"/>
        </w:rPr>
      </w:pP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1BF4E309" w14:textId="500011D6" w:rsidR="00A6099B" w:rsidRPr="00DC73C4" w:rsidRDefault="00A6099B" w:rsidP="00D0031F">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lastRenderedPageBreak/>
        <w:t>RFA#</w:t>
      </w:r>
      <w:r w:rsidR="00D0031F">
        <w:rPr>
          <w:rStyle w:val="InitialStyle"/>
          <w:rFonts w:ascii="Arial" w:hAnsi="Arial" w:cs="Arial"/>
          <w:b/>
          <w:bCs/>
          <w:sz w:val="28"/>
          <w:szCs w:val="28"/>
        </w:rPr>
        <w:t xml:space="preserve"> 202306123</w:t>
      </w:r>
    </w:p>
    <w:p w14:paraId="675F452E" w14:textId="4EF2DF95" w:rsidR="00A6099B" w:rsidRPr="00D0031F" w:rsidRDefault="0B191E8F" w:rsidP="00D0031F">
      <w:pPr>
        <w:pStyle w:val="DefaultText"/>
        <w:jc w:val="center"/>
        <w:rPr>
          <w:rFonts w:ascii="Arial" w:hAnsi="Arial" w:cs="Arial"/>
          <w:b/>
          <w:bCs/>
          <w:sz w:val="28"/>
          <w:szCs w:val="28"/>
          <w:u w:val="single"/>
        </w:rPr>
      </w:pPr>
      <w:r w:rsidRPr="00D0031F">
        <w:rPr>
          <w:rStyle w:val="InitialStyle"/>
          <w:rFonts w:ascii="Arial" w:hAnsi="Arial" w:cs="Arial"/>
          <w:b/>
          <w:bCs/>
          <w:sz w:val="28"/>
          <w:szCs w:val="28"/>
          <w:u w:val="single"/>
        </w:rPr>
        <w:t>Housing Opportunity Program Service Provider Grant</w:t>
      </w:r>
      <w:r w:rsidR="7D058C34" w:rsidRPr="00D0031F">
        <w:rPr>
          <w:rStyle w:val="InitialStyle"/>
          <w:rFonts w:ascii="Arial" w:hAnsi="Arial" w:cs="Arial"/>
          <w:b/>
          <w:bCs/>
          <w:sz w:val="28"/>
          <w:szCs w:val="28"/>
          <w:u w:val="single"/>
        </w:rPr>
        <w:t>s</w:t>
      </w:r>
    </w:p>
    <w:p w14:paraId="0F8E73C5" w14:textId="0734A649" w:rsidR="00FE1316" w:rsidRPr="00D0031F" w:rsidRDefault="00A6099B" w:rsidP="00D0031F">
      <w:pPr>
        <w:contextualSpacing/>
        <w:jc w:val="center"/>
        <w:rPr>
          <w:rFonts w:ascii="Arial" w:hAnsi="Arial" w:cs="Arial"/>
          <w:b/>
          <w:bCs/>
          <w:sz w:val="28"/>
          <w:szCs w:val="28"/>
        </w:rPr>
      </w:pPr>
      <w:r w:rsidRPr="00D0031F">
        <w:rPr>
          <w:rFonts w:ascii="Arial" w:hAnsi="Arial" w:cs="Arial"/>
          <w:b/>
          <w:bCs/>
          <w:sz w:val="28"/>
          <w:szCs w:val="28"/>
        </w:rPr>
        <w:t>APPLICATION EVALUATION AND SELECTION</w:t>
      </w:r>
      <w:bookmarkEnd w:id="11"/>
      <w:bookmarkEnd w:id="12"/>
    </w:p>
    <w:p w14:paraId="24813772" w14:textId="55A27FC7" w:rsidR="00FE1316" w:rsidRDefault="00FE1316" w:rsidP="006D0686">
      <w:pPr>
        <w:pStyle w:val="ListParagraph"/>
        <w:numPr>
          <w:ilvl w:val="0"/>
          <w:numId w:val="8"/>
        </w:numPr>
        <w:rPr>
          <w:rFonts w:ascii="Arial" w:hAnsi="Arial" w:cs="Arial"/>
          <w:b/>
          <w:bCs/>
          <w:sz w:val="24"/>
          <w:szCs w:val="24"/>
        </w:rPr>
      </w:pPr>
      <w:bookmarkStart w:id="14" w:name="_Toc367174744"/>
      <w:bookmarkStart w:id="15" w:name="_Toc397069208"/>
      <w:r w:rsidRPr="062FF78F">
        <w:rPr>
          <w:rFonts w:ascii="Arial" w:hAnsi="Arial" w:cs="Arial"/>
          <w:b/>
          <w:bCs/>
          <w:sz w:val="24"/>
          <w:szCs w:val="24"/>
        </w:rPr>
        <w:t>Scoring Weights and Process</w:t>
      </w:r>
      <w:bookmarkEnd w:id="14"/>
      <w:bookmarkEnd w:id="15"/>
    </w:p>
    <w:p w14:paraId="560CC996" w14:textId="77777777" w:rsidR="000628F2" w:rsidRDefault="000628F2" w:rsidP="000628F2">
      <w:pPr>
        <w:pStyle w:val="ListParagraph"/>
        <w:ind w:left="360"/>
        <w:rPr>
          <w:rFonts w:ascii="Arial" w:hAnsi="Arial" w:cs="Arial"/>
          <w:b/>
          <w:bCs/>
          <w:sz w:val="24"/>
          <w:szCs w:val="24"/>
        </w:rPr>
      </w:pPr>
    </w:p>
    <w:p w14:paraId="350E3BB9" w14:textId="6E832473" w:rsidR="00FE1316" w:rsidRPr="00EE7836" w:rsidRDefault="00FE1316" w:rsidP="006D0686">
      <w:pPr>
        <w:pStyle w:val="ListParagraph"/>
        <w:numPr>
          <w:ilvl w:val="1"/>
          <w:numId w:val="8"/>
        </w:numPr>
        <w:rPr>
          <w:rFonts w:ascii="Arial" w:hAnsi="Arial" w:cs="Arial"/>
          <w:sz w:val="24"/>
          <w:szCs w:val="24"/>
        </w:rPr>
      </w:pPr>
      <w:r w:rsidRPr="000628F2">
        <w:rPr>
          <w:rFonts w:ascii="Arial" w:hAnsi="Arial" w:cs="Arial"/>
          <w:b/>
          <w:bCs/>
          <w:sz w:val="24"/>
          <w:szCs w:val="24"/>
        </w:rPr>
        <w:t>Scoring Weights:</w:t>
      </w:r>
      <w:r w:rsidRPr="062FF78F">
        <w:rPr>
          <w:rFonts w:ascii="Arial" w:hAnsi="Arial" w:cs="Arial"/>
          <w:sz w:val="24"/>
          <w:szCs w:val="24"/>
        </w:rPr>
        <w:t xml:space="preserve"> The score will be based on a 100-point scale and will measure the degree to which each application meets the following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2"/>
        <w:gridCol w:w="2708"/>
      </w:tblGrid>
      <w:tr w:rsidR="00EE7836" w:rsidRPr="00EE7836" w14:paraId="75134A42" w14:textId="77777777" w:rsidTr="00D0031F">
        <w:tc>
          <w:tcPr>
            <w:tcW w:w="3552" w:type="pct"/>
            <w:shd w:val="clear" w:color="auto" w:fill="auto"/>
            <w:vAlign w:val="center"/>
          </w:tcPr>
          <w:p w14:paraId="7E16038B" w14:textId="77777777" w:rsidR="00FE1316" w:rsidRPr="00EE7836" w:rsidRDefault="00FE1316" w:rsidP="00D0031F">
            <w:pPr>
              <w:contextualSpacing/>
              <w:jc w:val="center"/>
              <w:rPr>
                <w:rFonts w:ascii="Arial" w:hAnsi="Arial" w:cs="Arial"/>
                <w:b/>
                <w:bCs/>
                <w:sz w:val="24"/>
                <w:szCs w:val="24"/>
              </w:rPr>
            </w:pPr>
            <w:r w:rsidRPr="13E0997A">
              <w:rPr>
                <w:rFonts w:ascii="Arial" w:hAnsi="Arial" w:cs="Arial"/>
                <w:b/>
                <w:bCs/>
                <w:sz w:val="24"/>
                <w:szCs w:val="24"/>
              </w:rPr>
              <w:t>Scoring Criteria</w:t>
            </w:r>
          </w:p>
        </w:tc>
        <w:tc>
          <w:tcPr>
            <w:tcW w:w="1448" w:type="pct"/>
            <w:shd w:val="clear" w:color="auto" w:fill="auto"/>
            <w:vAlign w:val="center"/>
          </w:tcPr>
          <w:p w14:paraId="2D92D572" w14:textId="77777777" w:rsidR="00FE1316" w:rsidRPr="00EE7836" w:rsidRDefault="00FE1316" w:rsidP="00D0031F">
            <w:pPr>
              <w:contextualSpacing/>
              <w:jc w:val="center"/>
              <w:rPr>
                <w:rFonts w:ascii="Arial" w:hAnsi="Arial" w:cs="Arial"/>
                <w:b/>
                <w:bCs/>
                <w:sz w:val="24"/>
                <w:szCs w:val="24"/>
              </w:rPr>
            </w:pPr>
            <w:r w:rsidRPr="13E0997A">
              <w:rPr>
                <w:rFonts w:ascii="Arial" w:hAnsi="Arial" w:cs="Arial"/>
                <w:b/>
                <w:bCs/>
                <w:sz w:val="24"/>
                <w:szCs w:val="24"/>
              </w:rPr>
              <w:t>Maximum Points Available</w:t>
            </w:r>
          </w:p>
        </w:tc>
      </w:tr>
      <w:tr w:rsidR="00EE7836" w:rsidRPr="00EE7836" w14:paraId="60004464" w14:textId="77777777" w:rsidTr="00D0031F">
        <w:tc>
          <w:tcPr>
            <w:tcW w:w="3552" w:type="pct"/>
            <w:shd w:val="clear" w:color="auto" w:fill="auto"/>
            <w:vAlign w:val="center"/>
          </w:tcPr>
          <w:p w14:paraId="0014A9A3" w14:textId="37763C78" w:rsidR="00FE1316" w:rsidRPr="00EE7836" w:rsidRDefault="324600E6" w:rsidP="062FF78F">
            <w:pPr>
              <w:contextualSpacing/>
              <w:rPr>
                <w:rFonts w:ascii="Arial" w:hAnsi="Arial" w:cs="Arial"/>
                <w:b/>
                <w:bCs/>
                <w:sz w:val="24"/>
                <w:szCs w:val="24"/>
              </w:rPr>
            </w:pPr>
            <w:r w:rsidRPr="062FF78F">
              <w:rPr>
                <w:rFonts w:ascii="Arial" w:hAnsi="Arial" w:cs="Arial"/>
                <w:b/>
                <w:bCs/>
                <w:sz w:val="24"/>
                <w:szCs w:val="24"/>
              </w:rPr>
              <w:t xml:space="preserve">Criteria 1: </w:t>
            </w:r>
            <w:r w:rsidR="5F3C88F3" w:rsidRPr="00D0031F">
              <w:rPr>
                <w:rFonts w:ascii="Arial" w:hAnsi="Arial" w:cs="Arial"/>
                <w:sz w:val="24"/>
                <w:szCs w:val="24"/>
              </w:rPr>
              <w:t>General Information</w:t>
            </w:r>
            <w:r w:rsidR="00224707">
              <w:rPr>
                <w:rFonts w:ascii="Arial" w:hAnsi="Arial" w:cs="Arial"/>
                <w:sz w:val="24"/>
                <w:szCs w:val="24"/>
              </w:rPr>
              <w:t xml:space="preserve"> and </w:t>
            </w:r>
            <w:r w:rsidR="6C340481" w:rsidRPr="00D0031F">
              <w:rPr>
                <w:rFonts w:ascii="Arial" w:hAnsi="Arial" w:cs="Arial"/>
                <w:sz w:val="24"/>
                <w:szCs w:val="24"/>
              </w:rPr>
              <w:t>Service Provider Eligibility</w:t>
            </w:r>
            <w:r w:rsidR="6C340481" w:rsidRPr="062FF78F">
              <w:rPr>
                <w:rFonts w:ascii="Arial" w:hAnsi="Arial" w:cs="Arial"/>
                <w:b/>
                <w:bCs/>
                <w:sz w:val="24"/>
                <w:szCs w:val="24"/>
              </w:rPr>
              <w:t xml:space="preserve"> </w:t>
            </w:r>
          </w:p>
        </w:tc>
        <w:tc>
          <w:tcPr>
            <w:tcW w:w="1448" w:type="pct"/>
            <w:shd w:val="clear" w:color="auto" w:fill="auto"/>
            <w:vAlign w:val="center"/>
          </w:tcPr>
          <w:p w14:paraId="33BC75CF" w14:textId="4C80E563" w:rsidR="00FE1316" w:rsidRPr="00EE7836" w:rsidRDefault="00A81D30" w:rsidP="00D0031F">
            <w:pPr>
              <w:contextualSpacing/>
              <w:jc w:val="center"/>
              <w:rPr>
                <w:rFonts w:ascii="Arial" w:hAnsi="Arial" w:cs="Arial"/>
                <w:sz w:val="24"/>
                <w:szCs w:val="24"/>
              </w:rPr>
            </w:pPr>
            <w:r>
              <w:rPr>
                <w:rFonts w:ascii="Arial" w:hAnsi="Arial" w:cs="Arial"/>
                <w:sz w:val="24"/>
                <w:szCs w:val="24"/>
              </w:rPr>
              <w:t>Pass/Fail</w:t>
            </w:r>
          </w:p>
        </w:tc>
      </w:tr>
      <w:tr w:rsidR="00EE7836" w:rsidRPr="00EE7836" w14:paraId="46849913" w14:textId="77777777" w:rsidTr="00D0031F">
        <w:tc>
          <w:tcPr>
            <w:tcW w:w="3552" w:type="pct"/>
            <w:shd w:val="clear" w:color="auto" w:fill="auto"/>
            <w:vAlign w:val="center"/>
          </w:tcPr>
          <w:p w14:paraId="054C8EAB" w14:textId="0D7941F9" w:rsidR="00FE1316" w:rsidRPr="00EE7836" w:rsidRDefault="59214DC2" w:rsidP="062FF78F">
            <w:pPr>
              <w:contextualSpacing/>
              <w:rPr>
                <w:rFonts w:ascii="Arial" w:hAnsi="Arial" w:cs="Arial"/>
                <w:b/>
                <w:bCs/>
                <w:sz w:val="24"/>
                <w:szCs w:val="24"/>
              </w:rPr>
            </w:pPr>
            <w:r w:rsidRPr="062FF78F">
              <w:rPr>
                <w:rFonts w:ascii="Arial" w:hAnsi="Arial" w:cs="Arial"/>
                <w:b/>
                <w:bCs/>
                <w:sz w:val="24"/>
                <w:szCs w:val="24"/>
              </w:rPr>
              <w:t xml:space="preserve">Criteria 2: </w:t>
            </w:r>
            <w:r w:rsidR="5F3C88F3" w:rsidRPr="00D0031F">
              <w:rPr>
                <w:rFonts w:ascii="Arial" w:hAnsi="Arial" w:cs="Arial"/>
                <w:sz w:val="24"/>
                <w:szCs w:val="24"/>
              </w:rPr>
              <w:t>Capacity, Expertise, and Previous Experience</w:t>
            </w:r>
          </w:p>
        </w:tc>
        <w:tc>
          <w:tcPr>
            <w:tcW w:w="1448" w:type="pct"/>
            <w:shd w:val="clear" w:color="auto" w:fill="auto"/>
            <w:vAlign w:val="center"/>
          </w:tcPr>
          <w:p w14:paraId="6509DD88" w14:textId="1D7F6C6E" w:rsidR="00FE1316" w:rsidRPr="00EE7836" w:rsidRDefault="00AF24AA" w:rsidP="00D0031F">
            <w:pPr>
              <w:contextualSpacing/>
              <w:jc w:val="center"/>
              <w:rPr>
                <w:rFonts w:ascii="Arial" w:hAnsi="Arial" w:cs="Arial"/>
                <w:sz w:val="24"/>
                <w:szCs w:val="24"/>
              </w:rPr>
            </w:pPr>
            <w:r>
              <w:rPr>
                <w:rFonts w:ascii="Arial" w:hAnsi="Arial" w:cs="Arial"/>
                <w:sz w:val="24"/>
                <w:szCs w:val="24"/>
              </w:rPr>
              <w:t>35</w:t>
            </w:r>
            <w:r w:rsidR="00B3714A">
              <w:rPr>
                <w:rFonts w:ascii="Arial" w:hAnsi="Arial" w:cs="Arial"/>
                <w:sz w:val="24"/>
                <w:szCs w:val="24"/>
              </w:rPr>
              <w:t xml:space="preserve"> points</w:t>
            </w:r>
          </w:p>
        </w:tc>
      </w:tr>
      <w:tr w:rsidR="00EE7836" w:rsidRPr="00EE7836" w14:paraId="46E12133" w14:textId="77777777" w:rsidTr="00D0031F">
        <w:trPr>
          <w:trHeight w:val="395"/>
        </w:trPr>
        <w:tc>
          <w:tcPr>
            <w:tcW w:w="3552" w:type="pct"/>
            <w:shd w:val="clear" w:color="auto" w:fill="auto"/>
            <w:vAlign w:val="center"/>
          </w:tcPr>
          <w:p w14:paraId="6389C497" w14:textId="1BA4D3A2" w:rsidR="00FE1316" w:rsidRPr="00EE7836" w:rsidRDefault="76CD4A59" w:rsidP="062FF78F">
            <w:pPr>
              <w:contextualSpacing/>
              <w:rPr>
                <w:rFonts w:ascii="Arial" w:hAnsi="Arial" w:cs="Arial"/>
                <w:b/>
                <w:bCs/>
                <w:sz w:val="24"/>
                <w:szCs w:val="24"/>
              </w:rPr>
            </w:pPr>
            <w:r w:rsidRPr="062FF78F">
              <w:rPr>
                <w:rFonts w:ascii="Arial" w:hAnsi="Arial" w:cs="Arial"/>
                <w:b/>
                <w:bCs/>
                <w:sz w:val="24"/>
                <w:szCs w:val="24"/>
              </w:rPr>
              <w:t xml:space="preserve">Criteria 3: </w:t>
            </w:r>
            <w:r w:rsidR="4BF90F9E" w:rsidRPr="00D0031F">
              <w:rPr>
                <w:rFonts w:ascii="Arial" w:hAnsi="Arial" w:cs="Arial"/>
                <w:sz w:val="24"/>
                <w:szCs w:val="24"/>
              </w:rPr>
              <w:t>Scope of Work</w:t>
            </w:r>
          </w:p>
          <w:p w14:paraId="303B9010" w14:textId="62DC35DA" w:rsidR="00FE1316" w:rsidRPr="00EE7836" w:rsidRDefault="543C4413" w:rsidP="006D0686">
            <w:pPr>
              <w:pStyle w:val="ListParagraph"/>
              <w:numPr>
                <w:ilvl w:val="0"/>
                <w:numId w:val="4"/>
              </w:numPr>
              <w:rPr>
                <w:rFonts w:ascii="Arial" w:eastAsia="Arial" w:hAnsi="Arial" w:cs="Arial"/>
                <w:color w:val="000000" w:themeColor="text1"/>
                <w:sz w:val="24"/>
                <w:szCs w:val="24"/>
              </w:rPr>
            </w:pPr>
            <w:r w:rsidRPr="469FF77A">
              <w:rPr>
                <w:rFonts w:ascii="Arial" w:eastAsia="Arial" w:hAnsi="Arial" w:cs="Arial"/>
                <w:color w:val="000000" w:themeColor="text1"/>
                <w:sz w:val="24"/>
                <w:szCs w:val="24"/>
              </w:rPr>
              <w:t>Project Description</w:t>
            </w:r>
            <w:r w:rsidR="00603CB6">
              <w:rPr>
                <w:rFonts w:ascii="Arial" w:eastAsia="Arial" w:hAnsi="Arial" w:cs="Arial"/>
                <w:color w:val="000000" w:themeColor="text1"/>
                <w:sz w:val="24"/>
                <w:szCs w:val="24"/>
              </w:rPr>
              <w:t>(s)</w:t>
            </w:r>
          </w:p>
          <w:p w14:paraId="50B0137B" w14:textId="1D06E7AB" w:rsidR="00FE1316" w:rsidRPr="00EE7836" w:rsidRDefault="543C4413" w:rsidP="006D0686">
            <w:pPr>
              <w:pStyle w:val="ListParagraph"/>
              <w:numPr>
                <w:ilvl w:val="0"/>
                <w:numId w:val="4"/>
              </w:numPr>
              <w:rPr>
                <w:rFonts w:ascii="Arial" w:eastAsia="Arial" w:hAnsi="Arial" w:cs="Arial"/>
                <w:color w:val="000000" w:themeColor="text1"/>
                <w:sz w:val="24"/>
                <w:szCs w:val="24"/>
              </w:rPr>
            </w:pPr>
            <w:r w:rsidRPr="469FF77A">
              <w:rPr>
                <w:rFonts w:ascii="Arial" w:eastAsia="Arial" w:hAnsi="Arial" w:cs="Arial"/>
                <w:color w:val="000000" w:themeColor="text1"/>
                <w:sz w:val="24"/>
                <w:szCs w:val="24"/>
              </w:rPr>
              <w:t>Need for the Project</w:t>
            </w:r>
            <w:r w:rsidR="0068237D">
              <w:rPr>
                <w:rFonts w:ascii="Arial" w:eastAsia="Arial" w:hAnsi="Arial" w:cs="Arial"/>
                <w:color w:val="000000" w:themeColor="text1"/>
                <w:sz w:val="24"/>
                <w:szCs w:val="24"/>
              </w:rPr>
              <w:t>(s)</w:t>
            </w:r>
            <w:r w:rsidRPr="469FF77A">
              <w:rPr>
                <w:rFonts w:ascii="Arial" w:eastAsia="Arial" w:hAnsi="Arial" w:cs="Arial"/>
                <w:color w:val="000000" w:themeColor="text1"/>
                <w:sz w:val="24"/>
                <w:szCs w:val="24"/>
              </w:rPr>
              <w:t xml:space="preserve"> </w:t>
            </w:r>
          </w:p>
          <w:p w14:paraId="67F1529B" w14:textId="7193C367" w:rsidR="00FE1316" w:rsidRPr="00D0031F" w:rsidRDefault="543C4413" w:rsidP="1BD5A54A">
            <w:pPr>
              <w:pStyle w:val="ListParagraph"/>
              <w:numPr>
                <w:ilvl w:val="0"/>
                <w:numId w:val="4"/>
              </w:numPr>
              <w:rPr>
                <w:rFonts w:ascii="Arial" w:eastAsia="Arial" w:hAnsi="Arial" w:cs="Arial"/>
                <w:color w:val="000000" w:themeColor="text1"/>
                <w:sz w:val="24"/>
                <w:szCs w:val="24"/>
              </w:rPr>
            </w:pPr>
            <w:r w:rsidRPr="469FF77A">
              <w:rPr>
                <w:rFonts w:ascii="Arial" w:eastAsia="Arial" w:hAnsi="Arial" w:cs="Arial"/>
                <w:color w:val="000000" w:themeColor="text1"/>
                <w:sz w:val="24"/>
                <w:szCs w:val="24"/>
              </w:rPr>
              <w:t>Approach to Community Engagement</w:t>
            </w:r>
          </w:p>
        </w:tc>
        <w:tc>
          <w:tcPr>
            <w:tcW w:w="1448" w:type="pct"/>
            <w:shd w:val="clear" w:color="auto" w:fill="auto"/>
            <w:vAlign w:val="center"/>
          </w:tcPr>
          <w:p w14:paraId="2FFAE2F2" w14:textId="40D1C71F" w:rsidR="00FE1316" w:rsidRPr="00EE7836" w:rsidRDefault="00B3714A" w:rsidP="00D0031F">
            <w:pPr>
              <w:contextualSpacing/>
              <w:jc w:val="center"/>
              <w:rPr>
                <w:rFonts w:ascii="Arial" w:hAnsi="Arial" w:cs="Arial"/>
                <w:sz w:val="24"/>
                <w:szCs w:val="24"/>
              </w:rPr>
            </w:pPr>
            <w:r>
              <w:rPr>
                <w:rFonts w:ascii="Arial" w:hAnsi="Arial" w:cs="Arial"/>
                <w:sz w:val="24"/>
                <w:szCs w:val="24"/>
              </w:rPr>
              <w:t>40 points</w:t>
            </w:r>
          </w:p>
        </w:tc>
      </w:tr>
      <w:tr w:rsidR="00EE7836" w:rsidRPr="00EE7836" w14:paraId="4B7ACD56" w14:textId="77777777" w:rsidTr="00D0031F">
        <w:trPr>
          <w:trHeight w:val="350"/>
        </w:trPr>
        <w:tc>
          <w:tcPr>
            <w:tcW w:w="3552" w:type="pct"/>
            <w:shd w:val="clear" w:color="auto" w:fill="auto"/>
            <w:vAlign w:val="center"/>
          </w:tcPr>
          <w:p w14:paraId="45C37FB6" w14:textId="402982BA" w:rsidR="00FE1316" w:rsidRPr="00EE7836" w:rsidRDefault="08C0CA6C" w:rsidP="062FF78F">
            <w:pPr>
              <w:contextualSpacing/>
              <w:rPr>
                <w:rFonts w:ascii="Arial" w:hAnsi="Arial" w:cs="Arial"/>
                <w:b/>
                <w:bCs/>
                <w:sz w:val="24"/>
                <w:szCs w:val="24"/>
              </w:rPr>
            </w:pPr>
            <w:r w:rsidRPr="062FF78F">
              <w:rPr>
                <w:rFonts w:ascii="Arial" w:hAnsi="Arial" w:cs="Arial"/>
                <w:b/>
                <w:bCs/>
                <w:sz w:val="24"/>
                <w:szCs w:val="24"/>
              </w:rPr>
              <w:t xml:space="preserve">Criteria 4: </w:t>
            </w:r>
            <w:r w:rsidR="7DDEBC99" w:rsidRPr="00D0031F">
              <w:rPr>
                <w:rFonts w:ascii="Arial" w:hAnsi="Arial" w:cs="Arial"/>
                <w:sz w:val="24"/>
                <w:szCs w:val="24"/>
              </w:rPr>
              <w:t>Budget Proposal</w:t>
            </w:r>
          </w:p>
        </w:tc>
        <w:tc>
          <w:tcPr>
            <w:tcW w:w="1448" w:type="pct"/>
            <w:shd w:val="clear" w:color="auto" w:fill="auto"/>
            <w:vAlign w:val="center"/>
          </w:tcPr>
          <w:p w14:paraId="78074F51" w14:textId="3C6F8849" w:rsidR="00FE1316" w:rsidRPr="00EE7836" w:rsidRDefault="00B3714A" w:rsidP="00D0031F">
            <w:pPr>
              <w:contextualSpacing/>
              <w:jc w:val="center"/>
              <w:rPr>
                <w:rFonts w:ascii="Arial" w:hAnsi="Arial" w:cs="Arial"/>
                <w:sz w:val="24"/>
                <w:szCs w:val="24"/>
              </w:rPr>
            </w:pPr>
            <w:r>
              <w:rPr>
                <w:rFonts w:ascii="Arial" w:hAnsi="Arial" w:cs="Arial"/>
                <w:sz w:val="24"/>
                <w:szCs w:val="24"/>
              </w:rPr>
              <w:t>2</w:t>
            </w:r>
            <w:r w:rsidR="00AF24AA">
              <w:rPr>
                <w:rFonts w:ascii="Arial" w:hAnsi="Arial" w:cs="Arial"/>
                <w:sz w:val="24"/>
                <w:szCs w:val="24"/>
              </w:rPr>
              <w:t>5</w:t>
            </w:r>
            <w:r>
              <w:rPr>
                <w:rFonts w:ascii="Arial" w:hAnsi="Arial" w:cs="Arial"/>
                <w:sz w:val="24"/>
                <w:szCs w:val="24"/>
              </w:rPr>
              <w:t xml:space="preserve"> points</w:t>
            </w:r>
          </w:p>
        </w:tc>
      </w:tr>
      <w:tr w:rsidR="00AF24AA" w:rsidRPr="00EE7836" w14:paraId="3E664673" w14:textId="77777777" w:rsidTr="00D0031F">
        <w:trPr>
          <w:trHeight w:val="287"/>
        </w:trPr>
        <w:tc>
          <w:tcPr>
            <w:tcW w:w="3552" w:type="pct"/>
            <w:shd w:val="clear" w:color="auto" w:fill="auto"/>
            <w:vAlign w:val="center"/>
          </w:tcPr>
          <w:p w14:paraId="575C8BD5" w14:textId="4E5613EF" w:rsidR="00AF24AA" w:rsidRPr="062FF78F" w:rsidRDefault="00AF24AA" w:rsidP="062FF78F">
            <w:pPr>
              <w:contextualSpacing/>
              <w:rPr>
                <w:rFonts w:ascii="Arial" w:hAnsi="Arial" w:cs="Arial"/>
                <w:b/>
                <w:bCs/>
                <w:sz w:val="24"/>
                <w:szCs w:val="24"/>
              </w:rPr>
            </w:pPr>
            <w:r>
              <w:rPr>
                <w:rFonts w:ascii="Arial" w:hAnsi="Arial" w:cs="Arial"/>
                <w:b/>
                <w:bCs/>
                <w:sz w:val="24"/>
                <w:szCs w:val="24"/>
              </w:rPr>
              <w:t xml:space="preserve">Criteria 5: </w:t>
            </w:r>
            <w:r w:rsidRPr="00CB3DDC">
              <w:rPr>
                <w:rFonts w:ascii="Arial" w:hAnsi="Arial" w:cs="Arial"/>
                <w:sz w:val="24"/>
                <w:szCs w:val="24"/>
              </w:rPr>
              <w:t>Letters of Support</w:t>
            </w:r>
          </w:p>
        </w:tc>
        <w:tc>
          <w:tcPr>
            <w:tcW w:w="1448" w:type="pct"/>
            <w:shd w:val="clear" w:color="auto" w:fill="auto"/>
            <w:vAlign w:val="center"/>
          </w:tcPr>
          <w:p w14:paraId="146D4114" w14:textId="7A11D80F" w:rsidR="00AF24AA" w:rsidRPr="062FF78F" w:rsidRDefault="00AF24AA" w:rsidP="00D0031F">
            <w:pPr>
              <w:contextualSpacing/>
              <w:jc w:val="center"/>
              <w:rPr>
                <w:rFonts w:ascii="Arial" w:hAnsi="Arial" w:cs="Arial"/>
                <w:sz w:val="24"/>
                <w:szCs w:val="24"/>
              </w:rPr>
            </w:pPr>
            <w:r>
              <w:rPr>
                <w:rFonts w:ascii="Arial" w:hAnsi="Arial" w:cs="Arial"/>
                <w:sz w:val="24"/>
                <w:szCs w:val="24"/>
              </w:rPr>
              <w:t>Pass/Fail</w:t>
            </w:r>
          </w:p>
        </w:tc>
      </w:tr>
      <w:tr w:rsidR="00FE1316" w:rsidRPr="00EE7836" w14:paraId="0F43C57F" w14:textId="77777777" w:rsidTr="00D0031F">
        <w:trPr>
          <w:trHeight w:val="287"/>
        </w:trPr>
        <w:tc>
          <w:tcPr>
            <w:tcW w:w="3552" w:type="pct"/>
            <w:shd w:val="clear" w:color="auto" w:fill="auto"/>
            <w:vAlign w:val="center"/>
          </w:tcPr>
          <w:p w14:paraId="41244046" w14:textId="77777777" w:rsidR="00FE1316" w:rsidRPr="00EE7836" w:rsidRDefault="00FE1316" w:rsidP="062FF78F">
            <w:pPr>
              <w:contextualSpacing/>
              <w:rPr>
                <w:rFonts w:ascii="Arial" w:hAnsi="Arial" w:cs="Arial"/>
                <w:b/>
                <w:bCs/>
                <w:sz w:val="24"/>
                <w:szCs w:val="24"/>
              </w:rPr>
            </w:pPr>
            <w:r w:rsidRPr="062FF78F">
              <w:rPr>
                <w:rFonts w:ascii="Arial" w:hAnsi="Arial" w:cs="Arial"/>
                <w:b/>
                <w:bCs/>
                <w:sz w:val="24"/>
                <w:szCs w:val="24"/>
              </w:rPr>
              <w:t>Total Points</w:t>
            </w:r>
          </w:p>
        </w:tc>
        <w:tc>
          <w:tcPr>
            <w:tcW w:w="1448" w:type="pct"/>
            <w:shd w:val="clear" w:color="auto" w:fill="auto"/>
            <w:vAlign w:val="center"/>
          </w:tcPr>
          <w:p w14:paraId="26C283B7" w14:textId="6496BE07" w:rsidR="00FE1316" w:rsidRPr="00EE7836" w:rsidRDefault="63D1DF5C" w:rsidP="00D0031F">
            <w:pPr>
              <w:contextualSpacing/>
              <w:jc w:val="center"/>
              <w:rPr>
                <w:rFonts w:ascii="Arial" w:hAnsi="Arial" w:cs="Arial"/>
                <w:sz w:val="24"/>
                <w:szCs w:val="24"/>
              </w:rPr>
            </w:pPr>
            <w:r w:rsidRPr="062FF78F">
              <w:rPr>
                <w:rFonts w:ascii="Arial" w:hAnsi="Arial" w:cs="Arial"/>
                <w:sz w:val="24"/>
                <w:szCs w:val="24"/>
              </w:rPr>
              <w:t xml:space="preserve">100 </w:t>
            </w:r>
            <w:r w:rsidR="00FE1316" w:rsidRPr="062FF78F">
              <w:rPr>
                <w:rFonts w:ascii="Arial" w:hAnsi="Arial" w:cs="Arial"/>
                <w:sz w:val="24"/>
                <w:szCs w:val="24"/>
              </w:rPr>
              <w:t>points</w:t>
            </w:r>
          </w:p>
        </w:tc>
      </w:tr>
    </w:tbl>
    <w:p w14:paraId="5132FDB9" w14:textId="66E84049" w:rsidR="00FE1316" w:rsidRPr="00EE7836" w:rsidRDefault="00FE1316" w:rsidP="00EE7836">
      <w:pPr>
        <w:contextualSpacing/>
        <w:rPr>
          <w:rFonts w:ascii="Arial" w:hAnsi="Arial" w:cs="Arial"/>
          <w:sz w:val="24"/>
          <w:szCs w:val="24"/>
        </w:rPr>
      </w:pPr>
    </w:p>
    <w:p w14:paraId="07AD25D4" w14:textId="08E3B478" w:rsidR="00FE1316" w:rsidRPr="000628F2" w:rsidRDefault="00FE1316" w:rsidP="000628F2">
      <w:pPr>
        <w:pStyle w:val="ListParagraph"/>
        <w:numPr>
          <w:ilvl w:val="1"/>
          <w:numId w:val="8"/>
        </w:numPr>
        <w:rPr>
          <w:rFonts w:ascii="Arial" w:hAnsi="Arial" w:cs="Arial"/>
          <w:sz w:val="24"/>
          <w:szCs w:val="24"/>
        </w:rPr>
      </w:pPr>
      <w:r w:rsidRPr="000628F2">
        <w:rPr>
          <w:rFonts w:ascii="Arial" w:hAnsi="Arial" w:cs="Arial"/>
          <w:b/>
          <w:bCs/>
          <w:sz w:val="24"/>
          <w:szCs w:val="24"/>
        </w:rPr>
        <w:t>Scoring Process</w:t>
      </w:r>
      <w:r w:rsidR="000628F2">
        <w:rPr>
          <w:rFonts w:ascii="Arial" w:hAnsi="Arial" w:cs="Arial"/>
          <w:b/>
          <w:bCs/>
          <w:sz w:val="24"/>
          <w:szCs w:val="24"/>
        </w:rPr>
        <w:t xml:space="preserve">: </w:t>
      </w:r>
      <w:r w:rsidRPr="000628F2">
        <w:rPr>
          <w:rFonts w:ascii="Arial" w:hAnsi="Arial" w:cs="Arial"/>
          <w:sz w:val="24"/>
          <w:szCs w:val="24"/>
        </w:rPr>
        <w:t xml:space="preserve">The </w:t>
      </w:r>
      <w:r w:rsidR="6ABAEFEE" w:rsidRPr="000628F2">
        <w:rPr>
          <w:rFonts w:ascii="Arial" w:hAnsi="Arial" w:cs="Arial"/>
          <w:sz w:val="24"/>
          <w:szCs w:val="24"/>
        </w:rPr>
        <w:t>g</w:t>
      </w:r>
      <w:r w:rsidRPr="000628F2">
        <w:rPr>
          <w:rFonts w:ascii="Arial" w:hAnsi="Arial" w:cs="Arial"/>
          <w:sz w:val="24"/>
          <w:szCs w:val="24"/>
        </w:rPr>
        <w:t xml:space="preserve">rant </w:t>
      </w:r>
      <w:r w:rsidR="615B90A9" w:rsidRPr="000628F2">
        <w:rPr>
          <w:rFonts w:ascii="Arial" w:hAnsi="Arial" w:cs="Arial"/>
          <w:sz w:val="24"/>
          <w:szCs w:val="24"/>
        </w:rPr>
        <w:t>r</w:t>
      </w:r>
      <w:r w:rsidRPr="000628F2">
        <w:rPr>
          <w:rFonts w:ascii="Arial" w:hAnsi="Arial" w:cs="Arial"/>
          <w:sz w:val="24"/>
          <w:szCs w:val="24"/>
        </w:rPr>
        <w:t xml:space="preserve">eview </w:t>
      </w:r>
      <w:r w:rsidR="2AFC2924" w:rsidRPr="000628F2">
        <w:rPr>
          <w:rFonts w:ascii="Arial" w:hAnsi="Arial" w:cs="Arial"/>
          <w:sz w:val="24"/>
          <w:szCs w:val="24"/>
        </w:rPr>
        <w:t>te</w:t>
      </w:r>
      <w:r w:rsidRPr="000628F2">
        <w:rPr>
          <w:rFonts w:ascii="Arial" w:hAnsi="Arial" w:cs="Arial"/>
          <w:sz w:val="24"/>
          <w:szCs w:val="24"/>
        </w:rPr>
        <w:t>am will use a consensus approach to evaluate and score all sections listed above.</w:t>
      </w:r>
      <w:r w:rsidR="00E5086E">
        <w:rPr>
          <w:rFonts w:ascii="Arial" w:hAnsi="Arial" w:cs="Arial"/>
          <w:sz w:val="24"/>
          <w:szCs w:val="24"/>
        </w:rPr>
        <w:t xml:space="preserve"> </w:t>
      </w:r>
      <w:r w:rsidRPr="000628F2">
        <w:rPr>
          <w:rFonts w:ascii="Arial" w:hAnsi="Arial" w:cs="Arial"/>
          <w:sz w:val="24"/>
          <w:szCs w:val="24"/>
        </w:rPr>
        <w:t>Members of the review team will not score those sections individually but, instead, will arrive at a consensus as to assignment of points for each of those sections.</w:t>
      </w:r>
    </w:p>
    <w:p w14:paraId="1A9DBFB5" w14:textId="27D33352" w:rsidR="00602610" w:rsidRDefault="428FF72E" w:rsidP="00D0031F">
      <w:pPr>
        <w:ind w:firstLine="720"/>
        <w:rPr>
          <w:rFonts w:ascii="Arial" w:hAnsi="Arial" w:cs="Arial"/>
          <w:sz w:val="24"/>
          <w:szCs w:val="24"/>
        </w:rPr>
      </w:pPr>
      <w:r w:rsidRPr="30666AB9">
        <w:rPr>
          <w:rFonts w:ascii="Arial" w:hAnsi="Arial" w:cs="Arial"/>
          <w:sz w:val="24"/>
          <w:szCs w:val="24"/>
        </w:rPr>
        <w:t xml:space="preserve">Regarding the proposed funds requested and the proposed work, the </w:t>
      </w:r>
      <w:r w:rsidR="2ACDAF64" w:rsidRPr="30666AB9">
        <w:rPr>
          <w:rFonts w:ascii="Arial" w:hAnsi="Arial" w:cs="Arial"/>
          <w:sz w:val="24"/>
          <w:szCs w:val="24"/>
        </w:rPr>
        <w:t>g</w:t>
      </w:r>
      <w:r w:rsidRPr="30666AB9">
        <w:rPr>
          <w:rFonts w:ascii="Arial" w:hAnsi="Arial" w:cs="Arial"/>
          <w:sz w:val="24"/>
          <w:szCs w:val="24"/>
        </w:rPr>
        <w:t xml:space="preserve">rant </w:t>
      </w:r>
      <w:r>
        <w:tab/>
      </w:r>
      <w:r w:rsidR="3AAE8E31" w:rsidRPr="30666AB9">
        <w:rPr>
          <w:rFonts w:ascii="Arial" w:hAnsi="Arial" w:cs="Arial"/>
          <w:sz w:val="24"/>
          <w:szCs w:val="24"/>
        </w:rPr>
        <w:t>r</w:t>
      </w:r>
      <w:r w:rsidRPr="30666AB9">
        <w:rPr>
          <w:rFonts w:ascii="Arial" w:hAnsi="Arial" w:cs="Arial"/>
          <w:sz w:val="24"/>
          <w:szCs w:val="24"/>
        </w:rPr>
        <w:t xml:space="preserve">eview </w:t>
      </w:r>
      <w:r w:rsidR="047306D5" w:rsidRPr="30666AB9">
        <w:rPr>
          <w:rFonts w:ascii="Arial" w:hAnsi="Arial" w:cs="Arial"/>
          <w:sz w:val="24"/>
          <w:szCs w:val="24"/>
        </w:rPr>
        <w:t>t</w:t>
      </w:r>
      <w:r w:rsidRPr="30666AB9">
        <w:rPr>
          <w:rFonts w:ascii="Arial" w:hAnsi="Arial" w:cs="Arial"/>
          <w:sz w:val="24"/>
          <w:szCs w:val="24"/>
        </w:rPr>
        <w:t xml:space="preserve">eam will consider the degree to which the project represents a good </w:t>
      </w:r>
      <w:r>
        <w:tab/>
      </w:r>
      <w:r w:rsidRPr="30666AB9">
        <w:rPr>
          <w:rFonts w:ascii="Arial" w:hAnsi="Arial" w:cs="Arial"/>
          <w:sz w:val="24"/>
          <w:szCs w:val="24"/>
        </w:rPr>
        <w:t xml:space="preserve">return for the investment (money, time) as well as whether the project work and </w:t>
      </w:r>
      <w:r>
        <w:tab/>
      </w:r>
      <w:r w:rsidRPr="30666AB9">
        <w:rPr>
          <w:rFonts w:ascii="Arial" w:hAnsi="Arial" w:cs="Arial"/>
          <w:sz w:val="24"/>
          <w:szCs w:val="24"/>
        </w:rPr>
        <w:t xml:space="preserve">cost estimates (tasks &amp; budget) are reasonable for the expected outcomes, along </w:t>
      </w:r>
      <w:r>
        <w:tab/>
      </w:r>
      <w:r w:rsidRPr="30666AB9">
        <w:rPr>
          <w:rFonts w:ascii="Arial" w:hAnsi="Arial" w:cs="Arial"/>
          <w:sz w:val="24"/>
          <w:szCs w:val="24"/>
        </w:rPr>
        <w:t>with the amount and quality of proposed matching funds or services. </w:t>
      </w:r>
    </w:p>
    <w:p w14:paraId="2B4E7F25" w14:textId="10789FC6" w:rsidR="009936C0" w:rsidRDefault="428FF72E" w:rsidP="009936C0">
      <w:pPr>
        <w:pStyle w:val="ListParagraph"/>
        <w:numPr>
          <w:ilvl w:val="0"/>
          <w:numId w:val="8"/>
        </w:numPr>
        <w:rPr>
          <w:rFonts w:ascii="Arial" w:hAnsi="Arial" w:cs="Arial"/>
          <w:b/>
          <w:bCs/>
          <w:sz w:val="24"/>
          <w:szCs w:val="24"/>
        </w:rPr>
      </w:pPr>
      <w:r w:rsidRPr="009936C0">
        <w:rPr>
          <w:rFonts w:ascii="Arial" w:hAnsi="Arial" w:cs="Arial"/>
          <w:b/>
          <w:bCs/>
          <w:sz w:val="24"/>
          <w:szCs w:val="24"/>
        </w:rPr>
        <w:t xml:space="preserve">Selection of Award: </w:t>
      </w:r>
    </w:p>
    <w:p w14:paraId="7E96271F" w14:textId="77777777" w:rsidR="009936C0" w:rsidRDefault="009936C0" w:rsidP="009936C0">
      <w:pPr>
        <w:pStyle w:val="ListParagraph"/>
        <w:ind w:left="360"/>
        <w:rPr>
          <w:rFonts w:ascii="Arial" w:hAnsi="Arial" w:cs="Arial"/>
          <w:b/>
          <w:bCs/>
          <w:sz w:val="24"/>
          <w:szCs w:val="24"/>
        </w:rPr>
      </w:pPr>
    </w:p>
    <w:p w14:paraId="25A64274" w14:textId="77777777" w:rsidR="009936C0" w:rsidRPr="009936C0" w:rsidRDefault="428FF72E" w:rsidP="009936C0">
      <w:pPr>
        <w:pStyle w:val="ListParagraph"/>
        <w:numPr>
          <w:ilvl w:val="1"/>
          <w:numId w:val="8"/>
        </w:numPr>
        <w:rPr>
          <w:rFonts w:ascii="Arial" w:hAnsi="Arial" w:cs="Arial"/>
          <w:b/>
          <w:bCs/>
          <w:sz w:val="24"/>
          <w:szCs w:val="24"/>
        </w:rPr>
      </w:pPr>
      <w:r w:rsidRPr="009936C0">
        <w:rPr>
          <w:rFonts w:ascii="Arial" w:eastAsia="Arial" w:hAnsi="Arial" w:cs="Arial"/>
          <w:sz w:val="24"/>
          <w:szCs w:val="24"/>
        </w:rPr>
        <w:t>The final decision regarding the award of the contract will be made by representatives of the Department subject to approval by the State Procurement Review Committee.</w:t>
      </w:r>
    </w:p>
    <w:p w14:paraId="2A5EC357" w14:textId="77777777" w:rsidR="009936C0" w:rsidRPr="009936C0" w:rsidRDefault="428FF72E" w:rsidP="009936C0">
      <w:pPr>
        <w:pStyle w:val="ListParagraph"/>
        <w:numPr>
          <w:ilvl w:val="1"/>
          <w:numId w:val="8"/>
        </w:numPr>
        <w:rPr>
          <w:rFonts w:ascii="Arial" w:hAnsi="Arial" w:cs="Arial"/>
          <w:b/>
          <w:bCs/>
          <w:sz w:val="24"/>
          <w:szCs w:val="24"/>
        </w:rPr>
      </w:pPr>
      <w:r w:rsidRPr="009936C0">
        <w:rPr>
          <w:rFonts w:ascii="Arial" w:eastAsia="Arial" w:hAnsi="Arial" w:cs="Arial"/>
          <w:sz w:val="24"/>
          <w:szCs w:val="24"/>
        </w:rPr>
        <w:t>Notification of conditional award selection or non-selection will be made in writing by the Department.</w:t>
      </w:r>
    </w:p>
    <w:p w14:paraId="55A722C6" w14:textId="77777777" w:rsidR="00AE1CCF" w:rsidRPr="00AE1CCF" w:rsidRDefault="428FF72E" w:rsidP="00AE1CCF">
      <w:pPr>
        <w:pStyle w:val="ListParagraph"/>
        <w:numPr>
          <w:ilvl w:val="1"/>
          <w:numId w:val="8"/>
        </w:numPr>
        <w:rPr>
          <w:rFonts w:ascii="Arial" w:hAnsi="Arial" w:cs="Arial"/>
          <w:b/>
          <w:bCs/>
          <w:sz w:val="24"/>
          <w:szCs w:val="24"/>
        </w:rPr>
      </w:pPr>
      <w:r w:rsidRPr="009936C0">
        <w:rPr>
          <w:rFonts w:ascii="Arial" w:eastAsia="Arial" w:hAnsi="Arial" w:cs="Arial"/>
          <w:sz w:val="24"/>
          <w:szCs w:val="24"/>
        </w:rPr>
        <w:t xml:space="preserve">Issuance of the RFA in </w:t>
      </w:r>
      <w:r w:rsidRPr="009936C0">
        <w:rPr>
          <w:rFonts w:ascii="Arial" w:eastAsia="Arial" w:hAnsi="Arial" w:cs="Arial"/>
          <w:sz w:val="24"/>
          <w:szCs w:val="24"/>
          <w:u w:val="single"/>
        </w:rPr>
        <w:t>no way</w:t>
      </w:r>
      <w:r w:rsidRPr="009936C0">
        <w:rPr>
          <w:rFonts w:ascii="Arial" w:eastAsia="Arial" w:hAnsi="Arial" w:cs="Arial"/>
          <w:sz w:val="24"/>
          <w:szCs w:val="24"/>
        </w:rPr>
        <w:t xml:space="preserve"> constitutes a commitment by the State of Maine to award a contract, to pay costs incurred in the preparation of a response to the </w:t>
      </w:r>
      <w:r w:rsidRPr="009936C0">
        <w:rPr>
          <w:rFonts w:ascii="Arial" w:eastAsia="Arial" w:hAnsi="Arial" w:cs="Arial"/>
          <w:sz w:val="24"/>
          <w:szCs w:val="24"/>
        </w:rPr>
        <w:lastRenderedPageBreak/>
        <w:t xml:space="preserve">RFP, or to pay costs incurred in procuring or contracting for services, supplies, physical space, personnel or any other costs incurred by the Bidder. </w:t>
      </w:r>
    </w:p>
    <w:p w14:paraId="262183FD" w14:textId="3CF31CDD" w:rsidR="428FF72E" w:rsidRPr="00AE1CCF" w:rsidRDefault="428FF72E" w:rsidP="00AE1CCF">
      <w:pPr>
        <w:pStyle w:val="ListParagraph"/>
        <w:numPr>
          <w:ilvl w:val="1"/>
          <w:numId w:val="8"/>
        </w:numPr>
        <w:rPr>
          <w:rFonts w:ascii="Arial" w:hAnsi="Arial" w:cs="Arial"/>
          <w:b/>
          <w:bCs/>
          <w:sz w:val="24"/>
          <w:szCs w:val="24"/>
        </w:rPr>
      </w:pPr>
      <w:r w:rsidRPr="00AE1CCF">
        <w:rPr>
          <w:rFonts w:ascii="Arial" w:eastAsia="Arial" w:hAnsi="Arial" w:cs="Arial"/>
          <w:sz w:val="24"/>
          <w:szCs w:val="24"/>
          <w:u w:val="single"/>
        </w:rPr>
        <w:t>The Department reserves the right to reject any and all applications or to make multiple awards.</w:t>
      </w:r>
    </w:p>
    <w:p w14:paraId="50FEFDF7" w14:textId="3863F59D" w:rsidR="062FF78F" w:rsidRDefault="062FF78F" w:rsidP="062FF78F">
      <w:pPr>
        <w:rPr>
          <w:rFonts w:ascii="Arial" w:hAnsi="Arial" w:cs="Arial"/>
          <w:sz w:val="24"/>
          <w:szCs w:val="24"/>
        </w:rPr>
      </w:pPr>
    </w:p>
    <w:p w14:paraId="7C1FCE87" w14:textId="77777777" w:rsidR="00FE1316" w:rsidRPr="00EE7836" w:rsidRDefault="00FE1316" w:rsidP="00EE7836">
      <w:pPr>
        <w:contextualSpacing/>
        <w:rPr>
          <w:rFonts w:ascii="Arial" w:hAnsi="Arial" w:cs="Arial"/>
          <w:sz w:val="24"/>
          <w:szCs w:val="24"/>
        </w:rPr>
      </w:pPr>
    </w:p>
    <w:p w14:paraId="1E11C341" w14:textId="27C0504C" w:rsidR="00FE1316" w:rsidRPr="00EE7836" w:rsidRDefault="00FE1316" w:rsidP="00EE7836">
      <w:pPr>
        <w:contextualSpacing/>
        <w:rPr>
          <w:rFonts w:ascii="Arial" w:hAnsi="Arial" w:cs="Arial"/>
          <w:sz w:val="24"/>
          <w:szCs w:val="24"/>
        </w:rPr>
      </w:pPr>
    </w:p>
    <w:p w14:paraId="2A7C5235" w14:textId="77777777" w:rsidR="00FE1316" w:rsidRPr="00EE7836" w:rsidRDefault="00FE1316" w:rsidP="00EE7836">
      <w:pPr>
        <w:contextualSpacing/>
        <w:rPr>
          <w:rFonts w:ascii="Arial" w:hAnsi="Arial" w:cs="Arial"/>
          <w:sz w:val="24"/>
          <w:szCs w:val="24"/>
        </w:rPr>
      </w:pPr>
    </w:p>
    <w:p w14:paraId="7E6A7A91" w14:textId="77777777" w:rsidR="00FE1316" w:rsidRPr="00EE7836" w:rsidRDefault="00FE1316" w:rsidP="00EE7836">
      <w:pPr>
        <w:contextualSpacing/>
        <w:rPr>
          <w:rFonts w:ascii="Arial" w:hAnsi="Arial" w:cs="Arial"/>
          <w:sz w:val="24"/>
          <w:szCs w:val="24"/>
        </w:rPr>
      </w:pPr>
    </w:p>
    <w:p w14:paraId="40628129" w14:textId="77777777" w:rsidR="00D0031F" w:rsidRDefault="00FE1316" w:rsidP="4ED97E9E">
      <w:pPr>
        <w:pStyle w:val="DefaultText"/>
        <w:widowControl/>
        <w:jc w:val="center"/>
        <w:rPr>
          <w:rStyle w:val="InitialStyle"/>
          <w:rFonts w:ascii="Arial" w:hAnsi="Arial" w:cs="Arial"/>
          <w:b/>
          <w:bCs/>
          <w:sz w:val="28"/>
          <w:szCs w:val="28"/>
        </w:rPr>
      </w:pPr>
      <w:r w:rsidRPr="1BD5A54A">
        <w:rPr>
          <w:rFonts w:ascii="Arial" w:hAnsi="Arial" w:cs="Arial"/>
        </w:rPr>
        <w:br w:type="page"/>
      </w:r>
      <w:r w:rsidR="00A6099B" w:rsidRPr="1BD5A54A">
        <w:rPr>
          <w:rStyle w:val="InitialStyle"/>
          <w:rFonts w:ascii="Arial" w:hAnsi="Arial" w:cs="Arial"/>
          <w:b/>
          <w:bCs/>
          <w:sz w:val="28"/>
          <w:szCs w:val="28"/>
        </w:rPr>
        <w:lastRenderedPageBreak/>
        <w:t>State of Maine</w:t>
      </w:r>
    </w:p>
    <w:p w14:paraId="790AF68C" w14:textId="21AB36D0" w:rsidR="00A6099B" w:rsidRPr="00FE69C7" w:rsidRDefault="0013267D" w:rsidP="4ED97E9E">
      <w:pPr>
        <w:pStyle w:val="DefaultText"/>
        <w:widowControl/>
        <w:jc w:val="center"/>
        <w:rPr>
          <w:rStyle w:val="InitialStyle"/>
          <w:rFonts w:ascii="Arial" w:hAnsi="Arial" w:cs="Arial"/>
          <w:b/>
          <w:bCs/>
          <w:sz w:val="28"/>
          <w:szCs w:val="28"/>
        </w:rPr>
      </w:pPr>
      <w:r w:rsidRPr="1BD5A54A">
        <w:rPr>
          <w:rStyle w:val="InitialStyle"/>
          <w:rFonts w:ascii="Arial" w:hAnsi="Arial" w:cs="Arial"/>
          <w:b/>
          <w:bCs/>
          <w:sz w:val="28"/>
          <w:szCs w:val="28"/>
        </w:rPr>
        <w:t>Department of Economic and Community Development</w:t>
      </w:r>
    </w:p>
    <w:p w14:paraId="34A140DC" w14:textId="66239A42" w:rsidR="00A6099B" w:rsidRPr="00DC73C4" w:rsidRDefault="00A6099B"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RFA#</w:t>
      </w:r>
      <w:r w:rsidR="00D0031F">
        <w:rPr>
          <w:rStyle w:val="InitialStyle"/>
          <w:rFonts w:ascii="Arial" w:hAnsi="Arial" w:cs="Arial"/>
          <w:b/>
          <w:bCs/>
          <w:sz w:val="28"/>
          <w:szCs w:val="28"/>
        </w:rPr>
        <w:t xml:space="preserve"> 202306123</w:t>
      </w:r>
    </w:p>
    <w:p w14:paraId="29421642" w14:textId="542C3791" w:rsidR="00A6099B" w:rsidRPr="00D0031F" w:rsidRDefault="0013267D" w:rsidP="4ED97E9E">
      <w:pPr>
        <w:pStyle w:val="DefaultText"/>
        <w:widowControl/>
        <w:jc w:val="center"/>
        <w:rPr>
          <w:rStyle w:val="InitialStyle"/>
          <w:rFonts w:ascii="Arial" w:hAnsi="Arial" w:cs="Arial"/>
          <w:b/>
          <w:bCs/>
          <w:sz w:val="28"/>
          <w:szCs w:val="28"/>
          <w:u w:val="single"/>
        </w:rPr>
      </w:pPr>
      <w:r w:rsidRPr="00D0031F">
        <w:rPr>
          <w:rStyle w:val="InitialStyle"/>
          <w:rFonts w:ascii="Arial" w:hAnsi="Arial" w:cs="Arial"/>
          <w:b/>
          <w:bCs/>
          <w:sz w:val="28"/>
          <w:szCs w:val="28"/>
          <w:u w:val="single"/>
        </w:rPr>
        <w:t>Housing Opportunity Program Service Provider Grant</w:t>
      </w:r>
      <w:r w:rsidR="19C84B81" w:rsidRPr="00D0031F">
        <w:rPr>
          <w:rStyle w:val="InitialStyle"/>
          <w:rFonts w:ascii="Arial" w:hAnsi="Arial" w:cs="Arial"/>
          <w:b/>
          <w:bCs/>
          <w:sz w:val="28"/>
          <w:szCs w:val="28"/>
          <w:u w:val="single"/>
        </w:rPr>
        <w:t>s</w:t>
      </w:r>
    </w:p>
    <w:p w14:paraId="64ED1456" w14:textId="6FAC613C" w:rsidR="00A6099B" w:rsidRPr="00A6099B" w:rsidRDefault="00A6099B" w:rsidP="00A6099B">
      <w:pPr>
        <w:pStyle w:val="DefaultText"/>
        <w:widowControl/>
        <w:jc w:val="center"/>
        <w:rPr>
          <w:rStyle w:val="InitialStyle"/>
          <w:rFonts w:ascii="Arial" w:hAnsi="Arial" w:cs="Arial"/>
          <w:b/>
          <w:color w:val="FF0000"/>
        </w:rPr>
      </w:pPr>
    </w:p>
    <w:p w14:paraId="4386EABD" w14:textId="329E7057" w:rsidR="00A6099B" w:rsidRPr="00D0031F" w:rsidRDefault="00A6099B" w:rsidP="00A6099B">
      <w:pPr>
        <w:pStyle w:val="DefaultText"/>
        <w:widowControl/>
        <w:jc w:val="center"/>
        <w:rPr>
          <w:rStyle w:val="InitialStyle"/>
          <w:rFonts w:ascii="Arial" w:hAnsi="Arial" w:cs="Arial"/>
          <w:b/>
          <w:sz w:val="28"/>
          <w:szCs w:val="28"/>
        </w:rPr>
      </w:pPr>
      <w:r w:rsidRPr="00D0031F">
        <w:rPr>
          <w:rStyle w:val="InitialStyle"/>
          <w:rFonts w:ascii="Arial" w:hAnsi="Arial" w:cs="Arial"/>
          <w:b/>
          <w:sz w:val="28"/>
          <w:szCs w:val="28"/>
        </w:rPr>
        <w:t>APPLICATION COVER PAGE</w:t>
      </w:r>
    </w:p>
    <w:p w14:paraId="132D05DB" w14:textId="77777777" w:rsidR="00FE69C7" w:rsidRDefault="00FE69C7" w:rsidP="00FE69C7">
      <w:pPr>
        <w:pStyle w:val="DefaultText"/>
        <w:widowControl/>
        <w:jc w:val="center"/>
        <w:rPr>
          <w:rStyle w:val="InitialStyle"/>
          <w:rFonts w:ascii="Arial" w:hAnsi="Arial" w:cs="Arial"/>
          <w:b/>
          <w:i/>
          <w:iCs/>
        </w:rPr>
      </w:pPr>
    </w:p>
    <w:p w14:paraId="78D59666" w14:textId="3FA0B42D" w:rsidR="00A6099B" w:rsidRPr="00A6099B" w:rsidRDefault="00A6099B" w:rsidP="4ED97E9E">
      <w:pPr>
        <w:pStyle w:val="DefaultText"/>
        <w:widowControl/>
        <w:jc w:val="center"/>
        <w:rPr>
          <w:rStyle w:val="InitialStyle"/>
          <w:rFonts w:ascii="Arial" w:hAnsi="Arial" w:cs="Arial"/>
          <w:b/>
          <w:bCs/>
          <w:i/>
          <w:iCs/>
        </w:rPr>
      </w:pPr>
      <w:r w:rsidRPr="4ED97E9E">
        <w:rPr>
          <w:rStyle w:val="InitialStyle"/>
          <w:rFonts w:ascii="Arial" w:hAnsi="Arial" w:cs="Arial"/>
          <w:b/>
          <w:bCs/>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654"/>
        <w:gridCol w:w="917"/>
        <w:gridCol w:w="1080"/>
        <w:gridCol w:w="4051"/>
      </w:tblGrid>
      <w:tr w:rsidR="00EE7836" w:rsidRPr="00EE7836" w14:paraId="76F77183" w14:textId="77777777" w:rsidTr="00F86FEA">
        <w:trPr>
          <w:trHeight w:val="530"/>
        </w:trPr>
        <w:tc>
          <w:tcPr>
            <w:tcW w:w="3298" w:type="dxa"/>
            <w:gridSpan w:val="2"/>
            <w:shd w:val="clear" w:color="auto" w:fill="B8DBF1" w:themeFill="accent3" w:themeFillTint="66"/>
            <w:vAlign w:val="center"/>
          </w:tcPr>
          <w:p w14:paraId="4A5FA238"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sz w:val="24"/>
              <w:szCs w:val="24"/>
            </w:rPr>
            <w:id w:val="-1504126394"/>
            <w:placeholder>
              <w:docPart w:val="DA0607F8B4BD497C91AAAE6E4473266A"/>
            </w:placeholder>
            <w:showingPlcHdr/>
          </w:sdtPr>
          <w:sdtContent>
            <w:tc>
              <w:tcPr>
                <w:tcW w:w="6048" w:type="dxa"/>
                <w:gridSpan w:val="3"/>
                <w:vAlign w:val="center"/>
              </w:tcPr>
              <w:p w14:paraId="51DF1A0E"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1F4FE3A" w14:textId="77777777" w:rsidTr="00F86FEA">
        <w:trPr>
          <w:trHeight w:val="401"/>
        </w:trPr>
        <w:tc>
          <w:tcPr>
            <w:tcW w:w="644" w:type="dxa"/>
            <w:shd w:val="clear" w:color="auto" w:fill="B8DBF1" w:themeFill="accent3" w:themeFillTint="66"/>
            <w:vAlign w:val="center"/>
          </w:tcPr>
          <w:p w14:paraId="32F698D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404194961"/>
            <w:placeholder>
              <w:docPart w:val="B3A2DF0DB5F247129F6A3D3AC5124ABE"/>
            </w:placeholder>
            <w:showingPlcHdr/>
          </w:sdtPr>
          <w:sdtContent>
            <w:tc>
              <w:tcPr>
                <w:tcW w:w="3571" w:type="dxa"/>
                <w:gridSpan w:val="2"/>
                <w:vAlign w:val="center"/>
              </w:tcPr>
              <w:p w14:paraId="395163B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B8DBF1" w:themeFill="accent3" w:themeFillTint="66"/>
            <w:vAlign w:val="center"/>
          </w:tcPr>
          <w:p w14:paraId="026A4802"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583148582"/>
            <w:placeholder>
              <w:docPart w:val="173B987838F24F8DBA7DFC32A415D114"/>
            </w:placeholder>
            <w:showingPlcHdr/>
          </w:sdtPr>
          <w:sdtContent>
            <w:tc>
              <w:tcPr>
                <w:tcW w:w="4051" w:type="dxa"/>
                <w:vAlign w:val="center"/>
              </w:tcPr>
              <w:p w14:paraId="42592B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E08228A" w14:textId="77777777" w:rsidTr="00F86FEA">
        <w:trPr>
          <w:trHeight w:val="530"/>
        </w:trPr>
        <w:tc>
          <w:tcPr>
            <w:tcW w:w="3298" w:type="dxa"/>
            <w:gridSpan w:val="2"/>
            <w:shd w:val="clear" w:color="auto" w:fill="B8DBF1" w:themeFill="accent3" w:themeFillTint="66"/>
            <w:vAlign w:val="center"/>
          </w:tcPr>
          <w:p w14:paraId="5EC9DD59" w14:textId="6D18309B"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Content>
            <w:tc>
              <w:tcPr>
                <w:tcW w:w="6048" w:type="dxa"/>
                <w:gridSpan w:val="3"/>
                <w:vAlign w:val="center"/>
              </w:tcPr>
              <w:p w14:paraId="013D76ED"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5A4EEB2" w14:textId="77777777" w:rsidTr="00F86FEA">
        <w:trPr>
          <w:trHeight w:val="515"/>
        </w:trPr>
        <w:tc>
          <w:tcPr>
            <w:tcW w:w="3298" w:type="dxa"/>
            <w:gridSpan w:val="2"/>
            <w:shd w:val="clear" w:color="auto" w:fill="B8DBF1" w:themeFill="accent3" w:themeFillTint="66"/>
            <w:vAlign w:val="center"/>
          </w:tcPr>
          <w:p w14:paraId="0921C3B5" w14:textId="10B92FF3"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City/State/Zip</w:t>
            </w:r>
          </w:p>
        </w:tc>
        <w:sdt>
          <w:sdtPr>
            <w:rPr>
              <w:rFonts w:ascii="Arial" w:hAnsi="Arial" w:cs="Arial"/>
              <w:sz w:val="24"/>
              <w:szCs w:val="24"/>
            </w:rPr>
            <w:id w:val="838431069"/>
            <w:placeholder>
              <w:docPart w:val="1B7EDD465A8E4B5189BC2B01F9C06E3B"/>
            </w:placeholder>
            <w:showingPlcHdr/>
          </w:sdtPr>
          <w:sdtContent>
            <w:tc>
              <w:tcPr>
                <w:tcW w:w="6048" w:type="dxa"/>
                <w:gridSpan w:val="3"/>
                <w:vAlign w:val="center"/>
              </w:tcPr>
              <w:p w14:paraId="6F5D9E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EFB7FEB" w14:textId="77777777" w:rsidTr="00F86FEA">
        <w:trPr>
          <w:trHeight w:val="85"/>
        </w:trPr>
        <w:tc>
          <w:tcPr>
            <w:tcW w:w="9346" w:type="dxa"/>
            <w:gridSpan w:val="5"/>
            <w:shd w:val="clear" w:color="auto" w:fill="B8DBF1" w:themeFill="accent3" w:themeFillTint="66"/>
            <w:vAlign w:val="center"/>
          </w:tcPr>
          <w:p w14:paraId="536619E0" w14:textId="17273DA4" w:rsidR="008E358C" w:rsidRPr="00EE7836" w:rsidRDefault="008E358C" w:rsidP="00EE7836">
            <w:pPr>
              <w:contextualSpacing/>
              <w:rPr>
                <w:rFonts w:ascii="Arial" w:hAnsi="Arial" w:cs="Arial"/>
                <w:sz w:val="24"/>
                <w:szCs w:val="24"/>
              </w:rPr>
            </w:pPr>
          </w:p>
        </w:tc>
      </w:tr>
      <w:tr w:rsidR="00EE7836" w:rsidRPr="00EE7836" w14:paraId="516573DD" w14:textId="77777777" w:rsidTr="00F86FEA">
        <w:trPr>
          <w:trHeight w:val="515"/>
        </w:trPr>
        <w:tc>
          <w:tcPr>
            <w:tcW w:w="3298" w:type="dxa"/>
            <w:gridSpan w:val="2"/>
            <w:shd w:val="clear" w:color="auto" w:fill="B8DBF1" w:themeFill="accent3" w:themeFillTint="66"/>
            <w:vAlign w:val="center"/>
          </w:tcPr>
          <w:p w14:paraId="6167102B" w14:textId="133E7682" w:rsidR="008E358C" w:rsidRPr="00EE7836" w:rsidRDefault="008E358C" w:rsidP="00EE7836">
            <w:pPr>
              <w:contextualSpacing/>
              <w:rPr>
                <w:rFonts w:ascii="Arial" w:hAnsi="Arial" w:cs="Arial"/>
                <w:sz w:val="24"/>
                <w:szCs w:val="24"/>
              </w:rPr>
            </w:pPr>
            <w:r w:rsidRPr="00EE7836">
              <w:rPr>
                <w:rFonts w:ascii="Arial" w:hAnsi="Arial" w:cs="Arial"/>
                <w:sz w:val="24"/>
                <w:szCs w:val="24"/>
              </w:rPr>
              <w:t>Point of Contact for Application</w:t>
            </w:r>
            <w:r w:rsidR="00FE69C7">
              <w:rPr>
                <w:rFonts w:ascii="Arial" w:hAnsi="Arial" w:cs="Arial"/>
                <w:sz w:val="24"/>
                <w:szCs w:val="24"/>
              </w:rPr>
              <w:t xml:space="preserve"> (</w:t>
            </w:r>
            <w:r w:rsidRPr="00EE7836">
              <w:rPr>
                <w:rFonts w:ascii="Arial" w:hAnsi="Arial" w:cs="Arial"/>
                <w:sz w:val="24"/>
                <w:szCs w:val="24"/>
              </w:rPr>
              <w:t>Name and Title</w:t>
            </w:r>
            <w:r w:rsidR="00FE69C7">
              <w:rPr>
                <w:rFonts w:ascii="Arial" w:hAnsi="Arial" w:cs="Arial"/>
                <w:sz w:val="24"/>
                <w:szCs w:val="24"/>
              </w:rPr>
              <w:t>)</w:t>
            </w:r>
          </w:p>
        </w:tc>
        <w:sdt>
          <w:sdtPr>
            <w:rPr>
              <w:rFonts w:ascii="Arial" w:hAnsi="Arial" w:cs="Arial"/>
              <w:sz w:val="24"/>
              <w:szCs w:val="24"/>
            </w:rPr>
            <w:id w:val="-877086488"/>
            <w:placeholder>
              <w:docPart w:val="DAB65F2DB27E4813AF0DD50EB61FC961"/>
            </w:placeholder>
            <w:showingPlcHdr/>
          </w:sdtPr>
          <w:sdtContent>
            <w:tc>
              <w:tcPr>
                <w:tcW w:w="6048" w:type="dxa"/>
                <w:gridSpan w:val="3"/>
                <w:vAlign w:val="center"/>
              </w:tcPr>
              <w:p w14:paraId="49E42B7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691037D2" w14:textId="77777777" w:rsidTr="00F86FEA">
        <w:trPr>
          <w:trHeight w:val="392"/>
        </w:trPr>
        <w:tc>
          <w:tcPr>
            <w:tcW w:w="644" w:type="dxa"/>
            <w:shd w:val="clear" w:color="auto" w:fill="B8DBF1" w:themeFill="accent3" w:themeFillTint="66"/>
            <w:vAlign w:val="center"/>
          </w:tcPr>
          <w:p w14:paraId="3C1ABF2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1470434508"/>
            <w:placeholder>
              <w:docPart w:val="172955142C424A2C8DF82354B84097A3"/>
            </w:placeholder>
            <w:showingPlcHdr/>
          </w:sdtPr>
          <w:sdtContent>
            <w:tc>
              <w:tcPr>
                <w:tcW w:w="3571" w:type="dxa"/>
                <w:gridSpan w:val="2"/>
                <w:vAlign w:val="center"/>
              </w:tcPr>
              <w:p w14:paraId="6923004B"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B8DBF1" w:themeFill="accent3" w:themeFillTint="66"/>
            <w:vAlign w:val="center"/>
          </w:tcPr>
          <w:p w14:paraId="7ECF3CF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164163101"/>
            <w:placeholder>
              <w:docPart w:val="5424BC81EDEB4EB185164612F14E46D8"/>
            </w:placeholder>
            <w:showingPlcHdr/>
          </w:sdtPr>
          <w:sdtContent>
            <w:tc>
              <w:tcPr>
                <w:tcW w:w="4051" w:type="dxa"/>
                <w:vAlign w:val="center"/>
              </w:tcPr>
              <w:p w14:paraId="6F63F739"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76324EC" w14:textId="77777777" w:rsidTr="00F86FEA">
        <w:trPr>
          <w:trHeight w:val="530"/>
        </w:trPr>
        <w:tc>
          <w:tcPr>
            <w:tcW w:w="3298" w:type="dxa"/>
            <w:gridSpan w:val="2"/>
            <w:shd w:val="clear" w:color="auto" w:fill="B8DBF1" w:themeFill="accent3" w:themeFillTint="66"/>
            <w:vAlign w:val="center"/>
          </w:tcPr>
          <w:p w14:paraId="2E3A65B5"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sz w:val="24"/>
              <w:szCs w:val="24"/>
            </w:rPr>
            <w:id w:val="937094037"/>
            <w:placeholder>
              <w:docPart w:val="7B835B791F1E4F89A957F2BDA9A2571B"/>
            </w:placeholder>
            <w:showingPlcHdr/>
          </w:sdtPr>
          <w:sdtContent>
            <w:tc>
              <w:tcPr>
                <w:tcW w:w="6048" w:type="dxa"/>
                <w:gridSpan w:val="3"/>
                <w:vAlign w:val="center"/>
              </w:tcPr>
              <w:p w14:paraId="115C923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A6D51DF" w14:textId="77777777" w:rsidTr="00F86FEA">
        <w:trPr>
          <w:trHeight w:val="439"/>
        </w:trPr>
        <w:tc>
          <w:tcPr>
            <w:tcW w:w="3298" w:type="dxa"/>
            <w:gridSpan w:val="2"/>
            <w:shd w:val="clear" w:color="auto" w:fill="B8DBF1" w:themeFill="accent3" w:themeFillTint="66"/>
            <w:vAlign w:val="center"/>
          </w:tcPr>
          <w:p w14:paraId="218C47C1" w14:textId="41CD52AF" w:rsidR="008E358C" w:rsidRPr="00EE7836" w:rsidRDefault="008E358C" w:rsidP="00EE7836">
            <w:pPr>
              <w:contextualSpacing/>
              <w:rPr>
                <w:rFonts w:ascii="Arial" w:hAnsi="Arial" w:cs="Arial"/>
                <w:sz w:val="24"/>
                <w:szCs w:val="24"/>
              </w:rPr>
            </w:pPr>
            <w:r w:rsidRPr="00EE7836">
              <w:rPr>
                <w:rFonts w:ascii="Arial" w:hAnsi="Arial" w:cs="Arial"/>
                <w:sz w:val="24"/>
                <w:szCs w:val="24"/>
              </w:rPr>
              <w:t xml:space="preserve">Headquarters’ </w:t>
            </w:r>
            <w:r w:rsidR="00334ACD" w:rsidRPr="00EE7836">
              <w:rPr>
                <w:rFonts w:ascii="Arial" w:hAnsi="Arial" w:cs="Arial"/>
                <w:sz w:val="24"/>
                <w:szCs w:val="24"/>
              </w:rPr>
              <w:t>C</w:t>
            </w:r>
            <w:r w:rsidRPr="00EE7836">
              <w:rPr>
                <w:rFonts w:ascii="Arial" w:hAnsi="Arial" w:cs="Arial"/>
                <w:sz w:val="24"/>
                <w:szCs w:val="24"/>
              </w:rPr>
              <w:t>ity/State/Zip</w:t>
            </w:r>
          </w:p>
        </w:tc>
        <w:sdt>
          <w:sdtPr>
            <w:rPr>
              <w:rFonts w:ascii="Arial" w:hAnsi="Arial" w:cs="Arial"/>
              <w:sz w:val="24"/>
              <w:szCs w:val="24"/>
            </w:rPr>
            <w:id w:val="554592876"/>
            <w:placeholder>
              <w:docPart w:val="7CDD9C259406457AB029EB76A5CD4763"/>
            </w:placeholder>
            <w:showingPlcHdr/>
          </w:sdtPr>
          <w:sdtContent>
            <w:tc>
              <w:tcPr>
                <w:tcW w:w="6048" w:type="dxa"/>
                <w:gridSpan w:val="3"/>
                <w:vAlign w:val="center"/>
              </w:tcPr>
              <w:p w14:paraId="1DA97EAC"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38488BDE" w14:textId="77777777" w:rsidTr="00F86FEA">
        <w:trPr>
          <w:trHeight w:val="401"/>
        </w:trPr>
        <w:tc>
          <w:tcPr>
            <w:tcW w:w="3298" w:type="dxa"/>
            <w:gridSpan w:val="2"/>
            <w:shd w:val="clear" w:color="auto" w:fill="B8DBF1" w:themeFill="accent3" w:themeFillTint="66"/>
            <w:vAlign w:val="center"/>
          </w:tcPr>
          <w:p w14:paraId="1EEA9322" w14:textId="2BC694C5" w:rsidR="00E17E6B" w:rsidRPr="00EE7836" w:rsidRDefault="00E17E6B" w:rsidP="00EE78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sz w:val="24"/>
              <w:szCs w:val="24"/>
            </w:rPr>
            <w:id w:val="-1570261595"/>
            <w:placeholder>
              <w:docPart w:val="00B1DD5C8A684378B7B3829F270FEB6D"/>
            </w:placeholder>
            <w:showingPlcHdr/>
          </w:sdtPr>
          <w:sdtContent>
            <w:tc>
              <w:tcPr>
                <w:tcW w:w="6048" w:type="dxa"/>
                <w:gridSpan w:val="3"/>
                <w:vAlign w:val="center"/>
              </w:tcPr>
              <w:p w14:paraId="267580D4" w14:textId="6DAB7743" w:rsidR="00E17E6B" w:rsidRPr="00EE7836" w:rsidRDefault="003555AD"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72BB58AD" w14:textId="4A29266B" w:rsidR="00265980" w:rsidRPr="00EE7836" w:rsidRDefault="00265980" w:rsidP="00FE69C7">
      <w:pPr>
        <w:tabs>
          <w:tab w:val="left" w:pos="3478"/>
        </w:tabs>
        <w:contextualSpacing/>
        <w:rPr>
          <w:rFonts w:ascii="Arial" w:hAnsi="Arial" w:cs="Arial"/>
          <w:sz w:val="24"/>
          <w:szCs w:val="24"/>
        </w:rPr>
      </w:pPr>
    </w:p>
    <w:p w14:paraId="1FA38C30" w14:textId="56A93B4C" w:rsidR="00450463" w:rsidRPr="00FE69C7" w:rsidRDefault="00450463" w:rsidP="006D0686">
      <w:pPr>
        <w:pStyle w:val="ListParagraph"/>
        <w:numPr>
          <w:ilvl w:val="0"/>
          <w:numId w:val="9"/>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E69C7" w:rsidRDefault="00450463" w:rsidP="006D0686">
      <w:pPr>
        <w:pStyle w:val="ListParagraph"/>
        <w:numPr>
          <w:ilvl w:val="0"/>
          <w:numId w:val="9"/>
        </w:numPr>
        <w:rPr>
          <w:rFonts w:ascii="Arial" w:hAnsi="Arial" w:cs="Arial"/>
          <w:sz w:val="24"/>
          <w:szCs w:val="24"/>
        </w:rPr>
      </w:pPr>
      <w:r w:rsidRPr="00FE69C7">
        <w:rPr>
          <w:rFonts w:ascii="Arial" w:hAnsi="Arial" w:cs="Arial"/>
          <w:sz w:val="24"/>
          <w:szCs w:val="24"/>
        </w:rPr>
        <w:t>No attempt has been made, or will be made, by the Applicant to induce any other person or firm to submit or not to submit an application.</w:t>
      </w:r>
    </w:p>
    <w:p w14:paraId="6FF817D0" w14:textId="77777777" w:rsidR="00450463" w:rsidRPr="00FE69C7" w:rsidRDefault="00450463" w:rsidP="006D0686">
      <w:pPr>
        <w:pStyle w:val="ListParagraph"/>
        <w:numPr>
          <w:ilvl w:val="0"/>
          <w:numId w:val="9"/>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6D0686">
      <w:pPr>
        <w:pStyle w:val="ListParagraph"/>
        <w:numPr>
          <w:ilvl w:val="0"/>
          <w:numId w:val="9"/>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C016AD">
        <w:trPr>
          <w:trHeight w:val="555"/>
        </w:trPr>
        <w:tc>
          <w:tcPr>
            <w:tcW w:w="4788" w:type="dxa"/>
          </w:tcPr>
          <w:p w14:paraId="78EE7E9A"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Content>
                <w:r w:rsidRPr="00EE7836">
                  <w:rPr>
                    <w:rFonts w:ascii="Arial" w:hAnsi="Arial" w:cs="Arial"/>
                    <w:sz w:val="24"/>
                    <w:szCs w:val="24"/>
                  </w:rPr>
                  <w:t>Click or tap here to enter text.</w:t>
                </w:r>
              </w:sdtContent>
            </w:sdt>
          </w:p>
        </w:tc>
        <w:tc>
          <w:tcPr>
            <w:tcW w:w="4788" w:type="dxa"/>
          </w:tcPr>
          <w:p w14:paraId="707BC3AB"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Content>
                <w:r w:rsidRPr="00EE7836">
                  <w:rPr>
                    <w:rFonts w:ascii="Arial" w:hAnsi="Arial" w:cs="Arial"/>
                    <w:sz w:val="24"/>
                    <w:szCs w:val="24"/>
                  </w:rPr>
                  <w:t>Click or tap here to enter text.</w:t>
                </w:r>
              </w:sdtContent>
            </w:sdt>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71337B45"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Content>
                <w:r w:rsidRPr="00EE7836">
                  <w:rPr>
                    <w:rFonts w:ascii="Arial" w:hAnsi="Arial" w:cs="Arial"/>
                    <w:sz w:val="24"/>
                    <w:szCs w:val="24"/>
                  </w:rPr>
                  <w:t>Click or tap here to enter text.</w:t>
                </w:r>
              </w:sdtContent>
            </w:sdt>
          </w:p>
          <w:p w14:paraId="5F0D091D" w14:textId="77777777" w:rsidR="00C016AD" w:rsidRPr="00EE7836" w:rsidRDefault="00C016AD" w:rsidP="00EE7836">
            <w:pPr>
              <w:contextualSpacing/>
              <w:rPr>
                <w:rFonts w:ascii="Arial" w:hAnsi="Arial" w:cs="Arial"/>
                <w:sz w:val="24"/>
                <w:szCs w:val="24"/>
              </w:rPr>
            </w:pPr>
          </w:p>
        </w:tc>
      </w:tr>
    </w:tbl>
    <w:p w14:paraId="366F2775" w14:textId="77777777" w:rsidR="00F86FEA" w:rsidRDefault="00DB335C" w:rsidP="4ED97E9E">
      <w:pPr>
        <w:pStyle w:val="DefaultText"/>
        <w:widowControl/>
        <w:jc w:val="center"/>
        <w:rPr>
          <w:rStyle w:val="InitialStyle"/>
          <w:rFonts w:ascii="Arial" w:hAnsi="Arial" w:cs="Arial"/>
          <w:b/>
          <w:bCs/>
          <w:sz w:val="28"/>
          <w:szCs w:val="28"/>
        </w:rPr>
      </w:pPr>
      <w:r w:rsidRPr="4ED97E9E">
        <w:rPr>
          <w:rFonts w:ascii="Arial" w:hAnsi="Arial" w:cs="Arial"/>
        </w:rPr>
        <w:br w:type="page"/>
      </w:r>
      <w:r w:rsidR="00FE69C7" w:rsidRPr="4ED97E9E">
        <w:rPr>
          <w:rStyle w:val="InitialStyle"/>
          <w:rFonts w:ascii="Arial" w:hAnsi="Arial" w:cs="Arial"/>
          <w:b/>
          <w:bCs/>
          <w:sz w:val="28"/>
          <w:szCs w:val="28"/>
        </w:rPr>
        <w:lastRenderedPageBreak/>
        <w:t>State of Maine</w:t>
      </w:r>
    </w:p>
    <w:p w14:paraId="650B048F" w14:textId="398ECD85" w:rsidR="00FE69C7" w:rsidRPr="00FE69C7" w:rsidRDefault="00FE69C7"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 xml:space="preserve">Department of </w:t>
      </w:r>
      <w:r w:rsidR="004F092A" w:rsidRPr="4ED97E9E">
        <w:rPr>
          <w:rStyle w:val="InitialStyle"/>
          <w:rFonts w:ascii="Arial" w:hAnsi="Arial" w:cs="Arial"/>
          <w:b/>
          <w:bCs/>
          <w:sz w:val="28"/>
          <w:szCs w:val="28"/>
        </w:rPr>
        <w:t>Economic and Community Develop</w:t>
      </w:r>
      <w:r w:rsidR="42154C31" w:rsidRPr="4ED97E9E">
        <w:rPr>
          <w:rStyle w:val="InitialStyle"/>
          <w:rFonts w:ascii="Arial" w:hAnsi="Arial" w:cs="Arial"/>
          <w:b/>
          <w:bCs/>
          <w:sz w:val="28"/>
          <w:szCs w:val="28"/>
        </w:rPr>
        <w:t>m</w:t>
      </w:r>
      <w:r w:rsidR="004F092A" w:rsidRPr="4ED97E9E">
        <w:rPr>
          <w:rStyle w:val="InitialStyle"/>
          <w:rFonts w:ascii="Arial" w:hAnsi="Arial" w:cs="Arial"/>
          <w:b/>
          <w:bCs/>
          <w:sz w:val="28"/>
          <w:szCs w:val="28"/>
        </w:rPr>
        <w:t>ent</w:t>
      </w:r>
    </w:p>
    <w:p w14:paraId="72BAD99B" w14:textId="44AB4537" w:rsidR="00FE69C7" w:rsidRPr="00DC73C4" w:rsidRDefault="00FE69C7"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RFA#</w:t>
      </w:r>
      <w:r w:rsidR="00F86FEA">
        <w:rPr>
          <w:rStyle w:val="InitialStyle"/>
          <w:rFonts w:ascii="Arial" w:hAnsi="Arial" w:cs="Arial"/>
          <w:b/>
          <w:bCs/>
          <w:sz w:val="28"/>
          <w:szCs w:val="28"/>
        </w:rPr>
        <w:t xml:space="preserve"> 202306123</w:t>
      </w:r>
    </w:p>
    <w:p w14:paraId="7A74D322" w14:textId="269428E5" w:rsidR="00FE69C7" w:rsidRDefault="004F092A" w:rsidP="4ED97E9E">
      <w:pPr>
        <w:pStyle w:val="DefaultText"/>
        <w:widowControl/>
        <w:contextualSpacing/>
        <w:jc w:val="center"/>
        <w:rPr>
          <w:rStyle w:val="InitialStyle"/>
          <w:rFonts w:ascii="Arial" w:hAnsi="Arial" w:cs="Arial"/>
          <w:b/>
          <w:bCs/>
          <w:sz w:val="28"/>
          <w:szCs w:val="28"/>
          <w:u w:val="single"/>
        </w:rPr>
      </w:pPr>
      <w:r w:rsidRPr="00F86FEA">
        <w:rPr>
          <w:rStyle w:val="InitialStyle"/>
          <w:rFonts w:ascii="Arial" w:hAnsi="Arial" w:cs="Arial"/>
          <w:b/>
          <w:bCs/>
          <w:sz w:val="28"/>
          <w:szCs w:val="28"/>
          <w:u w:val="single"/>
        </w:rPr>
        <w:t>Housing Opportunity Program Service Provider Grant</w:t>
      </w:r>
      <w:r w:rsidR="31011E01" w:rsidRPr="00F86FEA">
        <w:rPr>
          <w:rStyle w:val="InitialStyle"/>
          <w:rFonts w:ascii="Arial" w:hAnsi="Arial" w:cs="Arial"/>
          <w:b/>
          <w:bCs/>
          <w:sz w:val="28"/>
          <w:szCs w:val="28"/>
          <w:u w:val="single"/>
        </w:rPr>
        <w:t>s</w:t>
      </w:r>
    </w:p>
    <w:p w14:paraId="1CF19583" w14:textId="77777777" w:rsidR="00F86FEA" w:rsidRDefault="00F86FEA" w:rsidP="4ED97E9E">
      <w:pPr>
        <w:pStyle w:val="DefaultText"/>
        <w:widowControl/>
        <w:contextualSpacing/>
        <w:jc w:val="center"/>
        <w:rPr>
          <w:rStyle w:val="InitialStyle"/>
          <w:rFonts w:ascii="Arial" w:hAnsi="Arial" w:cs="Arial"/>
          <w:b/>
          <w:bCs/>
          <w:sz w:val="28"/>
          <w:szCs w:val="28"/>
          <w:u w:val="single"/>
        </w:rPr>
      </w:pPr>
    </w:p>
    <w:p w14:paraId="6F3EE4F0" w14:textId="7C3A1EF1" w:rsidR="00FE69C7" w:rsidRPr="00F86FEA" w:rsidRDefault="000B737E" w:rsidP="00F86FEA">
      <w:pPr>
        <w:contextualSpacing/>
        <w:jc w:val="center"/>
        <w:rPr>
          <w:rFonts w:ascii="Arial" w:hAnsi="Arial" w:cs="Arial"/>
          <w:b/>
          <w:bCs/>
          <w:sz w:val="24"/>
          <w:szCs w:val="24"/>
        </w:rPr>
      </w:pPr>
      <w:r w:rsidRPr="00F86FEA">
        <w:rPr>
          <w:rFonts w:ascii="Arial" w:hAnsi="Arial" w:cs="Arial"/>
          <w:b/>
          <w:bCs/>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EE7836"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EE7836" w:rsidRDefault="000B737E" w:rsidP="00EE7836">
            <w:pPr>
              <w:contextualSpacing/>
              <w:rPr>
                <w:rFonts w:ascii="Arial" w:hAnsi="Arial" w:cs="Arial"/>
                <w:sz w:val="24"/>
                <w:szCs w:val="24"/>
              </w:rPr>
            </w:pPr>
            <w:r w:rsidRPr="00EE7836">
              <w:rPr>
                <w:rFonts w:ascii="Arial" w:hAnsi="Arial" w:cs="Arial"/>
                <w:sz w:val="24"/>
                <w:szCs w:val="24"/>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EE7836" w:rsidRDefault="00AA36E8" w:rsidP="00EE7836">
            <w:pPr>
              <w:contextualSpacing/>
              <w:rPr>
                <w:rFonts w:ascii="Arial" w:hAnsi="Arial" w:cs="Arial"/>
                <w:sz w:val="24"/>
                <w:szCs w:val="24"/>
              </w:rPr>
            </w:pPr>
            <w:r w:rsidRPr="00EE7836">
              <w:rPr>
                <w:rFonts w:ascii="Arial" w:hAnsi="Arial" w:cs="Arial"/>
                <w:sz w:val="24"/>
                <w:szCs w:val="24"/>
              </w:rPr>
              <w:t>Click or tap here to enter text.</w:t>
            </w: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38DE1622" w14:textId="77777777" w:rsidR="00FE69C7" w:rsidRPr="00C97934" w:rsidRDefault="00FE69C7" w:rsidP="006D0686">
      <w:pPr>
        <w:pStyle w:val="ListParagraph"/>
        <w:numPr>
          <w:ilvl w:val="0"/>
          <w:numId w:val="10"/>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6D0686">
      <w:pPr>
        <w:pStyle w:val="ListParagraph"/>
        <w:numPr>
          <w:ilvl w:val="0"/>
          <w:numId w:val="10"/>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6D0686">
      <w:pPr>
        <w:pStyle w:val="ListParagraph"/>
        <w:numPr>
          <w:ilvl w:val="1"/>
          <w:numId w:val="10"/>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6D0686">
      <w:pPr>
        <w:pStyle w:val="ListParagraph"/>
        <w:numPr>
          <w:ilvl w:val="1"/>
          <w:numId w:val="10"/>
        </w:numPr>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6D0686">
      <w:pPr>
        <w:pStyle w:val="ListParagraph"/>
        <w:numPr>
          <w:ilvl w:val="0"/>
          <w:numId w:val="10"/>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6D0686">
      <w:pPr>
        <w:pStyle w:val="ListParagraph"/>
        <w:numPr>
          <w:ilvl w:val="0"/>
          <w:numId w:val="10"/>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6D0686">
      <w:pPr>
        <w:pStyle w:val="ListParagraph"/>
        <w:numPr>
          <w:ilvl w:val="0"/>
          <w:numId w:val="10"/>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2539414" w14:textId="0B3F25F9" w:rsidR="00241C4D" w:rsidRPr="00EE7836" w:rsidRDefault="000B737E" w:rsidP="00EE7836">
      <w:pPr>
        <w:contextualSpacing/>
        <w:rPr>
          <w:rFonts w:ascii="Arial" w:hAnsi="Arial" w:cs="Arial"/>
          <w:sz w:val="24"/>
          <w:szCs w:val="24"/>
        </w:rPr>
      </w:pPr>
      <w:r w:rsidRPr="4ED97E9E">
        <w:rPr>
          <w:rFonts w:ascii="Arial" w:hAnsi="Arial" w:cs="Arial"/>
          <w:sz w:val="24"/>
          <w:szCs w:val="24"/>
        </w:rPr>
        <w:t xml:space="preserve">Failure to provide this certification may result in the disqualification of the </w:t>
      </w:r>
      <w:r w:rsidR="00C14476" w:rsidRPr="4ED97E9E">
        <w:rPr>
          <w:rFonts w:ascii="Arial" w:hAnsi="Arial" w:cs="Arial"/>
          <w:sz w:val="24"/>
          <w:szCs w:val="24"/>
        </w:rPr>
        <w:t>Applicant</w:t>
      </w:r>
      <w:r w:rsidRPr="4ED97E9E">
        <w:rPr>
          <w:rFonts w:ascii="Arial" w:hAnsi="Arial" w:cs="Arial"/>
          <w:sz w:val="24"/>
          <w:szCs w:val="24"/>
        </w:rPr>
        <w:t xml:space="preserve">’s </w:t>
      </w:r>
      <w:r w:rsidR="00434547" w:rsidRPr="4ED97E9E">
        <w:rPr>
          <w:rFonts w:ascii="Arial" w:hAnsi="Arial" w:cs="Arial"/>
          <w:sz w:val="24"/>
          <w:szCs w:val="24"/>
        </w:rPr>
        <w:t>application</w:t>
      </w:r>
      <w:r w:rsidRPr="4ED97E9E">
        <w:rPr>
          <w:rFonts w:ascii="Arial" w:hAnsi="Arial" w:cs="Arial"/>
          <w:sz w:val="24"/>
          <w:szCs w:val="24"/>
        </w:rPr>
        <w:t>, at the discretion of the Department.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4ED97E9E">
        <w:trPr>
          <w:trHeight w:val="555"/>
        </w:trPr>
        <w:tc>
          <w:tcPr>
            <w:tcW w:w="4675" w:type="dxa"/>
          </w:tcPr>
          <w:p w14:paraId="33C907CD" w14:textId="6EBBF347"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Content>
                <w:r w:rsidRPr="00EE7836">
                  <w:rPr>
                    <w:rFonts w:ascii="Arial" w:hAnsi="Arial" w:cs="Arial"/>
                    <w:sz w:val="24"/>
                    <w:szCs w:val="24"/>
                  </w:rPr>
                  <w:t>Click or tap here to enter text.</w:t>
                </w:r>
              </w:sdtContent>
            </w:sdt>
          </w:p>
        </w:tc>
        <w:tc>
          <w:tcPr>
            <w:tcW w:w="4655" w:type="dxa"/>
          </w:tcPr>
          <w:p w14:paraId="423D08C8"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Content>
                <w:r w:rsidRPr="00EE7836">
                  <w:rPr>
                    <w:rFonts w:ascii="Arial" w:hAnsi="Arial" w:cs="Arial"/>
                    <w:sz w:val="24"/>
                    <w:szCs w:val="24"/>
                  </w:rPr>
                  <w:t>Click or tap here to enter text.</w:t>
                </w:r>
              </w:sdtContent>
            </w:sdt>
          </w:p>
        </w:tc>
      </w:tr>
      <w:tr w:rsidR="00EE7836" w:rsidRPr="00EE7836" w14:paraId="50633BB4" w14:textId="77777777" w:rsidTr="4ED97E9E">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187769B"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Content>
                <w:r w:rsidRPr="00EE7836">
                  <w:rPr>
                    <w:rFonts w:ascii="Arial" w:hAnsi="Arial" w:cs="Arial"/>
                    <w:sz w:val="24"/>
                    <w:szCs w:val="24"/>
                  </w:rPr>
                  <w:t>Click or tap here to enter text.</w:t>
                </w:r>
              </w:sdtContent>
            </w:sdt>
          </w:p>
          <w:p w14:paraId="04DDE9E9" w14:textId="77777777" w:rsidR="00241C4D" w:rsidRPr="00EE7836" w:rsidRDefault="00241C4D" w:rsidP="00EE7836">
            <w:pPr>
              <w:contextualSpacing/>
              <w:rPr>
                <w:rFonts w:ascii="Arial" w:hAnsi="Arial" w:cs="Arial"/>
                <w:sz w:val="24"/>
                <w:szCs w:val="24"/>
              </w:rPr>
            </w:pPr>
          </w:p>
        </w:tc>
      </w:tr>
    </w:tbl>
    <w:p w14:paraId="60EC042A" w14:textId="77777777" w:rsidR="00F86FEA" w:rsidRDefault="00FE69C7" w:rsidP="00F86FEA">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lastRenderedPageBreak/>
        <w:t>State of Maine</w:t>
      </w:r>
    </w:p>
    <w:p w14:paraId="108F8E77" w14:textId="722718B6" w:rsidR="00FE69C7" w:rsidRPr="00FE69C7" w:rsidRDefault="00FE69C7"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 xml:space="preserve">Department of </w:t>
      </w:r>
      <w:r w:rsidR="004F092A" w:rsidRPr="4ED97E9E">
        <w:rPr>
          <w:rStyle w:val="InitialStyle"/>
          <w:rFonts w:ascii="Arial" w:hAnsi="Arial" w:cs="Arial"/>
          <w:b/>
          <w:bCs/>
          <w:sz w:val="28"/>
          <w:szCs w:val="28"/>
        </w:rPr>
        <w:t>Economic and Community Development</w:t>
      </w:r>
    </w:p>
    <w:p w14:paraId="6E593542" w14:textId="55C782D5" w:rsidR="00FE69C7" w:rsidRPr="00DC73C4" w:rsidRDefault="00FE69C7" w:rsidP="4ED97E9E">
      <w:pPr>
        <w:pStyle w:val="DefaultText"/>
        <w:widowControl/>
        <w:jc w:val="center"/>
        <w:rPr>
          <w:rStyle w:val="InitialStyle"/>
          <w:rFonts w:ascii="Arial" w:hAnsi="Arial" w:cs="Arial"/>
          <w:b/>
          <w:bCs/>
          <w:sz w:val="28"/>
          <w:szCs w:val="28"/>
        </w:rPr>
      </w:pPr>
      <w:r w:rsidRPr="4ED97E9E">
        <w:rPr>
          <w:rStyle w:val="InitialStyle"/>
          <w:rFonts w:ascii="Arial" w:hAnsi="Arial" w:cs="Arial"/>
          <w:b/>
          <w:bCs/>
          <w:sz w:val="28"/>
          <w:szCs w:val="28"/>
        </w:rPr>
        <w:t>RFA#</w:t>
      </w:r>
      <w:r w:rsidR="00F86FEA">
        <w:rPr>
          <w:rStyle w:val="InitialStyle"/>
          <w:rFonts w:ascii="Arial" w:hAnsi="Arial" w:cs="Arial"/>
          <w:b/>
          <w:bCs/>
          <w:sz w:val="28"/>
          <w:szCs w:val="28"/>
        </w:rPr>
        <w:t xml:space="preserve"> 202306123</w:t>
      </w:r>
    </w:p>
    <w:p w14:paraId="6F5D107F" w14:textId="64785101" w:rsidR="00FE69C7" w:rsidRPr="00F86FEA" w:rsidRDefault="004F092A" w:rsidP="4ED97E9E">
      <w:pPr>
        <w:pStyle w:val="DefaultText"/>
        <w:widowControl/>
        <w:jc w:val="center"/>
        <w:rPr>
          <w:rStyle w:val="InitialStyle"/>
          <w:rFonts w:ascii="Arial" w:hAnsi="Arial" w:cs="Arial"/>
          <w:b/>
          <w:bCs/>
          <w:sz w:val="28"/>
          <w:szCs w:val="28"/>
          <w:u w:val="single"/>
        </w:rPr>
      </w:pPr>
      <w:r w:rsidRPr="00F86FEA">
        <w:rPr>
          <w:rStyle w:val="InitialStyle"/>
          <w:rFonts w:ascii="Arial" w:hAnsi="Arial" w:cs="Arial"/>
          <w:b/>
          <w:bCs/>
          <w:sz w:val="28"/>
          <w:szCs w:val="28"/>
          <w:u w:val="single"/>
        </w:rPr>
        <w:t>Housing Opportunity Program Service Provider Grant</w:t>
      </w:r>
      <w:r w:rsidR="74E9F419" w:rsidRPr="00F86FEA">
        <w:rPr>
          <w:rStyle w:val="InitialStyle"/>
          <w:rFonts w:ascii="Arial" w:hAnsi="Arial" w:cs="Arial"/>
          <w:b/>
          <w:bCs/>
          <w:sz w:val="28"/>
          <w:szCs w:val="28"/>
          <w:u w:val="single"/>
        </w:rPr>
        <w:t>s</w:t>
      </w:r>
    </w:p>
    <w:p w14:paraId="0BCC4F87" w14:textId="60F60DA0" w:rsidR="00FE69C7" w:rsidRDefault="00FE69C7" w:rsidP="00FE69C7">
      <w:pPr>
        <w:pStyle w:val="DefaultText"/>
        <w:widowControl/>
        <w:jc w:val="center"/>
        <w:rPr>
          <w:rStyle w:val="InitialStyle"/>
          <w:rFonts w:ascii="Arial" w:hAnsi="Arial" w:cs="Arial"/>
          <w:b/>
          <w:color w:val="FF0000"/>
          <w:sz w:val="28"/>
          <w:szCs w:val="28"/>
        </w:rPr>
      </w:pPr>
    </w:p>
    <w:p w14:paraId="6D73B175" w14:textId="77777777" w:rsidR="00E12340" w:rsidRDefault="00E12340" w:rsidP="00E12340">
      <w:pPr>
        <w:spacing w:after="0" w:line="240" w:lineRule="auto"/>
        <w:jc w:val="center"/>
        <w:rPr>
          <w:rFonts w:ascii="Arial" w:hAnsi="Arial" w:cs="Arial"/>
          <w:sz w:val="24"/>
          <w:szCs w:val="24"/>
        </w:rPr>
      </w:pPr>
      <w:r>
        <w:rPr>
          <w:rFonts w:ascii="Arial" w:hAnsi="Arial" w:cs="Arial"/>
          <w:sz w:val="24"/>
          <w:szCs w:val="24"/>
        </w:rPr>
        <w:t>In responding to each Criteria below, Applicants should refer to the information provided in the corresponding areas of the Activities and Requirements section in the RFA. Applicants must use this application to respond to all desired information outlined here and in the RFA.</w:t>
      </w:r>
      <w:r>
        <w:rPr>
          <w:rFonts w:ascii="Arial" w:hAnsi="Arial" w:cs="Arial"/>
          <w:sz w:val="24"/>
          <w:szCs w:val="24"/>
        </w:rPr>
        <w:br/>
      </w:r>
    </w:p>
    <w:p w14:paraId="0A6BC0CE" w14:textId="2C4C4CEA" w:rsidR="00E12340" w:rsidRPr="008D2336" w:rsidRDefault="00E12340" w:rsidP="00E12340">
      <w:pPr>
        <w:spacing w:after="0" w:line="240" w:lineRule="auto"/>
        <w:jc w:val="center"/>
        <w:rPr>
          <w:rFonts w:ascii="Arial" w:hAnsi="Arial" w:cs="Arial"/>
          <w:b/>
          <w:bCs/>
          <w:sz w:val="24"/>
          <w:szCs w:val="24"/>
          <w:u w:val="single"/>
        </w:rPr>
      </w:pPr>
      <w:r w:rsidRPr="062FF78F">
        <w:rPr>
          <w:rFonts w:ascii="Arial" w:hAnsi="Arial" w:cs="Arial"/>
          <w:b/>
          <w:bCs/>
          <w:sz w:val="24"/>
          <w:szCs w:val="24"/>
          <w:u w:val="single"/>
        </w:rPr>
        <w:t xml:space="preserve">Criteria 1:  General Information </w:t>
      </w:r>
      <w:r w:rsidR="1410142A" w:rsidRPr="062FF78F">
        <w:rPr>
          <w:rFonts w:ascii="Arial" w:hAnsi="Arial" w:cs="Arial"/>
          <w:b/>
          <w:bCs/>
          <w:sz w:val="24"/>
          <w:szCs w:val="24"/>
          <w:u w:val="single"/>
        </w:rPr>
        <w:t xml:space="preserve">and </w:t>
      </w:r>
      <w:r w:rsidRPr="062FF78F">
        <w:rPr>
          <w:rFonts w:ascii="Arial" w:hAnsi="Arial" w:cs="Arial"/>
          <w:b/>
          <w:bCs/>
          <w:sz w:val="24"/>
          <w:szCs w:val="24"/>
          <w:u w:val="single"/>
        </w:rPr>
        <w:t>Service Provider Eligibility</w:t>
      </w:r>
    </w:p>
    <w:p w14:paraId="62D05682" w14:textId="77777777" w:rsidR="00E12340" w:rsidRDefault="00E12340" w:rsidP="00E12340">
      <w:pPr>
        <w:spacing w:after="0" w:line="240" w:lineRule="auto"/>
        <w:jc w:val="center"/>
        <w:rPr>
          <w:rFonts w:ascii="Arial" w:hAnsi="Arial" w:cs="Arial"/>
          <w:b/>
          <w:bCs/>
          <w:sz w:val="24"/>
          <w:szCs w:val="24"/>
          <w:u w:val="single"/>
        </w:rPr>
      </w:pPr>
    </w:p>
    <w:tbl>
      <w:tblPr>
        <w:tblStyle w:val="TableGrid"/>
        <w:tblW w:w="5006" w:type="pct"/>
        <w:tblInd w:w="-5" w:type="dxa"/>
        <w:tblLook w:val="04A0" w:firstRow="1" w:lastRow="0" w:firstColumn="1" w:lastColumn="0" w:noHBand="0" w:noVBand="1"/>
      </w:tblPr>
      <w:tblGrid>
        <w:gridCol w:w="3241"/>
        <w:gridCol w:w="6120"/>
      </w:tblGrid>
      <w:tr w:rsidR="00E12340" w:rsidRPr="00326BEE" w14:paraId="552EE297" w14:textId="77777777" w:rsidTr="00E82EC1">
        <w:trPr>
          <w:trHeight w:val="432"/>
        </w:trPr>
        <w:tc>
          <w:tcPr>
            <w:tcW w:w="1731" w:type="pct"/>
            <w:shd w:val="clear" w:color="auto" w:fill="C6D9F1"/>
            <w:vAlign w:val="center"/>
          </w:tcPr>
          <w:p w14:paraId="6D93917D" w14:textId="77777777" w:rsidR="00E12340" w:rsidRPr="00540BB2" w:rsidRDefault="00E12340" w:rsidP="008A1A31">
            <w:pPr>
              <w:rPr>
                <w:rFonts w:ascii="Arial" w:hAnsi="Arial" w:cs="Arial"/>
                <w:b/>
                <w:bCs/>
                <w:sz w:val="24"/>
              </w:rPr>
            </w:pPr>
            <w:r w:rsidRPr="00540BB2">
              <w:rPr>
                <w:rFonts w:ascii="Arial" w:hAnsi="Arial" w:cs="Arial"/>
                <w:b/>
                <w:bCs/>
                <w:sz w:val="24"/>
              </w:rPr>
              <w:t>Applicant’s Organization Name:</w:t>
            </w:r>
          </w:p>
        </w:tc>
        <w:tc>
          <w:tcPr>
            <w:tcW w:w="3269" w:type="pct"/>
            <w:shd w:val="clear" w:color="auto" w:fill="auto"/>
            <w:vAlign w:val="center"/>
          </w:tcPr>
          <w:p w14:paraId="51416790" w14:textId="77777777" w:rsidR="00E12340" w:rsidRPr="00422F66" w:rsidRDefault="00E12340" w:rsidP="008A1A31">
            <w:pPr>
              <w:rPr>
                <w:rFonts w:ascii="Arial" w:hAnsi="Arial" w:cs="Arial"/>
                <w:b/>
                <w:bCs/>
                <w:sz w:val="24"/>
              </w:rPr>
            </w:pPr>
          </w:p>
        </w:tc>
      </w:tr>
      <w:tr w:rsidR="00E12340" w:rsidRPr="00326BEE" w14:paraId="388B9149" w14:textId="77777777" w:rsidTr="00E82EC1">
        <w:trPr>
          <w:trHeight w:val="432"/>
        </w:trPr>
        <w:tc>
          <w:tcPr>
            <w:tcW w:w="1731" w:type="pct"/>
            <w:shd w:val="clear" w:color="auto" w:fill="C6D9F1"/>
            <w:vAlign w:val="center"/>
          </w:tcPr>
          <w:p w14:paraId="02B7AE8C" w14:textId="77777777" w:rsidR="00E12340" w:rsidRPr="00333181" w:rsidRDefault="00E12340" w:rsidP="008A1A31">
            <w:pPr>
              <w:rPr>
                <w:rFonts w:ascii="Arial" w:hAnsi="Arial" w:cs="Arial"/>
                <w:sz w:val="24"/>
              </w:rPr>
            </w:pPr>
            <w:r w:rsidRPr="00333181">
              <w:rPr>
                <w:rFonts w:ascii="Arial" w:hAnsi="Arial" w:cs="Arial"/>
                <w:b/>
                <w:sz w:val="24"/>
              </w:rPr>
              <w:t>Applicant’s Organization is a:</w:t>
            </w:r>
          </w:p>
        </w:tc>
        <w:tc>
          <w:tcPr>
            <w:tcW w:w="3269" w:type="pct"/>
            <w:shd w:val="clear" w:color="auto" w:fill="auto"/>
            <w:vAlign w:val="center"/>
          </w:tcPr>
          <w:p w14:paraId="5BAFF5B8" w14:textId="2973E30F" w:rsidR="00E12340" w:rsidRDefault="00000000" w:rsidP="008A1A31">
            <w:pPr>
              <w:rPr>
                <w:rFonts w:ascii="Arial" w:hAnsi="Arial" w:cs="Arial"/>
                <w:sz w:val="24"/>
                <w:szCs w:val="24"/>
              </w:rPr>
            </w:pPr>
            <w:sdt>
              <w:sdtPr>
                <w:rPr>
                  <w:rFonts w:ascii="Segoe UI Symbol" w:hAnsi="Segoe UI Symbol" w:cs="Segoe UI Symbol"/>
                  <w:sz w:val="24"/>
                  <w:szCs w:val="24"/>
                </w:rPr>
                <w:id w:val="529618550"/>
                <w14:checkbox>
                  <w14:checked w14:val="0"/>
                  <w14:checkedState w14:val="2612" w14:font="MS Gothic"/>
                  <w14:uncheckedState w14:val="2610" w14:font="MS Gothic"/>
                </w14:checkbox>
              </w:sdtPr>
              <w:sdtContent>
                <w:r w:rsidR="00E12340">
                  <w:rPr>
                    <w:rFonts w:ascii="MS Gothic" w:eastAsia="MS Gothic" w:hAnsi="MS Gothic" w:cs="Segoe UI Symbo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Regional Planning Organization</w:t>
            </w:r>
            <w:r w:rsidR="006D2CDE">
              <w:rPr>
                <w:rFonts w:ascii="Arial" w:hAnsi="Arial" w:cs="Arial"/>
                <w:sz w:val="24"/>
                <w:szCs w:val="24"/>
              </w:rPr>
              <w:t xml:space="preserve"> (council of governments, regional planning commission)</w:t>
            </w:r>
          </w:p>
          <w:p w14:paraId="08726AEB" w14:textId="2537548C" w:rsidR="00E12340" w:rsidRDefault="00000000" w:rsidP="008A1A31">
            <w:pPr>
              <w:rPr>
                <w:rFonts w:ascii="Arial" w:hAnsi="Arial" w:cs="Arial"/>
                <w:sz w:val="24"/>
                <w:szCs w:val="24"/>
              </w:rPr>
            </w:pPr>
            <w:sdt>
              <w:sdtPr>
                <w:rPr>
                  <w:rFonts w:ascii="Segoe UI Symbol" w:hAnsi="Segoe UI Symbol" w:cs="Segoe UI Symbol"/>
                  <w:sz w:val="24"/>
                  <w:szCs w:val="24"/>
                </w:rPr>
                <w:id w:val="381526792"/>
                <w14:checkbox>
                  <w14:checked w14:val="0"/>
                  <w14:checkedState w14:val="2612" w14:font="MS Gothic"/>
                  <w14:uncheckedState w14:val="2610" w14:font="MS Gothic"/>
                </w14:checkbox>
              </w:sdtPr>
              <w:sdtContent>
                <w:r w:rsidR="00E12340">
                  <w:rPr>
                    <w:rFonts w:ascii="MS Gothic" w:eastAsia="MS Gothic" w:hAnsi="MS Gothic" w:cs="Segoe UI Symbol" w:hint="eastAsia"/>
                    <w:sz w:val="24"/>
                    <w:szCs w:val="24"/>
                  </w:rPr>
                  <w:t>☐</w:t>
                </w:r>
              </w:sdtContent>
            </w:sdt>
            <w:r w:rsidR="00E12340">
              <w:rPr>
                <w:rFonts w:ascii="Segoe UI Symbol" w:hAnsi="Segoe UI Symbol" w:cs="Segoe UI Symbol"/>
                <w:sz w:val="24"/>
                <w:szCs w:val="24"/>
              </w:rPr>
              <w:t xml:space="preserve"> </w:t>
            </w:r>
          </w:p>
          <w:p w14:paraId="287C6009" w14:textId="77777777" w:rsidR="00E12340" w:rsidRDefault="00000000" w:rsidP="008A1A31">
            <w:pPr>
              <w:rPr>
                <w:rFonts w:ascii="Arial" w:hAnsi="Arial" w:cs="Arial"/>
                <w:sz w:val="24"/>
                <w:szCs w:val="24"/>
              </w:rPr>
            </w:pPr>
            <w:sdt>
              <w:sdtPr>
                <w:rPr>
                  <w:rFonts w:ascii="Arial" w:hAnsi="Arial" w:cs="Arial"/>
                  <w:sz w:val="24"/>
                  <w:szCs w:val="24"/>
                </w:rPr>
                <w:id w:val="298572517"/>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 xml:space="preserve">Regional Economic Development Organization </w:t>
            </w:r>
          </w:p>
          <w:p w14:paraId="467D089E" w14:textId="77777777" w:rsidR="00E12340" w:rsidRDefault="00000000" w:rsidP="008A1A31">
            <w:pPr>
              <w:rPr>
                <w:rFonts w:ascii="Arial" w:hAnsi="Arial" w:cs="Arial"/>
                <w:sz w:val="24"/>
                <w:szCs w:val="24"/>
              </w:rPr>
            </w:pPr>
            <w:sdt>
              <w:sdtPr>
                <w:rPr>
                  <w:rFonts w:ascii="Arial" w:hAnsi="Arial" w:cs="Arial"/>
                  <w:sz w:val="24"/>
                  <w:szCs w:val="24"/>
                </w:rPr>
                <w:id w:val="834115905"/>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 xml:space="preserve">County Government </w:t>
            </w:r>
          </w:p>
          <w:p w14:paraId="45C07CF3" w14:textId="77777777" w:rsidR="00E12340" w:rsidRDefault="00000000" w:rsidP="008A1A31">
            <w:pPr>
              <w:rPr>
                <w:rFonts w:ascii="Arial" w:hAnsi="Arial" w:cs="Arial"/>
                <w:sz w:val="24"/>
                <w:szCs w:val="24"/>
              </w:rPr>
            </w:pPr>
            <w:sdt>
              <w:sdtPr>
                <w:rPr>
                  <w:rFonts w:ascii="Arial" w:hAnsi="Arial" w:cs="Arial"/>
                  <w:sz w:val="24"/>
                  <w:szCs w:val="24"/>
                </w:rPr>
                <w:id w:val="1390377448"/>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Non-profit</w:t>
            </w:r>
          </w:p>
          <w:p w14:paraId="0486512B" w14:textId="77777777" w:rsidR="00E12340" w:rsidRDefault="00000000" w:rsidP="008A1A31">
            <w:pPr>
              <w:rPr>
                <w:rFonts w:ascii="Arial" w:hAnsi="Arial" w:cs="Arial"/>
                <w:sz w:val="24"/>
                <w:szCs w:val="24"/>
              </w:rPr>
            </w:pPr>
            <w:sdt>
              <w:sdtPr>
                <w:rPr>
                  <w:rFonts w:ascii="Arial" w:hAnsi="Arial" w:cs="Arial"/>
                  <w:sz w:val="24"/>
                  <w:szCs w:val="24"/>
                </w:rPr>
                <w:id w:val="-867068016"/>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Academic Institution</w:t>
            </w:r>
          </w:p>
          <w:p w14:paraId="2FE49EC3" w14:textId="3A37818E" w:rsidR="00E12340" w:rsidRDefault="00000000" w:rsidP="008A1A31">
            <w:pPr>
              <w:rPr>
                <w:rFonts w:ascii="Arial" w:hAnsi="Arial" w:cs="Arial"/>
                <w:sz w:val="24"/>
                <w:szCs w:val="24"/>
              </w:rPr>
            </w:pPr>
            <w:sdt>
              <w:sdtPr>
                <w:rPr>
                  <w:rFonts w:ascii="Arial" w:hAnsi="Arial" w:cs="Arial"/>
                  <w:sz w:val="24"/>
                  <w:szCs w:val="24"/>
                </w:rPr>
                <w:id w:val="-1629617994"/>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Cooperative Extension</w:t>
            </w:r>
            <w:r w:rsidR="00CD3F4F">
              <w:rPr>
                <w:rFonts w:ascii="Arial" w:hAnsi="Arial" w:cs="Arial"/>
                <w:sz w:val="24"/>
                <w:szCs w:val="24"/>
              </w:rPr>
              <w:t xml:space="preserve"> Program</w:t>
            </w:r>
          </w:p>
          <w:p w14:paraId="70AB64E5" w14:textId="77777777" w:rsidR="00E12340" w:rsidRDefault="00000000" w:rsidP="008A1A31">
            <w:pPr>
              <w:rPr>
                <w:rFonts w:ascii="Arial" w:hAnsi="Arial" w:cs="Arial"/>
                <w:sz w:val="24"/>
                <w:szCs w:val="24"/>
              </w:rPr>
            </w:pPr>
            <w:sdt>
              <w:sdtPr>
                <w:rPr>
                  <w:rFonts w:ascii="Arial" w:hAnsi="Arial" w:cs="Arial"/>
                  <w:sz w:val="24"/>
                  <w:szCs w:val="24"/>
                </w:rPr>
                <w:id w:val="937719199"/>
                <w14:checkbox>
                  <w14:checked w14:val="0"/>
                  <w14:checkedState w14:val="2612" w14:font="MS Gothic"/>
                  <w14:uncheckedState w14:val="2610" w14:font="MS Gothic"/>
                </w14:checkbox>
              </w:sdtPr>
              <w:sdtContent>
                <w:r w:rsidR="00E12340">
                  <w:rPr>
                    <w:rFonts w:ascii="MS Gothic" w:eastAsia="MS Gothic" w:hAnsi="MS Gothic" w:cs="Arial" w:hint="eastAsia"/>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For-profit enterprise</w:t>
            </w:r>
          </w:p>
          <w:p w14:paraId="7A4A9F06" w14:textId="77777777" w:rsidR="00E12340" w:rsidRDefault="00000000" w:rsidP="008A1A31">
            <w:pPr>
              <w:rPr>
                <w:rFonts w:ascii="Arial" w:hAnsi="Arial" w:cs="Arial"/>
                <w:sz w:val="24"/>
                <w:szCs w:val="24"/>
              </w:rPr>
            </w:pPr>
            <w:sdt>
              <w:sdtPr>
                <w:rPr>
                  <w:rFonts w:ascii="Segoe UI Symbol" w:hAnsi="Segoe UI Symbol" w:cs="Segoe UI Symbol"/>
                  <w:sz w:val="24"/>
                  <w:szCs w:val="24"/>
                </w:rPr>
                <w:id w:val="-13927658"/>
                <w:placeholder>
                  <w:docPart w:val="A1A3052FFD0D4069A168C7DF6EBC3C00"/>
                </w:placeholder>
                <w14:checkbox>
                  <w14:checked w14:val="0"/>
                  <w14:checkedState w14:val="2612" w14:font="MS Gothic"/>
                  <w14:uncheckedState w14:val="2610" w14:font="MS Gothic"/>
                </w14:checkbox>
              </w:sdtPr>
              <w:sdtContent>
                <w:r w:rsidR="00E12340">
                  <w:rPr>
                    <w:rFonts w:ascii="MS Gothic" w:eastAsia="MS Gothic" w:hAnsi="MS Gothic" w:cs="Segoe UI Symbol"/>
                    <w:sz w:val="24"/>
                    <w:szCs w:val="24"/>
                  </w:rPr>
                  <w:t>☐</w:t>
                </w:r>
              </w:sdtContent>
            </w:sdt>
            <w:r w:rsidR="00E12340">
              <w:rPr>
                <w:rFonts w:ascii="Segoe UI Symbol" w:hAnsi="Segoe UI Symbol" w:cs="Segoe UI Symbol"/>
                <w:sz w:val="24"/>
                <w:szCs w:val="24"/>
              </w:rPr>
              <w:t xml:space="preserve"> </w:t>
            </w:r>
            <w:r w:rsidR="00E12340">
              <w:rPr>
                <w:rFonts w:ascii="Arial" w:hAnsi="Arial" w:cs="Arial"/>
                <w:sz w:val="24"/>
                <w:szCs w:val="24"/>
              </w:rPr>
              <w:t xml:space="preserve">Municipality     </w:t>
            </w:r>
          </w:p>
          <w:p w14:paraId="1BC39082" w14:textId="20EE3A4D" w:rsidR="00E12340" w:rsidRPr="00326BEE" w:rsidRDefault="00E12340" w:rsidP="008A1A31">
            <w:pPr>
              <w:rPr>
                <w:rFonts w:ascii="Arial" w:hAnsi="Arial" w:cs="Arial"/>
                <w:sz w:val="24"/>
                <w:szCs w:val="24"/>
              </w:rPr>
            </w:pPr>
          </w:p>
        </w:tc>
      </w:tr>
    </w:tbl>
    <w:p w14:paraId="28024A32" w14:textId="173F60A2" w:rsidR="4ED97E9E" w:rsidRDefault="4ED97E9E" w:rsidP="4ED97E9E">
      <w:pPr>
        <w:pStyle w:val="DefaultText"/>
        <w:widowControl/>
        <w:jc w:val="center"/>
        <w:rPr>
          <w:rStyle w:val="InitialStyle"/>
          <w:rFonts w:ascii="Arial" w:hAnsi="Arial" w:cs="Arial"/>
          <w:b/>
          <w:bCs/>
          <w:color w:val="FF0000"/>
          <w:sz w:val="28"/>
          <w:szCs w:val="28"/>
        </w:rPr>
      </w:pPr>
    </w:p>
    <w:p w14:paraId="14D6ABF9" w14:textId="369CDC3E" w:rsidR="00D230CF" w:rsidRPr="008D2336" w:rsidRDefault="00D230CF" w:rsidP="00D230CF">
      <w:pPr>
        <w:spacing w:after="0" w:line="240" w:lineRule="auto"/>
        <w:jc w:val="center"/>
        <w:rPr>
          <w:rFonts w:ascii="Arial" w:hAnsi="Arial" w:cs="Arial"/>
          <w:b/>
          <w:bCs/>
          <w:sz w:val="24"/>
          <w:szCs w:val="24"/>
          <w:u w:val="single"/>
        </w:rPr>
      </w:pPr>
      <w:r>
        <w:rPr>
          <w:rFonts w:ascii="Arial" w:hAnsi="Arial" w:cs="Arial"/>
          <w:b/>
          <w:bCs/>
          <w:sz w:val="24"/>
          <w:szCs w:val="24"/>
          <w:u w:val="single"/>
        </w:rPr>
        <w:t>Criteria 2: Capacity, Expertise, and Previous Experience</w:t>
      </w:r>
    </w:p>
    <w:p w14:paraId="0A903944" w14:textId="77777777" w:rsidR="00D230CF" w:rsidRDefault="00D230CF" w:rsidP="00D230CF">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230CF" w:rsidRPr="00216BCD" w14:paraId="2412B0F2" w14:textId="77777777" w:rsidTr="30666AB9">
        <w:tc>
          <w:tcPr>
            <w:tcW w:w="5000" w:type="pct"/>
            <w:shd w:val="clear" w:color="auto" w:fill="C6D9F1"/>
            <w:vAlign w:val="center"/>
          </w:tcPr>
          <w:p w14:paraId="59F195F5" w14:textId="0481A3FB" w:rsidR="00D230CF" w:rsidRPr="00784E55" w:rsidRDefault="00D230CF" w:rsidP="008A1A31">
            <w:pPr>
              <w:spacing w:after="0" w:line="240" w:lineRule="auto"/>
              <w:rPr>
                <w:rFonts w:ascii="Arial" w:hAnsi="Arial" w:cs="Arial"/>
                <w:sz w:val="24"/>
                <w:szCs w:val="24"/>
              </w:rPr>
            </w:pPr>
            <w:r w:rsidRPr="30666AB9">
              <w:rPr>
                <w:rFonts w:ascii="Arial" w:hAnsi="Arial" w:cs="Arial"/>
                <w:sz w:val="24"/>
                <w:szCs w:val="24"/>
              </w:rPr>
              <w:t xml:space="preserve">Describe how your organization (and any partners, if applicable) will provide sufficient capacity and expertise </w:t>
            </w:r>
            <w:r w:rsidR="11246C3D" w:rsidRPr="30666AB9">
              <w:rPr>
                <w:rFonts w:ascii="Arial" w:hAnsi="Arial" w:cs="Arial"/>
                <w:sz w:val="24"/>
                <w:szCs w:val="24"/>
              </w:rPr>
              <w:t>to municipalities to increase housing opportunities.</w:t>
            </w:r>
            <w:r w:rsidRPr="30666AB9">
              <w:rPr>
                <w:rFonts w:ascii="Arial" w:hAnsi="Arial" w:cs="Arial"/>
                <w:sz w:val="24"/>
                <w:szCs w:val="24"/>
              </w:rPr>
              <w:t xml:space="preserve"> Describe recent relevant experience</w:t>
            </w:r>
            <w:r w:rsidR="00EA7593" w:rsidRPr="30666AB9">
              <w:rPr>
                <w:rFonts w:ascii="Arial" w:hAnsi="Arial" w:cs="Arial"/>
                <w:sz w:val="24"/>
                <w:szCs w:val="24"/>
              </w:rPr>
              <w:t xml:space="preserve"> and housing work. </w:t>
            </w:r>
            <w:r w:rsidRPr="30666AB9">
              <w:rPr>
                <w:rFonts w:ascii="Arial" w:hAnsi="Arial" w:cs="Arial"/>
                <w:sz w:val="24"/>
                <w:szCs w:val="24"/>
              </w:rPr>
              <w:t xml:space="preserve"> </w:t>
            </w:r>
          </w:p>
        </w:tc>
      </w:tr>
      <w:tr w:rsidR="00D230CF" w:rsidRPr="00216BCD" w14:paraId="70A3C6F2" w14:textId="77777777" w:rsidTr="30666AB9">
        <w:trPr>
          <w:trHeight w:val="629"/>
        </w:trPr>
        <w:tc>
          <w:tcPr>
            <w:tcW w:w="5000" w:type="pct"/>
            <w:vAlign w:val="center"/>
          </w:tcPr>
          <w:p w14:paraId="7C1AFEB0" w14:textId="77777777" w:rsidR="00D230CF" w:rsidRDefault="00D230CF" w:rsidP="008A1A31">
            <w:pPr>
              <w:spacing w:after="0" w:line="240" w:lineRule="auto"/>
              <w:rPr>
                <w:rFonts w:ascii="Arial" w:hAnsi="Arial" w:cs="Arial"/>
                <w:sz w:val="24"/>
                <w:szCs w:val="24"/>
              </w:rPr>
            </w:pPr>
          </w:p>
          <w:p w14:paraId="32A9B0C8" w14:textId="77777777" w:rsidR="00D230CF" w:rsidRDefault="00D230CF" w:rsidP="008A1A31">
            <w:pPr>
              <w:spacing w:after="0" w:line="240" w:lineRule="auto"/>
              <w:rPr>
                <w:rFonts w:ascii="Arial" w:hAnsi="Arial" w:cs="Arial"/>
                <w:sz w:val="24"/>
                <w:szCs w:val="24"/>
              </w:rPr>
            </w:pPr>
          </w:p>
          <w:p w14:paraId="32EFB276" w14:textId="77777777" w:rsidR="00D230CF" w:rsidRDefault="00D230CF" w:rsidP="008A1A31">
            <w:pPr>
              <w:spacing w:after="0" w:line="240" w:lineRule="auto"/>
              <w:rPr>
                <w:rFonts w:ascii="Arial" w:hAnsi="Arial" w:cs="Arial"/>
                <w:sz w:val="24"/>
                <w:szCs w:val="24"/>
              </w:rPr>
            </w:pPr>
          </w:p>
          <w:p w14:paraId="309E2F7C" w14:textId="77777777" w:rsidR="00D230CF" w:rsidRDefault="00D230CF" w:rsidP="008A1A31">
            <w:pPr>
              <w:spacing w:after="0" w:line="240" w:lineRule="auto"/>
              <w:rPr>
                <w:rFonts w:ascii="Arial" w:hAnsi="Arial" w:cs="Arial"/>
                <w:sz w:val="24"/>
                <w:szCs w:val="24"/>
              </w:rPr>
            </w:pPr>
          </w:p>
          <w:p w14:paraId="3F9080FD" w14:textId="77777777" w:rsidR="00D230CF" w:rsidRDefault="00D230CF" w:rsidP="008A1A31">
            <w:pPr>
              <w:spacing w:after="0" w:line="240" w:lineRule="auto"/>
              <w:rPr>
                <w:rFonts w:ascii="Arial" w:hAnsi="Arial" w:cs="Arial"/>
                <w:sz w:val="24"/>
                <w:szCs w:val="24"/>
              </w:rPr>
            </w:pPr>
          </w:p>
          <w:p w14:paraId="25B134B1" w14:textId="77777777" w:rsidR="00D230CF" w:rsidRDefault="00D230CF" w:rsidP="008A1A31">
            <w:pPr>
              <w:spacing w:after="0" w:line="240" w:lineRule="auto"/>
              <w:rPr>
                <w:rFonts w:ascii="Arial" w:hAnsi="Arial" w:cs="Arial"/>
                <w:sz w:val="24"/>
                <w:szCs w:val="24"/>
              </w:rPr>
            </w:pPr>
          </w:p>
          <w:p w14:paraId="1A3F286B" w14:textId="77777777" w:rsidR="00D230CF" w:rsidRDefault="00D230CF" w:rsidP="008A1A31">
            <w:pPr>
              <w:spacing w:after="0" w:line="240" w:lineRule="auto"/>
              <w:rPr>
                <w:rFonts w:ascii="Arial" w:hAnsi="Arial" w:cs="Arial"/>
                <w:sz w:val="24"/>
                <w:szCs w:val="24"/>
              </w:rPr>
            </w:pPr>
          </w:p>
          <w:p w14:paraId="03FE5A9B" w14:textId="77777777" w:rsidR="00D230CF" w:rsidRDefault="00D230CF" w:rsidP="008A1A31">
            <w:pPr>
              <w:spacing w:after="0" w:line="240" w:lineRule="auto"/>
              <w:rPr>
                <w:rFonts w:ascii="Arial" w:hAnsi="Arial" w:cs="Arial"/>
                <w:sz w:val="24"/>
                <w:szCs w:val="24"/>
              </w:rPr>
            </w:pPr>
          </w:p>
          <w:p w14:paraId="4FE69598" w14:textId="77777777" w:rsidR="00D230CF" w:rsidRDefault="00D230CF" w:rsidP="008A1A31">
            <w:pPr>
              <w:spacing w:after="0" w:line="240" w:lineRule="auto"/>
              <w:rPr>
                <w:rFonts w:ascii="Arial" w:hAnsi="Arial" w:cs="Arial"/>
                <w:sz w:val="24"/>
                <w:szCs w:val="24"/>
              </w:rPr>
            </w:pPr>
          </w:p>
          <w:p w14:paraId="5C05C547" w14:textId="77777777" w:rsidR="00D230CF" w:rsidRDefault="00D230CF" w:rsidP="008A1A31">
            <w:pPr>
              <w:spacing w:after="0" w:line="240" w:lineRule="auto"/>
              <w:rPr>
                <w:rFonts w:ascii="Arial" w:hAnsi="Arial" w:cs="Arial"/>
                <w:sz w:val="24"/>
                <w:szCs w:val="24"/>
              </w:rPr>
            </w:pPr>
          </w:p>
          <w:p w14:paraId="646E258F" w14:textId="288FF849" w:rsidR="00D230CF" w:rsidRDefault="00D230CF" w:rsidP="13E0997A">
            <w:pPr>
              <w:spacing w:after="0" w:line="240" w:lineRule="auto"/>
              <w:rPr>
                <w:rFonts w:ascii="Arial" w:hAnsi="Arial" w:cs="Arial"/>
                <w:sz w:val="24"/>
                <w:szCs w:val="24"/>
              </w:rPr>
            </w:pPr>
          </w:p>
        </w:tc>
      </w:tr>
    </w:tbl>
    <w:p w14:paraId="393C45D0" w14:textId="4FC1D5D2" w:rsidR="062FF78F" w:rsidRDefault="062FF78F" w:rsidP="00124356">
      <w:pPr>
        <w:spacing w:after="0" w:line="240" w:lineRule="auto"/>
        <w:rPr>
          <w:rFonts w:ascii="Arial" w:hAnsi="Arial" w:cs="Arial"/>
          <w:b/>
          <w:bCs/>
          <w:sz w:val="24"/>
          <w:szCs w:val="24"/>
          <w:u w:val="single"/>
        </w:rPr>
      </w:pPr>
    </w:p>
    <w:p w14:paraId="5A34C5C9" w14:textId="77777777" w:rsidR="00124356" w:rsidRDefault="00124356" w:rsidP="00124356">
      <w:pPr>
        <w:spacing w:after="0" w:line="240" w:lineRule="auto"/>
        <w:rPr>
          <w:rFonts w:ascii="Arial" w:hAnsi="Arial" w:cs="Arial"/>
          <w:b/>
          <w:bCs/>
          <w:sz w:val="24"/>
          <w:szCs w:val="24"/>
          <w:u w:val="single"/>
        </w:rPr>
      </w:pPr>
    </w:p>
    <w:p w14:paraId="02D7D4F1" w14:textId="77777777" w:rsidR="00F86FEA" w:rsidRDefault="00F86FEA" w:rsidP="4ED97E9E">
      <w:pPr>
        <w:spacing w:after="0" w:line="240" w:lineRule="auto"/>
        <w:jc w:val="center"/>
        <w:rPr>
          <w:rFonts w:ascii="Arial" w:hAnsi="Arial" w:cs="Arial"/>
          <w:b/>
          <w:bCs/>
          <w:sz w:val="24"/>
          <w:szCs w:val="24"/>
          <w:u w:val="single"/>
        </w:rPr>
      </w:pPr>
    </w:p>
    <w:p w14:paraId="60DED044" w14:textId="1DFCB5D1" w:rsidR="00E82EC1" w:rsidRPr="00EE45A3" w:rsidRDefault="00E82EC1" w:rsidP="4ED97E9E">
      <w:pPr>
        <w:spacing w:after="0" w:line="240" w:lineRule="auto"/>
        <w:jc w:val="center"/>
        <w:rPr>
          <w:rFonts w:ascii="Arial" w:hAnsi="Arial" w:cs="Arial"/>
          <w:b/>
          <w:bCs/>
          <w:sz w:val="24"/>
          <w:szCs w:val="24"/>
          <w:u w:val="single"/>
        </w:rPr>
      </w:pPr>
      <w:r w:rsidRPr="4ED97E9E">
        <w:rPr>
          <w:rFonts w:ascii="Arial" w:hAnsi="Arial" w:cs="Arial"/>
          <w:b/>
          <w:bCs/>
          <w:sz w:val="24"/>
          <w:szCs w:val="24"/>
          <w:u w:val="single"/>
        </w:rPr>
        <w:t xml:space="preserve">Criteria </w:t>
      </w:r>
      <w:r w:rsidR="008F06EE" w:rsidRPr="4ED97E9E">
        <w:rPr>
          <w:rFonts w:ascii="Arial" w:hAnsi="Arial" w:cs="Arial"/>
          <w:b/>
          <w:bCs/>
          <w:sz w:val="24"/>
          <w:szCs w:val="24"/>
          <w:u w:val="single"/>
        </w:rPr>
        <w:t>3</w:t>
      </w:r>
      <w:r w:rsidRPr="4ED97E9E">
        <w:rPr>
          <w:rFonts w:ascii="Arial" w:hAnsi="Arial" w:cs="Arial"/>
          <w:b/>
          <w:bCs/>
          <w:sz w:val="24"/>
          <w:szCs w:val="24"/>
          <w:u w:val="single"/>
        </w:rPr>
        <w:t>: Scope of Work</w:t>
      </w:r>
    </w:p>
    <w:p w14:paraId="5EE89C90" w14:textId="77777777" w:rsidR="00E82EC1" w:rsidRDefault="00E82EC1" w:rsidP="00E82EC1">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82EC1" w:rsidRPr="00216BCD" w14:paraId="5DDCFCBB" w14:textId="77777777" w:rsidTr="30666AB9">
        <w:tc>
          <w:tcPr>
            <w:tcW w:w="5000" w:type="pct"/>
            <w:shd w:val="clear" w:color="auto" w:fill="C6D9F1"/>
            <w:vAlign w:val="center"/>
          </w:tcPr>
          <w:p w14:paraId="2460AC4F" w14:textId="77777777" w:rsidR="00D201DD" w:rsidRDefault="00D201DD" w:rsidP="00D201DD">
            <w:pPr>
              <w:rPr>
                <w:rFonts w:ascii="Arial" w:hAnsi="Arial" w:cs="Arial"/>
                <w:sz w:val="24"/>
                <w:szCs w:val="24"/>
              </w:rPr>
            </w:pPr>
            <w:r w:rsidRPr="30666AB9">
              <w:rPr>
                <w:rFonts w:ascii="Arial" w:hAnsi="Arial" w:cs="Arial"/>
                <w:sz w:val="24"/>
                <w:szCs w:val="24"/>
              </w:rPr>
              <w:t>The Department intends the service provider grants to provide municipalities with the following services:</w:t>
            </w:r>
          </w:p>
          <w:p w14:paraId="2BBF13F7" w14:textId="77777777" w:rsidR="00D201DD" w:rsidRPr="00D201DD" w:rsidRDefault="00D201DD" w:rsidP="00D201DD">
            <w:pPr>
              <w:pStyle w:val="ListParagraph"/>
              <w:widowControl w:val="0"/>
              <w:numPr>
                <w:ilvl w:val="0"/>
                <w:numId w:val="17"/>
              </w:numPr>
              <w:autoSpaceDE w:val="0"/>
              <w:autoSpaceDN w:val="0"/>
              <w:spacing w:after="0" w:line="240" w:lineRule="auto"/>
              <w:rPr>
                <w:rFonts w:ascii="Arial" w:hAnsi="Arial" w:cs="Arial"/>
                <w:sz w:val="24"/>
                <w:szCs w:val="24"/>
              </w:rPr>
            </w:pPr>
            <w:r w:rsidRPr="00D201DD">
              <w:rPr>
                <w:rFonts w:ascii="Arial" w:hAnsi="Arial" w:cs="Arial"/>
                <w:sz w:val="24"/>
                <w:szCs w:val="24"/>
              </w:rPr>
              <w:t xml:space="preserve">Municipal ordinance development designed to increase housing opportunities and further the purposes of the Fair Housing Act and Maine Human Rights Act; </w:t>
            </w:r>
          </w:p>
          <w:p w14:paraId="5C6DA639" w14:textId="77777777" w:rsidR="00D201DD" w:rsidRPr="00D201DD" w:rsidRDefault="00D201DD" w:rsidP="00D201DD">
            <w:pPr>
              <w:pStyle w:val="ListParagraph"/>
              <w:widowControl w:val="0"/>
              <w:numPr>
                <w:ilvl w:val="0"/>
                <w:numId w:val="17"/>
              </w:numPr>
              <w:spacing w:after="0" w:line="240" w:lineRule="auto"/>
              <w:rPr>
                <w:rFonts w:ascii="Arial" w:hAnsi="Arial" w:cs="Arial"/>
                <w:sz w:val="24"/>
                <w:szCs w:val="24"/>
              </w:rPr>
            </w:pPr>
            <w:r w:rsidRPr="00D201DD">
              <w:rPr>
                <w:rFonts w:ascii="Arial" w:hAnsi="Arial" w:cs="Arial"/>
                <w:sz w:val="24"/>
                <w:szCs w:val="24"/>
              </w:rPr>
              <w:t xml:space="preserve">Mapping or other spatial analysis tools to visualize zoning ordinances or housing needs by region; </w:t>
            </w:r>
          </w:p>
          <w:p w14:paraId="758EBB16" w14:textId="77777777" w:rsidR="00D201DD" w:rsidRPr="00D201DD" w:rsidRDefault="00D201DD" w:rsidP="00D201DD">
            <w:pPr>
              <w:pStyle w:val="ListParagraph"/>
              <w:widowControl w:val="0"/>
              <w:numPr>
                <w:ilvl w:val="0"/>
                <w:numId w:val="17"/>
              </w:numPr>
              <w:spacing w:after="0" w:line="240" w:lineRule="auto"/>
              <w:rPr>
                <w:rFonts w:ascii="Arial" w:hAnsi="Arial" w:cs="Arial"/>
                <w:sz w:val="24"/>
                <w:szCs w:val="24"/>
              </w:rPr>
            </w:pPr>
            <w:r w:rsidRPr="00D201DD">
              <w:rPr>
                <w:rFonts w:ascii="Arial" w:hAnsi="Arial" w:cs="Arial"/>
                <w:sz w:val="24"/>
                <w:szCs w:val="24"/>
              </w:rPr>
              <w:t xml:space="preserve">Educational materials for planning boards, elected officials, municipal boards and housing committees focusing on increasing housing opportunities; and  </w:t>
            </w:r>
          </w:p>
          <w:p w14:paraId="48C6BA77" w14:textId="77777777" w:rsidR="00D201DD" w:rsidRDefault="00D201DD" w:rsidP="00D201DD">
            <w:pPr>
              <w:pStyle w:val="ListParagraph"/>
              <w:widowControl w:val="0"/>
              <w:numPr>
                <w:ilvl w:val="0"/>
                <w:numId w:val="17"/>
              </w:numPr>
              <w:spacing w:after="0" w:line="240" w:lineRule="auto"/>
              <w:rPr>
                <w:rFonts w:ascii="Arial" w:hAnsi="Arial" w:cs="Arial"/>
                <w:sz w:val="24"/>
                <w:szCs w:val="24"/>
              </w:rPr>
            </w:pPr>
            <w:r w:rsidRPr="00D201DD">
              <w:rPr>
                <w:rFonts w:ascii="Arial" w:hAnsi="Arial" w:cs="Arial"/>
                <w:sz w:val="24"/>
                <w:szCs w:val="24"/>
              </w:rPr>
              <w:t xml:space="preserve">Technical assistance related to: </w:t>
            </w:r>
          </w:p>
          <w:p w14:paraId="7110CC17" w14:textId="77777777" w:rsid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Comprehensive planning review and master planning, focusing on identifying housing and land use priorities;</w:t>
            </w:r>
          </w:p>
          <w:p w14:paraId="438226B4" w14:textId="77777777" w:rsid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Assessing infrastructure upgrades;</w:t>
            </w:r>
          </w:p>
          <w:p w14:paraId="63E26E07" w14:textId="77777777" w:rsid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Assessing the housing market and future housing needs;</w:t>
            </w:r>
          </w:p>
          <w:p w14:paraId="1D37CED2" w14:textId="77777777" w:rsid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Assessing feasibility of potential sites;</w:t>
            </w:r>
          </w:p>
          <w:p w14:paraId="0A9D766F" w14:textId="77777777" w:rsid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 xml:space="preserve">Developing housing prototypes; and </w:t>
            </w:r>
          </w:p>
          <w:p w14:paraId="2D59DF7F" w14:textId="2B26CD44" w:rsidR="00D201DD" w:rsidRPr="00D201DD" w:rsidRDefault="00D201DD" w:rsidP="00D201DD">
            <w:pPr>
              <w:pStyle w:val="ListParagraph"/>
              <w:widowControl w:val="0"/>
              <w:numPr>
                <w:ilvl w:val="1"/>
                <w:numId w:val="17"/>
              </w:numPr>
              <w:spacing w:after="0" w:line="240" w:lineRule="auto"/>
              <w:rPr>
                <w:rFonts w:ascii="Arial" w:hAnsi="Arial" w:cs="Arial"/>
                <w:sz w:val="24"/>
                <w:szCs w:val="24"/>
              </w:rPr>
            </w:pPr>
            <w:r w:rsidRPr="00D201DD">
              <w:rPr>
                <w:rFonts w:ascii="Arial" w:hAnsi="Arial" w:cs="Arial"/>
                <w:sz w:val="24"/>
                <w:szCs w:val="24"/>
              </w:rPr>
              <w:t>Facilitating regional housing needs assessments</w:t>
            </w:r>
          </w:p>
          <w:p w14:paraId="6D3A63CC" w14:textId="6D62D43D" w:rsidR="00E82EC1" w:rsidRPr="00DF23AE" w:rsidRDefault="00E82EC1" w:rsidP="062FF78F">
            <w:pPr>
              <w:spacing w:after="0" w:line="240" w:lineRule="auto"/>
              <w:rPr>
                <w:rFonts w:ascii="Arial" w:hAnsi="Arial" w:cs="Arial"/>
                <w:sz w:val="24"/>
                <w:szCs w:val="24"/>
              </w:rPr>
            </w:pPr>
          </w:p>
          <w:p w14:paraId="578B80FD" w14:textId="6E3F57C3" w:rsidR="00CD3F4F" w:rsidRDefault="00E82EC1" w:rsidP="00CD3F4F">
            <w:pPr>
              <w:spacing w:after="0" w:line="240" w:lineRule="auto"/>
              <w:rPr>
                <w:rFonts w:ascii="Arial" w:hAnsi="Arial" w:cs="Arial"/>
                <w:sz w:val="24"/>
                <w:szCs w:val="24"/>
              </w:rPr>
            </w:pPr>
            <w:r w:rsidRPr="062FF78F">
              <w:rPr>
                <w:rFonts w:ascii="Arial" w:hAnsi="Arial" w:cs="Arial"/>
                <w:sz w:val="24"/>
                <w:szCs w:val="24"/>
              </w:rPr>
              <w:t xml:space="preserve">Describe the tasks that will be undertaken to achieve </w:t>
            </w:r>
            <w:r w:rsidR="25D5C4D6" w:rsidRPr="062FF78F">
              <w:rPr>
                <w:rFonts w:ascii="Arial" w:hAnsi="Arial" w:cs="Arial"/>
                <w:sz w:val="24"/>
                <w:szCs w:val="24"/>
              </w:rPr>
              <w:t>the desired o</w:t>
            </w:r>
            <w:r w:rsidRPr="062FF78F">
              <w:rPr>
                <w:rFonts w:ascii="Arial" w:hAnsi="Arial" w:cs="Arial"/>
                <w:sz w:val="24"/>
                <w:szCs w:val="24"/>
              </w:rPr>
              <w:t>utcomes and meet the requirements stated in the RFA</w:t>
            </w:r>
            <w:r w:rsidR="00CD3F4F">
              <w:rPr>
                <w:rFonts w:ascii="Arial" w:hAnsi="Arial" w:cs="Arial"/>
                <w:sz w:val="24"/>
                <w:szCs w:val="24"/>
              </w:rPr>
              <w:t xml:space="preserve"> including:</w:t>
            </w:r>
            <w:r w:rsidRPr="062FF78F">
              <w:rPr>
                <w:rFonts w:ascii="Arial" w:hAnsi="Arial" w:cs="Arial"/>
                <w:sz w:val="24"/>
                <w:szCs w:val="24"/>
              </w:rPr>
              <w:t xml:space="preserve"> </w:t>
            </w:r>
          </w:p>
          <w:p w14:paraId="5BFC3B56" w14:textId="77777777" w:rsidR="00CD3F4F" w:rsidRDefault="00CD3F4F" w:rsidP="00CD3F4F">
            <w:pPr>
              <w:pStyle w:val="ListParagraph"/>
              <w:numPr>
                <w:ilvl w:val="0"/>
                <w:numId w:val="20"/>
              </w:numPr>
              <w:spacing w:after="0" w:line="240" w:lineRule="auto"/>
              <w:rPr>
                <w:rFonts w:ascii="Arial" w:hAnsi="Arial" w:cs="Arial"/>
                <w:sz w:val="24"/>
                <w:szCs w:val="24"/>
              </w:rPr>
            </w:pPr>
            <w:r w:rsidRPr="00CD3F4F">
              <w:rPr>
                <w:rFonts w:ascii="Arial" w:hAnsi="Arial" w:cs="Arial"/>
                <w:sz w:val="24"/>
                <w:szCs w:val="24"/>
              </w:rPr>
              <w:t xml:space="preserve">Proposed Project(s): Describe the proposed project(s), including deliverables, project timeline(s), roles and responsibilities of project managers and partners, and the expected outcomes. </w:t>
            </w:r>
          </w:p>
          <w:p w14:paraId="7BEB11A8" w14:textId="77777777" w:rsidR="00CD3F4F" w:rsidRDefault="00CD3F4F" w:rsidP="00CD3F4F">
            <w:pPr>
              <w:pStyle w:val="ListParagraph"/>
              <w:numPr>
                <w:ilvl w:val="0"/>
                <w:numId w:val="20"/>
              </w:numPr>
              <w:spacing w:after="0" w:line="240" w:lineRule="auto"/>
              <w:rPr>
                <w:rFonts w:ascii="Arial" w:hAnsi="Arial" w:cs="Arial"/>
                <w:sz w:val="24"/>
                <w:szCs w:val="24"/>
              </w:rPr>
            </w:pPr>
            <w:r w:rsidRPr="00CD3F4F">
              <w:rPr>
                <w:rFonts w:ascii="Arial" w:hAnsi="Arial" w:cs="Arial"/>
                <w:sz w:val="24"/>
                <w:szCs w:val="24"/>
              </w:rPr>
              <w:t xml:space="preserve">Need for the Project(s): Describe the need for the project(s). Why is this project needed? </w:t>
            </w:r>
          </w:p>
          <w:p w14:paraId="4B0CF529" w14:textId="1D37ACC0" w:rsidR="00CD3F4F" w:rsidRPr="00CD3F4F" w:rsidRDefault="00CD3F4F" w:rsidP="00CD3F4F">
            <w:pPr>
              <w:pStyle w:val="ListParagraph"/>
              <w:numPr>
                <w:ilvl w:val="0"/>
                <w:numId w:val="20"/>
              </w:numPr>
              <w:spacing w:after="0" w:line="240" w:lineRule="auto"/>
              <w:rPr>
                <w:rFonts w:ascii="Arial" w:hAnsi="Arial" w:cs="Arial"/>
                <w:sz w:val="24"/>
                <w:szCs w:val="24"/>
              </w:rPr>
            </w:pPr>
            <w:r w:rsidRPr="00CD3F4F">
              <w:rPr>
                <w:rFonts w:ascii="Arial" w:hAnsi="Arial" w:cs="Arial"/>
                <w:sz w:val="24"/>
                <w:szCs w:val="24"/>
              </w:rPr>
              <w:t>Approach to Community Engagement and Regional Approaches:  Applicants must include examples of community engagement activities, including inclusive planning processes so that diverse communities participate.</w:t>
            </w:r>
          </w:p>
          <w:p w14:paraId="778253FD" w14:textId="6E764A5F" w:rsidR="00CD3F4F" w:rsidRPr="00DF23AE" w:rsidRDefault="00CD3F4F" w:rsidP="062FF78F">
            <w:pPr>
              <w:spacing w:after="0" w:line="240" w:lineRule="auto"/>
              <w:rPr>
                <w:rFonts w:ascii="Arial" w:hAnsi="Arial" w:cs="Arial"/>
                <w:sz w:val="24"/>
                <w:szCs w:val="24"/>
              </w:rPr>
            </w:pPr>
          </w:p>
        </w:tc>
      </w:tr>
      <w:tr w:rsidR="00E82EC1" w:rsidRPr="00216BCD" w14:paraId="69CA1828" w14:textId="77777777" w:rsidTr="30666AB9">
        <w:trPr>
          <w:trHeight w:val="629"/>
        </w:trPr>
        <w:tc>
          <w:tcPr>
            <w:tcW w:w="5000" w:type="pct"/>
            <w:vAlign w:val="center"/>
          </w:tcPr>
          <w:p w14:paraId="01D87A76" w14:textId="77777777" w:rsidR="00E82EC1" w:rsidRDefault="00E82EC1" w:rsidP="008A1A31">
            <w:pPr>
              <w:spacing w:after="0" w:line="240" w:lineRule="auto"/>
              <w:rPr>
                <w:rFonts w:ascii="Arial" w:hAnsi="Arial" w:cs="Arial"/>
                <w:sz w:val="24"/>
                <w:szCs w:val="24"/>
              </w:rPr>
            </w:pPr>
          </w:p>
          <w:p w14:paraId="68DEC340" w14:textId="77777777" w:rsidR="00E82EC1" w:rsidRDefault="00E82EC1" w:rsidP="008A1A31">
            <w:pPr>
              <w:spacing w:after="0" w:line="240" w:lineRule="auto"/>
              <w:rPr>
                <w:rFonts w:ascii="Arial" w:hAnsi="Arial" w:cs="Arial"/>
                <w:sz w:val="24"/>
                <w:szCs w:val="24"/>
              </w:rPr>
            </w:pPr>
          </w:p>
          <w:p w14:paraId="44F56BE8" w14:textId="77777777" w:rsidR="00E82EC1" w:rsidRDefault="00E82EC1" w:rsidP="008A1A31">
            <w:pPr>
              <w:spacing w:after="0" w:line="240" w:lineRule="auto"/>
              <w:rPr>
                <w:rFonts w:ascii="Arial" w:hAnsi="Arial" w:cs="Arial"/>
                <w:sz w:val="24"/>
                <w:szCs w:val="24"/>
              </w:rPr>
            </w:pPr>
          </w:p>
          <w:p w14:paraId="16398537" w14:textId="77777777" w:rsidR="00E82EC1" w:rsidRDefault="00E82EC1" w:rsidP="008A1A31">
            <w:pPr>
              <w:spacing w:after="0" w:line="240" w:lineRule="auto"/>
              <w:rPr>
                <w:rFonts w:ascii="Arial" w:hAnsi="Arial" w:cs="Arial"/>
                <w:sz w:val="24"/>
                <w:szCs w:val="24"/>
              </w:rPr>
            </w:pPr>
          </w:p>
          <w:p w14:paraId="37B851F8" w14:textId="77777777" w:rsidR="00E82EC1" w:rsidRDefault="00E82EC1" w:rsidP="008A1A31">
            <w:pPr>
              <w:spacing w:after="0" w:line="240" w:lineRule="auto"/>
              <w:rPr>
                <w:rFonts w:ascii="Arial" w:hAnsi="Arial" w:cs="Arial"/>
                <w:sz w:val="24"/>
                <w:szCs w:val="24"/>
              </w:rPr>
            </w:pPr>
          </w:p>
          <w:p w14:paraId="352D5968" w14:textId="77777777" w:rsidR="00E82EC1" w:rsidRDefault="00E82EC1" w:rsidP="008A1A31">
            <w:pPr>
              <w:spacing w:after="0" w:line="240" w:lineRule="auto"/>
              <w:rPr>
                <w:rFonts w:ascii="Arial" w:hAnsi="Arial" w:cs="Arial"/>
                <w:sz w:val="24"/>
                <w:szCs w:val="24"/>
              </w:rPr>
            </w:pPr>
          </w:p>
          <w:p w14:paraId="27CBBB1B" w14:textId="77777777" w:rsidR="00E82EC1" w:rsidRDefault="00E82EC1" w:rsidP="008A1A31">
            <w:pPr>
              <w:spacing w:after="0" w:line="240" w:lineRule="auto"/>
              <w:rPr>
                <w:rFonts w:ascii="Arial" w:hAnsi="Arial" w:cs="Arial"/>
                <w:sz w:val="24"/>
                <w:szCs w:val="24"/>
              </w:rPr>
            </w:pPr>
          </w:p>
          <w:p w14:paraId="4DD5C9DC" w14:textId="77777777" w:rsidR="00E82EC1" w:rsidRDefault="00E82EC1" w:rsidP="008A1A31">
            <w:pPr>
              <w:spacing w:after="0" w:line="240" w:lineRule="auto"/>
              <w:rPr>
                <w:rFonts w:ascii="Arial" w:hAnsi="Arial" w:cs="Arial"/>
                <w:sz w:val="24"/>
                <w:szCs w:val="24"/>
              </w:rPr>
            </w:pPr>
          </w:p>
          <w:p w14:paraId="1DADC89A" w14:textId="77777777" w:rsidR="00E82EC1" w:rsidRDefault="00E82EC1" w:rsidP="008A1A31">
            <w:pPr>
              <w:spacing w:after="0" w:line="240" w:lineRule="auto"/>
              <w:rPr>
                <w:rFonts w:ascii="Arial" w:hAnsi="Arial" w:cs="Arial"/>
                <w:sz w:val="24"/>
                <w:szCs w:val="24"/>
              </w:rPr>
            </w:pPr>
          </w:p>
          <w:p w14:paraId="2EF580F5" w14:textId="77777777" w:rsidR="00E82EC1" w:rsidRDefault="00E82EC1" w:rsidP="008A1A31">
            <w:pPr>
              <w:spacing w:after="0" w:line="240" w:lineRule="auto"/>
              <w:rPr>
                <w:rFonts w:ascii="Arial" w:hAnsi="Arial" w:cs="Arial"/>
                <w:sz w:val="24"/>
                <w:szCs w:val="24"/>
              </w:rPr>
            </w:pPr>
          </w:p>
          <w:p w14:paraId="1B60F5A6" w14:textId="77777777" w:rsidR="00E82EC1" w:rsidRDefault="00E82EC1" w:rsidP="008A1A31">
            <w:pPr>
              <w:spacing w:after="0" w:line="240" w:lineRule="auto"/>
              <w:rPr>
                <w:rFonts w:ascii="Arial" w:hAnsi="Arial" w:cs="Arial"/>
                <w:sz w:val="24"/>
                <w:szCs w:val="24"/>
              </w:rPr>
            </w:pPr>
          </w:p>
          <w:p w14:paraId="71BC8F15" w14:textId="77777777" w:rsidR="00E82EC1" w:rsidRDefault="00E82EC1" w:rsidP="008A1A31">
            <w:pPr>
              <w:spacing w:after="0" w:line="240" w:lineRule="auto"/>
              <w:rPr>
                <w:rFonts w:ascii="Arial" w:hAnsi="Arial" w:cs="Arial"/>
                <w:sz w:val="24"/>
                <w:szCs w:val="24"/>
              </w:rPr>
            </w:pPr>
          </w:p>
        </w:tc>
      </w:tr>
    </w:tbl>
    <w:p w14:paraId="7CF321B7" w14:textId="268369CB" w:rsidR="00E82EC1" w:rsidRDefault="00E82EC1" w:rsidP="13E0997A">
      <w:pPr>
        <w:spacing w:after="0" w:line="240" w:lineRule="auto"/>
        <w:rPr>
          <w:rFonts w:ascii="Arial" w:hAnsi="Arial" w:cs="Arial"/>
          <w:b/>
          <w:bCs/>
          <w:sz w:val="24"/>
          <w:szCs w:val="24"/>
        </w:rPr>
      </w:pPr>
    </w:p>
    <w:p w14:paraId="0FF0A528" w14:textId="77777777" w:rsidR="00F86FEA" w:rsidRDefault="00F86FEA" w:rsidP="00CD3F4F">
      <w:pPr>
        <w:spacing w:after="0" w:line="240" w:lineRule="auto"/>
        <w:rPr>
          <w:rFonts w:ascii="Arial" w:hAnsi="Arial" w:cs="Arial"/>
          <w:b/>
          <w:bCs/>
          <w:sz w:val="24"/>
          <w:szCs w:val="24"/>
          <w:u w:val="single"/>
        </w:rPr>
      </w:pPr>
    </w:p>
    <w:p w14:paraId="2F20B2C7" w14:textId="18D073A1" w:rsidR="00E82EC1" w:rsidRPr="00FB2DEF" w:rsidRDefault="00E82EC1" w:rsidP="00E82EC1">
      <w:pPr>
        <w:spacing w:after="0" w:line="240" w:lineRule="auto"/>
        <w:jc w:val="center"/>
        <w:rPr>
          <w:rFonts w:ascii="Arial" w:hAnsi="Arial" w:cs="Arial"/>
          <w:b/>
          <w:bCs/>
          <w:sz w:val="24"/>
          <w:szCs w:val="24"/>
          <w:u w:val="single"/>
        </w:rPr>
      </w:pPr>
      <w:r w:rsidRPr="4ED97E9E">
        <w:rPr>
          <w:rFonts w:ascii="Arial" w:hAnsi="Arial" w:cs="Arial"/>
          <w:b/>
          <w:bCs/>
          <w:sz w:val="24"/>
          <w:szCs w:val="24"/>
          <w:u w:val="single"/>
        </w:rPr>
        <w:lastRenderedPageBreak/>
        <w:t xml:space="preserve">Criteria </w:t>
      </w:r>
      <w:r w:rsidR="5A8D939E" w:rsidRPr="4ED97E9E">
        <w:rPr>
          <w:rFonts w:ascii="Arial" w:hAnsi="Arial" w:cs="Arial"/>
          <w:b/>
          <w:bCs/>
          <w:sz w:val="24"/>
          <w:szCs w:val="24"/>
          <w:u w:val="single"/>
        </w:rPr>
        <w:t>4</w:t>
      </w:r>
      <w:r w:rsidRPr="4ED97E9E">
        <w:rPr>
          <w:rFonts w:ascii="Arial" w:hAnsi="Arial" w:cs="Arial"/>
          <w:b/>
          <w:bCs/>
          <w:sz w:val="24"/>
          <w:szCs w:val="24"/>
          <w:u w:val="single"/>
        </w:rPr>
        <w:t>: Budget Proposal</w:t>
      </w:r>
    </w:p>
    <w:p w14:paraId="14774979" w14:textId="77777777" w:rsidR="00E82EC1" w:rsidRDefault="00E82EC1" w:rsidP="00E82EC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82EC1" w:rsidRPr="00216BCD" w14:paraId="2300600D" w14:textId="77777777" w:rsidTr="30666AB9">
        <w:tc>
          <w:tcPr>
            <w:tcW w:w="5000" w:type="pct"/>
            <w:shd w:val="clear" w:color="auto" w:fill="C6D9F1"/>
            <w:vAlign w:val="center"/>
          </w:tcPr>
          <w:p w14:paraId="3F4A5DE1" w14:textId="77777777" w:rsidR="00E82EC1" w:rsidRPr="00524582" w:rsidRDefault="00E82EC1" w:rsidP="008A1A31">
            <w:pPr>
              <w:spacing w:after="0" w:line="240" w:lineRule="auto"/>
              <w:rPr>
                <w:rFonts w:ascii="Arial" w:hAnsi="Arial" w:cs="Arial"/>
                <w:b/>
                <w:bCs/>
                <w:sz w:val="24"/>
                <w:szCs w:val="24"/>
              </w:rPr>
            </w:pPr>
            <w:r w:rsidRPr="00524582">
              <w:rPr>
                <w:rFonts w:ascii="Arial" w:hAnsi="Arial" w:cs="Arial"/>
                <w:b/>
                <w:bCs/>
                <w:sz w:val="24"/>
                <w:szCs w:val="24"/>
              </w:rPr>
              <w:t>Budget Narrative</w:t>
            </w:r>
          </w:p>
        </w:tc>
      </w:tr>
      <w:tr w:rsidR="00E82EC1" w:rsidRPr="00216BCD" w14:paraId="50F8740F" w14:textId="77777777" w:rsidTr="30666AB9">
        <w:tc>
          <w:tcPr>
            <w:tcW w:w="5000" w:type="pct"/>
            <w:shd w:val="clear" w:color="auto" w:fill="C6D9F1"/>
            <w:vAlign w:val="center"/>
          </w:tcPr>
          <w:p w14:paraId="167DCB1F" w14:textId="5F9215AC" w:rsidR="00E82EC1" w:rsidRDefault="00E82EC1" w:rsidP="062FF78F">
            <w:pPr>
              <w:spacing w:after="0" w:line="240" w:lineRule="auto"/>
              <w:rPr>
                <w:rFonts w:ascii="Arial" w:hAnsi="Arial" w:cs="Arial"/>
                <w:sz w:val="24"/>
                <w:szCs w:val="24"/>
              </w:rPr>
            </w:pPr>
            <w:r w:rsidRPr="30666AB9">
              <w:rPr>
                <w:rFonts w:ascii="Arial" w:hAnsi="Arial" w:cs="Arial"/>
                <w:sz w:val="24"/>
                <w:szCs w:val="24"/>
              </w:rPr>
              <w:t xml:space="preserve">Provide a detailed narrative of your proposed expenses. </w:t>
            </w:r>
            <w:r w:rsidR="377EDB2E" w:rsidRPr="30666AB9">
              <w:rPr>
                <w:rFonts w:ascii="Arial" w:hAnsi="Arial" w:cs="Arial"/>
                <w:sz w:val="24"/>
                <w:szCs w:val="24"/>
              </w:rPr>
              <w:t xml:space="preserve">Applicants may request up to </w:t>
            </w:r>
            <w:r w:rsidR="280805DD" w:rsidRPr="30666AB9">
              <w:rPr>
                <w:rFonts w:ascii="Arial" w:hAnsi="Arial" w:cs="Arial"/>
                <w:sz w:val="24"/>
                <w:szCs w:val="24"/>
              </w:rPr>
              <w:t>$</w:t>
            </w:r>
            <w:r w:rsidR="66CFC91B" w:rsidRPr="30666AB9">
              <w:rPr>
                <w:rFonts w:ascii="Arial" w:hAnsi="Arial" w:cs="Arial"/>
                <w:sz w:val="24"/>
                <w:szCs w:val="24"/>
              </w:rPr>
              <w:t>75</w:t>
            </w:r>
            <w:r w:rsidR="377EDB2E" w:rsidRPr="30666AB9">
              <w:rPr>
                <w:rFonts w:ascii="Arial" w:hAnsi="Arial" w:cs="Arial"/>
                <w:sz w:val="24"/>
                <w:szCs w:val="24"/>
              </w:rPr>
              <w:t>,000</w:t>
            </w:r>
            <w:r w:rsidR="74CCDD97" w:rsidRPr="30666AB9">
              <w:rPr>
                <w:rFonts w:ascii="Arial" w:hAnsi="Arial" w:cs="Arial"/>
                <w:sz w:val="24"/>
                <w:szCs w:val="24"/>
              </w:rPr>
              <w:t xml:space="preserve">. </w:t>
            </w:r>
            <w:r w:rsidR="6735A705" w:rsidRPr="30666AB9">
              <w:rPr>
                <w:rFonts w:ascii="Arial" w:hAnsi="Arial" w:cs="Arial"/>
                <w:sz w:val="24"/>
                <w:szCs w:val="24"/>
              </w:rPr>
              <w:t xml:space="preserve">For additional information, please see </w:t>
            </w:r>
            <w:r w:rsidR="645F6C40" w:rsidRPr="30666AB9">
              <w:rPr>
                <w:rFonts w:ascii="Arial" w:hAnsi="Arial" w:cs="Arial"/>
                <w:sz w:val="24"/>
                <w:szCs w:val="24"/>
              </w:rPr>
              <w:t xml:space="preserve">the </w:t>
            </w:r>
            <w:r w:rsidR="6735A705" w:rsidRPr="30666AB9">
              <w:rPr>
                <w:rFonts w:ascii="Arial" w:hAnsi="Arial" w:cs="Arial"/>
                <w:sz w:val="24"/>
                <w:szCs w:val="24"/>
              </w:rPr>
              <w:t>Activities and Requirements</w:t>
            </w:r>
            <w:r w:rsidR="1794B0E9" w:rsidRPr="30666AB9">
              <w:rPr>
                <w:rFonts w:ascii="Arial" w:hAnsi="Arial" w:cs="Arial"/>
                <w:sz w:val="24"/>
                <w:szCs w:val="24"/>
              </w:rPr>
              <w:t xml:space="preserve"> section of this RFA</w:t>
            </w:r>
            <w:r w:rsidR="6735A705" w:rsidRPr="30666AB9">
              <w:rPr>
                <w:rFonts w:ascii="Arial" w:hAnsi="Arial" w:cs="Arial"/>
                <w:sz w:val="24"/>
                <w:szCs w:val="24"/>
              </w:rPr>
              <w:t xml:space="preserve">. </w:t>
            </w:r>
          </w:p>
          <w:p w14:paraId="386D378A" w14:textId="1509C624" w:rsidR="00E82EC1" w:rsidRPr="00FB2DEF" w:rsidRDefault="00E82EC1" w:rsidP="062FF78F">
            <w:pPr>
              <w:pStyle w:val="ListParagraph"/>
              <w:autoSpaceDE w:val="0"/>
              <w:autoSpaceDN w:val="0"/>
              <w:spacing w:after="0" w:line="240" w:lineRule="auto"/>
              <w:rPr>
                <w:rFonts w:ascii="Arial" w:hAnsi="Arial" w:cs="Arial"/>
                <w:sz w:val="24"/>
                <w:szCs w:val="24"/>
              </w:rPr>
            </w:pPr>
          </w:p>
        </w:tc>
      </w:tr>
      <w:tr w:rsidR="00E82EC1" w:rsidRPr="00216BCD" w14:paraId="330E5723" w14:textId="77777777" w:rsidTr="30666AB9">
        <w:trPr>
          <w:trHeight w:val="629"/>
        </w:trPr>
        <w:tc>
          <w:tcPr>
            <w:tcW w:w="5000" w:type="pct"/>
            <w:vAlign w:val="center"/>
          </w:tcPr>
          <w:p w14:paraId="668955DD" w14:textId="77777777" w:rsidR="00E82EC1" w:rsidRDefault="00E82EC1" w:rsidP="008A1A31">
            <w:pPr>
              <w:spacing w:after="0" w:line="240" w:lineRule="auto"/>
              <w:rPr>
                <w:rFonts w:ascii="Arial" w:hAnsi="Arial" w:cs="Arial"/>
                <w:sz w:val="24"/>
                <w:szCs w:val="24"/>
              </w:rPr>
            </w:pPr>
          </w:p>
          <w:p w14:paraId="3DAFE723" w14:textId="77777777" w:rsidR="00E82EC1" w:rsidRDefault="00E82EC1" w:rsidP="008A1A31">
            <w:pPr>
              <w:spacing w:after="0" w:line="240" w:lineRule="auto"/>
              <w:rPr>
                <w:rFonts w:ascii="Arial" w:hAnsi="Arial" w:cs="Arial"/>
                <w:sz w:val="24"/>
                <w:szCs w:val="24"/>
              </w:rPr>
            </w:pPr>
          </w:p>
          <w:p w14:paraId="2042FA1D" w14:textId="77777777" w:rsidR="00E82EC1" w:rsidRDefault="00E82EC1" w:rsidP="008A1A31">
            <w:pPr>
              <w:spacing w:after="0" w:line="240" w:lineRule="auto"/>
              <w:rPr>
                <w:rFonts w:ascii="Arial" w:hAnsi="Arial" w:cs="Arial"/>
                <w:sz w:val="24"/>
                <w:szCs w:val="24"/>
              </w:rPr>
            </w:pPr>
          </w:p>
          <w:p w14:paraId="4482008E" w14:textId="77777777" w:rsidR="00E82EC1" w:rsidRDefault="00E82EC1" w:rsidP="008A1A31">
            <w:pPr>
              <w:spacing w:after="0" w:line="240" w:lineRule="auto"/>
              <w:rPr>
                <w:rFonts w:ascii="Arial" w:hAnsi="Arial" w:cs="Arial"/>
                <w:sz w:val="24"/>
                <w:szCs w:val="24"/>
              </w:rPr>
            </w:pPr>
          </w:p>
          <w:p w14:paraId="4A5C0F24" w14:textId="77777777" w:rsidR="00E82EC1" w:rsidRDefault="00E82EC1" w:rsidP="008A1A31">
            <w:pPr>
              <w:spacing w:after="0" w:line="240" w:lineRule="auto"/>
              <w:rPr>
                <w:rFonts w:ascii="Arial" w:hAnsi="Arial" w:cs="Arial"/>
                <w:sz w:val="24"/>
                <w:szCs w:val="24"/>
              </w:rPr>
            </w:pPr>
          </w:p>
          <w:p w14:paraId="48BDC3D3" w14:textId="77777777" w:rsidR="00E82EC1" w:rsidRDefault="00E82EC1" w:rsidP="008A1A31">
            <w:pPr>
              <w:spacing w:after="0" w:line="240" w:lineRule="auto"/>
              <w:rPr>
                <w:rFonts w:ascii="Arial" w:hAnsi="Arial" w:cs="Arial"/>
                <w:sz w:val="24"/>
                <w:szCs w:val="24"/>
              </w:rPr>
            </w:pPr>
          </w:p>
        </w:tc>
      </w:tr>
    </w:tbl>
    <w:p w14:paraId="48319941" w14:textId="77777777" w:rsidR="00E82EC1" w:rsidRDefault="00E82EC1" w:rsidP="00E82EC1">
      <w:pPr>
        <w:spacing w:after="0" w:line="240" w:lineRule="auto"/>
        <w:rPr>
          <w:rFonts w:ascii="Arial" w:hAnsi="Arial" w:cs="Arial"/>
          <w:b/>
          <w:bCs/>
          <w:sz w:val="24"/>
          <w:szCs w:val="24"/>
          <w:u w:val="single"/>
        </w:rPr>
      </w:pPr>
    </w:p>
    <w:p w14:paraId="31D12DA7" w14:textId="77777777" w:rsidR="00E82EC1" w:rsidRDefault="00E82EC1" w:rsidP="00E82EC1">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E82EC1" w:rsidRPr="00216BCD" w14:paraId="33D4B634" w14:textId="77777777" w:rsidTr="30666AB9">
        <w:tc>
          <w:tcPr>
            <w:tcW w:w="5000" w:type="pct"/>
            <w:gridSpan w:val="4"/>
            <w:shd w:val="clear" w:color="auto" w:fill="C6D9F1"/>
            <w:vAlign w:val="center"/>
          </w:tcPr>
          <w:p w14:paraId="40D12DBE" w14:textId="77777777" w:rsidR="00E82EC1" w:rsidRPr="00B84DA6" w:rsidRDefault="00E82EC1" w:rsidP="008A1A31">
            <w:pPr>
              <w:spacing w:after="0" w:line="240" w:lineRule="auto"/>
              <w:rPr>
                <w:rFonts w:ascii="Arial" w:hAnsi="Arial" w:cs="Arial"/>
                <w:b/>
                <w:bCs/>
                <w:sz w:val="24"/>
                <w:szCs w:val="24"/>
              </w:rPr>
            </w:pPr>
            <w:r>
              <w:rPr>
                <w:rFonts w:ascii="Arial" w:hAnsi="Arial" w:cs="Arial"/>
                <w:b/>
                <w:bCs/>
                <w:sz w:val="24"/>
                <w:szCs w:val="24"/>
              </w:rPr>
              <w:t>Budget Worksheet</w:t>
            </w:r>
          </w:p>
        </w:tc>
      </w:tr>
      <w:tr w:rsidR="00E82EC1" w:rsidRPr="00216BCD" w14:paraId="0789BB4F" w14:textId="77777777" w:rsidTr="30666AB9">
        <w:trPr>
          <w:trHeight w:val="629"/>
        </w:trPr>
        <w:tc>
          <w:tcPr>
            <w:tcW w:w="5000" w:type="pct"/>
            <w:gridSpan w:val="4"/>
            <w:vAlign w:val="center"/>
          </w:tcPr>
          <w:p w14:paraId="025EBD1D" w14:textId="55264D14" w:rsidR="00E82EC1" w:rsidRPr="00F6574F" w:rsidRDefault="00E82EC1" w:rsidP="062FF78F">
            <w:pPr>
              <w:spacing w:after="0" w:line="240" w:lineRule="auto"/>
              <w:rPr>
                <w:rFonts w:ascii="Arial" w:hAnsi="Arial" w:cs="Arial"/>
                <w:sz w:val="24"/>
                <w:szCs w:val="24"/>
              </w:rPr>
            </w:pPr>
            <w:r w:rsidRPr="30666AB9">
              <w:rPr>
                <w:rFonts w:ascii="Arial" w:hAnsi="Arial" w:cs="Arial"/>
                <w:sz w:val="24"/>
                <w:szCs w:val="24"/>
              </w:rPr>
              <w:t xml:space="preserve">A 15% cost share is required of the Applicant. In-kind match is permitted. </w:t>
            </w:r>
            <w:r w:rsidR="7BF6ADD6" w:rsidRPr="30666AB9">
              <w:rPr>
                <w:rFonts w:ascii="Arial" w:hAnsi="Arial" w:cs="Arial"/>
                <w:sz w:val="24"/>
                <w:szCs w:val="24"/>
              </w:rPr>
              <w:t xml:space="preserve">For additional information, please see </w:t>
            </w:r>
            <w:r w:rsidR="44E3A12D" w:rsidRPr="30666AB9">
              <w:rPr>
                <w:rFonts w:ascii="Arial" w:hAnsi="Arial" w:cs="Arial"/>
                <w:sz w:val="24"/>
                <w:szCs w:val="24"/>
              </w:rPr>
              <w:t>the Activities and Requirements section of this RFA.</w:t>
            </w:r>
            <w:r>
              <w:br/>
            </w:r>
          </w:p>
        </w:tc>
      </w:tr>
      <w:tr w:rsidR="00E82EC1" w:rsidRPr="00216BCD" w14:paraId="001EED98" w14:textId="77777777" w:rsidTr="30666AB9">
        <w:trPr>
          <w:trHeight w:val="629"/>
        </w:trPr>
        <w:tc>
          <w:tcPr>
            <w:tcW w:w="1250" w:type="pct"/>
            <w:vAlign w:val="center"/>
          </w:tcPr>
          <w:p w14:paraId="49E37AE6" w14:textId="77777777" w:rsidR="00E82EC1" w:rsidRPr="00FB2DEF" w:rsidRDefault="00E82EC1" w:rsidP="008A1A31">
            <w:pPr>
              <w:spacing w:after="0" w:line="240" w:lineRule="auto"/>
              <w:jc w:val="center"/>
              <w:rPr>
                <w:rFonts w:ascii="Arial" w:hAnsi="Arial" w:cs="Arial"/>
                <w:b/>
                <w:sz w:val="24"/>
                <w:szCs w:val="24"/>
              </w:rPr>
            </w:pPr>
            <w:r w:rsidRPr="00FB2DEF">
              <w:rPr>
                <w:rFonts w:ascii="Arial" w:hAnsi="Arial" w:cs="Arial"/>
                <w:b/>
                <w:sz w:val="24"/>
                <w:szCs w:val="24"/>
              </w:rPr>
              <w:t>Project Task</w:t>
            </w:r>
          </w:p>
        </w:tc>
        <w:tc>
          <w:tcPr>
            <w:tcW w:w="1250" w:type="pct"/>
            <w:shd w:val="clear" w:color="auto" w:fill="F9D4E8" w:themeFill="accent1" w:themeFillTint="33"/>
            <w:vAlign w:val="center"/>
          </w:tcPr>
          <w:p w14:paraId="36EEB90A" w14:textId="77777777" w:rsidR="00E82EC1" w:rsidRPr="00FB2DEF" w:rsidRDefault="00E82EC1" w:rsidP="008A1A31">
            <w:pPr>
              <w:spacing w:after="0" w:line="240" w:lineRule="auto"/>
              <w:jc w:val="center"/>
              <w:rPr>
                <w:rFonts w:ascii="Arial" w:hAnsi="Arial" w:cs="Arial"/>
                <w:b/>
                <w:sz w:val="24"/>
                <w:szCs w:val="24"/>
              </w:rPr>
            </w:pPr>
            <w:r w:rsidRPr="00FB2DEF">
              <w:rPr>
                <w:rFonts w:ascii="Arial" w:hAnsi="Arial" w:cs="Arial"/>
                <w:b/>
                <w:sz w:val="24"/>
                <w:szCs w:val="24"/>
              </w:rPr>
              <w:t>Funds Requested</w:t>
            </w:r>
          </w:p>
        </w:tc>
        <w:tc>
          <w:tcPr>
            <w:tcW w:w="1250" w:type="pct"/>
            <w:vAlign w:val="center"/>
          </w:tcPr>
          <w:p w14:paraId="7F3D89F9" w14:textId="77777777" w:rsidR="00E82EC1" w:rsidRPr="00FB2DEF" w:rsidRDefault="00E82EC1" w:rsidP="008A1A31">
            <w:pPr>
              <w:spacing w:after="0" w:line="240" w:lineRule="auto"/>
              <w:jc w:val="center"/>
              <w:rPr>
                <w:rFonts w:ascii="Arial" w:hAnsi="Arial" w:cs="Arial"/>
                <w:b/>
                <w:sz w:val="24"/>
                <w:szCs w:val="24"/>
              </w:rPr>
            </w:pPr>
            <w:r>
              <w:rPr>
                <w:rFonts w:ascii="Arial" w:hAnsi="Arial" w:cs="Arial"/>
                <w:b/>
                <w:sz w:val="24"/>
                <w:szCs w:val="24"/>
              </w:rPr>
              <w:t>Cost Share and O</w:t>
            </w:r>
            <w:r w:rsidRPr="00FB2DEF">
              <w:rPr>
                <w:rFonts w:ascii="Arial" w:hAnsi="Arial" w:cs="Arial"/>
                <w:b/>
                <w:sz w:val="24"/>
                <w:szCs w:val="24"/>
              </w:rPr>
              <w:t>ther Funds</w:t>
            </w:r>
          </w:p>
        </w:tc>
        <w:tc>
          <w:tcPr>
            <w:tcW w:w="1250" w:type="pct"/>
            <w:vAlign w:val="center"/>
          </w:tcPr>
          <w:p w14:paraId="76E31163" w14:textId="77777777" w:rsidR="00E82EC1" w:rsidRPr="00FB2DEF" w:rsidRDefault="00E82EC1" w:rsidP="008A1A31">
            <w:pPr>
              <w:spacing w:after="0" w:line="240" w:lineRule="auto"/>
              <w:jc w:val="center"/>
              <w:rPr>
                <w:rFonts w:ascii="Arial" w:hAnsi="Arial" w:cs="Arial"/>
                <w:b/>
                <w:sz w:val="24"/>
                <w:szCs w:val="24"/>
              </w:rPr>
            </w:pPr>
            <w:r w:rsidRPr="00FB2DEF">
              <w:rPr>
                <w:rFonts w:ascii="Arial" w:hAnsi="Arial" w:cs="Arial"/>
                <w:b/>
                <w:sz w:val="24"/>
                <w:szCs w:val="24"/>
              </w:rPr>
              <w:t>Total Project Budget</w:t>
            </w:r>
          </w:p>
        </w:tc>
      </w:tr>
      <w:tr w:rsidR="00E82EC1" w:rsidRPr="00216BCD" w14:paraId="1B075502" w14:textId="77777777" w:rsidTr="30666AB9">
        <w:trPr>
          <w:trHeight w:val="629"/>
        </w:trPr>
        <w:tc>
          <w:tcPr>
            <w:tcW w:w="1250" w:type="pct"/>
            <w:vAlign w:val="center"/>
          </w:tcPr>
          <w:p w14:paraId="3D8D7F9D" w14:textId="77777777" w:rsidR="00E82EC1" w:rsidRPr="00A1116D" w:rsidRDefault="00E82EC1" w:rsidP="008A1A31">
            <w:pPr>
              <w:spacing w:after="0" w:line="240" w:lineRule="auto"/>
              <w:jc w:val="center"/>
              <w:rPr>
                <w:rFonts w:ascii="Arial" w:hAnsi="Arial" w:cs="Arial"/>
                <w:bCs/>
                <w:sz w:val="24"/>
                <w:szCs w:val="24"/>
              </w:rPr>
            </w:pPr>
            <w:r>
              <w:rPr>
                <w:rFonts w:ascii="Arial" w:hAnsi="Arial" w:cs="Arial"/>
                <w:bCs/>
                <w:sz w:val="24"/>
                <w:szCs w:val="24"/>
              </w:rPr>
              <w:t>Task 1</w:t>
            </w:r>
          </w:p>
        </w:tc>
        <w:tc>
          <w:tcPr>
            <w:tcW w:w="1250" w:type="pct"/>
            <w:shd w:val="clear" w:color="auto" w:fill="F9D4E8" w:themeFill="accent1" w:themeFillTint="33"/>
            <w:vAlign w:val="center"/>
          </w:tcPr>
          <w:p w14:paraId="786587FE"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6A1F2151"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474E1EFB" w14:textId="77777777" w:rsidR="00E82EC1" w:rsidRPr="00F6574F" w:rsidRDefault="00E82EC1" w:rsidP="008A1A31">
            <w:pPr>
              <w:spacing w:after="0" w:line="240" w:lineRule="auto"/>
              <w:jc w:val="center"/>
              <w:rPr>
                <w:rFonts w:ascii="Arial" w:hAnsi="Arial" w:cs="Arial"/>
                <w:bCs/>
                <w:sz w:val="24"/>
                <w:szCs w:val="24"/>
              </w:rPr>
            </w:pPr>
          </w:p>
        </w:tc>
      </w:tr>
      <w:tr w:rsidR="00E82EC1" w:rsidRPr="00216BCD" w14:paraId="4C45FCDE" w14:textId="77777777" w:rsidTr="30666AB9">
        <w:trPr>
          <w:trHeight w:val="629"/>
        </w:trPr>
        <w:tc>
          <w:tcPr>
            <w:tcW w:w="1250" w:type="pct"/>
            <w:vAlign w:val="center"/>
          </w:tcPr>
          <w:p w14:paraId="0354EEB2" w14:textId="77777777" w:rsidR="00E82EC1" w:rsidRPr="00A1116D" w:rsidRDefault="00E82EC1" w:rsidP="008A1A31">
            <w:pPr>
              <w:spacing w:after="0" w:line="240" w:lineRule="auto"/>
              <w:jc w:val="center"/>
              <w:rPr>
                <w:rFonts w:ascii="Arial" w:hAnsi="Arial" w:cs="Arial"/>
                <w:bCs/>
                <w:sz w:val="24"/>
                <w:szCs w:val="24"/>
              </w:rPr>
            </w:pPr>
            <w:r>
              <w:rPr>
                <w:rFonts w:ascii="Arial" w:hAnsi="Arial" w:cs="Arial"/>
                <w:bCs/>
                <w:sz w:val="24"/>
                <w:szCs w:val="24"/>
              </w:rPr>
              <w:t>Task 2</w:t>
            </w:r>
          </w:p>
        </w:tc>
        <w:tc>
          <w:tcPr>
            <w:tcW w:w="1250" w:type="pct"/>
            <w:shd w:val="clear" w:color="auto" w:fill="F9D4E8" w:themeFill="accent1" w:themeFillTint="33"/>
            <w:vAlign w:val="center"/>
          </w:tcPr>
          <w:p w14:paraId="6C55C248"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310B3706"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164ABD1F" w14:textId="77777777" w:rsidR="00E82EC1" w:rsidRPr="00F6574F" w:rsidRDefault="00E82EC1" w:rsidP="008A1A31">
            <w:pPr>
              <w:spacing w:after="0" w:line="240" w:lineRule="auto"/>
              <w:jc w:val="center"/>
              <w:rPr>
                <w:rFonts w:ascii="Arial" w:hAnsi="Arial" w:cs="Arial"/>
                <w:bCs/>
                <w:sz w:val="24"/>
                <w:szCs w:val="24"/>
              </w:rPr>
            </w:pPr>
          </w:p>
        </w:tc>
      </w:tr>
      <w:tr w:rsidR="00E82EC1" w:rsidRPr="00216BCD" w14:paraId="2CF16036" w14:textId="77777777" w:rsidTr="30666AB9">
        <w:trPr>
          <w:trHeight w:val="629"/>
        </w:trPr>
        <w:tc>
          <w:tcPr>
            <w:tcW w:w="1250" w:type="pct"/>
            <w:vAlign w:val="center"/>
          </w:tcPr>
          <w:p w14:paraId="3402A9BD" w14:textId="77777777" w:rsidR="00E82EC1" w:rsidRPr="00A1116D" w:rsidRDefault="00E82EC1" w:rsidP="008A1A31">
            <w:pPr>
              <w:spacing w:after="0" w:line="240" w:lineRule="auto"/>
              <w:jc w:val="center"/>
              <w:rPr>
                <w:rFonts w:ascii="Arial" w:hAnsi="Arial" w:cs="Arial"/>
                <w:bCs/>
                <w:sz w:val="24"/>
                <w:szCs w:val="24"/>
              </w:rPr>
            </w:pPr>
            <w:r>
              <w:rPr>
                <w:rFonts w:ascii="Arial" w:hAnsi="Arial" w:cs="Arial"/>
                <w:bCs/>
                <w:sz w:val="24"/>
                <w:szCs w:val="24"/>
              </w:rPr>
              <w:t>Task 3</w:t>
            </w:r>
          </w:p>
        </w:tc>
        <w:tc>
          <w:tcPr>
            <w:tcW w:w="1250" w:type="pct"/>
            <w:shd w:val="clear" w:color="auto" w:fill="F9D4E8" w:themeFill="accent1" w:themeFillTint="33"/>
            <w:vAlign w:val="center"/>
          </w:tcPr>
          <w:p w14:paraId="65369060"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794D8F1C"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2F781604" w14:textId="77777777" w:rsidR="00E82EC1" w:rsidRPr="00F6574F" w:rsidRDefault="00E82EC1" w:rsidP="008A1A31">
            <w:pPr>
              <w:spacing w:after="0" w:line="240" w:lineRule="auto"/>
              <w:jc w:val="center"/>
              <w:rPr>
                <w:rFonts w:ascii="Arial" w:hAnsi="Arial" w:cs="Arial"/>
                <w:bCs/>
                <w:sz w:val="24"/>
                <w:szCs w:val="24"/>
              </w:rPr>
            </w:pPr>
          </w:p>
        </w:tc>
      </w:tr>
      <w:tr w:rsidR="00E82EC1" w:rsidRPr="00216BCD" w14:paraId="58FB54C5" w14:textId="77777777" w:rsidTr="30666AB9">
        <w:trPr>
          <w:trHeight w:val="629"/>
        </w:trPr>
        <w:tc>
          <w:tcPr>
            <w:tcW w:w="1250" w:type="pct"/>
            <w:vAlign w:val="center"/>
          </w:tcPr>
          <w:p w14:paraId="4304B968" w14:textId="77777777" w:rsidR="00E82EC1" w:rsidRPr="00A1116D" w:rsidRDefault="00E82EC1" w:rsidP="008A1A31">
            <w:pPr>
              <w:spacing w:after="0" w:line="240" w:lineRule="auto"/>
              <w:jc w:val="center"/>
              <w:rPr>
                <w:rFonts w:ascii="Arial" w:hAnsi="Arial" w:cs="Arial"/>
                <w:bCs/>
                <w:sz w:val="24"/>
                <w:szCs w:val="24"/>
              </w:rPr>
            </w:pPr>
            <w:r>
              <w:rPr>
                <w:rFonts w:ascii="Arial" w:hAnsi="Arial" w:cs="Arial"/>
                <w:bCs/>
                <w:sz w:val="24"/>
                <w:szCs w:val="24"/>
              </w:rPr>
              <w:t>Task 4</w:t>
            </w:r>
          </w:p>
        </w:tc>
        <w:tc>
          <w:tcPr>
            <w:tcW w:w="1250" w:type="pct"/>
            <w:shd w:val="clear" w:color="auto" w:fill="F9D4E8" w:themeFill="accent1" w:themeFillTint="33"/>
            <w:vAlign w:val="center"/>
          </w:tcPr>
          <w:p w14:paraId="274990B1"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4C409BD5"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65A729CC" w14:textId="77777777" w:rsidR="00E82EC1" w:rsidRPr="00F6574F" w:rsidRDefault="00E82EC1" w:rsidP="008A1A31">
            <w:pPr>
              <w:spacing w:after="0" w:line="240" w:lineRule="auto"/>
              <w:jc w:val="center"/>
              <w:rPr>
                <w:rFonts w:ascii="Arial" w:hAnsi="Arial" w:cs="Arial"/>
                <w:bCs/>
                <w:sz w:val="24"/>
                <w:szCs w:val="24"/>
              </w:rPr>
            </w:pPr>
          </w:p>
        </w:tc>
      </w:tr>
      <w:tr w:rsidR="00E82EC1" w:rsidRPr="00216BCD" w14:paraId="7201AE32" w14:textId="77777777" w:rsidTr="30666AB9">
        <w:trPr>
          <w:trHeight w:val="629"/>
        </w:trPr>
        <w:tc>
          <w:tcPr>
            <w:tcW w:w="1250" w:type="pct"/>
            <w:vAlign w:val="center"/>
          </w:tcPr>
          <w:p w14:paraId="3CEFE55B" w14:textId="77777777" w:rsidR="00E82EC1" w:rsidRPr="00FB2DEF" w:rsidRDefault="00E82EC1" w:rsidP="008A1A31">
            <w:pPr>
              <w:spacing w:after="0" w:line="240" w:lineRule="auto"/>
              <w:jc w:val="center"/>
              <w:rPr>
                <w:rFonts w:ascii="Arial" w:hAnsi="Arial" w:cs="Arial"/>
                <w:bCs/>
                <w:i/>
                <w:iCs/>
                <w:sz w:val="24"/>
                <w:szCs w:val="24"/>
              </w:rPr>
            </w:pPr>
            <w:r>
              <w:rPr>
                <w:rFonts w:ascii="Arial" w:hAnsi="Arial" w:cs="Arial"/>
                <w:bCs/>
                <w:i/>
                <w:iCs/>
                <w:sz w:val="24"/>
                <w:szCs w:val="24"/>
              </w:rPr>
              <w:t>(</w:t>
            </w:r>
            <w:proofErr w:type="gramStart"/>
            <w:r>
              <w:rPr>
                <w:rFonts w:ascii="Arial" w:hAnsi="Arial" w:cs="Arial"/>
                <w:bCs/>
                <w:i/>
                <w:iCs/>
                <w:sz w:val="24"/>
                <w:szCs w:val="24"/>
              </w:rPr>
              <w:t>insert</w:t>
            </w:r>
            <w:proofErr w:type="gramEnd"/>
            <w:r>
              <w:rPr>
                <w:rFonts w:ascii="Arial" w:hAnsi="Arial" w:cs="Arial"/>
                <w:bCs/>
                <w:i/>
                <w:iCs/>
                <w:sz w:val="24"/>
                <w:szCs w:val="24"/>
              </w:rPr>
              <w:t xml:space="preserve"> lines for additional tasks, as necessary)</w:t>
            </w:r>
          </w:p>
        </w:tc>
        <w:tc>
          <w:tcPr>
            <w:tcW w:w="1250" w:type="pct"/>
            <w:shd w:val="clear" w:color="auto" w:fill="F9D4E8" w:themeFill="accent1" w:themeFillTint="33"/>
            <w:vAlign w:val="center"/>
          </w:tcPr>
          <w:p w14:paraId="5A3E9B17"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2ED0A2B0" w14:textId="77777777" w:rsidR="00E82EC1" w:rsidRPr="00A1116D" w:rsidRDefault="00E82EC1" w:rsidP="008A1A31">
            <w:pPr>
              <w:spacing w:after="0" w:line="240" w:lineRule="auto"/>
              <w:jc w:val="center"/>
              <w:rPr>
                <w:rFonts w:ascii="Arial" w:hAnsi="Arial" w:cs="Arial"/>
                <w:bCs/>
                <w:sz w:val="24"/>
                <w:szCs w:val="24"/>
              </w:rPr>
            </w:pPr>
          </w:p>
        </w:tc>
        <w:tc>
          <w:tcPr>
            <w:tcW w:w="1250" w:type="pct"/>
            <w:vAlign w:val="center"/>
          </w:tcPr>
          <w:p w14:paraId="14FE11E8" w14:textId="77777777" w:rsidR="00E82EC1" w:rsidRPr="00F6574F" w:rsidRDefault="00E82EC1" w:rsidP="008A1A31">
            <w:pPr>
              <w:spacing w:after="0" w:line="240" w:lineRule="auto"/>
              <w:jc w:val="center"/>
              <w:rPr>
                <w:rFonts w:ascii="Arial" w:hAnsi="Arial" w:cs="Arial"/>
                <w:bCs/>
                <w:sz w:val="24"/>
                <w:szCs w:val="24"/>
              </w:rPr>
            </w:pPr>
          </w:p>
        </w:tc>
      </w:tr>
      <w:tr w:rsidR="00E82EC1" w:rsidRPr="00216BCD" w14:paraId="7E10E2D0" w14:textId="77777777" w:rsidTr="30666AB9">
        <w:trPr>
          <w:trHeight w:val="629"/>
        </w:trPr>
        <w:tc>
          <w:tcPr>
            <w:tcW w:w="1250" w:type="pct"/>
            <w:vAlign w:val="center"/>
          </w:tcPr>
          <w:p w14:paraId="4584A7DA" w14:textId="77777777" w:rsidR="00E82EC1" w:rsidRPr="00FB2DEF" w:rsidRDefault="00E82EC1" w:rsidP="008A1A31">
            <w:pPr>
              <w:spacing w:after="0" w:line="240" w:lineRule="auto"/>
              <w:jc w:val="center"/>
              <w:rPr>
                <w:rFonts w:ascii="Arial" w:hAnsi="Arial" w:cs="Arial"/>
                <w:b/>
                <w:sz w:val="24"/>
                <w:szCs w:val="24"/>
              </w:rPr>
            </w:pPr>
            <w:r w:rsidRPr="00FB2DEF">
              <w:rPr>
                <w:rFonts w:ascii="Arial" w:hAnsi="Arial" w:cs="Arial"/>
                <w:b/>
                <w:sz w:val="24"/>
                <w:szCs w:val="24"/>
              </w:rPr>
              <w:t>Total</w:t>
            </w:r>
          </w:p>
        </w:tc>
        <w:tc>
          <w:tcPr>
            <w:tcW w:w="1250" w:type="pct"/>
            <w:shd w:val="clear" w:color="auto" w:fill="F9D4E8" w:themeFill="accent1" w:themeFillTint="33"/>
            <w:vAlign w:val="center"/>
          </w:tcPr>
          <w:p w14:paraId="0D28416C" w14:textId="77777777" w:rsidR="00E82EC1" w:rsidRPr="00FB2DEF" w:rsidRDefault="00E82EC1" w:rsidP="008A1A31">
            <w:pPr>
              <w:spacing w:after="0" w:line="240" w:lineRule="auto"/>
              <w:jc w:val="center"/>
              <w:rPr>
                <w:rFonts w:ascii="Arial" w:hAnsi="Arial" w:cs="Arial"/>
                <w:b/>
                <w:sz w:val="24"/>
                <w:szCs w:val="24"/>
              </w:rPr>
            </w:pPr>
          </w:p>
        </w:tc>
        <w:tc>
          <w:tcPr>
            <w:tcW w:w="1250" w:type="pct"/>
            <w:vAlign w:val="center"/>
          </w:tcPr>
          <w:p w14:paraId="5C627CF0" w14:textId="77777777" w:rsidR="00E82EC1" w:rsidRPr="00FB2DEF" w:rsidRDefault="00E82EC1" w:rsidP="008A1A31">
            <w:pPr>
              <w:spacing w:after="0" w:line="240" w:lineRule="auto"/>
              <w:jc w:val="center"/>
              <w:rPr>
                <w:rFonts w:ascii="Arial" w:hAnsi="Arial" w:cs="Arial"/>
                <w:b/>
                <w:sz w:val="24"/>
                <w:szCs w:val="24"/>
              </w:rPr>
            </w:pPr>
          </w:p>
        </w:tc>
        <w:tc>
          <w:tcPr>
            <w:tcW w:w="1250" w:type="pct"/>
            <w:vAlign w:val="center"/>
          </w:tcPr>
          <w:p w14:paraId="495FDF93" w14:textId="77777777" w:rsidR="00E82EC1" w:rsidRPr="00FB2DEF" w:rsidRDefault="00E82EC1" w:rsidP="008A1A31">
            <w:pPr>
              <w:spacing w:after="0" w:line="240" w:lineRule="auto"/>
              <w:jc w:val="center"/>
              <w:rPr>
                <w:rFonts w:ascii="Arial" w:hAnsi="Arial" w:cs="Arial"/>
                <w:b/>
                <w:sz w:val="24"/>
                <w:szCs w:val="24"/>
              </w:rPr>
            </w:pPr>
          </w:p>
        </w:tc>
      </w:tr>
    </w:tbl>
    <w:p w14:paraId="68DA52A6" w14:textId="77777777" w:rsidR="00E82EC1" w:rsidRDefault="00E82EC1" w:rsidP="00E82EC1">
      <w:pPr>
        <w:spacing w:after="0" w:line="240" w:lineRule="auto"/>
        <w:rPr>
          <w:rFonts w:ascii="Arial" w:hAnsi="Arial" w:cs="Arial"/>
          <w:bCs/>
          <w:sz w:val="24"/>
          <w:szCs w:val="24"/>
        </w:rPr>
      </w:pPr>
    </w:p>
    <w:p w14:paraId="7029AF3B" w14:textId="197D84A9" w:rsidR="00AF24AA" w:rsidRDefault="00AF24AA" w:rsidP="00AF24AA">
      <w:pPr>
        <w:spacing w:after="0" w:line="240" w:lineRule="auto"/>
        <w:jc w:val="center"/>
        <w:rPr>
          <w:rFonts w:ascii="Arial" w:hAnsi="Arial" w:cs="Arial"/>
          <w:b/>
          <w:bCs/>
          <w:sz w:val="24"/>
          <w:szCs w:val="24"/>
          <w:u w:val="single"/>
        </w:rPr>
      </w:pPr>
    </w:p>
    <w:p w14:paraId="7F56F6F8" w14:textId="67FD72DE" w:rsidR="00AF24AA" w:rsidRDefault="00AF24AA" w:rsidP="00AF24AA">
      <w:pPr>
        <w:spacing w:after="0" w:line="240" w:lineRule="auto"/>
        <w:jc w:val="center"/>
        <w:rPr>
          <w:rFonts w:ascii="Arial" w:hAnsi="Arial" w:cs="Arial"/>
          <w:b/>
          <w:bCs/>
          <w:sz w:val="24"/>
          <w:szCs w:val="24"/>
          <w:u w:val="single"/>
        </w:rPr>
      </w:pPr>
    </w:p>
    <w:p w14:paraId="012C9D3F" w14:textId="37B65BA5" w:rsidR="00AF24AA" w:rsidRDefault="00AF24AA" w:rsidP="00AF24AA">
      <w:pPr>
        <w:spacing w:after="0" w:line="240" w:lineRule="auto"/>
        <w:jc w:val="center"/>
        <w:rPr>
          <w:rFonts w:ascii="Arial" w:hAnsi="Arial" w:cs="Arial"/>
          <w:b/>
          <w:bCs/>
          <w:sz w:val="24"/>
          <w:szCs w:val="24"/>
          <w:u w:val="single"/>
        </w:rPr>
      </w:pPr>
    </w:p>
    <w:p w14:paraId="69E6A853" w14:textId="17EFBC77" w:rsidR="00AF24AA" w:rsidRDefault="00AF24AA" w:rsidP="00AF24AA">
      <w:pPr>
        <w:spacing w:after="0" w:line="240" w:lineRule="auto"/>
        <w:jc w:val="center"/>
        <w:rPr>
          <w:rFonts w:ascii="Arial" w:hAnsi="Arial" w:cs="Arial"/>
          <w:b/>
          <w:bCs/>
          <w:sz w:val="24"/>
          <w:szCs w:val="24"/>
          <w:u w:val="single"/>
        </w:rPr>
      </w:pPr>
    </w:p>
    <w:p w14:paraId="631DE2DE" w14:textId="26BA225A" w:rsidR="00AF24AA" w:rsidRDefault="00AF24AA" w:rsidP="00AF24AA">
      <w:pPr>
        <w:spacing w:after="0" w:line="240" w:lineRule="auto"/>
        <w:jc w:val="center"/>
        <w:rPr>
          <w:rFonts w:ascii="Arial" w:hAnsi="Arial" w:cs="Arial"/>
          <w:b/>
          <w:bCs/>
          <w:sz w:val="24"/>
          <w:szCs w:val="24"/>
          <w:u w:val="single"/>
        </w:rPr>
      </w:pPr>
    </w:p>
    <w:p w14:paraId="4DC4AB70" w14:textId="45473973" w:rsidR="00AF24AA" w:rsidRDefault="00AF24AA" w:rsidP="00AF24AA">
      <w:pPr>
        <w:spacing w:after="0" w:line="240" w:lineRule="auto"/>
        <w:jc w:val="center"/>
        <w:rPr>
          <w:rFonts w:ascii="Arial" w:hAnsi="Arial" w:cs="Arial"/>
          <w:b/>
          <w:bCs/>
          <w:sz w:val="24"/>
          <w:szCs w:val="24"/>
          <w:u w:val="single"/>
        </w:rPr>
      </w:pPr>
    </w:p>
    <w:p w14:paraId="5873DD6C" w14:textId="77777777" w:rsidR="00CD3F4F" w:rsidRDefault="00CD3F4F" w:rsidP="00AF24AA">
      <w:pPr>
        <w:spacing w:after="0" w:line="240" w:lineRule="auto"/>
        <w:jc w:val="center"/>
        <w:rPr>
          <w:rFonts w:ascii="Arial" w:hAnsi="Arial" w:cs="Arial"/>
          <w:b/>
          <w:bCs/>
          <w:sz w:val="24"/>
          <w:szCs w:val="24"/>
          <w:u w:val="single"/>
        </w:rPr>
      </w:pPr>
    </w:p>
    <w:p w14:paraId="5964AF35" w14:textId="77777777" w:rsidR="00AF24AA" w:rsidRDefault="00AF24AA" w:rsidP="00AF24AA">
      <w:pPr>
        <w:spacing w:after="0" w:line="240" w:lineRule="auto"/>
        <w:jc w:val="center"/>
        <w:rPr>
          <w:rFonts w:ascii="Arial" w:hAnsi="Arial" w:cs="Arial"/>
          <w:b/>
          <w:bCs/>
          <w:sz w:val="24"/>
          <w:szCs w:val="24"/>
          <w:u w:val="single"/>
        </w:rPr>
      </w:pPr>
    </w:p>
    <w:p w14:paraId="0A346399" w14:textId="36E53752" w:rsidR="00AF24AA" w:rsidRPr="00FB2DEF" w:rsidRDefault="00AF24AA" w:rsidP="00AF24AA">
      <w:pPr>
        <w:spacing w:after="0" w:line="240" w:lineRule="auto"/>
        <w:jc w:val="center"/>
        <w:rPr>
          <w:rFonts w:ascii="Arial" w:hAnsi="Arial" w:cs="Arial"/>
          <w:b/>
          <w:bCs/>
          <w:sz w:val="24"/>
          <w:szCs w:val="24"/>
          <w:u w:val="single"/>
        </w:rPr>
      </w:pPr>
      <w:r w:rsidRPr="4ED97E9E">
        <w:rPr>
          <w:rFonts w:ascii="Arial" w:hAnsi="Arial" w:cs="Arial"/>
          <w:b/>
          <w:bCs/>
          <w:sz w:val="24"/>
          <w:szCs w:val="24"/>
          <w:u w:val="single"/>
        </w:rPr>
        <w:lastRenderedPageBreak/>
        <w:t>C</w:t>
      </w:r>
      <w:r>
        <w:rPr>
          <w:rFonts w:ascii="Arial" w:hAnsi="Arial" w:cs="Arial"/>
          <w:b/>
          <w:bCs/>
          <w:sz w:val="24"/>
          <w:szCs w:val="24"/>
          <w:u w:val="single"/>
        </w:rPr>
        <w:t>riteria 5: Letters of Support</w:t>
      </w:r>
      <w:r w:rsidRPr="4ED97E9E">
        <w:rPr>
          <w:rFonts w:ascii="Arial" w:hAnsi="Arial" w:cs="Arial"/>
          <w:b/>
          <w:bCs/>
          <w:sz w:val="24"/>
          <w:szCs w:val="24"/>
          <w:u w:val="single"/>
        </w:rPr>
        <w:t xml:space="preserve"> </w:t>
      </w:r>
    </w:p>
    <w:p w14:paraId="16DD8D1F" w14:textId="77777777" w:rsidR="00AF24AA" w:rsidRDefault="00AF24AA" w:rsidP="00AF24AA">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F24AA" w:rsidRPr="00216BCD" w14:paraId="230C968E" w14:textId="77777777" w:rsidTr="007A04D8">
        <w:tc>
          <w:tcPr>
            <w:tcW w:w="5000" w:type="pct"/>
            <w:shd w:val="clear" w:color="auto" w:fill="C6D9F1"/>
            <w:vAlign w:val="center"/>
          </w:tcPr>
          <w:p w14:paraId="1D10A813" w14:textId="0F353A9D" w:rsidR="00AF24AA" w:rsidRPr="00FB2DEF" w:rsidRDefault="00AF24AA" w:rsidP="000A6E41">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30666AB9">
              <w:rPr>
                <w:rFonts w:ascii="Arial" w:eastAsia="Arial" w:hAnsi="Arial" w:cs="Arial"/>
                <w:sz w:val="24"/>
                <w:szCs w:val="24"/>
              </w:rPr>
              <w:t>Applications must include letter</w:t>
            </w:r>
            <w:r>
              <w:rPr>
                <w:rFonts w:ascii="Arial" w:eastAsia="Arial" w:hAnsi="Arial" w:cs="Arial"/>
                <w:sz w:val="24"/>
                <w:szCs w:val="24"/>
              </w:rPr>
              <w:t>s</w:t>
            </w:r>
            <w:r w:rsidRPr="30666AB9">
              <w:rPr>
                <w:rFonts w:ascii="Arial" w:eastAsia="Arial" w:hAnsi="Arial" w:cs="Arial"/>
                <w:sz w:val="24"/>
                <w:szCs w:val="24"/>
              </w:rPr>
              <w:t xml:space="preserve"> of support from municipalities interested in receiving planning and housing services from the service provider.</w:t>
            </w:r>
            <w:r w:rsidRPr="30666AB9">
              <w:rPr>
                <w:rFonts w:ascii="Times New Roman" w:eastAsia="Times New Roman" w:hAnsi="Times New Roman" w:cs="Times New Roman"/>
                <w:sz w:val="24"/>
                <w:szCs w:val="24"/>
              </w:rPr>
              <w:t xml:space="preserve"> </w:t>
            </w:r>
            <w:r w:rsidRPr="30666AB9">
              <w:rPr>
                <w:rFonts w:ascii="Arial" w:eastAsia="Arial" w:hAnsi="Arial" w:cs="Arial"/>
                <w:sz w:val="24"/>
                <w:szCs w:val="24"/>
              </w:rPr>
              <w:t>Letters of support for each</w:t>
            </w:r>
            <w:r>
              <w:rPr>
                <w:rFonts w:ascii="Arial" w:eastAsia="Arial" w:hAnsi="Arial" w:cs="Arial"/>
                <w:sz w:val="24"/>
                <w:szCs w:val="24"/>
              </w:rPr>
              <w:t xml:space="preserve"> </w:t>
            </w:r>
            <w:r w:rsidRPr="30666AB9">
              <w:rPr>
                <w:rFonts w:ascii="Arial" w:eastAsia="Arial" w:hAnsi="Arial" w:cs="Arial"/>
                <w:sz w:val="24"/>
                <w:szCs w:val="24"/>
              </w:rPr>
              <w:t xml:space="preserve">municipality, and other project partners as appropriate, must be included with the application package. </w:t>
            </w:r>
            <w:r w:rsidRPr="30666AB9">
              <w:rPr>
                <w:rFonts w:ascii="Arial" w:eastAsia="Arial" w:hAnsi="Arial" w:cs="Arial"/>
                <w:sz w:val="24"/>
                <w:szCs w:val="24"/>
                <w:u w:val="single"/>
              </w:rPr>
              <w:t>Do not send letters separately</w:t>
            </w:r>
            <w:r w:rsidRPr="30666AB9">
              <w:rPr>
                <w:rFonts w:ascii="Arial" w:eastAsia="Arial" w:hAnsi="Arial" w:cs="Arial"/>
                <w:sz w:val="24"/>
                <w:szCs w:val="24"/>
              </w:rPr>
              <w:t>.</w:t>
            </w:r>
          </w:p>
        </w:tc>
      </w:tr>
    </w:tbl>
    <w:p w14:paraId="6F11B196" w14:textId="77777777" w:rsidR="00D230CF" w:rsidRDefault="00D230CF" w:rsidP="00FE69C7">
      <w:pPr>
        <w:pStyle w:val="DefaultText"/>
        <w:widowControl/>
        <w:jc w:val="center"/>
        <w:rPr>
          <w:rStyle w:val="InitialStyle"/>
          <w:rFonts w:ascii="Arial" w:hAnsi="Arial" w:cs="Arial"/>
          <w:b/>
          <w:color w:val="FF0000"/>
          <w:sz w:val="28"/>
          <w:szCs w:val="28"/>
        </w:rPr>
      </w:pPr>
    </w:p>
    <w:sectPr w:rsidR="00D230CF" w:rsidSect="00BA3B4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EA10" w14:textId="77777777" w:rsidR="00A150E0" w:rsidRDefault="00A150E0" w:rsidP="00334ACD">
      <w:pPr>
        <w:spacing w:after="0" w:line="240" w:lineRule="auto"/>
      </w:pPr>
      <w:r>
        <w:separator/>
      </w:r>
    </w:p>
  </w:endnote>
  <w:endnote w:type="continuationSeparator" w:id="0">
    <w:p w14:paraId="67912266" w14:textId="77777777" w:rsidR="00A150E0" w:rsidRDefault="00A150E0" w:rsidP="00334ACD">
      <w:pPr>
        <w:spacing w:after="0" w:line="240" w:lineRule="auto"/>
      </w:pPr>
      <w:r>
        <w:continuationSeparator/>
      </w:r>
    </w:p>
  </w:endnote>
  <w:endnote w:type="continuationNotice" w:id="1">
    <w:p w14:paraId="7B553740" w14:textId="77777777" w:rsidR="00A150E0" w:rsidRDefault="00A15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Content>
      <w:p w14:paraId="7778F1F5" w14:textId="085D70C7" w:rsidR="00683285" w:rsidRPr="00334ACD" w:rsidRDefault="00683285" w:rsidP="00210DF9">
        <w:pPr>
          <w:pStyle w:val="Footer"/>
          <w:rPr>
            <w:rFonts w:ascii="Arial" w:hAnsi="Arial" w:cs="Arial"/>
          </w:rPr>
        </w:pPr>
        <w:r w:rsidRPr="00334ACD">
          <w:rPr>
            <w:rFonts w:ascii="Arial" w:hAnsi="Arial" w:cs="Arial"/>
          </w:rPr>
          <w:t>RFA</w:t>
        </w:r>
        <w:r w:rsidR="00210DF9">
          <w:rPr>
            <w:rFonts w:ascii="Arial" w:hAnsi="Arial" w:cs="Arial"/>
          </w:rPr>
          <w:t># 20230</w:t>
        </w:r>
        <w:r w:rsidR="003D201C">
          <w:rPr>
            <w:rFonts w:ascii="Arial" w:hAnsi="Arial" w:cs="Arial"/>
          </w:rPr>
          <w:t>6</w:t>
        </w:r>
        <w:r w:rsidR="00210DF9">
          <w:rPr>
            <w:rFonts w:ascii="Arial" w:hAnsi="Arial" w:cs="Arial"/>
          </w:rPr>
          <w:t xml:space="preserve">123 - </w:t>
        </w:r>
        <w:r w:rsidR="007250BB" w:rsidRPr="00210DF9">
          <w:rPr>
            <w:rFonts w:ascii="Arial" w:hAnsi="Arial" w:cs="Arial"/>
          </w:rPr>
          <w:t>Housing Opportunity Program Service Provider Grant</w:t>
        </w:r>
        <w:r w:rsidR="00A2293C" w:rsidRPr="00210DF9">
          <w:rPr>
            <w:rFonts w:ascii="Arial" w:hAnsi="Arial" w:cs="Arial"/>
          </w:rPr>
          <w:t>s</w:t>
        </w:r>
        <w:r w:rsidR="007250BB" w:rsidRPr="00210DF9">
          <w:rPr>
            <w:rFonts w:ascii="Arial" w:hAnsi="Arial" w:cs="Arial"/>
          </w:rPr>
          <w:t xml:space="preserve">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A153" w14:textId="77777777" w:rsidR="00A150E0" w:rsidRDefault="00A150E0" w:rsidP="00334ACD">
      <w:pPr>
        <w:spacing w:after="0" w:line="240" w:lineRule="auto"/>
      </w:pPr>
      <w:r>
        <w:separator/>
      </w:r>
    </w:p>
  </w:footnote>
  <w:footnote w:type="continuationSeparator" w:id="0">
    <w:p w14:paraId="4023B51F" w14:textId="77777777" w:rsidR="00A150E0" w:rsidRDefault="00A150E0" w:rsidP="00334ACD">
      <w:pPr>
        <w:spacing w:after="0" w:line="240" w:lineRule="auto"/>
      </w:pPr>
      <w:r>
        <w:continuationSeparator/>
      </w:r>
    </w:p>
  </w:footnote>
  <w:footnote w:type="continuationNotice" w:id="1">
    <w:p w14:paraId="4BF022A0" w14:textId="77777777" w:rsidR="00A150E0" w:rsidRDefault="00A150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0E1E0"/>
    <w:multiLevelType w:val="hybridMultilevel"/>
    <w:tmpl w:val="5FB4F95E"/>
    <w:lvl w:ilvl="0" w:tplc="353816DE">
      <w:start w:val="1"/>
      <w:numFmt w:val="bullet"/>
      <w:lvlText w:val=""/>
      <w:lvlJc w:val="left"/>
      <w:pPr>
        <w:ind w:left="720" w:hanging="360"/>
      </w:pPr>
      <w:rPr>
        <w:rFonts w:ascii="Symbol" w:hAnsi="Symbol" w:hint="default"/>
      </w:rPr>
    </w:lvl>
    <w:lvl w:ilvl="1" w:tplc="8A2E7A36">
      <w:start w:val="1"/>
      <w:numFmt w:val="bullet"/>
      <w:lvlText w:val="o"/>
      <w:lvlJc w:val="left"/>
      <w:pPr>
        <w:ind w:left="1440" w:hanging="360"/>
      </w:pPr>
      <w:rPr>
        <w:rFonts w:ascii="Courier New" w:hAnsi="Courier New" w:hint="default"/>
      </w:rPr>
    </w:lvl>
    <w:lvl w:ilvl="2" w:tplc="D26E525A">
      <w:start w:val="1"/>
      <w:numFmt w:val="bullet"/>
      <w:lvlText w:val=""/>
      <w:lvlJc w:val="left"/>
      <w:pPr>
        <w:ind w:left="2160" w:hanging="360"/>
      </w:pPr>
      <w:rPr>
        <w:rFonts w:ascii="Wingdings" w:hAnsi="Wingdings" w:hint="default"/>
      </w:rPr>
    </w:lvl>
    <w:lvl w:ilvl="3" w:tplc="D20805A4">
      <w:start w:val="1"/>
      <w:numFmt w:val="bullet"/>
      <w:lvlText w:val=""/>
      <w:lvlJc w:val="left"/>
      <w:pPr>
        <w:ind w:left="2880" w:hanging="360"/>
      </w:pPr>
      <w:rPr>
        <w:rFonts w:ascii="Symbol" w:hAnsi="Symbol" w:hint="default"/>
      </w:rPr>
    </w:lvl>
    <w:lvl w:ilvl="4" w:tplc="D5C0B77C">
      <w:start w:val="1"/>
      <w:numFmt w:val="bullet"/>
      <w:lvlText w:val="o"/>
      <w:lvlJc w:val="left"/>
      <w:pPr>
        <w:ind w:left="3600" w:hanging="360"/>
      </w:pPr>
      <w:rPr>
        <w:rFonts w:ascii="Courier New" w:hAnsi="Courier New" w:hint="default"/>
      </w:rPr>
    </w:lvl>
    <w:lvl w:ilvl="5" w:tplc="C870F382">
      <w:start w:val="1"/>
      <w:numFmt w:val="bullet"/>
      <w:lvlText w:val=""/>
      <w:lvlJc w:val="left"/>
      <w:pPr>
        <w:ind w:left="4320" w:hanging="360"/>
      </w:pPr>
      <w:rPr>
        <w:rFonts w:ascii="Wingdings" w:hAnsi="Wingdings" w:hint="default"/>
      </w:rPr>
    </w:lvl>
    <w:lvl w:ilvl="6" w:tplc="55644304">
      <w:start w:val="1"/>
      <w:numFmt w:val="bullet"/>
      <w:lvlText w:val=""/>
      <w:lvlJc w:val="left"/>
      <w:pPr>
        <w:ind w:left="5040" w:hanging="360"/>
      </w:pPr>
      <w:rPr>
        <w:rFonts w:ascii="Symbol" w:hAnsi="Symbol" w:hint="default"/>
      </w:rPr>
    </w:lvl>
    <w:lvl w:ilvl="7" w:tplc="723A9426">
      <w:start w:val="1"/>
      <w:numFmt w:val="bullet"/>
      <w:lvlText w:val="o"/>
      <w:lvlJc w:val="left"/>
      <w:pPr>
        <w:ind w:left="5760" w:hanging="360"/>
      </w:pPr>
      <w:rPr>
        <w:rFonts w:ascii="Courier New" w:hAnsi="Courier New" w:hint="default"/>
      </w:rPr>
    </w:lvl>
    <w:lvl w:ilvl="8" w:tplc="E4B6A6AE">
      <w:start w:val="1"/>
      <w:numFmt w:val="bullet"/>
      <w:lvlText w:val=""/>
      <w:lvlJc w:val="left"/>
      <w:pPr>
        <w:ind w:left="6480" w:hanging="360"/>
      </w:pPr>
      <w:rPr>
        <w:rFonts w:ascii="Wingdings" w:hAnsi="Wingdings" w:hint="default"/>
      </w:rPr>
    </w:lvl>
  </w:abstractNum>
  <w:abstractNum w:abstractNumId="4" w15:restartNumberingAfterBreak="0">
    <w:nsid w:val="28A02BDF"/>
    <w:multiLevelType w:val="hybridMultilevel"/>
    <w:tmpl w:val="EF9833DA"/>
    <w:lvl w:ilvl="0" w:tplc="A7D04942">
      <w:start w:val="1"/>
      <w:numFmt w:val="upperLetter"/>
      <w:lvlText w:val="%1."/>
      <w:lvlJc w:val="left"/>
      <w:pPr>
        <w:ind w:left="360" w:hanging="360"/>
      </w:pPr>
      <w:rPr>
        <w:b/>
        <w:bCs/>
      </w:rPr>
    </w:lvl>
    <w:lvl w:ilvl="1" w:tplc="9AEA7608">
      <w:start w:val="1"/>
      <w:numFmt w:val="decimal"/>
      <w:lvlText w:val="%2."/>
      <w:lvlJc w:val="left"/>
      <w:pPr>
        <w:ind w:left="72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83CA7"/>
    <w:multiLevelType w:val="hybridMultilevel"/>
    <w:tmpl w:val="13A2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3568F"/>
    <w:multiLevelType w:val="hybridMultilevel"/>
    <w:tmpl w:val="AC04BCC0"/>
    <w:lvl w:ilvl="0" w:tplc="8264DD90">
      <w:start w:val="1"/>
      <w:numFmt w:val="bullet"/>
      <w:lvlText w:val=""/>
      <w:lvlJc w:val="left"/>
      <w:pPr>
        <w:ind w:left="720" w:hanging="360"/>
      </w:pPr>
      <w:rPr>
        <w:rFonts w:ascii="Symbol" w:hAnsi="Symbol" w:hint="default"/>
      </w:rPr>
    </w:lvl>
    <w:lvl w:ilvl="1" w:tplc="817E37E0">
      <w:start w:val="1"/>
      <w:numFmt w:val="bullet"/>
      <w:lvlText w:val="o"/>
      <w:lvlJc w:val="left"/>
      <w:pPr>
        <w:ind w:left="1440" w:hanging="360"/>
      </w:pPr>
      <w:rPr>
        <w:rFonts w:ascii="Courier New" w:hAnsi="Courier New" w:hint="default"/>
      </w:rPr>
    </w:lvl>
    <w:lvl w:ilvl="2" w:tplc="024C7D3C">
      <w:start w:val="1"/>
      <w:numFmt w:val="bullet"/>
      <w:lvlText w:val=""/>
      <w:lvlJc w:val="left"/>
      <w:pPr>
        <w:ind w:left="2160" w:hanging="360"/>
      </w:pPr>
      <w:rPr>
        <w:rFonts w:ascii="Wingdings" w:hAnsi="Wingdings" w:hint="default"/>
      </w:rPr>
    </w:lvl>
    <w:lvl w:ilvl="3" w:tplc="F4F614CE">
      <w:start w:val="1"/>
      <w:numFmt w:val="bullet"/>
      <w:lvlText w:val=""/>
      <w:lvlJc w:val="left"/>
      <w:pPr>
        <w:ind w:left="2880" w:hanging="360"/>
      </w:pPr>
      <w:rPr>
        <w:rFonts w:ascii="Symbol" w:hAnsi="Symbol" w:hint="default"/>
      </w:rPr>
    </w:lvl>
    <w:lvl w:ilvl="4" w:tplc="A6B4DF18">
      <w:start w:val="1"/>
      <w:numFmt w:val="bullet"/>
      <w:lvlText w:val="o"/>
      <w:lvlJc w:val="left"/>
      <w:pPr>
        <w:ind w:left="3600" w:hanging="360"/>
      </w:pPr>
      <w:rPr>
        <w:rFonts w:ascii="Courier New" w:hAnsi="Courier New" w:hint="default"/>
      </w:rPr>
    </w:lvl>
    <w:lvl w:ilvl="5" w:tplc="607E518A">
      <w:start w:val="1"/>
      <w:numFmt w:val="bullet"/>
      <w:lvlText w:val=""/>
      <w:lvlJc w:val="left"/>
      <w:pPr>
        <w:ind w:left="4320" w:hanging="360"/>
      </w:pPr>
      <w:rPr>
        <w:rFonts w:ascii="Wingdings" w:hAnsi="Wingdings" w:hint="default"/>
      </w:rPr>
    </w:lvl>
    <w:lvl w:ilvl="6" w:tplc="AECA2552">
      <w:start w:val="1"/>
      <w:numFmt w:val="bullet"/>
      <w:lvlText w:val=""/>
      <w:lvlJc w:val="left"/>
      <w:pPr>
        <w:ind w:left="5040" w:hanging="360"/>
      </w:pPr>
      <w:rPr>
        <w:rFonts w:ascii="Symbol" w:hAnsi="Symbol" w:hint="default"/>
      </w:rPr>
    </w:lvl>
    <w:lvl w:ilvl="7" w:tplc="445E1F20">
      <w:start w:val="1"/>
      <w:numFmt w:val="bullet"/>
      <w:lvlText w:val="o"/>
      <w:lvlJc w:val="left"/>
      <w:pPr>
        <w:ind w:left="5760" w:hanging="360"/>
      </w:pPr>
      <w:rPr>
        <w:rFonts w:ascii="Courier New" w:hAnsi="Courier New" w:hint="default"/>
      </w:rPr>
    </w:lvl>
    <w:lvl w:ilvl="8" w:tplc="5A76CFC4">
      <w:start w:val="1"/>
      <w:numFmt w:val="bullet"/>
      <w:lvlText w:val=""/>
      <w:lvlJc w:val="left"/>
      <w:pPr>
        <w:ind w:left="6480" w:hanging="360"/>
      </w:pPr>
      <w:rPr>
        <w:rFonts w:ascii="Wingdings" w:hAnsi="Wingdings" w:hint="default"/>
      </w:rPr>
    </w:lvl>
  </w:abstractNum>
  <w:abstractNum w:abstractNumId="8"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376F1"/>
    <w:multiLevelType w:val="hybridMultilevel"/>
    <w:tmpl w:val="9C5E647C"/>
    <w:lvl w:ilvl="0" w:tplc="412CC3F2">
      <w:start w:val="1"/>
      <w:numFmt w:val="upperLetter"/>
      <w:lvlText w:val="%1."/>
      <w:lvlJc w:val="left"/>
      <w:pPr>
        <w:ind w:left="720" w:hanging="360"/>
      </w:pPr>
    </w:lvl>
    <w:lvl w:ilvl="1" w:tplc="8CCCE15E">
      <w:start w:val="1"/>
      <w:numFmt w:val="lowerLetter"/>
      <w:lvlText w:val="%2."/>
      <w:lvlJc w:val="left"/>
      <w:pPr>
        <w:ind w:left="1440" w:hanging="360"/>
      </w:pPr>
    </w:lvl>
    <w:lvl w:ilvl="2" w:tplc="7FD8E5E0">
      <w:start w:val="1"/>
      <w:numFmt w:val="lowerRoman"/>
      <w:lvlText w:val="%3."/>
      <w:lvlJc w:val="right"/>
      <w:pPr>
        <w:ind w:left="2160" w:hanging="180"/>
      </w:pPr>
    </w:lvl>
    <w:lvl w:ilvl="3" w:tplc="5F105EA6">
      <w:start w:val="1"/>
      <w:numFmt w:val="decimal"/>
      <w:lvlText w:val="%4."/>
      <w:lvlJc w:val="left"/>
      <w:pPr>
        <w:ind w:left="2880" w:hanging="360"/>
      </w:pPr>
    </w:lvl>
    <w:lvl w:ilvl="4" w:tplc="9D14794E">
      <w:start w:val="1"/>
      <w:numFmt w:val="lowerLetter"/>
      <w:lvlText w:val="%5."/>
      <w:lvlJc w:val="left"/>
      <w:pPr>
        <w:ind w:left="3600" w:hanging="360"/>
      </w:pPr>
    </w:lvl>
    <w:lvl w:ilvl="5" w:tplc="4A5C2B16">
      <w:start w:val="1"/>
      <w:numFmt w:val="lowerRoman"/>
      <w:lvlText w:val="%6."/>
      <w:lvlJc w:val="right"/>
      <w:pPr>
        <w:ind w:left="4320" w:hanging="180"/>
      </w:pPr>
    </w:lvl>
    <w:lvl w:ilvl="6" w:tplc="53125DA2">
      <w:start w:val="1"/>
      <w:numFmt w:val="decimal"/>
      <w:lvlText w:val="%7."/>
      <w:lvlJc w:val="left"/>
      <w:pPr>
        <w:ind w:left="5040" w:hanging="360"/>
      </w:pPr>
    </w:lvl>
    <w:lvl w:ilvl="7" w:tplc="82A8E11A">
      <w:start w:val="1"/>
      <w:numFmt w:val="lowerLetter"/>
      <w:lvlText w:val="%8."/>
      <w:lvlJc w:val="left"/>
      <w:pPr>
        <w:ind w:left="5760" w:hanging="360"/>
      </w:pPr>
    </w:lvl>
    <w:lvl w:ilvl="8" w:tplc="235CF1A2">
      <w:start w:val="1"/>
      <w:numFmt w:val="lowerRoman"/>
      <w:lvlText w:val="%9."/>
      <w:lvlJc w:val="right"/>
      <w:pPr>
        <w:ind w:left="6480" w:hanging="180"/>
      </w:pPr>
    </w:lvl>
  </w:abstractNum>
  <w:abstractNum w:abstractNumId="1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F97C33"/>
    <w:multiLevelType w:val="hybridMultilevel"/>
    <w:tmpl w:val="32A4437C"/>
    <w:lvl w:ilvl="0" w:tplc="9EA4A8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35719"/>
    <w:multiLevelType w:val="hybridMultilevel"/>
    <w:tmpl w:val="64268980"/>
    <w:lvl w:ilvl="0" w:tplc="9AEA760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F355B0"/>
    <w:multiLevelType w:val="hybridMultilevel"/>
    <w:tmpl w:val="2E7463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8A6305"/>
    <w:multiLevelType w:val="hybridMultilevel"/>
    <w:tmpl w:val="061E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A5E3D"/>
    <w:multiLevelType w:val="multilevel"/>
    <w:tmpl w:val="771E145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8C1662B"/>
    <w:multiLevelType w:val="hybridMultilevel"/>
    <w:tmpl w:val="C4AEF6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4E433"/>
    <w:multiLevelType w:val="hybridMultilevel"/>
    <w:tmpl w:val="D894415C"/>
    <w:lvl w:ilvl="0" w:tplc="E8A22486">
      <w:start w:val="1"/>
      <w:numFmt w:val="upperLetter"/>
      <w:lvlText w:val="%1."/>
      <w:lvlJc w:val="left"/>
      <w:pPr>
        <w:ind w:left="720" w:hanging="360"/>
      </w:pPr>
    </w:lvl>
    <w:lvl w:ilvl="1" w:tplc="B09863F8">
      <w:start w:val="1"/>
      <w:numFmt w:val="lowerLetter"/>
      <w:lvlText w:val="%2."/>
      <w:lvlJc w:val="left"/>
      <w:pPr>
        <w:ind w:left="1440" w:hanging="360"/>
      </w:pPr>
    </w:lvl>
    <w:lvl w:ilvl="2" w:tplc="BC84AB4E">
      <w:start w:val="1"/>
      <w:numFmt w:val="lowerRoman"/>
      <w:lvlText w:val="%3."/>
      <w:lvlJc w:val="right"/>
      <w:pPr>
        <w:ind w:left="2160" w:hanging="180"/>
      </w:pPr>
    </w:lvl>
    <w:lvl w:ilvl="3" w:tplc="3E5A6084">
      <w:start w:val="1"/>
      <w:numFmt w:val="decimal"/>
      <w:lvlText w:val="%4."/>
      <w:lvlJc w:val="left"/>
      <w:pPr>
        <w:ind w:left="2880" w:hanging="360"/>
      </w:pPr>
    </w:lvl>
    <w:lvl w:ilvl="4" w:tplc="451EE938">
      <w:start w:val="1"/>
      <w:numFmt w:val="lowerLetter"/>
      <w:lvlText w:val="%5."/>
      <w:lvlJc w:val="left"/>
      <w:pPr>
        <w:ind w:left="3600" w:hanging="360"/>
      </w:pPr>
    </w:lvl>
    <w:lvl w:ilvl="5" w:tplc="C4F23042">
      <w:start w:val="1"/>
      <w:numFmt w:val="lowerRoman"/>
      <w:lvlText w:val="%6."/>
      <w:lvlJc w:val="right"/>
      <w:pPr>
        <w:ind w:left="4320" w:hanging="180"/>
      </w:pPr>
    </w:lvl>
    <w:lvl w:ilvl="6" w:tplc="CD38892A">
      <w:start w:val="1"/>
      <w:numFmt w:val="decimal"/>
      <w:lvlText w:val="%7."/>
      <w:lvlJc w:val="left"/>
      <w:pPr>
        <w:ind w:left="5040" w:hanging="360"/>
      </w:pPr>
    </w:lvl>
    <w:lvl w:ilvl="7" w:tplc="8A52F168">
      <w:start w:val="1"/>
      <w:numFmt w:val="lowerLetter"/>
      <w:lvlText w:val="%8."/>
      <w:lvlJc w:val="left"/>
      <w:pPr>
        <w:ind w:left="5760" w:hanging="360"/>
      </w:pPr>
    </w:lvl>
    <w:lvl w:ilvl="8" w:tplc="B9FC8E66">
      <w:start w:val="1"/>
      <w:numFmt w:val="lowerRoman"/>
      <w:lvlText w:val="%9."/>
      <w:lvlJc w:val="right"/>
      <w:pPr>
        <w:ind w:left="6480" w:hanging="180"/>
      </w:pPr>
    </w:lvl>
  </w:abstractNum>
  <w:num w:numId="1" w16cid:durableId="1818066435">
    <w:abstractNumId w:val="11"/>
  </w:num>
  <w:num w:numId="2" w16cid:durableId="959798347">
    <w:abstractNumId w:val="19"/>
  </w:num>
  <w:num w:numId="3" w16cid:durableId="2105372818">
    <w:abstractNumId w:val="3"/>
  </w:num>
  <w:num w:numId="4" w16cid:durableId="562525481">
    <w:abstractNumId w:val="7"/>
  </w:num>
  <w:num w:numId="5" w16cid:durableId="871185787">
    <w:abstractNumId w:val="2"/>
  </w:num>
  <w:num w:numId="6" w16cid:durableId="1517190236">
    <w:abstractNumId w:val="4"/>
  </w:num>
  <w:num w:numId="7" w16cid:durableId="1029843158">
    <w:abstractNumId w:val="9"/>
  </w:num>
  <w:num w:numId="8" w16cid:durableId="754286112">
    <w:abstractNumId w:val="8"/>
  </w:num>
  <w:num w:numId="9" w16cid:durableId="1264387532">
    <w:abstractNumId w:val="10"/>
  </w:num>
  <w:num w:numId="10" w16cid:durableId="1708414271">
    <w:abstractNumId w:val="12"/>
  </w:num>
  <w:num w:numId="11" w16cid:durableId="2051611366">
    <w:abstractNumId w:val="1"/>
  </w:num>
  <w:num w:numId="12" w16cid:durableId="1840996384">
    <w:abstractNumId w:val="6"/>
  </w:num>
  <w:num w:numId="13" w16cid:durableId="1139571078">
    <w:abstractNumId w:val="0"/>
  </w:num>
  <w:num w:numId="14" w16cid:durableId="2060543372">
    <w:abstractNumId w:val="17"/>
  </w:num>
  <w:num w:numId="15" w16cid:durableId="708607662">
    <w:abstractNumId w:val="18"/>
  </w:num>
  <w:num w:numId="16" w16cid:durableId="1718503207">
    <w:abstractNumId w:val="13"/>
  </w:num>
  <w:num w:numId="17" w16cid:durableId="1653364175">
    <w:abstractNumId w:val="5"/>
  </w:num>
  <w:num w:numId="18" w16cid:durableId="1597975703">
    <w:abstractNumId w:val="14"/>
  </w:num>
  <w:num w:numId="19" w16cid:durableId="949355719">
    <w:abstractNumId w:val="15"/>
  </w:num>
  <w:num w:numId="20" w16cid:durableId="11248260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30B15"/>
    <w:rsid w:val="0003243C"/>
    <w:rsid w:val="00032F19"/>
    <w:rsid w:val="00037D83"/>
    <w:rsid w:val="00047051"/>
    <w:rsid w:val="000517D1"/>
    <w:rsid w:val="0005301A"/>
    <w:rsid w:val="00060BEA"/>
    <w:rsid w:val="000628F2"/>
    <w:rsid w:val="00063ED4"/>
    <w:rsid w:val="00067434"/>
    <w:rsid w:val="000703DF"/>
    <w:rsid w:val="00070BB5"/>
    <w:rsid w:val="000751B9"/>
    <w:rsid w:val="0007522C"/>
    <w:rsid w:val="00076363"/>
    <w:rsid w:val="000866A7"/>
    <w:rsid w:val="0008720A"/>
    <w:rsid w:val="00087C37"/>
    <w:rsid w:val="00092DF7"/>
    <w:rsid w:val="000A0F8C"/>
    <w:rsid w:val="000A432D"/>
    <w:rsid w:val="000A4682"/>
    <w:rsid w:val="000A46CE"/>
    <w:rsid w:val="000A4C01"/>
    <w:rsid w:val="000A6E41"/>
    <w:rsid w:val="000B296E"/>
    <w:rsid w:val="000B4752"/>
    <w:rsid w:val="000B737E"/>
    <w:rsid w:val="000C15E6"/>
    <w:rsid w:val="000C5F49"/>
    <w:rsid w:val="000D1246"/>
    <w:rsid w:val="000E7C0B"/>
    <w:rsid w:val="000F2580"/>
    <w:rsid w:val="00101CA1"/>
    <w:rsid w:val="001033DC"/>
    <w:rsid w:val="00104191"/>
    <w:rsid w:val="00107A1E"/>
    <w:rsid w:val="00107FC2"/>
    <w:rsid w:val="00110E95"/>
    <w:rsid w:val="00124356"/>
    <w:rsid w:val="0012E01E"/>
    <w:rsid w:val="0013267D"/>
    <w:rsid w:val="00133BB5"/>
    <w:rsid w:val="0014330C"/>
    <w:rsid w:val="0016362B"/>
    <w:rsid w:val="00164FA4"/>
    <w:rsid w:val="001731A7"/>
    <w:rsid w:val="00192EB4"/>
    <w:rsid w:val="00196A8A"/>
    <w:rsid w:val="001A67AB"/>
    <w:rsid w:val="001A7DE0"/>
    <w:rsid w:val="001C545D"/>
    <w:rsid w:val="001C6C51"/>
    <w:rsid w:val="001D094E"/>
    <w:rsid w:val="001D6534"/>
    <w:rsid w:val="001D72C1"/>
    <w:rsid w:val="001E3F18"/>
    <w:rsid w:val="001E422A"/>
    <w:rsid w:val="001E565C"/>
    <w:rsid w:val="001F4B5A"/>
    <w:rsid w:val="00200535"/>
    <w:rsid w:val="002046BE"/>
    <w:rsid w:val="00205D29"/>
    <w:rsid w:val="00207B49"/>
    <w:rsid w:val="00210DF9"/>
    <w:rsid w:val="00216642"/>
    <w:rsid w:val="0022133E"/>
    <w:rsid w:val="00224707"/>
    <w:rsid w:val="0022680F"/>
    <w:rsid w:val="00227D51"/>
    <w:rsid w:val="00241C4D"/>
    <w:rsid w:val="00242C86"/>
    <w:rsid w:val="002444D4"/>
    <w:rsid w:val="00245212"/>
    <w:rsid w:val="00252D91"/>
    <w:rsid w:val="00254E5F"/>
    <w:rsid w:val="002626E2"/>
    <w:rsid w:val="00264955"/>
    <w:rsid w:val="00265980"/>
    <w:rsid w:val="00280345"/>
    <w:rsid w:val="00281DF2"/>
    <w:rsid w:val="00283255"/>
    <w:rsid w:val="00292906"/>
    <w:rsid w:val="002B666D"/>
    <w:rsid w:val="002B67C7"/>
    <w:rsid w:val="002E33C3"/>
    <w:rsid w:val="002F3D87"/>
    <w:rsid w:val="002F6E30"/>
    <w:rsid w:val="003032D2"/>
    <w:rsid w:val="00310DAB"/>
    <w:rsid w:val="00322BB3"/>
    <w:rsid w:val="00326BB6"/>
    <w:rsid w:val="00326D0E"/>
    <w:rsid w:val="0032DA69"/>
    <w:rsid w:val="0033402F"/>
    <w:rsid w:val="00334ACD"/>
    <w:rsid w:val="00336B41"/>
    <w:rsid w:val="00342692"/>
    <w:rsid w:val="0034570E"/>
    <w:rsid w:val="00347855"/>
    <w:rsid w:val="0035379D"/>
    <w:rsid w:val="00353D35"/>
    <w:rsid w:val="003555AD"/>
    <w:rsid w:val="003660AC"/>
    <w:rsid w:val="0038033E"/>
    <w:rsid w:val="00381DB4"/>
    <w:rsid w:val="0038387D"/>
    <w:rsid w:val="003936C5"/>
    <w:rsid w:val="00393934"/>
    <w:rsid w:val="003C4C0A"/>
    <w:rsid w:val="003C7134"/>
    <w:rsid w:val="003D0EA0"/>
    <w:rsid w:val="003D1257"/>
    <w:rsid w:val="003D201C"/>
    <w:rsid w:val="003D37BD"/>
    <w:rsid w:val="003D72E8"/>
    <w:rsid w:val="003E72B1"/>
    <w:rsid w:val="003F02A0"/>
    <w:rsid w:val="0040490E"/>
    <w:rsid w:val="00415AFB"/>
    <w:rsid w:val="004173F0"/>
    <w:rsid w:val="00423CE5"/>
    <w:rsid w:val="0042629F"/>
    <w:rsid w:val="00434547"/>
    <w:rsid w:val="004364BC"/>
    <w:rsid w:val="00441A38"/>
    <w:rsid w:val="00450463"/>
    <w:rsid w:val="00460B91"/>
    <w:rsid w:val="00475918"/>
    <w:rsid w:val="004941A4"/>
    <w:rsid w:val="00497255"/>
    <w:rsid w:val="004A4631"/>
    <w:rsid w:val="004B7206"/>
    <w:rsid w:val="004C3AA1"/>
    <w:rsid w:val="004D4C6D"/>
    <w:rsid w:val="004D7F47"/>
    <w:rsid w:val="004E17DF"/>
    <w:rsid w:val="004F092A"/>
    <w:rsid w:val="004F325A"/>
    <w:rsid w:val="00503AF8"/>
    <w:rsid w:val="005069AC"/>
    <w:rsid w:val="00507306"/>
    <w:rsid w:val="0052456A"/>
    <w:rsid w:val="00530704"/>
    <w:rsid w:val="00532B81"/>
    <w:rsid w:val="00533760"/>
    <w:rsid w:val="005351BE"/>
    <w:rsid w:val="005357EE"/>
    <w:rsid w:val="00536692"/>
    <w:rsid w:val="00543ABC"/>
    <w:rsid w:val="005562D0"/>
    <w:rsid w:val="00562538"/>
    <w:rsid w:val="00567DC9"/>
    <w:rsid w:val="0058170B"/>
    <w:rsid w:val="00581A76"/>
    <w:rsid w:val="005820D8"/>
    <w:rsid w:val="00582365"/>
    <w:rsid w:val="005919D3"/>
    <w:rsid w:val="0059682A"/>
    <w:rsid w:val="005A3B04"/>
    <w:rsid w:val="005B086F"/>
    <w:rsid w:val="005B1C1A"/>
    <w:rsid w:val="005B636D"/>
    <w:rsid w:val="005B77D3"/>
    <w:rsid w:val="005D2AB3"/>
    <w:rsid w:val="005D32FB"/>
    <w:rsid w:val="005D7127"/>
    <w:rsid w:val="005E314A"/>
    <w:rsid w:val="005F50B8"/>
    <w:rsid w:val="005F5EF4"/>
    <w:rsid w:val="005F6DCA"/>
    <w:rsid w:val="00602055"/>
    <w:rsid w:val="00602610"/>
    <w:rsid w:val="006035B3"/>
    <w:rsid w:val="00603CB6"/>
    <w:rsid w:val="006066BF"/>
    <w:rsid w:val="00623655"/>
    <w:rsid w:val="00623856"/>
    <w:rsid w:val="00623B95"/>
    <w:rsid w:val="00625157"/>
    <w:rsid w:val="006366C2"/>
    <w:rsid w:val="006459EB"/>
    <w:rsid w:val="00655650"/>
    <w:rsid w:val="006557EA"/>
    <w:rsid w:val="0065621D"/>
    <w:rsid w:val="00670BF3"/>
    <w:rsid w:val="00673ECB"/>
    <w:rsid w:val="0068237D"/>
    <w:rsid w:val="00683285"/>
    <w:rsid w:val="006A2F5D"/>
    <w:rsid w:val="006A5F8B"/>
    <w:rsid w:val="006B31D7"/>
    <w:rsid w:val="006B5994"/>
    <w:rsid w:val="006B65F7"/>
    <w:rsid w:val="006C1B89"/>
    <w:rsid w:val="006C549C"/>
    <w:rsid w:val="006C6E81"/>
    <w:rsid w:val="006D0686"/>
    <w:rsid w:val="006D28FE"/>
    <w:rsid w:val="006D2CDE"/>
    <w:rsid w:val="006D46BA"/>
    <w:rsid w:val="006D7449"/>
    <w:rsid w:val="006D7C5D"/>
    <w:rsid w:val="006F4C83"/>
    <w:rsid w:val="0071146B"/>
    <w:rsid w:val="0071403E"/>
    <w:rsid w:val="00716445"/>
    <w:rsid w:val="007250BB"/>
    <w:rsid w:val="007270E9"/>
    <w:rsid w:val="007415B9"/>
    <w:rsid w:val="00743A9A"/>
    <w:rsid w:val="00752910"/>
    <w:rsid w:val="00752C34"/>
    <w:rsid w:val="00755467"/>
    <w:rsid w:val="00763B0E"/>
    <w:rsid w:val="00766319"/>
    <w:rsid w:val="00767290"/>
    <w:rsid w:val="00771971"/>
    <w:rsid w:val="007756FA"/>
    <w:rsid w:val="00783BFF"/>
    <w:rsid w:val="007859BE"/>
    <w:rsid w:val="007965B2"/>
    <w:rsid w:val="007A19BD"/>
    <w:rsid w:val="007A2F59"/>
    <w:rsid w:val="007A4C71"/>
    <w:rsid w:val="007B0406"/>
    <w:rsid w:val="007B0D53"/>
    <w:rsid w:val="007C3396"/>
    <w:rsid w:val="007C4AF8"/>
    <w:rsid w:val="007D1C0C"/>
    <w:rsid w:val="007D5F7C"/>
    <w:rsid w:val="007E1744"/>
    <w:rsid w:val="007E23AF"/>
    <w:rsid w:val="007E37CE"/>
    <w:rsid w:val="007E52B4"/>
    <w:rsid w:val="007E6E04"/>
    <w:rsid w:val="007F2EC5"/>
    <w:rsid w:val="007F33A4"/>
    <w:rsid w:val="007F3C38"/>
    <w:rsid w:val="00802F96"/>
    <w:rsid w:val="00803F57"/>
    <w:rsid w:val="00806AD7"/>
    <w:rsid w:val="008102EA"/>
    <w:rsid w:val="0081653C"/>
    <w:rsid w:val="0083242C"/>
    <w:rsid w:val="00835303"/>
    <w:rsid w:val="008373B2"/>
    <w:rsid w:val="0083782B"/>
    <w:rsid w:val="00844367"/>
    <w:rsid w:val="00852F72"/>
    <w:rsid w:val="008576DA"/>
    <w:rsid w:val="0086087D"/>
    <w:rsid w:val="008609AE"/>
    <w:rsid w:val="008655D2"/>
    <w:rsid w:val="00866E49"/>
    <w:rsid w:val="00866FCA"/>
    <w:rsid w:val="00867A57"/>
    <w:rsid w:val="0087523B"/>
    <w:rsid w:val="00880B14"/>
    <w:rsid w:val="00892AC3"/>
    <w:rsid w:val="008932E0"/>
    <w:rsid w:val="008976BD"/>
    <w:rsid w:val="008976EA"/>
    <w:rsid w:val="008B200E"/>
    <w:rsid w:val="008B436B"/>
    <w:rsid w:val="008B7D05"/>
    <w:rsid w:val="008C02B5"/>
    <w:rsid w:val="008C6010"/>
    <w:rsid w:val="008E199D"/>
    <w:rsid w:val="008E358C"/>
    <w:rsid w:val="008E53A1"/>
    <w:rsid w:val="008E5942"/>
    <w:rsid w:val="008F06EE"/>
    <w:rsid w:val="008F6788"/>
    <w:rsid w:val="00905572"/>
    <w:rsid w:val="00905874"/>
    <w:rsid w:val="00917034"/>
    <w:rsid w:val="0092769C"/>
    <w:rsid w:val="009347E8"/>
    <w:rsid w:val="0094083E"/>
    <w:rsid w:val="00943374"/>
    <w:rsid w:val="009514B0"/>
    <w:rsid w:val="00961FB9"/>
    <w:rsid w:val="00965BEE"/>
    <w:rsid w:val="00967BC3"/>
    <w:rsid w:val="00974161"/>
    <w:rsid w:val="00981809"/>
    <w:rsid w:val="00981AC4"/>
    <w:rsid w:val="00981E9D"/>
    <w:rsid w:val="00986724"/>
    <w:rsid w:val="009936C0"/>
    <w:rsid w:val="00995CFD"/>
    <w:rsid w:val="009A2982"/>
    <w:rsid w:val="009B16B0"/>
    <w:rsid w:val="009B1C1E"/>
    <w:rsid w:val="009B63F1"/>
    <w:rsid w:val="009C41C1"/>
    <w:rsid w:val="009C43D7"/>
    <w:rsid w:val="009D11D5"/>
    <w:rsid w:val="009D1E1E"/>
    <w:rsid w:val="009D1E56"/>
    <w:rsid w:val="009D6956"/>
    <w:rsid w:val="009D7CF6"/>
    <w:rsid w:val="009E17D4"/>
    <w:rsid w:val="009E1975"/>
    <w:rsid w:val="009E3963"/>
    <w:rsid w:val="009F0A79"/>
    <w:rsid w:val="009F2CFA"/>
    <w:rsid w:val="009F3579"/>
    <w:rsid w:val="00A00645"/>
    <w:rsid w:val="00A00B6B"/>
    <w:rsid w:val="00A00D9A"/>
    <w:rsid w:val="00A07EE8"/>
    <w:rsid w:val="00A125A8"/>
    <w:rsid w:val="00A150E0"/>
    <w:rsid w:val="00A2293C"/>
    <w:rsid w:val="00A45C3F"/>
    <w:rsid w:val="00A570D0"/>
    <w:rsid w:val="00A6099B"/>
    <w:rsid w:val="00A63EBC"/>
    <w:rsid w:val="00A7767E"/>
    <w:rsid w:val="00A77F64"/>
    <w:rsid w:val="00A81D30"/>
    <w:rsid w:val="00A90C1C"/>
    <w:rsid w:val="00A9481D"/>
    <w:rsid w:val="00A9509F"/>
    <w:rsid w:val="00AA36E8"/>
    <w:rsid w:val="00AB325F"/>
    <w:rsid w:val="00AB4831"/>
    <w:rsid w:val="00AC1C2C"/>
    <w:rsid w:val="00AC24D0"/>
    <w:rsid w:val="00AC3814"/>
    <w:rsid w:val="00AC76AD"/>
    <w:rsid w:val="00AD1F09"/>
    <w:rsid w:val="00AD6335"/>
    <w:rsid w:val="00AD7455"/>
    <w:rsid w:val="00AE1CCF"/>
    <w:rsid w:val="00AF11AC"/>
    <w:rsid w:val="00AF24AA"/>
    <w:rsid w:val="00AF5F96"/>
    <w:rsid w:val="00B038AB"/>
    <w:rsid w:val="00B25D33"/>
    <w:rsid w:val="00B314A1"/>
    <w:rsid w:val="00B3191B"/>
    <w:rsid w:val="00B3544C"/>
    <w:rsid w:val="00B3714A"/>
    <w:rsid w:val="00B43FEE"/>
    <w:rsid w:val="00B4584C"/>
    <w:rsid w:val="00B46E1C"/>
    <w:rsid w:val="00B471A6"/>
    <w:rsid w:val="00B636F1"/>
    <w:rsid w:val="00B655F8"/>
    <w:rsid w:val="00B65756"/>
    <w:rsid w:val="00B763C2"/>
    <w:rsid w:val="00B84C81"/>
    <w:rsid w:val="00B86706"/>
    <w:rsid w:val="00B86A35"/>
    <w:rsid w:val="00B90D8F"/>
    <w:rsid w:val="00BA1936"/>
    <w:rsid w:val="00BA1C4F"/>
    <w:rsid w:val="00BA26C1"/>
    <w:rsid w:val="00BA3B44"/>
    <w:rsid w:val="00BB0C70"/>
    <w:rsid w:val="00BB2EAB"/>
    <w:rsid w:val="00BC6714"/>
    <w:rsid w:val="00BD366D"/>
    <w:rsid w:val="00BF3865"/>
    <w:rsid w:val="00BF6B5A"/>
    <w:rsid w:val="00C016AD"/>
    <w:rsid w:val="00C11D6F"/>
    <w:rsid w:val="00C12435"/>
    <w:rsid w:val="00C14476"/>
    <w:rsid w:val="00C17F66"/>
    <w:rsid w:val="00C201E3"/>
    <w:rsid w:val="00C21902"/>
    <w:rsid w:val="00C229F2"/>
    <w:rsid w:val="00C25D1B"/>
    <w:rsid w:val="00C26D01"/>
    <w:rsid w:val="00C32647"/>
    <w:rsid w:val="00C32E79"/>
    <w:rsid w:val="00C34354"/>
    <w:rsid w:val="00C50100"/>
    <w:rsid w:val="00C50D2B"/>
    <w:rsid w:val="00C55940"/>
    <w:rsid w:val="00C6296D"/>
    <w:rsid w:val="00C669DC"/>
    <w:rsid w:val="00C73E5B"/>
    <w:rsid w:val="00C81086"/>
    <w:rsid w:val="00C81C78"/>
    <w:rsid w:val="00C85AC5"/>
    <w:rsid w:val="00C86629"/>
    <w:rsid w:val="00C93617"/>
    <w:rsid w:val="00C953F5"/>
    <w:rsid w:val="00C9565F"/>
    <w:rsid w:val="00CA0C01"/>
    <w:rsid w:val="00CA46CC"/>
    <w:rsid w:val="00CB3DDC"/>
    <w:rsid w:val="00CB44EB"/>
    <w:rsid w:val="00CC630D"/>
    <w:rsid w:val="00CD0A90"/>
    <w:rsid w:val="00CD0E71"/>
    <w:rsid w:val="00CD1B6A"/>
    <w:rsid w:val="00CD206C"/>
    <w:rsid w:val="00CD3F4F"/>
    <w:rsid w:val="00CE663C"/>
    <w:rsid w:val="00CE7B5C"/>
    <w:rsid w:val="00CF3C2F"/>
    <w:rsid w:val="00CF5FDE"/>
    <w:rsid w:val="00D0031F"/>
    <w:rsid w:val="00D122C8"/>
    <w:rsid w:val="00D201DD"/>
    <w:rsid w:val="00D230CF"/>
    <w:rsid w:val="00D316AD"/>
    <w:rsid w:val="00D335EF"/>
    <w:rsid w:val="00D34997"/>
    <w:rsid w:val="00D35C37"/>
    <w:rsid w:val="00D4395F"/>
    <w:rsid w:val="00D4679C"/>
    <w:rsid w:val="00D472F8"/>
    <w:rsid w:val="00D569F6"/>
    <w:rsid w:val="00D6278E"/>
    <w:rsid w:val="00D6486F"/>
    <w:rsid w:val="00D731EB"/>
    <w:rsid w:val="00D75651"/>
    <w:rsid w:val="00D813EE"/>
    <w:rsid w:val="00D87529"/>
    <w:rsid w:val="00D90013"/>
    <w:rsid w:val="00DA64EC"/>
    <w:rsid w:val="00DB2FD8"/>
    <w:rsid w:val="00DB335C"/>
    <w:rsid w:val="00DC0736"/>
    <w:rsid w:val="00DC73C4"/>
    <w:rsid w:val="00DD1209"/>
    <w:rsid w:val="00DE2332"/>
    <w:rsid w:val="00DF6396"/>
    <w:rsid w:val="00E066F7"/>
    <w:rsid w:val="00E12340"/>
    <w:rsid w:val="00E17E6B"/>
    <w:rsid w:val="00E21473"/>
    <w:rsid w:val="00E26E4D"/>
    <w:rsid w:val="00E30E15"/>
    <w:rsid w:val="00E5086E"/>
    <w:rsid w:val="00E53BA0"/>
    <w:rsid w:val="00E61DF5"/>
    <w:rsid w:val="00E7066C"/>
    <w:rsid w:val="00E82EC1"/>
    <w:rsid w:val="00E85C77"/>
    <w:rsid w:val="00E94037"/>
    <w:rsid w:val="00E96849"/>
    <w:rsid w:val="00EA7593"/>
    <w:rsid w:val="00EB66DC"/>
    <w:rsid w:val="00EB773A"/>
    <w:rsid w:val="00EC4E64"/>
    <w:rsid w:val="00ED5B7F"/>
    <w:rsid w:val="00EE7836"/>
    <w:rsid w:val="00EF2F7A"/>
    <w:rsid w:val="00EF7B72"/>
    <w:rsid w:val="00F001A2"/>
    <w:rsid w:val="00F00275"/>
    <w:rsid w:val="00F0647F"/>
    <w:rsid w:val="00F07876"/>
    <w:rsid w:val="00F12438"/>
    <w:rsid w:val="00F17157"/>
    <w:rsid w:val="00F2075C"/>
    <w:rsid w:val="00F20A9A"/>
    <w:rsid w:val="00F21C62"/>
    <w:rsid w:val="00F222DD"/>
    <w:rsid w:val="00F36B3A"/>
    <w:rsid w:val="00F565A8"/>
    <w:rsid w:val="00F60FC4"/>
    <w:rsid w:val="00F6573A"/>
    <w:rsid w:val="00F86FEA"/>
    <w:rsid w:val="00F96789"/>
    <w:rsid w:val="00FB1A3C"/>
    <w:rsid w:val="00FC4D7C"/>
    <w:rsid w:val="00FC7D2C"/>
    <w:rsid w:val="00FD7906"/>
    <w:rsid w:val="00FE1316"/>
    <w:rsid w:val="00FE69C7"/>
    <w:rsid w:val="00FF1380"/>
    <w:rsid w:val="00FF1ED6"/>
    <w:rsid w:val="00FF5128"/>
    <w:rsid w:val="010335C8"/>
    <w:rsid w:val="01176C9F"/>
    <w:rsid w:val="01218DDB"/>
    <w:rsid w:val="0135BE0A"/>
    <w:rsid w:val="015C82D5"/>
    <w:rsid w:val="015C866C"/>
    <w:rsid w:val="01B67B6B"/>
    <w:rsid w:val="022CFED0"/>
    <w:rsid w:val="02A0A05A"/>
    <w:rsid w:val="031E7F7D"/>
    <w:rsid w:val="038F44FE"/>
    <w:rsid w:val="03B7D0C8"/>
    <w:rsid w:val="0409A3F3"/>
    <w:rsid w:val="047306D5"/>
    <w:rsid w:val="0506A7CE"/>
    <w:rsid w:val="050B47BE"/>
    <w:rsid w:val="05145635"/>
    <w:rsid w:val="056DB893"/>
    <w:rsid w:val="0589E560"/>
    <w:rsid w:val="05A1570B"/>
    <w:rsid w:val="05B87D60"/>
    <w:rsid w:val="062FF78F"/>
    <w:rsid w:val="063EFDFC"/>
    <w:rsid w:val="0643570A"/>
    <w:rsid w:val="066562D8"/>
    <w:rsid w:val="067A41F4"/>
    <w:rsid w:val="069C95A5"/>
    <w:rsid w:val="06B5A878"/>
    <w:rsid w:val="06EF718A"/>
    <w:rsid w:val="0733602A"/>
    <w:rsid w:val="074D889C"/>
    <w:rsid w:val="07B3F5CC"/>
    <w:rsid w:val="07F4BDBF"/>
    <w:rsid w:val="080AABB0"/>
    <w:rsid w:val="0858B8F9"/>
    <w:rsid w:val="08861271"/>
    <w:rsid w:val="08A7F1E7"/>
    <w:rsid w:val="08C0CA6C"/>
    <w:rsid w:val="08FD0026"/>
    <w:rsid w:val="091B4A80"/>
    <w:rsid w:val="091C1A35"/>
    <w:rsid w:val="0928DF47"/>
    <w:rsid w:val="0A11E4B1"/>
    <w:rsid w:val="0A163332"/>
    <w:rsid w:val="0A27124C"/>
    <w:rsid w:val="0A2DF61E"/>
    <w:rsid w:val="0AAB0B2D"/>
    <w:rsid w:val="0AF40273"/>
    <w:rsid w:val="0B12AB4B"/>
    <w:rsid w:val="0B191E8F"/>
    <w:rsid w:val="0B4F9E78"/>
    <w:rsid w:val="0B8094B9"/>
    <w:rsid w:val="0BB43ACE"/>
    <w:rsid w:val="0C12FAEE"/>
    <w:rsid w:val="0C47E1F2"/>
    <w:rsid w:val="0C8B82C3"/>
    <w:rsid w:val="0C8C05FE"/>
    <w:rsid w:val="0CA16858"/>
    <w:rsid w:val="0CEBF21D"/>
    <w:rsid w:val="0D066292"/>
    <w:rsid w:val="0D075353"/>
    <w:rsid w:val="0D287BB7"/>
    <w:rsid w:val="0D433E48"/>
    <w:rsid w:val="0D6C33A4"/>
    <w:rsid w:val="0D993844"/>
    <w:rsid w:val="0DA97DC6"/>
    <w:rsid w:val="0DA9ED44"/>
    <w:rsid w:val="0E403969"/>
    <w:rsid w:val="0E922BB5"/>
    <w:rsid w:val="0F28FA27"/>
    <w:rsid w:val="0F309A62"/>
    <w:rsid w:val="0F7794F5"/>
    <w:rsid w:val="0FF842B9"/>
    <w:rsid w:val="1019F055"/>
    <w:rsid w:val="1025CBB8"/>
    <w:rsid w:val="1028D117"/>
    <w:rsid w:val="105001E3"/>
    <w:rsid w:val="1082CFEC"/>
    <w:rsid w:val="1087A7FF"/>
    <w:rsid w:val="1089CBB6"/>
    <w:rsid w:val="109346FA"/>
    <w:rsid w:val="109828BC"/>
    <w:rsid w:val="10C3977C"/>
    <w:rsid w:val="11246C3D"/>
    <w:rsid w:val="11330F10"/>
    <w:rsid w:val="113F9F2B"/>
    <w:rsid w:val="11A1DCAF"/>
    <w:rsid w:val="11A6E68F"/>
    <w:rsid w:val="121B8408"/>
    <w:rsid w:val="126B52DC"/>
    <w:rsid w:val="1284FB48"/>
    <w:rsid w:val="132AFCDF"/>
    <w:rsid w:val="138614C3"/>
    <w:rsid w:val="13E0997A"/>
    <w:rsid w:val="13E9152D"/>
    <w:rsid w:val="1409C789"/>
    <w:rsid w:val="1410142A"/>
    <w:rsid w:val="142C1D23"/>
    <w:rsid w:val="14507BB6"/>
    <w:rsid w:val="1454EE6D"/>
    <w:rsid w:val="14A435FA"/>
    <w:rsid w:val="150BDB8B"/>
    <w:rsid w:val="150E6569"/>
    <w:rsid w:val="155CC18D"/>
    <w:rsid w:val="1584E58E"/>
    <w:rsid w:val="15C39F23"/>
    <w:rsid w:val="15ECFFCE"/>
    <w:rsid w:val="16097681"/>
    <w:rsid w:val="16152E7B"/>
    <w:rsid w:val="16321DFB"/>
    <w:rsid w:val="1675AB3C"/>
    <w:rsid w:val="1676C876"/>
    <w:rsid w:val="16ADBCEC"/>
    <w:rsid w:val="16C50FB0"/>
    <w:rsid w:val="1757A3CD"/>
    <w:rsid w:val="1776A032"/>
    <w:rsid w:val="1794B0E9"/>
    <w:rsid w:val="17BA4F86"/>
    <w:rsid w:val="17FA17E2"/>
    <w:rsid w:val="18479D5A"/>
    <w:rsid w:val="186428CB"/>
    <w:rsid w:val="1894B3C3"/>
    <w:rsid w:val="190832F1"/>
    <w:rsid w:val="1982E71A"/>
    <w:rsid w:val="19919343"/>
    <w:rsid w:val="199528A8"/>
    <w:rsid w:val="199FC016"/>
    <w:rsid w:val="19A1B9BC"/>
    <w:rsid w:val="19B03C28"/>
    <w:rsid w:val="19C84B81"/>
    <w:rsid w:val="19CBE673"/>
    <w:rsid w:val="19CCADFE"/>
    <w:rsid w:val="1A1701EF"/>
    <w:rsid w:val="1A28D1A4"/>
    <w:rsid w:val="1A4BADB6"/>
    <w:rsid w:val="1A973215"/>
    <w:rsid w:val="1AE04FF4"/>
    <w:rsid w:val="1B06F616"/>
    <w:rsid w:val="1B5041F3"/>
    <w:rsid w:val="1BB12850"/>
    <w:rsid w:val="1BD5A54A"/>
    <w:rsid w:val="1BD90AAD"/>
    <w:rsid w:val="1BDC9D5E"/>
    <w:rsid w:val="1C40C024"/>
    <w:rsid w:val="1C90F973"/>
    <w:rsid w:val="1CA8AE09"/>
    <w:rsid w:val="1CB8F8D5"/>
    <w:rsid w:val="1D48171B"/>
    <w:rsid w:val="1DD2020D"/>
    <w:rsid w:val="1E0C6920"/>
    <w:rsid w:val="1E0D7827"/>
    <w:rsid w:val="1E248964"/>
    <w:rsid w:val="1E355796"/>
    <w:rsid w:val="1E454A7A"/>
    <w:rsid w:val="1E5CF204"/>
    <w:rsid w:val="1E832926"/>
    <w:rsid w:val="1EA11DC1"/>
    <w:rsid w:val="1ECBA7CD"/>
    <w:rsid w:val="1EDC6FF9"/>
    <w:rsid w:val="1EE9DEDA"/>
    <w:rsid w:val="1F99BAA0"/>
    <w:rsid w:val="1FA0CA37"/>
    <w:rsid w:val="1FA242AA"/>
    <w:rsid w:val="1FCC68F8"/>
    <w:rsid w:val="1FD41A77"/>
    <w:rsid w:val="20170F14"/>
    <w:rsid w:val="20821A85"/>
    <w:rsid w:val="20EC814F"/>
    <w:rsid w:val="20F20551"/>
    <w:rsid w:val="20FA715F"/>
    <w:rsid w:val="21606FA9"/>
    <w:rsid w:val="2166A4CC"/>
    <w:rsid w:val="2175E83A"/>
    <w:rsid w:val="21B9E1C3"/>
    <w:rsid w:val="21E39170"/>
    <w:rsid w:val="220350E0"/>
    <w:rsid w:val="22B97D4B"/>
    <w:rsid w:val="23672134"/>
    <w:rsid w:val="2392D416"/>
    <w:rsid w:val="23A3BC54"/>
    <w:rsid w:val="23C6DDB4"/>
    <w:rsid w:val="23C8D38E"/>
    <w:rsid w:val="23D5140F"/>
    <w:rsid w:val="23E5C78D"/>
    <w:rsid w:val="23F1BD09"/>
    <w:rsid w:val="24779559"/>
    <w:rsid w:val="248F86C2"/>
    <w:rsid w:val="24D19AF4"/>
    <w:rsid w:val="24FBB16F"/>
    <w:rsid w:val="250D334E"/>
    <w:rsid w:val="251ECA7C"/>
    <w:rsid w:val="2537F18A"/>
    <w:rsid w:val="25554D51"/>
    <w:rsid w:val="255D8C25"/>
    <w:rsid w:val="2592E8A6"/>
    <w:rsid w:val="25A26FC6"/>
    <w:rsid w:val="25A4F8FC"/>
    <w:rsid w:val="25D5C4D6"/>
    <w:rsid w:val="25D978B8"/>
    <w:rsid w:val="25DA8D68"/>
    <w:rsid w:val="25DCF520"/>
    <w:rsid w:val="264555B8"/>
    <w:rsid w:val="26AA3851"/>
    <w:rsid w:val="26D42A04"/>
    <w:rsid w:val="26E094F4"/>
    <w:rsid w:val="27123F7A"/>
    <w:rsid w:val="2767CDD7"/>
    <w:rsid w:val="27DDCFFF"/>
    <w:rsid w:val="27E41226"/>
    <w:rsid w:val="280805DD"/>
    <w:rsid w:val="280EB118"/>
    <w:rsid w:val="286BF629"/>
    <w:rsid w:val="2879DE49"/>
    <w:rsid w:val="28D6894C"/>
    <w:rsid w:val="28FD53BA"/>
    <w:rsid w:val="2907F918"/>
    <w:rsid w:val="29132717"/>
    <w:rsid w:val="291DFC18"/>
    <w:rsid w:val="29502ACE"/>
    <w:rsid w:val="29793933"/>
    <w:rsid w:val="299054F3"/>
    <w:rsid w:val="29A1F97B"/>
    <w:rsid w:val="29AEB137"/>
    <w:rsid w:val="29B06DE1"/>
    <w:rsid w:val="29D1E5A7"/>
    <w:rsid w:val="2A0A2CBA"/>
    <w:rsid w:val="2A10A99A"/>
    <w:rsid w:val="2A6CCFAD"/>
    <w:rsid w:val="2A907E76"/>
    <w:rsid w:val="2ACDAF64"/>
    <w:rsid w:val="2AD59CE9"/>
    <w:rsid w:val="2AD5D361"/>
    <w:rsid w:val="2AFC2924"/>
    <w:rsid w:val="2B0C3167"/>
    <w:rsid w:val="2B393D44"/>
    <w:rsid w:val="2B480F93"/>
    <w:rsid w:val="2B69C76D"/>
    <w:rsid w:val="2B868FAF"/>
    <w:rsid w:val="2C873AC5"/>
    <w:rsid w:val="2C87CB90"/>
    <w:rsid w:val="2C966DC6"/>
    <w:rsid w:val="2C99099A"/>
    <w:rsid w:val="2C9B6EDF"/>
    <w:rsid w:val="2CA41B28"/>
    <w:rsid w:val="2D0594EA"/>
    <w:rsid w:val="2D284D4A"/>
    <w:rsid w:val="2D4CCA7F"/>
    <w:rsid w:val="2D5AE0E6"/>
    <w:rsid w:val="2DE4F6A1"/>
    <w:rsid w:val="2DF7E0A9"/>
    <w:rsid w:val="2E0CABB3"/>
    <w:rsid w:val="2E228CEA"/>
    <w:rsid w:val="2E879A28"/>
    <w:rsid w:val="2E990256"/>
    <w:rsid w:val="2EB269DF"/>
    <w:rsid w:val="2EF07B3E"/>
    <w:rsid w:val="2F06EF79"/>
    <w:rsid w:val="2F175EE4"/>
    <w:rsid w:val="2F63EF99"/>
    <w:rsid w:val="2F682EC1"/>
    <w:rsid w:val="2F8BFD22"/>
    <w:rsid w:val="2F9AE2FC"/>
    <w:rsid w:val="2FAF73B5"/>
    <w:rsid w:val="2FBEDB87"/>
    <w:rsid w:val="2FC70780"/>
    <w:rsid w:val="2FDDE934"/>
    <w:rsid w:val="2FDE7884"/>
    <w:rsid w:val="301576F2"/>
    <w:rsid w:val="30666AB9"/>
    <w:rsid w:val="3068CB97"/>
    <w:rsid w:val="308C3EBB"/>
    <w:rsid w:val="30AE0AF3"/>
    <w:rsid w:val="30E2E6FE"/>
    <w:rsid w:val="31011E01"/>
    <w:rsid w:val="310D40CA"/>
    <w:rsid w:val="310F38B8"/>
    <w:rsid w:val="3115D929"/>
    <w:rsid w:val="31294FF8"/>
    <w:rsid w:val="312A93F3"/>
    <w:rsid w:val="3147F525"/>
    <w:rsid w:val="314D6DBD"/>
    <w:rsid w:val="319AEA17"/>
    <w:rsid w:val="31F5D133"/>
    <w:rsid w:val="324600E6"/>
    <w:rsid w:val="32F54292"/>
    <w:rsid w:val="330AB18C"/>
    <w:rsid w:val="337AF8B8"/>
    <w:rsid w:val="33958762"/>
    <w:rsid w:val="33A5B991"/>
    <w:rsid w:val="33BDD177"/>
    <w:rsid w:val="34644EA4"/>
    <w:rsid w:val="34731221"/>
    <w:rsid w:val="34D1A3A7"/>
    <w:rsid w:val="34D63000"/>
    <w:rsid w:val="355226B3"/>
    <w:rsid w:val="356853B9"/>
    <w:rsid w:val="35E4952F"/>
    <w:rsid w:val="361C63F8"/>
    <w:rsid w:val="3636EC6C"/>
    <w:rsid w:val="36CAA31C"/>
    <w:rsid w:val="36F24C19"/>
    <w:rsid w:val="3714FA4A"/>
    <w:rsid w:val="373BC2AC"/>
    <w:rsid w:val="377BC1B0"/>
    <w:rsid w:val="377EDB2E"/>
    <w:rsid w:val="37B67889"/>
    <w:rsid w:val="37C31B96"/>
    <w:rsid w:val="37C9ED6C"/>
    <w:rsid w:val="37EE78C7"/>
    <w:rsid w:val="38771CC6"/>
    <w:rsid w:val="390B051D"/>
    <w:rsid w:val="397DAC73"/>
    <w:rsid w:val="39954C1D"/>
    <w:rsid w:val="39F39712"/>
    <w:rsid w:val="3A382860"/>
    <w:rsid w:val="3AAE8E31"/>
    <w:rsid w:val="3AB0EAAC"/>
    <w:rsid w:val="3AEDBD15"/>
    <w:rsid w:val="3AF6E170"/>
    <w:rsid w:val="3BC1FDC6"/>
    <w:rsid w:val="3BDFCEAB"/>
    <w:rsid w:val="3C161824"/>
    <w:rsid w:val="3C29B9A6"/>
    <w:rsid w:val="3C889B21"/>
    <w:rsid w:val="3C89E9AC"/>
    <w:rsid w:val="3CE2CB97"/>
    <w:rsid w:val="3D02F6C2"/>
    <w:rsid w:val="3D78451C"/>
    <w:rsid w:val="3E068390"/>
    <w:rsid w:val="3E800B46"/>
    <w:rsid w:val="3E857540"/>
    <w:rsid w:val="3E9C049C"/>
    <w:rsid w:val="3EDDA8C7"/>
    <w:rsid w:val="3F098120"/>
    <w:rsid w:val="3F6AB1E1"/>
    <w:rsid w:val="401A7C30"/>
    <w:rsid w:val="411A910A"/>
    <w:rsid w:val="41572919"/>
    <w:rsid w:val="415CCED4"/>
    <w:rsid w:val="415D8678"/>
    <w:rsid w:val="41604695"/>
    <w:rsid w:val="42154C31"/>
    <w:rsid w:val="42775431"/>
    <w:rsid w:val="428E098E"/>
    <w:rsid w:val="428FF72E"/>
    <w:rsid w:val="42A31911"/>
    <w:rsid w:val="42B9A1AB"/>
    <w:rsid w:val="42C9C751"/>
    <w:rsid w:val="42E68F93"/>
    <w:rsid w:val="434E2D56"/>
    <w:rsid w:val="43880B04"/>
    <w:rsid w:val="43B8F167"/>
    <w:rsid w:val="4407129F"/>
    <w:rsid w:val="440B0751"/>
    <w:rsid w:val="44273AE7"/>
    <w:rsid w:val="4449F6DC"/>
    <w:rsid w:val="447EF9B2"/>
    <w:rsid w:val="449D3DE1"/>
    <w:rsid w:val="44B3AF53"/>
    <w:rsid w:val="44E3A12D"/>
    <w:rsid w:val="45099B52"/>
    <w:rsid w:val="450CF551"/>
    <w:rsid w:val="45464ECE"/>
    <w:rsid w:val="4551D0A6"/>
    <w:rsid w:val="4576D491"/>
    <w:rsid w:val="45E79A0C"/>
    <w:rsid w:val="463A9455"/>
    <w:rsid w:val="469FF77A"/>
    <w:rsid w:val="46DA253B"/>
    <w:rsid w:val="46F702A8"/>
    <w:rsid w:val="4717DB52"/>
    <w:rsid w:val="4742A813"/>
    <w:rsid w:val="47D20812"/>
    <w:rsid w:val="47D52F53"/>
    <w:rsid w:val="48B00EEC"/>
    <w:rsid w:val="48BE4806"/>
    <w:rsid w:val="48F2E1D6"/>
    <w:rsid w:val="496EE9AB"/>
    <w:rsid w:val="49705A3A"/>
    <w:rsid w:val="49A01898"/>
    <w:rsid w:val="49BA657E"/>
    <w:rsid w:val="49BD5AF1"/>
    <w:rsid w:val="49C476BE"/>
    <w:rsid w:val="4A30E44C"/>
    <w:rsid w:val="4A3313D3"/>
    <w:rsid w:val="4A344118"/>
    <w:rsid w:val="4AA27BAE"/>
    <w:rsid w:val="4ACA0435"/>
    <w:rsid w:val="4ACFF76D"/>
    <w:rsid w:val="4B0C2A9B"/>
    <w:rsid w:val="4B0CD015"/>
    <w:rsid w:val="4BC229E3"/>
    <w:rsid w:val="4BD2AE6D"/>
    <w:rsid w:val="4BF90F9E"/>
    <w:rsid w:val="4C45D509"/>
    <w:rsid w:val="4C475B94"/>
    <w:rsid w:val="4C8B2393"/>
    <w:rsid w:val="4CA5487C"/>
    <w:rsid w:val="4CAC6BB9"/>
    <w:rsid w:val="4CD5B71E"/>
    <w:rsid w:val="4CE7A8F8"/>
    <w:rsid w:val="4D74F4DE"/>
    <w:rsid w:val="4D8E2BCF"/>
    <w:rsid w:val="4D969B40"/>
    <w:rsid w:val="4DC6290C"/>
    <w:rsid w:val="4DD9093A"/>
    <w:rsid w:val="4E2639CD"/>
    <w:rsid w:val="4E2AA300"/>
    <w:rsid w:val="4E4205DF"/>
    <w:rsid w:val="4E74FA2E"/>
    <w:rsid w:val="4E99C2F5"/>
    <w:rsid w:val="4ED97E9E"/>
    <w:rsid w:val="4F048E7A"/>
    <w:rsid w:val="4F141EF2"/>
    <w:rsid w:val="50390AC7"/>
    <w:rsid w:val="504A6244"/>
    <w:rsid w:val="50784B97"/>
    <w:rsid w:val="5092D87F"/>
    <w:rsid w:val="509C9066"/>
    <w:rsid w:val="50A07006"/>
    <w:rsid w:val="50E5E317"/>
    <w:rsid w:val="51009F0B"/>
    <w:rsid w:val="5126868B"/>
    <w:rsid w:val="51440263"/>
    <w:rsid w:val="515E42E6"/>
    <w:rsid w:val="52128FE0"/>
    <w:rsid w:val="52377D23"/>
    <w:rsid w:val="5239E7B3"/>
    <w:rsid w:val="523F9C7F"/>
    <w:rsid w:val="526A0C63"/>
    <w:rsid w:val="52720C38"/>
    <w:rsid w:val="52A41774"/>
    <w:rsid w:val="52B0F910"/>
    <w:rsid w:val="53659C5A"/>
    <w:rsid w:val="53ADE9C6"/>
    <w:rsid w:val="53F8410C"/>
    <w:rsid w:val="5405DCC4"/>
    <w:rsid w:val="543C4413"/>
    <w:rsid w:val="544678C9"/>
    <w:rsid w:val="549B4D48"/>
    <w:rsid w:val="54BC692F"/>
    <w:rsid w:val="54D36B90"/>
    <w:rsid w:val="54DFFFB5"/>
    <w:rsid w:val="550B0414"/>
    <w:rsid w:val="5546306C"/>
    <w:rsid w:val="55BE2067"/>
    <w:rsid w:val="5670671B"/>
    <w:rsid w:val="56A55C78"/>
    <w:rsid w:val="572FEEBC"/>
    <w:rsid w:val="57540CE2"/>
    <w:rsid w:val="579D3273"/>
    <w:rsid w:val="579DDA4F"/>
    <w:rsid w:val="57BC3729"/>
    <w:rsid w:val="57CD3EC0"/>
    <w:rsid w:val="580A9811"/>
    <w:rsid w:val="583C24A4"/>
    <w:rsid w:val="586257A9"/>
    <w:rsid w:val="58A71F31"/>
    <w:rsid w:val="58BC9E45"/>
    <w:rsid w:val="58C54839"/>
    <w:rsid w:val="58E93928"/>
    <w:rsid w:val="58EFDD43"/>
    <w:rsid w:val="58F8DB55"/>
    <w:rsid w:val="58FB6F38"/>
    <w:rsid w:val="59214DC2"/>
    <w:rsid w:val="59492762"/>
    <w:rsid w:val="5952F453"/>
    <w:rsid w:val="595BB993"/>
    <w:rsid w:val="599EDD39"/>
    <w:rsid w:val="5A4CF2D4"/>
    <w:rsid w:val="5A5C1D61"/>
    <w:rsid w:val="5A6CD5CD"/>
    <w:rsid w:val="5A8D939E"/>
    <w:rsid w:val="5A9E63E5"/>
    <w:rsid w:val="5AE9D791"/>
    <w:rsid w:val="5AED25EE"/>
    <w:rsid w:val="5B35065F"/>
    <w:rsid w:val="5B5A5FFC"/>
    <w:rsid w:val="5B628117"/>
    <w:rsid w:val="5B63C6F8"/>
    <w:rsid w:val="5B671283"/>
    <w:rsid w:val="5B71C7CD"/>
    <w:rsid w:val="5B8F8A63"/>
    <w:rsid w:val="5BAEB4C2"/>
    <w:rsid w:val="5BDF52A3"/>
    <w:rsid w:val="5C2F6B8B"/>
    <w:rsid w:val="5C4ABDFC"/>
    <w:rsid w:val="5C5C4334"/>
    <w:rsid w:val="5C9433B2"/>
    <w:rsid w:val="5D672A6E"/>
    <w:rsid w:val="5D9E1CA3"/>
    <w:rsid w:val="5DCD51F2"/>
    <w:rsid w:val="5DCEE05B"/>
    <w:rsid w:val="5E10BD41"/>
    <w:rsid w:val="5EA2A7F7"/>
    <w:rsid w:val="5EAAC538"/>
    <w:rsid w:val="5F1278D1"/>
    <w:rsid w:val="5F286DA2"/>
    <w:rsid w:val="5F3C88F3"/>
    <w:rsid w:val="5F5862A0"/>
    <w:rsid w:val="5FA5A94D"/>
    <w:rsid w:val="5FBFE0B1"/>
    <w:rsid w:val="5FF4EAEA"/>
    <w:rsid w:val="600F6850"/>
    <w:rsid w:val="6052E1BA"/>
    <w:rsid w:val="60920BF2"/>
    <w:rsid w:val="609908B9"/>
    <w:rsid w:val="60D34F27"/>
    <w:rsid w:val="610A85C6"/>
    <w:rsid w:val="614C3BB9"/>
    <w:rsid w:val="615B90A9"/>
    <w:rsid w:val="6178678C"/>
    <w:rsid w:val="61C3C2EC"/>
    <w:rsid w:val="61C9DE8D"/>
    <w:rsid w:val="61EFFBC6"/>
    <w:rsid w:val="620B8B17"/>
    <w:rsid w:val="621B3B19"/>
    <w:rsid w:val="621FD32D"/>
    <w:rsid w:val="6225788C"/>
    <w:rsid w:val="62561F07"/>
    <w:rsid w:val="625EEAA7"/>
    <w:rsid w:val="6283F96B"/>
    <w:rsid w:val="629EAD0F"/>
    <w:rsid w:val="62F78173"/>
    <w:rsid w:val="631D7B8B"/>
    <w:rsid w:val="635B0F76"/>
    <w:rsid w:val="635B4C65"/>
    <w:rsid w:val="6394712D"/>
    <w:rsid w:val="63D1DF5C"/>
    <w:rsid w:val="640E3A6E"/>
    <w:rsid w:val="641067AC"/>
    <w:rsid w:val="641FC9CC"/>
    <w:rsid w:val="643929B1"/>
    <w:rsid w:val="645F6C40"/>
    <w:rsid w:val="6490EE22"/>
    <w:rsid w:val="6509E183"/>
    <w:rsid w:val="650D2A80"/>
    <w:rsid w:val="650DEFE6"/>
    <w:rsid w:val="651209FB"/>
    <w:rsid w:val="655497D6"/>
    <w:rsid w:val="6555DBDF"/>
    <w:rsid w:val="656C79DC"/>
    <w:rsid w:val="65AACC24"/>
    <w:rsid w:val="65D4FA12"/>
    <w:rsid w:val="65D713F8"/>
    <w:rsid w:val="65F241A2"/>
    <w:rsid w:val="660C4F2A"/>
    <w:rsid w:val="6653C635"/>
    <w:rsid w:val="6669F1DD"/>
    <w:rsid w:val="66CFC91B"/>
    <w:rsid w:val="672B98D8"/>
    <w:rsid w:val="6735A705"/>
    <w:rsid w:val="67928D95"/>
    <w:rsid w:val="679ED610"/>
    <w:rsid w:val="68291794"/>
    <w:rsid w:val="68393EE1"/>
    <w:rsid w:val="68705692"/>
    <w:rsid w:val="6896AEA9"/>
    <w:rsid w:val="68C78CBF"/>
    <w:rsid w:val="68D3C250"/>
    <w:rsid w:val="6924738F"/>
    <w:rsid w:val="692DD8B3"/>
    <w:rsid w:val="693271EC"/>
    <w:rsid w:val="699B7D76"/>
    <w:rsid w:val="69B69125"/>
    <w:rsid w:val="69CFC1B9"/>
    <w:rsid w:val="69D5BE25"/>
    <w:rsid w:val="69D97C9C"/>
    <w:rsid w:val="6A3EEF7E"/>
    <w:rsid w:val="6A57E251"/>
    <w:rsid w:val="6A5D0E49"/>
    <w:rsid w:val="6A6B39C8"/>
    <w:rsid w:val="6AA9BEF4"/>
    <w:rsid w:val="6ABAEFEE"/>
    <w:rsid w:val="6AF0271E"/>
    <w:rsid w:val="6B573973"/>
    <w:rsid w:val="6B65176F"/>
    <w:rsid w:val="6B8E9B96"/>
    <w:rsid w:val="6BD3C79B"/>
    <w:rsid w:val="6BE373FA"/>
    <w:rsid w:val="6BF5C90C"/>
    <w:rsid w:val="6C135A35"/>
    <w:rsid w:val="6C340481"/>
    <w:rsid w:val="6C406307"/>
    <w:rsid w:val="6C940279"/>
    <w:rsid w:val="6CBD4492"/>
    <w:rsid w:val="6CD33479"/>
    <w:rsid w:val="6CF62A28"/>
    <w:rsid w:val="6D3164C2"/>
    <w:rsid w:val="6D5A7FCA"/>
    <w:rsid w:val="6E5ED81A"/>
    <w:rsid w:val="6E65330C"/>
    <w:rsid w:val="6E8BA195"/>
    <w:rsid w:val="6EA6558A"/>
    <w:rsid w:val="6EBBB044"/>
    <w:rsid w:val="6EEA0E1F"/>
    <w:rsid w:val="6EF4669E"/>
    <w:rsid w:val="6EFB56FE"/>
    <w:rsid w:val="6F4A3816"/>
    <w:rsid w:val="6F7D3017"/>
    <w:rsid w:val="6F8F71A5"/>
    <w:rsid w:val="6FE90E41"/>
    <w:rsid w:val="700AB811"/>
    <w:rsid w:val="7016ADFE"/>
    <w:rsid w:val="706824FF"/>
    <w:rsid w:val="70E61687"/>
    <w:rsid w:val="7109E82E"/>
    <w:rsid w:val="7179C262"/>
    <w:rsid w:val="717B8BBF"/>
    <w:rsid w:val="71D51E2C"/>
    <w:rsid w:val="71D96AEE"/>
    <w:rsid w:val="71E75989"/>
    <w:rsid w:val="72249809"/>
    <w:rsid w:val="730A0EFE"/>
    <w:rsid w:val="7329B9EA"/>
    <w:rsid w:val="73425FBC"/>
    <w:rsid w:val="739CA8E6"/>
    <w:rsid w:val="73FC9A11"/>
    <w:rsid w:val="746A51CB"/>
    <w:rsid w:val="74A9DC61"/>
    <w:rsid w:val="74CCDD97"/>
    <w:rsid w:val="74D97A5A"/>
    <w:rsid w:val="74E9F419"/>
    <w:rsid w:val="751F909F"/>
    <w:rsid w:val="758F183F"/>
    <w:rsid w:val="75AA5DA9"/>
    <w:rsid w:val="75BCB9E2"/>
    <w:rsid w:val="762A5DE7"/>
    <w:rsid w:val="764D3385"/>
    <w:rsid w:val="767D8B6F"/>
    <w:rsid w:val="769A263A"/>
    <w:rsid w:val="76B9A351"/>
    <w:rsid w:val="76CA332E"/>
    <w:rsid w:val="76CD4A59"/>
    <w:rsid w:val="77C4C3DA"/>
    <w:rsid w:val="7862DC92"/>
    <w:rsid w:val="789C6B28"/>
    <w:rsid w:val="78CEC57F"/>
    <w:rsid w:val="79517486"/>
    <w:rsid w:val="7962C58E"/>
    <w:rsid w:val="7971A2FD"/>
    <w:rsid w:val="79A011C9"/>
    <w:rsid w:val="79AFC49C"/>
    <w:rsid w:val="79EA4391"/>
    <w:rsid w:val="7A2A16DE"/>
    <w:rsid w:val="7A40F957"/>
    <w:rsid w:val="7A649F13"/>
    <w:rsid w:val="7AAD1CA0"/>
    <w:rsid w:val="7AF9164A"/>
    <w:rsid w:val="7B05DEB9"/>
    <w:rsid w:val="7B0FCBB9"/>
    <w:rsid w:val="7B2432C5"/>
    <w:rsid w:val="7B5F6FC5"/>
    <w:rsid w:val="7B8613F2"/>
    <w:rsid w:val="7B8C7DE8"/>
    <w:rsid w:val="7BF6ADD6"/>
    <w:rsid w:val="7C100832"/>
    <w:rsid w:val="7C58C0CA"/>
    <w:rsid w:val="7C62BF25"/>
    <w:rsid w:val="7C6487C6"/>
    <w:rsid w:val="7C77741C"/>
    <w:rsid w:val="7D058C34"/>
    <w:rsid w:val="7D09D09B"/>
    <w:rsid w:val="7D113CA8"/>
    <w:rsid w:val="7D5E1787"/>
    <w:rsid w:val="7D701932"/>
    <w:rsid w:val="7D8DDEF2"/>
    <w:rsid w:val="7DB58A6C"/>
    <w:rsid w:val="7DDEBC99"/>
    <w:rsid w:val="7DEE98CF"/>
    <w:rsid w:val="7E115BEF"/>
    <w:rsid w:val="7EA77476"/>
    <w:rsid w:val="7F5D9F8B"/>
    <w:rsid w:val="7F7227C2"/>
    <w:rsid w:val="7F891778"/>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5"/>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character" w:customStyle="1" w:styleId="initialstyle0">
    <w:name w:val="initialstyle"/>
    <w:basedOn w:val="DefaultParagraphFont"/>
    <w:rsid w:val="00254E5F"/>
  </w:style>
  <w:style w:type="paragraph" w:customStyle="1" w:styleId="Default">
    <w:name w:val="Default"/>
    <w:rsid w:val="008F678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7F2EC5"/>
  </w:style>
  <w:style w:type="character" w:customStyle="1" w:styleId="spellingerror">
    <w:name w:val="spellingerror"/>
    <w:basedOn w:val="DefaultParagraphFont"/>
    <w:uiPriority w:val="1"/>
    <w:rsid w:val="13E0997A"/>
  </w:style>
  <w:style w:type="paragraph" w:styleId="Revision">
    <w:name w:val="Revision"/>
    <w:hidden/>
    <w:uiPriority w:val="99"/>
    <w:semiHidden/>
    <w:rsid w:val="00210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4123964612" TargetMode="External"/><Relationship Id="rId18" Type="http://schemas.openxmlformats.org/officeDocument/2006/relationships/hyperlink" Target="https://www.maine.gov/sos/cec/rules/19/chaps19.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legislature.org/legis/statutes/5/title5ch337sec0.html" TargetMode="External"/><Relationship Id="rId7" Type="http://schemas.openxmlformats.org/officeDocument/2006/relationships/settings" Target="settings.xml"/><Relationship Id="rId12" Type="http://schemas.openxmlformats.org/officeDocument/2006/relationships/hyperlink" Target="mailto:housing.decd@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s://legislature.maine.gov/statutes/30-A/title30-Ach119sec0.html" TargetMode="External"/><Relationship Id="rId20" Type="http://schemas.openxmlformats.org/officeDocument/2006/relationships/hyperlink" Target="https://uscode.house.gov/view.xhtml?path=/prelim@title42/chapter45&amp;edition=preli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legislature.maine.gov/statutes/5/title5sec13056-J.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3EF2D86-4889-4C06-8209-2BE0BB9347E0}">
    <t:Anchor>
      <t:Comment id="1080299816"/>
    </t:Anchor>
    <t:History>
      <t:Event id="{0CEBF88C-6FE0-4235-8C13-860369DEACC9}" time="2023-05-10T14:21:22.841Z">
        <t:Attribution userId="S::hilary.gove@maine.gov::4835eaef-74d3-456a-9120-81c5faa32e4f" userProvider="AD" userName="Gove, Hilary"/>
        <t:Anchor>
          <t:Comment id="1080299816"/>
        </t:Anchor>
        <t:Create/>
      </t:Event>
      <t:Event id="{A7BA8C00-052F-4D2C-A56D-551CC7E20E3F}" time="2023-05-10T14:21:22.841Z">
        <t:Attribution userId="S::hilary.gove@maine.gov::4835eaef-74d3-456a-9120-81c5faa32e4f" userProvider="AD" userName="Gove, Hilary"/>
        <t:Anchor>
          <t:Comment id="1080299816"/>
        </t:Anchor>
        <t:Assign userId="S::Benjamin.Averill@maine.gov::d6639569-eebf-4ca2-bb46-b53e8320a9e0" userProvider="AD" userName="Averill, Benjamin"/>
      </t:Event>
      <t:Event id="{176078B1-07FC-4DF4-A9E1-5E766BD34AD3}" time="2023-05-10T14:21:22.841Z">
        <t:Attribution userId="S::hilary.gove@maine.gov::4835eaef-74d3-456a-9120-81c5faa32e4f" userProvider="AD" userName="Gove, Hilary"/>
        <t:Anchor>
          <t:Comment id="1080299816"/>
        </t:Anchor>
        <t:SetTitle title="@Averill, Benjamin I completely forgot that I had put this in here. Want to keep?"/>
      </t:Event>
      <t:Event id="{88B97A98-017E-4AB7-8A1F-07E31C60DC9F}" time="2023-05-10T15:20:16.114Z">
        <t:Attribution userId="S::hilary.gove@maine.gov::4835eaef-74d3-456a-9120-81c5faa32e4f" userProvider="AD" userName="Gove, Hilar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A1A3052FFD0D4069A168C7DF6EBC3C00"/>
        <w:category>
          <w:name w:val="General"/>
          <w:gallery w:val="placeholder"/>
        </w:category>
        <w:types>
          <w:type w:val="bbPlcHdr"/>
        </w:types>
        <w:behaviors>
          <w:behavior w:val="content"/>
        </w:behaviors>
        <w:guid w:val="{F468A6D4-BED9-43A9-9B78-1B348B507947}"/>
      </w:docPartPr>
      <w:docPartBody>
        <w:p w:rsidR="00204567" w:rsidRDefault="00204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379C7"/>
    <w:rsid w:val="00162893"/>
    <w:rsid w:val="001B09C0"/>
    <w:rsid w:val="00204567"/>
    <w:rsid w:val="0022133E"/>
    <w:rsid w:val="00234945"/>
    <w:rsid w:val="00240A69"/>
    <w:rsid w:val="002B666D"/>
    <w:rsid w:val="00340CB2"/>
    <w:rsid w:val="00351415"/>
    <w:rsid w:val="00422BF7"/>
    <w:rsid w:val="00443C92"/>
    <w:rsid w:val="00457F54"/>
    <w:rsid w:val="00481C71"/>
    <w:rsid w:val="004A15B4"/>
    <w:rsid w:val="004E491F"/>
    <w:rsid w:val="004E4D66"/>
    <w:rsid w:val="00594930"/>
    <w:rsid w:val="005B313B"/>
    <w:rsid w:val="005D106B"/>
    <w:rsid w:val="006313FF"/>
    <w:rsid w:val="00655AA5"/>
    <w:rsid w:val="0066730D"/>
    <w:rsid w:val="00783BFF"/>
    <w:rsid w:val="00786670"/>
    <w:rsid w:val="007D41E3"/>
    <w:rsid w:val="008F0023"/>
    <w:rsid w:val="009101B0"/>
    <w:rsid w:val="0092769C"/>
    <w:rsid w:val="00987D9B"/>
    <w:rsid w:val="009A66BE"/>
    <w:rsid w:val="009C604B"/>
    <w:rsid w:val="009E0239"/>
    <w:rsid w:val="00A04046"/>
    <w:rsid w:val="00A0665D"/>
    <w:rsid w:val="00A07EE8"/>
    <w:rsid w:val="00A2272A"/>
    <w:rsid w:val="00A42E52"/>
    <w:rsid w:val="00AC0CC1"/>
    <w:rsid w:val="00B3729B"/>
    <w:rsid w:val="00BB4087"/>
    <w:rsid w:val="00C045D6"/>
    <w:rsid w:val="00CA6C08"/>
    <w:rsid w:val="00D37120"/>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93"/>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13" ma:contentTypeDescription="Create a new document." ma:contentTypeScope="" ma:versionID="cd30008d29a769e965cd65c3fc566539">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877483e0ca27a9343f99f4cf0425c856"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9636dcd-509b-4349-aba9-554a8b4013c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6256464A-6482-483D-9E6D-12AF2BC10BE1}">
  <ds:schemaRefs>
    <ds:schemaRef ds:uri="http://schemas.openxmlformats.org/officeDocument/2006/bibliography"/>
  </ds:schemaRefs>
</ds:datastoreItem>
</file>

<file path=customXml/itemProps3.xml><?xml version="1.0" encoding="utf-8"?>
<ds:datastoreItem xmlns:ds="http://schemas.openxmlformats.org/officeDocument/2006/customXml" ds:itemID="{42012E5E-193D-4110-B3BE-2C80E0AB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09636dcd-509b-4349-aba9-554a8b4013c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4113</Words>
  <Characters>23448</Characters>
  <Application>Microsoft Office Word</Application>
  <DocSecurity>0</DocSecurity>
  <Lines>195</Lines>
  <Paragraphs>55</Paragraphs>
  <ScaleCrop>false</ScaleCrop>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4</cp:revision>
  <dcterms:created xsi:type="dcterms:W3CDTF">2023-06-16T19:16:00Z</dcterms:created>
  <dcterms:modified xsi:type="dcterms:W3CDTF">2023-06-28T12:04:00Z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0x010100FD2556D4A7A81E43BF37DADA406A5271</vt:lpwstr>
  </property>
  <property fmtid="{D5CDD505-2E9C-101B-9397-08002B2CF9AE}" pid="3" name="_dlc_DocIdItemGuid">
    <vt:lpwstr>9446aaa2-47de-4567-8315-9ccba74398ef</vt:lpwstr>
  </property>
  <property fmtid="{D5CDD505-2E9C-101B-9397-08002B2CF9AE}" pid="4" name="GrammarlyDocumentId">
    <vt:lpwstr>b42dd7ebc59375d22d28137de9137214d989822b81cef18bf8dc21eee445dbdf</vt:lpwstr>
  </property>
  <property fmtid="{D5CDD505-2E9C-101B-9397-08002B2CF9AE}" pid="5" name="MediaServiceImageTags">
    <vt:lpwstr/>
  </property>
</Properties>
</file>