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1AD8A6CD" w:rsidR="00582365" w:rsidRPr="00FD3E8F" w:rsidRDefault="00154708" w:rsidP="05055889">
      <w:pPr>
        <w:pStyle w:val="Title"/>
        <w:jc w:val="center"/>
        <w:rPr>
          <w:rFonts w:ascii="Arial" w:eastAsiaTheme="minorEastAsia" w:hAnsi="Arial" w:cs="Arial"/>
          <w:color w:val="4775E7" w:themeColor="accent4"/>
          <w:sz w:val="48"/>
          <w:szCs w:val="48"/>
        </w:rPr>
      </w:pPr>
      <w:r>
        <w:rPr>
          <w:rFonts w:ascii="Arial" w:eastAsiaTheme="minorEastAsia" w:hAnsi="Arial" w:cs="Arial"/>
          <w:sz w:val="48"/>
          <w:szCs w:val="48"/>
        </w:rPr>
        <w:t>RFA# 202205071</w:t>
      </w:r>
    </w:p>
    <w:p w14:paraId="11863B7D" w14:textId="00D2BFCA" w:rsidR="00C84E1F" w:rsidRDefault="7F75A228" w:rsidP="05055889">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w:t>
      </w:r>
      <w:r w:rsidR="00D74CD2" w:rsidRPr="00FD3E8F">
        <w:rPr>
          <w:rFonts w:ascii="Arial" w:eastAsiaTheme="minorEastAsia" w:hAnsi="Arial" w:cs="Arial"/>
          <w:sz w:val="48"/>
          <w:szCs w:val="48"/>
        </w:rPr>
        <w:t xml:space="preserve"> Workforce Grants</w:t>
      </w:r>
      <w:r w:rsidR="004A1083">
        <w:rPr>
          <w:rFonts w:ascii="Arial" w:eastAsiaTheme="minorEastAsia" w:hAnsi="Arial" w:cs="Arial"/>
          <w:sz w:val="48"/>
          <w:szCs w:val="48"/>
        </w:rPr>
        <w:t xml:space="preserve"> </w:t>
      </w:r>
    </w:p>
    <w:p w14:paraId="17B5CAB6" w14:textId="4584C4FF" w:rsidR="00582365" w:rsidRPr="00FD3E8F" w:rsidRDefault="004A1083" w:rsidP="05055889">
      <w:pPr>
        <w:pStyle w:val="Title"/>
        <w:jc w:val="center"/>
        <w:rPr>
          <w:rFonts w:ascii="Arial" w:eastAsiaTheme="minorEastAsia" w:hAnsi="Arial" w:cs="Arial"/>
          <w:sz w:val="48"/>
          <w:szCs w:val="48"/>
        </w:rPr>
      </w:pPr>
      <w:r>
        <w:rPr>
          <w:rFonts w:ascii="Arial" w:eastAsiaTheme="minorEastAsia" w:hAnsi="Arial" w:cs="Arial"/>
          <w:sz w:val="48"/>
          <w:szCs w:val="48"/>
        </w:rPr>
        <w:t>New or Expanded Programs</w:t>
      </w:r>
    </w:p>
    <w:p w14:paraId="21FFDDBB" w14:textId="77777777" w:rsidR="001D206B" w:rsidRPr="000F08FB" w:rsidRDefault="001D206B" w:rsidP="000F08FB"/>
    <w:p w14:paraId="227F5C87" w14:textId="76D0F785" w:rsidR="00582365" w:rsidRPr="000F08FB" w:rsidRDefault="00582365" w:rsidP="000F08FB">
      <w:pPr>
        <w:pStyle w:val="Heading1"/>
        <w:jc w:val="center"/>
        <w:rPr>
          <w:rFonts w:ascii="Arial" w:eastAsiaTheme="minorEastAsia" w:hAnsi="Arial" w:cs="Arial"/>
          <w:b/>
          <w:bCs/>
          <w:sz w:val="24"/>
          <w:szCs w:val="24"/>
        </w:rPr>
      </w:pPr>
      <w:r w:rsidRPr="000F08FB">
        <w:rPr>
          <w:rFonts w:ascii="Arial" w:eastAsiaTheme="minorEastAsia" w:hAnsi="Arial" w:cs="Arial"/>
          <w:b/>
          <w:bCs/>
          <w:sz w:val="24"/>
          <w:szCs w:val="24"/>
        </w:rPr>
        <w:t>Application Details and Instructions</w:t>
      </w:r>
    </w:p>
    <w:p w14:paraId="49B494D7" w14:textId="45288D59" w:rsidR="00412848" w:rsidRPr="00E2274D" w:rsidRDefault="00412848" w:rsidP="05055889">
      <w:pPr>
        <w:rPr>
          <w:rFonts w:ascii="Arial" w:eastAsiaTheme="minorEastAsia" w:hAnsi="Arial" w:cs="Arial"/>
          <w:sz w:val="24"/>
          <w:szCs w:val="24"/>
        </w:rPr>
      </w:pPr>
    </w:p>
    <w:p w14:paraId="7E8AB6D4" w14:textId="6B548FD6" w:rsidR="00B471A6" w:rsidRPr="00E2274D" w:rsidRDefault="00412848" w:rsidP="0505588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i/>
          <w:iCs/>
          <w:sz w:val="24"/>
          <w:szCs w:val="24"/>
        </w:rPr>
      </w:pPr>
      <w:r w:rsidRPr="00E2274D">
        <w:rPr>
          <w:rFonts w:ascii="Arial" w:eastAsiaTheme="minorEastAsia" w:hAnsi="Arial" w:cs="Arial"/>
          <w:b/>
          <w:bCs/>
          <w:sz w:val="24"/>
          <w:szCs w:val="24"/>
        </w:rPr>
        <w:t>Overview of Grant Opportunity</w:t>
      </w:r>
    </w:p>
    <w:p w14:paraId="1FFA98E6" w14:textId="72797477" w:rsidR="00046B83" w:rsidRPr="00E2274D" w:rsidRDefault="00035467" w:rsidP="05055889">
      <w:pPr>
        <w:pStyle w:val="Heading2"/>
        <w:spacing w:after="240"/>
        <w:rPr>
          <w:rStyle w:val="InitialStyle"/>
          <w:rFonts w:ascii="Arial" w:eastAsiaTheme="minorEastAsia" w:hAnsi="Arial" w:cs="Arial"/>
          <w:color w:val="auto"/>
          <w:sz w:val="24"/>
          <w:szCs w:val="24"/>
        </w:rPr>
      </w:pPr>
      <w:bookmarkStart w:id="0" w:name="_Toc367174725"/>
      <w:bookmarkStart w:id="1" w:name="_Toc397069193"/>
      <w:r w:rsidRPr="00E2274D">
        <w:rPr>
          <w:rStyle w:val="InitialStyle"/>
          <w:rFonts w:ascii="Arial" w:eastAsiaTheme="minorEastAsia" w:hAnsi="Arial" w:cs="Arial"/>
          <w:color w:val="auto"/>
          <w:sz w:val="24"/>
          <w:szCs w:val="24"/>
        </w:rPr>
        <w:t>While the COVID</w:t>
      </w:r>
      <w:r w:rsidR="00687EA4" w:rsidRPr="00E2274D">
        <w:rPr>
          <w:rStyle w:val="InitialStyle"/>
          <w:rFonts w:ascii="Arial" w:eastAsiaTheme="minorEastAsia" w:hAnsi="Arial" w:cs="Arial"/>
          <w:color w:val="auto"/>
          <w:sz w:val="24"/>
          <w:szCs w:val="24"/>
        </w:rPr>
        <w:t>-</w:t>
      </w:r>
      <w:r w:rsidRPr="00E2274D">
        <w:rPr>
          <w:rStyle w:val="InitialStyle"/>
          <w:rFonts w:ascii="Arial" w:eastAsiaTheme="minorEastAsia" w:hAnsi="Arial" w:cs="Arial"/>
          <w:color w:val="auto"/>
          <w:sz w:val="24"/>
          <w:szCs w:val="24"/>
        </w:rPr>
        <w:t xml:space="preserve">19 pandemic has had broad economic impacts, several Maine industries have suffered disproportionate negative economic consequences caused by the pandemic. </w:t>
      </w:r>
      <w:r w:rsidR="00046B83" w:rsidRPr="00E2274D">
        <w:rPr>
          <w:rStyle w:val="InitialStyle"/>
          <w:rFonts w:ascii="Arial" w:eastAsiaTheme="minorEastAsia" w:hAnsi="Arial" w:cs="Arial"/>
          <w:color w:val="auto"/>
          <w:sz w:val="24"/>
          <w:szCs w:val="24"/>
        </w:rPr>
        <w:t xml:space="preserve">Through this application, the </w:t>
      </w:r>
      <w:r w:rsidR="00AA1D88" w:rsidRPr="00E2274D">
        <w:rPr>
          <w:rStyle w:val="InitialStyle"/>
          <w:rFonts w:ascii="Arial" w:eastAsiaTheme="minorEastAsia" w:hAnsi="Arial" w:cs="Arial"/>
          <w:color w:val="auto"/>
          <w:sz w:val="24"/>
          <w:szCs w:val="24"/>
        </w:rPr>
        <w:t xml:space="preserve">Maine Department of Education intends to provide funding to </w:t>
      </w:r>
      <w:r w:rsidR="00046B83" w:rsidRPr="00E2274D">
        <w:rPr>
          <w:rStyle w:val="InitialStyle"/>
          <w:rFonts w:ascii="Arial" w:eastAsiaTheme="minorEastAsia" w:hAnsi="Arial" w:cs="Arial"/>
          <w:color w:val="auto"/>
          <w:sz w:val="24"/>
          <w:szCs w:val="24"/>
        </w:rPr>
        <w:t>higher education institutions in Maine to prepare students for employment in industries harmed by the COVID</w:t>
      </w:r>
      <w:r w:rsidR="00687EA4" w:rsidRPr="00E2274D">
        <w:rPr>
          <w:rStyle w:val="InitialStyle"/>
          <w:rFonts w:ascii="Arial" w:eastAsiaTheme="minorEastAsia" w:hAnsi="Arial" w:cs="Arial"/>
          <w:color w:val="auto"/>
          <w:sz w:val="24"/>
          <w:szCs w:val="24"/>
        </w:rPr>
        <w:t>-19</w:t>
      </w:r>
      <w:r w:rsidR="00046B83" w:rsidRPr="00E2274D">
        <w:rPr>
          <w:rStyle w:val="InitialStyle"/>
          <w:rFonts w:ascii="Arial" w:eastAsiaTheme="minorEastAsia" w:hAnsi="Arial" w:cs="Arial"/>
          <w:color w:val="auto"/>
          <w:sz w:val="24"/>
          <w:szCs w:val="24"/>
        </w:rPr>
        <w:t xml:space="preserve"> pandemic. </w:t>
      </w:r>
    </w:p>
    <w:p w14:paraId="7F2E53B8" w14:textId="51B9E8D3" w:rsidR="00035467" w:rsidRDefault="00035467" w:rsidP="05055889">
      <w:pPr>
        <w:pStyle w:val="Heading2"/>
        <w:spacing w:after="240"/>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Grants awarded through this program will be limited to supporting the following industries: Tourism, travel &amp; hospitality; Education; Healthcare &amp; social assistance; Construction, trades &amp; logistics; Agriculture, fishing &amp; forestry; Information; and clean energy. These industries and sectors have experienced workforce challenges caused by COVID</w:t>
      </w:r>
      <w:r w:rsidR="00687EA4" w:rsidRPr="00E2274D">
        <w:rPr>
          <w:rStyle w:val="InitialStyle"/>
          <w:rFonts w:ascii="Arial" w:eastAsiaTheme="minorEastAsia" w:hAnsi="Arial" w:cs="Arial"/>
          <w:color w:val="auto"/>
          <w:sz w:val="24"/>
          <w:szCs w:val="24"/>
        </w:rPr>
        <w:t>-</w:t>
      </w:r>
      <w:r w:rsidRPr="00E2274D">
        <w:rPr>
          <w:rStyle w:val="InitialStyle"/>
          <w:rFonts w:ascii="Arial" w:eastAsiaTheme="minorEastAsia" w:hAnsi="Arial" w:cs="Arial"/>
          <w:color w:val="auto"/>
          <w:sz w:val="24"/>
          <w:szCs w:val="24"/>
        </w:rPr>
        <w:t xml:space="preserve">19, including high rates of employment loss and unemployment. </w:t>
      </w:r>
    </w:p>
    <w:p w14:paraId="31004703" w14:textId="77777777" w:rsidR="002479B1" w:rsidRDefault="002479B1" w:rsidP="002479B1">
      <w:pPr>
        <w:ind w:left="720"/>
        <w:rPr>
          <w:rFonts w:ascii="Arial" w:hAnsi="Arial" w:cs="Arial"/>
          <w:b/>
          <w:bCs/>
          <w:i/>
          <w:iCs/>
          <w:sz w:val="24"/>
          <w:szCs w:val="24"/>
        </w:rPr>
      </w:pPr>
      <w:r w:rsidRPr="344641B9">
        <w:rPr>
          <w:rFonts w:ascii="Arial" w:hAnsi="Arial" w:cs="Arial"/>
          <w:b/>
          <w:bCs/>
          <w:i/>
          <w:iCs/>
          <w:sz w:val="24"/>
          <w:szCs w:val="24"/>
        </w:rPr>
        <w:t>Education and the Public Sector</w:t>
      </w:r>
    </w:p>
    <w:p w14:paraId="72B102CC" w14:textId="77777777" w:rsidR="002479B1" w:rsidRPr="00491B88" w:rsidRDefault="002479B1" w:rsidP="002479B1">
      <w:pPr>
        <w:ind w:left="720"/>
        <w:rPr>
          <w:rFonts w:ascii="Arial" w:hAnsi="Arial" w:cs="Arial"/>
          <w:sz w:val="24"/>
          <w:szCs w:val="24"/>
        </w:rPr>
      </w:pPr>
      <w:r w:rsidRPr="00491B88">
        <w:rPr>
          <w:rFonts w:ascii="Arial" w:hAnsi="Arial" w:cs="Arial"/>
          <w:sz w:val="24"/>
          <w:szCs w:val="24"/>
        </w:rPr>
        <w:t>During the COVID-19 recession, reductions in staffing were</w:t>
      </w:r>
      <w:r>
        <w:rPr>
          <w:rFonts w:ascii="Arial" w:hAnsi="Arial" w:cs="Arial"/>
          <w:sz w:val="24"/>
          <w:szCs w:val="24"/>
        </w:rPr>
        <w:t xml:space="preserve"> prevalent</w:t>
      </w:r>
      <w:r w:rsidRPr="00491B88">
        <w:rPr>
          <w:rFonts w:ascii="Arial" w:hAnsi="Arial" w:cs="Arial"/>
          <w:sz w:val="24"/>
          <w:szCs w:val="24"/>
        </w:rPr>
        <w:t xml:space="preserve"> in public </w:t>
      </w:r>
      <w:r>
        <w:rPr>
          <w:rFonts w:ascii="Arial" w:hAnsi="Arial" w:cs="Arial"/>
          <w:sz w:val="24"/>
          <w:szCs w:val="24"/>
        </w:rPr>
        <w:t xml:space="preserve">and private </w:t>
      </w:r>
      <w:r w:rsidRPr="00491B88">
        <w:rPr>
          <w:rFonts w:ascii="Arial" w:hAnsi="Arial" w:cs="Arial"/>
          <w:sz w:val="24"/>
          <w:szCs w:val="24"/>
        </w:rPr>
        <w:t xml:space="preserve">schools and colleges, due to the suspension or curtailment of in-person learning. </w:t>
      </w:r>
      <w:r w:rsidRPr="344641B9">
        <w:rPr>
          <w:rFonts w:ascii="Arial" w:hAnsi="Arial" w:cs="Arial"/>
          <w:sz w:val="24"/>
          <w:szCs w:val="24"/>
        </w:rPr>
        <w:t>Public sector workers also reported significant negative impacts</w:t>
      </w:r>
      <w:r>
        <w:rPr>
          <w:rFonts w:ascii="Arial" w:hAnsi="Arial" w:cs="Arial"/>
          <w:sz w:val="24"/>
          <w:szCs w:val="24"/>
        </w:rPr>
        <w:t xml:space="preserve"> and according to recent reports state and local workforces are at high risk for attrition due to retirements, job changes, and workers leaving the workforce entirely. Both education and public sector workforces need revitalization in order to serve the needs of communities across the state.</w:t>
      </w:r>
    </w:p>
    <w:p w14:paraId="0BC53B9B" w14:textId="77777777" w:rsidR="002479B1" w:rsidRPr="00491B88" w:rsidRDefault="002479B1" w:rsidP="002479B1">
      <w:pPr>
        <w:ind w:left="720"/>
        <w:rPr>
          <w:rFonts w:ascii="Arial" w:hAnsi="Arial" w:cs="Arial"/>
          <w:b/>
          <w:bCs/>
          <w:i/>
          <w:iCs/>
          <w:sz w:val="24"/>
          <w:szCs w:val="24"/>
        </w:rPr>
      </w:pPr>
      <w:r w:rsidRPr="00491B88">
        <w:rPr>
          <w:rFonts w:ascii="Arial" w:hAnsi="Arial" w:cs="Arial"/>
          <w:b/>
          <w:bCs/>
          <w:i/>
          <w:iCs/>
          <w:sz w:val="24"/>
          <w:szCs w:val="24"/>
        </w:rPr>
        <w:t>Health Care</w:t>
      </w:r>
      <w:r>
        <w:rPr>
          <w:rFonts w:ascii="Arial" w:hAnsi="Arial" w:cs="Arial"/>
          <w:b/>
          <w:bCs/>
          <w:i/>
          <w:iCs/>
          <w:sz w:val="24"/>
          <w:szCs w:val="24"/>
        </w:rPr>
        <w:t xml:space="preserve"> and Social Assistance</w:t>
      </w:r>
    </w:p>
    <w:p w14:paraId="288C6793" w14:textId="77777777" w:rsidR="002479B1" w:rsidRDefault="002479B1" w:rsidP="002479B1">
      <w:pPr>
        <w:ind w:left="720"/>
        <w:rPr>
          <w:rFonts w:ascii="Arial" w:hAnsi="Arial" w:cs="Arial"/>
          <w:sz w:val="24"/>
          <w:szCs w:val="24"/>
        </w:rPr>
      </w:pPr>
      <w:r>
        <w:rPr>
          <w:rFonts w:ascii="Arial" w:hAnsi="Arial" w:cs="Arial"/>
          <w:sz w:val="24"/>
          <w:szCs w:val="24"/>
        </w:rPr>
        <w:t xml:space="preserve">In 2020 and 2021, the healthcare and social assistance sector experienced the highest net job loss of nearly any sector in Maine. In addition, </w:t>
      </w:r>
      <w:r w:rsidRPr="00031C78">
        <w:rPr>
          <w:rFonts w:ascii="Arial" w:hAnsi="Arial" w:cs="Arial"/>
          <w:sz w:val="24"/>
          <w:szCs w:val="24"/>
        </w:rPr>
        <w:t>healthcare</w:t>
      </w:r>
      <w:r w:rsidRPr="00491B88">
        <w:rPr>
          <w:rFonts w:ascii="Arial" w:hAnsi="Arial" w:cs="Arial"/>
          <w:sz w:val="24"/>
          <w:szCs w:val="24"/>
        </w:rPr>
        <w:t>, medical research and related life sciences training</w:t>
      </w:r>
      <w:r w:rsidRPr="00031C78">
        <w:rPr>
          <w:rFonts w:ascii="Arial" w:hAnsi="Arial" w:cs="Arial"/>
          <w:sz w:val="24"/>
          <w:szCs w:val="24"/>
        </w:rPr>
        <w:t xml:space="preserve"> and education program</w:t>
      </w:r>
      <w:r>
        <w:rPr>
          <w:rFonts w:ascii="Arial" w:hAnsi="Arial" w:cs="Arial"/>
          <w:sz w:val="24"/>
          <w:szCs w:val="24"/>
        </w:rPr>
        <w:t>s were interrupted due to COVID-related school and facility closures, lack of clinical sites, and available nurse educators, exacerbating the significant workforce shortages among our healthcare providers.</w:t>
      </w:r>
    </w:p>
    <w:p w14:paraId="2D6E4A12" w14:textId="77777777" w:rsidR="002479B1" w:rsidRPr="00491B88" w:rsidRDefault="002479B1" w:rsidP="002479B1">
      <w:pPr>
        <w:ind w:left="720"/>
        <w:rPr>
          <w:b/>
          <w:bCs/>
          <w:i/>
          <w:iCs/>
        </w:rPr>
      </w:pPr>
      <w:r w:rsidRPr="00491B88">
        <w:rPr>
          <w:rStyle w:val="InitialStyle"/>
          <w:rFonts w:ascii="Arial" w:eastAsiaTheme="minorEastAsia" w:hAnsi="Arial" w:cs="Arial"/>
          <w:b/>
          <w:bCs/>
          <w:i/>
          <w:iCs/>
          <w:sz w:val="24"/>
          <w:szCs w:val="24"/>
        </w:rPr>
        <w:t xml:space="preserve">Construction, </w:t>
      </w:r>
      <w:r>
        <w:rPr>
          <w:rStyle w:val="InitialStyle"/>
          <w:rFonts w:ascii="Arial" w:eastAsiaTheme="minorEastAsia" w:hAnsi="Arial" w:cs="Arial"/>
          <w:b/>
          <w:bCs/>
          <w:i/>
          <w:iCs/>
          <w:sz w:val="24"/>
          <w:szCs w:val="24"/>
        </w:rPr>
        <w:t>T</w:t>
      </w:r>
      <w:r w:rsidRPr="00491B88">
        <w:rPr>
          <w:rStyle w:val="InitialStyle"/>
          <w:rFonts w:ascii="Arial" w:eastAsiaTheme="minorEastAsia" w:hAnsi="Arial" w:cs="Arial"/>
          <w:b/>
          <w:bCs/>
          <w:i/>
          <w:iCs/>
          <w:sz w:val="24"/>
          <w:szCs w:val="24"/>
        </w:rPr>
        <w:t xml:space="preserve">rades &amp; </w:t>
      </w:r>
      <w:r>
        <w:rPr>
          <w:rStyle w:val="InitialStyle"/>
          <w:rFonts w:ascii="Arial" w:eastAsiaTheme="minorEastAsia" w:hAnsi="Arial" w:cs="Arial"/>
          <w:b/>
          <w:bCs/>
          <w:i/>
          <w:iCs/>
          <w:sz w:val="24"/>
          <w:szCs w:val="24"/>
        </w:rPr>
        <w:t>L</w:t>
      </w:r>
      <w:r w:rsidRPr="00491B88">
        <w:rPr>
          <w:rStyle w:val="InitialStyle"/>
          <w:rFonts w:ascii="Arial" w:eastAsiaTheme="minorEastAsia" w:hAnsi="Arial" w:cs="Arial"/>
          <w:b/>
          <w:bCs/>
          <w:i/>
          <w:iCs/>
          <w:sz w:val="24"/>
          <w:szCs w:val="24"/>
        </w:rPr>
        <w:t>ogistics</w:t>
      </w:r>
    </w:p>
    <w:p w14:paraId="7B1C5BF1" w14:textId="77777777" w:rsidR="002479B1" w:rsidRDefault="002479B1" w:rsidP="002479B1">
      <w:pPr>
        <w:ind w:left="720"/>
        <w:rPr>
          <w:rFonts w:ascii="Arial" w:hAnsi="Arial" w:cs="Arial"/>
          <w:sz w:val="24"/>
          <w:szCs w:val="24"/>
        </w:rPr>
      </w:pPr>
      <w:r w:rsidRPr="344641B9">
        <w:rPr>
          <w:rFonts w:ascii="Arial" w:hAnsi="Arial" w:cs="Arial"/>
          <w:sz w:val="24"/>
          <w:szCs w:val="24"/>
        </w:rPr>
        <w:lastRenderedPageBreak/>
        <w:t>The construction, trades, and logistics industries are facing acute workforce shortages that have been made worse by the COVID-19 pandemic.</w:t>
      </w:r>
      <w:r>
        <w:rPr>
          <w:rFonts w:ascii="Arial" w:hAnsi="Arial" w:cs="Arial"/>
          <w:sz w:val="24"/>
          <w:szCs w:val="24"/>
        </w:rPr>
        <w:t xml:space="preserve"> According to industry surveys construction firms are having a hard time hiring at all levels, including both salaried and hourly positions and across skilled labor specialties. Without those critical skills in the workforce, the state will struggle to complete infrastructure projects, address housing needs, and encourage business growth.</w:t>
      </w:r>
    </w:p>
    <w:p w14:paraId="0A0030BA" w14:textId="77777777" w:rsidR="002479B1" w:rsidRDefault="002479B1" w:rsidP="002479B1">
      <w:pPr>
        <w:ind w:left="720"/>
        <w:rPr>
          <w:rFonts w:ascii="Arial" w:hAnsi="Arial" w:cs="Arial"/>
          <w:b/>
          <w:bCs/>
          <w:i/>
          <w:iCs/>
          <w:sz w:val="24"/>
          <w:szCs w:val="24"/>
        </w:rPr>
      </w:pPr>
      <w:r w:rsidRPr="00491B88">
        <w:rPr>
          <w:rFonts w:ascii="Arial" w:hAnsi="Arial" w:cs="Arial"/>
          <w:b/>
          <w:bCs/>
          <w:i/>
          <w:iCs/>
          <w:sz w:val="24"/>
          <w:szCs w:val="24"/>
        </w:rPr>
        <w:t xml:space="preserve">Agriculture, </w:t>
      </w:r>
      <w:r w:rsidRPr="344641B9">
        <w:rPr>
          <w:rFonts w:ascii="Arial" w:hAnsi="Arial" w:cs="Arial"/>
          <w:b/>
          <w:bCs/>
          <w:i/>
          <w:iCs/>
          <w:sz w:val="24"/>
          <w:szCs w:val="24"/>
        </w:rPr>
        <w:t>A</w:t>
      </w:r>
      <w:r w:rsidRPr="00491B88">
        <w:rPr>
          <w:rFonts w:ascii="Arial" w:hAnsi="Arial" w:cs="Arial"/>
          <w:b/>
          <w:bCs/>
          <w:i/>
          <w:iCs/>
          <w:sz w:val="24"/>
          <w:szCs w:val="24"/>
        </w:rPr>
        <w:t>quaculture</w:t>
      </w:r>
      <w:r w:rsidRPr="344641B9">
        <w:rPr>
          <w:rFonts w:ascii="Arial" w:hAnsi="Arial" w:cs="Arial"/>
          <w:b/>
          <w:bCs/>
          <w:i/>
          <w:iCs/>
          <w:sz w:val="24"/>
          <w:szCs w:val="24"/>
        </w:rPr>
        <w:t>,</w:t>
      </w:r>
      <w:r w:rsidRPr="00491B88">
        <w:rPr>
          <w:rFonts w:ascii="Arial" w:hAnsi="Arial" w:cs="Arial"/>
          <w:b/>
          <w:bCs/>
          <w:i/>
          <w:iCs/>
          <w:sz w:val="24"/>
          <w:szCs w:val="24"/>
        </w:rPr>
        <w:t xml:space="preserve"> </w:t>
      </w:r>
      <w:r w:rsidRPr="344641B9">
        <w:rPr>
          <w:rFonts w:ascii="Arial" w:hAnsi="Arial" w:cs="Arial"/>
          <w:b/>
          <w:bCs/>
          <w:i/>
          <w:iCs/>
          <w:sz w:val="24"/>
          <w:szCs w:val="24"/>
        </w:rPr>
        <w:t>F</w:t>
      </w:r>
      <w:r w:rsidRPr="00491B88">
        <w:rPr>
          <w:rFonts w:ascii="Arial" w:hAnsi="Arial" w:cs="Arial"/>
          <w:b/>
          <w:bCs/>
          <w:i/>
          <w:iCs/>
          <w:sz w:val="24"/>
          <w:szCs w:val="24"/>
        </w:rPr>
        <w:t xml:space="preserve">ishing &amp; </w:t>
      </w:r>
      <w:r w:rsidRPr="344641B9">
        <w:rPr>
          <w:rFonts w:ascii="Arial" w:hAnsi="Arial" w:cs="Arial"/>
          <w:b/>
          <w:bCs/>
          <w:i/>
          <w:iCs/>
          <w:sz w:val="24"/>
          <w:szCs w:val="24"/>
        </w:rPr>
        <w:t>F</w:t>
      </w:r>
      <w:r w:rsidRPr="00491B88">
        <w:rPr>
          <w:rFonts w:ascii="Arial" w:hAnsi="Arial" w:cs="Arial"/>
          <w:b/>
          <w:bCs/>
          <w:i/>
          <w:iCs/>
          <w:sz w:val="24"/>
          <w:szCs w:val="24"/>
        </w:rPr>
        <w:t>orestry</w:t>
      </w:r>
    </w:p>
    <w:p w14:paraId="445A12EE" w14:textId="77777777" w:rsidR="002479B1" w:rsidRDefault="002479B1" w:rsidP="002479B1">
      <w:pPr>
        <w:ind w:left="720"/>
        <w:rPr>
          <w:rFonts w:ascii="Arial" w:hAnsi="Arial" w:cs="Arial"/>
          <w:sz w:val="24"/>
          <w:szCs w:val="24"/>
        </w:rPr>
      </w:pPr>
      <w:r w:rsidRPr="344641B9">
        <w:rPr>
          <w:rFonts w:ascii="Arial" w:hAnsi="Arial" w:cs="Arial"/>
          <w:sz w:val="24"/>
          <w:szCs w:val="24"/>
        </w:rPr>
        <w:t xml:space="preserve">Maine’s Agriculture, Aquaculture, Fishing, Forestry, and Hunting industries are subject to sizable seasonal changes in employment, with growth during the warm months and declines in the winter. </w:t>
      </w:r>
      <w:r>
        <w:rPr>
          <w:rFonts w:ascii="Arial" w:hAnsi="Arial" w:cs="Arial"/>
          <w:sz w:val="24"/>
          <w:szCs w:val="24"/>
        </w:rPr>
        <w:t>E</w:t>
      </w:r>
      <w:r w:rsidRPr="344641B9">
        <w:rPr>
          <w:rFonts w:ascii="Arial" w:hAnsi="Arial" w:cs="Arial"/>
          <w:sz w:val="24"/>
          <w:szCs w:val="24"/>
        </w:rPr>
        <w:t xml:space="preserve">mployers in these industries report that they cannot </w:t>
      </w:r>
      <w:r>
        <w:rPr>
          <w:rFonts w:ascii="Arial" w:hAnsi="Arial" w:cs="Arial"/>
          <w:sz w:val="24"/>
          <w:szCs w:val="24"/>
        </w:rPr>
        <w:t>hire the</w:t>
      </w:r>
      <w:r w:rsidRPr="344641B9">
        <w:rPr>
          <w:rFonts w:ascii="Arial" w:hAnsi="Arial" w:cs="Arial"/>
          <w:sz w:val="24"/>
          <w:szCs w:val="24"/>
        </w:rPr>
        <w:t xml:space="preserve"> workers </w:t>
      </w:r>
      <w:r>
        <w:rPr>
          <w:rFonts w:ascii="Arial" w:hAnsi="Arial" w:cs="Arial"/>
          <w:sz w:val="24"/>
          <w:szCs w:val="24"/>
        </w:rPr>
        <w:t>they need</w:t>
      </w:r>
      <w:r w:rsidRPr="344641B9">
        <w:rPr>
          <w:rFonts w:ascii="Arial" w:hAnsi="Arial" w:cs="Arial"/>
          <w:sz w:val="24"/>
          <w:szCs w:val="24"/>
        </w:rPr>
        <w:t xml:space="preserve"> to recover</w:t>
      </w:r>
      <w:r>
        <w:rPr>
          <w:rFonts w:ascii="Arial" w:hAnsi="Arial" w:cs="Arial"/>
          <w:sz w:val="24"/>
          <w:szCs w:val="24"/>
        </w:rPr>
        <w:t xml:space="preserve"> from the pandemic</w:t>
      </w:r>
      <w:r w:rsidRPr="344641B9">
        <w:rPr>
          <w:rFonts w:ascii="Arial" w:hAnsi="Arial" w:cs="Arial"/>
          <w:sz w:val="24"/>
          <w:szCs w:val="24"/>
        </w:rPr>
        <w:t xml:space="preserve">. Maine’s forest economy was similarly impacted by the COVID-19 pandemic. It faced pandemic-related product shifts as well as supply chain and workforce disruptions. </w:t>
      </w:r>
      <w:r>
        <w:rPr>
          <w:rFonts w:ascii="Arial" w:hAnsi="Arial" w:cs="Arial"/>
          <w:sz w:val="24"/>
          <w:szCs w:val="24"/>
        </w:rPr>
        <w:t>These economically and culturally important industries need the workforce to support innovations that will carry them through the challenges of the current pandemic and support critical food supply.</w:t>
      </w:r>
    </w:p>
    <w:p w14:paraId="4E95199D" w14:textId="77777777" w:rsidR="002479B1" w:rsidRDefault="002479B1" w:rsidP="002479B1">
      <w:pPr>
        <w:ind w:left="720"/>
        <w:rPr>
          <w:rFonts w:ascii="Arial" w:hAnsi="Arial" w:cs="Arial"/>
          <w:b/>
          <w:bCs/>
          <w:i/>
          <w:iCs/>
          <w:sz w:val="24"/>
          <w:szCs w:val="24"/>
        </w:rPr>
      </w:pPr>
      <w:r w:rsidRPr="00491B88">
        <w:rPr>
          <w:rFonts w:ascii="Arial" w:hAnsi="Arial" w:cs="Arial"/>
          <w:b/>
          <w:bCs/>
          <w:i/>
          <w:iCs/>
          <w:sz w:val="24"/>
          <w:szCs w:val="24"/>
        </w:rPr>
        <w:t>Information</w:t>
      </w:r>
    </w:p>
    <w:p w14:paraId="49047E1E" w14:textId="77777777" w:rsidR="002479B1" w:rsidRDefault="002479B1" w:rsidP="002479B1">
      <w:pPr>
        <w:ind w:left="720"/>
        <w:rPr>
          <w:rFonts w:ascii="Arial" w:hAnsi="Arial" w:cs="Arial"/>
          <w:sz w:val="24"/>
          <w:szCs w:val="24"/>
        </w:rPr>
      </w:pPr>
      <w:r w:rsidRPr="344641B9">
        <w:rPr>
          <w:rFonts w:ascii="Arial" w:hAnsi="Arial" w:cs="Arial"/>
          <w:sz w:val="24"/>
          <w:szCs w:val="24"/>
        </w:rPr>
        <w:t xml:space="preserve">The information industry includes data processing/hosting services, telecommunications, media, and other services. </w:t>
      </w:r>
      <w:r>
        <w:rPr>
          <w:rFonts w:ascii="Arial" w:hAnsi="Arial" w:cs="Arial"/>
          <w:sz w:val="24"/>
          <w:szCs w:val="24"/>
        </w:rPr>
        <w:t xml:space="preserve">The shift to virtual and hybrid work demonstrated the need for robust telecommunications statewide, and statewide initiatives to encourage remote workers to move to Maine will be hindered without reliable technology. </w:t>
      </w:r>
    </w:p>
    <w:p w14:paraId="4C6715D2" w14:textId="77777777" w:rsidR="002479B1" w:rsidRDefault="002479B1" w:rsidP="002479B1">
      <w:pPr>
        <w:ind w:left="720"/>
        <w:rPr>
          <w:rFonts w:ascii="Arial" w:hAnsi="Arial" w:cs="Arial"/>
          <w:b/>
          <w:bCs/>
          <w:i/>
          <w:iCs/>
          <w:sz w:val="24"/>
          <w:szCs w:val="24"/>
        </w:rPr>
      </w:pPr>
      <w:r w:rsidRPr="00491B88">
        <w:rPr>
          <w:rFonts w:ascii="Arial" w:hAnsi="Arial" w:cs="Arial"/>
          <w:b/>
          <w:bCs/>
          <w:i/>
          <w:iCs/>
          <w:sz w:val="24"/>
          <w:szCs w:val="24"/>
        </w:rPr>
        <w:t>Manufacturing</w:t>
      </w:r>
    </w:p>
    <w:p w14:paraId="29BCF9B9" w14:textId="77777777" w:rsidR="002479B1" w:rsidRDefault="002479B1" w:rsidP="002479B1">
      <w:pPr>
        <w:ind w:left="720"/>
        <w:rPr>
          <w:rFonts w:ascii="Arial" w:hAnsi="Arial" w:cs="Arial"/>
          <w:sz w:val="24"/>
          <w:szCs w:val="24"/>
        </w:rPr>
      </w:pPr>
      <w:r>
        <w:rPr>
          <w:rFonts w:ascii="Arial" w:hAnsi="Arial" w:cs="Arial"/>
          <w:sz w:val="24"/>
          <w:szCs w:val="24"/>
        </w:rPr>
        <w:t>According to national surveys,</w:t>
      </w:r>
      <w:r w:rsidRPr="00491B88">
        <w:rPr>
          <w:rFonts w:ascii="Arial" w:hAnsi="Arial" w:cs="Arial"/>
          <w:sz w:val="24"/>
          <w:szCs w:val="24"/>
        </w:rPr>
        <w:t xml:space="preserve"> workforce shortages are seen as the number one risk to </w:t>
      </w:r>
      <w:r>
        <w:rPr>
          <w:rFonts w:ascii="Arial" w:hAnsi="Arial" w:cs="Arial"/>
          <w:sz w:val="24"/>
          <w:szCs w:val="24"/>
        </w:rPr>
        <w:t xml:space="preserve">manufacturing </w:t>
      </w:r>
      <w:r w:rsidRPr="00491B88">
        <w:rPr>
          <w:rFonts w:ascii="Arial" w:hAnsi="Arial" w:cs="Arial"/>
          <w:sz w:val="24"/>
          <w:szCs w:val="24"/>
        </w:rPr>
        <w:t>firms’ economic outlook</w:t>
      </w:r>
      <w:r>
        <w:rPr>
          <w:rFonts w:ascii="Arial" w:hAnsi="Arial" w:cs="Arial"/>
          <w:sz w:val="24"/>
          <w:szCs w:val="24"/>
        </w:rPr>
        <w:t>. As older workers age out of the workforce, manufacturing is on trend to face ever more severe labor shortages.</w:t>
      </w:r>
    </w:p>
    <w:p w14:paraId="51C4FF47" w14:textId="77777777" w:rsidR="002479B1" w:rsidRDefault="002479B1" w:rsidP="002479B1">
      <w:pPr>
        <w:ind w:left="720"/>
        <w:rPr>
          <w:rFonts w:ascii="Arial" w:hAnsi="Arial" w:cs="Arial"/>
          <w:b/>
          <w:bCs/>
          <w:i/>
          <w:iCs/>
          <w:sz w:val="24"/>
          <w:szCs w:val="24"/>
        </w:rPr>
      </w:pPr>
      <w:r>
        <w:rPr>
          <w:rFonts w:ascii="Arial" w:hAnsi="Arial" w:cs="Arial"/>
          <w:b/>
          <w:bCs/>
          <w:i/>
          <w:iCs/>
          <w:sz w:val="24"/>
          <w:szCs w:val="24"/>
        </w:rPr>
        <w:t>Clean Energy</w:t>
      </w:r>
    </w:p>
    <w:p w14:paraId="0D82352A" w14:textId="77777777" w:rsidR="002479B1" w:rsidRPr="00852D39" w:rsidRDefault="002479B1" w:rsidP="002479B1">
      <w:pPr>
        <w:ind w:left="720"/>
        <w:rPr>
          <w:rFonts w:ascii="Arial" w:hAnsi="Arial" w:cs="Arial"/>
          <w:sz w:val="24"/>
          <w:szCs w:val="24"/>
        </w:rPr>
      </w:pPr>
      <w:r w:rsidRPr="344641B9">
        <w:rPr>
          <w:rFonts w:ascii="Arial" w:hAnsi="Arial" w:cs="Arial"/>
          <w:sz w:val="24"/>
          <w:szCs w:val="24"/>
        </w:rPr>
        <w:t>A 2020 study from the Governor’s Energy Office, included a survey of businesses in the clean energy and energy efficiency fields, demonstrated that companies identified workforce scarcity as a primary concern for their business viability in navigating the pandemic and for their successful recoveries as the economy emerges from the pandemic</w:t>
      </w:r>
      <w:r>
        <w:rPr>
          <w:rFonts w:ascii="Arial" w:hAnsi="Arial" w:cs="Arial"/>
          <w:sz w:val="24"/>
          <w:szCs w:val="24"/>
        </w:rPr>
        <w:t xml:space="preserve">. </w:t>
      </w:r>
    </w:p>
    <w:p w14:paraId="46865833" w14:textId="18FB36CC" w:rsidR="009E19F0" w:rsidRPr="00E2274D" w:rsidRDefault="7D9C9C48" w:rsidP="05055889">
      <w:pPr>
        <w:rPr>
          <w:rFonts w:ascii="Arial" w:eastAsiaTheme="minorEastAsia" w:hAnsi="Arial" w:cs="Arial"/>
          <w:sz w:val="24"/>
          <w:szCs w:val="24"/>
        </w:rPr>
      </w:pPr>
      <w:r w:rsidRPr="7D9C9C48">
        <w:rPr>
          <w:rFonts w:ascii="Arial" w:eastAsiaTheme="minorEastAsia" w:hAnsi="Arial" w:cs="Arial"/>
          <w:sz w:val="24"/>
          <w:szCs w:val="24"/>
        </w:rPr>
        <w:t xml:space="preserve">The best </w:t>
      </w:r>
      <w:r w:rsidR="000F08FB">
        <w:rPr>
          <w:rFonts w:ascii="Arial" w:eastAsiaTheme="minorEastAsia" w:hAnsi="Arial" w:cs="Arial"/>
          <w:sz w:val="24"/>
          <w:szCs w:val="24"/>
        </w:rPr>
        <w:t>applications</w:t>
      </w:r>
      <w:r w:rsidRPr="7D9C9C48">
        <w:rPr>
          <w:rFonts w:ascii="Arial" w:eastAsiaTheme="minorEastAsia" w:hAnsi="Arial" w:cs="Arial"/>
          <w:sz w:val="24"/>
          <w:szCs w:val="24"/>
        </w:rPr>
        <w:t xml:space="preserve"> will:</w:t>
      </w:r>
    </w:p>
    <w:p w14:paraId="68483B6F" w14:textId="5A6A355A" w:rsidR="009E19F0" w:rsidRPr="00E2274D" w:rsidRDefault="009E19F0" w:rsidP="05055889">
      <w:pPr>
        <w:pStyle w:val="ListParagraph"/>
        <w:numPr>
          <w:ilvl w:val="0"/>
          <w:numId w:val="34"/>
        </w:numPr>
        <w:rPr>
          <w:rFonts w:ascii="Arial" w:eastAsiaTheme="minorEastAsia" w:hAnsi="Arial" w:cs="Arial"/>
          <w:sz w:val="24"/>
          <w:szCs w:val="24"/>
        </w:rPr>
      </w:pPr>
      <w:r w:rsidRPr="00E2274D">
        <w:rPr>
          <w:rFonts w:ascii="Arial" w:eastAsiaTheme="minorEastAsia" w:hAnsi="Arial" w:cs="Arial"/>
          <w:sz w:val="24"/>
          <w:szCs w:val="24"/>
        </w:rPr>
        <w:t xml:space="preserve">Address critical needs in Maine’s economy and workforce by advancing strategies identified in </w:t>
      </w:r>
      <w:hyperlink r:id="rId10">
        <w:r w:rsidR="7F75A228" w:rsidRPr="00E2274D">
          <w:rPr>
            <w:rStyle w:val="Hyperlink"/>
            <w:rFonts w:ascii="Arial" w:eastAsiaTheme="minorEastAsia" w:hAnsi="Arial" w:cs="Arial"/>
            <w:sz w:val="24"/>
            <w:szCs w:val="24"/>
          </w:rPr>
          <w:t>Maine's 10-year economic development strategic plan;</w:t>
        </w:r>
      </w:hyperlink>
    </w:p>
    <w:p w14:paraId="6DD77733" w14:textId="4953315A" w:rsidR="009E19F0" w:rsidRPr="00E2274D" w:rsidRDefault="009E19F0" w:rsidP="05055889">
      <w:pPr>
        <w:pStyle w:val="ListParagraph"/>
        <w:numPr>
          <w:ilvl w:val="0"/>
          <w:numId w:val="34"/>
        </w:numPr>
        <w:rPr>
          <w:rFonts w:ascii="Arial" w:eastAsiaTheme="minorEastAsia" w:hAnsi="Arial" w:cs="Arial"/>
          <w:sz w:val="24"/>
          <w:szCs w:val="24"/>
        </w:rPr>
      </w:pPr>
      <w:r w:rsidRPr="00E2274D">
        <w:rPr>
          <w:rFonts w:ascii="Arial" w:eastAsiaTheme="minorEastAsia" w:hAnsi="Arial" w:cs="Arial"/>
          <w:sz w:val="24"/>
          <w:szCs w:val="24"/>
        </w:rPr>
        <w:t>Prioritize supports for disadvantaged students</w:t>
      </w:r>
      <w:r w:rsidRPr="7D9C9C48">
        <w:rPr>
          <w:rFonts w:ascii="Arial" w:eastAsiaTheme="minorEastAsia" w:hAnsi="Arial" w:cs="Arial"/>
          <w:sz w:val="24"/>
          <w:szCs w:val="24"/>
        </w:rPr>
        <w:t>, students with disabilities,</w:t>
      </w:r>
      <w:r w:rsidRPr="00E2274D">
        <w:rPr>
          <w:rFonts w:ascii="Arial" w:eastAsiaTheme="minorEastAsia" w:hAnsi="Arial" w:cs="Arial"/>
          <w:sz w:val="24"/>
          <w:szCs w:val="24"/>
        </w:rPr>
        <w:t xml:space="preserve"> and individuals such as new Mainers; </w:t>
      </w:r>
      <w:r w:rsidR="006F1D36" w:rsidRPr="00E2274D">
        <w:rPr>
          <w:rFonts w:ascii="Arial" w:eastAsiaTheme="minorEastAsia" w:hAnsi="Arial" w:cs="Arial"/>
          <w:sz w:val="24"/>
          <w:szCs w:val="24"/>
        </w:rPr>
        <w:t xml:space="preserve">Black, Indigenous, </w:t>
      </w:r>
      <w:r w:rsidR="00E34021" w:rsidRPr="00E2274D">
        <w:rPr>
          <w:rFonts w:ascii="Arial" w:eastAsiaTheme="minorEastAsia" w:hAnsi="Arial" w:cs="Arial"/>
          <w:sz w:val="24"/>
          <w:szCs w:val="24"/>
        </w:rPr>
        <w:t xml:space="preserve">and </w:t>
      </w:r>
      <w:r w:rsidR="006F1D36" w:rsidRPr="00E2274D">
        <w:rPr>
          <w:rFonts w:ascii="Arial" w:eastAsiaTheme="minorEastAsia" w:hAnsi="Arial" w:cs="Arial"/>
          <w:sz w:val="24"/>
          <w:szCs w:val="24"/>
        </w:rPr>
        <w:t>people of color</w:t>
      </w:r>
      <w:r w:rsidRPr="00E2274D">
        <w:rPr>
          <w:rFonts w:ascii="Arial" w:eastAsiaTheme="minorEastAsia" w:hAnsi="Arial" w:cs="Arial"/>
          <w:sz w:val="24"/>
          <w:szCs w:val="24"/>
        </w:rPr>
        <w:t>; low-</w:t>
      </w:r>
      <w:r w:rsidRPr="00E2274D">
        <w:rPr>
          <w:rFonts w:ascii="Arial" w:eastAsiaTheme="minorEastAsia" w:hAnsi="Arial" w:cs="Arial"/>
          <w:sz w:val="24"/>
          <w:szCs w:val="24"/>
        </w:rPr>
        <w:lastRenderedPageBreak/>
        <w:t>income students;</w:t>
      </w:r>
      <w:r w:rsidR="005E608D">
        <w:rPr>
          <w:rFonts w:ascii="Arial" w:eastAsiaTheme="minorEastAsia" w:hAnsi="Arial" w:cs="Arial"/>
          <w:sz w:val="24"/>
          <w:szCs w:val="24"/>
        </w:rPr>
        <w:t xml:space="preserve"> </w:t>
      </w:r>
      <w:r w:rsidR="005E608D">
        <w:rPr>
          <w:rFonts w:ascii="Arial" w:hAnsi="Arial" w:cs="Arial"/>
          <w:sz w:val="24"/>
          <w:szCs w:val="24"/>
        </w:rPr>
        <w:t>students seeking work in rural communities</w:t>
      </w:r>
      <w:r w:rsidRPr="00E2274D">
        <w:rPr>
          <w:rFonts w:ascii="Arial" w:eastAsiaTheme="minorEastAsia" w:hAnsi="Arial" w:cs="Arial"/>
          <w:sz w:val="24"/>
          <w:szCs w:val="24"/>
        </w:rPr>
        <w:t xml:space="preserve"> and unemployed </w:t>
      </w:r>
      <w:r w:rsidR="00365D6B">
        <w:rPr>
          <w:rFonts w:ascii="Arial" w:eastAsiaTheme="minorEastAsia" w:hAnsi="Arial" w:cs="Arial"/>
          <w:sz w:val="24"/>
          <w:szCs w:val="24"/>
        </w:rPr>
        <w:t>a</w:t>
      </w:r>
      <w:r w:rsidR="00365D6B">
        <w:rPr>
          <w:rFonts w:ascii="Arial" w:hAnsi="Arial" w:cs="Arial"/>
          <w:sz w:val="24"/>
          <w:szCs w:val="24"/>
        </w:rPr>
        <w:t xml:space="preserve">nd underemployed </w:t>
      </w:r>
      <w:r w:rsidRPr="00E2274D">
        <w:rPr>
          <w:rFonts w:ascii="Arial" w:eastAsiaTheme="minorEastAsia" w:hAnsi="Arial" w:cs="Arial"/>
          <w:sz w:val="24"/>
          <w:szCs w:val="24"/>
        </w:rPr>
        <w:t xml:space="preserve">workers;  </w:t>
      </w:r>
    </w:p>
    <w:p w14:paraId="5A350109" w14:textId="66D50B0B" w:rsidR="009E19F0" w:rsidRDefault="009E19F0" w:rsidP="05055889">
      <w:pPr>
        <w:pStyle w:val="ListParagraph"/>
        <w:numPr>
          <w:ilvl w:val="0"/>
          <w:numId w:val="34"/>
        </w:numPr>
        <w:rPr>
          <w:rFonts w:ascii="Arial" w:eastAsiaTheme="minorEastAsia" w:hAnsi="Arial" w:cs="Arial"/>
          <w:sz w:val="24"/>
          <w:szCs w:val="24"/>
        </w:rPr>
      </w:pPr>
      <w:r w:rsidRPr="00E2274D">
        <w:rPr>
          <w:rFonts w:ascii="Arial" w:eastAsiaTheme="minorEastAsia" w:hAnsi="Arial" w:cs="Arial"/>
          <w:sz w:val="24"/>
          <w:szCs w:val="24"/>
        </w:rPr>
        <w:t xml:space="preserve">Demonstrate </w:t>
      </w:r>
      <w:r w:rsidR="00365D6B">
        <w:rPr>
          <w:rFonts w:ascii="Arial" w:eastAsiaTheme="minorEastAsia" w:hAnsi="Arial" w:cs="Arial"/>
          <w:sz w:val="24"/>
          <w:szCs w:val="24"/>
        </w:rPr>
        <w:t xml:space="preserve">the </w:t>
      </w:r>
      <w:r w:rsidRPr="00E2274D">
        <w:rPr>
          <w:rFonts w:ascii="Arial" w:eastAsiaTheme="minorEastAsia" w:hAnsi="Arial" w:cs="Arial"/>
          <w:sz w:val="24"/>
          <w:szCs w:val="24"/>
        </w:rPr>
        <w:t xml:space="preserve">likelihood of supporting the advancement of students and workers to achieve higher paying jobs in Maine; </w:t>
      </w:r>
    </w:p>
    <w:p w14:paraId="56503F94" w14:textId="77777777" w:rsidR="000144AC" w:rsidRPr="009E19F0" w:rsidRDefault="000144AC" w:rsidP="000144AC">
      <w:pPr>
        <w:pStyle w:val="ListParagraph"/>
        <w:numPr>
          <w:ilvl w:val="0"/>
          <w:numId w:val="34"/>
        </w:numPr>
        <w:rPr>
          <w:rFonts w:ascii="Arial" w:hAnsi="Arial" w:cs="Arial"/>
          <w:sz w:val="24"/>
          <w:szCs w:val="24"/>
        </w:rPr>
      </w:pPr>
      <w:r>
        <w:rPr>
          <w:rFonts w:ascii="Arial" w:hAnsi="Arial" w:cs="Arial"/>
          <w:sz w:val="24"/>
          <w:szCs w:val="24"/>
        </w:rPr>
        <w:t>Use funding for one-time investments that will produce lasting benefits or propose a feasible funding strategy for sustaining activities after grant funds have been exhausted.</w:t>
      </w:r>
    </w:p>
    <w:p w14:paraId="3375D04D" w14:textId="6E7F6BE7" w:rsidR="009E19F0" w:rsidRPr="00E2274D" w:rsidRDefault="009E19F0" w:rsidP="05055889">
      <w:pPr>
        <w:rPr>
          <w:rFonts w:ascii="Arial" w:eastAsiaTheme="minorEastAsia" w:hAnsi="Arial" w:cs="Arial"/>
          <w:sz w:val="24"/>
          <w:szCs w:val="24"/>
        </w:rPr>
      </w:pPr>
      <w:r w:rsidRPr="00E2274D">
        <w:rPr>
          <w:rFonts w:ascii="Arial" w:eastAsiaTheme="minorEastAsia" w:hAnsi="Arial" w:cs="Arial"/>
          <w:sz w:val="24"/>
          <w:szCs w:val="24"/>
        </w:rPr>
        <w:t xml:space="preserve">Any grant awarded must meet </w:t>
      </w:r>
      <w:hyperlink r:id="rId11">
        <w:r w:rsidR="7F75A228" w:rsidRPr="00E2274D">
          <w:rPr>
            <w:rStyle w:val="Hyperlink"/>
            <w:rFonts w:ascii="Arial" w:eastAsiaTheme="minorEastAsia" w:hAnsi="Arial" w:cs="Arial"/>
            <w:sz w:val="24"/>
            <w:szCs w:val="24"/>
          </w:rPr>
          <w:t>Federal State Fiscal Recovery Funds</w:t>
        </w:r>
      </w:hyperlink>
      <w:r w:rsidRPr="00E2274D">
        <w:rPr>
          <w:rFonts w:ascii="Arial" w:eastAsiaTheme="minorEastAsia" w:hAnsi="Arial" w:cs="Arial"/>
          <w:sz w:val="24"/>
          <w:szCs w:val="24"/>
        </w:rPr>
        <w:t xml:space="preserve"> allowability guidance.</w:t>
      </w:r>
      <w:r w:rsidR="00441014">
        <w:rPr>
          <w:rFonts w:ascii="Arial" w:eastAsiaTheme="minorEastAsia" w:hAnsi="Arial" w:cs="Arial"/>
          <w:sz w:val="24"/>
          <w:szCs w:val="24"/>
        </w:rPr>
        <w:t xml:space="preserve"> Applicants must attest that they will agree to meet the requirements of the award as outlined in </w:t>
      </w:r>
      <w:hyperlink w:anchor="AppendixASampleSubawardAgreement" w:history="1">
        <w:r w:rsidR="00441014" w:rsidRPr="00341333">
          <w:rPr>
            <w:rStyle w:val="Hyperlink"/>
            <w:rFonts w:ascii="Arial" w:eastAsiaTheme="minorEastAsia" w:hAnsi="Arial" w:cs="Arial"/>
            <w:sz w:val="24"/>
            <w:szCs w:val="24"/>
          </w:rPr>
          <w:t>Appendix A – Sample Subaward Agreement</w:t>
        </w:r>
      </w:hyperlink>
      <w:r w:rsidR="00441014">
        <w:rPr>
          <w:rFonts w:ascii="Arial" w:eastAsiaTheme="minorEastAsia" w:hAnsi="Arial" w:cs="Arial"/>
          <w:sz w:val="24"/>
          <w:szCs w:val="24"/>
        </w:rPr>
        <w:t>.</w:t>
      </w:r>
    </w:p>
    <w:p w14:paraId="37F48D59" w14:textId="2CC8E55A" w:rsidR="00D85F91" w:rsidRPr="00E2274D" w:rsidRDefault="00D85F91" w:rsidP="05055889">
      <w:pPr>
        <w:pStyle w:val="Heading2"/>
        <w:numPr>
          <w:ilvl w:val="0"/>
          <w:numId w:val="16"/>
        </w:numPr>
        <w:spacing w:before="0" w:after="240"/>
        <w:rPr>
          <w:rStyle w:val="InitialStyle"/>
          <w:rFonts w:ascii="Arial" w:eastAsiaTheme="minorEastAsia" w:hAnsi="Arial" w:cs="Arial"/>
          <w:b/>
          <w:bCs/>
          <w:color w:val="auto"/>
          <w:sz w:val="24"/>
          <w:szCs w:val="24"/>
        </w:rPr>
      </w:pPr>
      <w:r w:rsidRPr="00E2274D">
        <w:rPr>
          <w:rStyle w:val="InitialStyle"/>
          <w:rFonts w:ascii="Arial" w:eastAsiaTheme="minorEastAsia" w:hAnsi="Arial" w:cs="Arial"/>
          <w:b/>
          <w:bCs/>
          <w:color w:val="auto"/>
          <w:sz w:val="24"/>
          <w:szCs w:val="24"/>
        </w:rPr>
        <w:t>Allowable</w:t>
      </w:r>
      <w:r w:rsidR="006E4381" w:rsidRPr="00E2274D">
        <w:rPr>
          <w:rStyle w:val="InitialStyle"/>
          <w:rFonts w:ascii="Arial" w:eastAsiaTheme="minorEastAsia" w:hAnsi="Arial" w:cs="Arial"/>
          <w:b/>
          <w:bCs/>
          <w:color w:val="auto"/>
          <w:sz w:val="24"/>
          <w:szCs w:val="24"/>
        </w:rPr>
        <w:t xml:space="preserve"> Uses</w:t>
      </w:r>
    </w:p>
    <w:p w14:paraId="5B34BE9F" w14:textId="5F2F84B6" w:rsidR="00D11157" w:rsidRPr="00E2274D" w:rsidRDefault="00D85F91" w:rsidP="05055889">
      <w:p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 xml:space="preserve">Funding must be used </w:t>
      </w:r>
      <w:r w:rsidR="00396F0A" w:rsidRPr="00E2274D">
        <w:rPr>
          <w:rFonts w:ascii="Arial" w:eastAsiaTheme="minorEastAsia" w:hAnsi="Arial" w:cs="Arial"/>
          <w:sz w:val="24"/>
          <w:szCs w:val="24"/>
        </w:rPr>
        <w:t>to</w:t>
      </w:r>
      <w:r w:rsidR="00D11157" w:rsidRPr="00E2274D">
        <w:rPr>
          <w:rFonts w:ascii="Arial" w:eastAsiaTheme="minorEastAsia" w:hAnsi="Arial" w:cs="Arial"/>
          <w:sz w:val="24"/>
          <w:szCs w:val="24"/>
        </w:rPr>
        <w:t>:</w:t>
      </w:r>
    </w:p>
    <w:p w14:paraId="3AAE0BC5" w14:textId="77777777" w:rsidR="00D11157" w:rsidRPr="00E2274D" w:rsidRDefault="00D11157" w:rsidP="05055889">
      <w:pPr>
        <w:autoSpaceDE w:val="0"/>
        <w:autoSpaceDN w:val="0"/>
        <w:adjustRightInd w:val="0"/>
        <w:spacing w:after="0" w:line="240" w:lineRule="auto"/>
        <w:rPr>
          <w:rFonts w:ascii="Arial" w:eastAsiaTheme="minorEastAsia" w:hAnsi="Arial" w:cs="Arial"/>
          <w:sz w:val="24"/>
          <w:szCs w:val="24"/>
        </w:rPr>
      </w:pPr>
    </w:p>
    <w:p w14:paraId="38392134" w14:textId="2EE19EC9" w:rsidR="00396F0A" w:rsidRPr="00E2274D" w:rsidRDefault="00396F0A" w:rsidP="05055889">
      <w:pPr>
        <w:pStyle w:val="ListParagraph"/>
        <w:numPr>
          <w:ilvl w:val="0"/>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 xml:space="preserve">Develop </w:t>
      </w:r>
      <w:r w:rsidR="007036C5" w:rsidRPr="00E2274D">
        <w:rPr>
          <w:rFonts w:ascii="Arial" w:eastAsiaTheme="minorEastAsia" w:hAnsi="Arial" w:cs="Arial"/>
          <w:sz w:val="24"/>
          <w:szCs w:val="24"/>
        </w:rPr>
        <w:t>a new or expanded certificate or degree program that</w:t>
      </w:r>
      <w:r w:rsidRPr="00E2274D">
        <w:rPr>
          <w:rFonts w:ascii="Arial" w:eastAsiaTheme="minorEastAsia" w:hAnsi="Arial" w:cs="Arial"/>
          <w:sz w:val="24"/>
          <w:szCs w:val="24"/>
        </w:rPr>
        <w:t xml:space="preserve"> address</w:t>
      </w:r>
      <w:r w:rsidR="00813725" w:rsidRPr="00E2274D">
        <w:rPr>
          <w:rFonts w:ascii="Arial" w:eastAsiaTheme="minorEastAsia" w:hAnsi="Arial" w:cs="Arial"/>
          <w:sz w:val="24"/>
          <w:szCs w:val="24"/>
        </w:rPr>
        <w:t>es</w:t>
      </w:r>
      <w:r w:rsidRPr="00E2274D">
        <w:rPr>
          <w:rFonts w:ascii="Arial" w:eastAsiaTheme="minorEastAsia" w:hAnsi="Arial" w:cs="Arial"/>
          <w:sz w:val="24"/>
          <w:szCs w:val="24"/>
        </w:rPr>
        <w:t xml:space="preserve"> priority workforce needs in one of the following industries:</w:t>
      </w:r>
    </w:p>
    <w:p w14:paraId="7B35A61F" w14:textId="77777777" w:rsidR="00B93563" w:rsidRPr="00E2274D" w:rsidRDefault="00B93563" w:rsidP="05055889">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Healthcare and social assistance</w:t>
      </w:r>
    </w:p>
    <w:p w14:paraId="6F3BE283" w14:textId="66CC0AFE" w:rsidR="00396F0A" w:rsidRPr="00E2274D" w:rsidRDefault="00396F0A" w:rsidP="05055889">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Education</w:t>
      </w:r>
      <w:r w:rsidR="005731D9">
        <w:rPr>
          <w:rFonts w:ascii="Arial" w:eastAsiaTheme="minorEastAsia" w:hAnsi="Arial" w:cs="Arial"/>
          <w:sz w:val="24"/>
          <w:szCs w:val="24"/>
        </w:rPr>
        <w:t xml:space="preserve"> and </w:t>
      </w:r>
      <w:r w:rsidR="00A92424">
        <w:rPr>
          <w:rFonts w:ascii="Arial" w:eastAsiaTheme="minorEastAsia" w:hAnsi="Arial" w:cs="Arial"/>
          <w:sz w:val="24"/>
          <w:szCs w:val="24"/>
        </w:rPr>
        <w:t>p</w:t>
      </w:r>
      <w:r w:rsidR="005731D9">
        <w:rPr>
          <w:rFonts w:ascii="Arial" w:eastAsiaTheme="minorEastAsia" w:hAnsi="Arial" w:cs="Arial"/>
          <w:sz w:val="24"/>
          <w:szCs w:val="24"/>
        </w:rPr>
        <w:t xml:space="preserve">ublic </w:t>
      </w:r>
      <w:r w:rsidR="00A92424">
        <w:rPr>
          <w:rFonts w:ascii="Arial" w:eastAsiaTheme="minorEastAsia" w:hAnsi="Arial" w:cs="Arial"/>
          <w:sz w:val="24"/>
          <w:szCs w:val="24"/>
        </w:rPr>
        <w:t>s</w:t>
      </w:r>
      <w:r w:rsidR="005731D9">
        <w:rPr>
          <w:rFonts w:ascii="Arial" w:eastAsiaTheme="minorEastAsia" w:hAnsi="Arial" w:cs="Arial"/>
          <w:sz w:val="24"/>
          <w:szCs w:val="24"/>
        </w:rPr>
        <w:t>ector</w:t>
      </w:r>
      <w:r w:rsidRPr="00E2274D">
        <w:rPr>
          <w:rFonts w:ascii="Arial" w:eastAsiaTheme="minorEastAsia" w:hAnsi="Arial" w:cs="Arial"/>
          <w:sz w:val="24"/>
          <w:szCs w:val="24"/>
        </w:rPr>
        <w:t>;</w:t>
      </w:r>
    </w:p>
    <w:p w14:paraId="676DC083" w14:textId="77777777" w:rsidR="00396F0A" w:rsidRPr="00E2274D" w:rsidRDefault="00396F0A" w:rsidP="05055889">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Agriculture, fishing &amp; forestry;</w:t>
      </w:r>
    </w:p>
    <w:p w14:paraId="67161B3D" w14:textId="38EB01AD" w:rsidR="00396F0A" w:rsidRPr="00E2274D" w:rsidRDefault="05055889" w:rsidP="05055889">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color w:val="333333"/>
          <w:sz w:val="24"/>
          <w:szCs w:val="24"/>
        </w:rPr>
        <w:t>Infrastructure (construction, trades, broadband, logistics)</w:t>
      </w:r>
      <w:r w:rsidR="00396F0A" w:rsidRPr="00E2274D">
        <w:rPr>
          <w:rFonts w:ascii="Arial" w:eastAsiaTheme="minorEastAsia" w:hAnsi="Arial" w:cs="Arial"/>
          <w:sz w:val="24"/>
          <w:szCs w:val="24"/>
        </w:rPr>
        <w:t>;</w:t>
      </w:r>
    </w:p>
    <w:p w14:paraId="736C322B" w14:textId="77777777" w:rsidR="00F4215C" w:rsidRPr="00E2274D" w:rsidRDefault="00396F0A" w:rsidP="05055889">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Information;</w:t>
      </w:r>
    </w:p>
    <w:p w14:paraId="48E0458A" w14:textId="36767FD2" w:rsidR="00396F0A" w:rsidRPr="00E2274D" w:rsidRDefault="00F4215C" w:rsidP="05055889">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Manufacturing;</w:t>
      </w:r>
      <w:r w:rsidR="00396F0A" w:rsidRPr="00E2274D">
        <w:rPr>
          <w:rFonts w:ascii="Arial" w:eastAsiaTheme="minorEastAsia" w:hAnsi="Arial" w:cs="Arial"/>
          <w:sz w:val="24"/>
          <w:szCs w:val="24"/>
        </w:rPr>
        <w:t xml:space="preserve"> or</w:t>
      </w:r>
    </w:p>
    <w:p w14:paraId="5ED8A1A9" w14:textId="77777777" w:rsidR="00396F0A" w:rsidRPr="00E2274D" w:rsidRDefault="00396F0A" w:rsidP="05055889">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Clean energy</w:t>
      </w:r>
    </w:p>
    <w:p w14:paraId="7332E908" w14:textId="0C52E9D8" w:rsidR="009F29D3" w:rsidRPr="00E2274D" w:rsidRDefault="009F29D3" w:rsidP="05055889">
      <w:pPr>
        <w:autoSpaceDE w:val="0"/>
        <w:autoSpaceDN w:val="0"/>
        <w:adjustRightInd w:val="0"/>
        <w:spacing w:after="0" w:line="240" w:lineRule="auto"/>
        <w:rPr>
          <w:rFonts w:ascii="Arial" w:eastAsiaTheme="minorEastAsia" w:hAnsi="Arial" w:cs="Arial"/>
          <w:sz w:val="24"/>
          <w:szCs w:val="24"/>
        </w:rPr>
      </w:pPr>
    </w:p>
    <w:p w14:paraId="35F17BBC" w14:textId="145A2D9E" w:rsidR="00640CC0" w:rsidRDefault="009F29D3" w:rsidP="05055889">
      <w:p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Indirect costs are not an allowable expense under this grant.</w:t>
      </w:r>
      <w:r w:rsidR="0090699E">
        <w:rPr>
          <w:rFonts w:ascii="Arial" w:eastAsiaTheme="minorEastAsia" w:hAnsi="Arial" w:cs="Arial"/>
          <w:sz w:val="24"/>
          <w:szCs w:val="24"/>
        </w:rPr>
        <w:t xml:space="preserve"> Additionally, n</w:t>
      </w:r>
      <w:r w:rsidR="0090699E" w:rsidRPr="00AF63C2">
        <w:rPr>
          <w:rFonts w:ascii="Arial" w:eastAsiaTheme="minorEastAsia" w:hAnsi="Arial" w:cs="Arial"/>
          <w:sz w:val="24"/>
          <w:szCs w:val="24"/>
        </w:rPr>
        <w:t xml:space="preserve">o Supplantation. No business/organization receiving </w:t>
      </w:r>
      <w:r w:rsidR="0090699E">
        <w:rPr>
          <w:rFonts w:ascii="Arial" w:eastAsiaTheme="minorEastAsia" w:hAnsi="Arial" w:cs="Arial"/>
          <w:sz w:val="24"/>
          <w:szCs w:val="24"/>
        </w:rPr>
        <w:t>an award under this RFA</w:t>
      </w:r>
      <w:r w:rsidR="0090699E" w:rsidRPr="00AF63C2">
        <w:rPr>
          <w:rFonts w:ascii="Arial" w:eastAsiaTheme="minorEastAsia" w:hAnsi="Arial" w:cs="Arial"/>
          <w:sz w:val="24"/>
          <w:szCs w:val="24"/>
        </w:rPr>
        <w:t xml:space="preserve"> may supplant other funds with these funds that assist with similar services. Grantees must use ARPA Funds in a way that is complementary to other available resources and supplements, expands, and creates new opportunities vs. supplants existing activities.</w:t>
      </w:r>
    </w:p>
    <w:p w14:paraId="7842C601" w14:textId="77777777" w:rsidR="00640CC0" w:rsidRPr="00E2274D" w:rsidRDefault="00640CC0" w:rsidP="05055889">
      <w:pPr>
        <w:autoSpaceDE w:val="0"/>
        <w:autoSpaceDN w:val="0"/>
        <w:adjustRightInd w:val="0"/>
        <w:spacing w:after="0" w:line="240" w:lineRule="auto"/>
        <w:rPr>
          <w:rFonts w:ascii="Arial" w:eastAsiaTheme="minorEastAsia" w:hAnsi="Arial" w:cs="Arial"/>
          <w:sz w:val="24"/>
          <w:szCs w:val="24"/>
        </w:rPr>
      </w:pPr>
    </w:p>
    <w:p w14:paraId="5A148DC8" w14:textId="77777777" w:rsidR="00640CC0" w:rsidRDefault="00640CC0" w:rsidP="00640CC0">
      <w:pPr>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Funding provided under this RFA can be used for supportive services to address students' needs to participate &amp; complete programs.</w:t>
      </w:r>
    </w:p>
    <w:p w14:paraId="6305D406" w14:textId="77777777" w:rsidR="00640CC0" w:rsidRPr="00E2274D" w:rsidRDefault="00640CC0" w:rsidP="05055889">
      <w:pPr>
        <w:rPr>
          <w:rFonts w:ascii="Arial" w:eastAsiaTheme="minorEastAsia" w:hAnsi="Arial" w:cs="Arial"/>
          <w:sz w:val="24"/>
          <w:szCs w:val="24"/>
        </w:rPr>
      </w:pPr>
    </w:p>
    <w:p w14:paraId="3512E89F" w14:textId="4B724B6B" w:rsidR="007E52B4" w:rsidRPr="00E2274D" w:rsidRDefault="007E52B4" w:rsidP="05055889">
      <w:pPr>
        <w:pStyle w:val="Heading2"/>
        <w:numPr>
          <w:ilvl w:val="0"/>
          <w:numId w:val="16"/>
        </w:numPr>
        <w:spacing w:before="0" w:after="240"/>
        <w:rPr>
          <w:rStyle w:val="InitialStyle"/>
          <w:rFonts w:ascii="Arial" w:eastAsiaTheme="minorEastAsia" w:hAnsi="Arial" w:cs="Arial"/>
          <w:b/>
          <w:bCs/>
          <w:color w:val="auto"/>
          <w:sz w:val="24"/>
          <w:szCs w:val="24"/>
        </w:rPr>
      </w:pPr>
      <w:r w:rsidRPr="00E2274D">
        <w:rPr>
          <w:rStyle w:val="InitialStyle"/>
          <w:rFonts w:ascii="Arial" w:eastAsiaTheme="minorEastAsia" w:hAnsi="Arial" w:cs="Arial"/>
          <w:b/>
          <w:bCs/>
          <w:color w:val="auto"/>
          <w:sz w:val="24"/>
          <w:szCs w:val="24"/>
        </w:rPr>
        <w:t>Eligibility to Submit Bids</w:t>
      </w:r>
      <w:bookmarkEnd w:id="0"/>
      <w:bookmarkEnd w:id="1"/>
    </w:p>
    <w:p w14:paraId="4AA3647D" w14:textId="77777777" w:rsidR="00035467" w:rsidRPr="00E2274D" w:rsidRDefault="00035467" w:rsidP="05055889">
      <w:pPr>
        <w:rPr>
          <w:rFonts w:ascii="Arial" w:eastAsiaTheme="minorEastAsia" w:hAnsi="Arial" w:cs="Arial"/>
          <w:sz w:val="24"/>
          <w:szCs w:val="24"/>
        </w:rPr>
      </w:pPr>
      <w:r w:rsidRPr="00E2274D">
        <w:rPr>
          <w:rFonts w:ascii="Arial" w:eastAsiaTheme="minorEastAsia" w:hAnsi="Arial" w:cs="Arial"/>
          <w:sz w:val="24"/>
          <w:szCs w:val="24"/>
        </w:rPr>
        <w:t>To be eligible the applicant’s institution must:</w:t>
      </w:r>
    </w:p>
    <w:p w14:paraId="19CB7505" w14:textId="3AC286AB" w:rsidR="00EB5691" w:rsidRPr="00E2274D" w:rsidRDefault="00035467" w:rsidP="05055889">
      <w:pPr>
        <w:pStyle w:val="ListParagraph"/>
        <w:numPr>
          <w:ilvl w:val="0"/>
          <w:numId w:val="3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Be a private college or</w:t>
      </w:r>
      <w:r w:rsidR="00EB5691" w:rsidRPr="00E2274D">
        <w:rPr>
          <w:rFonts w:ascii="Arial" w:eastAsiaTheme="minorEastAsia" w:hAnsi="Arial" w:cs="Arial"/>
          <w:sz w:val="24"/>
          <w:szCs w:val="24"/>
        </w:rPr>
        <w:t xml:space="preserve"> private </w:t>
      </w:r>
      <w:r w:rsidRPr="00E2274D">
        <w:rPr>
          <w:rFonts w:ascii="Arial" w:eastAsiaTheme="minorEastAsia" w:hAnsi="Arial" w:cs="Arial"/>
          <w:sz w:val="24"/>
          <w:szCs w:val="24"/>
        </w:rPr>
        <w:t xml:space="preserve">university </w:t>
      </w:r>
      <w:r w:rsidR="00EB5691" w:rsidRPr="00E2274D">
        <w:rPr>
          <w:rFonts w:ascii="Arial" w:eastAsiaTheme="minorEastAsia" w:hAnsi="Arial" w:cs="Arial"/>
          <w:sz w:val="24"/>
          <w:szCs w:val="24"/>
        </w:rPr>
        <w:t xml:space="preserve">in Maine; or </w:t>
      </w:r>
    </w:p>
    <w:p w14:paraId="15A9DE2C" w14:textId="58DFD32F" w:rsidR="00035467" w:rsidRPr="00E2274D" w:rsidRDefault="00035467" w:rsidP="05055889">
      <w:pPr>
        <w:pStyle w:val="ListParagraph"/>
        <w:numPr>
          <w:ilvl w:val="0"/>
          <w:numId w:val="3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 xml:space="preserve">the Maine Maritime Academy </w:t>
      </w:r>
    </w:p>
    <w:p w14:paraId="03547343" w14:textId="77777777" w:rsidR="00035467" w:rsidRPr="00E2274D" w:rsidRDefault="00035467" w:rsidP="05055889">
      <w:pPr>
        <w:pStyle w:val="Heading2"/>
        <w:spacing w:before="0"/>
        <w:ind w:left="360"/>
        <w:rPr>
          <w:rStyle w:val="InitialStyle"/>
          <w:rFonts w:ascii="Arial" w:eastAsiaTheme="minorEastAsia" w:hAnsi="Arial" w:cs="Arial"/>
          <w:b/>
          <w:bCs/>
          <w:color w:val="auto"/>
          <w:sz w:val="24"/>
          <w:szCs w:val="24"/>
        </w:rPr>
      </w:pPr>
    </w:p>
    <w:p w14:paraId="7AC3C426" w14:textId="5BB174E6" w:rsidR="005820D8" w:rsidRPr="00E2274D" w:rsidRDefault="00866FCA" w:rsidP="05055889">
      <w:pPr>
        <w:pStyle w:val="Heading2"/>
        <w:numPr>
          <w:ilvl w:val="0"/>
          <w:numId w:val="16"/>
        </w:numPr>
        <w:spacing w:before="0"/>
        <w:rPr>
          <w:rFonts w:ascii="Arial" w:eastAsiaTheme="minorEastAsia" w:hAnsi="Arial" w:cs="Arial"/>
          <w:b/>
          <w:bCs/>
          <w:color w:val="auto"/>
          <w:sz w:val="24"/>
          <w:szCs w:val="24"/>
        </w:rPr>
      </w:pPr>
      <w:r w:rsidRPr="00E2274D">
        <w:rPr>
          <w:rStyle w:val="InitialStyle"/>
          <w:rFonts w:ascii="Arial" w:eastAsiaTheme="minorEastAsia" w:hAnsi="Arial" w:cs="Arial"/>
          <w:b/>
          <w:bCs/>
          <w:color w:val="auto"/>
          <w:sz w:val="24"/>
          <w:szCs w:val="24"/>
        </w:rPr>
        <w:t>Awards</w:t>
      </w:r>
    </w:p>
    <w:p w14:paraId="53436E82" w14:textId="77777777" w:rsidR="005F50B8" w:rsidRPr="00E2274D" w:rsidRDefault="005F50B8"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p>
    <w:p w14:paraId="01F8E3BD" w14:textId="1780478B" w:rsidR="009E19F0" w:rsidRPr="00E2274D" w:rsidRDefault="00412848"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sidRPr="00E2274D">
        <w:rPr>
          <w:rFonts w:ascii="Arial" w:eastAsiaTheme="minorEastAsia" w:hAnsi="Arial" w:cs="Arial"/>
        </w:rPr>
        <w:t>The Department anticipates making multiple awards</w:t>
      </w:r>
      <w:r w:rsidR="006A6E5C" w:rsidRPr="00E2274D">
        <w:rPr>
          <w:rFonts w:ascii="Arial" w:eastAsiaTheme="minorEastAsia" w:hAnsi="Arial" w:cs="Arial"/>
        </w:rPr>
        <w:t xml:space="preserve"> for up </w:t>
      </w:r>
      <w:r w:rsidR="005759AA" w:rsidRPr="00E2274D">
        <w:rPr>
          <w:rFonts w:ascii="Arial" w:eastAsiaTheme="minorEastAsia" w:hAnsi="Arial" w:cs="Arial"/>
        </w:rPr>
        <w:t>two</w:t>
      </w:r>
      <w:r w:rsidR="006A6E5C" w:rsidRPr="00E2274D">
        <w:rPr>
          <w:rFonts w:ascii="Arial" w:eastAsiaTheme="minorEastAsia" w:hAnsi="Arial" w:cs="Arial"/>
        </w:rPr>
        <w:t xml:space="preserve"> years</w:t>
      </w:r>
      <w:r w:rsidRPr="00E2274D">
        <w:rPr>
          <w:rFonts w:ascii="Arial" w:eastAsiaTheme="minorEastAsia" w:hAnsi="Arial" w:cs="Arial"/>
        </w:rPr>
        <w:t xml:space="preserve"> as a result of this Request for Applications. </w:t>
      </w:r>
      <w:r w:rsidR="007F0922">
        <w:rPr>
          <w:rFonts w:ascii="Arial" w:eastAsiaTheme="minorEastAsia" w:hAnsi="Arial" w:cs="Arial"/>
        </w:rPr>
        <w:t xml:space="preserve">Eligible institutions may </w:t>
      </w:r>
      <w:r w:rsidR="007921EB">
        <w:rPr>
          <w:rFonts w:ascii="Arial" w:eastAsiaTheme="minorEastAsia" w:hAnsi="Arial" w:cs="Arial"/>
        </w:rPr>
        <w:t xml:space="preserve">submit applications for up to two (2) </w:t>
      </w:r>
      <w:r w:rsidR="007921EB">
        <w:rPr>
          <w:rFonts w:ascii="Arial" w:eastAsiaTheme="minorEastAsia" w:hAnsi="Arial" w:cs="Arial"/>
        </w:rPr>
        <w:lastRenderedPageBreak/>
        <w:t>distinct projects.</w:t>
      </w:r>
      <w:r w:rsidR="00C70D07" w:rsidRPr="00C70D07">
        <w:rPr>
          <w:rFonts w:ascii="Arial" w:eastAsiaTheme="minorEastAsia" w:hAnsi="Arial" w:cs="Arial"/>
        </w:rPr>
        <w:t xml:space="preserve"> The number and size of awards will depend on the number of proposals received and available funds. The Department reserves the right to eliminate the lowest scoring application(s) and/or make awards at amounts less than that requested, whichever is in the best interest of the State.</w:t>
      </w:r>
      <w:r w:rsidR="00593046">
        <w:rPr>
          <w:rFonts w:ascii="Arial" w:eastAsiaTheme="minorEastAsia" w:hAnsi="Arial" w:cs="Arial"/>
        </w:rPr>
        <w:t xml:space="preserve"> The range of </w:t>
      </w:r>
      <w:r w:rsidR="00A63E99">
        <w:rPr>
          <w:rFonts w:ascii="Arial" w:eastAsiaTheme="minorEastAsia" w:hAnsi="Arial" w:cs="Arial"/>
        </w:rPr>
        <w:t xml:space="preserve">awards is </w:t>
      </w:r>
      <w:r w:rsidR="00574CB0">
        <w:rPr>
          <w:rFonts w:ascii="Arial" w:eastAsiaTheme="minorEastAsia" w:hAnsi="Arial" w:cs="Arial"/>
        </w:rPr>
        <w:t>up to $2 million</w:t>
      </w:r>
      <w:r w:rsidR="009A4B91">
        <w:rPr>
          <w:rFonts w:ascii="Arial" w:eastAsiaTheme="minorEastAsia" w:hAnsi="Arial" w:cs="Arial"/>
        </w:rPr>
        <w:t>.</w:t>
      </w:r>
      <w:r w:rsidR="006623D5">
        <w:rPr>
          <w:rFonts w:ascii="Arial" w:eastAsiaTheme="minorEastAsia" w:hAnsi="Arial" w:cs="Arial"/>
        </w:rPr>
        <w:t xml:space="preserve"> The Department</w:t>
      </w:r>
      <w:r w:rsidR="00706B7B">
        <w:rPr>
          <w:rFonts w:ascii="Arial" w:eastAsiaTheme="minorEastAsia" w:hAnsi="Arial" w:cs="Arial"/>
        </w:rPr>
        <w:t xml:space="preserve"> has </w:t>
      </w:r>
      <w:r w:rsidR="006623D5">
        <w:rPr>
          <w:rFonts w:ascii="Arial" w:eastAsiaTheme="minorEastAsia" w:hAnsi="Arial" w:cs="Arial"/>
        </w:rPr>
        <w:t>$8</w:t>
      </w:r>
      <w:r w:rsidR="00706B7B">
        <w:rPr>
          <w:rFonts w:ascii="Arial" w:eastAsiaTheme="minorEastAsia" w:hAnsi="Arial" w:cs="Arial"/>
        </w:rPr>
        <w:t xml:space="preserve"> </w:t>
      </w:r>
      <w:r w:rsidR="006623D5">
        <w:rPr>
          <w:rFonts w:ascii="Arial" w:eastAsiaTheme="minorEastAsia" w:hAnsi="Arial" w:cs="Arial"/>
        </w:rPr>
        <w:t>million available in funding for this RFA.</w:t>
      </w:r>
      <w:r w:rsidR="009A4B91">
        <w:rPr>
          <w:rFonts w:ascii="Arial" w:eastAsiaTheme="minorEastAsia" w:hAnsi="Arial" w:cs="Arial"/>
        </w:rPr>
        <w:t xml:space="preserve"> </w:t>
      </w:r>
      <w:r w:rsidRPr="00E2274D">
        <w:rPr>
          <w:rFonts w:ascii="Arial" w:eastAsiaTheme="minorEastAsia" w:hAnsi="Arial" w:cs="Arial"/>
        </w:rPr>
        <w:t>Issuance of this RFA in no way constitutes a commitment by the State of Maine to make grant awards. Applications will be evaluated after the due date, and a Selection Package will be posted to the Division of Procurement Services website. The Department reserves the right to issue partial awards</w:t>
      </w:r>
      <w:r w:rsidR="00F12833">
        <w:rPr>
          <w:rFonts w:ascii="Arial" w:eastAsiaTheme="minorEastAsia" w:hAnsi="Arial" w:cs="Arial"/>
        </w:rPr>
        <w:t>, as determined to be in the best interest of the State</w:t>
      </w:r>
      <w:r w:rsidRPr="00E2274D">
        <w:rPr>
          <w:rFonts w:ascii="Arial" w:eastAsiaTheme="minorEastAsia" w:hAnsi="Arial" w:cs="Arial"/>
        </w:rPr>
        <w:t>.</w:t>
      </w:r>
    </w:p>
    <w:p w14:paraId="2B229AFF" w14:textId="77777777" w:rsidR="00412848" w:rsidRPr="00E2274D" w:rsidRDefault="00412848"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p>
    <w:p w14:paraId="13ACD7A7" w14:textId="081B19E2" w:rsidR="00880B14" w:rsidRPr="00E2274D" w:rsidRDefault="00880B14" w:rsidP="05055889">
      <w:pPr>
        <w:pStyle w:val="DefaultText"/>
        <w:rPr>
          <w:rFonts w:ascii="Arial" w:eastAsiaTheme="minorEastAsia" w:hAnsi="Arial" w:cs="Arial"/>
          <w:u w:val="single"/>
        </w:rPr>
      </w:pPr>
      <w:r w:rsidRPr="00E2274D">
        <w:rPr>
          <w:rFonts w:ascii="Arial" w:eastAsiaTheme="minorEastAsia"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2">
        <w:r w:rsidRPr="00E2274D">
          <w:rPr>
            <w:rStyle w:val="Hyperlink"/>
            <w:rFonts w:ascii="Arial" w:eastAsiaTheme="minorEastAsia" w:hAnsi="Arial" w:cs="Arial"/>
          </w:rPr>
          <w:t>Chapter 120</w:t>
        </w:r>
      </w:hyperlink>
      <w:r w:rsidRPr="00E2274D">
        <w:rPr>
          <w:rFonts w:ascii="Arial" w:eastAsiaTheme="minorEastAsia" w:hAnsi="Arial" w:cs="Arial"/>
        </w:rPr>
        <w:t>).  The appeal must be in writing and filed with the Director of the Bureau of General Services, 9 State House Station, Augusta, Maine, 04333-0009 within 15 calendar days of receipt of notification of contract award.</w:t>
      </w:r>
      <w:r w:rsidR="002B67C7" w:rsidRPr="00E2274D">
        <w:rPr>
          <w:rStyle w:val="InitialStyle"/>
          <w:rFonts w:ascii="Arial" w:eastAsiaTheme="minorEastAsia" w:hAnsi="Arial" w:cs="Arial"/>
        </w:rPr>
        <w:t xml:space="preserve"> </w:t>
      </w:r>
      <w:r w:rsidRPr="00E2274D">
        <w:rPr>
          <w:rFonts w:ascii="Arial" w:hAnsi="Arial" w:cs="Arial"/>
        </w:rPr>
        <w:tab/>
      </w:r>
    </w:p>
    <w:p w14:paraId="37419BD1" w14:textId="77777777" w:rsidR="00334462" w:rsidRDefault="00334462">
      <w:pPr>
        <w:rPr>
          <w:rFonts w:ascii="Arial" w:eastAsiaTheme="minorEastAsia" w:hAnsi="Arial" w:cs="Arial"/>
          <w:spacing w:val="-10"/>
          <w:sz w:val="48"/>
          <w:szCs w:val="48"/>
        </w:rPr>
      </w:pPr>
      <w:r>
        <w:rPr>
          <w:rFonts w:ascii="Arial" w:eastAsiaTheme="minorEastAsia" w:hAnsi="Arial" w:cs="Arial"/>
          <w:sz w:val="48"/>
          <w:szCs w:val="48"/>
        </w:rPr>
        <w:br w:type="page"/>
      </w:r>
    </w:p>
    <w:p w14:paraId="49EADD57" w14:textId="0F0A42CC" w:rsidR="00092DF7" w:rsidRPr="00FD3E8F" w:rsidRDefault="00154708" w:rsidP="05055889">
      <w:pPr>
        <w:pStyle w:val="Title"/>
        <w:jc w:val="center"/>
        <w:rPr>
          <w:rFonts w:ascii="Arial" w:eastAsiaTheme="minorEastAsia" w:hAnsi="Arial" w:cs="Arial"/>
          <w:color w:val="4775E7" w:themeColor="accent4"/>
          <w:sz w:val="48"/>
          <w:szCs w:val="48"/>
        </w:rPr>
      </w:pPr>
      <w:r>
        <w:rPr>
          <w:rFonts w:ascii="Arial" w:eastAsiaTheme="minorEastAsia" w:hAnsi="Arial" w:cs="Arial"/>
          <w:sz w:val="48"/>
          <w:szCs w:val="48"/>
        </w:rPr>
        <w:lastRenderedPageBreak/>
        <w:t>RFA# 202205071</w:t>
      </w:r>
    </w:p>
    <w:p w14:paraId="16D0EC04" w14:textId="77777777" w:rsidR="007036C5" w:rsidRPr="00FD3E8F" w:rsidRDefault="007036C5" w:rsidP="05055889">
      <w:pPr>
        <w:pStyle w:val="Heading1"/>
        <w:tabs>
          <w:tab w:val="left" w:pos="1440"/>
        </w:tabs>
        <w:spacing w:before="0"/>
        <w:jc w:val="center"/>
        <w:rPr>
          <w:rFonts w:ascii="Arial" w:eastAsiaTheme="minorEastAsia" w:hAnsi="Arial" w:cs="Arial"/>
          <w:color w:val="auto"/>
          <w:spacing w:val="-10"/>
          <w:sz w:val="48"/>
          <w:szCs w:val="48"/>
        </w:rPr>
      </w:pPr>
      <w:r w:rsidRPr="00FD3E8F">
        <w:rPr>
          <w:rFonts w:ascii="Arial" w:eastAsiaTheme="minorEastAsia" w:hAnsi="Arial" w:cs="Arial"/>
          <w:color w:val="auto"/>
          <w:spacing w:val="-10"/>
          <w:sz w:val="48"/>
          <w:szCs w:val="48"/>
        </w:rPr>
        <w:t>Higher Education Workforce Grants</w:t>
      </w:r>
    </w:p>
    <w:p w14:paraId="23335F94" w14:textId="77777777" w:rsidR="00FE1316" w:rsidRPr="00E2274D" w:rsidRDefault="00FE1316" w:rsidP="05055889">
      <w:pPr>
        <w:pStyle w:val="Heading1"/>
        <w:tabs>
          <w:tab w:val="left" w:pos="1440"/>
        </w:tabs>
        <w:spacing w:before="0"/>
        <w:jc w:val="center"/>
        <w:rPr>
          <w:rStyle w:val="InitialStyle"/>
          <w:rFonts w:ascii="Arial" w:eastAsiaTheme="minorEastAsia" w:hAnsi="Arial" w:cs="Arial"/>
          <w:b/>
          <w:bCs/>
          <w:sz w:val="24"/>
          <w:szCs w:val="24"/>
        </w:rPr>
      </w:pPr>
      <w:r w:rsidRPr="00E2274D">
        <w:rPr>
          <w:rStyle w:val="InitialStyle"/>
          <w:rFonts w:ascii="Arial" w:eastAsiaTheme="minorEastAsia" w:hAnsi="Arial" w:cs="Arial"/>
          <w:sz w:val="24"/>
          <w:szCs w:val="24"/>
        </w:rPr>
        <w:t>KEY PROCESS EVENTS</w:t>
      </w:r>
    </w:p>
    <w:p w14:paraId="04E66F8F"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17527CAB" w14:textId="7C3B23DA" w:rsidR="00FE1316" w:rsidRPr="00E2274D" w:rsidRDefault="00FE1316" w:rsidP="05055889">
      <w:pPr>
        <w:pStyle w:val="Heading2"/>
        <w:keepNext w:val="0"/>
        <w:keepLines w:val="0"/>
        <w:widowControl w:val="0"/>
        <w:numPr>
          <w:ilvl w:val="0"/>
          <w:numId w:val="26"/>
        </w:numPr>
        <w:autoSpaceDE w:val="0"/>
        <w:autoSpaceDN w:val="0"/>
        <w:spacing w:before="0" w:line="240" w:lineRule="auto"/>
        <w:ind w:left="360"/>
        <w:rPr>
          <w:rStyle w:val="InitialStyle"/>
          <w:rFonts w:ascii="Arial" w:eastAsiaTheme="minorEastAsia" w:hAnsi="Arial" w:cs="Arial"/>
          <w:b/>
          <w:bCs/>
          <w:sz w:val="24"/>
          <w:szCs w:val="24"/>
        </w:rPr>
      </w:pPr>
      <w:r w:rsidRPr="00E2274D">
        <w:rPr>
          <w:rStyle w:val="InitialStyle"/>
          <w:rFonts w:ascii="Arial" w:eastAsiaTheme="minorEastAsia" w:hAnsi="Arial" w:cs="Arial"/>
          <w:b/>
          <w:bCs/>
          <w:sz w:val="24"/>
          <w:szCs w:val="24"/>
        </w:rPr>
        <w:t>Submit</w:t>
      </w:r>
      <w:r w:rsidR="008655D2" w:rsidRPr="00E2274D">
        <w:rPr>
          <w:rStyle w:val="InitialStyle"/>
          <w:rFonts w:ascii="Arial" w:eastAsiaTheme="minorEastAsia" w:hAnsi="Arial" w:cs="Arial"/>
          <w:b/>
          <w:bCs/>
          <w:sz w:val="24"/>
          <w:szCs w:val="24"/>
        </w:rPr>
        <w:t>ting</w:t>
      </w:r>
      <w:r w:rsidRPr="00E2274D">
        <w:rPr>
          <w:rStyle w:val="InitialStyle"/>
          <w:rFonts w:ascii="Arial" w:eastAsiaTheme="minorEastAsia" w:hAnsi="Arial" w:cs="Arial"/>
          <w:b/>
          <w:bCs/>
          <w:sz w:val="24"/>
          <w:szCs w:val="24"/>
        </w:rPr>
        <w:t xml:space="preserve"> Questions about the Request for Applications</w:t>
      </w:r>
    </w:p>
    <w:p w14:paraId="52857D0B" w14:textId="77777777" w:rsidR="00FE1316" w:rsidRPr="00E2274D" w:rsidRDefault="00FE1316" w:rsidP="0505588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eastAsiaTheme="minorEastAsia" w:hAnsi="Arial" w:cs="Arial"/>
          <w:b/>
          <w:bCs/>
        </w:rPr>
      </w:pPr>
    </w:p>
    <w:p w14:paraId="21DDAAF7" w14:textId="68443F96" w:rsidR="00FE1316" w:rsidRPr="00E2274D" w:rsidRDefault="008C02B5" w:rsidP="050558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color w:val="6B9F25" w:themeColor="hyperlink"/>
          <w:u w:val="single"/>
        </w:rPr>
      </w:pPr>
      <w:r w:rsidRPr="00E2274D">
        <w:rPr>
          <w:rStyle w:val="InitialStyle"/>
          <w:rFonts w:ascii="Arial" w:eastAsiaTheme="minorEastAsia" w:hAnsi="Arial" w:cs="Arial"/>
        </w:rPr>
        <w:t>Any questions</w:t>
      </w:r>
      <w:r w:rsidR="00FE1316" w:rsidRPr="00E2274D">
        <w:rPr>
          <w:rStyle w:val="InitialStyle"/>
          <w:rFonts w:ascii="Arial" w:eastAsiaTheme="minorEastAsia" w:hAnsi="Arial" w:cs="Arial"/>
        </w:rPr>
        <w:t xml:space="preserve"> must be submitted by e-mail to the </w:t>
      </w:r>
      <w:r w:rsidRPr="00E2274D">
        <w:rPr>
          <w:rStyle w:val="InitialStyle"/>
          <w:rFonts w:ascii="Arial" w:eastAsiaTheme="minorEastAsia" w:hAnsi="Arial" w:cs="Arial"/>
        </w:rPr>
        <w:t>Grant Coordinator</w:t>
      </w:r>
      <w:r w:rsidR="00FE1316" w:rsidRPr="00E2274D">
        <w:rPr>
          <w:rStyle w:val="InitialStyle"/>
          <w:rFonts w:ascii="Arial" w:eastAsiaTheme="minorEastAsia" w:hAnsi="Arial" w:cs="Arial"/>
        </w:rPr>
        <w:t xml:space="preserve"> identified on the </w:t>
      </w:r>
      <w:hyperlink r:id="rId13">
        <w:r w:rsidRPr="00E2274D">
          <w:rPr>
            <w:rStyle w:val="Hyperlink"/>
            <w:rFonts w:ascii="Arial" w:eastAsiaTheme="minorEastAsia" w:hAnsi="Arial" w:cs="Arial"/>
          </w:rPr>
          <w:t>Grant RFPs and RFAs webpage</w:t>
        </w:r>
      </w:hyperlink>
      <w:r w:rsidR="00AB4831" w:rsidRPr="00E2274D">
        <w:rPr>
          <w:rStyle w:val="Hyperlink"/>
          <w:rFonts w:ascii="Arial" w:eastAsiaTheme="minorEastAsia" w:hAnsi="Arial" w:cs="Arial"/>
          <w:u w:val="none"/>
        </w:rPr>
        <w:t xml:space="preserve"> </w:t>
      </w:r>
      <w:r w:rsidR="008102EA" w:rsidRPr="00E2274D">
        <w:rPr>
          <w:rStyle w:val="InitialStyle"/>
          <w:rFonts w:ascii="Arial" w:eastAsiaTheme="minorEastAsia" w:hAnsi="Arial" w:cs="Arial"/>
        </w:rPr>
        <w:t>by</w:t>
      </w:r>
      <w:r w:rsidR="00D4395F" w:rsidRPr="00E2274D">
        <w:rPr>
          <w:rStyle w:val="InitialStyle"/>
          <w:rFonts w:ascii="Arial" w:eastAsiaTheme="minorEastAsia" w:hAnsi="Arial" w:cs="Arial"/>
          <w:color w:val="FF0000"/>
        </w:rPr>
        <w:t xml:space="preserve"> </w:t>
      </w:r>
      <w:r w:rsidR="00C6502B" w:rsidRPr="001C51AB">
        <w:rPr>
          <w:rStyle w:val="InitialStyle"/>
          <w:rFonts w:ascii="Arial" w:eastAsiaTheme="minorEastAsia" w:hAnsi="Arial" w:cs="Arial"/>
          <w:b/>
          <w:bCs/>
        </w:rPr>
        <w:t>May 24, 2022</w:t>
      </w:r>
      <w:r w:rsidR="00AB4831" w:rsidRPr="00E2274D">
        <w:rPr>
          <w:rStyle w:val="InitialStyle"/>
          <w:rFonts w:ascii="Arial" w:eastAsiaTheme="minorEastAsia" w:hAnsi="Arial" w:cs="Arial"/>
        </w:rPr>
        <w:t xml:space="preserve"> at 11:59 </w:t>
      </w:r>
      <w:r w:rsidR="0038033E" w:rsidRPr="00E2274D">
        <w:rPr>
          <w:rStyle w:val="InitialStyle"/>
          <w:rFonts w:ascii="Arial" w:eastAsiaTheme="minorEastAsia" w:hAnsi="Arial" w:cs="Arial"/>
        </w:rPr>
        <w:t>p.m. local time.</w:t>
      </w:r>
      <w:r w:rsidR="00AB4831" w:rsidRPr="00E2274D">
        <w:rPr>
          <w:rStyle w:val="InitialStyle"/>
          <w:rFonts w:ascii="Arial" w:eastAsiaTheme="minorEastAsia" w:hAnsi="Arial" w:cs="Arial"/>
        </w:rPr>
        <w:t xml:space="preserve">  </w:t>
      </w:r>
      <w:r w:rsidR="00FE1316" w:rsidRPr="00E2274D">
        <w:rPr>
          <w:rStyle w:val="InitialStyle"/>
          <w:rFonts w:ascii="Arial" w:eastAsiaTheme="minorEastAsia" w:hAnsi="Arial" w:cs="Arial"/>
        </w:rPr>
        <w:t xml:space="preserve">Submitted Questions must include the </w:t>
      </w:r>
      <w:r w:rsidRPr="00E2274D">
        <w:rPr>
          <w:rStyle w:val="InitialStyle"/>
          <w:rFonts w:ascii="Arial" w:eastAsiaTheme="minorEastAsia" w:hAnsi="Arial" w:cs="Arial"/>
        </w:rPr>
        <w:t>subject</w:t>
      </w:r>
      <w:r w:rsidR="0014330C" w:rsidRPr="00E2274D">
        <w:rPr>
          <w:rStyle w:val="InitialStyle"/>
          <w:rFonts w:ascii="Arial" w:eastAsiaTheme="minorEastAsia" w:hAnsi="Arial" w:cs="Arial"/>
        </w:rPr>
        <w:t xml:space="preserve"> line: “RFA# </w:t>
      </w:r>
      <w:bookmarkStart w:id="2" w:name="_Hlk41548097"/>
      <w:r w:rsidR="003665C0" w:rsidRPr="003665C0">
        <w:rPr>
          <w:rStyle w:val="InitialStyle"/>
          <w:rFonts w:ascii="Arial" w:eastAsiaTheme="minorEastAsia" w:hAnsi="Arial" w:cs="Arial"/>
        </w:rPr>
        <w:t>202205071</w:t>
      </w:r>
      <w:r w:rsidR="0014330C" w:rsidRPr="00E2274D">
        <w:rPr>
          <w:rStyle w:val="InitialStyle"/>
          <w:rFonts w:ascii="Arial" w:eastAsiaTheme="minorEastAsia" w:hAnsi="Arial" w:cs="Arial"/>
        </w:rPr>
        <w:t xml:space="preserve"> </w:t>
      </w:r>
      <w:bookmarkEnd w:id="2"/>
      <w:r w:rsidR="0014330C" w:rsidRPr="00E2274D">
        <w:rPr>
          <w:rStyle w:val="InitialStyle"/>
          <w:rFonts w:ascii="Arial" w:eastAsiaTheme="minorEastAsia" w:hAnsi="Arial" w:cs="Arial"/>
        </w:rPr>
        <w:t>Question</w:t>
      </w:r>
      <w:r w:rsidR="008102EA" w:rsidRPr="00E2274D">
        <w:rPr>
          <w:rStyle w:val="InitialStyle"/>
          <w:rFonts w:ascii="Arial" w:eastAsiaTheme="minorEastAsia" w:hAnsi="Arial" w:cs="Arial"/>
        </w:rPr>
        <w:t>s</w:t>
      </w:r>
      <w:r w:rsidR="0014330C" w:rsidRPr="00E2274D">
        <w:rPr>
          <w:rStyle w:val="InitialStyle"/>
          <w:rFonts w:ascii="Arial" w:eastAsiaTheme="minorEastAsia" w:hAnsi="Arial" w:cs="Arial"/>
        </w:rPr>
        <w:t>”</w:t>
      </w:r>
      <w:r w:rsidR="001C51AB">
        <w:rPr>
          <w:rStyle w:val="InitialStyle"/>
          <w:rFonts w:ascii="Arial" w:eastAsiaTheme="minorEastAsia" w:hAnsi="Arial" w:cs="Arial"/>
        </w:rPr>
        <w:t xml:space="preserve"> and use the </w:t>
      </w:r>
      <w:r w:rsidR="001C51AB" w:rsidRPr="001C51AB">
        <w:rPr>
          <w:rStyle w:val="InitialStyle"/>
          <w:rFonts w:ascii="Arial" w:eastAsiaTheme="minorEastAsia" w:hAnsi="Arial" w:cs="Arial"/>
          <w:b/>
          <w:bCs/>
        </w:rPr>
        <w:t>Submitted Questions Form (Appendix B)</w:t>
      </w:r>
      <w:r w:rsidR="00FE1316" w:rsidRPr="00E2274D">
        <w:rPr>
          <w:rStyle w:val="InitialStyle"/>
          <w:rFonts w:ascii="Arial" w:eastAsiaTheme="minorEastAsia" w:hAnsi="Arial" w:cs="Arial"/>
        </w:rPr>
        <w:t>. The Department assumes no liability for assuring accurate/complete/on time e-mail transmission and receipt.</w:t>
      </w:r>
    </w:p>
    <w:p w14:paraId="4FF4929B" w14:textId="77777777" w:rsidR="00FE1316" w:rsidRPr="00E2274D" w:rsidRDefault="00FE1316" w:rsidP="0505588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eastAsiaTheme="minorEastAsia" w:hAnsi="Arial" w:cs="Arial"/>
          <w:b/>
          <w:bCs/>
        </w:rPr>
      </w:pPr>
    </w:p>
    <w:p w14:paraId="74A92C15" w14:textId="2009FABB"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r w:rsidRPr="00E2274D">
        <w:rPr>
          <w:rStyle w:val="InitialStyle"/>
          <w:rFonts w:ascii="Arial" w:eastAsiaTheme="minorEastAsia" w:hAnsi="Arial" w:cs="Arial"/>
        </w:rPr>
        <w:t xml:space="preserve">Question &amp; Answer Summary: Responses to all questions will be compiled in writing and posted on the following website: </w:t>
      </w:r>
      <w:hyperlink r:id="rId14">
        <w:r w:rsidRPr="00E2274D">
          <w:rPr>
            <w:rStyle w:val="Hyperlink"/>
            <w:rFonts w:ascii="Arial" w:eastAsiaTheme="minorEastAsia" w:hAnsi="Arial" w:cs="Arial"/>
          </w:rPr>
          <w:t>Grant RFPs and RFAs</w:t>
        </w:r>
      </w:hyperlink>
      <w:r w:rsidRPr="00E2274D">
        <w:rPr>
          <w:rStyle w:val="InitialStyle"/>
          <w:rFonts w:ascii="Arial" w:eastAsiaTheme="minorEastAsia" w:hAnsi="Arial" w:cs="Arial"/>
        </w:rPr>
        <w:t xml:space="preserve">.  </w:t>
      </w:r>
      <w:r w:rsidRPr="00E2274D">
        <w:rPr>
          <w:rStyle w:val="InitialStyle"/>
          <w:rFonts w:ascii="Arial" w:eastAsiaTheme="minorEastAsia" w:hAnsi="Arial" w:cs="Arial"/>
          <w:u w:val="single"/>
        </w:rPr>
        <w:t>It is the responsibility of all interested parties to go to this website to obtain a copy of the Question &amp; Answer Summary</w:t>
      </w:r>
      <w:r w:rsidRPr="00E2274D">
        <w:rPr>
          <w:rStyle w:val="InitialStyle"/>
          <w:rFonts w:ascii="Arial" w:eastAsiaTheme="minorEastAsia" w:hAnsi="Arial" w:cs="Arial"/>
        </w:rPr>
        <w:t xml:space="preserve">.  </w:t>
      </w:r>
      <w:r w:rsidRPr="00E2274D">
        <w:rPr>
          <w:rStyle w:val="InitialStyle"/>
          <w:rFonts w:ascii="Arial" w:eastAsiaTheme="minorEastAsia" w:hAnsi="Arial" w:cs="Arial"/>
          <w:u w:val="single"/>
        </w:rPr>
        <w:t>Only those answers issued in writing on this website will be considered binding</w:t>
      </w:r>
      <w:r w:rsidRPr="00E2274D">
        <w:rPr>
          <w:rStyle w:val="InitialStyle"/>
          <w:rFonts w:ascii="Arial" w:eastAsiaTheme="minorEastAsia" w:hAnsi="Arial" w:cs="Arial"/>
        </w:rPr>
        <w:t>.</w:t>
      </w:r>
    </w:p>
    <w:p w14:paraId="190D116D"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eastAsiaTheme="minorEastAsia" w:hAnsi="Arial" w:cs="Arial"/>
        </w:rPr>
      </w:pPr>
    </w:p>
    <w:p w14:paraId="25623660" w14:textId="10C16E5B" w:rsidR="00FE1316" w:rsidRPr="00E2274D" w:rsidRDefault="00076363" w:rsidP="05055889">
      <w:pPr>
        <w:pStyle w:val="Heading2"/>
        <w:keepNext w:val="0"/>
        <w:keepLines w:val="0"/>
        <w:widowControl w:val="0"/>
        <w:numPr>
          <w:ilvl w:val="0"/>
          <w:numId w:val="26"/>
        </w:numPr>
        <w:autoSpaceDE w:val="0"/>
        <w:autoSpaceDN w:val="0"/>
        <w:spacing w:before="0" w:line="240" w:lineRule="auto"/>
        <w:ind w:left="360"/>
        <w:rPr>
          <w:rStyle w:val="InitialStyle"/>
          <w:rFonts w:ascii="Arial" w:eastAsiaTheme="minorEastAsia" w:hAnsi="Arial" w:cs="Arial"/>
          <w:b/>
          <w:bCs/>
          <w:sz w:val="24"/>
          <w:szCs w:val="24"/>
        </w:rPr>
      </w:pPr>
      <w:bookmarkStart w:id="3" w:name="_Toc367174733"/>
      <w:bookmarkStart w:id="4" w:name="_Toc397069201"/>
      <w:r w:rsidRPr="00E2274D">
        <w:rPr>
          <w:rStyle w:val="InitialStyle"/>
          <w:rFonts w:ascii="Arial" w:eastAsiaTheme="minorEastAsia" w:hAnsi="Arial" w:cs="Arial"/>
          <w:b/>
          <w:bCs/>
          <w:sz w:val="24"/>
          <w:szCs w:val="24"/>
        </w:rPr>
        <w:t>Amendments</w:t>
      </w:r>
      <w:r w:rsidR="00FE1316" w:rsidRPr="00E2274D">
        <w:rPr>
          <w:rStyle w:val="InitialStyle"/>
          <w:rFonts w:ascii="Arial" w:eastAsiaTheme="minorEastAsia" w:hAnsi="Arial" w:cs="Arial"/>
          <w:b/>
          <w:bCs/>
          <w:sz w:val="24"/>
          <w:szCs w:val="24"/>
        </w:rPr>
        <w:t xml:space="preserve"> to the Request for Applications</w:t>
      </w:r>
    </w:p>
    <w:p w14:paraId="43CCC80F" w14:textId="77777777" w:rsidR="00FE1316" w:rsidRPr="00E2274D" w:rsidRDefault="00FE1316" w:rsidP="05055889">
      <w:pPr>
        <w:pStyle w:val="Heading2"/>
        <w:spacing w:before="0"/>
        <w:ind w:left="180"/>
        <w:rPr>
          <w:rStyle w:val="InitialStyle"/>
          <w:rFonts w:ascii="Arial" w:eastAsiaTheme="minorEastAsia" w:hAnsi="Arial" w:cs="Arial"/>
          <w:b/>
          <w:bCs/>
          <w:sz w:val="24"/>
          <w:szCs w:val="24"/>
        </w:rPr>
      </w:pPr>
    </w:p>
    <w:p w14:paraId="2223B05B" w14:textId="77777777" w:rsidR="00FE1316" w:rsidRPr="00E2274D" w:rsidRDefault="00FE1316" w:rsidP="05055889">
      <w:pPr>
        <w:outlineLvl w:val="1"/>
        <w:rPr>
          <w:rFonts w:ascii="Arial" w:eastAsiaTheme="minorEastAsia" w:hAnsi="Arial" w:cs="Arial"/>
          <w:sz w:val="24"/>
          <w:szCs w:val="24"/>
          <w:lang w:val="x-none" w:eastAsia="x-none"/>
        </w:rPr>
      </w:pPr>
      <w:r w:rsidRPr="00E2274D">
        <w:rPr>
          <w:rFonts w:ascii="Arial" w:eastAsiaTheme="minorEastAsia" w:hAnsi="Arial" w:cs="Arial"/>
          <w:sz w:val="24"/>
          <w:szCs w:val="24"/>
        </w:rPr>
        <w:t xml:space="preserve">All amendments (if any) released in regard to this Request for Applications will be posted on the following website: </w:t>
      </w:r>
      <w:hyperlink r:id="rId15">
        <w:r w:rsidRPr="00E2274D">
          <w:rPr>
            <w:rStyle w:val="Hyperlink"/>
            <w:rFonts w:ascii="Arial" w:eastAsiaTheme="minorEastAsia" w:hAnsi="Arial" w:cs="Arial"/>
            <w:sz w:val="24"/>
            <w:szCs w:val="24"/>
          </w:rPr>
          <w:t>Grant RFPs and RFAs</w:t>
        </w:r>
      </w:hyperlink>
      <w:r w:rsidRPr="00E2274D">
        <w:rPr>
          <w:rFonts w:ascii="Arial" w:eastAsiaTheme="minorEastAsia" w:hAnsi="Arial" w:cs="Arial"/>
          <w:sz w:val="24"/>
          <w:szCs w:val="24"/>
        </w:rPr>
        <w:t xml:space="preserve">.  </w:t>
      </w:r>
      <w:r w:rsidRPr="00E2274D">
        <w:rPr>
          <w:rFonts w:ascii="Arial" w:eastAsiaTheme="minorEastAsia" w:hAnsi="Arial" w:cs="Arial"/>
          <w:sz w:val="24"/>
          <w:szCs w:val="24"/>
          <w:u w:val="single"/>
        </w:rPr>
        <w:t>It is the responsibility of all interested parties to go to this website to obtain amendments</w:t>
      </w:r>
      <w:r w:rsidRPr="00E2274D">
        <w:rPr>
          <w:rFonts w:ascii="Arial" w:eastAsiaTheme="minorEastAsia" w:hAnsi="Arial" w:cs="Arial"/>
          <w:sz w:val="24"/>
          <w:szCs w:val="24"/>
        </w:rPr>
        <w:t xml:space="preserve">.  </w:t>
      </w:r>
      <w:r w:rsidRPr="00E2274D">
        <w:rPr>
          <w:rFonts w:ascii="Arial" w:eastAsiaTheme="minorEastAsia" w:hAnsi="Arial" w:cs="Arial"/>
          <w:sz w:val="24"/>
          <w:szCs w:val="24"/>
          <w:u w:val="single"/>
        </w:rPr>
        <w:t>Only those amendments posted on this website are considered binding</w:t>
      </w:r>
      <w:r w:rsidRPr="00E2274D">
        <w:rPr>
          <w:rFonts w:ascii="Arial" w:eastAsiaTheme="minorEastAsia" w:hAnsi="Arial" w:cs="Arial"/>
          <w:sz w:val="24"/>
          <w:szCs w:val="24"/>
        </w:rPr>
        <w:t>.</w:t>
      </w:r>
    </w:p>
    <w:p w14:paraId="4E3162C8" w14:textId="77777777" w:rsidR="00FE1316" w:rsidRPr="00E2274D" w:rsidRDefault="00FE1316" w:rsidP="05055889">
      <w:pPr>
        <w:pStyle w:val="Heading2"/>
        <w:spacing w:before="0"/>
        <w:ind w:left="180"/>
        <w:rPr>
          <w:rStyle w:val="InitialStyle"/>
          <w:rFonts w:ascii="Arial" w:eastAsiaTheme="minorEastAsia" w:hAnsi="Arial" w:cs="Arial"/>
          <w:b/>
          <w:bCs/>
          <w:sz w:val="24"/>
          <w:szCs w:val="24"/>
        </w:rPr>
      </w:pPr>
    </w:p>
    <w:p w14:paraId="2939B907" w14:textId="0E7F4EB8" w:rsidR="00216642" w:rsidRPr="00E2274D" w:rsidRDefault="00216642" w:rsidP="05055889">
      <w:pPr>
        <w:pStyle w:val="Heading2"/>
        <w:keepNext w:val="0"/>
        <w:keepLines w:val="0"/>
        <w:widowControl w:val="0"/>
        <w:numPr>
          <w:ilvl w:val="0"/>
          <w:numId w:val="26"/>
        </w:numPr>
        <w:autoSpaceDE w:val="0"/>
        <w:autoSpaceDN w:val="0"/>
        <w:spacing w:before="0" w:line="240" w:lineRule="auto"/>
        <w:ind w:left="360"/>
        <w:rPr>
          <w:rStyle w:val="InitialStyle"/>
          <w:rFonts w:ascii="Arial" w:eastAsiaTheme="minorEastAsia" w:hAnsi="Arial" w:cs="Arial"/>
          <w:b/>
          <w:bCs/>
          <w:sz w:val="24"/>
          <w:szCs w:val="24"/>
        </w:rPr>
      </w:pPr>
      <w:bookmarkStart w:id="5" w:name="_Toc367174742"/>
      <w:bookmarkStart w:id="6" w:name="_Toc397069206"/>
      <w:bookmarkEnd w:id="3"/>
      <w:bookmarkEnd w:id="4"/>
      <w:r w:rsidRPr="00E2274D">
        <w:rPr>
          <w:rStyle w:val="InitialStyle"/>
          <w:rFonts w:ascii="Arial" w:eastAsiaTheme="minorEastAsia" w:hAnsi="Arial" w:cs="Arial"/>
          <w:b/>
          <w:bCs/>
          <w:sz w:val="24"/>
          <w:szCs w:val="24"/>
        </w:rPr>
        <w:t>Submitting your application</w:t>
      </w:r>
    </w:p>
    <w:p w14:paraId="267C0D99" w14:textId="77777777" w:rsidR="00216642" w:rsidRPr="00E2274D" w:rsidRDefault="00216642"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bCs/>
        </w:rPr>
      </w:pPr>
    </w:p>
    <w:p w14:paraId="00226813" w14:textId="667CBF6B" w:rsidR="00216642" w:rsidRPr="00E2274D" w:rsidRDefault="00216642" w:rsidP="05055889">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r w:rsidRPr="00E2274D">
        <w:rPr>
          <w:rStyle w:val="InitialStyle"/>
          <w:rFonts w:ascii="Arial" w:eastAsiaTheme="minorEastAsia" w:hAnsi="Arial" w:cs="Arial"/>
          <w:b/>
          <w:bCs/>
        </w:rPr>
        <w:t xml:space="preserve">Applications Due: </w:t>
      </w:r>
      <w:r w:rsidRPr="00E2274D">
        <w:rPr>
          <w:rStyle w:val="InitialStyle"/>
          <w:rFonts w:ascii="Arial" w:eastAsiaTheme="minorEastAsia" w:hAnsi="Arial" w:cs="Arial"/>
        </w:rPr>
        <w:t xml:space="preserve">Applications must be received by </w:t>
      </w:r>
      <w:r w:rsidR="00C6502B" w:rsidRPr="001C51AB">
        <w:rPr>
          <w:rStyle w:val="InitialStyle"/>
          <w:rFonts w:ascii="Arial" w:eastAsiaTheme="minorEastAsia" w:hAnsi="Arial" w:cs="Arial"/>
          <w:b/>
          <w:bCs/>
        </w:rPr>
        <w:t>June 16, 2022</w:t>
      </w:r>
      <w:r w:rsidR="00C6502B">
        <w:rPr>
          <w:rStyle w:val="InitialStyle"/>
          <w:rFonts w:ascii="Arial" w:eastAsiaTheme="minorEastAsia" w:hAnsi="Arial" w:cs="Arial"/>
          <w:color w:val="FF0000"/>
        </w:rPr>
        <w:t xml:space="preserve"> </w:t>
      </w:r>
      <w:r w:rsidRPr="00E2274D">
        <w:rPr>
          <w:rStyle w:val="InitialStyle"/>
          <w:rFonts w:ascii="Arial" w:eastAsiaTheme="minorEastAsia" w:hAnsi="Arial" w:cs="Arial"/>
        </w:rPr>
        <w:t xml:space="preserve">local time.  </w:t>
      </w:r>
      <w:r w:rsidRPr="00E2274D">
        <w:rPr>
          <w:rStyle w:val="InitialStyle"/>
          <w:rFonts w:ascii="Arial" w:eastAsiaTheme="minorEastAsia" w:hAnsi="Arial" w:cs="Arial"/>
          <w:u w:val="single"/>
        </w:rPr>
        <w:t>Applications received after the 11:59 p.m. deadline will be ineligible for award consideration for that annual application enrollment period</w:t>
      </w:r>
      <w:r w:rsidRPr="00E2274D">
        <w:rPr>
          <w:rStyle w:val="InitialStyle"/>
          <w:rFonts w:ascii="Arial" w:eastAsiaTheme="minorEastAsia" w:hAnsi="Arial" w:cs="Arial"/>
        </w:rPr>
        <w:t>.</w:t>
      </w:r>
    </w:p>
    <w:p w14:paraId="42FF4AF0" w14:textId="77777777" w:rsidR="00216642" w:rsidRPr="00E2274D" w:rsidRDefault="00216642" w:rsidP="0505588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56EAAF35" w14:textId="77777777" w:rsidR="00216642" w:rsidRPr="00E2274D" w:rsidRDefault="00216642" w:rsidP="05055889">
      <w:pPr>
        <w:pStyle w:val="ListParagraph"/>
        <w:widowControl w:val="0"/>
        <w:numPr>
          <w:ilvl w:val="0"/>
          <w:numId w:val="32"/>
        </w:numPr>
        <w:autoSpaceDE w:val="0"/>
        <w:autoSpaceDN w:val="0"/>
        <w:spacing w:after="0" w:line="240" w:lineRule="auto"/>
        <w:rPr>
          <w:rStyle w:val="InitialStyle"/>
          <w:rFonts w:ascii="Arial" w:eastAsiaTheme="minorEastAsia" w:hAnsi="Arial" w:cs="Arial"/>
          <w:sz w:val="24"/>
          <w:szCs w:val="24"/>
        </w:rPr>
      </w:pPr>
      <w:r w:rsidRPr="00E2274D">
        <w:rPr>
          <w:rStyle w:val="InitialStyle"/>
          <w:rFonts w:ascii="Arial" w:eastAsiaTheme="minorEastAsia" w:hAnsi="Arial" w:cs="Arial"/>
          <w:b/>
          <w:bCs/>
          <w:sz w:val="24"/>
          <w:szCs w:val="24"/>
        </w:rPr>
        <w:t xml:space="preserve">Submission Instructions: </w:t>
      </w:r>
      <w:r w:rsidRPr="00E2274D">
        <w:rPr>
          <w:rStyle w:val="InitialStyle"/>
          <w:rFonts w:ascii="Arial" w:eastAsiaTheme="minorEastAsia" w:hAnsi="Arial" w:cs="Arial"/>
          <w:sz w:val="24"/>
          <w:szCs w:val="24"/>
        </w:rPr>
        <w:t xml:space="preserve">Applications are to be submitted to the State of Maine Division of Procurement Services, via email, to </w:t>
      </w:r>
      <w:hyperlink r:id="rId16">
        <w:r w:rsidRPr="00E2274D">
          <w:rPr>
            <w:rStyle w:val="Hyperlink"/>
            <w:rFonts w:ascii="Arial" w:eastAsiaTheme="minorEastAsia" w:hAnsi="Arial" w:cs="Arial"/>
            <w:sz w:val="24"/>
            <w:szCs w:val="24"/>
          </w:rPr>
          <w:t>Proposals@maine.gov</w:t>
        </w:r>
      </w:hyperlink>
      <w:r w:rsidRPr="00E2274D">
        <w:rPr>
          <w:rStyle w:val="InitialStyle"/>
          <w:rFonts w:ascii="Arial" w:eastAsiaTheme="minorEastAsia" w:hAnsi="Arial" w:cs="Arial"/>
          <w:sz w:val="24"/>
          <w:szCs w:val="24"/>
        </w:rPr>
        <w:t>.</w:t>
      </w:r>
    </w:p>
    <w:p w14:paraId="19A1171E"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rPr>
      </w:pPr>
      <w:r w:rsidRPr="00E2274D">
        <w:rPr>
          <w:rFonts w:ascii="Arial" w:eastAsiaTheme="minorEastAsia" w:hAnsi="Arial" w:cs="Arial"/>
          <w:sz w:val="24"/>
          <w:szCs w:val="24"/>
          <w:u w:val="single"/>
        </w:rPr>
        <w:t>Only applications received by e-mail will be considered.</w:t>
      </w:r>
      <w:r w:rsidRPr="00E2274D">
        <w:rPr>
          <w:rFonts w:ascii="Arial" w:eastAsiaTheme="minorEastAsia" w:hAnsi="Arial" w:cs="Arial"/>
          <w:sz w:val="24"/>
          <w:szCs w:val="24"/>
        </w:rPr>
        <w:t xml:space="preserve">  The Department assumes no liability for assuring accurate/complete e-mail transmission and receipt.</w:t>
      </w:r>
    </w:p>
    <w:p w14:paraId="5400A367"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rPr>
      </w:pPr>
      <w:r w:rsidRPr="00E2274D">
        <w:rPr>
          <w:rFonts w:ascii="Arial" w:eastAsiaTheme="minorEastAsia" w:hAnsi="Arial" w:cs="Arial"/>
          <w:sz w:val="24"/>
          <w:szCs w:val="24"/>
          <w:u w:val="single"/>
        </w:rPr>
        <w:t>E-mails containing links to file sharing sites or online file repositories will not be accepted as submissions</w:t>
      </w:r>
      <w:r w:rsidRPr="00E2274D">
        <w:rPr>
          <w:rFonts w:ascii="Arial" w:eastAsiaTheme="minorEastAsia" w:hAnsi="Arial" w:cs="Arial"/>
          <w:sz w:val="24"/>
          <w:szCs w:val="24"/>
        </w:rPr>
        <w:t>.  Only e-mail applications that have the actual requested files attached will be accepted.</w:t>
      </w:r>
    </w:p>
    <w:p w14:paraId="37898787"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u w:val="single"/>
        </w:rPr>
      </w:pPr>
      <w:bookmarkStart w:id="7" w:name="_Hlk62561509"/>
      <w:r w:rsidRPr="00E2274D">
        <w:rPr>
          <w:rFonts w:ascii="Arial" w:eastAsiaTheme="minorEastAsia" w:hAnsi="Arial" w:cs="Arial"/>
          <w:sz w:val="24"/>
          <w:szCs w:val="24"/>
          <w:u w:val="single"/>
        </w:rPr>
        <w:t>Encrypted e-mails received which require opening attachments and logging into a proprietary system will not be accepted as submissions</w:t>
      </w:r>
      <w:r w:rsidRPr="00E2274D">
        <w:rPr>
          <w:rFonts w:ascii="Arial" w:eastAsiaTheme="minorEastAsia" w:hAnsi="Arial" w:cs="Arial"/>
          <w:sz w:val="24"/>
          <w:szCs w:val="24"/>
        </w:rPr>
        <w:t xml:space="preserve">. Please check with your organization’s Information Technology team to ensure that your security settings will not encrypt your proposal submission. </w:t>
      </w:r>
    </w:p>
    <w:bookmarkEnd w:id="7"/>
    <w:p w14:paraId="3221091B"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rPr>
      </w:pPr>
      <w:r w:rsidRPr="00E2274D">
        <w:rPr>
          <w:rFonts w:ascii="Arial" w:eastAsiaTheme="minorEastAsia"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38671A17" w14:textId="4C26A923"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Style w:val="InitialStyle"/>
          <w:rFonts w:ascii="Arial" w:eastAsiaTheme="minorEastAsia" w:hAnsi="Arial" w:cs="Arial"/>
          <w:sz w:val="24"/>
          <w:szCs w:val="24"/>
        </w:rPr>
      </w:pPr>
      <w:r w:rsidRPr="00E2274D">
        <w:rPr>
          <w:rStyle w:val="InitialStyle"/>
          <w:rFonts w:ascii="Arial" w:eastAsiaTheme="minorEastAsia" w:hAnsi="Arial" w:cs="Arial"/>
          <w:sz w:val="24"/>
          <w:szCs w:val="24"/>
        </w:rPr>
        <w:t xml:space="preserve">Applicants are to insert the following into the subject line of their email submission: </w:t>
      </w:r>
      <w:r w:rsidRPr="00E2274D">
        <w:rPr>
          <w:rStyle w:val="InitialStyle"/>
          <w:rFonts w:ascii="Arial" w:eastAsiaTheme="minorEastAsia" w:hAnsi="Arial" w:cs="Arial"/>
          <w:b/>
          <w:bCs/>
          <w:sz w:val="24"/>
          <w:szCs w:val="24"/>
        </w:rPr>
        <w:t>“RFA</w:t>
      </w:r>
      <w:r w:rsidRPr="003665C0">
        <w:rPr>
          <w:rStyle w:val="InitialStyle"/>
          <w:rFonts w:ascii="Arial" w:eastAsiaTheme="minorEastAsia" w:hAnsi="Arial" w:cs="Arial"/>
          <w:b/>
          <w:bCs/>
          <w:sz w:val="24"/>
          <w:szCs w:val="24"/>
        </w:rPr>
        <w:t xml:space="preserve"># </w:t>
      </w:r>
      <w:r w:rsidR="003665C0" w:rsidRPr="003665C0">
        <w:rPr>
          <w:rStyle w:val="InitialStyle"/>
          <w:rFonts w:ascii="Arial" w:eastAsiaTheme="minorEastAsia" w:hAnsi="Arial" w:cs="Arial"/>
          <w:b/>
          <w:bCs/>
          <w:sz w:val="24"/>
          <w:szCs w:val="24"/>
        </w:rPr>
        <w:t xml:space="preserve">202205071 </w:t>
      </w:r>
      <w:r w:rsidRPr="00E2274D">
        <w:rPr>
          <w:rStyle w:val="InitialStyle"/>
          <w:rFonts w:ascii="Arial" w:eastAsiaTheme="minorEastAsia" w:hAnsi="Arial" w:cs="Arial"/>
          <w:b/>
          <w:bCs/>
          <w:sz w:val="24"/>
          <w:szCs w:val="24"/>
        </w:rPr>
        <w:t>Application Submission – [Applicant’s Name]”</w:t>
      </w:r>
    </w:p>
    <w:p w14:paraId="6660B08E" w14:textId="0DF85F61" w:rsidR="00216642" w:rsidRDefault="00216642" w:rsidP="05055889">
      <w:pPr>
        <w:pStyle w:val="ListParagraph"/>
        <w:widowControl w:val="0"/>
        <w:numPr>
          <w:ilvl w:val="1"/>
          <w:numId w:val="32"/>
        </w:numPr>
        <w:autoSpaceDE w:val="0"/>
        <w:autoSpaceDN w:val="0"/>
        <w:spacing w:after="0" w:line="240" w:lineRule="auto"/>
        <w:ind w:left="1080"/>
        <w:contextualSpacing w:val="0"/>
        <w:rPr>
          <w:rStyle w:val="InitialStyle"/>
          <w:rFonts w:ascii="Arial" w:eastAsiaTheme="minorEastAsia" w:hAnsi="Arial" w:cs="Arial"/>
          <w:sz w:val="24"/>
          <w:szCs w:val="24"/>
        </w:rPr>
      </w:pPr>
      <w:r w:rsidRPr="00E2274D">
        <w:rPr>
          <w:rStyle w:val="InitialStyle"/>
          <w:rFonts w:ascii="Arial" w:eastAsiaTheme="minorEastAsia" w:hAnsi="Arial" w:cs="Arial"/>
          <w:sz w:val="24"/>
          <w:szCs w:val="24"/>
        </w:rPr>
        <w:t>Applications are to be submitted as a single, typed, PDF or WORD file and must include pages</w:t>
      </w:r>
      <w:r w:rsidR="00E85C77" w:rsidRPr="00C70D07">
        <w:rPr>
          <w:rStyle w:val="InitialStyle"/>
          <w:rFonts w:ascii="Arial" w:eastAsiaTheme="minorEastAsia" w:hAnsi="Arial" w:cs="Arial"/>
          <w:sz w:val="24"/>
          <w:szCs w:val="24"/>
        </w:rPr>
        <w:t xml:space="preserve"> </w:t>
      </w:r>
      <w:r w:rsidR="00C70D07" w:rsidRPr="00C70D07">
        <w:rPr>
          <w:rStyle w:val="InitialStyle"/>
          <w:rFonts w:ascii="Arial" w:eastAsiaTheme="minorEastAsia" w:hAnsi="Arial" w:cs="Arial"/>
          <w:sz w:val="24"/>
          <w:szCs w:val="24"/>
        </w:rPr>
        <w:t>9</w:t>
      </w:r>
      <w:r w:rsidR="00F86B0B" w:rsidRPr="00C70D07">
        <w:rPr>
          <w:rStyle w:val="InitialStyle"/>
          <w:rFonts w:ascii="Arial" w:eastAsiaTheme="minorEastAsia" w:hAnsi="Arial" w:cs="Arial"/>
          <w:sz w:val="24"/>
          <w:szCs w:val="24"/>
        </w:rPr>
        <w:t>-14</w:t>
      </w:r>
      <w:r w:rsidRPr="00C70D07">
        <w:rPr>
          <w:rStyle w:val="InitialStyle"/>
          <w:rFonts w:ascii="Arial" w:eastAsiaTheme="minorEastAsia" w:hAnsi="Arial" w:cs="Arial"/>
          <w:sz w:val="24"/>
          <w:szCs w:val="24"/>
        </w:rPr>
        <w:t xml:space="preserve"> </w:t>
      </w:r>
      <w:r w:rsidRPr="00E2274D">
        <w:rPr>
          <w:rStyle w:val="InitialStyle"/>
          <w:rFonts w:ascii="Arial" w:eastAsiaTheme="minorEastAsia" w:hAnsi="Arial" w:cs="Arial"/>
          <w:sz w:val="24"/>
          <w:szCs w:val="24"/>
        </w:rPr>
        <w:t>of this RFA document.</w:t>
      </w:r>
    </w:p>
    <w:p w14:paraId="3C711A7C" w14:textId="38705EA1" w:rsidR="000C4E9F" w:rsidRPr="00E2274D" w:rsidRDefault="000C4E9F" w:rsidP="05055889">
      <w:pPr>
        <w:pStyle w:val="ListParagraph"/>
        <w:widowControl w:val="0"/>
        <w:numPr>
          <w:ilvl w:val="1"/>
          <w:numId w:val="32"/>
        </w:numPr>
        <w:autoSpaceDE w:val="0"/>
        <w:autoSpaceDN w:val="0"/>
        <w:spacing w:after="0" w:line="240" w:lineRule="auto"/>
        <w:ind w:left="1080"/>
        <w:contextualSpacing w:val="0"/>
        <w:rPr>
          <w:rStyle w:val="InitialStyle"/>
          <w:rFonts w:ascii="Arial" w:eastAsiaTheme="minorEastAsia" w:hAnsi="Arial" w:cs="Arial"/>
          <w:sz w:val="24"/>
          <w:szCs w:val="24"/>
        </w:rPr>
      </w:pPr>
      <w:r>
        <w:rPr>
          <w:rStyle w:val="InitialStyle"/>
          <w:rFonts w:ascii="Arial" w:eastAsiaTheme="minorEastAsia" w:hAnsi="Arial" w:cs="Arial"/>
          <w:sz w:val="24"/>
          <w:szCs w:val="24"/>
        </w:rPr>
        <w:t>Handwritten applications wil</w:t>
      </w:r>
      <w:r w:rsidR="001D206B">
        <w:rPr>
          <w:rStyle w:val="InitialStyle"/>
          <w:rFonts w:ascii="Arial" w:eastAsiaTheme="minorEastAsia" w:hAnsi="Arial" w:cs="Arial"/>
          <w:sz w:val="24"/>
          <w:szCs w:val="24"/>
        </w:rPr>
        <w:t xml:space="preserve">l be rejected. </w:t>
      </w:r>
    </w:p>
    <w:p w14:paraId="7EAF0CB3" w14:textId="1A81AD9F" w:rsidR="000D316C" w:rsidRDefault="000D316C">
      <w:pPr>
        <w:rPr>
          <w:rStyle w:val="InitialStyle"/>
          <w:rFonts w:ascii="Arial" w:eastAsiaTheme="minorEastAsia" w:hAnsi="Arial" w:cs="Arial"/>
          <w:b/>
          <w:bCs/>
        </w:rPr>
      </w:pPr>
      <w:r>
        <w:rPr>
          <w:rStyle w:val="InitialStyle"/>
          <w:rFonts w:ascii="Arial" w:eastAsiaTheme="minorEastAsia" w:hAnsi="Arial" w:cs="Arial"/>
          <w:b/>
          <w:bCs/>
        </w:rPr>
        <w:br w:type="page"/>
      </w:r>
    </w:p>
    <w:p w14:paraId="6C7F353E" w14:textId="04969E0A" w:rsidR="00092DF7" w:rsidRPr="00FD3E8F" w:rsidRDefault="00154708" w:rsidP="00BE020B">
      <w:pPr>
        <w:jc w:val="center"/>
        <w:rPr>
          <w:rFonts w:ascii="Arial" w:eastAsiaTheme="minorEastAsia" w:hAnsi="Arial" w:cs="Arial"/>
          <w:color w:val="4775E7" w:themeColor="accent4"/>
          <w:sz w:val="48"/>
          <w:szCs w:val="48"/>
        </w:rPr>
      </w:pPr>
      <w:r>
        <w:rPr>
          <w:rFonts w:ascii="Arial" w:eastAsiaTheme="minorEastAsia" w:hAnsi="Arial" w:cs="Arial"/>
          <w:sz w:val="48"/>
          <w:szCs w:val="48"/>
        </w:rPr>
        <w:lastRenderedPageBreak/>
        <w:t>RFA# 202205071</w:t>
      </w:r>
    </w:p>
    <w:p w14:paraId="4EC7C673" w14:textId="77777777" w:rsidR="000D316C" w:rsidRDefault="000D316C" w:rsidP="000D316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611512C0" w14:textId="77777777" w:rsidR="000D316C" w:rsidRPr="00FD3E8F" w:rsidRDefault="000D316C" w:rsidP="000D316C">
      <w:pPr>
        <w:pStyle w:val="Title"/>
        <w:jc w:val="center"/>
        <w:rPr>
          <w:rFonts w:ascii="Arial" w:eastAsiaTheme="minorEastAsia" w:hAnsi="Arial" w:cs="Arial"/>
          <w:sz w:val="48"/>
          <w:szCs w:val="48"/>
        </w:rPr>
      </w:pPr>
      <w:r>
        <w:rPr>
          <w:rFonts w:ascii="Arial" w:eastAsiaTheme="minorEastAsia" w:hAnsi="Arial" w:cs="Arial"/>
          <w:sz w:val="48"/>
          <w:szCs w:val="48"/>
        </w:rPr>
        <w:t>New or Expanded Programs</w:t>
      </w:r>
    </w:p>
    <w:p w14:paraId="3D26AB82" w14:textId="77777777" w:rsidR="00FE1316" w:rsidRPr="00E2274D" w:rsidRDefault="00FE1316" w:rsidP="05055889">
      <w:pPr>
        <w:pStyle w:val="Heading1"/>
        <w:tabs>
          <w:tab w:val="left" w:pos="1440"/>
        </w:tabs>
        <w:spacing w:before="0"/>
        <w:jc w:val="center"/>
        <w:rPr>
          <w:rStyle w:val="InitialStyle"/>
          <w:rFonts w:ascii="Arial" w:eastAsiaTheme="minorEastAsia" w:hAnsi="Arial" w:cs="Arial"/>
          <w:b/>
          <w:bCs/>
          <w:sz w:val="24"/>
          <w:szCs w:val="24"/>
        </w:rPr>
      </w:pPr>
      <w:r w:rsidRPr="00E2274D">
        <w:rPr>
          <w:rStyle w:val="InitialStyle"/>
          <w:rFonts w:ascii="Arial" w:eastAsiaTheme="minorEastAsia" w:hAnsi="Arial" w:cs="Arial"/>
          <w:sz w:val="24"/>
          <w:szCs w:val="24"/>
        </w:rPr>
        <w:t>APPLICATION EVALUATION AND SELECTION</w:t>
      </w:r>
      <w:bookmarkEnd w:id="5"/>
      <w:bookmarkEnd w:id="6"/>
    </w:p>
    <w:p w14:paraId="0F8E73C5" w14:textId="77777777" w:rsidR="00FE1316" w:rsidRPr="00E2274D" w:rsidRDefault="00FE1316" w:rsidP="0505588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0CE950F8" w14:textId="77777777" w:rsidR="00FE1316" w:rsidRPr="00E2274D" w:rsidRDefault="00FE1316" w:rsidP="05055889">
      <w:pPr>
        <w:pStyle w:val="Heading2"/>
        <w:keepNext w:val="0"/>
        <w:keepLines w:val="0"/>
        <w:widowControl w:val="0"/>
        <w:autoSpaceDE w:val="0"/>
        <w:autoSpaceDN w:val="0"/>
        <w:spacing w:before="0" w:line="240" w:lineRule="auto"/>
        <w:rPr>
          <w:rStyle w:val="InitialStyle"/>
          <w:rFonts w:ascii="Arial" w:eastAsiaTheme="minorEastAsia" w:hAnsi="Arial" w:cs="Arial"/>
          <w:b/>
          <w:bCs/>
          <w:sz w:val="24"/>
          <w:szCs w:val="24"/>
        </w:rPr>
      </w:pPr>
      <w:bookmarkStart w:id="8" w:name="_Toc367174744"/>
      <w:bookmarkStart w:id="9" w:name="_Toc397069208"/>
      <w:r w:rsidRPr="00E2274D">
        <w:rPr>
          <w:rStyle w:val="InitialStyle"/>
          <w:rFonts w:ascii="Arial" w:eastAsiaTheme="minorEastAsia" w:hAnsi="Arial" w:cs="Arial"/>
          <w:b/>
          <w:bCs/>
          <w:sz w:val="24"/>
          <w:szCs w:val="24"/>
        </w:rPr>
        <w:t>Scoring Weights and Process</w:t>
      </w:r>
      <w:bookmarkEnd w:id="8"/>
      <w:bookmarkEnd w:id="9"/>
    </w:p>
    <w:p w14:paraId="6DD3F50F" w14:textId="77777777" w:rsidR="00FE1316" w:rsidRPr="00E2274D" w:rsidRDefault="00FE1316" w:rsidP="05055889">
      <w:pPr>
        <w:pStyle w:val="Heading2"/>
        <w:spacing w:before="0"/>
        <w:ind w:left="547"/>
        <w:rPr>
          <w:rStyle w:val="InitialStyle"/>
          <w:rFonts w:ascii="Arial" w:eastAsiaTheme="minorEastAsia" w:hAnsi="Arial" w:cs="Arial"/>
          <w:sz w:val="24"/>
          <w:szCs w:val="24"/>
        </w:rPr>
      </w:pPr>
    </w:p>
    <w:p w14:paraId="7E692F6B" w14:textId="0A5B0282" w:rsidR="00D4395F" w:rsidRPr="00E2274D" w:rsidRDefault="00FE1316" w:rsidP="05055889">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eastAsiaTheme="minorEastAsia" w:hAnsi="Arial" w:cs="Arial"/>
        </w:rPr>
      </w:pPr>
      <w:r w:rsidRPr="00E2274D">
        <w:rPr>
          <w:rStyle w:val="InitialStyle"/>
          <w:rFonts w:ascii="Arial" w:eastAsiaTheme="minorEastAsia" w:hAnsi="Arial" w:cs="Arial"/>
        </w:rPr>
        <w:t>Scoring Weights: The score will be based on a 100-point scale and will measure the degree to which each application meets the following criteria.</w:t>
      </w:r>
    </w:p>
    <w:p w14:paraId="350E3BB9" w14:textId="77777777" w:rsidR="00FE1316" w:rsidRPr="00E2274D" w:rsidRDefault="00FE1316" w:rsidP="0505588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eastAsiaTheme="minorEastAsia" w:hAnsi="Arial" w:cs="Arial"/>
          <w:sz w:val="24"/>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240"/>
      </w:tblGrid>
      <w:tr w:rsidR="00FE1316" w:rsidRPr="00E2274D" w14:paraId="75134A42" w14:textId="77777777" w:rsidTr="05055889">
        <w:tc>
          <w:tcPr>
            <w:tcW w:w="6390" w:type="dxa"/>
            <w:shd w:val="clear" w:color="auto" w:fill="auto"/>
            <w:vAlign w:val="center"/>
          </w:tcPr>
          <w:p w14:paraId="7E16038B" w14:textId="77777777" w:rsidR="00FE1316" w:rsidRPr="00E2274D" w:rsidRDefault="00FE1316" w:rsidP="05055889">
            <w:pPr>
              <w:tabs>
                <w:tab w:val="left" w:pos="720"/>
              </w:tabs>
              <w:jc w:val="center"/>
              <w:rPr>
                <w:rFonts w:ascii="Arial" w:eastAsiaTheme="minorEastAsia" w:hAnsi="Arial" w:cs="Arial"/>
                <w:b/>
                <w:bCs/>
                <w:sz w:val="24"/>
                <w:szCs w:val="24"/>
              </w:rPr>
            </w:pPr>
            <w:r w:rsidRPr="00E2274D">
              <w:rPr>
                <w:rFonts w:ascii="Arial" w:eastAsiaTheme="minorEastAsia" w:hAnsi="Arial" w:cs="Arial"/>
                <w:b/>
                <w:bCs/>
                <w:sz w:val="24"/>
                <w:szCs w:val="24"/>
              </w:rPr>
              <w:t>Scoring Criteria</w:t>
            </w:r>
          </w:p>
        </w:tc>
        <w:tc>
          <w:tcPr>
            <w:tcW w:w="3240" w:type="dxa"/>
            <w:shd w:val="clear" w:color="auto" w:fill="auto"/>
            <w:vAlign w:val="center"/>
          </w:tcPr>
          <w:p w14:paraId="2D92D572" w14:textId="77777777" w:rsidR="00FE1316" w:rsidRPr="00E2274D" w:rsidRDefault="00FE1316" w:rsidP="05055889">
            <w:pPr>
              <w:tabs>
                <w:tab w:val="left" w:pos="720"/>
              </w:tabs>
              <w:jc w:val="center"/>
              <w:rPr>
                <w:rFonts w:ascii="Arial" w:eastAsiaTheme="minorEastAsia" w:hAnsi="Arial" w:cs="Arial"/>
                <w:b/>
                <w:bCs/>
                <w:sz w:val="24"/>
                <w:szCs w:val="24"/>
              </w:rPr>
            </w:pPr>
            <w:r w:rsidRPr="00E2274D">
              <w:rPr>
                <w:rFonts w:ascii="Arial" w:eastAsiaTheme="minorEastAsia" w:hAnsi="Arial" w:cs="Arial"/>
                <w:b/>
                <w:bCs/>
                <w:sz w:val="24"/>
                <w:szCs w:val="24"/>
              </w:rPr>
              <w:t>Maximum Points Available</w:t>
            </w:r>
          </w:p>
        </w:tc>
      </w:tr>
      <w:tr w:rsidR="00FE1316" w:rsidRPr="00E2274D" w14:paraId="60004464" w14:textId="77777777" w:rsidTr="05055889">
        <w:tc>
          <w:tcPr>
            <w:tcW w:w="6390" w:type="dxa"/>
            <w:shd w:val="clear" w:color="auto" w:fill="auto"/>
            <w:vAlign w:val="center"/>
          </w:tcPr>
          <w:p w14:paraId="31D2B8CC" w14:textId="6537F8D9" w:rsidR="00FE1316" w:rsidRPr="00C47948" w:rsidRDefault="00092DF7" w:rsidP="05055889">
            <w:pPr>
              <w:tabs>
                <w:tab w:val="left" w:pos="720"/>
              </w:tabs>
              <w:rPr>
                <w:rFonts w:ascii="Arial" w:eastAsiaTheme="minorEastAsia" w:hAnsi="Arial" w:cs="Arial"/>
                <w:b/>
                <w:sz w:val="24"/>
                <w:szCs w:val="24"/>
              </w:rPr>
            </w:pPr>
            <w:r w:rsidRPr="00C47948">
              <w:rPr>
                <w:rFonts w:ascii="Arial" w:eastAsiaTheme="minorEastAsia" w:hAnsi="Arial" w:cs="Arial"/>
                <w:b/>
                <w:sz w:val="24"/>
                <w:szCs w:val="24"/>
              </w:rPr>
              <w:t>Criteria 1</w:t>
            </w:r>
            <w:r w:rsidR="00412848" w:rsidRPr="00C47948">
              <w:rPr>
                <w:rFonts w:ascii="Arial" w:eastAsiaTheme="minorEastAsia" w:hAnsi="Arial" w:cs="Arial"/>
                <w:b/>
                <w:sz w:val="24"/>
                <w:szCs w:val="24"/>
              </w:rPr>
              <w:t xml:space="preserve">: Eligibility </w:t>
            </w:r>
            <w:r w:rsidR="007036C5" w:rsidRPr="00C47948">
              <w:rPr>
                <w:rFonts w:ascii="Arial" w:eastAsiaTheme="minorEastAsia" w:hAnsi="Arial" w:cs="Arial"/>
                <w:b/>
                <w:sz w:val="24"/>
                <w:szCs w:val="24"/>
              </w:rPr>
              <w:t>and Allowable Uses</w:t>
            </w:r>
          </w:p>
          <w:p w14:paraId="39A48F0B" w14:textId="3EE31364" w:rsidR="00412848" w:rsidRPr="00C47948" w:rsidRDefault="00C47948" w:rsidP="05055889">
            <w:pPr>
              <w:pStyle w:val="ListParagraph"/>
              <w:numPr>
                <w:ilvl w:val="0"/>
                <w:numId w:val="35"/>
              </w:numPr>
              <w:tabs>
                <w:tab w:val="left" w:pos="510"/>
              </w:tabs>
              <w:ind w:left="240" w:hanging="270"/>
              <w:rPr>
                <w:rFonts w:ascii="Arial" w:eastAsiaTheme="minorEastAsia" w:hAnsi="Arial" w:cs="Arial"/>
                <w:sz w:val="24"/>
                <w:szCs w:val="24"/>
              </w:rPr>
            </w:pPr>
            <w:r w:rsidRPr="00C47948">
              <w:rPr>
                <w:rFonts w:ascii="Arial" w:eastAsiaTheme="minorEastAsia" w:hAnsi="Arial" w:cs="Arial"/>
                <w:sz w:val="24"/>
                <w:szCs w:val="24"/>
              </w:rPr>
              <w:t xml:space="preserve">Attests to following the requirements as outlined in </w:t>
            </w:r>
            <w:hyperlink w:anchor="AppendixASampleSubawardAgreement" w:history="1">
              <w:r w:rsidRPr="00C47948">
                <w:rPr>
                  <w:rStyle w:val="Hyperlink"/>
                  <w:rFonts w:ascii="Arial" w:eastAsiaTheme="minorEastAsia" w:hAnsi="Arial" w:cs="Arial"/>
                  <w:sz w:val="24"/>
                  <w:szCs w:val="24"/>
                </w:rPr>
                <w:t>Appendix A – Sample Subaward Agreement</w:t>
              </w:r>
            </w:hyperlink>
            <w:r w:rsidRPr="00C47948">
              <w:rPr>
                <w:rFonts w:ascii="Arial" w:eastAsiaTheme="minorEastAsia" w:hAnsi="Arial" w:cs="Arial"/>
                <w:sz w:val="24"/>
                <w:szCs w:val="24"/>
              </w:rPr>
              <w:t>.</w:t>
            </w:r>
          </w:p>
          <w:p w14:paraId="0498779A" w14:textId="2F374CE2" w:rsidR="00C47948" w:rsidRPr="00C47948" w:rsidRDefault="00C47948" w:rsidP="05055889">
            <w:pPr>
              <w:pStyle w:val="ListParagraph"/>
              <w:numPr>
                <w:ilvl w:val="0"/>
                <w:numId w:val="35"/>
              </w:numPr>
              <w:tabs>
                <w:tab w:val="left" w:pos="510"/>
              </w:tabs>
              <w:ind w:left="240" w:hanging="270"/>
              <w:rPr>
                <w:rFonts w:ascii="Arial" w:eastAsiaTheme="minorEastAsia" w:hAnsi="Arial" w:cs="Arial"/>
                <w:sz w:val="24"/>
                <w:szCs w:val="24"/>
              </w:rPr>
            </w:pPr>
            <w:r w:rsidRPr="00C47948">
              <w:rPr>
                <w:rFonts w:ascii="Arial" w:eastAsiaTheme="minorEastAsia" w:hAnsi="Arial" w:cs="Arial"/>
                <w:sz w:val="24"/>
                <w:szCs w:val="24"/>
              </w:rPr>
              <w:t>Is a:</w:t>
            </w:r>
          </w:p>
          <w:p w14:paraId="1DE755EB" w14:textId="546E99A5" w:rsidR="00515B99" w:rsidRPr="00BE020B" w:rsidRDefault="00EB5691" w:rsidP="00BE020B">
            <w:pPr>
              <w:pStyle w:val="ListParagraph"/>
              <w:numPr>
                <w:ilvl w:val="0"/>
                <w:numId w:val="45"/>
              </w:numPr>
              <w:tabs>
                <w:tab w:val="left" w:pos="510"/>
              </w:tabs>
              <w:rPr>
                <w:rFonts w:ascii="Arial" w:eastAsiaTheme="minorEastAsia" w:hAnsi="Arial" w:cs="Arial"/>
                <w:sz w:val="24"/>
                <w:szCs w:val="24"/>
              </w:rPr>
            </w:pPr>
            <w:r w:rsidRPr="00BE020B">
              <w:rPr>
                <w:rFonts w:ascii="Arial" w:eastAsiaTheme="minorEastAsia" w:hAnsi="Arial" w:cs="Arial"/>
                <w:sz w:val="24"/>
                <w:szCs w:val="24"/>
              </w:rPr>
              <w:t xml:space="preserve">a private college or private university in Maine; or </w:t>
            </w:r>
          </w:p>
          <w:p w14:paraId="151DECC2" w14:textId="04410709" w:rsidR="00EB5691" w:rsidRPr="00BE020B" w:rsidRDefault="00EB5691" w:rsidP="00BE020B">
            <w:pPr>
              <w:pStyle w:val="ListParagraph"/>
              <w:numPr>
                <w:ilvl w:val="0"/>
                <w:numId w:val="45"/>
              </w:numPr>
              <w:tabs>
                <w:tab w:val="left" w:pos="510"/>
              </w:tabs>
              <w:rPr>
                <w:rFonts w:ascii="Arial" w:eastAsiaTheme="minorEastAsia" w:hAnsi="Arial" w:cs="Arial"/>
                <w:sz w:val="24"/>
                <w:szCs w:val="24"/>
              </w:rPr>
            </w:pPr>
            <w:r w:rsidRPr="00BE020B">
              <w:rPr>
                <w:rFonts w:ascii="Arial" w:eastAsiaTheme="minorEastAsia" w:hAnsi="Arial" w:cs="Arial"/>
                <w:sz w:val="24"/>
                <w:szCs w:val="24"/>
              </w:rPr>
              <w:t xml:space="preserve">the Maine Maritime Academy </w:t>
            </w:r>
          </w:p>
          <w:p w14:paraId="08C459E4" w14:textId="3191E956" w:rsidR="00412848" w:rsidRPr="00C47948" w:rsidRDefault="007036C5" w:rsidP="05055889">
            <w:pPr>
              <w:pStyle w:val="ListParagraph"/>
              <w:numPr>
                <w:ilvl w:val="0"/>
                <w:numId w:val="35"/>
              </w:numPr>
              <w:tabs>
                <w:tab w:val="left" w:pos="510"/>
              </w:tabs>
              <w:ind w:left="240" w:hanging="270"/>
              <w:rPr>
                <w:rFonts w:ascii="Arial" w:eastAsiaTheme="minorEastAsia" w:hAnsi="Arial" w:cs="Arial"/>
                <w:sz w:val="24"/>
                <w:szCs w:val="24"/>
              </w:rPr>
            </w:pPr>
            <w:r w:rsidRPr="00C47948">
              <w:rPr>
                <w:rFonts w:ascii="Arial" w:eastAsiaTheme="minorEastAsia" w:hAnsi="Arial" w:cs="Arial"/>
                <w:sz w:val="24"/>
                <w:szCs w:val="24"/>
              </w:rPr>
              <w:t xml:space="preserve">Develops/expands programs or credentials addressing priority workforce needs identified in the Maine Jobs Plan </w:t>
            </w:r>
            <w:r w:rsidR="00412848" w:rsidRPr="00C47948">
              <w:rPr>
                <w:rFonts w:ascii="Arial" w:eastAsiaTheme="minorEastAsia" w:hAnsi="Arial" w:cs="Arial"/>
                <w:sz w:val="24"/>
                <w:szCs w:val="24"/>
              </w:rPr>
              <w:t>in one of the following industries:</w:t>
            </w:r>
          </w:p>
          <w:p w14:paraId="6150074F" w14:textId="77777777" w:rsidR="00B93563" w:rsidRPr="00C47948" w:rsidRDefault="00B93563" w:rsidP="05055889">
            <w:pPr>
              <w:pStyle w:val="ListParagraph"/>
              <w:numPr>
                <w:ilvl w:val="0"/>
                <w:numId w:val="36"/>
              </w:numPr>
              <w:rPr>
                <w:rFonts w:ascii="Arial" w:eastAsiaTheme="minorEastAsia" w:hAnsi="Arial" w:cs="Arial"/>
                <w:sz w:val="24"/>
                <w:szCs w:val="24"/>
              </w:rPr>
            </w:pPr>
            <w:r w:rsidRPr="00C47948">
              <w:rPr>
                <w:rFonts w:ascii="Arial" w:eastAsiaTheme="minorEastAsia" w:hAnsi="Arial" w:cs="Arial"/>
                <w:sz w:val="24"/>
                <w:szCs w:val="24"/>
              </w:rPr>
              <w:t>Healthcare and social assistance</w:t>
            </w:r>
          </w:p>
          <w:p w14:paraId="41DB9C05" w14:textId="31C9ADC2" w:rsidR="00412848" w:rsidRPr="00C47948"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C47948">
              <w:rPr>
                <w:rFonts w:ascii="Arial" w:eastAsiaTheme="minorEastAsia" w:hAnsi="Arial" w:cs="Arial"/>
                <w:sz w:val="24"/>
                <w:szCs w:val="24"/>
              </w:rPr>
              <w:t>Education</w:t>
            </w:r>
            <w:r w:rsidR="002D7587" w:rsidRPr="00C47948">
              <w:rPr>
                <w:rFonts w:ascii="Arial" w:eastAsiaTheme="minorEastAsia" w:hAnsi="Arial" w:cs="Arial"/>
                <w:sz w:val="24"/>
                <w:szCs w:val="24"/>
              </w:rPr>
              <w:t xml:space="preserve"> </w:t>
            </w:r>
            <w:r w:rsidR="002D7587" w:rsidRPr="00BE020B">
              <w:rPr>
                <w:rFonts w:ascii="Arial" w:hAnsi="Arial" w:cs="Arial"/>
                <w:sz w:val="24"/>
                <w:szCs w:val="24"/>
              </w:rPr>
              <w:t>or Public Sector</w:t>
            </w:r>
            <w:r w:rsidRPr="00C47948">
              <w:rPr>
                <w:rFonts w:ascii="Arial" w:eastAsiaTheme="minorEastAsia" w:hAnsi="Arial" w:cs="Arial"/>
                <w:sz w:val="24"/>
                <w:szCs w:val="24"/>
              </w:rPr>
              <w:t>;</w:t>
            </w:r>
          </w:p>
          <w:p w14:paraId="20FD3433" w14:textId="77777777" w:rsidR="00412848" w:rsidRPr="00C47948"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C47948">
              <w:rPr>
                <w:rFonts w:ascii="Arial" w:eastAsiaTheme="minorEastAsia" w:hAnsi="Arial" w:cs="Arial"/>
                <w:sz w:val="24"/>
                <w:szCs w:val="24"/>
              </w:rPr>
              <w:t>Agriculture, fishing &amp; forestry;</w:t>
            </w:r>
          </w:p>
          <w:p w14:paraId="2CC84DD6" w14:textId="77777777" w:rsidR="00412848" w:rsidRPr="00C47948"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595C03">
              <w:rPr>
                <w:rFonts w:ascii="Arial" w:eastAsiaTheme="minorEastAsia" w:hAnsi="Arial" w:cs="Arial"/>
                <w:sz w:val="24"/>
                <w:szCs w:val="24"/>
              </w:rPr>
              <w:t>Construction;</w:t>
            </w:r>
          </w:p>
          <w:p w14:paraId="1E4F22D0" w14:textId="77777777" w:rsidR="00F4215C" w:rsidRPr="00C47948"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C47948">
              <w:rPr>
                <w:rFonts w:ascii="Arial" w:eastAsiaTheme="minorEastAsia" w:hAnsi="Arial" w:cs="Arial"/>
                <w:sz w:val="24"/>
                <w:szCs w:val="24"/>
              </w:rPr>
              <w:t xml:space="preserve">Information; </w:t>
            </w:r>
          </w:p>
          <w:p w14:paraId="1B5EE542" w14:textId="7C5229F7" w:rsidR="00412848" w:rsidRPr="00C47948" w:rsidRDefault="00F4215C" w:rsidP="05055889">
            <w:pPr>
              <w:pStyle w:val="ListParagraph"/>
              <w:numPr>
                <w:ilvl w:val="0"/>
                <w:numId w:val="36"/>
              </w:numPr>
              <w:tabs>
                <w:tab w:val="left" w:pos="690"/>
              </w:tabs>
              <w:ind w:left="690" w:hanging="330"/>
              <w:rPr>
                <w:rFonts w:ascii="Arial" w:eastAsiaTheme="minorEastAsia" w:hAnsi="Arial" w:cs="Arial"/>
                <w:sz w:val="24"/>
                <w:szCs w:val="24"/>
              </w:rPr>
            </w:pPr>
            <w:r w:rsidRPr="00C47948">
              <w:rPr>
                <w:rFonts w:ascii="Arial" w:eastAsiaTheme="minorEastAsia" w:hAnsi="Arial" w:cs="Arial"/>
                <w:sz w:val="24"/>
                <w:szCs w:val="24"/>
              </w:rPr>
              <w:t xml:space="preserve">Manufacturing; </w:t>
            </w:r>
            <w:r w:rsidR="00412848" w:rsidRPr="00C47948">
              <w:rPr>
                <w:rFonts w:ascii="Arial" w:eastAsiaTheme="minorEastAsia" w:hAnsi="Arial" w:cs="Arial"/>
                <w:sz w:val="24"/>
                <w:szCs w:val="24"/>
              </w:rPr>
              <w:t>or</w:t>
            </w:r>
          </w:p>
          <w:p w14:paraId="0014A9A3" w14:textId="51486177" w:rsidR="008368D3" w:rsidRPr="00595C03" w:rsidRDefault="00412848">
            <w:pPr>
              <w:pStyle w:val="ListParagraph"/>
              <w:numPr>
                <w:ilvl w:val="0"/>
                <w:numId w:val="36"/>
              </w:numPr>
              <w:tabs>
                <w:tab w:val="left" w:pos="690"/>
              </w:tabs>
              <w:ind w:left="690" w:hanging="330"/>
              <w:rPr>
                <w:rFonts w:ascii="Arial" w:eastAsiaTheme="minorEastAsia" w:hAnsi="Arial" w:cs="Arial"/>
                <w:sz w:val="24"/>
                <w:szCs w:val="24"/>
              </w:rPr>
            </w:pPr>
            <w:r w:rsidRPr="00C47948">
              <w:rPr>
                <w:rFonts w:ascii="Arial" w:eastAsiaTheme="minorEastAsia" w:hAnsi="Arial" w:cs="Arial"/>
                <w:sz w:val="24"/>
                <w:szCs w:val="24"/>
              </w:rPr>
              <w:t>Clean energy</w:t>
            </w:r>
          </w:p>
        </w:tc>
        <w:tc>
          <w:tcPr>
            <w:tcW w:w="3240" w:type="dxa"/>
            <w:shd w:val="clear" w:color="auto" w:fill="auto"/>
            <w:vAlign w:val="center"/>
          </w:tcPr>
          <w:p w14:paraId="33BC75CF" w14:textId="47433885" w:rsidR="00FE1316" w:rsidRPr="00E2274D" w:rsidRDefault="00412848"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t>Pass/Fail</w:t>
            </w:r>
          </w:p>
        </w:tc>
      </w:tr>
      <w:tr w:rsidR="00FE1316" w:rsidRPr="00E2274D" w14:paraId="46849913" w14:textId="77777777" w:rsidTr="05055889">
        <w:tc>
          <w:tcPr>
            <w:tcW w:w="6390" w:type="dxa"/>
            <w:shd w:val="clear" w:color="auto" w:fill="auto"/>
            <w:vAlign w:val="center"/>
          </w:tcPr>
          <w:p w14:paraId="38EA9BEC" w14:textId="77777777" w:rsidR="00FE1316" w:rsidRPr="00E2274D" w:rsidRDefault="00092DF7"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Criteria 2</w:t>
            </w:r>
            <w:r w:rsidR="00412848" w:rsidRPr="00E2274D">
              <w:rPr>
                <w:rFonts w:ascii="Arial" w:eastAsiaTheme="minorEastAsia" w:hAnsi="Arial" w:cs="Arial"/>
                <w:b/>
                <w:bCs/>
                <w:sz w:val="24"/>
                <w:szCs w:val="24"/>
              </w:rPr>
              <w:t>: Proposal</w:t>
            </w:r>
          </w:p>
          <w:p w14:paraId="422E1003" w14:textId="77777777" w:rsidR="000B4718"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 xml:space="preserve">Proposal </w:t>
            </w:r>
          </w:p>
          <w:p w14:paraId="270388A5" w14:textId="07B83DF8" w:rsidR="00412848" w:rsidRPr="00E2274D" w:rsidRDefault="00412848" w:rsidP="05055889">
            <w:pPr>
              <w:pStyle w:val="ListParagraph"/>
              <w:numPr>
                <w:ilvl w:val="1"/>
                <w:numId w:val="37"/>
              </w:numPr>
              <w:tabs>
                <w:tab w:val="left" w:pos="420"/>
              </w:tabs>
              <w:ind w:left="705"/>
              <w:rPr>
                <w:rFonts w:ascii="Arial" w:eastAsiaTheme="minorEastAsia" w:hAnsi="Arial" w:cs="Arial"/>
                <w:sz w:val="24"/>
                <w:szCs w:val="24"/>
              </w:rPr>
            </w:pPr>
            <w:r w:rsidRPr="00E2274D">
              <w:rPr>
                <w:rFonts w:ascii="Arial" w:eastAsiaTheme="minorEastAsia" w:hAnsi="Arial" w:cs="Arial"/>
                <w:sz w:val="24"/>
                <w:szCs w:val="24"/>
              </w:rPr>
              <w:t>Addresses critical needs in Maine’s economy and workforce by advancing strategies identified in Maine’s 10-year economic development strategic plan;</w:t>
            </w:r>
          </w:p>
          <w:p w14:paraId="4D9DE886" w14:textId="0F19BECE" w:rsidR="00412848" w:rsidRPr="00E2274D" w:rsidRDefault="00412848" w:rsidP="05055889">
            <w:pPr>
              <w:pStyle w:val="ListParagraph"/>
              <w:numPr>
                <w:ilvl w:val="1"/>
                <w:numId w:val="37"/>
              </w:numPr>
              <w:tabs>
                <w:tab w:val="left" w:pos="420"/>
              </w:tabs>
              <w:ind w:left="705"/>
              <w:rPr>
                <w:rFonts w:ascii="Arial" w:eastAsiaTheme="minorEastAsia" w:hAnsi="Arial" w:cs="Arial"/>
                <w:sz w:val="24"/>
                <w:szCs w:val="24"/>
              </w:rPr>
            </w:pPr>
            <w:r w:rsidRPr="00E2274D">
              <w:rPr>
                <w:rFonts w:ascii="Arial" w:eastAsiaTheme="minorEastAsia" w:hAnsi="Arial" w:cs="Arial"/>
                <w:sz w:val="24"/>
                <w:szCs w:val="24"/>
              </w:rPr>
              <w:t>Prioritizes supports for disadvantaged students</w:t>
            </w:r>
            <w:r w:rsidRPr="7D9C9C48">
              <w:rPr>
                <w:rFonts w:ascii="Arial" w:eastAsiaTheme="minorEastAsia" w:hAnsi="Arial" w:cs="Arial"/>
                <w:sz w:val="24"/>
                <w:szCs w:val="24"/>
              </w:rPr>
              <w:t>, students with disabilities,</w:t>
            </w:r>
            <w:r w:rsidRPr="00E2274D">
              <w:rPr>
                <w:rFonts w:ascii="Arial" w:eastAsiaTheme="minorEastAsia" w:hAnsi="Arial" w:cs="Arial"/>
                <w:sz w:val="24"/>
                <w:szCs w:val="24"/>
              </w:rPr>
              <w:t xml:space="preserve"> and individuals such as </w:t>
            </w:r>
            <w:r w:rsidR="17C84BF8" w:rsidRPr="00E2274D">
              <w:rPr>
                <w:rFonts w:ascii="Arial" w:eastAsiaTheme="minorEastAsia" w:hAnsi="Arial" w:cs="Arial"/>
                <w:sz w:val="24"/>
                <w:szCs w:val="24"/>
              </w:rPr>
              <w:t xml:space="preserve">new Mainers; Black, Indigenous, and people of </w:t>
            </w:r>
            <w:r w:rsidR="17C84BF8" w:rsidRPr="00E2274D">
              <w:rPr>
                <w:rFonts w:ascii="Arial" w:eastAsiaTheme="minorEastAsia" w:hAnsi="Arial" w:cs="Arial"/>
                <w:sz w:val="24"/>
                <w:szCs w:val="24"/>
              </w:rPr>
              <w:lastRenderedPageBreak/>
              <w:t>color; low-income students; and unemployed workers;</w:t>
            </w:r>
            <w:r w:rsidRPr="00E2274D">
              <w:rPr>
                <w:rFonts w:ascii="Arial" w:eastAsiaTheme="minorEastAsia" w:hAnsi="Arial" w:cs="Arial"/>
                <w:sz w:val="24"/>
                <w:szCs w:val="24"/>
              </w:rPr>
              <w:t xml:space="preserve"> </w:t>
            </w:r>
          </w:p>
          <w:p w14:paraId="14A02CAE" w14:textId="77777777" w:rsidR="00F86B0B" w:rsidRDefault="00412848" w:rsidP="00F86B0B">
            <w:pPr>
              <w:pStyle w:val="ListParagraph"/>
              <w:numPr>
                <w:ilvl w:val="1"/>
                <w:numId w:val="37"/>
              </w:numPr>
              <w:tabs>
                <w:tab w:val="left" w:pos="420"/>
              </w:tabs>
              <w:ind w:left="705"/>
              <w:rPr>
                <w:rFonts w:ascii="Arial" w:eastAsiaTheme="minorEastAsia" w:hAnsi="Arial" w:cs="Arial"/>
                <w:sz w:val="24"/>
                <w:szCs w:val="24"/>
              </w:rPr>
            </w:pPr>
            <w:r w:rsidRPr="00E2274D">
              <w:rPr>
                <w:rFonts w:ascii="Arial" w:eastAsiaTheme="minorEastAsia" w:hAnsi="Arial" w:cs="Arial"/>
                <w:sz w:val="24"/>
                <w:szCs w:val="24"/>
              </w:rPr>
              <w:t>Demonstrates likelihood of supporting the advancement of students and workers to achieve higher paying jobs in Maine</w:t>
            </w:r>
            <w:r w:rsidR="214139E0" w:rsidRPr="00E2274D">
              <w:rPr>
                <w:rFonts w:ascii="Arial" w:eastAsiaTheme="minorEastAsia" w:hAnsi="Arial" w:cs="Arial"/>
                <w:sz w:val="24"/>
                <w:szCs w:val="24"/>
              </w:rPr>
              <w:t>.</w:t>
            </w:r>
          </w:p>
          <w:p w14:paraId="702EF05B" w14:textId="34457FFC" w:rsidR="000B4718"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Needs Assessment</w:t>
            </w:r>
          </w:p>
          <w:p w14:paraId="2E6550BF" w14:textId="7529EA47" w:rsidR="000B4718"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Project Narrative</w:t>
            </w:r>
          </w:p>
          <w:p w14:paraId="6555594F" w14:textId="03C23634" w:rsidR="007036C5"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Key Personnel</w:t>
            </w:r>
            <w:r w:rsidR="007036C5" w:rsidRPr="00E2274D">
              <w:rPr>
                <w:rFonts w:ascii="Arial" w:eastAsiaTheme="minorEastAsia" w:hAnsi="Arial" w:cs="Arial"/>
                <w:sz w:val="24"/>
                <w:szCs w:val="24"/>
              </w:rPr>
              <w:t xml:space="preserve"> </w:t>
            </w:r>
          </w:p>
          <w:p w14:paraId="054C8EAB" w14:textId="7F3BCB2F" w:rsidR="00412848" w:rsidRPr="00E2274D" w:rsidRDefault="00412848" w:rsidP="05055889">
            <w:pPr>
              <w:pStyle w:val="ListParagraph"/>
              <w:tabs>
                <w:tab w:val="left" w:pos="420"/>
              </w:tabs>
              <w:ind w:left="330"/>
              <w:rPr>
                <w:rFonts w:ascii="Arial" w:eastAsiaTheme="minorEastAsia" w:hAnsi="Arial" w:cs="Arial"/>
                <w:sz w:val="24"/>
                <w:szCs w:val="24"/>
              </w:rPr>
            </w:pPr>
          </w:p>
        </w:tc>
        <w:tc>
          <w:tcPr>
            <w:tcW w:w="3240" w:type="dxa"/>
            <w:shd w:val="clear" w:color="auto" w:fill="auto"/>
            <w:vAlign w:val="center"/>
          </w:tcPr>
          <w:p w14:paraId="6509DD88" w14:textId="234CCE51" w:rsidR="00FE1316" w:rsidRPr="00E2274D" w:rsidRDefault="007036C5"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lastRenderedPageBreak/>
              <w:t>50</w:t>
            </w:r>
            <w:r w:rsidR="00FE1316" w:rsidRPr="00E2274D">
              <w:rPr>
                <w:rFonts w:ascii="Arial" w:eastAsiaTheme="minorEastAsia" w:hAnsi="Arial" w:cs="Arial"/>
                <w:sz w:val="24"/>
                <w:szCs w:val="24"/>
              </w:rPr>
              <w:t xml:space="preserve"> points</w:t>
            </w:r>
          </w:p>
        </w:tc>
      </w:tr>
      <w:tr w:rsidR="00C55E2D" w:rsidRPr="00E2274D" w14:paraId="0B4B114E" w14:textId="77777777" w:rsidTr="05055889">
        <w:trPr>
          <w:trHeight w:val="350"/>
        </w:trPr>
        <w:tc>
          <w:tcPr>
            <w:tcW w:w="6390" w:type="dxa"/>
            <w:shd w:val="clear" w:color="auto" w:fill="auto"/>
            <w:vAlign w:val="center"/>
          </w:tcPr>
          <w:p w14:paraId="64CFC645" w14:textId="6627B136" w:rsidR="00C55E2D" w:rsidRPr="00E2274D" w:rsidRDefault="4F0402CF"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 xml:space="preserve">Criteria </w:t>
            </w:r>
            <w:r w:rsidR="5B1CE1B3" w:rsidRPr="00E2274D">
              <w:rPr>
                <w:rFonts w:ascii="Arial" w:eastAsiaTheme="minorEastAsia" w:hAnsi="Arial" w:cs="Arial"/>
                <w:b/>
                <w:bCs/>
                <w:sz w:val="24"/>
                <w:szCs w:val="24"/>
              </w:rPr>
              <w:t>3</w:t>
            </w:r>
            <w:r w:rsidRPr="00E2274D">
              <w:rPr>
                <w:rFonts w:ascii="Arial" w:eastAsiaTheme="minorEastAsia" w:hAnsi="Arial" w:cs="Arial"/>
                <w:b/>
                <w:bCs/>
                <w:sz w:val="24"/>
                <w:szCs w:val="24"/>
              </w:rPr>
              <w:t>: Outcomes</w:t>
            </w:r>
            <w:r w:rsidR="23267C36" w:rsidRPr="00E2274D">
              <w:rPr>
                <w:rFonts w:ascii="Arial" w:eastAsiaTheme="minorEastAsia" w:hAnsi="Arial" w:cs="Arial"/>
                <w:b/>
                <w:bCs/>
                <w:sz w:val="24"/>
                <w:szCs w:val="24"/>
              </w:rPr>
              <w:t xml:space="preserve"> and Evaluation</w:t>
            </w:r>
          </w:p>
          <w:p w14:paraId="2441130D" w14:textId="77777777" w:rsidR="00261E34" w:rsidRPr="00E2274D" w:rsidRDefault="5B1CE1B3" w:rsidP="05055889">
            <w:pPr>
              <w:pStyle w:val="ListParagraph"/>
              <w:numPr>
                <w:ilvl w:val="0"/>
                <w:numId w:val="38"/>
              </w:numPr>
              <w:tabs>
                <w:tab w:val="left" w:pos="420"/>
              </w:tabs>
              <w:rPr>
                <w:rFonts w:ascii="Arial" w:eastAsiaTheme="minorEastAsia" w:hAnsi="Arial" w:cs="Arial"/>
                <w:sz w:val="24"/>
                <w:szCs w:val="24"/>
              </w:rPr>
            </w:pPr>
            <w:r w:rsidRPr="00E2274D">
              <w:rPr>
                <w:rFonts w:ascii="Arial" w:eastAsiaTheme="minorEastAsia" w:hAnsi="Arial" w:cs="Arial"/>
                <w:sz w:val="24"/>
                <w:szCs w:val="24"/>
              </w:rPr>
              <w:t>Articulates intended outcomes, provides evidence base for proposed use(s); and</w:t>
            </w:r>
          </w:p>
          <w:p w14:paraId="2B8DAAA0" w14:textId="5DEBF0E8" w:rsidR="00A60321" w:rsidRPr="00E2274D" w:rsidRDefault="165F0C78" w:rsidP="05055889">
            <w:pPr>
              <w:pStyle w:val="ListParagraph"/>
              <w:numPr>
                <w:ilvl w:val="0"/>
                <w:numId w:val="38"/>
              </w:numPr>
              <w:tabs>
                <w:tab w:val="left" w:pos="420"/>
              </w:tabs>
              <w:rPr>
                <w:rFonts w:ascii="Arial" w:eastAsiaTheme="minorEastAsia" w:hAnsi="Arial" w:cs="Arial"/>
                <w:sz w:val="24"/>
                <w:szCs w:val="24"/>
              </w:rPr>
            </w:pPr>
            <w:r w:rsidRPr="00E2274D">
              <w:rPr>
                <w:rFonts w:ascii="Arial" w:eastAsiaTheme="minorEastAsia" w:hAnsi="Arial" w:cs="Arial"/>
                <w:sz w:val="24"/>
                <w:szCs w:val="24"/>
              </w:rPr>
              <w:t>Has a reasonable and detailed plan to evaluate the program</w:t>
            </w:r>
          </w:p>
        </w:tc>
        <w:tc>
          <w:tcPr>
            <w:tcW w:w="3240" w:type="dxa"/>
            <w:shd w:val="clear" w:color="auto" w:fill="auto"/>
            <w:vAlign w:val="center"/>
          </w:tcPr>
          <w:p w14:paraId="74D78660" w14:textId="217A5BA6" w:rsidR="00C55E2D" w:rsidRPr="00E2274D" w:rsidRDefault="007036C5"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t>25</w:t>
            </w:r>
            <w:r w:rsidR="4F0402CF" w:rsidRPr="00E2274D">
              <w:rPr>
                <w:rFonts w:ascii="Arial" w:eastAsiaTheme="minorEastAsia" w:hAnsi="Arial" w:cs="Arial"/>
                <w:sz w:val="24"/>
                <w:szCs w:val="24"/>
              </w:rPr>
              <w:t xml:space="preserve"> points</w:t>
            </w:r>
          </w:p>
        </w:tc>
      </w:tr>
      <w:tr w:rsidR="00FE1316" w:rsidRPr="00E2274D" w14:paraId="46E12133" w14:textId="77777777" w:rsidTr="05055889">
        <w:trPr>
          <w:trHeight w:val="395"/>
        </w:trPr>
        <w:tc>
          <w:tcPr>
            <w:tcW w:w="6390" w:type="dxa"/>
            <w:shd w:val="clear" w:color="auto" w:fill="auto"/>
            <w:vAlign w:val="center"/>
          </w:tcPr>
          <w:p w14:paraId="43167550" w14:textId="77F6329C" w:rsidR="00FE1316" w:rsidRPr="00E2274D" w:rsidRDefault="00092DF7"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 xml:space="preserve">Criteria </w:t>
            </w:r>
            <w:r w:rsidR="5B1CE1B3" w:rsidRPr="00E2274D">
              <w:rPr>
                <w:rFonts w:ascii="Arial" w:eastAsiaTheme="minorEastAsia" w:hAnsi="Arial" w:cs="Arial"/>
                <w:b/>
                <w:bCs/>
                <w:sz w:val="24"/>
                <w:szCs w:val="24"/>
              </w:rPr>
              <w:t>4</w:t>
            </w:r>
            <w:r w:rsidR="115D8993" w:rsidRPr="00E2274D">
              <w:rPr>
                <w:rFonts w:ascii="Arial" w:eastAsiaTheme="minorEastAsia" w:hAnsi="Arial" w:cs="Arial"/>
                <w:b/>
                <w:bCs/>
                <w:sz w:val="24"/>
                <w:szCs w:val="24"/>
              </w:rPr>
              <w:t>: Budget Proposal</w:t>
            </w:r>
          </w:p>
          <w:p w14:paraId="10B1DDB0" w14:textId="77777777" w:rsidR="000B4A78" w:rsidRPr="00E2274D" w:rsidRDefault="5B1CE1B3" w:rsidP="000B4A78">
            <w:pPr>
              <w:pStyle w:val="ListParagraph"/>
              <w:numPr>
                <w:ilvl w:val="0"/>
                <w:numId w:val="37"/>
              </w:numPr>
              <w:tabs>
                <w:tab w:val="left" w:pos="525"/>
              </w:tabs>
              <w:rPr>
                <w:rFonts w:ascii="Arial" w:eastAsiaTheme="minorEastAsia" w:hAnsi="Arial" w:cs="Arial"/>
                <w:sz w:val="24"/>
                <w:szCs w:val="24"/>
              </w:rPr>
            </w:pPr>
            <w:r w:rsidRPr="00E2274D">
              <w:rPr>
                <w:rFonts w:ascii="Arial" w:eastAsiaTheme="minorEastAsia" w:hAnsi="Arial" w:cs="Arial"/>
                <w:sz w:val="24"/>
                <w:szCs w:val="24"/>
              </w:rPr>
              <w:t>Budget Narrative &amp; Budget Forms</w:t>
            </w:r>
          </w:p>
          <w:p w14:paraId="67F1529B" w14:textId="783F0623" w:rsidR="003B58FB" w:rsidRPr="00E2274D" w:rsidRDefault="003B58FB" w:rsidP="000B4A78">
            <w:pPr>
              <w:pStyle w:val="ListParagraph"/>
              <w:numPr>
                <w:ilvl w:val="0"/>
                <w:numId w:val="37"/>
              </w:numPr>
              <w:tabs>
                <w:tab w:val="left" w:pos="525"/>
              </w:tabs>
              <w:rPr>
                <w:rFonts w:ascii="Arial" w:eastAsiaTheme="minorEastAsia" w:hAnsi="Arial" w:cs="Arial"/>
                <w:sz w:val="24"/>
                <w:szCs w:val="24"/>
              </w:rPr>
            </w:pPr>
            <w:r w:rsidRPr="00E2274D">
              <w:rPr>
                <w:rFonts w:ascii="Arial" w:eastAsiaTheme="minorEastAsia" w:hAnsi="Arial" w:cs="Arial"/>
                <w:sz w:val="24"/>
                <w:szCs w:val="24"/>
              </w:rPr>
              <w:t>Sustainability</w:t>
            </w:r>
          </w:p>
        </w:tc>
        <w:tc>
          <w:tcPr>
            <w:tcW w:w="3240" w:type="dxa"/>
            <w:shd w:val="clear" w:color="auto" w:fill="auto"/>
            <w:vAlign w:val="center"/>
          </w:tcPr>
          <w:p w14:paraId="2FFAE2F2" w14:textId="65AE5963" w:rsidR="00FE1316" w:rsidRPr="00E2274D" w:rsidRDefault="49447B4B"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t>25</w:t>
            </w:r>
            <w:r w:rsidR="00FE1316" w:rsidRPr="00E2274D">
              <w:rPr>
                <w:rFonts w:ascii="Arial" w:eastAsiaTheme="minorEastAsia" w:hAnsi="Arial" w:cs="Arial"/>
                <w:sz w:val="24"/>
                <w:szCs w:val="24"/>
              </w:rPr>
              <w:t xml:space="preserve"> points</w:t>
            </w:r>
          </w:p>
        </w:tc>
      </w:tr>
      <w:tr w:rsidR="00FE1316" w:rsidRPr="00E2274D" w14:paraId="0F43C57F" w14:textId="77777777" w:rsidTr="05055889">
        <w:trPr>
          <w:trHeight w:val="287"/>
        </w:trPr>
        <w:tc>
          <w:tcPr>
            <w:tcW w:w="6390" w:type="dxa"/>
            <w:shd w:val="clear" w:color="auto" w:fill="auto"/>
            <w:vAlign w:val="center"/>
          </w:tcPr>
          <w:p w14:paraId="41244046" w14:textId="77777777" w:rsidR="00FE1316" w:rsidRPr="00E2274D" w:rsidRDefault="00FE1316"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Total Points</w:t>
            </w:r>
          </w:p>
        </w:tc>
        <w:tc>
          <w:tcPr>
            <w:tcW w:w="3240" w:type="dxa"/>
            <w:shd w:val="clear" w:color="auto" w:fill="auto"/>
            <w:vAlign w:val="center"/>
          </w:tcPr>
          <w:p w14:paraId="26C283B7" w14:textId="77777777" w:rsidR="00FE1316" w:rsidRPr="00E2274D" w:rsidRDefault="00FE1316" w:rsidP="05055889">
            <w:pPr>
              <w:pStyle w:val="ListParagraph"/>
              <w:widowControl w:val="0"/>
              <w:numPr>
                <w:ilvl w:val="2"/>
                <w:numId w:val="26"/>
              </w:numPr>
              <w:tabs>
                <w:tab w:val="left" w:pos="720"/>
              </w:tabs>
              <w:autoSpaceDE w:val="0"/>
              <w:autoSpaceDN w:val="0"/>
              <w:spacing w:after="0" w:line="240" w:lineRule="auto"/>
              <w:ind w:left="1602" w:hanging="1458"/>
              <w:contextualSpacing w:val="0"/>
              <w:jc w:val="center"/>
              <w:rPr>
                <w:rFonts w:ascii="Arial" w:eastAsiaTheme="minorEastAsia" w:hAnsi="Arial" w:cs="Arial"/>
                <w:b/>
                <w:bCs/>
                <w:sz w:val="24"/>
                <w:szCs w:val="24"/>
              </w:rPr>
            </w:pPr>
            <w:r w:rsidRPr="00E2274D">
              <w:rPr>
                <w:rFonts w:ascii="Arial" w:eastAsiaTheme="minorEastAsia" w:hAnsi="Arial" w:cs="Arial"/>
                <w:b/>
                <w:bCs/>
                <w:sz w:val="24"/>
                <w:szCs w:val="24"/>
              </w:rPr>
              <w:t>points</w:t>
            </w:r>
          </w:p>
        </w:tc>
      </w:tr>
    </w:tbl>
    <w:p w14:paraId="35FC4D96" w14:textId="77777777" w:rsidR="00FE1316" w:rsidRPr="00E2274D" w:rsidRDefault="00FE1316" w:rsidP="05055889">
      <w:pPr>
        <w:pStyle w:val="DefaultText"/>
        <w:tabs>
          <w:tab w:val="left" w:pos="720"/>
        </w:tabs>
        <w:rPr>
          <w:rFonts w:ascii="Arial" w:eastAsiaTheme="minorEastAsia" w:hAnsi="Arial" w:cs="Arial"/>
          <w:b/>
          <w:bCs/>
        </w:rPr>
      </w:pPr>
    </w:p>
    <w:p w14:paraId="5132FDB9" w14:textId="77777777" w:rsidR="00FE1316" w:rsidRPr="00E2274D" w:rsidRDefault="00FE1316" w:rsidP="05055889">
      <w:pPr>
        <w:pStyle w:val="DefaultText"/>
        <w:tabs>
          <w:tab w:val="left" w:pos="720"/>
        </w:tabs>
        <w:rPr>
          <w:rFonts w:ascii="Arial" w:eastAsiaTheme="minorEastAsia" w:hAnsi="Arial" w:cs="Arial"/>
          <w:b/>
          <w:bCs/>
        </w:rPr>
      </w:pPr>
    </w:p>
    <w:p w14:paraId="2C3C754E" w14:textId="77777777" w:rsidR="00FE1316" w:rsidRPr="00E2274D" w:rsidRDefault="00FE1316" w:rsidP="05055889">
      <w:pPr>
        <w:pStyle w:val="ListParagraph"/>
        <w:numPr>
          <w:ilvl w:val="0"/>
          <w:numId w:val="28"/>
        </w:numPr>
        <w:autoSpaceDE w:val="0"/>
        <w:autoSpaceDN w:val="0"/>
        <w:adjustRightInd w:val="0"/>
        <w:spacing w:after="0" w:line="240" w:lineRule="auto"/>
        <w:ind w:left="720"/>
        <w:contextualSpacing w:val="0"/>
        <w:rPr>
          <w:rFonts w:ascii="Arial" w:eastAsiaTheme="minorEastAsia" w:hAnsi="Arial" w:cs="Arial"/>
          <w:sz w:val="24"/>
          <w:szCs w:val="24"/>
        </w:rPr>
      </w:pPr>
      <w:r w:rsidRPr="00E2274D">
        <w:rPr>
          <w:rFonts w:ascii="Arial" w:eastAsiaTheme="minorEastAsia" w:hAnsi="Arial" w:cs="Arial"/>
          <w:sz w:val="24"/>
          <w:szCs w:val="24"/>
        </w:rPr>
        <w:t xml:space="preserve">Scoring Process:  The Grant Review Team will use a </w:t>
      </w:r>
      <w:r w:rsidRPr="00E2274D">
        <w:rPr>
          <w:rFonts w:ascii="Arial" w:eastAsiaTheme="minorEastAsia" w:hAnsi="Arial" w:cs="Arial"/>
          <w:sz w:val="24"/>
          <w:szCs w:val="24"/>
          <w:u w:val="single"/>
        </w:rPr>
        <w:t>consensus</w:t>
      </w:r>
      <w:r w:rsidRPr="00E2274D">
        <w:rPr>
          <w:rFonts w:ascii="Arial" w:eastAsiaTheme="minorEastAsia"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E2274D" w:rsidRDefault="00FE1316" w:rsidP="05055889">
      <w:pPr>
        <w:adjustRightInd w:val="0"/>
        <w:spacing w:after="0"/>
        <w:ind w:left="720"/>
        <w:rPr>
          <w:rFonts w:ascii="Arial" w:eastAsiaTheme="minorEastAsia" w:hAnsi="Arial" w:cs="Arial"/>
          <w:sz w:val="24"/>
          <w:szCs w:val="24"/>
        </w:rPr>
      </w:pPr>
    </w:p>
    <w:p w14:paraId="3D199423" w14:textId="77777777" w:rsidR="00FE1316" w:rsidRPr="00E2274D" w:rsidRDefault="00FE1316" w:rsidP="05055889">
      <w:pPr>
        <w:adjustRightInd w:val="0"/>
        <w:ind w:left="720"/>
        <w:rPr>
          <w:rFonts w:ascii="Arial" w:eastAsiaTheme="minorEastAsia" w:hAnsi="Arial" w:cs="Arial"/>
          <w:sz w:val="24"/>
          <w:szCs w:val="24"/>
        </w:rPr>
      </w:pPr>
      <w:r w:rsidRPr="00E2274D">
        <w:rPr>
          <w:rFonts w:ascii="Arial" w:eastAsiaTheme="minorEastAsia"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C1FCE87"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1E11C341" w14:textId="27C0504C" w:rsidR="00FE1316" w:rsidRPr="00E2274D" w:rsidRDefault="00FE1316" w:rsidP="05055889">
      <w:pPr>
        <w:pStyle w:val="DefaultText"/>
        <w:rPr>
          <w:rStyle w:val="InitialStyle"/>
          <w:rFonts w:ascii="Arial" w:eastAsiaTheme="minorEastAsia" w:hAnsi="Arial" w:cs="Arial"/>
        </w:rPr>
      </w:pPr>
    </w:p>
    <w:p w14:paraId="2A7C5235"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rPr>
      </w:pPr>
    </w:p>
    <w:p w14:paraId="7E6A7A91"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rPr>
      </w:pPr>
    </w:p>
    <w:p w14:paraId="3663D84A" w14:textId="35951703" w:rsidR="008373B2" w:rsidRPr="00FD3E8F" w:rsidRDefault="00FE1316" w:rsidP="05055889">
      <w:pPr>
        <w:pStyle w:val="Title"/>
        <w:jc w:val="center"/>
        <w:rPr>
          <w:rFonts w:ascii="Arial" w:eastAsiaTheme="minorEastAsia" w:hAnsi="Arial" w:cs="Arial"/>
          <w:color w:val="4775E7" w:themeColor="accent4"/>
          <w:sz w:val="48"/>
          <w:szCs w:val="48"/>
        </w:rPr>
      </w:pPr>
      <w:r w:rsidRPr="00E2274D">
        <w:rPr>
          <w:rFonts w:ascii="Arial" w:eastAsiaTheme="minorEastAsia" w:hAnsi="Arial" w:cs="Arial"/>
          <w:b/>
          <w:bCs/>
          <w:sz w:val="24"/>
          <w:szCs w:val="24"/>
        </w:rPr>
        <w:br w:type="page"/>
      </w:r>
      <w:r w:rsidR="00154708">
        <w:rPr>
          <w:rFonts w:ascii="Arial" w:eastAsiaTheme="minorEastAsia" w:hAnsi="Arial" w:cs="Arial"/>
          <w:sz w:val="48"/>
          <w:szCs w:val="48"/>
        </w:rPr>
        <w:lastRenderedPageBreak/>
        <w:t>RFA# 202205071</w:t>
      </w:r>
    </w:p>
    <w:p w14:paraId="1CC19CDC" w14:textId="77777777" w:rsidR="000D316C" w:rsidRDefault="000D316C" w:rsidP="000D316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4AAB6569" w14:textId="77777777" w:rsidR="000D316C" w:rsidRPr="00FD3E8F" w:rsidRDefault="000D316C" w:rsidP="000D316C">
      <w:pPr>
        <w:pStyle w:val="Title"/>
        <w:jc w:val="center"/>
        <w:rPr>
          <w:rFonts w:ascii="Arial" w:eastAsiaTheme="minorEastAsia" w:hAnsi="Arial" w:cs="Arial"/>
          <w:sz w:val="48"/>
          <w:szCs w:val="48"/>
        </w:rPr>
      </w:pPr>
      <w:r>
        <w:rPr>
          <w:rFonts w:ascii="Arial" w:eastAsiaTheme="minorEastAsia" w:hAnsi="Arial" w:cs="Arial"/>
          <w:sz w:val="48"/>
          <w:szCs w:val="48"/>
        </w:rPr>
        <w:t>New or Expanded Programs</w:t>
      </w:r>
    </w:p>
    <w:p w14:paraId="396A9EEC" w14:textId="7D5EBC1E" w:rsidR="008E358C" w:rsidRPr="00E2274D" w:rsidRDefault="008E358C" w:rsidP="05055889">
      <w:pPr>
        <w:spacing w:after="0" w:line="240" w:lineRule="auto"/>
        <w:jc w:val="center"/>
        <w:rPr>
          <w:rFonts w:ascii="Arial" w:eastAsiaTheme="minorEastAsia" w:hAnsi="Arial" w:cs="Arial"/>
          <w:sz w:val="24"/>
          <w:szCs w:val="24"/>
        </w:rPr>
      </w:pPr>
      <w:r w:rsidRPr="00E2274D">
        <w:rPr>
          <w:rFonts w:ascii="Arial" w:eastAsiaTheme="minorEastAsia" w:hAnsi="Arial" w:cs="Arial"/>
          <w:sz w:val="24"/>
          <w:szCs w:val="24"/>
        </w:rPr>
        <w:t>APPLICATION COVER PAGE</w:t>
      </w:r>
    </w:p>
    <w:p w14:paraId="112AA004" w14:textId="0FCA8982" w:rsidR="008B200E" w:rsidRPr="00E2274D" w:rsidRDefault="008B200E" w:rsidP="05055889">
      <w:pPr>
        <w:tabs>
          <w:tab w:val="left" w:pos="180"/>
          <w:tab w:val="left" w:pos="720"/>
          <w:tab w:val="left" w:pos="1080"/>
          <w:tab w:val="left" w:pos="1440"/>
        </w:tabs>
        <w:jc w:val="center"/>
        <w:rPr>
          <w:rFonts w:ascii="Arial" w:eastAsiaTheme="minorEastAsia" w:hAnsi="Arial" w:cs="Arial"/>
          <w:b/>
          <w:bCs/>
          <w:sz w:val="24"/>
          <w:szCs w:val="24"/>
        </w:rPr>
      </w:pPr>
      <w:r w:rsidRPr="00E2274D">
        <w:rPr>
          <w:rFonts w:ascii="Arial" w:eastAsiaTheme="minorEastAsia" w:hAnsi="Arial" w:cs="Arial"/>
          <w:b/>
          <w:bCs/>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1069"/>
        <w:gridCol w:w="4591"/>
      </w:tblGrid>
      <w:tr w:rsidR="008E358C" w:rsidRPr="000D316C" w14:paraId="76F77183" w14:textId="77777777" w:rsidTr="05055889">
        <w:trPr>
          <w:trHeight w:val="530"/>
        </w:trPr>
        <w:tc>
          <w:tcPr>
            <w:tcW w:w="2715" w:type="dxa"/>
            <w:gridSpan w:val="2"/>
            <w:shd w:val="clear" w:color="auto" w:fill="2581BA" w:themeFill="accent3" w:themeFillShade="BF"/>
            <w:vAlign w:val="center"/>
          </w:tcPr>
          <w:p w14:paraId="4A5FA238"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Applicant’s Organization Name:</w:t>
            </w:r>
          </w:p>
        </w:tc>
        <w:sdt>
          <w:sdtPr>
            <w:rPr>
              <w:rFonts w:ascii="Arial" w:hAnsi="Arial" w:cs="Arial"/>
              <w:color w:val="2B579A"/>
              <w:sz w:val="20"/>
              <w:szCs w:val="20"/>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BB058E" w:rsidRPr="000D316C" w14:paraId="639DEEAD" w14:textId="77777777" w:rsidTr="05055889">
        <w:trPr>
          <w:trHeight w:val="530"/>
        </w:trPr>
        <w:tc>
          <w:tcPr>
            <w:tcW w:w="2715" w:type="dxa"/>
            <w:gridSpan w:val="2"/>
            <w:shd w:val="clear" w:color="auto" w:fill="2581BA" w:themeFill="accent3" w:themeFillShade="BF"/>
            <w:vAlign w:val="center"/>
          </w:tcPr>
          <w:p w14:paraId="50FF04A4" w14:textId="57610E7C" w:rsidR="00BB058E" w:rsidRPr="00BE020B" w:rsidRDefault="422FE106"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Type of Organization:</w:t>
            </w:r>
          </w:p>
        </w:tc>
        <w:sdt>
          <w:sdtPr>
            <w:rPr>
              <w:rFonts w:ascii="Arial" w:hAnsi="Arial" w:cs="Arial"/>
              <w:color w:val="2B579A"/>
              <w:sz w:val="20"/>
              <w:szCs w:val="20"/>
              <w:shd w:val="clear" w:color="auto" w:fill="E6E6E6"/>
            </w:rPr>
            <w:id w:val="1193110845"/>
            <w:placeholder>
              <w:docPart w:val="D49E1D574BA24699A97FD250498C8183"/>
            </w:placeholder>
            <w:showingPlcHdr/>
            <w:dropDownList>
              <w:listItem w:value="Choose an item."/>
              <w:listItem w:displayText="Private College" w:value="Private College"/>
              <w:listItem w:displayText="Private University" w:value="Private University"/>
              <w:listItem w:displayText="Maine Maritime Academy" w:value="Maine Maritime Academy"/>
            </w:dropDownList>
          </w:sdtPr>
          <w:sdtEndPr/>
          <w:sdtContent>
            <w:tc>
              <w:tcPr>
                <w:tcW w:w="6631" w:type="dxa"/>
                <w:gridSpan w:val="5"/>
                <w:vAlign w:val="center"/>
              </w:tcPr>
              <w:p w14:paraId="6261F918" w14:textId="41758436" w:rsidR="00BB058E" w:rsidRPr="00BE020B" w:rsidRDefault="00CA5606" w:rsidP="008E358C">
                <w:pPr>
                  <w:rPr>
                    <w:rFonts w:ascii="Arial" w:hAnsi="Arial" w:cs="Arial"/>
                    <w:color w:val="2B579A"/>
                    <w:sz w:val="20"/>
                    <w:szCs w:val="20"/>
                    <w:shd w:val="clear" w:color="auto" w:fill="E6E6E6"/>
                  </w:rPr>
                </w:pPr>
                <w:r w:rsidRPr="00BE020B">
                  <w:rPr>
                    <w:rStyle w:val="PlaceholderText"/>
                    <w:rFonts w:ascii="Arial" w:hAnsi="Arial" w:cs="Arial"/>
                    <w:sz w:val="20"/>
                    <w:szCs w:val="20"/>
                  </w:rPr>
                  <w:t>Choose an item.</w:t>
                </w:r>
              </w:p>
            </w:tc>
          </w:sdtContent>
        </w:sdt>
      </w:tr>
      <w:tr w:rsidR="008E358C" w:rsidRPr="000D316C" w14:paraId="654CBE08" w14:textId="77777777" w:rsidTr="05055889">
        <w:trPr>
          <w:trHeight w:val="330"/>
        </w:trPr>
        <w:tc>
          <w:tcPr>
            <w:tcW w:w="2715" w:type="dxa"/>
            <w:gridSpan w:val="2"/>
            <w:shd w:val="clear" w:color="auto" w:fill="2581BA" w:themeFill="accent3" w:themeFillShade="BF"/>
            <w:vAlign w:val="center"/>
          </w:tcPr>
          <w:p w14:paraId="0DCA940C" w14:textId="65A1D564"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 xml:space="preserve">Name of </w:t>
            </w:r>
            <w:r w:rsidR="00434547" w:rsidRPr="00BE020B">
              <w:rPr>
                <w:rFonts w:ascii="Arial" w:eastAsiaTheme="minorEastAsia" w:hAnsi="Arial" w:cs="Arial"/>
                <w:b/>
                <w:bCs/>
                <w:color w:val="FFFFFF" w:themeColor="background1"/>
                <w:sz w:val="20"/>
                <w:szCs w:val="20"/>
              </w:rPr>
              <w:t>Application</w:t>
            </w:r>
            <w:r w:rsidRPr="00BE020B">
              <w:rPr>
                <w:rFonts w:ascii="Arial" w:eastAsiaTheme="minorEastAsia" w:hAnsi="Arial" w:cs="Arial"/>
                <w:b/>
                <w:bCs/>
                <w:color w:val="FFFFFF" w:themeColor="background1"/>
                <w:sz w:val="20"/>
                <w:szCs w:val="20"/>
              </w:rPr>
              <w:t>:</w:t>
            </w:r>
          </w:p>
        </w:tc>
        <w:sdt>
          <w:sdtPr>
            <w:rPr>
              <w:rFonts w:ascii="Arial" w:hAnsi="Arial" w:cs="Arial"/>
              <w:color w:val="2B579A"/>
              <w:sz w:val="20"/>
              <w:szCs w:val="20"/>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69FD3C13" w14:textId="77777777" w:rsidTr="05055889">
        <w:trPr>
          <w:trHeight w:val="339"/>
        </w:trPr>
        <w:tc>
          <w:tcPr>
            <w:tcW w:w="2715" w:type="dxa"/>
            <w:gridSpan w:val="2"/>
            <w:shd w:val="clear" w:color="auto" w:fill="2581BA" w:themeFill="accent3" w:themeFillShade="BF"/>
            <w:vAlign w:val="center"/>
          </w:tcPr>
          <w:p w14:paraId="4C2338F5"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Superintendent’s Name</w:t>
            </w:r>
          </w:p>
        </w:tc>
        <w:sdt>
          <w:sdtPr>
            <w:rPr>
              <w:rFonts w:ascii="Arial" w:hAnsi="Arial" w:cs="Arial"/>
              <w:color w:val="2B579A"/>
              <w:sz w:val="20"/>
              <w:szCs w:val="20"/>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71F4FE3A" w14:textId="77777777" w:rsidTr="00FD3E8F">
        <w:trPr>
          <w:trHeight w:val="401"/>
        </w:trPr>
        <w:tc>
          <w:tcPr>
            <w:tcW w:w="644" w:type="dxa"/>
            <w:shd w:val="clear" w:color="auto" w:fill="2581BA" w:themeFill="accent3" w:themeFillShade="BF"/>
            <w:vAlign w:val="center"/>
          </w:tcPr>
          <w:p w14:paraId="32F698D1"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Tel:</w:t>
            </w:r>
          </w:p>
        </w:tc>
        <w:sdt>
          <w:sdtPr>
            <w:rPr>
              <w:rFonts w:ascii="Arial" w:hAnsi="Arial" w:cs="Arial"/>
              <w:color w:val="2B579A"/>
              <w:sz w:val="20"/>
              <w:szCs w:val="20"/>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BE020B" w:rsidRDefault="008E358C" w:rsidP="008E358C">
                <w:pPr>
                  <w:ind w:right="-585"/>
                  <w:rPr>
                    <w:rFonts w:ascii="Arial" w:hAnsi="Arial" w:cs="Arial"/>
                    <w:b/>
                    <w:sz w:val="20"/>
                    <w:szCs w:val="20"/>
                  </w:rPr>
                </w:pPr>
                <w:r w:rsidRPr="00BE020B">
                  <w:rPr>
                    <w:rStyle w:val="PlaceholderText"/>
                    <w:rFonts w:ascii="Arial" w:hAnsi="Arial" w:cs="Arial"/>
                    <w:sz w:val="20"/>
                    <w:szCs w:val="20"/>
                  </w:rPr>
                  <w:t>Click or tap here to enter text.</w:t>
                </w:r>
              </w:p>
            </w:tc>
          </w:sdtContent>
        </w:sdt>
        <w:tc>
          <w:tcPr>
            <w:tcW w:w="1069" w:type="dxa"/>
            <w:shd w:val="clear" w:color="auto" w:fill="2581BA" w:themeFill="accent3" w:themeFillShade="BF"/>
            <w:vAlign w:val="center"/>
          </w:tcPr>
          <w:p w14:paraId="026A4802"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E-mail:</w:t>
            </w:r>
          </w:p>
        </w:tc>
        <w:sdt>
          <w:sdtPr>
            <w:rPr>
              <w:rFonts w:ascii="Arial" w:hAnsi="Arial" w:cs="Arial"/>
              <w:color w:val="2B579A"/>
              <w:sz w:val="20"/>
              <w:szCs w:val="20"/>
              <w:shd w:val="clear" w:color="auto" w:fill="E6E6E6"/>
            </w:rPr>
            <w:id w:val="-583148582"/>
            <w:placeholder>
              <w:docPart w:val="173B987838F24F8DBA7DFC32A415D114"/>
            </w:placeholder>
            <w:showingPlcHdr/>
          </w:sdtPr>
          <w:sdtEndPr/>
          <w:sdtContent>
            <w:tc>
              <w:tcPr>
                <w:tcW w:w="4591" w:type="dxa"/>
                <w:vAlign w:val="center"/>
              </w:tcPr>
              <w:p w14:paraId="42592BE0"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2E08228A" w14:textId="77777777" w:rsidTr="05055889">
        <w:trPr>
          <w:trHeight w:val="530"/>
        </w:trPr>
        <w:tc>
          <w:tcPr>
            <w:tcW w:w="2715" w:type="dxa"/>
            <w:gridSpan w:val="2"/>
            <w:shd w:val="clear" w:color="auto" w:fill="2581BA" w:themeFill="accent3" w:themeFillShade="BF"/>
            <w:vAlign w:val="center"/>
          </w:tcPr>
          <w:p w14:paraId="5EC9DD59" w14:textId="6D18309B" w:rsidR="008E358C" w:rsidRPr="00BE020B" w:rsidRDefault="1A97A84B"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Headquarters’</w:t>
            </w:r>
            <w:r w:rsidR="008E358C" w:rsidRPr="00BE020B">
              <w:rPr>
                <w:rFonts w:ascii="Arial" w:eastAsiaTheme="minorEastAsia" w:hAnsi="Arial" w:cs="Arial"/>
                <w:b/>
                <w:bCs/>
                <w:color w:val="FFFFFF" w:themeColor="background1"/>
                <w:sz w:val="20"/>
                <w:szCs w:val="20"/>
              </w:rPr>
              <w:t xml:space="preserve"> Street Address:</w:t>
            </w:r>
          </w:p>
        </w:tc>
        <w:sdt>
          <w:sdtPr>
            <w:rPr>
              <w:rFonts w:ascii="Arial" w:hAnsi="Arial" w:cs="Arial"/>
              <w:color w:val="2B579A"/>
              <w:sz w:val="20"/>
              <w:szCs w:val="20"/>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75A4EEB2" w14:textId="77777777" w:rsidTr="05055889">
        <w:trPr>
          <w:trHeight w:val="515"/>
        </w:trPr>
        <w:tc>
          <w:tcPr>
            <w:tcW w:w="2715" w:type="dxa"/>
            <w:gridSpan w:val="2"/>
            <w:shd w:val="clear" w:color="auto" w:fill="2581BA" w:themeFill="accent3" w:themeFillShade="BF"/>
            <w:vAlign w:val="center"/>
          </w:tcPr>
          <w:p w14:paraId="0921C3B5" w14:textId="10B92FF3" w:rsidR="008E358C" w:rsidRPr="00BE020B" w:rsidRDefault="1A97A84B"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Headquarters’</w:t>
            </w:r>
            <w:r w:rsidR="008E358C" w:rsidRPr="00BE020B">
              <w:rPr>
                <w:rFonts w:ascii="Arial" w:eastAsiaTheme="minorEastAsia" w:hAnsi="Arial" w:cs="Arial"/>
                <w:b/>
                <w:bCs/>
                <w:color w:val="FFFFFF" w:themeColor="background1"/>
                <w:sz w:val="20"/>
                <w:szCs w:val="20"/>
              </w:rPr>
              <w:t xml:space="preserve"> City/State/Zip</w:t>
            </w:r>
          </w:p>
        </w:tc>
        <w:sdt>
          <w:sdtPr>
            <w:rPr>
              <w:rFonts w:ascii="Arial" w:hAnsi="Arial" w:cs="Arial"/>
              <w:color w:val="2B579A"/>
              <w:sz w:val="20"/>
              <w:szCs w:val="20"/>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0EFB7FEB" w14:textId="77777777" w:rsidTr="05055889">
        <w:trPr>
          <w:trHeight w:val="326"/>
        </w:trPr>
        <w:tc>
          <w:tcPr>
            <w:tcW w:w="9346" w:type="dxa"/>
            <w:gridSpan w:val="7"/>
            <w:shd w:val="clear" w:color="auto" w:fill="2581BA" w:themeFill="accent3" w:themeFillShade="BF"/>
            <w:vAlign w:val="center"/>
          </w:tcPr>
          <w:p w14:paraId="536619E0" w14:textId="77777777" w:rsidR="008E358C" w:rsidRPr="00BE020B" w:rsidRDefault="008E358C" w:rsidP="05055889">
            <w:pPr>
              <w:rPr>
                <w:rFonts w:ascii="Arial" w:eastAsiaTheme="minorEastAsia" w:hAnsi="Arial" w:cs="Arial"/>
                <w:b/>
                <w:bCs/>
                <w:i/>
                <w:iCs/>
                <w:color w:val="FFFFFF" w:themeColor="background1"/>
                <w:sz w:val="20"/>
                <w:szCs w:val="20"/>
              </w:rPr>
            </w:pPr>
            <w:r w:rsidRPr="00BE020B">
              <w:rPr>
                <w:rFonts w:ascii="Arial" w:eastAsiaTheme="minorEastAsia" w:hAnsi="Arial" w:cs="Arial"/>
                <w:b/>
                <w:bCs/>
                <w:i/>
                <w:iCs/>
                <w:color w:val="FFFFFF" w:themeColor="background1"/>
                <w:sz w:val="20"/>
                <w:szCs w:val="20"/>
              </w:rPr>
              <w:t>Provide information requested below if different from above</w:t>
            </w:r>
          </w:p>
        </w:tc>
      </w:tr>
      <w:tr w:rsidR="008E358C" w:rsidRPr="000D316C" w14:paraId="516573DD" w14:textId="77777777" w:rsidTr="05055889">
        <w:trPr>
          <w:trHeight w:val="515"/>
        </w:trPr>
        <w:tc>
          <w:tcPr>
            <w:tcW w:w="3131" w:type="dxa"/>
            <w:gridSpan w:val="3"/>
            <w:shd w:val="clear" w:color="auto" w:fill="2581BA" w:themeFill="accent3" w:themeFillShade="BF"/>
            <w:vAlign w:val="center"/>
          </w:tcPr>
          <w:p w14:paraId="6167102B"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Point of Contact for Application- Name and Title</w:t>
            </w:r>
          </w:p>
        </w:tc>
        <w:sdt>
          <w:sdtPr>
            <w:rPr>
              <w:rFonts w:ascii="Arial" w:hAnsi="Arial" w:cs="Arial"/>
              <w:color w:val="2B579A"/>
              <w:sz w:val="20"/>
              <w:szCs w:val="20"/>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691037D2" w14:textId="77777777" w:rsidTr="00FD3E8F">
        <w:trPr>
          <w:trHeight w:val="392"/>
        </w:trPr>
        <w:tc>
          <w:tcPr>
            <w:tcW w:w="644" w:type="dxa"/>
            <w:shd w:val="clear" w:color="auto" w:fill="2581BA" w:themeFill="accent3" w:themeFillShade="BF"/>
            <w:vAlign w:val="center"/>
          </w:tcPr>
          <w:p w14:paraId="3C1ABF20"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Tel:</w:t>
            </w:r>
          </w:p>
        </w:tc>
        <w:sdt>
          <w:sdtPr>
            <w:rPr>
              <w:rFonts w:ascii="Arial" w:hAnsi="Arial" w:cs="Arial"/>
              <w:color w:val="2B579A"/>
              <w:sz w:val="20"/>
              <w:szCs w:val="20"/>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c>
          <w:tcPr>
            <w:tcW w:w="1069" w:type="dxa"/>
            <w:shd w:val="clear" w:color="auto" w:fill="2581BA" w:themeFill="accent3" w:themeFillShade="BF"/>
            <w:vAlign w:val="center"/>
          </w:tcPr>
          <w:p w14:paraId="7ECF3CFF"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E-mail:</w:t>
            </w:r>
          </w:p>
        </w:tc>
        <w:sdt>
          <w:sdtPr>
            <w:rPr>
              <w:rFonts w:ascii="Arial" w:hAnsi="Arial" w:cs="Arial"/>
              <w:color w:val="2B579A"/>
              <w:sz w:val="20"/>
              <w:szCs w:val="20"/>
              <w:shd w:val="clear" w:color="auto" w:fill="E6E6E6"/>
            </w:rPr>
            <w:id w:val="-164163101"/>
            <w:placeholder>
              <w:docPart w:val="5424BC81EDEB4EB185164612F14E46D8"/>
            </w:placeholder>
            <w:showingPlcHdr/>
          </w:sdtPr>
          <w:sdtEndPr/>
          <w:sdtContent>
            <w:tc>
              <w:tcPr>
                <w:tcW w:w="4591" w:type="dxa"/>
                <w:vAlign w:val="center"/>
              </w:tcPr>
              <w:p w14:paraId="6F63F739"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276324EC" w14:textId="77777777" w:rsidTr="05055889">
        <w:trPr>
          <w:trHeight w:val="530"/>
        </w:trPr>
        <w:tc>
          <w:tcPr>
            <w:tcW w:w="2715" w:type="dxa"/>
            <w:gridSpan w:val="2"/>
            <w:shd w:val="clear" w:color="auto" w:fill="2581BA" w:themeFill="accent3" w:themeFillShade="BF"/>
            <w:vAlign w:val="center"/>
          </w:tcPr>
          <w:p w14:paraId="2E3A65B5" w14:textId="77777777"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Headquarters’ Street Address:</w:t>
            </w:r>
          </w:p>
        </w:tc>
        <w:sdt>
          <w:sdtPr>
            <w:rPr>
              <w:rFonts w:ascii="Arial" w:hAnsi="Arial" w:cs="Arial"/>
              <w:color w:val="2B579A"/>
              <w:sz w:val="20"/>
              <w:szCs w:val="20"/>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8E358C" w:rsidRPr="000D316C" w14:paraId="0A6D51DF" w14:textId="77777777" w:rsidTr="05055889">
        <w:trPr>
          <w:trHeight w:val="439"/>
        </w:trPr>
        <w:tc>
          <w:tcPr>
            <w:tcW w:w="2715" w:type="dxa"/>
            <w:gridSpan w:val="2"/>
            <w:shd w:val="clear" w:color="auto" w:fill="2581BA" w:themeFill="accent3" w:themeFillShade="BF"/>
            <w:vAlign w:val="center"/>
          </w:tcPr>
          <w:p w14:paraId="218C47C1" w14:textId="41CD52AF" w:rsidR="008E358C" w:rsidRPr="00BE020B" w:rsidRDefault="008E358C"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 xml:space="preserve">Headquarters’ </w:t>
            </w:r>
            <w:r w:rsidR="3AF12E10" w:rsidRPr="00BE020B">
              <w:rPr>
                <w:rFonts w:ascii="Arial" w:eastAsiaTheme="minorEastAsia" w:hAnsi="Arial" w:cs="Arial"/>
                <w:b/>
                <w:bCs/>
                <w:color w:val="FFFFFF" w:themeColor="background1"/>
                <w:sz w:val="20"/>
                <w:szCs w:val="20"/>
              </w:rPr>
              <w:t>C</w:t>
            </w:r>
            <w:r w:rsidRPr="00BE020B">
              <w:rPr>
                <w:rFonts w:ascii="Arial" w:eastAsiaTheme="minorEastAsia" w:hAnsi="Arial" w:cs="Arial"/>
                <w:b/>
                <w:bCs/>
                <w:color w:val="FFFFFF" w:themeColor="background1"/>
                <w:sz w:val="20"/>
                <w:szCs w:val="20"/>
              </w:rPr>
              <w:t>ity/State/Zip</w:t>
            </w:r>
          </w:p>
        </w:tc>
        <w:sdt>
          <w:sdtPr>
            <w:rPr>
              <w:rFonts w:ascii="Arial" w:hAnsi="Arial" w:cs="Arial"/>
              <w:color w:val="2B579A"/>
              <w:sz w:val="20"/>
              <w:szCs w:val="20"/>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BE020B" w:rsidRDefault="008E358C"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r w:rsidR="00E17E6B" w:rsidRPr="000D316C" w14:paraId="38488BDE" w14:textId="77777777" w:rsidTr="05055889">
        <w:trPr>
          <w:trHeight w:val="401"/>
        </w:trPr>
        <w:tc>
          <w:tcPr>
            <w:tcW w:w="3298" w:type="dxa"/>
            <w:gridSpan w:val="4"/>
            <w:shd w:val="clear" w:color="auto" w:fill="2581BA" w:themeFill="accent3" w:themeFillShade="BF"/>
            <w:vAlign w:val="center"/>
          </w:tcPr>
          <w:p w14:paraId="1EEA9322" w14:textId="2BC694C5" w:rsidR="00E17E6B" w:rsidRPr="00BE020B" w:rsidRDefault="1CA13DAB" w:rsidP="05055889">
            <w:pPr>
              <w:rPr>
                <w:rFonts w:ascii="Arial" w:eastAsiaTheme="minorEastAsia" w:hAnsi="Arial" w:cs="Arial"/>
                <w:b/>
                <w:bCs/>
                <w:color w:val="FFFFFF" w:themeColor="background1"/>
                <w:sz w:val="20"/>
                <w:szCs w:val="20"/>
              </w:rPr>
            </w:pPr>
            <w:r w:rsidRPr="00BE020B">
              <w:rPr>
                <w:rFonts w:ascii="Arial" w:eastAsiaTheme="minorEastAsia" w:hAnsi="Arial" w:cs="Arial"/>
                <w:b/>
                <w:bCs/>
                <w:color w:val="FFFFFF" w:themeColor="background1"/>
                <w:sz w:val="20"/>
                <w:szCs w:val="20"/>
              </w:rPr>
              <w:t>Dollar Amount of Application:</w:t>
            </w:r>
          </w:p>
        </w:tc>
        <w:sdt>
          <w:sdtPr>
            <w:rPr>
              <w:rFonts w:ascii="Arial" w:hAnsi="Arial" w:cs="Arial"/>
              <w:color w:val="2B579A"/>
              <w:sz w:val="20"/>
              <w:szCs w:val="20"/>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BE020B" w:rsidRDefault="003555AD" w:rsidP="008E358C">
                <w:pPr>
                  <w:rPr>
                    <w:rFonts w:ascii="Arial" w:hAnsi="Arial" w:cs="Arial"/>
                    <w:b/>
                    <w:sz w:val="20"/>
                    <w:szCs w:val="20"/>
                  </w:rPr>
                </w:pPr>
                <w:r w:rsidRPr="00BE020B">
                  <w:rPr>
                    <w:rStyle w:val="PlaceholderText"/>
                    <w:rFonts w:ascii="Arial" w:hAnsi="Arial" w:cs="Arial"/>
                    <w:sz w:val="20"/>
                    <w:szCs w:val="20"/>
                  </w:rPr>
                  <w:t>Click or tap here to enter text.</w:t>
                </w:r>
              </w:p>
            </w:tc>
          </w:sdtContent>
        </w:sdt>
      </w:tr>
    </w:tbl>
    <w:p w14:paraId="1FA38C30" w14:textId="56A93B4C" w:rsidR="00450463" w:rsidRPr="00BE020B" w:rsidRDefault="00450463" w:rsidP="05055889">
      <w:pPr>
        <w:pStyle w:val="ListParagraph"/>
        <w:numPr>
          <w:ilvl w:val="0"/>
          <w:numId w:val="4"/>
        </w:numPr>
        <w:rPr>
          <w:rFonts w:ascii="Arial" w:eastAsiaTheme="minorEastAsia" w:hAnsi="Arial" w:cs="Arial"/>
          <w:sz w:val="20"/>
          <w:szCs w:val="20"/>
        </w:rPr>
      </w:pPr>
      <w:r w:rsidRPr="00BE020B">
        <w:rPr>
          <w:rFonts w:ascii="Arial" w:eastAsiaTheme="minorEastAsia" w:hAnsi="Arial" w:cs="Arial"/>
          <w:sz w:val="20"/>
          <w:szCs w:val="20"/>
        </w:rPr>
        <w:t>No personnel currently employed by the Department or any other State agency participated, either directly or indirectly, in any activities relating to the preparation of the Applicant’s application.</w:t>
      </w:r>
    </w:p>
    <w:p w14:paraId="6045C735" w14:textId="77777777" w:rsidR="00450463" w:rsidRPr="00BE020B" w:rsidRDefault="00450463" w:rsidP="05055889">
      <w:pPr>
        <w:pStyle w:val="ListParagraph"/>
        <w:numPr>
          <w:ilvl w:val="0"/>
          <w:numId w:val="4"/>
        </w:numPr>
        <w:rPr>
          <w:rFonts w:ascii="Arial" w:eastAsiaTheme="minorEastAsia" w:hAnsi="Arial" w:cs="Arial"/>
          <w:sz w:val="20"/>
          <w:szCs w:val="20"/>
        </w:rPr>
      </w:pPr>
      <w:r w:rsidRPr="00BE020B">
        <w:rPr>
          <w:rFonts w:ascii="Arial" w:eastAsiaTheme="minorEastAsia" w:hAnsi="Arial" w:cs="Arial"/>
          <w:sz w:val="20"/>
          <w:szCs w:val="20"/>
        </w:rPr>
        <w:t xml:space="preserve">No attempt has been made, or will be made, by the Applicant to induce any other person or firm to submit or not to </w:t>
      </w:r>
      <w:proofErr w:type="gramStart"/>
      <w:r w:rsidRPr="00BE020B">
        <w:rPr>
          <w:rFonts w:ascii="Arial" w:eastAsiaTheme="minorEastAsia" w:hAnsi="Arial" w:cs="Arial"/>
          <w:sz w:val="20"/>
          <w:szCs w:val="20"/>
        </w:rPr>
        <w:t>submit an application</w:t>
      </w:r>
      <w:proofErr w:type="gramEnd"/>
      <w:r w:rsidRPr="00BE020B">
        <w:rPr>
          <w:rFonts w:ascii="Arial" w:eastAsiaTheme="minorEastAsia" w:hAnsi="Arial" w:cs="Arial"/>
          <w:sz w:val="20"/>
          <w:szCs w:val="20"/>
        </w:rPr>
        <w:t>.</w:t>
      </w:r>
    </w:p>
    <w:p w14:paraId="6FF817D0" w14:textId="77777777" w:rsidR="00450463" w:rsidRPr="00BE020B" w:rsidRDefault="00450463" w:rsidP="05055889">
      <w:pPr>
        <w:pStyle w:val="ListParagraph"/>
        <w:numPr>
          <w:ilvl w:val="0"/>
          <w:numId w:val="4"/>
        </w:numPr>
        <w:rPr>
          <w:rFonts w:ascii="Arial" w:eastAsiaTheme="minorEastAsia" w:hAnsi="Arial" w:cs="Arial"/>
          <w:sz w:val="20"/>
          <w:szCs w:val="20"/>
        </w:rPr>
      </w:pPr>
      <w:r w:rsidRPr="00BE020B">
        <w:rPr>
          <w:rFonts w:ascii="Arial" w:eastAsiaTheme="minorEastAsia" w:hAnsi="Arial" w:cs="Arial"/>
          <w:sz w:val="20"/>
          <w:szCs w:val="20"/>
        </w:rPr>
        <w:t>The above-named organization is the legal entity entering into the resulting agreement with the Department should they be awarded a contract.</w:t>
      </w:r>
    </w:p>
    <w:p w14:paraId="1BB6856B" w14:textId="3BC01A0E" w:rsidR="00450463" w:rsidRPr="00BE020B" w:rsidRDefault="00450463" w:rsidP="05055889">
      <w:pPr>
        <w:pStyle w:val="ListParagraph"/>
        <w:numPr>
          <w:ilvl w:val="0"/>
          <w:numId w:val="4"/>
        </w:numPr>
        <w:rPr>
          <w:rFonts w:ascii="Arial" w:eastAsiaTheme="minorEastAsia" w:hAnsi="Arial" w:cs="Arial"/>
          <w:sz w:val="20"/>
          <w:szCs w:val="20"/>
        </w:rPr>
      </w:pPr>
      <w:r w:rsidRPr="00BE020B">
        <w:rPr>
          <w:rFonts w:ascii="Arial" w:eastAsiaTheme="minorEastAsia" w:hAnsi="Arial" w:cs="Arial"/>
          <w:sz w:val="20"/>
          <w:szCs w:val="20"/>
        </w:rPr>
        <w:t>The undersigned is authorized to enter contractual obligations on behalf of the above</w:t>
      </w:r>
      <w:r w:rsidR="00242C86" w:rsidRPr="00BE020B">
        <w:rPr>
          <w:rFonts w:ascii="Arial" w:eastAsiaTheme="minorEastAsia" w:hAnsi="Arial" w:cs="Arial"/>
          <w:sz w:val="20"/>
          <w:szCs w:val="20"/>
        </w:rPr>
        <w:t>-</w:t>
      </w:r>
      <w:r w:rsidRPr="00BE020B">
        <w:rPr>
          <w:rFonts w:ascii="Arial" w:eastAsiaTheme="minorEastAsia" w:hAnsi="Arial" w:cs="Arial"/>
          <w:sz w:val="20"/>
          <w:szCs w:val="20"/>
        </w:rPr>
        <w:t>named organization.</w:t>
      </w:r>
    </w:p>
    <w:p w14:paraId="44292147" w14:textId="77777777" w:rsidR="00450463" w:rsidRPr="00BE020B" w:rsidRDefault="00450463" w:rsidP="05055889">
      <w:pPr>
        <w:rPr>
          <w:rStyle w:val="Emphasis"/>
          <w:rFonts w:ascii="Arial" w:eastAsiaTheme="minorEastAsia" w:hAnsi="Arial" w:cs="Arial"/>
          <w:sz w:val="20"/>
          <w:szCs w:val="20"/>
        </w:rPr>
      </w:pPr>
      <w:r w:rsidRPr="00BE020B">
        <w:rPr>
          <w:rStyle w:val="Emphasis"/>
          <w:rFonts w:ascii="Arial" w:eastAsiaTheme="minorEastAsia" w:hAnsi="Arial" w:cs="Arial"/>
          <w:sz w:val="20"/>
          <w:szCs w:val="20"/>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3949E6" w14:paraId="570E5C59" w14:textId="77777777" w:rsidTr="05055889">
        <w:trPr>
          <w:trHeight w:val="555"/>
        </w:trPr>
        <w:tc>
          <w:tcPr>
            <w:tcW w:w="4788" w:type="dxa"/>
          </w:tcPr>
          <w:p w14:paraId="78EE7E9A"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hAnsi="Arial" w:cs="Arial"/>
                <w:b/>
                <w:bCs/>
                <w:i w:val="0"/>
                <w:iCs w:val="0"/>
              </w:rPr>
              <w:t>Name (Print):</w:t>
            </w:r>
            <w:r w:rsidRPr="003949E6">
              <w:rPr>
                <w:rFonts w:ascii="Arial" w:hAnsi="Arial" w:cs="Arial"/>
              </w:rPr>
              <w:t xml:space="preserve"> </w:t>
            </w:r>
            <w:sdt>
              <w:sdtPr>
                <w:rPr>
                  <w:rFonts w:ascii="Arial" w:hAnsi="Arial" w:cs="Arial"/>
                  <w:color w:val="2B579A"/>
                  <w:shd w:val="clear" w:color="auto" w:fill="E6E6E6"/>
                </w:rPr>
                <w:id w:val="-178434581"/>
                <w:placeholder>
                  <w:docPart w:val="090727F8912C4C5182B5DE23BBA8BC5E"/>
                </w:placeholder>
                <w:showingPlcHdr/>
              </w:sdtPr>
              <w:sdtEndPr/>
              <w:sdtContent>
                <w:r w:rsidRPr="003949E6">
                  <w:rPr>
                    <w:rStyle w:val="PlaceholderText"/>
                    <w:rFonts w:ascii="Arial" w:hAnsi="Arial" w:cs="Arial"/>
                  </w:rPr>
                  <w:t>Click or tap here to enter text.</w:t>
                </w:r>
              </w:sdtContent>
            </w:sdt>
          </w:p>
        </w:tc>
        <w:tc>
          <w:tcPr>
            <w:tcW w:w="4788" w:type="dxa"/>
          </w:tcPr>
          <w:p w14:paraId="707BC3AB"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hAnsi="Arial" w:cs="Arial"/>
                <w:b/>
                <w:bCs/>
                <w:i w:val="0"/>
                <w:iCs w:val="0"/>
              </w:rPr>
              <w:t>Title:</w:t>
            </w:r>
            <w:r w:rsidRPr="003949E6">
              <w:rPr>
                <w:rFonts w:ascii="Arial" w:hAnsi="Arial" w:cs="Arial"/>
              </w:rPr>
              <w:t xml:space="preserve"> </w:t>
            </w:r>
            <w:sdt>
              <w:sdtPr>
                <w:rPr>
                  <w:rFonts w:ascii="Arial" w:hAnsi="Arial" w:cs="Arial"/>
                  <w:color w:val="2B579A"/>
                  <w:shd w:val="clear" w:color="auto" w:fill="E6E6E6"/>
                </w:rPr>
                <w:id w:val="-2146565823"/>
                <w:placeholder>
                  <w:docPart w:val="18744370E7D3411BB6E47CD68209A98E"/>
                </w:placeholder>
                <w:showingPlcHdr/>
              </w:sdtPr>
              <w:sdtEndPr/>
              <w:sdtContent>
                <w:r w:rsidRPr="003949E6">
                  <w:rPr>
                    <w:rStyle w:val="PlaceholderText"/>
                    <w:rFonts w:ascii="Arial" w:hAnsi="Arial" w:cs="Arial"/>
                  </w:rPr>
                  <w:t>Click or tap here to enter text.</w:t>
                </w:r>
              </w:sdtContent>
            </w:sdt>
          </w:p>
        </w:tc>
      </w:tr>
      <w:tr w:rsidR="00450463" w:rsidRPr="003949E6" w14:paraId="122391E7" w14:textId="77777777" w:rsidTr="05055889">
        <w:trPr>
          <w:trHeight w:val="798"/>
        </w:trPr>
        <w:tc>
          <w:tcPr>
            <w:tcW w:w="4788" w:type="dxa"/>
          </w:tcPr>
          <w:p w14:paraId="5CF9AB74"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eastAsiaTheme="minorEastAsia" w:hAnsi="Arial" w:cs="Arial"/>
                <w:b/>
                <w:bCs/>
                <w:i w:val="0"/>
                <w:iCs w:val="0"/>
              </w:rPr>
              <w:t>Authorized Signature:</w:t>
            </w:r>
          </w:p>
        </w:tc>
        <w:tc>
          <w:tcPr>
            <w:tcW w:w="4788" w:type="dxa"/>
          </w:tcPr>
          <w:p w14:paraId="71337B45"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hAnsi="Arial" w:cs="Arial"/>
                <w:b/>
                <w:bCs/>
                <w:i w:val="0"/>
                <w:iCs w:val="0"/>
              </w:rPr>
              <w:t>Date:</w:t>
            </w:r>
            <w:r w:rsidRPr="003949E6">
              <w:rPr>
                <w:rFonts w:ascii="Arial" w:hAnsi="Arial" w:cs="Arial"/>
              </w:rPr>
              <w:t xml:space="preserve"> </w:t>
            </w:r>
            <w:sdt>
              <w:sdtPr>
                <w:rPr>
                  <w:rFonts w:ascii="Arial" w:hAnsi="Arial" w:cs="Arial"/>
                  <w:color w:val="2B579A"/>
                  <w:shd w:val="clear" w:color="auto" w:fill="E6E6E6"/>
                </w:rPr>
                <w:id w:val="-2014916830"/>
                <w:placeholder>
                  <w:docPart w:val="448021B1B96D4DC69DBBC932C2A33FB3"/>
                </w:placeholder>
                <w:showingPlcHdr/>
              </w:sdtPr>
              <w:sdtEndPr/>
              <w:sdtContent>
                <w:r w:rsidRPr="003949E6">
                  <w:rPr>
                    <w:rStyle w:val="PlaceholderText"/>
                    <w:rFonts w:ascii="Arial" w:hAnsi="Arial" w:cs="Arial"/>
                  </w:rPr>
                  <w:t>Click or tap here to enter text.</w:t>
                </w:r>
              </w:sdtContent>
            </w:sdt>
          </w:p>
          <w:p w14:paraId="5F0D091D" w14:textId="77777777" w:rsidR="00C016AD" w:rsidRPr="003949E6" w:rsidRDefault="00C016AD" w:rsidP="05055889">
            <w:pPr>
              <w:rPr>
                <w:rStyle w:val="Emphasis"/>
                <w:rFonts w:ascii="Arial" w:eastAsiaTheme="minorEastAsia" w:hAnsi="Arial" w:cs="Arial"/>
                <w:b/>
                <w:bCs/>
                <w:i w:val="0"/>
                <w:iCs w:val="0"/>
              </w:rPr>
            </w:pPr>
          </w:p>
        </w:tc>
      </w:tr>
    </w:tbl>
    <w:p w14:paraId="68A87F4F" w14:textId="32B0C5A8" w:rsidR="008373B2" w:rsidRPr="00BE020B" w:rsidRDefault="00DB335C" w:rsidP="05055889">
      <w:pPr>
        <w:pStyle w:val="Title"/>
        <w:jc w:val="center"/>
        <w:rPr>
          <w:rFonts w:ascii="Arial" w:eastAsiaTheme="minorEastAsia" w:hAnsi="Arial" w:cs="Arial"/>
          <w:color w:val="4775E7" w:themeColor="accent4"/>
          <w:sz w:val="48"/>
          <w:szCs w:val="48"/>
        </w:rPr>
      </w:pPr>
      <w:r w:rsidRPr="00E2274D">
        <w:rPr>
          <w:rFonts w:ascii="Arial" w:eastAsiaTheme="minorEastAsia" w:hAnsi="Arial" w:cs="Arial"/>
          <w:sz w:val="24"/>
          <w:szCs w:val="24"/>
        </w:rPr>
        <w:br w:type="page"/>
      </w:r>
      <w:r w:rsidR="00154708">
        <w:rPr>
          <w:rFonts w:ascii="Arial" w:eastAsiaTheme="minorEastAsia" w:hAnsi="Arial" w:cs="Arial"/>
          <w:sz w:val="48"/>
          <w:szCs w:val="48"/>
        </w:rPr>
        <w:lastRenderedPageBreak/>
        <w:t>RFA# 202205071</w:t>
      </w:r>
    </w:p>
    <w:p w14:paraId="3FE42171" w14:textId="77777777" w:rsidR="000D316C" w:rsidRDefault="000D316C" w:rsidP="000D316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2DE3BA47" w14:textId="77777777" w:rsidR="000D316C" w:rsidRPr="00FD3E8F" w:rsidRDefault="000D316C" w:rsidP="000D316C">
      <w:pPr>
        <w:pStyle w:val="Title"/>
        <w:jc w:val="center"/>
        <w:rPr>
          <w:rFonts w:ascii="Arial" w:eastAsiaTheme="minorEastAsia" w:hAnsi="Arial" w:cs="Arial"/>
          <w:sz w:val="48"/>
          <w:szCs w:val="48"/>
        </w:rPr>
      </w:pPr>
      <w:r>
        <w:rPr>
          <w:rFonts w:ascii="Arial" w:eastAsiaTheme="minorEastAsia" w:hAnsi="Arial" w:cs="Arial"/>
          <w:sz w:val="48"/>
          <w:szCs w:val="48"/>
        </w:rPr>
        <w:t>New or Expanded Programs</w:t>
      </w:r>
    </w:p>
    <w:p w14:paraId="7ABD1491" w14:textId="33C35BE0" w:rsidR="000B737E" w:rsidRPr="00E2274D" w:rsidRDefault="000B737E" w:rsidP="05055889">
      <w:pPr>
        <w:pStyle w:val="Title"/>
        <w:jc w:val="center"/>
        <w:rPr>
          <w:rStyle w:val="InitialStyle"/>
          <w:rFonts w:ascii="Arial" w:eastAsiaTheme="minorEastAsia" w:hAnsi="Arial" w:cs="Arial"/>
          <w:sz w:val="24"/>
          <w:szCs w:val="24"/>
        </w:rPr>
      </w:pPr>
      <w:r w:rsidRPr="00E2274D">
        <w:rPr>
          <w:rStyle w:val="InitialStyle"/>
          <w:rFonts w:ascii="Arial" w:eastAsiaTheme="minorEastAsia" w:hAnsi="Arial" w:cs="Arial"/>
          <w:sz w:val="24"/>
          <w:szCs w:val="2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E2274D" w14:paraId="2B006E4D" w14:textId="77777777" w:rsidTr="05055889">
        <w:trPr>
          <w:cantSplit/>
          <w:trHeight w:val="528"/>
        </w:trPr>
        <w:tc>
          <w:tcPr>
            <w:tcW w:w="3960" w:type="dxa"/>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hideMark/>
          </w:tcPr>
          <w:p w14:paraId="42CAE7A7" w14:textId="77777777" w:rsidR="000B737E" w:rsidRPr="00E2274D" w:rsidRDefault="000B737E" w:rsidP="05055889">
            <w:pPr>
              <w:pStyle w:val="DefaultText"/>
              <w:rPr>
                <w:rStyle w:val="InitialStyle"/>
                <w:rFonts w:ascii="Arial" w:eastAsiaTheme="minorEastAsia" w:hAnsi="Arial" w:cs="Arial"/>
                <w:b/>
                <w:bCs/>
              </w:rPr>
            </w:pPr>
            <w:r w:rsidRPr="00E2274D">
              <w:rPr>
                <w:rStyle w:val="InitialStyle"/>
                <w:rFonts w:ascii="Arial" w:eastAsiaTheme="minorEastAsia" w:hAnsi="Arial" w:cs="Arial"/>
                <w:b/>
                <w:bCs/>
                <w:color w:val="FFFFFF" w:themeColor="background1"/>
              </w:rPr>
              <w:t>Applicant’s Organization Name:</w:t>
            </w:r>
          </w:p>
        </w:tc>
        <w:tc>
          <w:tcPr>
            <w:tcW w:w="6210" w:type="dxa"/>
            <w:tcBorders>
              <w:top w:val="double" w:sz="4" w:space="0" w:color="auto"/>
              <w:left w:val="single" w:sz="6" w:space="0" w:color="000000" w:themeColor="text1"/>
              <w:bottom w:val="double" w:sz="4" w:space="0" w:color="auto"/>
              <w:right w:val="double" w:sz="4" w:space="0" w:color="auto"/>
            </w:tcBorders>
            <w:vAlign w:val="center"/>
          </w:tcPr>
          <w:p w14:paraId="7D25B793" w14:textId="77777777" w:rsidR="000B737E" w:rsidRPr="00E2274D" w:rsidRDefault="33CDD748" w:rsidP="05055889">
            <w:pPr>
              <w:pStyle w:val="DefaultText"/>
              <w:rPr>
                <w:rStyle w:val="InitialStyle"/>
                <w:rFonts w:ascii="Arial" w:eastAsiaTheme="minorEastAsia" w:hAnsi="Arial" w:cs="Arial"/>
                <w:b/>
                <w:bCs/>
              </w:rPr>
            </w:pPr>
            <w:r w:rsidRPr="00E2274D">
              <w:rPr>
                <w:rStyle w:val="PlaceholderText"/>
                <w:rFonts w:ascii="Arial" w:eastAsiaTheme="minorEastAsia" w:hAnsi="Arial" w:cs="Arial"/>
              </w:rPr>
              <w:t>Click or tap here to enter text.</w:t>
            </w:r>
          </w:p>
        </w:tc>
      </w:tr>
    </w:tbl>
    <w:p w14:paraId="4A944907" w14:textId="77777777" w:rsidR="000B737E" w:rsidRPr="00E2274D" w:rsidRDefault="000B737E" w:rsidP="05055889">
      <w:pPr>
        <w:pStyle w:val="DefaultText"/>
        <w:rPr>
          <w:rStyle w:val="InitialStyle"/>
          <w:rFonts w:ascii="Arial" w:eastAsiaTheme="minorEastAsia" w:hAnsi="Arial" w:cs="Arial"/>
          <w:i/>
          <w:iCs/>
        </w:rPr>
      </w:pPr>
    </w:p>
    <w:p w14:paraId="35C26F34" w14:textId="22261516" w:rsidR="000B737E" w:rsidRPr="00BE020B" w:rsidRDefault="000B737E" w:rsidP="05055889">
      <w:pPr>
        <w:spacing w:after="0"/>
        <w:rPr>
          <w:rFonts w:ascii="Arial" w:eastAsiaTheme="minorEastAsia" w:hAnsi="Arial" w:cs="Arial"/>
        </w:rPr>
      </w:pPr>
      <w:r w:rsidRPr="00BE020B">
        <w:rPr>
          <w:rFonts w:ascii="Arial" w:eastAsiaTheme="minorEastAsia" w:hAnsi="Arial" w:cs="Arial"/>
          <w:i/>
          <w:iCs/>
        </w:rPr>
        <w:t xml:space="preserve">By signing this document, I certify to the best of my knowledge and belief that the </w:t>
      </w:r>
      <w:proofErr w:type="gramStart"/>
      <w:r w:rsidRPr="00BE020B">
        <w:rPr>
          <w:rFonts w:ascii="Arial" w:eastAsiaTheme="minorEastAsia" w:hAnsi="Arial" w:cs="Arial"/>
          <w:i/>
          <w:iCs/>
        </w:rPr>
        <w:t>aforementioned organization</w:t>
      </w:r>
      <w:proofErr w:type="gramEnd"/>
      <w:r w:rsidRPr="00BE020B">
        <w:rPr>
          <w:rFonts w:ascii="Arial" w:eastAsiaTheme="minorEastAsia" w:hAnsi="Arial" w:cs="Arial"/>
          <w:i/>
          <w:iCs/>
        </w:rPr>
        <w:t xml:space="preserve">, its principals and any subcontractors named in this </w:t>
      </w:r>
      <w:r w:rsidR="00434547" w:rsidRPr="00BE020B">
        <w:rPr>
          <w:rFonts w:ascii="Arial" w:eastAsiaTheme="minorEastAsia" w:hAnsi="Arial" w:cs="Arial"/>
          <w:i/>
          <w:iCs/>
        </w:rPr>
        <w:t>application</w:t>
      </w:r>
      <w:r w:rsidRPr="00BE020B">
        <w:rPr>
          <w:rFonts w:ascii="Arial" w:eastAsiaTheme="minorEastAsia" w:hAnsi="Arial" w:cs="Arial"/>
          <w:i/>
          <w:iCs/>
        </w:rPr>
        <w:t>:</w:t>
      </w:r>
    </w:p>
    <w:p w14:paraId="7F30F9AD" w14:textId="77777777" w:rsidR="000B737E" w:rsidRPr="00BE020B" w:rsidRDefault="000B737E" w:rsidP="05055889">
      <w:pPr>
        <w:numPr>
          <w:ilvl w:val="0"/>
          <w:numId w:val="5"/>
        </w:numPr>
        <w:autoSpaceDN w:val="0"/>
        <w:spacing w:after="200" w:line="276" w:lineRule="auto"/>
        <w:ind w:left="540"/>
        <w:contextualSpacing/>
        <w:rPr>
          <w:rFonts w:ascii="Arial" w:eastAsiaTheme="minorEastAsia" w:hAnsi="Arial" w:cs="Arial"/>
          <w:i/>
          <w:iCs/>
        </w:rPr>
      </w:pPr>
      <w:r w:rsidRPr="00BE020B">
        <w:rPr>
          <w:rFonts w:ascii="Arial" w:eastAsiaTheme="minorEastAsia" w:hAnsi="Arial" w:cs="Arial"/>
          <w:i/>
          <w:iCs/>
        </w:rPr>
        <w:t>Are not presently debarred, suspended, proposed for debarment, and declared ineligible or voluntarily excluded from bidding or working on contracts issued by any governmental agency.</w:t>
      </w:r>
    </w:p>
    <w:p w14:paraId="14E74F3F" w14:textId="2C6E81B3" w:rsidR="000B737E" w:rsidRPr="00BE020B" w:rsidRDefault="000B737E" w:rsidP="05055889">
      <w:pPr>
        <w:numPr>
          <w:ilvl w:val="0"/>
          <w:numId w:val="5"/>
        </w:numPr>
        <w:autoSpaceDN w:val="0"/>
        <w:spacing w:after="200" w:line="276" w:lineRule="auto"/>
        <w:ind w:left="540"/>
        <w:contextualSpacing/>
        <w:rPr>
          <w:rFonts w:ascii="Arial" w:eastAsiaTheme="minorEastAsia" w:hAnsi="Arial" w:cs="Arial"/>
          <w:i/>
          <w:iCs/>
        </w:rPr>
      </w:pPr>
      <w:r w:rsidRPr="00BE020B">
        <w:rPr>
          <w:rFonts w:ascii="Arial" w:eastAsiaTheme="minorEastAsia" w:hAnsi="Arial" w:cs="Arial"/>
          <w:i/>
          <w:iCs/>
        </w:rPr>
        <w:t xml:space="preserve">Have not within three years of submitting the </w:t>
      </w:r>
      <w:r w:rsidR="00434547" w:rsidRPr="00BE020B">
        <w:rPr>
          <w:rFonts w:ascii="Arial" w:eastAsiaTheme="minorEastAsia" w:hAnsi="Arial" w:cs="Arial"/>
          <w:i/>
          <w:iCs/>
        </w:rPr>
        <w:t>application</w:t>
      </w:r>
      <w:r w:rsidRPr="00BE020B">
        <w:rPr>
          <w:rFonts w:ascii="Arial" w:eastAsiaTheme="minorEastAsia" w:hAnsi="Arial" w:cs="Arial"/>
          <w:i/>
          <w:iCs/>
        </w:rPr>
        <w:t xml:space="preserve"> for this contract been convicted of or had a civil judgment rendered against them for:</w:t>
      </w:r>
    </w:p>
    <w:p w14:paraId="08D7DEDC" w14:textId="77777777" w:rsidR="000B737E" w:rsidRPr="00BE020B" w:rsidRDefault="000B737E" w:rsidP="05055889">
      <w:pPr>
        <w:numPr>
          <w:ilvl w:val="1"/>
          <w:numId w:val="6"/>
        </w:numPr>
        <w:autoSpaceDN w:val="0"/>
        <w:spacing w:after="200" w:line="276" w:lineRule="auto"/>
        <w:ind w:left="1080" w:hanging="180"/>
        <w:contextualSpacing/>
        <w:rPr>
          <w:rFonts w:ascii="Arial" w:eastAsiaTheme="minorEastAsia" w:hAnsi="Arial" w:cs="Arial"/>
          <w:i/>
          <w:iCs/>
        </w:rPr>
      </w:pPr>
      <w:r w:rsidRPr="00BE020B">
        <w:rPr>
          <w:rFonts w:ascii="Arial" w:eastAsiaTheme="minorEastAsia" w:hAnsi="Arial" w:cs="Arial"/>
          <w:i/>
          <w:iCs/>
        </w:rPr>
        <w:t xml:space="preserve">Fraud or a criminal offense in connection with obtaining, attempting to obtain, or performing a federal, </w:t>
      </w:r>
      <w:proofErr w:type="gramStart"/>
      <w:r w:rsidRPr="00BE020B">
        <w:rPr>
          <w:rFonts w:ascii="Arial" w:eastAsiaTheme="minorEastAsia" w:hAnsi="Arial" w:cs="Arial"/>
          <w:i/>
          <w:iCs/>
        </w:rPr>
        <w:t>state</w:t>
      </w:r>
      <w:proofErr w:type="gramEnd"/>
      <w:r w:rsidRPr="00BE020B">
        <w:rPr>
          <w:rFonts w:ascii="Arial" w:eastAsiaTheme="minorEastAsia" w:hAnsi="Arial" w:cs="Arial"/>
          <w:i/>
          <w:iCs/>
        </w:rPr>
        <w:t xml:space="preserve"> or local government transaction or contract.</w:t>
      </w:r>
    </w:p>
    <w:p w14:paraId="5C8D4F86" w14:textId="77777777" w:rsidR="000B737E" w:rsidRPr="00BE020B" w:rsidRDefault="000B737E" w:rsidP="05055889">
      <w:pPr>
        <w:numPr>
          <w:ilvl w:val="1"/>
          <w:numId w:val="6"/>
        </w:numPr>
        <w:autoSpaceDN w:val="0"/>
        <w:spacing w:after="200" w:line="276" w:lineRule="auto"/>
        <w:ind w:left="1080" w:hanging="180"/>
        <w:contextualSpacing/>
        <w:rPr>
          <w:rFonts w:ascii="Arial" w:eastAsiaTheme="minorEastAsia" w:hAnsi="Arial" w:cs="Arial"/>
          <w:i/>
          <w:iCs/>
        </w:rPr>
      </w:pPr>
      <w:r w:rsidRPr="00BE020B">
        <w:rPr>
          <w:rFonts w:ascii="Arial" w:eastAsiaTheme="minorEastAsia" w:hAnsi="Arial" w:cs="Arial"/>
          <w:i/>
          <w:iCs/>
        </w:rPr>
        <w:t xml:space="preserve">Violating Federal or State antitrust statutes or committing embezzlement, theft, forgery, bribery, falsification or destruction of records, making false statements, or receiving stolen </w:t>
      </w:r>
      <w:proofErr w:type="gramStart"/>
      <w:r w:rsidRPr="00BE020B">
        <w:rPr>
          <w:rFonts w:ascii="Arial" w:eastAsiaTheme="minorEastAsia" w:hAnsi="Arial" w:cs="Arial"/>
          <w:i/>
          <w:iCs/>
        </w:rPr>
        <w:t>property;</w:t>
      </w:r>
      <w:proofErr w:type="gramEnd"/>
    </w:p>
    <w:p w14:paraId="3430AAF6" w14:textId="77777777" w:rsidR="000B737E" w:rsidRPr="00BE020B" w:rsidRDefault="000B737E" w:rsidP="05055889">
      <w:pPr>
        <w:numPr>
          <w:ilvl w:val="1"/>
          <w:numId w:val="6"/>
        </w:numPr>
        <w:autoSpaceDN w:val="0"/>
        <w:spacing w:after="200" w:line="276" w:lineRule="auto"/>
        <w:ind w:left="1080" w:hanging="180"/>
        <w:contextualSpacing/>
        <w:rPr>
          <w:rFonts w:ascii="Arial" w:eastAsiaTheme="minorEastAsia" w:hAnsi="Arial" w:cs="Arial"/>
          <w:i/>
          <w:iCs/>
        </w:rPr>
      </w:pPr>
      <w:r w:rsidRPr="00BE020B">
        <w:rPr>
          <w:rFonts w:ascii="Arial" w:eastAsiaTheme="minorEastAsia" w:hAnsi="Arial" w:cs="Arial"/>
          <w:i/>
          <w:iCs/>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E020B" w:rsidRDefault="000B737E" w:rsidP="05055889">
      <w:pPr>
        <w:numPr>
          <w:ilvl w:val="1"/>
          <w:numId w:val="6"/>
        </w:numPr>
        <w:autoSpaceDN w:val="0"/>
        <w:spacing w:after="200" w:line="276" w:lineRule="auto"/>
        <w:ind w:left="1080" w:hanging="180"/>
        <w:contextualSpacing/>
        <w:rPr>
          <w:rFonts w:ascii="Arial" w:eastAsiaTheme="minorEastAsia" w:hAnsi="Arial" w:cs="Arial"/>
        </w:rPr>
      </w:pPr>
      <w:r w:rsidRPr="00BE020B">
        <w:rPr>
          <w:rFonts w:ascii="Arial" w:eastAsiaTheme="minorEastAsia" w:hAnsi="Arial" w:cs="Arial"/>
          <w:i/>
          <w:iCs/>
        </w:rPr>
        <w:t xml:space="preserve">Have not within a three (3) year period preceding this </w:t>
      </w:r>
      <w:r w:rsidR="00434547" w:rsidRPr="00BE020B">
        <w:rPr>
          <w:rFonts w:ascii="Arial" w:eastAsiaTheme="minorEastAsia" w:hAnsi="Arial" w:cs="Arial"/>
          <w:i/>
          <w:iCs/>
        </w:rPr>
        <w:t>application</w:t>
      </w:r>
      <w:r w:rsidRPr="00BE020B">
        <w:rPr>
          <w:rFonts w:ascii="Arial" w:eastAsiaTheme="minorEastAsia" w:hAnsi="Arial" w:cs="Arial"/>
          <w:i/>
          <w:iCs/>
        </w:rPr>
        <w:t xml:space="preserve"> had one or more federal, </w:t>
      </w:r>
      <w:proofErr w:type="gramStart"/>
      <w:r w:rsidRPr="00BE020B">
        <w:rPr>
          <w:rFonts w:ascii="Arial" w:eastAsiaTheme="minorEastAsia" w:hAnsi="Arial" w:cs="Arial"/>
          <w:i/>
          <w:iCs/>
        </w:rPr>
        <w:t>state</w:t>
      </w:r>
      <w:proofErr w:type="gramEnd"/>
      <w:r w:rsidRPr="00BE020B">
        <w:rPr>
          <w:rFonts w:ascii="Arial" w:eastAsiaTheme="minorEastAsia" w:hAnsi="Arial" w:cs="Arial"/>
          <w:i/>
          <w:iCs/>
        </w:rPr>
        <w:t xml:space="preserve"> or local government transactions terminated for cause or default</w:t>
      </w:r>
      <w:r w:rsidRPr="00BE020B">
        <w:rPr>
          <w:rFonts w:ascii="Arial" w:eastAsiaTheme="minorEastAsia" w:hAnsi="Arial" w:cs="Arial"/>
        </w:rPr>
        <w:t>.</w:t>
      </w:r>
    </w:p>
    <w:p w14:paraId="1925AD87" w14:textId="12D4A43D" w:rsidR="000B737E" w:rsidRPr="00BE020B" w:rsidRDefault="000B737E" w:rsidP="05055889">
      <w:pPr>
        <w:numPr>
          <w:ilvl w:val="0"/>
          <w:numId w:val="5"/>
        </w:numPr>
        <w:autoSpaceDN w:val="0"/>
        <w:spacing w:after="200" w:line="276" w:lineRule="auto"/>
        <w:ind w:left="540"/>
        <w:contextualSpacing/>
        <w:rPr>
          <w:rFonts w:ascii="Arial" w:eastAsiaTheme="minorEastAsia" w:hAnsi="Arial" w:cs="Arial"/>
          <w:i/>
          <w:iCs/>
        </w:rPr>
      </w:pPr>
      <w:r w:rsidRPr="00BE020B">
        <w:rPr>
          <w:rFonts w:ascii="Arial" w:eastAsiaTheme="minorEastAsia" w:hAnsi="Arial" w:cs="Arial"/>
          <w:i/>
          <w:iCs/>
        </w:rPr>
        <w:t xml:space="preserve">Have not entered into a prior understanding, agreement, or connection with any corporation, firm, or person submitting a response for the same materials, supplies, equipment, or services and this </w:t>
      </w:r>
      <w:r w:rsidR="00434547" w:rsidRPr="00BE020B">
        <w:rPr>
          <w:rFonts w:ascii="Arial" w:eastAsiaTheme="minorEastAsia" w:hAnsi="Arial" w:cs="Arial"/>
          <w:i/>
          <w:iCs/>
        </w:rPr>
        <w:t>application</w:t>
      </w:r>
      <w:r w:rsidRPr="00BE020B">
        <w:rPr>
          <w:rFonts w:ascii="Arial" w:eastAsiaTheme="minorEastAsia" w:hAnsi="Arial" w:cs="Arial"/>
          <w:i/>
          <w:iCs/>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0D316C" w:rsidRDefault="000B737E" w:rsidP="05055889">
      <w:pPr>
        <w:pStyle w:val="DefaultText"/>
        <w:rPr>
          <w:rStyle w:val="InitialStyle"/>
          <w:rFonts w:ascii="Arial" w:eastAsiaTheme="minorEastAsia" w:hAnsi="Arial" w:cs="Arial"/>
          <w:b/>
          <w:bCs/>
          <w:sz w:val="22"/>
          <w:szCs w:val="22"/>
        </w:rPr>
      </w:pPr>
      <w:r w:rsidRPr="00BE020B">
        <w:rPr>
          <w:rStyle w:val="InitialStyle"/>
          <w:rFonts w:ascii="Arial" w:eastAsiaTheme="minorEastAsia" w:hAnsi="Arial" w:cs="Arial"/>
          <w:b/>
          <w:bCs/>
          <w:sz w:val="22"/>
          <w:szCs w:val="22"/>
        </w:rPr>
        <w:t xml:space="preserve">Failure to provide this certification may result in the disqualification of the </w:t>
      </w:r>
      <w:r w:rsidR="00C14476" w:rsidRPr="00BE020B">
        <w:rPr>
          <w:rStyle w:val="InitialStyle"/>
          <w:rFonts w:ascii="Arial" w:eastAsiaTheme="minorEastAsia" w:hAnsi="Arial" w:cs="Arial"/>
          <w:b/>
          <w:bCs/>
          <w:sz w:val="22"/>
          <w:szCs w:val="22"/>
        </w:rPr>
        <w:t>Applicant</w:t>
      </w:r>
      <w:r w:rsidRPr="00BE020B">
        <w:rPr>
          <w:rStyle w:val="InitialStyle"/>
          <w:rFonts w:ascii="Arial" w:eastAsiaTheme="minorEastAsia" w:hAnsi="Arial" w:cs="Arial"/>
          <w:b/>
          <w:bCs/>
          <w:sz w:val="22"/>
          <w:szCs w:val="22"/>
        </w:rPr>
        <w:t xml:space="preserve">’s </w:t>
      </w:r>
      <w:r w:rsidR="00434547" w:rsidRPr="00BE020B">
        <w:rPr>
          <w:rStyle w:val="InitialStyle"/>
          <w:rFonts w:ascii="Arial" w:eastAsiaTheme="minorEastAsia" w:hAnsi="Arial" w:cs="Arial"/>
          <w:b/>
          <w:bCs/>
          <w:sz w:val="22"/>
          <w:szCs w:val="22"/>
        </w:rPr>
        <w:t>application</w:t>
      </w:r>
      <w:r w:rsidRPr="00BE020B">
        <w:rPr>
          <w:rStyle w:val="InitialStyle"/>
          <w:rFonts w:ascii="Arial" w:eastAsiaTheme="minorEastAsia" w:hAnsi="Arial" w:cs="Arial"/>
          <w:b/>
          <w:bCs/>
          <w:sz w:val="22"/>
          <w:szCs w:val="22"/>
        </w:rPr>
        <w:t>, at the discretion of the Department.</w:t>
      </w:r>
    </w:p>
    <w:p w14:paraId="72539414" w14:textId="77777777" w:rsidR="00241C4D" w:rsidRPr="00E2274D" w:rsidRDefault="00241C4D" w:rsidP="05055889">
      <w:pPr>
        <w:pStyle w:val="DefaultText"/>
        <w:rPr>
          <w:rStyle w:val="InitialStyle"/>
          <w:rFonts w:ascii="Arial" w:eastAsiaTheme="minorEastAsia" w:hAnsi="Arial" w:cs="Arial"/>
          <w:b/>
          <w:bC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E2274D" w14:paraId="3A86BB2C" w14:textId="77777777" w:rsidTr="05055889">
        <w:trPr>
          <w:trHeight w:val="555"/>
        </w:trPr>
        <w:tc>
          <w:tcPr>
            <w:tcW w:w="4675" w:type="dxa"/>
          </w:tcPr>
          <w:p w14:paraId="33C907CD" w14:textId="6EBBF347" w:rsidR="00241C4D" w:rsidRPr="00E2274D" w:rsidRDefault="00241C4D" w:rsidP="05055889">
            <w:pPr>
              <w:rPr>
                <w:rStyle w:val="Emphasis"/>
                <w:rFonts w:ascii="Arial" w:eastAsiaTheme="minorEastAsia" w:hAnsi="Arial" w:cs="Arial"/>
                <w:b/>
                <w:bCs/>
                <w:i w:val="0"/>
                <w:iCs w:val="0"/>
                <w:sz w:val="24"/>
                <w:szCs w:val="24"/>
              </w:rPr>
            </w:pPr>
            <w:r w:rsidRPr="00E2274D">
              <w:rPr>
                <w:rFonts w:ascii="Arial" w:hAnsi="Arial" w:cs="Arial"/>
                <w:sz w:val="24"/>
                <w:szCs w:val="24"/>
              </w:rPr>
              <w:br w:type="page"/>
            </w:r>
            <w:r w:rsidR="0F6C8ABF" w:rsidRPr="00E2274D">
              <w:rPr>
                <w:rStyle w:val="Emphasis"/>
                <w:rFonts w:ascii="Arial" w:hAnsi="Arial" w:cs="Arial"/>
                <w:b/>
                <w:bCs/>
                <w:i w:val="0"/>
                <w:iCs w:val="0"/>
                <w:sz w:val="24"/>
                <w:szCs w:val="24"/>
              </w:rPr>
              <w:t>Name (Print):</w:t>
            </w:r>
            <w:r w:rsidR="0F6C8ABF" w:rsidRPr="00E2274D">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0F6C8ABF" w:rsidRPr="00E2274D">
                  <w:rPr>
                    <w:rStyle w:val="PlaceholderText"/>
                    <w:rFonts w:ascii="Arial" w:hAnsi="Arial" w:cs="Arial"/>
                    <w:sz w:val="24"/>
                    <w:szCs w:val="24"/>
                  </w:rPr>
                  <w:t>Click or tap here to enter text.</w:t>
                </w:r>
              </w:sdtContent>
            </w:sdt>
          </w:p>
        </w:tc>
        <w:tc>
          <w:tcPr>
            <w:tcW w:w="4655" w:type="dxa"/>
          </w:tcPr>
          <w:p w14:paraId="423D08C8" w14:textId="77777777" w:rsidR="00241C4D" w:rsidRPr="00E2274D" w:rsidRDefault="0F6C8ABF" w:rsidP="05055889">
            <w:pPr>
              <w:rPr>
                <w:rStyle w:val="Emphasis"/>
                <w:rFonts w:ascii="Arial" w:eastAsiaTheme="minorEastAsia" w:hAnsi="Arial" w:cs="Arial"/>
                <w:b/>
                <w:bCs/>
                <w:i w:val="0"/>
                <w:iCs w:val="0"/>
                <w:sz w:val="24"/>
                <w:szCs w:val="24"/>
              </w:rPr>
            </w:pPr>
            <w:r w:rsidRPr="00E2274D">
              <w:rPr>
                <w:rStyle w:val="Emphasis"/>
                <w:rFonts w:ascii="Arial" w:hAnsi="Arial" w:cs="Arial"/>
                <w:b/>
                <w:bCs/>
                <w:i w:val="0"/>
                <w:iCs w:val="0"/>
                <w:sz w:val="24"/>
                <w:szCs w:val="24"/>
              </w:rPr>
              <w:t>Title:</w:t>
            </w:r>
            <w:r w:rsidRPr="00E2274D">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E2274D">
                  <w:rPr>
                    <w:rStyle w:val="PlaceholderText"/>
                    <w:rFonts w:ascii="Arial" w:hAnsi="Arial" w:cs="Arial"/>
                    <w:sz w:val="24"/>
                    <w:szCs w:val="24"/>
                  </w:rPr>
                  <w:t>Click or tap here to enter text.</w:t>
                </w:r>
              </w:sdtContent>
            </w:sdt>
          </w:p>
        </w:tc>
      </w:tr>
      <w:tr w:rsidR="00241C4D" w:rsidRPr="00E2274D" w14:paraId="50633BB4" w14:textId="77777777" w:rsidTr="05055889">
        <w:trPr>
          <w:trHeight w:val="690"/>
        </w:trPr>
        <w:tc>
          <w:tcPr>
            <w:tcW w:w="4675" w:type="dxa"/>
          </w:tcPr>
          <w:p w14:paraId="5DC74AA5" w14:textId="77777777" w:rsidR="00241C4D" w:rsidRPr="00E2274D" w:rsidRDefault="0F6C8ABF" w:rsidP="05055889">
            <w:pPr>
              <w:rPr>
                <w:rStyle w:val="Emphasis"/>
                <w:rFonts w:ascii="Arial" w:eastAsiaTheme="minorEastAsia" w:hAnsi="Arial" w:cs="Arial"/>
                <w:b/>
                <w:bCs/>
                <w:i w:val="0"/>
                <w:iCs w:val="0"/>
                <w:sz w:val="24"/>
                <w:szCs w:val="24"/>
              </w:rPr>
            </w:pPr>
            <w:r w:rsidRPr="00E2274D">
              <w:rPr>
                <w:rStyle w:val="Emphasis"/>
                <w:rFonts w:ascii="Arial" w:eastAsiaTheme="minorEastAsia" w:hAnsi="Arial" w:cs="Arial"/>
                <w:b/>
                <w:bCs/>
                <w:i w:val="0"/>
                <w:iCs w:val="0"/>
                <w:sz w:val="24"/>
                <w:szCs w:val="24"/>
              </w:rPr>
              <w:t>Authorized Signature:</w:t>
            </w:r>
          </w:p>
        </w:tc>
        <w:tc>
          <w:tcPr>
            <w:tcW w:w="4655" w:type="dxa"/>
          </w:tcPr>
          <w:p w14:paraId="4187769B" w14:textId="77777777" w:rsidR="00241C4D" w:rsidRPr="00E2274D" w:rsidRDefault="0F6C8ABF" w:rsidP="05055889">
            <w:pPr>
              <w:rPr>
                <w:rStyle w:val="Emphasis"/>
                <w:rFonts w:ascii="Arial" w:eastAsiaTheme="minorEastAsia" w:hAnsi="Arial" w:cs="Arial"/>
                <w:b/>
                <w:bCs/>
                <w:i w:val="0"/>
                <w:iCs w:val="0"/>
                <w:sz w:val="24"/>
                <w:szCs w:val="24"/>
              </w:rPr>
            </w:pPr>
            <w:r w:rsidRPr="00E2274D">
              <w:rPr>
                <w:rStyle w:val="Emphasis"/>
                <w:rFonts w:ascii="Arial" w:hAnsi="Arial" w:cs="Arial"/>
                <w:b/>
                <w:bCs/>
                <w:i w:val="0"/>
                <w:iCs w:val="0"/>
                <w:sz w:val="24"/>
                <w:szCs w:val="24"/>
              </w:rPr>
              <w:t>Date:</w:t>
            </w:r>
            <w:r w:rsidRPr="00E2274D">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E2274D">
                  <w:rPr>
                    <w:rStyle w:val="PlaceholderText"/>
                    <w:rFonts w:ascii="Arial" w:hAnsi="Arial" w:cs="Arial"/>
                    <w:sz w:val="24"/>
                    <w:szCs w:val="24"/>
                  </w:rPr>
                  <w:t>Click or tap here to enter text.</w:t>
                </w:r>
              </w:sdtContent>
            </w:sdt>
          </w:p>
          <w:p w14:paraId="04DDE9E9" w14:textId="77777777" w:rsidR="00241C4D" w:rsidRPr="00E2274D" w:rsidRDefault="00241C4D" w:rsidP="05055889">
            <w:pPr>
              <w:rPr>
                <w:rStyle w:val="Emphasis"/>
                <w:rFonts w:ascii="Arial" w:eastAsiaTheme="minorEastAsia" w:hAnsi="Arial" w:cs="Arial"/>
                <w:b/>
                <w:bCs/>
                <w:i w:val="0"/>
                <w:iCs w:val="0"/>
                <w:sz w:val="24"/>
                <w:szCs w:val="24"/>
              </w:rPr>
            </w:pPr>
          </w:p>
        </w:tc>
      </w:tr>
    </w:tbl>
    <w:p w14:paraId="451D5A4B" w14:textId="56E20363" w:rsidR="000D316C" w:rsidRDefault="000D316C">
      <w:pPr>
        <w:jc w:val="center"/>
        <w:rPr>
          <w:rFonts w:ascii="Arial" w:eastAsiaTheme="minorEastAsia" w:hAnsi="Arial" w:cs="Arial"/>
          <w:sz w:val="24"/>
          <w:szCs w:val="24"/>
        </w:rPr>
      </w:pPr>
    </w:p>
    <w:p w14:paraId="37A8D664" w14:textId="77777777" w:rsidR="000D316C" w:rsidRDefault="000D316C">
      <w:pPr>
        <w:rPr>
          <w:rFonts w:ascii="Arial" w:eastAsiaTheme="minorEastAsia" w:hAnsi="Arial" w:cs="Arial"/>
          <w:sz w:val="24"/>
          <w:szCs w:val="24"/>
        </w:rPr>
      </w:pPr>
      <w:r>
        <w:rPr>
          <w:rFonts w:ascii="Arial" w:eastAsiaTheme="minorEastAsia" w:hAnsi="Arial" w:cs="Arial"/>
          <w:sz w:val="24"/>
          <w:szCs w:val="24"/>
        </w:rPr>
        <w:br w:type="page"/>
      </w:r>
    </w:p>
    <w:p w14:paraId="3A36DA9D" w14:textId="62528365" w:rsidR="0033402F" w:rsidRPr="00EF0696" w:rsidRDefault="00154708" w:rsidP="00BE020B">
      <w:pPr>
        <w:jc w:val="center"/>
        <w:rPr>
          <w:rFonts w:ascii="Arial" w:eastAsiaTheme="minorEastAsia" w:hAnsi="Arial" w:cs="Arial"/>
          <w:color w:val="4775E7" w:themeColor="accent4"/>
          <w:sz w:val="48"/>
          <w:szCs w:val="48"/>
        </w:rPr>
      </w:pPr>
      <w:r>
        <w:rPr>
          <w:rFonts w:ascii="Arial" w:eastAsiaTheme="minorEastAsia" w:hAnsi="Arial" w:cs="Arial"/>
          <w:sz w:val="48"/>
          <w:szCs w:val="48"/>
        </w:rPr>
        <w:lastRenderedPageBreak/>
        <w:t>RFA# 202205071</w:t>
      </w:r>
    </w:p>
    <w:p w14:paraId="2EBAD270" w14:textId="77777777" w:rsidR="000D316C" w:rsidRDefault="000D316C" w:rsidP="000D316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5027D812" w14:textId="77777777" w:rsidR="000D316C" w:rsidRPr="00FD3E8F" w:rsidRDefault="000D316C" w:rsidP="000D316C">
      <w:pPr>
        <w:pStyle w:val="Title"/>
        <w:jc w:val="center"/>
        <w:rPr>
          <w:rFonts w:ascii="Arial" w:eastAsiaTheme="minorEastAsia" w:hAnsi="Arial" w:cs="Arial"/>
          <w:sz w:val="48"/>
          <w:szCs w:val="48"/>
        </w:rPr>
      </w:pPr>
      <w:r>
        <w:rPr>
          <w:rFonts w:ascii="Arial" w:eastAsiaTheme="minorEastAsia" w:hAnsi="Arial" w:cs="Arial"/>
          <w:sz w:val="48"/>
          <w:szCs w:val="48"/>
        </w:rPr>
        <w:t>New or Expanded Programs</w:t>
      </w:r>
    </w:p>
    <w:p w14:paraId="31752A8A" w14:textId="44F10C4D" w:rsidR="007270E9" w:rsidRPr="00E2274D" w:rsidRDefault="007270E9" w:rsidP="05055889">
      <w:pPr>
        <w:pStyle w:val="Subtitle"/>
        <w:jc w:val="center"/>
        <w:rPr>
          <w:rFonts w:ascii="Arial" w:eastAsiaTheme="minorEastAsia" w:hAnsi="Arial" w:cs="Arial"/>
          <w:sz w:val="24"/>
          <w:szCs w:val="24"/>
        </w:rPr>
      </w:pPr>
      <w:r w:rsidRPr="00E2274D">
        <w:rPr>
          <w:rFonts w:ascii="Arial" w:eastAsiaTheme="minorEastAsia" w:hAnsi="Arial" w:cs="Arial"/>
          <w:sz w:val="24"/>
          <w:szCs w:val="24"/>
        </w:rPr>
        <w:t>APPLICATION</w:t>
      </w:r>
    </w:p>
    <w:p w14:paraId="0B055E1C" w14:textId="323719CB" w:rsidR="00FF1380" w:rsidRPr="00E2274D" w:rsidRDefault="008B200E" w:rsidP="0505588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eastAsiaTheme="minorEastAsia" w:hAnsi="Arial" w:cs="Arial"/>
        </w:rPr>
      </w:pPr>
      <w:r w:rsidRPr="00E2274D">
        <w:rPr>
          <w:rStyle w:val="InitialStyle"/>
          <w:rFonts w:ascii="Arial" w:eastAsiaTheme="minorEastAsia" w:hAnsi="Arial" w:cs="Arial"/>
        </w:rPr>
        <w:t>The Applicant is asked to be brief and concise in providing written information required in the application.</w:t>
      </w:r>
    </w:p>
    <w:tbl>
      <w:tblPr>
        <w:tblStyle w:val="TableGrid"/>
        <w:tblpPr w:leftFromText="180" w:rightFromText="180" w:vertAnchor="text" w:tblpX="-90" w:tblpY="56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4739"/>
        <w:gridCol w:w="4981"/>
      </w:tblGrid>
      <w:tr w:rsidR="009D7CF6" w:rsidRPr="00E2274D" w14:paraId="6875E54C" w14:textId="77777777" w:rsidTr="05055889">
        <w:trPr>
          <w:gridBefore w:val="1"/>
          <w:wBefore w:w="90" w:type="dxa"/>
        </w:trPr>
        <w:tc>
          <w:tcPr>
            <w:tcW w:w="9720" w:type="dxa"/>
            <w:gridSpan w:val="2"/>
            <w:shd w:val="clear" w:color="auto" w:fill="2581BA" w:themeFill="accent3" w:themeFillShade="BF"/>
          </w:tcPr>
          <w:p w14:paraId="037642ED" w14:textId="77777777" w:rsidR="009D7CF6" w:rsidRPr="00E2274D" w:rsidRDefault="3EE0A9B7" w:rsidP="05055889">
            <w:pPr>
              <w:rPr>
                <w:rStyle w:val="InitialStyle"/>
                <w:rFonts w:ascii="Arial" w:eastAsiaTheme="minorEastAsia" w:hAnsi="Arial" w:cs="Arial"/>
                <w:b/>
                <w:bCs/>
                <w:color w:val="FFFFFF" w:themeColor="background1"/>
                <w:sz w:val="24"/>
                <w:szCs w:val="24"/>
              </w:rPr>
            </w:pPr>
            <w:r w:rsidRPr="00E2274D">
              <w:rPr>
                <w:rStyle w:val="InitialStyle"/>
                <w:rFonts w:ascii="Arial" w:eastAsiaTheme="minorEastAsia" w:hAnsi="Arial" w:cs="Arial"/>
                <w:b/>
                <w:bCs/>
                <w:color w:val="FFFFFF" w:themeColor="background1"/>
                <w:sz w:val="24"/>
                <w:szCs w:val="24"/>
              </w:rPr>
              <w:t xml:space="preserve">Project Title </w:t>
            </w:r>
          </w:p>
          <w:p w14:paraId="6AF23205" w14:textId="77777777" w:rsidR="009D7CF6" w:rsidRPr="00E2274D" w:rsidRDefault="3EE0A9B7" w:rsidP="05055889">
            <w:pPr>
              <w:rPr>
                <w:rStyle w:val="Emphasis"/>
                <w:rFonts w:ascii="Arial" w:eastAsiaTheme="minorEastAsia" w:hAnsi="Arial" w:cs="Arial"/>
                <w:sz w:val="24"/>
                <w:szCs w:val="24"/>
              </w:rPr>
            </w:pPr>
            <w:r w:rsidRPr="00E2274D">
              <w:rPr>
                <w:rStyle w:val="Emphasis"/>
                <w:rFonts w:ascii="Arial" w:eastAsiaTheme="minorEastAsia" w:hAnsi="Arial" w:cs="Arial"/>
                <w:color w:val="FFFFFF" w:themeColor="background1"/>
                <w:sz w:val="24"/>
                <w:szCs w:val="24"/>
              </w:rPr>
              <w:t>Provide a descriptive project title in 15 words or less</w:t>
            </w:r>
          </w:p>
        </w:tc>
      </w:tr>
      <w:tr w:rsidR="009D7CF6" w:rsidRPr="00E2274D" w14:paraId="4DA5F8EC" w14:textId="77777777" w:rsidTr="05055889">
        <w:trPr>
          <w:gridBefore w:val="1"/>
          <w:wBefore w:w="90" w:type="dxa"/>
        </w:trPr>
        <w:tc>
          <w:tcPr>
            <w:tcW w:w="9720" w:type="dxa"/>
            <w:gridSpan w:val="2"/>
          </w:tcPr>
          <w:sdt>
            <w:sdtPr>
              <w:rPr>
                <w:rFonts w:ascii="Arial" w:hAnsi="Arial" w:cs="Arial"/>
                <w:i w:val="0"/>
                <w:color w:val="2B579A"/>
                <w:sz w:val="24"/>
                <w:szCs w:val="24"/>
                <w:shd w:val="clear" w:color="auto" w:fill="E6E6E6"/>
              </w:rPr>
              <w:id w:val="126758152"/>
              <w:placeholder>
                <w:docPart w:val="81B9ABDF2EED449A83656A2780735479"/>
              </w:placeholder>
              <w:showingPlcHdr/>
            </w:sdtPr>
            <w:sdtEndPr/>
            <w:sdtContent>
              <w:p w14:paraId="7795ECAF" w14:textId="0D2DFDFF" w:rsidR="009D7CF6" w:rsidRPr="00E2274D" w:rsidRDefault="3EE0A9B7" w:rsidP="05055889">
                <w:pPr>
                  <w:pStyle w:val="SectionInstructions"/>
                  <w:spacing w:after="160"/>
                  <w:rPr>
                    <w:rStyle w:val="InitialStyle"/>
                    <w:rFonts w:ascii="Arial" w:eastAsiaTheme="minorEastAsia" w:hAnsi="Arial" w:cs="Arial"/>
                    <w:i w:val="0"/>
                    <w:sz w:val="24"/>
                    <w:szCs w:val="24"/>
                  </w:rPr>
                </w:pPr>
                <w:r w:rsidRPr="00E2274D">
                  <w:rPr>
                    <w:rStyle w:val="PlaceholderText"/>
                    <w:rFonts w:ascii="Arial" w:eastAsiaTheme="minorEastAsia" w:hAnsi="Arial" w:cs="Arial"/>
                    <w:sz w:val="24"/>
                    <w:szCs w:val="24"/>
                  </w:rPr>
                  <w:t>Click or tap here to enter text.</w:t>
                </w:r>
              </w:p>
            </w:sdtContent>
          </w:sdt>
          <w:p w14:paraId="74C9BB8B" w14:textId="77777777" w:rsidR="00A1264C" w:rsidRPr="00E2274D" w:rsidRDefault="00A1264C" w:rsidP="05055889">
            <w:pPr>
              <w:pStyle w:val="SectionInstructions"/>
              <w:spacing w:after="160"/>
              <w:rPr>
                <w:rFonts w:ascii="Arial" w:eastAsiaTheme="minorEastAsia" w:hAnsi="Arial" w:cs="Arial"/>
                <w:i w:val="0"/>
                <w:color w:val="2B579A"/>
                <w:sz w:val="24"/>
                <w:szCs w:val="24"/>
                <w:shd w:val="clear" w:color="auto" w:fill="E6E6E6"/>
              </w:rPr>
            </w:pPr>
          </w:p>
        </w:tc>
      </w:tr>
      <w:tr w:rsidR="00790946" w:rsidRPr="00E2274D" w14:paraId="623F12E4" w14:textId="77777777" w:rsidTr="05055889">
        <w:trPr>
          <w:gridBefore w:val="1"/>
          <w:wBefore w:w="90" w:type="dxa"/>
        </w:trPr>
        <w:tc>
          <w:tcPr>
            <w:tcW w:w="9720" w:type="dxa"/>
            <w:gridSpan w:val="2"/>
            <w:shd w:val="clear" w:color="auto" w:fill="2581BA" w:themeFill="accent3" w:themeFillShade="BF"/>
          </w:tcPr>
          <w:p w14:paraId="2D9FB066" w14:textId="3474BBEB" w:rsidR="00790946" w:rsidRPr="00E2274D" w:rsidRDefault="16CA1EB7" w:rsidP="05055889">
            <w:pPr>
              <w:rPr>
                <w:rStyle w:val="Emphasis"/>
                <w:rFonts w:ascii="Arial" w:eastAsiaTheme="minorEastAsia" w:hAnsi="Arial" w:cs="Arial"/>
                <w:b/>
                <w:bCs/>
                <w:i w:val="0"/>
                <w:iCs w:val="0"/>
                <w:color w:val="FFFFFF" w:themeColor="background1"/>
                <w:sz w:val="24"/>
                <w:szCs w:val="24"/>
              </w:rPr>
            </w:pPr>
            <w:r w:rsidRPr="00E2274D">
              <w:rPr>
                <w:rStyle w:val="InitialStyle"/>
                <w:rFonts w:ascii="Arial" w:eastAsiaTheme="minorEastAsia" w:hAnsi="Arial" w:cs="Arial"/>
                <w:b/>
                <w:bCs/>
                <w:color w:val="FFFFFF" w:themeColor="background1"/>
                <w:sz w:val="24"/>
                <w:szCs w:val="24"/>
              </w:rPr>
              <w:t xml:space="preserve">School Years during which Grant Funding will be Utilized  </w:t>
            </w:r>
          </w:p>
        </w:tc>
      </w:tr>
      <w:tr w:rsidR="00A65FAF" w:rsidRPr="00E2274D" w14:paraId="56EA8212" w14:textId="77777777" w:rsidTr="05055889">
        <w:trPr>
          <w:gridBefore w:val="1"/>
          <w:wBefore w:w="90" w:type="dxa"/>
          <w:trHeight w:val="635"/>
        </w:trPr>
        <w:tc>
          <w:tcPr>
            <w:tcW w:w="4739" w:type="dxa"/>
          </w:tcPr>
          <w:p w14:paraId="181ED956" w14:textId="7F0B04CD" w:rsidR="00A65FAF" w:rsidRPr="00E2274D" w:rsidRDefault="009E3C0E" w:rsidP="05055889">
            <w:pPr>
              <w:rPr>
                <w:rFonts w:ascii="Arial" w:eastAsiaTheme="minorEastAsia" w:hAnsi="Arial" w:cs="Arial"/>
                <w:sz w:val="24"/>
                <w:szCs w:val="24"/>
                <w:shd w:val="clear" w:color="auto" w:fill="E6E6E6"/>
              </w:rPr>
            </w:pPr>
            <w:sdt>
              <w:sdtPr>
                <w:rPr>
                  <w:rFonts w:ascii="Arial" w:hAnsi="Arial" w:cs="Arial"/>
                  <w:sz w:val="24"/>
                  <w:szCs w:val="24"/>
                  <w:shd w:val="clear" w:color="auto" w:fill="E6E6E6"/>
                </w:rPr>
                <w:id w:val="-1839373553"/>
                <w14:checkbox>
                  <w14:checked w14:val="0"/>
                  <w14:checkedState w14:val="2612" w14:font="MS Gothic"/>
                  <w14:uncheckedState w14:val="2610" w14:font="MS Gothic"/>
                </w14:checkbox>
              </w:sdtPr>
              <w:sdtEndPr/>
              <w:sdtContent>
                <w:r w:rsidR="6F35E960" w:rsidRPr="00E2274D">
                  <w:rPr>
                    <w:rFonts w:ascii="Segoe UI Symbol" w:eastAsia="MS Gothic" w:hAnsi="Segoe UI Symbol" w:cs="Segoe UI Symbol"/>
                    <w:sz w:val="24"/>
                    <w:szCs w:val="24"/>
                    <w:shd w:val="clear" w:color="auto" w:fill="E6E6E6"/>
                  </w:rPr>
                  <w:t>☐</w:t>
                </w:r>
              </w:sdtContent>
            </w:sdt>
            <w:r w:rsidR="005675BF" w:rsidRPr="00E2274D">
              <w:rPr>
                <w:rFonts w:ascii="Arial" w:hAnsi="Arial" w:cs="Arial"/>
                <w:sz w:val="24"/>
                <w:szCs w:val="24"/>
                <w:shd w:val="clear" w:color="auto" w:fill="E6E6E6"/>
              </w:rPr>
              <w:t>School Year 2022-23</w:t>
            </w:r>
          </w:p>
          <w:p w14:paraId="4D47F335" w14:textId="4C62BE8E" w:rsidR="006A6E5C" w:rsidRPr="00E2274D" w:rsidRDefault="009E3C0E" w:rsidP="05055889">
            <w:pPr>
              <w:rPr>
                <w:rFonts w:ascii="Arial" w:eastAsiaTheme="minorEastAsia" w:hAnsi="Arial" w:cs="Arial"/>
                <w:sz w:val="24"/>
                <w:szCs w:val="24"/>
                <w:shd w:val="clear" w:color="auto" w:fill="E6E6E6"/>
              </w:rPr>
            </w:pPr>
            <w:sdt>
              <w:sdtPr>
                <w:rPr>
                  <w:rFonts w:ascii="Arial" w:hAnsi="Arial" w:cs="Arial"/>
                  <w:sz w:val="24"/>
                  <w:szCs w:val="24"/>
                  <w:shd w:val="clear" w:color="auto" w:fill="E6E6E6"/>
                </w:rPr>
                <w:id w:val="-819730160"/>
                <w14:checkbox>
                  <w14:checked w14:val="0"/>
                  <w14:checkedState w14:val="2612" w14:font="MS Gothic"/>
                  <w14:uncheckedState w14:val="2610" w14:font="MS Gothic"/>
                </w14:checkbox>
              </w:sdtPr>
              <w:sdtEndPr/>
              <w:sdtContent>
                <w:r w:rsidR="6F35E960" w:rsidRPr="00E2274D">
                  <w:rPr>
                    <w:rFonts w:ascii="Segoe UI Symbol" w:eastAsia="MS Gothic" w:hAnsi="Segoe UI Symbol" w:cs="Segoe UI Symbol"/>
                    <w:sz w:val="24"/>
                    <w:szCs w:val="24"/>
                    <w:shd w:val="clear" w:color="auto" w:fill="E6E6E6"/>
                  </w:rPr>
                  <w:t>☐</w:t>
                </w:r>
              </w:sdtContent>
            </w:sdt>
            <w:r w:rsidR="006A6E5C" w:rsidRPr="00E2274D">
              <w:rPr>
                <w:rFonts w:ascii="Arial" w:hAnsi="Arial" w:cs="Arial"/>
                <w:sz w:val="24"/>
                <w:szCs w:val="24"/>
                <w:shd w:val="clear" w:color="auto" w:fill="E6E6E6"/>
              </w:rPr>
              <w:t>School Year 2023-24</w:t>
            </w:r>
          </w:p>
          <w:p w14:paraId="28C4ACDD" w14:textId="08BCC7C1" w:rsidR="003455A7" w:rsidRPr="00E2274D" w:rsidRDefault="003455A7" w:rsidP="05055889">
            <w:pPr>
              <w:rPr>
                <w:rFonts w:ascii="Arial" w:eastAsiaTheme="minorEastAsia" w:hAnsi="Arial" w:cs="Arial"/>
                <w:color w:val="2B579A"/>
                <w:sz w:val="24"/>
                <w:szCs w:val="24"/>
              </w:rPr>
            </w:pPr>
          </w:p>
        </w:tc>
        <w:tc>
          <w:tcPr>
            <w:tcW w:w="4981" w:type="dxa"/>
          </w:tcPr>
          <w:p w14:paraId="1C2873AD" w14:textId="2D77942E" w:rsidR="00A65FAF" w:rsidRPr="00E2274D" w:rsidRDefault="00A65FAF" w:rsidP="05055889">
            <w:pPr>
              <w:rPr>
                <w:rStyle w:val="InitialStyle"/>
                <w:rFonts w:ascii="Arial" w:eastAsiaTheme="minorEastAsia" w:hAnsi="Arial" w:cs="Arial"/>
                <w:sz w:val="24"/>
                <w:szCs w:val="24"/>
              </w:rPr>
            </w:pPr>
          </w:p>
        </w:tc>
      </w:tr>
      <w:tr w:rsidR="00470FC9" w:rsidRPr="00E2274D" w14:paraId="744F1FEB" w14:textId="77777777" w:rsidTr="05055889">
        <w:trPr>
          <w:gridBefore w:val="1"/>
          <w:wBefore w:w="90" w:type="dxa"/>
          <w:trHeight w:val="342"/>
        </w:trPr>
        <w:tc>
          <w:tcPr>
            <w:tcW w:w="9720" w:type="dxa"/>
            <w:gridSpan w:val="2"/>
            <w:shd w:val="clear" w:color="auto" w:fill="2581BA" w:themeFill="accent3" w:themeFillShade="BF"/>
          </w:tcPr>
          <w:p w14:paraId="04F634AA" w14:textId="39409F11" w:rsidR="00470FC9" w:rsidRPr="00E2274D" w:rsidRDefault="00470FC9" w:rsidP="00470FC9">
            <w:pPr>
              <w:rPr>
                <w:rStyle w:val="InitialStyle"/>
                <w:rFonts w:ascii="Arial" w:eastAsiaTheme="minorEastAsia" w:hAnsi="Arial" w:cs="Arial"/>
                <w:b/>
                <w:bCs/>
                <w:color w:val="FFFFFF" w:themeColor="background1"/>
                <w:sz w:val="24"/>
                <w:szCs w:val="24"/>
              </w:rPr>
            </w:pPr>
            <w:r>
              <w:rPr>
                <w:rStyle w:val="InitialStyle"/>
                <w:rFonts w:ascii="Arial" w:eastAsiaTheme="minorEastAsia" w:hAnsi="Arial" w:cs="Arial"/>
                <w:b/>
                <w:bCs/>
                <w:color w:val="FFFFFF" w:themeColor="background1"/>
                <w:sz w:val="24"/>
                <w:szCs w:val="24"/>
              </w:rPr>
              <w:t>Attestation of Award Requirements</w:t>
            </w:r>
          </w:p>
        </w:tc>
      </w:tr>
      <w:tr w:rsidR="00470FC9" w:rsidRPr="00E2274D" w14:paraId="28290F61" w14:textId="77777777" w:rsidTr="00BE020B">
        <w:trPr>
          <w:gridBefore w:val="1"/>
          <w:wBefore w:w="90" w:type="dxa"/>
          <w:trHeight w:val="342"/>
        </w:trPr>
        <w:tc>
          <w:tcPr>
            <w:tcW w:w="9720" w:type="dxa"/>
            <w:gridSpan w:val="2"/>
            <w:shd w:val="clear" w:color="auto" w:fill="FFFFFF" w:themeFill="background1"/>
          </w:tcPr>
          <w:p w14:paraId="6A50CACF" w14:textId="77777777" w:rsidR="00470FC9" w:rsidRDefault="009E3C0E" w:rsidP="00470FC9">
            <w:pPr>
              <w:rPr>
                <w:rStyle w:val="InitialStyle"/>
                <w:rFonts w:ascii="Arial" w:eastAsiaTheme="minorEastAsia" w:hAnsi="Arial" w:cs="Arial"/>
                <w:sz w:val="24"/>
                <w:szCs w:val="24"/>
              </w:rPr>
            </w:pPr>
            <w:sdt>
              <w:sdtPr>
                <w:rPr>
                  <w:rStyle w:val="InitialStyle"/>
                  <w:rFonts w:ascii="Arial" w:eastAsiaTheme="minorEastAsia" w:hAnsi="Arial" w:cs="Arial"/>
                  <w:sz w:val="24"/>
                  <w:szCs w:val="24"/>
                </w:rPr>
                <w:id w:val="-806928814"/>
                <w14:checkbox>
                  <w14:checked w14:val="0"/>
                  <w14:checkedState w14:val="2612" w14:font="MS Gothic"/>
                  <w14:uncheckedState w14:val="2610" w14:font="MS Gothic"/>
                </w14:checkbox>
              </w:sdtPr>
              <w:sdtEndPr>
                <w:rPr>
                  <w:rStyle w:val="InitialStyle"/>
                </w:rPr>
              </w:sdtEndPr>
              <w:sdtContent>
                <w:r w:rsidR="00470FC9">
                  <w:rPr>
                    <w:rStyle w:val="InitialStyle"/>
                    <w:rFonts w:ascii="MS Gothic" w:eastAsia="MS Gothic" w:hAnsi="MS Gothic" w:cs="Arial" w:hint="eastAsia"/>
                    <w:sz w:val="24"/>
                    <w:szCs w:val="24"/>
                  </w:rPr>
                  <w:t>☐</w:t>
                </w:r>
              </w:sdtContent>
            </w:sdt>
            <w:r w:rsidR="00470FC9">
              <w:rPr>
                <w:rStyle w:val="InitialStyle"/>
                <w:rFonts w:ascii="Arial" w:eastAsiaTheme="minorEastAsia" w:hAnsi="Arial" w:cs="Arial"/>
                <w:sz w:val="24"/>
                <w:szCs w:val="24"/>
              </w:rPr>
              <w:t xml:space="preserve"> By checking this box, the Applicant agrees to meet the requirements of the award as outline in </w:t>
            </w:r>
            <w:hyperlink w:anchor="AppendixASampleSubawardAgreement" w:history="1">
              <w:r w:rsidR="00470FC9" w:rsidRPr="009F1003">
                <w:rPr>
                  <w:rStyle w:val="Hyperlink"/>
                  <w:rFonts w:ascii="Arial" w:eastAsiaTheme="minorEastAsia" w:hAnsi="Arial" w:cs="Arial"/>
                  <w:sz w:val="24"/>
                  <w:szCs w:val="24"/>
                </w:rPr>
                <w:t>Appendix A – Sample Subaward Agreement</w:t>
              </w:r>
            </w:hyperlink>
            <w:r w:rsidR="00470FC9" w:rsidRPr="00197840">
              <w:rPr>
                <w:rStyle w:val="InitialStyle"/>
                <w:rFonts w:ascii="Arial" w:eastAsiaTheme="minorEastAsia" w:hAnsi="Arial" w:cs="Arial"/>
                <w:sz w:val="24"/>
                <w:szCs w:val="24"/>
              </w:rPr>
              <w:t>.</w:t>
            </w:r>
          </w:p>
          <w:p w14:paraId="6EFAD778" w14:textId="77777777" w:rsidR="00470FC9" w:rsidRPr="00E2274D" w:rsidRDefault="00470FC9" w:rsidP="00470FC9">
            <w:pPr>
              <w:rPr>
                <w:rStyle w:val="InitialStyle"/>
                <w:rFonts w:ascii="Arial" w:eastAsiaTheme="minorEastAsia" w:hAnsi="Arial" w:cs="Arial"/>
                <w:b/>
                <w:bCs/>
                <w:color w:val="FFFFFF" w:themeColor="background1"/>
                <w:sz w:val="24"/>
                <w:szCs w:val="24"/>
              </w:rPr>
            </w:pPr>
          </w:p>
        </w:tc>
      </w:tr>
      <w:tr w:rsidR="00470FC9" w:rsidRPr="00E2274D" w14:paraId="082F402F" w14:textId="77777777" w:rsidTr="05055889">
        <w:trPr>
          <w:gridBefore w:val="1"/>
          <w:wBefore w:w="90" w:type="dxa"/>
          <w:trHeight w:val="342"/>
        </w:trPr>
        <w:tc>
          <w:tcPr>
            <w:tcW w:w="9720" w:type="dxa"/>
            <w:gridSpan w:val="2"/>
            <w:shd w:val="clear" w:color="auto" w:fill="2581BA" w:themeFill="accent3" w:themeFillShade="BF"/>
          </w:tcPr>
          <w:p w14:paraId="4764FC48" w14:textId="10497C76" w:rsidR="00470FC9" w:rsidRPr="00E2274D" w:rsidRDefault="00470FC9" w:rsidP="00470FC9">
            <w:pPr>
              <w:rPr>
                <w:rStyle w:val="InitialStyle"/>
                <w:rFonts w:ascii="Arial" w:eastAsiaTheme="minorEastAsia" w:hAnsi="Arial" w:cs="Arial"/>
                <w:b/>
                <w:bCs/>
                <w:color w:val="FFFFFF" w:themeColor="background1"/>
                <w:sz w:val="24"/>
                <w:szCs w:val="24"/>
              </w:rPr>
            </w:pPr>
            <w:r w:rsidRPr="00E2274D">
              <w:rPr>
                <w:rStyle w:val="InitialStyle"/>
                <w:rFonts w:ascii="Arial" w:eastAsiaTheme="minorEastAsia" w:hAnsi="Arial" w:cs="Arial"/>
                <w:b/>
                <w:bCs/>
                <w:color w:val="FFFFFF" w:themeColor="background1"/>
                <w:sz w:val="24"/>
                <w:szCs w:val="24"/>
              </w:rPr>
              <w:t xml:space="preserve">Project Type – </w:t>
            </w:r>
            <w:r>
              <w:rPr>
                <w:rStyle w:val="InitialStyle"/>
                <w:rFonts w:ascii="Arial" w:eastAsiaTheme="minorEastAsia" w:hAnsi="Arial" w:cs="Arial"/>
                <w:b/>
                <w:bCs/>
                <w:color w:val="FFFFFF" w:themeColor="background1"/>
                <w:sz w:val="24"/>
                <w:szCs w:val="24"/>
              </w:rPr>
              <w:t>Check that the project meets the requirement and s</w:t>
            </w:r>
            <w:r w:rsidRPr="00E2274D">
              <w:rPr>
                <w:rStyle w:val="InitialStyle"/>
                <w:rFonts w:ascii="Arial" w:eastAsiaTheme="minorEastAsia" w:hAnsi="Arial" w:cs="Arial"/>
                <w:b/>
                <w:bCs/>
                <w:color w:val="FFFFFF" w:themeColor="background1"/>
                <w:sz w:val="24"/>
                <w:szCs w:val="24"/>
              </w:rPr>
              <w:t>elect</w:t>
            </w:r>
            <w:r>
              <w:rPr>
                <w:rStyle w:val="InitialStyle"/>
                <w:rFonts w:ascii="Arial" w:eastAsiaTheme="minorEastAsia" w:hAnsi="Arial" w:cs="Arial"/>
                <w:b/>
                <w:bCs/>
                <w:color w:val="FFFFFF" w:themeColor="background1"/>
                <w:sz w:val="24"/>
                <w:szCs w:val="24"/>
              </w:rPr>
              <w:t xml:space="preserve"> industry </w:t>
            </w:r>
          </w:p>
        </w:tc>
      </w:tr>
      <w:tr w:rsidR="00470FC9" w:rsidRPr="00E2274D" w14:paraId="2FC2704A" w14:textId="77777777" w:rsidTr="05055889">
        <w:trPr>
          <w:gridBefore w:val="1"/>
          <w:wBefore w:w="90" w:type="dxa"/>
          <w:trHeight w:val="342"/>
        </w:trPr>
        <w:tc>
          <w:tcPr>
            <w:tcW w:w="9720" w:type="dxa"/>
            <w:gridSpan w:val="2"/>
            <w:shd w:val="clear" w:color="auto" w:fill="auto"/>
          </w:tcPr>
          <w:p w14:paraId="2AA91BDC" w14:textId="326D5778" w:rsidR="00030927" w:rsidRDefault="009E3C0E" w:rsidP="00030927">
            <w:pPr>
              <w:ind w:left="255" w:hanging="255"/>
              <w:rPr>
                <w:rStyle w:val="InitialStyle"/>
                <w:rFonts w:ascii="Arial" w:hAnsi="Arial" w:cs="Arial"/>
                <w:sz w:val="24"/>
                <w:szCs w:val="24"/>
              </w:rPr>
            </w:pPr>
            <w:sdt>
              <w:sdtPr>
                <w:rPr>
                  <w:rStyle w:val="InitialStyle"/>
                  <w:rFonts w:ascii="Arial" w:hAnsi="Arial" w:cs="Arial"/>
                  <w:sz w:val="24"/>
                  <w:szCs w:val="24"/>
                </w:rPr>
                <w:id w:val="985285715"/>
                <w14:checkbox>
                  <w14:checked w14:val="0"/>
                  <w14:checkedState w14:val="2612" w14:font="MS Gothic"/>
                  <w14:uncheckedState w14:val="2610" w14:font="MS Gothic"/>
                </w14:checkbox>
              </w:sdtPr>
              <w:sdtEndPr>
                <w:rPr>
                  <w:rStyle w:val="InitialStyle"/>
                </w:rPr>
              </w:sdtEndPr>
              <w:sdtContent>
                <w:r w:rsidR="00470FC9" w:rsidRPr="00E2274D">
                  <w:rPr>
                    <w:rStyle w:val="InitialStyle"/>
                    <w:rFonts w:ascii="Segoe UI Symbol" w:eastAsia="MS Gothic" w:hAnsi="Segoe UI Symbol" w:cs="Segoe UI Symbol"/>
                    <w:sz w:val="24"/>
                    <w:szCs w:val="24"/>
                  </w:rPr>
                  <w:t>☐</w:t>
                </w:r>
              </w:sdtContent>
            </w:sdt>
            <w:r w:rsidR="007A458B">
              <w:rPr>
                <w:rFonts w:ascii="Arial" w:hAnsi="Arial" w:cs="Arial"/>
                <w:sz w:val="24"/>
                <w:szCs w:val="24"/>
              </w:rPr>
              <w:t xml:space="preserve"> </w:t>
            </w:r>
            <w:r w:rsidR="007A458B">
              <w:rPr>
                <w:rStyle w:val="InitialStyle"/>
                <w:rFonts w:ascii="Arial" w:hAnsi="Arial" w:cs="Arial"/>
                <w:sz w:val="24"/>
                <w:szCs w:val="24"/>
              </w:rPr>
              <w:t>By checking this box, the Applicant agrees that t</w:t>
            </w:r>
            <w:r w:rsidR="007A458B" w:rsidRPr="00E2274D">
              <w:rPr>
                <w:rStyle w:val="InitialStyle"/>
                <w:rFonts w:ascii="Arial" w:hAnsi="Arial" w:cs="Arial"/>
                <w:sz w:val="24"/>
                <w:szCs w:val="24"/>
              </w:rPr>
              <w:t xml:space="preserve">he </w:t>
            </w:r>
            <w:r w:rsidR="007A458B">
              <w:rPr>
                <w:rStyle w:val="InitialStyle"/>
                <w:rFonts w:ascii="Arial" w:hAnsi="Arial" w:cs="Arial"/>
                <w:sz w:val="24"/>
                <w:szCs w:val="24"/>
              </w:rPr>
              <w:t>proposed p</w:t>
            </w:r>
            <w:r w:rsidR="007A458B" w:rsidRPr="00E2274D">
              <w:rPr>
                <w:rStyle w:val="InitialStyle"/>
                <w:rFonts w:ascii="Arial" w:hAnsi="Arial" w:cs="Arial"/>
                <w:sz w:val="24"/>
                <w:szCs w:val="24"/>
              </w:rPr>
              <w:t>roject</w:t>
            </w:r>
            <w:r w:rsidR="007A458B" w:rsidRPr="00E2274D" w:rsidDel="007A458B">
              <w:rPr>
                <w:rStyle w:val="InitialStyle"/>
                <w:rFonts w:ascii="Arial" w:hAnsi="Arial" w:cs="Arial"/>
                <w:sz w:val="24"/>
                <w:szCs w:val="24"/>
              </w:rPr>
              <w:t xml:space="preserve"> </w:t>
            </w:r>
            <w:r w:rsidR="00470FC9" w:rsidRPr="00E2274D">
              <w:rPr>
                <w:rStyle w:val="InitialStyle"/>
                <w:rFonts w:ascii="Arial" w:hAnsi="Arial" w:cs="Arial"/>
                <w:sz w:val="24"/>
                <w:szCs w:val="24"/>
              </w:rPr>
              <w:t>is to develop a new or expanded certificate or degree programs that addresses priority workforce needs identified in the Maine Jobs Plan in</w:t>
            </w:r>
            <w:r w:rsidR="00030927" w:rsidRPr="00E2274D">
              <w:rPr>
                <w:rStyle w:val="Heading1Char"/>
                <w:rFonts w:ascii="Arial" w:hAnsi="Arial" w:cs="Arial"/>
                <w:sz w:val="24"/>
                <w:szCs w:val="24"/>
              </w:rPr>
              <w:t xml:space="preserve"> </w:t>
            </w:r>
            <w:r w:rsidR="00030927">
              <w:rPr>
                <w:rStyle w:val="InitialStyle"/>
                <w:rFonts w:ascii="Arial" w:hAnsi="Arial" w:cs="Arial"/>
                <w:sz w:val="24"/>
                <w:szCs w:val="24"/>
              </w:rPr>
              <w:t xml:space="preserve">one or more of the following industries: </w:t>
            </w:r>
            <w:r w:rsidR="00030927" w:rsidRPr="00080CA5">
              <w:rPr>
                <w:rStyle w:val="InitialStyle"/>
                <w:rFonts w:ascii="Arial" w:hAnsi="Arial" w:cs="Arial"/>
                <w:i/>
                <w:iCs/>
                <w:sz w:val="24"/>
                <w:szCs w:val="24"/>
              </w:rPr>
              <w:t>(check all that apply)</w:t>
            </w:r>
          </w:p>
          <w:p w14:paraId="349E7DC5" w14:textId="77777777" w:rsidR="00030927" w:rsidRPr="00080CA5" w:rsidRDefault="009E3C0E" w:rsidP="00030927">
            <w:pPr>
              <w:ind w:left="1425"/>
              <w:rPr>
                <w:rFonts w:ascii="Arial" w:eastAsiaTheme="minorEastAsia" w:hAnsi="Arial" w:cs="Arial"/>
                <w:sz w:val="24"/>
                <w:szCs w:val="24"/>
              </w:rPr>
            </w:pPr>
            <w:sdt>
              <w:sdtPr>
                <w:rPr>
                  <w:rFonts w:ascii="Arial" w:eastAsiaTheme="minorEastAsia" w:hAnsi="Arial" w:cs="Arial"/>
                  <w:sz w:val="24"/>
                  <w:szCs w:val="24"/>
                </w:rPr>
                <w:id w:val="-606280553"/>
                <w14:checkbox>
                  <w14:checked w14:val="0"/>
                  <w14:checkedState w14:val="2612" w14:font="MS Gothic"/>
                  <w14:uncheckedState w14:val="2610" w14:font="MS Gothic"/>
                </w14:checkbox>
              </w:sdtPr>
              <w:sdtEndPr/>
              <w:sdtContent>
                <w:r w:rsidR="00030927">
                  <w:rPr>
                    <w:rFonts w:ascii="MS Gothic" w:eastAsia="MS Gothic" w:hAnsi="MS Gothic" w:cs="Arial" w:hint="eastAsia"/>
                    <w:sz w:val="24"/>
                    <w:szCs w:val="24"/>
                  </w:rPr>
                  <w:t>☐</w:t>
                </w:r>
              </w:sdtContent>
            </w:sdt>
            <w:r w:rsidR="00030927" w:rsidRPr="00080CA5">
              <w:rPr>
                <w:rFonts w:ascii="Arial" w:eastAsiaTheme="minorEastAsia" w:hAnsi="Arial" w:cs="Arial"/>
                <w:sz w:val="24"/>
                <w:szCs w:val="24"/>
              </w:rPr>
              <w:t>Healthcare and social assistance</w:t>
            </w:r>
          </w:p>
          <w:p w14:paraId="3F4BC6E8" w14:textId="441B895F" w:rsidR="00030927" w:rsidRPr="00080CA5" w:rsidRDefault="009E3C0E" w:rsidP="0003092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1478647028"/>
                <w14:checkbox>
                  <w14:checked w14:val="0"/>
                  <w14:checkedState w14:val="2612" w14:font="MS Gothic"/>
                  <w14:uncheckedState w14:val="2610" w14:font="MS Gothic"/>
                </w14:checkbox>
              </w:sdtPr>
              <w:sdtEndPr/>
              <w:sdtContent>
                <w:r w:rsidR="00030927">
                  <w:rPr>
                    <w:rFonts w:ascii="MS Gothic" w:eastAsia="MS Gothic" w:hAnsi="MS Gothic" w:cs="Arial" w:hint="eastAsia"/>
                    <w:sz w:val="24"/>
                    <w:szCs w:val="24"/>
                  </w:rPr>
                  <w:t>☐</w:t>
                </w:r>
              </w:sdtContent>
            </w:sdt>
            <w:r w:rsidR="00030927" w:rsidRPr="00080CA5">
              <w:rPr>
                <w:rFonts w:ascii="Arial" w:eastAsiaTheme="minorEastAsia" w:hAnsi="Arial" w:cs="Arial"/>
                <w:sz w:val="24"/>
                <w:szCs w:val="24"/>
              </w:rPr>
              <w:t xml:space="preserve">Education or </w:t>
            </w:r>
            <w:r w:rsidR="00A92424">
              <w:rPr>
                <w:rFonts w:ascii="Arial" w:eastAsiaTheme="minorEastAsia" w:hAnsi="Arial" w:cs="Arial"/>
                <w:sz w:val="24"/>
                <w:szCs w:val="24"/>
              </w:rPr>
              <w:t>p</w:t>
            </w:r>
            <w:r w:rsidR="00030927" w:rsidRPr="00080CA5">
              <w:rPr>
                <w:rFonts w:ascii="Arial" w:eastAsiaTheme="minorEastAsia" w:hAnsi="Arial" w:cs="Arial"/>
                <w:sz w:val="24"/>
                <w:szCs w:val="24"/>
              </w:rPr>
              <w:t xml:space="preserve">ublic </w:t>
            </w:r>
            <w:r w:rsidR="00A92424">
              <w:rPr>
                <w:rFonts w:ascii="Arial" w:eastAsiaTheme="minorEastAsia" w:hAnsi="Arial" w:cs="Arial"/>
                <w:sz w:val="24"/>
                <w:szCs w:val="24"/>
              </w:rPr>
              <w:t>s</w:t>
            </w:r>
            <w:r w:rsidR="00030927" w:rsidRPr="00080CA5">
              <w:rPr>
                <w:rFonts w:ascii="Arial" w:eastAsiaTheme="minorEastAsia" w:hAnsi="Arial" w:cs="Arial"/>
                <w:sz w:val="24"/>
                <w:szCs w:val="24"/>
              </w:rPr>
              <w:t>ector</w:t>
            </w:r>
          </w:p>
          <w:p w14:paraId="591A920A" w14:textId="77777777" w:rsidR="00030927" w:rsidRPr="00080CA5" w:rsidRDefault="009E3C0E" w:rsidP="0003092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1829251621"/>
                <w14:checkbox>
                  <w14:checked w14:val="0"/>
                  <w14:checkedState w14:val="2612" w14:font="MS Gothic"/>
                  <w14:uncheckedState w14:val="2610" w14:font="MS Gothic"/>
                </w14:checkbox>
              </w:sdtPr>
              <w:sdtEndPr/>
              <w:sdtContent>
                <w:r w:rsidR="00030927">
                  <w:rPr>
                    <w:rFonts w:ascii="MS Gothic" w:eastAsia="MS Gothic" w:hAnsi="MS Gothic" w:cs="Arial" w:hint="eastAsia"/>
                    <w:sz w:val="24"/>
                    <w:szCs w:val="24"/>
                  </w:rPr>
                  <w:t>☐</w:t>
                </w:r>
              </w:sdtContent>
            </w:sdt>
            <w:r w:rsidR="00030927" w:rsidRPr="00080CA5">
              <w:rPr>
                <w:rFonts w:ascii="Arial" w:eastAsiaTheme="minorEastAsia" w:hAnsi="Arial" w:cs="Arial"/>
                <w:sz w:val="24"/>
                <w:szCs w:val="24"/>
              </w:rPr>
              <w:t>Agriculture, aquaculture, fishing &amp; forestry</w:t>
            </w:r>
          </w:p>
          <w:p w14:paraId="6B6168B7" w14:textId="77777777" w:rsidR="00030927" w:rsidRPr="00080CA5" w:rsidRDefault="009E3C0E" w:rsidP="0003092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2040239436"/>
                <w14:checkbox>
                  <w14:checked w14:val="0"/>
                  <w14:checkedState w14:val="2612" w14:font="MS Gothic"/>
                  <w14:uncheckedState w14:val="2610" w14:font="MS Gothic"/>
                </w14:checkbox>
              </w:sdtPr>
              <w:sdtEndPr/>
              <w:sdtContent>
                <w:r w:rsidR="00030927">
                  <w:rPr>
                    <w:rFonts w:ascii="MS Gothic" w:eastAsia="MS Gothic" w:hAnsi="MS Gothic" w:cs="Arial" w:hint="eastAsia"/>
                    <w:sz w:val="24"/>
                    <w:szCs w:val="24"/>
                  </w:rPr>
                  <w:t>☐</w:t>
                </w:r>
              </w:sdtContent>
            </w:sdt>
            <w:r w:rsidR="00030927" w:rsidRPr="00080CA5">
              <w:rPr>
                <w:rFonts w:ascii="Arial" w:eastAsiaTheme="minorEastAsia" w:hAnsi="Arial" w:cs="Arial"/>
                <w:sz w:val="24"/>
                <w:szCs w:val="24"/>
              </w:rPr>
              <w:t>Construction</w:t>
            </w:r>
          </w:p>
          <w:p w14:paraId="12FB2194" w14:textId="77777777" w:rsidR="00030927" w:rsidRPr="00080CA5" w:rsidRDefault="009E3C0E" w:rsidP="0003092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796903858"/>
                <w14:checkbox>
                  <w14:checked w14:val="0"/>
                  <w14:checkedState w14:val="2612" w14:font="MS Gothic"/>
                  <w14:uncheckedState w14:val="2610" w14:font="MS Gothic"/>
                </w14:checkbox>
              </w:sdtPr>
              <w:sdtEndPr/>
              <w:sdtContent>
                <w:r w:rsidR="00030927">
                  <w:rPr>
                    <w:rFonts w:ascii="MS Gothic" w:eastAsia="MS Gothic" w:hAnsi="MS Gothic" w:cs="Arial" w:hint="eastAsia"/>
                    <w:sz w:val="24"/>
                    <w:szCs w:val="24"/>
                  </w:rPr>
                  <w:t>☐</w:t>
                </w:r>
              </w:sdtContent>
            </w:sdt>
            <w:r w:rsidR="00030927" w:rsidRPr="00080CA5">
              <w:rPr>
                <w:rFonts w:ascii="Arial" w:eastAsiaTheme="minorEastAsia" w:hAnsi="Arial" w:cs="Arial"/>
                <w:sz w:val="24"/>
                <w:szCs w:val="24"/>
              </w:rPr>
              <w:t>Information</w:t>
            </w:r>
          </w:p>
          <w:p w14:paraId="4743F039" w14:textId="77777777" w:rsidR="00030927" w:rsidRPr="00080CA5" w:rsidRDefault="009E3C0E" w:rsidP="00030927">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491801638"/>
                <w14:checkbox>
                  <w14:checked w14:val="0"/>
                  <w14:checkedState w14:val="2612" w14:font="MS Gothic"/>
                  <w14:uncheckedState w14:val="2610" w14:font="MS Gothic"/>
                </w14:checkbox>
              </w:sdtPr>
              <w:sdtEndPr/>
              <w:sdtContent>
                <w:r w:rsidR="00030927">
                  <w:rPr>
                    <w:rFonts w:ascii="MS Gothic" w:eastAsia="MS Gothic" w:hAnsi="MS Gothic" w:cs="Arial" w:hint="eastAsia"/>
                    <w:sz w:val="24"/>
                    <w:szCs w:val="24"/>
                  </w:rPr>
                  <w:t>☐</w:t>
                </w:r>
              </w:sdtContent>
            </w:sdt>
            <w:r w:rsidR="00030927" w:rsidRPr="00080CA5">
              <w:rPr>
                <w:rFonts w:ascii="Arial" w:eastAsiaTheme="minorEastAsia" w:hAnsi="Arial" w:cs="Arial"/>
                <w:sz w:val="24"/>
                <w:szCs w:val="24"/>
              </w:rPr>
              <w:t xml:space="preserve">Manufacturing </w:t>
            </w:r>
          </w:p>
          <w:p w14:paraId="33A865F7" w14:textId="4D653A83" w:rsidR="00470FC9" w:rsidRPr="00E2274D" w:rsidRDefault="009E3C0E" w:rsidP="00BE020B">
            <w:pPr>
              <w:ind w:left="1425"/>
              <w:rPr>
                <w:rStyle w:val="InitialStyle"/>
                <w:rFonts w:ascii="Arial" w:eastAsiaTheme="minorEastAsia" w:hAnsi="Arial" w:cs="Arial"/>
                <w:sz w:val="24"/>
                <w:szCs w:val="24"/>
              </w:rPr>
            </w:pPr>
            <w:sdt>
              <w:sdtPr>
                <w:rPr>
                  <w:rFonts w:ascii="Arial" w:eastAsiaTheme="minorEastAsia" w:hAnsi="Arial" w:cs="Arial"/>
                  <w:sz w:val="24"/>
                  <w:szCs w:val="24"/>
                </w:rPr>
                <w:id w:val="-394043029"/>
                <w14:checkbox>
                  <w14:checked w14:val="0"/>
                  <w14:checkedState w14:val="2612" w14:font="MS Gothic"/>
                  <w14:uncheckedState w14:val="2610" w14:font="MS Gothic"/>
                </w14:checkbox>
              </w:sdtPr>
              <w:sdtEndPr/>
              <w:sdtContent>
                <w:r w:rsidR="00030927">
                  <w:rPr>
                    <w:rFonts w:ascii="MS Gothic" w:eastAsia="MS Gothic" w:hAnsi="MS Gothic" w:cs="Arial" w:hint="eastAsia"/>
                    <w:sz w:val="24"/>
                    <w:szCs w:val="24"/>
                  </w:rPr>
                  <w:t>☐</w:t>
                </w:r>
              </w:sdtContent>
            </w:sdt>
            <w:r w:rsidR="00030927" w:rsidRPr="00E2274D">
              <w:rPr>
                <w:rFonts w:ascii="Arial" w:eastAsiaTheme="minorEastAsia" w:hAnsi="Arial" w:cs="Arial"/>
                <w:sz w:val="24"/>
                <w:szCs w:val="24"/>
              </w:rPr>
              <w:t>Clean energy</w:t>
            </w:r>
            <w:r w:rsidR="00470FC9" w:rsidRPr="00E2274D">
              <w:rPr>
                <w:rStyle w:val="InitialStyle"/>
                <w:rFonts w:ascii="Arial" w:hAnsi="Arial" w:cs="Arial"/>
                <w:sz w:val="24"/>
                <w:szCs w:val="24"/>
              </w:rPr>
              <w:t xml:space="preserve"> </w:t>
            </w:r>
          </w:p>
          <w:p w14:paraId="447DF8E6" w14:textId="317A15F0" w:rsidR="00470FC9" w:rsidRPr="00E2274D" w:rsidRDefault="00470FC9" w:rsidP="00BE020B">
            <w:pPr>
              <w:rPr>
                <w:rStyle w:val="InitialStyle"/>
                <w:rFonts w:ascii="Arial" w:eastAsiaTheme="minorEastAsia" w:hAnsi="Arial" w:cs="Arial"/>
                <w:b/>
                <w:bCs/>
                <w:sz w:val="24"/>
                <w:szCs w:val="24"/>
              </w:rPr>
            </w:pPr>
          </w:p>
        </w:tc>
      </w:tr>
      <w:tr w:rsidR="00470FC9" w:rsidRPr="00E2274D" w14:paraId="50573B07" w14:textId="77777777" w:rsidTr="05055889">
        <w:trPr>
          <w:gridBefore w:val="1"/>
          <w:wBefore w:w="90" w:type="dxa"/>
          <w:trHeight w:val="342"/>
        </w:trPr>
        <w:tc>
          <w:tcPr>
            <w:tcW w:w="9720" w:type="dxa"/>
            <w:gridSpan w:val="2"/>
            <w:shd w:val="clear" w:color="auto" w:fill="2581BA" w:themeFill="accent3" w:themeFillShade="BF"/>
          </w:tcPr>
          <w:p w14:paraId="6117279A" w14:textId="70FC053A" w:rsidR="00470FC9" w:rsidRPr="00E2274D" w:rsidRDefault="00470FC9" w:rsidP="00470FC9">
            <w:pPr>
              <w:rPr>
                <w:rStyle w:val="InitialStyle"/>
                <w:rFonts w:ascii="Arial" w:eastAsiaTheme="minorEastAsia" w:hAnsi="Arial" w:cs="Arial"/>
                <w:b/>
                <w:bCs/>
                <w:color w:val="FFFFFF" w:themeColor="background1"/>
                <w:sz w:val="24"/>
                <w:szCs w:val="24"/>
              </w:rPr>
            </w:pPr>
            <w:r w:rsidRPr="00E2274D">
              <w:rPr>
                <w:rStyle w:val="InitialStyle"/>
                <w:rFonts w:ascii="Arial" w:eastAsiaTheme="minorEastAsia" w:hAnsi="Arial" w:cs="Arial"/>
                <w:b/>
                <w:bCs/>
                <w:color w:val="FFFFFF" w:themeColor="background1"/>
                <w:sz w:val="24"/>
                <w:szCs w:val="24"/>
              </w:rPr>
              <w:t>Overview of the Project</w:t>
            </w:r>
          </w:p>
        </w:tc>
      </w:tr>
      <w:tr w:rsidR="00470FC9" w:rsidRPr="00E2274D" w14:paraId="66935418" w14:textId="77777777" w:rsidTr="05055889">
        <w:trPr>
          <w:gridBefore w:val="1"/>
          <w:wBefore w:w="90" w:type="dxa"/>
          <w:trHeight w:val="342"/>
        </w:trPr>
        <w:tc>
          <w:tcPr>
            <w:tcW w:w="9720" w:type="dxa"/>
            <w:gridSpan w:val="2"/>
            <w:shd w:val="clear" w:color="auto" w:fill="auto"/>
          </w:tcPr>
          <w:p w14:paraId="32417967" w14:textId="60AE1ABA" w:rsidR="00470FC9" w:rsidRPr="00E2274D" w:rsidRDefault="00470FC9" w:rsidP="00470FC9">
            <w:pPr>
              <w:tabs>
                <w:tab w:val="left" w:pos="420"/>
              </w:tabs>
              <w:rPr>
                <w:rFonts w:ascii="Arial" w:eastAsiaTheme="minorEastAsia" w:hAnsi="Arial" w:cs="Arial"/>
                <w:i/>
                <w:iCs/>
                <w:sz w:val="24"/>
                <w:szCs w:val="24"/>
              </w:rPr>
            </w:pPr>
            <w:r w:rsidRPr="00E2274D">
              <w:rPr>
                <w:rFonts w:ascii="Arial" w:eastAsiaTheme="minorEastAsia" w:hAnsi="Arial" w:cs="Arial"/>
                <w:i/>
                <w:iCs/>
                <w:sz w:val="24"/>
                <w:szCs w:val="24"/>
              </w:rPr>
              <w:t xml:space="preserve">The project overview should clearly describe the project’s intended goals and how it will: </w:t>
            </w:r>
          </w:p>
          <w:p w14:paraId="0CD203C8" w14:textId="340AD624" w:rsidR="00470FC9" w:rsidRPr="00E2274D" w:rsidRDefault="00470FC9" w:rsidP="00470FC9">
            <w:pPr>
              <w:pStyle w:val="ListParagraph"/>
              <w:numPr>
                <w:ilvl w:val="0"/>
                <w:numId w:val="44"/>
              </w:numPr>
              <w:tabs>
                <w:tab w:val="left" w:pos="420"/>
              </w:tabs>
              <w:rPr>
                <w:rFonts w:ascii="Arial" w:eastAsiaTheme="minorEastAsia" w:hAnsi="Arial" w:cs="Arial"/>
                <w:i/>
                <w:iCs/>
                <w:sz w:val="24"/>
                <w:szCs w:val="24"/>
              </w:rPr>
            </w:pPr>
            <w:r w:rsidRPr="00E2274D">
              <w:rPr>
                <w:rFonts w:ascii="Arial" w:eastAsiaTheme="minorEastAsia" w:hAnsi="Arial" w:cs="Arial"/>
                <w:i/>
                <w:iCs/>
                <w:sz w:val="24"/>
                <w:szCs w:val="24"/>
              </w:rPr>
              <w:t>Address critical needs in Maine’s economy and workforce by advancing strategies identified in Maine's 10-year economic development strategic plan;</w:t>
            </w:r>
          </w:p>
          <w:p w14:paraId="314784A6" w14:textId="051ABE72" w:rsidR="00470FC9" w:rsidRPr="00E2274D" w:rsidRDefault="00470FC9" w:rsidP="00470FC9">
            <w:pPr>
              <w:pStyle w:val="ListParagraph"/>
              <w:numPr>
                <w:ilvl w:val="0"/>
                <w:numId w:val="44"/>
              </w:numPr>
              <w:tabs>
                <w:tab w:val="left" w:pos="420"/>
              </w:tabs>
              <w:rPr>
                <w:rFonts w:ascii="Arial" w:eastAsiaTheme="minorEastAsia" w:hAnsi="Arial" w:cs="Arial"/>
                <w:i/>
                <w:iCs/>
                <w:sz w:val="24"/>
                <w:szCs w:val="24"/>
              </w:rPr>
            </w:pPr>
            <w:r w:rsidRPr="00E2274D">
              <w:rPr>
                <w:rFonts w:ascii="Arial" w:eastAsiaTheme="minorEastAsia" w:hAnsi="Arial" w:cs="Arial"/>
                <w:i/>
                <w:iCs/>
                <w:sz w:val="24"/>
                <w:szCs w:val="24"/>
              </w:rPr>
              <w:lastRenderedPageBreak/>
              <w:t xml:space="preserve">Prioritize supports for disadvantaged students and individuals such as new Mainers; Black, Indigenous, and people of color; low-income students; and unemployed workers;  </w:t>
            </w:r>
          </w:p>
          <w:p w14:paraId="770A4962" w14:textId="4E62DCF2" w:rsidR="00470FC9" w:rsidRPr="00E2274D" w:rsidRDefault="00470FC9" w:rsidP="00470FC9">
            <w:pPr>
              <w:pStyle w:val="ListParagraph"/>
              <w:numPr>
                <w:ilvl w:val="0"/>
                <w:numId w:val="44"/>
              </w:numPr>
              <w:tabs>
                <w:tab w:val="left" w:pos="420"/>
              </w:tabs>
              <w:rPr>
                <w:rStyle w:val="InitialStyle"/>
                <w:rFonts w:ascii="Arial" w:eastAsiaTheme="minorEastAsia" w:hAnsi="Arial" w:cs="Arial"/>
                <w:i/>
                <w:iCs/>
                <w:sz w:val="24"/>
                <w:szCs w:val="24"/>
              </w:rPr>
            </w:pPr>
            <w:r w:rsidRPr="00E2274D">
              <w:rPr>
                <w:rFonts w:ascii="Arial" w:eastAsiaTheme="minorEastAsia" w:hAnsi="Arial" w:cs="Arial"/>
                <w:i/>
                <w:iCs/>
                <w:sz w:val="24"/>
                <w:szCs w:val="24"/>
              </w:rPr>
              <w:t xml:space="preserve">Support the advancement of students and workers to achieve higher paying jobs in Maine; </w:t>
            </w:r>
          </w:p>
          <w:p w14:paraId="50083984" w14:textId="12021C27" w:rsidR="00470FC9" w:rsidRPr="00E2274D" w:rsidRDefault="00470FC9" w:rsidP="00470FC9">
            <w:pPr>
              <w:tabs>
                <w:tab w:val="left" w:pos="420"/>
              </w:tabs>
              <w:ind w:left="1080"/>
              <w:rPr>
                <w:rStyle w:val="InitialStyle"/>
                <w:rFonts w:ascii="Arial" w:eastAsiaTheme="minorEastAsia" w:hAnsi="Arial" w:cs="Arial"/>
                <w:i/>
                <w:iCs/>
                <w:sz w:val="24"/>
                <w:szCs w:val="24"/>
              </w:rPr>
            </w:pPr>
            <w:r w:rsidRPr="00E2274D">
              <w:rPr>
                <w:rStyle w:val="InitialStyle"/>
                <w:rFonts w:ascii="Arial" w:eastAsiaTheme="minorEastAsia" w:hAnsi="Arial" w:cs="Arial"/>
                <w:i/>
                <w:iCs/>
                <w:color w:val="FFFFFF" w:themeColor="background1"/>
                <w:sz w:val="24"/>
                <w:szCs w:val="24"/>
              </w:rPr>
              <w:t>program eligibility and best interest placement decisions.</w:t>
            </w:r>
          </w:p>
        </w:tc>
      </w:tr>
      <w:tr w:rsidR="00470FC9" w:rsidRPr="00E2274D" w14:paraId="33625058" w14:textId="77777777" w:rsidTr="05055889">
        <w:trPr>
          <w:gridBefore w:val="1"/>
          <w:wBefore w:w="90" w:type="dxa"/>
          <w:trHeight w:val="635"/>
        </w:trPr>
        <w:tc>
          <w:tcPr>
            <w:tcW w:w="4739" w:type="dxa"/>
          </w:tcPr>
          <w:sdt>
            <w:sdtPr>
              <w:rPr>
                <w:rFonts w:ascii="Arial" w:hAnsi="Arial" w:cs="Arial"/>
                <w:color w:val="2B579A"/>
                <w:sz w:val="24"/>
                <w:szCs w:val="24"/>
                <w:shd w:val="clear" w:color="auto" w:fill="E6E6E6"/>
              </w:rPr>
              <w:id w:val="-1867437248"/>
              <w:placeholder>
                <w:docPart w:val="5D9D7D5D19314C528900B1F8551B55E9"/>
              </w:placeholder>
              <w:showingPlcHdr/>
            </w:sdtPr>
            <w:sdtEndPr/>
            <w:sdtContent>
              <w:p w14:paraId="556351CB" w14:textId="3875CC98" w:rsidR="00470FC9" w:rsidRPr="00E2274D" w:rsidRDefault="00470FC9" w:rsidP="00470FC9">
                <w:pPr>
                  <w:pStyle w:val="NoSpacing"/>
                  <w:spacing w:after="160"/>
                  <w:rPr>
                    <w:rStyle w:val="InitialStyle"/>
                    <w:rFonts w:ascii="Arial" w:eastAsiaTheme="minorEastAsia" w:hAnsi="Arial" w:cs="Arial"/>
                    <w:sz w:val="24"/>
                    <w:szCs w:val="24"/>
                  </w:rPr>
                </w:pPr>
                <w:r w:rsidRPr="00E2274D">
                  <w:rPr>
                    <w:rStyle w:val="PlaceholderText"/>
                    <w:rFonts w:ascii="Arial" w:hAnsi="Arial" w:cs="Arial"/>
                    <w:sz w:val="24"/>
                    <w:szCs w:val="24"/>
                  </w:rPr>
                  <w:t>Click or tap here to enter text.</w:t>
                </w:r>
              </w:p>
            </w:sdtContent>
          </w:sdt>
          <w:p w14:paraId="76DCBC96" w14:textId="77777777" w:rsidR="00470FC9" w:rsidRDefault="00470FC9" w:rsidP="00470FC9">
            <w:pPr>
              <w:pStyle w:val="NoSpacing"/>
              <w:spacing w:after="160"/>
              <w:rPr>
                <w:rFonts w:ascii="Arial" w:eastAsiaTheme="minorEastAsia" w:hAnsi="Arial" w:cs="Arial"/>
                <w:color w:val="2B579A"/>
                <w:sz w:val="24"/>
                <w:szCs w:val="24"/>
                <w:shd w:val="clear" w:color="auto" w:fill="E6E6E6"/>
              </w:rPr>
            </w:pPr>
          </w:p>
          <w:p w14:paraId="01BDBEEF" w14:textId="4CEB3854" w:rsidR="00470FC9" w:rsidRPr="00E2274D" w:rsidRDefault="00470FC9" w:rsidP="00470FC9">
            <w:pPr>
              <w:pStyle w:val="NoSpacing"/>
              <w:spacing w:after="160"/>
              <w:rPr>
                <w:rFonts w:ascii="Arial" w:eastAsiaTheme="minorEastAsia" w:hAnsi="Arial" w:cs="Arial"/>
                <w:color w:val="2B579A"/>
                <w:sz w:val="24"/>
                <w:szCs w:val="24"/>
                <w:shd w:val="clear" w:color="auto" w:fill="E6E6E6"/>
              </w:rPr>
            </w:pPr>
          </w:p>
        </w:tc>
        <w:tc>
          <w:tcPr>
            <w:tcW w:w="4981" w:type="dxa"/>
          </w:tcPr>
          <w:p w14:paraId="5E45B5F5" w14:textId="77777777" w:rsidR="00470FC9" w:rsidRPr="00E2274D" w:rsidRDefault="00470FC9" w:rsidP="00470FC9">
            <w:pPr>
              <w:rPr>
                <w:rStyle w:val="InitialStyle"/>
                <w:rFonts w:ascii="Arial" w:eastAsiaTheme="minorEastAsia" w:hAnsi="Arial" w:cs="Arial"/>
                <w:sz w:val="24"/>
                <w:szCs w:val="24"/>
              </w:rPr>
            </w:pPr>
          </w:p>
        </w:tc>
      </w:tr>
      <w:tr w:rsidR="00470FC9" w:rsidRPr="00E2274D" w14:paraId="504EF0C2" w14:textId="77777777" w:rsidTr="05055889">
        <w:trPr>
          <w:gridBefore w:val="1"/>
          <w:wBefore w:w="90" w:type="dxa"/>
        </w:trPr>
        <w:tc>
          <w:tcPr>
            <w:tcW w:w="9720" w:type="dxa"/>
            <w:gridSpan w:val="2"/>
            <w:shd w:val="clear" w:color="auto" w:fill="2581BA" w:themeFill="accent3" w:themeFillShade="BF"/>
          </w:tcPr>
          <w:p w14:paraId="20469F03" w14:textId="7D5E49EF" w:rsidR="00470FC9" w:rsidRPr="00E2274D" w:rsidRDefault="00470FC9" w:rsidP="00470FC9">
            <w:pPr>
              <w:spacing w:line="256" w:lineRule="auto"/>
              <w:rPr>
                <w:rStyle w:val="Emphasis"/>
                <w:rFonts w:ascii="Arial" w:eastAsiaTheme="minorEastAsia" w:hAnsi="Arial" w:cs="Arial"/>
                <w:b/>
                <w:bCs/>
                <w:i w:val="0"/>
                <w:iCs w:val="0"/>
                <w:color w:val="FFFFFF" w:themeColor="background1"/>
                <w:sz w:val="24"/>
                <w:szCs w:val="24"/>
              </w:rPr>
            </w:pPr>
            <w:r w:rsidRPr="00E2274D">
              <w:rPr>
                <w:rFonts w:ascii="Arial" w:eastAsiaTheme="minorEastAsia" w:hAnsi="Arial" w:cs="Arial"/>
                <w:b/>
                <w:bCs/>
                <w:color w:val="FFFFFF" w:themeColor="background1"/>
                <w:sz w:val="24"/>
                <w:szCs w:val="24"/>
              </w:rPr>
              <w:t>Identification of Need</w:t>
            </w:r>
          </w:p>
        </w:tc>
      </w:tr>
      <w:tr w:rsidR="00470FC9" w:rsidRPr="00E2274D" w14:paraId="18D0B23A" w14:textId="77777777" w:rsidTr="05055889">
        <w:trPr>
          <w:gridBefore w:val="1"/>
          <w:wBefore w:w="90" w:type="dxa"/>
        </w:trPr>
        <w:tc>
          <w:tcPr>
            <w:tcW w:w="9720" w:type="dxa"/>
            <w:gridSpan w:val="2"/>
          </w:tcPr>
          <w:p w14:paraId="0620F2F6" w14:textId="6247C9CE" w:rsidR="00470FC9" w:rsidRPr="00E2274D" w:rsidRDefault="00470FC9" w:rsidP="00470FC9">
            <w:pPr>
              <w:rPr>
                <w:rFonts w:ascii="Arial" w:eastAsiaTheme="minorEastAsia" w:hAnsi="Arial" w:cs="Arial"/>
                <w:i/>
                <w:iCs/>
                <w:sz w:val="24"/>
                <w:szCs w:val="24"/>
              </w:rPr>
            </w:pPr>
            <w:r w:rsidRPr="00E2274D">
              <w:rPr>
                <w:rFonts w:ascii="Arial" w:eastAsiaTheme="minorEastAsia" w:hAnsi="Arial" w:cs="Arial"/>
                <w:i/>
                <w:iCs/>
                <w:sz w:val="24"/>
                <w:szCs w:val="24"/>
              </w:rPr>
              <w:t xml:space="preserve">The proposal should include a description of the needs of the applicant related to the program. The applicant should explain how the needs have been identified and will be re-evaluated on a regular basis. </w:t>
            </w:r>
          </w:p>
          <w:p w14:paraId="12DA8FDB" w14:textId="31AC9AC2" w:rsidR="00470FC9" w:rsidRPr="00E2274D" w:rsidRDefault="00470FC9" w:rsidP="00470FC9">
            <w:pPr>
              <w:rPr>
                <w:rFonts w:ascii="Arial" w:eastAsiaTheme="minorEastAsia" w:hAnsi="Arial" w:cs="Arial"/>
                <w:i/>
                <w:iCs/>
                <w:sz w:val="24"/>
                <w:szCs w:val="24"/>
              </w:rPr>
            </w:pPr>
            <w:r w:rsidRPr="00E2274D">
              <w:rPr>
                <w:rFonts w:ascii="Arial" w:eastAsiaTheme="minorEastAsia" w:hAnsi="Arial" w:cs="Arial"/>
                <w:i/>
                <w:iCs/>
                <w:sz w:val="24"/>
                <w:szCs w:val="24"/>
              </w:rPr>
              <w:t xml:space="preserve">  </w:t>
            </w:r>
          </w:p>
          <w:p w14:paraId="3D00338B" w14:textId="5F3FE7CD" w:rsidR="00470FC9" w:rsidRPr="00E2274D" w:rsidRDefault="00470FC9" w:rsidP="00470FC9">
            <w:pPr>
              <w:rPr>
                <w:rFonts w:ascii="Arial" w:eastAsiaTheme="minorEastAsia" w:hAnsi="Arial" w:cs="Arial"/>
                <w:sz w:val="24"/>
                <w:szCs w:val="24"/>
              </w:rPr>
            </w:pPr>
            <w:r w:rsidRPr="00E2274D">
              <w:rPr>
                <w:rFonts w:ascii="Arial" w:eastAsiaTheme="minorEastAsia" w:hAnsi="Arial" w:cs="Arial"/>
                <w:i/>
                <w:iCs/>
                <w:sz w:val="24"/>
                <w:szCs w:val="24"/>
              </w:rPr>
              <w:t>The applicant should build a case for how the proposed project will address identified needs and increase support of the advancement of students and workers to achieve higher paying jobs in Maine.</w:t>
            </w:r>
          </w:p>
        </w:tc>
      </w:tr>
      <w:tr w:rsidR="00470FC9" w:rsidRPr="00E2274D" w14:paraId="0B16A9D7" w14:textId="77777777" w:rsidTr="05055889">
        <w:trPr>
          <w:gridBefore w:val="1"/>
          <w:wBefore w:w="90" w:type="dxa"/>
        </w:trPr>
        <w:tc>
          <w:tcPr>
            <w:tcW w:w="9720" w:type="dxa"/>
            <w:gridSpan w:val="2"/>
          </w:tcPr>
          <w:p w14:paraId="06A88C2F" w14:textId="1029D4DE" w:rsidR="00470FC9" w:rsidRPr="00E2274D" w:rsidRDefault="00470FC9" w:rsidP="00470FC9">
            <w:pPr>
              <w:pStyle w:val="NoSpacing"/>
              <w:spacing w:after="160"/>
              <w:rPr>
                <w:rFonts w:ascii="Arial" w:eastAsiaTheme="minorEastAsia" w:hAnsi="Arial" w:cs="Arial"/>
                <w:sz w:val="24"/>
                <w:szCs w:val="24"/>
              </w:rPr>
            </w:pPr>
          </w:p>
        </w:tc>
      </w:tr>
      <w:tr w:rsidR="00470FC9" w:rsidRPr="00E2274D" w14:paraId="0B8173E0" w14:textId="77777777" w:rsidTr="05055889">
        <w:trPr>
          <w:gridBefore w:val="1"/>
          <w:wBefore w:w="90" w:type="dxa"/>
        </w:trPr>
        <w:sdt>
          <w:sdtPr>
            <w:rPr>
              <w:rFonts w:ascii="Arial" w:hAnsi="Arial" w:cs="Arial"/>
              <w:sz w:val="24"/>
              <w:szCs w:val="24"/>
            </w:rPr>
            <w:id w:val="1209455596"/>
            <w:placeholder>
              <w:docPart w:val="109354C7EB9642B9927C5D899ED81E9D"/>
            </w:placeholder>
            <w:showingPlcHdr/>
          </w:sdtPr>
          <w:sdtEndPr/>
          <w:sdtContent>
            <w:tc>
              <w:tcPr>
                <w:tcW w:w="9720" w:type="dxa"/>
                <w:gridSpan w:val="2"/>
              </w:tcPr>
              <w:p w14:paraId="2848CA31" w14:textId="23AD867F" w:rsidR="00470FC9" w:rsidRPr="00E2274D" w:rsidRDefault="00470FC9" w:rsidP="00470FC9">
                <w:pPr>
                  <w:pStyle w:val="NoSpacing"/>
                  <w:spacing w:after="160"/>
                  <w:rPr>
                    <w:rFonts w:ascii="Arial" w:hAnsi="Arial" w:cs="Arial"/>
                    <w:sz w:val="24"/>
                    <w:szCs w:val="24"/>
                  </w:rPr>
                </w:pPr>
                <w:r w:rsidRPr="00E2274D">
                  <w:rPr>
                    <w:rStyle w:val="PlaceholderText"/>
                    <w:rFonts w:ascii="Arial" w:hAnsi="Arial" w:cs="Arial"/>
                    <w:sz w:val="24"/>
                    <w:szCs w:val="24"/>
                  </w:rPr>
                  <w:t>Click or tap here to enter text.</w:t>
                </w:r>
              </w:p>
            </w:tc>
          </w:sdtContent>
        </w:sdt>
      </w:tr>
      <w:tr w:rsidR="00470FC9" w:rsidRPr="00E2274D" w14:paraId="13C70697" w14:textId="77777777" w:rsidTr="05055889">
        <w:trPr>
          <w:gridBefore w:val="1"/>
          <w:wBefore w:w="90" w:type="dxa"/>
        </w:trPr>
        <w:tc>
          <w:tcPr>
            <w:tcW w:w="9720" w:type="dxa"/>
            <w:gridSpan w:val="2"/>
          </w:tcPr>
          <w:p w14:paraId="75929765" w14:textId="77777777" w:rsidR="00470FC9" w:rsidRPr="00E2274D" w:rsidRDefault="00470FC9" w:rsidP="00470FC9">
            <w:pPr>
              <w:pStyle w:val="NoSpacing"/>
              <w:spacing w:after="160"/>
              <w:rPr>
                <w:rFonts w:ascii="Arial" w:eastAsiaTheme="minorEastAsia" w:hAnsi="Arial" w:cs="Arial"/>
                <w:sz w:val="24"/>
                <w:szCs w:val="24"/>
              </w:rPr>
            </w:pPr>
          </w:p>
        </w:tc>
      </w:tr>
      <w:tr w:rsidR="00470FC9" w:rsidRPr="00E2274D" w14:paraId="30B70683" w14:textId="77777777" w:rsidTr="05055889">
        <w:tc>
          <w:tcPr>
            <w:tcW w:w="9810" w:type="dxa"/>
            <w:gridSpan w:val="3"/>
          </w:tcPr>
          <w:p w14:paraId="7FADF85E" w14:textId="4880723C" w:rsidR="00470FC9" w:rsidRPr="00E2274D" w:rsidRDefault="00470FC9" w:rsidP="00470FC9">
            <w:pPr>
              <w:shd w:val="clear" w:color="auto" w:fill="2581BA" w:themeFill="accent3" w:themeFillShade="BF"/>
              <w:spacing w:line="256" w:lineRule="auto"/>
              <w:rPr>
                <w:rFonts w:ascii="Arial" w:eastAsiaTheme="minorEastAsia" w:hAnsi="Arial" w:cs="Arial"/>
                <w:b/>
                <w:bCs/>
                <w:color w:val="FFFFFF" w:themeColor="background1"/>
                <w:sz w:val="24"/>
                <w:szCs w:val="24"/>
              </w:rPr>
            </w:pPr>
            <w:r w:rsidRPr="00E2274D">
              <w:rPr>
                <w:rFonts w:ascii="Arial" w:eastAsiaTheme="minorEastAsia" w:hAnsi="Arial" w:cs="Arial"/>
                <w:b/>
                <w:bCs/>
                <w:color w:val="FFFFFF" w:themeColor="background1"/>
                <w:sz w:val="24"/>
                <w:szCs w:val="24"/>
              </w:rPr>
              <w:t>Project Narrative</w:t>
            </w:r>
          </w:p>
          <w:p w14:paraId="501E2D27" w14:textId="41693D17" w:rsidR="00470FC9" w:rsidRPr="00E2274D" w:rsidRDefault="00470FC9" w:rsidP="00470FC9">
            <w:pPr>
              <w:shd w:val="clear" w:color="auto" w:fill="2581BA" w:themeFill="accent3" w:themeFillShade="BF"/>
              <w:spacing w:line="256" w:lineRule="auto"/>
              <w:rPr>
                <w:rFonts w:ascii="Arial" w:eastAsiaTheme="minorEastAsia" w:hAnsi="Arial" w:cs="Arial"/>
                <w:i/>
                <w:iCs/>
                <w:color w:val="FFFFFF" w:themeColor="background1"/>
                <w:sz w:val="24"/>
                <w:szCs w:val="24"/>
              </w:rPr>
            </w:pPr>
            <w:r w:rsidRPr="00E2274D">
              <w:rPr>
                <w:rStyle w:val="Emphasis"/>
                <w:rFonts w:ascii="Arial" w:eastAsiaTheme="minorEastAsia" w:hAnsi="Arial" w:cs="Arial"/>
                <w:color w:val="FFFFFF" w:themeColor="background1"/>
                <w:sz w:val="24"/>
                <w:szCs w:val="24"/>
              </w:rPr>
              <w:t>Please provide a narrative of the project you are proposing in order to address these needs and include any proposed activities.</w:t>
            </w:r>
          </w:p>
        </w:tc>
      </w:tr>
      <w:tr w:rsidR="00470FC9" w:rsidRPr="00E2274D" w14:paraId="20A9DA02" w14:textId="77777777" w:rsidTr="05055889">
        <w:trPr>
          <w:gridBefore w:val="1"/>
          <w:wBefore w:w="90" w:type="dxa"/>
          <w:trHeight w:val="63"/>
        </w:trPr>
        <w:tc>
          <w:tcPr>
            <w:tcW w:w="9720" w:type="dxa"/>
            <w:gridSpan w:val="2"/>
          </w:tcPr>
          <w:p w14:paraId="2549D1DD" w14:textId="4821A7D2" w:rsidR="00470FC9" w:rsidRPr="00E2274D" w:rsidRDefault="00470FC9" w:rsidP="00470FC9">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The narrative must include the following:</w:t>
            </w:r>
          </w:p>
          <w:p w14:paraId="21B590AC" w14:textId="77777777" w:rsidR="00470FC9" w:rsidRPr="00E2274D" w:rsidRDefault="00470FC9" w:rsidP="00470FC9">
            <w:pPr>
              <w:widowControl w:val="0"/>
              <w:autoSpaceDE w:val="0"/>
              <w:autoSpaceDN w:val="0"/>
              <w:spacing w:line="257" w:lineRule="auto"/>
              <w:rPr>
                <w:rFonts w:ascii="Arial" w:eastAsiaTheme="minorEastAsia" w:hAnsi="Arial" w:cs="Arial"/>
                <w:i/>
                <w:iCs/>
                <w:sz w:val="24"/>
                <w:szCs w:val="24"/>
              </w:rPr>
            </w:pPr>
          </w:p>
          <w:p w14:paraId="5F04995B" w14:textId="55547CEF" w:rsidR="00470FC9" w:rsidRPr="00E2274D" w:rsidRDefault="00470FC9" w:rsidP="00470FC9">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b/>
                <w:bCs/>
                <w:i/>
                <w:iCs/>
                <w:sz w:val="24"/>
                <w:szCs w:val="24"/>
              </w:rPr>
              <w:t>Program Design</w:t>
            </w:r>
          </w:p>
          <w:p w14:paraId="443A2F0F" w14:textId="2EF646E1" w:rsidR="00470FC9" w:rsidRPr="00E2274D" w:rsidRDefault="00470FC9" w:rsidP="00470FC9">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The proposal will include a description of the academic program and how it will comply with responsibilities of the grant.  The description will include, but not necessarily be limited to, inclusion of the following:</w:t>
            </w:r>
          </w:p>
          <w:p w14:paraId="5DBEA646" w14:textId="2A582EBE" w:rsidR="00470FC9" w:rsidRPr="00E2274D" w:rsidRDefault="00470FC9" w:rsidP="00470FC9">
            <w:pPr>
              <w:pStyle w:val="ListParagraph"/>
              <w:widowControl w:val="0"/>
              <w:numPr>
                <w:ilvl w:val="0"/>
                <w:numId w:val="39"/>
              </w:numPr>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Number of additional students estimated to be served.</w:t>
            </w:r>
          </w:p>
          <w:p w14:paraId="71672A88" w14:textId="175C3813" w:rsidR="00470FC9" w:rsidRPr="00E2274D" w:rsidRDefault="00470FC9" w:rsidP="00470FC9">
            <w:pPr>
              <w:pStyle w:val="ListParagraph"/>
              <w:widowControl w:val="0"/>
              <w:numPr>
                <w:ilvl w:val="0"/>
                <w:numId w:val="39"/>
              </w:numPr>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Number of additional staff/faculty members to be hired</w:t>
            </w:r>
          </w:p>
          <w:p w14:paraId="263B43D7" w14:textId="16BE0A0C" w:rsidR="00470FC9" w:rsidRDefault="00470FC9" w:rsidP="00470FC9">
            <w:pPr>
              <w:pStyle w:val="ListParagraph"/>
              <w:widowControl w:val="0"/>
              <w:numPr>
                <w:ilvl w:val="0"/>
                <w:numId w:val="39"/>
              </w:numPr>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Description of where the program will be housed and benchmarks that articulate academic progress.</w:t>
            </w:r>
          </w:p>
          <w:p w14:paraId="394C8D97" w14:textId="2A229087" w:rsidR="000D5E1A" w:rsidRPr="00E2274D" w:rsidRDefault="000D5E1A" w:rsidP="000D5E1A">
            <w:pPr>
              <w:pStyle w:val="ListParagraph"/>
              <w:widowControl w:val="0"/>
              <w:numPr>
                <w:ilvl w:val="0"/>
                <w:numId w:val="39"/>
              </w:numPr>
              <w:autoSpaceDE w:val="0"/>
              <w:autoSpaceDN w:val="0"/>
              <w:spacing w:after="160" w:line="257" w:lineRule="auto"/>
              <w:rPr>
                <w:rFonts w:ascii="Arial" w:eastAsiaTheme="minorEastAsia" w:hAnsi="Arial" w:cs="Arial"/>
                <w:i/>
                <w:iCs/>
                <w:sz w:val="24"/>
                <w:szCs w:val="24"/>
              </w:rPr>
            </w:pPr>
            <w:r>
              <w:rPr>
                <w:rFonts w:ascii="Arial" w:eastAsiaTheme="minorEastAsia" w:hAnsi="Arial" w:cs="Arial"/>
                <w:i/>
                <w:iCs/>
                <w:sz w:val="24"/>
                <w:szCs w:val="24"/>
              </w:rPr>
              <w:t>D</w:t>
            </w:r>
            <w:r w:rsidRPr="00920A83">
              <w:rPr>
                <w:rFonts w:ascii="Arial" w:eastAsiaTheme="minorEastAsia" w:hAnsi="Arial" w:cs="Arial"/>
                <w:i/>
                <w:iCs/>
                <w:sz w:val="24"/>
                <w:szCs w:val="24"/>
              </w:rPr>
              <w:t xml:space="preserve">escription of how the </w:t>
            </w:r>
            <w:r>
              <w:rPr>
                <w:rFonts w:ascii="Arial" w:eastAsiaTheme="minorEastAsia" w:hAnsi="Arial" w:cs="Arial"/>
                <w:i/>
                <w:iCs/>
                <w:sz w:val="24"/>
                <w:szCs w:val="24"/>
              </w:rPr>
              <w:t xml:space="preserve">proposed </w:t>
            </w:r>
            <w:r w:rsidRPr="00920A83">
              <w:rPr>
                <w:rFonts w:ascii="Arial" w:eastAsiaTheme="minorEastAsia" w:hAnsi="Arial" w:cs="Arial"/>
                <w:i/>
                <w:iCs/>
                <w:sz w:val="24"/>
                <w:szCs w:val="24"/>
              </w:rPr>
              <w:t>program</w:t>
            </w:r>
            <w:r>
              <w:rPr>
                <w:rFonts w:ascii="Arial" w:eastAsiaTheme="minorEastAsia" w:hAnsi="Arial" w:cs="Arial"/>
                <w:i/>
                <w:iCs/>
                <w:sz w:val="24"/>
                <w:szCs w:val="24"/>
              </w:rPr>
              <w:t xml:space="preserve"> or expansion</w:t>
            </w:r>
            <w:r w:rsidRPr="00920A83">
              <w:rPr>
                <w:rFonts w:ascii="Arial" w:eastAsiaTheme="minorEastAsia" w:hAnsi="Arial" w:cs="Arial"/>
                <w:i/>
                <w:iCs/>
                <w:sz w:val="24"/>
                <w:szCs w:val="24"/>
              </w:rPr>
              <w:t xml:space="preserve"> aligns with any programmatic or industry-recognized standards</w:t>
            </w:r>
            <w:r>
              <w:rPr>
                <w:rFonts w:ascii="Arial" w:eastAsiaTheme="minorEastAsia" w:hAnsi="Arial" w:cs="Arial"/>
                <w:i/>
                <w:iCs/>
                <w:sz w:val="24"/>
                <w:szCs w:val="24"/>
              </w:rPr>
              <w:t>.</w:t>
            </w:r>
          </w:p>
          <w:p w14:paraId="2DBF014B" w14:textId="77777777" w:rsidR="00470FC9" w:rsidRPr="00E2274D" w:rsidRDefault="00470FC9" w:rsidP="00470FC9">
            <w:pPr>
              <w:widowControl w:val="0"/>
              <w:autoSpaceDE w:val="0"/>
              <w:autoSpaceDN w:val="0"/>
              <w:spacing w:line="257" w:lineRule="auto"/>
              <w:rPr>
                <w:rFonts w:ascii="Arial" w:eastAsiaTheme="minorEastAsia" w:hAnsi="Arial" w:cs="Arial"/>
                <w:b/>
                <w:bCs/>
                <w:i/>
                <w:iCs/>
                <w:sz w:val="24"/>
                <w:szCs w:val="24"/>
              </w:rPr>
            </w:pPr>
          </w:p>
          <w:p w14:paraId="3F00A8AD" w14:textId="307904EF" w:rsidR="00470FC9" w:rsidRPr="00E2274D" w:rsidRDefault="00470FC9" w:rsidP="00470FC9">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b/>
                <w:bCs/>
                <w:i/>
                <w:iCs/>
                <w:sz w:val="24"/>
                <w:szCs w:val="24"/>
              </w:rPr>
              <w:t>Recruitment and Enrollment</w:t>
            </w:r>
          </w:p>
          <w:p w14:paraId="44B64158" w14:textId="32D15390" w:rsidR="00470FC9" w:rsidRPr="00E2274D" w:rsidRDefault="00470FC9" w:rsidP="00470FC9">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 xml:space="preserve">Proposals should include a description of the methods the higher education </w:t>
            </w:r>
            <w:r w:rsidRPr="7D9C9C48">
              <w:rPr>
                <w:rFonts w:ascii="Arial" w:eastAsiaTheme="minorEastAsia" w:hAnsi="Arial" w:cs="Arial"/>
                <w:i/>
                <w:iCs/>
                <w:sz w:val="24"/>
                <w:szCs w:val="24"/>
              </w:rPr>
              <w:t>institution</w:t>
            </w:r>
            <w:r w:rsidRPr="00E2274D">
              <w:rPr>
                <w:rFonts w:ascii="Arial" w:eastAsiaTheme="minorEastAsia" w:hAnsi="Arial" w:cs="Arial"/>
                <w:i/>
                <w:iCs/>
                <w:sz w:val="24"/>
                <w:szCs w:val="24"/>
              </w:rPr>
              <w:t xml:space="preserve"> will use to recruit students for the programs, including strategies for attracting</w:t>
            </w:r>
            <w:r w:rsidR="00160C68">
              <w:rPr>
                <w:rFonts w:ascii="Arial" w:eastAsiaTheme="minorEastAsia" w:hAnsi="Arial" w:cs="Arial"/>
                <w:i/>
                <w:iCs/>
                <w:sz w:val="24"/>
                <w:szCs w:val="24"/>
              </w:rPr>
              <w:t>, retaining, and supporting</w:t>
            </w:r>
            <w:r w:rsidRPr="00E2274D">
              <w:rPr>
                <w:rFonts w:ascii="Arial" w:eastAsiaTheme="minorEastAsia" w:hAnsi="Arial" w:cs="Arial"/>
                <w:i/>
                <w:iCs/>
                <w:sz w:val="24"/>
                <w:szCs w:val="24"/>
              </w:rPr>
              <w:t xml:space="preserve"> </w:t>
            </w:r>
            <w:proofErr w:type="gramStart"/>
            <w:r w:rsidRPr="00E2274D">
              <w:rPr>
                <w:rFonts w:ascii="Arial" w:eastAsiaTheme="minorEastAsia" w:hAnsi="Arial" w:cs="Arial"/>
                <w:i/>
                <w:iCs/>
                <w:sz w:val="24"/>
                <w:szCs w:val="24"/>
              </w:rPr>
              <w:t>economically disadvantaged</w:t>
            </w:r>
            <w:proofErr w:type="gramEnd"/>
            <w:r w:rsidRPr="00E2274D">
              <w:rPr>
                <w:rFonts w:ascii="Arial" w:eastAsiaTheme="minorEastAsia" w:hAnsi="Arial" w:cs="Arial"/>
                <w:i/>
                <w:iCs/>
                <w:sz w:val="24"/>
                <w:szCs w:val="24"/>
              </w:rPr>
              <w:t>,</w:t>
            </w:r>
            <w:r w:rsidRPr="00E2274D">
              <w:rPr>
                <w:rFonts w:ascii="Arial" w:eastAsiaTheme="minorEastAsia" w:hAnsi="Arial" w:cs="Arial"/>
                <w:sz w:val="24"/>
                <w:szCs w:val="24"/>
              </w:rPr>
              <w:t xml:space="preserve"> </w:t>
            </w:r>
            <w:r w:rsidRPr="7D9C9C48">
              <w:rPr>
                <w:rFonts w:ascii="Arial" w:eastAsiaTheme="minorEastAsia" w:hAnsi="Arial" w:cs="Arial"/>
                <w:sz w:val="24"/>
                <w:szCs w:val="24"/>
              </w:rPr>
              <w:t xml:space="preserve">students with disabilities, </w:t>
            </w:r>
            <w:r w:rsidRPr="00E2274D">
              <w:rPr>
                <w:rFonts w:ascii="Arial" w:eastAsiaTheme="minorEastAsia" w:hAnsi="Arial" w:cs="Arial"/>
                <w:i/>
                <w:iCs/>
                <w:sz w:val="24"/>
                <w:szCs w:val="24"/>
              </w:rPr>
              <w:t>new Mainers; Black, Indigenous, and people of color; low-income students; and unemployed workers.</w:t>
            </w:r>
            <w:r w:rsidRPr="00E2274D">
              <w:rPr>
                <w:rFonts w:ascii="Arial" w:eastAsiaTheme="minorEastAsia" w:hAnsi="Arial" w:cs="Arial"/>
                <w:sz w:val="24"/>
                <w:szCs w:val="24"/>
              </w:rPr>
              <w:t xml:space="preserve"> </w:t>
            </w:r>
            <w:r w:rsidRPr="00E2274D">
              <w:rPr>
                <w:rFonts w:ascii="Arial" w:eastAsiaTheme="minorEastAsia" w:hAnsi="Arial" w:cs="Arial"/>
                <w:i/>
                <w:iCs/>
                <w:sz w:val="24"/>
                <w:szCs w:val="24"/>
              </w:rPr>
              <w:t xml:space="preserve">Provide </w:t>
            </w:r>
            <w:r w:rsidRPr="00E2274D">
              <w:rPr>
                <w:rFonts w:ascii="Arial" w:eastAsiaTheme="minorEastAsia" w:hAnsi="Arial" w:cs="Arial"/>
                <w:i/>
                <w:iCs/>
                <w:sz w:val="24"/>
                <w:szCs w:val="24"/>
              </w:rPr>
              <w:lastRenderedPageBreak/>
              <w:t>the student recruitment plan that includes advising</w:t>
            </w:r>
            <w:r w:rsidRPr="7D9C9C48">
              <w:rPr>
                <w:rFonts w:ascii="Arial" w:eastAsiaTheme="minorEastAsia" w:hAnsi="Arial" w:cs="Arial"/>
                <w:i/>
                <w:iCs/>
                <w:sz w:val="24"/>
                <w:szCs w:val="24"/>
              </w:rPr>
              <w:t>, retention strategies,</w:t>
            </w:r>
            <w:r w:rsidRPr="00E2274D">
              <w:rPr>
                <w:rFonts w:ascii="Arial" w:eastAsiaTheme="minorEastAsia" w:hAnsi="Arial" w:cs="Arial"/>
                <w:i/>
                <w:iCs/>
                <w:sz w:val="24"/>
                <w:szCs w:val="24"/>
              </w:rPr>
              <w:t xml:space="preserve"> placement strategies</w:t>
            </w:r>
            <w:r w:rsidR="0062153C">
              <w:rPr>
                <w:rFonts w:ascii="Arial" w:eastAsiaTheme="minorEastAsia" w:hAnsi="Arial" w:cs="Arial"/>
                <w:i/>
                <w:iCs/>
                <w:sz w:val="24"/>
                <w:szCs w:val="24"/>
              </w:rPr>
              <w:t>, and list any partnerships with community-based organizations to recruit and support these communities</w:t>
            </w:r>
            <w:r w:rsidRPr="00E2274D">
              <w:rPr>
                <w:rFonts w:ascii="Arial" w:eastAsiaTheme="minorEastAsia" w:hAnsi="Arial" w:cs="Arial"/>
                <w:i/>
                <w:iCs/>
                <w:sz w:val="24"/>
                <w:szCs w:val="24"/>
              </w:rPr>
              <w:t xml:space="preserve">.  </w:t>
            </w:r>
          </w:p>
          <w:p w14:paraId="5695A827" w14:textId="78826B3D" w:rsidR="00470FC9" w:rsidRPr="00E2274D" w:rsidRDefault="00470FC9" w:rsidP="00470FC9">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 xml:space="preserve"> </w:t>
            </w:r>
          </w:p>
          <w:p w14:paraId="0BB33E95" w14:textId="01B70F87" w:rsidR="00470FC9" w:rsidRPr="00E2274D" w:rsidRDefault="00470FC9" w:rsidP="00470FC9">
            <w:pPr>
              <w:widowControl w:val="0"/>
              <w:autoSpaceDE w:val="0"/>
              <w:autoSpaceDN w:val="0"/>
              <w:spacing w:line="257" w:lineRule="auto"/>
              <w:rPr>
                <w:rFonts w:ascii="Arial" w:eastAsiaTheme="minorEastAsia" w:hAnsi="Arial" w:cs="Arial"/>
                <w:sz w:val="24"/>
                <w:szCs w:val="24"/>
              </w:rPr>
            </w:pPr>
          </w:p>
        </w:tc>
      </w:tr>
      <w:tr w:rsidR="00470FC9" w:rsidRPr="00E2274D" w14:paraId="09300C14" w14:textId="77777777" w:rsidTr="05055889">
        <w:trPr>
          <w:gridBefore w:val="1"/>
          <w:wBefore w:w="90" w:type="dxa"/>
          <w:trHeight w:val="63"/>
        </w:trPr>
        <w:sdt>
          <w:sdtPr>
            <w:rPr>
              <w:rFonts w:ascii="Arial" w:eastAsia="Arial" w:hAnsi="Arial" w:cs="Arial"/>
              <w:b/>
              <w:bCs/>
              <w:sz w:val="24"/>
              <w:szCs w:val="24"/>
            </w:rPr>
            <w:id w:val="-1304615404"/>
            <w:placeholder>
              <w:docPart w:val="109354C7EB9642B9927C5D899ED81E9D"/>
            </w:placeholder>
            <w:showingPlcHdr/>
          </w:sdtPr>
          <w:sdtEndPr/>
          <w:sdtContent>
            <w:tc>
              <w:tcPr>
                <w:tcW w:w="9720" w:type="dxa"/>
                <w:gridSpan w:val="2"/>
              </w:tcPr>
              <w:p w14:paraId="7F2D5558" w14:textId="35F55A84" w:rsidR="00470FC9" w:rsidRPr="00E2274D" w:rsidRDefault="00470FC9" w:rsidP="00470FC9">
                <w:pPr>
                  <w:widowControl w:val="0"/>
                  <w:autoSpaceDE w:val="0"/>
                  <w:autoSpaceDN w:val="0"/>
                  <w:spacing w:line="257" w:lineRule="auto"/>
                  <w:rPr>
                    <w:rFonts w:ascii="Arial" w:eastAsia="Arial" w:hAnsi="Arial" w:cs="Arial"/>
                    <w:b/>
                    <w:bCs/>
                    <w:sz w:val="24"/>
                    <w:szCs w:val="24"/>
                  </w:rPr>
                </w:pPr>
                <w:r w:rsidRPr="00E2274D">
                  <w:rPr>
                    <w:rStyle w:val="PlaceholderText"/>
                    <w:rFonts w:ascii="Arial" w:hAnsi="Arial" w:cs="Arial"/>
                    <w:sz w:val="24"/>
                    <w:szCs w:val="24"/>
                  </w:rPr>
                  <w:t>Click or tap here to enter text.</w:t>
                </w:r>
              </w:p>
            </w:tc>
          </w:sdtContent>
        </w:sdt>
      </w:tr>
      <w:tr w:rsidR="00470FC9" w:rsidRPr="00E2274D" w14:paraId="3F854180" w14:textId="77777777" w:rsidTr="05055889">
        <w:trPr>
          <w:gridBefore w:val="1"/>
          <w:wBefore w:w="90" w:type="dxa"/>
          <w:trHeight w:val="63"/>
        </w:trPr>
        <w:tc>
          <w:tcPr>
            <w:tcW w:w="9720" w:type="dxa"/>
            <w:gridSpan w:val="2"/>
          </w:tcPr>
          <w:p w14:paraId="6805BF35" w14:textId="77777777" w:rsidR="00470FC9" w:rsidRPr="00E2274D" w:rsidRDefault="00470FC9" w:rsidP="00470FC9">
            <w:pPr>
              <w:widowControl w:val="0"/>
              <w:autoSpaceDE w:val="0"/>
              <w:autoSpaceDN w:val="0"/>
              <w:spacing w:line="257" w:lineRule="auto"/>
              <w:rPr>
                <w:rFonts w:ascii="Arial" w:eastAsiaTheme="minorEastAsia" w:hAnsi="Arial" w:cs="Arial"/>
                <w:b/>
                <w:bCs/>
                <w:sz w:val="24"/>
                <w:szCs w:val="24"/>
              </w:rPr>
            </w:pPr>
          </w:p>
        </w:tc>
      </w:tr>
      <w:tr w:rsidR="00470FC9" w:rsidRPr="00E2274D" w14:paraId="268AF0CF" w14:textId="77777777" w:rsidTr="05055889">
        <w:trPr>
          <w:gridBefore w:val="1"/>
          <w:wBefore w:w="90" w:type="dxa"/>
          <w:trHeight w:val="63"/>
        </w:trPr>
        <w:tc>
          <w:tcPr>
            <w:tcW w:w="9720" w:type="dxa"/>
            <w:gridSpan w:val="2"/>
            <w:shd w:val="clear" w:color="auto" w:fill="2581BA" w:themeFill="accent3" w:themeFillShade="BF"/>
          </w:tcPr>
          <w:p w14:paraId="4E36C75C" w14:textId="68BDE6FC" w:rsidR="00470FC9" w:rsidRPr="00E2274D" w:rsidRDefault="00470FC9" w:rsidP="00470FC9">
            <w:pPr>
              <w:widowControl w:val="0"/>
              <w:autoSpaceDE w:val="0"/>
              <w:autoSpaceDN w:val="0"/>
              <w:rPr>
                <w:rFonts w:ascii="Arial" w:eastAsiaTheme="minorEastAsia" w:hAnsi="Arial" w:cs="Arial"/>
                <w:b/>
                <w:bCs/>
                <w:color w:val="FFFFFF" w:themeColor="background1"/>
                <w:sz w:val="24"/>
                <w:szCs w:val="24"/>
              </w:rPr>
            </w:pPr>
            <w:r w:rsidRPr="00E2274D">
              <w:rPr>
                <w:rFonts w:ascii="Arial" w:eastAsiaTheme="minorEastAsia" w:hAnsi="Arial" w:cs="Arial"/>
                <w:b/>
                <w:bCs/>
                <w:color w:val="FFFFFF" w:themeColor="background1"/>
                <w:sz w:val="24"/>
                <w:szCs w:val="24"/>
              </w:rPr>
              <w:t>Identification of Key Personnel</w:t>
            </w:r>
          </w:p>
        </w:tc>
      </w:tr>
      <w:tr w:rsidR="00470FC9" w:rsidRPr="00E2274D" w14:paraId="4A6F64E6" w14:textId="77777777" w:rsidTr="05055889">
        <w:trPr>
          <w:gridBefore w:val="1"/>
          <w:wBefore w:w="90" w:type="dxa"/>
          <w:trHeight w:val="63"/>
        </w:trPr>
        <w:tc>
          <w:tcPr>
            <w:tcW w:w="9720" w:type="dxa"/>
            <w:gridSpan w:val="2"/>
          </w:tcPr>
          <w:p w14:paraId="32CF4BAE" w14:textId="2A5306C9" w:rsidR="00470FC9" w:rsidRPr="00E2274D" w:rsidRDefault="00470FC9" w:rsidP="00470FC9">
            <w:pPr>
              <w:widowControl w:val="0"/>
              <w:autoSpaceDE w:val="0"/>
              <w:autoSpaceDN w:val="0"/>
              <w:rPr>
                <w:rFonts w:ascii="Arial" w:eastAsiaTheme="minorEastAsia" w:hAnsi="Arial" w:cs="Arial"/>
                <w:i/>
                <w:iCs/>
                <w:sz w:val="24"/>
                <w:szCs w:val="24"/>
              </w:rPr>
            </w:pPr>
            <w:r w:rsidRPr="00E2274D">
              <w:rPr>
                <w:rFonts w:ascii="Arial" w:eastAsiaTheme="minorEastAsia" w:hAnsi="Arial" w:cs="Arial"/>
                <w:i/>
                <w:iCs/>
                <w:sz w:val="24"/>
                <w:szCs w:val="24"/>
              </w:rPr>
              <w:t xml:space="preserve">List and describe the role of the key personnel who will oversee the program.  If the position is vacant, put “vacant” in place of a name. Add lines as needed. </w:t>
            </w:r>
          </w:p>
          <w:p w14:paraId="7C9F56A4" w14:textId="77777777" w:rsidR="00470FC9" w:rsidRPr="00E2274D" w:rsidRDefault="00470FC9" w:rsidP="00470FC9">
            <w:pPr>
              <w:widowControl w:val="0"/>
              <w:autoSpaceDE w:val="0"/>
              <w:autoSpaceDN w:val="0"/>
              <w:rPr>
                <w:rFonts w:ascii="Arial" w:eastAsiaTheme="minorEastAsia" w:hAnsi="Arial" w:cs="Arial"/>
                <w:i/>
                <w:iCs/>
                <w:sz w:val="24"/>
                <w:szCs w:val="24"/>
              </w:rPr>
            </w:pPr>
          </w:p>
          <w:tbl>
            <w:tblPr>
              <w:tblStyle w:val="TableGrid"/>
              <w:tblW w:w="0" w:type="auto"/>
              <w:tblLayout w:type="fixed"/>
              <w:tblLook w:val="04A0" w:firstRow="1" w:lastRow="0" w:firstColumn="1" w:lastColumn="0" w:noHBand="0" w:noVBand="1"/>
            </w:tblPr>
            <w:tblGrid>
              <w:gridCol w:w="3164"/>
              <w:gridCol w:w="3165"/>
              <w:gridCol w:w="3165"/>
            </w:tblGrid>
            <w:tr w:rsidR="00470FC9" w:rsidRPr="00E2274D" w14:paraId="3EB00DE4" w14:textId="77777777" w:rsidTr="05055889">
              <w:tc>
                <w:tcPr>
                  <w:tcW w:w="3164" w:type="dxa"/>
                </w:tcPr>
                <w:p w14:paraId="4B7553B0" w14:textId="4257ED96" w:rsidR="00470FC9" w:rsidRPr="00E2274D" w:rsidRDefault="00470FC9" w:rsidP="00240F0B">
                  <w:pPr>
                    <w:framePr w:hSpace="180" w:wrap="around" w:vAnchor="text" w:hAnchor="text" w:x="-90" w:y="565"/>
                    <w:widowControl w:val="0"/>
                    <w:autoSpaceDE w:val="0"/>
                    <w:autoSpaceDN w:val="0"/>
                    <w:rPr>
                      <w:rFonts w:ascii="Arial" w:eastAsiaTheme="minorEastAsia" w:hAnsi="Arial" w:cs="Arial"/>
                      <w:b/>
                      <w:bCs/>
                      <w:sz w:val="24"/>
                      <w:szCs w:val="24"/>
                    </w:rPr>
                  </w:pPr>
                  <w:r w:rsidRPr="00E2274D">
                    <w:rPr>
                      <w:rFonts w:ascii="Arial" w:eastAsiaTheme="minorEastAsia" w:hAnsi="Arial" w:cs="Arial"/>
                      <w:b/>
                      <w:bCs/>
                      <w:sz w:val="24"/>
                      <w:szCs w:val="24"/>
                    </w:rPr>
                    <w:t>Name</w:t>
                  </w:r>
                </w:p>
              </w:tc>
              <w:tc>
                <w:tcPr>
                  <w:tcW w:w="3165" w:type="dxa"/>
                </w:tcPr>
                <w:p w14:paraId="6F185A2E" w14:textId="1FA1C20C" w:rsidR="00470FC9" w:rsidRPr="00E2274D" w:rsidRDefault="00470FC9" w:rsidP="00240F0B">
                  <w:pPr>
                    <w:framePr w:hSpace="180" w:wrap="around" w:vAnchor="text" w:hAnchor="text" w:x="-90" w:y="565"/>
                    <w:widowControl w:val="0"/>
                    <w:autoSpaceDE w:val="0"/>
                    <w:autoSpaceDN w:val="0"/>
                    <w:rPr>
                      <w:rFonts w:ascii="Arial" w:eastAsiaTheme="minorEastAsia" w:hAnsi="Arial" w:cs="Arial"/>
                      <w:b/>
                      <w:bCs/>
                      <w:sz w:val="24"/>
                      <w:szCs w:val="24"/>
                    </w:rPr>
                  </w:pPr>
                  <w:r w:rsidRPr="00E2274D">
                    <w:rPr>
                      <w:rFonts w:ascii="Arial" w:eastAsiaTheme="minorEastAsia" w:hAnsi="Arial" w:cs="Arial"/>
                      <w:b/>
                      <w:bCs/>
                      <w:sz w:val="24"/>
                      <w:szCs w:val="24"/>
                    </w:rPr>
                    <w:t xml:space="preserve">Title </w:t>
                  </w:r>
                </w:p>
              </w:tc>
              <w:tc>
                <w:tcPr>
                  <w:tcW w:w="3165" w:type="dxa"/>
                </w:tcPr>
                <w:p w14:paraId="14488F59" w14:textId="44A17C9D" w:rsidR="00470FC9" w:rsidRPr="00E2274D" w:rsidRDefault="00470FC9" w:rsidP="00240F0B">
                  <w:pPr>
                    <w:framePr w:hSpace="180" w:wrap="around" w:vAnchor="text" w:hAnchor="text" w:x="-90" w:y="565"/>
                    <w:widowControl w:val="0"/>
                    <w:autoSpaceDE w:val="0"/>
                    <w:autoSpaceDN w:val="0"/>
                    <w:rPr>
                      <w:rFonts w:ascii="Arial" w:eastAsiaTheme="minorEastAsia" w:hAnsi="Arial" w:cs="Arial"/>
                      <w:b/>
                      <w:bCs/>
                      <w:sz w:val="24"/>
                      <w:szCs w:val="24"/>
                    </w:rPr>
                  </w:pPr>
                  <w:r w:rsidRPr="00E2274D">
                    <w:rPr>
                      <w:rFonts w:ascii="Arial" w:eastAsiaTheme="minorEastAsia" w:hAnsi="Arial" w:cs="Arial"/>
                      <w:b/>
                      <w:bCs/>
                      <w:sz w:val="24"/>
                      <w:szCs w:val="24"/>
                    </w:rPr>
                    <w:t>Role</w:t>
                  </w:r>
                </w:p>
              </w:tc>
            </w:tr>
            <w:tr w:rsidR="00470FC9" w:rsidRPr="00E2274D" w14:paraId="6D58E3D3" w14:textId="77777777" w:rsidTr="05055889">
              <w:tc>
                <w:tcPr>
                  <w:tcW w:w="3164" w:type="dxa"/>
                </w:tcPr>
                <w:p w14:paraId="0311C564"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5BCE2D79"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0FB351E1"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r>
            <w:tr w:rsidR="00470FC9" w:rsidRPr="00E2274D" w14:paraId="60E3C4AF" w14:textId="77777777" w:rsidTr="05055889">
              <w:tc>
                <w:tcPr>
                  <w:tcW w:w="3164" w:type="dxa"/>
                </w:tcPr>
                <w:p w14:paraId="0629139C"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70E2082F"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2A60DBFA"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r>
            <w:tr w:rsidR="00470FC9" w:rsidRPr="00E2274D" w14:paraId="38CC09D5" w14:textId="77777777" w:rsidTr="05055889">
              <w:tc>
                <w:tcPr>
                  <w:tcW w:w="3164" w:type="dxa"/>
                </w:tcPr>
                <w:p w14:paraId="1CFD56A0"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3DF104ED"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6256D8E7" w14:textId="77777777" w:rsidR="00470FC9" w:rsidRPr="00E2274D" w:rsidRDefault="00470FC9" w:rsidP="00240F0B">
                  <w:pPr>
                    <w:framePr w:hSpace="180" w:wrap="around" w:vAnchor="text" w:hAnchor="text" w:x="-90" w:y="565"/>
                    <w:widowControl w:val="0"/>
                    <w:autoSpaceDE w:val="0"/>
                    <w:autoSpaceDN w:val="0"/>
                    <w:rPr>
                      <w:rFonts w:ascii="Arial" w:eastAsiaTheme="minorEastAsia" w:hAnsi="Arial" w:cs="Arial"/>
                      <w:sz w:val="24"/>
                      <w:szCs w:val="24"/>
                    </w:rPr>
                  </w:pPr>
                </w:p>
              </w:tc>
            </w:tr>
          </w:tbl>
          <w:p w14:paraId="2405FA73" w14:textId="77777777" w:rsidR="00470FC9" w:rsidRPr="00E2274D" w:rsidRDefault="00470FC9" w:rsidP="00470FC9">
            <w:pPr>
              <w:widowControl w:val="0"/>
              <w:autoSpaceDE w:val="0"/>
              <w:autoSpaceDN w:val="0"/>
              <w:rPr>
                <w:rFonts w:ascii="Arial" w:eastAsiaTheme="minorEastAsia" w:hAnsi="Arial" w:cs="Arial"/>
                <w:sz w:val="24"/>
                <w:szCs w:val="24"/>
              </w:rPr>
            </w:pPr>
          </w:p>
          <w:p w14:paraId="5767F6AE" w14:textId="74484D3D" w:rsidR="00470FC9" w:rsidRPr="00E2274D" w:rsidRDefault="00470FC9" w:rsidP="00470FC9">
            <w:pPr>
              <w:widowControl w:val="0"/>
              <w:autoSpaceDE w:val="0"/>
              <w:autoSpaceDN w:val="0"/>
              <w:rPr>
                <w:rFonts w:ascii="Arial" w:eastAsiaTheme="minorEastAsia" w:hAnsi="Arial" w:cs="Arial"/>
                <w:i/>
                <w:iCs/>
                <w:sz w:val="24"/>
                <w:szCs w:val="24"/>
              </w:rPr>
            </w:pPr>
          </w:p>
        </w:tc>
      </w:tr>
      <w:tr w:rsidR="00470FC9" w:rsidRPr="00E2274D" w14:paraId="0BDAAAC9" w14:textId="77777777" w:rsidTr="05055889">
        <w:trPr>
          <w:gridBefore w:val="1"/>
          <w:wBefore w:w="90" w:type="dxa"/>
          <w:trHeight w:val="63"/>
        </w:trPr>
        <w:tc>
          <w:tcPr>
            <w:tcW w:w="9720" w:type="dxa"/>
            <w:gridSpan w:val="2"/>
            <w:shd w:val="clear" w:color="auto" w:fill="2581BA" w:themeFill="accent3" w:themeFillShade="BF"/>
          </w:tcPr>
          <w:p w14:paraId="41C05DC8" w14:textId="5010DBDD" w:rsidR="00470FC9" w:rsidRPr="00E2274D" w:rsidRDefault="00470FC9" w:rsidP="00470FC9">
            <w:pPr>
              <w:widowControl w:val="0"/>
              <w:autoSpaceDE w:val="0"/>
              <w:autoSpaceDN w:val="0"/>
              <w:rPr>
                <w:rFonts w:ascii="Arial" w:eastAsiaTheme="minorEastAsia" w:hAnsi="Arial" w:cs="Arial"/>
                <w:b/>
                <w:bCs/>
                <w:i/>
                <w:iCs/>
                <w:color w:val="FFFFFF" w:themeColor="background1"/>
                <w:sz w:val="24"/>
                <w:szCs w:val="24"/>
              </w:rPr>
            </w:pPr>
            <w:r w:rsidRPr="00E2274D">
              <w:rPr>
                <w:rFonts w:ascii="Arial" w:eastAsiaTheme="minorEastAsia" w:hAnsi="Arial" w:cs="Arial"/>
                <w:b/>
                <w:bCs/>
                <w:i/>
                <w:iCs/>
                <w:color w:val="FFFFFF" w:themeColor="background1"/>
                <w:sz w:val="24"/>
                <w:szCs w:val="24"/>
              </w:rPr>
              <w:t>Outcomes</w:t>
            </w:r>
          </w:p>
        </w:tc>
      </w:tr>
      <w:tr w:rsidR="00470FC9" w:rsidRPr="00E2274D" w14:paraId="47E32DA9" w14:textId="77777777" w:rsidTr="05055889">
        <w:trPr>
          <w:gridBefore w:val="1"/>
          <w:wBefore w:w="90" w:type="dxa"/>
          <w:trHeight w:val="63"/>
        </w:trPr>
        <w:tc>
          <w:tcPr>
            <w:tcW w:w="9720" w:type="dxa"/>
            <w:gridSpan w:val="2"/>
          </w:tcPr>
          <w:p w14:paraId="447B43C1" w14:textId="715B9178" w:rsidR="00470FC9" w:rsidRPr="00E2274D" w:rsidRDefault="00470FC9" w:rsidP="00470FC9">
            <w:pPr>
              <w:widowControl w:val="0"/>
              <w:autoSpaceDE w:val="0"/>
              <w:autoSpaceDN w:val="0"/>
              <w:rPr>
                <w:rFonts w:ascii="Arial" w:eastAsiaTheme="minorEastAsia" w:hAnsi="Arial" w:cs="Arial"/>
                <w:i/>
                <w:iCs/>
                <w:sz w:val="24"/>
                <w:szCs w:val="24"/>
              </w:rPr>
            </w:pPr>
            <w:r w:rsidRPr="00E2274D">
              <w:rPr>
                <w:rFonts w:ascii="Arial" w:eastAsiaTheme="minorEastAsia" w:hAnsi="Arial" w:cs="Arial"/>
                <w:i/>
                <w:iCs/>
                <w:sz w:val="24"/>
                <w:szCs w:val="24"/>
              </w:rPr>
              <w:t>List the expected outcomes of the program</w:t>
            </w:r>
          </w:p>
        </w:tc>
      </w:tr>
      <w:tr w:rsidR="00470FC9" w:rsidRPr="00E2274D" w14:paraId="68478503" w14:textId="77777777" w:rsidTr="05055889">
        <w:trPr>
          <w:gridBefore w:val="1"/>
          <w:wBefore w:w="90" w:type="dxa"/>
          <w:trHeight w:val="63"/>
        </w:trPr>
        <w:tc>
          <w:tcPr>
            <w:tcW w:w="9720" w:type="dxa"/>
            <w:gridSpan w:val="2"/>
          </w:tcPr>
          <w:p w14:paraId="00E18F6A" w14:textId="77777777" w:rsidR="00470FC9" w:rsidRPr="00E2274D" w:rsidRDefault="00470FC9" w:rsidP="00470FC9">
            <w:pPr>
              <w:widowControl w:val="0"/>
              <w:autoSpaceDE w:val="0"/>
              <w:autoSpaceDN w:val="0"/>
              <w:rPr>
                <w:rFonts w:ascii="Arial" w:eastAsiaTheme="minorEastAsia" w:hAnsi="Arial" w:cs="Arial"/>
                <w:i/>
                <w:iCs/>
                <w:sz w:val="24"/>
                <w:szCs w:val="24"/>
              </w:rPr>
            </w:pPr>
          </w:p>
        </w:tc>
      </w:tr>
      <w:tr w:rsidR="00470FC9" w:rsidRPr="00E2274D" w14:paraId="5DA0C664" w14:textId="77777777" w:rsidTr="05055889">
        <w:trPr>
          <w:gridBefore w:val="1"/>
          <w:wBefore w:w="90" w:type="dxa"/>
          <w:trHeight w:val="63"/>
        </w:trPr>
        <w:sdt>
          <w:sdtPr>
            <w:rPr>
              <w:rFonts w:ascii="Arial" w:hAnsi="Arial" w:cs="Arial"/>
              <w:i/>
              <w:iCs/>
              <w:sz w:val="24"/>
              <w:szCs w:val="24"/>
            </w:rPr>
            <w:id w:val="-332524327"/>
            <w:placeholder>
              <w:docPart w:val="109354C7EB9642B9927C5D899ED81E9D"/>
            </w:placeholder>
            <w:showingPlcHdr/>
          </w:sdtPr>
          <w:sdtEndPr/>
          <w:sdtContent>
            <w:tc>
              <w:tcPr>
                <w:tcW w:w="9720" w:type="dxa"/>
                <w:gridSpan w:val="2"/>
              </w:tcPr>
              <w:p w14:paraId="742F8225" w14:textId="022839F3" w:rsidR="00470FC9" w:rsidRPr="00E2274D" w:rsidRDefault="00470FC9" w:rsidP="00470FC9">
                <w:pPr>
                  <w:widowControl w:val="0"/>
                  <w:autoSpaceDE w:val="0"/>
                  <w:autoSpaceDN w:val="0"/>
                  <w:rPr>
                    <w:rFonts w:ascii="Arial" w:hAnsi="Arial" w:cs="Arial"/>
                    <w:i/>
                    <w:iCs/>
                    <w:sz w:val="24"/>
                    <w:szCs w:val="24"/>
                  </w:rPr>
                </w:pPr>
                <w:r w:rsidRPr="00E2274D">
                  <w:rPr>
                    <w:rStyle w:val="PlaceholderText"/>
                    <w:rFonts w:ascii="Arial" w:hAnsi="Arial" w:cs="Arial"/>
                    <w:color w:val="auto"/>
                    <w:sz w:val="24"/>
                    <w:szCs w:val="24"/>
                  </w:rPr>
                  <w:t>Click or tap here to enter text.</w:t>
                </w:r>
              </w:p>
            </w:tc>
          </w:sdtContent>
        </w:sdt>
      </w:tr>
      <w:tr w:rsidR="00470FC9" w:rsidRPr="00E2274D" w14:paraId="4863DD3C" w14:textId="77777777" w:rsidTr="05055889">
        <w:trPr>
          <w:gridBefore w:val="1"/>
          <w:wBefore w:w="90" w:type="dxa"/>
          <w:trHeight w:val="63"/>
        </w:trPr>
        <w:tc>
          <w:tcPr>
            <w:tcW w:w="9720" w:type="dxa"/>
            <w:gridSpan w:val="2"/>
          </w:tcPr>
          <w:p w14:paraId="67DFF595" w14:textId="77777777" w:rsidR="00470FC9" w:rsidRPr="00E2274D" w:rsidRDefault="00470FC9" w:rsidP="00470FC9">
            <w:pPr>
              <w:widowControl w:val="0"/>
              <w:autoSpaceDE w:val="0"/>
              <w:autoSpaceDN w:val="0"/>
              <w:rPr>
                <w:rFonts w:ascii="Arial" w:eastAsiaTheme="minorEastAsia" w:hAnsi="Arial" w:cs="Arial"/>
                <w:i/>
                <w:iCs/>
                <w:sz w:val="24"/>
                <w:szCs w:val="24"/>
              </w:rPr>
            </w:pPr>
          </w:p>
          <w:p w14:paraId="62626620" w14:textId="77777777" w:rsidR="00470FC9" w:rsidRPr="00E2274D" w:rsidRDefault="00470FC9" w:rsidP="00470FC9">
            <w:pPr>
              <w:widowControl w:val="0"/>
              <w:autoSpaceDE w:val="0"/>
              <w:autoSpaceDN w:val="0"/>
              <w:rPr>
                <w:rFonts w:ascii="Arial" w:eastAsiaTheme="minorEastAsia" w:hAnsi="Arial" w:cs="Arial"/>
                <w:i/>
                <w:iCs/>
                <w:sz w:val="24"/>
                <w:szCs w:val="24"/>
              </w:rPr>
            </w:pPr>
          </w:p>
          <w:p w14:paraId="0F6D18B2" w14:textId="77777777" w:rsidR="00470FC9" w:rsidRPr="00E2274D" w:rsidRDefault="00470FC9" w:rsidP="00470FC9">
            <w:pPr>
              <w:widowControl w:val="0"/>
              <w:autoSpaceDE w:val="0"/>
              <w:autoSpaceDN w:val="0"/>
              <w:rPr>
                <w:rFonts w:ascii="Arial" w:eastAsiaTheme="minorEastAsia" w:hAnsi="Arial" w:cs="Arial"/>
                <w:i/>
                <w:iCs/>
                <w:sz w:val="24"/>
                <w:szCs w:val="24"/>
              </w:rPr>
            </w:pPr>
          </w:p>
          <w:p w14:paraId="234C7CFE" w14:textId="73F4BFC0" w:rsidR="00470FC9" w:rsidRPr="00E2274D" w:rsidRDefault="00470FC9" w:rsidP="00470FC9">
            <w:pPr>
              <w:widowControl w:val="0"/>
              <w:autoSpaceDE w:val="0"/>
              <w:autoSpaceDN w:val="0"/>
              <w:rPr>
                <w:rFonts w:ascii="Arial" w:eastAsiaTheme="minorEastAsia" w:hAnsi="Arial" w:cs="Arial"/>
                <w:i/>
                <w:iCs/>
                <w:sz w:val="24"/>
                <w:szCs w:val="24"/>
              </w:rPr>
            </w:pPr>
          </w:p>
        </w:tc>
      </w:tr>
      <w:tr w:rsidR="00470FC9" w:rsidRPr="00E2274D" w14:paraId="2E539226" w14:textId="77777777" w:rsidTr="05055889">
        <w:trPr>
          <w:gridBefore w:val="1"/>
          <w:wBefore w:w="90" w:type="dxa"/>
          <w:trHeight w:val="63"/>
        </w:trPr>
        <w:tc>
          <w:tcPr>
            <w:tcW w:w="9720" w:type="dxa"/>
            <w:gridSpan w:val="2"/>
          </w:tcPr>
          <w:p w14:paraId="56F92028" w14:textId="6CC5D4B4" w:rsidR="00470FC9" w:rsidRPr="00E2274D" w:rsidRDefault="00470FC9" w:rsidP="00470FC9">
            <w:pPr>
              <w:widowControl w:val="0"/>
              <w:shd w:val="clear" w:color="auto" w:fill="2581BA" w:themeFill="accent3" w:themeFillShade="BF"/>
              <w:autoSpaceDE w:val="0"/>
              <w:autoSpaceDN w:val="0"/>
              <w:rPr>
                <w:rFonts w:ascii="Arial" w:eastAsiaTheme="minorEastAsia" w:hAnsi="Arial" w:cs="Arial"/>
                <w:i/>
                <w:iCs/>
                <w:sz w:val="24"/>
                <w:szCs w:val="24"/>
              </w:rPr>
            </w:pPr>
            <w:r w:rsidRPr="00E2274D">
              <w:rPr>
                <w:rFonts w:ascii="Arial" w:eastAsiaTheme="minorEastAsia" w:hAnsi="Arial" w:cs="Arial"/>
                <w:b/>
                <w:bCs/>
                <w:i/>
                <w:iCs/>
                <w:color w:val="FFFFFF" w:themeColor="background1"/>
                <w:sz w:val="24"/>
                <w:szCs w:val="24"/>
              </w:rPr>
              <w:t>Evaluation</w:t>
            </w:r>
          </w:p>
        </w:tc>
      </w:tr>
      <w:tr w:rsidR="00470FC9" w:rsidRPr="00E2274D" w14:paraId="301F235C" w14:textId="77777777" w:rsidTr="05055889">
        <w:trPr>
          <w:gridBefore w:val="1"/>
          <w:wBefore w:w="90" w:type="dxa"/>
          <w:trHeight w:val="63"/>
        </w:trPr>
        <w:tc>
          <w:tcPr>
            <w:tcW w:w="9720" w:type="dxa"/>
            <w:gridSpan w:val="2"/>
          </w:tcPr>
          <w:p w14:paraId="49FDFEA7" w14:textId="5A2A12C3" w:rsidR="00470FC9" w:rsidRPr="00E2274D" w:rsidRDefault="00470FC9" w:rsidP="00470FC9">
            <w:pPr>
              <w:widowControl w:val="0"/>
              <w:autoSpaceDE w:val="0"/>
              <w:autoSpaceDN w:val="0"/>
              <w:rPr>
                <w:rFonts w:ascii="Arial" w:eastAsiaTheme="minorEastAsia" w:hAnsi="Arial" w:cs="Arial"/>
                <w:i/>
                <w:iCs/>
                <w:sz w:val="24"/>
                <w:szCs w:val="24"/>
              </w:rPr>
            </w:pPr>
            <w:r w:rsidRPr="00E2274D">
              <w:rPr>
                <w:rFonts w:ascii="Arial" w:eastAsiaTheme="minorEastAsia" w:hAnsi="Arial" w:cs="Arial"/>
                <w:i/>
                <w:iCs/>
                <w:sz w:val="24"/>
                <w:szCs w:val="24"/>
              </w:rPr>
              <w:t>Provide a description of how the implementation and effectiveness of the program will be evaluated. This plan should include methods for collecting information that will be useful to program development and ongoing improvement, tracking student’s growth across degree programs.</w:t>
            </w:r>
          </w:p>
        </w:tc>
      </w:tr>
      <w:tr w:rsidR="00470FC9" w:rsidRPr="00E2274D" w14:paraId="1A9B10CE" w14:textId="77777777" w:rsidTr="05055889">
        <w:trPr>
          <w:gridBefore w:val="1"/>
          <w:wBefore w:w="90" w:type="dxa"/>
          <w:trHeight w:val="63"/>
        </w:trPr>
        <w:tc>
          <w:tcPr>
            <w:tcW w:w="9720" w:type="dxa"/>
            <w:gridSpan w:val="2"/>
          </w:tcPr>
          <w:p w14:paraId="70E4F515" w14:textId="77777777" w:rsidR="00470FC9" w:rsidRPr="00E2274D" w:rsidRDefault="00470FC9" w:rsidP="00470FC9">
            <w:pPr>
              <w:widowControl w:val="0"/>
              <w:autoSpaceDE w:val="0"/>
              <w:autoSpaceDN w:val="0"/>
              <w:rPr>
                <w:rFonts w:ascii="Arial" w:eastAsiaTheme="minorEastAsia" w:hAnsi="Arial" w:cs="Arial"/>
                <w:i/>
                <w:iCs/>
                <w:sz w:val="24"/>
                <w:szCs w:val="24"/>
              </w:rPr>
            </w:pPr>
          </w:p>
        </w:tc>
      </w:tr>
      <w:tr w:rsidR="00470FC9" w:rsidRPr="00E2274D" w14:paraId="180F194A" w14:textId="77777777" w:rsidTr="05055889">
        <w:trPr>
          <w:gridBefore w:val="1"/>
          <w:wBefore w:w="90" w:type="dxa"/>
          <w:trHeight w:val="63"/>
        </w:trPr>
        <w:tc>
          <w:tcPr>
            <w:tcW w:w="9720" w:type="dxa"/>
            <w:gridSpan w:val="2"/>
          </w:tcPr>
          <w:sdt>
            <w:sdtPr>
              <w:rPr>
                <w:rFonts w:ascii="Arial" w:hAnsi="Arial" w:cs="Arial"/>
                <w:sz w:val="24"/>
                <w:szCs w:val="24"/>
              </w:rPr>
              <w:id w:val="-1607494043"/>
              <w:placeholder>
                <w:docPart w:val="8E329AAF435143FDB24321D3B876FFFC"/>
              </w:placeholder>
              <w:showingPlcHdr/>
            </w:sdtPr>
            <w:sdtEndPr/>
            <w:sdtContent>
              <w:p w14:paraId="6B0D79FB" w14:textId="77777777" w:rsidR="00470FC9" w:rsidRPr="00E2274D" w:rsidRDefault="00470FC9" w:rsidP="00470FC9">
                <w:pPr>
                  <w:widowControl w:val="0"/>
                  <w:autoSpaceDE w:val="0"/>
                  <w:autoSpaceDN w:val="0"/>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sdtContent>
          </w:sdt>
          <w:p w14:paraId="1D1DB756" w14:textId="77777777" w:rsidR="00470FC9" w:rsidRPr="00E2274D" w:rsidRDefault="00470FC9" w:rsidP="00470FC9">
            <w:pPr>
              <w:widowControl w:val="0"/>
              <w:autoSpaceDE w:val="0"/>
              <w:autoSpaceDN w:val="0"/>
              <w:rPr>
                <w:rFonts w:ascii="Arial" w:eastAsiaTheme="minorEastAsia" w:hAnsi="Arial" w:cs="Arial"/>
                <w:i/>
                <w:iCs/>
                <w:sz w:val="24"/>
                <w:szCs w:val="24"/>
              </w:rPr>
            </w:pPr>
          </w:p>
        </w:tc>
      </w:tr>
      <w:tr w:rsidR="00470FC9" w:rsidRPr="00E2274D" w14:paraId="4AF57B0C" w14:textId="77777777" w:rsidTr="05055889">
        <w:trPr>
          <w:gridBefore w:val="1"/>
          <w:wBefore w:w="90" w:type="dxa"/>
        </w:trPr>
        <w:tc>
          <w:tcPr>
            <w:tcW w:w="9720" w:type="dxa"/>
            <w:gridSpan w:val="2"/>
            <w:shd w:val="clear" w:color="auto" w:fill="2581BA" w:themeFill="accent3" w:themeFillShade="BF"/>
          </w:tcPr>
          <w:p w14:paraId="384F0812" w14:textId="03D57831" w:rsidR="00470FC9" w:rsidRPr="00E2274D" w:rsidRDefault="00470FC9" w:rsidP="00470FC9">
            <w:pPr>
              <w:spacing w:line="256" w:lineRule="auto"/>
              <w:rPr>
                <w:rFonts w:ascii="Arial" w:eastAsiaTheme="minorEastAsia" w:hAnsi="Arial" w:cs="Arial"/>
                <w:color w:val="FFFFFF" w:themeColor="background1"/>
                <w:sz w:val="24"/>
                <w:szCs w:val="24"/>
              </w:rPr>
            </w:pPr>
            <w:r w:rsidRPr="00E2274D">
              <w:rPr>
                <w:rFonts w:ascii="Arial" w:eastAsiaTheme="minorEastAsia" w:hAnsi="Arial" w:cs="Arial"/>
                <w:b/>
                <w:bCs/>
                <w:color w:val="FFFFFF" w:themeColor="background1"/>
                <w:sz w:val="24"/>
                <w:szCs w:val="24"/>
              </w:rPr>
              <w:t>Project Budget</w:t>
            </w:r>
            <w:r w:rsidRPr="00E2274D">
              <w:rPr>
                <w:rFonts w:ascii="Arial" w:eastAsiaTheme="minorEastAsia" w:hAnsi="Arial" w:cs="Arial"/>
                <w:color w:val="FFFFFF" w:themeColor="background1"/>
                <w:sz w:val="24"/>
                <w:szCs w:val="24"/>
              </w:rPr>
              <w:t xml:space="preserve">  </w:t>
            </w:r>
          </w:p>
        </w:tc>
      </w:tr>
    </w:tbl>
    <w:p w14:paraId="5250B99A" w14:textId="217CAE09" w:rsidR="001E565C" w:rsidRPr="00E2274D" w:rsidRDefault="001E565C" w:rsidP="05055889">
      <w:pPr>
        <w:spacing w:after="0" w:line="240" w:lineRule="auto"/>
        <w:rPr>
          <w:rStyle w:val="InitialStyle"/>
          <w:rFonts w:ascii="Arial" w:eastAsiaTheme="minorEastAsia" w:hAnsi="Arial" w:cs="Arial"/>
          <w:i/>
          <w:iCs/>
          <w:sz w:val="24"/>
          <w:szCs w:val="24"/>
        </w:rPr>
      </w:pPr>
    </w:p>
    <w:p w14:paraId="472D45BE" w14:textId="537CC406" w:rsidR="00EC0CAE" w:rsidRPr="00E2274D" w:rsidRDefault="00EC0CAE" w:rsidP="05055889">
      <w:pPr>
        <w:spacing w:after="0" w:line="240" w:lineRule="auto"/>
        <w:rPr>
          <w:rStyle w:val="InitialStyle"/>
          <w:rFonts w:ascii="Arial" w:eastAsiaTheme="minorEastAsia" w:hAnsi="Arial" w:cs="Arial"/>
          <w:i/>
          <w:iCs/>
          <w:sz w:val="24"/>
          <w:szCs w:val="24"/>
        </w:rPr>
      </w:pPr>
      <w:r w:rsidRPr="00E2274D">
        <w:rPr>
          <w:rStyle w:val="InitialStyle"/>
          <w:rFonts w:ascii="Arial" w:eastAsiaTheme="minorEastAsia" w:hAnsi="Arial" w:cs="Arial"/>
          <w:i/>
          <w:iCs/>
          <w:sz w:val="24"/>
          <w:szCs w:val="24"/>
        </w:rPr>
        <w:t>Reminder:  Indirect Costs are not an allowable expense.</w:t>
      </w:r>
    </w:p>
    <w:tbl>
      <w:tblPr>
        <w:tblStyle w:val="TableGrid"/>
        <w:tblW w:w="8858" w:type="dxa"/>
        <w:tblInd w:w="-5" w:type="dxa"/>
        <w:tblLook w:val="04A0" w:firstRow="1" w:lastRow="0" w:firstColumn="1" w:lastColumn="0" w:noHBand="0" w:noVBand="1"/>
      </w:tblPr>
      <w:tblGrid>
        <w:gridCol w:w="2216"/>
        <w:gridCol w:w="2033"/>
        <w:gridCol w:w="4609"/>
      </w:tblGrid>
      <w:tr w:rsidR="00743A9A" w:rsidRPr="00E2274D" w14:paraId="1ECEAFD2" w14:textId="77777777" w:rsidTr="05055889">
        <w:trPr>
          <w:trHeight w:val="748"/>
        </w:trPr>
        <w:tc>
          <w:tcPr>
            <w:tcW w:w="221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E2274D" w:rsidRDefault="6DF7D19E" w:rsidP="05055889">
            <w:pPr>
              <w:jc w:val="center"/>
              <w:rPr>
                <w:rFonts w:ascii="Arial" w:eastAsiaTheme="minorEastAsia" w:hAnsi="Arial" w:cs="Arial"/>
                <w:b/>
                <w:bCs/>
                <w:sz w:val="24"/>
                <w:szCs w:val="24"/>
              </w:rPr>
            </w:pPr>
            <w:r w:rsidRPr="00E2274D">
              <w:rPr>
                <w:rFonts w:ascii="Arial" w:eastAsiaTheme="minorEastAsia" w:hAnsi="Arial" w:cs="Arial"/>
                <w:b/>
                <w:bCs/>
                <w:sz w:val="24"/>
                <w:szCs w:val="24"/>
              </w:rPr>
              <w:t>Budget Category</w:t>
            </w:r>
          </w:p>
        </w:tc>
        <w:tc>
          <w:tcPr>
            <w:tcW w:w="2033"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E2274D" w:rsidRDefault="6DF7D19E" w:rsidP="05055889">
            <w:pPr>
              <w:jc w:val="center"/>
              <w:rPr>
                <w:rFonts w:ascii="Arial" w:eastAsiaTheme="minorEastAsia" w:hAnsi="Arial" w:cs="Arial"/>
                <w:b/>
                <w:bCs/>
                <w:sz w:val="24"/>
                <w:szCs w:val="24"/>
              </w:rPr>
            </w:pPr>
            <w:r w:rsidRPr="00E2274D">
              <w:rPr>
                <w:rFonts w:ascii="Arial" w:eastAsiaTheme="minorEastAsia" w:hAnsi="Arial" w:cs="Arial"/>
                <w:b/>
                <w:bCs/>
                <w:sz w:val="24"/>
                <w:szCs w:val="24"/>
              </w:rPr>
              <w:t>Amount Requested</w:t>
            </w:r>
          </w:p>
        </w:tc>
        <w:tc>
          <w:tcPr>
            <w:tcW w:w="460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E2274D" w:rsidRDefault="6DF7D19E" w:rsidP="05055889">
            <w:pPr>
              <w:jc w:val="center"/>
              <w:rPr>
                <w:rFonts w:ascii="Arial" w:eastAsiaTheme="minorEastAsia" w:hAnsi="Arial" w:cs="Arial"/>
                <w:b/>
                <w:bCs/>
                <w:sz w:val="24"/>
                <w:szCs w:val="24"/>
              </w:rPr>
            </w:pPr>
            <w:r w:rsidRPr="00E2274D">
              <w:rPr>
                <w:rFonts w:ascii="Arial" w:eastAsiaTheme="minorEastAsia" w:hAnsi="Arial" w:cs="Arial"/>
                <w:b/>
                <w:bCs/>
                <w:sz w:val="24"/>
                <w:szCs w:val="24"/>
              </w:rPr>
              <w:t>Explanation of expense</w:t>
            </w:r>
          </w:p>
        </w:tc>
      </w:tr>
      <w:tr w:rsidR="00743A9A" w:rsidRPr="00E2274D" w14:paraId="23235A8E" w14:textId="77777777" w:rsidTr="05055889">
        <w:trPr>
          <w:trHeight w:val="885"/>
        </w:trPr>
        <w:tc>
          <w:tcPr>
            <w:tcW w:w="2216"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Personnel (salary and benefits)</w:t>
            </w:r>
          </w:p>
        </w:tc>
        <w:tc>
          <w:tcPr>
            <w:tcW w:w="2033"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54DCC577"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Instructional materials and supplies</w:t>
            </w:r>
          </w:p>
        </w:tc>
        <w:tc>
          <w:tcPr>
            <w:tcW w:w="2033"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039E6858"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lastRenderedPageBreak/>
              <w:t>Non-instructional materials and supplies</w:t>
            </w:r>
          </w:p>
        </w:tc>
        <w:tc>
          <w:tcPr>
            <w:tcW w:w="2033"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25234DDC"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Contracted services</w:t>
            </w:r>
          </w:p>
        </w:tc>
        <w:tc>
          <w:tcPr>
            <w:tcW w:w="2033"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6228EAA9" w14:textId="77777777" w:rsidTr="05055889">
        <w:trPr>
          <w:trHeight w:val="885"/>
        </w:trPr>
        <w:tc>
          <w:tcPr>
            <w:tcW w:w="2216" w:type="dxa"/>
            <w:tcBorders>
              <w:top w:val="single" w:sz="4" w:space="0" w:color="auto"/>
              <w:left w:val="single" w:sz="4" w:space="0" w:color="auto"/>
              <w:bottom w:val="single" w:sz="4" w:space="0" w:color="auto"/>
              <w:right w:val="single" w:sz="4" w:space="0" w:color="auto"/>
            </w:tcBorders>
            <w:vAlign w:val="center"/>
            <w:hideMark/>
          </w:tcPr>
          <w:p w14:paraId="566EBF5F"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Technology access</w:t>
            </w:r>
          </w:p>
        </w:tc>
        <w:tc>
          <w:tcPr>
            <w:tcW w:w="2033" w:type="dxa"/>
            <w:tcBorders>
              <w:top w:val="single" w:sz="4" w:space="0" w:color="auto"/>
              <w:left w:val="single" w:sz="4" w:space="0" w:color="auto"/>
              <w:bottom w:val="single" w:sz="4" w:space="0" w:color="auto"/>
              <w:right w:val="single" w:sz="4" w:space="0" w:color="auto"/>
            </w:tcBorders>
            <w:vAlign w:val="center"/>
          </w:tcPr>
          <w:p w14:paraId="71B0802B"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1B31D79A"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336B2776"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Transportation</w:t>
            </w:r>
          </w:p>
        </w:tc>
        <w:tc>
          <w:tcPr>
            <w:tcW w:w="2033" w:type="dxa"/>
            <w:tcBorders>
              <w:top w:val="single" w:sz="4" w:space="0" w:color="auto"/>
              <w:left w:val="single" w:sz="4" w:space="0" w:color="auto"/>
              <w:bottom w:val="single" w:sz="4" w:space="0" w:color="auto"/>
              <w:right w:val="single" w:sz="4" w:space="0" w:color="auto"/>
            </w:tcBorders>
            <w:vAlign w:val="center"/>
          </w:tcPr>
          <w:p w14:paraId="03ED8FA6"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4BAC7E03"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6C43081B" w14:textId="77777777" w:rsidTr="05055889">
        <w:trPr>
          <w:trHeight w:val="885"/>
        </w:trPr>
        <w:tc>
          <w:tcPr>
            <w:tcW w:w="2216" w:type="dxa"/>
            <w:tcBorders>
              <w:top w:val="single" w:sz="4" w:space="0" w:color="auto"/>
              <w:left w:val="single" w:sz="4" w:space="0" w:color="auto"/>
              <w:bottom w:val="single" w:sz="4" w:space="0" w:color="auto"/>
              <w:right w:val="single" w:sz="4" w:space="0" w:color="auto"/>
            </w:tcBorders>
            <w:vAlign w:val="center"/>
            <w:hideMark/>
          </w:tcPr>
          <w:p w14:paraId="30D5A2B3"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Other (specify)</w:t>
            </w:r>
          </w:p>
        </w:tc>
        <w:tc>
          <w:tcPr>
            <w:tcW w:w="2033" w:type="dxa"/>
            <w:tcBorders>
              <w:top w:val="single" w:sz="4" w:space="0" w:color="auto"/>
              <w:left w:val="single" w:sz="4" w:space="0" w:color="auto"/>
              <w:bottom w:val="single" w:sz="4" w:space="0" w:color="auto"/>
              <w:right w:val="single" w:sz="4" w:space="0" w:color="auto"/>
            </w:tcBorders>
            <w:vAlign w:val="center"/>
          </w:tcPr>
          <w:p w14:paraId="0ECF75C9"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47E661CE"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168670B6"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629ADFB4"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Other (specify)</w:t>
            </w:r>
          </w:p>
        </w:tc>
        <w:tc>
          <w:tcPr>
            <w:tcW w:w="2033" w:type="dxa"/>
            <w:tcBorders>
              <w:top w:val="single" w:sz="4" w:space="0" w:color="auto"/>
              <w:left w:val="single" w:sz="4" w:space="0" w:color="auto"/>
              <w:bottom w:val="single" w:sz="4" w:space="0" w:color="auto"/>
              <w:right w:val="single" w:sz="4" w:space="0" w:color="auto"/>
            </w:tcBorders>
            <w:vAlign w:val="center"/>
          </w:tcPr>
          <w:p w14:paraId="6A84EBCF"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085741DD"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48DB10A4"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E2274D" w:rsidRDefault="6DF7D19E" w:rsidP="05055889">
            <w:pPr>
              <w:rPr>
                <w:rFonts w:ascii="Arial" w:eastAsiaTheme="minorEastAsia" w:hAnsi="Arial" w:cs="Arial"/>
                <w:b/>
                <w:bCs/>
                <w:sz w:val="24"/>
                <w:szCs w:val="24"/>
              </w:rPr>
            </w:pPr>
            <w:r w:rsidRPr="00E2274D">
              <w:rPr>
                <w:rFonts w:ascii="Arial" w:eastAsiaTheme="minorEastAsia" w:hAnsi="Arial" w:cs="Arial"/>
                <w:b/>
                <w:bCs/>
                <w:sz w:val="24"/>
                <w:szCs w:val="24"/>
              </w:rPr>
              <w:t>TOTAL REQUEST</w:t>
            </w:r>
          </w:p>
        </w:tc>
        <w:tc>
          <w:tcPr>
            <w:tcW w:w="2033" w:type="dxa"/>
            <w:tcBorders>
              <w:top w:val="single" w:sz="4" w:space="0" w:color="auto"/>
              <w:left w:val="single" w:sz="4" w:space="0" w:color="auto"/>
              <w:bottom w:val="single" w:sz="4" w:space="0" w:color="auto"/>
              <w:right w:val="single" w:sz="4" w:space="0" w:color="auto"/>
            </w:tcBorders>
            <w:vAlign w:val="center"/>
          </w:tcPr>
          <w:p w14:paraId="6ACB3C22"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E2274D" w:rsidRDefault="00743A9A" w:rsidP="05055889">
            <w:pPr>
              <w:rPr>
                <w:rFonts w:ascii="Arial" w:eastAsiaTheme="minorEastAsia" w:hAnsi="Arial" w:cs="Arial"/>
                <w:sz w:val="24"/>
                <w:szCs w:val="24"/>
              </w:rPr>
            </w:pPr>
          </w:p>
        </w:tc>
      </w:tr>
    </w:tbl>
    <w:p w14:paraId="6EECC96E" w14:textId="7052ED22" w:rsidR="6509E183" w:rsidRDefault="6509E183" w:rsidP="05055889">
      <w:pPr>
        <w:rPr>
          <w:rFonts w:ascii="Arial" w:eastAsiaTheme="minorEastAsia" w:hAnsi="Arial" w:cs="Arial"/>
          <w:sz w:val="24"/>
          <w:szCs w:val="24"/>
        </w:rPr>
      </w:pPr>
    </w:p>
    <w:tbl>
      <w:tblPr>
        <w:tblStyle w:val="TableGrid"/>
        <w:tblpPr w:leftFromText="180" w:rightFromText="180" w:vertAnchor="text" w:tblpX="-90" w:tblpY="56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3B71A5" w:rsidRPr="00E2274D" w14:paraId="6017B149" w14:textId="77777777" w:rsidTr="00595C03">
        <w:tc>
          <w:tcPr>
            <w:tcW w:w="9720" w:type="dxa"/>
            <w:shd w:val="clear" w:color="auto" w:fill="2581BA" w:themeFill="accent3" w:themeFillShade="BF"/>
          </w:tcPr>
          <w:p w14:paraId="17B39995" w14:textId="3ED82614" w:rsidR="003B71A5" w:rsidRPr="003B71A5" w:rsidRDefault="003B71A5" w:rsidP="003B71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sz w:val="24"/>
                <w:szCs w:val="24"/>
              </w:rPr>
            </w:pPr>
            <w:r w:rsidRPr="003B71A5">
              <w:rPr>
                <w:rFonts w:ascii="Arial" w:eastAsiaTheme="minorEastAsia" w:hAnsi="Arial" w:cs="Arial"/>
                <w:b/>
                <w:bCs/>
                <w:color w:val="FFFFFF" w:themeColor="background1"/>
                <w:sz w:val="24"/>
                <w:szCs w:val="24"/>
              </w:rPr>
              <w:t>Budget Narrative (one page maximum)</w:t>
            </w:r>
          </w:p>
        </w:tc>
      </w:tr>
    </w:tbl>
    <w:p w14:paraId="2FE3F990" w14:textId="77777777" w:rsidR="00EF0696" w:rsidRDefault="00EF0696" w:rsidP="00EF06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sz w:val="24"/>
          <w:szCs w:val="24"/>
        </w:rPr>
      </w:pPr>
    </w:p>
    <w:p w14:paraId="35D8007A" w14:textId="77777777" w:rsidR="00EF0696" w:rsidRPr="00E2274D" w:rsidRDefault="00EF0696" w:rsidP="00EF06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sz w:val="24"/>
          <w:szCs w:val="24"/>
        </w:rPr>
      </w:pPr>
      <w:r w:rsidRPr="00E2274D">
        <w:rPr>
          <w:rFonts w:ascii="Arial" w:eastAsiaTheme="minorEastAsia" w:hAnsi="Arial" w:cs="Arial"/>
          <w:sz w:val="24"/>
          <w:szCs w:val="24"/>
        </w:rPr>
        <w:t xml:space="preserve">In the space below, please provide a detailed explanation of your anticipated grant-supported expenses in each of the above budget categories and will support the proposed activities in the Narrative.  </w:t>
      </w:r>
    </w:p>
    <w:sdt>
      <w:sdtPr>
        <w:rPr>
          <w:rFonts w:ascii="Arial" w:hAnsi="Arial" w:cs="Arial"/>
          <w:sz w:val="24"/>
          <w:szCs w:val="24"/>
        </w:rPr>
        <w:id w:val="-2103556619"/>
        <w:placeholder>
          <w:docPart w:val="1C51222A93C1489F818BADB06B700365"/>
        </w:placeholder>
        <w:showingPlcHdr/>
      </w:sdtPr>
      <w:sdtEndPr/>
      <w:sdtContent>
        <w:p w14:paraId="6490CC23" w14:textId="502671AC" w:rsidR="00EF0696" w:rsidRPr="00E2274D" w:rsidRDefault="00EF0696" w:rsidP="00EF0696">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sdtContent>
    </w:sdt>
    <w:tbl>
      <w:tblPr>
        <w:tblStyle w:val="TableGrid"/>
        <w:tblpPr w:leftFromText="180" w:rightFromText="180" w:vertAnchor="text" w:tblpX="-90" w:tblpY="56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D943D9" w:rsidRPr="003B71A5" w14:paraId="1665E1F1" w14:textId="77777777" w:rsidTr="00595C03">
        <w:tc>
          <w:tcPr>
            <w:tcW w:w="9720" w:type="dxa"/>
            <w:shd w:val="clear" w:color="auto" w:fill="2581BA" w:themeFill="accent3" w:themeFillShade="BF"/>
          </w:tcPr>
          <w:p w14:paraId="20B68DAD" w14:textId="097DE02E" w:rsidR="00D943D9" w:rsidRPr="00D943D9" w:rsidRDefault="00D943D9" w:rsidP="00D943D9">
            <w:pPr>
              <w:rPr>
                <w:rFonts w:ascii="Arial" w:hAnsi="Arial" w:cs="Arial"/>
                <w:b/>
                <w:bCs/>
                <w:i/>
                <w:iCs/>
                <w:sz w:val="24"/>
                <w:szCs w:val="24"/>
              </w:rPr>
            </w:pPr>
            <w:r w:rsidRPr="00D943D9">
              <w:rPr>
                <w:rFonts w:ascii="Arial" w:hAnsi="Arial" w:cs="Arial"/>
                <w:b/>
                <w:bCs/>
                <w:i/>
                <w:iCs/>
                <w:color w:val="FFFFFF" w:themeColor="background1"/>
                <w:sz w:val="24"/>
                <w:szCs w:val="24"/>
              </w:rPr>
              <w:t>Sustainability</w:t>
            </w:r>
          </w:p>
        </w:tc>
      </w:tr>
    </w:tbl>
    <w:p w14:paraId="05C54CAF" w14:textId="77777777" w:rsidR="003B71A5" w:rsidRDefault="003B71A5" w:rsidP="00BD6BDA">
      <w:pPr>
        <w:rPr>
          <w:rFonts w:ascii="Arial" w:hAnsi="Arial" w:cs="Arial"/>
          <w:b/>
          <w:bCs/>
          <w:i/>
          <w:iCs/>
          <w:sz w:val="24"/>
          <w:szCs w:val="24"/>
        </w:rPr>
      </w:pPr>
    </w:p>
    <w:p w14:paraId="749BD8C7" w14:textId="398AC134" w:rsidR="00BD6BDA" w:rsidRPr="00E2274D" w:rsidRDefault="00BD6BDA" w:rsidP="00BD6BDA">
      <w:pPr>
        <w:rPr>
          <w:rFonts w:ascii="Arial" w:hAnsi="Arial" w:cs="Arial"/>
          <w:i/>
          <w:iCs/>
          <w:sz w:val="24"/>
          <w:szCs w:val="24"/>
        </w:rPr>
      </w:pPr>
      <w:r w:rsidRPr="00E2274D">
        <w:rPr>
          <w:rFonts w:ascii="Arial" w:hAnsi="Arial" w:cs="Arial"/>
          <w:i/>
          <w:iCs/>
          <w:sz w:val="24"/>
          <w:szCs w:val="24"/>
        </w:rPr>
        <w:t xml:space="preserve">Provide a description about whether there is any sustainability plan to continue the program following the grant period. Include an explanation of how the applicant will work to secure necessary funding. </w:t>
      </w:r>
    </w:p>
    <w:sdt>
      <w:sdtPr>
        <w:rPr>
          <w:rFonts w:ascii="Arial" w:hAnsi="Arial" w:cs="Arial"/>
          <w:color w:val="2B579A"/>
          <w:sz w:val="24"/>
          <w:szCs w:val="24"/>
          <w:shd w:val="clear" w:color="auto" w:fill="E6E6E6"/>
        </w:rPr>
        <w:id w:val="-1764214337"/>
        <w:placeholder>
          <w:docPart w:val="E966997A6ED84B80A40E51CB135C2636"/>
        </w:placeholder>
        <w:showingPlcHdr/>
      </w:sdtPr>
      <w:sdtEndPr/>
      <w:sdtContent>
        <w:p w14:paraId="2123E0F3" w14:textId="77777777" w:rsidR="001739F0" w:rsidRPr="00E2274D" w:rsidRDefault="001739F0" w:rsidP="001739F0">
          <w:pPr>
            <w:spacing w:after="0" w:line="240" w:lineRule="auto"/>
            <w:rPr>
              <w:rFonts w:ascii="Arial" w:hAnsi="Arial" w:cs="Arial"/>
              <w:color w:val="2B579A"/>
              <w:sz w:val="24"/>
              <w:szCs w:val="24"/>
              <w:shd w:val="clear" w:color="auto" w:fill="E6E6E6"/>
            </w:rPr>
          </w:pPr>
          <w:r w:rsidRPr="00E2274D">
            <w:rPr>
              <w:rStyle w:val="PlaceholderText"/>
              <w:rFonts w:ascii="Arial" w:hAnsi="Arial" w:cs="Arial"/>
              <w:sz w:val="24"/>
              <w:szCs w:val="24"/>
            </w:rPr>
            <w:t>Click or tap here to enter text.</w:t>
          </w:r>
        </w:p>
      </w:sdtContent>
    </w:sdt>
    <w:p w14:paraId="1B22CD1F" w14:textId="77777777" w:rsidR="001739F0" w:rsidRPr="00E2274D" w:rsidRDefault="001739F0" w:rsidP="00BD6BDA">
      <w:pPr>
        <w:rPr>
          <w:rFonts w:ascii="Arial" w:hAnsi="Arial" w:cs="Arial"/>
          <w:i/>
          <w:iCs/>
          <w:sz w:val="24"/>
          <w:szCs w:val="24"/>
        </w:rPr>
      </w:pPr>
    </w:p>
    <w:p w14:paraId="6203151F" w14:textId="2A142029" w:rsidR="00595582" w:rsidRDefault="00595582">
      <w:pPr>
        <w:rPr>
          <w:rFonts w:ascii="Arial" w:eastAsiaTheme="minorEastAsia" w:hAnsi="Arial" w:cs="Arial"/>
          <w:sz w:val="24"/>
          <w:szCs w:val="24"/>
        </w:rPr>
      </w:pPr>
      <w:r>
        <w:rPr>
          <w:rFonts w:ascii="Arial" w:eastAsiaTheme="minorEastAsia" w:hAnsi="Arial" w:cs="Arial"/>
          <w:sz w:val="24"/>
          <w:szCs w:val="24"/>
        </w:rPr>
        <w:br w:type="page"/>
      </w:r>
    </w:p>
    <w:p w14:paraId="2487B4D3" w14:textId="77E8866B" w:rsidR="00E73D8C" w:rsidRPr="00FD3E8F" w:rsidRDefault="00154708" w:rsidP="00E73D8C">
      <w:pPr>
        <w:jc w:val="center"/>
        <w:rPr>
          <w:rFonts w:ascii="Arial" w:eastAsiaTheme="minorEastAsia" w:hAnsi="Arial" w:cs="Arial"/>
          <w:color w:val="4775E7" w:themeColor="accent4"/>
          <w:sz w:val="48"/>
          <w:szCs w:val="48"/>
        </w:rPr>
      </w:pPr>
      <w:r>
        <w:rPr>
          <w:rFonts w:ascii="Arial" w:eastAsiaTheme="minorEastAsia" w:hAnsi="Arial" w:cs="Arial"/>
          <w:sz w:val="48"/>
          <w:szCs w:val="48"/>
        </w:rPr>
        <w:lastRenderedPageBreak/>
        <w:t>RFA# 202205071</w:t>
      </w:r>
    </w:p>
    <w:p w14:paraId="0530C6FE" w14:textId="77777777" w:rsidR="00E73D8C" w:rsidRDefault="00E73D8C" w:rsidP="00E73D8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3B4EA490" w14:textId="77777777" w:rsidR="00E73D8C" w:rsidRDefault="00E73D8C" w:rsidP="00E73D8C">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6A32B940" w14:textId="77777777" w:rsidR="00AA2C78" w:rsidRPr="000C4E9F" w:rsidRDefault="00E73D8C" w:rsidP="00E73D8C">
      <w:pPr>
        <w:jc w:val="center"/>
        <w:rPr>
          <w:rFonts w:ascii="Arial" w:eastAsiaTheme="minorEastAsia" w:hAnsi="Arial" w:cs="Arial"/>
          <w:b/>
          <w:bCs/>
          <w:sz w:val="24"/>
          <w:szCs w:val="24"/>
          <w:u w:val="single"/>
        </w:rPr>
      </w:pPr>
      <w:bookmarkStart w:id="10" w:name="AppendixASampleSubawardAgreement"/>
      <w:r w:rsidRPr="000C4E9F">
        <w:rPr>
          <w:rFonts w:ascii="Arial" w:eastAsiaTheme="minorEastAsia" w:hAnsi="Arial" w:cs="Arial"/>
          <w:b/>
          <w:bCs/>
          <w:sz w:val="24"/>
          <w:szCs w:val="24"/>
          <w:u w:val="single"/>
        </w:rPr>
        <w:t>Appendix A – Sample Subaward Agreement</w:t>
      </w:r>
      <w:bookmarkEnd w:id="10"/>
    </w:p>
    <w:p w14:paraId="3AB1F22B" w14:textId="77777777" w:rsidR="00AA2C78" w:rsidRPr="00491B88" w:rsidRDefault="00AA2C78" w:rsidP="00AA2C78">
      <w:pPr>
        <w:jc w:val="center"/>
        <w:rPr>
          <w:rFonts w:ascii="Arial" w:eastAsiaTheme="minorEastAsia" w:hAnsi="Arial" w:cs="Arial"/>
          <w:i/>
          <w:iCs/>
          <w:color w:val="FF0000"/>
          <w:sz w:val="24"/>
          <w:szCs w:val="24"/>
        </w:rPr>
      </w:pPr>
      <w:r w:rsidRPr="00491B88">
        <w:rPr>
          <w:rFonts w:ascii="Arial" w:eastAsiaTheme="minorEastAsia" w:hAnsi="Arial" w:cs="Arial"/>
          <w:i/>
          <w:iCs/>
          <w:color w:val="FF0000"/>
          <w:sz w:val="24"/>
          <w:szCs w:val="24"/>
        </w:rPr>
        <w:t>This is just a sample, please do not fill out</w:t>
      </w:r>
    </w:p>
    <w:p w14:paraId="0DB00FDF" w14:textId="36F9C2B6" w:rsidR="00E73D8C" w:rsidRPr="00F27E3C" w:rsidRDefault="00E73D8C" w:rsidP="00E73D8C">
      <w:pPr>
        <w:jc w:val="center"/>
        <w:rPr>
          <w:rFonts w:ascii="Times New Roman" w:hAnsi="Times New Roman" w:cs="Times New Roman"/>
          <w:b/>
          <w:bCs/>
          <w:sz w:val="24"/>
          <w:szCs w:val="24"/>
        </w:rPr>
      </w:pPr>
      <w:r>
        <w:rPr>
          <w:rFonts w:ascii="Times New Roman" w:hAnsi="Times New Roman" w:cs="Times New Roman"/>
          <w:b/>
          <w:bCs/>
          <w:sz w:val="24"/>
          <w:szCs w:val="24"/>
        </w:rPr>
        <w:t>Subaward</w:t>
      </w:r>
    </w:p>
    <w:p w14:paraId="365D90AA" w14:textId="77777777" w:rsidR="00E73D8C" w:rsidRPr="003D63F4" w:rsidRDefault="00E73D8C" w:rsidP="00E73D8C">
      <w:pPr>
        <w:jc w:val="center"/>
        <w:rPr>
          <w:rFonts w:ascii="Times New Roman" w:hAnsi="Times New Roman" w:cs="Times New Roman"/>
          <w:b/>
          <w:bCs/>
          <w:sz w:val="24"/>
          <w:szCs w:val="24"/>
        </w:rPr>
      </w:pPr>
      <w:r w:rsidRPr="003D63F4">
        <w:rPr>
          <w:rFonts w:ascii="Times New Roman" w:hAnsi="Times New Roman" w:cs="Times New Roman"/>
          <w:b/>
          <w:bCs/>
          <w:sz w:val="24"/>
          <w:szCs w:val="24"/>
        </w:rPr>
        <w:t>Between</w:t>
      </w:r>
    </w:p>
    <w:p w14:paraId="3E839B81" w14:textId="77777777" w:rsidR="00E73D8C" w:rsidRPr="003D63F4" w:rsidRDefault="00E73D8C" w:rsidP="00E73D8C">
      <w:pPr>
        <w:jc w:val="center"/>
        <w:rPr>
          <w:rFonts w:ascii="Times New Roman" w:hAnsi="Times New Roman" w:cs="Times New Roman"/>
          <w:b/>
          <w:bCs/>
          <w:sz w:val="24"/>
          <w:szCs w:val="24"/>
        </w:rPr>
      </w:pPr>
      <w:r w:rsidRPr="003D63F4">
        <w:rPr>
          <w:rFonts w:ascii="Times New Roman" w:hAnsi="Times New Roman" w:cs="Times New Roman"/>
          <w:b/>
          <w:bCs/>
          <w:sz w:val="24"/>
          <w:szCs w:val="24"/>
        </w:rPr>
        <w:t>The State of Maine Department of ______________________________</w:t>
      </w:r>
    </w:p>
    <w:p w14:paraId="59F18438" w14:textId="77777777" w:rsidR="00E73D8C" w:rsidRPr="003D63F4" w:rsidRDefault="00E73D8C" w:rsidP="00E73D8C">
      <w:pPr>
        <w:jc w:val="center"/>
        <w:rPr>
          <w:rFonts w:ascii="Times New Roman" w:hAnsi="Times New Roman" w:cs="Times New Roman"/>
          <w:b/>
          <w:bCs/>
          <w:sz w:val="24"/>
          <w:szCs w:val="24"/>
        </w:rPr>
      </w:pPr>
      <w:r w:rsidRPr="003D63F4">
        <w:rPr>
          <w:rFonts w:ascii="Times New Roman" w:hAnsi="Times New Roman" w:cs="Times New Roman"/>
          <w:b/>
          <w:bCs/>
          <w:sz w:val="24"/>
          <w:szCs w:val="24"/>
        </w:rPr>
        <w:t>AND</w:t>
      </w:r>
    </w:p>
    <w:p w14:paraId="216A48D0" w14:textId="77777777" w:rsidR="00E73D8C" w:rsidRPr="003D63F4" w:rsidRDefault="00E73D8C" w:rsidP="00E73D8C">
      <w:pPr>
        <w:jc w:val="center"/>
        <w:rPr>
          <w:rFonts w:ascii="Times New Roman" w:hAnsi="Times New Roman" w:cs="Times New Roman"/>
          <w:b/>
          <w:bCs/>
          <w:sz w:val="24"/>
          <w:szCs w:val="24"/>
        </w:rPr>
      </w:pPr>
      <w:r w:rsidRPr="003D63F4">
        <w:rPr>
          <w:rFonts w:ascii="Times New Roman" w:hAnsi="Times New Roman" w:cs="Times New Roman"/>
          <w:b/>
          <w:bCs/>
          <w:sz w:val="24"/>
          <w:szCs w:val="24"/>
        </w:rPr>
        <w:t>Subrecipient’s Name</w:t>
      </w:r>
    </w:p>
    <w:p w14:paraId="05781FB2" w14:textId="77777777" w:rsidR="00E73D8C" w:rsidRPr="003D63F4" w:rsidRDefault="00E73D8C" w:rsidP="00E73D8C">
      <w:pPr>
        <w:rPr>
          <w:rFonts w:ascii="Times New Roman" w:hAnsi="Times New Roman" w:cs="Times New Roman"/>
          <w:b/>
          <w:bCs/>
          <w:sz w:val="24"/>
          <w:szCs w:val="24"/>
          <w:u w:val="single"/>
        </w:rPr>
      </w:pPr>
    </w:p>
    <w:p w14:paraId="6C6491C1" w14:textId="77777777" w:rsidR="00E73D8C" w:rsidRPr="003D63F4" w:rsidRDefault="00E73D8C" w:rsidP="00E73D8C">
      <w:pPr>
        <w:pStyle w:val="ListParagraph"/>
        <w:numPr>
          <w:ilvl w:val="0"/>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 xml:space="preserve">This Subaward is made by and between the State of Maine, Department of ________________ (Recipient) and the </w:t>
      </w:r>
      <w:r w:rsidRPr="003D63F4">
        <w:rPr>
          <w:rFonts w:ascii="Times New Roman" w:hAnsi="Times New Roman" w:cs="Times New Roman"/>
          <w:color w:val="FF0000"/>
          <w:sz w:val="24"/>
          <w:szCs w:val="24"/>
        </w:rPr>
        <w:t xml:space="preserve">______________ </w:t>
      </w:r>
      <w:r w:rsidRPr="003D63F4">
        <w:rPr>
          <w:rFonts w:ascii="Times New Roman" w:hAnsi="Times New Roman" w:cs="Times New Roman"/>
          <w:sz w:val="24"/>
          <w:szCs w:val="24"/>
        </w:rPr>
        <w:t>(Subrecipient</w:t>
      </w:r>
      <w:r w:rsidRPr="003D63F4">
        <w:rPr>
          <w:rStyle w:val="FootnoteReference"/>
          <w:rFonts w:ascii="Times New Roman" w:hAnsi="Times New Roman" w:cs="Times New Roman"/>
          <w:sz w:val="24"/>
          <w:szCs w:val="24"/>
        </w:rPr>
        <w:footnoteReference w:id="2"/>
      </w:r>
      <w:r w:rsidRPr="003D63F4">
        <w:rPr>
          <w:rFonts w:ascii="Times New Roman" w:hAnsi="Times New Roman" w:cs="Times New Roman"/>
          <w:sz w:val="24"/>
          <w:szCs w:val="24"/>
        </w:rPr>
        <w:t>), relating to the United States Department of the Treasury (the US Treasury), State and Local Fiscal Recovery Funds, Assistance Listing 21.027.</w:t>
      </w:r>
    </w:p>
    <w:p w14:paraId="69388BC0" w14:textId="77777777" w:rsidR="00E73D8C" w:rsidRPr="003D63F4" w:rsidRDefault="00E73D8C" w:rsidP="00E73D8C">
      <w:pPr>
        <w:rPr>
          <w:rFonts w:ascii="Times New Roman" w:hAnsi="Times New Roman" w:cs="Times New Roman"/>
          <w:sz w:val="24"/>
          <w:szCs w:val="24"/>
        </w:rPr>
      </w:pPr>
    </w:p>
    <w:p w14:paraId="395641A8" w14:textId="77777777" w:rsidR="00E73D8C" w:rsidRPr="003D63F4" w:rsidRDefault="00E73D8C" w:rsidP="00E73D8C">
      <w:pPr>
        <w:pStyle w:val="ListParagraph"/>
        <w:numPr>
          <w:ilvl w:val="0"/>
          <w:numId w:val="48"/>
        </w:numPr>
        <w:spacing w:after="120" w:line="264" w:lineRule="auto"/>
        <w:rPr>
          <w:rFonts w:ascii="Times New Roman" w:hAnsi="Times New Roman" w:cs="Times New Roman"/>
          <w:sz w:val="24"/>
          <w:szCs w:val="24"/>
        </w:rPr>
      </w:pPr>
      <w:proofErr w:type="gramStart"/>
      <w:r w:rsidRPr="003D63F4">
        <w:rPr>
          <w:rFonts w:ascii="Times New Roman" w:hAnsi="Times New Roman" w:cs="Times New Roman"/>
          <w:sz w:val="24"/>
          <w:szCs w:val="24"/>
        </w:rPr>
        <w:t>Whereas,</w:t>
      </w:r>
      <w:proofErr w:type="gramEnd"/>
      <w:r w:rsidRPr="003D63F4">
        <w:rPr>
          <w:rFonts w:ascii="Times New Roman" w:hAnsi="Times New Roman" w:cs="Times New Roman"/>
          <w:sz w:val="24"/>
          <w:szCs w:val="24"/>
        </w:rPr>
        <w:t xml:space="preserve"> the Recipient and Subrecipient understand and agree that the funds disbursed under this subaward may only be used for the purposes set forth in the Subrecipient’s approved American Rescue Plan Act, Coronavirus State and Local Fiscal Recovery Funds (SLFRF) Business Plan, Parts 1 &amp; 2 as follows:</w:t>
      </w:r>
    </w:p>
    <w:p w14:paraId="3D219C01" w14:textId="77777777" w:rsidR="00E73D8C" w:rsidRPr="003D63F4" w:rsidRDefault="00E73D8C" w:rsidP="00E73D8C">
      <w:pPr>
        <w:pStyle w:val="ListParagraph"/>
        <w:rPr>
          <w:rFonts w:ascii="Times New Roman" w:hAnsi="Times New Roman" w:cs="Times New Roman"/>
          <w:sz w:val="24"/>
          <w:szCs w:val="24"/>
        </w:rPr>
      </w:pPr>
    </w:p>
    <w:p w14:paraId="4D6AA143" w14:textId="77777777" w:rsidR="00E73D8C" w:rsidRPr="003D63F4" w:rsidRDefault="00E73D8C" w:rsidP="00E73D8C">
      <w:pPr>
        <w:pStyle w:val="ListParagraph"/>
        <w:numPr>
          <w:ilvl w:val="1"/>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lastRenderedPageBreak/>
        <w:t>Include Purpose of Subaward (description/narrative located in Approved Business Case Parts 1 &amp; 2 (Performance Indicator section should also be included)):</w:t>
      </w:r>
    </w:p>
    <w:p w14:paraId="0EB96B73" w14:textId="77777777" w:rsidR="00E73D8C" w:rsidRPr="003D63F4" w:rsidRDefault="00E73D8C" w:rsidP="00E73D8C">
      <w:pPr>
        <w:rPr>
          <w:rFonts w:ascii="Times New Roman" w:hAnsi="Times New Roman" w:cs="Times New Roman"/>
          <w:sz w:val="24"/>
          <w:szCs w:val="24"/>
        </w:rPr>
      </w:pPr>
    </w:p>
    <w:p w14:paraId="7A5BC1A9" w14:textId="77777777" w:rsidR="00E73D8C" w:rsidRPr="003D63F4" w:rsidRDefault="00E73D8C" w:rsidP="00E73D8C">
      <w:pPr>
        <w:pStyle w:val="ListParagraph"/>
        <w:numPr>
          <w:ilvl w:val="0"/>
          <w:numId w:val="49"/>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Control Number: _____________________.</w:t>
      </w:r>
    </w:p>
    <w:p w14:paraId="2D217B03" w14:textId="77777777" w:rsidR="00E73D8C" w:rsidRPr="003D63F4" w:rsidRDefault="00E73D8C" w:rsidP="00E73D8C">
      <w:pPr>
        <w:pStyle w:val="ListParagraph"/>
        <w:numPr>
          <w:ilvl w:val="0"/>
          <w:numId w:val="49"/>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Reporting Codes (include applicable FYs): _____________</w:t>
      </w:r>
    </w:p>
    <w:p w14:paraId="7878FD6D" w14:textId="15DA3384" w:rsidR="00E73D8C" w:rsidRPr="003D63F4" w:rsidRDefault="00E73D8C" w:rsidP="00E73D8C">
      <w:pPr>
        <w:pStyle w:val="ListParagraph"/>
        <w:numPr>
          <w:ilvl w:val="0"/>
          <w:numId w:val="49"/>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Advantage Account Coding: 0</w:t>
      </w:r>
      <w:r w:rsidR="00AA2C78">
        <w:rPr>
          <w:rFonts w:ascii="Times New Roman" w:hAnsi="Times New Roman" w:cs="Times New Roman"/>
          <w:sz w:val="24"/>
          <w:szCs w:val="24"/>
        </w:rPr>
        <w:t>5A</w:t>
      </w:r>
      <w:r w:rsidRPr="003D63F4">
        <w:rPr>
          <w:rFonts w:ascii="Times New Roman" w:hAnsi="Times New Roman" w:cs="Times New Roman"/>
          <w:sz w:val="24"/>
          <w:szCs w:val="24"/>
        </w:rPr>
        <w:t>-XXX-XXXXX-XXXX.</w:t>
      </w:r>
    </w:p>
    <w:p w14:paraId="549F288C" w14:textId="77777777" w:rsidR="00E73D8C" w:rsidRPr="000B71D0" w:rsidRDefault="00E73D8C" w:rsidP="00E73D8C">
      <w:pPr>
        <w:rPr>
          <w:rFonts w:ascii="Times New Roman" w:hAnsi="Times New Roman" w:cs="Times New Roman"/>
          <w:sz w:val="24"/>
          <w:szCs w:val="24"/>
          <w:highlight w:val="yellow"/>
        </w:rPr>
      </w:pPr>
    </w:p>
    <w:p w14:paraId="78E356B3" w14:textId="77777777" w:rsidR="00E73D8C" w:rsidRPr="003D63F4" w:rsidRDefault="00E73D8C" w:rsidP="00E73D8C">
      <w:pPr>
        <w:pStyle w:val="ListParagraph"/>
        <w:numPr>
          <w:ilvl w:val="1"/>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This project/program fits into the following statutory category (select one): _______</w:t>
      </w:r>
    </w:p>
    <w:p w14:paraId="44821B0C" w14:textId="77777777" w:rsidR="00E73D8C" w:rsidRPr="000B71D0" w:rsidRDefault="00E73D8C" w:rsidP="00E73D8C">
      <w:pPr>
        <w:autoSpaceDE w:val="0"/>
        <w:autoSpaceDN w:val="0"/>
        <w:adjustRightInd w:val="0"/>
        <w:spacing w:after="0" w:line="240" w:lineRule="auto"/>
        <w:rPr>
          <w:rFonts w:ascii="Arial" w:hAnsi="Arial" w:cs="Arial"/>
          <w:color w:val="000000"/>
          <w:sz w:val="24"/>
          <w:szCs w:val="24"/>
        </w:rPr>
      </w:pPr>
    </w:p>
    <w:p w14:paraId="4E546550" w14:textId="77777777" w:rsidR="00E73D8C" w:rsidRPr="00665DC1" w:rsidRDefault="00E73D8C" w:rsidP="00E73D8C">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 xml:space="preserve">To respond to the COVID-19 public health emergency or its negative economic impacts. </w:t>
      </w:r>
    </w:p>
    <w:p w14:paraId="16BF929E" w14:textId="77777777" w:rsidR="00E73D8C" w:rsidRPr="00665DC1" w:rsidRDefault="00E73D8C" w:rsidP="00E73D8C">
      <w:pPr>
        <w:autoSpaceDE w:val="0"/>
        <w:autoSpaceDN w:val="0"/>
        <w:adjustRightInd w:val="0"/>
        <w:spacing w:after="0" w:line="240" w:lineRule="auto"/>
        <w:rPr>
          <w:rFonts w:ascii="Times New Roman" w:hAnsi="Times New Roman" w:cs="Times New Roman"/>
          <w:color w:val="000000"/>
          <w:sz w:val="24"/>
          <w:szCs w:val="24"/>
        </w:rPr>
      </w:pPr>
    </w:p>
    <w:p w14:paraId="4E688818" w14:textId="77777777" w:rsidR="00E73D8C" w:rsidRPr="00665DC1" w:rsidRDefault="00E73D8C" w:rsidP="00E73D8C">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 xml:space="preserve">To respond to workers performing essential work during the COVID-19 public health emergency by providing premium pay to such eligible workers of the recipient, or by providing grants to eligible employers that have eligible workers who performed essential work. </w:t>
      </w:r>
    </w:p>
    <w:p w14:paraId="1B39F29D" w14:textId="77777777" w:rsidR="00E73D8C" w:rsidRPr="00665DC1" w:rsidRDefault="00E73D8C" w:rsidP="00E73D8C">
      <w:pPr>
        <w:autoSpaceDE w:val="0"/>
        <w:autoSpaceDN w:val="0"/>
        <w:adjustRightInd w:val="0"/>
        <w:spacing w:after="0" w:line="240" w:lineRule="auto"/>
        <w:rPr>
          <w:rFonts w:ascii="Times New Roman" w:hAnsi="Times New Roman" w:cs="Times New Roman"/>
          <w:color w:val="000000"/>
          <w:sz w:val="24"/>
          <w:szCs w:val="24"/>
        </w:rPr>
      </w:pPr>
    </w:p>
    <w:p w14:paraId="191D281C" w14:textId="77777777" w:rsidR="00E73D8C" w:rsidRPr="00665DC1" w:rsidRDefault="00E73D8C" w:rsidP="00E73D8C">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For the provision of government services, to the extent of the reduction in revenue of such recipient due to the COVID–19 public health emergency, relative to revenues collected in the most recent full fiscal year of the recipient prior to the emergency</w:t>
      </w:r>
      <w:r>
        <w:rPr>
          <w:rFonts w:ascii="Times New Roman" w:hAnsi="Times New Roman" w:cs="Times New Roman"/>
          <w:color w:val="000000"/>
          <w:sz w:val="24"/>
          <w:szCs w:val="24"/>
        </w:rPr>
        <w:t>.</w:t>
      </w:r>
      <w:r w:rsidRPr="00665DC1">
        <w:rPr>
          <w:rFonts w:ascii="Times New Roman" w:hAnsi="Times New Roman" w:cs="Times New Roman"/>
          <w:color w:val="000000"/>
          <w:sz w:val="24"/>
          <w:szCs w:val="24"/>
        </w:rPr>
        <w:t xml:space="preserve"> </w:t>
      </w:r>
    </w:p>
    <w:p w14:paraId="0E98810F" w14:textId="77777777" w:rsidR="00E73D8C" w:rsidRPr="00665DC1" w:rsidRDefault="00E73D8C" w:rsidP="00E73D8C">
      <w:pPr>
        <w:autoSpaceDE w:val="0"/>
        <w:autoSpaceDN w:val="0"/>
        <w:adjustRightInd w:val="0"/>
        <w:spacing w:after="0" w:line="240" w:lineRule="auto"/>
        <w:rPr>
          <w:rFonts w:ascii="Times New Roman" w:hAnsi="Times New Roman" w:cs="Times New Roman"/>
          <w:color w:val="000000"/>
          <w:sz w:val="24"/>
          <w:szCs w:val="24"/>
        </w:rPr>
      </w:pPr>
    </w:p>
    <w:p w14:paraId="0B9BC97C" w14:textId="77777777" w:rsidR="00E73D8C" w:rsidRPr="00665DC1" w:rsidRDefault="00E73D8C" w:rsidP="00E73D8C">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 xml:space="preserve">To make necessary investments in water, sewer, or broadband infrastructure. </w:t>
      </w:r>
    </w:p>
    <w:p w14:paraId="728D53E4" w14:textId="77777777" w:rsidR="00E73D8C" w:rsidRPr="003D63F4" w:rsidRDefault="00E73D8C" w:rsidP="00E73D8C">
      <w:pPr>
        <w:pStyle w:val="ListParagraph"/>
        <w:ind w:left="2160"/>
        <w:rPr>
          <w:rFonts w:ascii="Times New Roman" w:hAnsi="Times New Roman" w:cs="Times New Roman"/>
          <w:sz w:val="24"/>
          <w:szCs w:val="24"/>
        </w:rPr>
      </w:pPr>
    </w:p>
    <w:p w14:paraId="32D8345C" w14:textId="77777777" w:rsidR="00E73D8C" w:rsidRPr="003D63F4" w:rsidRDefault="00E73D8C" w:rsidP="00E73D8C">
      <w:pPr>
        <w:pStyle w:val="ListParagraph"/>
        <w:numPr>
          <w:ilvl w:val="0"/>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Federal Award Information:</w:t>
      </w:r>
    </w:p>
    <w:p w14:paraId="2B5D81DE"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AWARD Identification #:  </w:t>
      </w:r>
      <w:hyperlink r:id="rId17" w:history="1">
        <w:r w:rsidRPr="003D63F4">
          <w:rPr>
            <w:rStyle w:val="Hyperlink"/>
            <w:rFonts w:ascii="Source Sans Pro" w:hAnsi="Source Sans Pro"/>
            <w:color w:val="205493"/>
            <w:sz w:val="18"/>
            <w:szCs w:val="18"/>
            <w:shd w:val="clear" w:color="auto" w:fill="F7F7F7"/>
          </w:rPr>
          <w:t>SLFRP0144</w:t>
        </w:r>
      </w:hyperlink>
    </w:p>
    <w:p w14:paraId="3D4BF053"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Subrecipient name: </w:t>
      </w:r>
      <w:r>
        <w:rPr>
          <w:rFonts w:ascii="Times New Roman" w:hAnsi="Times New Roman" w:cs="Times New Roman"/>
          <w:bCs/>
          <w:color w:val="FF0000"/>
          <w:sz w:val="24"/>
          <w:szCs w:val="24"/>
          <w:u w:val="single"/>
        </w:rPr>
        <w:t>___________________________________</w:t>
      </w:r>
      <w:r w:rsidRPr="003D63F4">
        <w:rPr>
          <w:rFonts w:ascii="Times New Roman" w:hAnsi="Times New Roman" w:cs="Times New Roman"/>
          <w:bCs/>
          <w:color w:val="FF0000"/>
          <w:sz w:val="24"/>
          <w:szCs w:val="24"/>
          <w:u w:val="single"/>
        </w:rPr>
        <w:t xml:space="preserve"> </w:t>
      </w:r>
    </w:p>
    <w:p w14:paraId="254F6F5A" w14:textId="77777777" w:rsidR="00E73D8C" w:rsidRPr="00E92DEB"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Subrecipient's unique entity identifier: </w:t>
      </w:r>
      <w:r w:rsidRPr="003D63F4">
        <w:rPr>
          <w:rFonts w:ascii="Times New Roman" w:hAnsi="Times New Roman" w:cs="Times New Roman"/>
          <w:bCs/>
          <w:color w:val="FF0000"/>
          <w:sz w:val="24"/>
          <w:szCs w:val="24"/>
          <w:u w:val="single"/>
        </w:rPr>
        <w:t xml:space="preserve">DUNS # </w:t>
      </w:r>
    </w:p>
    <w:p w14:paraId="736FA94F" w14:textId="77777777" w:rsidR="00E73D8C" w:rsidRPr="000C0EFE" w:rsidRDefault="00E73D8C" w:rsidP="00E73D8C">
      <w:pPr>
        <w:pStyle w:val="ListParagraph"/>
        <w:numPr>
          <w:ilvl w:val="1"/>
          <w:numId w:val="48"/>
        </w:numPr>
        <w:spacing w:after="120" w:line="264" w:lineRule="auto"/>
        <w:rPr>
          <w:rFonts w:ascii="Times New Roman" w:hAnsi="Times New Roman" w:cs="Times New Roman"/>
          <w:bCs/>
          <w:sz w:val="24"/>
          <w:szCs w:val="24"/>
        </w:rPr>
      </w:pPr>
      <w:r w:rsidRPr="000C0EFE">
        <w:rPr>
          <w:rFonts w:ascii="Times New Roman" w:hAnsi="Times New Roman" w:cs="Times New Roman"/>
          <w:bCs/>
          <w:sz w:val="24"/>
          <w:szCs w:val="24"/>
        </w:rPr>
        <w:t>Federal Award Date</w:t>
      </w:r>
      <w:r w:rsidRPr="00FD51DA">
        <w:rPr>
          <w:rFonts w:ascii="Times New Roman" w:hAnsi="Times New Roman" w:cs="Times New Roman"/>
          <w:bCs/>
          <w:sz w:val="24"/>
          <w:szCs w:val="24"/>
        </w:rPr>
        <w:t>: 3/3/2021</w:t>
      </w:r>
    </w:p>
    <w:p w14:paraId="1DBF1ED5"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Subaward Period of Performance </w:t>
      </w:r>
      <w:r w:rsidRPr="000C0EFE">
        <w:rPr>
          <w:rFonts w:ascii="Times New Roman" w:hAnsi="Times New Roman" w:cs="Times New Roman"/>
          <w:bCs/>
          <w:sz w:val="24"/>
          <w:szCs w:val="24"/>
        </w:rPr>
        <w:t>and Budget Period Start</w:t>
      </w:r>
      <w:r w:rsidRPr="003D63F4">
        <w:rPr>
          <w:rFonts w:ascii="Times New Roman" w:hAnsi="Times New Roman" w:cs="Times New Roman"/>
          <w:bCs/>
          <w:sz w:val="24"/>
          <w:szCs w:val="24"/>
        </w:rPr>
        <w:t xml:space="preserve"> and End Date: March 3, 2021 through December 31, 2024</w:t>
      </w:r>
      <w:r w:rsidRPr="003D63F4">
        <w:rPr>
          <w:rStyle w:val="FootnoteReference"/>
          <w:rFonts w:ascii="Times New Roman" w:hAnsi="Times New Roman" w:cs="Times New Roman"/>
          <w:bCs/>
          <w:sz w:val="24"/>
          <w:szCs w:val="24"/>
        </w:rPr>
        <w:footnoteReference w:id="3"/>
      </w:r>
      <w:r w:rsidRPr="003D63F4">
        <w:rPr>
          <w:rFonts w:ascii="Times New Roman" w:hAnsi="Times New Roman" w:cs="Times New Roman"/>
          <w:bCs/>
          <w:sz w:val="24"/>
          <w:szCs w:val="24"/>
        </w:rPr>
        <w:t>.</w:t>
      </w:r>
    </w:p>
    <w:p w14:paraId="480E90D8"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Amount of Federal Funds Obligated by this action by the pass-through entity (the Recipient) to the Subrecipient: ________________________.</w:t>
      </w:r>
    </w:p>
    <w:p w14:paraId="71D78289"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Total Amount of Federal Funds Obligated to the subrecipient by the pass-through entity including the current obligation:</w:t>
      </w:r>
      <w:r w:rsidRPr="003D63F4">
        <w:rPr>
          <w:rFonts w:ascii="Times New Roman" w:hAnsi="Times New Roman" w:cs="Times New Roman"/>
          <w:bCs/>
          <w:spacing w:val="-2"/>
          <w:sz w:val="24"/>
          <w:szCs w:val="24"/>
        </w:rPr>
        <w:t xml:space="preserve">  __________________________.</w:t>
      </w:r>
    </w:p>
    <w:p w14:paraId="73B7BA54" w14:textId="77777777" w:rsidR="00E73D8C" w:rsidRPr="00133CA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Total Amount of the Federal Award committed to the subrecipient by the pass- through entity:</w:t>
      </w:r>
      <w:r w:rsidRPr="003D63F4">
        <w:rPr>
          <w:rFonts w:ascii="Times New Roman" w:hAnsi="Times New Roman" w:cs="Times New Roman"/>
          <w:bCs/>
          <w:spacing w:val="-1"/>
          <w:sz w:val="24"/>
          <w:szCs w:val="24"/>
        </w:rPr>
        <w:t xml:space="preserve"> </w:t>
      </w:r>
      <w:r w:rsidRPr="003D63F4">
        <w:rPr>
          <w:rFonts w:ascii="Times New Roman" w:hAnsi="Times New Roman" w:cs="Times New Roman"/>
          <w:bCs/>
          <w:sz w:val="24"/>
          <w:szCs w:val="24"/>
        </w:rPr>
        <w:t>________________________________.</w:t>
      </w:r>
    </w:p>
    <w:p w14:paraId="6A740C65"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lastRenderedPageBreak/>
        <w:t xml:space="preserve">Name of Federal awarding agency, pass-through entity, and contact information for awarding official of the Pass-through entity: </w:t>
      </w:r>
      <w:r w:rsidRPr="003D63F4">
        <w:rPr>
          <w:rFonts w:ascii="Times New Roman" w:hAnsi="Times New Roman" w:cs="Times New Roman"/>
          <w:sz w:val="24"/>
          <w:szCs w:val="24"/>
        </w:rPr>
        <w:t>US Treasury</w:t>
      </w:r>
      <w:r w:rsidRPr="003D63F4">
        <w:rPr>
          <w:rFonts w:ascii="Times New Roman" w:hAnsi="Times New Roman" w:cs="Times New Roman"/>
          <w:bCs/>
          <w:sz w:val="24"/>
          <w:szCs w:val="24"/>
        </w:rPr>
        <w:t xml:space="preserve"> and the State of Maine Department of __________________________</w:t>
      </w:r>
      <w:r>
        <w:rPr>
          <w:rFonts w:ascii="Times New Roman" w:hAnsi="Times New Roman" w:cs="Times New Roman"/>
          <w:bCs/>
          <w:sz w:val="24"/>
          <w:szCs w:val="24"/>
        </w:rPr>
        <w:t>,</w:t>
      </w:r>
      <w:r w:rsidRPr="003D63F4">
        <w:rPr>
          <w:rFonts w:ascii="Times New Roman" w:hAnsi="Times New Roman" w:cs="Times New Roman"/>
          <w:bCs/>
          <w:sz w:val="24"/>
          <w:szCs w:val="24"/>
        </w:rPr>
        <w:t xml:space="preserve"> </w:t>
      </w:r>
      <w:r w:rsidRPr="003D63F4">
        <w:rPr>
          <w:rFonts w:ascii="Times New Roman" w:hAnsi="Times New Roman" w:cs="Times New Roman"/>
          <w:bCs/>
          <w:color w:val="FF0000"/>
          <w:sz w:val="24"/>
          <w:szCs w:val="24"/>
          <w:u w:val="single"/>
        </w:rPr>
        <w:t xml:space="preserve">State of Maine Contact Name Here. </w:t>
      </w:r>
    </w:p>
    <w:p w14:paraId="010C5D7B"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Assistance Listing and Name:  21.027, </w:t>
      </w:r>
      <w:r w:rsidRPr="003D63F4">
        <w:rPr>
          <w:rFonts w:ascii="Times New Roman" w:hAnsi="Times New Roman" w:cs="Times New Roman"/>
          <w:sz w:val="24"/>
          <w:szCs w:val="24"/>
        </w:rPr>
        <w:t>US Treasury</w:t>
      </w:r>
      <w:r w:rsidRPr="003D63F4">
        <w:rPr>
          <w:rFonts w:ascii="Times New Roman" w:hAnsi="Times New Roman" w:cs="Times New Roman"/>
          <w:bCs/>
          <w:sz w:val="24"/>
          <w:szCs w:val="24"/>
        </w:rPr>
        <w:t xml:space="preserve"> State and Local Fiscal Recovery Funds.</w:t>
      </w:r>
    </w:p>
    <w:p w14:paraId="526AE28B"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This award is not a R&amp;D award.</w:t>
      </w:r>
    </w:p>
    <w:p w14:paraId="6981C470" w14:textId="77777777" w:rsidR="00E73D8C" w:rsidRPr="003D63F4" w:rsidRDefault="00E73D8C" w:rsidP="00E73D8C">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Indirect costs are not allowed.</w:t>
      </w:r>
    </w:p>
    <w:p w14:paraId="3259EF1B" w14:textId="77777777" w:rsidR="00E73D8C" w:rsidRPr="003D63F4" w:rsidRDefault="00E73D8C" w:rsidP="00E73D8C">
      <w:pPr>
        <w:pStyle w:val="ListParagraph"/>
        <w:tabs>
          <w:tab w:val="left" w:pos="520"/>
        </w:tabs>
        <w:spacing w:before="4"/>
        <w:ind w:left="519"/>
        <w:rPr>
          <w:rFonts w:ascii="Times New Roman" w:hAnsi="Times New Roman" w:cs="Times New Roman"/>
          <w:bCs/>
          <w:sz w:val="24"/>
          <w:szCs w:val="24"/>
        </w:rPr>
      </w:pPr>
    </w:p>
    <w:p w14:paraId="3F36A04C" w14:textId="77777777" w:rsidR="00E73D8C" w:rsidRPr="003D63F4" w:rsidRDefault="00E73D8C" w:rsidP="00E73D8C">
      <w:pPr>
        <w:pStyle w:val="ListParagraph"/>
        <w:numPr>
          <w:ilvl w:val="0"/>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Now, therefore, for subaward amount received or to be received, including but not limited to the performance by the Recipient and the Subrecipient (the Parties) of their respective obligations under this Subaward, the Parties hereby agree as follows:</w:t>
      </w:r>
    </w:p>
    <w:p w14:paraId="2DB05402" w14:textId="77777777" w:rsidR="00E73D8C" w:rsidRPr="00F01C25" w:rsidRDefault="00E73D8C" w:rsidP="00E73D8C">
      <w:pPr>
        <w:pStyle w:val="ListParagraph"/>
        <w:numPr>
          <w:ilvl w:val="0"/>
          <w:numId w:val="50"/>
        </w:numPr>
        <w:tabs>
          <w:tab w:val="left" w:pos="406"/>
        </w:tabs>
        <w:spacing w:before="118" w:after="120" w:line="242" w:lineRule="auto"/>
        <w:ind w:right="808"/>
        <w:rPr>
          <w:rFonts w:ascii="Times New Roman" w:hAnsi="Times New Roman" w:cs="Times New Roman"/>
          <w:sz w:val="24"/>
          <w:szCs w:val="24"/>
        </w:rPr>
      </w:pPr>
      <w:r w:rsidRPr="00F01C25">
        <w:rPr>
          <w:rFonts w:ascii="Times New Roman" w:hAnsi="Times New Roman" w:cs="Times New Roman"/>
          <w:sz w:val="24"/>
          <w:szCs w:val="24"/>
        </w:rPr>
        <w:t xml:space="preserve">This agreement is a subaward and it is not a contract for good or services. The Recipient is the pass-through entity. </w:t>
      </w:r>
    </w:p>
    <w:p w14:paraId="6093A6BE" w14:textId="77777777" w:rsidR="00E73D8C" w:rsidRDefault="00E73D8C" w:rsidP="00E73D8C">
      <w:pPr>
        <w:pStyle w:val="ListParagraph"/>
        <w:numPr>
          <w:ilvl w:val="0"/>
          <w:numId w:val="50"/>
        </w:numPr>
        <w:tabs>
          <w:tab w:val="left" w:pos="406"/>
        </w:tabs>
        <w:spacing w:before="118" w:after="120" w:line="242" w:lineRule="auto"/>
        <w:ind w:right="808"/>
        <w:rPr>
          <w:rFonts w:ascii="Times New Roman" w:hAnsi="Times New Roman" w:cs="Times New Roman"/>
          <w:sz w:val="24"/>
        </w:rPr>
      </w:pPr>
      <w:r>
        <w:rPr>
          <w:rFonts w:ascii="Times New Roman" w:hAnsi="Times New Roman" w:cs="Times New Roman"/>
          <w:sz w:val="24"/>
        </w:rPr>
        <w:t>This agreement is for</w:t>
      </w:r>
      <w:r w:rsidRPr="00F01C25">
        <w:rPr>
          <w:rFonts w:ascii="Times New Roman" w:hAnsi="Times New Roman" w:cs="Times New Roman"/>
          <w:sz w:val="24"/>
        </w:rPr>
        <w:t xml:space="preserve"> costs incurred </w:t>
      </w:r>
      <w:r>
        <w:rPr>
          <w:rFonts w:ascii="Times New Roman" w:hAnsi="Times New Roman" w:cs="Times New Roman"/>
          <w:sz w:val="24"/>
        </w:rPr>
        <w:t xml:space="preserve">between March 3, 2021 and </w:t>
      </w:r>
      <w:r w:rsidRPr="00820C6E">
        <w:rPr>
          <w:rFonts w:ascii="Times New Roman" w:hAnsi="Times New Roman" w:cs="Times New Roman"/>
          <w:sz w:val="24"/>
        </w:rPr>
        <w:t>December 31, 2024. The period of performance will run until December 31, 2026, w</w:t>
      </w:r>
      <w:r w:rsidRPr="00F01C25">
        <w:rPr>
          <w:rFonts w:ascii="Times New Roman" w:hAnsi="Times New Roman" w:cs="Times New Roman"/>
          <w:sz w:val="24"/>
        </w:rPr>
        <w:t xml:space="preserve">hich will provide recipients a reasonable amount of time to complete projects funded with payments from the Fiscal Recovery Funds. </w:t>
      </w:r>
      <w:r>
        <w:rPr>
          <w:rFonts w:ascii="Times New Roman" w:hAnsi="Times New Roman" w:cs="Times New Roman"/>
          <w:sz w:val="24"/>
        </w:rPr>
        <w:t xml:space="preserve"> See footnote 2. </w:t>
      </w:r>
    </w:p>
    <w:p w14:paraId="1B70B4F2" w14:textId="77777777" w:rsidR="00E73D8C" w:rsidRPr="00D44B82" w:rsidRDefault="00E73D8C" w:rsidP="00E73D8C">
      <w:pPr>
        <w:pStyle w:val="ListParagraph"/>
        <w:rPr>
          <w:rFonts w:ascii="Times New Roman" w:hAnsi="Times New Roman" w:cs="Times New Roman"/>
          <w:b/>
          <w:sz w:val="24"/>
        </w:rPr>
      </w:pPr>
    </w:p>
    <w:p w14:paraId="4DDA6D4C" w14:textId="77777777" w:rsidR="00E73D8C" w:rsidRPr="0011133F" w:rsidRDefault="00E73D8C" w:rsidP="00E73D8C">
      <w:pPr>
        <w:pStyle w:val="ListParagraph"/>
        <w:numPr>
          <w:ilvl w:val="0"/>
          <w:numId w:val="48"/>
        </w:numPr>
        <w:tabs>
          <w:tab w:val="left" w:pos="406"/>
        </w:tabs>
        <w:spacing w:before="118" w:after="120" w:line="242" w:lineRule="auto"/>
        <w:ind w:right="808"/>
        <w:rPr>
          <w:rFonts w:ascii="Times New Roman" w:hAnsi="Times New Roman" w:cs="Times New Roman"/>
          <w:bCs/>
          <w:sz w:val="24"/>
        </w:rPr>
      </w:pPr>
      <w:r w:rsidRPr="0011133F">
        <w:rPr>
          <w:rFonts w:ascii="Times New Roman" w:hAnsi="Times New Roman" w:cs="Times New Roman"/>
          <w:bCs/>
          <w:sz w:val="24"/>
        </w:rPr>
        <w:t>The Recipient</w:t>
      </w:r>
      <w:r w:rsidRPr="0011133F">
        <w:rPr>
          <w:rFonts w:ascii="Times New Roman" w:hAnsi="Times New Roman" w:cs="Times New Roman"/>
          <w:bCs/>
          <w:spacing w:val="-2"/>
          <w:sz w:val="24"/>
        </w:rPr>
        <w:t xml:space="preserve"> </w:t>
      </w:r>
      <w:r w:rsidRPr="0011133F">
        <w:rPr>
          <w:rFonts w:ascii="Times New Roman" w:hAnsi="Times New Roman" w:cs="Times New Roman"/>
          <w:bCs/>
          <w:sz w:val="24"/>
        </w:rPr>
        <w:t>will:</w:t>
      </w:r>
    </w:p>
    <w:p w14:paraId="4F9FDE17" w14:textId="77777777" w:rsidR="00E73D8C" w:rsidRDefault="00E73D8C" w:rsidP="00E73D8C">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Pr>
          <w:rFonts w:ascii="Times New Roman" w:hAnsi="Times New Roman" w:cs="Times New Roman"/>
          <w:sz w:val="24"/>
        </w:rPr>
        <w:t xml:space="preserve">Perform a Risk Evaluation over the Subrecipient as required by the Federal Uniform Guidance.  Depending on the outcome of the Risk Evaluation, the Recipient may add additional requirements and or restrictions for the use of this funding. </w:t>
      </w:r>
    </w:p>
    <w:p w14:paraId="4317FE42" w14:textId="77777777" w:rsidR="00E73D8C" w:rsidRPr="0011133F" w:rsidRDefault="00E73D8C" w:rsidP="00E73D8C">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sidRPr="0011133F">
        <w:rPr>
          <w:rFonts w:ascii="Times New Roman" w:hAnsi="Times New Roman" w:cs="Times New Roman"/>
          <w:sz w:val="24"/>
        </w:rPr>
        <w:t xml:space="preserve">Communicate Federal Guidance references to the Subrecipient. Communicate changes in guidance or requirements as relevant to the Subrecipient’s Business Case when notified by </w:t>
      </w:r>
      <w:r>
        <w:rPr>
          <w:rFonts w:ascii="Times New Roman" w:hAnsi="Times New Roman" w:cs="Times New Roman"/>
          <w:sz w:val="24"/>
        </w:rPr>
        <w:t xml:space="preserve">the </w:t>
      </w:r>
      <w:r>
        <w:rPr>
          <w:rFonts w:ascii="Times New Roman" w:hAnsi="Times New Roman" w:cs="Times New Roman"/>
          <w:sz w:val="24"/>
          <w:szCs w:val="24"/>
        </w:rPr>
        <w:t>US Treasury</w:t>
      </w:r>
      <w:r w:rsidRPr="0011133F">
        <w:rPr>
          <w:rFonts w:ascii="Times New Roman" w:hAnsi="Times New Roman" w:cs="Times New Roman"/>
          <w:sz w:val="24"/>
        </w:rPr>
        <w:t>.</w:t>
      </w:r>
    </w:p>
    <w:p w14:paraId="0A820505" w14:textId="77777777" w:rsidR="00E73D8C" w:rsidRPr="0011133F" w:rsidRDefault="00E73D8C" w:rsidP="00E73D8C">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sidRPr="0011133F">
        <w:rPr>
          <w:rFonts w:ascii="Times New Roman" w:hAnsi="Times New Roman" w:cs="Times New Roman"/>
          <w:sz w:val="24"/>
        </w:rPr>
        <w:t xml:space="preserve">Transfer funding to the Subrecipient </w:t>
      </w:r>
      <w:r>
        <w:rPr>
          <w:rFonts w:ascii="Times New Roman" w:hAnsi="Times New Roman" w:cs="Times New Roman"/>
          <w:sz w:val="24"/>
        </w:rPr>
        <w:t xml:space="preserve">upon receipt of a proper invoice supported by requirements as set forth by the Recipient. </w:t>
      </w:r>
      <w:r w:rsidRPr="0011133F">
        <w:rPr>
          <w:rFonts w:ascii="Times New Roman" w:hAnsi="Times New Roman" w:cs="Times New Roman"/>
          <w:sz w:val="24"/>
        </w:rPr>
        <w:t xml:space="preserve">   </w:t>
      </w:r>
    </w:p>
    <w:p w14:paraId="39073887" w14:textId="77777777" w:rsidR="00E73D8C" w:rsidRPr="0011133F" w:rsidRDefault="00E73D8C" w:rsidP="00E73D8C">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sidRPr="0011133F">
        <w:rPr>
          <w:rFonts w:ascii="Times New Roman" w:hAnsi="Times New Roman" w:cs="Times New Roman"/>
          <w:sz w:val="24"/>
        </w:rPr>
        <w:t>Monitor the Subrecipient.</w:t>
      </w:r>
    </w:p>
    <w:p w14:paraId="65107738" w14:textId="77777777" w:rsidR="00E73D8C" w:rsidRPr="0011133F" w:rsidRDefault="00E73D8C" w:rsidP="00E73D8C">
      <w:pPr>
        <w:pStyle w:val="ListParagraph"/>
        <w:numPr>
          <w:ilvl w:val="0"/>
          <w:numId w:val="46"/>
        </w:numPr>
        <w:tabs>
          <w:tab w:val="left" w:pos="1613"/>
        </w:tabs>
        <w:spacing w:before="124" w:after="120" w:line="237" w:lineRule="auto"/>
        <w:ind w:right="576"/>
        <w:jc w:val="left"/>
        <w:rPr>
          <w:rFonts w:ascii="Times New Roman" w:hAnsi="Times New Roman" w:cs="Times New Roman"/>
          <w:sz w:val="24"/>
        </w:rPr>
      </w:pPr>
      <w:r w:rsidRPr="0011133F">
        <w:rPr>
          <w:rFonts w:ascii="Times New Roman" w:hAnsi="Times New Roman" w:cs="Times New Roman"/>
          <w:sz w:val="24"/>
        </w:rPr>
        <w:t>Fulfill federal reporting responsibilities with information furnished by the subrecipient.</w:t>
      </w:r>
    </w:p>
    <w:p w14:paraId="43BA99ED" w14:textId="77777777" w:rsidR="00E73D8C" w:rsidRPr="00A56910" w:rsidRDefault="00E73D8C" w:rsidP="00E73D8C">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Pr>
          <w:rFonts w:ascii="Times New Roman" w:hAnsi="Times New Roman" w:cs="Times New Roman"/>
          <w:sz w:val="24"/>
        </w:rPr>
        <w:t>Add additional items to this agreement</w:t>
      </w:r>
      <w:r w:rsidRPr="0011133F">
        <w:rPr>
          <w:rFonts w:ascii="Times New Roman" w:hAnsi="Times New Roman" w:cs="Times New Roman"/>
          <w:sz w:val="24"/>
        </w:rPr>
        <w:t xml:space="preserve"> as necessary to satisfy the Recipient’s responsibilities to </w:t>
      </w:r>
      <w:r>
        <w:rPr>
          <w:rFonts w:ascii="Times New Roman" w:hAnsi="Times New Roman" w:cs="Times New Roman"/>
          <w:sz w:val="24"/>
        </w:rPr>
        <w:t xml:space="preserve">the </w:t>
      </w:r>
      <w:r>
        <w:rPr>
          <w:rFonts w:ascii="Times New Roman" w:hAnsi="Times New Roman" w:cs="Times New Roman"/>
          <w:sz w:val="24"/>
          <w:szCs w:val="24"/>
        </w:rPr>
        <w:t>US Treasury</w:t>
      </w:r>
      <w:r w:rsidRPr="0011133F">
        <w:rPr>
          <w:rFonts w:ascii="Times New Roman" w:hAnsi="Times New Roman" w:cs="Times New Roman"/>
          <w:sz w:val="24"/>
        </w:rPr>
        <w:t>.</w:t>
      </w:r>
    </w:p>
    <w:p w14:paraId="68AFF93A" w14:textId="77777777" w:rsidR="00E73D8C" w:rsidRPr="00FD51DA" w:rsidRDefault="00E73D8C" w:rsidP="00E73D8C">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sidRPr="00FD51DA">
        <w:rPr>
          <w:rFonts w:ascii="Times New Roman" w:hAnsi="Times New Roman" w:cs="Times New Roman"/>
          <w:sz w:val="24"/>
        </w:rPr>
        <w:t>Update this document if additional funding is approved for same purpose.</w:t>
      </w:r>
    </w:p>
    <w:p w14:paraId="41F927FF" w14:textId="77777777" w:rsidR="00E73D8C" w:rsidRPr="008566E1" w:rsidRDefault="00E73D8C" w:rsidP="00E73D8C">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sidRPr="00FD51DA">
        <w:rPr>
          <w:rFonts w:ascii="Times New Roman" w:hAnsi="Times New Roman" w:cs="Times New Roman"/>
          <w:sz w:val="24"/>
        </w:rPr>
        <w:t>Verify the Subrecipient is audited as required by Subpart F of the Uniform Guidance when it is expected that the Subrecipients Federal awards expended during the respective fiscal year equal or exceeded $750,000.</w:t>
      </w:r>
    </w:p>
    <w:p w14:paraId="0E803A21" w14:textId="77777777" w:rsidR="00E73D8C" w:rsidRPr="00FD51DA" w:rsidRDefault="00E73D8C" w:rsidP="00E73D8C">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Pr>
          <w:rFonts w:ascii="Times New Roman" w:hAnsi="Times New Roman" w:cs="Times New Roman"/>
          <w:sz w:val="24"/>
          <w:szCs w:val="24"/>
        </w:rPr>
        <w:t>Will follow the Closeout requirements in Uniform Guidance 2 CFR Part 200.344.</w:t>
      </w:r>
    </w:p>
    <w:p w14:paraId="6842CB51" w14:textId="77777777" w:rsidR="00E73D8C" w:rsidRPr="00D44B82" w:rsidRDefault="00E73D8C" w:rsidP="00E73D8C">
      <w:pPr>
        <w:pStyle w:val="ListParagraph"/>
        <w:tabs>
          <w:tab w:val="left" w:pos="1283"/>
          <w:tab w:val="left" w:pos="1613"/>
        </w:tabs>
        <w:spacing w:before="124" w:line="237" w:lineRule="auto"/>
        <w:ind w:left="1308" w:right="576"/>
        <w:jc w:val="right"/>
      </w:pPr>
    </w:p>
    <w:p w14:paraId="657EDFA1" w14:textId="77777777" w:rsidR="00E73D8C" w:rsidRDefault="00E73D8C" w:rsidP="00E73D8C">
      <w:pPr>
        <w:pStyle w:val="ListParagraph"/>
        <w:numPr>
          <w:ilvl w:val="0"/>
          <w:numId w:val="48"/>
        </w:numPr>
        <w:tabs>
          <w:tab w:val="left" w:pos="1283"/>
          <w:tab w:val="left" w:pos="1613"/>
        </w:tabs>
        <w:spacing w:before="124" w:after="120" w:line="237" w:lineRule="auto"/>
        <w:ind w:right="576"/>
        <w:rPr>
          <w:rFonts w:ascii="Times New Roman" w:hAnsi="Times New Roman" w:cs="Times New Roman"/>
          <w:sz w:val="24"/>
          <w:szCs w:val="24"/>
        </w:rPr>
      </w:pPr>
      <w:r w:rsidRPr="008301CB">
        <w:rPr>
          <w:rFonts w:ascii="Times New Roman" w:hAnsi="Times New Roman" w:cs="Times New Roman"/>
          <w:sz w:val="24"/>
          <w:szCs w:val="24"/>
        </w:rPr>
        <w:t>The Subrecipient</w:t>
      </w:r>
      <w:r w:rsidRPr="008301CB">
        <w:rPr>
          <w:rFonts w:ascii="Times New Roman" w:hAnsi="Times New Roman" w:cs="Times New Roman"/>
          <w:spacing w:val="-3"/>
          <w:sz w:val="24"/>
          <w:szCs w:val="24"/>
        </w:rPr>
        <w:t xml:space="preserve"> </w:t>
      </w:r>
      <w:r w:rsidRPr="008301CB">
        <w:rPr>
          <w:rFonts w:ascii="Times New Roman" w:hAnsi="Times New Roman" w:cs="Times New Roman"/>
          <w:sz w:val="24"/>
          <w:szCs w:val="24"/>
        </w:rPr>
        <w:t>will:</w:t>
      </w:r>
    </w:p>
    <w:p w14:paraId="4F561155" w14:textId="77777777" w:rsidR="00E73D8C" w:rsidRPr="008301CB" w:rsidRDefault="00E73D8C" w:rsidP="00E73D8C">
      <w:pPr>
        <w:pStyle w:val="ListParagraph"/>
        <w:tabs>
          <w:tab w:val="left" w:pos="1283"/>
          <w:tab w:val="left" w:pos="1613"/>
        </w:tabs>
        <w:spacing w:before="124" w:line="237" w:lineRule="auto"/>
        <w:ind w:right="576"/>
        <w:rPr>
          <w:rFonts w:ascii="Times New Roman" w:hAnsi="Times New Roman" w:cs="Times New Roman"/>
          <w:sz w:val="24"/>
          <w:szCs w:val="24"/>
        </w:rPr>
      </w:pPr>
    </w:p>
    <w:p w14:paraId="33E3CEA9" w14:textId="77777777" w:rsidR="00E73D8C" w:rsidRPr="008301CB"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01CB">
        <w:rPr>
          <w:rFonts w:ascii="Times New Roman" w:hAnsi="Times New Roman" w:cs="Times New Roman"/>
          <w:sz w:val="24"/>
          <w:szCs w:val="24"/>
        </w:rPr>
        <w:t xml:space="preserve">Use the SLFRF only for the eligible and permitted uses as </w:t>
      </w:r>
      <w:r>
        <w:rPr>
          <w:rFonts w:ascii="Times New Roman" w:hAnsi="Times New Roman" w:cs="Times New Roman"/>
          <w:sz w:val="24"/>
          <w:szCs w:val="24"/>
        </w:rPr>
        <w:t xml:space="preserve">included in the SLFRF statute, US Treasury’s Interim Final Rule and specifically for the purpose as outlined in the Subrecipient’s </w:t>
      </w:r>
      <w:r w:rsidRPr="008301CB">
        <w:rPr>
          <w:rFonts w:ascii="Times New Roman" w:hAnsi="Times New Roman" w:cs="Times New Roman"/>
          <w:sz w:val="24"/>
          <w:szCs w:val="24"/>
        </w:rPr>
        <w:t xml:space="preserve">approved </w:t>
      </w:r>
      <w:r>
        <w:rPr>
          <w:rFonts w:ascii="Times New Roman" w:hAnsi="Times New Roman" w:cs="Times New Roman"/>
          <w:sz w:val="24"/>
          <w:szCs w:val="24"/>
        </w:rPr>
        <w:t>grant application</w:t>
      </w:r>
    </w:p>
    <w:p w14:paraId="457BE8A2" w14:textId="77777777" w:rsidR="00E73D8C" w:rsidRPr="00E91144"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sidRPr="008301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01CB">
        <w:rPr>
          <w:rFonts w:ascii="Times New Roman" w:hAnsi="Times New Roman" w:cs="Times New Roman"/>
          <w:sz w:val="24"/>
          <w:szCs w:val="24"/>
        </w:rPr>
        <w:t xml:space="preserve">Use the SLFRF for eligible costs incurred between </w:t>
      </w:r>
      <w:r w:rsidRPr="00E91144">
        <w:rPr>
          <w:rFonts w:ascii="Times New Roman" w:hAnsi="Times New Roman" w:cs="Times New Roman"/>
          <w:sz w:val="24"/>
          <w:szCs w:val="24"/>
        </w:rPr>
        <w:t xml:space="preserve">March 3, 2021 and December 31, 2024. With funds obligated by December 31, 2024 and expended by December 31, 2026. </w:t>
      </w:r>
      <w:r>
        <w:rPr>
          <w:rFonts w:ascii="Times New Roman" w:hAnsi="Times New Roman" w:cs="Times New Roman"/>
          <w:sz w:val="24"/>
          <w:szCs w:val="24"/>
        </w:rPr>
        <w:t xml:space="preserve">See footnote 2. </w:t>
      </w:r>
    </w:p>
    <w:p w14:paraId="3D987461" w14:textId="77777777" w:rsidR="00E73D8C" w:rsidRDefault="00E73D8C" w:rsidP="00E73D8C">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cost shall be considered to have been incurred for purposes of this section if the recipient has incurred an obligation with respect to such cost by December 31, 2024. </w:t>
      </w:r>
    </w:p>
    <w:p w14:paraId="1CB58BCD" w14:textId="77777777" w:rsidR="00E73D8C" w:rsidRPr="008301CB" w:rsidRDefault="00E73D8C" w:rsidP="00E73D8C">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subrecipient must return any funds not obligated by December 31, 2024, and any funds not expended to cover such obligations by December 31, 2026. </w:t>
      </w:r>
    </w:p>
    <w:p w14:paraId="7BC0F3C9" w14:textId="77777777" w:rsidR="00E73D8C" w:rsidRPr="008301CB"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8301CB">
        <w:rPr>
          <w:rFonts w:ascii="Times New Roman" w:hAnsi="Times New Roman" w:cs="Times New Roman"/>
          <w:sz w:val="24"/>
          <w:szCs w:val="24"/>
        </w:rPr>
        <w:t xml:space="preserve">Follow the </w:t>
      </w:r>
      <w:r>
        <w:rPr>
          <w:rFonts w:ascii="Times New Roman" w:hAnsi="Times New Roman" w:cs="Times New Roman"/>
          <w:sz w:val="24"/>
          <w:szCs w:val="24"/>
        </w:rPr>
        <w:t xml:space="preserve">provisions of the </w:t>
      </w:r>
      <w:r w:rsidRPr="008301CB">
        <w:rPr>
          <w:rFonts w:ascii="Times New Roman" w:hAnsi="Times New Roman" w:cs="Times New Roman"/>
          <w:sz w:val="24"/>
          <w:szCs w:val="24"/>
        </w:rPr>
        <w:t>Uniform Administrative Requirement</w:t>
      </w:r>
      <w:r>
        <w:rPr>
          <w:rFonts w:ascii="Times New Roman" w:hAnsi="Times New Roman" w:cs="Times New Roman"/>
          <w:sz w:val="24"/>
          <w:szCs w:val="24"/>
        </w:rPr>
        <w:t>s</w:t>
      </w:r>
      <w:r w:rsidRPr="008301CB">
        <w:rPr>
          <w:rFonts w:ascii="Times New Roman" w:hAnsi="Times New Roman" w:cs="Times New Roman"/>
          <w:sz w:val="24"/>
          <w:szCs w:val="24"/>
        </w:rPr>
        <w:t xml:space="preserve">, Cost Principles, and Audit Requirements for Federal Awards (2 CFR Part 200) </w:t>
      </w:r>
      <w:r>
        <w:rPr>
          <w:rFonts w:ascii="Times New Roman" w:hAnsi="Times New Roman" w:cs="Times New Roman"/>
          <w:sz w:val="24"/>
          <w:szCs w:val="24"/>
        </w:rPr>
        <w:t xml:space="preserve">(the Uniform Guidance), including the cost principles and restrictions on general provisions for selected items of cost. </w:t>
      </w:r>
    </w:p>
    <w:p w14:paraId="34556EB1" w14:textId="77777777" w:rsidR="00E73D8C"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Not </w:t>
      </w:r>
      <w:r w:rsidRPr="008301CB">
        <w:rPr>
          <w:rFonts w:ascii="Times New Roman" w:hAnsi="Times New Roman" w:cs="Times New Roman"/>
          <w:sz w:val="24"/>
          <w:szCs w:val="24"/>
        </w:rPr>
        <w:t>use</w:t>
      </w:r>
      <w:r>
        <w:rPr>
          <w:rFonts w:ascii="Times New Roman" w:hAnsi="Times New Roman" w:cs="Times New Roman"/>
          <w:sz w:val="24"/>
          <w:szCs w:val="24"/>
        </w:rPr>
        <w:t xml:space="preserve"> SLFRF as non-Federal match for other Federal programs whose statute or regulations bar the use of Federal funds to meet matching requirements. </w:t>
      </w:r>
    </w:p>
    <w:p w14:paraId="4C843BC4" w14:textId="77777777" w:rsidR="00E73D8C"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Will allow Recipient </w:t>
      </w:r>
      <w:r w:rsidRPr="00FD51DA">
        <w:rPr>
          <w:rFonts w:ascii="Times New Roman" w:hAnsi="Times New Roman" w:cs="Times New Roman"/>
          <w:sz w:val="24"/>
          <w:szCs w:val="24"/>
        </w:rPr>
        <w:t>and auditors to</w:t>
      </w:r>
      <w:r>
        <w:rPr>
          <w:rFonts w:ascii="Times New Roman" w:hAnsi="Times New Roman" w:cs="Times New Roman"/>
          <w:sz w:val="24"/>
          <w:szCs w:val="24"/>
        </w:rPr>
        <w:t xml:space="preserve"> audit records as necessary.</w:t>
      </w:r>
    </w:p>
    <w:p w14:paraId="07F5A247" w14:textId="77777777" w:rsidR="00E73D8C"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Will furnish Recipient with expenditure documentation on a quarterly basis. </w:t>
      </w:r>
    </w:p>
    <w:p w14:paraId="755F29A0" w14:textId="77777777" w:rsidR="00E73D8C" w:rsidRDefault="00E73D8C" w:rsidP="00E73D8C">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To continue to receive funding, the Subrecipient must submit to the Recipient reporting information as requested </w:t>
      </w:r>
    </w:p>
    <w:p w14:paraId="5ECCC2EE" w14:textId="77777777" w:rsidR="00E73D8C" w:rsidRDefault="00E73D8C" w:rsidP="00E73D8C">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Additionally, a quarterly progress report may be requested of the Subrecipient.</w:t>
      </w:r>
    </w:p>
    <w:p w14:paraId="705EFC33" w14:textId="77777777" w:rsidR="00E73D8C" w:rsidRPr="00FD51DA"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FD51DA">
        <w:rPr>
          <w:rFonts w:ascii="Times New Roman" w:hAnsi="Times New Roman" w:cs="Times New Roman"/>
          <w:sz w:val="24"/>
          <w:szCs w:val="24"/>
        </w:rPr>
        <w:t xml:space="preserve">Will comply with Infrastructure Project requirements if applicable (see 8.c.). </w:t>
      </w:r>
    </w:p>
    <w:p w14:paraId="06FE2545" w14:textId="77777777" w:rsidR="00E73D8C"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sidRPr="00FD51DA">
        <w:rPr>
          <w:rFonts w:ascii="Times New Roman" w:hAnsi="Times New Roman" w:cs="Times New Roman"/>
          <w:sz w:val="24"/>
          <w:szCs w:val="24"/>
        </w:rPr>
        <w:t xml:space="preserve">  Will follow the procurement standards in Uniform Guidance 2 CFR Part 200.317 </w:t>
      </w:r>
      <w:r>
        <w:rPr>
          <w:rFonts w:ascii="Times New Roman" w:hAnsi="Times New Roman" w:cs="Times New Roman"/>
          <w:sz w:val="24"/>
          <w:szCs w:val="24"/>
        </w:rPr>
        <w:t xml:space="preserve">   </w:t>
      </w:r>
      <w:r w:rsidRPr="00FD51DA">
        <w:rPr>
          <w:rFonts w:ascii="Times New Roman" w:hAnsi="Times New Roman" w:cs="Times New Roman"/>
          <w:sz w:val="24"/>
          <w:szCs w:val="24"/>
        </w:rPr>
        <w:t>through 200.327.</w:t>
      </w:r>
    </w:p>
    <w:p w14:paraId="5EE87B8A" w14:textId="77777777" w:rsidR="00E73D8C" w:rsidRPr="00FD51DA"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Will follow the Closeout requirements in Uniform Guidance 2 CFR Part 200.344.</w:t>
      </w:r>
    </w:p>
    <w:p w14:paraId="17D8552C" w14:textId="77777777" w:rsidR="00E73D8C" w:rsidRDefault="00E73D8C" w:rsidP="00E73D8C">
      <w:pPr>
        <w:pStyle w:val="ListParagraph"/>
        <w:tabs>
          <w:tab w:val="left" w:pos="1283"/>
          <w:tab w:val="left" w:pos="1613"/>
        </w:tabs>
        <w:spacing w:before="124" w:after="120" w:line="237" w:lineRule="auto"/>
        <w:ind w:right="576"/>
        <w:rPr>
          <w:rFonts w:ascii="Times New Roman" w:hAnsi="Times New Roman" w:cs="Times New Roman"/>
          <w:sz w:val="24"/>
          <w:szCs w:val="24"/>
        </w:rPr>
      </w:pPr>
    </w:p>
    <w:p w14:paraId="61482C02" w14:textId="77777777" w:rsidR="00E73D8C" w:rsidRDefault="00E73D8C" w:rsidP="00E73D8C">
      <w:pPr>
        <w:pStyle w:val="ListParagraph"/>
        <w:numPr>
          <w:ilvl w:val="0"/>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Other</w:t>
      </w:r>
      <w:r w:rsidRPr="00C9438A">
        <w:rPr>
          <w:rFonts w:ascii="Times New Roman" w:hAnsi="Times New Roman" w:cs="Times New Roman"/>
          <w:sz w:val="24"/>
          <w:szCs w:val="24"/>
        </w:rPr>
        <w:t xml:space="preserve"> </w:t>
      </w:r>
      <w:r>
        <w:rPr>
          <w:rFonts w:ascii="Times New Roman" w:hAnsi="Times New Roman" w:cs="Times New Roman"/>
          <w:sz w:val="24"/>
          <w:szCs w:val="24"/>
        </w:rPr>
        <w:t>Information for Reporting Purposes: (The Recipient will complete section 7 - information can be obtained from the Agency’s associated Business Case.)</w:t>
      </w:r>
    </w:p>
    <w:p w14:paraId="28CD3D51" w14:textId="77777777" w:rsidR="00E73D8C" w:rsidRDefault="00E73D8C" w:rsidP="00E73D8C">
      <w:pPr>
        <w:pStyle w:val="ListParagraph"/>
        <w:tabs>
          <w:tab w:val="left" w:pos="1283"/>
          <w:tab w:val="left" w:pos="1613"/>
        </w:tabs>
        <w:spacing w:before="124" w:after="120" w:line="237" w:lineRule="auto"/>
        <w:ind w:left="1440" w:right="576"/>
        <w:rPr>
          <w:rFonts w:ascii="Times New Roman" w:hAnsi="Times New Roman" w:cs="Times New Roman"/>
          <w:sz w:val="24"/>
          <w:szCs w:val="24"/>
        </w:rPr>
      </w:pPr>
    </w:p>
    <w:p w14:paraId="64B6182D" w14:textId="77777777" w:rsidR="00E73D8C"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Is</w:t>
      </w:r>
      <w:r w:rsidRPr="00AC4A24">
        <w:rPr>
          <w:rFonts w:ascii="Times New Roman" w:hAnsi="Times New Roman" w:cs="Times New Roman"/>
          <w:sz w:val="24"/>
          <w:szCs w:val="24"/>
        </w:rPr>
        <w:t xml:space="preserve"> this project serv</w:t>
      </w:r>
      <w:r>
        <w:rPr>
          <w:rFonts w:ascii="Times New Roman" w:hAnsi="Times New Roman" w:cs="Times New Roman"/>
          <w:sz w:val="24"/>
          <w:szCs w:val="24"/>
        </w:rPr>
        <w:t>ing</w:t>
      </w:r>
      <w:r w:rsidRPr="00AC4A24">
        <w:rPr>
          <w:rFonts w:ascii="Times New Roman" w:hAnsi="Times New Roman" w:cs="Times New Roman"/>
          <w:sz w:val="24"/>
          <w:szCs w:val="24"/>
        </w:rPr>
        <w:t xml:space="preserve"> </w:t>
      </w:r>
      <w:proofErr w:type="gramStart"/>
      <w:r w:rsidRPr="00AC4A24">
        <w:rPr>
          <w:rFonts w:ascii="Times New Roman" w:hAnsi="Times New Roman" w:cs="Times New Roman"/>
          <w:sz w:val="24"/>
          <w:szCs w:val="24"/>
        </w:rPr>
        <w:t>an economically disadvantaged</w:t>
      </w:r>
      <w:proofErr w:type="gramEnd"/>
      <w:r w:rsidRPr="00AC4A24">
        <w:rPr>
          <w:rFonts w:ascii="Times New Roman" w:hAnsi="Times New Roman" w:cs="Times New Roman"/>
          <w:sz w:val="24"/>
          <w:szCs w:val="24"/>
        </w:rPr>
        <w:t xml:space="preserve"> community</w:t>
      </w:r>
      <w:r w:rsidRPr="00AC4A24">
        <w:rPr>
          <w:rStyle w:val="FootnoteReference"/>
          <w:rFonts w:ascii="Times New Roman" w:hAnsi="Times New Roman" w:cs="Times New Roman"/>
          <w:sz w:val="24"/>
          <w:szCs w:val="24"/>
        </w:rPr>
        <w:footnoteReference w:id="4"/>
      </w:r>
      <w:r w:rsidRPr="00AC4A24">
        <w:rPr>
          <w:rFonts w:ascii="Times New Roman" w:hAnsi="Times New Roman" w:cs="Times New Roman"/>
          <w:sz w:val="24"/>
          <w:szCs w:val="24"/>
        </w:rPr>
        <w:t>?</w:t>
      </w:r>
    </w:p>
    <w:p w14:paraId="38CA68B0" w14:textId="77777777" w:rsidR="00E73D8C" w:rsidRDefault="00E73D8C" w:rsidP="00E73D8C">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Recipients may assume that the funds for a project count as being targeted towards </w:t>
      </w:r>
      <w:proofErr w:type="gramStart"/>
      <w:r>
        <w:rPr>
          <w:rFonts w:ascii="Times New Roman" w:hAnsi="Times New Roman" w:cs="Times New Roman"/>
          <w:sz w:val="24"/>
          <w:szCs w:val="24"/>
        </w:rPr>
        <w:t>economically disadvantaged</w:t>
      </w:r>
      <w:proofErr w:type="gramEnd"/>
      <w:r>
        <w:rPr>
          <w:rFonts w:ascii="Times New Roman" w:hAnsi="Times New Roman" w:cs="Times New Roman"/>
          <w:sz w:val="24"/>
          <w:szCs w:val="24"/>
        </w:rPr>
        <w:t xml:space="preserve"> communities if the project funds are spent on:</w:t>
      </w:r>
    </w:p>
    <w:p w14:paraId="481F08D2" w14:textId="77777777" w:rsidR="00E73D8C" w:rsidRDefault="00E73D8C" w:rsidP="00E73D8C">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A program or service is provided at a physical location in a Qualified Census Tract (for multi-site projects, if a majority of sites are within QCTs);</w:t>
      </w:r>
    </w:p>
    <w:p w14:paraId="69A234CE" w14:textId="77777777" w:rsidR="00E73D8C" w:rsidRDefault="00E73D8C" w:rsidP="00E73D8C">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lastRenderedPageBreak/>
        <w:t>A program or service where the primary intended beneficiaries live within a QCT;</w:t>
      </w:r>
    </w:p>
    <w:p w14:paraId="0ED0BED8" w14:textId="77777777" w:rsidR="00E73D8C" w:rsidRDefault="00E73D8C" w:rsidP="00E73D8C">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program or service for which the eligibility criteria are such that the primary intended beneficiaries earn less than 60 percent of the median income for the relevant jurisdiction (e.g., State, county, metropolitan area,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jurisdiction); or</w:t>
      </w:r>
    </w:p>
    <w:p w14:paraId="79362F8B" w14:textId="77777777" w:rsidR="00E73D8C" w:rsidRDefault="00E73D8C" w:rsidP="00E73D8C">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program or service for which the eligibility criteria are such that over 25 percent of intended beneficiaries are below the federal poverty line. </w:t>
      </w:r>
    </w:p>
    <w:p w14:paraId="2ECAE7DA" w14:textId="77777777" w:rsidR="00E73D8C" w:rsidRPr="00B2737E" w:rsidRDefault="00E73D8C" w:rsidP="00E73D8C">
      <w:pPr>
        <w:tabs>
          <w:tab w:val="left" w:pos="1283"/>
          <w:tab w:val="left" w:pos="1613"/>
        </w:tabs>
        <w:spacing w:before="124" w:line="237" w:lineRule="auto"/>
        <w:ind w:right="576"/>
        <w:rPr>
          <w:rFonts w:ascii="Times New Roman" w:hAnsi="Times New Roman" w:cs="Times New Roman"/>
          <w:sz w:val="24"/>
          <w:szCs w:val="24"/>
        </w:rPr>
      </w:pPr>
    </w:p>
    <w:p w14:paraId="392D4F84" w14:textId="77777777" w:rsidR="00E73D8C" w:rsidRDefault="00E73D8C" w:rsidP="00E73D8C">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AC4A24">
        <w:rPr>
          <w:rFonts w:ascii="Times New Roman" w:hAnsi="Times New Roman" w:cs="Times New Roman"/>
          <w:sz w:val="24"/>
          <w:szCs w:val="24"/>
        </w:rPr>
        <w:t>Is this an Infrastructure or Non-infrastructure program?</w:t>
      </w:r>
    </w:p>
    <w:p w14:paraId="1A505312" w14:textId="77777777" w:rsidR="00E73D8C" w:rsidRPr="005842E2" w:rsidRDefault="00E73D8C" w:rsidP="00E73D8C">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If yes, r</w:t>
      </w:r>
      <w:r w:rsidRPr="005842E2">
        <w:rPr>
          <w:rFonts w:ascii="Times New Roman" w:hAnsi="Times New Roman" w:cs="Times New Roman"/>
          <w:sz w:val="24"/>
          <w:szCs w:val="24"/>
        </w:rPr>
        <w:t xml:space="preserve">eporting </w:t>
      </w:r>
      <w:r>
        <w:rPr>
          <w:rFonts w:ascii="Times New Roman" w:hAnsi="Times New Roman" w:cs="Times New Roman"/>
          <w:sz w:val="24"/>
          <w:szCs w:val="24"/>
        </w:rPr>
        <w:t>r</w:t>
      </w:r>
      <w:r w:rsidRPr="005842E2">
        <w:rPr>
          <w:rFonts w:ascii="Times New Roman" w:hAnsi="Times New Roman" w:cs="Times New Roman"/>
          <w:sz w:val="24"/>
          <w:szCs w:val="24"/>
        </w:rPr>
        <w:t xml:space="preserve">equirements for Infrastructure Projects </w:t>
      </w:r>
      <w:r>
        <w:rPr>
          <w:rFonts w:ascii="Times New Roman" w:hAnsi="Times New Roman" w:cs="Times New Roman"/>
          <w:sz w:val="24"/>
          <w:szCs w:val="24"/>
        </w:rPr>
        <w:t>are included in Section 8 of this subaward. The Subrecipient will need to furnish the Recipient with this information.</w:t>
      </w:r>
    </w:p>
    <w:p w14:paraId="168FA465" w14:textId="77777777" w:rsidR="00E73D8C" w:rsidRPr="00C9438A" w:rsidRDefault="00E73D8C" w:rsidP="00E73D8C">
      <w:pPr>
        <w:tabs>
          <w:tab w:val="left" w:pos="1283"/>
          <w:tab w:val="left" w:pos="1613"/>
        </w:tabs>
        <w:spacing w:before="124" w:line="237" w:lineRule="auto"/>
        <w:ind w:right="576"/>
        <w:rPr>
          <w:rFonts w:ascii="Times New Roman" w:hAnsi="Times New Roman" w:cs="Times New Roman"/>
          <w:sz w:val="24"/>
          <w:szCs w:val="24"/>
        </w:rPr>
      </w:pPr>
    </w:p>
    <w:p w14:paraId="1FA27BC7" w14:textId="77777777" w:rsidR="00E73D8C" w:rsidRPr="00C9438A" w:rsidRDefault="00E73D8C" w:rsidP="00E73D8C">
      <w:pPr>
        <w:pStyle w:val="ListParagraph"/>
        <w:numPr>
          <w:ilvl w:val="0"/>
          <w:numId w:val="48"/>
        </w:numPr>
        <w:tabs>
          <w:tab w:val="left" w:pos="1283"/>
          <w:tab w:val="left" w:pos="1613"/>
        </w:tabs>
        <w:spacing w:before="124" w:after="120" w:line="237" w:lineRule="auto"/>
        <w:ind w:right="576"/>
        <w:rPr>
          <w:rFonts w:ascii="Times New Roman" w:hAnsi="Times New Roman" w:cs="Times New Roman"/>
          <w:sz w:val="24"/>
          <w:szCs w:val="24"/>
        </w:rPr>
      </w:pPr>
      <w:r w:rsidRPr="00C9438A">
        <w:rPr>
          <w:rFonts w:ascii="Times New Roman" w:hAnsi="Times New Roman" w:cs="Times New Roman"/>
          <w:sz w:val="24"/>
          <w:szCs w:val="24"/>
        </w:rPr>
        <w:t xml:space="preserve">Infrastructure projects must report detailed project level information, location, and expenditure data. </w:t>
      </w:r>
      <w:r>
        <w:rPr>
          <w:rFonts w:ascii="Times New Roman" w:hAnsi="Times New Roman" w:cs="Times New Roman"/>
          <w:sz w:val="24"/>
          <w:szCs w:val="24"/>
        </w:rPr>
        <w:t>Informational Section.</w:t>
      </w:r>
    </w:p>
    <w:p w14:paraId="377346E7" w14:textId="77777777" w:rsidR="00E73D8C" w:rsidRPr="00C9438A" w:rsidRDefault="00E73D8C" w:rsidP="00E73D8C">
      <w:pPr>
        <w:ind w:firstLine="720"/>
        <w:rPr>
          <w:rFonts w:ascii="Times New Roman" w:hAnsi="Times New Roman" w:cs="Times New Roman"/>
          <w:sz w:val="24"/>
          <w:szCs w:val="24"/>
        </w:rPr>
      </w:pPr>
      <w:r w:rsidRPr="00C9438A">
        <w:rPr>
          <w:rFonts w:ascii="Times New Roman" w:hAnsi="Times New Roman" w:cs="Times New Roman"/>
          <w:sz w:val="24"/>
          <w:szCs w:val="24"/>
        </w:rPr>
        <w:t>All Water, Sewer, and Broadband infrastructure projects over $10 million must also report:</w:t>
      </w:r>
    </w:p>
    <w:p w14:paraId="5C73DBF1" w14:textId="77777777" w:rsidR="00E73D8C" w:rsidRPr="00C9438A" w:rsidRDefault="00E73D8C" w:rsidP="00E73D8C">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Number of employees/contractors</w:t>
      </w:r>
    </w:p>
    <w:p w14:paraId="63C98617" w14:textId="77777777" w:rsidR="00E73D8C" w:rsidRPr="00C9438A" w:rsidRDefault="00E73D8C" w:rsidP="00E73D8C">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Number of direct or third-party hires</w:t>
      </w:r>
    </w:p>
    <w:p w14:paraId="4529FC84" w14:textId="77777777" w:rsidR="00E73D8C" w:rsidRPr="00C9438A" w:rsidRDefault="00E73D8C" w:rsidP="00E73D8C">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Wages/benefits by worker classification</w:t>
      </w:r>
    </w:p>
    <w:p w14:paraId="76C93DD3" w14:textId="77777777" w:rsidR="00E73D8C" w:rsidRPr="00C9438A" w:rsidRDefault="00E73D8C" w:rsidP="00E73D8C">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Whether wages are at prevailing rate.</w:t>
      </w:r>
    </w:p>
    <w:p w14:paraId="2155BABF" w14:textId="77777777" w:rsidR="00E73D8C" w:rsidRPr="00C9438A" w:rsidRDefault="00E73D8C" w:rsidP="00E73D8C">
      <w:pPr>
        <w:pStyle w:val="ListParagraph"/>
        <w:numPr>
          <w:ilvl w:val="1"/>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Recipients must also report</w:t>
      </w:r>
    </w:p>
    <w:p w14:paraId="70E9E4DC" w14:textId="77777777" w:rsidR="00E73D8C" w:rsidRPr="00C9438A" w:rsidRDefault="00E73D8C" w:rsidP="00E73D8C">
      <w:pPr>
        <w:pStyle w:val="ListParagraph"/>
        <w:numPr>
          <w:ilvl w:val="2"/>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 xml:space="preserve">Detailed information on the wages and benefits provided, and how they will ensure a ready supply of skilled and unskilled labor, minimize the risk of labor disputes, and ensure a safe and healthy workplace. </w:t>
      </w:r>
    </w:p>
    <w:p w14:paraId="57FDC3F5" w14:textId="77777777" w:rsidR="00E73D8C" w:rsidRPr="00C9438A" w:rsidRDefault="00E73D8C" w:rsidP="00E73D8C">
      <w:pPr>
        <w:pStyle w:val="ListParagraph"/>
        <w:ind w:left="2160"/>
        <w:rPr>
          <w:rFonts w:ascii="Times New Roman" w:hAnsi="Times New Roman" w:cs="Times New Roman"/>
          <w:sz w:val="24"/>
          <w:szCs w:val="24"/>
        </w:rPr>
      </w:pPr>
    </w:p>
    <w:p w14:paraId="3D53678B" w14:textId="77777777" w:rsidR="00E73D8C" w:rsidRPr="00C9438A" w:rsidRDefault="00E73D8C" w:rsidP="00E73D8C">
      <w:pPr>
        <w:pStyle w:val="ListParagraph"/>
        <w:numPr>
          <w:ilvl w:val="2"/>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 xml:space="preserve">Some additional reporting requirements may be waived for recipients who can certify compliance with Davis-Bacon or certify they have entered into a Project Labor Agreement. </w:t>
      </w:r>
    </w:p>
    <w:p w14:paraId="43B81BA8" w14:textId="77777777" w:rsidR="00E73D8C" w:rsidRPr="00C9438A" w:rsidRDefault="00E73D8C" w:rsidP="00E73D8C">
      <w:pPr>
        <w:pStyle w:val="ListParagraph"/>
        <w:rPr>
          <w:rFonts w:ascii="Times New Roman" w:hAnsi="Times New Roman" w:cs="Times New Roman"/>
          <w:sz w:val="24"/>
          <w:szCs w:val="24"/>
        </w:rPr>
      </w:pPr>
    </w:p>
    <w:p w14:paraId="0909E5E9" w14:textId="77777777" w:rsidR="00E73D8C" w:rsidRDefault="00E73D8C" w:rsidP="00E73D8C">
      <w:pPr>
        <w:pStyle w:val="ListParagraph"/>
        <w:numPr>
          <w:ilvl w:val="0"/>
          <w:numId w:val="48"/>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 xml:space="preserve">Please note that failure to comply with the restrictions on use contained in the federal guidance may result in recoupment of funds. </w:t>
      </w:r>
    </w:p>
    <w:p w14:paraId="5BC5C202" w14:textId="77777777" w:rsidR="00E73D8C" w:rsidRPr="000142F0" w:rsidRDefault="00E73D8C" w:rsidP="00E73D8C">
      <w:pPr>
        <w:rPr>
          <w:rFonts w:ascii="Times New Roman" w:hAnsi="Times New Roman" w:cs="Times New Roman"/>
          <w:sz w:val="24"/>
          <w:szCs w:val="24"/>
        </w:rPr>
      </w:pPr>
    </w:p>
    <w:p w14:paraId="4CB0A091" w14:textId="77777777" w:rsidR="00E73D8C" w:rsidRDefault="00E73D8C" w:rsidP="00E73D8C">
      <w:pPr>
        <w:pStyle w:val="ListParagraph"/>
        <w:numPr>
          <w:ilvl w:val="0"/>
          <w:numId w:val="48"/>
        </w:numPr>
        <w:spacing w:after="120" w:line="264" w:lineRule="auto"/>
        <w:rPr>
          <w:rFonts w:ascii="Times New Roman" w:hAnsi="Times New Roman" w:cs="Times New Roman"/>
          <w:sz w:val="24"/>
          <w:szCs w:val="24"/>
        </w:rPr>
      </w:pPr>
      <w:r>
        <w:rPr>
          <w:rFonts w:ascii="Times New Roman" w:hAnsi="Times New Roman" w:cs="Times New Roman"/>
          <w:sz w:val="24"/>
          <w:szCs w:val="24"/>
        </w:rPr>
        <w:t>Additionally, please note that recipients and subrecipients are the first line of defense, and responsible for ensuring the SLFRF award funds are not used for ineligible purposes, and there is no fraud, waste, and abuse associated with their SLFRF award.</w:t>
      </w:r>
    </w:p>
    <w:p w14:paraId="2F0CAC59" w14:textId="77777777" w:rsidR="00E73D8C" w:rsidRPr="0011133F" w:rsidRDefault="00E73D8C" w:rsidP="00E73D8C">
      <w:pPr>
        <w:rPr>
          <w:rFonts w:ascii="Times New Roman" w:hAnsi="Times New Roman" w:cs="Times New Roman"/>
          <w:sz w:val="24"/>
          <w:szCs w:val="24"/>
        </w:rPr>
      </w:pPr>
    </w:p>
    <w:p w14:paraId="143CABB9" w14:textId="77777777" w:rsidR="00E73D8C" w:rsidRPr="0011133F" w:rsidRDefault="00E73D8C" w:rsidP="00E73D8C">
      <w:pPr>
        <w:pStyle w:val="ListParagraph"/>
        <w:numPr>
          <w:ilvl w:val="0"/>
          <w:numId w:val="48"/>
        </w:numPr>
        <w:spacing w:after="120" w:line="264" w:lineRule="auto"/>
        <w:rPr>
          <w:rFonts w:ascii="Times New Roman" w:hAnsi="Times New Roman" w:cs="Times New Roman"/>
          <w:sz w:val="24"/>
          <w:szCs w:val="24"/>
        </w:rPr>
      </w:pPr>
      <w:r w:rsidRPr="0011133F">
        <w:rPr>
          <w:rFonts w:ascii="Times New Roman" w:hAnsi="Times New Roman" w:cs="Times New Roman"/>
          <w:sz w:val="24"/>
          <w:szCs w:val="24"/>
        </w:rPr>
        <w:t>Signatures</w:t>
      </w:r>
    </w:p>
    <w:p w14:paraId="7694A66E" w14:textId="77777777" w:rsidR="00E73D8C" w:rsidRDefault="00E73D8C" w:rsidP="00E73D8C">
      <w:pPr>
        <w:ind w:left="720"/>
        <w:rPr>
          <w:rFonts w:ascii="Times New Roman" w:hAnsi="Times New Roman" w:cs="Times New Roman"/>
          <w:sz w:val="24"/>
          <w:szCs w:val="24"/>
        </w:rPr>
      </w:pPr>
      <w:r>
        <w:rPr>
          <w:rFonts w:ascii="Times New Roman" w:hAnsi="Times New Roman" w:cs="Times New Roman"/>
          <w:sz w:val="24"/>
          <w:szCs w:val="24"/>
        </w:rPr>
        <w:t xml:space="preserve">For the State of Maine, </w:t>
      </w:r>
      <w:r w:rsidRPr="003D63F4">
        <w:rPr>
          <w:rFonts w:ascii="Times New Roman" w:hAnsi="Times New Roman" w:cs="Times New Roman"/>
          <w:sz w:val="24"/>
          <w:szCs w:val="24"/>
        </w:rPr>
        <w:t>Department of ________________________________:</w:t>
      </w:r>
    </w:p>
    <w:p w14:paraId="3FC1BC14" w14:textId="77777777" w:rsidR="00E73D8C" w:rsidRDefault="00E73D8C" w:rsidP="00E73D8C">
      <w:pPr>
        <w:ind w:left="720"/>
        <w:rPr>
          <w:rFonts w:ascii="Times New Roman" w:hAnsi="Times New Roman" w:cs="Times New Roman"/>
          <w:sz w:val="24"/>
          <w:szCs w:val="24"/>
        </w:rPr>
      </w:pPr>
    </w:p>
    <w:p w14:paraId="06591752" w14:textId="77777777" w:rsidR="00E73D8C" w:rsidRDefault="00E73D8C" w:rsidP="00E73D8C">
      <w:pPr>
        <w:ind w:left="720"/>
        <w:rPr>
          <w:rFonts w:ascii="Times New Roman" w:hAnsi="Times New Roman" w:cs="Times New Roman"/>
          <w:sz w:val="24"/>
          <w:szCs w:val="24"/>
        </w:rPr>
      </w:pPr>
    </w:p>
    <w:p w14:paraId="22E06647" w14:textId="77777777" w:rsidR="00E73D8C" w:rsidRDefault="00E73D8C" w:rsidP="00E73D8C">
      <w:pPr>
        <w:ind w:left="720"/>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14:paraId="15C08232" w14:textId="77777777" w:rsidR="00E73D8C" w:rsidRDefault="00E73D8C" w:rsidP="00E73D8C">
      <w:pPr>
        <w:ind w:left="720"/>
        <w:rPr>
          <w:rFonts w:ascii="Times New Roman" w:hAnsi="Times New Roman" w:cs="Times New Roman"/>
          <w:sz w:val="24"/>
          <w:szCs w:val="24"/>
        </w:rPr>
      </w:pPr>
      <w:r>
        <w:rPr>
          <w:rFonts w:ascii="Times New Roman" w:hAnsi="Times New Roman" w:cs="Times New Roman"/>
          <w:sz w:val="24"/>
          <w:szCs w:val="24"/>
        </w:rPr>
        <w:t>___________________________, Commissioner</w:t>
      </w:r>
      <w:r>
        <w:rPr>
          <w:rFonts w:ascii="Times New Roman" w:hAnsi="Times New Roman" w:cs="Times New Roman"/>
          <w:sz w:val="24"/>
          <w:szCs w:val="24"/>
        </w:rPr>
        <w:tab/>
        <w:t xml:space="preserve">            Date</w:t>
      </w:r>
    </w:p>
    <w:p w14:paraId="154F67D2" w14:textId="77777777" w:rsidR="00E73D8C" w:rsidRDefault="00E73D8C" w:rsidP="00E73D8C">
      <w:pPr>
        <w:ind w:left="720"/>
        <w:rPr>
          <w:rFonts w:ascii="Times New Roman" w:hAnsi="Times New Roman" w:cs="Times New Roman"/>
          <w:sz w:val="24"/>
          <w:szCs w:val="24"/>
        </w:rPr>
      </w:pPr>
    </w:p>
    <w:p w14:paraId="224EAAD9" w14:textId="77777777" w:rsidR="00E73D8C" w:rsidRDefault="00E73D8C" w:rsidP="00E73D8C">
      <w:pPr>
        <w:ind w:left="720"/>
        <w:rPr>
          <w:rFonts w:ascii="Times New Roman" w:hAnsi="Times New Roman" w:cs="Times New Roman"/>
          <w:sz w:val="24"/>
          <w:szCs w:val="24"/>
        </w:rPr>
      </w:pPr>
      <w:r>
        <w:rPr>
          <w:rFonts w:ascii="Times New Roman" w:hAnsi="Times New Roman" w:cs="Times New Roman"/>
          <w:sz w:val="24"/>
          <w:szCs w:val="24"/>
        </w:rPr>
        <w:t>___________________________________                          ___________________</w:t>
      </w:r>
    </w:p>
    <w:p w14:paraId="3EFD0C37" w14:textId="77777777" w:rsidR="00E73D8C" w:rsidRDefault="00E73D8C" w:rsidP="00E73D8C">
      <w:pPr>
        <w:ind w:left="720"/>
        <w:rPr>
          <w:rFonts w:ascii="Times New Roman" w:hAnsi="Times New Roman" w:cs="Times New Roman"/>
          <w:sz w:val="24"/>
          <w:szCs w:val="24"/>
        </w:rPr>
      </w:pPr>
      <w:r>
        <w:rPr>
          <w:rFonts w:ascii="Times New Roman" w:hAnsi="Times New Roman" w:cs="Times New Roman"/>
          <w:sz w:val="24"/>
          <w:szCs w:val="24"/>
        </w:rPr>
        <w:t>Subrecipient Representative’s Name Here                             Date</w:t>
      </w:r>
    </w:p>
    <w:p w14:paraId="612293B8" w14:textId="0B58D454" w:rsidR="00C6502B" w:rsidRDefault="00C6502B">
      <w:pPr>
        <w:rPr>
          <w:rFonts w:ascii="Arial" w:eastAsiaTheme="minorEastAsia" w:hAnsi="Arial" w:cs="Arial"/>
          <w:sz w:val="24"/>
          <w:szCs w:val="24"/>
        </w:rPr>
      </w:pPr>
      <w:r>
        <w:rPr>
          <w:rFonts w:ascii="Arial" w:eastAsiaTheme="minorEastAsia" w:hAnsi="Arial" w:cs="Arial"/>
          <w:sz w:val="24"/>
          <w:szCs w:val="24"/>
        </w:rPr>
        <w:br w:type="page"/>
      </w:r>
    </w:p>
    <w:p w14:paraId="5E4F9160" w14:textId="77777777" w:rsidR="00C6502B" w:rsidRDefault="00C6502B" w:rsidP="00C6502B">
      <w:pPr>
        <w:pStyle w:val="Heading2"/>
        <w:jc w:val="center"/>
        <w:rPr>
          <w:sz w:val="24"/>
          <w:szCs w:val="24"/>
        </w:rPr>
      </w:pPr>
      <w:bookmarkStart w:id="11" w:name="_Hlk90555327"/>
      <w:r>
        <w:rPr>
          <w:sz w:val="24"/>
          <w:szCs w:val="24"/>
        </w:rPr>
        <w:lastRenderedPageBreak/>
        <w:t>Addendum A</w:t>
      </w:r>
    </w:p>
    <w:p w14:paraId="2D88EB37" w14:textId="77777777" w:rsidR="00C6502B" w:rsidRDefault="00C6502B" w:rsidP="00C6502B">
      <w:pPr>
        <w:pStyle w:val="Heading3"/>
      </w:pPr>
      <w:r>
        <w:t xml:space="preserve">Uniform Guidance: </w:t>
      </w:r>
      <w:hyperlink r:id="rId18" w:history="1">
        <w:proofErr w:type="spellStart"/>
        <w:proofErr w:type="gramStart"/>
        <w:r>
          <w:rPr>
            <w:rStyle w:val="Hyperlink"/>
            <w:sz w:val="20"/>
            <w:szCs w:val="20"/>
          </w:rPr>
          <w:t>eCFR</w:t>
        </w:r>
        <w:proofErr w:type="spellEnd"/>
        <w:r>
          <w:rPr>
            <w:rStyle w:val="Hyperlink"/>
            <w:sz w:val="20"/>
            <w:szCs w:val="20"/>
          </w:rPr>
          <w:t xml:space="preserve"> :</w:t>
        </w:r>
        <w:proofErr w:type="gramEnd"/>
        <w:r>
          <w:rPr>
            <w:rStyle w:val="Hyperlink"/>
            <w:sz w:val="20"/>
            <w:szCs w:val="20"/>
          </w:rPr>
          <w:t>: 2 CFR Part 200 -- Uniform Administrative Requirements, Cost Principles, and Audit Requirements for Federal Awards</w:t>
        </w:r>
      </w:hyperlink>
    </w:p>
    <w:p w14:paraId="78B46090" w14:textId="77777777" w:rsidR="00C6502B" w:rsidRPr="006D580A" w:rsidRDefault="00C6502B" w:rsidP="00C6502B">
      <w:pPr>
        <w:pStyle w:val="Heading4"/>
        <w:rPr>
          <w:b/>
          <w:i w:val="0"/>
          <w:sz w:val="24"/>
          <w:szCs w:val="24"/>
        </w:rPr>
      </w:pPr>
      <w:r w:rsidRPr="006D580A">
        <w:rPr>
          <w:b/>
          <w:i w:val="0"/>
          <w:sz w:val="24"/>
          <w:szCs w:val="24"/>
        </w:rPr>
        <w:t>§ 200.216 Prohibition on certain telecommunications and video surveillance services or equipment.</w:t>
      </w:r>
    </w:p>
    <w:p w14:paraId="3AE96E5F" w14:textId="77777777" w:rsidR="00C6502B" w:rsidRDefault="00C6502B" w:rsidP="00C6502B">
      <w:pPr>
        <w:pStyle w:val="indent-1"/>
        <w:ind w:left="180"/>
      </w:pPr>
      <w:r>
        <w:rPr>
          <w:rStyle w:val="paren"/>
          <w:rFonts w:eastAsiaTheme="majorEastAsia"/>
        </w:rPr>
        <w:t>(</w:t>
      </w:r>
      <w:r>
        <w:rPr>
          <w:rStyle w:val="paragraph-hierarchy"/>
        </w:rPr>
        <w:t>a</w:t>
      </w:r>
      <w:r>
        <w:rPr>
          <w:rStyle w:val="paren"/>
          <w:rFonts w:eastAsiaTheme="majorEastAsia"/>
        </w:rPr>
        <w:t>)</w:t>
      </w:r>
      <w:r>
        <w:t xml:space="preserve"> Recipients and subrecipients are prohibited from obligating or expending loan or grant funds to: </w:t>
      </w:r>
    </w:p>
    <w:p w14:paraId="283C084E" w14:textId="77777777" w:rsidR="00C6502B" w:rsidRDefault="00C6502B" w:rsidP="00C6502B">
      <w:pPr>
        <w:pStyle w:val="indent-2"/>
        <w:ind w:left="360"/>
      </w:pPr>
      <w:r>
        <w:rPr>
          <w:rStyle w:val="paren"/>
          <w:rFonts w:eastAsiaTheme="majorEastAsia"/>
        </w:rPr>
        <w:t>(</w:t>
      </w:r>
      <w:r>
        <w:rPr>
          <w:rStyle w:val="paragraph-hierarchy"/>
        </w:rPr>
        <w:t>1</w:t>
      </w:r>
      <w:r>
        <w:rPr>
          <w:rStyle w:val="paren"/>
          <w:rFonts w:eastAsiaTheme="majorEastAsia"/>
        </w:rPr>
        <w:t>)</w:t>
      </w:r>
      <w:r>
        <w:t xml:space="preserve"> Procure or obtain; </w:t>
      </w:r>
    </w:p>
    <w:p w14:paraId="2217715A" w14:textId="77777777" w:rsidR="00C6502B" w:rsidRDefault="00C6502B" w:rsidP="00C6502B">
      <w:pPr>
        <w:pStyle w:val="indent-2"/>
        <w:ind w:left="360"/>
      </w:pPr>
      <w:r>
        <w:rPr>
          <w:rStyle w:val="paren"/>
          <w:rFonts w:eastAsiaTheme="majorEastAsia"/>
        </w:rPr>
        <w:t>(</w:t>
      </w:r>
      <w:r>
        <w:rPr>
          <w:rStyle w:val="paragraph-hierarchy"/>
        </w:rPr>
        <w:t>2</w:t>
      </w:r>
      <w:r>
        <w:rPr>
          <w:rStyle w:val="paren"/>
          <w:rFonts w:eastAsiaTheme="majorEastAsia"/>
        </w:rPr>
        <w:t>)</w:t>
      </w:r>
      <w:r>
        <w:t xml:space="preserve"> Extend or renew a contract to procure or obtain; or </w:t>
      </w:r>
    </w:p>
    <w:p w14:paraId="78645B70" w14:textId="77777777" w:rsidR="00C6502B" w:rsidRDefault="00C6502B" w:rsidP="00C6502B">
      <w:pPr>
        <w:pStyle w:val="indent-2"/>
        <w:ind w:left="360"/>
      </w:pPr>
      <w:r>
        <w:rPr>
          <w:rStyle w:val="paren"/>
          <w:rFonts w:eastAsiaTheme="majorEastAsia"/>
        </w:rPr>
        <w:t>(</w:t>
      </w:r>
      <w:r>
        <w:rPr>
          <w:rStyle w:val="paragraph-hierarchy"/>
        </w:rPr>
        <w:t>3</w:t>
      </w:r>
      <w:r>
        <w:rPr>
          <w:rStyle w:val="paren"/>
          <w:rFonts w:eastAsiaTheme="majorEastAsia"/>
        </w:rPr>
        <w:t>)</w:t>
      </w:r>
      <w: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19" w:tgtFrame="_blank" w:history="1">
        <w:r>
          <w:rPr>
            <w:rStyle w:val="Hyperlink"/>
          </w:rPr>
          <w:t>Public Law 115-232</w:t>
        </w:r>
      </w:hyperlink>
      <w:r>
        <w:t xml:space="preserve">, section 889, covered telecommunications equipment is telecommunications equipment produced by Huawei Technologies Company or ZTE Corporation (or any subsidiary or affiliate of such entities). </w:t>
      </w:r>
    </w:p>
    <w:p w14:paraId="3D14DE69" w14:textId="77777777" w:rsidR="00C6502B" w:rsidRDefault="00C6502B" w:rsidP="00C6502B">
      <w:pPr>
        <w:pStyle w:val="indent-3"/>
        <w:ind w:left="540"/>
      </w:pPr>
      <w:r>
        <w:rPr>
          <w:rStyle w:val="paren"/>
          <w:rFonts w:eastAsiaTheme="majorEastAsia"/>
        </w:rPr>
        <w:t>(</w:t>
      </w:r>
      <w:proofErr w:type="spellStart"/>
      <w:r>
        <w:rPr>
          <w:rStyle w:val="paragraph-hierarchy"/>
        </w:rPr>
        <w:t>i</w:t>
      </w:r>
      <w:proofErr w:type="spellEnd"/>
      <w:r>
        <w:rPr>
          <w:rStyle w:val="paren"/>
          <w:rFonts w:eastAsiaTheme="majorEastAsia"/>
        </w:rPr>
        <w:t>)</w:t>
      </w:r>
      <w: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64A52C66" w14:textId="77777777" w:rsidR="00C6502B" w:rsidRDefault="00C6502B" w:rsidP="00C6502B">
      <w:pPr>
        <w:pStyle w:val="indent-3"/>
        <w:ind w:left="540"/>
      </w:pPr>
      <w:r>
        <w:rPr>
          <w:rStyle w:val="paren"/>
          <w:rFonts w:eastAsiaTheme="majorEastAsia"/>
        </w:rPr>
        <w:t>(</w:t>
      </w:r>
      <w:r>
        <w:rPr>
          <w:rStyle w:val="paragraph-hierarchy"/>
        </w:rPr>
        <w:t>ii</w:t>
      </w:r>
      <w:r>
        <w:rPr>
          <w:rStyle w:val="paren"/>
          <w:rFonts w:eastAsiaTheme="majorEastAsia"/>
        </w:rPr>
        <w:t>)</w:t>
      </w:r>
      <w:r>
        <w:t xml:space="preserve"> Telecommunications or video surveillance services provided by such entities or using such equipment. </w:t>
      </w:r>
    </w:p>
    <w:p w14:paraId="2FA51F1F" w14:textId="77777777" w:rsidR="00C6502B" w:rsidRDefault="00C6502B" w:rsidP="00C6502B">
      <w:pPr>
        <w:pStyle w:val="indent-3"/>
        <w:ind w:left="540"/>
      </w:pPr>
      <w:r>
        <w:rPr>
          <w:rStyle w:val="paren"/>
          <w:rFonts w:eastAsiaTheme="majorEastAsia"/>
        </w:rPr>
        <w:t>(</w:t>
      </w:r>
      <w:r>
        <w:rPr>
          <w:rStyle w:val="paragraph-hierarchy"/>
        </w:rPr>
        <w:t>iii</w:t>
      </w:r>
      <w:r>
        <w:rPr>
          <w:rStyle w:val="paren"/>
          <w:rFonts w:eastAsiaTheme="majorEastAsia"/>
        </w:rPr>
        <w:t>)</w:t>
      </w:r>
      <w: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6CA7A879" w14:textId="77777777" w:rsidR="00C6502B" w:rsidRDefault="00C6502B" w:rsidP="00C6502B">
      <w:pPr>
        <w:pStyle w:val="indent-1"/>
        <w:ind w:left="180"/>
      </w:pPr>
      <w:r>
        <w:rPr>
          <w:rStyle w:val="paren"/>
          <w:rFonts w:eastAsiaTheme="majorEastAsia"/>
        </w:rPr>
        <w:t>(</w:t>
      </w:r>
      <w:r>
        <w:rPr>
          <w:rStyle w:val="paragraph-hierarchy"/>
        </w:rPr>
        <w:t>b</w:t>
      </w:r>
      <w:r>
        <w:rPr>
          <w:rStyle w:val="paren"/>
          <w:rFonts w:eastAsiaTheme="majorEastAsia"/>
        </w:rPr>
        <w:t>)</w:t>
      </w:r>
      <w:r>
        <w:t xml:space="preserve"> In implementing the prohibition under </w:t>
      </w:r>
      <w:hyperlink r:id="rId20" w:tgtFrame="_blank" w:history="1">
        <w:r>
          <w:rPr>
            <w:rStyle w:val="Hyperlink"/>
          </w:rPr>
          <w:t>Public Law 115-232</w:t>
        </w:r>
      </w:hyperlink>
      <w: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76F71D58" w14:textId="77777777" w:rsidR="00C6502B" w:rsidRDefault="00C6502B" w:rsidP="00C6502B">
      <w:pPr>
        <w:pStyle w:val="indent-1"/>
        <w:ind w:left="180"/>
      </w:pPr>
      <w:r>
        <w:rPr>
          <w:rStyle w:val="paren"/>
          <w:rFonts w:eastAsiaTheme="majorEastAsia"/>
        </w:rPr>
        <w:t>(</w:t>
      </w:r>
      <w:r>
        <w:rPr>
          <w:rStyle w:val="paragraph-hierarchy"/>
        </w:rPr>
        <w:t>c</w:t>
      </w:r>
      <w:r>
        <w:rPr>
          <w:rStyle w:val="paren"/>
          <w:rFonts w:eastAsiaTheme="majorEastAsia"/>
        </w:rPr>
        <w:t>)</w:t>
      </w:r>
      <w:r>
        <w:t xml:space="preserve"> See </w:t>
      </w:r>
      <w:hyperlink r:id="rId21" w:tgtFrame="_blank" w:history="1">
        <w:r>
          <w:rPr>
            <w:rStyle w:val="Hyperlink"/>
          </w:rPr>
          <w:t>Public Law 115-232</w:t>
        </w:r>
      </w:hyperlink>
      <w:r>
        <w:t xml:space="preserve">, section 889 for additional information. </w:t>
      </w:r>
    </w:p>
    <w:p w14:paraId="012DAEAF" w14:textId="77777777" w:rsidR="00C6502B" w:rsidRDefault="00C6502B" w:rsidP="00C6502B">
      <w:pPr>
        <w:pStyle w:val="indent-1"/>
        <w:ind w:left="180"/>
      </w:pPr>
      <w:r>
        <w:rPr>
          <w:rStyle w:val="paren"/>
          <w:rFonts w:eastAsiaTheme="majorEastAsia"/>
        </w:rPr>
        <w:t>(</w:t>
      </w:r>
      <w:r>
        <w:rPr>
          <w:rStyle w:val="paragraph-hierarchy"/>
        </w:rPr>
        <w:t>d</w:t>
      </w:r>
      <w:r>
        <w:rPr>
          <w:rStyle w:val="paren"/>
          <w:rFonts w:eastAsiaTheme="majorEastAsia"/>
        </w:rPr>
        <w:t>)</w:t>
      </w:r>
      <w:r>
        <w:t xml:space="preserve"> See also </w:t>
      </w:r>
      <w:hyperlink r:id="rId22" w:history="1">
        <w:r>
          <w:rPr>
            <w:rStyle w:val="Hyperlink"/>
          </w:rPr>
          <w:t>§ 200.471</w:t>
        </w:r>
      </w:hyperlink>
      <w:r>
        <w:t>.</w:t>
      </w:r>
    </w:p>
    <w:p w14:paraId="509330D6" w14:textId="77777777" w:rsidR="00C6502B" w:rsidRPr="006D580A" w:rsidRDefault="00C6502B" w:rsidP="00C6502B">
      <w:pPr>
        <w:pStyle w:val="Heading4"/>
        <w:rPr>
          <w:b/>
          <w:i w:val="0"/>
          <w:sz w:val="24"/>
          <w:szCs w:val="24"/>
        </w:rPr>
      </w:pPr>
      <w:r w:rsidRPr="006D580A">
        <w:rPr>
          <w:b/>
          <w:i w:val="0"/>
          <w:sz w:val="24"/>
          <w:szCs w:val="24"/>
        </w:rPr>
        <w:lastRenderedPageBreak/>
        <w:t>§ 200.318 General procurement standards.</w:t>
      </w:r>
    </w:p>
    <w:p w14:paraId="39C5639A"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23" w:history="1">
        <w:r>
          <w:rPr>
            <w:rStyle w:val="Hyperlink"/>
            <w:rFonts w:ascii="Times New Roman" w:eastAsia="Times New Roman" w:hAnsi="Times New Roman" w:cs="Times New Roman"/>
            <w:sz w:val="24"/>
            <w:szCs w:val="24"/>
          </w:rPr>
          <w:t>§§ 200.317</w:t>
        </w:r>
      </w:hyperlink>
      <w:r>
        <w:rPr>
          <w:rFonts w:ascii="Times New Roman" w:eastAsia="Times New Roman" w:hAnsi="Times New Roman" w:cs="Times New Roman"/>
          <w:sz w:val="24"/>
          <w:szCs w:val="24"/>
        </w:rPr>
        <w:t xml:space="preserve"> through </w:t>
      </w:r>
      <w:hyperlink r:id="rId24" w:history="1">
        <w:r>
          <w:rPr>
            <w:rStyle w:val="Hyperlink"/>
            <w:rFonts w:ascii="Times New Roman" w:eastAsia="Times New Roman" w:hAnsi="Times New Roman" w:cs="Times New Roman"/>
            <w:sz w:val="24"/>
            <w:szCs w:val="24"/>
          </w:rPr>
          <w:t>200.327</w:t>
        </w:r>
      </w:hyperlink>
      <w:r>
        <w:rPr>
          <w:rFonts w:ascii="Times New Roman" w:eastAsia="Times New Roman" w:hAnsi="Times New Roman" w:cs="Times New Roman"/>
          <w:sz w:val="24"/>
          <w:szCs w:val="24"/>
        </w:rPr>
        <w:t xml:space="preserve">. </w:t>
      </w:r>
    </w:p>
    <w:p w14:paraId="648AD26D"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Non-Federal entities must maintain oversight to ensure that contractors perform in accordance with the terms, conditions, and specifications of their contracts or purchase orders. </w:t>
      </w:r>
    </w:p>
    <w:p w14:paraId="3CB78460"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
    <w:p w14:paraId="675E3C7A"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w:t>
      </w:r>
      <w:proofErr w:type="gramStart"/>
      <w:r>
        <w:rPr>
          <w:rFonts w:ascii="Times New Roman" w:eastAsia="Times New Roman" w:hAnsi="Times New Roman" w:cs="Times New Roman"/>
          <w:sz w:val="24"/>
          <w:szCs w:val="24"/>
        </w:rPr>
        <w:t>non-Federal</w:t>
      </w:r>
      <w:proofErr w:type="gramEnd"/>
      <w:r>
        <w:rPr>
          <w:rFonts w:ascii="Times New Roman" w:eastAsia="Times New Roman" w:hAnsi="Times New Roman" w:cs="Times New Roman"/>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Pr>
          <w:rFonts w:ascii="Times New Roman" w:eastAsia="Times New Roman" w:hAnsi="Times New Roman" w:cs="Times New Roman"/>
          <w:sz w:val="24"/>
          <w:szCs w:val="24"/>
        </w:rPr>
        <w:t>substantial</w:t>
      </w:r>
      <w:proofErr w:type="gramEnd"/>
      <w:r>
        <w:rPr>
          <w:rFonts w:ascii="Times New Roman" w:eastAsia="Times New Roman" w:hAnsi="Times New Roman" w:cs="Times New Roman"/>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2542F9DA"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1577D865"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31B55703"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w:t>
      </w:r>
      <w:r>
        <w:rPr>
          <w:rFonts w:ascii="Times New Roman" w:eastAsia="Times New Roman" w:hAnsi="Times New Roman" w:cs="Times New Roman"/>
          <w:sz w:val="24"/>
          <w:szCs w:val="24"/>
        </w:rPr>
        <w:lastRenderedPageBreak/>
        <w:t xml:space="preserve">services. Competition requirements will be met with documented procurement actions using strategic sourcing, shared services, and other similar procurement arrangements. </w:t>
      </w:r>
    </w:p>
    <w:p w14:paraId="14D7CA09"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The non-Federal entity is encouraged to use Federal excess and surplus property in lieu of purchasing new equipment and property whenever such use is feasible and reduces project costs. </w:t>
      </w:r>
    </w:p>
    <w:p w14:paraId="356E7ABC"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6A67525D"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25" w:history="1">
        <w:r>
          <w:rPr>
            <w:rStyle w:val="Hyperlink"/>
            <w:rFonts w:ascii="Times New Roman" w:eastAsia="Times New Roman" w:hAnsi="Times New Roman" w:cs="Times New Roman"/>
            <w:sz w:val="24"/>
            <w:szCs w:val="24"/>
          </w:rPr>
          <w:t>§ 200.214</w:t>
        </w:r>
      </w:hyperlink>
      <w:r>
        <w:rPr>
          <w:rFonts w:ascii="Times New Roman" w:eastAsia="Times New Roman" w:hAnsi="Times New Roman" w:cs="Times New Roman"/>
          <w:sz w:val="24"/>
          <w:szCs w:val="24"/>
        </w:rPr>
        <w:t xml:space="preserve">. </w:t>
      </w:r>
    </w:p>
    <w:p w14:paraId="18CFB259"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72F9BDC5"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
    <w:p w14:paraId="71F22CAB"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72A890EE"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 actual cost of materials; and </w:t>
      </w:r>
    </w:p>
    <w:p w14:paraId="47CD018E"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Direct labor hours charged at fixed hourly rates that reflect wages, general and administrative expenses, and profit. </w:t>
      </w:r>
    </w:p>
    <w:p w14:paraId="1EC1919C"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02FBCC2B"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w:t>
      </w:r>
      <w:r>
        <w:rPr>
          <w:rFonts w:ascii="Times New Roman" w:eastAsia="Times New Roman" w:hAnsi="Times New Roman" w:cs="Times New Roman"/>
          <w:sz w:val="24"/>
          <w:szCs w:val="24"/>
        </w:rPr>
        <w:lastRenderedPageBreak/>
        <w:t xml:space="preserve">substitute its judgment for that of the non-Federal entity unless the matter is primarily a Federal concern. Violations of law will be referred to the local, state, or Federal authority having proper jurisdiction. </w:t>
      </w:r>
    </w:p>
    <w:p w14:paraId="10D42D78" w14:textId="77777777" w:rsidR="00C6502B" w:rsidRDefault="00C6502B" w:rsidP="00C650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6" w:history="1">
        <w:r>
          <w:rPr>
            <w:rStyle w:val="Hyperlink"/>
            <w:rFonts w:ascii="Times New Roman" w:eastAsia="Times New Roman" w:hAnsi="Times New Roman" w:cs="Times New Roman"/>
            <w:sz w:val="24"/>
            <w:szCs w:val="24"/>
          </w:rPr>
          <w:t>85 FR 49543</w:t>
        </w:r>
      </w:hyperlink>
      <w:r>
        <w:rPr>
          <w:rFonts w:ascii="Times New Roman" w:eastAsia="Times New Roman" w:hAnsi="Times New Roman" w:cs="Times New Roman"/>
          <w:sz w:val="24"/>
          <w:szCs w:val="24"/>
        </w:rPr>
        <w:t xml:space="preserve">, Aug. 13, 2020, as amended at </w:t>
      </w:r>
      <w:hyperlink r:id="rId27" w:history="1">
        <w:r>
          <w:rPr>
            <w:rStyle w:val="Hyperlink"/>
            <w:rFonts w:ascii="Times New Roman" w:eastAsia="Times New Roman" w:hAnsi="Times New Roman" w:cs="Times New Roman"/>
            <w:sz w:val="24"/>
            <w:szCs w:val="24"/>
          </w:rPr>
          <w:t>86 FR 10440</w:t>
        </w:r>
      </w:hyperlink>
      <w:r>
        <w:rPr>
          <w:rFonts w:ascii="Times New Roman" w:eastAsia="Times New Roman" w:hAnsi="Times New Roman" w:cs="Times New Roman"/>
          <w:sz w:val="24"/>
          <w:szCs w:val="24"/>
        </w:rPr>
        <w:t xml:space="preserve">, Feb. 22, 2021] </w:t>
      </w:r>
    </w:p>
    <w:p w14:paraId="36E10FA4" w14:textId="77777777" w:rsidR="00C6502B" w:rsidRPr="006D580A" w:rsidRDefault="00C6502B" w:rsidP="00C6502B">
      <w:pPr>
        <w:pStyle w:val="Heading4"/>
        <w:rPr>
          <w:b/>
          <w:i w:val="0"/>
          <w:sz w:val="24"/>
          <w:szCs w:val="24"/>
        </w:rPr>
      </w:pPr>
      <w:r w:rsidRPr="006D580A">
        <w:rPr>
          <w:b/>
          <w:i w:val="0"/>
          <w:sz w:val="24"/>
          <w:szCs w:val="24"/>
        </w:rPr>
        <w:t>§ 200.319 Competition.</w:t>
      </w:r>
    </w:p>
    <w:p w14:paraId="7321D626"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28" w:history="1">
        <w:r>
          <w:rPr>
            <w:rStyle w:val="Hyperlink"/>
            <w:rFonts w:ascii="Times New Roman" w:eastAsia="Times New Roman" w:hAnsi="Times New Roman" w:cs="Times New Roman"/>
            <w:sz w:val="24"/>
            <w:szCs w:val="24"/>
          </w:rPr>
          <w:t>§ 200.320</w:t>
        </w:r>
      </w:hyperlink>
      <w:r>
        <w:rPr>
          <w:rFonts w:ascii="Times New Roman" w:eastAsia="Times New Roman" w:hAnsi="Times New Roman" w:cs="Times New Roman"/>
          <w:sz w:val="24"/>
          <w:szCs w:val="24"/>
        </w:rPr>
        <w:t xml:space="preserve">. </w:t>
      </w:r>
    </w:p>
    <w:p w14:paraId="74216C42"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414314F1"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Placing unreasonable requirements on firms in order for them to qualify to do business; </w:t>
      </w:r>
    </w:p>
    <w:p w14:paraId="458729DB"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Requiring unnecessary experience and excessive bonding; </w:t>
      </w:r>
    </w:p>
    <w:p w14:paraId="6D5D9B43"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Noncompetitive pricing practices between firms or between affiliated companies; </w:t>
      </w:r>
    </w:p>
    <w:p w14:paraId="3B1A37FA"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Noncompetitive contracts to consultants that are on retainer contracts; </w:t>
      </w:r>
    </w:p>
    <w:p w14:paraId="77E2352E"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Organizational conflicts of interest; </w:t>
      </w:r>
    </w:p>
    <w:p w14:paraId="3C1F0ADD"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Specifying only a “brand name” product instead of allowing “an equal” product to be offered and describing the performance or other relevant requirements of the procurement; and </w:t>
      </w:r>
    </w:p>
    <w:p w14:paraId="0DF0A285"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Any arbitrary action in the procurement process. </w:t>
      </w:r>
    </w:p>
    <w:p w14:paraId="639780CF"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463583C1"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non-Federal entity must have written procedures for procurement transactions. These procedures must ensure that all solicitations: </w:t>
      </w:r>
    </w:p>
    <w:p w14:paraId="0E0C54F0"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Pr>
          <w:rFonts w:ascii="Times New Roman" w:eastAsia="Times New Roman" w:hAnsi="Times New Roman" w:cs="Times New Roman"/>
          <w:sz w:val="24"/>
          <w:szCs w:val="24"/>
        </w:rPr>
        <w:t>product</w:t>
      </w:r>
      <w:proofErr w:type="gramEnd"/>
      <w:r>
        <w:rPr>
          <w:rFonts w:ascii="Times New Roman" w:eastAsia="Times New Roman" w:hAnsi="Times New Roman" w:cs="Times New Roman"/>
          <w:sz w:val="24"/>
          <w:szCs w:val="24"/>
        </w:rPr>
        <w:t xml:space="preserve">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0A233C27"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Identify all requirements which the offerors must fulfill and all other factors to be used in evaluating bids or proposals. </w:t>
      </w:r>
    </w:p>
    <w:p w14:paraId="04C76A28"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714026AB"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Noncompetitive procurements can only be awarded in accordance with </w:t>
      </w:r>
      <w:hyperlink r:id="rId29" w:anchor="p-200.320(c)" w:history="1">
        <w:r>
          <w:rPr>
            <w:rStyle w:val="Hyperlink"/>
            <w:rFonts w:ascii="Times New Roman" w:eastAsia="Times New Roman" w:hAnsi="Times New Roman" w:cs="Times New Roman"/>
            <w:sz w:val="24"/>
            <w:szCs w:val="24"/>
          </w:rPr>
          <w:t>§ 200.320(c)</w:t>
        </w:r>
      </w:hyperlink>
      <w:r>
        <w:rPr>
          <w:rFonts w:ascii="Times New Roman" w:eastAsia="Times New Roman" w:hAnsi="Times New Roman" w:cs="Times New Roman"/>
          <w:sz w:val="24"/>
          <w:szCs w:val="24"/>
        </w:rPr>
        <w:t xml:space="preserve">. </w:t>
      </w:r>
    </w:p>
    <w:p w14:paraId="4518596B" w14:textId="77777777" w:rsidR="00C6502B" w:rsidRPr="006D580A" w:rsidRDefault="00C6502B" w:rsidP="00C6502B">
      <w:pPr>
        <w:pStyle w:val="Heading4"/>
        <w:rPr>
          <w:b/>
          <w:i w:val="0"/>
          <w:sz w:val="24"/>
          <w:szCs w:val="24"/>
        </w:rPr>
      </w:pPr>
      <w:r w:rsidRPr="006D580A">
        <w:rPr>
          <w:b/>
          <w:i w:val="0"/>
          <w:sz w:val="24"/>
          <w:szCs w:val="24"/>
        </w:rPr>
        <w:t>§ 200.320 Methods of procurement to be followed.</w:t>
      </w:r>
    </w:p>
    <w:p w14:paraId="522B3BE8" w14:textId="77777777" w:rsidR="00C6502B" w:rsidRDefault="00C6502B" w:rsidP="00C650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non-Federal entity must have and use documented procurement procedures, consistent with the standards of this section and </w:t>
      </w:r>
      <w:hyperlink r:id="rId30" w:history="1">
        <w:r>
          <w:rPr>
            <w:rStyle w:val="Hyperlink"/>
            <w:rFonts w:ascii="Times New Roman" w:eastAsia="Times New Roman" w:hAnsi="Times New Roman" w:cs="Times New Roman"/>
            <w:sz w:val="24"/>
            <w:szCs w:val="24"/>
          </w:rPr>
          <w:t>§§ 200.317</w:t>
        </w:r>
      </w:hyperlink>
      <w:r>
        <w:rPr>
          <w:rFonts w:ascii="Times New Roman" w:eastAsia="Times New Roman" w:hAnsi="Times New Roman" w:cs="Times New Roman"/>
          <w:sz w:val="24"/>
          <w:szCs w:val="24"/>
        </w:rPr>
        <w:t xml:space="preserve">, </w:t>
      </w:r>
      <w:hyperlink r:id="rId31" w:history="1">
        <w:r>
          <w:rPr>
            <w:rStyle w:val="Hyperlink"/>
            <w:rFonts w:ascii="Times New Roman" w:eastAsia="Times New Roman" w:hAnsi="Times New Roman" w:cs="Times New Roman"/>
            <w:sz w:val="24"/>
            <w:szCs w:val="24"/>
          </w:rPr>
          <w:t>200.318</w:t>
        </w:r>
      </w:hyperlink>
      <w:r>
        <w:rPr>
          <w:rFonts w:ascii="Times New Roman" w:eastAsia="Times New Roman" w:hAnsi="Times New Roman" w:cs="Times New Roman"/>
          <w:sz w:val="24"/>
          <w:szCs w:val="24"/>
        </w:rPr>
        <w:t xml:space="preserve">, and </w:t>
      </w:r>
      <w:hyperlink r:id="rId32" w:history="1">
        <w:r>
          <w:rPr>
            <w:rStyle w:val="Hyperlink"/>
            <w:rFonts w:ascii="Times New Roman" w:eastAsia="Times New Roman" w:hAnsi="Times New Roman" w:cs="Times New Roman"/>
            <w:sz w:val="24"/>
            <w:szCs w:val="24"/>
          </w:rPr>
          <w:t>200.319</w:t>
        </w:r>
      </w:hyperlink>
      <w:r>
        <w:rPr>
          <w:rFonts w:ascii="Times New Roman" w:eastAsia="Times New Roman" w:hAnsi="Times New Roman" w:cs="Times New Roman"/>
          <w:sz w:val="24"/>
          <w:szCs w:val="24"/>
        </w:rPr>
        <w:t xml:space="preserve"> for any of the following methods of procurement used for the acquisition of property or services required under a Federal award or sub-award. </w:t>
      </w:r>
    </w:p>
    <w:p w14:paraId="5FA60B8C"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bCs/>
          <w:i/>
          <w:iCs/>
          <w:sz w:val="24"/>
          <w:szCs w:val="24"/>
        </w:rPr>
        <w:t>Informal procurement methods.</w:t>
      </w:r>
      <w:r>
        <w:rPr>
          <w:rFonts w:ascii="Times New Roman" w:eastAsia="Times New Roman" w:hAnsi="Times New Roman" w:cs="Times New Roman"/>
          <w:sz w:val="24"/>
          <w:szCs w:val="24"/>
        </w:rPr>
        <w:t xml:space="preserve"> When the value of the procurement for property or services under a Federal award does not exceed the </w:t>
      </w:r>
      <w:r>
        <w:rPr>
          <w:rFonts w:ascii="Times New Roman" w:eastAsia="Times New Roman" w:hAnsi="Times New Roman" w:cs="Times New Roman"/>
          <w:i/>
          <w:iCs/>
          <w:sz w:val="24"/>
          <w:szCs w:val="24"/>
        </w:rPr>
        <w:t>simplified acquisition threshold (SAT),</w:t>
      </w:r>
      <w:r>
        <w:rPr>
          <w:rFonts w:ascii="Times New Roman" w:eastAsia="Times New Roman" w:hAnsi="Times New Roman" w:cs="Times New Roman"/>
          <w:sz w:val="24"/>
          <w:szCs w:val="24"/>
        </w:rPr>
        <w:t xml:space="preserve"> as defined in </w:t>
      </w:r>
      <w:hyperlink r:id="rId33" w:history="1">
        <w:r>
          <w:rPr>
            <w:rStyle w:val="Hyperlink"/>
            <w:rFonts w:ascii="Times New Roman" w:eastAsia="Times New Roman" w:hAnsi="Times New Roman" w:cs="Times New Roman"/>
            <w:sz w:val="24"/>
            <w:szCs w:val="24"/>
          </w:rPr>
          <w:t>§ 200.1</w:t>
        </w:r>
      </w:hyperlink>
      <w:r>
        <w:rPr>
          <w:rFonts w:ascii="Times New Roman" w:eastAsia="Times New Roman" w:hAnsi="Times New Roman" w:cs="Times New Roman"/>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0015D2A7"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i/>
          <w:iCs/>
          <w:sz w:val="24"/>
          <w:szCs w:val="24"/>
        </w:rPr>
        <w:t>Micro-purchases</w:t>
      </w:r>
      <w:r>
        <w:rPr>
          <w:rFonts w:ascii="Times New Roman" w:eastAsia="Times New Roman" w:hAnsi="Times New Roman" w:cs="Times New Roman"/>
          <w:sz w:val="24"/>
          <w:szCs w:val="24"/>
        </w:rPr>
        <w:t xml:space="preserve"> - </w:t>
      </w:r>
    </w:p>
    <w:p w14:paraId="603F0D82"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Distribution.</w:t>
      </w:r>
      <w:r>
        <w:rPr>
          <w:rFonts w:ascii="Times New Roman" w:eastAsia="Times New Roman" w:hAnsi="Times New Roman" w:cs="Times New Roman"/>
          <w:sz w:val="24"/>
          <w:szCs w:val="24"/>
        </w:rPr>
        <w:t xml:space="preserve"> The acquisition of supplies or services, the aggregate dollar amount of which does not exceed the micro-purchase threshold (See the definition of </w:t>
      </w:r>
      <w:r>
        <w:rPr>
          <w:rFonts w:ascii="Times New Roman" w:eastAsia="Times New Roman" w:hAnsi="Times New Roman" w:cs="Times New Roman"/>
          <w:i/>
          <w:iCs/>
          <w:sz w:val="24"/>
          <w:szCs w:val="24"/>
        </w:rPr>
        <w:t>micro-purchase</w:t>
      </w:r>
      <w:r>
        <w:rPr>
          <w:rFonts w:ascii="Times New Roman" w:eastAsia="Times New Roman" w:hAnsi="Times New Roman" w:cs="Times New Roman"/>
          <w:sz w:val="24"/>
          <w:szCs w:val="24"/>
        </w:rPr>
        <w:t xml:space="preserve"> in </w:t>
      </w:r>
      <w:hyperlink r:id="rId34" w:history="1">
        <w:r>
          <w:rPr>
            <w:rStyle w:val="Hyperlink"/>
            <w:rFonts w:ascii="Times New Roman" w:eastAsia="Times New Roman" w:hAnsi="Times New Roman" w:cs="Times New Roman"/>
            <w:sz w:val="24"/>
            <w:szCs w:val="24"/>
          </w:rPr>
          <w:t>§ 200.1</w:t>
        </w:r>
      </w:hyperlink>
      <w:r>
        <w:rPr>
          <w:rFonts w:ascii="Times New Roman" w:eastAsia="Times New Roman" w:hAnsi="Times New Roman" w:cs="Times New Roman"/>
          <w:sz w:val="24"/>
          <w:szCs w:val="24"/>
        </w:rPr>
        <w:t xml:space="preserve">). To the maximum extent practicable, the non-Federal entity should distribute micro-purchases equitably among qualified suppliers. </w:t>
      </w:r>
    </w:p>
    <w:p w14:paraId="6DF620F2"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bCs/>
          <w:i/>
          <w:iCs/>
          <w:sz w:val="24"/>
          <w:szCs w:val="24"/>
        </w:rPr>
        <w:t>Micro-purchase awards.</w:t>
      </w:r>
      <w:r>
        <w:rPr>
          <w:rFonts w:ascii="Times New Roman" w:eastAsia="Times New Roman" w:hAnsi="Times New Roman" w:cs="Times New Roman"/>
          <w:sz w:val="24"/>
          <w:szCs w:val="24"/>
        </w:rPr>
        <w:t xml:space="preserve"> Micro-purchases may be awarded without soliciting competitive price or rate quotations if the non-Federal entity considers the price to be </w:t>
      </w:r>
      <w:r>
        <w:rPr>
          <w:rFonts w:ascii="Times New Roman" w:eastAsia="Times New Roman" w:hAnsi="Times New Roman" w:cs="Times New Roman"/>
          <w:sz w:val="24"/>
          <w:szCs w:val="24"/>
        </w:rPr>
        <w:lastRenderedPageBreak/>
        <w:t xml:space="preserve">reasonable based on research, experience, purchase history or other information and documents it files accordingly. Purchase cards can be used for micro-purchases if procedures are documented and approved by the non-Federal entity. </w:t>
      </w:r>
    </w:p>
    <w:p w14:paraId="165AE0E6"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b/>
          <w:bCs/>
          <w:i/>
          <w:iCs/>
          <w:sz w:val="24"/>
          <w:szCs w:val="24"/>
        </w:rPr>
        <w:t>Micro-purchase thresholds.</w:t>
      </w:r>
      <w:r>
        <w:rPr>
          <w:rFonts w:ascii="Times New Roman" w:eastAsia="Times New Roman" w:hAnsi="Times New Roman" w:cs="Times New Roman"/>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35" w:anchor="p-200.320(a)(1)(iv)" w:history="1">
        <w:r>
          <w:rPr>
            <w:rStyle w:val="Hyperlink"/>
            <w:rFonts w:ascii="Times New Roman" w:eastAsia="Times New Roman" w:hAnsi="Times New Roman" w:cs="Times New Roman"/>
            <w:sz w:val="24"/>
            <w:szCs w:val="24"/>
          </w:rPr>
          <w:t>paragraphs (a)(1)(iv)</w:t>
        </w:r>
      </w:hyperlink>
      <w:r>
        <w:rPr>
          <w:rFonts w:ascii="Times New Roman" w:eastAsia="Times New Roman" w:hAnsi="Times New Roman" w:cs="Times New Roman"/>
          <w:sz w:val="24"/>
          <w:szCs w:val="24"/>
        </w:rPr>
        <w:t xml:space="preserve"> and </w:t>
      </w:r>
      <w:hyperlink r:id="rId36" w:anchor="p-200.320(a)(1)(v)" w:history="1">
        <w:r>
          <w:rPr>
            <w:rStyle w:val="Hyperlink"/>
            <w:rFonts w:ascii="Times New Roman" w:eastAsia="Times New Roman" w:hAnsi="Times New Roman" w:cs="Times New Roman"/>
            <w:sz w:val="24"/>
            <w:szCs w:val="24"/>
          </w:rPr>
          <w:t>(v)</w:t>
        </w:r>
      </w:hyperlink>
      <w:r>
        <w:rPr>
          <w:rFonts w:ascii="Times New Roman" w:eastAsia="Times New Roman" w:hAnsi="Times New Roman" w:cs="Times New Roman"/>
          <w:sz w:val="24"/>
          <w:szCs w:val="24"/>
        </w:rPr>
        <w:t xml:space="preserve"> of this section. </w:t>
      </w:r>
    </w:p>
    <w:p w14:paraId="37728A22"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b/>
          <w:bCs/>
          <w:i/>
          <w:iCs/>
          <w:sz w:val="24"/>
          <w:szCs w:val="24"/>
        </w:rPr>
        <w:t xml:space="preserve">Non-Federal entity </w:t>
      </w:r>
      <w:proofErr w:type="gramStart"/>
      <w:r>
        <w:rPr>
          <w:rFonts w:ascii="Times New Roman" w:eastAsia="Times New Roman" w:hAnsi="Times New Roman" w:cs="Times New Roman"/>
          <w:b/>
          <w:bCs/>
          <w:i/>
          <w:iCs/>
          <w:sz w:val="24"/>
          <w:szCs w:val="24"/>
        </w:rPr>
        <w:t>increase</w:t>
      </w:r>
      <w:proofErr w:type="gramEnd"/>
      <w:r>
        <w:rPr>
          <w:rFonts w:ascii="Times New Roman" w:eastAsia="Times New Roman" w:hAnsi="Times New Roman" w:cs="Times New Roman"/>
          <w:b/>
          <w:bCs/>
          <w:i/>
          <w:iCs/>
          <w:sz w:val="24"/>
          <w:szCs w:val="24"/>
        </w:rPr>
        <w:t xml:space="preserve"> to the micro-purchase threshold up to $50,000.</w:t>
      </w:r>
      <w:r>
        <w:rPr>
          <w:rFonts w:ascii="Times New Roman" w:eastAsia="Times New Roman" w:hAnsi="Times New Roman" w:cs="Times New Roman"/>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37" w:history="1">
        <w:r>
          <w:rPr>
            <w:rStyle w:val="Hyperlink"/>
            <w:rFonts w:ascii="Times New Roman" w:eastAsia="Times New Roman" w:hAnsi="Times New Roman" w:cs="Times New Roman"/>
            <w:sz w:val="24"/>
            <w:szCs w:val="24"/>
          </w:rPr>
          <w:t>§ 200.334</w:t>
        </w:r>
      </w:hyperlink>
      <w:r>
        <w:rPr>
          <w:rFonts w:ascii="Times New Roman" w:eastAsia="Times New Roman" w:hAnsi="Times New Roman" w:cs="Times New Roman"/>
          <w:sz w:val="24"/>
          <w:szCs w:val="24"/>
        </w:rPr>
        <w:t xml:space="preserve">. The self-certification must include a justification, clear identification of the threshold, and supporting documentation of any of the following: </w:t>
      </w:r>
    </w:p>
    <w:p w14:paraId="402A0521"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qualification as a low-risk auditee, in accordance with the criteria in </w:t>
      </w:r>
      <w:hyperlink r:id="rId38" w:history="1">
        <w:r>
          <w:rPr>
            <w:rStyle w:val="Hyperlink"/>
            <w:rFonts w:ascii="Times New Roman" w:eastAsia="Times New Roman" w:hAnsi="Times New Roman" w:cs="Times New Roman"/>
            <w:sz w:val="24"/>
            <w:szCs w:val="24"/>
          </w:rPr>
          <w:t>§ 200.520</w:t>
        </w:r>
      </w:hyperlink>
      <w:r>
        <w:rPr>
          <w:rFonts w:ascii="Times New Roman" w:eastAsia="Times New Roman" w:hAnsi="Times New Roman" w:cs="Times New Roman"/>
          <w:sz w:val="24"/>
          <w:szCs w:val="24"/>
        </w:rPr>
        <w:t xml:space="preserve"> for the most recent audit; </w:t>
      </w:r>
    </w:p>
    <w:p w14:paraId="2713A778"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An annual internal institutional risk assessment to identify, mitigate, and manage financial risks; or, </w:t>
      </w:r>
    </w:p>
    <w:p w14:paraId="380C7053"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public institutions, a higher threshold consistent with State law. </w:t>
      </w:r>
    </w:p>
    <w:p w14:paraId="503DEFCD"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b/>
          <w:bCs/>
          <w:i/>
          <w:iCs/>
          <w:sz w:val="24"/>
          <w:szCs w:val="24"/>
        </w:rPr>
        <w:t xml:space="preserve">Non-Federal entity </w:t>
      </w:r>
      <w:proofErr w:type="gramStart"/>
      <w:r>
        <w:rPr>
          <w:rFonts w:ascii="Times New Roman" w:eastAsia="Times New Roman" w:hAnsi="Times New Roman" w:cs="Times New Roman"/>
          <w:b/>
          <w:bCs/>
          <w:i/>
          <w:iCs/>
          <w:sz w:val="24"/>
          <w:szCs w:val="24"/>
        </w:rPr>
        <w:t>increase</w:t>
      </w:r>
      <w:proofErr w:type="gramEnd"/>
      <w:r>
        <w:rPr>
          <w:rFonts w:ascii="Times New Roman" w:eastAsia="Times New Roman" w:hAnsi="Times New Roman" w:cs="Times New Roman"/>
          <w:b/>
          <w:bCs/>
          <w:i/>
          <w:iCs/>
          <w:sz w:val="24"/>
          <w:szCs w:val="24"/>
        </w:rPr>
        <w:t xml:space="preserve"> to the micro-purchase threshold over $50,000.</w:t>
      </w:r>
      <w:r>
        <w:rPr>
          <w:rFonts w:ascii="Times New Roman" w:eastAsia="Times New Roman" w:hAnsi="Times New Roman" w:cs="Times New Roman"/>
          <w:sz w:val="24"/>
          <w:szCs w:val="24"/>
        </w:rPr>
        <w:t xml:space="preserve"> Micro-purchase thresholds higher than $50,000 must be approved by the cognizant agency for indirect costs. The non-federal entity must submit a request with the requirements included in </w:t>
      </w:r>
      <w:hyperlink r:id="rId39" w:anchor="p-200.320(a)(1)(iv)" w:history="1">
        <w:r>
          <w:rPr>
            <w:rStyle w:val="Hyperlink"/>
            <w:rFonts w:ascii="Times New Roman" w:eastAsia="Times New Roman" w:hAnsi="Times New Roman" w:cs="Times New Roman"/>
            <w:sz w:val="24"/>
            <w:szCs w:val="24"/>
          </w:rPr>
          <w:t>paragraph (a)(1)(iv)</w:t>
        </w:r>
      </w:hyperlink>
      <w:r>
        <w:rPr>
          <w:rFonts w:ascii="Times New Roman" w:eastAsia="Times New Roman" w:hAnsi="Times New Roman" w:cs="Times New Roman"/>
          <w:sz w:val="24"/>
          <w:szCs w:val="24"/>
        </w:rPr>
        <w:t xml:space="preserve"> of this section. The increased threshold is valid until there is a change in status in which the justification was approved. </w:t>
      </w:r>
    </w:p>
    <w:p w14:paraId="73256888"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i/>
          <w:iCs/>
          <w:sz w:val="24"/>
          <w:szCs w:val="24"/>
        </w:rPr>
        <w:t>Small purchases</w:t>
      </w:r>
      <w:r>
        <w:rPr>
          <w:rFonts w:ascii="Times New Roman" w:eastAsia="Times New Roman" w:hAnsi="Times New Roman" w:cs="Times New Roman"/>
          <w:sz w:val="24"/>
          <w:szCs w:val="24"/>
        </w:rPr>
        <w:t xml:space="preserve"> - </w:t>
      </w:r>
    </w:p>
    <w:p w14:paraId="7D281A2C"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Small purchase procedures.</w:t>
      </w:r>
      <w:r>
        <w:rPr>
          <w:rFonts w:ascii="Times New Roman" w:eastAsia="Times New Roman" w:hAnsi="Times New Roman" w:cs="Times New Roman"/>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0680F210"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bCs/>
          <w:i/>
          <w:iCs/>
          <w:sz w:val="24"/>
          <w:szCs w:val="24"/>
        </w:rPr>
        <w:t>Simplified acquisition thresholds.</w:t>
      </w:r>
      <w:r>
        <w:rPr>
          <w:rFonts w:ascii="Times New Roman" w:eastAsia="Times New Roman" w:hAnsi="Times New Roman" w:cs="Times New Roman"/>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w:t>
      </w:r>
      <w:r>
        <w:rPr>
          <w:rFonts w:ascii="Times New Roman" w:eastAsia="Times New Roman" w:hAnsi="Times New Roman" w:cs="Times New Roman"/>
          <w:sz w:val="24"/>
          <w:szCs w:val="24"/>
        </w:rPr>
        <w:lastRenderedPageBreak/>
        <w:t xml:space="preserve">used by the non-Federal entity must be authorized or not prohibited under State, local, or tribal laws or regulations. </w:t>
      </w:r>
    </w:p>
    <w:p w14:paraId="1BD30ED4"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bCs/>
          <w:i/>
          <w:iCs/>
          <w:sz w:val="24"/>
          <w:szCs w:val="24"/>
        </w:rPr>
        <w:t>Formal procurement methods.</w:t>
      </w:r>
      <w:r>
        <w:rPr>
          <w:rFonts w:ascii="Times New Roman" w:eastAsia="Times New Roman" w:hAnsi="Times New Roman" w:cs="Times New Roman"/>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40" w:history="1">
        <w:r>
          <w:rPr>
            <w:rStyle w:val="Hyperlink"/>
            <w:rFonts w:ascii="Times New Roman" w:eastAsia="Times New Roman" w:hAnsi="Times New Roman" w:cs="Times New Roman"/>
            <w:sz w:val="24"/>
            <w:szCs w:val="24"/>
          </w:rPr>
          <w:t>§ 200.319</w:t>
        </w:r>
      </w:hyperlink>
      <w:r>
        <w:rPr>
          <w:rFonts w:ascii="Times New Roman" w:eastAsia="Times New Roman" w:hAnsi="Times New Roman" w:cs="Times New Roman"/>
          <w:sz w:val="24"/>
          <w:szCs w:val="24"/>
        </w:rPr>
        <w:t xml:space="preserve"> or </w:t>
      </w:r>
      <w:hyperlink r:id="rId41" w:anchor="p-200.320(c)" w:history="1">
        <w:r>
          <w:rPr>
            <w:rStyle w:val="Hyperlink"/>
            <w:rFonts w:ascii="Times New Roman" w:eastAsia="Times New Roman" w:hAnsi="Times New Roman" w:cs="Times New Roman"/>
            <w:sz w:val="24"/>
            <w:szCs w:val="24"/>
          </w:rPr>
          <w:t>paragraph (c)</w:t>
        </w:r>
      </w:hyperlink>
      <w:r>
        <w:rPr>
          <w:rFonts w:ascii="Times New Roman" w:eastAsia="Times New Roman" w:hAnsi="Times New Roman" w:cs="Times New Roman"/>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0AECABA4"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i/>
          <w:iCs/>
          <w:sz w:val="24"/>
          <w:szCs w:val="24"/>
        </w:rPr>
        <w:t>Sealed bids.</w:t>
      </w:r>
      <w:r>
        <w:rPr>
          <w:rFonts w:ascii="Times New Roman" w:eastAsia="Times New Roman" w:hAnsi="Times New Roman" w:cs="Times New Roman"/>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Pr>
          <w:rFonts w:ascii="Times New Roman" w:eastAsia="Times New Roman" w:hAnsi="Times New Roman" w:cs="Times New Roman"/>
          <w:sz w:val="24"/>
          <w:szCs w:val="24"/>
        </w:rPr>
        <w:t>construction, if</w:t>
      </w:r>
      <w:proofErr w:type="gramEnd"/>
      <w:r>
        <w:rPr>
          <w:rFonts w:ascii="Times New Roman" w:eastAsia="Times New Roman" w:hAnsi="Times New Roman" w:cs="Times New Roman"/>
          <w:sz w:val="24"/>
          <w:szCs w:val="24"/>
        </w:rPr>
        <w:t xml:space="preserve"> the conditions. </w:t>
      </w:r>
    </w:p>
    <w:p w14:paraId="34817723"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In order for sealed bidding to be feasible, the following conditions should be present: </w:t>
      </w:r>
    </w:p>
    <w:p w14:paraId="65C45B45"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complete, adequate, and realistic specification or purchase description is available; </w:t>
      </w:r>
    </w:p>
    <w:p w14:paraId="38EE52F0"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Two or more responsible bidders are willing and able to compete effectively for the business; and </w:t>
      </w:r>
    </w:p>
    <w:p w14:paraId="29F0981B"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procurement lends itself to a firm fixed price contract and the selection of the successful bidder can be made principally on the basis of price. </w:t>
      </w:r>
    </w:p>
    <w:p w14:paraId="0E081243"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If sealed bids are used, the following requirements apply: </w:t>
      </w:r>
    </w:p>
    <w:p w14:paraId="66B14EA2"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Bids must be solicited from an adequate number of qualified sources, providing them sufficient response time prior to the date set for opening the bids, for local, and tribal governments, the invitation for bids must be publicly advertised; </w:t>
      </w:r>
    </w:p>
    <w:p w14:paraId="3B2282D4"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invitation for bids, which will include any specifications and pertinent attachments, must define the items or services in order for the bidder to properly respond; </w:t>
      </w:r>
    </w:p>
    <w:p w14:paraId="3601E106"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All bids will be opened at the time and place prescribed in the invitation for bids, and for local and tribal governments, the bids must be opened publicly; </w:t>
      </w:r>
    </w:p>
    <w:p w14:paraId="01226D23"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20C195E8" w14:textId="77777777" w:rsidR="00C6502B" w:rsidRDefault="00C6502B" w:rsidP="00C6502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 Any or all bids may be rejected if there is a sound documented reason. </w:t>
      </w:r>
    </w:p>
    <w:p w14:paraId="3DA0B5FB"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i/>
          <w:iCs/>
          <w:sz w:val="24"/>
          <w:szCs w:val="24"/>
        </w:rPr>
        <w:t>Proposals.</w:t>
      </w:r>
      <w:r>
        <w:rPr>
          <w:rFonts w:ascii="Times New Roman" w:eastAsia="Times New Roman" w:hAnsi="Times New Roman" w:cs="Times New Roman"/>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59723536"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practical; </w:t>
      </w:r>
    </w:p>
    <w:p w14:paraId="0D7044AB"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non-Federal entity must have a written method for conducting technical evaluations of the proposals received and making selections; </w:t>
      </w:r>
    </w:p>
    <w:p w14:paraId="270704C0"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Contracts must be awarded to the responsible offeror whose proposal is most advantageous to the non-Federal entity, with price and other factors considered; and </w:t>
      </w:r>
    </w:p>
    <w:p w14:paraId="534E0F2B" w14:textId="77777777" w:rsidR="00C6502B" w:rsidRDefault="00C6502B" w:rsidP="00C6502B">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The </w:t>
      </w:r>
      <w:proofErr w:type="gramStart"/>
      <w:r>
        <w:rPr>
          <w:rFonts w:ascii="Times New Roman" w:eastAsia="Times New Roman" w:hAnsi="Times New Roman" w:cs="Times New Roman"/>
          <w:sz w:val="24"/>
          <w:szCs w:val="24"/>
        </w:rPr>
        <w:t>non-Federal</w:t>
      </w:r>
      <w:proofErr w:type="gramEnd"/>
      <w:r>
        <w:rPr>
          <w:rFonts w:ascii="Times New Roman" w:eastAsia="Times New Roman" w:hAnsi="Times New Roman" w:cs="Times New Roman"/>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74A8C128"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bCs/>
          <w:i/>
          <w:iCs/>
          <w:sz w:val="24"/>
          <w:szCs w:val="24"/>
        </w:rPr>
        <w:t>Noncompetitive procurement.</w:t>
      </w:r>
      <w:r>
        <w:rPr>
          <w:rFonts w:ascii="Times New Roman" w:eastAsia="Times New Roman" w:hAnsi="Times New Roman" w:cs="Times New Roman"/>
          <w:sz w:val="24"/>
          <w:szCs w:val="24"/>
        </w:rPr>
        <w:t xml:space="preserve"> There are specific circumstances in which noncompetitive procurement can be used. Noncompetitive procurement can only be awarded if one or more of the following circumstances apply: </w:t>
      </w:r>
    </w:p>
    <w:p w14:paraId="090701E3"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acquisition of property or services, the aggregate dollar amount of which does not exceed the micro-purchase threshold (see </w:t>
      </w:r>
      <w:hyperlink r:id="rId42" w:anchor="p-200.320(a)(1)" w:history="1">
        <w:r>
          <w:rPr>
            <w:rStyle w:val="Hyperlink"/>
            <w:rFonts w:ascii="Times New Roman" w:eastAsia="Times New Roman" w:hAnsi="Times New Roman" w:cs="Times New Roman"/>
            <w:sz w:val="24"/>
            <w:szCs w:val="24"/>
          </w:rPr>
          <w:t>paragraph (a)(1)</w:t>
        </w:r>
      </w:hyperlink>
      <w:r>
        <w:rPr>
          <w:rFonts w:ascii="Times New Roman" w:eastAsia="Times New Roman" w:hAnsi="Times New Roman" w:cs="Times New Roman"/>
          <w:sz w:val="24"/>
          <w:szCs w:val="24"/>
        </w:rPr>
        <w:t xml:space="preserve"> of this section); </w:t>
      </w:r>
    </w:p>
    <w:p w14:paraId="6CE019BC"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item is available only from a single source; </w:t>
      </w:r>
    </w:p>
    <w:p w14:paraId="6C482AF2"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public exigency or emergency for the requirement will not permit a delay resulting from publicizing a competitive solicitation; </w:t>
      </w:r>
    </w:p>
    <w:p w14:paraId="27A46440"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Federal awarding agency or pass-through entity expressly authorizes a noncompetitive procurement in response to a written request from the non-Federal entity; or </w:t>
      </w:r>
    </w:p>
    <w:p w14:paraId="68A6B919"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After solicitation of a number of sources, competition is determined inadequate. </w:t>
      </w:r>
    </w:p>
    <w:p w14:paraId="5F17E9B8" w14:textId="77777777" w:rsidR="00C6502B" w:rsidRPr="005A0C36" w:rsidRDefault="00C6502B" w:rsidP="00C6502B">
      <w:pPr>
        <w:pStyle w:val="Heading4"/>
        <w:rPr>
          <w:b/>
          <w:i w:val="0"/>
          <w:sz w:val="40"/>
          <w:szCs w:val="40"/>
        </w:rPr>
      </w:pPr>
      <w:r w:rsidRPr="005A0C36">
        <w:rPr>
          <w:b/>
          <w:i w:val="0"/>
          <w:sz w:val="24"/>
          <w:szCs w:val="24"/>
        </w:rPr>
        <w:lastRenderedPageBreak/>
        <w:t>§ 200.321 Contracting with small and minority businesses, women's business enterprises, and labor surplus area firms</w:t>
      </w:r>
      <w:r w:rsidRPr="005A0C36">
        <w:rPr>
          <w:b/>
          <w:i w:val="0"/>
          <w:sz w:val="40"/>
          <w:szCs w:val="40"/>
        </w:rPr>
        <w:t>.</w:t>
      </w:r>
    </w:p>
    <w:p w14:paraId="336E186D"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non-Federal entity must take all necessary affirmative steps to assure that minority businesses, women's business enterprises, and labor surplus area firms are used when possible. </w:t>
      </w:r>
    </w:p>
    <w:p w14:paraId="21ABEC9C"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Affirmative steps must include: </w:t>
      </w:r>
    </w:p>
    <w:p w14:paraId="5BA0DC6F"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Placing qualified small and minority businesses and women's business enterprises on solicitation lists; </w:t>
      </w:r>
    </w:p>
    <w:p w14:paraId="45357E44"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Assuring that small and minority businesses, and women's business enterprises are solicited whenever they are potential sources; </w:t>
      </w:r>
    </w:p>
    <w:p w14:paraId="3039DEC8"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Dividing total requirements, when economically feasible, into smaller tasks or quantities to permit maximum participation by small and minority businesses, and women's business enterprises; </w:t>
      </w:r>
    </w:p>
    <w:p w14:paraId="37245D99"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Establishing delivery schedules, where the requirement permits, which encourage participation by small and minority businesses, and women's business enterprises; </w:t>
      </w:r>
    </w:p>
    <w:p w14:paraId="0927803D"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Using the services and assistance, as appropriate, of such organizations as the Small Business Administration and the Minority Business Development Agency of the Department of Commerce; and </w:t>
      </w:r>
    </w:p>
    <w:p w14:paraId="4B6F6CD7"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Requiring the prime contractor, if subcontracts are to be let, to take the affirmative steps listed in </w:t>
      </w:r>
      <w:hyperlink r:id="rId43" w:anchor="p-200.321(b)(1)" w:history="1">
        <w:r>
          <w:rPr>
            <w:rStyle w:val="Hyperlink"/>
            <w:rFonts w:ascii="Times New Roman" w:eastAsia="Times New Roman" w:hAnsi="Times New Roman" w:cs="Times New Roman"/>
            <w:sz w:val="24"/>
            <w:szCs w:val="24"/>
          </w:rPr>
          <w:t>paragraphs (b)(1)</w:t>
        </w:r>
      </w:hyperlink>
      <w:r>
        <w:rPr>
          <w:rFonts w:ascii="Times New Roman" w:eastAsia="Times New Roman" w:hAnsi="Times New Roman" w:cs="Times New Roman"/>
          <w:sz w:val="24"/>
          <w:szCs w:val="24"/>
        </w:rPr>
        <w:t xml:space="preserve"> through </w:t>
      </w:r>
      <w:hyperlink r:id="rId44" w:anchor="p-200.321(b)(5)" w:history="1">
        <w:r>
          <w:rPr>
            <w:rStyle w:val="Hyperlink"/>
            <w:rFonts w:ascii="Times New Roman" w:eastAsia="Times New Roman" w:hAnsi="Times New Roman" w:cs="Times New Roman"/>
            <w:sz w:val="24"/>
            <w:szCs w:val="24"/>
          </w:rPr>
          <w:t>(5)</w:t>
        </w:r>
      </w:hyperlink>
      <w:r>
        <w:rPr>
          <w:rFonts w:ascii="Times New Roman" w:eastAsia="Times New Roman" w:hAnsi="Times New Roman" w:cs="Times New Roman"/>
          <w:sz w:val="24"/>
          <w:szCs w:val="24"/>
        </w:rPr>
        <w:t xml:space="preserve"> of this section. </w:t>
      </w:r>
    </w:p>
    <w:p w14:paraId="0CAF554A" w14:textId="77777777" w:rsidR="00C6502B" w:rsidRPr="005A0C36" w:rsidRDefault="00C6502B" w:rsidP="00C6502B">
      <w:pPr>
        <w:pStyle w:val="Heading4"/>
        <w:rPr>
          <w:b/>
          <w:i w:val="0"/>
          <w:sz w:val="24"/>
          <w:szCs w:val="24"/>
        </w:rPr>
      </w:pPr>
      <w:r w:rsidRPr="005A0C36">
        <w:rPr>
          <w:b/>
          <w:i w:val="0"/>
          <w:sz w:val="24"/>
          <w:szCs w:val="24"/>
        </w:rPr>
        <w:t>§ 200.322 Domestic preferences for procurements.</w:t>
      </w:r>
    </w:p>
    <w:p w14:paraId="3D67C1EA"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5086F32A"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For purposes of this section: </w:t>
      </w:r>
    </w:p>
    <w:p w14:paraId="642B8532"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“Produced in the United States” means, for iron and steel products, that all manufacturing processes, from the initial melting stage through the application of coatings, occurred in the United States. </w:t>
      </w:r>
    </w:p>
    <w:p w14:paraId="74A1C16D"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“Manufactured products” means items and construction materials composed in whole or in part of non-ferrous metals such as aluminum; plastics and polymer-based products such as </w:t>
      </w:r>
      <w:r>
        <w:rPr>
          <w:rFonts w:ascii="Times New Roman" w:eastAsia="Times New Roman" w:hAnsi="Times New Roman" w:cs="Times New Roman"/>
          <w:sz w:val="24"/>
          <w:szCs w:val="24"/>
        </w:rPr>
        <w:lastRenderedPageBreak/>
        <w:t xml:space="preserve">polyvinyl chloride pipe; aggregates such as concrete; glass, including optical fiber; and lumber. </w:t>
      </w:r>
    </w:p>
    <w:p w14:paraId="7C8672DF" w14:textId="77777777" w:rsidR="00C6502B" w:rsidRPr="006D580A" w:rsidRDefault="00C6502B" w:rsidP="00C6502B">
      <w:pPr>
        <w:pStyle w:val="Heading4"/>
        <w:rPr>
          <w:b/>
          <w:i w:val="0"/>
        </w:rPr>
      </w:pPr>
      <w:r w:rsidRPr="005A0C36">
        <w:rPr>
          <w:b/>
          <w:i w:val="0"/>
          <w:sz w:val="24"/>
          <w:szCs w:val="24"/>
        </w:rPr>
        <w:t>§ 200.323 Procurement of recovered materials.</w:t>
      </w:r>
    </w:p>
    <w:p w14:paraId="4CF1D404" w14:textId="77777777" w:rsidR="00C6502B" w:rsidRDefault="00C6502B" w:rsidP="00C650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45" w:history="1">
        <w:r>
          <w:rPr>
            <w:rStyle w:val="Hyperlink"/>
            <w:rFonts w:ascii="Times New Roman" w:eastAsia="Times New Roman" w:hAnsi="Times New Roman" w:cs="Times New Roman"/>
            <w:sz w:val="24"/>
            <w:szCs w:val="24"/>
          </w:rPr>
          <w:t>40 CFR part 247</w:t>
        </w:r>
      </w:hyperlink>
      <w:r>
        <w:rPr>
          <w:rFonts w:ascii="Times New Roman" w:eastAsia="Times New Roman" w:hAnsi="Times New Roman" w:cs="Times New Roman"/>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745F72CB" w14:textId="77777777" w:rsidR="00C6502B" w:rsidRPr="005A0C36" w:rsidRDefault="00C6502B" w:rsidP="00C6502B">
      <w:pPr>
        <w:pStyle w:val="Heading4"/>
        <w:rPr>
          <w:b/>
          <w:i w:val="0"/>
          <w:sz w:val="24"/>
          <w:szCs w:val="24"/>
        </w:rPr>
      </w:pPr>
      <w:r w:rsidRPr="005A0C36">
        <w:rPr>
          <w:b/>
          <w:i w:val="0"/>
          <w:sz w:val="24"/>
          <w:szCs w:val="24"/>
        </w:rPr>
        <w:t>§ 200.324 Contract cost and price.</w:t>
      </w:r>
    </w:p>
    <w:p w14:paraId="0CC3D1AE"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4F4FC478"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w:t>
      </w:r>
      <w:proofErr w:type="gramStart"/>
      <w:r>
        <w:rPr>
          <w:rFonts w:ascii="Times New Roman" w:eastAsia="Times New Roman" w:hAnsi="Times New Roman" w:cs="Times New Roman"/>
          <w:sz w:val="24"/>
          <w:szCs w:val="24"/>
        </w:rPr>
        <w:t>non-Federal</w:t>
      </w:r>
      <w:proofErr w:type="gramEnd"/>
      <w:r>
        <w:rPr>
          <w:rFonts w:ascii="Times New Roman" w:eastAsia="Times New Roman" w:hAnsi="Times New Roman" w:cs="Times New Roman"/>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42311BA4"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Costs or prices based on estimated costs for contracts under the Federal award are allowable only to the extent that costs </w:t>
      </w:r>
      <w:proofErr w:type="gramStart"/>
      <w:r>
        <w:rPr>
          <w:rFonts w:ascii="Times New Roman" w:eastAsia="Times New Roman" w:hAnsi="Times New Roman" w:cs="Times New Roman"/>
          <w:sz w:val="24"/>
          <w:szCs w:val="24"/>
        </w:rPr>
        <w:t>incurred</w:t>
      </w:r>
      <w:proofErr w:type="gramEnd"/>
      <w:r>
        <w:rPr>
          <w:rFonts w:ascii="Times New Roman" w:eastAsia="Times New Roman" w:hAnsi="Times New Roman" w:cs="Times New Roman"/>
          <w:sz w:val="24"/>
          <w:szCs w:val="24"/>
        </w:rPr>
        <w:t xml:space="preserve"> or cost estimates included in negotiated prices would be allowable for the non-Federal entity under </w:t>
      </w:r>
      <w:hyperlink r:id="rId46" w:history="1">
        <w:r>
          <w:rPr>
            <w:rStyle w:val="Hyperlink"/>
            <w:rFonts w:ascii="Times New Roman" w:eastAsia="Times New Roman" w:hAnsi="Times New Roman" w:cs="Times New Roman"/>
            <w:sz w:val="24"/>
            <w:szCs w:val="24"/>
          </w:rPr>
          <w:t>subpart E of this part</w:t>
        </w:r>
      </w:hyperlink>
      <w:r>
        <w:rPr>
          <w:rFonts w:ascii="Times New Roman" w:eastAsia="Times New Roman" w:hAnsi="Times New Roman" w:cs="Times New Roman"/>
          <w:sz w:val="24"/>
          <w:szCs w:val="24"/>
        </w:rPr>
        <w:t xml:space="preserve">. The non-Federal entity may reference its own cost principles that comply with the Federal cost principles. </w:t>
      </w:r>
    </w:p>
    <w:p w14:paraId="70FE3991"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cost plus a percentage of cost and percentage of construction cost methods of contracting must not be used. </w:t>
      </w:r>
    </w:p>
    <w:p w14:paraId="63F36B75"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p>
    <w:p w14:paraId="0C6E440B" w14:textId="77777777" w:rsidR="00C6502B" w:rsidRPr="005A0C36" w:rsidRDefault="00C6502B" w:rsidP="00C6502B">
      <w:pPr>
        <w:pStyle w:val="Heading4"/>
        <w:rPr>
          <w:b/>
          <w:i w:val="0"/>
          <w:sz w:val="24"/>
          <w:szCs w:val="24"/>
        </w:rPr>
      </w:pPr>
      <w:r w:rsidRPr="005A0C36">
        <w:rPr>
          <w:b/>
          <w:i w:val="0"/>
          <w:sz w:val="24"/>
          <w:szCs w:val="24"/>
        </w:rPr>
        <w:t>§ 200.325 Federal awarding agency or pass-through entity review.</w:t>
      </w:r>
    </w:p>
    <w:p w14:paraId="7D3519FB"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w:t>
      </w:r>
      <w:r>
        <w:rPr>
          <w:rFonts w:ascii="Times New Roman" w:eastAsia="Times New Roman" w:hAnsi="Times New Roman" w:cs="Times New Roman"/>
          <w:sz w:val="24"/>
          <w:szCs w:val="24"/>
        </w:rPr>
        <w:lastRenderedPageBreak/>
        <w:t xml:space="preserve">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7932B707"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29A489B2"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non-Federal entity's procurement procedures or operation fails to comply with the procurement standards in this part; </w:t>
      </w:r>
    </w:p>
    <w:p w14:paraId="284338C6"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procurement is expected to exceed the Simplified Acquisition Threshold and is to be awarded without competition or only one bid or offer is received in response to a solicitation; </w:t>
      </w:r>
    </w:p>
    <w:p w14:paraId="35E5C5DE"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procurement, which is expected to exceed the Simplified Acquisition Threshold, specifies a “brand name” product; </w:t>
      </w:r>
    </w:p>
    <w:p w14:paraId="4AE4A97E"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proposed contract is more than the Simplified Acquisition Threshold and is to be awarded to other than the apparent low bidder under a sealed bid procurement; or </w:t>
      </w:r>
    </w:p>
    <w:p w14:paraId="41472A6E"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proposed contract modification changes the scope of a contract or increases the contract amount by more than the Simplified Acquisition Threshold. </w:t>
      </w:r>
    </w:p>
    <w:p w14:paraId="623387C3"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non-Federal entity is exempt from the pre-procurement review in </w:t>
      </w:r>
      <w:hyperlink r:id="rId47" w:anchor="p-200.325(b)" w:history="1">
        <w:r>
          <w:rPr>
            <w:rStyle w:val="Hyperlink"/>
            <w:rFonts w:ascii="Times New Roman" w:eastAsia="Times New Roman" w:hAnsi="Times New Roman" w:cs="Times New Roman"/>
            <w:sz w:val="24"/>
            <w:szCs w:val="24"/>
          </w:rPr>
          <w:t>paragraph (b)</w:t>
        </w:r>
      </w:hyperlink>
      <w:r>
        <w:rPr>
          <w:rFonts w:ascii="Times New Roman" w:eastAsia="Times New Roman" w:hAnsi="Times New Roman" w:cs="Times New Roman"/>
          <w:sz w:val="24"/>
          <w:szCs w:val="24"/>
        </w:rPr>
        <w:t xml:space="preserve"> of this section if the Federal awarding agency or pass-through entity determines that its procurement systems comply with the standards of this part. </w:t>
      </w:r>
    </w:p>
    <w:p w14:paraId="6DEC40D1"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basis; </w:t>
      </w:r>
    </w:p>
    <w:p w14:paraId="1B7F913B" w14:textId="77777777" w:rsidR="00C6502B" w:rsidRDefault="00C6502B" w:rsidP="00C6502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Pr>
          <w:rFonts w:ascii="Times New Roman" w:eastAsia="Times New Roman" w:hAnsi="Times New Roman" w:cs="Times New Roman"/>
          <w:sz w:val="24"/>
          <w:szCs w:val="24"/>
        </w:rPr>
        <w:t>being in compliance with</w:t>
      </w:r>
      <w:proofErr w:type="gramEnd"/>
      <w:r>
        <w:rPr>
          <w:rFonts w:ascii="Times New Roman" w:eastAsia="Times New Roman" w:hAnsi="Times New Roman" w:cs="Times New Roman"/>
          <w:sz w:val="24"/>
          <w:szCs w:val="24"/>
        </w:rPr>
        <w:t xml:space="preserve"> these requirements and have its system available for review. </w:t>
      </w:r>
    </w:p>
    <w:p w14:paraId="07F34F4A" w14:textId="77777777" w:rsidR="00C6502B" w:rsidRPr="005A0C36" w:rsidRDefault="00C6502B" w:rsidP="00C6502B">
      <w:pPr>
        <w:pStyle w:val="Heading4"/>
        <w:rPr>
          <w:b/>
          <w:i w:val="0"/>
          <w:sz w:val="40"/>
          <w:szCs w:val="40"/>
        </w:rPr>
      </w:pPr>
      <w:r w:rsidRPr="005A0C36">
        <w:rPr>
          <w:b/>
          <w:i w:val="0"/>
          <w:sz w:val="24"/>
          <w:szCs w:val="24"/>
        </w:rPr>
        <w:lastRenderedPageBreak/>
        <w:t>§ 200.326 Bonding requirements</w:t>
      </w:r>
      <w:r w:rsidRPr="005A0C36">
        <w:rPr>
          <w:b/>
          <w:i w:val="0"/>
          <w:sz w:val="40"/>
          <w:szCs w:val="40"/>
        </w:rPr>
        <w:t>.</w:t>
      </w:r>
    </w:p>
    <w:p w14:paraId="1C358EF8" w14:textId="77777777" w:rsidR="00C6502B" w:rsidRDefault="00C6502B" w:rsidP="00C650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construction or facility improvement contracts or subcontracts exceeding the Simplified Acquisition Threshold, the Federal awarding agency or pass-through entity may accept the bonding policy and requirements of the non-Federal entity provided that the Federal awarding agency or pass-through entity has </w:t>
      </w:r>
      <w:proofErr w:type="gramStart"/>
      <w:r>
        <w:rPr>
          <w:rFonts w:ascii="Times New Roman" w:eastAsia="Times New Roman" w:hAnsi="Times New Roman" w:cs="Times New Roman"/>
          <w:sz w:val="24"/>
          <w:szCs w:val="24"/>
        </w:rPr>
        <w:t>made a determination</w:t>
      </w:r>
      <w:proofErr w:type="gramEnd"/>
      <w:r>
        <w:rPr>
          <w:rFonts w:ascii="Times New Roman" w:eastAsia="Times New Roman" w:hAnsi="Times New Roman" w:cs="Times New Roman"/>
          <w:sz w:val="24"/>
          <w:szCs w:val="24"/>
        </w:rPr>
        <w:t xml:space="preserve"> that the Federal interest is adequately protected. If such a determination has not been made, the minimum requirements must be as follows: </w:t>
      </w:r>
    </w:p>
    <w:p w14:paraId="4DBA85B4"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07A81A6B"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570A2E0C" w14:textId="77777777" w:rsidR="00C6502B" w:rsidRDefault="00C6502B" w:rsidP="00C6502B">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3C955E86" w14:textId="77777777" w:rsidR="00C6502B" w:rsidRPr="005A0C36" w:rsidRDefault="00C6502B" w:rsidP="00C6502B">
      <w:pPr>
        <w:pStyle w:val="Heading4"/>
        <w:rPr>
          <w:b/>
          <w:i w:val="0"/>
          <w:sz w:val="24"/>
          <w:szCs w:val="24"/>
        </w:rPr>
      </w:pPr>
      <w:r w:rsidRPr="005A0C36">
        <w:rPr>
          <w:b/>
          <w:i w:val="0"/>
          <w:sz w:val="24"/>
          <w:szCs w:val="24"/>
        </w:rPr>
        <w:t>§ 200.327 Contract provisions.</w:t>
      </w:r>
    </w:p>
    <w:p w14:paraId="4957FE31" w14:textId="77777777" w:rsidR="00C6502B" w:rsidRDefault="00C6502B" w:rsidP="00C650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non-Federal entity's contracts must contain the applicable provisions described in appendix II to this part.</w:t>
      </w:r>
      <w:bookmarkEnd w:id="11"/>
    </w:p>
    <w:p w14:paraId="5BB4EDE7" w14:textId="67131E5F" w:rsidR="001C51AB" w:rsidRPr="00240F0B" w:rsidRDefault="00C6502B" w:rsidP="00240F0B">
      <w:pPr>
        <w:rPr>
          <w:rFonts w:ascii="Arial" w:eastAsiaTheme="minorEastAsia" w:hAnsi="Arial" w:cs="Arial"/>
          <w:sz w:val="24"/>
          <w:szCs w:val="24"/>
        </w:rPr>
      </w:pPr>
      <w:r>
        <w:rPr>
          <w:rFonts w:ascii="Arial" w:eastAsiaTheme="minorEastAsia" w:hAnsi="Arial" w:cs="Arial"/>
          <w:sz w:val="24"/>
          <w:szCs w:val="24"/>
        </w:rPr>
        <w:br w:type="page"/>
      </w:r>
    </w:p>
    <w:p w14:paraId="47179182" w14:textId="77777777" w:rsidR="001C51AB" w:rsidRPr="001C51AB" w:rsidRDefault="001C51AB" w:rsidP="001C51AB">
      <w:pPr>
        <w:spacing w:after="0"/>
        <w:jc w:val="center"/>
        <w:rPr>
          <w:rFonts w:ascii="Arial" w:hAnsi="Arial" w:cs="Arial"/>
          <w:b/>
          <w:sz w:val="28"/>
          <w:szCs w:val="28"/>
        </w:rPr>
      </w:pPr>
      <w:r w:rsidRPr="001C51AB">
        <w:rPr>
          <w:rFonts w:ascii="Arial" w:hAnsi="Arial" w:cs="Arial"/>
          <w:b/>
          <w:sz w:val="28"/>
          <w:szCs w:val="28"/>
        </w:rPr>
        <w:lastRenderedPageBreak/>
        <w:t xml:space="preserve">State of Maine </w:t>
      </w:r>
    </w:p>
    <w:p w14:paraId="6E35F2DA" w14:textId="2269F7F1" w:rsidR="001C51AB" w:rsidRPr="001C51AB" w:rsidRDefault="001C51AB" w:rsidP="001C51AB">
      <w:pPr>
        <w:spacing w:after="0"/>
        <w:jc w:val="center"/>
        <w:rPr>
          <w:rStyle w:val="InitialStyle"/>
          <w:rFonts w:ascii="Arial" w:hAnsi="Arial" w:cs="Arial"/>
          <w:b/>
          <w:sz w:val="28"/>
          <w:szCs w:val="28"/>
        </w:rPr>
      </w:pPr>
      <w:r w:rsidRPr="001C51AB">
        <w:rPr>
          <w:rFonts w:ascii="Arial" w:hAnsi="Arial" w:cs="Arial"/>
          <w:b/>
          <w:sz w:val="28"/>
          <w:szCs w:val="28"/>
        </w:rPr>
        <w:t>Department of Education</w:t>
      </w:r>
    </w:p>
    <w:p w14:paraId="26B2921A" w14:textId="77777777" w:rsidR="001C51AB" w:rsidRPr="001C51AB" w:rsidRDefault="001C51AB" w:rsidP="001C51AB">
      <w:pPr>
        <w:spacing w:after="0"/>
        <w:jc w:val="center"/>
        <w:outlineLvl w:val="1"/>
        <w:rPr>
          <w:rFonts w:ascii="Arial" w:hAnsi="Arial" w:cs="Arial"/>
          <w:b/>
          <w:sz w:val="28"/>
          <w:szCs w:val="28"/>
        </w:rPr>
      </w:pPr>
      <w:r w:rsidRPr="001C51AB">
        <w:rPr>
          <w:rFonts w:ascii="Arial" w:hAnsi="Arial" w:cs="Arial"/>
          <w:b/>
          <w:sz w:val="28"/>
          <w:szCs w:val="28"/>
        </w:rPr>
        <w:t>SUBMITTED QUESTIONS FORM</w:t>
      </w:r>
    </w:p>
    <w:p w14:paraId="2B9BC17E" w14:textId="6A126FB0" w:rsidR="001C51AB" w:rsidRPr="001C51AB" w:rsidRDefault="001C51AB" w:rsidP="001C51AB">
      <w:pPr>
        <w:pStyle w:val="DefaultText"/>
        <w:jc w:val="center"/>
        <w:rPr>
          <w:rStyle w:val="InitialStyle"/>
          <w:rFonts w:ascii="Arial" w:hAnsi="Arial" w:cs="Arial"/>
          <w:b/>
          <w:sz w:val="28"/>
          <w:szCs w:val="28"/>
        </w:rPr>
      </w:pPr>
      <w:r w:rsidRPr="001C51AB">
        <w:rPr>
          <w:rStyle w:val="InitialStyle"/>
          <w:rFonts w:ascii="Arial" w:hAnsi="Arial" w:cs="Arial"/>
          <w:b/>
          <w:sz w:val="28"/>
          <w:szCs w:val="28"/>
        </w:rPr>
        <w:t>RF</w:t>
      </w:r>
      <w:r w:rsidR="00240F0B">
        <w:rPr>
          <w:rStyle w:val="InitialStyle"/>
          <w:rFonts w:ascii="Arial" w:hAnsi="Arial" w:cs="Arial"/>
          <w:b/>
          <w:sz w:val="28"/>
          <w:szCs w:val="28"/>
        </w:rPr>
        <w:t>A</w:t>
      </w:r>
      <w:r w:rsidRPr="001C51AB">
        <w:rPr>
          <w:rStyle w:val="InitialStyle"/>
          <w:rFonts w:ascii="Arial" w:hAnsi="Arial" w:cs="Arial"/>
          <w:b/>
          <w:sz w:val="28"/>
          <w:szCs w:val="28"/>
        </w:rPr>
        <w:t># 202205071</w:t>
      </w:r>
    </w:p>
    <w:p w14:paraId="35C9F4A0" w14:textId="77777777" w:rsidR="001C51AB" w:rsidRPr="001C51AB" w:rsidRDefault="001C51AB" w:rsidP="001C51AB">
      <w:pPr>
        <w:pStyle w:val="DefaultText"/>
        <w:jc w:val="center"/>
        <w:rPr>
          <w:rStyle w:val="InitialStyle"/>
          <w:rFonts w:ascii="Arial" w:hAnsi="Arial" w:cs="Arial"/>
          <w:b/>
          <w:sz w:val="28"/>
          <w:szCs w:val="28"/>
        </w:rPr>
      </w:pPr>
      <w:r w:rsidRPr="001C51AB">
        <w:rPr>
          <w:rStyle w:val="InitialStyle"/>
          <w:rFonts w:ascii="Arial" w:hAnsi="Arial" w:cs="Arial"/>
          <w:b/>
          <w:sz w:val="28"/>
          <w:szCs w:val="28"/>
        </w:rPr>
        <w:t xml:space="preserve">Higher Education Workforce Grants </w:t>
      </w:r>
    </w:p>
    <w:p w14:paraId="115AD4A5" w14:textId="1FBA8095" w:rsidR="001C51AB" w:rsidRPr="001C51AB" w:rsidRDefault="001C51AB" w:rsidP="001C51AB">
      <w:pPr>
        <w:pStyle w:val="DefaultText"/>
        <w:jc w:val="center"/>
        <w:rPr>
          <w:rStyle w:val="InitialStyle"/>
          <w:rFonts w:ascii="Arial" w:hAnsi="Arial" w:cs="Arial"/>
          <w:b/>
          <w:sz w:val="28"/>
          <w:szCs w:val="28"/>
        </w:rPr>
      </w:pPr>
      <w:r w:rsidRPr="001C51AB">
        <w:rPr>
          <w:rStyle w:val="InitialStyle"/>
          <w:rFonts w:ascii="Arial" w:hAnsi="Arial" w:cs="Arial"/>
          <w:b/>
          <w:sz w:val="28"/>
          <w:szCs w:val="28"/>
        </w:rPr>
        <w:t>New or Expanded Programs</w:t>
      </w:r>
    </w:p>
    <w:p w14:paraId="649C778F" w14:textId="77777777" w:rsidR="001C51AB" w:rsidRPr="00C97934" w:rsidRDefault="001C51AB" w:rsidP="001C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A39CF0" w14:textId="77777777" w:rsidR="001C51AB" w:rsidRPr="00C97934" w:rsidRDefault="001C51AB" w:rsidP="001C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949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6930"/>
      </w:tblGrid>
      <w:tr w:rsidR="001C51AB" w:rsidRPr="00C97934" w14:paraId="4013F050" w14:textId="77777777" w:rsidTr="001C51AB">
        <w:trPr>
          <w:cantSplit/>
          <w:trHeight w:val="438"/>
        </w:trPr>
        <w:tc>
          <w:tcPr>
            <w:tcW w:w="2565" w:type="dxa"/>
            <w:tcBorders>
              <w:top w:val="double" w:sz="4" w:space="0" w:color="auto"/>
              <w:bottom w:val="double" w:sz="4" w:space="0" w:color="auto"/>
            </w:tcBorders>
            <w:shd w:val="clear" w:color="auto" w:fill="C6D9F1"/>
            <w:vAlign w:val="center"/>
          </w:tcPr>
          <w:p w14:paraId="5CC883EB" w14:textId="77777777" w:rsidR="001C51AB" w:rsidRPr="001C51AB" w:rsidRDefault="001C51AB" w:rsidP="00312969">
            <w:pPr>
              <w:pStyle w:val="DefaultText"/>
              <w:rPr>
                <w:rStyle w:val="InitialStyle"/>
                <w:rFonts w:ascii="Arial" w:hAnsi="Arial" w:cs="Arial"/>
                <w:b/>
                <w:bCs/>
              </w:rPr>
            </w:pPr>
            <w:r w:rsidRPr="001C51AB">
              <w:rPr>
                <w:rStyle w:val="InitialStyle"/>
                <w:rFonts w:ascii="Arial" w:hAnsi="Arial" w:cs="Arial"/>
                <w:b/>
                <w:bCs/>
              </w:rPr>
              <w:t>Organization Name:</w:t>
            </w:r>
          </w:p>
        </w:tc>
        <w:tc>
          <w:tcPr>
            <w:tcW w:w="6930" w:type="dxa"/>
            <w:vAlign w:val="center"/>
          </w:tcPr>
          <w:p w14:paraId="1379BB52" w14:textId="77777777" w:rsidR="001C51AB" w:rsidRPr="00C97934" w:rsidRDefault="001C51AB" w:rsidP="00312969">
            <w:pPr>
              <w:pStyle w:val="DefaultText"/>
              <w:rPr>
                <w:rStyle w:val="InitialStyle"/>
                <w:rFonts w:ascii="Arial" w:hAnsi="Arial" w:cs="Arial"/>
                <w:b/>
              </w:rPr>
            </w:pPr>
          </w:p>
        </w:tc>
      </w:tr>
    </w:tbl>
    <w:p w14:paraId="57F6F764" w14:textId="77777777" w:rsidR="001C51AB" w:rsidRPr="00C97934" w:rsidRDefault="001C51AB" w:rsidP="001C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87D985C" w14:textId="77777777" w:rsidR="001C51AB" w:rsidRPr="00C97934" w:rsidRDefault="001C51AB" w:rsidP="001C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950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7077"/>
      </w:tblGrid>
      <w:tr w:rsidR="001C51AB" w:rsidRPr="00C97934" w14:paraId="7119BCE7" w14:textId="77777777" w:rsidTr="001C51AB">
        <w:trPr>
          <w:trHeight w:val="348"/>
        </w:trPr>
        <w:tc>
          <w:tcPr>
            <w:tcW w:w="2430" w:type="dxa"/>
            <w:tcBorders>
              <w:top w:val="double" w:sz="4" w:space="0" w:color="auto"/>
              <w:bottom w:val="double" w:sz="4" w:space="0" w:color="auto"/>
            </w:tcBorders>
            <w:shd w:val="clear" w:color="auto" w:fill="C6D9F1"/>
            <w:vAlign w:val="center"/>
          </w:tcPr>
          <w:p w14:paraId="454AE3E1" w14:textId="1CD5C5CB"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2" w:name="_Hlk48893155"/>
            <w:r w:rsidRPr="00C97934">
              <w:rPr>
                <w:rFonts w:ascii="Arial" w:hAnsi="Arial" w:cs="Arial"/>
                <w:b/>
              </w:rPr>
              <w:t>RF</w:t>
            </w:r>
            <w:r>
              <w:rPr>
                <w:rFonts w:ascii="Arial" w:hAnsi="Arial" w:cs="Arial"/>
                <w:b/>
              </w:rPr>
              <w:t>A</w:t>
            </w:r>
            <w:r w:rsidRPr="00C97934">
              <w:rPr>
                <w:rFonts w:ascii="Arial" w:hAnsi="Arial" w:cs="Arial"/>
                <w:b/>
              </w:rPr>
              <w:t xml:space="preserve"> Section &amp; Page Number</w:t>
            </w:r>
          </w:p>
        </w:tc>
        <w:tc>
          <w:tcPr>
            <w:tcW w:w="7077" w:type="dxa"/>
            <w:tcBorders>
              <w:top w:val="double" w:sz="4" w:space="0" w:color="auto"/>
              <w:bottom w:val="double" w:sz="4" w:space="0" w:color="auto"/>
            </w:tcBorders>
            <w:shd w:val="clear" w:color="auto" w:fill="C6D9F1"/>
            <w:vAlign w:val="center"/>
          </w:tcPr>
          <w:p w14:paraId="6514FC23"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1C51AB" w:rsidRPr="00C97934" w14:paraId="0D2B1426" w14:textId="77777777" w:rsidTr="001C51AB">
        <w:tc>
          <w:tcPr>
            <w:tcW w:w="2430" w:type="dxa"/>
            <w:tcBorders>
              <w:top w:val="double" w:sz="4" w:space="0" w:color="auto"/>
            </w:tcBorders>
            <w:shd w:val="clear" w:color="auto" w:fill="auto"/>
            <w:vAlign w:val="center"/>
          </w:tcPr>
          <w:p w14:paraId="0370E33B"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3" w:name="_Hlk48893261"/>
            <w:bookmarkEnd w:id="12"/>
          </w:p>
        </w:tc>
        <w:tc>
          <w:tcPr>
            <w:tcW w:w="7077" w:type="dxa"/>
            <w:tcBorders>
              <w:top w:val="double" w:sz="4" w:space="0" w:color="auto"/>
            </w:tcBorders>
            <w:shd w:val="clear" w:color="auto" w:fill="auto"/>
            <w:vAlign w:val="center"/>
          </w:tcPr>
          <w:p w14:paraId="1CCA04E9"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3"/>
      <w:tr w:rsidR="001C51AB" w:rsidRPr="00C97934" w14:paraId="7AC643AD" w14:textId="77777777" w:rsidTr="001C51AB">
        <w:tc>
          <w:tcPr>
            <w:tcW w:w="2430" w:type="dxa"/>
            <w:shd w:val="clear" w:color="auto" w:fill="auto"/>
            <w:vAlign w:val="center"/>
          </w:tcPr>
          <w:p w14:paraId="48B09D71"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3A94D543"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0D120130" w14:textId="77777777" w:rsidTr="001C51AB">
        <w:tc>
          <w:tcPr>
            <w:tcW w:w="2430" w:type="dxa"/>
            <w:shd w:val="clear" w:color="auto" w:fill="auto"/>
            <w:vAlign w:val="center"/>
          </w:tcPr>
          <w:p w14:paraId="231F49F9"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02658E55"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4D5FF1B3" w14:textId="77777777" w:rsidTr="001C51AB">
        <w:tc>
          <w:tcPr>
            <w:tcW w:w="2430" w:type="dxa"/>
            <w:shd w:val="clear" w:color="auto" w:fill="auto"/>
            <w:vAlign w:val="center"/>
          </w:tcPr>
          <w:p w14:paraId="06C44BA9"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339745DD"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5C45C525" w14:textId="77777777" w:rsidTr="001C51AB">
        <w:tc>
          <w:tcPr>
            <w:tcW w:w="2430" w:type="dxa"/>
            <w:shd w:val="clear" w:color="auto" w:fill="auto"/>
            <w:vAlign w:val="center"/>
          </w:tcPr>
          <w:p w14:paraId="74C83EBC"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411BA2EA"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1D5FDCBA" w14:textId="77777777" w:rsidTr="001C51AB">
        <w:tc>
          <w:tcPr>
            <w:tcW w:w="2430" w:type="dxa"/>
            <w:shd w:val="clear" w:color="auto" w:fill="auto"/>
            <w:vAlign w:val="center"/>
          </w:tcPr>
          <w:p w14:paraId="7BA909FC"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1EF0F7D1"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7EEFE241" w14:textId="77777777" w:rsidTr="001C51AB">
        <w:tc>
          <w:tcPr>
            <w:tcW w:w="2430" w:type="dxa"/>
            <w:shd w:val="clear" w:color="auto" w:fill="auto"/>
            <w:vAlign w:val="center"/>
          </w:tcPr>
          <w:p w14:paraId="01A39035"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7AE0036A"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7305CFB8" w14:textId="77777777" w:rsidTr="001C51AB">
        <w:tc>
          <w:tcPr>
            <w:tcW w:w="2430" w:type="dxa"/>
            <w:shd w:val="clear" w:color="auto" w:fill="auto"/>
            <w:vAlign w:val="center"/>
          </w:tcPr>
          <w:p w14:paraId="53C7E0CE"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36082F28"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677D5181" w14:textId="77777777" w:rsidTr="001C51AB">
        <w:tc>
          <w:tcPr>
            <w:tcW w:w="2430" w:type="dxa"/>
            <w:shd w:val="clear" w:color="auto" w:fill="auto"/>
            <w:vAlign w:val="center"/>
          </w:tcPr>
          <w:p w14:paraId="40FEBCE8"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07A1DBE3"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50B712E6" w14:textId="77777777" w:rsidTr="001C51AB">
        <w:tc>
          <w:tcPr>
            <w:tcW w:w="2430" w:type="dxa"/>
            <w:shd w:val="clear" w:color="auto" w:fill="auto"/>
            <w:vAlign w:val="center"/>
          </w:tcPr>
          <w:p w14:paraId="4DACAAFD"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74287FAD"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309C0573" w14:textId="77777777" w:rsidTr="001C51AB">
        <w:tc>
          <w:tcPr>
            <w:tcW w:w="2430" w:type="dxa"/>
            <w:shd w:val="clear" w:color="auto" w:fill="auto"/>
            <w:vAlign w:val="center"/>
          </w:tcPr>
          <w:p w14:paraId="1A5CCF8F"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759357CB"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79405C54" w14:textId="77777777" w:rsidTr="001C51AB">
        <w:tc>
          <w:tcPr>
            <w:tcW w:w="2430" w:type="dxa"/>
            <w:shd w:val="clear" w:color="auto" w:fill="auto"/>
            <w:vAlign w:val="center"/>
          </w:tcPr>
          <w:p w14:paraId="6C89EC9C"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024702BA"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25C95E5E" w14:textId="77777777" w:rsidTr="001C51AB">
        <w:tc>
          <w:tcPr>
            <w:tcW w:w="2430" w:type="dxa"/>
            <w:shd w:val="clear" w:color="auto" w:fill="auto"/>
            <w:vAlign w:val="center"/>
          </w:tcPr>
          <w:p w14:paraId="3522FCA7"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1A436012"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66FC8B93" w14:textId="77777777" w:rsidTr="001C51AB">
        <w:tc>
          <w:tcPr>
            <w:tcW w:w="2430" w:type="dxa"/>
            <w:shd w:val="clear" w:color="auto" w:fill="auto"/>
            <w:vAlign w:val="center"/>
          </w:tcPr>
          <w:p w14:paraId="39360F18"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shd w:val="clear" w:color="auto" w:fill="auto"/>
            <w:vAlign w:val="center"/>
          </w:tcPr>
          <w:p w14:paraId="69EDE87A"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36CA10D6" w14:textId="77777777" w:rsidTr="001C51AB">
        <w:tc>
          <w:tcPr>
            <w:tcW w:w="2430" w:type="dxa"/>
            <w:tcBorders>
              <w:bottom w:val="single" w:sz="4" w:space="0" w:color="auto"/>
            </w:tcBorders>
            <w:shd w:val="clear" w:color="auto" w:fill="auto"/>
            <w:vAlign w:val="center"/>
          </w:tcPr>
          <w:p w14:paraId="01837EE4"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tcBorders>
              <w:bottom w:val="single" w:sz="4" w:space="0" w:color="auto"/>
            </w:tcBorders>
            <w:shd w:val="clear" w:color="auto" w:fill="auto"/>
            <w:vAlign w:val="center"/>
          </w:tcPr>
          <w:p w14:paraId="2CA7A74D"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C51AB" w:rsidRPr="00C97934" w14:paraId="3168694B" w14:textId="77777777" w:rsidTr="001C51AB">
        <w:trPr>
          <w:trHeight w:val="152"/>
        </w:trPr>
        <w:tc>
          <w:tcPr>
            <w:tcW w:w="2430" w:type="dxa"/>
            <w:tcBorders>
              <w:top w:val="single" w:sz="4" w:space="0" w:color="auto"/>
              <w:bottom w:val="double" w:sz="4" w:space="0" w:color="auto"/>
            </w:tcBorders>
            <w:shd w:val="clear" w:color="auto" w:fill="auto"/>
            <w:vAlign w:val="center"/>
          </w:tcPr>
          <w:p w14:paraId="00F4BB40"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077" w:type="dxa"/>
            <w:tcBorders>
              <w:top w:val="single" w:sz="4" w:space="0" w:color="auto"/>
              <w:bottom w:val="double" w:sz="4" w:space="0" w:color="auto"/>
            </w:tcBorders>
            <w:shd w:val="clear" w:color="auto" w:fill="auto"/>
            <w:vAlign w:val="center"/>
          </w:tcPr>
          <w:p w14:paraId="47C0256C" w14:textId="77777777" w:rsidR="001C51AB" w:rsidRPr="00C97934" w:rsidRDefault="001C51AB" w:rsidP="003129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D9C2503" w14:textId="77777777" w:rsidR="001C51AB" w:rsidRPr="00C97934" w:rsidRDefault="001C51AB" w:rsidP="001C51A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3A44917F" w14:textId="77777777" w:rsidR="001C51AB" w:rsidRPr="00C97934" w:rsidRDefault="001C51AB" w:rsidP="001C51A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38E91D2" w14:textId="3F9B96B9" w:rsidR="001C51AB" w:rsidRPr="00C97934" w:rsidRDefault="001C51AB" w:rsidP="001C51A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w:t>
      </w:r>
      <w:r>
        <w:rPr>
          <w:rFonts w:ascii="Arial" w:hAnsi="Arial" w:cs="Arial"/>
          <w:i/>
        </w:rPr>
        <w:t>A</w:t>
      </w:r>
      <w:r w:rsidRPr="00C97934">
        <w:rPr>
          <w:rFonts w:ascii="Arial" w:hAnsi="Arial" w:cs="Arial"/>
          <w:i/>
        </w:rPr>
        <w:t>, state “N/A” under “RF</w:t>
      </w:r>
      <w:r>
        <w:rPr>
          <w:rFonts w:ascii="Arial" w:hAnsi="Arial" w:cs="Arial"/>
          <w:i/>
        </w:rPr>
        <w:t>A</w:t>
      </w:r>
      <w:r w:rsidRPr="00C97934">
        <w:rPr>
          <w:rFonts w:ascii="Arial" w:hAnsi="Arial" w:cs="Arial"/>
          <w:i/>
        </w:rPr>
        <w:t xml:space="preserve"> Section &amp; Page Number”.</w:t>
      </w:r>
    </w:p>
    <w:p w14:paraId="3F7D1994" w14:textId="77777777" w:rsidR="001C51AB" w:rsidRPr="00C97934" w:rsidRDefault="001C51AB" w:rsidP="001C51A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 if necessary.</w:t>
      </w:r>
    </w:p>
    <w:p w14:paraId="3D4B1902" w14:textId="77777777" w:rsidR="001C51AB" w:rsidRPr="00C97934" w:rsidRDefault="001C51AB" w:rsidP="001C51AB">
      <w:pPr>
        <w:pStyle w:val="DefaultText"/>
        <w:rPr>
          <w:rFonts w:ascii="Arial" w:hAnsi="Arial" w:cs="Arial"/>
          <w:color w:val="000000"/>
        </w:rPr>
      </w:pPr>
      <w:r w:rsidRPr="00C97934">
        <w:rPr>
          <w:rFonts w:ascii="Arial" w:hAnsi="Arial" w:cs="Arial"/>
          <w:color w:val="000000"/>
        </w:rPr>
        <w:t xml:space="preserve"> </w:t>
      </w:r>
    </w:p>
    <w:p w14:paraId="2896230C" w14:textId="77777777" w:rsidR="00BD6BDA" w:rsidRPr="00E2274D" w:rsidRDefault="00BD6BDA" w:rsidP="05055889">
      <w:pPr>
        <w:rPr>
          <w:rFonts w:ascii="Arial" w:eastAsiaTheme="minorEastAsia" w:hAnsi="Arial" w:cs="Arial"/>
          <w:sz w:val="24"/>
          <w:szCs w:val="24"/>
        </w:rPr>
      </w:pPr>
    </w:p>
    <w:sectPr w:rsidR="00BD6BDA" w:rsidRPr="00E2274D" w:rsidSect="00BA3B44">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7C668" w14:textId="77777777" w:rsidR="009E3C0E" w:rsidRDefault="009E3C0E" w:rsidP="00334ACD">
      <w:pPr>
        <w:spacing w:after="0" w:line="240" w:lineRule="auto"/>
      </w:pPr>
      <w:r>
        <w:separator/>
      </w:r>
    </w:p>
  </w:endnote>
  <w:endnote w:type="continuationSeparator" w:id="0">
    <w:p w14:paraId="17F458C4" w14:textId="77777777" w:rsidR="009E3C0E" w:rsidRDefault="009E3C0E" w:rsidP="00334ACD">
      <w:pPr>
        <w:spacing w:after="0" w:line="240" w:lineRule="auto"/>
      </w:pPr>
      <w:r>
        <w:continuationSeparator/>
      </w:r>
    </w:p>
  </w:endnote>
  <w:endnote w:type="continuationNotice" w:id="1">
    <w:p w14:paraId="16454BDB" w14:textId="77777777" w:rsidR="009E3C0E" w:rsidRDefault="009E3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186D2486" w14:textId="4AECB1E1" w:rsidR="00C6502B" w:rsidRPr="00B1292C" w:rsidRDefault="00C6502B" w:rsidP="00B1292C">
        <w:pPr>
          <w:pStyle w:val="Footer"/>
          <w:rPr>
            <w:rFonts w:ascii="Arial" w:hAnsi="Arial" w:cs="Arial"/>
          </w:rPr>
        </w:pPr>
        <w:r w:rsidRPr="00334ACD">
          <w:rPr>
            <w:rFonts w:ascii="Arial" w:hAnsi="Arial" w:cs="Arial"/>
          </w:rPr>
          <w:t>RFA</w:t>
        </w:r>
        <w:r>
          <w:rPr>
            <w:rFonts w:ascii="Arial" w:hAnsi="Arial" w:cs="Arial"/>
          </w:rPr>
          <w:t># 202205071</w:t>
        </w:r>
        <w:r w:rsidRPr="00334ACD">
          <w:rPr>
            <w:rFonts w:ascii="Arial" w:hAnsi="Arial" w:cs="Arial"/>
          </w:rPr>
          <w:t xml:space="preserve">– </w:t>
        </w:r>
        <w:r w:rsidRPr="00B1292C">
          <w:rPr>
            <w:rFonts w:ascii="Arial" w:hAnsi="Arial" w:cs="Arial"/>
          </w:rPr>
          <w:t xml:space="preserve">Higher Education Workforce Grants </w:t>
        </w:r>
      </w:p>
      <w:p w14:paraId="7778F1F5" w14:textId="2E1EEF7D" w:rsidR="00C6502B" w:rsidRPr="00334ACD" w:rsidRDefault="00C6502B" w:rsidP="00B1292C">
        <w:pPr>
          <w:pStyle w:val="Footer"/>
          <w:rPr>
            <w:rFonts w:ascii="Arial" w:hAnsi="Arial" w:cs="Arial"/>
          </w:rPr>
        </w:pPr>
        <w:r w:rsidRPr="00B1292C">
          <w:rPr>
            <w:rFonts w:ascii="Arial" w:hAnsi="Arial" w:cs="Arial"/>
          </w:rPr>
          <w:t>New or Expanded Programs</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DBB9" w14:textId="77777777" w:rsidR="009E3C0E" w:rsidRDefault="009E3C0E" w:rsidP="00334ACD">
      <w:pPr>
        <w:spacing w:after="0" w:line="240" w:lineRule="auto"/>
      </w:pPr>
      <w:r>
        <w:separator/>
      </w:r>
    </w:p>
  </w:footnote>
  <w:footnote w:type="continuationSeparator" w:id="0">
    <w:p w14:paraId="7812DF16" w14:textId="77777777" w:rsidR="009E3C0E" w:rsidRDefault="009E3C0E" w:rsidP="00334ACD">
      <w:pPr>
        <w:spacing w:after="0" w:line="240" w:lineRule="auto"/>
      </w:pPr>
      <w:r>
        <w:continuationSeparator/>
      </w:r>
    </w:p>
  </w:footnote>
  <w:footnote w:type="continuationNotice" w:id="1">
    <w:p w14:paraId="6E74A8AC" w14:textId="77777777" w:rsidR="009E3C0E" w:rsidRDefault="009E3C0E">
      <w:pPr>
        <w:spacing w:after="0" w:line="240" w:lineRule="auto"/>
      </w:pPr>
    </w:p>
  </w:footnote>
  <w:footnote w:id="2">
    <w:p w14:paraId="0CCA7B77" w14:textId="77777777" w:rsidR="00C6502B" w:rsidRDefault="00C6502B" w:rsidP="00E73D8C">
      <w:pPr>
        <w:pStyle w:val="FootnoteText"/>
      </w:pPr>
      <w:r>
        <w:rPr>
          <w:rStyle w:val="FootnoteReference"/>
        </w:rPr>
        <w:footnoteRef/>
      </w:r>
      <w:r>
        <w:t xml:space="preserve"> State, local, territorial, and Tribal governments that receive a Federal award directly from a Federal awarding agency, such as Treasury, are ‘‘recipients.’’ A transferee receiving a transfer from a recipient under sections 602(c)(3) and 603(c)(3) will be a subrecipient. Subrecipients are entities that receive a subaward from a recipient to carry out a program or project on behalf of the recipient with the recipient’s Federal award funding. The recipient remains responsible for monitoring and overseeing the subrecipient’s use of Fiscal Recovery Funds and other activities related to the award to ensure that the subrecipient complies with the statutory and regulatory requirements and the terms and conditions of the award. Recipients also remain responsible for reporting to Treasury on their subrecipients’ use of payments from the Fiscal Recovery Funds for the duration of the award. Transfers under sections 602(c)(3) and 603(c)(3) must qualify as an eligible use of Fiscal Recovery Funds by the transferor. Once Fiscal Recovery Funds are received, the transferee must abide by the restrictions on use applicable to the transferor under the ARPA and other applicable law and program guidance. For example, if a county transferred Fiscal Recovery Funds to a town within its borders to respond to the COVID–19 public health emergency, the town would be bound by the eligible use requirements applicable to the county in carrying out the county’s goal. This also means that county A may not transfer Fiscal Recovery Funds to county B for use in county B because such a transfer would not, from the perspective of the transferor (county A), be an eligible use in county A.</w:t>
      </w:r>
    </w:p>
  </w:footnote>
  <w:footnote w:id="3">
    <w:p w14:paraId="4EEF43C5" w14:textId="77777777" w:rsidR="00C6502B" w:rsidRDefault="00C6502B" w:rsidP="00E73D8C">
      <w:pPr>
        <w:pStyle w:val="FootnoteText"/>
      </w:pPr>
      <w:r>
        <w:rPr>
          <w:rStyle w:val="FootnoteReference"/>
        </w:rPr>
        <w:footnoteRef/>
      </w:r>
      <w:r>
        <w:t xml:space="preserve"> US Department of Treasury’s Reporting and Compliance document, Part 1, C. 2, Eligible Costs Timeframe. </w:t>
      </w:r>
    </w:p>
  </w:footnote>
  <w:footnote w:id="4">
    <w:p w14:paraId="4C07B79B" w14:textId="77777777" w:rsidR="00C6502B" w:rsidRDefault="00C6502B" w:rsidP="00E73D8C">
      <w:pPr>
        <w:pStyle w:val="FootnoteText"/>
      </w:pPr>
      <w:r>
        <w:rPr>
          <w:rStyle w:val="FootnoteReference"/>
        </w:rPr>
        <w:footnoteRef/>
      </w:r>
      <w:r>
        <w:t xml:space="preserve"> Identify whether or not the project is serving an economically disadvantaged community, based if program or service </w:t>
      </w:r>
      <w:r>
        <w:t xml:space="preserve">is: a. provided at a physical location in a Qualified Census Tract (QCT); b. Primary intended beneficiaries live within a QCT; c. Eligibility criteria are such that the primary intended beneficiaries earn less than 60 percent of the median income; or, d. eligibility criteria are such that over 25 percent of intended beneficiaries are below the federal poverty line.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6502B" w14:paraId="4FF82E70" w14:textId="77777777" w:rsidTr="00BE020B">
      <w:tc>
        <w:tcPr>
          <w:tcW w:w="3120" w:type="dxa"/>
        </w:tcPr>
        <w:p w14:paraId="518ABFCD" w14:textId="69056DEF" w:rsidR="00C6502B" w:rsidRDefault="00C6502B" w:rsidP="00BE020B">
          <w:pPr>
            <w:pStyle w:val="Header"/>
            <w:ind w:left="-115"/>
          </w:pPr>
        </w:p>
      </w:tc>
      <w:tc>
        <w:tcPr>
          <w:tcW w:w="3120" w:type="dxa"/>
        </w:tcPr>
        <w:p w14:paraId="5C48933F" w14:textId="6021C82C" w:rsidR="00C6502B" w:rsidRDefault="00C6502B" w:rsidP="00BE020B">
          <w:pPr>
            <w:pStyle w:val="Header"/>
            <w:jc w:val="center"/>
          </w:pPr>
        </w:p>
      </w:tc>
      <w:tc>
        <w:tcPr>
          <w:tcW w:w="3120" w:type="dxa"/>
        </w:tcPr>
        <w:p w14:paraId="5F223DFC" w14:textId="58CEBF8E" w:rsidR="00C6502B" w:rsidRDefault="00C6502B" w:rsidP="00BE020B">
          <w:pPr>
            <w:pStyle w:val="Header"/>
            <w:ind w:right="-115"/>
            <w:jc w:val="right"/>
          </w:pPr>
        </w:p>
      </w:tc>
    </w:tr>
  </w:tbl>
  <w:p w14:paraId="01A8DC92" w14:textId="0DD8353C" w:rsidR="00C6502B" w:rsidRDefault="00C65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943"/>
    <w:multiLevelType w:val="hybridMultilevel"/>
    <w:tmpl w:val="41303762"/>
    <w:lvl w:ilvl="0" w:tplc="16EA5C60">
      <w:start w:val="1"/>
      <w:numFmt w:val="bullet"/>
      <w:lvlText w:val="·"/>
      <w:lvlJc w:val="left"/>
      <w:pPr>
        <w:ind w:left="720" w:hanging="360"/>
      </w:pPr>
      <w:rPr>
        <w:rFonts w:ascii="Symbol" w:hAnsi="Symbol" w:hint="default"/>
      </w:rPr>
    </w:lvl>
    <w:lvl w:ilvl="1" w:tplc="4F6C5A6E">
      <w:start w:val="1"/>
      <w:numFmt w:val="bullet"/>
      <w:lvlText w:val="o"/>
      <w:lvlJc w:val="left"/>
      <w:pPr>
        <w:ind w:left="1440" w:hanging="360"/>
      </w:pPr>
      <w:rPr>
        <w:rFonts w:ascii="Courier New" w:hAnsi="Courier New" w:hint="default"/>
      </w:rPr>
    </w:lvl>
    <w:lvl w:ilvl="2" w:tplc="AB569A46">
      <w:start w:val="1"/>
      <w:numFmt w:val="bullet"/>
      <w:lvlText w:val=""/>
      <w:lvlJc w:val="left"/>
      <w:pPr>
        <w:ind w:left="2160" w:hanging="360"/>
      </w:pPr>
      <w:rPr>
        <w:rFonts w:ascii="Wingdings" w:hAnsi="Wingdings" w:hint="default"/>
      </w:rPr>
    </w:lvl>
    <w:lvl w:ilvl="3" w:tplc="02E69592">
      <w:start w:val="1"/>
      <w:numFmt w:val="bullet"/>
      <w:lvlText w:val=""/>
      <w:lvlJc w:val="left"/>
      <w:pPr>
        <w:ind w:left="2880" w:hanging="360"/>
      </w:pPr>
      <w:rPr>
        <w:rFonts w:ascii="Symbol" w:hAnsi="Symbol" w:hint="default"/>
      </w:rPr>
    </w:lvl>
    <w:lvl w:ilvl="4" w:tplc="8B5E1D0A">
      <w:start w:val="1"/>
      <w:numFmt w:val="bullet"/>
      <w:lvlText w:val="o"/>
      <w:lvlJc w:val="left"/>
      <w:pPr>
        <w:ind w:left="3600" w:hanging="360"/>
      </w:pPr>
      <w:rPr>
        <w:rFonts w:ascii="Courier New" w:hAnsi="Courier New" w:hint="default"/>
      </w:rPr>
    </w:lvl>
    <w:lvl w:ilvl="5" w:tplc="5E8A5CE2">
      <w:start w:val="1"/>
      <w:numFmt w:val="bullet"/>
      <w:lvlText w:val=""/>
      <w:lvlJc w:val="left"/>
      <w:pPr>
        <w:ind w:left="4320" w:hanging="360"/>
      </w:pPr>
      <w:rPr>
        <w:rFonts w:ascii="Wingdings" w:hAnsi="Wingdings" w:hint="default"/>
      </w:rPr>
    </w:lvl>
    <w:lvl w:ilvl="6" w:tplc="CB200D4A">
      <w:start w:val="1"/>
      <w:numFmt w:val="bullet"/>
      <w:lvlText w:val=""/>
      <w:lvlJc w:val="left"/>
      <w:pPr>
        <w:ind w:left="5040" w:hanging="360"/>
      </w:pPr>
      <w:rPr>
        <w:rFonts w:ascii="Symbol" w:hAnsi="Symbol" w:hint="default"/>
      </w:rPr>
    </w:lvl>
    <w:lvl w:ilvl="7" w:tplc="0D4EDE44">
      <w:start w:val="1"/>
      <w:numFmt w:val="bullet"/>
      <w:lvlText w:val="o"/>
      <w:lvlJc w:val="left"/>
      <w:pPr>
        <w:ind w:left="5760" w:hanging="360"/>
      </w:pPr>
      <w:rPr>
        <w:rFonts w:ascii="Courier New" w:hAnsi="Courier New" w:hint="default"/>
      </w:rPr>
    </w:lvl>
    <w:lvl w:ilvl="8" w:tplc="683C46D4">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42672"/>
    <w:multiLevelType w:val="hybridMultilevel"/>
    <w:tmpl w:val="FFFFFFFF"/>
    <w:lvl w:ilvl="0" w:tplc="606A3DCA">
      <w:start w:val="1"/>
      <w:numFmt w:val="bullet"/>
      <w:lvlText w:val="·"/>
      <w:lvlJc w:val="left"/>
      <w:pPr>
        <w:ind w:left="720" w:hanging="360"/>
      </w:pPr>
      <w:rPr>
        <w:rFonts w:ascii="Symbol" w:hAnsi="Symbol" w:hint="default"/>
      </w:rPr>
    </w:lvl>
    <w:lvl w:ilvl="1" w:tplc="E63E6A4C">
      <w:start w:val="1"/>
      <w:numFmt w:val="bullet"/>
      <w:lvlText w:val="o"/>
      <w:lvlJc w:val="left"/>
      <w:pPr>
        <w:ind w:left="1440" w:hanging="360"/>
      </w:pPr>
      <w:rPr>
        <w:rFonts w:ascii="Courier New" w:hAnsi="Courier New" w:hint="default"/>
      </w:rPr>
    </w:lvl>
    <w:lvl w:ilvl="2" w:tplc="7988E688">
      <w:start w:val="1"/>
      <w:numFmt w:val="bullet"/>
      <w:lvlText w:val=""/>
      <w:lvlJc w:val="left"/>
      <w:pPr>
        <w:ind w:left="2160" w:hanging="360"/>
      </w:pPr>
      <w:rPr>
        <w:rFonts w:ascii="Wingdings" w:hAnsi="Wingdings" w:hint="default"/>
      </w:rPr>
    </w:lvl>
    <w:lvl w:ilvl="3" w:tplc="7AA8E92A">
      <w:start w:val="1"/>
      <w:numFmt w:val="bullet"/>
      <w:lvlText w:val=""/>
      <w:lvlJc w:val="left"/>
      <w:pPr>
        <w:ind w:left="2880" w:hanging="360"/>
      </w:pPr>
      <w:rPr>
        <w:rFonts w:ascii="Symbol" w:hAnsi="Symbol" w:hint="default"/>
      </w:rPr>
    </w:lvl>
    <w:lvl w:ilvl="4" w:tplc="9EC696AE">
      <w:start w:val="1"/>
      <w:numFmt w:val="bullet"/>
      <w:lvlText w:val="o"/>
      <w:lvlJc w:val="left"/>
      <w:pPr>
        <w:ind w:left="3600" w:hanging="360"/>
      </w:pPr>
      <w:rPr>
        <w:rFonts w:ascii="Courier New" w:hAnsi="Courier New" w:hint="default"/>
      </w:rPr>
    </w:lvl>
    <w:lvl w:ilvl="5" w:tplc="1068B88C">
      <w:start w:val="1"/>
      <w:numFmt w:val="bullet"/>
      <w:lvlText w:val=""/>
      <w:lvlJc w:val="left"/>
      <w:pPr>
        <w:ind w:left="4320" w:hanging="360"/>
      </w:pPr>
      <w:rPr>
        <w:rFonts w:ascii="Wingdings" w:hAnsi="Wingdings" w:hint="default"/>
      </w:rPr>
    </w:lvl>
    <w:lvl w:ilvl="6" w:tplc="638C59B0">
      <w:start w:val="1"/>
      <w:numFmt w:val="bullet"/>
      <w:lvlText w:val=""/>
      <w:lvlJc w:val="left"/>
      <w:pPr>
        <w:ind w:left="5040" w:hanging="360"/>
      </w:pPr>
      <w:rPr>
        <w:rFonts w:ascii="Symbol" w:hAnsi="Symbol" w:hint="default"/>
      </w:rPr>
    </w:lvl>
    <w:lvl w:ilvl="7" w:tplc="34307270">
      <w:start w:val="1"/>
      <w:numFmt w:val="bullet"/>
      <w:lvlText w:val="o"/>
      <w:lvlJc w:val="left"/>
      <w:pPr>
        <w:ind w:left="5760" w:hanging="360"/>
      </w:pPr>
      <w:rPr>
        <w:rFonts w:ascii="Courier New" w:hAnsi="Courier New" w:hint="default"/>
      </w:rPr>
    </w:lvl>
    <w:lvl w:ilvl="8" w:tplc="D1C656DA">
      <w:start w:val="1"/>
      <w:numFmt w:val="bullet"/>
      <w:lvlText w:val=""/>
      <w:lvlJc w:val="left"/>
      <w:pPr>
        <w:ind w:left="6480" w:hanging="360"/>
      </w:pPr>
      <w:rPr>
        <w:rFonts w:ascii="Wingdings" w:hAnsi="Wingdings" w:hint="default"/>
      </w:rPr>
    </w:lvl>
  </w:abstractNum>
  <w:abstractNum w:abstractNumId="3"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83100"/>
    <w:multiLevelType w:val="hybridMultilevel"/>
    <w:tmpl w:val="F7181E1E"/>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5D480456"/>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94228442">
      <w:start w:val="1"/>
      <w:numFmt w:val="decimal"/>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5134E"/>
    <w:multiLevelType w:val="hybridMultilevel"/>
    <w:tmpl w:val="A2901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B6C2DD7"/>
    <w:multiLevelType w:val="hybridMultilevel"/>
    <w:tmpl w:val="074AF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9"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5E019FC"/>
    <w:multiLevelType w:val="hybridMultilevel"/>
    <w:tmpl w:val="A978DABE"/>
    <w:lvl w:ilvl="0" w:tplc="2BB08C9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0507AB"/>
    <w:multiLevelType w:val="hybridMultilevel"/>
    <w:tmpl w:val="BC9E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5E6A58"/>
    <w:multiLevelType w:val="hybridMultilevel"/>
    <w:tmpl w:val="C7C44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7F380D"/>
    <w:multiLevelType w:val="hybridMultilevel"/>
    <w:tmpl w:val="9CCE36F8"/>
    <w:lvl w:ilvl="0" w:tplc="36E2FEF0">
      <w:start w:val="1"/>
      <w:numFmt w:val="lowerLetter"/>
      <w:lvlText w:val="%1."/>
      <w:lvlJc w:val="left"/>
      <w:pPr>
        <w:ind w:left="1308" w:hanging="294"/>
        <w:jc w:val="right"/>
      </w:pPr>
      <w:rPr>
        <w:rFonts w:ascii="Times New Roman" w:hAnsi="Times New Roman" w:cs="Times New Roman" w:hint="default"/>
        <w:b w:val="0"/>
        <w:bCs w:val="0"/>
        <w:spacing w:val="-2"/>
        <w:w w:val="100"/>
        <w:sz w:val="24"/>
        <w:szCs w:val="24"/>
      </w:rPr>
    </w:lvl>
    <w:lvl w:ilvl="1" w:tplc="04090001">
      <w:start w:val="1"/>
      <w:numFmt w:val="bullet"/>
      <w:lvlText w:val=""/>
      <w:lvlJc w:val="left"/>
      <w:pPr>
        <w:ind w:left="1758" w:hanging="360"/>
      </w:pPr>
      <w:rPr>
        <w:rFonts w:ascii="Symbol" w:hAnsi="Symbol" w:hint="default"/>
        <w:b/>
        <w:bCs/>
        <w:spacing w:val="-1"/>
        <w:w w:val="100"/>
        <w:sz w:val="24"/>
        <w:szCs w:val="24"/>
      </w:rPr>
    </w:lvl>
    <w:lvl w:ilvl="2" w:tplc="DCD6A742">
      <w:start w:val="1"/>
      <w:numFmt w:val="decimal"/>
      <w:lvlText w:val="%3."/>
      <w:lvlJc w:val="left"/>
      <w:pPr>
        <w:ind w:left="2028" w:hanging="360"/>
        <w:jc w:val="right"/>
      </w:pPr>
      <w:rPr>
        <w:rFonts w:ascii="Times New Roman" w:eastAsia="Times New Roman" w:hAnsi="Times New Roman" w:cs="Times New Roman" w:hint="default"/>
        <w:spacing w:val="-1"/>
        <w:w w:val="100"/>
        <w:sz w:val="24"/>
        <w:szCs w:val="24"/>
      </w:rPr>
    </w:lvl>
    <w:lvl w:ilvl="3" w:tplc="F746E9AA">
      <w:numFmt w:val="bullet"/>
      <w:lvlText w:val=""/>
      <w:lvlJc w:val="left"/>
      <w:pPr>
        <w:ind w:left="3468" w:hanging="360"/>
      </w:pPr>
      <w:rPr>
        <w:rFonts w:ascii="Symbol" w:eastAsia="Symbol" w:hAnsi="Symbol" w:cs="Symbol" w:hint="default"/>
        <w:w w:val="100"/>
        <w:sz w:val="24"/>
        <w:szCs w:val="24"/>
      </w:rPr>
    </w:lvl>
    <w:lvl w:ilvl="4" w:tplc="A72CB0A0">
      <w:numFmt w:val="bullet"/>
      <w:lvlText w:val="•"/>
      <w:lvlJc w:val="left"/>
      <w:pPr>
        <w:ind w:left="4416" w:hanging="360"/>
      </w:pPr>
      <w:rPr>
        <w:rFonts w:hint="default"/>
      </w:rPr>
    </w:lvl>
    <w:lvl w:ilvl="5" w:tplc="5BD6B0B0">
      <w:numFmt w:val="bullet"/>
      <w:lvlText w:val="•"/>
      <w:lvlJc w:val="left"/>
      <w:pPr>
        <w:ind w:left="5356" w:hanging="360"/>
      </w:pPr>
      <w:rPr>
        <w:rFonts w:hint="default"/>
      </w:rPr>
    </w:lvl>
    <w:lvl w:ilvl="6" w:tplc="C8F84E16">
      <w:numFmt w:val="bullet"/>
      <w:lvlText w:val="•"/>
      <w:lvlJc w:val="left"/>
      <w:pPr>
        <w:ind w:left="6296" w:hanging="360"/>
      </w:pPr>
      <w:rPr>
        <w:rFonts w:hint="default"/>
      </w:rPr>
    </w:lvl>
    <w:lvl w:ilvl="7" w:tplc="16844548">
      <w:numFmt w:val="bullet"/>
      <w:lvlText w:val="•"/>
      <w:lvlJc w:val="left"/>
      <w:pPr>
        <w:ind w:left="7236" w:hanging="360"/>
      </w:pPr>
      <w:rPr>
        <w:rFonts w:hint="default"/>
      </w:rPr>
    </w:lvl>
    <w:lvl w:ilvl="8" w:tplc="2F0650F8">
      <w:numFmt w:val="bullet"/>
      <w:lvlText w:val="•"/>
      <w:lvlJc w:val="left"/>
      <w:pPr>
        <w:ind w:left="8176" w:hanging="360"/>
      </w:pPr>
      <w:rPr>
        <w:rFonts w:hint="default"/>
      </w:rPr>
    </w:lvl>
  </w:abstractNum>
  <w:abstractNum w:abstractNumId="28"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F9E2C32"/>
    <w:multiLevelType w:val="hybridMultilevel"/>
    <w:tmpl w:val="83F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542DEA"/>
    <w:multiLevelType w:val="hybridMultilevel"/>
    <w:tmpl w:val="C88C41E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547052"/>
    <w:multiLevelType w:val="hybridMultilevel"/>
    <w:tmpl w:val="C2B06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5"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397DE7"/>
    <w:multiLevelType w:val="hybridMultilevel"/>
    <w:tmpl w:val="5A246E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D860980"/>
    <w:multiLevelType w:val="hybridMultilevel"/>
    <w:tmpl w:val="90466F38"/>
    <w:lvl w:ilvl="0" w:tplc="80EA35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C14C4"/>
    <w:multiLevelType w:val="hybridMultilevel"/>
    <w:tmpl w:val="DC9E446A"/>
    <w:lvl w:ilvl="0" w:tplc="F6ACBC2E">
      <w:start w:val="1"/>
      <w:numFmt w:val="decimal"/>
      <w:lvlText w:val="%1."/>
      <w:lvlJc w:val="left"/>
      <w:pPr>
        <w:ind w:left="1440" w:hanging="360"/>
      </w:pPr>
      <w:rPr>
        <w:rFonts w:ascii="Arial" w:hAnsi="Arial" w:cs="Arial" w:hint="default"/>
        <w:b w:val="0"/>
        <w:bCs/>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527EC1"/>
    <w:multiLevelType w:val="hybridMultilevel"/>
    <w:tmpl w:val="EE06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BD8513E"/>
    <w:multiLevelType w:val="hybridMultilevel"/>
    <w:tmpl w:val="FF76E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076187"/>
    <w:multiLevelType w:val="hybridMultilevel"/>
    <w:tmpl w:val="A024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41F0D"/>
    <w:multiLevelType w:val="hybridMultilevel"/>
    <w:tmpl w:val="9F5E4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7"/>
  </w:num>
  <w:num w:numId="4">
    <w:abstractNumId w:val="3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5"/>
  </w:num>
  <w:num w:numId="8">
    <w:abstractNumId w:val="35"/>
  </w:num>
  <w:num w:numId="9">
    <w:abstractNumId w:val="1"/>
  </w:num>
  <w:num w:numId="10">
    <w:abstractNumId w:val="20"/>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30"/>
  </w:num>
  <w:num w:numId="16">
    <w:abstractNumId w:val="23"/>
  </w:num>
  <w:num w:numId="17">
    <w:abstractNumId w:val="36"/>
  </w:num>
  <w:num w:numId="18">
    <w:abstractNumId w:val="3"/>
  </w:num>
  <w:num w:numId="19">
    <w:abstractNumId w:val="11"/>
  </w:num>
  <w:num w:numId="20">
    <w:abstractNumId w:val="25"/>
  </w:num>
  <w:num w:numId="21">
    <w:abstractNumId w:val="32"/>
  </w:num>
  <w:num w:numId="22">
    <w:abstractNumId w:val="41"/>
  </w:num>
  <w:num w:numId="23">
    <w:abstractNumId w:val="13"/>
  </w:num>
  <w:num w:numId="24">
    <w:abstractNumId w:val="45"/>
  </w:num>
  <w:num w:numId="25">
    <w:abstractNumId w:val="34"/>
  </w:num>
  <w:num w:numId="26">
    <w:abstractNumId w:val="7"/>
  </w:num>
  <w:num w:numId="27">
    <w:abstractNumId w:val="14"/>
  </w:num>
  <w:num w:numId="28">
    <w:abstractNumId w:val="4"/>
  </w:num>
  <w:num w:numId="29">
    <w:abstractNumId w:val="28"/>
  </w:num>
  <w:num w:numId="30">
    <w:abstractNumId w:val="43"/>
  </w:num>
  <w:num w:numId="31">
    <w:abstractNumId w:val="19"/>
  </w:num>
  <w:num w:numId="32">
    <w:abstractNumId w:val="9"/>
  </w:num>
  <w:num w:numId="33">
    <w:abstractNumId w:val="44"/>
  </w:num>
  <w:num w:numId="34">
    <w:abstractNumId w:val="21"/>
  </w:num>
  <w:num w:numId="35">
    <w:abstractNumId w:val="47"/>
  </w:num>
  <w:num w:numId="36">
    <w:abstractNumId w:val="24"/>
  </w:num>
  <w:num w:numId="37">
    <w:abstractNumId w:val="16"/>
  </w:num>
  <w:num w:numId="38">
    <w:abstractNumId w:val="29"/>
  </w:num>
  <w:num w:numId="39">
    <w:abstractNumId w:val="0"/>
  </w:num>
  <w:num w:numId="40">
    <w:abstractNumId w:val="2"/>
  </w:num>
  <w:num w:numId="41">
    <w:abstractNumId w:val="46"/>
  </w:num>
  <w:num w:numId="42">
    <w:abstractNumId w:val="22"/>
  </w:num>
  <w:num w:numId="43">
    <w:abstractNumId w:val="39"/>
  </w:num>
  <w:num w:numId="44">
    <w:abstractNumId w:val="42"/>
  </w:num>
  <w:num w:numId="45">
    <w:abstractNumId w:val="12"/>
  </w:num>
  <w:num w:numId="46">
    <w:abstractNumId w:val="27"/>
  </w:num>
  <w:num w:numId="47">
    <w:abstractNumId w:val="5"/>
  </w:num>
  <w:num w:numId="48">
    <w:abstractNumId w:val="48"/>
  </w:num>
  <w:num w:numId="49">
    <w:abstractNumId w:val="31"/>
  </w:num>
  <w:num w:numId="50">
    <w:abstractNumId w:val="33"/>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190F"/>
    <w:rsid w:val="000076D4"/>
    <w:rsid w:val="00007EFC"/>
    <w:rsid w:val="00012CBA"/>
    <w:rsid w:val="000144AC"/>
    <w:rsid w:val="00015827"/>
    <w:rsid w:val="00030720"/>
    <w:rsid w:val="00030927"/>
    <w:rsid w:val="00030B15"/>
    <w:rsid w:val="0003243C"/>
    <w:rsid w:val="00032F19"/>
    <w:rsid w:val="00033871"/>
    <w:rsid w:val="00035467"/>
    <w:rsid w:val="00036CC4"/>
    <w:rsid w:val="00037175"/>
    <w:rsid w:val="00037D83"/>
    <w:rsid w:val="00046B83"/>
    <w:rsid w:val="000517D1"/>
    <w:rsid w:val="00060BEA"/>
    <w:rsid w:val="00063ED4"/>
    <w:rsid w:val="00067434"/>
    <w:rsid w:val="000703DF"/>
    <w:rsid w:val="00070BB5"/>
    <w:rsid w:val="00076363"/>
    <w:rsid w:val="0007668B"/>
    <w:rsid w:val="000866A7"/>
    <w:rsid w:val="0008720A"/>
    <w:rsid w:val="00087C37"/>
    <w:rsid w:val="00092DF7"/>
    <w:rsid w:val="000A4682"/>
    <w:rsid w:val="000A46CE"/>
    <w:rsid w:val="000A4C01"/>
    <w:rsid w:val="000B4718"/>
    <w:rsid w:val="000B4A78"/>
    <w:rsid w:val="000B737E"/>
    <w:rsid w:val="000C302E"/>
    <w:rsid w:val="000C4E9F"/>
    <w:rsid w:val="000C5F49"/>
    <w:rsid w:val="000D1246"/>
    <w:rsid w:val="000D316C"/>
    <w:rsid w:val="000D5E1A"/>
    <w:rsid w:val="000F08FB"/>
    <w:rsid w:val="000F2580"/>
    <w:rsid w:val="001033DC"/>
    <w:rsid w:val="0010567C"/>
    <w:rsid w:val="00110E95"/>
    <w:rsid w:val="00114157"/>
    <w:rsid w:val="0012260B"/>
    <w:rsid w:val="0012E01E"/>
    <w:rsid w:val="0014330C"/>
    <w:rsid w:val="00154708"/>
    <w:rsid w:val="00160C68"/>
    <w:rsid w:val="00164FA4"/>
    <w:rsid w:val="001739F0"/>
    <w:rsid w:val="00192EB4"/>
    <w:rsid w:val="00196A8A"/>
    <w:rsid w:val="001A54C4"/>
    <w:rsid w:val="001A67AB"/>
    <w:rsid w:val="001A7DE0"/>
    <w:rsid w:val="001B1BCD"/>
    <w:rsid w:val="001B75F6"/>
    <w:rsid w:val="001C51AB"/>
    <w:rsid w:val="001C7B73"/>
    <w:rsid w:val="001D094E"/>
    <w:rsid w:val="001D206B"/>
    <w:rsid w:val="001D310C"/>
    <w:rsid w:val="001D4617"/>
    <w:rsid w:val="001D72C1"/>
    <w:rsid w:val="001E19B2"/>
    <w:rsid w:val="001E3F18"/>
    <w:rsid w:val="001E422A"/>
    <w:rsid w:val="001E565C"/>
    <w:rsid w:val="001EDAAD"/>
    <w:rsid w:val="001F4B5A"/>
    <w:rsid w:val="00200535"/>
    <w:rsid w:val="00202C76"/>
    <w:rsid w:val="002057A0"/>
    <w:rsid w:val="00205D29"/>
    <w:rsid w:val="00216642"/>
    <w:rsid w:val="0022133E"/>
    <w:rsid w:val="00227D51"/>
    <w:rsid w:val="00234AA6"/>
    <w:rsid w:val="00240CA8"/>
    <w:rsid w:val="00240F0B"/>
    <w:rsid w:val="00241C4D"/>
    <w:rsid w:val="00242C86"/>
    <w:rsid w:val="002479B1"/>
    <w:rsid w:val="00252D91"/>
    <w:rsid w:val="00261E34"/>
    <w:rsid w:val="00264955"/>
    <w:rsid w:val="00265980"/>
    <w:rsid w:val="00273A7A"/>
    <w:rsid w:val="00280345"/>
    <w:rsid w:val="00281AF8"/>
    <w:rsid w:val="00283255"/>
    <w:rsid w:val="002836F9"/>
    <w:rsid w:val="0028586F"/>
    <w:rsid w:val="00292906"/>
    <w:rsid w:val="0029441A"/>
    <w:rsid w:val="00295E1D"/>
    <w:rsid w:val="002B666D"/>
    <w:rsid w:val="002B67C7"/>
    <w:rsid w:val="002C39F4"/>
    <w:rsid w:val="002C6237"/>
    <w:rsid w:val="002D0B54"/>
    <w:rsid w:val="002D1C29"/>
    <w:rsid w:val="002D7587"/>
    <w:rsid w:val="002E35B3"/>
    <w:rsid w:val="003032D2"/>
    <w:rsid w:val="00303E95"/>
    <w:rsid w:val="00310DAB"/>
    <w:rsid w:val="00322BB3"/>
    <w:rsid w:val="0032DA69"/>
    <w:rsid w:val="0033402F"/>
    <w:rsid w:val="00334462"/>
    <w:rsid w:val="00334ACD"/>
    <w:rsid w:val="00336B41"/>
    <w:rsid w:val="003455A7"/>
    <w:rsid w:val="0034570E"/>
    <w:rsid w:val="00345F88"/>
    <w:rsid w:val="00347855"/>
    <w:rsid w:val="00352EBD"/>
    <w:rsid w:val="0035379D"/>
    <w:rsid w:val="00353D35"/>
    <w:rsid w:val="003555AD"/>
    <w:rsid w:val="00365D6B"/>
    <w:rsid w:val="003660AC"/>
    <w:rsid w:val="003665C0"/>
    <w:rsid w:val="0038033E"/>
    <w:rsid w:val="00381DB4"/>
    <w:rsid w:val="003936C5"/>
    <w:rsid w:val="00393934"/>
    <w:rsid w:val="003949E6"/>
    <w:rsid w:val="00396F0A"/>
    <w:rsid w:val="003A1B0A"/>
    <w:rsid w:val="003B4966"/>
    <w:rsid w:val="003B58FB"/>
    <w:rsid w:val="003B71A5"/>
    <w:rsid w:val="003C7134"/>
    <w:rsid w:val="003D0EA0"/>
    <w:rsid w:val="003E72B1"/>
    <w:rsid w:val="003F02A0"/>
    <w:rsid w:val="003F1D99"/>
    <w:rsid w:val="00401050"/>
    <w:rsid w:val="0040490E"/>
    <w:rsid w:val="00412848"/>
    <w:rsid w:val="00415AFB"/>
    <w:rsid w:val="00420974"/>
    <w:rsid w:val="00422246"/>
    <w:rsid w:val="00423CE5"/>
    <w:rsid w:val="004248B5"/>
    <w:rsid w:val="00432796"/>
    <w:rsid w:val="00434547"/>
    <w:rsid w:val="00435D88"/>
    <w:rsid w:val="004364BC"/>
    <w:rsid w:val="00441014"/>
    <w:rsid w:val="00441A38"/>
    <w:rsid w:val="00443086"/>
    <w:rsid w:val="00450463"/>
    <w:rsid w:val="00460B91"/>
    <w:rsid w:val="00461F14"/>
    <w:rsid w:val="00466F30"/>
    <w:rsid w:val="00470FC9"/>
    <w:rsid w:val="00475918"/>
    <w:rsid w:val="004824B0"/>
    <w:rsid w:val="00490802"/>
    <w:rsid w:val="004941A4"/>
    <w:rsid w:val="004A1083"/>
    <w:rsid w:val="004A4631"/>
    <w:rsid w:val="004B7206"/>
    <w:rsid w:val="004C2B0C"/>
    <w:rsid w:val="004C3AA1"/>
    <w:rsid w:val="004D4C6D"/>
    <w:rsid w:val="004D7F47"/>
    <w:rsid w:val="004E1597"/>
    <w:rsid w:val="004E17DF"/>
    <w:rsid w:val="004F325A"/>
    <w:rsid w:val="00502E47"/>
    <w:rsid w:val="005069AC"/>
    <w:rsid w:val="00515B99"/>
    <w:rsid w:val="0052456A"/>
    <w:rsid w:val="00527E7E"/>
    <w:rsid w:val="00530704"/>
    <w:rsid w:val="00532B81"/>
    <w:rsid w:val="00533536"/>
    <w:rsid w:val="00533760"/>
    <w:rsid w:val="005351BE"/>
    <w:rsid w:val="005357EE"/>
    <w:rsid w:val="00536692"/>
    <w:rsid w:val="00543ABC"/>
    <w:rsid w:val="00547914"/>
    <w:rsid w:val="005513F9"/>
    <w:rsid w:val="005610B4"/>
    <w:rsid w:val="005675BF"/>
    <w:rsid w:val="0056769B"/>
    <w:rsid w:val="005731D9"/>
    <w:rsid w:val="00574CB0"/>
    <w:rsid w:val="005759AA"/>
    <w:rsid w:val="00575F51"/>
    <w:rsid w:val="00581A76"/>
    <w:rsid w:val="005820D8"/>
    <w:rsid w:val="00582365"/>
    <w:rsid w:val="00582802"/>
    <w:rsid w:val="00587D88"/>
    <w:rsid w:val="005919D3"/>
    <w:rsid w:val="00593046"/>
    <w:rsid w:val="00595582"/>
    <w:rsid w:val="00595C03"/>
    <w:rsid w:val="0059682A"/>
    <w:rsid w:val="005B086F"/>
    <w:rsid w:val="005B1C1A"/>
    <w:rsid w:val="005B4AE5"/>
    <w:rsid w:val="005B77D3"/>
    <w:rsid w:val="005C35F8"/>
    <w:rsid w:val="005D17F3"/>
    <w:rsid w:val="005D2AB3"/>
    <w:rsid w:val="005D7040"/>
    <w:rsid w:val="005D7127"/>
    <w:rsid w:val="005E1DE5"/>
    <w:rsid w:val="005E608D"/>
    <w:rsid w:val="005F255E"/>
    <w:rsid w:val="005F50B8"/>
    <w:rsid w:val="005F5B09"/>
    <w:rsid w:val="005F5EF4"/>
    <w:rsid w:val="005F6DCA"/>
    <w:rsid w:val="006019E2"/>
    <w:rsid w:val="006066BF"/>
    <w:rsid w:val="006104D6"/>
    <w:rsid w:val="0062153C"/>
    <w:rsid w:val="00625157"/>
    <w:rsid w:val="006327DC"/>
    <w:rsid w:val="0063436C"/>
    <w:rsid w:val="006366C2"/>
    <w:rsid w:val="00640CC0"/>
    <w:rsid w:val="006557EA"/>
    <w:rsid w:val="006623D5"/>
    <w:rsid w:val="00662956"/>
    <w:rsid w:val="00670BF3"/>
    <w:rsid w:val="00673ECB"/>
    <w:rsid w:val="00683285"/>
    <w:rsid w:val="00687EA4"/>
    <w:rsid w:val="006A5A8B"/>
    <w:rsid w:val="006A5F8B"/>
    <w:rsid w:val="006A6E5C"/>
    <w:rsid w:val="006B31D7"/>
    <w:rsid w:val="006B65F7"/>
    <w:rsid w:val="006C549C"/>
    <w:rsid w:val="006C741E"/>
    <w:rsid w:val="006D28FE"/>
    <w:rsid w:val="006D46BA"/>
    <w:rsid w:val="006D7449"/>
    <w:rsid w:val="006D7C5D"/>
    <w:rsid w:val="006E4381"/>
    <w:rsid w:val="006F1D36"/>
    <w:rsid w:val="006F1E6F"/>
    <w:rsid w:val="006F4C83"/>
    <w:rsid w:val="007036C5"/>
    <w:rsid w:val="00706B7B"/>
    <w:rsid w:val="0071403E"/>
    <w:rsid w:val="007270E9"/>
    <w:rsid w:val="00735AE3"/>
    <w:rsid w:val="007415B9"/>
    <w:rsid w:val="00743A9A"/>
    <w:rsid w:val="00752910"/>
    <w:rsid w:val="00752C34"/>
    <w:rsid w:val="00763B0E"/>
    <w:rsid w:val="00767290"/>
    <w:rsid w:val="00767E04"/>
    <w:rsid w:val="00771971"/>
    <w:rsid w:val="007756FA"/>
    <w:rsid w:val="00775A78"/>
    <w:rsid w:val="00783BFF"/>
    <w:rsid w:val="007859BE"/>
    <w:rsid w:val="00787C08"/>
    <w:rsid w:val="00790946"/>
    <w:rsid w:val="007921EB"/>
    <w:rsid w:val="007A0C4F"/>
    <w:rsid w:val="007A2F59"/>
    <w:rsid w:val="007A458B"/>
    <w:rsid w:val="007A4C71"/>
    <w:rsid w:val="007A6D16"/>
    <w:rsid w:val="007B0406"/>
    <w:rsid w:val="007B0D53"/>
    <w:rsid w:val="007C3396"/>
    <w:rsid w:val="007C4AF8"/>
    <w:rsid w:val="007D1C0C"/>
    <w:rsid w:val="007E1744"/>
    <w:rsid w:val="007E37CE"/>
    <w:rsid w:val="007E52B4"/>
    <w:rsid w:val="007F0922"/>
    <w:rsid w:val="007F33A4"/>
    <w:rsid w:val="00800647"/>
    <w:rsid w:val="00802F96"/>
    <w:rsid w:val="00803F47"/>
    <w:rsid w:val="00803F57"/>
    <w:rsid w:val="008102EA"/>
    <w:rsid w:val="00813725"/>
    <w:rsid w:val="0081653C"/>
    <w:rsid w:val="008226C7"/>
    <w:rsid w:val="00824A28"/>
    <w:rsid w:val="00830A53"/>
    <w:rsid w:val="0083242C"/>
    <w:rsid w:val="00835303"/>
    <w:rsid w:val="008368D3"/>
    <w:rsid w:val="008373B2"/>
    <w:rsid w:val="0083782B"/>
    <w:rsid w:val="00844367"/>
    <w:rsid w:val="008576DA"/>
    <w:rsid w:val="0086087D"/>
    <w:rsid w:val="008655D2"/>
    <w:rsid w:val="00866E49"/>
    <w:rsid w:val="00866FCA"/>
    <w:rsid w:val="00880B14"/>
    <w:rsid w:val="00892AC3"/>
    <w:rsid w:val="008932E0"/>
    <w:rsid w:val="008976BD"/>
    <w:rsid w:val="008A4C5A"/>
    <w:rsid w:val="008B200E"/>
    <w:rsid w:val="008B6DED"/>
    <w:rsid w:val="008C02B5"/>
    <w:rsid w:val="008C37AD"/>
    <w:rsid w:val="008C6010"/>
    <w:rsid w:val="008E199D"/>
    <w:rsid w:val="008E358C"/>
    <w:rsid w:val="008E3E60"/>
    <w:rsid w:val="008E53A1"/>
    <w:rsid w:val="008E5942"/>
    <w:rsid w:val="008F0C9B"/>
    <w:rsid w:val="008F7E6E"/>
    <w:rsid w:val="00905572"/>
    <w:rsid w:val="0090699E"/>
    <w:rsid w:val="00913106"/>
    <w:rsid w:val="009162A9"/>
    <w:rsid w:val="00917034"/>
    <w:rsid w:val="0092769C"/>
    <w:rsid w:val="009347E8"/>
    <w:rsid w:val="00936FAB"/>
    <w:rsid w:val="0094083E"/>
    <w:rsid w:val="00943374"/>
    <w:rsid w:val="009579E6"/>
    <w:rsid w:val="00957D98"/>
    <w:rsid w:val="00961FB9"/>
    <w:rsid w:val="00964B10"/>
    <w:rsid w:val="00965BEE"/>
    <w:rsid w:val="0098188A"/>
    <w:rsid w:val="00981E9D"/>
    <w:rsid w:val="00995CFD"/>
    <w:rsid w:val="009A4B91"/>
    <w:rsid w:val="009B63F1"/>
    <w:rsid w:val="009C41C1"/>
    <w:rsid w:val="009C7ADA"/>
    <w:rsid w:val="009D11D5"/>
    <w:rsid w:val="009D1E1E"/>
    <w:rsid w:val="009D1E56"/>
    <w:rsid w:val="009D6956"/>
    <w:rsid w:val="009D7CF6"/>
    <w:rsid w:val="009E17D4"/>
    <w:rsid w:val="009E19F0"/>
    <w:rsid w:val="009E2DA8"/>
    <w:rsid w:val="009E3963"/>
    <w:rsid w:val="009E3C0E"/>
    <w:rsid w:val="009F0A79"/>
    <w:rsid w:val="009F29D3"/>
    <w:rsid w:val="009F2CFA"/>
    <w:rsid w:val="009F3579"/>
    <w:rsid w:val="00A00B6B"/>
    <w:rsid w:val="00A00D9A"/>
    <w:rsid w:val="00A064E2"/>
    <w:rsid w:val="00A07EE8"/>
    <w:rsid w:val="00A1264C"/>
    <w:rsid w:val="00A431A6"/>
    <w:rsid w:val="00A45C3F"/>
    <w:rsid w:val="00A60321"/>
    <w:rsid w:val="00A63E99"/>
    <w:rsid w:val="00A63EBC"/>
    <w:rsid w:val="00A65FAF"/>
    <w:rsid w:val="00A74BD3"/>
    <w:rsid w:val="00A77F64"/>
    <w:rsid w:val="00A825FC"/>
    <w:rsid w:val="00A90C1C"/>
    <w:rsid w:val="00A92424"/>
    <w:rsid w:val="00A9481D"/>
    <w:rsid w:val="00AA1989"/>
    <w:rsid w:val="00AA1D88"/>
    <w:rsid w:val="00AA2C78"/>
    <w:rsid w:val="00AA331D"/>
    <w:rsid w:val="00AA36E8"/>
    <w:rsid w:val="00AB325F"/>
    <w:rsid w:val="00AB4831"/>
    <w:rsid w:val="00AB6986"/>
    <w:rsid w:val="00AC1C2C"/>
    <w:rsid w:val="00AC24D0"/>
    <w:rsid w:val="00AC3814"/>
    <w:rsid w:val="00AC76AD"/>
    <w:rsid w:val="00AC76EA"/>
    <w:rsid w:val="00AC7F7F"/>
    <w:rsid w:val="00AD6335"/>
    <w:rsid w:val="00AD7455"/>
    <w:rsid w:val="00AE4F52"/>
    <w:rsid w:val="00AE6C12"/>
    <w:rsid w:val="00AF11AC"/>
    <w:rsid w:val="00AF5F96"/>
    <w:rsid w:val="00B038AB"/>
    <w:rsid w:val="00B1292C"/>
    <w:rsid w:val="00B252FB"/>
    <w:rsid w:val="00B25D33"/>
    <w:rsid w:val="00B314A1"/>
    <w:rsid w:val="00B3191B"/>
    <w:rsid w:val="00B3544C"/>
    <w:rsid w:val="00B43FEE"/>
    <w:rsid w:val="00B471A6"/>
    <w:rsid w:val="00B61919"/>
    <w:rsid w:val="00B62404"/>
    <w:rsid w:val="00B636F1"/>
    <w:rsid w:val="00B655F8"/>
    <w:rsid w:val="00B65756"/>
    <w:rsid w:val="00B71308"/>
    <w:rsid w:val="00B763C2"/>
    <w:rsid w:val="00B84C81"/>
    <w:rsid w:val="00B86A35"/>
    <w:rsid w:val="00B90D8F"/>
    <w:rsid w:val="00B926C8"/>
    <w:rsid w:val="00B93563"/>
    <w:rsid w:val="00B968BF"/>
    <w:rsid w:val="00BA1936"/>
    <w:rsid w:val="00BA1C4F"/>
    <w:rsid w:val="00BA26C1"/>
    <w:rsid w:val="00BA3B44"/>
    <w:rsid w:val="00BB058E"/>
    <w:rsid w:val="00BB5374"/>
    <w:rsid w:val="00BC4087"/>
    <w:rsid w:val="00BC4E53"/>
    <w:rsid w:val="00BC6714"/>
    <w:rsid w:val="00BC79F5"/>
    <w:rsid w:val="00BD0FB5"/>
    <w:rsid w:val="00BD1799"/>
    <w:rsid w:val="00BD366D"/>
    <w:rsid w:val="00BD3FCD"/>
    <w:rsid w:val="00BD40BA"/>
    <w:rsid w:val="00BD6BDA"/>
    <w:rsid w:val="00BE020B"/>
    <w:rsid w:val="00BF0BF3"/>
    <w:rsid w:val="00BF3865"/>
    <w:rsid w:val="00BF6B5A"/>
    <w:rsid w:val="00C016AD"/>
    <w:rsid w:val="00C021AB"/>
    <w:rsid w:val="00C034C5"/>
    <w:rsid w:val="00C04026"/>
    <w:rsid w:val="00C078FB"/>
    <w:rsid w:val="00C11D6F"/>
    <w:rsid w:val="00C12435"/>
    <w:rsid w:val="00C14476"/>
    <w:rsid w:val="00C17F66"/>
    <w:rsid w:val="00C201E3"/>
    <w:rsid w:val="00C21902"/>
    <w:rsid w:val="00C229F2"/>
    <w:rsid w:val="00C25D1B"/>
    <w:rsid w:val="00C26D01"/>
    <w:rsid w:val="00C47948"/>
    <w:rsid w:val="00C50100"/>
    <w:rsid w:val="00C55277"/>
    <w:rsid w:val="00C55940"/>
    <w:rsid w:val="00C55E2D"/>
    <w:rsid w:val="00C60073"/>
    <w:rsid w:val="00C6502B"/>
    <w:rsid w:val="00C669DC"/>
    <w:rsid w:val="00C70D07"/>
    <w:rsid w:val="00C81086"/>
    <w:rsid w:val="00C81C78"/>
    <w:rsid w:val="00C84E1F"/>
    <w:rsid w:val="00C85AC5"/>
    <w:rsid w:val="00C86629"/>
    <w:rsid w:val="00C93617"/>
    <w:rsid w:val="00C953F5"/>
    <w:rsid w:val="00C9675F"/>
    <w:rsid w:val="00CA03B7"/>
    <w:rsid w:val="00CA0C01"/>
    <w:rsid w:val="00CA46CC"/>
    <w:rsid w:val="00CA5606"/>
    <w:rsid w:val="00CA7C28"/>
    <w:rsid w:val="00CB44EB"/>
    <w:rsid w:val="00CC630D"/>
    <w:rsid w:val="00CD0E71"/>
    <w:rsid w:val="00CD206C"/>
    <w:rsid w:val="00CE6818"/>
    <w:rsid w:val="00CE7B5C"/>
    <w:rsid w:val="00CF3C2F"/>
    <w:rsid w:val="00CF5FDE"/>
    <w:rsid w:val="00D0345E"/>
    <w:rsid w:val="00D10D95"/>
    <w:rsid w:val="00D11157"/>
    <w:rsid w:val="00D11C6D"/>
    <w:rsid w:val="00D122C8"/>
    <w:rsid w:val="00D26623"/>
    <w:rsid w:val="00D27DB6"/>
    <w:rsid w:val="00D316AD"/>
    <w:rsid w:val="00D34997"/>
    <w:rsid w:val="00D35C37"/>
    <w:rsid w:val="00D4395F"/>
    <w:rsid w:val="00D6486F"/>
    <w:rsid w:val="00D7008D"/>
    <w:rsid w:val="00D731EB"/>
    <w:rsid w:val="00D74497"/>
    <w:rsid w:val="00D74CD2"/>
    <w:rsid w:val="00D75651"/>
    <w:rsid w:val="00D75F7B"/>
    <w:rsid w:val="00D768B7"/>
    <w:rsid w:val="00D813EE"/>
    <w:rsid w:val="00D85F91"/>
    <w:rsid w:val="00D90013"/>
    <w:rsid w:val="00D943D9"/>
    <w:rsid w:val="00DA317D"/>
    <w:rsid w:val="00DA5387"/>
    <w:rsid w:val="00DA64EC"/>
    <w:rsid w:val="00DA7452"/>
    <w:rsid w:val="00DB2FD8"/>
    <w:rsid w:val="00DB335C"/>
    <w:rsid w:val="00DB626B"/>
    <w:rsid w:val="00DC0736"/>
    <w:rsid w:val="00DC25E6"/>
    <w:rsid w:val="00DD1209"/>
    <w:rsid w:val="00DD1775"/>
    <w:rsid w:val="00DD6025"/>
    <w:rsid w:val="00DE149C"/>
    <w:rsid w:val="00DF6396"/>
    <w:rsid w:val="00E002F8"/>
    <w:rsid w:val="00E01395"/>
    <w:rsid w:val="00E01840"/>
    <w:rsid w:val="00E066F7"/>
    <w:rsid w:val="00E17E6B"/>
    <w:rsid w:val="00E2274D"/>
    <w:rsid w:val="00E26E4D"/>
    <w:rsid w:val="00E30E15"/>
    <w:rsid w:val="00E34021"/>
    <w:rsid w:val="00E36A5C"/>
    <w:rsid w:val="00E453C4"/>
    <w:rsid w:val="00E51EBB"/>
    <w:rsid w:val="00E5308D"/>
    <w:rsid w:val="00E53BA0"/>
    <w:rsid w:val="00E57EBB"/>
    <w:rsid w:val="00E61DF5"/>
    <w:rsid w:val="00E65715"/>
    <w:rsid w:val="00E7066C"/>
    <w:rsid w:val="00E73D8C"/>
    <w:rsid w:val="00E75723"/>
    <w:rsid w:val="00E85C77"/>
    <w:rsid w:val="00E90278"/>
    <w:rsid w:val="00E94037"/>
    <w:rsid w:val="00E95D2C"/>
    <w:rsid w:val="00E96849"/>
    <w:rsid w:val="00EA0D97"/>
    <w:rsid w:val="00EB1A76"/>
    <w:rsid w:val="00EB5691"/>
    <w:rsid w:val="00EB773A"/>
    <w:rsid w:val="00EC0CAE"/>
    <w:rsid w:val="00EC4E64"/>
    <w:rsid w:val="00EF0696"/>
    <w:rsid w:val="00EF7B72"/>
    <w:rsid w:val="00F00275"/>
    <w:rsid w:val="00F07876"/>
    <w:rsid w:val="00F12833"/>
    <w:rsid w:val="00F2075C"/>
    <w:rsid w:val="00F3007E"/>
    <w:rsid w:val="00F36B3A"/>
    <w:rsid w:val="00F4215C"/>
    <w:rsid w:val="00F60FC4"/>
    <w:rsid w:val="00F679B4"/>
    <w:rsid w:val="00F73FAB"/>
    <w:rsid w:val="00F80FD8"/>
    <w:rsid w:val="00F86B0B"/>
    <w:rsid w:val="00F90DD0"/>
    <w:rsid w:val="00F96789"/>
    <w:rsid w:val="00FA53C5"/>
    <w:rsid w:val="00FB1A3C"/>
    <w:rsid w:val="00FB45C7"/>
    <w:rsid w:val="00FB6DE2"/>
    <w:rsid w:val="00FC4D7C"/>
    <w:rsid w:val="00FC7D2C"/>
    <w:rsid w:val="00FD05B7"/>
    <w:rsid w:val="00FD3E8F"/>
    <w:rsid w:val="00FD7906"/>
    <w:rsid w:val="00FE11BA"/>
    <w:rsid w:val="00FE1316"/>
    <w:rsid w:val="00FF1380"/>
    <w:rsid w:val="00FF14A5"/>
    <w:rsid w:val="00FF1ED6"/>
    <w:rsid w:val="00FF5128"/>
    <w:rsid w:val="01176C9F"/>
    <w:rsid w:val="01525A90"/>
    <w:rsid w:val="02A0A05A"/>
    <w:rsid w:val="02DA25D3"/>
    <w:rsid w:val="031E7F7D"/>
    <w:rsid w:val="03558007"/>
    <w:rsid w:val="038F44FE"/>
    <w:rsid w:val="03A4521A"/>
    <w:rsid w:val="04238E70"/>
    <w:rsid w:val="047E5C3A"/>
    <w:rsid w:val="04D93F4D"/>
    <w:rsid w:val="05055889"/>
    <w:rsid w:val="05A1570B"/>
    <w:rsid w:val="05B87D60"/>
    <w:rsid w:val="06319B40"/>
    <w:rsid w:val="066562D8"/>
    <w:rsid w:val="067A41F4"/>
    <w:rsid w:val="074D889C"/>
    <w:rsid w:val="07F4BDBF"/>
    <w:rsid w:val="08FD0026"/>
    <w:rsid w:val="0928DF47"/>
    <w:rsid w:val="09C18CDA"/>
    <w:rsid w:val="0A163332"/>
    <w:rsid w:val="0A2DF61E"/>
    <w:rsid w:val="0AAB0B2D"/>
    <w:rsid w:val="0AB9E1A6"/>
    <w:rsid w:val="0AE0503C"/>
    <w:rsid w:val="0AF40273"/>
    <w:rsid w:val="0B4F9E78"/>
    <w:rsid w:val="0BC51133"/>
    <w:rsid w:val="0C8B82C3"/>
    <w:rsid w:val="0D066292"/>
    <w:rsid w:val="0D1DA196"/>
    <w:rsid w:val="0D433E48"/>
    <w:rsid w:val="0D6FC085"/>
    <w:rsid w:val="0D8E6536"/>
    <w:rsid w:val="0DF585AF"/>
    <w:rsid w:val="0E922BB5"/>
    <w:rsid w:val="0F6C8ABF"/>
    <w:rsid w:val="1019F055"/>
    <w:rsid w:val="1028D117"/>
    <w:rsid w:val="105001E3"/>
    <w:rsid w:val="1087A7FF"/>
    <w:rsid w:val="109828BC"/>
    <w:rsid w:val="11330F10"/>
    <w:rsid w:val="115D8993"/>
    <w:rsid w:val="115F3CC0"/>
    <w:rsid w:val="11A1DCAF"/>
    <w:rsid w:val="11A6E68F"/>
    <w:rsid w:val="1284FB48"/>
    <w:rsid w:val="12E3F268"/>
    <w:rsid w:val="134D78EA"/>
    <w:rsid w:val="138614C3"/>
    <w:rsid w:val="138764F9"/>
    <w:rsid w:val="14D084D1"/>
    <w:rsid w:val="15085873"/>
    <w:rsid w:val="150BDB8B"/>
    <w:rsid w:val="158FFF98"/>
    <w:rsid w:val="15C39F23"/>
    <w:rsid w:val="15F99FF0"/>
    <w:rsid w:val="16097681"/>
    <w:rsid w:val="164FFE64"/>
    <w:rsid w:val="165F0C78"/>
    <w:rsid w:val="1676C876"/>
    <w:rsid w:val="16AD9AB7"/>
    <w:rsid w:val="16CA1EB7"/>
    <w:rsid w:val="17C84BF8"/>
    <w:rsid w:val="17FA17E2"/>
    <w:rsid w:val="186428CB"/>
    <w:rsid w:val="19A1B9BC"/>
    <w:rsid w:val="1A4BADB6"/>
    <w:rsid w:val="1A97A84B"/>
    <w:rsid w:val="1AE94E06"/>
    <w:rsid w:val="1B136BAF"/>
    <w:rsid w:val="1B5041F3"/>
    <w:rsid w:val="1BB12850"/>
    <w:rsid w:val="1C338948"/>
    <w:rsid w:val="1C759F35"/>
    <w:rsid w:val="1C90F973"/>
    <w:rsid w:val="1CA13DAB"/>
    <w:rsid w:val="1D3D78E0"/>
    <w:rsid w:val="1E4AA2C9"/>
    <w:rsid w:val="1E832926"/>
    <w:rsid w:val="1EE9DEDA"/>
    <w:rsid w:val="1F3FFB6D"/>
    <w:rsid w:val="1F99BAA0"/>
    <w:rsid w:val="1FA242AA"/>
    <w:rsid w:val="1FBD4345"/>
    <w:rsid w:val="1FCC68F8"/>
    <w:rsid w:val="1FD7CC3E"/>
    <w:rsid w:val="20F20551"/>
    <w:rsid w:val="2109B8E9"/>
    <w:rsid w:val="214139E0"/>
    <w:rsid w:val="216A9F89"/>
    <w:rsid w:val="21F96043"/>
    <w:rsid w:val="220350E0"/>
    <w:rsid w:val="2266D541"/>
    <w:rsid w:val="2271F391"/>
    <w:rsid w:val="22B97D4B"/>
    <w:rsid w:val="230C344D"/>
    <w:rsid w:val="23267C36"/>
    <w:rsid w:val="23672134"/>
    <w:rsid w:val="2392D416"/>
    <w:rsid w:val="23C6DDB4"/>
    <w:rsid w:val="23C8D38E"/>
    <w:rsid w:val="23D5140F"/>
    <w:rsid w:val="23E5C78D"/>
    <w:rsid w:val="243B5584"/>
    <w:rsid w:val="24951DB7"/>
    <w:rsid w:val="24FBB16F"/>
    <w:rsid w:val="252CA617"/>
    <w:rsid w:val="2537F18A"/>
    <w:rsid w:val="2592E8A6"/>
    <w:rsid w:val="25A26FC6"/>
    <w:rsid w:val="25DA8D68"/>
    <w:rsid w:val="2699BD26"/>
    <w:rsid w:val="2767CDD7"/>
    <w:rsid w:val="27DDCFFF"/>
    <w:rsid w:val="280EB118"/>
    <w:rsid w:val="28FD53BA"/>
    <w:rsid w:val="292B6575"/>
    <w:rsid w:val="2941EDCF"/>
    <w:rsid w:val="295F8C98"/>
    <w:rsid w:val="2983E729"/>
    <w:rsid w:val="29D1E5A7"/>
    <w:rsid w:val="2A10A99A"/>
    <w:rsid w:val="2A2FB549"/>
    <w:rsid w:val="2A6259FD"/>
    <w:rsid w:val="2A6CCFAD"/>
    <w:rsid w:val="2A9AE9E7"/>
    <w:rsid w:val="2B480F93"/>
    <w:rsid w:val="2B639DC7"/>
    <w:rsid w:val="2C99099A"/>
    <w:rsid w:val="2CCC28E6"/>
    <w:rsid w:val="2D0594EA"/>
    <w:rsid w:val="2DF7E0A9"/>
    <w:rsid w:val="2E168929"/>
    <w:rsid w:val="2EB269DF"/>
    <w:rsid w:val="2F06EF79"/>
    <w:rsid w:val="2F9AE2FC"/>
    <w:rsid w:val="2FA9D6BD"/>
    <w:rsid w:val="2FAF73B5"/>
    <w:rsid w:val="2FC70780"/>
    <w:rsid w:val="30102A0C"/>
    <w:rsid w:val="30440353"/>
    <w:rsid w:val="30A0A514"/>
    <w:rsid w:val="30BB2024"/>
    <w:rsid w:val="31294FF8"/>
    <w:rsid w:val="312A93F3"/>
    <w:rsid w:val="319AEA17"/>
    <w:rsid w:val="32A75E56"/>
    <w:rsid w:val="32B18DF0"/>
    <w:rsid w:val="337AF8B8"/>
    <w:rsid w:val="33958762"/>
    <w:rsid w:val="33A5B991"/>
    <w:rsid w:val="33CDD748"/>
    <w:rsid w:val="34626266"/>
    <w:rsid w:val="34731221"/>
    <w:rsid w:val="34D1A3A7"/>
    <w:rsid w:val="36CB29EE"/>
    <w:rsid w:val="36FC8268"/>
    <w:rsid w:val="371DDA77"/>
    <w:rsid w:val="37C31B96"/>
    <w:rsid w:val="387C95B2"/>
    <w:rsid w:val="390B051D"/>
    <w:rsid w:val="397BDC68"/>
    <w:rsid w:val="39F39712"/>
    <w:rsid w:val="3A382860"/>
    <w:rsid w:val="3A9E83D1"/>
    <w:rsid w:val="3AC78467"/>
    <w:rsid w:val="3AEDBD15"/>
    <w:rsid w:val="3AF12E10"/>
    <w:rsid w:val="3AF6E170"/>
    <w:rsid w:val="3B64DCC3"/>
    <w:rsid w:val="3C38DEF1"/>
    <w:rsid w:val="3CE2CB97"/>
    <w:rsid w:val="3CF0F7B9"/>
    <w:rsid w:val="3D2D4DC2"/>
    <w:rsid w:val="3D61373E"/>
    <w:rsid w:val="3D78451C"/>
    <w:rsid w:val="3E800B46"/>
    <w:rsid w:val="3E9839F6"/>
    <w:rsid w:val="3EAC519C"/>
    <w:rsid w:val="3EE0A9B7"/>
    <w:rsid w:val="3F098120"/>
    <w:rsid w:val="3F6AB1E1"/>
    <w:rsid w:val="3FD8E750"/>
    <w:rsid w:val="40DFF0B3"/>
    <w:rsid w:val="40E3E70D"/>
    <w:rsid w:val="415CCED4"/>
    <w:rsid w:val="41604695"/>
    <w:rsid w:val="41744FF4"/>
    <w:rsid w:val="41849193"/>
    <w:rsid w:val="41904342"/>
    <w:rsid w:val="422FE106"/>
    <w:rsid w:val="42DB90A3"/>
    <w:rsid w:val="434E2D56"/>
    <w:rsid w:val="43880B04"/>
    <w:rsid w:val="43F79348"/>
    <w:rsid w:val="444C3436"/>
    <w:rsid w:val="447EF9B2"/>
    <w:rsid w:val="449D3DE1"/>
    <w:rsid w:val="44B3AF53"/>
    <w:rsid w:val="44BC3255"/>
    <w:rsid w:val="45099B52"/>
    <w:rsid w:val="450CF551"/>
    <w:rsid w:val="45CC8634"/>
    <w:rsid w:val="46BB1ED3"/>
    <w:rsid w:val="46DA253B"/>
    <w:rsid w:val="46F7A7FB"/>
    <w:rsid w:val="4717DB52"/>
    <w:rsid w:val="4766315A"/>
    <w:rsid w:val="47D6EA35"/>
    <w:rsid w:val="48883589"/>
    <w:rsid w:val="49447B4B"/>
    <w:rsid w:val="49671221"/>
    <w:rsid w:val="49A01898"/>
    <w:rsid w:val="49A90206"/>
    <w:rsid w:val="49BA657E"/>
    <w:rsid w:val="49C476BE"/>
    <w:rsid w:val="4AA9E4D0"/>
    <w:rsid w:val="4AAFC111"/>
    <w:rsid w:val="4B07EFBB"/>
    <w:rsid w:val="4BC229E3"/>
    <w:rsid w:val="4C9EABC0"/>
    <w:rsid w:val="4CA5487C"/>
    <w:rsid w:val="4CAC6BB9"/>
    <w:rsid w:val="4CD5B71E"/>
    <w:rsid w:val="4E058CD6"/>
    <w:rsid w:val="4E7433AE"/>
    <w:rsid w:val="4F0402CF"/>
    <w:rsid w:val="4F14649C"/>
    <w:rsid w:val="4F8CD396"/>
    <w:rsid w:val="5009DA69"/>
    <w:rsid w:val="50390AC7"/>
    <w:rsid w:val="504A6244"/>
    <w:rsid w:val="5092D87F"/>
    <w:rsid w:val="50E5E317"/>
    <w:rsid w:val="51009F0B"/>
    <w:rsid w:val="51440263"/>
    <w:rsid w:val="51625E85"/>
    <w:rsid w:val="51708213"/>
    <w:rsid w:val="52128FE0"/>
    <w:rsid w:val="52377D23"/>
    <w:rsid w:val="523D7980"/>
    <w:rsid w:val="523F9C7F"/>
    <w:rsid w:val="52720C38"/>
    <w:rsid w:val="52A41774"/>
    <w:rsid w:val="53659C5A"/>
    <w:rsid w:val="53F8410C"/>
    <w:rsid w:val="549B4D48"/>
    <w:rsid w:val="54D36B90"/>
    <w:rsid w:val="54DFFFB5"/>
    <w:rsid w:val="559AF0F7"/>
    <w:rsid w:val="5670671B"/>
    <w:rsid w:val="56A55C78"/>
    <w:rsid w:val="57017AAB"/>
    <w:rsid w:val="57BC3729"/>
    <w:rsid w:val="5811E467"/>
    <w:rsid w:val="586257A9"/>
    <w:rsid w:val="58BC9E45"/>
    <w:rsid w:val="58F8DB55"/>
    <w:rsid w:val="5A985487"/>
    <w:rsid w:val="5AD96C37"/>
    <w:rsid w:val="5AED25EE"/>
    <w:rsid w:val="5B1CE1B3"/>
    <w:rsid w:val="5B63C6F8"/>
    <w:rsid w:val="5B71C7CD"/>
    <w:rsid w:val="5B7BA5F1"/>
    <w:rsid w:val="5BAEB4C2"/>
    <w:rsid w:val="5BBCE33C"/>
    <w:rsid w:val="5C779E94"/>
    <w:rsid w:val="5C91AD6C"/>
    <w:rsid w:val="5CD8B631"/>
    <w:rsid w:val="5EDA8690"/>
    <w:rsid w:val="5EE3D4DC"/>
    <w:rsid w:val="5F18145C"/>
    <w:rsid w:val="5F286DA2"/>
    <w:rsid w:val="5F9F5D4D"/>
    <w:rsid w:val="5FE4AD5F"/>
    <w:rsid w:val="60920BF2"/>
    <w:rsid w:val="61C3C2EC"/>
    <w:rsid w:val="61EFFBC6"/>
    <w:rsid w:val="621B3B19"/>
    <w:rsid w:val="6225788C"/>
    <w:rsid w:val="62561F07"/>
    <w:rsid w:val="62C228AB"/>
    <w:rsid w:val="62F66B33"/>
    <w:rsid w:val="6304FBA2"/>
    <w:rsid w:val="631D7B8B"/>
    <w:rsid w:val="6377FC8D"/>
    <w:rsid w:val="6394712D"/>
    <w:rsid w:val="641067AC"/>
    <w:rsid w:val="643206BA"/>
    <w:rsid w:val="64380452"/>
    <w:rsid w:val="6491130C"/>
    <w:rsid w:val="64E3CDDA"/>
    <w:rsid w:val="650943C7"/>
    <w:rsid w:val="6509E183"/>
    <w:rsid w:val="651209FB"/>
    <w:rsid w:val="6551B6A3"/>
    <w:rsid w:val="6579BCFC"/>
    <w:rsid w:val="65D713F8"/>
    <w:rsid w:val="65F241A2"/>
    <w:rsid w:val="67B25686"/>
    <w:rsid w:val="67BA5AE3"/>
    <w:rsid w:val="67BFEDAE"/>
    <w:rsid w:val="68705692"/>
    <w:rsid w:val="68AEA5E9"/>
    <w:rsid w:val="68D3C250"/>
    <w:rsid w:val="692E8A16"/>
    <w:rsid w:val="6930A60A"/>
    <w:rsid w:val="69872C17"/>
    <w:rsid w:val="69E8D292"/>
    <w:rsid w:val="6A6B39C8"/>
    <w:rsid w:val="6AE9BC4D"/>
    <w:rsid w:val="6AF0271E"/>
    <w:rsid w:val="6B10FC2A"/>
    <w:rsid w:val="6BD3C79B"/>
    <w:rsid w:val="6BF5C90C"/>
    <w:rsid w:val="6C135A35"/>
    <w:rsid w:val="6C406307"/>
    <w:rsid w:val="6CBD4492"/>
    <w:rsid w:val="6CBECCD9"/>
    <w:rsid w:val="6CF62A28"/>
    <w:rsid w:val="6DF7D19E"/>
    <w:rsid w:val="6E65250E"/>
    <w:rsid w:val="6E8BA195"/>
    <w:rsid w:val="6EA6558A"/>
    <w:rsid w:val="6EBBB044"/>
    <w:rsid w:val="6F35E960"/>
    <w:rsid w:val="6FE90E41"/>
    <w:rsid w:val="7016ADFE"/>
    <w:rsid w:val="706824FF"/>
    <w:rsid w:val="7094A926"/>
    <w:rsid w:val="7109E82E"/>
    <w:rsid w:val="711406A1"/>
    <w:rsid w:val="713FD574"/>
    <w:rsid w:val="71D96AEE"/>
    <w:rsid w:val="721D00BB"/>
    <w:rsid w:val="7279520A"/>
    <w:rsid w:val="73E2BF70"/>
    <w:rsid w:val="740D153C"/>
    <w:rsid w:val="74A9DC61"/>
    <w:rsid w:val="74C16571"/>
    <w:rsid w:val="755B7A26"/>
    <w:rsid w:val="7560738D"/>
    <w:rsid w:val="7597422C"/>
    <w:rsid w:val="75BDA1B1"/>
    <w:rsid w:val="7647FA28"/>
    <w:rsid w:val="769A263A"/>
    <w:rsid w:val="76B9A351"/>
    <w:rsid w:val="7879EAB0"/>
    <w:rsid w:val="789C6B28"/>
    <w:rsid w:val="78CEC57F"/>
    <w:rsid w:val="78FCD4EF"/>
    <w:rsid w:val="78FCDD14"/>
    <w:rsid w:val="791C06F9"/>
    <w:rsid w:val="7962C60C"/>
    <w:rsid w:val="79A011C9"/>
    <w:rsid w:val="79AFC49C"/>
    <w:rsid w:val="7A38E42A"/>
    <w:rsid w:val="7AF9164A"/>
    <w:rsid w:val="7B05DEB9"/>
    <w:rsid w:val="7B31D5C7"/>
    <w:rsid w:val="7B8C7DE8"/>
    <w:rsid w:val="7C62BF25"/>
    <w:rsid w:val="7C77741C"/>
    <w:rsid w:val="7D113CA8"/>
    <w:rsid w:val="7D4D0FBB"/>
    <w:rsid w:val="7D76904C"/>
    <w:rsid w:val="7D8DDEF2"/>
    <w:rsid w:val="7D9C9C48"/>
    <w:rsid w:val="7DB58A6C"/>
    <w:rsid w:val="7DEE98CF"/>
    <w:rsid w:val="7E4CFCB3"/>
    <w:rsid w:val="7E504EC0"/>
    <w:rsid w:val="7EA77476"/>
    <w:rsid w:val="7F7227C2"/>
    <w:rsid w:val="7F75A228"/>
    <w:rsid w:val="7FA0C93B"/>
    <w:rsid w:val="7FA3EAA1"/>
    <w:rsid w:val="7FE32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1D46"/>
  <w15:chartTrackingRefBased/>
  <w15:docId w15:val="{7A83C95A-7E9E-420B-9179-157B923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D9"/>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FootnoteText">
    <w:name w:val="footnote text"/>
    <w:basedOn w:val="Normal"/>
    <w:link w:val="FootnoteTextChar"/>
    <w:uiPriority w:val="99"/>
    <w:semiHidden/>
    <w:unhideWhenUsed/>
    <w:rsid w:val="00E73D8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73D8C"/>
    <w:rPr>
      <w:rFonts w:eastAsiaTheme="minorEastAsia"/>
      <w:sz w:val="20"/>
      <w:szCs w:val="20"/>
    </w:rPr>
  </w:style>
  <w:style w:type="character" w:styleId="FootnoteReference">
    <w:name w:val="footnote reference"/>
    <w:basedOn w:val="DefaultParagraphFont"/>
    <w:uiPriority w:val="99"/>
    <w:semiHidden/>
    <w:unhideWhenUsed/>
    <w:rsid w:val="00E73D8C"/>
    <w:rPr>
      <w:vertAlign w:val="superscript"/>
    </w:rPr>
  </w:style>
  <w:style w:type="paragraph" w:customStyle="1" w:styleId="indent-1">
    <w:name w:val="indent-1"/>
    <w:basedOn w:val="Normal"/>
    <w:rsid w:val="00C650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C650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C65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6502B"/>
  </w:style>
  <w:style w:type="character" w:customStyle="1" w:styleId="paren">
    <w:name w:val="paren"/>
    <w:basedOn w:val="DefaultParagraphFont"/>
    <w:rsid w:val="00C6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254585979">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7924962">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grants" TargetMode="External"/><Relationship Id="rId18" Type="http://schemas.openxmlformats.org/officeDocument/2006/relationships/hyperlink" Target="https://www.ecfr.gov/current/title-2/subtitle-A/chapter-II/part-200?toc=1" TargetMode="External"/><Relationship Id="rId26" Type="http://schemas.openxmlformats.org/officeDocument/2006/relationships/hyperlink" Target="https://www.federalregister.gov/citation/85-FR-49543" TargetMode="External"/><Relationship Id="rId39" Type="http://schemas.openxmlformats.org/officeDocument/2006/relationships/hyperlink" Target="https://www.ecfr.gov/current/title-2/section-200.320" TargetMode="External"/><Relationship Id="rId3" Type="http://schemas.openxmlformats.org/officeDocument/2006/relationships/customXml" Target="../customXml/item3.xml"/><Relationship Id="rId21" Type="http://schemas.openxmlformats.org/officeDocument/2006/relationships/hyperlink" Target="https://www.govinfo.gov/link/plaw/115/public/232" TargetMode="External"/><Relationship Id="rId34" Type="http://schemas.openxmlformats.org/officeDocument/2006/relationships/hyperlink" Target="https://www.ecfr.gov/current/title-2/section-200.1" TargetMode="External"/><Relationship Id="rId42" Type="http://schemas.openxmlformats.org/officeDocument/2006/relationships/hyperlink" Target="https://www.ecfr.gov/current/title-2/section-200.320" TargetMode="External"/><Relationship Id="rId47" Type="http://schemas.openxmlformats.org/officeDocument/2006/relationships/hyperlink" Target="https://www.ecfr.gov/current/title-2/section-200.325"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ine.gov/dafs/bbm/procurementservices/policies-procedures/chapter-120" TargetMode="External"/><Relationship Id="rId17" Type="http://schemas.openxmlformats.org/officeDocument/2006/relationships/hyperlink" Target="https://www.usaspending.gov/award/ASST_NON_SLFRP0144_2001" TargetMode="External"/><Relationship Id="rId25" Type="http://schemas.openxmlformats.org/officeDocument/2006/relationships/hyperlink" Target="https://www.ecfr.gov/current/title-2/section-200.214" TargetMode="External"/><Relationship Id="rId33" Type="http://schemas.openxmlformats.org/officeDocument/2006/relationships/hyperlink" Target="https://www.ecfr.gov/current/title-2/section-200.1" TargetMode="External"/><Relationship Id="rId38" Type="http://schemas.openxmlformats.org/officeDocument/2006/relationships/hyperlink" Target="https://www.ecfr.gov/current/title-2/section-200.520" TargetMode="External"/><Relationship Id="rId46" Type="http://schemas.openxmlformats.org/officeDocument/2006/relationships/hyperlink" Target="https://www.ecfr.gov/current/title-2/part-200/subpart-E"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govinfo.gov/link/plaw/115/public/232" TargetMode="External"/><Relationship Id="rId29" Type="http://schemas.openxmlformats.org/officeDocument/2006/relationships/hyperlink" Target="https://www.ecfr.gov/current/title-2/section-200.320" TargetMode="External"/><Relationship Id="rId41" Type="http://schemas.openxmlformats.org/officeDocument/2006/relationships/hyperlink" Target="https://www.ecfr.gov/current/title-2/section-200.3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2/01/27/2022-00292/coronavirus-state-and-local-fiscal-recovery-funds" TargetMode="External"/><Relationship Id="rId24" Type="http://schemas.openxmlformats.org/officeDocument/2006/relationships/hyperlink" Target="https://www.ecfr.gov/current/title-2/section-200.327" TargetMode="External"/><Relationship Id="rId32" Type="http://schemas.openxmlformats.org/officeDocument/2006/relationships/hyperlink" Target="https://www.ecfr.gov/current/title-2/section-200.319" TargetMode="External"/><Relationship Id="rId37" Type="http://schemas.openxmlformats.org/officeDocument/2006/relationships/hyperlink" Target="https://www.ecfr.gov/current/title-2/section-200.334" TargetMode="External"/><Relationship Id="rId40" Type="http://schemas.openxmlformats.org/officeDocument/2006/relationships/hyperlink" Target="https://www.ecfr.gov/current/title-2/section-200.319" TargetMode="External"/><Relationship Id="rId45" Type="http://schemas.openxmlformats.org/officeDocument/2006/relationships/hyperlink" Target="https://www.ecfr.gov/current/title-40/part-247" TargetMode="External"/><Relationship Id="rId5" Type="http://schemas.openxmlformats.org/officeDocument/2006/relationships/styles" Target="styles.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www.ecfr.gov/current/title-2/section-200.317" TargetMode="External"/><Relationship Id="rId28" Type="http://schemas.openxmlformats.org/officeDocument/2006/relationships/hyperlink" Target="https://www.ecfr.gov/current/title-2/section-200.320" TargetMode="External"/><Relationship Id="rId36" Type="http://schemas.openxmlformats.org/officeDocument/2006/relationships/hyperlink" Target="https://www.ecfr.gov/current/title-2/section-200.320" TargetMode="External"/><Relationship Id="rId49" Type="http://schemas.openxmlformats.org/officeDocument/2006/relationships/footer" Target="footer1.xml"/><Relationship Id="rId10" Type="http://schemas.openxmlformats.org/officeDocument/2006/relationships/hyperlink" Target="https://www.maine.gov/decd/strategic-plan" TargetMode="External"/><Relationship Id="rId19" Type="http://schemas.openxmlformats.org/officeDocument/2006/relationships/hyperlink" Target="https://www.govinfo.gov/link/plaw/115/public/232" TargetMode="External"/><Relationship Id="rId31" Type="http://schemas.openxmlformats.org/officeDocument/2006/relationships/hyperlink" Target="https://www.ecfr.gov/current/title-2/section-200.318" TargetMode="External"/><Relationship Id="rId44" Type="http://schemas.openxmlformats.org/officeDocument/2006/relationships/hyperlink" Target="https://www.ecfr.gov/current/title-2/section-200.321"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ecfr.gov/current/title-2/section-200.471" TargetMode="External"/><Relationship Id="rId27" Type="http://schemas.openxmlformats.org/officeDocument/2006/relationships/hyperlink" Target="https://www.federalregister.gov/citation/86-FR-10440" TargetMode="External"/><Relationship Id="rId30" Type="http://schemas.openxmlformats.org/officeDocument/2006/relationships/hyperlink" Target="https://www.ecfr.gov/current/title-2/section-200.317" TargetMode="External"/><Relationship Id="rId35" Type="http://schemas.openxmlformats.org/officeDocument/2006/relationships/hyperlink" Target="https://www.ecfr.gov/current/title-2/section-200.320" TargetMode="External"/><Relationship Id="rId43" Type="http://schemas.openxmlformats.org/officeDocument/2006/relationships/hyperlink" Target="https://www.ecfr.gov/current/title-2/section-200.321"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81B9ABDF2EED449A83656A2780735479"/>
        <w:category>
          <w:name w:val="General"/>
          <w:gallery w:val="placeholder"/>
        </w:category>
        <w:types>
          <w:type w:val="bbPlcHdr"/>
        </w:types>
        <w:behaviors>
          <w:behavior w:val="content"/>
        </w:behaviors>
        <w:guid w:val="{DE1112D1-678F-42F4-A150-5C752F43F6BB}"/>
      </w:docPartPr>
      <w:docPartBody>
        <w:p w:rsidR="005B4AE5" w:rsidRDefault="0092769C">
          <w:pPr>
            <w:pStyle w:val="81B9ABDF2EED449A83656A2780735479"/>
          </w:pPr>
          <w:r>
            <w:rPr>
              <w:rStyle w:val="PlaceholderText"/>
            </w:rPr>
            <w:t>Click or tap here to enter text.</w:t>
          </w:r>
        </w:p>
      </w:docPartBody>
    </w:docPart>
    <w:docPart>
      <w:docPartPr>
        <w:name w:val="D49E1D574BA24699A97FD250498C8183"/>
        <w:category>
          <w:name w:val="General"/>
          <w:gallery w:val="placeholder"/>
        </w:category>
        <w:types>
          <w:type w:val="bbPlcHdr"/>
        </w:types>
        <w:behaviors>
          <w:behavior w:val="content"/>
        </w:behaviors>
        <w:guid w:val="{E63DCD6F-47B2-4159-BB33-DD24CE4A58D8}"/>
      </w:docPartPr>
      <w:docPartBody>
        <w:p w:rsidR="00D1714D" w:rsidRDefault="00420974" w:rsidP="00420974">
          <w:pPr>
            <w:pStyle w:val="D49E1D574BA24699A97FD250498C8183"/>
          </w:pPr>
          <w:r w:rsidRPr="00BC2066">
            <w:rPr>
              <w:rStyle w:val="PlaceholderText"/>
            </w:rPr>
            <w:t>Choose an item.</w:t>
          </w:r>
        </w:p>
      </w:docPartBody>
    </w:docPart>
    <w:docPart>
      <w:docPartPr>
        <w:name w:val="E966997A6ED84B80A40E51CB135C2636"/>
        <w:category>
          <w:name w:val="General"/>
          <w:gallery w:val="placeholder"/>
        </w:category>
        <w:types>
          <w:type w:val="bbPlcHdr"/>
        </w:types>
        <w:behaviors>
          <w:behavior w:val="content"/>
        </w:behaviors>
        <w:guid w:val="{4111D39B-D307-413C-A58A-25D46A9120B5}"/>
      </w:docPartPr>
      <w:docPartBody>
        <w:p w:rsidR="0074009D" w:rsidRDefault="00A74BD3" w:rsidP="00A74BD3">
          <w:pPr>
            <w:pStyle w:val="E966997A6ED84B80A40E51CB135C2636"/>
          </w:pPr>
          <w:r>
            <w:rPr>
              <w:rStyle w:val="PlaceholderText"/>
            </w:rPr>
            <w:t>Click or tap here to enter text.</w:t>
          </w:r>
        </w:p>
      </w:docPartBody>
    </w:docPart>
    <w:docPart>
      <w:docPartPr>
        <w:name w:val="1C51222A93C1489F818BADB06B700365"/>
        <w:category>
          <w:name w:val="General"/>
          <w:gallery w:val="placeholder"/>
        </w:category>
        <w:types>
          <w:type w:val="bbPlcHdr"/>
        </w:types>
        <w:behaviors>
          <w:behavior w:val="content"/>
        </w:behaviors>
        <w:guid w:val="{F67AF208-35C5-488C-A764-DFB38C4E423F}"/>
      </w:docPartPr>
      <w:docPartBody>
        <w:p w:rsidR="0074009D" w:rsidRDefault="00A74BD3" w:rsidP="00A74BD3">
          <w:pPr>
            <w:pStyle w:val="1C51222A93C1489F818BADB06B700365"/>
          </w:pPr>
          <w:r w:rsidRPr="00974A0B">
            <w:rPr>
              <w:rStyle w:val="PlaceholderText"/>
            </w:rPr>
            <w:t>Click or tap here to enter text.</w:t>
          </w:r>
        </w:p>
      </w:docPartBody>
    </w:docPart>
    <w:docPart>
      <w:docPartPr>
        <w:name w:val="5D9D7D5D19314C528900B1F8551B55E9"/>
        <w:category>
          <w:name w:val="General"/>
          <w:gallery w:val="placeholder"/>
        </w:category>
        <w:types>
          <w:type w:val="bbPlcHdr"/>
        </w:types>
        <w:behaviors>
          <w:behavior w:val="content"/>
        </w:behaviors>
        <w:guid w:val="{F8D994DB-4EB3-44EC-91AE-6578BE5A9D1C}"/>
      </w:docPartPr>
      <w:docPartBody>
        <w:p w:rsidR="00664FC6" w:rsidRDefault="003B3DEA" w:rsidP="003B3DEA">
          <w:pPr>
            <w:pStyle w:val="5D9D7D5D19314C528900B1F8551B55E9"/>
          </w:pPr>
          <w:r>
            <w:rPr>
              <w:rStyle w:val="PlaceholderText"/>
            </w:rPr>
            <w:t>Click or tap here to enter text.</w:t>
          </w:r>
        </w:p>
      </w:docPartBody>
    </w:docPart>
    <w:docPart>
      <w:docPartPr>
        <w:name w:val="109354C7EB9642B9927C5D899ED81E9D"/>
        <w:category>
          <w:name w:val="General"/>
          <w:gallery w:val="placeholder"/>
        </w:category>
        <w:types>
          <w:type w:val="bbPlcHdr"/>
        </w:types>
        <w:behaviors>
          <w:behavior w:val="content"/>
        </w:behaviors>
        <w:guid w:val="{7C68F449-806D-4FAF-B1CD-9BC95A60599E}"/>
      </w:docPartPr>
      <w:docPartBody>
        <w:p w:rsidR="00664FC6" w:rsidRDefault="003B3DEA" w:rsidP="003B3DEA">
          <w:pPr>
            <w:pStyle w:val="109354C7EB9642B9927C5D899ED81E9D"/>
          </w:pPr>
          <w:r w:rsidRPr="00974A0B">
            <w:rPr>
              <w:rStyle w:val="PlaceholderText"/>
            </w:rPr>
            <w:t>Click or tap here to enter text.</w:t>
          </w:r>
        </w:p>
      </w:docPartBody>
    </w:docPart>
    <w:docPart>
      <w:docPartPr>
        <w:name w:val="8E329AAF435143FDB24321D3B876FFFC"/>
        <w:category>
          <w:name w:val="General"/>
          <w:gallery w:val="placeholder"/>
        </w:category>
        <w:types>
          <w:type w:val="bbPlcHdr"/>
        </w:types>
        <w:behaviors>
          <w:behavior w:val="content"/>
        </w:behaviors>
        <w:guid w:val="{9BEFE33C-AD86-47BE-9D75-01D721AD41D8}"/>
      </w:docPartPr>
      <w:docPartBody>
        <w:p w:rsidR="00664FC6" w:rsidRDefault="003B3DEA" w:rsidP="003B3DEA">
          <w:pPr>
            <w:pStyle w:val="8E329AAF435143FDB24321D3B876FFFC"/>
          </w:pPr>
          <w:r w:rsidRPr="00974A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61B33"/>
    <w:rsid w:val="000A003D"/>
    <w:rsid w:val="000D24AB"/>
    <w:rsid w:val="000D3D78"/>
    <w:rsid w:val="000F0AA3"/>
    <w:rsid w:val="00110E95"/>
    <w:rsid w:val="00137912"/>
    <w:rsid w:val="001B09C0"/>
    <w:rsid w:val="0022133E"/>
    <w:rsid w:val="00234945"/>
    <w:rsid w:val="00240A69"/>
    <w:rsid w:val="002B666D"/>
    <w:rsid w:val="002C064D"/>
    <w:rsid w:val="002F63FC"/>
    <w:rsid w:val="00320F16"/>
    <w:rsid w:val="003922E2"/>
    <w:rsid w:val="003B3DEA"/>
    <w:rsid w:val="00420974"/>
    <w:rsid w:val="00422BF7"/>
    <w:rsid w:val="00443C92"/>
    <w:rsid w:val="00457F54"/>
    <w:rsid w:val="004A15B4"/>
    <w:rsid w:val="004E491F"/>
    <w:rsid w:val="004E4D66"/>
    <w:rsid w:val="00594930"/>
    <w:rsid w:val="005B313B"/>
    <w:rsid w:val="005B4AE5"/>
    <w:rsid w:val="005D106B"/>
    <w:rsid w:val="006313FF"/>
    <w:rsid w:val="00664FC6"/>
    <w:rsid w:val="0066730D"/>
    <w:rsid w:val="0074009D"/>
    <w:rsid w:val="00740206"/>
    <w:rsid w:val="00783BFF"/>
    <w:rsid w:val="00786670"/>
    <w:rsid w:val="008F0023"/>
    <w:rsid w:val="009101B0"/>
    <w:rsid w:val="0092769C"/>
    <w:rsid w:val="009360DE"/>
    <w:rsid w:val="00987D9B"/>
    <w:rsid w:val="009B471E"/>
    <w:rsid w:val="009E0239"/>
    <w:rsid w:val="00A04046"/>
    <w:rsid w:val="00A0665D"/>
    <w:rsid w:val="00A07EE8"/>
    <w:rsid w:val="00A42E52"/>
    <w:rsid w:val="00A74BD3"/>
    <w:rsid w:val="00B206E1"/>
    <w:rsid w:val="00B3729B"/>
    <w:rsid w:val="00B95919"/>
    <w:rsid w:val="00BB4087"/>
    <w:rsid w:val="00D07341"/>
    <w:rsid w:val="00D1714D"/>
    <w:rsid w:val="00DE698E"/>
    <w:rsid w:val="00EE00E9"/>
    <w:rsid w:val="00FC5A7E"/>
    <w:rsid w:val="00FD0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DEA"/>
    <w:rPr>
      <w:color w:val="808080"/>
    </w:rPr>
  </w:style>
  <w:style w:type="paragraph" w:customStyle="1" w:styleId="81B9ABDF2EED449A83656A2780735479">
    <w:name w:val="81B9ABDF2EED449A83656A2780735479"/>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D49E1D574BA24699A97FD250498C8183">
    <w:name w:val="D49E1D574BA24699A97FD250498C8183"/>
    <w:rsid w:val="00420974"/>
  </w:style>
  <w:style w:type="paragraph" w:customStyle="1" w:styleId="E966997A6ED84B80A40E51CB135C2636">
    <w:name w:val="E966997A6ED84B80A40E51CB135C2636"/>
    <w:rsid w:val="00A74BD3"/>
  </w:style>
  <w:style w:type="paragraph" w:customStyle="1" w:styleId="1C51222A93C1489F818BADB06B700365">
    <w:name w:val="1C51222A93C1489F818BADB06B700365"/>
    <w:rsid w:val="00A74BD3"/>
  </w:style>
  <w:style w:type="paragraph" w:customStyle="1" w:styleId="5D9D7D5D19314C528900B1F8551B55E9">
    <w:name w:val="5D9D7D5D19314C528900B1F8551B55E9"/>
    <w:rsid w:val="003B3DEA"/>
  </w:style>
  <w:style w:type="paragraph" w:customStyle="1" w:styleId="109354C7EB9642B9927C5D899ED81E9D">
    <w:name w:val="109354C7EB9642B9927C5D899ED81E9D"/>
    <w:rsid w:val="003B3DEA"/>
  </w:style>
  <w:style w:type="paragraph" w:customStyle="1" w:styleId="8E329AAF435143FDB24321D3B876FFFC">
    <w:name w:val="8E329AAF435143FDB24321D3B876FFFC"/>
    <w:rsid w:val="003B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1E57F-A31F-4748-9172-3DB6B8F3B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9941</Words>
  <Characters>56665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66474</CharactersWithSpaces>
  <SharedDoc>false</SharedDoc>
  <HLinks>
    <vt:vector size="108" baseType="variant">
      <vt:variant>
        <vt:i4>393273</vt:i4>
      </vt:variant>
      <vt:variant>
        <vt:i4>33</vt:i4>
      </vt:variant>
      <vt:variant>
        <vt:i4>0</vt:i4>
      </vt:variant>
      <vt:variant>
        <vt:i4>5</vt:i4>
      </vt:variant>
      <vt:variant>
        <vt:lpwstr>https://www.usaspending.gov/award/ASST_NON_SLFRP0144_2001</vt:lpwstr>
      </vt:variant>
      <vt:variant>
        <vt:lpwstr/>
      </vt:variant>
      <vt:variant>
        <vt:i4>524307</vt:i4>
      </vt:variant>
      <vt:variant>
        <vt:i4>30</vt:i4>
      </vt:variant>
      <vt:variant>
        <vt:i4>0</vt:i4>
      </vt:variant>
      <vt:variant>
        <vt:i4>5</vt:i4>
      </vt:variant>
      <vt:variant>
        <vt:lpwstr/>
      </vt:variant>
      <vt:variant>
        <vt:lpwstr>AppendixASampleSubawardAgreement</vt:lpwstr>
      </vt:variant>
      <vt:variant>
        <vt:i4>524307</vt:i4>
      </vt:variant>
      <vt:variant>
        <vt:i4>27</vt:i4>
      </vt:variant>
      <vt:variant>
        <vt:i4>0</vt:i4>
      </vt:variant>
      <vt:variant>
        <vt:i4>5</vt:i4>
      </vt:variant>
      <vt:variant>
        <vt:lpwstr/>
      </vt:variant>
      <vt:variant>
        <vt:lpwstr>AppendixASampleSubawardAgreement</vt:lpwstr>
      </vt:variant>
      <vt:variant>
        <vt:i4>7340121</vt:i4>
      </vt:variant>
      <vt:variant>
        <vt:i4>24</vt:i4>
      </vt:variant>
      <vt:variant>
        <vt:i4>0</vt:i4>
      </vt:variant>
      <vt:variant>
        <vt:i4>5</vt:i4>
      </vt:variant>
      <vt:variant>
        <vt:lpwstr>mailto:Proposals@maine.gov</vt:lpwstr>
      </vt:variant>
      <vt:variant>
        <vt:lpwstr/>
      </vt:variant>
      <vt:variant>
        <vt:i4>6226002</vt:i4>
      </vt:variant>
      <vt:variant>
        <vt:i4>21</vt:i4>
      </vt:variant>
      <vt:variant>
        <vt:i4>0</vt:i4>
      </vt:variant>
      <vt:variant>
        <vt:i4>5</vt:i4>
      </vt:variant>
      <vt:variant>
        <vt:lpwstr>https://www.maine.gov/dafs/bbm/procurementservices/vendors/grants</vt:lpwstr>
      </vt:variant>
      <vt:variant>
        <vt:lpwstr/>
      </vt:variant>
      <vt:variant>
        <vt:i4>6226002</vt:i4>
      </vt:variant>
      <vt:variant>
        <vt:i4>18</vt:i4>
      </vt:variant>
      <vt:variant>
        <vt:i4>0</vt:i4>
      </vt:variant>
      <vt:variant>
        <vt:i4>5</vt:i4>
      </vt:variant>
      <vt:variant>
        <vt:lpwstr>https://www.maine.gov/dafs/bbm/procurementservices/vendors/grants</vt:lpwstr>
      </vt:variant>
      <vt:variant>
        <vt:lpwstr/>
      </vt:variant>
      <vt:variant>
        <vt:i4>6226002</vt:i4>
      </vt:variant>
      <vt:variant>
        <vt:i4>15</vt:i4>
      </vt:variant>
      <vt:variant>
        <vt:i4>0</vt:i4>
      </vt:variant>
      <vt:variant>
        <vt:i4>5</vt:i4>
      </vt:variant>
      <vt:variant>
        <vt:lpwstr>https://www.maine.gov/dafs/bbm/procurementservices/vendors/grants</vt:lpwstr>
      </vt:variant>
      <vt:variant>
        <vt:lpwstr/>
      </vt:variant>
      <vt:variant>
        <vt:i4>7274537</vt:i4>
      </vt:variant>
      <vt:variant>
        <vt:i4>12</vt:i4>
      </vt:variant>
      <vt:variant>
        <vt:i4>0</vt:i4>
      </vt:variant>
      <vt:variant>
        <vt:i4>5</vt:i4>
      </vt:variant>
      <vt:variant>
        <vt:lpwstr>https://www.maine.gov/dafs/bbm/procurementservices/policies-procedures/chapter-120</vt:lpwstr>
      </vt:variant>
      <vt:variant>
        <vt:lpwstr/>
      </vt:variant>
      <vt:variant>
        <vt:i4>4128883</vt:i4>
      </vt:variant>
      <vt:variant>
        <vt:i4>9</vt:i4>
      </vt:variant>
      <vt:variant>
        <vt:i4>0</vt:i4>
      </vt:variant>
      <vt:variant>
        <vt:i4>5</vt:i4>
      </vt:variant>
      <vt:variant>
        <vt:lpwstr>https://www.maine.gov/jobsplan/</vt:lpwstr>
      </vt:variant>
      <vt:variant>
        <vt:lpwstr>:~:text=The%20Maine%20Jobs%20%26%20Recovery%20Plan,economy%20poised%20for%20future%20prosperity.</vt:lpwstr>
      </vt:variant>
      <vt:variant>
        <vt:i4>524307</vt:i4>
      </vt:variant>
      <vt:variant>
        <vt:i4>6</vt:i4>
      </vt:variant>
      <vt:variant>
        <vt:i4>0</vt:i4>
      </vt:variant>
      <vt:variant>
        <vt:i4>5</vt:i4>
      </vt:variant>
      <vt:variant>
        <vt:lpwstr/>
      </vt:variant>
      <vt:variant>
        <vt:lpwstr>AppendixASampleSubawardAgreement</vt:lpwstr>
      </vt:variant>
      <vt:variant>
        <vt:i4>1245279</vt:i4>
      </vt:variant>
      <vt:variant>
        <vt:i4>3</vt:i4>
      </vt:variant>
      <vt:variant>
        <vt:i4>0</vt:i4>
      </vt:variant>
      <vt:variant>
        <vt:i4>5</vt:i4>
      </vt:variant>
      <vt:variant>
        <vt:lpwstr>https://www.federalregister.gov/documents/2022/01/27/2022-00292/coronavirus-state-and-local-fiscal-recovery-funds</vt:lpwstr>
      </vt:variant>
      <vt:variant>
        <vt:lpwstr/>
      </vt:variant>
      <vt:variant>
        <vt:i4>4718656</vt:i4>
      </vt:variant>
      <vt:variant>
        <vt:i4>0</vt:i4>
      </vt:variant>
      <vt:variant>
        <vt:i4>0</vt:i4>
      </vt:variant>
      <vt:variant>
        <vt:i4>5</vt:i4>
      </vt:variant>
      <vt:variant>
        <vt:lpwstr>https://www.maine.gov/decd/strategic-plan</vt:lpwstr>
      </vt:variant>
      <vt:variant>
        <vt:lpwstr/>
      </vt:variant>
      <vt:variant>
        <vt:i4>8126476</vt:i4>
      </vt:variant>
      <vt:variant>
        <vt:i4>15</vt:i4>
      </vt:variant>
      <vt:variant>
        <vt:i4>0</vt:i4>
      </vt:variant>
      <vt:variant>
        <vt:i4>5</vt:i4>
      </vt:variant>
      <vt:variant>
        <vt:lpwstr>mailto:Angel.Loredo@maine.gov</vt:lpwstr>
      </vt:variant>
      <vt:variant>
        <vt:lpwstr/>
      </vt:variant>
      <vt:variant>
        <vt:i4>2883675</vt:i4>
      </vt:variant>
      <vt:variant>
        <vt:i4>12</vt:i4>
      </vt:variant>
      <vt:variant>
        <vt:i4>0</vt:i4>
      </vt:variant>
      <vt:variant>
        <vt:i4>5</vt:i4>
      </vt:variant>
      <vt:variant>
        <vt:lpwstr>mailto:Samantha.Dina@maine.gov</vt:lpwstr>
      </vt:variant>
      <vt:variant>
        <vt:lpwstr/>
      </vt:variant>
      <vt:variant>
        <vt:i4>1114173</vt:i4>
      </vt:variant>
      <vt:variant>
        <vt:i4>9</vt:i4>
      </vt:variant>
      <vt:variant>
        <vt:i4>0</vt:i4>
      </vt:variant>
      <vt:variant>
        <vt:i4>5</vt:i4>
      </vt:variant>
      <vt:variant>
        <vt:lpwstr>mailto:Erica.C.Harris@maine.gov</vt:lpwstr>
      </vt:variant>
      <vt:variant>
        <vt:lpwstr/>
      </vt:variant>
      <vt:variant>
        <vt:i4>1835053</vt:i4>
      </vt:variant>
      <vt:variant>
        <vt:i4>6</vt:i4>
      </vt:variant>
      <vt:variant>
        <vt:i4>0</vt:i4>
      </vt:variant>
      <vt:variant>
        <vt:i4>5</vt:i4>
      </vt:variant>
      <vt:variant>
        <vt:lpwstr>mailto:Laura.A.Fortman@maine.gov</vt:lpwstr>
      </vt:variant>
      <vt:variant>
        <vt:lpwstr/>
      </vt:variant>
      <vt:variant>
        <vt:i4>1966192</vt:i4>
      </vt:variant>
      <vt:variant>
        <vt:i4>3</vt:i4>
      </vt:variant>
      <vt:variant>
        <vt:i4>0</vt:i4>
      </vt:variant>
      <vt:variant>
        <vt:i4>5</vt:i4>
      </vt:variant>
      <vt:variant>
        <vt:lpwstr>mailto:Heather.Johnson@maine.gov</vt:lpwstr>
      </vt:variant>
      <vt:variant>
        <vt:lpwstr/>
      </vt:variant>
      <vt:variant>
        <vt:i4>8126476</vt:i4>
      </vt:variant>
      <vt:variant>
        <vt:i4>0</vt:i4>
      </vt:variant>
      <vt:variant>
        <vt:i4>0</vt:i4>
      </vt:variant>
      <vt:variant>
        <vt:i4>5</vt:i4>
      </vt:variant>
      <vt:variant>
        <vt:lpwstr>mailto:Angel.Loredo@maine.gov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Martin, Brandon</cp:lastModifiedBy>
  <cp:revision>3</cp:revision>
  <dcterms:created xsi:type="dcterms:W3CDTF">2022-05-13T17:48:00Z</dcterms:created>
  <dcterms:modified xsi:type="dcterms:W3CDTF">2022-05-13T17:50:00Z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4b280548-6583-4db4-8f7f-f51bc2e70b0e</vt:lpwstr>
  </property>
  <property fmtid="{D5CDD505-2E9C-101B-9397-08002B2CF9AE}" pid="4" name="Type of Document(s)">
    <vt:lpwstr>;#-;#</vt:lpwstr>
  </property>
</Properties>
</file>