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42472" w14:textId="77777777" w:rsidR="007C3283" w:rsidRDefault="00694054" w:rsidP="007C3283">
      <w:pPr>
        <w:jc w:val="center"/>
      </w:pPr>
      <w:r>
        <w:rPr>
          <w:noProof/>
        </w:rPr>
        <w:drawing>
          <wp:inline distT="0" distB="0" distL="0" distR="0" wp14:anchorId="3ADA3C42" wp14:editId="614688EA">
            <wp:extent cx="6858000" cy="6692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vof Procurement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5E40A" w14:textId="222DFD90" w:rsidR="009E4F08" w:rsidRDefault="007C3283" w:rsidP="009E4F08">
      <w:pPr>
        <w:spacing w:before="240"/>
        <w:jc w:val="center"/>
        <w:rPr>
          <w:b/>
          <w:bCs/>
          <w:sz w:val="32"/>
        </w:rPr>
      </w:pPr>
      <w:r w:rsidRPr="00D6785C">
        <w:rPr>
          <w:b/>
          <w:bCs/>
          <w:sz w:val="32"/>
        </w:rPr>
        <w:t>PERSONAL PROTECTIVE EQUIPMENT (PPE)</w:t>
      </w:r>
    </w:p>
    <w:p w14:paraId="4464E903" w14:textId="6281BD43" w:rsidR="007C3283" w:rsidRPr="00D6785C" w:rsidRDefault="008A33F2" w:rsidP="002134FA">
      <w:pPr>
        <w:spacing w:before="120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ORDERING </w:t>
      </w:r>
      <w:r w:rsidR="00E83569">
        <w:rPr>
          <w:b/>
          <w:bCs/>
          <w:sz w:val="32"/>
        </w:rPr>
        <w:t>CATALOG</w:t>
      </w:r>
    </w:p>
    <w:p w14:paraId="6E4BFE97" w14:textId="56ABD72B" w:rsidR="007C3283" w:rsidRDefault="007C3283" w:rsidP="007C3283">
      <w:pPr>
        <w:jc w:val="center"/>
      </w:pPr>
    </w:p>
    <w:p w14:paraId="196A6078" w14:textId="63D0575B" w:rsidR="00A46A14" w:rsidRPr="002134FA" w:rsidRDefault="00A46A14" w:rsidP="00A10D3C">
      <w:pPr>
        <w:rPr>
          <w:sz w:val="22"/>
        </w:rPr>
      </w:pPr>
      <w:r w:rsidRPr="002134FA">
        <w:rPr>
          <w:i/>
          <w:sz w:val="22"/>
        </w:rPr>
        <w:t xml:space="preserve">This </w:t>
      </w:r>
      <w:r w:rsidR="00D375FF">
        <w:rPr>
          <w:i/>
          <w:sz w:val="22"/>
        </w:rPr>
        <w:t xml:space="preserve">catalog </w:t>
      </w:r>
      <w:r w:rsidR="009C6D9B">
        <w:rPr>
          <w:i/>
          <w:sz w:val="22"/>
        </w:rPr>
        <w:t xml:space="preserve">is </w:t>
      </w:r>
      <w:r w:rsidRPr="002134FA">
        <w:rPr>
          <w:i/>
          <w:sz w:val="22"/>
        </w:rPr>
        <w:t xml:space="preserve">intended </w:t>
      </w:r>
      <w:r w:rsidR="00D375FF">
        <w:rPr>
          <w:i/>
          <w:sz w:val="22"/>
        </w:rPr>
        <w:t xml:space="preserve">for </w:t>
      </w:r>
      <w:r w:rsidR="005A35AF">
        <w:rPr>
          <w:i/>
          <w:sz w:val="22"/>
        </w:rPr>
        <w:t>State of Maine employees</w:t>
      </w:r>
      <w:r w:rsidR="00327B6F">
        <w:rPr>
          <w:i/>
          <w:sz w:val="22"/>
        </w:rPr>
        <w:t xml:space="preserve"> wh</w:t>
      </w:r>
      <w:r w:rsidR="00EE4079">
        <w:rPr>
          <w:i/>
          <w:sz w:val="22"/>
        </w:rPr>
        <w:t>o are requesting PPE</w:t>
      </w:r>
      <w:r w:rsidR="009C6D9B">
        <w:rPr>
          <w:i/>
          <w:sz w:val="22"/>
        </w:rPr>
        <w:t xml:space="preserve"> and want to learn more about the products currently available</w:t>
      </w:r>
      <w:r w:rsidR="008F6BF6">
        <w:rPr>
          <w:i/>
          <w:sz w:val="22"/>
        </w:rPr>
        <w:t xml:space="preserve">. Requests will be entered </w:t>
      </w:r>
      <w:r w:rsidR="005628F6">
        <w:rPr>
          <w:i/>
          <w:sz w:val="22"/>
        </w:rPr>
        <w:t xml:space="preserve">by designated PPE </w:t>
      </w:r>
      <w:r w:rsidR="00556BB5">
        <w:rPr>
          <w:i/>
          <w:sz w:val="22"/>
        </w:rPr>
        <w:t>Lil</w:t>
      </w:r>
      <w:r w:rsidR="001D07F0">
        <w:rPr>
          <w:i/>
          <w:sz w:val="22"/>
        </w:rPr>
        <w:t>y</w:t>
      </w:r>
      <w:r w:rsidR="00556BB5">
        <w:rPr>
          <w:i/>
          <w:sz w:val="22"/>
        </w:rPr>
        <w:t>Pad User</w:t>
      </w:r>
      <w:r w:rsidR="00B92A9C">
        <w:rPr>
          <w:i/>
          <w:sz w:val="22"/>
        </w:rPr>
        <w:t xml:space="preserve"> </w:t>
      </w:r>
      <w:r w:rsidR="005628F6">
        <w:rPr>
          <w:i/>
          <w:sz w:val="22"/>
        </w:rPr>
        <w:t>f</w:t>
      </w:r>
      <w:r w:rsidR="00994B1E">
        <w:rPr>
          <w:i/>
          <w:sz w:val="22"/>
        </w:rPr>
        <w:t xml:space="preserve">or each </w:t>
      </w:r>
      <w:r w:rsidR="0051211C" w:rsidRPr="002134FA">
        <w:rPr>
          <w:i/>
          <w:sz w:val="22"/>
        </w:rPr>
        <w:t>State of Maine agency/department</w:t>
      </w:r>
      <w:r w:rsidR="00503898">
        <w:rPr>
          <w:i/>
          <w:sz w:val="22"/>
        </w:rPr>
        <w:t xml:space="preserve"> into the LilyPad </w:t>
      </w:r>
      <w:r w:rsidR="00B92A9C">
        <w:rPr>
          <w:i/>
          <w:sz w:val="22"/>
        </w:rPr>
        <w:t xml:space="preserve">for </w:t>
      </w:r>
      <w:r w:rsidR="00503898">
        <w:rPr>
          <w:i/>
          <w:sz w:val="22"/>
        </w:rPr>
        <w:t>Fishbowl ordering system</w:t>
      </w:r>
      <w:r w:rsidR="00961AC5">
        <w:rPr>
          <w:i/>
          <w:sz w:val="22"/>
        </w:rPr>
        <w:t xml:space="preserve">. </w:t>
      </w:r>
    </w:p>
    <w:p w14:paraId="7472D346" w14:textId="77777777" w:rsidR="007513C4" w:rsidRPr="002134FA" w:rsidRDefault="007513C4" w:rsidP="007513C4">
      <w:pPr>
        <w:rPr>
          <w:sz w:val="22"/>
        </w:rPr>
      </w:pPr>
    </w:p>
    <w:p w14:paraId="512BE794" w14:textId="653ABBDD" w:rsidR="002F5CA4" w:rsidRPr="00B2632F" w:rsidRDefault="00D85806" w:rsidP="002F5CA4">
      <w:pPr>
        <w:rPr>
          <w:rFonts w:cs="Arial"/>
          <w:b/>
          <w:sz w:val="22"/>
        </w:rPr>
      </w:pPr>
      <w:r w:rsidRPr="00B2632F">
        <w:rPr>
          <w:b/>
          <w:sz w:val="22"/>
        </w:rPr>
        <w:t xml:space="preserve">ORDER </w:t>
      </w:r>
      <w:r w:rsidR="007513C4" w:rsidRPr="00B2632F">
        <w:rPr>
          <w:b/>
          <w:sz w:val="22"/>
        </w:rPr>
        <w:t>INSTRUCTIONS</w:t>
      </w:r>
      <w:r w:rsidR="00F71893" w:rsidRPr="00B2632F">
        <w:rPr>
          <w:b/>
          <w:sz w:val="22"/>
        </w:rPr>
        <w:t xml:space="preserve"> FOR </w:t>
      </w:r>
      <w:r w:rsidR="003A5B28" w:rsidRPr="00B2632F">
        <w:rPr>
          <w:b/>
          <w:sz w:val="22"/>
        </w:rPr>
        <w:t xml:space="preserve">AGENCY/DEPARTMENT </w:t>
      </w:r>
      <w:r w:rsidR="00F71893" w:rsidRPr="00B2632F">
        <w:rPr>
          <w:b/>
          <w:sz w:val="22"/>
        </w:rPr>
        <w:t xml:space="preserve">PPE </w:t>
      </w:r>
      <w:r w:rsidRPr="00B2632F">
        <w:rPr>
          <w:b/>
          <w:sz w:val="22"/>
        </w:rPr>
        <w:t>LILYPAD USERS</w:t>
      </w:r>
      <w:r w:rsidR="007513C4" w:rsidRPr="00B2632F">
        <w:rPr>
          <w:sz w:val="22"/>
        </w:rPr>
        <w:t xml:space="preserve">: </w:t>
      </w:r>
      <w:r w:rsidR="00576C84" w:rsidRPr="00B2632F">
        <w:rPr>
          <w:sz w:val="22"/>
        </w:rPr>
        <w:t xml:space="preserve">Before placing an order make sure that </w:t>
      </w:r>
      <w:r w:rsidRPr="00B2632F">
        <w:rPr>
          <w:sz w:val="22"/>
        </w:rPr>
        <w:t>y</w:t>
      </w:r>
      <w:r w:rsidR="00576C84" w:rsidRPr="00B2632F">
        <w:rPr>
          <w:sz w:val="22"/>
        </w:rPr>
        <w:t>ou have by</w:t>
      </w:r>
      <w:r w:rsidR="007C4FDC" w:rsidRPr="00B2632F">
        <w:rPr>
          <w:sz w:val="22"/>
        </w:rPr>
        <w:t xml:space="preserve"> </w:t>
      </w:r>
      <w:r w:rsidR="00576C84" w:rsidRPr="00B2632F">
        <w:rPr>
          <w:sz w:val="22"/>
        </w:rPr>
        <w:t xml:space="preserve">proper permission from the identified </w:t>
      </w:r>
      <w:r w:rsidR="007C4FDC" w:rsidRPr="00B2632F">
        <w:rPr>
          <w:sz w:val="22"/>
        </w:rPr>
        <w:t xml:space="preserve">PPE </w:t>
      </w:r>
      <w:r w:rsidR="006C2E8B" w:rsidRPr="00B2632F">
        <w:rPr>
          <w:sz w:val="22"/>
        </w:rPr>
        <w:t xml:space="preserve">LilyPad </w:t>
      </w:r>
      <w:r w:rsidR="00576C84" w:rsidRPr="00B2632F">
        <w:rPr>
          <w:sz w:val="22"/>
        </w:rPr>
        <w:t>A</w:t>
      </w:r>
      <w:r w:rsidR="006C2E8B" w:rsidRPr="00B2632F">
        <w:rPr>
          <w:sz w:val="22"/>
        </w:rPr>
        <w:t xml:space="preserve">gent </w:t>
      </w:r>
      <w:r w:rsidR="00C37580" w:rsidRPr="00B2632F">
        <w:rPr>
          <w:sz w:val="22"/>
        </w:rPr>
        <w:t xml:space="preserve">from </w:t>
      </w:r>
      <w:r w:rsidR="00576C84" w:rsidRPr="00B2632F">
        <w:rPr>
          <w:sz w:val="22"/>
        </w:rPr>
        <w:t xml:space="preserve">your area. You can find a list of </w:t>
      </w:r>
      <w:r w:rsidR="007C4FDC" w:rsidRPr="00B2632F">
        <w:rPr>
          <w:sz w:val="22"/>
        </w:rPr>
        <w:t xml:space="preserve">approved </w:t>
      </w:r>
      <w:r w:rsidR="00576C84" w:rsidRPr="00B2632F">
        <w:rPr>
          <w:sz w:val="22"/>
        </w:rPr>
        <w:t xml:space="preserve">PPE </w:t>
      </w:r>
      <w:r w:rsidR="006C2E8B" w:rsidRPr="00B2632F">
        <w:rPr>
          <w:sz w:val="22"/>
        </w:rPr>
        <w:t xml:space="preserve">LilyPad </w:t>
      </w:r>
      <w:r w:rsidR="00576C84" w:rsidRPr="00B2632F">
        <w:rPr>
          <w:sz w:val="22"/>
        </w:rPr>
        <w:t>A</w:t>
      </w:r>
      <w:r w:rsidR="006C2E8B" w:rsidRPr="00B2632F">
        <w:rPr>
          <w:sz w:val="22"/>
        </w:rPr>
        <w:t xml:space="preserve">gent </w:t>
      </w:r>
      <w:r w:rsidR="00576C84" w:rsidRPr="00B2632F">
        <w:rPr>
          <w:sz w:val="22"/>
        </w:rPr>
        <w:t>for each agency/department on the Division of Procurement Services home page</w:t>
      </w:r>
      <w:r w:rsidR="00A27BEE">
        <w:rPr>
          <w:sz w:val="22"/>
        </w:rPr>
        <w:t>.</w:t>
      </w:r>
      <w:r w:rsidR="00694B7C">
        <w:rPr>
          <w:sz w:val="22"/>
        </w:rPr>
        <w:t xml:space="preserve"> </w:t>
      </w:r>
      <w:r w:rsidR="00FE3046" w:rsidRPr="00B2632F">
        <w:rPr>
          <w:sz w:val="22"/>
        </w:rPr>
        <w:t xml:space="preserve">Only designated </w:t>
      </w:r>
      <w:r w:rsidR="00910D05" w:rsidRPr="00B2632F">
        <w:rPr>
          <w:sz w:val="22"/>
        </w:rPr>
        <w:t xml:space="preserve">LilyPad Users </w:t>
      </w:r>
      <w:r w:rsidR="00FE3046" w:rsidRPr="00B2632F">
        <w:rPr>
          <w:sz w:val="22"/>
        </w:rPr>
        <w:t xml:space="preserve">will have </w:t>
      </w:r>
      <w:r w:rsidR="00D12C95" w:rsidRPr="00B2632F">
        <w:rPr>
          <w:sz w:val="22"/>
        </w:rPr>
        <w:t>a user id and password to login to the ordering system.</w:t>
      </w:r>
      <w:r w:rsidR="00694B7C">
        <w:rPr>
          <w:sz w:val="22"/>
        </w:rPr>
        <w:t xml:space="preserve"> </w:t>
      </w:r>
      <w:r w:rsidR="002F5CA4" w:rsidRPr="00B2632F">
        <w:rPr>
          <w:rFonts w:cs="Arial"/>
          <w:sz w:val="22"/>
        </w:rPr>
        <w:t xml:space="preserve">For best performance, we recommend using Google Chrome, Safari, Firefox, or MS Edge as your web browser. We </w:t>
      </w:r>
      <w:r w:rsidR="002F5CA4" w:rsidRPr="00B2632F">
        <w:rPr>
          <w:rFonts w:cs="Arial"/>
          <w:sz w:val="22"/>
          <w:u w:val="single"/>
        </w:rPr>
        <w:t>do not</w:t>
      </w:r>
      <w:r w:rsidR="002F5CA4" w:rsidRPr="00B2632F">
        <w:rPr>
          <w:rFonts w:cs="Arial"/>
          <w:sz w:val="22"/>
        </w:rPr>
        <w:t xml:space="preserve"> recommend Internet Explorer.</w:t>
      </w:r>
    </w:p>
    <w:p w14:paraId="294B867A" w14:textId="77777777" w:rsidR="00576C84" w:rsidRPr="00B2632F" w:rsidRDefault="00576C84" w:rsidP="00BA4191">
      <w:pPr>
        <w:rPr>
          <w:sz w:val="22"/>
        </w:rPr>
      </w:pPr>
    </w:p>
    <w:p w14:paraId="57B6FEC8" w14:textId="44997528" w:rsidR="00A607D9" w:rsidRPr="00B2632F" w:rsidRDefault="009435F7" w:rsidP="00A607D9">
      <w:pPr>
        <w:rPr>
          <w:rFonts w:ascii="Calibri" w:hAnsi="Calibri"/>
          <w:sz w:val="22"/>
        </w:rPr>
      </w:pPr>
      <w:r w:rsidRPr="00B2632F">
        <w:rPr>
          <w:b/>
          <w:bCs/>
          <w:sz w:val="22"/>
        </w:rPr>
        <w:t>BACK</w:t>
      </w:r>
      <w:r w:rsidR="00A607D9" w:rsidRPr="00B2632F">
        <w:rPr>
          <w:b/>
          <w:bCs/>
          <w:sz w:val="22"/>
        </w:rPr>
        <w:t xml:space="preserve">ORDERS: </w:t>
      </w:r>
      <w:r w:rsidR="00A607D9" w:rsidRPr="00B2632F">
        <w:rPr>
          <w:sz w:val="22"/>
        </w:rPr>
        <w:t>Orders will be filled as items are available. If the item</w:t>
      </w:r>
      <w:r w:rsidR="00071DD7">
        <w:rPr>
          <w:sz w:val="22"/>
        </w:rPr>
        <w:t>(s)</w:t>
      </w:r>
      <w:r w:rsidR="00A607D9" w:rsidRPr="00B2632F">
        <w:rPr>
          <w:sz w:val="22"/>
        </w:rPr>
        <w:t xml:space="preserve"> you order is </w:t>
      </w:r>
      <w:r w:rsidR="00447E77" w:rsidRPr="00B2632F">
        <w:rPr>
          <w:sz w:val="22"/>
        </w:rPr>
        <w:t xml:space="preserve">currently </w:t>
      </w:r>
      <w:r w:rsidR="00A607D9" w:rsidRPr="00B2632F">
        <w:rPr>
          <w:sz w:val="22"/>
        </w:rPr>
        <w:t xml:space="preserve">not in stock, it will be put on back order and filled when </w:t>
      </w:r>
      <w:r w:rsidR="00447E77" w:rsidRPr="00B2632F">
        <w:rPr>
          <w:sz w:val="22"/>
        </w:rPr>
        <w:t xml:space="preserve">the </w:t>
      </w:r>
      <w:r w:rsidR="00A607D9" w:rsidRPr="00B2632F">
        <w:rPr>
          <w:sz w:val="22"/>
        </w:rPr>
        <w:t>item</w:t>
      </w:r>
      <w:r w:rsidR="005C6984" w:rsidRPr="00B2632F">
        <w:rPr>
          <w:sz w:val="22"/>
        </w:rPr>
        <w:t>(s)</w:t>
      </w:r>
      <w:r w:rsidR="00A607D9" w:rsidRPr="00B2632F">
        <w:rPr>
          <w:sz w:val="22"/>
        </w:rPr>
        <w:t xml:space="preserve"> and quantity</w:t>
      </w:r>
      <w:r w:rsidR="00B2632F" w:rsidRPr="00B2632F">
        <w:rPr>
          <w:sz w:val="22"/>
        </w:rPr>
        <w:t xml:space="preserve"> </w:t>
      </w:r>
      <w:r w:rsidR="005C6984" w:rsidRPr="00B2632F">
        <w:rPr>
          <w:sz w:val="22"/>
        </w:rPr>
        <w:t>become</w:t>
      </w:r>
      <w:r w:rsidR="00A607D9" w:rsidRPr="00B2632F">
        <w:rPr>
          <w:sz w:val="22"/>
        </w:rPr>
        <w:t xml:space="preserve"> available. </w:t>
      </w:r>
    </w:p>
    <w:p w14:paraId="47B015B2" w14:textId="77777777" w:rsidR="0023184E" w:rsidRDefault="0023184E" w:rsidP="0023184E">
      <w:pPr>
        <w:rPr>
          <w:b/>
          <w:sz w:val="22"/>
        </w:rPr>
      </w:pPr>
    </w:p>
    <w:p w14:paraId="41BC7453" w14:textId="51A1CFDC" w:rsidR="0023184E" w:rsidRPr="00B2632F" w:rsidRDefault="0023184E" w:rsidP="0023184E">
      <w:pPr>
        <w:rPr>
          <w:sz w:val="22"/>
        </w:rPr>
      </w:pPr>
      <w:r w:rsidRPr="00B2632F">
        <w:rPr>
          <w:b/>
          <w:sz w:val="22"/>
        </w:rPr>
        <w:t>REMINDER:</w:t>
      </w:r>
      <w:r w:rsidRPr="00B2632F">
        <w:rPr>
          <w:sz w:val="22"/>
        </w:rPr>
        <w:t xml:space="preserve"> Employees are required to wear a cloth face covering or disposable mask in lieu of a face shield unless they have an approved accommodation from (HR) Human Resources, or their job/department requires face shield use.</w:t>
      </w:r>
    </w:p>
    <w:p w14:paraId="4D5D5515" w14:textId="77777777" w:rsidR="004602A7" w:rsidRPr="00B2632F" w:rsidRDefault="004602A7" w:rsidP="007513C4">
      <w:pPr>
        <w:rPr>
          <w:sz w:val="22"/>
        </w:rPr>
      </w:pPr>
    </w:p>
    <w:p w14:paraId="2D8A9BC0" w14:textId="3BA56864" w:rsidR="007C3283" w:rsidRPr="008C3ECA" w:rsidRDefault="00F76651" w:rsidP="007513C4">
      <w:pPr>
        <w:rPr>
          <w:b/>
          <w:bCs/>
          <w:sz w:val="22"/>
        </w:rPr>
      </w:pPr>
      <w:r w:rsidRPr="00B2632F">
        <w:rPr>
          <w:sz w:val="22"/>
        </w:rPr>
        <w:t xml:space="preserve">DAFS </w:t>
      </w:r>
      <w:r w:rsidR="00AF24B3" w:rsidRPr="00B2632F">
        <w:rPr>
          <w:sz w:val="22"/>
        </w:rPr>
        <w:t xml:space="preserve">PPE </w:t>
      </w:r>
      <w:r w:rsidR="00640DFE" w:rsidRPr="00B2632F">
        <w:rPr>
          <w:sz w:val="22"/>
        </w:rPr>
        <w:t xml:space="preserve">available to </w:t>
      </w:r>
      <w:r w:rsidR="00860C97" w:rsidRPr="00B2632F">
        <w:rPr>
          <w:sz w:val="22"/>
        </w:rPr>
        <w:t xml:space="preserve">enter </w:t>
      </w:r>
      <w:r w:rsidR="00F12099">
        <w:rPr>
          <w:sz w:val="22"/>
        </w:rPr>
        <w:t>i</w:t>
      </w:r>
      <w:r w:rsidR="00640DFE" w:rsidRPr="00B2632F">
        <w:rPr>
          <w:sz w:val="22"/>
        </w:rPr>
        <w:t xml:space="preserve">n the LilyPad </w:t>
      </w:r>
      <w:r w:rsidR="004C70D9">
        <w:rPr>
          <w:sz w:val="22"/>
        </w:rPr>
        <w:t xml:space="preserve">for </w:t>
      </w:r>
      <w:r w:rsidR="00640DFE" w:rsidRPr="00B2632F">
        <w:rPr>
          <w:sz w:val="22"/>
        </w:rPr>
        <w:t xml:space="preserve">Fishbowl </w:t>
      </w:r>
      <w:r w:rsidR="00450139" w:rsidRPr="00B2632F">
        <w:rPr>
          <w:sz w:val="22"/>
        </w:rPr>
        <w:t>ordering site</w:t>
      </w:r>
      <w:r w:rsidR="00FB23C7">
        <w:rPr>
          <w:sz w:val="22"/>
        </w:rPr>
        <w:t xml:space="preserve"> </w:t>
      </w:r>
      <w:r w:rsidR="001E50AC" w:rsidRPr="00B2632F">
        <w:rPr>
          <w:sz w:val="22"/>
        </w:rPr>
        <w:t xml:space="preserve">are </w:t>
      </w:r>
      <w:r w:rsidR="00025F64" w:rsidRPr="00B2632F">
        <w:rPr>
          <w:sz w:val="22"/>
        </w:rPr>
        <w:t xml:space="preserve">also </w:t>
      </w:r>
      <w:r w:rsidR="001E50AC" w:rsidRPr="00B2632F">
        <w:rPr>
          <w:sz w:val="22"/>
        </w:rPr>
        <w:t xml:space="preserve">listed below by </w:t>
      </w:r>
      <w:r w:rsidR="00640DFE" w:rsidRPr="00B2632F">
        <w:rPr>
          <w:sz w:val="22"/>
        </w:rPr>
        <w:t>item</w:t>
      </w:r>
      <w:r w:rsidR="00AF24B3" w:rsidRPr="00B2632F">
        <w:rPr>
          <w:sz w:val="22"/>
        </w:rPr>
        <w:t>, descriptions</w:t>
      </w:r>
      <w:r w:rsidR="001E50AC" w:rsidRPr="00B2632F">
        <w:rPr>
          <w:sz w:val="22"/>
        </w:rPr>
        <w:t xml:space="preserve">, </w:t>
      </w:r>
      <w:r w:rsidR="00B25426" w:rsidRPr="00B2632F">
        <w:rPr>
          <w:sz w:val="22"/>
        </w:rPr>
        <w:t xml:space="preserve">and quantities </w:t>
      </w:r>
      <w:r w:rsidR="00A10D3C" w:rsidRPr="00B2632F">
        <w:rPr>
          <w:sz w:val="22"/>
        </w:rPr>
        <w:t xml:space="preserve">available for ordering. </w:t>
      </w:r>
      <w:r w:rsidR="00E130D1" w:rsidRPr="008C3ECA">
        <w:rPr>
          <w:b/>
          <w:bCs/>
          <w:sz w:val="22"/>
        </w:rPr>
        <w:t>For your initial order, p</w:t>
      </w:r>
      <w:r w:rsidR="00C6610A" w:rsidRPr="008C3ECA">
        <w:rPr>
          <w:rFonts w:eastAsia="Times New Roman" w:cs="Arial"/>
          <w:b/>
          <w:bCs/>
          <w:sz w:val="22"/>
        </w:rPr>
        <w:t>lease e</w:t>
      </w:r>
      <w:r w:rsidR="00BC466A" w:rsidRPr="008C3ECA">
        <w:rPr>
          <w:rFonts w:eastAsia="Times New Roman" w:cs="Arial"/>
          <w:b/>
          <w:bCs/>
          <w:sz w:val="22"/>
        </w:rPr>
        <w:t xml:space="preserve">stimate </w:t>
      </w:r>
      <w:r w:rsidR="0066542C">
        <w:rPr>
          <w:rFonts w:eastAsia="Times New Roman" w:cs="Arial"/>
          <w:b/>
          <w:bCs/>
          <w:sz w:val="22"/>
        </w:rPr>
        <w:t xml:space="preserve">your usage/needs </w:t>
      </w:r>
      <w:r w:rsidR="008C3ECA" w:rsidRPr="008C3ECA">
        <w:rPr>
          <w:rFonts w:eastAsia="Times New Roman" w:cs="Arial"/>
          <w:b/>
          <w:bCs/>
          <w:sz w:val="22"/>
        </w:rPr>
        <w:t>up to a quarterly (3 month) supply</w:t>
      </w:r>
      <w:r w:rsidR="00BF7D2D" w:rsidRPr="008C3ECA">
        <w:rPr>
          <w:rFonts w:eastAsia="Times New Roman" w:cs="Arial"/>
          <w:b/>
          <w:bCs/>
          <w:sz w:val="22"/>
        </w:rPr>
        <w:t>.</w:t>
      </w:r>
    </w:p>
    <w:p w14:paraId="3985DC88" w14:textId="77777777" w:rsidR="007C3283" w:rsidRPr="002134FA" w:rsidRDefault="007C3283" w:rsidP="007C3283">
      <w:pPr>
        <w:jc w:val="center"/>
        <w:rPr>
          <w:sz w:val="22"/>
          <w:szCs w:val="20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830"/>
        <w:gridCol w:w="2485"/>
        <w:gridCol w:w="4320"/>
        <w:gridCol w:w="2250"/>
      </w:tblGrid>
      <w:tr w:rsidR="00FE1621" w:rsidRPr="002134FA" w14:paraId="37CE5BAF" w14:textId="77777777" w:rsidTr="004A3FF0">
        <w:trPr>
          <w:trHeight w:val="395"/>
          <w:tblHeader/>
        </w:trPr>
        <w:tc>
          <w:tcPr>
            <w:tcW w:w="4315" w:type="dxa"/>
            <w:gridSpan w:val="2"/>
            <w:shd w:val="clear" w:color="auto" w:fill="B8CCE4" w:themeFill="accent1" w:themeFillTint="66"/>
            <w:vAlign w:val="center"/>
          </w:tcPr>
          <w:p w14:paraId="5F6A27B1" w14:textId="0E2F1532" w:rsidR="00FE1621" w:rsidRPr="002134FA" w:rsidRDefault="00DA100E" w:rsidP="00FE1621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PPE </w:t>
            </w:r>
            <w:r w:rsidR="00FE1621" w:rsidRPr="002134FA">
              <w:rPr>
                <w:b/>
                <w:sz w:val="22"/>
                <w:szCs w:val="20"/>
              </w:rPr>
              <w:t>ITEM</w:t>
            </w:r>
          </w:p>
        </w:tc>
        <w:tc>
          <w:tcPr>
            <w:tcW w:w="4320" w:type="dxa"/>
            <w:shd w:val="clear" w:color="auto" w:fill="B8CCE4" w:themeFill="accent1" w:themeFillTint="66"/>
            <w:vAlign w:val="center"/>
          </w:tcPr>
          <w:p w14:paraId="079A48DC" w14:textId="1095F0F5" w:rsidR="00FE1621" w:rsidRPr="002134FA" w:rsidRDefault="00FE1621" w:rsidP="00FE1621">
            <w:pPr>
              <w:jc w:val="center"/>
              <w:rPr>
                <w:b/>
                <w:sz w:val="22"/>
                <w:szCs w:val="20"/>
              </w:rPr>
            </w:pPr>
            <w:r w:rsidRPr="002134FA">
              <w:rPr>
                <w:b/>
                <w:sz w:val="22"/>
                <w:szCs w:val="20"/>
              </w:rPr>
              <w:t>DESCRIPTION</w:t>
            </w:r>
          </w:p>
        </w:tc>
        <w:tc>
          <w:tcPr>
            <w:tcW w:w="2250" w:type="dxa"/>
            <w:shd w:val="clear" w:color="auto" w:fill="B8CCE4" w:themeFill="accent1" w:themeFillTint="66"/>
            <w:vAlign w:val="center"/>
          </w:tcPr>
          <w:p w14:paraId="0681ACC9" w14:textId="58A6A78D" w:rsidR="00FE1621" w:rsidRPr="002134FA" w:rsidRDefault="004104DB" w:rsidP="000F7750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AVAILABLE ORDERING </w:t>
            </w:r>
            <w:r w:rsidR="00FE1621" w:rsidRPr="002134FA">
              <w:rPr>
                <w:b/>
                <w:sz w:val="22"/>
                <w:szCs w:val="20"/>
              </w:rPr>
              <w:t>QUANTIT</w:t>
            </w:r>
            <w:r>
              <w:rPr>
                <w:b/>
                <w:sz w:val="22"/>
                <w:szCs w:val="20"/>
              </w:rPr>
              <w:t>IES</w:t>
            </w:r>
            <w:r w:rsidR="00FE1621" w:rsidRPr="002134FA">
              <w:rPr>
                <w:b/>
                <w:sz w:val="22"/>
                <w:szCs w:val="20"/>
              </w:rPr>
              <w:t xml:space="preserve"> </w:t>
            </w:r>
          </w:p>
        </w:tc>
      </w:tr>
      <w:tr w:rsidR="00D6740D" w:rsidRPr="002134FA" w14:paraId="05AC1FC6" w14:textId="77777777" w:rsidTr="004A3FF0">
        <w:trPr>
          <w:trHeight w:val="324"/>
        </w:trPr>
        <w:tc>
          <w:tcPr>
            <w:tcW w:w="1830" w:type="dxa"/>
            <w:vMerge w:val="restart"/>
            <w:shd w:val="clear" w:color="auto" w:fill="FDE9D9" w:themeFill="accent6" w:themeFillTint="33"/>
            <w:vAlign w:val="center"/>
          </w:tcPr>
          <w:p w14:paraId="2B0BE78A" w14:textId="06732780" w:rsidR="00D6740D" w:rsidRPr="00DA100E" w:rsidRDefault="00D6740D" w:rsidP="0052648C">
            <w:pPr>
              <w:spacing w:before="120" w:after="12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GLOVES</w:t>
            </w:r>
          </w:p>
        </w:tc>
        <w:tc>
          <w:tcPr>
            <w:tcW w:w="2485" w:type="dxa"/>
            <w:vMerge w:val="restart"/>
            <w:shd w:val="clear" w:color="auto" w:fill="FDE9D9" w:themeFill="accent6" w:themeFillTint="33"/>
            <w:vAlign w:val="center"/>
          </w:tcPr>
          <w:p w14:paraId="73355DBC" w14:textId="77777777" w:rsidR="00D6740D" w:rsidRPr="00231B3B" w:rsidRDefault="00D6740D" w:rsidP="00D21E88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231B3B">
              <w:rPr>
                <w:rFonts w:cs="Arial"/>
                <w:szCs w:val="20"/>
              </w:rPr>
              <w:t>Nitrile Powder-Free Blue Exam Gloves</w:t>
            </w:r>
          </w:p>
          <w:p w14:paraId="44A39A8A" w14:textId="31495882" w:rsidR="00D6740D" w:rsidRPr="00927B21" w:rsidRDefault="00D6740D" w:rsidP="00FD06CA">
            <w:pPr>
              <w:spacing w:line="240" w:lineRule="auto"/>
              <w:rPr>
                <w:rFonts w:cs="Arial"/>
                <w:b/>
                <w:bCs/>
                <w:color w:val="FF0000"/>
                <w:szCs w:val="20"/>
              </w:rPr>
            </w:pPr>
            <w:r w:rsidRPr="00927B21">
              <w:rPr>
                <w:rFonts w:cs="Arial"/>
                <w:b/>
                <w:bCs/>
                <w:color w:val="FF0000"/>
                <w:szCs w:val="20"/>
              </w:rPr>
              <w:t>GLVS01 – Small</w:t>
            </w:r>
            <w:r w:rsidR="004B29BD" w:rsidRPr="00927B21">
              <w:rPr>
                <w:rFonts w:cs="Arial"/>
                <w:b/>
                <w:bCs/>
                <w:color w:val="FF0000"/>
                <w:szCs w:val="20"/>
              </w:rPr>
              <w:t xml:space="preserve"> </w:t>
            </w:r>
            <w:r w:rsidR="004C49A3">
              <w:rPr>
                <w:rFonts w:cs="Arial"/>
                <w:b/>
                <w:bCs/>
                <w:color w:val="FF0000"/>
                <w:szCs w:val="20"/>
              </w:rPr>
              <w:t xml:space="preserve"> </w:t>
            </w:r>
            <w:r w:rsidR="004C49A3" w:rsidRPr="00231B3B">
              <w:rPr>
                <w:rFonts w:cs="Arial"/>
                <w:b/>
                <w:bCs/>
                <w:color w:val="FF0000"/>
                <w:szCs w:val="20"/>
              </w:rPr>
              <w:t>– Out of Stock</w:t>
            </w:r>
          </w:p>
          <w:p w14:paraId="0077F60B" w14:textId="060F3487" w:rsidR="00D6740D" w:rsidRPr="00231B3B" w:rsidRDefault="00D6740D" w:rsidP="00FD06CA">
            <w:pPr>
              <w:spacing w:line="240" w:lineRule="auto"/>
              <w:rPr>
                <w:rFonts w:cs="Arial"/>
                <w:szCs w:val="20"/>
              </w:rPr>
            </w:pPr>
            <w:r w:rsidRPr="00231B3B">
              <w:rPr>
                <w:rFonts w:cs="Arial"/>
                <w:szCs w:val="20"/>
              </w:rPr>
              <w:t>GLVS02 – Medium</w:t>
            </w:r>
          </w:p>
          <w:p w14:paraId="38DE641E" w14:textId="3E59BE89" w:rsidR="00D6740D" w:rsidRPr="000B3D98" w:rsidRDefault="00D6740D" w:rsidP="00FD06CA">
            <w:pPr>
              <w:spacing w:line="240" w:lineRule="auto"/>
              <w:rPr>
                <w:rFonts w:cs="Arial"/>
                <w:szCs w:val="20"/>
              </w:rPr>
            </w:pPr>
            <w:r w:rsidRPr="000B3D98">
              <w:rPr>
                <w:rFonts w:cs="Arial"/>
                <w:szCs w:val="20"/>
              </w:rPr>
              <w:t>GLVS03 – Large</w:t>
            </w:r>
          </w:p>
          <w:p w14:paraId="02A0190D" w14:textId="606E0604" w:rsidR="00D6740D" w:rsidRPr="00745B5F" w:rsidRDefault="00D6740D" w:rsidP="00FD06CA">
            <w:pPr>
              <w:spacing w:line="240" w:lineRule="auto"/>
              <w:rPr>
                <w:rFonts w:cs="Arial"/>
                <w:szCs w:val="20"/>
              </w:rPr>
            </w:pPr>
            <w:r w:rsidRPr="00745B5F">
              <w:rPr>
                <w:rFonts w:cs="Arial"/>
                <w:szCs w:val="20"/>
              </w:rPr>
              <w:t>GLVS04 – Extra Large</w:t>
            </w:r>
            <w:r w:rsidR="001E0A3E" w:rsidRPr="00745B5F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320" w:type="dxa"/>
            <w:vMerge w:val="restart"/>
            <w:shd w:val="clear" w:color="auto" w:fill="FDE9D9" w:themeFill="accent6" w:themeFillTint="33"/>
            <w:vAlign w:val="center"/>
          </w:tcPr>
          <w:p w14:paraId="7D8AE5A8" w14:textId="77777777" w:rsidR="00D6740D" w:rsidRPr="00231B3B" w:rsidRDefault="00D6740D" w:rsidP="0050739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  <w:szCs w:val="20"/>
              </w:rPr>
            </w:pPr>
            <w:r w:rsidRPr="00231B3B">
              <w:rPr>
                <w:rFonts w:cs="Arial"/>
                <w:szCs w:val="20"/>
              </w:rPr>
              <w:t>Textured fingertips, ambidextrous</w:t>
            </w:r>
          </w:p>
          <w:p w14:paraId="2D87B654" w14:textId="77777777" w:rsidR="00D6740D" w:rsidRPr="00231B3B" w:rsidRDefault="00D6740D" w:rsidP="0050739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  <w:szCs w:val="20"/>
              </w:rPr>
            </w:pPr>
            <w:r w:rsidRPr="00231B3B">
              <w:rPr>
                <w:rFonts w:cs="Arial"/>
                <w:szCs w:val="20"/>
              </w:rPr>
              <w:t>NOT made from natural rubber latex</w:t>
            </w:r>
          </w:p>
          <w:p w14:paraId="145D5B24" w14:textId="4F48777D" w:rsidR="00D6740D" w:rsidRPr="00231B3B" w:rsidRDefault="00D6740D" w:rsidP="0050739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  <w:szCs w:val="20"/>
              </w:rPr>
            </w:pPr>
            <w:r w:rsidRPr="00231B3B">
              <w:rPr>
                <w:rFonts w:cs="Arial"/>
                <w:szCs w:val="20"/>
              </w:rPr>
              <w:t>Sizes</w:t>
            </w:r>
            <w:r w:rsidRPr="00871850">
              <w:rPr>
                <w:rFonts w:cs="Arial"/>
                <w:szCs w:val="20"/>
              </w:rPr>
              <w:t xml:space="preserve">: </w:t>
            </w:r>
            <w:r w:rsidRPr="000C49C4">
              <w:rPr>
                <w:rFonts w:cs="Arial"/>
                <w:b/>
                <w:bCs/>
                <w:color w:val="FF0000"/>
                <w:szCs w:val="20"/>
              </w:rPr>
              <w:t>S</w:t>
            </w:r>
            <w:r w:rsidRPr="00871850">
              <w:rPr>
                <w:rFonts w:cs="Arial"/>
                <w:szCs w:val="20"/>
              </w:rPr>
              <w:t xml:space="preserve">, </w:t>
            </w:r>
            <w:r w:rsidRPr="00231B3B">
              <w:rPr>
                <w:rFonts w:cs="Arial"/>
                <w:szCs w:val="20"/>
              </w:rPr>
              <w:t>M</w:t>
            </w:r>
            <w:r w:rsidRPr="000B3D98">
              <w:rPr>
                <w:rFonts w:cs="Arial"/>
                <w:szCs w:val="20"/>
              </w:rPr>
              <w:t>, L</w:t>
            </w:r>
            <w:r w:rsidRPr="00745B5F">
              <w:rPr>
                <w:rFonts w:cs="Arial"/>
                <w:szCs w:val="20"/>
              </w:rPr>
              <w:t>, XL</w:t>
            </w:r>
            <w:r w:rsidR="00E656F1" w:rsidRPr="00745B5F">
              <w:rPr>
                <w:rFonts w:cs="Arial"/>
                <w:b/>
                <w:bCs/>
                <w:szCs w:val="20"/>
              </w:rPr>
              <w:t xml:space="preserve"> </w:t>
            </w:r>
          </w:p>
          <w:p w14:paraId="58266FD2" w14:textId="6CE8C3C1" w:rsidR="00D6740D" w:rsidRPr="00231B3B" w:rsidRDefault="00D6740D" w:rsidP="0052648C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  <w:b/>
                <w:szCs w:val="20"/>
              </w:rPr>
            </w:pPr>
            <w:r w:rsidRPr="00231B3B">
              <w:rPr>
                <w:rFonts w:cs="Arial"/>
                <w:b/>
                <w:szCs w:val="20"/>
              </w:rPr>
              <w:t>100 gloves per box</w:t>
            </w:r>
            <w:bookmarkStart w:id="0" w:name="_GoBack"/>
            <w:bookmarkEnd w:id="0"/>
          </w:p>
        </w:tc>
        <w:tc>
          <w:tcPr>
            <w:tcW w:w="2250" w:type="dxa"/>
            <w:vAlign w:val="center"/>
          </w:tcPr>
          <w:p w14:paraId="2134368B" w14:textId="77777777" w:rsidR="004C49A3" w:rsidRDefault="00D6740D" w:rsidP="00F71893">
            <w:pPr>
              <w:rPr>
                <w:b/>
                <w:bCs/>
                <w:color w:val="FF0000"/>
                <w:szCs w:val="20"/>
              </w:rPr>
            </w:pPr>
            <w:r w:rsidRPr="004C49A3">
              <w:rPr>
                <w:b/>
                <w:bCs/>
                <w:color w:val="FF0000"/>
                <w:szCs w:val="20"/>
              </w:rPr>
              <w:t xml:space="preserve"># </w:t>
            </w:r>
            <w:r w:rsidR="00122045" w:rsidRPr="004C49A3">
              <w:rPr>
                <w:b/>
                <w:bCs/>
                <w:color w:val="FF0000"/>
                <w:szCs w:val="20"/>
              </w:rPr>
              <w:t xml:space="preserve">of </w:t>
            </w:r>
            <w:r w:rsidRPr="004C49A3">
              <w:rPr>
                <w:b/>
                <w:bCs/>
                <w:color w:val="FF0000"/>
                <w:szCs w:val="20"/>
              </w:rPr>
              <w:t>boxes size S</w:t>
            </w:r>
          </w:p>
          <w:p w14:paraId="52EDBE58" w14:textId="6B1D4045" w:rsidR="00D6740D" w:rsidRPr="004C49A3" w:rsidRDefault="004B29BD" w:rsidP="00F71893">
            <w:pPr>
              <w:rPr>
                <w:b/>
                <w:bCs/>
                <w:color w:val="FF0000"/>
                <w:szCs w:val="20"/>
              </w:rPr>
            </w:pPr>
            <w:r w:rsidRPr="004C49A3">
              <w:rPr>
                <w:b/>
                <w:bCs/>
                <w:color w:val="FF0000"/>
                <w:szCs w:val="20"/>
              </w:rPr>
              <w:t xml:space="preserve"> </w:t>
            </w:r>
            <w:r w:rsidR="004C49A3" w:rsidRPr="004B29BD">
              <w:rPr>
                <w:rFonts w:cs="Arial"/>
                <w:b/>
                <w:bCs/>
                <w:color w:val="FF0000"/>
                <w:szCs w:val="20"/>
              </w:rPr>
              <w:t>(Out of Stock)</w:t>
            </w:r>
          </w:p>
        </w:tc>
      </w:tr>
      <w:tr w:rsidR="00D6740D" w:rsidRPr="002134FA" w14:paraId="569EDD20" w14:textId="77777777" w:rsidTr="004A3FF0">
        <w:trPr>
          <w:trHeight w:val="322"/>
        </w:trPr>
        <w:tc>
          <w:tcPr>
            <w:tcW w:w="1830" w:type="dxa"/>
            <w:vMerge/>
            <w:shd w:val="clear" w:color="auto" w:fill="FDE9D9" w:themeFill="accent6" w:themeFillTint="33"/>
            <w:vAlign w:val="center"/>
          </w:tcPr>
          <w:p w14:paraId="5B7154D8" w14:textId="0C1DA201" w:rsidR="00D6740D" w:rsidRPr="00DA100E" w:rsidRDefault="00D6740D" w:rsidP="00D21E88">
            <w:pPr>
              <w:spacing w:before="120" w:after="120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485" w:type="dxa"/>
            <w:vMerge/>
            <w:shd w:val="clear" w:color="auto" w:fill="FDE9D9" w:themeFill="accent6" w:themeFillTint="33"/>
          </w:tcPr>
          <w:p w14:paraId="25D0C6A6" w14:textId="77777777" w:rsidR="00D6740D" w:rsidRPr="00231B3B" w:rsidRDefault="00D6740D" w:rsidP="00D21E88">
            <w:pPr>
              <w:spacing w:before="120" w:after="120"/>
              <w:jc w:val="center"/>
              <w:rPr>
                <w:rFonts w:cs="Arial"/>
                <w:szCs w:val="20"/>
              </w:rPr>
            </w:pPr>
          </w:p>
        </w:tc>
        <w:tc>
          <w:tcPr>
            <w:tcW w:w="4320" w:type="dxa"/>
            <w:vMerge/>
            <w:shd w:val="clear" w:color="auto" w:fill="FDE9D9" w:themeFill="accent6" w:themeFillTint="33"/>
            <w:vAlign w:val="center"/>
          </w:tcPr>
          <w:p w14:paraId="5561A286" w14:textId="77777777" w:rsidR="00D6740D" w:rsidRPr="00231B3B" w:rsidRDefault="00D6740D" w:rsidP="00D21E88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  <w:szCs w:val="20"/>
              </w:rPr>
            </w:pPr>
          </w:p>
        </w:tc>
        <w:tc>
          <w:tcPr>
            <w:tcW w:w="2250" w:type="dxa"/>
          </w:tcPr>
          <w:p w14:paraId="1DA4CED1" w14:textId="370C0CF2" w:rsidR="00D6740D" w:rsidRPr="0052648C" w:rsidRDefault="00D6740D" w:rsidP="00D21E88">
            <w:pPr>
              <w:rPr>
                <w:szCs w:val="20"/>
              </w:rPr>
            </w:pPr>
            <w:r w:rsidRPr="00FA735A">
              <w:rPr>
                <w:szCs w:val="20"/>
              </w:rPr>
              <w:t xml:space="preserve"># </w:t>
            </w:r>
            <w:r w:rsidR="00122045">
              <w:rPr>
                <w:szCs w:val="20"/>
              </w:rPr>
              <w:t xml:space="preserve">of </w:t>
            </w:r>
            <w:r w:rsidRPr="00FA735A">
              <w:rPr>
                <w:szCs w:val="20"/>
              </w:rPr>
              <w:t xml:space="preserve">boxes size </w:t>
            </w:r>
            <w:r>
              <w:rPr>
                <w:szCs w:val="20"/>
              </w:rPr>
              <w:t>M</w:t>
            </w:r>
          </w:p>
        </w:tc>
      </w:tr>
      <w:tr w:rsidR="00D6740D" w:rsidRPr="002134FA" w14:paraId="7FBEBA34" w14:textId="77777777" w:rsidTr="004A3FF0">
        <w:trPr>
          <w:trHeight w:val="322"/>
        </w:trPr>
        <w:tc>
          <w:tcPr>
            <w:tcW w:w="1830" w:type="dxa"/>
            <w:vMerge/>
            <w:shd w:val="clear" w:color="auto" w:fill="FDE9D9" w:themeFill="accent6" w:themeFillTint="33"/>
            <w:vAlign w:val="center"/>
          </w:tcPr>
          <w:p w14:paraId="2795ED1E" w14:textId="38FCFA8D" w:rsidR="00D6740D" w:rsidRPr="00DA100E" w:rsidRDefault="00D6740D" w:rsidP="00D21E88">
            <w:pPr>
              <w:spacing w:before="120" w:after="120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485" w:type="dxa"/>
            <w:vMerge/>
            <w:shd w:val="clear" w:color="auto" w:fill="FDE9D9" w:themeFill="accent6" w:themeFillTint="33"/>
          </w:tcPr>
          <w:p w14:paraId="3DB65F3B" w14:textId="77777777" w:rsidR="00D6740D" w:rsidRPr="00231B3B" w:rsidRDefault="00D6740D" w:rsidP="00D21E88">
            <w:pPr>
              <w:spacing w:before="120" w:after="120"/>
              <w:jc w:val="center"/>
              <w:rPr>
                <w:rFonts w:cs="Arial"/>
                <w:szCs w:val="20"/>
              </w:rPr>
            </w:pPr>
          </w:p>
        </w:tc>
        <w:tc>
          <w:tcPr>
            <w:tcW w:w="4320" w:type="dxa"/>
            <w:vMerge/>
            <w:shd w:val="clear" w:color="auto" w:fill="FDE9D9" w:themeFill="accent6" w:themeFillTint="33"/>
            <w:vAlign w:val="center"/>
          </w:tcPr>
          <w:p w14:paraId="18703147" w14:textId="77777777" w:rsidR="00D6740D" w:rsidRPr="00231B3B" w:rsidRDefault="00D6740D" w:rsidP="00D21E88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  <w:szCs w:val="20"/>
              </w:rPr>
            </w:pPr>
          </w:p>
        </w:tc>
        <w:tc>
          <w:tcPr>
            <w:tcW w:w="2250" w:type="dxa"/>
          </w:tcPr>
          <w:p w14:paraId="231F3847" w14:textId="7A2DD0B3" w:rsidR="00D6740D" w:rsidRPr="000B3D98" w:rsidRDefault="00D6740D" w:rsidP="00D21E88">
            <w:pPr>
              <w:rPr>
                <w:szCs w:val="20"/>
              </w:rPr>
            </w:pPr>
            <w:r w:rsidRPr="000B3D98">
              <w:rPr>
                <w:szCs w:val="20"/>
              </w:rPr>
              <w:t xml:space="preserve"># </w:t>
            </w:r>
            <w:r w:rsidR="00122045" w:rsidRPr="000B3D98">
              <w:rPr>
                <w:szCs w:val="20"/>
              </w:rPr>
              <w:t xml:space="preserve">of </w:t>
            </w:r>
            <w:r w:rsidRPr="000B3D98">
              <w:rPr>
                <w:szCs w:val="20"/>
              </w:rPr>
              <w:t>boxes size L</w:t>
            </w:r>
          </w:p>
        </w:tc>
      </w:tr>
      <w:tr w:rsidR="00D6740D" w:rsidRPr="002134FA" w14:paraId="19D8CBF8" w14:textId="77777777" w:rsidTr="004A3FF0">
        <w:trPr>
          <w:trHeight w:val="413"/>
        </w:trPr>
        <w:tc>
          <w:tcPr>
            <w:tcW w:w="1830" w:type="dxa"/>
            <w:vMerge/>
            <w:shd w:val="clear" w:color="auto" w:fill="FDE9D9" w:themeFill="accent6" w:themeFillTint="33"/>
            <w:vAlign w:val="center"/>
          </w:tcPr>
          <w:p w14:paraId="52FA68DB" w14:textId="193A4FA0" w:rsidR="00D6740D" w:rsidRPr="00DA100E" w:rsidRDefault="00D6740D" w:rsidP="00D21E88">
            <w:pPr>
              <w:spacing w:before="120" w:after="120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485" w:type="dxa"/>
            <w:vMerge/>
            <w:shd w:val="clear" w:color="auto" w:fill="FDE9D9" w:themeFill="accent6" w:themeFillTint="33"/>
          </w:tcPr>
          <w:p w14:paraId="6B957F16" w14:textId="77777777" w:rsidR="00D6740D" w:rsidRPr="00231B3B" w:rsidRDefault="00D6740D" w:rsidP="00D21E88">
            <w:pPr>
              <w:spacing w:before="120" w:after="120"/>
              <w:jc w:val="center"/>
              <w:rPr>
                <w:rFonts w:cs="Arial"/>
                <w:szCs w:val="20"/>
              </w:rPr>
            </w:pPr>
          </w:p>
        </w:tc>
        <w:tc>
          <w:tcPr>
            <w:tcW w:w="4320" w:type="dxa"/>
            <w:vMerge/>
            <w:shd w:val="clear" w:color="auto" w:fill="FDE9D9" w:themeFill="accent6" w:themeFillTint="33"/>
            <w:vAlign w:val="center"/>
          </w:tcPr>
          <w:p w14:paraId="61394D8D" w14:textId="77777777" w:rsidR="00D6740D" w:rsidRPr="00231B3B" w:rsidRDefault="00D6740D" w:rsidP="00D21E88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  <w:szCs w:val="20"/>
              </w:rPr>
            </w:pPr>
          </w:p>
        </w:tc>
        <w:tc>
          <w:tcPr>
            <w:tcW w:w="2250" w:type="dxa"/>
          </w:tcPr>
          <w:p w14:paraId="6E60FD0D" w14:textId="77E9BC6A" w:rsidR="00D6740D" w:rsidRPr="00745B5F" w:rsidRDefault="00D6740D" w:rsidP="00D21E88">
            <w:pPr>
              <w:rPr>
                <w:szCs w:val="20"/>
              </w:rPr>
            </w:pPr>
            <w:r w:rsidRPr="00745B5F">
              <w:rPr>
                <w:szCs w:val="20"/>
              </w:rPr>
              <w:t xml:space="preserve"># </w:t>
            </w:r>
            <w:r w:rsidR="00122045" w:rsidRPr="00745B5F">
              <w:rPr>
                <w:szCs w:val="20"/>
              </w:rPr>
              <w:t xml:space="preserve">of </w:t>
            </w:r>
            <w:r w:rsidRPr="00745B5F">
              <w:rPr>
                <w:szCs w:val="20"/>
              </w:rPr>
              <w:t>boxes size XL</w:t>
            </w:r>
            <w:r w:rsidR="00E656F1" w:rsidRPr="00745B5F">
              <w:rPr>
                <w:szCs w:val="20"/>
              </w:rPr>
              <w:t xml:space="preserve"> </w:t>
            </w:r>
          </w:p>
        </w:tc>
      </w:tr>
      <w:tr w:rsidR="002C30A5" w:rsidRPr="002134FA" w14:paraId="1E255834" w14:textId="77777777" w:rsidTr="004A3FF0">
        <w:trPr>
          <w:trHeight w:val="390"/>
        </w:trPr>
        <w:tc>
          <w:tcPr>
            <w:tcW w:w="1830" w:type="dxa"/>
            <w:vMerge w:val="restart"/>
            <w:shd w:val="clear" w:color="auto" w:fill="FDE9D9" w:themeFill="accent6" w:themeFillTint="33"/>
          </w:tcPr>
          <w:p w14:paraId="219D054D" w14:textId="77777777" w:rsidR="002C30A5" w:rsidRDefault="002C30A5" w:rsidP="00814FC4">
            <w:pPr>
              <w:spacing w:before="120" w:after="120"/>
              <w:jc w:val="center"/>
              <w:rPr>
                <w:b/>
                <w:sz w:val="22"/>
                <w:szCs w:val="20"/>
              </w:rPr>
            </w:pPr>
          </w:p>
          <w:p w14:paraId="1C32B291" w14:textId="77777777" w:rsidR="002C30A5" w:rsidRDefault="002C30A5" w:rsidP="00814FC4">
            <w:pPr>
              <w:spacing w:before="120" w:after="120"/>
              <w:jc w:val="center"/>
              <w:rPr>
                <w:b/>
                <w:sz w:val="22"/>
                <w:szCs w:val="20"/>
              </w:rPr>
            </w:pPr>
          </w:p>
          <w:p w14:paraId="7D23D527" w14:textId="77777777" w:rsidR="00A03D07" w:rsidRDefault="00A03D07" w:rsidP="00814FC4">
            <w:pPr>
              <w:spacing w:before="120" w:after="120"/>
              <w:jc w:val="center"/>
              <w:rPr>
                <w:b/>
                <w:sz w:val="22"/>
                <w:szCs w:val="20"/>
              </w:rPr>
            </w:pPr>
          </w:p>
          <w:p w14:paraId="6864E4C7" w14:textId="7C98633B" w:rsidR="002C30A5" w:rsidRDefault="002C30A5" w:rsidP="00814FC4">
            <w:pPr>
              <w:spacing w:before="120" w:after="12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MASKS</w:t>
            </w:r>
          </w:p>
          <w:p w14:paraId="6311F711" w14:textId="77777777" w:rsidR="00246722" w:rsidRPr="00246722" w:rsidRDefault="00246722" w:rsidP="00246722">
            <w:pPr>
              <w:rPr>
                <w:sz w:val="22"/>
                <w:szCs w:val="20"/>
              </w:rPr>
            </w:pPr>
          </w:p>
          <w:p w14:paraId="1210C79F" w14:textId="77777777" w:rsidR="00246722" w:rsidRPr="00246722" w:rsidRDefault="00246722" w:rsidP="00246722">
            <w:pPr>
              <w:rPr>
                <w:sz w:val="22"/>
                <w:szCs w:val="20"/>
              </w:rPr>
            </w:pPr>
          </w:p>
          <w:p w14:paraId="6FF4CEE3" w14:textId="77777777" w:rsidR="00246722" w:rsidRPr="00246722" w:rsidRDefault="00246722" w:rsidP="00246722">
            <w:pPr>
              <w:rPr>
                <w:sz w:val="22"/>
                <w:szCs w:val="20"/>
              </w:rPr>
            </w:pPr>
          </w:p>
          <w:p w14:paraId="025F4CF4" w14:textId="77777777" w:rsidR="00246722" w:rsidRDefault="00246722" w:rsidP="00246722">
            <w:pPr>
              <w:tabs>
                <w:tab w:val="left" w:pos="1284"/>
              </w:tabs>
              <w:rPr>
                <w:sz w:val="22"/>
                <w:szCs w:val="20"/>
              </w:rPr>
            </w:pPr>
          </w:p>
          <w:p w14:paraId="1F556B2F" w14:textId="162184E1" w:rsidR="004B4E81" w:rsidRPr="004B4E81" w:rsidRDefault="004B4E81" w:rsidP="004B4E81">
            <w:pPr>
              <w:tabs>
                <w:tab w:val="left" w:pos="1284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ab/>
            </w:r>
          </w:p>
        </w:tc>
        <w:tc>
          <w:tcPr>
            <w:tcW w:w="2485" w:type="dxa"/>
            <w:vMerge w:val="restart"/>
            <w:shd w:val="clear" w:color="auto" w:fill="FDE9D9" w:themeFill="accent6" w:themeFillTint="33"/>
          </w:tcPr>
          <w:p w14:paraId="03BBD600" w14:textId="404F0EFA" w:rsidR="002C30A5" w:rsidRPr="00231B3B" w:rsidRDefault="002C30A5" w:rsidP="00814FC4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231B3B">
              <w:rPr>
                <w:rFonts w:cs="Arial"/>
                <w:szCs w:val="20"/>
              </w:rPr>
              <w:t xml:space="preserve">N9502 </w:t>
            </w:r>
            <w:r w:rsidRPr="00231B3B">
              <w:rPr>
                <w:rFonts w:cs="Arial"/>
                <w:color w:val="FF0000"/>
                <w:szCs w:val="20"/>
              </w:rPr>
              <w:t xml:space="preserve">- </w:t>
            </w:r>
            <w:r w:rsidRPr="00231B3B">
              <w:rPr>
                <w:rFonts w:cs="Arial"/>
                <w:b/>
                <w:bCs/>
                <w:color w:val="FF0000"/>
                <w:szCs w:val="20"/>
              </w:rPr>
              <w:t xml:space="preserve">N95 Mask </w:t>
            </w:r>
            <w:r w:rsidR="00143A53" w:rsidRPr="00231B3B">
              <w:rPr>
                <w:rFonts w:cs="Arial"/>
                <w:b/>
                <w:bCs/>
                <w:color w:val="FF0000"/>
                <w:szCs w:val="20"/>
              </w:rPr>
              <w:t xml:space="preserve">– Out of Stock </w:t>
            </w:r>
            <w:r w:rsidRPr="00231B3B">
              <w:rPr>
                <w:rFonts w:cs="Arial"/>
                <w:szCs w:val="20"/>
              </w:rPr>
              <w:t xml:space="preserve">or </w:t>
            </w:r>
            <w:r w:rsidR="00403765" w:rsidRPr="00231B3B">
              <w:rPr>
                <w:rFonts w:cs="Arial"/>
                <w:szCs w:val="20"/>
              </w:rPr>
              <w:br/>
            </w:r>
            <w:r w:rsidRPr="00231B3B">
              <w:rPr>
                <w:rFonts w:cs="Arial"/>
                <w:szCs w:val="20"/>
              </w:rPr>
              <w:t>KN95</w:t>
            </w:r>
            <w:r w:rsidR="007E4779" w:rsidRPr="00231B3B">
              <w:rPr>
                <w:rFonts w:cs="Arial"/>
                <w:szCs w:val="20"/>
              </w:rPr>
              <w:t xml:space="preserve"> Mask</w:t>
            </w:r>
          </w:p>
        </w:tc>
        <w:tc>
          <w:tcPr>
            <w:tcW w:w="4320" w:type="dxa"/>
            <w:vMerge w:val="restart"/>
            <w:shd w:val="clear" w:color="auto" w:fill="FDE9D9" w:themeFill="accent6" w:themeFillTint="33"/>
            <w:vAlign w:val="center"/>
          </w:tcPr>
          <w:p w14:paraId="4F2B0529" w14:textId="77777777" w:rsidR="002C30A5" w:rsidRPr="00231B3B" w:rsidRDefault="002C30A5" w:rsidP="0052648C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  <w:szCs w:val="20"/>
              </w:rPr>
            </w:pPr>
            <w:r w:rsidRPr="00231B3B">
              <w:rPr>
                <w:rFonts w:cs="Arial"/>
                <w:szCs w:val="20"/>
              </w:rPr>
              <w:t>4 layers of protection, adjustable nose clip</w:t>
            </w:r>
          </w:p>
          <w:p w14:paraId="540CC94D" w14:textId="77777777" w:rsidR="002C30A5" w:rsidRPr="00231B3B" w:rsidRDefault="002C30A5" w:rsidP="00667E27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  <w:b/>
                <w:color w:val="FF0000"/>
                <w:szCs w:val="20"/>
              </w:rPr>
            </w:pPr>
            <w:r w:rsidRPr="00231B3B">
              <w:rPr>
                <w:rFonts w:cs="Arial"/>
                <w:b/>
                <w:color w:val="FF0000"/>
                <w:szCs w:val="20"/>
              </w:rPr>
              <w:t>N95 – 20 masks per box</w:t>
            </w:r>
          </w:p>
          <w:p w14:paraId="580D7ED0" w14:textId="22B7F5BD" w:rsidR="002C30A5" w:rsidRPr="00231B3B" w:rsidRDefault="002C30A5" w:rsidP="0052648C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  <w:b/>
                <w:szCs w:val="20"/>
              </w:rPr>
            </w:pPr>
            <w:r w:rsidRPr="00231B3B">
              <w:rPr>
                <w:rFonts w:cs="Arial"/>
                <w:b/>
                <w:szCs w:val="20"/>
              </w:rPr>
              <w:t>KN95 – 5 masks per pack</w:t>
            </w:r>
          </w:p>
        </w:tc>
        <w:tc>
          <w:tcPr>
            <w:tcW w:w="2250" w:type="dxa"/>
            <w:vAlign w:val="center"/>
          </w:tcPr>
          <w:p w14:paraId="18C6CFFA" w14:textId="5F34D46C" w:rsidR="002C30A5" w:rsidRPr="0052648C" w:rsidRDefault="002C30A5" w:rsidP="0052648C">
            <w:pPr>
              <w:rPr>
                <w:szCs w:val="20"/>
              </w:rPr>
            </w:pPr>
            <w:r>
              <w:rPr>
                <w:szCs w:val="20"/>
              </w:rPr>
              <w:t># of boxes</w:t>
            </w:r>
            <w:r w:rsidR="00143A53">
              <w:rPr>
                <w:szCs w:val="20"/>
              </w:rPr>
              <w:t xml:space="preserve"> </w:t>
            </w:r>
            <w:r w:rsidR="00143A53">
              <w:rPr>
                <w:szCs w:val="20"/>
              </w:rPr>
              <w:br/>
            </w:r>
            <w:r w:rsidR="00143A53" w:rsidRPr="004B29BD">
              <w:rPr>
                <w:rFonts w:cs="Arial"/>
                <w:b/>
                <w:bCs/>
                <w:color w:val="FF0000"/>
                <w:szCs w:val="20"/>
              </w:rPr>
              <w:t>(Out of Stock)</w:t>
            </w:r>
          </w:p>
        </w:tc>
      </w:tr>
      <w:tr w:rsidR="002C30A5" w:rsidRPr="002134FA" w14:paraId="6991A5F9" w14:textId="77777777" w:rsidTr="004A3FF0">
        <w:trPr>
          <w:trHeight w:val="390"/>
        </w:trPr>
        <w:tc>
          <w:tcPr>
            <w:tcW w:w="1830" w:type="dxa"/>
            <w:vMerge/>
            <w:shd w:val="clear" w:color="auto" w:fill="FDE9D9" w:themeFill="accent6" w:themeFillTint="33"/>
          </w:tcPr>
          <w:p w14:paraId="15361BE0" w14:textId="77777777" w:rsidR="002C30A5" w:rsidRDefault="002C30A5" w:rsidP="00814FC4">
            <w:pPr>
              <w:spacing w:before="120" w:after="120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485" w:type="dxa"/>
            <w:vMerge/>
            <w:shd w:val="clear" w:color="auto" w:fill="FDE9D9" w:themeFill="accent6" w:themeFillTint="33"/>
          </w:tcPr>
          <w:p w14:paraId="57D81C64" w14:textId="77777777" w:rsidR="002C30A5" w:rsidRPr="00231B3B" w:rsidRDefault="002C30A5" w:rsidP="00814FC4">
            <w:pPr>
              <w:spacing w:before="120" w:after="120"/>
              <w:jc w:val="center"/>
              <w:rPr>
                <w:rFonts w:cs="Arial"/>
                <w:szCs w:val="20"/>
              </w:rPr>
            </w:pPr>
          </w:p>
        </w:tc>
        <w:tc>
          <w:tcPr>
            <w:tcW w:w="4320" w:type="dxa"/>
            <w:vMerge/>
            <w:shd w:val="clear" w:color="auto" w:fill="FDE9D9" w:themeFill="accent6" w:themeFillTint="33"/>
            <w:vAlign w:val="center"/>
          </w:tcPr>
          <w:p w14:paraId="18C61520" w14:textId="77777777" w:rsidR="002C30A5" w:rsidRPr="00231B3B" w:rsidRDefault="002C30A5" w:rsidP="0052648C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02253C94" w14:textId="2BD54CA0" w:rsidR="002C30A5" w:rsidRDefault="002C30A5" w:rsidP="0052648C">
            <w:pPr>
              <w:rPr>
                <w:szCs w:val="20"/>
              </w:rPr>
            </w:pPr>
            <w:r>
              <w:rPr>
                <w:szCs w:val="20"/>
              </w:rPr>
              <w:t xml:space="preserve"># of </w:t>
            </w:r>
            <w:r w:rsidR="007E4779">
              <w:rPr>
                <w:szCs w:val="20"/>
              </w:rPr>
              <w:t>packs</w:t>
            </w:r>
          </w:p>
        </w:tc>
      </w:tr>
      <w:tr w:rsidR="002C30A5" w:rsidRPr="002134FA" w14:paraId="411D7503" w14:textId="77777777" w:rsidTr="004A3FF0">
        <w:trPr>
          <w:trHeight w:val="620"/>
        </w:trPr>
        <w:tc>
          <w:tcPr>
            <w:tcW w:w="1830" w:type="dxa"/>
            <w:vMerge/>
            <w:shd w:val="clear" w:color="auto" w:fill="FDE9D9" w:themeFill="accent6" w:themeFillTint="33"/>
          </w:tcPr>
          <w:p w14:paraId="5F107634" w14:textId="651B3450" w:rsidR="002C30A5" w:rsidRPr="00DA100E" w:rsidRDefault="002C30A5" w:rsidP="00DF1E46">
            <w:pPr>
              <w:spacing w:before="120" w:after="120"/>
              <w:jc w:val="center"/>
              <w:rPr>
                <w:sz w:val="22"/>
                <w:szCs w:val="20"/>
              </w:rPr>
            </w:pPr>
          </w:p>
        </w:tc>
        <w:tc>
          <w:tcPr>
            <w:tcW w:w="2485" w:type="dxa"/>
            <w:shd w:val="clear" w:color="auto" w:fill="FDE9D9" w:themeFill="accent6" w:themeFillTint="33"/>
          </w:tcPr>
          <w:p w14:paraId="3D9F25AC" w14:textId="5CEE1D1A" w:rsidR="002C30A5" w:rsidRPr="00745B5F" w:rsidRDefault="002C30A5" w:rsidP="00DF1E46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745B5F">
              <w:rPr>
                <w:rFonts w:cs="Arial"/>
                <w:szCs w:val="20"/>
              </w:rPr>
              <w:t>DM02 – 3 ply Disposable Masks</w:t>
            </w:r>
            <w:r w:rsidR="006031BA" w:rsidRPr="00745B5F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320" w:type="dxa"/>
            <w:shd w:val="clear" w:color="auto" w:fill="FDE9D9" w:themeFill="accent6" w:themeFillTint="33"/>
            <w:vAlign w:val="center"/>
          </w:tcPr>
          <w:p w14:paraId="00D14CF2" w14:textId="066B4AAF" w:rsidR="002C30A5" w:rsidRPr="00745B5F" w:rsidRDefault="002C30A5" w:rsidP="0050739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  <w:szCs w:val="20"/>
              </w:rPr>
            </w:pPr>
            <w:r w:rsidRPr="00745B5F">
              <w:rPr>
                <w:rFonts w:cs="Arial"/>
                <w:szCs w:val="20"/>
              </w:rPr>
              <w:t>3-ply light blue, non-medical masks</w:t>
            </w:r>
          </w:p>
          <w:p w14:paraId="1D7514C6" w14:textId="3585A8BA" w:rsidR="002C30A5" w:rsidRPr="00745B5F" w:rsidRDefault="002C30A5" w:rsidP="0050739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  <w:b/>
                <w:bCs/>
                <w:szCs w:val="20"/>
              </w:rPr>
            </w:pPr>
            <w:r w:rsidRPr="00745B5F">
              <w:rPr>
                <w:rFonts w:cs="Arial"/>
                <w:b/>
                <w:bCs/>
                <w:szCs w:val="20"/>
              </w:rPr>
              <w:t xml:space="preserve">50 masks per box </w:t>
            </w:r>
          </w:p>
        </w:tc>
        <w:tc>
          <w:tcPr>
            <w:tcW w:w="2250" w:type="dxa"/>
            <w:vAlign w:val="center"/>
          </w:tcPr>
          <w:p w14:paraId="2FAAA8E0" w14:textId="35DF4C2E" w:rsidR="002C30A5" w:rsidRPr="00745B5F" w:rsidRDefault="002C30A5" w:rsidP="00F71893">
            <w:pPr>
              <w:rPr>
                <w:szCs w:val="20"/>
              </w:rPr>
            </w:pPr>
            <w:r w:rsidRPr="00745B5F">
              <w:rPr>
                <w:szCs w:val="20"/>
              </w:rPr>
              <w:t># of boxes</w:t>
            </w:r>
            <w:r w:rsidR="006031BA" w:rsidRPr="00745B5F">
              <w:rPr>
                <w:szCs w:val="20"/>
              </w:rPr>
              <w:t xml:space="preserve"> </w:t>
            </w:r>
            <w:r w:rsidR="006031BA" w:rsidRPr="00745B5F">
              <w:rPr>
                <w:szCs w:val="20"/>
              </w:rPr>
              <w:br/>
            </w:r>
          </w:p>
        </w:tc>
      </w:tr>
      <w:tr w:rsidR="002C30A5" w:rsidRPr="002134FA" w14:paraId="0708F5F6" w14:textId="77777777" w:rsidTr="004A3FF0">
        <w:trPr>
          <w:trHeight w:val="620"/>
        </w:trPr>
        <w:tc>
          <w:tcPr>
            <w:tcW w:w="1830" w:type="dxa"/>
            <w:vMerge/>
            <w:shd w:val="clear" w:color="auto" w:fill="FDE9D9" w:themeFill="accent6" w:themeFillTint="33"/>
          </w:tcPr>
          <w:p w14:paraId="588C4046" w14:textId="505844F8" w:rsidR="002C30A5" w:rsidRPr="00DA100E" w:rsidRDefault="002C30A5" w:rsidP="00B25426">
            <w:pPr>
              <w:spacing w:before="120" w:after="120"/>
              <w:jc w:val="center"/>
              <w:rPr>
                <w:sz w:val="22"/>
                <w:szCs w:val="20"/>
              </w:rPr>
            </w:pPr>
          </w:p>
        </w:tc>
        <w:tc>
          <w:tcPr>
            <w:tcW w:w="2485" w:type="dxa"/>
            <w:shd w:val="clear" w:color="auto" w:fill="FDE9D9" w:themeFill="accent6" w:themeFillTint="33"/>
          </w:tcPr>
          <w:p w14:paraId="71BB8C9A" w14:textId="0931EA0B" w:rsidR="002C30A5" w:rsidRPr="00231B3B" w:rsidRDefault="002C30A5" w:rsidP="00D04BE5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231B3B">
              <w:rPr>
                <w:rFonts w:cs="Arial"/>
                <w:szCs w:val="20"/>
              </w:rPr>
              <w:t>CFC03 - FEMA Cloth Masks</w:t>
            </w:r>
          </w:p>
        </w:tc>
        <w:tc>
          <w:tcPr>
            <w:tcW w:w="4320" w:type="dxa"/>
            <w:shd w:val="clear" w:color="auto" w:fill="FDE9D9" w:themeFill="accent6" w:themeFillTint="33"/>
            <w:vAlign w:val="center"/>
          </w:tcPr>
          <w:p w14:paraId="2EFE9870" w14:textId="464578E5" w:rsidR="002C30A5" w:rsidRPr="00231B3B" w:rsidRDefault="002C30A5" w:rsidP="0050739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  <w:szCs w:val="20"/>
              </w:rPr>
            </w:pPr>
            <w:r w:rsidRPr="00231B3B">
              <w:rPr>
                <w:rFonts w:cs="Arial"/>
                <w:szCs w:val="20"/>
              </w:rPr>
              <w:t>White, made of 100% cotton</w:t>
            </w:r>
          </w:p>
          <w:p w14:paraId="430DF1F2" w14:textId="1A3C6F4F" w:rsidR="002C30A5" w:rsidRPr="00231B3B" w:rsidRDefault="002C30A5" w:rsidP="0050739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  <w:b/>
                <w:szCs w:val="20"/>
              </w:rPr>
            </w:pPr>
            <w:r w:rsidRPr="00231B3B">
              <w:rPr>
                <w:rFonts w:cs="Arial"/>
                <w:b/>
                <w:szCs w:val="20"/>
              </w:rPr>
              <w:t>5 masks per packet</w:t>
            </w:r>
          </w:p>
        </w:tc>
        <w:tc>
          <w:tcPr>
            <w:tcW w:w="2250" w:type="dxa"/>
            <w:vAlign w:val="center"/>
          </w:tcPr>
          <w:p w14:paraId="0907B074" w14:textId="00CB2AC1" w:rsidR="002C30A5" w:rsidRPr="0052648C" w:rsidRDefault="002C30A5" w:rsidP="00F71893">
            <w:pPr>
              <w:rPr>
                <w:szCs w:val="20"/>
              </w:rPr>
            </w:pPr>
            <w:r w:rsidRPr="0052648C">
              <w:rPr>
                <w:szCs w:val="20"/>
              </w:rPr>
              <w:t xml:space="preserve"># </w:t>
            </w:r>
            <w:r>
              <w:rPr>
                <w:szCs w:val="20"/>
              </w:rPr>
              <w:t xml:space="preserve">of </w:t>
            </w:r>
            <w:r w:rsidRPr="0052648C">
              <w:rPr>
                <w:szCs w:val="20"/>
              </w:rPr>
              <w:t>packets</w:t>
            </w:r>
          </w:p>
        </w:tc>
      </w:tr>
      <w:tr w:rsidR="00403FBC" w:rsidRPr="002134FA" w14:paraId="44A0124F" w14:textId="77777777" w:rsidTr="003A235F">
        <w:trPr>
          <w:trHeight w:val="1214"/>
        </w:trPr>
        <w:tc>
          <w:tcPr>
            <w:tcW w:w="1830" w:type="dxa"/>
            <w:shd w:val="clear" w:color="auto" w:fill="FDE9D9" w:themeFill="accent6" w:themeFillTint="33"/>
          </w:tcPr>
          <w:p w14:paraId="6881303C" w14:textId="0E66E644" w:rsidR="005E0C0D" w:rsidRDefault="0052648C" w:rsidP="00B2632F">
            <w:pPr>
              <w:spacing w:before="120" w:after="120"/>
              <w:jc w:val="center"/>
              <w:rPr>
                <w:b/>
                <w:sz w:val="22"/>
                <w:szCs w:val="20"/>
              </w:rPr>
            </w:pPr>
            <w:r w:rsidRPr="00DA100E">
              <w:rPr>
                <w:b/>
                <w:sz w:val="22"/>
                <w:szCs w:val="20"/>
              </w:rPr>
              <w:lastRenderedPageBreak/>
              <w:t>FACE SHIELD</w:t>
            </w:r>
          </w:p>
          <w:p w14:paraId="72F04F6E" w14:textId="77777777" w:rsidR="00B2632F" w:rsidRPr="00B2632F" w:rsidRDefault="00B2632F" w:rsidP="00B2632F">
            <w:pPr>
              <w:rPr>
                <w:sz w:val="22"/>
                <w:szCs w:val="20"/>
              </w:rPr>
            </w:pPr>
          </w:p>
          <w:p w14:paraId="3E43DC6C" w14:textId="3F246981" w:rsidR="00B2632F" w:rsidRPr="00B2632F" w:rsidRDefault="00B2632F" w:rsidP="00B2632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485" w:type="dxa"/>
            <w:shd w:val="clear" w:color="auto" w:fill="FDE9D9" w:themeFill="accent6" w:themeFillTint="33"/>
          </w:tcPr>
          <w:p w14:paraId="17789031" w14:textId="124DEBEC" w:rsidR="0052648C" w:rsidRPr="00231B3B" w:rsidRDefault="00094548" w:rsidP="0052648C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231B3B">
              <w:rPr>
                <w:rFonts w:cs="Arial"/>
                <w:szCs w:val="20"/>
              </w:rPr>
              <w:t>FS02 -</w:t>
            </w:r>
            <w:r w:rsidR="0052648C" w:rsidRPr="00231B3B">
              <w:rPr>
                <w:rFonts w:cs="Arial"/>
                <w:szCs w:val="20"/>
              </w:rPr>
              <w:t xml:space="preserve"> Face Shield</w:t>
            </w:r>
          </w:p>
        </w:tc>
        <w:tc>
          <w:tcPr>
            <w:tcW w:w="4320" w:type="dxa"/>
            <w:shd w:val="clear" w:color="auto" w:fill="FDE9D9" w:themeFill="accent6" w:themeFillTint="33"/>
            <w:vAlign w:val="center"/>
          </w:tcPr>
          <w:p w14:paraId="7312904C" w14:textId="6596C3D4" w:rsidR="00365550" w:rsidRPr="00231B3B" w:rsidRDefault="00365550" w:rsidP="00403FBC">
            <w:pPr>
              <w:pStyle w:val="ListParagraph"/>
              <w:numPr>
                <w:ilvl w:val="0"/>
                <w:numId w:val="4"/>
              </w:numPr>
              <w:ind w:left="360"/>
              <w:rPr>
                <w:szCs w:val="20"/>
              </w:rPr>
            </w:pPr>
            <w:r w:rsidRPr="00231B3B">
              <w:rPr>
                <w:szCs w:val="20"/>
              </w:rPr>
              <w:t>Limited to certain jo</w:t>
            </w:r>
            <w:r w:rsidR="000A5AF3" w:rsidRPr="00231B3B">
              <w:rPr>
                <w:szCs w:val="20"/>
              </w:rPr>
              <w:t>bs</w:t>
            </w:r>
          </w:p>
          <w:p w14:paraId="6AD905F2" w14:textId="60C89941" w:rsidR="00814FC4" w:rsidRPr="00231B3B" w:rsidRDefault="00814FC4" w:rsidP="00403FBC">
            <w:pPr>
              <w:pStyle w:val="ListParagraph"/>
              <w:numPr>
                <w:ilvl w:val="0"/>
                <w:numId w:val="4"/>
              </w:numPr>
              <w:ind w:left="360"/>
              <w:rPr>
                <w:szCs w:val="20"/>
              </w:rPr>
            </w:pPr>
            <w:r w:rsidRPr="00231B3B">
              <w:rPr>
                <w:szCs w:val="20"/>
              </w:rPr>
              <w:t>Must have approv</w:t>
            </w:r>
            <w:r w:rsidR="0096357A" w:rsidRPr="00231B3B">
              <w:rPr>
                <w:szCs w:val="20"/>
              </w:rPr>
              <w:t xml:space="preserve">ed accommodation </w:t>
            </w:r>
            <w:r w:rsidRPr="00231B3B">
              <w:rPr>
                <w:szCs w:val="20"/>
              </w:rPr>
              <w:t>from HR before ordering</w:t>
            </w:r>
          </w:p>
          <w:p w14:paraId="074060FA" w14:textId="22BF2281" w:rsidR="0052648C" w:rsidRPr="00231B3B" w:rsidRDefault="0052648C" w:rsidP="0052648C">
            <w:pPr>
              <w:pStyle w:val="ListParagraph"/>
              <w:numPr>
                <w:ilvl w:val="0"/>
                <w:numId w:val="4"/>
              </w:numPr>
              <w:ind w:left="360"/>
              <w:rPr>
                <w:b/>
                <w:szCs w:val="20"/>
              </w:rPr>
            </w:pPr>
            <w:r w:rsidRPr="00231B3B">
              <w:rPr>
                <w:b/>
                <w:szCs w:val="20"/>
              </w:rPr>
              <w:t>Available in any quantity</w:t>
            </w:r>
          </w:p>
        </w:tc>
        <w:tc>
          <w:tcPr>
            <w:tcW w:w="2250" w:type="dxa"/>
            <w:vAlign w:val="center"/>
          </w:tcPr>
          <w:p w14:paraId="4BD4FAA3" w14:textId="4A358DC4" w:rsidR="0052648C" w:rsidRPr="00231B3B" w:rsidRDefault="00403FBC" w:rsidP="0052648C">
            <w:pPr>
              <w:rPr>
                <w:rFonts w:cs="Arial"/>
                <w:szCs w:val="20"/>
              </w:rPr>
            </w:pPr>
            <w:r w:rsidRPr="00231B3B">
              <w:rPr>
                <w:rFonts w:cs="Arial"/>
                <w:szCs w:val="20"/>
              </w:rPr>
              <w:t xml:space="preserve"># </w:t>
            </w:r>
            <w:r w:rsidR="002A7510" w:rsidRPr="00231B3B">
              <w:rPr>
                <w:rFonts w:cs="Arial"/>
                <w:szCs w:val="20"/>
              </w:rPr>
              <w:t xml:space="preserve">of </w:t>
            </w:r>
            <w:r w:rsidRPr="00231B3B">
              <w:rPr>
                <w:rFonts w:cs="Arial"/>
                <w:szCs w:val="20"/>
              </w:rPr>
              <w:t>face shields</w:t>
            </w:r>
          </w:p>
        </w:tc>
      </w:tr>
      <w:tr w:rsidR="0004196B" w:rsidRPr="002134FA" w14:paraId="68909426" w14:textId="77777777" w:rsidTr="003A235F">
        <w:trPr>
          <w:trHeight w:val="863"/>
        </w:trPr>
        <w:tc>
          <w:tcPr>
            <w:tcW w:w="1830" w:type="dxa"/>
            <w:vMerge w:val="restart"/>
            <w:shd w:val="clear" w:color="auto" w:fill="FDE9D9" w:themeFill="accent6" w:themeFillTint="33"/>
            <w:vAlign w:val="center"/>
          </w:tcPr>
          <w:p w14:paraId="482E01F1" w14:textId="37FE1412" w:rsidR="0004196B" w:rsidRPr="00DA100E" w:rsidRDefault="0004196B" w:rsidP="00CB7878">
            <w:pPr>
              <w:spacing w:before="120" w:after="120"/>
              <w:rPr>
                <w:b/>
                <w:sz w:val="22"/>
                <w:szCs w:val="20"/>
              </w:rPr>
            </w:pPr>
            <w:r w:rsidRPr="00DA100E">
              <w:rPr>
                <w:b/>
                <w:sz w:val="22"/>
                <w:szCs w:val="20"/>
              </w:rPr>
              <w:t>DISINFECTANT PRODUCTS</w:t>
            </w:r>
          </w:p>
        </w:tc>
        <w:tc>
          <w:tcPr>
            <w:tcW w:w="2485" w:type="dxa"/>
            <w:shd w:val="clear" w:color="auto" w:fill="FDE9D9" w:themeFill="accent6" w:themeFillTint="33"/>
          </w:tcPr>
          <w:p w14:paraId="280D4987" w14:textId="193F84D1" w:rsidR="0004196B" w:rsidRPr="00231B3B" w:rsidRDefault="0004196B" w:rsidP="00B25426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231B3B">
              <w:rPr>
                <w:rFonts w:cs="Arial"/>
                <w:szCs w:val="20"/>
              </w:rPr>
              <w:t>DW01 – Disinfecting wipes</w:t>
            </w:r>
          </w:p>
        </w:tc>
        <w:tc>
          <w:tcPr>
            <w:tcW w:w="4320" w:type="dxa"/>
            <w:shd w:val="clear" w:color="auto" w:fill="FDE9D9" w:themeFill="accent6" w:themeFillTint="33"/>
            <w:vAlign w:val="center"/>
          </w:tcPr>
          <w:p w14:paraId="11CA490C" w14:textId="77777777" w:rsidR="0004196B" w:rsidRPr="00231B3B" w:rsidRDefault="0004196B" w:rsidP="009C11F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60"/>
              <w:rPr>
                <w:szCs w:val="20"/>
              </w:rPr>
            </w:pPr>
            <w:r w:rsidRPr="00231B3B">
              <w:rPr>
                <w:szCs w:val="20"/>
              </w:rPr>
              <w:t>Lemon Scented</w:t>
            </w:r>
          </w:p>
          <w:p w14:paraId="374E987F" w14:textId="77777777" w:rsidR="0004196B" w:rsidRPr="00231B3B" w:rsidRDefault="0004196B" w:rsidP="009C11F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60"/>
              <w:rPr>
                <w:szCs w:val="20"/>
              </w:rPr>
            </w:pPr>
            <w:r w:rsidRPr="00231B3B">
              <w:rPr>
                <w:szCs w:val="20"/>
              </w:rPr>
              <w:t>Bleach-free</w:t>
            </w:r>
          </w:p>
          <w:p w14:paraId="20CA84C1" w14:textId="0A7E0ABD" w:rsidR="0004196B" w:rsidRPr="00231B3B" w:rsidRDefault="0004196B" w:rsidP="009C11F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60"/>
              <w:rPr>
                <w:szCs w:val="20"/>
              </w:rPr>
            </w:pPr>
            <w:r w:rsidRPr="00231B3B">
              <w:rPr>
                <w:szCs w:val="20"/>
              </w:rPr>
              <w:t>35 wipes per container</w:t>
            </w:r>
          </w:p>
        </w:tc>
        <w:tc>
          <w:tcPr>
            <w:tcW w:w="2250" w:type="dxa"/>
            <w:vAlign w:val="center"/>
          </w:tcPr>
          <w:p w14:paraId="1453A93F" w14:textId="2445FE74" w:rsidR="0004196B" w:rsidRPr="00231B3B" w:rsidRDefault="0004196B" w:rsidP="00F71893">
            <w:pPr>
              <w:rPr>
                <w:rFonts w:cs="Arial"/>
                <w:szCs w:val="20"/>
              </w:rPr>
            </w:pPr>
            <w:r w:rsidRPr="00231B3B">
              <w:rPr>
                <w:rFonts w:cs="Arial"/>
                <w:szCs w:val="20"/>
              </w:rPr>
              <w:t># of containers</w:t>
            </w:r>
          </w:p>
        </w:tc>
      </w:tr>
      <w:tr w:rsidR="0004196B" w:rsidRPr="002134FA" w14:paraId="176FFA45" w14:textId="77777777" w:rsidTr="004A3FF0">
        <w:trPr>
          <w:trHeight w:val="620"/>
        </w:trPr>
        <w:tc>
          <w:tcPr>
            <w:tcW w:w="1830" w:type="dxa"/>
            <w:vMerge/>
            <w:shd w:val="clear" w:color="auto" w:fill="FDE9D9" w:themeFill="accent6" w:themeFillTint="33"/>
            <w:vAlign w:val="center"/>
          </w:tcPr>
          <w:p w14:paraId="668E5596" w14:textId="590CBDB9" w:rsidR="0004196B" w:rsidRPr="00403FBC" w:rsidRDefault="0004196B" w:rsidP="00CB7878">
            <w:pPr>
              <w:spacing w:before="120" w:after="120"/>
              <w:rPr>
                <w:b/>
                <w:sz w:val="22"/>
                <w:szCs w:val="20"/>
              </w:rPr>
            </w:pPr>
          </w:p>
        </w:tc>
        <w:tc>
          <w:tcPr>
            <w:tcW w:w="2485" w:type="dxa"/>
            <w:shd w:val="clear" w:color="auto" w:fill="FDE9D9" w:themeFill="accent6" w:themeFillTint="33"/>
          </w:tcPr>
          <w:p w14:paraId="374BA554" w14:textId="39837D83" w:rsidR="0004196B" w:rsidRPr="00231B3B" w:rsidRDefault="0004196B" w:rsidP="00B25426">
            <w:pPr>
              <w:spacing w:before="120" w:after="120"/>
              <w:jc w:val="center"/>
              <w:rPr>
                <w:rFonts w:cs="Arial"/>
                <w:b/>
                <w:bCs/>
                <w:color w:val="FF0000"/>
                <w:szCs w:val="20"/>
              </w:rPr>
            </w:pPr>
            <w:r w:rsidRPr="00231B3B">
              <w:rPr>
                <w:rFonts w:cs="Arial"/>
                <w:b/>
                <w:bCs/>
                <w:color w:val="FF0000"/>
                <w:szCs w:val="20"/>
              </w:rPr>
              <w:t xml:space="preserve">DW02 - Unscented Disinfectant Wipes </w:t>
            </w:r>
            <w:r w:rsidRPr="00231B3B">
              <w:rPr>
                <w:rFonts w:cs="Arial"/>
                <w:b/>
                <w:bCs/>
                <w:color w:val="FF0000"/>
                <w:szCs w:val="20"/>
              </w:rPr>
              <w:br/>
            </w:r>
            <w:r w:rsidRPr="00231B3B">
              <w:rPr>
                <w:rFonts w:cs="Arial"/>
                <w:b/>
                <w:bCs/>
                <w:color w:val="FF0000"/>
                <w:szCs w:val="20"/>
                <w:lang w:val="en"/>
              </w:rPr>
              <w:t>Out of Stock</w:t>
            </w:r>
          </w:p>
        </w:tc>
        <w:tc>
          <w:tcPr>
            <w:tcW w:w="4320" w:type="dxa"/>
            <w:shd w:val="clear" w:color="auto" w:fill="FDE9D9" w:themeFill="accent6" w:themeFillTint="33"/>
            <w:vAlign w:val="center"/>
          </w:tcPr>
          <w:p w14:paraId="0D7637CD" w14:textId="3BD2254B" w:rsidR="0004196B" w:rsidRPr="00231B3B" w:rsidRDefault="0004196B" w:rsidP="009C11F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60"/>
              <w:rPr>
                <w:b/>
                <w:bCs/>
                <w:color w:val="FF0000"/>
                <w:szCs w:val="20"/>
              </w:rPr>
            </w:pPr>
            <w:r w:rsidRPr="00231B3B">
              <w:rPr>
                <w:b/>
                <w:bCs/>
                <w:color w:val="FF0000"/>
                <w:szCs w:val="20"/>
              </w:rPr>
              <w:t>75% alcohol</w:t>
            </w:r>
          </w:p>
          <w:p w14:paraId="7979E67D" w14:textId="7F3E8F9B" w:rsidR="0004196B" w:rsidRPr="00231B3B" w:rsidRDefault="0004196B" w:rsidP="009C11F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60"/>
              <w:rPr>
                <w:b/>
                <w:bCs/>
                <w:color w:val="FF0000"/>
                <w:szCs w:val="20"/>
              </w:rPr>
            </w:pPr>
            <w:r w:rsidRPr="00231B3B">
              <w:rPr>
                <w:b/>
                <w:bCs/>
                <w:color w:val="FF0000"/>
                <w:szCs w:val="20"/>
              </w:rPr>
              <w:t>60 wipes per container</w:t>
            </w:r>
          </w:p>
        </w:tc>
        <w:tc>
          <w:tcPr>
            <w:tcW w:w="2250" w:type="dxa"/>
            <w:vAlign w:val="center"/>
          </w:tcPr>
          <w:p w14:paraId="6C125C68" w14:textId="703EAEDD" w:rsidR="0004196B" w:rsidRPr="00231B3B" w:rsidRDefault="0004196B" w:rsidP="00F71893">
            <w:pPr>
              <w:rPr>
                <w:rFonts w:cs="Arial"/>
                <w:b/>
                <w:bCs/>
                <w:color w:val="FF0000"/>
                <w:szCs w:val="20"/>
              </w:rPr>
            </w:pPr>
            <w:r w:rsidRPr="00231B3B">
              <w:rPr>
                <w:rFonts w:cs="Arial"/>
                <w:b/>
                <w:bCs/>
                <w:color w:val="FF0000"/>
                <w:szCs w:val="20"/>
              </w:rPr>
              <w:t xml:space="preserve"># of containers </w:t>
            </w:r>
            <w:r w:rsidRPr="00231B3B">
              <w:rPr>
                <w:rFonts w:cs="Arial"/>
                <w:b/>
                <w:bCs/>
                <w:color w:val="FF0000"/>
                <w:szCs w:val="20"/>
              </w:rPr>
              <w:br/>
              <w:t>(</w:t>
            </w:r>
            <w:r w:rsidRPr="00231B3B">
              <w:rPr>
                <w:rFonts w:cs="Arial"/>
                <w:b/>
                <w:bCs/>
                <w:color w:val="FF0000"/>
                <w:szCs w:val="20"/>
                <w:lang w:val="en"/>
              </w:rPr>
              <w:t>Out of Stock)</w:t>
            </w:r>
          </w:p>
        </w:tc>
      </w:tr>
      <w:tr w:rsidR="0004196B" w:rsidRPr="002134FA" w14:paraId="3448A169" w14:textId="77777777" w:rsidTr="003A235F">
        <w:trPr>
          <w:trHeight w:val="890"/>
        </w:trPr>
        <w:tc>
          <w:tcPr>
            <w:tcW w:w="1830" w:type="dxa"/>
            <w:vMerge/>
            <w:shd w:val="clear" w:color="auto" w:fill="FDE9D9" w:themeFill="accent6" w:themeFillTint="33"/>
          </w:tcPr>
          <w:p w14:paraId="1E627436" w14:textId="77777777" w:rsidR="0004196B" w:rsidRPr="00403FBC" w:rsidRDefault="0004196B" w:rsidP="00CB7878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2485" w:type="dxa"/>
            <w:shd w:val="clear" w:color="auto" w:fill="FDE9D9" w:themeFill="accent6" w:themeFillTint="33"/>
          </w:tcPr>
          <w:p w14:paraId="4210F2EA" w14:textId="0A88B409" w:rsidR="0004196B" w:rsidRPr="00231B3B" w:rsidRDefault="0004196B" w:rsidP="00CB7878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231B3B">
              <w:rPr>
                <w:rFonts w:cs="Arial"/>
                <w:szCs w:val="20"/>
              </w:rPr>
              <w:t>SAN02</w:t>
            </w:r>
            <w:r w:rsidR="00001388" w:rsidRPr="00231B3B">
              <w:rPr>
                <w:rFonts w:cs="Arial"/>
                <w:szCs w:val="20"/>
              </w:rPr>
              <w:t xml:space="preserve"> – Hand Sanitizer Office Size</w:t>
            </w:r>
          </w:p>
        </w:tc>
        <w:tc>
          <w:tcPr>
            <w:tcW w:w="4320" w:type="dxa"/>
            <w:shd w:val="clear" w:color="auto" w:fill="FDE9D9" w:themeFill="accent6" w:themeFillTint="33"/>
            <w:vAlign w:val="center"/>
          </w:tcPr>
          <w:p w14:paraId="799E4F70" w14:textId="77777777" w:rsidR="0004196B" w:rsidRPr="00231B3B" w:rsidRDefault="00001388" w:rsidP="00CB7878">
            <w:pPr>
              <w:pStyle w:val="ListParagraph"/>
              <w:numPr>
                <w:ilvl w:val="0"/>
                <w:numId w:val="4"/>
              </w:numPr>
              <w:ind w:left="360"/>
              <w:rPr>
                <w:szCs w:val="20"/>
              </w:rPr>
            </w:pPr>
            <w:r w:rsidRPr="00231B3B">
              <w:rPr>
                <w:szCs w:val="20"/>
              </w:rPr>
              <w:t>65% alcohol</w:t>
            </w:r>
          </w:p>
          <w:p w14:paraId="797F23D7" w14:textId="415E1057" w:rsidR="00001388" w:rsidRPr="00231B3B" w:rsidRDefault="008E6541" w:rsidP="00CB7878">
            <w:pPr>
              <w:pStyle w:val="ListParagraph"/>
              <w:numPr>
                <w:ilvl w:val="0"/>
                <w:numId w:val="4"/>
              </w:numPr>
              <w:ind w:left="360"/>
              <w:rPr>
                <w:szCs w:val="20"/>
              </w:rPr>
            </w:pPr>
            <w:r w:rsidRPr="00231B3B">
              <w:rPr>
                <w:szCs w:val="20"/>
              </w:rPr>
              <w:t>Approx.</w:t>
            </w:r>
            <w:r w:rsidR="000B178F" w:rsidRPr="00231B3B">
              <w:rPr>
                <w:szCs w:val="20"/>
              </w:rPr>
              <w:t>1</w:t>
            </w:r>
            <w:r w:rsidRPr="00231B3B">
              <w:rPr>
                <w:szCs w:val="20"/>
              </w:rPr>
              <w:t>6</w:t>
            </w:r>
            <w:r w:rsidR="000B178F" w:rsidRPr="00231B3B">
              <w:rPr>
                <w:szCs w:val="20"/>
              </w:rPr>
              <w:t xml:space="preserve">.9 </w:t>
            </w:r>
            <w:r w:rsidRPr="00231B3B">
              <w:rPr>
                <w:szCs w:val="20"/>
              </w:rPr>
              <w:t>oz bottle</w:t>
            </w:r>
          </w:p>
          <w:p w14:paraId="1F43D6CC" w14:textId="39E3AD2C" w:rsidR="008E6541" w:rsidRPr="00231B3B" w:rsidRDefault="008E6541" w:rsidP="00CB7878">
            <w:pPr>
              <w:pStyle w:val="ListParagraph"/>
              <w:numPr>
                <w:ilvl w:val="0"/>
                <w:numId w:val="4"/>
              </w:numPr>
              <w:ind w:left="360"/>
              <w:rPr>
                <w:b/>
                <w:bCs/>
                <w:szCs w:val="20"/>
              </w:rPr>
            </w:pPr>
            <w:r w:rsidRPr="00231B3B">
              <w:rPr>
                <w:b/>
                <w:bCs/>
                <w:szCs w:val="20"/>
              </w:rPr>
              <w:t>Available in any quantity</w:t>
            </w:r>
          </w:p>
        </w:tc>
        <w:tc>
          <w:tcPr>
            <w:tcW w:w="2250" w:type="dxa"/>
            <w:vAlign w:val="center"/>
          </w:tcPr>
          <w:p w14:paraId="08941725" w14:textId="215EFE7F" w:rsidR="0004196B" w:rsidRPr="00231B3B" w:rsidRDefault="008E6541" w:rsidP="00CB7878">
            <w:pPr>
              <w:rPr>
                <w:rFonts w:cs="Arial"/>
                <w:szCs w:val="20"/>
              </w:rPr>
            </w:pPr>
            <w:r w:rsidRPr="00231B3B">
              <w:rPr>
                <w:rFonts w:cs="Arial"/>
                <w:szCs w:val="20"/>
              </w:rPr>
              <w:t>#</w:t>
            </w:r>
            <w:r w:rsidR="000B178F" w:rsidRPr="00231B3B">
              <w:rPr>
                <w:rFonts w:cs="Arial"/>
                <w:szCs w:val="20"/>
              </w:rPr>
              <w:t xml:space="preserve"> of Bottle sanitizers</w:t>
            </w:r>
          </w:p>
        </w:tc>
      </w:tr>
      <w:tr w:rsidR="0004196B" w:rsidRPr="002134FA" w14:paraId="57DEA5F0" w14:textId="77777777" w:rsidTr="004A3FF0">
        <w:trPr>
          <w:trHeight w:val="620"/>
        </w:trPr>
        <w:tc>
          <w:tcPr>
            <w:tcW w:w="1830" w:type="dxa"/>
            <w:vMerge/>
            <w:shd w:val="clear" w:color="auto" w:fill="FDE9D9" w:themeFill="accent6" w:themeFillTint="33"/>
          </w:tcPr>
          <w:p w14:paraId="186C0BCA" w14:textId="77777777" w:rsidR="0004196B" w:rsidRPr="00403FBC" w:rsidRDefault="0004196B" w:rsidP="00CB7878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2485" w:type="dxa"/>
            <w:shd w:val="clear" w:color="auto" w:fill="FDE9D9" w:themeFill="accent6" w:themeFillTint="33"/>
          </w:tcPr>
          <w:p w14:paraId="040CF8FD" w14:textId="1D37D3EA" w:rsidR="0004196B" w:rsidRPr="00231B3B" w:rsidRDefault="00742A49" w:rsidP="00CB7878">
            <w:pPr>
              <w:spacing w:before="120" w:after="120"/>
              <w:jc w:val="center"/>
              <w:rPr>
                <w:rFonts w:cs="Arial"/>
                <w:b/>
                <w:bCs/>
                <w:color w:val="FF0000"/>
                <w:szCs w:val="20"/>
              </w:rPr>
            </w:pPr>
            <w:r w:rsidRPr="00231B3B">
              <w:rPr>
                <w:rFonts w:cs="Arial"/>
                <w:b/>
                <w:bCs/>
                <w:color w:val="FF0000"/>
                <w:szCs w:val="20"/>
              </w:rPr>
              <w:t>SAN03</w:t>
            </w:r>
            <w:r w:rsidR="00601060" w:rsidRPr="00231B3B">
              <w:rPr>
                <w:rFonts w:cs="Arial"/>
                <w:b/>
                <w:bCs/>
                <w:color w:val="FF0000"/>
                <w:szCs w:val="20"/>
              </w:rPr>
              <w:t xml:space="preserve"> – Hand Sanitizer Gel Personal Size</w:t>
            </w:r>
            <w:r w:rsidR="00601060" w:rsidRPr="00231B3B">
              <w:rPr>
                <w:rFonts w:cs="Arial"/>
                <w:b/>
                <w:bCs/>
                <w:color w:val="FF0000"/>
                <w:szCs w:val="20"/>
              </w:rPr>
              <w:br/>
              <w:t>Out of Stock</w:t>
            </w:r>
          </w:p>
        </w:tc>
        <w:tc>
          <w:tcPr>
            <w:tcW w:w="4320" w:type="dxa"/>
            <w:shd w:val="clear" w:color="auto" w:fill="FDE9D9" w:themeFill="accent6" w:themeFillTint="33"/>
            <w:vAlign w:val="center"/>
          </w:tcPr>
          <w:p w14:paraId="198B09DF" w14:textId="77777777" w:rsidR="0004196B" w:rsidRPr="00231B3B" w:rsidRDefault="00167E77" w:rsidP="00CB7878">
            <w:pPr>
              <w:pStyle w:val="ListParagraph"/>
              <w:numPr>
                <w:ilvl w:val="0"/>
                <w:numId w:val="4"/>
              </w:numPr>
              <w:ind w:left="360"/>
              <w:rPr>
                <w:b/>
                <w:bCs/>
                <w:color w:val="FF0000"/>
                <w:szCs w:val="20"/>
              </w:rPr>
            </w:pPr>
            <w:r w:rsidRPr="00231B3B">
              <w:rPr>
                <w:b/>
                <w:bCs/>
                <w:color w:val="FF0000"/>
                <w:szCs w:val="20"/>
              </w:rPr>
              <w:t>65% alcohol</w:t>
            </w:r>
          </w:p>
          <w:p w14:paraId="16F4944E" w14:textId="77777777" w:rsidR="00167E77" w:rsidRPr="00231B3B" w:rsidRDefault="00167E77" w:rsidP="00CB7878">
            <w:pPr>
              <w:pStyle w:val="ListParagraph"/>
              <w:numPr>
                <w:ilvl w:val="0"/>
                <w:numId w:val="4"/>
              </w:numPr>
              <w:ind w:left="360"/>
              <w:rPr>
                <w:b/>
                <w:bCs/>
                <w:color w:val="FF0000"/>
                <w:szCs w:val="20"/>
              </w:rPr>
            </w:pPr>
            <w:r w:rsidRPr="00231B3B">
              <w:rPr>
                <w:b/>
                <w:bCs/>
                <w:color w:val="FF0000"/>
                <w:szCs w:val="20"/>
              </w:rPr>
              <w:t>Approx. 3 oz bottle</w:t>
            </w:r>
          </w:p>
          <w:p w14:paraId="00B8A2A8" w14:textId="637BD918" w:rsidR="002B6A7E" w:rsidRPr="00231B3B" w:rsidRDefault="002B6A7E" w:rsidP="00CB7878">
            <w:pPr>
              <w:pStyle w:val="ListParagraph"/>
              <w:numPr>
                <w:ilvl w:val="0"/>
                <w:numId w:val="4"/>
              </w:numPr>
              <w:ind w:left="360"/>
              <w:rPr>
                <w:b/>
                <w:bCs/>
                <w:color w:val="FF0000"/>
                <w:szCs w:val="20"/>
              </w:rPr>
            </w:pPr>
            <w:r w:rsidRPr="00231B3B">
              <w:rPr>
                <w:b/>
                <w:bCs/>
                <w:color w:val="FF0000"/>
                <w:szCs w:val="20"/>
              </w:rPr>
              <w:t>Available in any quantity</w:t>
            </w:r>
          </w:p>
        </w:tc>
        <w:tc>
          <w:tcPr>
            <w:tcW w:w="2250" w:type="dxa"/>
            <w:vAlign w:val="center"/>
          </w:tcPr>
          <w:p w14:paraId="4644C8F8" w14:textId="16B9B4FF" w:rsidR="0004196B" w:rsidRPr="00231B3B" w:rsidRDefault="002B6A7E" w:rsidP="00CB7878">
            <w:pPr>
              <w:rPr>
                <w:rFonts w:cs="Arial"/>
                <w:b/>
                <w:bCs/>
                <w:color w:val="FF0000"/>
                <w:szCs w:val="20"/>
              </w:rPr>
            </w:pPr>
            <w:r w:rsidRPr="00231B3B">
              <w:rPr>
                <w:rFonts w:cs="Arial"/>
                <w:b/>
                <w:bCs/>
                <w:color w:val="FF0000"/>
                <w:szCs w:val="20"/>
              </w:rPr>
              <w:t># of Bottle</w:t>
            </w:r>
            <w:r w:rsidR="001E0A3E">
              <w:rPr>
                <w:rFonts w:cs="Arial"/>
                <w:b/>
                <w:bCs/>
                <w:color w:val="FF0000"/>
                <w:szCs w:val="20"/>
              </w:rPr>
              <w:t xml:space="preserve"> </w:t>
            </w:r>
            <w:r w:rsidR="00320F40" w:rsidRPr="00231B3B">
              <w:rPr>
                <w:rFonts w:cs="Arial"/>
                <w:b/>
                <w:bCs/>
                <w:color w:val="FF0000"/>
                <w:szCs w:val="20"/>
              </w:rPr>
              <w:t>sanitizers</w:t>
            </w:r>
            <w:r w:rsidR="00320F40" w:rsidRPr="00231B3B">
              <w:rPr>
                <w:rFonts w:cs="Arial"/>
                <w:b/>
                <w:bCs/>
                <w:color w:val="FF0000"/>
                <w:szCs w:val="20"/>
              </w:rPr>
              <w:br/>
              <w:t>(Out of Stock)</w:t>
            </w:r>
          </w:p>
        </w:tc>
      </w:tr>
      <w:tr w:rsidR="0004196B" w:rsidRPr="002134FA" w14:paraId="5067E8C3" w14:textId="77777777" w:rsidTr="004A3FF0">
        <w:trPr>
          <w:trHeight w:val="620"/>
        </w:trPr>
        <w:tc>
          <w:tcPr>
            <w:tcW w:w="1830" w:type="dxa"/>
            <w:vMerge/>
            <w:shd w:val="clear" w:color="auto" w:fill="FDE9D9" w:themeFill="accent6" w:themeFillTint="33"/>
          </w:tcPr>
          <w:p w14:paraId="2F426E0D" w14:textId="77777777" w:rsidR="0004196B" w:rsidRPr="00403FBC" w:rsidRDefault="0004196B" w:rsidP="00CB7878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2485" w:type="dxa"/>
            <w:shd w:val="clear" w:color="auto" w:fill="FDE9D9" w:themeFill="accent6" w:themeFillTint="33"/>
          </w:tcPr>
          <w:p w14:paraId="2284B0F5" w14:textId="6ABE8FF5" w:rsidR="0004196B" w:rsidRPr="00231B3B" w:rsidRDefault="0004196B" w:rsidP="00CB7878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231B3B">
              <w:rPr>
                <w:rFonts w:cs="Arial"/>
                <w:szCs w:val="20"/>
              </w:rPr>
              <w:t xml:space="preserve"> SAN04 -</w:t>
            </w:r>
            <w:r w:rsidRPr="00231B3B">
              <w:rPr>
                <w:rFonts w:cs="Arial"/>
                <w:color w:val="000000"/>
                <w:szCs w:val="20"/>
                <w:lang w:val="en"/>
              </w:rPr>
              <w:t xml:space="preserve"> Unscented liquid Hand Sanitizer Personal Size </w:t>
            </w:r>
          </w:p>
        </w:tc>
        <w:tc>
          <w:tcPr>
            <w:tcW w:w="4320" w:type="dxa"/>
            <w:shd w:val="clear" w:color="auto" w:fill="FDE9D9" w:themeFill="accent6" w:themeFillTint="33"/>
            <w:vAlign w:val="center"/>
          </w:tcPr>
          <w:p w14:paraId="54F2AD39" w14:textId="77777777" w:rsidR="0004196B" w:rsidRPr="00231B3B" w:rsidRDefault="0004196B" w:rsidP="00CB7878">
            <w:pPr>
              <w:pStyle w:val="ListParagraph"/>
              <w:numPr>
                <w:ilvl w:val="0"/>
                <w:numId w:val="4"/>
              </w:numPr>
              <w:ind w:left="360"/>
              <w:rPr>
                <w:szCs w:val="20"/>
              </w:rPr>
            </w:pPr>
            <w:r w:rsidRPr="00231B3B">
              <w:rPr>
                <w:szCs w:val="20"/>
              </w:rPr>
              <w:t>80% alcohol, comes with spray pump top</w:t>
            </w:r>
          </w:p>
          <w:p w14:paraId="5C827634" w14:textId="004416C3" w:rsidR="0004196B" w:rsidRPr="00231B3B" w:rsidRDefault="0004196B" w:rsidP="00CB7878">
            <w:pPr>
              <w:pStyle w:val="ListParagraph"/>
              <w:numPr>
                <w:ilvl w:val="0"/>
                <w:numId w:val="4"/>
              </w:numPr>
              <w:ind w:left="360"/>
              <w:rPr>
                <w:b/>
                <w:szCs w:val="20"/>
              </w:rPr>
            </w:pPr>
            <w:r w:rsidRPr="00231B3B">
              <w:rPr>
                <w:szCs w:val="20"/>
              </w:rPr>
              <w:t>Approx. 12.7oz bottle</w:t>
            </w:r>
          </w:p>
          <w:p w14:paraId="57855E60" w14:textId="62B0D776" w:rsidR="0004196B" w:rsidRPr="00231B3B" w:rsidRDefault="0004196B" w:rsidP="009C11F6">
            <w:pPr>
              <w:pStyle w:val="ListParagraph"/>
              <w:numPr>
                <w:ilvl w:val="0"/>
                <w:numId w:val="4"/>
              </w:numPr>
              <w:ind w:left="360"/>
              <w:rPr>
                <w:szCs w:val="20"/>
              </w:rPr>
            </w:pPr>
            <w:r w:rsidRPr="00231B3B">
              <w:rPr>
                <w:b/>
                <w:szCs w:val="20"/>
              </w:rPr>
              <w:t>Available in any quantity</w:t>
            </w:r>
          </w:p>
        </w:tc>
        <w:tc>
          <w:tcPr>
            <w:tcW w:w="2250" w:type="dxa"/>
            <w:vAlign w:val="center"/>
          </w:tcPr>
          <w:p w14:paraId="32826BA2" w14:textId="174E6439" w:rsidR="0004196B" w:rsidRPr="00231B3B" w:rsidRDefault="0004196B" w:rsidP="00CB7878">
            <w:pPr>
              <w:rPr>
                <w:rFonts w:cs="Arial"/>
                <w:szCs w:val="20"/>
              </w:rPr>
            </w:pPr>
            <w:r w:rsidRPr="00231B3B">
              <w:rPr>
                <w:rFonts w:cs="Arial"/>
                <w:szCs w:val="20"/>
              </w:rPr>
              <w:t xml:space="preserve"># of Bottle sanitizers </w:t>
            </w:r>
          </w:p>
        </w:tc>
      </w:tr>
      <w:tr w:rsidR="0004196B" w:rsidRPr="002134FA" w14:paraId="7E57DCA0" w14:textId="77777777" w:rsidTr="004A3FF0">
        <w:trPr>
          <w:trHeight w:val="620"/>
        </w:trPr>
        <w:tc>
          <w:tcPr>
            <w:tcW w:w="1830" w:type="dxa"/>
            <w:vMerge/>
            <w:shd w:val="clear" w:color="auto" w:fill="FDE9D9" w:themeFill="accent6" w:themeFillTint="33"/>
          </w:tcPr>
          <w:p w14:paraId="5E7BAE7F" w14:textId="77777777" w:rsidR="0004196B" w:rsidRPr="00403FBC" w:rsidRDefault="0004196B" w:rsidP="00DA100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2485" w:type="dxa"/>
            <w:shd w:val="clear" w:color="auto" w:fill="FDE9D9" w:themeFill="accent6" w:themeFillTint="33"/>
          </w:tcPr>
          <w:p w14:paraId="49E22144" w14:textId="0C981F61" w:rsidR="0004196B" w:rsidRPr="00231B3B" w:rsidRDefault="0004196B" w:rsidP="00DA100E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231B3B">
              <w:rPr>
                <w:rFonts w:cs="Arial"/>
                <w:szCs w:val="20"/>
              </w:rPr>
              <w:t xml:space="preserve"> SAN05 – Unscented </w:t>
            </w:r>
            <w:r w:rsidRPr="00231B3B">
              <w:rPr>
                <w:rFonts w:cs="Arial"/>
                <w:color w:val="000000"/>
                <w:szCs w:val="20"/>
                <w:lang w:val="en"/>
              </w:rPr>
              <w:t>liquid</w:t>
            </w:r>
            <w:r w:rsidRPr="00231B3B">
              <w:rPr>
                <w:rFonts w:cs="Arial"/>
                <w:szCs w:val="20"/>
              </w:rPr>
              <w:t xml:space="preserve"> Hand Sanitizer Office Size</w:t>
            </w:r>
          </w:p>
        </w:tc>
        <w:tc>
          <w:tcPr>
            <w:tcW w:w="4320" w:type="dxa"/>
            <w:shd w:val="clear" w:color="auto" w:fill="FDE9D9" w:themeFill="accent6" w:themeFillTint="33"/>
            <w:vAlign w:val="center"/>
          </w:tcPr>
          <w:p w14:paraId="0AD39591" w14:textId="77777777" w:rsidR="0004196B" w:rsidRPr="00231B3B" w:rsidRDefault="0004196B" w:rsidP="00DA100E">
            <w:pPr>
              <w:pStyle w:val="ListParagraph"/>
              <w:numPr>
                <w:ilvl w:val="0"/>
                <w:numId w:val="4"/>
              </w:numPr>
              <w:ind w:left="360"/>
              <w:rPr>
                <w:szCs w:val="20"/>
              </w:rPr>
            </w:pPr>
            <w:r w:rsidRPr="00231B3B">
              <w:rPr>
                <w:szCs w:val="20"/>
              </w:rPr>
              <w:t>80% alcohol, comes with pump top</w:t>
            </w:r>
          </w:p>
          <w:p w14:paraId="63029360" w14:textId="465340AE" w:rsidR="0004196B" w:rsidRPr="00231B3B" w:rsidRDefault="0004196B" w:rsidP="00DA100E">
            <w:pPr>
              <w:pStyle w:val="ListParagraph"/>
              <w:numPr>
                <w:ilvl w:val="0"/>
                <w:numId w:val="4"/>
              </w:numPr>
              <w:ind w:left="360"/>
              <w:rPr>
                <w:szCs w:val="20"/>
              </w:rPr>
            </w:pPr>
            <w:r w:rsidRPr="00231B3B">
              <w:rPr>
                <w:szCs w:val="20"/>
              </w:rPr>
              <w:t>Approx. 64 oz bottle</w:t>
            </w:r>
          </w:p>
          <w:p w14:paraId="03231376" w14:textId="7F8C4DE0" w:rsidR="0004196B" w:rsidRPr="00231B3B" w:rsidRDefault="0004196B" w:rsidP="009C11F6">
            <w:pPr>
              <w:pStyle w:val="ListParagraph"/>
              <w:numPr>
                <w:ilvl w:val="0"/>
                <w:numId w:val="4"/>
              </w:numPr>
              <w:ind w:left="360"/>
              <w:rPr>
                <w:b/>
                <w:szCs w:val="20"/>
              </w:rPr>
            </w:pPr>
            <w:r w:rsidRPr="00231B3B">
              <w:rPr>
                <w:b/>
                <w:szCs w:val="20"/>
              </w:rPr>
              <w:t>Available in any quantity</w:t>
            </w:r>
          </w:p>
        </w:tc>
        <w:tc>
          <w:tcPr>
            <w:tcW w:w="2250" w:type="dxa"/>
            <w:vAlign w:val="center"/>
          </w:tcPr>
          <w:p w14:paraId="73AE3C9A" w14:textId="6844C6C3" w:rsidR="0004196B" w:rsidRPr="00231B3B" w:rsidRDefault="0004196B" w:rsidP="00DA100E">
            <w:pPr>
              <w:rPr>
                <w:rFonts w:cs="Arial"/>
                <w:szCs w:val="20"/>
              </w:rPr>
            </w:pPr>
            <w:r w:rsidRPr="00231B3B">
              <w:rPr>
                <w:rFonts w:cs="Arial"/>
                <w:szCs w:val="20"/>
              </w:rPr>
              <w:t xml:space="preserve"># of Bottle sanitizers </w:t>
            </w:r>
          </w:p>
        </w:tc>
      </w:tr>
      <w:tr w:rsidR="0004196B" w:rsidRPr="002134FA" w14:paraId="2E9402A3" w14:textId="77777777" w:rsidTr="004A3FF0">
        <w:trPr>
          <w:trHeight w:val="620"/>
        </w:trPr>
        <w:tc>
          <w:tcPr>
            <w:tcW w:w="1830" w:type="dxa"/>
            <w:vMerge/>
            <w:shd w:val="clear" w:color="auto" w:fill="FDE9D9" w:themeFill="accent6" w:themeFillTint="33"/>
          </w:tcPr>
          <w:p w14:paraId="26D0FA1B" w14:textId="77777777" w:rsidR="0004196B" w:rsidRPr="002134FA" w:rsidRDefault="0004196B" w:rsidP="00F33908">
            <w:pPr>
              <w:spacing w:before="120" w:after="120"/>
              <w:jc w:val="center"/>
              <w:rPr>
                <w:sz w:val="22"/>
                <w:szCs w:val="20"/>
              </w:rPr>
            </w:pPr>
          </w:p>
        </w:tc>
        <w:tc>
          <w:tcPr>
            <w:tcW w:w="2485" w:type="dxa"/>
            <w:shd w:val="clear" w:color="auto" w:fill="FDE9D9" w:themeFill="accent6" w:themeFillTint="33"/>
          </w:tcPr>
          <w:p w14:paraId="3A17B207" w14:textId="0F9B5C5D" w:rsidR="0004196B" w:rsidRPr="00231B3B" w:rsidRDefault="0004196B" w:rsidP="00F33908">
            <w:pPr>
              <w:spacing w:before="120" w:after="120"/>
              <w:jc w:val="center"/>
              <w:rPr>
                <w:rFonts w:cs="Arial"/>
                <w:color w:val="000000"/>
                <w:szCs w:val="20"/>
                <w:lang w:val="en"/>
              </w:rPr>
            </w:pPr>
            <w:r w:rsidRPr="00231B3B">
              <w:rPr>
                <w:rFonts w:cs="Arial"/>
                <w:szCs w:val="20"/>
              </w:rPr>
              <w:t>SAN06 - Unscented Gel Hand Sanitizer Office Size</w:t>
            </w:r>
          </w:p>
        </w:tc>
        <w:tc>
          <w:tcPr>
            <w:tcW w:w="4320" w:type="dxa"/>
            <w:shd w:val="clear" w:color="auto" w:fill="FDE9D9" w:themeFill="accent6" w:themeFillTint="33"/>
            <w:vAlign w:val="center"/>
          </w:tcPr>
          <w:p w14:paraId="56E253DF" w14:textId="5614E554" w:rsidR="0004196B" w:rsidRPr="00231B3B" w:rsidRDefault="0004196B" w:rsidP="00203C19">
            <w:pPr>
              <w:pStyle w:val="ListParagraph"/>
              <w:numPr>
                <w:ilvl w:val="0"/>
                <w:numId w:val="4"/>
              </w:numPr>
              <w:ind w:left="360"/>
              <w:rPr>
                <w:szCs w:val="20"/>
              </w:rPr>
            </w:pPr>
            <w:r w:rsidRPr="00231B3B">
              <w:rPr>
                <w:szCs w:val="20"/>
              </w:rPr>
              <w:t>75% alcohol</w:t>
            </w:r>
          </w:p>
          <w:p w14:paraId="473AC13D" w14:textId="402632C2" w:rsidR="0004196B" w:rsidRPr="00231B3B" w:rsidRDefault="0004196B" w:rsidP="00203C19">
            <w:pPr>
              <w:pStyle w:val="ListParagraph"/>
              <w:numPr>
                <w:ilvl w:val="0"/>
                <w:numId w:val="4"/>
              </w:numPr>
              <w:ind w:left="360"/>
              <w:rPr>
                <w:szCs w:val="20"/>
              </w:rPr>
            </w:pPr>
            <w:r w:rsidRPr="00231B3B">
              <w:rPr>
                <w:szCs w:val="20"/>
              </w:rPr>
              <w:t>Approx. 16.9 oz bottle</w:t>
            </w:r>
          </w:p>
          <w:p w14:paraId="3A1596AD" w14:textId="24F52AA9" w:rsidR="0004196B" w:rsidRPr="00231B3B" w:rsidRDefault="0004196B" w:rsidP="002E6511">
            <w:pPr>
              <w:pStyle w:val="ListParagraph"/>
              <w:numPr>
                <w:ilvl w:val="0"/>
                <w:numId w:val="4"/>
              </w:numPr>
              <w:ind w:left="360"/>
              <w:rPr>
                <w:b/>
                <w:szCs w:val="20"/>
              </w:rPr>
            </w:pPr>
            <w:r w:rsidRPr="00231B3B">
              <w:rPr>
                <w:b/>
                <w:szCs w:val="20"/>
              </w:rPr>
              <w:t>Available in any quantity</w:t>
            </w:r>
          </w:p>
        </w:tc>
        <w:tc>
          <w:tcPr>
            <w:tcW w:w="2250" w:type="dxa"/>
            <w:vAlign w:val="center"/>
          </w:tcPr>
          <w:p w14:paraId="69424668" w14:textId="1CFE8D61" w:rsidR="0004196B" w:rsidRPr="00231B3B" w:rsidRDefault="0004196B" w:rsidP="00F33908">
            <w:pPr>
              <w:rPr>
                <w:rFonts w:cs="Arial"/>
                <w:szCs w:val="20"/>
              </w:rPr>
            </w:pPr>
            <w:r w:rsidRPr="00231B3B">
              <w:rPr>
                <w:rFonts w:cs="Arial"/>
                <w:szCs w:val="20"/>
              </w:rPr>
              <w:t># of Bottle sanitizers</w:t>
            </w:r>
          </w:p>
        </w:tc>
      </w:tr>
      <w:tr w:rsidR="00EF57AE" w:rsidRPr="002134FA" w14:paraId="1A643F76" w14:textId="77777777" w:rsidTr="004A3FF0">
        <w:trPr>
          <w:trHeight w:val="953"/>
        </w:trPr>
        <w:tc>
          <w:tcPr>
            <w:tcW w:w="1830" w:type="dxa"/>
            <w:shd w:val="clear" w:color="auto" w:fill="FDE9D9" w:themeFill="accent6" w:themeFillTint="33"/>
          </w:tcPr>
          <w:p w14:paraId="38C8789D" w14:textId="3BAF61CC" w:rsidR="00EF57AE" w:rsidRPr="00472F09" w:rsidRDefault="001520AA" w:rsidP="00F33908">
            <w:pPr>
              <w:spacing w:before="120" w:after="12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FLOOR DECALS</w:t>
            </w:r>
          </w:p>
        </w:tc>
        <w:tc>
          <w:tcPr>
            <w:tcW w:w="2485" w:type="dxa"/>
            <w:shd w:val="clear" w:color="auto" w:fill="FDE9D9" w:themeFill="accent6" w:themeFillTint="33"/>
          </w:tcPr>
          <w:p w14:paraId="7DC7EFE1" w14:textId="07EE5A74" w:rsidR="00EF57AE" w:rsidRPr="003D2D94" w:rsidRDefault="000F13D0" w:rsidP="00F33908">
            <w:pPr>
              <w:spacing w:before="120" w:after="120"/>
              <w:jc w:val="center"/>
              <w:rPr>
                <w:rFonts w:cs="Arial"/>
                <w:szCs w:val="20"/>
                <w:lang w:val="en"/>
              </w:rPr>
            </w:pPr>
            <w:r>
              <w:rPr>
                <w:rFonts w:cs="Arial"/>
                <w:szCs w:val="20"/>
              </w:rPr>
              <w:t>FL</w:t>
            </w:r>
            <w:r w:rsidR="001646BD">
              <w:rPr>
                <w:rFonts w:cs="Arial"/>
                <w:szCs w:val="20"/>
              </w:rPr>
              <w:t>D01</w:t>
            </w:r>
            <w:r w:rsidR="001520AA" w:rsidRPr="003D2D94">
              <w:rPr>
                <w:rFonts w:cs="Arial"/>
                <w:szCs w:val="20"/>
              </w:rPr>
              <w:t xml:space="preserve"> - </w:t>
            </w:r>
            <w:r w:rsidRPr="000F13D0">
              <w:rPr>
                <w:rFonts w:cs="Arial"/>
                <w:szCs w:val="20"/>
              </w:rPr>
              <w:t>Social Distancing Floor Decals 12 inch</w:t>
            </w:r>
          </w:p>
        </w:tc>
        <w:tc>
          <w:tcPr>
            <w:tcW w:w="4320" w:type="dxa"/>
            <w:shd w:val="clear" w:color="auto" w:fill="FDE9D9" w:themeFill="accent6" w:themeFillTint="33"/>
            <w:vAlign w:val="center"/>
          </w:tcPr>
          <w:p w14:paraId="228627B3" w14:textId="700883AB" w:rsidR="00284282" w:rsidRPr="00231B3B" w:rsidRDefault="00357D7E" w:rsidP="00284282">
            <w:pPr>
              <w:pStyle w:val="ListParagraph"/>
              <w:numPr>
                <w:ilvl w:val="0"/>
                <w:numId w:val="4"/>
              </w:numPr>
              <w:ind w:left="360"/>
              <w:rPr>
                <w:szCs w:val="20"/>
              </w:rPr>
            </w:pPr>
            <w:r>
              <w:rPr>
                <w:szCs w:val="20"/>
              </w:rPr>
              <w:t>12 inches in diameter</w:t>
            </w:r>
          </w:p>
          <w:p w14:paraId="74D982A6" w14:textId="11BF3D2F" w:rsidR="00284282" w:rsidRPr="00357D7E" w:rsidRDefault="007E3BFF" w:rsidP="00284282">
            <w:pPr>
              <w:pStyle w:val="ListParagraph"/>
              <w:numPr>
                <w:ilvl w:val="0"/>
                <w:numId w:val="4"/>
              </w:numPr>
              <w:ind w:left="360"/>
              <w:rPr>
                <w:b/>
                <w:bCs/>
                <w:szCs w:val="20"/>
              </w:rPr>
            </w:pPr>
            <w:r w:rsidRPr="00357D7E">
              <w:rPr>
                <w:b/>
                <w:bCs/>
                <w:szCs w:val="20"/>
              </w:rPr>
              <w:t xml:space="preserve">Available in any </w:t>
            </w:r>
            <w:r w:rsidR="00357D7E" w:rsidRPr="00357D7E">
              <w:rPr>
                <w:b/>
                <w:bCs/>
                <w:szCs w:val="20"/>
              </w:rPr>
              <w:t>quantity</w:t>
            </w:r>
          </w:p>
          <w:p w14:paraId="7A4A8A90" w14:textId="34719329" w:rsidR="00EF57AE" w:rsidRPr="00284282" w:rsidRDefault="00EF57AE" w:rsidP="00284282">
            <w:pPr>
              <w:ind w:left="810"/>
              <w:rPr>
                <w:b/>
                <w:bCs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18B2B206" w14:textId="7787A483" w:rsidR="00EF57AE" w:rsidRPr="003D2D94" w:rsidRDefault="001520AA" w:rsidP="00F33908">
            <w:pPr>
              <w:rPr>
                <w:rFonts w:cs="Arial"/>
                <w:szCs w:val="20"/>
              </w:rPr>
            </w:pPr>
            <w:r w:rsidRPr="003D2D94">
              <w:rPr>
                <w:rFonts w:cs="Arial"/>
                <w:szCs w:val="20"/>
              </w:rPr>
              <w:t xml:space="preserve"># of </w:t>
            </w:r>
            <w:r w:rsidR="003D2D94" w:rsidRPr="003D2D94">
              <w:rPr>
                <w:rFonts w:cs="Arial"/>
                <w:szCs w:val="20"/>
              </w:rPr>
              <w:t>Decals</w:t>
            </w:r>
          </w:p>
        </w:tc>
      </w:tr>
      <w:tr w:rsidR="00814FC4" w:rsidRPr="002134FA" w14:paraId="4F099858" w14:textId="77777777" w:rsidTr="004A3FF0">
        <w:trPr>
          <w:trHeight w:val="953"/>
        </w:trPr>
        <w:tc>
          <w:tcPr>
            <w:tcW w:w="1830" w:type="dxa"/>
            <w:shd w:val="clear" w:color="auto" w:fill="FDE9D9" w:themeFill="accent6" w:themeFillTint="33"/>
          </w:tcPr>
          <w:p w14:paraId="37CD006B" w14:textId="61F33CA4" w:rsidR="00814FC4" w:rsidRPr="00472F09" w:rsidRDefault="00814FC4" w:rsidP="00F33908">
            <w:pPr>
              <w:spacing w:before="120" w:after="120"/>
              <w:jc w:val="center"/>
              <w:rPr>
                <w:b/>
                <w:sz w:val="22"/>
                <w:szCs w:val="20"/>
              </w:rPr>
            </w:pPr>
            <w:r w:rsidRPr="00472F09">
              <w:rPr>
                <w:b/>
                <w:sz w:val="22"/>
                <w:szCs w:val="20"/>
              </w:rPr>
              <w:t>GOWN</w:t>
            </w:r>
          </w:p>
        </w:tc>
        <w:tc>
          <w:tcPr>
            <w:tcW w:w="2485" w:type="dxa"/>
            <w:shd w:val="clear" w:color="auto" w:fill="FDE9D9" w:themeFill="accent6" w:themeFillTint="33"/>
          </w:tcPr>
          <w:p w14:paraId="4E95E269" w14:textId="29BEDEDE" w:rsidR="00814FC4" w:rsidRPr="00231B3B" w:rsidRDefault="00472F09" w:rsidP="00F33908">
            <w:pPr>
              <w:spacing w:before="120" w:after="120"/>
              <w:jc w:val="center"/>
              <w:rPr>
                <w:rFonts w:cs="Arial"/>
                <w:b/>
                <w:bCs/>
                <w:color w:val="FF0000"/>
                <w:szCs w:val="20"/>
              </w:rPr>
            </w:pPr>
            <w:r w:rsidRPr="00231B3B">
              <w:rPr>
                <w:rFonts w:cs="Arial"/>
                <w:b/>
                <w:bCs/>
                <w:color w:val="FF0000"/>
                <w:szCs w:val="20"/>
                <w:lang w:val="en"/>
              </w:rPr>
              <w:t>GOWL02 - Gowns Large</w:t>
            </w:r>
            <w:r w:rsidR="00403765" w:rsidRPr="00231B3B">
              <w:rPr>
                <w:rFonts w:cs="Arial"/>
                <w:b/>
                <w:bCs/>
                <w:color w:val="FF0000"/>
                <w:szCs w:val="20"/>
                <w:lang w:val="en"/>
              </w:rPr>
              <w:t xml:space="preserve"> – Out of Stock</w:t>
            </w:r>
          </w:p>
        </w:tc>
        <w:tc>
          <w:tcPr>
            <w:tcW w:w="4320" w:type="dxa"/>
            <w:shd w:val="clear" w:color="auto" w:fill="FDE9D9" w:themeFill="accent6" w:themeFillTint="33"/>
            <w:vAlign w:val="center"/>
          </w:tcPr>
          <w:p w14:paraId="3EF255AC" w14:textId="77777777" w:rsidR="00472F09" w:rsidRPr="00231B3B" w:rsidRDefault="00472F09" w:rsidP="00472F09">
            <w:pPr>
              <w:pStyle w:val="ListParagraph"/>
              <w:numPr>
                <w:ilvl w:val="0"/>
                <w:numId w:val="4"/>
              </w:numPr>
              <w:ind w:left="360"/>
              <w:rPr>
                <w:b/>
                <w:bCs/>
                <w:color w:val="FF0000"/>
                <w:szCs w:val="20"/>
              </w:rPr>
            </w:pPr>
            <w:r w:rsidRPr="00231B3B">
              <w:rPr>
                <w:b/>
                <w:bCs/>
                <w:color w:val="FF0000"/>
                <w:szCs w:val="20"/>
              </w:rPr>
              <w:t>Isolation Gown</w:t>
            </w:r>
          </w:p>
          <w:p w14:paraId="06D89BB1" w14:textId="0D48BA8E" w:rsidR="00472F09" w:rsidRPr="00231B3B" w:rsidRDefault="00472F09" w:rsidP="00472F09">
            <w:pPr>
              <w:pStyle w:val="ListParagraph"/>
              <w:numPr>
                <w:ilvl w:val="0"/>
                <w:numId w:val="4"/>
              </w:numPr>
              <w:ind w:left="360"/>
              <w:rPr>
                <w:b/>
                <w:bCs/>
                <w:color w:val="FF0000"/>
                <w:szCs w:val="20"/>
              </w:rPr>
            </w:pPr>
            <w:r w:rsidRPr="00231B3B">
              <w:rPr>
                <w:b/>
                <w:bCs/>
                <w:color w:val="FF0000"/>
                <w:szCs w:val="20"/>
              </w:rPr>
              <w:t>Size</w:t>
            </w:r>
            <w:r w:rsidR="00C94672" w:rsidRPr="00231B3B">
              <w:rPr>
                <w:b/>
                <w:bCs/>
                <w:color w:val="FF0000"/>
                <w:szCs w:val="20"/>
              </w:rPr>
              <w:t>s: M, L</w:t>
            </w:r>
            <w:r w:rsidR="007D27C8" w:rsidRPr="00231B3B">
              <w:rPr>
                <w:b/>
                <w:bCs/>
                <w:color w:val="FF0000"/>
                <w:szCs w:val="20"/>
              </w:rPr>
              <w:t>, XL, XXL</w:t>
            </w:r>
          </w:p>
          <w:p w14:paraId="671BB24E" w14:textId="4631BB02" w:rsidR="0088785D" w:rsidRPr="00231B3B" w:rsidRDefault="0088785D" w:rsidP="0088785D">
            <w:pPr>
              <w:pStyle w:val="ListParagraph"/>
              <w:numPr>
                <w:ilvl w:val="0"/>
                <w:numId w:val="4"/>
              </w:numPr>
              <w:ind w:left="360"/>
              <w:rPr>
                <w:b/>
                <w:bCs/>
                <w:color w:val="FF0000"/>
                <w:szCs w:val="20"/>
              </w:rPr>
            </w:pPr>
            <w:r w:rsidRPr="00231B3B">
              <w:rPr>
                <w:b/>
                <w:bCs/>
                <w:color w:val="FF0000"/>
                <w:szCs w:val="20"/>
              </w:rPr>
              <w:t>Available in any quantity</w:t>
            </w:r>
          </w:p>
        </w:tc>
        <w:tc>
          <w:tcPr>
            <w:tcW w:w="2250" w:type="dxa"/>
            <w:vAlign w:val="center"/>
          </w:tcPr>
          <w:p w14:paraId="2C944436" w14:textId="21B1E29B" w:rsidR="00814FC4" w:rsidRPr="00231B3B" w:rsidRDefault="00472F09" w:rsidP="00F33908">
            <w:pPr>
              <w:rPr>
                <w:rFonts w:cs="Arial"/>
                <w:b/>
                <w:bCs/>
                <w:color w:val="FF0000"/>
                <w:szCs w:val="20"/>
              </w:rPr>
            </w:pPr>
            <w:r w:rsidRPr="00231B3B">
              <w:rPr>
                <w:rFonts w:cs="Arial"/>
                <w:b/>
                <w:bCs/>
                <w:color w:val="FF0000"/>
                <w:szCs w:val="20"/>
              </w:rPr>
              <w:t xml:space="preserve"># </w:t>
            </w:r>
            <w:r w:rsidR="002A7510" w:rsidRPr="00231B3B">
              <w:rPr>
                <w:rFonts w:cs="Arial"/>
                <w:b/>
                <w:bCs/>
                <w:color w:val="FF0000"/>
                <w:szCs w:val="20"/>
              </w:rPr>
              <w:t xml:space="preserve">of </w:t>
            </w:r>
            <w:r w:rsidRPr="00231B3B">
              <w:rPr>
                <w:rFonts w:cs="Arial"/>
                <w:b/>
                <w:bCs/>
                <w:color w:val="FF0000"/>
                <w:szCs w:val="20"/>
              </w:rPr>
              <w:t>Gown</w:t>
            </w:r>
            <w:r w:rsidR="004104DB" w:rsidRPr="00231B3B">
              <w:rPr>
                <w:rFonts w:cs="Arial"/>
                <w:b/>
                <w:bCs/>
                <w:color w:val="FF0000"/>
                <w:szCs w:val="20"/>
              </w:rPr>
              <w:t>s</w:t>
            </w:r>
            <w:r w:rsidR="00403765" w:rsidRPr="00231B3B">
              <w:rPr>
                <w:rFonts w:cs="Arial"/>
                <w:b/>
                <w:bCs/>
                <w:color w:val="FF0000"/>
                <w:szCs w:val="20"/>
              </w:rPr>
              <w:t xml:space="preserve"> </w:t>
            </w:r>
            <w:r w:rsidR="00403765" w:rsidRPr="00231B3B">
              <w:rPr>
                <w:rFonts w:cs="Arial"/>
                <w:b/>
                <w:bCs/>
                <w:color w:val="FF0000"/>
                <w:szCs w:val="20"/>
              </w:rPr>
              <w:br/>
              <w:t>(</w:t>
            </w:r>
            <w:r w:rsidR="00403765" w:rsidRPr="00231B3B">
              <w:rPr>
                <w:rFonts w:cs="Arial"/>
                <w:b/>
                <w:bCs/>
                <w:color w:val="FF0000"/>
                <w:szCs w:val="20"/>
                <w:lang w:val="en"/>
              </w:rPr>
              <w:t>Out of Stock)</w:t>
            </w:r>
          </w:p>
        </w:tc>
      </w:tr>
    </w:tbl>
    <w:p w14:paraId="6F014217" w14:textId="77777777" w:rsidR="007C3283" w:rsidRPr="00C6610A" w:rsidRDefault="007C3283" w:rsidP="007C3283">
      <w:pPr>
        <w:jc w:val="center"/>
        <w:rPr>
          <w:szCs w:val="20"/>
        </w:rPr>
      </w:pPr>
    </w:p>
    <w:p w14:paraId="679EFF46" w14:textId="77777777" w:rsidR="00C6610A" w:rsidRPr="00C6610A" w:rsidRDefault="00C6610A" w:rsidP="007C3283">
      <w:pPr>
        <w:jc w:val="center"/>
        <w:rPr>
          <w:szCs w:val="20"/>
        </w:rPr>
      </w:pPr>
    </w:p>
    <w:sectPr w:rsidR="00C6610A" w:rsidRPr="00C6610A" w:rsidSect="00CB7878">
      <w:headerReference w:type="default" r:id="rId12"/>
      <w:footerReference w:type="default" r:id="rId13"/>
      <w:footerReference w:type="first" r:id="rId14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4B3E5" w14:textId="77777777" w:rsidR="00D124E6" w:rsidRDefault="00D124E6" w:rsidP="00BF5F2C">
      <w:pPr>
        <w:spacing w:line="240" w:lineRule="auto"/>
      </w:pPr>
      <w:r>
        <w:separator/>
      </w:r>
    </w:p>
  </w:endnote>
  <w:endnote w:type="continuationSeparator" w:id="0">
    <w:p w14:paraId="1C98C5C0" w14:textId="77777777" w:rsidR="00D124E6" w:rsidRDefault="00D124E6" w:rsidP="00BF5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85676" w14:textId="62B3A77A" w:rsidR="00BF5F2C" w:rsidRPr="00CB7878" w:rsidRDefault="00CB7878" w:rsidP="00CB7878">
    <w:pPr>
      <w:pStyle w:val="Footer"/>
    </w:pPr>
    <w:r>
      <w:t xml:space="preserve">Updated: </w:t>
    </w:r>
    <w:r w:rsidR="00820391">
      <w:t>1</w:t>
    </w:r>
    <w:r w:rsidR="00F019E3">
      <w:t>2</w:t>
    </w:r>
    <w:r w:rsidR="004E69BA">
      <w:t>.</w:t>
    </w:r>
    <w:r w:rsidR="000B3D98">
      <w:t>15</w:t>
    </w:r>
    <w:r>
      <w:t>.20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2EB80" w14:textId="22713A96" w:rsidR="00CB7878" w:rsidRDefault="00CB7878" w:rsidP="00CB7878">
    <w:pPr>
      <w:pStyle w:val="Footer"/>
    </w:pPr>
    <w:r>
      <w:t xml:space="preserve">Updated: </w:t>
    </w:r>
    <w:r w:rsidR="00AC7A90">
      <w:t>1</w:t>
    </w:r>
    <w:r w:rsidR="004B4E81">
      <w:t>2</w:t>
    </w:r>
    <w:r w:rsidR="00AC7A90">
      <w:t>.</w:t>
    </w:r>
    <w:r w:rsidR="000B3D98">
      <w:t>15.20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68586" w14:textId="77777777" w:rsidR="00D124E6" w:rsidRDefault="00D124E6" w:rsidP="00BF5F2C">
      <w:pPr>
        <w:spacing w:line="240" w:lineRule="auto"/>
      </w:pPr>
      <w:r>
        <w:separator/>
      </w:r>
    </w:p>
  </w:footnote>
  <w:footnote w:type="continuationSeparator" w:id="0">
    <w:p w14:paraId="102942A9" w14:textId="77777777" w:rsidR="00D124E6" w:rsidRDefault="00D124E6" w:rsidP="00BF5F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3F863" w14:textId="7A099E01" w:rsidR="00CB7878" w:rsidRPr="00CB7878" w:rsidRDefault="00CB7878" w:rsidP="00CB7878">
    <w:pPr>
      <w:pStyle w:val="Header"/>
      <w:spacing w:after="240"/>
      <w:jc w:val="right"/>
      <w:rPr>
        <w:b/>
      </w:rPr>
    </w:pPr>
    <w:r w:rsidRPr="00CB7878">
      <w:rPr>
        <w:b/>
      </w:rPr>
      <w:t xml:space="preserve">PPE </w:t>
    </w:r>
    <w:r w:rsidR="006434AD">
      <w:rPr>
        <w:b/>
      </w:rPr>
      <w:t>CATALOG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270E7"/>
    <w:multiLevelType w:val="hybridMultilevel"/>
    <w:tmpl w:val="4108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25635"/>
    <w:multiLevelType w:val="hybridMultilevel"/>
    <w:tmpl w:val="EB50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E4507"/>
    <w:multiLevelType w:val="hybridMultilevel"/>
    <w:tmpl w:val="5C1876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E6D96"/>
    <w:multiLevelType w:val="hybridMultilevel"/>
    <w:tmpl w:val="A7AAC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A3619"/>
    <w:multiLevelType w:val="hybridMultilevel"/>
    <w:tmpl w:val="2C1696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0C4C06"/>
    <w:multiLevelType w:val="hybridMultilevel"/>
    <w:tmpl w:val="9CCA9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83"/>
    <w:rsid w:val="00001388"/>
    <w:rsid w:val="00025F64"/>
    <w:rsid w:val="0004196B"/>
    <w:rsid w:val="000510C7"/>
    <w:rsid w:val="000532FD"/>
    <w:rsid w:val="00071DD7"/>
    <w:rsid w:val="00083B0C"/>
    <w:rsid w:val="00094548"/>
    <w:rsid w:val="000A5AF3"/>
    <w:rsid w:val="000B178F"/>
    <w:rsid w:val="000B3D98"/>
    <w:rsid w:val="000C49C4"/>
    <w:rsid w:val="000F13D0"/>
    <w:rsid w:val="000F7750"/>
    <w:rsid w:val="00122045"/>
    <w:rsid w:val="00143A53"/>
    <w:rsid w:val="001520AA"/>
    <w:rsid w:val="001646BD"/>
    <w:rsid w:val="00167E77"/>
    <w:rsid w:val="00175318"/>
    <w:rsid w:val="001A5436"/>
    <w:rsid w:val="001B47C7"/>
    <w:rsid w:val="001B4854"/>
    <w:rsid w:val="001C51AE"/>
    <w:rsid w:val="001D07F0"/>
    <w:rsid w:val="001D4C41"/>
    <w:rsid w:val="001E0A3E"/>
    <w:rsid w:val="001E50AC"/>
    <w:rsid w:val="001F49D6"/>
    <w:rsid w:val="00200761"/>
    <w:rsid w:val="002015FB"/>
    <w:rsid w:val="00202AA0"/>
    <w:rsid w:val="00203C19"/>
    <w:rsid w:val="002134FA"/>
    <w:rsid w:val="0023184E"/>
    <w:rsid w:val="00231B3B"/>
    <w:rsid w:val="00246722"/>
    <w:rsid w:val="00256E35"/>
    <w:rsid w:val="002577CA"/>
    <w:rsid w:val="00257E6D"/>
    <w:rsid w:val="00265E05"/>
    <w:rsid w:val="00284282"/>
    <w:rsid w:val="002A7510"/>
    <w:rsid w:val="002B6A7E"/>
    <w:rsid w:val="002C30A5"/>
    <w:rsid w:val="002C54FF"/>
    <w:rsid w:val="002D1A4A"/>
    <w:rsid w:val="002D330A"/>
    <w:rsid w:val="002E6511"/>
    <w:rsid w:val="002F33C1"/>
    <w:rsid w:val="002F4619"/>
    <w:rsid w:val="002F5CA4"/>
    <w:rsid w:val="00303FBF"/>
    <w:rsid w:val="00320F40"/>
    <w:rsid w:val="00327B6F"/>
    <w:rsid w:val="00351B79"/>
    <w:rsid w:val="00355FF6"/>
    <w:rsid w:val="00357D7E"/>
    <w:rsid w:val="00365550"/>
    <w:rsid w:val="00370D6E"/>
    <w:rsid w:val="0039352B"/>
    <w:rsid w:val="00397E4E"/>
    <w:rsid w:val="003A235F"/>
    <w:rsid w:val="003A5B28"/>
    <w:rsid w:val="003C431A"/>
    <w:rsid w:val="003D2D94"/>
    <w:rsid w:val="003E50E7"/>
    <w:rsid w:val="00403765"/>
    <w:rsid w:val="00403FBC"/>
    <w:rsid w:val="004104DB"/>
    <w:rsid w:val="00423234"/>
    <w:rsid w:val="00447E77"/>
    <w:rsid w:val="00450139"/>
    <w:rsid w:val="004602A7"/>
    <w:rsid w:val="00460883"/>
    <w:rsid w:val="00472F09"/>
    <w:rsid w:val="004973B7"/>
    <w:rsid w:val="004A3FF0"/>
    <w:rsid w:val="004B29BD"/>
    <w:rsid w:val="004B4E81"/>
    <w:rsid w:val="004C49A3"/>
    <w:rsid w:val="004C70D9"/>
    <w:rsid w:val="004D7CC6"/>
    <w:rsid w:val="004E69BA"/>
    <w:rsid w:val="004E6FF9"/>
    <w:rsid w:val="00503898"/>
    <w:rsid w:val="0050739A"/>
    <w:rsid w:val="0051211C"/>
    <w:rsid w:val="005142AF"/>
    <w:rsid w:val="005230C1"/>
    <w:rsid w:val="0052648C"/>
    <w:rsid w:val="00541365"/>
    <w:rsid w:val="00556BB5"/>
    <w:rsid w:val="005628F6"/>
    <w:rsid w:val="00576C84"/>
    <w:rsid w:val="005A35AF"/>
    <w:rsid w:val="005B57C5"/>
    <w:rsid w:val="005C6984"/>
    <w:rsid w:val="005E0C0D"/>
    <w:rsid w:val="00601060"/>
    <w:rsid w:val="006031BA"/>
    <w:rsid w:val="00611D6E"/>
    <w:rsid w:val="00622188"/>
    <w:rsid w:val="00636FCB"/>
    <w:rsid w:val="00640DFE"/>
    <w:rsid w:val="006434AD"/>
    <w:rsid w:val="00653686"/>
    <w:rsid w:val="0066542C"/>
    <w:rsid w:val="00667E27"/>
    <w:rsid w:val="00676C26"/>
    <w:rsid w:val="00694054"/>
    <w:rsid w:val="00694B7C"/>
    <w:rsid w:val="00695491"/>
    <w:rsid w:val="006B1E45"/>
    <w:rsid w:val="006B66D5"/>
    <w:rsid w:val="006C2E8B"/>
    <w:rsid w:val="006E2AC2"/>
    <w:rsid w:val="006E4CC5"/>
    <w:rsid w:val="00737268"/>
    <w:rsid w:val="00742A49"/>
    <w:rsid w:val="00745B5F"/>
    <w:rsid w:val="007513C4"/>
    <w:rsid w:val="0076703F"/>
    <w:rsid w:val="00776DA9"/>
    <w:rsid w:val="0078682E"/>
    <w:rsid w:val="00795E80"/>
    <w:rsid w:val="007A1A41"/>
    <w:rsid w:val="007C3283"/>
    <w:rsid w:val="007C4FDC"/>
    <w:rsid w:val="007D27C8"/>
    <w:rsid w:val="007E14D7"/>
    <w:rsid w:val="007E3BFF"/>
    <w:rsid w:val="007E4779"/>
    <w:rsid w:val="007F56A2"/>
    <w:rsid w:val="00814FC4"/>
    <w:rsid w:val="00820391"/>
    <w:rsid w:val="00860C97"/>
    <w:rsid w:val="00871850"/>
    <w:rsid w:val="008755CE"/>
    <w:rsid w:val="008854CE"/>
    <w:rsid w:val="0088785D"/>
    <w:rsid w:val="008A33F2"/>
    <w:rsid w:val="008A35A4"/>
    <w:rsid w:val="008C3ECA"/>
    <w:rsid w:val="008C7A1E"/>
    <w:rsid w:val="008D54FD"/>
    <w:rsid w:val="008E6541"/>
    <w:rsid w:val="008F5386"/>
    <w:rsid w:val="008F6BF6"/>
    <w:rsid w:val="00910D05"/>
    <w:rsid w:val="00914CE4"/>
    <w:rsid w:val="00927B21"/>
    <w:rsid w:val="00933ADE"/>
    <w:rsid w:val="009435F7"/>
    <w:rsid w:val="009445DD"/>
    <w:rsid w:val="00944A85"/>
    <w:rsid w:val="00945CEC"/>
    <w:rsid w:val="009519A0"/>
    <w:rsid w:val="00961AC5"/>
    <w:rsid w:val="0096357A"/>
    <w:rsid w:val="00986E3F"/>
    <w:rsid w:val="00994B1E"/>
    <w:rsid w:val="009952D3"/>
    <w:rsid w:val="009C11F6"/>
    <w:rsid w:val="009C2F42"/>
    <w:rsid w:val="009C6D9B"/>
    <w:rsid w:val="009E0A30"/>
    <w:rsid w:val="009E4F08"/>
    <w:rsid w:val="00A03D07"/>
    <w:rsid w:val="00A05D50"/>
    <w:rsid w:val="00A10D3C"/>
    <w:rsid w:val="00A150DC"/>
    <w:rsid w:val="00A27BEE"/>
    <w:rsid w:val="00A46A14"/>
    <w:rsid w:val="00A607D9"/>
    <w:rsid w:val="00A72068"/>
    <w:rsid w:val="00A9513B"/>
    <w:rsid w:val="00AC5F06"/>
    <w:rsid w:val="00AC7A90"/>
    <w:rsid w:val="00AF24B3"/>
    <w:rsid w:val="00AF3605"/>
    <w:rsid w:val="00B25426"/>
    <w:rsid w:val="00B2632F"/>
    <w:rsid w:val="00B50614"/>
    <w:rsid w:val="00B752BE"/>
    <w:rsid w:val="00B92A9C"/>
    <w:rsid w:val="00BA4191"/>
    <w:rsid w:val="00BC466A"/>
    <w:rsid w:val="00BD5AA7"/>
    <w:rsid w:val="00BE6AE2"/>
    <w:rsid w:val="00BF5F2C"/>
    <w:rsid w:val="00BF7D2D"/>
    <w:rsid w:val="00C37580"/>
    <w:rsid w:val="00C6610A"/>
    <w:rsid w:val="00C87B1B"/>
    <w:rsid w:val="00C94672"/>
    <w:rsid w:val="00C94CA7"/>
    <w:rsid w:val="00C979A7"/>
    <w:rsid w:val="00CB7878"/>
    <w:rsid w:val="00CF28EF"/>
    <w:rsid w:val="00D04BE5"/>
    <w:rsid w:val="00D06694"/>
    <w:rsid w:val="00D124E6"/>
    <w:rsid w:val="00D12C95"/>
    <w:rsid w:val="00D131BF"/>
    <w:rsid w:val="00D21E88"/>
    <w:rsid w:val="00D26454"/>
    <w:rsid w:val="00D375FF"/>
    <w:rsid w:val="00D461D3"/>
    <w:rsid w:val="00D6740D"/>
    <w:rsid w:val="00D6785C"/>
    <w:rsid w:val="00D85806"/>
    <w:rsid w:val="00DA100E"/>
    <w:rsid w:val="00DD1782"/>
    <w:rsid w:val="00DF4C35"/>
    <w:rsid w:val="00DF75FA"/>
    <w:rsid w:val="00E130D1"/>
    <w:rsid w:val="00E13763"/>
    <w:rsid w:val="00E4561D"/>
    <w:rsid w:val="00E656F1"/>
    <w:rsid w:val="00E82623"/>
    <w:rsid w:val="00E83569"/>
    <w:rsid w:val="00EA4061"/>
    <w:rsid w:val="00EA66DC"/>
    <w:rsid w:val="00EC71F0"/>
    <w:rsid w:val="00EE1F8F"/>
    <w:rsid w:val="00EE4079"/>
    <w:rsid w:val="00EF1D32"/>
    <w:rsid w:val="00EF57AE"/>
    <w:rsid w:val="00F019E3"/>
    <w:rsid w:val="00F106D7"/>
    <w:rsid w:val="00F12099"/>
    <w:rsid w:val="00F33908"/>
    <w:rsid w:val="00F71893"/>
    <w:rsid w:val="00F76651"/>
    <w:rsid w:val="00F814D0"/>
    <w:rsid w:val="00F83D18"/>
    <w:rsid w:val="00FB23C7"/>
    <w:rsid w:val="00FD06CA"/>
    <w:rsid w:val="00FE1621"/>
    <w:rsid w:val="00FE3046"/>
    <w:rsid w:val="00FE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8184A"/>
  <w15:chartTrackingRefBased/>
  <w15:docId w15:val="{FF52C715-3E8A-4E9C-A717-1FFB53D4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3FBC"/>
    <w:pPr>
      <w:spacing w:after="0" w:line="259" w:lineRule="auto"/>
    </w:pPr>
    <w:rPr>
      <w:rFonts w:ascii="Arial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28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81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13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3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785C"/>
    <w:pPr>
      <w:ind w:left="720"/>
      <w:contextualSpacing/>
    </w:pPr>
    <w:rPr>
      <w:rFonts w:cs="Calibri"/>
    </w:rPr>
  </w:style>
  <w:style w:type="paragraph" w:styleId="Header">
    <w:name w:val="header"/>
    <w:basedOn w:val="Normal"/>
    <w:link w:val="HeaderChar"/>
    <w:uiPriority w:val="99"/>
    <w:unhideWhenUsed/>
    <w:rsid w:val="00BF5F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F2C"/>
    <w:rPr>
      <w:rFonts w:ascii="Arial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BF5F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F2C"/>
    <w:rPr>
      <w:rFonts w:ascii="Arial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9101EE6AA8945B542CCB5B52BCA34" ma:contentTypeVersion="11" ma:contentTypeDescription="Create a new document." ma:contentTypeScope="" ma:versionID="29a6936b80822dc1f1e6c18983ff16a0">
  <xsd:schema xmlns:xsd="http://www.w3.org/2001/XMLSchema" xmlns:xs="http://www.w3.org/2001/XMLSchema" xmlns:p="http://schemas.microsoft.com/office/2006/metadata/properties" xmlns:ns3="cdad1313-a3bd-4b3a-9170-b091b97290d2" xmlns:ns4="3bfc581c-1f8f-421f-9069-2f852ffc5855" targetNamespace="http://schemas.microsoft.com/office/2006/metadata/properties" ma:root="true" ma:fieldsID="a4f550e28e78c6ff5cf1eeeeacce89e7" ns3:_="" ns4:_="">
    <xsd:import namespace="cdad1313-a3bd-4b3a-9170-b091b97290d2"/>
    <xsd:import namespace="3bfc581c-1f8f-421f-9069-2f852ffc58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d1313-a3bd-4b3a-9170-b091b9729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c581c-1f8f-421f-9069-2f852ffc58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C16E7-FF41-4D5C-9D05-8FC8C53717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1E0A02-FB68-4B27-A9B6-7AFCF0AE8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d1313-a3bd-4b3a-9170-b091b97290d2"/>
    <ds:schemaRef ds:uri="3bfc581c-1f8f-421f-9069-2f852ffc5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19AFA5-A213-4988-AF72-E062A8C0D5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8DC764-99E3-4C3F-9C26-E282125A4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Gibbons, Kathleen</dc:creator>
  <cp:keywords/>
  <dc:description/>
  <cp:lastModifiedBy>Lemieux, John</cp:lastModifiedBy>
  <cp:revision>3</cp:revision>
  <dcterms:created xsi:type="dcterms:W3CDTF">2020-12-15T20:19:00Z</dcterms:created>
  <dcterms:modified xsi:type="dcterms:W3CDTF">2020-12-15T20:20:00Z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0x010100F929101EE6AA8945B542CCB5B52BCA34</vt:lpwstr>
  </property>
</Properties>
</file>