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F30B" w14:textId="77777777" w:rsidR="002B04CF" w:rsidRDefault="00FB3E69" w:rsidP="00F016D9">
      <w:pPr>
        <w:jc w:val="center"/>
      </w:pPr>
      <w:r>
        <w:t>PUBLIC NOTICE</w:t>
      </w:r>
    </w:p>
    <w:p w14:paraId="4000F30C" w14:textId="77777777" w:rsidR="00FB3E69" w:rsidRDefault="00FB3E69" w:rsidP="00FB3E69">
      <w:pPr>
        <w:jc w:val="center"/>
      </w:pPr>
      <w:r>
        <w:t>AGENCY LIQUOR STORE SELECTION HEARINGS</w:t>
      </w:r>
    </w:p>
    <w:p w14:paraId="4000F30D" w14:textId="77777777" w:rsidR="00FB3E69" w:rsidRDefault="00FB3E69" w:rsidP="00FB3E69">
      <w:pPr>
        <w:jc w:val="center"/>
      </w:pPr>
    </w:p>
    <w:p w14:paraId="18AF48DB" w14:textId="45986FDE" w:rsidR="00AA711D" w:rsidRDefault="00FB3E69" w:rsidP="00EC50E8">
      <w:pPr>
        <w:jc w:val="both"/>
      </w:pPr>
      <w:r>
        <w:t xml:space="preserve">In accordance with 28-A M.R.S. </w:t>
      </w:r>
      <w:r w:rsidRPr="00456A8B">
        <w:t>§</w:t>
      </w:r>
      <w:r>
        <w:t xml:space="preserve"> 453-A sub-</w:t>
      </w:r>
      <w:r w:rsidRPr="00456A8B">
        <w:t>§</w:t>
      </w:r>
      <w:r>
        <w:t xml:space="preserve"> 5-A and 5 M.R.S. </w:t>
      </w:r>
      <w:proofErr w:type="spellStart"/>
      <w:r>
        <w:t>ch.</w:t>
      </w:r>
      <w:proofErr w:type="spellEnd"/>
      <w:r>
        <w:t xml:space="preserve"> 375, subchapter IV, the Bureau of Alcoholic Beverages and Lottery Operations, Division of Liquor Licensing and Enforcement, will conduct public hearings on applications received for agency liquor </w:t>
      </w:r>
      <w:r w:rsidR="0017279E">
        <w:t xml:space="preserve">store </w:t>
      </w:r>
      <w:r>
        <w:t xml:space="preserve">licenses.  The hearings will be conducted to evaluate eligibility for licensure pursuant to Maine’s liquor laws, including Title 28-A Chapters 15 and 19, and BABLO Rule Chapter 130.  The hearings will be held </w:t>
      </w:r>
      <w:r w:rsidR="0070691D">
        <w:t xml:space="preserve">in Conference Room 325 </w:t>
      </w:r>
      <w:r>
        <w:t xml:space="preserve">at the Bureau of Alcoholic Beverages and Lottery Operations Building, </w:t>
      </w:r>
      <w:r w:rsidR="00CB77B0" w:rsidRPr="0070691D">
        <w:t xml:space="preserve">19 Union Street </w:t>
      </w:r>
      <w:r w:rsidR="00927125">
        <w:t>(</w:t>
      </w:r>
      <w:r w:rsidR="0070691D">
        <w:t>take the elevator to the</w:t>
      </w:r>
      <w:r w:rsidR="0070691D" w:rsidRPr="0070691D">
        <w:t xml:space="preserve"> </w:t>
      </w:r>
      <w:r w:rsidR="00CB77B0" w:rsidRPr="0070691D">
        <w:t>3</w:t>
      </w:r>
      <w:r w:rsidR="00CB77B0" w:rsidRPr="0070691D">
        <w:rPr>
          <w:vertAlign w:val="superscript"/>
        </w:rPr>
        <w:t>rd</w:t>
      </w:r>
      <w:r w:rsidR="00CB77B0" w:rsidRPr="0070691D">
        <w:t xml:space="preserve"> Floor, Suite 301-B</w:t>
      </w:r>
      <w:r w:rsidR="00927125">
        <w:t>)</w:t>
      </w:r>
      <w:r w:rsidR="00CB77B0" w:rsidRPr="0070691D">
        <w:t>, Augusta, Maine</w:t>
      </w:r>
      <w:r w:rsidR="00AA711D">
        <w:t xml:space="preserve">.  The hearings will take place on two days </w:t>
      </w:r>
      <w:r w:rsidR="00775326">
        <w:t>commencing at 9 AM for the following municipalities</w:t>
      </w:r>
      <w:r w:rsidR="00AA711D">
        <w:t>:</w:t>
      </w:r>
    </w:p>
    <w:p w14:paraId="147EA2E1" w14:textId="77777777" w:rsidR="00AA711D" w:rsidRDefault="00AA711D" w:rsidP="00EC50E8">
      <w:pPr>
        <w:jc w:val="both"/>
      </w:pPr>
    </w:p>
    <w:p w14:paraId="05DA8DF0" w14:textId="1E48F87B" w:rsidR="0070691D" w:rsidRPr="00775326" w:rsidRDefault="00922678" w:rsidP="00775326">
      <w:pPr>
        <w:ind w:left="2160" w:firstLine="720"/>
        <w:jc w:val="both"/>
      </w:pPr>
      <w:r w:rsidRPr="00775326">
        <w:t xml:space="preserve"> </w:t>
      </w:r>
      <w:r w:rsidR="00AA711D" w:rsidRPr="00775326">
        <w:t>Wednesday,</w:t>
      </w:r>
      <w:r w:rsidR="00B3557C" w:rsidRPr="00775326">
        <w:t xml:space="preserve"> </w:t>
      </w:r>
      <w:r w:rsidR="00AA711D" w:rsidRPr="00775326">
        <w:t>March 29, 2023</w:t>
      </w:r>
      <w:r w:rsidR="00775326" w:rsidRPr="00775326">
        <w:tab/>
      </w:r>
      <w:r w:rsidR="00775326" w:rsidRPr="00775326">
        <w:tab/>
      </w:r>
      <w:r w:rsidR="00775326" w:rsidRPr="00775326">
        <w:tab/>
      </w:r>
      <w:r w:rsidR="00775326" w:rsidRPr="00775326">
        <w:tab/>
      </w:r>
      <w:r w:rsidR="00775326" w:rsidRPr="00775326">
        <w:tab/>
      </w:r>
      <w:r w:rsidR="00775326" w:rsidRPr="00775326">
        <w:tab/>
      </w:r>
      <w:r w:rsidR="00775326" w:rsidRPr="00775326">
        <w:tab/>
      </w:r>
      <w:r w:rsidR="00775326" w:rsidRPr="00775326">
        <w:tab/>
      </w:r>
    </w:p>
    <w:p w14:paraId="62CE1C75" w14:textId="77777777" w:rsidR="00775326" w:rsidRPr="00775326" w:rsidRDefault="00775326" w:rsidP="001B38FB">
      <w:pPr>
        <w:jc w:val="center"/>
      </w:pPr>
      <w:r w:rsidRPr="00775326">
        <w:t xml:space="preserve">Bar Harbor, Belfast, </w:t>
      </w:r>
      <w:r w:rsidR="00AA711D" w:rsidRPr="00775326">
        <w:t xml:space="preserve">Biddeford, Cornish, Portland, Rockport, Saco, </w:t>
      </w:r>
    </w:p>
    <w:p w14:paraId="59EA2C21" w14:textId="0CEFA87F" w:rsidR="0070691D" w:rsidRPr="00775326" w:rsidRDefault="00AA711D" w:rsidP="001B38FB">
      <w:pPr>
        <w:jc w:val="center"/>
      </w:pPr>
      <w:r w:rsidRPr="00775326">
        <w:t>South Portland,</w:t>
      </w:r>
      <w:r w:rsidR="00775326" w:rsidRPr="00775326">
        <w:t xml:space="preserve"> </w:t>
      </w:r>
      <w:r w:rsidRPr="00775326">
        <w:t>Topsham, Wells, Windham</w:t>
      </w:r>
    </w:p>
    <w:p w14:paraId="1FEDFE6B" w14:textId="08460473" w:rsidR="00AA711D" w:rsidRPr="00775326" w:rsidRDefault="00AA711D" w:rsidP="001B38FB">
      <w:pPr>
        <w:jc w:val="center"/>
      </w:pPr>
    </w:p>
    <w:p w14:paraId="759ED2CD" w14:textId="7AAF1581" w:rsidR="00AA711D" w:rsidRPr="00775326" w:rsidRDefault="00AA711D" w:rsidP="00775326">
      <w:pPr>
        <w:ind w:left="2160" w:firstLine="720"/>
      </w:pPr>
      <w:r w:rsidRPr="00775326">
        <w:t>Thursday, March 30, 2023</w:t>
      </w:r>
    </w:p>
    <w:p w14:paraId="29D8EEA6" w14:textId="77777777" w:rsidR="00775326" w:rsidRPr="00775326" w:rsidRDefault="00775326" w:rsidP="00775326">
      <w:pPr>
        <w:ind w:left="2160" w:firstLine="720"/>
        <w:jc w:val="center"/>
      </w:pPr>
    </w:p>
    <w:p w14:paraId="0F66585C" w14:textId="46289E87" w:rsidR="00775326" w:rsidRDefault="00AA711D" w:rsidP="00775326">
      <w:pPr>
        <w:jc w:val="center"/>
        <w:rPr>
          <w:b/>
          <w:bCs/>
        </w:rPr>
      </w:pPr>
      <w:r w:rsidRPr="00775326">
        <w:t>Bowdoin, Bristol, Casco, Corinth, Harpswell, Kennebunk</w:t>
      </w:r>
      <w:r>
        <w:rPr>
          <w:b/>
          <w:bCs/>
        </w:rPr>
        <w:t>,</w:t>
      </w:r>
    </w:p>
    <w:p w14:paraId="401B3856" w14:textId="1CAF6299" w:rsidR="00AA711D" w:rsidRPr="00775326" w:rsidRDefault="00AA711D" w:rsidP="00775326">
      <w:pPr>
        <w:ind w:left="2160" w:firstLine="720"/>
      </w:pPr>
      <w:r w:rsidRPr="00775326">
        <w:t>Old Orchard, Westbrook</w:t>
      </w:r>
    </w:p>
    <w:p w14:paraId="4000F30E" w14:textId="4675559A" w:rsidR="009C605B" w:rsidRDefault="009C605B" w:rsidP="009C605B">
      <w:pPr>
        <w:ind w:left="1440" w:firstLine="720"/>
        <w:jc w:val="both"/>
      </w:pPr>
    </w:p>
    <w:p w14:paraId="4000F313" w14:textId="6A6F3E91" w:rsidR="00FB3E69" w:rsidRDefault="00372230" w:rsidP="00EC50E8">
      <w:pPr>
        <w:jc w:val="both"/>
      </w:pPr>
      <w:r>
        <w:t>Applicants will be permitted to present evidence and arguments</w:t>
      </w:r>
      <w:r w:rsidR="00FB3E69">
        <w:t xml:space="preserve"> in support of their application.  Applicants may be represented by counsel.  Any interested person or any person showing that he or she is or may be a member of a class which is or may be substantially and directly affected by the proceeding may file a formal appl</w:t>
      </w:r>
      <w:r w:rsidR="00FB3E69" w:rsidRPr="00157AC1">
        <w:t>ication for intervention in accordance with 5 M.R.S. § 9054 on or before</w:t>
      </w:r>
      <w:r w:rsidR="00FB3E69" w:rsidRPr="00157AC1">
        <w:rPr>
          <w:b/>
        </w:rPr>
        <w:t xml:space="preserve"> </w:t>
      </w:r>
      <w:r w:rsidR="00775326" w:rsidRPr="00775326">
        <w:t>March 22, 2023</w:t>
      </w:r>
      <w:r w:rsidR="00FB3E69">
        <w:t>, to the attention of the Bureau of Alcoholic Beverages and Lottery Operations, Division of Liquor Licensing and Enforcement, 8 State House Station, Augusta, ME  04333-0008.  A formal application for intervention shall not be construed to limit public participation in any other capacity.  Members of the public may make unsworn statements or testify under oath at the hearing.  The Bureau, as the basis for the decision in this proceeding</w:t>
      </w:r>
      <w:r w:rsidR="00475E74">
        <w:t xml:space="preserve">, may rely upon that testimony that has been presented under oath.  </w:t>
      </w:r>
    </w:p>
    <w:p w14:paraId="4000F314" w14:textId="77777777" w:rsidR="00FB3E69" w:rsidRDefault="00FB3E69" w:rsidP="00EC50E8">
      <w:pPr>
        <w:jc w:val="both"/>
      </w:pPr>
    </w:p>
    <w:sectPr w:rsidR="00FB3E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3D85" w14:textId="77777777" w:rsidR="00D27BAB" w:rsidRDefault="00D27BAB" w:rsidP="00D27BAB">
      <w:r>
        <w:separator/>
      </w:r>
    </w:p>
  </w:endnote>
  <w:endnote w:type="continuationSeparator" w:id="0">
    <w:p w14:paraId="07409291" w14:textId="77777777" w:rsidR="00D27BAB" w:rsidRDefault="00D27BAB" w:rsidP="00D2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6CF2" w14:textId="77777777" w:rsidR="00D27BAB" w:rsidRDefault="00D27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F4E9" w14:textId="77777777" w:rsidR="00D27BAB" w:rsidRDefault="00D27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9501" w14:textId="77777777" w:rsidR="00D27BAB" w:rsidRDefault="00D27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2218" w14:textId="77777777" w:rsidR="00D27BAB" w:rsidRDefault="00D27BAB" w:rsidP="00D27BAB">
      <w:r>
        <w:separator/>
      </w:r>
    </w:p>
  </w:footnote>
  <w:footnote w:type="continuationSeparator" w:id="0">
    <w:p w14:paraId="5B4ADEED" w14:textId="77777777" w:rsidR="00D27BAB" w:rsidRDefault="00D27BAB" w:rsidP="00D2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DD41" w14:textId="77777777" w:rsidR="00D27BAB" w:rsidRDefault="00D27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160" w14:textId="77777777" w:rsidR="00D27BAB" w:rsidRDefault="00D27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CF5D" w14:textId="77777777" w:rsidR="00D27BAB" w:rsidRDefault="00D27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69"/>
    <w:rsid w:val="00002D14"/>
    <w:rsid w:val="000104C3"/>
    <w:rsid w:val="000200DE"/>
    <w:rsid w:val="00023611"/>
    <w:rsid w:val="00044FBC"/>
    <w:rsid w:val="000F6231"/>
    <w:rsid w:val="00157AC1"/>
    <w:rsid w:val="0017279E"/>
    <w:rsid w:val="001B38FB"/>
    <w:rsid w:val="001D6D93"/>
    <w:rsid w:val="00220587"/>
    <w:rsid w:val="00225543"/>
    <w:rsid w:val="002300DA"/>
    <w:rsid w:val="002B04CF"/>
    <w:rsid w:val="002F5A04"/>
    <w:rsid w:val="00331817"/>
    <w:rsid w:val="00372230"/>
    <w:rsid w:val="003B7725"/>
    <w:rsid w:val="003E2DCB"/>
    <w:rsid w:val="0041614F"/>
    <w:rsid w:val="00475E74"/>
    <w:rsid w:val="00491395"/>
    <w:rsid w:val="004A67FE"/>
    <w:rsid w:val="004C27D8"/>
    <w:rsid w:val="0053503F"/>
    <w:rsid w:val="005521AA"/>
    <w:rsid w:val="0056028C"/>
    <w:rsid w:val="005F5E9A"/>
    <w:rsid w:val="0062159B"/>
    <w:rsid w:val="006A3336"/>
    <w:rsid w:val="006A770E"/>
    <w:rsid w:val="006C155B"/>
    <w:rsid w:val="006C7E79"/>
    <w:rsid w:val="0070691D"/>
    <w:rsid w:val="00775326"/>
    <w:rsid w:val="0081084E"/>
    <w:rsid w:val="008673DC"/>
    <w:rsid w:val="008A7E97"/>
    <w:rsid w:val="00922678"/>
    <w:rsid w:val="00927125"/>
    <w:rsid w:val="009966AE"/>
    <w:rsid w:val="009C605B"/>
    <w:rsid w:val="00AA711D"/>
    <w:rsid w:val="00AA75F7"/>
    <w:rsid w:val="00AC192B"/>
    <w:rsid w:val="00AD6A68"/>
    <w:rsid w:val="00B11031"/>
    <w:rsid w:val="00B3557C"/>
    <w:rsid w:val="00C52FD9"/>
    <w:rsid w:val="00CB77B0"/>
    <w:rsid w:val="00D07333"/>
    <w:rsid w:val="00D139B9"/>
    <w:rsid w:val="00D16A4C"/>
    <w:rsid w:val="00D27BAB"/>
    <w:rsid w:val="00D66B85"/>
    <w:rsid w:val="00D92B26"/>
    <w:rsid w:val="00E24EFE"/>
    <w:rsid w:val="00EA1A46"/>
    <w:rsid w:val="00EC50E8"/>
    <w:rsid w:val="00EF33D2"/>
    <w:rsid w:val="00F016D9"/>
    <w:rsid w:val="00FB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0F30B"/>
  <w15:docId w15:val="{F08E08E0-A040-448B-A1AE-8DE5E0E7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75F7"/>
    <w:rPr>
      <w:rFonts w:ascii="Segoe UI" w:hAnsi="Segoe UI" w:cs="Segoe UI"/>
      <w:sz w:val="18"/>
      <w:szCs w:val="18"/>
    </w:rPr>
  </w:style>
  <w:style w:type="character" w:customStyle="1" w:styleId="BalloonTextChar">
    <w:name w:val="Balloon Text Char"/>
    <w:basedOn w:val="DefaultParagraphFont"/>
    <w:link w:val="BalloonText"/>
    <w:rsid w:val="00AA75F7"/>
    <w:rPr>
      <w:rFonts w:ascii="Segoe UI" w:hAnsi="Segoe UI" w:cs="Segoe UI"/>
      <w:sz w:val="18"/>
      <w:szCs w:val="18"/>
    </w:rPr>
  </w:style>
  <w:style w:type="paragraph" w:styleId="Header">
    <w:name w:val="header"/>
    <w:basedOn w:val="Normal"/>
    <w:link w:val="HeaderChar"/>
    <w:unhideWhenUsed/>
    <w:rsid w:val="00D27BAB"/>
    <w:pPr>
      <w:tabs>
        <w:tab w:val="center" w:pos="4680"/>
        <w:tab w:val="right" w:pos="9360"/>
      </w:tabs>
    </w:pPr>
  </w:style>
  <w:style w:type="character" w:customStyle="1" w:styleId="HeaderChar">
    <w:name w:val="Header Char"/>
    <w:basedOn w:val="DefaultParagraphFont"/>
    <w:link w:val="Header"/>
    <w:rsid w:val="00D27BAB"/>
    <w:rPr>
      <w:sz w:val="24"/>
      <w:szCs w:val="24"/>
    </w:rPr>
  </w:style>
  <w:style w:type="paragraph" w:styleId="Footer">
    <w:name w:val="footer"/>
    <w:basedOn w:val="Normal"/>
    <w:link w:val="FooterChar"/>
    <w:unhideWhenUsed/>
    <w:rsid w:val="00D27BAB"/>
    <w:pPr>
      <w:tabs>
        <w:tab w:val="center" w:pos="4680"/>
        <w:tab w:val="right" w:pos="9360"/>
      </w:tabs>
    </w:pPr>
  </w:style>
  <w:style w:type="character" w:customStyle="1" w:styleId="FooterChar">
    <w:name w:val="Footer Char"/>
    <w:basedOn w:val="DefaultParagraphFont"/>
    <w:link w:val="Footer"/>
    <w:rsid w:val="00D27B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B513-E0BD-442E-BB5E-2F5F6729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306</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Clunie, Carol</dc:creator>
  <cp:lastModifiedBy>Clunie, Carol</cp:lastModifiedBy>
  <cp:revision>3</cp:revision>
  <cp:lastPrinted>2023-02-16T16:29:00Z</cp:lastPrinted>
  <dcterms:created xsi:type="dcterms:W3CDTF">2023-02-16T16:10:00Z</dcterms:created>
  <dcterms:modified xsi:type="dcterms:W3CDTF">2023-02-16T16:30:00Z</dcterms:modified>
</cp:coreProperties>
</file>