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5E" w:rsidRDefault="00B5085E" w:rsidP="00B5085E">
      <w:pPr>
        <w:jc w:val="center"/>
        <w:rPr>
          <w:rFonts w:ascii="Arial" w:hAnsi="Arial" w:cs="Arial"/>
          <w:b/>
          <w:sz w:val="32"/>
          <w:szCs w:val="32"/>
        </w:rPr>
      </w:pPr>
      <w:bookmarkStart w:id="0" w:name="_GoBack"/>
      <w:bookmarkEnd w:id="0"/>
      <w:r>
        <w:rPr>
          <w:rFonts w:ascii="Arial" w:hAnsi="Arial" w:cs="Arial"/>
          <w:b/>
          <w:sz w:val="32"/>
          <w:szCs w:val="32"/>
        </w:rPr>
        <w:t xml:space="preserve">Pesticide Registration Instructions </w:t>
      </w:r>
    </w:p>
    <w:p w:rsidR="00B5085E" w:rsidRDefault="00B5085E" w:rsidP="00B5085E">
      <w:pPr>
        <w:jc w:val="center"/>
      </w:pPr>
    </w:p>
    <w:p w:rsidR="00B5085E" w:rsidRDefault="00B5085E" w:rsidP="00B5085E">
      <w:pPr>
        <w:rPr>
          <w:rFonts w:ascii="Arial" w:hAnsi="Arial" w:cs="Arial"/>
          <w:sz w:val="22"/>
          <w:szCs w:val="22"/>
        </w:rPr>
      </w:pPr>
      <w:r>
        <w:rPr>
          <w:rFonts w:ascii="Arial" w:hAnsi="Arial" w:cs="Arial"/>
          <w:sz w:val="22"/>
          <w:szCs w:val="22"/>
        </w:rPr>
        <w:t xml:space="preserve">Pesticide products distributed or offered for sale in Maine must be registered annually with the Maine Board of Pesticides Control pursuant to the Maine Pesticides Control Act of 1975 (as amended).  Pesticide products not in compliance with the Maine Pesticide Registration Act are subject to immediate </w:t>
      </w:r>
      <w:r>
        <w:rPr>
          <w:rFonts w:ascii="Arial" w:hAnsi="Arial" w:cs="Arial"/>
          <w:i/>
          <w:sz w:val="22"/>
          <w:szCs w:val="22"/>
        </w:rPr>
        <w:t>Stop Sale and/or Seizure</w:t>
      </w:r>
      <w:r>
        <w:rPr>
          <w:rFonts w:ascii="Arial" w:hAnsi="Arial" w:cs="Arial"/>
          <w:sz w:val="22"/>
          <w:szCs w:val="22"/>
        </w:rPr>
        <w:t>.</w:t>
      </w:r>
    </w:p>
    <w:p w:rsidR="00B5085E" w:rsidRDefault="00B5085E" w:rsidP="00B5085E">
      <w:pPr>
        <w:rPr>
          <w:rFonts w:ascii="Arial" w:hAnsi="Arial" w:cs="Arial"/>
          <w:sz w:val="22"/>
          <w:szCs w:val="22"/>
        </w:rPr>
      </w:pPr>
    </w:p>
    <w:p w:rsidR="00B5085E" w:rsidRDefault="00B5085E" w:rsidP="00B5085E">
      <w:pPr>
        <w:rPr>
          <w:rFonts w:ascii="Arial" w:hAnsi="Arial" w:cs="Arial"/>
          <w:sz w:val="22"/>
          <w:szCs w:val="22"/>
        </w:rPr>
      </w:pPr>
      <w:r>
        <w:rPr>
          <w:rFonts w:ascii="Arial" w:hAnsi="Arial" w:cs="Arial"/>
          <w:b/>
          <w:sz w:val="22"/>
          <w:szCs w:val="22"/>
        </w:rPr>
        <w:t>REGISTRATION FEES</w:t>
      </w:r>
      <w:r>
        <w:rPr>
          <w:rFonts w:ascii="Arial" w:hAnsi="Arial" w:cs="Arial"/>
          <w:sz w:val="22"/>
          <w:szCs w:val="22"/>
        </w:rPr>
        <w:t>:</w:t>
      </w:r>
    </w:p>
    <w:p w:rsidR="00B5085E" w:rsidRDefault="00B5085E" w:rsidP="00B5085E">
      <w:pPr>
        <w:numPr>
          <w:ilvl w:val="0"/>
          <w:numId w:val="8"/>
        </w:numPr>
        <w:rPr>
          <w:rFonts w:ascii="Arial" w:hAnsi="Arial" w:cs="Arial"/>
          <w:sz w:val="22"/>
          <w:szCs w:val="22"/>
        </w:rPr>
      </w:pPr>
      <w:r>
        <w:rPr>
          <w:rFonts w:ascii="Arial" w:hAnsi="Arial" w:cs="Arial"/>
          <w:sz w:val="22"/>
          <w:szCs w:val="22"/>
        </w:rPr>
        <w:t xml:space="preserve">$160.00 per product </w:t>
      </w:r>
    </w:p>
    <w:p w:rsidR="00B5085E" w:rsidRDefault="00B5085E" w:rsidP="00B5085E">
      <w:pPr>
        <w:numPr>
          <w:ilvl w:val="0"/>
          <w:numId w:val="8"/>
        </w:numPr>
        <w:rPr>
          <w:rFonts w:ascii="Arial" w:hAnsi="Arial" w:cs="Arial"/>
          <w:b/>
          <w:sz w:val="22"/>
          <w:szCs w:val="22"/>
        </w:rPr>
      </w:pPr>
      <w:r>
        <w:rPr>
          <w:rFonts w:ascii="Arial" w:hAnsi="Arial" w:cs="Arial"/>
          <w:sz w:val="22"/>
          <w:szCs w:val="22"/>
        </w:rPr>
        <w:t xml:space="preserve">Make checks payable to, </w:t>
      </w:r>
      <w:r>
        <w:rPr>
          <w:rFonts w:ascii="Arial" w:hAnsi="Arial" w:cs="Arial"/>
          <w:b/>
          <w:sz w:val="22"/>
          <w:szCs w:val="22"/>
        </w:rPr>
        <w:t>Treasurer, State of Maine</w:t>
      </w:r>
      <w:r>
        <w:rPr>
          <w:rFonts w:ascii="Arial" w:hAnsi="Arial" w:cs="Arial"/>
          <w:sz w:val="22"/>
          <w:szCs w:val="22"/>
        </w:rPr>
        <w:t xml:space="preserve"> </w:t>
      </w:r>
      <w:r>
        <w:rPr>
          <w:rFonts w:ascii="Arial" w:hAnsi="Arial" w:cs="Arial"/>
          <w:b/>
          <w:sz w:val="22"/>
          <w:szCs w:val="22"/>
        </w:rPr>
        <w:t>(in U.S. DOLLARS ONLY)</w:t>
      </w:r>
    </w:p>
    <w:p w:rsidR="00B5085E" w:rsidRDefault="00B5085E" w:rsidP="00B5085E">
      <w:pPr>
        <w:ind w:left="288"/>
        <w:rPr>
          <w:rFonts w:ascii="Arial" w:hAnsi="Arial" w:cs="Arial"/>
          <w:sz w:val="22"/>
          <w:szCs w:val="22"/>
        </w:rPr>
      </w:pPr>
    </w:p>
    <w:p w:rsidR="00B5085E" w:rsidRDefault="00B5085E" w:rsidP="00B5085E">
      <w:pPr>
        <w:rPr>
          <w:rFonts w:ascii="Arial" w:hAnsi="Arial" w:cs="Arial"/>
          <w:sz w:val="22"/>
          <w:szCs w:val="22"/>
        </w:rPr>
      </w:pPr>
      <w:r>
        <w:rPr>
          <w:rFonts w:ascii="Arial" w:hAnsi="Arial" w:cs="Arial"/>
          <w:b/>
          <w:sz w:val="22"/>
          <w:szCs w:val="22"/>
        </w:rPr>
        <w:t>REGISTRATION TERM</w:t>
      </w:r>
      <w:r>
        <w:rPr>
          <w:rFonts w:ascii="Arial" w:hAnsi="Arial" w:cs="Arial"/>
          <w:sz w:val="22"/>
          <w:szCs w:val="22"/>
        </w:rPr>
        <w:t>:   All registrations expire December 31st of the registration year.</w:t>
      </w:r>
    </w:p>
    <w:p w:rsidR="00B5085E" w:rsidRDefault="00B5085E" w:rsidP="00B5085E">
      <w:pPr>
        <w:rPr>
          <w:rFonts w:ascii="Arial" w:hAnsi="Arial" w:cs="Arial"/>
          <w:sz w:val="22"/>
          <w:szCs w:val="22"/>
        </w:rPr>
      </w:pPr>
    </w:p>
    <w:p w:rsidR="00B5085E" w:rsidRDefault="00B5085E" w:rsidP="00B5085E">
      <w:pPr>
        <w:rPr>
          <w:rFonts w:ascii="Arial" w:hAnsi="Arial" w:cs="Arial"/>
          <w:b/>
          <w:sz w:val="22"/>
          <w:szCs w:val="22"/>
        </w:rPr>
      </w:pPr>
      <w:r>
        <w:rPr>
          <w:rFonts w:ascii="Arial" w:hAnsi="Arial" w:cs="Arial"/>
          <w:b/>
          <w:sz w:val="22"/>
          <w:szCs w:val="22"/>
        </w:rPr>
        <w:t>PESTICIDE PRODUCTS WHICH REQUIRE SEPARATE REGISTRATIONS:</w:t>
      </w:r>
    </w:p>
    <w:p w:rsidR="00B5085E" w:rsidRDefault="00B5085E" w:rsidP="00B5085E">
      <w:pPr>
        <w:numPr>
          <w:ilvl w:val="0"/>
          <w:numId w:val="9"/>
        </w:numPr>
        <w:rPr>
          <w:rFonts w:ascii="Arial" w:hAnsi="Arial" w:cs="Arial"/>
          <w:sz w:val="22"/>
          <w:szCs w:val="22"/>
        </w:rPr>
      </w:pPr>
      <w:r>
        <w:rPr>
          <w:rFonts w:ascii="Arial" w:hAnsi="Arial" w:cs="Arial"/>
          <w:sz w:val="22"/>
          <w:szCs w:val="22"/>
        </w:rPr>
        <w:t>Different brand names</w:t>
      </w:r>
    </w:p>
    <w:p w:rsidR="00B5085E" w:rsidRDefault="00B5085E" w:rsidP="00B5085E">
      <w:pPr>
        <w:numPr>
          <w:ilvl w:val="0"/>
          <w:numId w:val="9"/>
        </w:numPr>
        <w:rPr>
          <w:rFonts w:ascii="Arial" w:hAnsi="Arial" w:cs="Arial"/>
          <w:sz w:val="22"/>
          <w:szCs w:val="22"/>
        </w:rPr>
      </w:pPr>
      <w:r>
        <w:rPr>
          <w:rFonts w:ascii="Arial" w:hAnsi="Arial" w:cs="Arial"/>
          <w:sz w:val="22"/>
          <w:szCs w:val="22"/>
        </w:rPr>
        <w:t xml:space="preserve">Different labeling including:  logos, colors, finishes, scents, flea &amp; tick products based on pet weights/sizes, fertilizer analyses, kits/co-packs </w:t>
      </w:r>
    </w:p>
    <w:p w:rsidR="00B5085E" w:rsidRDefault="00B5085E" w:rsidP="00B5085E">
      <w:pPr>
        <w:ind w:left="1080"/>
        <w:rPr>
          <w:rFonts w:ascii="Arial" w:hAnsi="Arial" w:cs="Arial"/>
          <w:i/>
          <w:sz w:val="22"/>
          <w:szCs w:val="22"/>
        </w:rPr>
      </w:pPr>
      <w:r>
        <w:rPr>
          <w:rFonts w:ascii="Arial" w:hAnsi="Arial" w:cs="Arial"/>
          <w:i/>
          <w:sz w:val="22"/>
          <w:szCs w:val="22"/>
        </w:rPr>
        <w:t>(Registration of varying container sizes for products is not required unless directions for use differ from the product originally registered.)</w:t>
      </w:r>
    </w:p>
    <w:p w:rsidR="00B5085E" w:rsidRDefault="00B5085E" w:rsidP="00B5085E">
      <w:pPr>
        <w:numPr>
          <w:ilvl w:val="0"/>
          <w:numId w:val="9"/>
        </w:numPr>
        <w:rPr>
          <w:rFonts w:ascii="Arial" w:hAnsi="Arial" w:cs="Arial"/>
          <w:sz w:val="22"/>
          <w:szCs w:val="22"/>
        </w:rPr>
      </w:pPr>
      <w:r>
        <w:rPr>
          <w:rFonts w:ascii="Arial" w:hAnsi="Arial" w:cs="Arial"/>
          <w:sz w:val="22"/>
          <w:szCs w:val="22"/>
        </w:rPr>
        <w:t>Different registrant, distributor, or manufacturer names</w:t>
      </w:r>
    </w:p>
    <w:p w:rsidR="00B5085E" w:rsidRDefault="00B5085E" w:rsidP="00B5085E">
      <w:pPr>
        <w:numPr>
          <w:ilvl w:val="0"/>
          <w:numId w:val="9"/>
        </w:numPr>
        <w:rPr>
          <w:rFonts w:ascii="Arial" w:hAnsi="Arial" w:cs="Arial"/>
          <w:sz w:val="22"/>
          <w:szCs w:val="22"/>
        </w:rPr>
      </w:pPr>
      <w:r>
        <w:rPr>
          <w:rFonts w:ascii="Arial" w:hAnsi="Arial" w:cs="Arial"/>
          <w:sz w:val="22"/>
          <w:szCs w:val="22"/>
        </w:rPr>
        <w:t xml:space="preserve">FIFRA 25(b) Minimum Risk Pesticides </w:t>
      </w:r>
    </w:p>
    <w:p w:rsidR="00B5085E" w:rsidRDefault="00B5085E" w:rsidP="00B5085E">
      <w:pPr>
        <w:rPr>
          <w:rFonts w:ascii="Arial" w:hAnsi="Arial" w:cs="Arial"/>
          <w:b/>
          <w:color w:val="FF0000"/>
          <w:sz w:val="22"/>
          <w:szCs w:val="22"/>
          <w:u w:val="single"/>
        </w:rPr>
      </w:pPr>
    </w:p>
    <w:p w:rsidR="00B5085E" w:rsidRDefault="00B5085E" w:rsidP="00B5085E">
      <w:pPr>
        <w:rPr>
          <w:rFonts w:ascii="Arial" w:hAnsi="Arial" w:cs="Arial"/>
          <w:b/>
          <w:sz w:val="22"/>
          <w:szCs w:val="22"/>
        </w:rPr>
      </w:pPr>
      <w:r>
        <w:rPr>
          <w:rFonts w:ascii="Arial" w:hAnsi="Arial" w:cs="Arial"/>
          <w:b/>
          <w:sz w:val="22"/>
          <w:szCs w:val="22"/>
        </w:rPr>
        <w:t>APPLICATION PACKAGE MUST INCLUDE:</w:t>
      </w:r>
    </w:p>
    <w:p w:rsidR="00B5085E" w:rsidRDefault="00B5085E" w:rsidP="00B5085E">
      <w:pPr>
        <w:numPr>
          <w:ilvl w:val="0"/>
          <w:numId w:val="10"/>
        </w:numPr>
        <w:rPr>
          <w:rFonts w:ascii="Arial" w:hAnsi="Arial" w:cs="Arial"/>
          <w:b/>
          <w:sz w:val="22"/>
          <w:szCs w:val="22"/>
        </w:rPr>
      </w:pPr>
      <w:r>
        <w:rPr>
          <w:rFonts w:ascii="Arial" w:hAnsi="Arial" w:cs="Arial"/>
          <w:b/>
          <w:color w:val="FF0000"/>
          <w:sz w:val="22"/>
          <w:szCs w:val="22"/>
          <w:u w:val="single"/>
        </w:rPr>
        <w:t xml:space="preserve">To be mailed </w:t>
      </w:r>
      <w:r>
        <w:rPr>
          <w:rFonts w:ascii="Arial" w:hAnsi="Arial" w:cs="Arial"/>
          <w:b/>
          <w:sz w:val="22"/>
          <w:szCs w:val="22"/>
          <w:u w:val="single"/>
        </w:rPr>
        <w:t>(Do not enclose other documents)</w:t>
      </w:r>
      <w:r>
        <w:rPr>
          <w:rFonts w:ascii="Arial" w:hAnsi="Arial" w:cs="Arial"/>
          <w:b/>
          <w:sz w:val="22"/>
          <w:szCs w:val="22"/>
        </w:rPr>
        <w:t>:</w:t>
      </w:r>
    </w:p>
    <w:p w:rsidR="00B5085E" w:rsidRDefault="00B5085E" w:rsidP="00B5085E">
      <w:pPr>
        <w:numPr>
          <w:ilvl w:val="1"/>
          <w:numId w:val="11"/>
        </w:numPr>
        <w:rPr>
          <w:rFonts w:ascii="Arial" w:hAnsi="Arial" w:cs="Arial"/>
          <w:sz w:val="22"/>
          <w:szCs w:val="22"/>
        </w:rPr>
      </w:pPr>
      <w:r>
        <w:rPr>
          <w:rFonts w:ascii="Arial" w:hAnsi="Arial" w:cs="Arial"/>
          <w:sz w:val="22"/>
          <w:szCs w:val="22"/>
        </w:rPr>
        <w:t>Completed application form</w:t>
      </w:r>
    </w:p>
    <w:p w:rsidR="00B5085E" w:rsidRDefault="00B5085E" w:rsidP="00B5085E">
      <w:pPr>
        <w:numPr>
          <w:ilvl w:val="1"/>
          <w:numId w:val="11"/>
        </w:numPr>
        <w:rPr>
          <w:rFonts w:ascii="Arial" w:hAnsi="Arial" w:cs="Arial"/>
          <w:sz w:val="22"/>
          <w:szCs w:val="22"/>
        </w:rPr>
      </w:pPr>
      <w:r>
        <w:rPr>
          <w:rFonts w:ascii="Arial" w:hAnsi="Arial" w:cs="Arial"/>
          <w:sz w:val="22"/>
          <w:szCs w:val="22"/>
        </w:rPr>
        <w:t xml:space="preserve">Check payable to, </w:t>
      </w:r>
      <w:r>
        <w:rPr>
          <w:rFonts w:ascii="Arial" w:hAnsi="Arial" w:cs="Arial"/>
          <w:b/>
          <w:sz w:val="22"/>
          <w:szCs w:val="22"/>
        </w:rPr>
        <w:t>Treasurer, State of Maine</w:t>
      </w:r>
    </w:p>
    <w:p w:rsidR="00B5085E" w:rsidRDefault="00B5085E" w:rsidP="00B5085E">
      <w:pPr>
        <w:ind w:left="1080"/>
        <w:rPr>
          <w:rFonts w:ascii="Arial" w:hAnsi="Arial" w:cs="Arial"/>
          <w:sz w:val="22"/>
          <w:szCs w:val="22"/>
        </w:rPr>
      </w:pPr>
    </w:p>
    <w:p w:rsidR="00B5085E" w:rsidRDefault="00B5085E" w:rsidP="00B5085E">
      <w:pPr>
        <w:numPr>
          <w:ilvl w:val="0"/>
          <w:numId w:val="10"/>
        </w:numPr>
        <w:rPr>
          <w:rFonts w:ascii="Arial" w:hAnsi="Arial" w:cs="Arial"/>
          <w:sz w:val="22"/>
          <w:szCs w:val="22"/>
        </w:rPr>
      </w:pPr>
      <w:r>
        <w:rPr>
          <w:rFonts w:ascii="Arial" w:hAnsi="Arial" w:cs="Arial"/>
          <w:b/>
          <w:color w:val="FF0000"/>
          <w:sz w:val="22"/>
          <w:szCs w:val="22"/>
          <w:u w:val="single"/>
        </w:rPr>
        <w:t>To be emailed</w:t>
      </w:r>
      <w:r>
        <w:rPr>
          <w:rFonts w:ascii="Arial" w:hAnsi="Arial" w:cs="Arial"/>
          <w:sz w:val="22"/>
          <w:szCs w:val="22"/>
        </w:rPr>
        <w:t xml:space="preserve"> (see last page of instructions):</w:t>
      </w:r>
    </w:p>
    <w:p w:rsidR="00B5085E" w:rsidRDefault="001D6BF8" w:rsidP="00B5085E">
      <w:pPr>
        <w:numPr>
          <w:ilvl w:val="0"/>
          <w:numId w:val="12"/>
        </w:numPr>
        <w:rPr>
          <w:rFonts w:ascii="Arial" w:hAnsi="Arial" w:cs="Arial"/>
          <w:sz w:val="22"/>
          <w:szCs w:val="22"/>
        </w:rPr>
      </w:pPr>
      <w:r w:rsidRPr="001E4E39">
        <w:rPr>
          <w:rFonts w:ascii="Arial" w:hAnsi="Arial" w:cs="Arial"/>
          <w:b/>
          <w:sz w:val="22"/>
          <w:szCs w:val="22"/>
        </w:rPr>
        <w:t>Text-searchable</w:t>
      </w:r>
      <w:r w:rsidR="001E4E39">
        <w:rPr>
          <w:rFonts w:ascii="Arial" w:hAnsi="Arial" w:cs="Arial"/>
          <w:b/>
          <w:sz w:val="22"/>
          <w:szCs w:val="22"/>
        </w:rPr>
        <w:t xml:space="preserve"> </w:t>
      </w:r>
      <w:r>
        <w:rPr>
          <w:rFonts w:ascii="Arial" w:hAnsi="Arial" w:cs="Arial"/>
          <w:sz w:val="22"/>
          <w:szCs w:val="22"/>
        </w:rPr>
        <w:t>m</w:t>
      </w:r>
      <w:r w:rsidR="00B5085E">
        <w:rPr>
          <w:rFonts w:ascii="Arial" w:hAnsi="Arial" w:cs="Arial"/>
          <w:sz w:val="22"/>
          <w:szCs w:val="22"/>
        </w:rPr>
        <w:t>arketplace container label and all other product labeling</w:t>
      </w:r>
    </w:p>
    <w:p w:rsidR="00B5085E" w:rsidRDefault="00B5085E" w:rsidP="00B5085E">
      <w:pPr>
        <w:numPr>
          <w:ilvl w:val="0"/>
          <w:numId w:val="12"/>
        </w:numPr>
        <w:rPr>
          <w:rFonts w:ascii="Arial" w:hAnsi="Arial" w:cs="Arial"/>
          <w:sz w:val="22"/>
          <w:szCs w:val="22"/>
        </w:rPr>
      </w:pPr>
      <w:r>
        <w:rPr>
          <w:rFonts w:ascii="Arial" w:hAnsi="Arial" w:cs="Arial"/>
          <w:sz w:val="22"/>
          <w:szCs w:val="22"/>
        </w:rPr>
        <w:t>SDS</w:t>
      </w:r>
      <w:r w:rsidR="001E4E39">
        <w:rPr>
          <w:rFonts w:ascii="Arial" w:hAnsi="Arial" w:cs="Arial"/>
          <w:sz w:val="22"/>
          <w:szCs w:val="22"/>
        </w:rPr>
        <w:t xml:space="preserve"> – must have registrant name and EPA registration number</w:t>
      </w:r>
    </w:p>
    <w:p w:rsidR="00B5085E" w:rsidRDefault="001D6BF8" w:rsidP="00B5085E">
      <w:pPr>
        <w:numPr>
          <w:ilvl w:val="0"/>
          <w:numId w:val="12"/>
        </w:numPr>
        <w:rPr>
          <w:rFonts w:ascii="Arial" w:hAnsi="Arial" w:cs="Arial"/>
          <w:sz w:val="22"/>
          <w:szCs w:val="22"/>
        </w:rPr>
      </w:pPr>
      <w:r w:rsidRPr="001E4E39">
        <w:rPr>
          <w:rFonts w:ascii="Arial" w:hAnsi="Arial" w:cs="Arial"/>
          <w:b/>
          <w:sz w:val="22"/>
          <w:szCs w:val="22"/>
        </w:rPr>
        <w:t>Pin-Punched/Date-Stamped</w:t>
      </w:r>
      <w:r>
        <w:rPr>
          <w:rFonts w:ascii="Arial" w:hAnsi="Arial" w:cs="Arial"/>
          <w:sz w:val="22"/>
          <w:szCs w:val="22"/>
        </w:rPr>
        <w:t xml:space="preserve"> </w:t>
      </w:r>
      <w:r w:rsidR="00B5085E">
        <w:rPr>
          <w:rFonts w:ascii="Arial" w:hAnsi="Arial" w:cs="Arial"/>
          <w:sz w:val="22"/>
          <w:szCs w:val="22"/>
        </w:rPr>
        <w:t>EPA Form 8570-5 for all products with a 3-part EPA registration number</w:t>
      </w:r>
    </w:p>
    <w:p w:rsidR="00B5085E" w:rsidRDefault="00B5085E" w:rsidP="00B5085E">
      <w:pPr>
        <w:numPr>
          <w:ilvl w:val="0"/>
          <w:numId w:val="12"/>
        </w:numPr>
        <w:rPr>
          <w:rFonts w:ascii="Arial" w:hAnsi="Arial" w:cs="Arial"/>
          <w:sz w:val="22"/>
          <w:szCs w:val="22"/>
        </w:rPr>
      </w:pPr>
      <w:r>
        <w:rPr>
          <w:rFonts w:ascii="Arial" w:hAnsi="Arial" w:cs="Arial"/>
          <w:sz w:val="22"/>
          <w:szCs w:val="22"/>
        </w:rPr>
        <w:t>FIFRA 25(b) minimum risk exempt products only: ME Confidential Statement of Formula form</w:t>
      </w:r>
    </w:p>
    <w:p w:rsidR="00B5085E" w:rsidRDefault="00B5085E" w:rsidP="00B5085E">
      <w:pPr>
        <w:rPr>
          <w:rFonts w:ascii="Arial" w:hAnsi="Arial" w:cs="Arial"/>
          <w:sz w:val="22"/>
          <w:szCs w:val="22"/>
        </w:rPr>
      </w:pPr>
    </w:p>
    <w:p w:rsidR="00B5085E" w:rsidRDefault="00B5085E" w:rsidP="00B5085E">
      <w:pPr>
        <w:rPr>
          <w:rFonts w:ascii="Arial" w:hAnsi="Arial" w:cs="Arial"/>
          <w:sz w:val="22"/>
          <w:szCs w:val="22"/>
        </w:rPr>
      </w:pPr>
      <w:r>
        <w:rPr>
          <w:rFonts w:ascii="Arial" w:hAnsi="Arial" w:cs="Arial"/>
          <w:b/>
          <w:sz w:val="22"/>
          <w:szCs w:val="22"/>
        </w:rPr>
        <w:t>APPLICATION &amp; INSTRUCTIONS</w:t>
      </w:r>
      <w:r>
        <w:rPr>
          <w:rFonts w:ascii="Arial" w:hAnsi="Arial" w:cs="Arial"/>
          <w:sz w:val="22"/>
          <w:szCs w:val="22"/>
        </w:rPr>
        <w:t xml:space="preserve">: </w:t>
      </w:r>
      <w:r>
        <w:rPr>
          <w:rFonts w:ascii="Arial" w:hAnsi="Arial" w:cs="Arial"/>
          <w:bCs/>
          <w:color w:val="000000"/>
          <w:sz w:val="22"/>
          <w:szCs w:val="22"/>
        </w:rPr>
        <w:t xml:space="preserve">A fillable pesticide application and complete instructions are available at </w:t>
      </w:r>
      <w:hyperlink r:id="rId9" w:history="1">
        <w:r>
          <w:rPr>
            <w:rStyle w:val="Hyperlink"/>
            <w:rFonts w:ascii="Arial" w:hAnsi="Arial" w:cs="Arial"/>
            <w:bCs/>
            <w:sz w:val="22"/>
            <w:szCs w:val="22"/>
          </w:rPr>
          <w:t>www.thinkfirstspraylast.org</w:t>
        </w:r>
      </w:hyperlink>
      <w:r>
        <w:rPr>
          <w:rFonts w:ascii="Arial" w:hAnsi="Arial" w:cs="Arial"/>
          <w:bCs/>
          <w:color w:val="000000"/>
          <w:sz w:val="22"/>
          <w:szCs w:val="22"/>
        </w:rPr>
        <w:t xml:space="preserve">. Select product registration in the left navigation bar. Scroll down to obtain instructions and forms. </w:t>
      </w:r>
    </w:p>
    <w:p w:rsidR="00B5085E" w:rsidRDefault="00B5085E" w:rsidP="00B5085E">
      <w:pPr>
        <w:spacing w:before="100" w:beforeAutospacing="1"/>
        <w:jc w:val="center"/>
        <w:rPr>
          <w:rFonts w:ascii="Arial" w:hAnsi="Arial" w:cs="Arial"/>
          <w:color w:val="000000"/>
          <w:sz w:val="22"/>
          <w:szCs w:val="22"/>
        </w:rPr>
      </w:pPr>
      <w:r>
        <w:rPr>
          <w:rFonts w:ascii="Arial" w:hAnsi="Arial" w:cs="Arial"/>
          <w:b/>
          <w:bCs/>
          <w:color w:val="000000"/>
          <w:sz w:val="22"/>
          <w:szCs w:val="22"/>
        </w:rPr>
        <w:t>CERTIFICATES OF REGISTRATION ARE NOT MAILED.</w:t>
      </w:r>
      <w:r>
        <w:rPr>
          <w:rFonts w:ascii="Arial" w:hAnsi="Arial" w:cs="Arial"/>
          <w:b/>
          <w:bCs/>
          <w:color w:val="000000"/>
          <w:sz w:val="22"/>
          <w:szCs w:val="22"/>
        </w:rPr>
        <w:br/>
        <w:t>PLEASE PRINT NECESSARY INFORMATION FROM THE FOLLOWING WEB SITE</w:t>
      </w:r>
      <w:proofErr w:type="gramStart"/>
      <w:r>
        <w:rPr>
          <w:rFonts w:ascii="Arial" w:hAnsi="Arial" w:cs="Arial"/>
          <w:b/>
          <w:bCs/>
          <w:color w:val="000000"/>
          <w:sz w:val="22"/>
          <w:szCs w:val="22"/>
        </w:rPr>
        <w:t>:</w:t>
      </w:r>
      <w:proofErr w:type="gramEnd"/>
      <w:r>
        <w:rPr>
          <w:rFonts w:ascii="Arial" w:hAnsi="Arial" w:cs="Arial"/>
          <w:b/>
          <w:bCs/>
          <w:color w:val="000000"/>
          <w:sz w:val="22"/>
          <w:szCs w:val="22"/>
        </w:rPr>
        <w:br/>
      </w:r>
      <w:hyperlink r:id="rId10" w:history="1">
        <w:r>
          <w:rPr>
            <w:rStyle w:val="Hyperlink"/>
            <w:rFonts w:ascii="Arial" w:hAnsi="Arial" w:cs="Arial"/>
            <w:color w:val="7030A0"/>
            <w:sz w:val="22"/>
            <w:szCs w:val="22"/>
          </w:rPr>
          <w:t>http://npirspublic.ceris.purdue.edu/state/state_menu.aspx?state=ME</w:t>
        </w:r>
      </w:hyperlink>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F497A"/>
        <w:tblLook w:val="04E0" w:firstRow="1" w:lastRow="1" w:firstColumn="1" w:lastColumn="0" w:noHBand="0" w:noVBand="1"/>
      </w:tblPr>
      <w:tblGrid>
        <w:gridCol w:w="9468"/>
      </w:tblGrid>
      <w:tr w:rsidR="00B5085E" w:rsidTr="00B5085E">
        <w:tc>
          <w:tcPr>
            <w:tcW w:w="9468" w:type="dxa"/>
            <w:tcBorders>
              <w:top w:val="single" w:sz="4" w:space="0" w:color="auto"/>
              <w:left w:val="single" w:sz="4" w:space="0" w:color="auto"/>
              <w:bottom w:val="single" w:sz="4" w:space="0" w:color="auto"/>
              <w:right w:val="single" w:sz="4" w:space="0" w:color="auto"/>
            </w:tcBorders>
            <w:shd w:val="clear" w:color="auto" w:fill="5F497A"/>
            <w:hideMark/>
          </w:tcPr>
          <w:p w:rsidR="00B5085E" w:rsidRDefault="00B5085E">
            <w:pPr>
              <w:jc w:val="center"/>
              <w:rPr>
                <w:rFonts w:ascii="Arial" w:hAnsi="Arial" w:cs="Arial"/>
                <w:b/>
                <w:color w:val="FFFFFF"/>
                <w:sz w:val="28"/>
                <w:szCs w:val="28"/>
              </w:rPr>
            </w:pPr>
            <w:r>
              <w:lastRenderedPageBreak/>
              <w:br w:type="page"/>
            </w:r>
            <w:r>
              <w:rPr>
                <w:rFonts w:ascii="Arial" w:hAnsi="Arial" w:cs="Arial"/>
                <w:b/>
                <w:color w:val="FFFFFF"/>
                <w:sz w:val="28"/>
                <w:szCs w:val="28"/>
              </w:rPr>
              <w:t>Specific Instructions for Completing Application Form</w:t>
            </w:r>
          </w:p>
        </w:tc>
      </w:tr>
    </w:tbl>
    <w:p w:rsidR="00B5085E" w:rsidRDefault="00B5085E" w:rsidP="00B5085E">
      <w:pPr>
        <w:rPr>
          <w:rFonts w:ascii="Arial" w:hAnsi="Arial" w:cs="Arial"/>
        </w:rPr>
      </w:pPr>
    </w:p>
    <w:p w:rsidR="00B5085E" w:rsidRDefault="00B5085E" w:rsidP="00B5085E">
      <w:pPr>
        <w:rPr>
          <w:rFonts w:ascii="Arial" w:hAnsi="Arial" w:cs="Arial"/>
          <w:sz w:val="22"/>
          <w:szCs w:val="22"/>
        </w:rPr>
      </w:pPr>
      <w:r>
        <w:rPr>
          <w:rFonts w:ascii="Arial" w:hAnsi="Arial" w:cs="Arial"/>
          <w:b/>
          <w:sz w:val="22"/>
          <w:szCs w:val="22"/>
        </w:rPr>
        <w:t>Carefully read and follow all instructions</w:t>
      </w:r>
      <w:r>
        <w:rPr>
          <w:rFonts w:ascii="Arial" w:hAnsi="Arial" w:cs="Arial"/>
          <w:sz w:val="22"/>
          <w:szCs w:val="22"/>
        </w:rPr>
        <w:t xml:space="preserve"> to avoid errors or omissions which will delay processing and may require resubmission of the application.  </w:t>
      </w:r>
    </w:p>
    <w:p w:rsidR="00B5085E" w:rsidRDefault="00B5085E" w:rsidP="00B5085E">
      <w:pPr>
        <w:rPr>
          <w:rFonts w:ascii="Arial" w:hAnsi="Arial" w:cs="Arial"/>
          <w:sz w:val="22"/>
          <w:szCs w:val="22"/>
        </w:rPr>
      </w:pPr>
    </w:p>
    <w:p w:rsidR="00B5085E" w:rsidRDefault="00B5085E" w:rsidP="00B5085E">
      <w:pPr>
        <w:rPr>
          <w:rFonts w:ascii="Arial" w:hAnsi="Arial" w:cs="Arial"/>
          <w:b/>
          <w:bCs/>
          <w:color w:val="FF0000"/>
          <w:sz w:val="22"/>
          <w:szCs w:val="22"/>
        </w:rPr>
      </w:pPr>
      <w:r>
        <w:rPr>
          <w:rFonts w:ascii="Arial" w:hAnsi="Arial" w:cs="Arial"/>
          <w:b/>
          <w:bCs/>
          <w:color w:val="FF0000"/>
          <w:sz w:val="22"/>
          <w:szCs w:val="22"/>
        </w:rPr>
        <w:t>Do not change the layout of the application form</w:t>
      </w:r>
      <w:r>
        <w:rPr>
          <w:rFonts w:ascii="Arial" w:hAnsi="Arial" w:cs="Arial"/>
          <w:color w:val="FF0000"/>
          <w:sz w:val="22"/>
          <w:szCs w:val="22"/>
        </w:rPr>
        <w:t xml:space="preserve">, </w:t>
      </w:r>
      <w:r>
        <w:rPr>
          <w:rFonts w:ascii="Arial" w:hAnsi="Arial" w:cs="Arial"/>
          <w:b/>
          <w:bCs/>
          <w:color w:val="FF0000"/>
          <w:sz w:val="22"/>
          <w:szCs w:val="22"/>
        </w:rPr>
        <w:t>including the size of blank areas.</w:t>
      </w:r>
    </w:p>
    <w:p w:rsidR="00B5085E" w:rsidRDefault="00B5085E" w:rsidP="00B5085E">
      <w:pPr>
        <w:rPr>
          <w:rFonts w:ascii="Arial" w:hAnsi="Arial" w:cs="Arial"/>
          <w:b/>
          <w:bCs/>
          <w:color w:val="000000"/>
          <w:sz w:val="22"/>
          <w:szCs w:val="22"/>
        </w:rPr>
      </w:pPr>
    </w:p>
    <w:p w:rsidR="00B5085E" w:rsidRDefault="00B5085E" w:rsidP="00B5085E">
      <w:pPr>
        <w:rPr>
          <w:rFonts w:ascii="Arial" w:hAnsi="Arial" w:cs="Arial"/>
          <w:bCs/>
          <w:color w:val="000000"/>
          <w:sz w:val="22"/>
          <w:szCs w:val="22"/>
        </w:rPr>
      </w:pPr>
      <w:r>
        <w:rPr>
          <w:rFonts w:ascii="Arial" w:hAnsi="Arial" w:cs="Arial"/>
          <w:bCs/>
          <w:color w:val="000000"/>
          <w:sz w:val="22"/>
          <w:szCs w:val="22"/>
        </w:rPr>
        <w:t xml:space="preserve">The pdf, fillable application can be completed online, printed. </w:t>
      </w:r>
    </w:p>
    <w:p w:rsidR="00B5085E" w:rsidRDefault="00B5085E" w:rsidP="00B5085E">
      <w:pPr>
        <w:pStyle w:val="ListParagraph"/>
        <w:numPr>
          <w:ilvl w:val="0"/>
          <w:numId w:val="13"/>
        </w:numPr>
        <w:rPr>
          <w:rFonts w:ascii="Arial" w:hAnsi="Arial" w:cs="Arial"/>
          <w:bCs/>
          <w:color w:val="000000"/>
          <w:sz w:val="22"/>
          <w:szCs w:val="22"/>
        </w:rPr>
      </w:pPr>
      <w:r>
        <w:rPr>
          <w:rFonts w:ascii="Arial" w:hAnsi="Arial" w:cs="Arial"/>
          <w:bCs/>
          <w:color w:val="000000"/>
          <w:sz w:val="22"/>
          <w:szCs w:val="22"/>
        </w:rPr>
        <w:t>To enter double lines of text for company/submitter name/address and for product name, use the enter key.</w:t>
      </w:r>
    </w:p>
    <w:p w:rsidR="00B5085E" w:rsidRDefault="00B5085E" w:rsidP="00B5085E">
      <w:pPr>
        <w:pStyle w:val="ListParagraph"/>
        <w:numPr>
          <w:ilvl w:val="0"/>
          <w:numId w:val="13"/>
        </w:numPr>
        <w:rPr>
          <w:rFonts w:ascii="Arial" w:hAnsi="Arial" w:cs="Arial"/>
          <w:sz w:val="22"/>
          <w:szCs w:val="22"/>
        </w:rPr>
      </w:pPr>
      <w:r>
        <w:rPr>
          <w:rFonts w:ascii="Arial" w:hAnsi="Arial" w:cs="Arial"/>
          <w:bCs/>
          <w:color w:val="000000"/>
          <w:sz w:val="22"/>
          <w:szCs w:val="22"/>
        </w:rPr>
        <w:t xml:space="preserve">TAB between fields. </w:t>
      </w:r>
    </w:p>
    <w:p w:rsidR="00B5085E" w:rsidRDefault="00B5085E" w:rsidP="00B5085E">
      <w:pPr>
        <w:numPr>
          <w:ilvl w:val="0"/>
          <w:numId w:val="10"/>
        </w:numPr>
        <w:rPr>
          <w:rFonts w:ascii="Arial" w:hAnsi="Arial" w:cs="Arial"/>
          <w:sz w:val="22"/>
          <w:szCs w:val="22"/>
        </w:rPr>
      </w:pPr>
      <w:r>
        <w:rPr>
          <w:rFonts w:ascii="Arial" w:hAnsi="Arial" w:cs="Arial"/>
          <w:bCs/>
          <w:color w:val="000000"/>
          <w:sz w:val="22"/>
          <w:szCs w:val="22"/>
        </w:rPr>
        <w:t>For fields with pull-down menus, click on the arrow and select correct entry.</w:t>
      </w:r>
    </w:p>
    <w:p w:rsidR="00B5085E" w:rsidRDefault="00B5085E" w:rsidP="00B5085E">
      <w:pPr>
        <w:rPr>
          <w:rFonts w:ascii="Arial" w:hAnsi="Arial" w:cs="Arial"/>
          <w:bCs/>
          <w:color w:val="000000"/>
          <w:sz w:val="22"/>
          <w:szCs w:val="22"/>
        </w:rPr>
      </w:pPr>
    </w:p>
    <w:p w:rsidR="00B5085E" w:rsidRDefault="00B5085E" w:rsidP="00B5085E">
      <w:pPr>
        <w:numPr>
          <w:ilvl w:val="0"/>
          <w:numId w:val="14"/>
        </w:numPr>
        <w:rPr>
          <w:rFonts w:ascii="Arial" w:hAnsi="Arial" w:cs="Arial"/>
          <w:sz w:val="22"/>
          <w:szCs w:val="22"/>
        </w:rPr>
      </w:pPr>
      <w:r>
        <w:rPr>
          <w:rFonts w:ascii="Arial" w:hAnsi="Arial" w:cs="Arial"/>
          <w:b/>
          <w:sz w:val="22"/>
          <w:szCs w:val="22"/>
          <w:u w:val="single"/>
        </w:rPr>
        <w:t>Registrant Information</w:t>
      </w:r>
      <w:r>
        <w:rPr>
          <w:rFonts w:ascii="Arial" w:hAnsi="Arial" w:cs="Arial"/>
          <w:sz w:val="22"/>
          <w:szCs w:val="22"/>
        </w:rPr>
        <w:t xml:space="preserve">:  </w:t>
      </w:r>
      <w:r>
        <w:rPr>
          <w:rFonts w:ascii="Arial" w:hAnsi="Arial" w:cs="Arial"/>
          <w:b/>
          <w:sz w:val="22"/>
          <w:szCs w:val="22"/>
        </w:rPr>
        <w:t>Complete all sections</w:t>
      </w:r>
      <w:r>
        <w:rPr>
          <w:rFonts w:ascii="Arial" w:hAnsi="Arial" w:cs="Arial"/>
          <w:sz w:val="22"/>
          <w:szCs w:val="22"/>
        </w:rPr>
        <w:t xml:space="preserve">. Provide the company name and address </w:t>
      </w:r>
      <w:r>
        <w:rPr>
          <w:rFonts w:ascii="Arial" w:hAnsi="Arial" w:cs="Arial"/>
          <w:b/>
          <w:color w:val="FF0000"/>
          <w:sz w:val="22"/>
          <w:szCs w:val="22"/>
        </w:rPr>
        <w:t>as it appears on the label</w:t>
      </w:r>
      <w:r>
        <w:rPr>
          <w:rFonts w:ascii="Arial" w:hAnsi="Arial" w:cs="Arial"/>
          <w:sz w:val="22"/>
          <w:szCs w:val="22"/>
        </w:rPr>
        <w:t xml:space="preserve">.  Use a separate application for products with different registrant names and addresses and for 25b products. </w:t>
      </w:r>
    </w:p>
    <w:p w:rsidR="00B5085E" w:rsidRDefault="00B5085E" w:rsidP="00B5085E">
      <w:pPr>
        <w:ind w:left="288"/>
        <w:rPr>
          <w:rFonts w:ascii="Arial" w:hAnsi="Arial" w:cs="Arial"/>
          <w:sz w:val="22"/>
          <w:szCs w:val="22"/>
        </w:rPr>
      </w:pPr>
      <w:r>
        <w:rPr>
          <w:rFonts w:ascii="Arial" w:hAnsi="Arial" w:cs="Arial"/>
          <w:sz w:val="22"/>
          <w:szCs w:val="22"/>
        </w:rPr>
        <w:t xml:space="preserve"> </w:t>
      </w:r>
    </w:p>
    <w:p w:rsidR="00B5085E" w:rsidRDefault="00B5085E" w:rsidP="00B5085E">
      <w:pPr>
        <w:numPr>
          <w:ilvl w:val="0"/>
          <w:numId w:val="14"/>
        </w:numPr>
        <w:rPr>
          <w:rFonts w:ascii="Arial" w:hAnsi="Arial" w:cs="Arial"/>
          <w:sz w:val="22"/>
          <w:szCs w:val="22"/>
        </w:rPr>
      </w:pPr>
      <w:r>
        <w:rPr>
          <w:rFonts w:ascii="Arial" w:hAnsi="Arial" w:cs="Arial"/>
          <w:b/>
          <w:sz w:val="22"/>
          <w:szCs w:val="22"/>
          <w:u w:val="single"/>
        </w:rPr>
        <w:t>Submitter Information</w:t>
      </w:r>
      <w:r>
        <w:rPr>
          <w:rFonts w:ascii="Arial" w:hAnsi="Arial" w:cs="Arial"/>
          <w:sz w:val="22"/>
          <w:szCs w:val="22"/>
        </w:rPr>
        <w:t xml:space="preserve">:  Complete this section if the company name and address for correspondence is different from the registrant’s. </w:t>
      </w:r>
      <w:r>
        <w:rPr>
          <w:rFonts w:ascii="Arial" w:hAnsi="Arial" w:cs="Arial"/>
          <w:b/>
          <w:sz w:val="22"/>
          <w:szCs w:val="22"/>
        </w:rPr>
        <w:t>Complete all sections</w:t>
      </w:r>
      <w:r>
        <w:rPr>
          <w:rFonts w:ascii="Arial" w:hAnsi="Arial" w:cs="Arial"/>
          <w:sz w:val="22"/>
          <w:szCs w:val="22"/>
        </w:rPr>
        <w:t>. Renewal notices will be emailed to this company’s contact.</w:t>
      </w:r>
    </w:p>
    <w:p w:rsidR="00B5085E" w:rsidRDefault="00B5085E" w:rsidP="00B5085E">
      <w:pPr>
        <w:ind w:left="288"/>
        <w:rPr>
          <w:rFonts w:ascii="Arial" w:hAnsi="Arial" w:cs="Arial"/>
          <w:sz w:val="22"/>
          <w:szCs w:val="22"/>
        </w:rPr>
      </w:pPr>
    </w:p>
    <w:p w:rsidR="00B5085E" w:rsidRDefault="00B5085E" w:rsidP="00B5085E">
      <w:pPr>
        <w:numPr>
          <w:ilvl w:val="0"/>
          <w:numId w:val="14"/>
        </w:numPr>
        <w:rPr>
          <w:rFonts w:ascii="Arial" w:hAnsi="Arial" w:cs="Arial"/>
          <w:sz w:val="22"/>
          <w:szCs w:val="22"/>
        </w:rPr>
      </w:pPr>
      <w:r>
        <w:rPr>
          <w:rFonts w:ascii="Arial" w:hAnsi="Arial" w:cs="Arial"/>
          <w:b/>
          <w:sz w:val="22"/>
          <w:szCs w:val="22"/>
          <w:u w:val="single"/>
        </w:rPr>
        <w:t>State Company Numbers</w:t>
      </w:r>
      <w:r>
        <w:rPr>
          <w:rFonts w:ascii="Arial" w:hAnsi="Arial" w:cs="Arial"/>
          <w:sz w:val="22"/>
          <w:szCs w:val="22"/>
        </w:rPr>
        <w:t xml:space="preserve"> (assigned by the Maine Board of Pesticides Control):  Your </w:t>
      </w:r>
      <w:r>
        <w:rPr>
          <w:rFonts w:ascii="Arial" w:hAnsi="Arial" w:cs="Arial"/>
          <w:b/>
          <w:sz w:val="22"/>
          <w:szCs w:val="22"/>
        </w:rPr>
        <w:t>Maine company number must be entered on each application</w:t>
      </w:r>
      <w:r>
        <w:rPr>
          <w:rFonts w:ascii="Arial" w:hAnsi="Arial" w:cs="Arial"/>
          <w:sz w:val="22"/>
          <w:szCs w:val="22"/>
        </w:rPr>
        <w:t>. Failure to do so may result in errors in your product registration data. Enter “NEW” if the company has never registered products in Maine.</w:t>
      </w:r>
    </w:p>
    <w:p w:rsidR="00B5085E" w:rsidRDefault="00B5085E" w:rsidP="00B5085E">
      <w:pPr>
        <w:ind w:left="288"/>
        <w:rPr>
          <w:rFonts w:ascii="Arial" w:hAnsi="Arial" w:cs="Arial"/>
          <w:sz w:val="22"/>
          <w:szCs w:val="22"/>
        </w:rPr>
      </w:pPr>
    </w:p>
    <w:p w:rsidR="00B5085E" w:rsidRDefault="00B5085E" w:rsidP="00B5085E">
      <w:pPr>
        <w:numPr>
          <w:ilvl w:val="0"/>
          <w:numId w:val="14"/>
        </w:numPr>
        <w:rPr>
          <w:rFonts w:ascii="Arial" w:hAnsi="Arial" w:cs="Arial"/>
          <w:sz w:val="22"/>
          <w:szCs w:val="22"/>
        </w:rPr>
      </w:pPr>
      <w:r>
        <w:rPr>
          <w:rFonts w:ascii="Arial" w:hAnsi="Arial" w:cs="Arial"/>
          <w:b/>
          <w:sz w:val="22"/>
          <w:szCs w:val="22"/>
          <w:u w:val="single"/>
        </w:rPr>
        <w:t>EPA Company Numbers</w:t>
      </w:r>
      <w:r>
        <w:rPr>
          <w:rFonts w:ascii="Arial" w:hAnsi="Arial" w:cs="Arial"/>
          <w:sz w:val="22"/>
          <w:szCs w:val="22"/>
        </w:rPr>
        <w:t>: Enter these numbers for both registrant and submitter. The EPA establishment number is not the EPA company number.</w:t>
      </w:r>
    </w:p>
    <w:p w:rsidR="00B5085E" w:rsidRDefault="00B5085E" w:rsidP="00B5085E">
      <w:pPr>
        <w:autoSpaceDE w:val="0"/>
        <w:autoSpaceDN w:val="0"/>
        <w:adjustRightInd w:val="0"/>
        <w:rPr>
          <w:rFonts w:ascii="Arial" w:hAnsi="Arial" w:cs="Arial"/>
          <w:color w:val="000000"/>
          <w:sz w:val="22"/>
          <w:szCs w:val="22"/>
        </w:rPr>
      </w:pPr>
    </w:p>
    <w:p w:rsidR="00B5085E" w:rsidRDefault="00B5085E" w:rsidP="00B5085E">
      <w:pPr>
        <w:numPr>
          <w:ilvl w:val="0"/>
          <w:numId w:val="14"/>
        </w:numPr>
        <w:rPr>
          <w:rFonts w:ascii="Arial" w:hAnsi="Arial" w:cs="Arial"/>
          <w:sz w:val="22"/>
          <w:szCs w:val="22"/>
        </w:rPr>
      </w:pPr>
      <w:r>
        <w:rPr>
          <w:rFonts w:ascii="Arial" w:hAnsi="Arial" w:cs="Arial"/>
          <w:b/>
          <w:bCs/>
          <w:color w:val="000000"/>
          <w:sz w:val="22"/>
          <w:szCs w:val="22"/>
          <w:u w:val="single"/>
        </w:rPr>
        <w:t>New address</w:t>
      </w:r>
      <w:r>
        <w:rPr>
          <w:rFonts w:ascii="Arial" w:hAnsi="Arial" w:cs="Arial"/>
          <w:color w:val="000000"/>
          <w:sz w:val="22"/>
          <w:szCs w:val="22"/>
        </w:rPr>
        <w:t>:  Please check [YES] or [NO] box. If the registrant address is changed, this will change the address for all products registered under this registrant Maine company number.</w:t>
      </w:r>
    </w:p>
    <w:p w:rsidR="00B5085E" w:rsidRDefault="00B5085E" w:rsidP="00B5085E">
      <w:pPr>
        <w:ind w:left="288"/>
        <w:rPr>
          <w:rFonts w:ascii="Arial" w:hAnsi="Arial" w:cs="Arial"/>
          <w:sz w:val="22"/>
          <w:szCs w:val="22"/>
        </w:rPr>
      </w:pPr>
    </w:p>
    <w:p w:rsidR="00B5085E" w:rsidRDefault="00B5085E" w:rsidP="00B5085E">
      <w:pPr>
        <w:numPr>
          <w:ilvl w:val="0"/>
          <w:numId w:val="14"/>
        </w:numPr>
        <w:rPr>
          <w:rFonts w:ascii="Arial" w:hAnsi="Arial" w:cs="Arial"/>
          <w:sz w:val="22"/>
          <w:szCs w:val="22"/>
        </w:rPr>
      </w:pPr>
      <w:r>
        <w:rPr>
          <w:rFonts w:ascii="Arial" w:hAnsi="Arial" w:cs="Arial"/>
          <w:b/>
          <w:sz w:val="22"/>
          <w:szCs w:val="22"/>
          <w:u w:val="single"/>
        </w:rPr>
        <w:t>Contact Information</w:t>
      </w:r>
      <w:r>
        <w:rPr>
          <w:rFonts w:ascii="Arial" w:hAnsi="Arial" w:cs="Arial"/>
          <w:sz w:val="22"/>
          <w:szCs w:val="22"/>
        </w:rPr>
        <w:t xml:space="preserve">:  Type or print the name and title </w:t>
      </w:r>
      <w:r>
        <w:rPr>
          <w:rFonts w:ascii="Arial" w:hAnsi="Arial" w:cs="Arial"/>
          <w:b/>
          <w:color w:val="FF0000"/>
          <w:sz w:val="22"/>
          <w:szCs w:val="22"/>
        </w:rPr>
        <w:t xml:space="preserve">of the individual submitting the application </w:t>
      </w:r>
      <w:r>
        <w:rPr>
          <w:rFonts w:ascii="Arial" w:hAnsi="Arial" w:cs="Arial"/>
          <w:sz w:val="22"/>
          <w:szCs w:val="22"/>
        </w:rPr>
        <w:t>for pesticide product registration. Sign and date the application and include the e-mail address of the individual signing the application. All regulatory correspondence will be emailed to the email address provided. An electronic signature may be entered.</w:t>
      </w:r>
    </w:p>
    <w:p w:rsidR="00B5085E" w:rsidRDefault="00B5085E" w:rsidP="00B5085E">
      <w:pPr>
        <w:rPr>
          <w:rFonts w:ascii="Arial" w:hAnsi="Arial" w:cs="Arial"/>
          <w:sz w:val="22"/>
          <w:szCs w:val="22"/>
        </w:rPr>
      </w:pPr>
    </w:p>
    <w:p w:rsidR="00B5085E" w:rsidRDefault="00B5085E" w:rsidP="00B5085E">
      <w:pPr>
        <w:numPr>
          <w:ilvl w:val="0"/>
          <w:numId w:val="14"/>
        </w:numPr>
        <w:rPr>
          <w:rFonts w:ascii="Arial" w:hAnsi="Arial" w:cs="Arial"/>
          <w:sz w:val="22"/>
          <w:szCs w:val="22"/>
        </w:rPr>
      </w:pPr>
      <w:r>
        <w:rPr>
          <w:rFonts w:ascii="Arial" w:hAnsi="Arial" w:cs="Arial"/>
          <w:b/>
          <w:sz w:val="22"/>
          <w:szCs w:val="22"/>
          <w:u w:val="single"/>
        </w:rPr>
        <w:t>EPA Registration Number</w:t>
      </w:r>
      <w:r>
        <w:rPr>
          <w:rFonts w:ascii="Arial" w:hAnsi="Arial" w:cs="Arial"/>
          <w:sz w:val="22"/>
          <w:szCs w:val="22"/>
        </w:rPr>
        <w:t xml:space="preserve">:  Enter the complete number as it appears on the label. </w:t>
      </w:r>
      <w:r>
        <w:rPr>
          <w:rFonts w:ascii="Arial" w:hAnsi="Arial" w:cs="Arial"/>
          <w:b/>
          <w:sz w:val="22"/>
          <w:szCs w:val="22"/>
        </w:rPr>
        <w:t xml:space="preserve">List in </w:t>
      </w:r>
      <w:r>
        <w:rPr>
          <w:rFonts w:ascii="Arial" w:hAnsi="Arial" w:cs="Arial"/>
          <w:b/>
          <w:color w:val="FF0000"/>
          <w:sz w:val="22"/>
          <w:szCs w:val="22"/>
        </w:rPr>
        <w:t>ascending</w:t>
      </w:r>
      <w:r>
        <w:rPr>
          <w:rFonts w:ascii="Arial" w:hAnsi="Arial" w:cs="Arial"/>
          <w:b/>
          <w:sz w:val="22"/>
          <w:szCs w:val="22"/>
        </w:rPr>
        <w:t xml:space="preserve"> numerical order</w:t>
      </w:r>
      <w:r>
        <w:rPr>
          <w:rFonts w:ascii="Arial" w:hAnsi="Arial" w:cs="Arial"/>
          <w:sz w:val="22"/>
          <w:szCs w:val="22"/>
        </w:rPr>
        <w:t xml:space="preserve">.  </w:t>
      </w:r>
    </w:p>
    <w:p w:rsidR="00B5085E" w:rsidRDefault="00B5085E" w:rsidP="00B5085E">
      <w:pPr>
        <w:ind w:left="288"/>
        <w:rPr>
          <w:rFonts w:ascii="Arial" w:hAnsi="Arial" w:cs="Arial"/>
          <w:sz w:val="22"/>
          <w:szCs w:val="22"/>
        </w:rPr>
      </w:pPr>
    </w:p>
    <w:p w:rsidR="00B5085E" w:rsidRDefault="00B5085E" w:rsidP="00B5085E">
      <w:pPr>
        <w:tabs>
          <w:tab w:val="left" w:pos="360"/>
        </w:tabs>
        <w:ind w:left="864"/>
        <w:rPr>
          <w:rFonts w:ascii="Arial" w:hAnsi="Arial" w:cs="Arial"/>
          <w:b/>
          <w:sz w:val="22"/>
          <w:szCs w:val="22"/>
          <w:u w:val="single"/>
        </w:rPr>
      </w:pPr>
      <w:r>
        <w:rPr>
          <w:rFonts w:ascii="Arial" w:hAnsi="Arial" w:cs="Arial"/>
          <w:b/>
          <w:sz w:val="22"/>
          <w:szCs w:val="22"/>
          <w:u w:val="single"/>
        </w:rPr>
        <w:t>List FIFRA 25(b) Products on a separate application form</w:t>
      </w:r>
      <w:r>
        <w:rPr>
          <w:rFonts w:ascii="Arial" w:hAnsi="Arial" w:cs="Arial"/>
          <w:b/>
          <w:sz w:val="22"/>
          <w:szCs w:val="22"/>
        </w:rPr>
        <w:t>.</w:t>
      </w:r>
    </w:p>
    <w:p w:rsidR="00B5085E" w:rsidRDefault="00B5085E" w:rsidP="00B5085E">
      <w:pPr>
        <w:ind w:left="288"/>
        <w:rPr>
          <w:rFonts w:ascii="Arial" w:hAnsi="Arial" w:cs="Arial"/>
          <w:sz w:val="22"/>
          <w:szCs w:val="22"/>
        </w:rPr>
      </w:pPr>
    </w:p>
    <w:p w:rsidR="00B5085E" w:rsidRDefault="00B5085E" w:rsidP="00B5085E">
      <w:pPr>
        <w:numPr>
          <w:ilvl w:val="0"/>
          <w:numId w:val="14"/>
        </w:numPr>
        <w:rPr>
          <w:rFonts w:ascii="Arial" w:hAnsi="Arial" w:cs="Arial"/>
          <w:sz w:val="22"/>
          <w:szCs w:val="22"/>
        </w:rPr>
      </w:pPr>
      <w:r>
        <w:rPr>
          <w:rFonts w:ascii="Arial" w:hAnsi="Arial" w:cs="Arial"/>
          <w:sz w:val="22"/>
          <w:szCs w:val="22"/>
          <w:u w:val="single"/>
        </w:rPr>
        <w:t>Brand Name</w:t>
      </w:r>
      <w:r>
        <w:rPr>
          <w:rFonts w:ascii="Arial" w:hAnsi="Arial" w:cs="Arial"/>
          <w:sz w:val="22"/>
          <w:szCs w:val="22"/>
        </w:rPr>
        <w:t xml:space="preserve">:  Enter the </w:t>
      </w:r>
      <w:r>
        <w:rPr>
          <w:rFonts w:ascii="Arial" w:hAnsi="Arial" w:cs="Arial"/>
          <w:b/>
          <w:color w:val="FF0000"/>
          <w:sz w:val="22"/>
          <w:szCs w:val="22"/>
        </w:rPr>
        <w:t>complete</w:t>
      </w:r>
      <w:r>
        <w:rPr>
          <w:rFonts w:ascii="Arial" w:hAnsi="Arial" w:cs="Arial"/>
          <w:b/>
          <w:sz w:val="22"/>
          <w:szCs w:val="22"/>
        </w:rPr>
        <w:t xml:space="preserve"> brand name </w:t>
      </w:r>
      <w:r>
        <w:rPr>
          <w:rFonts w:ascii="Arial" w:hAnsi="Arial" w:cs="Arial"/>
          <w:sz w:val="22"/>
          <w:szCs w:val="22"/>
        </w:rPr>
        <w:t xml:space="preserve">as it appears on the label, including scent, fertilizer analysis, color, etc.  </w:t>
      </w:r>
    </w:p>
    <w:p w:rsidR="00B5085E" w:rsidRDefault="00B5085E" w:rsidP="00B5085E">
      <w:pPr>
        <w:ind w:left="288"/>
        <w:rPr>
          <w:rFonts w:ascii="Arial" w:hAnsi="Arial" w:cs="Arial"/>
          <w:sz w:val="22"/>
          <w:szCs w:val="22"/>
        </w:rPr>
      </w:pPr>
    </w:p>
    <w:p w:rsidR="00B5085E" w:rsidRDefault="00B5085E" w:rsidP="00B5085E">
      <w:pPr>
        <w:numPr>
          <w:ilvl w:val="0"/>
          <w:numId w:val="14"/>
        </w:numPr>
        <w:rPr>
          <w:rFonts w:ascii="Arial" w:hAnsi="Arial" w:cs="Arial"/>
          <w:sz w:val="22"/>
          <w:szCs w:val="22"/>
        </w:rPr>
      </w:pPr>
      <w:r>
        <w:rPr>
          <w:rFonts w:ascii="Arial" w:hAnsi="Arial" w:cs="Arial"/>
          <w:sz w:val="22"/>
          <w:szCs w:val="22"/>
          <w:u w:val="single"/>
        </w:rPr>
        <w:br w:type="page"/>
      </w:r>
      <w:r>
        <w:rPr>
          <w:rFonts w:ascii="Arial" w:hAnsi="Arial" w:cs="Arial"/>
          <w:b/>
          <w:sz w:val="22"/>
          <w:szCs w:val="22"/>
          <w:u w:val="single"/>
        </w:rPr>
        <w:lastRenderedPageBreak/>
        <w:t>Use Classification</w:t>
      </w:r>
      <w:r>
        <w:rPr>
          <w:rFonts w:ascii="Arial" w:hAnsi="Arial" w:cs="Arial"/>
          <w:b/>
          <w:sz w:val="22"/>
          <w:szCs w:val="22"/>
        </w:rPr>
        <w:t>:</w:t>
      </w:r>
      <w:r>
        <w:rPr>
          <w:rFonts w:ascii="Arial" w:hAnsi="Arial" w:cs="Arial"/>
          <w:sz w:val="22"/>
          <w:szCs w:val="22"/>
        </w:rPr>
        <w:t xml:space="preserve">  Select </w:t>
      </w:r>
      <w:r>
        <w:rPr>
          <w:rFonts w:ascii="Arial" w:hAnsi="Arial" w:cs="Arial"/>
          <w:b/>
          <w:color w:val="FF0000"/>
          <w:sz w:val="22"/>
          <w:szCs w:val="22"/>
        </w:rPr>
        <w:t>F</w:t>
      </w:r>
      <w:r>
        <w:rPr>
          <w:rFonts w:ascii="Arial" w:hAnsi="Arial" w:cs="Arial"/>
          <w:sz w:val="22"/>
          <w:szCs w:val="22"/>
        </w:rPr>
        <w:t xml:space="preserve"> (federally restricted), </w:t>
      </w:r>
      <w:r>
        <w:rPr>
          <w:rFonts w:ascii="Arial" w:hAnsi="Arial" w:cs="Arial"/>
          <w:b/>
          <w:color w:val="FF0000"/>
          <w:sz w:val="22"/>
          <w:szCs w:val="22"/>
        </w:rPr>
        <w:t>S</w:t>
      </w:r>
      <w:r>
        <w:rPr>
          <w:rFonts w:ascii="Arial" w:hAnsi="Arial" w:cs="Arial"/>
          <w:sz w:val="22"/>
          <w:szCs w:val="22"/>
        </w:rPr>
        <w:t xml:space="preserve"> (state restricted), or </w:t>
      </w:r>
      <w:r>
        <w:rPr>
          <w:rFonts w:ascii="Arial" w:hAnsi="Arial" w:cs="Arial"/>
          <w:b/>
          <w:color w:val="FF0000"/>
          <w:sz w:val="22"/>
          <w:szCs w:val="22"/>
        </w:rPr>
        <w:t>G</w:t>
      </w:r>
      <w:r>
        <w:rPr>
          <w:rFonts w:ascii="Arial" w:hAnsi="Arial" w:cs="Arial"/>
          <w:sz w:val="22"/>
          <w:szCs w:val="22"/>
        </w:rPr>
        <w:t xml:space="preserve"> (general) use option.  Enter the appropriate letter on the non-fillable form.</w:t>
      </w:r>
    </w:p>
    <w:p w:rsidR="00B5085E" w:rsidRDefault="00B5085E" w:rsidP="00B5085E">
      <w:pPr>
        <w:ind w:left="288"/>
        <w:rPr>
          <w:rFonts w:ascii="Arial" w:hAnsi="Arial" w:cs="Arial"/>
          <w:sz w:val="22"/>
          <w:szCs w:val="22"/>
          <w:u w:val="single"/>
        </w:rPr>
      </w:pPr>
    </w:p>
    <w:p w:rsidR="00B5085E" w:rsidRDefault="00B5085E" w:rsidP="00B5085E">
      <w:pPr>
        <w:ind w:left="720"/>
        <w:rPr>
          <w:rFonts w:ascii="Arial" w:hAnsi="Arial" w:cs="Arial"/>
          <w:sz w:val="22"/>
          <w:szCs w:val="22"/>
        </w:rPr>
      </w:pPr>
      <w:r>
        <w:rPr>
          <w:rFonts w:ascii="Arial" w:hAnsi="Arial" w:cs="Arial"/>
          <w:sz w:val="22"/>
          <w:szCs w:val="22"/>
          <w:u w:val="single"/>
        </w:rPr>
        <w:t>Maine State Restricted Use Active Ingredients</w:t>
      </w:r>
      <w:r>
        <w:rPr>
          <w:rFonts w:ascii="Arial" w:hAnsi="Arial" w:cs="Arial"/>
          <w:sz w:val="22"/>
          <w:szCs w:val="22"/>
        </w:rPr>
        <w:t>: May be sold only by restricted use pesticide dealers licensed by the Maine BPC and purchased and used only by applicators licensed by the Maine BPC.</w:t>
      </w:r>
    </w:p>
    <w:p w:rsidR="00B5085E" w:rsidRDefault="00B5085E" w:rsidP="00B5085E">
      <w:pPr>
        <w:ind w:left="720"/>
        <w:rPr>
          <w:rFonts w:ascii="Arial" w:hAnsi="Arial" w:cs="Arial"/>
          <w:sz w:val="22"/>
          <w:szCs w:val="22"/>
        </w:rPr>
      </w:pP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gramStart"/>
      <w:r>
        <w:rPr>
          <w:rFonts w:ascii="Arial" w:hAnsi="Arial" w:cs="Arial"/>
          <w:sz w:val="22"/>
          <w:szCs w:val="22"/>
        </w:rPr>
        <w:t>arsenic</w:t>
      </w:r>
      <w:proofErr w:type="gramEnd"/>
      <w:r>
        <w:rPr>
          <w:rFonts w:ascii="Arial" w:hAnsi="Arial" w:cs="Arial"/>
          <w:sz w:val="22"/>
          <w:szCs w:val="22"/>
        </w:rPr>
        <w:t xml:space="preserve"> compounds (above 2%)</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fenthion</w:t>
      </w:r>
      <w:proofErr w:type="spellEnd"/>
      <w:r>
        <w:rPr>
          <w:rFonts w:ascii="Arial" w:hAnsi="Arial" w:cs="Arial"/>
          <w:sz w:val="22"/>
          <w:szCs w:val="22"/>
        </w:rPr>
        <w:t xml:space="preserve"> (</w:t>
      </w:r>
      <w:proofErr w:type="spellStart"/>
      <w:r>
        <w:rPr>
          <w:rFonts w:ascii="Arial" w:hAnsi="Arial" w:cs="Arial"/>
          <w:sz w:val="22"/>
          <w:szCs w:val="22"/>
        </w:rPr>
        <w:t>Baytex</w:t>
      </w:r>
      <w:proofErr w:type="spellEnd"/>
      <w:r>
        <w:rPr>
          <w:rFonts w:ascii="Arial" w:hAnsi="Arial" w:cs="Arial"/>
          <w:sz w:val="22"/>
          <w:szCs w:val="22"/>
        </w:rPr>
        <w:t>)</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r>
        <w:rPr>
          <w:rFonts w:ascii="Arial" w:hAnsi="Arial" w:cs="Arial"/>
          <w:sz w:val="22"/>
          <w:szCs w:val="22"/>
        </w:rPr>
        <w:t>azinphos</w:t>
      </w:r>
      <w:proofErr w:type="spellEnd"/>
      <w:r>
        <w:rPr>
          <w:rFonts w:ascii="Arial" w:hAnsi="Arial" w:cs="Arial"/>
          <w:sz w:val="22"/>
          <w:szCs w:val="22"/>
        </w:rPr>
        <w:noBreakHyphen/>
        <w:t>methyl (</w:t>
      </w:r>
      <w:proofErr w:type="spellStart"/>
      <w:r>
        <w:rPr>
          <w:rFonts w:ascii="Arial" w:hAnsi="Arial" w:cs="Arial"/>
          <w:sz w:val="22"/>
          <w:szCs w:val="22"/>
        </w:rPr>
        <w:t>Guthion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fonophos</w:t>
      </w:r>
      <w:proofErr w:type="spellEnd"/>
      <w:r>
        <w:rPr>
          <w:rFonts w:ascii="Arial" w:hAnsi="Arial" w:cs="Arial"/>
          <w:sz w:val="22"/>
          <w:szCs w:val="22"/>
        </w:rPr>
        <w:t xml:space="preserve"> (</w:t>
      </w:r>
      <w:proofErr w:type="spellStart"/>
      <w:r>
        <w:rPr>
          <w:rFonts w:ascii="Arial" w:hAnsi="Arial" w:cs="Arial"/>
          <w:sz w:val="22"/>
          <w:szCs w:val="22"/>
        </w:rPr>
        <w:t>Dyfonate</w:t>
      </w:r>
      <w:proofErr w:type="spellEnd"/>
      <w:r>
        <w:rPr>
          <w:rFonts w:ascii="Arial" w:hAnsi="Arial" w:cs="Arial"/>
          <w:sz w:val="22"/>
          <w:szCs w:val="22"/>
        </w:rPr>
        <w:t>, above 15%)</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proofErr w:type="gramStart"/>
      <w:r>
        <w:rPr>
          <w:rFonts w:ascii="Arial" w:hAnsi="Arial" w:cs="Arial"/>
          <w:sz w:val="22"/>
          <w:szCs w:val="22"/>
        </w:rPr>
        <w:t>chlorfenvinphos</w:t>
      </w:r>
      <w:proofErr w:type="spellEnd"/>
      <w:proofErr w:type="gramEnd"/>
      <w:r>
        <w:rPr>
          <w:rFonts w:ascii="Arial" w:hAnsi="Arial" w:cs="Arial"/>
          <w:sz w:val="22"/>
          <w:szCs w:val="22"/>
        </w:rPr>
        <w:t xml:space="preserve"> (4072)</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formetanate</w:t>
      </w:r>
      <w:proofErr w:type="spellEnd"/>
      <w:r>
        <w:rPr>
          <w:rFonts w:ascii="Arial" w:hAnsi="Arial" w:cs="Arial"/>
          <w:sz w:val="22"/>
          <w:szCs w:val="22"/>
        </w:rPr>
        <w:t xml:space="preserve"> hydrochloride (</w:t>
      </w:r>
      <w:proofErr w:type="spellStart"/>
      <w:r>
        <w:rPr>
          <w:rFonts w:ascii="Arial" w:hAnsi="Arial" w:cs="Arial"/>
          <w:sz w:val="22"/>
          <w:szCs w:val="22"/>
        </w:rPr>
        <w:t>Carzol</w:t>
      </w:r>
      <w:proofErr w:type="spellEnd"/>
      <w:r>
        <w:rPr>
          <w:rFonts w:ascii="Arial" w:hAnsi="Arial" w:cs="Arial"/>
          <w:sz w:val="22"/>
          <w:szCs w:val="22"/>
        </w:rPr>
        <w:t>)</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proofErr w:type="gramStart"/>
      <w:r>
        <w:rPr>
          <w:rFonts w:ascii="Arial" w:hAnsi="Arial" w:cs="Arial"/>
          <w:sz w:val="22"/>
          <w:szCs w:val="22"/>
        </w:rPr>
        <w:t>daminozide</w:t>
      </w:r>
      <w:proofErr w:type="spellEnd"/>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mercury compounds</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proofErr w:type="gramStart"/>
      <w:r>
        <w:rPr>
          <w:rFonts w:ascii="Arial" w:hAnsi="Arial" w:cs="Arial"/>
          <w:sz w:val="22"/>
          <w:szCs w:val="22"/>
        </w:rPr>
        <w:t>dichlorvos</w:t>
      </w:r>
      <w:proofErr w:type="spellEnd"/>
      <w:proofErr w:type="gramEnd"/>
      <w:r>
        <w:rPr>
          <w:rFonts w:ascii="Arial" w:hAnsi="Arial" w:cs="Arial"/>
          <w:sz w:val="22"/>
          <w:szCs w:val="22"/>
        </w:rPr>
        <w:t xml:space="preserve"> (</w:t>
      </w:r>
      <w:proofErr w:type="spellStart"/>
      <w:r>
        <w:rPr>
          <w:rFonts w:ascii="Arial" w:hAnsi="Arial" w:cs="Arial"/>
          <w:sz w:val="22"/>
          <w:szCs w:val="22"/>
        </w:rPr>
        <w:t>Vapona</w:t>
      </w:r>
      <w:proofErr w:type="spellEnd"/>
      <w:r>
        <w:rPr>
          <w:rFonts w:ascii="Arial" w:hAnsi="Arial" w:cs="Arial"/>
          <w:sz w:val="22"/>
          <w:szCs w:val="22"/>
        </w:rPr>
        <w:t>, DDVP, above 25%)</w:t>
      </w:r>
      <w:r>
        <w:rPr>
          <w:rFonts w:ascii="Arial" w:hAnsi="Arial" w:cs="Arial"/>
          <w:sz w:val="22"/>
          <w:szCs w:val="22"/>
        </w:rPr>
        <w:tab/>
      </w:r>
      <w:proofErr w:type="spellStart"/>
      <w:r>
        <w:rPr>
          <w:rFonts w:ascii="Arial" w:hAnsi="Arial" w:cs="Arial"/>
          <w:sz w:val="22"/>
          <w:szCs w:val="22"/>
        </w:rPr>
        <w:t>methomyl</w:t>
      </w:r>
      <w:proofErr w:type="spellEnd"/>
      <w:r>
        <w:rPr>
          <w:rFonts w:ascii="Arial" w:hAnsi="Arial" w:cs="Arial"/>
          <w:sz w:val="22"/>
          <w:szCs w:val="22"/>
        </w:rPr>
        <w:t xml:space="preserve"> (</w:t>
      </w:r>
      <w:proofErr w:type="spellStart"/>
      <w:r>
        <w:rPr>
          <w:rFonts w:ascii="Arial" w:hAnsi="Arial" w:cs="Arial"/>
          <w:sz w:val="22"/>
          <w:szCs w:val="22"/>
        </w:rPr>
        <w:t>Lannate</w:t>
      </w:r>
      <w:proofErr w:type="spellEnd"/>
      <w:r>
        <w:rPr>
          <w:rFonts w:ascii="Arial" w:hAnsi="Arial" w:cs="Arial"/>
          <w:sz w:val="22"/>
          <w:szCs w:val="22"/>
        </w:rPr>
        <w:noBreakHyphen/>
        <w:t>all uses except</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w:t>
      </w:r>
      <w:proofErr w:type="spellStart"/>
      <w:r>
        <w:rPr>
          <w:rFonts w:ascii="Arial" w:hAnsi="Arial" w:cs="Arial"/>
          <w:sz w:val="22"/>
          <w:szCs w:val="22"/>
        </w:rPr>
        <w:t>disulfoton</w:t>
      </w:r>
      <w:proofErr w:type="spellEnd"/>
      <w:r>
        <w:rPr>
          <w:rFonts w:ascii="Arial" w:hAnsi="Arial" w:cs="Arial"/>
          <w:sz w:val="22"/>
          <w:szCs w:val="22"/>
        </w:rPr>
        <w:t xml:space="preserve"> (</w:t>
      </w:r>
      <w:proofErr w:type="spellStart"/>
      <w:r>
        <w:rPr>
          <w:rFonts w:ascii="Arial" w:hAnsi="Arial" w:cs="Arial"/>
          <w:sz w:val="22"/>
          <w:szCs w:val="22"/>
        </w:rPr>
        <w:t>Disyston</w:t>
      </w:r>
      <w:proofErr w:type="spellEnd"/>
      <w:r>
        <w:rPr>
          <w:rFonts w:ascii="Arial" w:hAnsi="Arial" w:cs="Arial"/>
          <w:sz w:val="22"/>
          <w:szCs w:val="22"/>
        </w:rPr>
        <w:t>, above 1%)</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bait </w:t>
      </w:r>
      <w:proofErr w:type="spellStart"/>
      <w:r>
        <w:rPr>
          <w:rFonts w:ascii="Arial" w:hAnsi="Arial" w:cs="Arial"/>
          <w:sz w:val="22"/>
          <w:szCs w:val="22"/>
        </w:rPr>
        <w:t>fomulations</w:t>
      </w:r>
      <w:proofErr w:type="spellEnd"/>
      <w:r>
        <w:rPr>
          <w:rFonts w:ascii="Arial" w:hAnsi="Arial" w:cs="Arial"/>
          <w:sz w:val="22"/>
          <w:szCs w:val="22"/>
        </w:rPr>
        <w:t xml:space="preserve"> less than 2% </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DNOC (</w:t>
      </w:r>
      <w:proofErr w:type="spellStart"/>
      <w:r>
        <w:rPr>
          <w:rFonts w:ascii="Arial" w:hAnsi="Arial" w:cs="Arial"/>
          <w:sz w:val="22"/>
          <w:szCs w:val="22"/>
        </w:rPr>
        <w:t>Sinox</w:t>
      </w:r>
      <w:proofErr w:type="spellEnd"/>
      <w:r>
        <w:rPr>
          <w:rFonts w:ascii="Arial" w:hAnsi="Arial" w:cs="Arial"/>
          <w:sz w:val="22"/>
          <w:szCs w:val="22"/>
        </w:rPr>
        <w:t>, above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methomyl</w:t>
      </w:r>
      <w:proofErr w:type="spellEnd"/>
      <w:r>
        <w:rPr>
          <w:rFonts w:ascii="Arial" w:hAnsi="Arial" w:cs="Arial"/>
          <w:sz w:val="22"/>
          <w:szCs w:val="22"/>
        </w:rPr>
        <w:t>)</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***EBDC fungicides (</w:t>
      </w:r>
      <w:proofErr w:type="spellStart"/>
      <w:r>
        <w:rPr>
          <w:rFonts w:ascii="Arial" w:hAnsi="Arial" w:cs="Arial"/>
          <w:sz w:val="22"/>
          <w:szCs w:val="22"/>
        </w:rPr>
        <w:t>Maneb</w:t>
      </w:r>
      <w:proofErr w:type="spellEnd"/>
      <w:r>
        <w:rPr>
          <w:rFonts w:ascii="Arial" w:hAnsi="Arial" w:cs="Arial"/>
          <w:sz w:val="22"/>
          <w:szCs w:val="22"/>
        </w:rPr>
        <w:t xml:space="preserve">, </w:t>
      </w:r>
      <w:proofErr w:type="spellStart"/>
      <w:r>
        <w:rPr>
          <w:rFonts w:ascii="Arial" w:hAnsi="Arial" w:cs="Arial"/>
          <w:sz w:val="22"/>
          <w:szCs w:val="22"/>
        </w:rPr>
        <w:t>Mancozeb</w:t>
      </w:r>
      <w:proofErr w:type="spellEnd"/>
      <w:r>
        <w:rPr>
          <w:rFonts w:ascii="Arial" w:hAnsi="Arial" w:cs="Arial"/>
          <w:sz w:val="22"/>
          <w:szCs w:val="22"/>
        </w:rPr>
        <w:tab/>
        <w:t>nicotine alkaloid</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r>
        <w:rPr>
          <w:rFonts w:ascii="Arial" w:hAnsi="Arial" w:cs="Arial"/>
          <w:sz w:val="22"/>
          <w:szCs w:val="22"/>
        </w:rPr>
        <w:t>Dithane</w:t>
      </w:r>
      <w:proofErr w:type="spellEnd"/>
      <w:r>
        <w:rPr>
          <w:rFonts w:ascii="Arial" w:hAnsi="Arial" w:cs="Arial"/>
          <w:sz w:val="22"/>
          <w:szCs w:val="22"/>
        </w:rPr>
        <w:t xml:space="preserve">, </w:t>
      </w:r>
      <w:proofErr w:type="spellStart"/>
      <w:r>
        <w:rPr>
          <w:rFonts w:ascii="Arial" w:hAnsi="Arial" w:cs="Arial"/>
          <w:sz w:val="22"/>
          <w:szCs w:val="22"/>
        </w:rPr>
        <w:t>Polyram</w:t>
      </w:r>
      <w:proofErr w:type="spellEnd"/>
      <w:r>
        <w:rPr>
          <w:rFonts w:ascii="Arial" w:hAnsi="Arial" w:cs="Arial"/>
          <w:sz w:val="22"/>
          <w:szCs w:val="22"/>
        </w:rPr>
        <w:t xml:space="preserve">, </w:t>
      </w:r>
      <w:proofErr w:type="spellStart"/>
      <w:r>
        <w:rPr>
          <w:rFonts w:ascii="Arial" w:hAnsi="Arial" w:cs="Arial"/>
          <w:sz w:val="22"/>
          <w:szCs w:val="22"/>
        </w:rPr>
        <w:t>Metiram</w:t>
      </w:r>
      <w:proofErr w:type="spellEnd"/>
      <w:r>
        <w:rPr>
          <w:rFonts w:ascii="Arial" w:hAnsi="Arial" w:cs="Arial"/>
          <w:sz w:val="22"/>
          <w:szCs w:val="22"/>
        </w:rPr>
        <w:t xml:space="preserve">, </w:t>
      </w:r>
      <w:proofErr w:type="spellStart"/>
      <w:r>
        <w:rPr>
          <w:rFonts w:ascii="Arial" w:hAnsi="Arial" w:cs="Arial"/>
          <w:sz w:val="22"/>
          <w:szCs w:val="22"/>
        </w:rPr>
        <w:t>etc</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t>nicotine salts (above 40% expressed</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ab/>
      </w:r>
      <w:proofErr w:type="gramStart"/>
      <w:r>
        <w:rPr>
          <w:rFonts w:ascii="Arial" w:hAnsi="Arial" w:cs="Arial"/>
          <w:sz w:val="22"/>
          <w:szCs w:val="22"/>
        </w:rPr>
        <w:t>except</w:t>
      </w:r>
      <w:proofErr w:type="gramEnd"/>
      <w:r>
        <w:rPr>
          <w:rFonts w:ascii="Arial" w:hAnsi="Arial" w:cs="Arial"/>
          <w:sz w:val="22"/>
          <w:szCs w:val="22"/>
        </w:rPr>
        <w:t xml:space="preserve"> dry </w:t>
      </w:r>
      <w:proofErr w:type="spellStart"/>
      <w:r>
        <w:rPr>
          <w:rFonts w:ascii="Arial" w:hAnsi="Arial" w:cs="Arial"/>
          <w:sz w:val="22"/>
          <w:szCs w:val="22"/>
        </w:rPr>
        <w:t>flowable</w:t>
      </w:r>
      <w:proofErr w:type="spellEnd"/>
      <w:r>
        <w:rPr>
          <w:rFonts w:ascii="Arial" w:hAnsi="Arial" w:cs="Arial"/>
          <w:sz w:val="22"/>
          <w:szCs w:val="22"/>
        </w:rPr>
        <w:t xml:space="preserve"> and liquid</w:t>
      </w:r>
      <w:r>
        <w:rPr>
          <w:rFonts w:ascii="Arial" w:hAnsi="Arial" w:cs="Arial"/>
          <w:sz w:val="22"/>
          <w:szCs w:val="22"/>
        </w:rPr>
        <w:tab/>
      </w:r>
      <w:r>
        <w:rPr>
          <w:rFonts w:ascii="Arial" w:hAnsi="Arial" w:cs="Arial"/>
          <w:sz w:val="22"/>
          <w:szCs w:val="22"/>
        </w:rPr>
        <w:tab/>
      </w:r>
      <w:r>
        <w:rPr>
          <w:rFonts w:ascii="Arial" w:hAnsi="Arial" w:cs="Arial"/>
          <w:sz w:val="22"/>
          <w:szCs w:val="22"/>
        </w:rPr>
        <w:tab/>
        <w:t>as alkaloid)</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ab/>
      </w:r>
      <w:proofErr w:type="gramStart"/>
      <w:r>
        <w:rPr>
          <w:rFonts w:ascii="Arial" w:hAnsi="Arial" w:cs="Arial"/>
          <w:sz w:val="22"/>
          <w:szCs w:val="22"/>
        </w:rPr>
        <w:t>formulations</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oxamyl</w:t>
      </w:r>
      <w:proofErr w:type="spellEnd"/>
      <w:r>
        <w:rPr>
          <w:rFonts w:ascii="Arial" w:hAnsi="Arial" w:cs="Arial"/>
          <w:sz w:val="22"/>
          <w:szCs w:val="22"/>
        </w:rPr>
        <w:t xml:space="preserve"> (</w:t>
      </w:r>
      <w:proofErr w:type="spellStart"/>
      <w:r>
        <w:rPr>
          <w:rFonts w:ascii="Arial" w:hAnsi="Arial" w:cs="Arial"/>
          <w:sz w:val="22"/>
          <w:szCs w:val="22"/>
        </w:rPr>
        <w:t>Vydate</w:t>
      </w:r>
      <w:proofErr w:type="spellEnd"/>
      <w:r>
        <w:rPr>
          <w:rFonts w:ascii="Arial" w:hAnsi="Arial" w:cs="Arial"/>
          <w:sz w:val="22"/>
          <w:szCs w:val="22"/>
        </w:rPr>
        <w:t>)</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proofErr w:type="gramStart"/>
      <w:r>
        <w:rPr>
          <w:rFonts w:ascii="Arial" w:hAnsi="Arial" w:cs="Arial"/>
          <w:sz w:val="22"/>
          <w:szCs w:val="22"/>
        </w:rPr>
        <w:t>endosulfan</w:t>
      </w:r>
      <w:proofErr w:type="spellEnd"/>
      <w:proofErr w:type="gramEnd"/>
      <w:r>
        <w:rPr>
          <w:rFonts w:ascii="Arial" w:hAnsi="Arial" w:cs="Arial"/>
          <w:sz w:val="22"/>
          <w:szCs w:val="22"/>
        </w:rPr>
        <w:t xml:space="preserve"> (</w:t>
      </w:r>
      <w:proofErr w:type="spellStart"/>
      <w:r>
        <w:rPr>
          <w:rFonts w:ascii="Arial" w:hAnsi="Arial" w:cs="Arial"/>
          <w:sz w:val="22"/>
          <w:szCs w:val="22"/>
        </w:rPr>
        <w:t>Thiodan</w:t>
      </w:r>
      <w:proofErr w:type="spellEnd"/>
      <w:r>
        <w:rPr>
          <w:rFonts w:ascii="Arial" w:hAnsi="Arial" w:cs="Arial"/>
          <w:sz w:val="22"/>
          <w:szCs w:val="22"/>
        </w:rPr>
        <w:t>, above 10%)</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paraquat</w:t>
      </w:r>
      <w:proofErr w:type="spellEnd"/>
      <w:r>
        <w:rPr>
          <w:rFonts w:ascii="Arial" w:hAnsi="Arial" w:cs="Arial"/>
          <w:sz w:val="22"/>
          <w:szCs w:val="22"/>
        </w:rPr>
        <w:t xml:space="preserve"> (above 0.2%)</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proofErr w:type="gramStart"/>
      <w:r>
        <w:rPr>
          <w:rFonts w:ascii="Arial" w:hAnsi="Arial" w:cs="Arial"/>
          <w:sz w:val="22"/>
          <w:szCs w:val="22"/>
        </w:rPr>
        <w:t>endothall</w:t>
      </w:r>
      <w:proofErr w:type="spellEnd"/>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phosphorus (white and yellow)</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proofErr w:type="spellStart"/>
      <w:proofErr w:type="gramStart"/>
      <w:r>
        <w:rPr>
          <w:rFonts w:ascii="Arial" w:hAnsi="Arial" w:cs="Arial"/>
          <w:sz w:val="22"/>
          <w:szCs w:val="22"/>
        </w:rPr>
        <w:t>ethion</w:t>
      </w:r>
      <w:proofErr w:type="spellEnd"/>
      <w:proofErr w:type="gramEnd"/>
      <w:r>
        <w:rPr>
          <w:rFonts w:ascii="Arial" w:hAnsi="Arial" w:cs="Arial"/>
          <w:sz w:val="22"/>
          <w:szCs w:val="22"/>
        </w:rPr>
        <w:t xml:space="preserve"> (above 40%)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strychnine</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proofErr w:type="gramStart"/>
      <w:r>
        <w:rPr>
          <w:rFonts w:ascii="Arial" w:hAnsi="Arial" w:cs="Arial"/>
          <w:sz w:val="22"/>
          <w:szCs w:val="22"/>
        </w:rPr>
        <w:t>trichlorfon</w:t>
      </w:r>
      <w:proofErr w:type="spellEnd"/>
      <w:proofErr w:type="gramEnd"/>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Pr>
          <w:rFonts w:ascii="Arial" w:hAnsi="Arial" w:cs="Arial"/>
          <w:sz w:val="22"/>
          <w:szCs w:val="22"/>
        </w:rPr>
        <w:tab/>
        <w:t>**Granular formulations of 10% and above are restricted.</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Pr>
          <w:rFonts w:ascii="Arial" w:hAnsi="Arial" w:cs="Arial"/>
          <w:sz w:val="22"/>
          <w:szCs w:val="22"/>
        </w:rPr>
        <w:tab/>
        <w:t xml:space="preserve">***All dusts and </w:t>
      </w:r>
      <w:proofErr w:type="spellStart"/>
      <w:r>
        <w:rPr>
          <w:rFonts w:ascii="Arial" w:hAnsi="Arial" w:cs="Arial"/>
          <w:sz w:val="22"/>
          <w:szCs w:val="22"/>
        </w:rPr>
        <w:t>wettable</w:t>
      </w:r>
      <w:proofErr w:type="spellEnd"/>
      <w:r>
        <w:rPr>
          <w:rFonts w:ascii="Arial" w:hAnsi="Arial" w:cs="Arial"/>
          <w:sz w:val="22"/>
          <w:szCs w:val="22"/>
        </w:rPr>
        <w:t xml:space="preserve"> powder formulations restricted, regardless of concentration.</w:t>
      </w:r>
    </w:p>
    <w:p w:rsidR="00B5085E" w:rsidRDefault="00B5085E" w:rsidP="00B5085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p>
    <w:p w:rsidR="00B5085E" w:rsidRDefault="00B5085E" w:rsidP="00B5085E">
      <w:pPr>
        <w:numPr>
          <w:ilvl w:val="0"/>
          <w:numId w:val="14"/>
        </w:numPr>
        <w:tabs>
          <w:tab w:val="clear" w:pos="288"/>
          <w:tab w:val="left" w:pos="270"/>
          <w:tab w:val="left" w:pos="360"/>
        </w:tabs>
        <w:rPr>
          <w:rFonts w:ascii="Arial" w:hAnsi="Arial" w:cs="Arial"/>
          <w:sz w:val="22"/>
          <w:szCs w:val="22"/>
        </w:rPr>
      </w:pPr>
      <w:r>
        <w:rPr>
          <w:rFonts w:ascii="Arial" w:hAnsi="Arial" w:cs="Arial"/>
          <w:sz w:val="22"/>
          <w:szCs w:val="22"/>
          <w:u w:val="single"/>
        </w:rPr>
        <w:t>Aquatic Herbicide</w:t>
      </w:r>
      <w:r>
        <w:rPr>
          <w:rFonts w:ascii="Arial" w:hAnsi="Arial" w:cs="Arial"/>
          <w:sz w:val="22"/>
          <w:szCs w:val="22"/>
        </w:rPr>
        <w:t>:  For each herbicide being registered, select or enter “Y” if there is an aquatic use on the label that allows application to public waters such as lakes, ponds, streams, and rivers.  Otherwise, select or enter “N”.</w:t>
      </w:r>
    </w:p>
    <w:p w:rsidR="00B5085E" w:rsidRDefault="00B5085E" w:rsidP="00B5085E">
      <w:pPr>
        <w:pStyle w:val="ListParagraph"/>
        <w:rPr>
          <w:rFonts w:ascii="Arial" w:hAnsi="Arial" w:cs="Arial"/>
          <w:sz w:val="22"/>
          <w:szCs w:val="22"/>
        </w:rPr>
      </w:pPr>
    </w:p>
    <w:p w:rsidR="00B5085E" w:rsidRDefault="00B5085E" w:rsidP="00B5085E">
      <w:pPr>
        <w:tabs>
          <w:tab w:val="left" w:pos="360"/>
        </w:tabs>
        <w:ind w:left="864"/>
        <w:rPr>
          <w:rFonts w:ascii="Arial" w:hAnsi="Arial" w:cs="Arial"/>
          <w:b/>
          <w:color w:val="FF0000"/>
          <w:sz w:val="22"/>
          <w:szCs w:val="22"/>
        </w:rPr>
      </w:pPr>
      <w:r>
        <w:rPr>
          <w:rFonts w:ascii="Arial" w:hAnsi="Arial" w:cs="Arial"/>
          <w:b/>
          <w:color w:val="FF0000"/>
          <w:sz w:val="22"/>
          <w:szCs w:val="22"/>
        </w:rPr>
        <w:t>Products with an aquatic herbicide use are considered state restricted use and may only be sold by Maine licensed restricted use pesticide dealers and may only be used by Maine licensed applicators.</w:t>
      </w:r>
    </w:p>
    <w:p w:rsidR="00B5085E" w:rsidRDefault="00B5085E" w:rsidP="00B5085E">
      <w:pPr>
        <w:tabs>
          <w:tab w:val="left" w:pos="360"/>
        </w:tabs>
        <w:ind w:left="864"/>
        <w:rPr>
          <w:rFonts w:ascii="Arial" w:hAnsi="Arial" w:cs="Arial"/>
          <w:b/>
          <w:color w:val="FF0000"/>
          <w:sz w:val="22"/>
          <w:szCs w:val="22"/>
        </w:rPr>
      </w:pPr>
    </w:p>
    <w:p w:rsidR="00B5085E" w:rsidRDefault="00B5085E" w:rsidP="00B5085E">
      <w:pPr>
        <w:numPr>
          <w:ilvl w:val="0"/>
          <w:numId w:val="14"/>
        </w:numPr>
        <w:tabs>
          <w:tab w:val="left" w:pos="360"/>
        </w:tabs>
        <w:rPr>
          <w:rFonts w:ascii="Arial" w:hAnsi="Arial" w:cs="Arial"/>
          <w:sz w:val="22"/>
          <w:szCs w:val="22"/>
        </w:rPr>
      </w:pPr>
      <w:r>
        <w:rPr>
          <w:rFonts w:ascii="Arial" w:hAnsi="Arial" w:cs="Arial"/>
          <w:sz w:val="22"/>
          <w:szCs w:val="22"/>
          <w:u w:val="single"/>
        </w:rPr>
        <w:t>Groundwater Advisory</w:t>
      </w:r>
      <w:r>
        <w:rPr>
          <w:rFonts w:ascii="Arial" w:hAnsi="Arial" w:cs="Arial"/>
          <w:sz w:val="22"/>
          <w:szCs w:val="22"/>
        </w:rPr>
        <w:t>:  Select or enter “Y” if there is a groundwater advisory for this product.  This statement typically begins with, “this chemical has properties…” or “This chemical is known to leach…”  Otherwise, select or enter “N”.</w:t>
      </w:r>
    </w:p>
    <w:p w:rsidR="00B5085E" w:rsidRDefault="00B5085E" w:rsidP="00B5085E">
      <w:pPr>
        <w:tabs>
          <w:tab w:val="left" w:pos="360"/>
        </w:tabs>
        <w:ind w:left="288"/>
        <w:rPr>
          <w:rFonts w:ascii="Arial" w:hAnsi="Arial" w:cs="Arial"/>
          <w:sz w:val="22"/>
          <w:szCs w:val="22"/>
        </w:rPr>
      </w:pPr>
    </w:p>
    <w:p w:rsidR="00B5085E" w:rsidRDefault="00B5085E" w:rsidP="00B5085E">
      <w:pPr>
        <w:numPr>
          <w:ilvl w:val="0"/>
          <w:numId w:val="14"/>
        </w:numPr>
        <w:tabs>
          <w:tab w:val="clear" w:pos="288"/>
          <w:tab w:val="left" w:pos="270"/>
          <w:tab w:val="left" w:pos="360"/>
        </w:tabs>
        <w:rPr>
          <w:rFonts w:ascii="Arial" w:hAnsi="Arial" w:cs="Arial"/>
          <w:sz w:val="22"/>
          <w:szCs w:val="22"/>
        </w:rPr>
      </w:pPr>
      <w:r>
        <w:rPr>
          <w:rFonts w:ascii="Arial" w:hAnsi="Arial" w:cs="Arial"/>
          <w:sz w:val="22"/>
          <w:szCs w:val="22"/>
          <w:u w:val="single"/>
        </w:rPr>
        <w:t>Fee Calculation</w:t>
      </w:r>
      <w:r>
        <w:rPr>
          <w:rFonts w:ascii="Arial" w:hAnsi="Arial" w:cs="Arial"/>
          <w:sz w:val="22"/>
          <w:szCs w:val="22"/>
        </w:rPr>
        <w:t xml:space="preserve">:  Determine the total number of new products to be registered and multiply by the annual fee of $160.00. The fillable form will calculate the amount due. Make all checks payable </w:t>
      </w:r>
      <w:r>
        <w:rPr>
          <w:rFonts w:ascii="Arial" w:hAnsi="Arial" w:cs="Arial"/>
          <w:b/>
          <w:color w:val="FF0000"/>
          <w:sz w:val="22"/>
          <w:szCs w:val="22"/>
        </w:rPr>
        <w:t>(in US DOLLARS only)</w:t>
      </w:r>
      <w:r>
        <w:rPr>
          <w:rFonts w:ascii="Arial" w:hAnsi="Arial" w:cs="Arial"/>
          <w:b/>
          <w:sz w:val="22"/>
          <w:szCs w:val="22"/>
        </w:rPr>
        <w:t xml:space="preserve"> </w:t>
      </w:r>
      <w:r>
        <w:rPr>
          <w:rFonts w:ascii="Arial" w:hAnsi="Arial" w:cs="Arial"/>
          <w:sz w:val="22"/>
          <w:szCs w:val="22"/>
        </w:rPr>
        <w:t xml:space="preserve">to </w:t>
      </w:r>
      <w:r>
        <w:rPr>
          <w:rFonts w:ascii="Arial" w:hAnsi="Arial" w:cs="Arial"/>
          <w:b/>
          <w:sz w:val="22"/>
          <w:szCs w:val="22"/>
        </w:rPr>
        <w:t>Treasurer, State of Maine</w:t>
      </w:r>
      <w:r>
        <w:rPr>
          <w:rFonts w:ascii="Arial" w:hAnsi="Arial" w:cs="Arial"/>
          <w:sz w:val="22"/>
          <w:szCs w:val="22"/>
        </w:rPr>
        <w:t xml:space="preserve">.  </w:t>
      </w:r>
    </w:p>
    <w:p w:rsidR="00B5085E" w:rsidRDefault="00B5085E" w:rsidP="00B5085E">
      <w:pPr>
        <w:tabs>
          <w:tab w:val="left" w:pos="270"/>
          <w:tab w:val="left" w:pos="360"/>
        </w:tabs>
        <w:ind w:left="288"/>
        <w:rPr>
          <w:rFonts w:ascii="Arial" w:hAnsi="Arial" w:cs="Arial"/>
          <w:sz w:val="22"/>
          <w:szCs w:val="22"/>
        </w:rPr>
      </w:pPr>
    </w:p>
    <w:p w:rsidR="00B5085E" w:rsidRDefault="00B5085E" w:rsidP="00B5085E">
      <w:pPr>
        <w:tabs>
          <w:tab w:val="left" w:pos="180"/>
          <w:tab w:val="left" w:pos="360"/>
        </w:tabs>
        <w:rPr>
          <w:rFonts w:ascii="Arial" w:hAnsi="Arial" w:cs="Arial"/>
          <w:sz w:val="22"/>
          <w:szCs w:val="22"/>
        </w:rPr>
      </w:pPr>
      <w:r>
        <w:rPr>
          <w:rFonts w:ascii="Arial" w:hAnsi="Arial" w:cs="Arial"/>
          <w:sz w:val="22"/>
          <w:szCs w:val="22"/>
        </w:rPr>
        <w:t>13. Keep a copy of each application for your records.</w:t>
      </w:r>
    </w:p>
    <w:p w:rsidR="00B5085E" w:rsidRDefault="00B5085E" w:rsidP="00B5085E">
      <w:pPr>
        <w:tabs>
          <w:tab w:val="left" w:pos="180"/>
          <w:tab w:val="left" w:pos="360"/>
        </w:tabs>
        <w:rPr>
          <w:rFonts w:ascii="Arial" w:hAnsi="Arial" w:cs="Arial"/>
          <w:sz w:val="22"/>
          <w:szCs w:val="22"/>
        </w:rPr>
      </w:pPr>
    </w:p>
    <w:p w:rsidR="00B5085E" w:rsidRDefault="00B5085E" w:rsidP="00B5085E">
      <w:pPr>
        <w:tabs>
          <w:tab w:val="left" w:pos="360"/>
        </w:tabs>
        <w:rPr>
          <w:rFonts w:ascii="Arial" w:hAnsi="Arial" w:cs="Arial"/>
          <w:sz w:val="22"/>
          <w:szCs w:val="22"/>
        </w:rPr>
      </w:pPr>
      <w:r>
        <w:rPr>
          <w:rFonts w:ascii="Arial" w:hAnsi="Arial" w:cs="Arial"/>
          <w:sz w:val="22"/>
          <w:szCs w:val="22"/>
        </w:rPr>
        <w:t xml:space="preserve">14. Mail </w:t>
      </w:r>
      <w:r>
        <w:rPr>
          <w:rFonts w:ascii="Arial" w:hAnsi="Arial" w:cs="Arial"/>
          <w:b/>
          <w:sz w:val="22"/>
          <w:szCs w:val="22"/>
        </w:rPr>
        <w:t>only one copy</w:t>
      </w:r>
      <w:r>
        <w:rPr>
          <w:rFonts w:ascii="Arial" w:hAnsi="Arial" w:cs="Arial"/>
          <w:sz w:val="22"/>
          <w:szCs w:val="22"/>
        </w:rPr>
        <w:t xml:space="preserve"> of the completed application and the check to:</w:t>
      </w:r>
    </w:p>
    <w:p w:rsidR="00B5085E" w:rsidRDefault="00B5085E" w:rsidP="00B5085E">
      <w:pPr>
        <w:tabs>
          <w:tab w:val="left" w:pos="360"/>
        </w:tabs>
        <w:ind w:left="288"/>
        <w:rPr>
          <w:rFonts w:ascii="Arial" w:hAnsi="Arial" w:cs="Arial"/>
          <w:sz w:val="22"/>
          <w:szCs w:val="22"/>
        </w:rPr>
      </w:pPr>
    </w:p>
    <w:p w:rsidR="00B5085E" w:rsidRDefault="00B5085E" w:rsidP="00B5085E">
      <w:pPr>
        <w:tabs>
          <w:tab w:val="left" w:pos="360"/>
        </w:tabs>
        <w:ind w:left="864"/>
        <w:rPr>
          <w:rFonts w:ascii="Arial" w:hAnsi="Arial" w:cs="Arial"/>
          <w:sz w:val="22"/>
          <w:szCs w:val="22"/>
        </w:rPr>
      </w:pPr>
      <w:r>
        <w:rPr>
          <w:rFonts w:ascii="Arial" w:hAnsi="Arial" w:cs="Arial"/>
          <w:sz w:val="22"/>
          <w:szCs w:val="22"/>
        </w:rPr>
        <w:t xml:space="preserve"> </w:t>
      </w:r>
      <w:r>
        <w:rPr>
          <w:rFonts w:ascii="Arial" w:hAnsi="Arial" w:cs="Arial"/>
          <w:sz w:val="22"/>
          <w:szCs w:val="22"/>
        </w:rPr>
        <w:tab/>
        <w:t>Maine Board of Pesticides Control</w:t>
      </w:r>
    </w:p>
    <w:p w:rsidR="00B5085E" w:rsidRDefault="00B5085E" w:rsidP="00B5085E">
      <w:pPr>
        <w:tabs>
          <w:tab w:val="left" w:pos="360"/>
        </w:tabs>
        <w:ind w:left="864"/>
        <w:rPr>
          <w:rFonts w:ascii="Arial" w:hAnsi="Arial" w:cs="Arial"/>
          <w:sz w:val="22"/>
          <w:szCs w:val="22"/>
        </w:rPr>
      </w:pPr>
      <w:r>
        <w:rPr>
          <w:rFonts w:ascii="Arial" w:hAnsi="Arial" w:cs="Arial"/>
          <w:sz w:val="22"/>
          <w:szCs w:val="22"/>
        </w:rPr>
        <w:t xml:space="preserve"> </w:t>
      </w:r>
      <w:r>
        <w:rPr>
          <w:rFonts w:ascii="Arial" w:hAnsi="Arial" w:cs="Arial"/>
          <w:sz w:val="22"/>
          <w:szCs w:val="22"/>
        </w:rPr>
        <w:tab/>
        <w:t>Attention: Pesticides Registrar</w:t>
      </w:r>
    </w:p>
    <w:p w:rsidR="00B5085E" w:rsidRDefault="00B5085E" w:rsidP="00B5085E">
      <w:pPr>
        <w:tabs>
          <w:tab w:val="left" w:pos="360"/>
        </w:tabs>
        <w:ind w:left="864"/>
        <w:rPr>
          <w:rFonts w:ascii="Arial" w:hAnsi="Arial" w:cs="Arial"/>
          <w:sz w:val="22"/>
          <w:szCs w:val="22"/>
        </w:rPr>
      </w:pPr>
      <w:r>
        <w:rPr>
          <w:rFonts w:ascii="Arial" w:hAnsi="Arial" w:cs="Arial"/>
          <w:sz w:val="22"/>
          <w:szCs w:val="22"/>
        </w:rPr>
        <w:tab/>
        <w:t>28 State House Station</w:t>
      </w:r>
    </w:p>
    <w:p w:rsidR="00B5085E" w:rsidRDefault="00B5085E" w:rsidP="00B5085E">
      <w:pPr>
        <w:tabs>
          <w:tab w:val="left" w:pos="360"/>
        </w:tabs>
        <w:ind w:left="864"/>
        <w:rPr>
          <w:rFonts w:ascii="Arial" w:hAnsi="Arial" w:cs="Arial"/>
          <w:sz w:val="22"/>
          <w:szCs w:val="22"/>
        </w:rPr>
      </w:pPr>
      <w:r>
        <w:rPr>
          <w:rFonts w:ascii="Arial" w:hAnsi="Arial" w:cs="Arial"/>
          <w:sz w:val="22"/>
          <w:szCs w:val="22"/>
        </w:rPr>
        <w:tab/>
        <w:t>Augusta, ME 04333</w:t>
      </w:r>
    </w:p>
    <w:p w:rsidR="00B5085E" w:rsidRDefault="00B5085E" w:rsidP="00B5085E">
      <w:pPr>
        <w:tabs>
          <w:tab w:val="left" w:pos="180"/>
          <w:tab w:val="left" w:pos="360"/>
        </w:tabs>
        <w:rPr>
          <w:rFonts w:ascii="Arial" w:hAnsi="Arial" w:cs="Arial"/>
          <w:sz w:val="22"/>
          <w:szCs w:val="22"/>
        </w:rPr>
      </w:pPr>
      <w:r>
        <w:rPr>
          <w:rFonts w:ascii="Arial" w:hAnsi="Arial" w:cs="Arial"/>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F497A"/>
        <w:tblLook w:val="04E0" w:firstRow="1" w:lastRow="1" w:firstColumn="1" w:lastColumn="0" w:noHBand="0" w:noVBand="1"/>
      </w:tblPr>
      <w:tblGrid>
        <w:gridCol w:w="9468"/>
      </w:tblGrid>
      <w:tr w:rsidR="00B5085E" w:rsidTr="00B5085E">
        <w:tc>
          <w:tcPr>
            <w:tcW w:w="9468" w:type="dxa"/>
            <w:tcBorders>
              <w:top w:val="single" w:sz="4" w:space="0" w:color="auto"/>
              <w:left w:val="single" w:sz="4" w:space="0" w:color="auto"/>
              <w:bottom w:val="single" w:sz="4" w:space="0" w:color="auto"/>
              <w:right w:val="single" w:sz="4" w:space="0" w:color="auto"/>
            </w:tcBorders>
            <w:shd w:val="clear" w:color="auto" w:fill="5F497A"/>
            <w:hideMark/>
          </w:tcPr>
          <w:p w:rsidR="00B5085E" w:rsidRDefault="00B5085E">
            <w:pPr>
              <w:jc w:val="center"/>
              <w:rPr>
                <w:rFonts w:ascii="Arial" w:hAnsi="Arial" w:cs="Arial"/>
                <w:b/>
                <w:color w:val="FFFFFF"/>
                <w:sz w:val="28"/>
                <w:szCs w:val="28"/>
              </w:rPr>
            </w:pPr>
            <w:r>
              <w:lastRenderedPageBreak/>
              <w:br w:type="page"/>
            </w:r>
            <w:r>
              <w:rPr>
                <w:rFonts w:ascii="Arial" w:hAnsi="Arial" w:cs="Arial"/>
                <w:b/>
                <w:color w:val="FFFFFF"/>
                <w:sz w:val="28"/>
                <w:szCs w:val="28"/>
              </w:rPr>
              <w:t xml:space="preserve">Specific Instructions for Emailing Label, SDS, </w:t>
            </w:r>
          </w:p>
          <w:p w:rsidR="00B5085E" w:rsidRDefault="00B5085E">
            <w:pPr>
              <w:jc w:val="center"/>
              <w:rPr>
                <w:rFonts w:ascii="Arial" w:hAnsi="Arial" w:cs="Arial"/>
                <w:b/>
                <w:color w:val="FFFFFF"/>
                <w:sz w:val="28"/>
                <w:szCs w:val="28"/>
              </w:rPr>
            </w:pPr>
            <w:r>
              <w:rPr>
                <w:rFonts w:ascii="Arial" w:hAnsi="Arial" w:cs="Arial"/>
                <w:b/>
                <w:color w:val="FFFFFF"/>
                <w:sz w:val="28"/>
                <w:szCs w:val="28"/>
              </w:rPr>
              <w:t>EPA Form 8570-5, and FIFRA 25(b) CSF Form</w:t>
            </w:r>
          </w:p>
        </w:tc>
      </w:tr>
    </w:tbl>
    <w:p w:rsidR="00B5085E" w:rsidRDefault="00B5085E" w:rsidP="00B5085E">
      <w:pPr>
        <w:tabs>
          <w:tab w:val="left" w:pos="180"/>
          <w:tab w:val="left" w:pos="360"/>
        </w:tabs>
        <w:rPr>
          <w:rFonts w:ascii="Arial" w:hAnsi="Arial" w:cs="Arial"/>
          <w:sz w:val="22"/>
          <w:szCs w:val="22"/>
        </w:rPr>
      </w:pPr>
    </w:p>
    <w:p w:rsidR="00B5085E" w:rsidRDefault="00B5085E" w:rsidP="00B5085E">
      <w:pPr>
        <w:tabs>
          <w:tab w:val="left" w:pos="180"/>
          <w:tab w:val="left" w:pos="360"/>
        </w:tabs>
        <w:rPr>
          <w:rFonts w:ascii="Arial" w:hAnsi="Arial" w:cs="Arial"/>
          <w:sz w:val="22"/>
          <w:szCs w:val="22"/>
        </w:rPr>
      </w:pPr>
    </w:p>
    <w:p w:rsidR="00B5085E" w:rsidRDefault="00B5085E" w:rsidP="00B5085E">
      <w:pPr>
        <w:tabs>
          <w:tab w:val="left" w:pos="180"/>
          <w:tab w:val="left" w:pos="360"/>
        </w:tabs>
        <w:rPr>
          <w:rFonts w:ascii="Arial" w:hAnsi="Arial" w:cs="Arial"/>
          <w:sz w:val="22"/>
          <w:szCs w:val="22"/>
        </w:rPr>
      </w:pPr>
      <w:r>
        <w:rPr>
          <w:rFonts w:ascii="Arial" w:hAnsi="Arial" w:cs="Arial"/>
          <w:b/>
          <w:color w:val="FF0000"/>
          <w:sz w:val="22"/>
          <w:szCs w:val="22"/>
        </w:rPr>
        <w:t>Only electronic submissions are accepted.</w:t>
      </w:r>
      <w:r>
        <w:rPr>
          <w:rFonts w:ascii="Arial" w:hAnsi="Arial" w:cs="Arial"/>
          <w:b/>
          <w:bCs/>
          <w:sz w:val="22"/>
          <w:szCs w:val="22"/>
        </w:rPr>
        <w:t xml:space="preserve"> </w:t>
      </w:r>
      <w:r>
        <w:rPr>
          <w:rFonts w:ascii="Arial" w:hAnsi="Arial" w:cs="Arial"/>
          <w:bCs/>
          <w:sz w:val="22"/>
          <w:szCs w:val="22"/>
        </w:rPr>
        <w:t>Please follow instructions below.  Failure to do so results in significant delays.</w:t>
      </w:r>
    </w:p>
    <w:p w:rsidR="00B5085E" w:rsidRDefault="00B5085E" w:rsidP="00B5085E">
      <w:pPr>
        <w:tabs>
          <w:tab w:val="left" w:pos="180"/>
          <w:tab w:val="left" w:pos="360"/>
        </w:tabs>
        <w:ind w:left="1260"/>
        <w:rPr>
          <w:rFonts w:ascii="Arial" w:hAnsi="Arial" w:cs="Arial"/>
          <w:sz w:val="22"/>
          <w:szCs w:val="22"/>
        </w:rPr>
      </w:pPr>
    </w:p>
    <w:p w:rsidR="00B5085E" w:rsidRDefault="00B5085E" w:rsidP="00B5085E">
      <w:pPr>
        <w:numPr>
          <w:ilvl w:val="0"/>
          <w:numId w:val="15"/>
        </w:numPr>
        <w:tabs>
          <w:tab w:val="left" w:pos="180"/>
          <w:tab w:val="left" w:pos="360"/>
        </w:tabs>
        <w:rPr>
          <w:rFonts w:ascii="Arial" w:hAnsi="Arial" w:cs="Arial"/>
          <w:sz w:val="22"/>
          <w:szCs w:val="22"/>
        </w:rPr>
      </w:pPr>
      <w:r>
        <w:rPr>
          <w:rFonts w:ascii="Arial" w:hAnsi="Arial" w:cs="Arial"/>
          <w:bCs/>
          <w:sz w:val="22"/>
          <w:szCs w:val="22"/>
        </w:rPr>
        <w:t>Labels must be:</w:t>
      </w:r>
    </w:p>
    <w:p w:rsidR="00B5085E" w:rsidRDefault="00B5085E" w:rsidP="00B5085E">
      <w:pPr>
        <w:numPr>
          <w:ilvl w:val="0"/>
          <w:numId w:val="16"/>
        </w:numPr>
        <w:tabs>
          <w:tab w:val="left" w:pos="180"/>
          <w:tab w:val="left" w:pos="360"/>
        </w:tabs>
        <w:rPr>
          <w:rFonts w:ascii="Arial" w:hAnsi="Arial" w:cs="Arial"/>
          <w:sz w:val="22"/>
          <w:szCs w:val="22"/>
        </w:rPr>
      </w:pPr>
      <w:r>
        <w:rPr>
          <w:rFonts w:ascii="Arial" w:hAnsi="Arial" w:cs="Arial"/>
          <w:bCs/>
          <w:sz w:val="22"/>
          <w:szCs w:val="22"/>
        </w:rPr>
        <w:t>The marketplace label.</w:t>
      </w:r>
    </w:p>
    <w:p w:rsidR="00B5085E" w:rsidRDefault="00B5085E" w:rsidP="00B5085E">
      <w:pPr>
        <w:numPr>
          <w:ilvl w:val="0"/>
          <w:numId w:val="16"/>
        </w:numPr>
        <w:tabs>
          <w:tab w:val="left" w:pos="180"/>
          <w:tab w:val="left" w:pos="360"/>
        </w:tabs>
        <w:rPr>
          <w:rFonts w:ascii="Arial" w:hAnsi="Arial" w:cs="Arial"/>
          <w:sz w:val="22"/>
          <w:szCs w:val="22"/>
        </w:rPr>
      </w:pPr>
      <w:r>
        <w:rPr>
          <w:rFonts w:ascii="Arial" w:hAnsi="Arial" w:cs="Arial"/>
          <w:sz w:val="22"/>
          <w:szCs w:val="22"/>
        </w:rPr>
        <w:t>Text-searchable</w:t>
      </w:r>
    </w:p>
    <w:p w:rsidR="00B5085E" w:rsidRDefault="00B5085E" w:rsidP="00B5085E">
      <w:pPr>
        <w:numPr>
          <w:ilvl w:val="0"/>
          <w:numId w:val="16"/>
        </w:numPr>
        <w:tabs>
          <w:tab w:val="left" w:pos="180"/>
          <w:tab w:val="left" w:pos="360"/>
        </w:tabs>
        <w:rPr>
          <w:rFonts w:ascii="Arial" w:hAnsi="Arial" w:cs="Arial"/>
          <w:sz w:val="22"/>
          <w:szCs w:val="22"/>
        </w:rPr>
      </w:pPr>
      <w:r>
        <w:rPr>
          <w:rFonts w:ascii="Arial" w:hAnsi="Arial" w:cs="Arial"/>
          <w:sz w:val="22"/>
          <w:szCs w:val="22"/>
        </w:rPr>
        <w:t xml:space="preserve">Free of all </w:t>
      </w:r>
      <w:proofErr w:type="spellStart"/>
      <w:r>
        <w:rPr>
          <w:rFonts w:ascii="Arial" w:hAnsi="Arial" w:cs="Arial"/>
          <w:sz w:val="22"/>
          <w:szCs w:val="22"/>
        </w:rPr>
        <w:t>printerproof</w:t>
      </w:r>
      <w:proofErr w:type="spellEnd"/>
      <w:r>
        <w:rPr>
          <w:rFonts w:ascii="Arial" w:hAnsi="Arial" w:cs="Arial"/>
          <w:sz w:val="22"/>
          <w:szCs w:val="22"/>
        </w:rPr>
        <w:t xml:space="preserve"> comments, lines, and measurements</w:t>
      </w:r>
    </w:p>
    <w:p w:rsidR="00B5085E" w:rsidRDefault="00B5085E" w:rsidP="00B5085E">
      <w:pPr>
        <w:numPr>
          <w:ilvl w:val="0"/>
          <w:numId w:val="16"/>
        </w:numPr>
        <w:tabs>
          <w:tab w:val="left" w:pos="180"/>
          <w:tab w:val="left" w:pos="360"/>
        </w:tabs>
        <w:rPr>
          <w:rFonts w:ascii="Arial" w:hAnsi="Arial" w:cs="Arial"/>
          <w:sz w:val="22"/>
          <w:szCs w:val="22"/>
        </w:rPr>
      </w:pPr>
      <w:r>
        <w:rPr>
          <w:rFonts w:ascii="Arial" w:hAnsi="Arial" w:cs="Arial"/>
          <w:sz w:val="22"/>
          <w:szCs w:val="22"/>
        </w:rPr>
        <w:t>Fit on 8.5” x 11” paper without requiring formatting changes.</w:t>
      </w:r>
    </w:p>
    <w:p w:rsidR="00B5085E" w:rsidRDefault="00B5085E" w:rsidP="00B5085E">
      <w:pPr>
        <w:numPr>
          <w:ilvl w:val="0"/>
          <w:numId w:val="16"/>
        </w:numPr>
        <w:autoSpaceDE w:val="0"/>
        <w:autoSpaceDN w:val="0"/>
        <w:adjustRightInd w:val="0"/>
        <w:rPr>
          <w:rFonts w:ascii="Arial MT" w:hAnsi="Arial MT" w:cs="Arial MT"/>
          <w:color w:val="000000"/>
          <w:sz w:val="22"/>
          <w:szCs w:val="22"/>
        </w:rPr>
      </w:pPr>
      <w:r>
        <w:rPr>
          <w:rFonts w:ascii="Arial MT" w:hAnsi="Arial MT" w:cs="Arial MT"/>
          <w:color w:val="000000"/>
          <w:sz w:val="22"/>
          <w:szCs w:val="22"/>
        </w:rPr>
        <w:t xml:space="preserve">Clear and readable when printed without additional magnification required </w:t>
      </w:r>
    </w:p>
    <w:p w:rsidR="00B5085E" w:rsidRDefault="00B5085E" w:rsidP="00B5085E">
      <w:pPr>
        <w:tabs>
          <w:tab w:val="left" w:pos="180"/>
          <w:tab w:val="left" w:pos="360"/>
        </w:tabs>
        <w:ind w:left="2160"/>
        <w:rPr>
          <w:rFonts w:ascii="Arial" w:hAnsi="Arial" w:cs="Arial"/>
          <w:sz w:val="22"/>
          <w:szCs w:val="22"/>
        </w:rPr>
      </w:pPr>
    </w:p>
    <w:p w:rsidR="00B5085E" w:rsidRDefault="00B5085E" w:rsidP="00B5085E">
      <w:pPr>
        <w:numPr>
          <w:ilvl w:val="1"/>
          <w:numId w:val="14"/>
        </w:numPr>
        <w:tabs>
          <w:tab w:val="left" w:pos="180"/>
          <w:tab w:val="num" w:pos="360"/>
        </w:tabs>
        <w:ind w:left="756" w:hanging="396"/>
        <w:rPr>
          <w:rFonts w:ascii="Arial" w:hAnsi="Arial" w:cs="Arial"/>
          <w:sz w:val="22"/>
          <w:szCs w:val="22"/>
        </w:rPr>
      </w:pPr>
      <w:r>
        <w:rPr>
          <w:rFonts w:ascii="Arial" w:hAnsi="Arial" w:cs="Arial"/>
          <w:sz w:val="22"/>
          <w:szCs w:val="22"/>
        </w:rPr>
        <w:t xml:space="preserve">Submit the </w:t>
      </w:r>
      <w:r>
        <w:rPr>
          <w:rFonts w:ascii="Arial" w:hAnsi="Arial" w:cs="Arial"/>
          <w:b/>
          <w:color w:val="FF0000"/>
          <w:sz w:val="22"/>
          <w:szCs w:val="22"/>
        </w:rPr>
        <w:t>marketplace</w:t>
      </w:r>
      <w:r>
        <w:rPr>
          <w:rFonts w:ascii="Arial" w:hAnsi="Arial" w:cs="Arial"/>
          <w:sz w:val="22"/>
          <w:szCs w:val="22"/>
        </w:rPr>
        <w:t xml:space="preserve"> </w:t>
      </w:r>
      <w:r>
        <w:rPr>
          <w:rFonts w:ascii="Arial" w:hAnsi="Arial" w:cs="Arial"/>
          <w:b/>
          <w:color w:val="FF0000"/>
          <w:sz w:val="22"/>
          <w:szCs w:val="22"/>
        </w:rPr>
        <w:t xml:space="preserve">container </w:t>
      </w:r>
      <w:r>
        <w:rPr>
          <w:rFonts w:ascii="Arial" w:hAnsi="Arial" w:cs="Arial"/>
          <w:sz w:val="22"/>
          <w:szCs w:val="22"/>
        </w:rPr>
        <w:t>label, all associated labeling (including directions for use booklets and user manuals), and MSDS.</w:t>
      </w:r>
    </w:p>
    <w:p w:rsidR="00B5085E" w:rsidRDefault="00B5085E" w:rsidP="00B5085E">
      <w:pPr>
        <w:tabs>
          <w:tab w:val="left" w:pos="180"/>
          <w:tab w:val="left" w:pos="360"/>
        </w:tabs>
        <w:ind w:left="756"/>
        <w:rPr>
          <w:rFonts w:ascii="Arial" w:hAnsi="Arial" w:cs="Arial"/>
          <w:sz w:val="22"/>
          <w:szCs w:val="22"/>
        </w:rPr>
      </w:pPr>
    </w:p>
    <w:p w:rsidR="00B5085E" w:rsidRDefault="00B5085E" w:rsidP="00B5085E">
      <w:pPr>
        <w:numPr>
          <w:ilvl w:val="0"/>
          <w:numId w:val="17"/>
        </w:numPr>
        <w:ind w:left="720"/>
        <w:rPr>
          <w:rFonts w:ascii="Arial" w:hAnsi="Arial" w:cs="Arial"/>
          <w:sz w:val="22"/>
          <w:szCs w:val="22"/>
        </w:rPr>
      </w:pPr>
      <w:r>
        <w:rPr>
          <w:rFonts w:ascii="Arial" w:hAnsi="Arial" w:cs="Arial"/>
          <w:sz w:val="22"/>
          <w:szCs w:val="22"/>
        </w:rPr>
        <w:t xml:space="preserve">The </w:t>
      </w:r>
      <w:r>
        <w:rPr>
          <w:rFonts w:ascii="Arial" w:hAnsi="Arial" w:cs="Arial"/>
          <w:b/>
          <w:sz w:val="22"/>
          <w:szCs w:val="22"/>
        </w:rPr>
        <w:t>file names</w:t>
      </w:r>
      <w:r>
        <w:rPr>
          <w:rFonts w:ascii="Arial" w:hAnsi="Arial" w:cs="Arial"/>
          <w:sz w:val="22"/>
          <w:szCs w:val="22"/>
        </w:rPr>
        <w:t xml:space="preserve"> must begin with the </w:t>
      </w:r>
      <w:r>
        <w:rPr>
          <w:rFonts w:ascii="Arial" w:hAnsi="Arial" w:cs="Arial"/>
          <w:b/>
          <w:sz w:val="22"/>
          <w:szCs w:val="22"/>
        </w:rPr>
        <w:t>EPA registration number, followed by the product name, an indication as to whether the file is a label, SDS, EPA form, or CSF, and date</w:t>
      </w:r>
      <w:r>
        <w:rPr>
          <w:rFonts w:ascii="Arial" w:hAnsi="Arial" w:cs="Arial"/>
          <w:sz w:val="22"/>
          <w:szCs w:val="22"/>
        </w:rPr>
        <w:t>.</w:t>
      </w:r>
    </w:p>
    <w:p w:rsidR="00B5085E" w:rsidRDefault="00B5085E" w:rsidP="00B5085E">
      <w:pPr>
        <w:ind w:left="720"/>
        <w:rPr>
          <w:rFonts w:ascii="Arial" w:hAnsi="Arial" w:cs="Arial"/>
          <w:sz w:val="22"/>
          <w:szCs w:val="22"/>
        </w:rPr>
      </w:pPr>
    </w:p>
    <w:p w:rsidR="00B5085E" w:rsidRDefault="00B5085E" w:rsidP="00B5085E">
      <w:pPr>
        <w:numPr>
          <w:ilvl w:val="1"/>
          <w:numId w:val="17"/>
        </w:numPr>
        <w:ind w:left="1440"/>
        <w:rPr>
          <w:rFonts w:ascii="Arial" w:hAnsi="Arial" w:cs="Arial"/>
          <w:sz w:val="22"/>
          <w:szCs w:val="22"/>
        </w:rPr>
      </w:pPr>
      <w:r>
        <w:rPr>
          <w:rFonts w:ascii="Arial" w:hAnsi="Arial" w:cs="Arial"/>
          <w:sz w:val="22"/>
          <w:szCs w:val="22"/>
        </w:rPr>
        <w:t>Example: 1234-1 Weed Killer label date.pdf.</w:t>
      </w:r>
    </w:p>
    <w:p w:rsidR="00B5085E" w:rsidRDefault="00B5085E" w:rsidP="00B5085E">
      <w:pPr>
        <w:numPr>
          <w:ilvl w:val="1"/>
          <w:numId w:val="17"/>
        </w:numPr>
        <w:ind w:left="1440"/>
        <w:rPr>
          <w:rFonts w:ascii="Arial" w:hAnsi="Arial" w:cs="Arial"/>
          <w:sz w:val="22"/>
          <w:szCs w:val="22"/>
        </w:rPr>
      </w:pPr>
      <w:r>
        <w:rPr>
          <w:rFonts w:ascii="Arial" w:hAnsi="Arial" w:cs="Arial"/>
          <w:sz w:val="22"/>
          <w:szCs w:val="22"/>
        </w:rPr>
        <w:t xml:space="preserve">Example: 1234-1 Weed Killer SDS date.pdf. </w:t>
      </w:r>
    </w:p>
    <w:p w:rsidR="00B5085E" w:rsidRDefault="00B5085E" w:rsidP="00B5085E">
      <w:pPr>
        <w:numPr>
          <w:ilvl w:val="1"/>
          <w:numId w:val="17"/>
        </w:numPr>
        <w:ind w:left="1440"/>
        <w:rPr>
          <w:rFonts w:ascii="Arial" w:hAnsi="Arial" w:cs="Arial"/>
          <w:sz w:val="22"/>
          <w:szCs w:val="22"/>
        </w:rPr>
      </w:pPr>
      <w:r>
        <w:rPr>
          <w:rFonts w:ascii="Arial" w:hAnsi="Arial" w:cs="Arial"/>
          <w:sz w:val="22"/>
          <w:szCs w:val="22"/>
        </w:rPr>
        <w:t>Example: 1234-1 Weed Killer 8570-5 date.pdf.</w:t>
      </w:r>
    </w:p>
    <w:p w:rsidR="00B5085E" w:rsidRDefault="00B5085E" w:rsidP="00B5085E">
      <w:pPr>
        <w:numPr>
          <w:ilvl w:val="1"/>
          <w:numId w:val="17"/>
        </w:numPr>
        <w:ind w:left="1440"/>
        <w:rPr>
          <w:rFonts w:ascii="Arial" w:hAnsi="Arial" w:cs="Arial"/>
          <w:sz w:val="22"/>
          <w:szCs w:val="22"/>
        </w:rPr>
      </w:pPr>
      <w:r>
        <w:rPr>
          <w:rFonts w:ascii="Arial" w:hAnsi="Arial" w:cs="Arial"/>
          <w:sz w:val="22"/>
          <w:szCs w:val="22"/>
        </w:rPr>
        <w:t>Example: FIFRA 25(b) Weed Killer CSF date.pdf.</w:t>
      </w:r>
    </w:p>
    <w:p w:rsidR="00B5085E" w:rsidRDefault="00B5085E" w:rsidP="00B5085E">
      <w:pPr>
        <w:ind w:left="1440"/>
        <w:rPr>
          <w:rFonts w:ascii="Arial" w:hAnsi="Arial" w:cs="Arial"/>
          <w:sz w:val="22"/>
          <w:szCs w:val="22"/>
        </w:rPr>
      </w:pPr>
    </w:p>
    <w:p w:rsidR="00B5085E" w:rsidRDefault="00B5085E" w:rsidP="00B5085E">
      <w:pPr>
        <w:numPr>
          <w:ilvl w:val="0"/>
          <w:numId w:val="17"/>
        </w:numPr>
        <w:ind w:hanging="864"/>
        <w:rPr>
          <w:rFonts w:ascii="Arial" w:hAnsi="Arial" w:cs="Arial"/>
          <w:sz w:val="22"/>
          <w:szCs w:val="22"/>
        </w:rPr>
      </w:pPr>
      <w:r>
        <w:rPr>
          <w:rFonts w:ascii="Arial" w:hAnsi="Arial" w:cs="Arial"/>
          <w:sz w:val="22"/>
          <w:szCs w:val="22"/>
        </w:rPr>
        <w:t xml:space="preserve">Email to:  </w:t>
      </w:r>
      <w:hyperlink r:id="rId11" w:history="1">
        <w:r>
          <w:rPr>
            <w:rStyle w:val="Hyperlink"/>
            <w:rFonts w:ascii="Arial" w:hAnsi="Arial" w:cs="Arial"/>
            <w:b/>
            <w:sz w:val="22"/>
            <w:szCs w:val="22"/>
          </w:rPr>
          <w:t>pesticides.registrar@maine.gov</w:t>
        </w:r>
      </w:hyperlink>
      <w:r>
        <w:rPr>
          <w:rFonts w:ascii="Arial" w:hAnsi="Arial" w:cs="Arial"/>
          <w:sz w:val="22"/>
          <w:szCs w:val="22"/>
        </w:rPr>
        <w:t xml:space="preserve">. </w:t>
      </w:r>
    </w:p>
    <w:p w:rsidR="00B5085E" w:rsidRDefault="00B5085E" w:rsidP="00B5085E">
      <w:pPr>
        <w:tabs>
          <w:tab w:val="left" w:pos="180"/>
          <w:tab w:val="left" w:pos="360"/>
        </w:tabs>
        <w:ind w:left="1224"/>
        <w:rPr>
          <w:rFonts w:ascii="Arial" w:hAnsi="Arial" w:cs="Arial"/>
          <w:sz w:val="22"/>
          <w:szCs w:val="22"/>
        </w:rPr>
      </w:pPr>
    </w:p>
    <w:p w:rsidR="00B5085E" w:rsidRDefault="00B5085E" w:rsidP="00B5085E">
      <w:pPr>
        <w:numPr>
          <w:ilvl w:val="0"/>
          <w:numId w:val="18"/>
        </w:numPr>
        <w:tabs>
          <w:tab w:val="left" w:pos="180"/>
          <w:tab w:val="left" w:pos="360"/>
        </w:tabs>
        <w:ind w:hanging="864"/>
        <w:rPr>
          <w:rFonts w:ascii="Arial" w:hAnsi="Arial" w:cs="Arial"/>
          <w:sz w:val="22"/>
          <w:szCs w:val="22"/>
        </w:rPr>
      </w:pPr>
      <w:r>
        <w:rPr>
          <w:rFonts w:ascii="Arial" w:hAnsi="Arial" w:cs="Arial"/>
          <w:b/>
          <w:sz w:val="22"/>
          <w:szCs w:val="22"/>
        </w:rPr>
        <w:t>Enter subject heading</w:t>
      </w:r>
      <w:r>
        <w:rPr>
          <w:rFonts w:ascii="Arial" w:hAnsi="Arial" w:cs="Arial"/>
          <w:sz w:val="22"/>
          <w:szCs w:val="22"/>
        </w:rPr>
        <w:t xml:space="preserve">  as: </w:t>
      </w:r>
      <w:r>
        <w:rPr>
          <w:rFonts w:ascii="Arial" w:hAnsi="Arial" w:cs="Arial"/>
          <w:b/>
          <w:sz w:val="22"/>
          <w:szCs w:val="22"/>
        </w:rPr>
        <w:t>registrant name “new product”</w:t>
      </w:r>
    </w:p>
    <w:p w:rsidR="00B5085E" w:rsidRDefault="00B5085E" w:rsidP="00B5085E">
      <w:pPr>
        <w:tabs>
          <w:tab w:val="left" w:pos="180"/>
          <w:tab w:val="left" w:pos="360"/>
        </w:tabs>
        <w:ind w:left="18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B5085E" w:rsidRDefault="00B5085E" w:rsidP="00B5085E">
      <w:pPr>
        <w:tabs>
          <w:tab w:val="left" w:pos="360"/>
        </w:tabs>
        <w:ind w:left="1080"/>
        <w:rPr>
          <w:rFonts w:ascii="Arial" w:hAnsi="Arial" w:cs="Arial"/>
          <w:sz w:val="22"/>
          <w:szCs w:val="22"/>
        </w:rPr>
      </w:pPr>
      <w:r>
        <w:rPr>
          <w:rFonts w:ascii="Arial" w:hAnsi="Arial" w:cs="Arial"/>
          <w:sz w:val="22"/>
          <w:szCs w:val="22"/>
        </w:rPr>
        <w:t xml:space="preserve">***Do not submit general correspondence to this e-mail account.  </w:t>
      </w:r>
    </w:p>
    <w:p w:rsidR="00B5085E" w:rsidRDefault="00B5085E" w:rsidP="00B5085E">
      <w:pPr>
        <w:tabs>
          <w:tab w:val="left" w:pos="180"/>
          <w:tab w:val="left" w:pos="360"/>
        </w:tabs>
        <w:ind w:left="288"/>
        <w:rPr>
          <w:rFonts w:ascii="Arial" w:hAnsi="Arial" w:cs="Arial"/>
          <w:sz w:val="22"/>
          <w:szCs w:val="22"/>
        </w:rPr>
      </w:pPr>
    </w:p>
    <w:p w:rsidR="00B5085E" w:rsidRDefault="00B5085E" w:rsidP="00B5085E">
      <w:pPr>
        <w:rPr>
          <w:rFonts w:ascii="Arial" w:hAnsi="Arial" w:cs="Arial"/>
          <w:b/>
          <w:bCs/>
          <w:color w:val="000000"/>
          <w:sz w:val="22"/>
          <w:szCs w:val="22"/>
        </w:rPr>
      </w:pPr>
      <w:r>
        <w:rPr>
          <w:rFonts w:ascii="Arial" w:hAnsi="Arial" w:cs="Arial"/>
          <w:b/>
          <w:bCs/>
          <w:color w:val="FF0000"/>
          <w:sz w:val="22"/>
          <w:szCs w:val="22"/>
        </w:rPr>
        <w:t>ALSTAR subscribers only</w:t>
      </w:r>
      <w:r>
        <w:rPr>
          <w:rFonts w:ascii="Arial" w:hAnsi="Arial" w:cs="Arial"/>
          <w:b/>
          <w:bCs/>
          <w:color w:val="000000"/>
          <w:sz w:val="22"/>
          <w:szCs w:val="22"/>
        </w:rPr>
        <w:t xml:space="preserve">:  </w:t>
      </w:r>
      <w:r>
        <w:rPr>
          <w:rFonts w:ascii="Arial" w:hAnsi="Arial" w:cs="Arial"/>
          <w:bCs/>
          <w:color w:val="000000"/>
          <w:sz w:val="22"/>
          <w:szCs w:val="22"/>
        </w:rPr>
        <w:t>If you have submitted the product label and MSDS electronically via the ALSTAR system, please check the box at the top of the application. Do not email</w:t>
      </w:r>
      <w:r>
        <w:rPr>
          <w:rFonts w:ascii="Arial" w:hAnsi="Arial" w:cs="Arial"/>
          <w:b/>
          <w:bCs/>
          <w:color w:val="000000"/>
          <w:sz w:val="22"/>
          <w:szCs w:val="22"/>
        </w:rPr>
        <w:t xml:space="preserve"> </w:t>
      </w:r>
      <w:r>
        <w:rPr>
          <w:rFonts w:ascii="Arial" w:hAnsi="Arial" w:cs="Arial"/>
          <w:bCs/>
          <w:color w:val="000000"/>
          <w:sz w:val="22"/>
          <w:szCs w:val="22"/>
        </w:rPr>
        <w:t xml:space="preserve">these documents.  </w:t>
      </w:r>
      <w:r>
        <w:rPr>
          <w:rFonts w:ascii="Arial" w:hAnsi="Arial" w:cs="Arial"/>
          <w:b/>
          <w:bCs/>
          <w:color w:val="000000"/>
          <w:sz w:val="22"/>
          <w:szCs w:val="22"/>
        </w:rPr>
        <w:t xml:space="preserve"> </w:t>
      </w:r>
    </w:p>
    <w:p w:rsidR="00B5085E" w:rsidRDefault="00B5085E" w:rsidP="00B5085E">
      <w:pPr>
        <w:tabs>
          <w:tab w:val="left" w:pos="180"/>
          <w:tab w:val="left" w:pos="360"/>
        </w:tabs>
        <w:ind w:left="288"/>
        <w:rPr>
          <w:rFonts w:ascii="Arial" w:hAnsi="Arial" w:cs="Arial"/>
          <w:sz w:val="22"/>
          <w:szCs w:val="22"/>
        </w:rPr>
      </w:pPr>
    </w:p>
    <w:p w:rsidR="00B5085E" w:rsidRDefault="00B5085E" w:rsidP="00B5085E">
      <w:pPr>
        <w:rPr>
          <w:rFonts w:ascii="Arial" w:hAnsi="Arial" w:cs="Arial"/>
          <w:sz w:val="22"/>
          <w:szCs w:val="22"/>
          <w:u w:val="single"/>
        </w:rPr>
      </w:pPr>
    </w:p>
    <w:p w:rsidR="00B5085E" w:rsidRDefault="00B5085E" w:rsidP="00B5085E">
      <w:pPr>
        <w:rPr>
          <w:rFonts w:ascii="Calisto MT" w:hAnsi="Calisto MT"/>
          <w:sz w:val="22"/>
          <w:szCs w:val="22"/>
        </w:rPr>
      </w:pPr>
    </w:p>
    <w:p w:rsidR="00F122B0" w:rsidRDefault="00F122B0" w:rsidP="00F13C34"/>
    <w:p w:rsidR="00AE2CE0" w:rsidRDefault="00AE2CE0" w:rsidP="00F13C34"/>
    <w:sectPr w:rsidR="00AE2CE0" w:rsidSect="00D76195">
      <w:headerReference w:type="default" r:id="rId12"/>
      <w:headerReference w:type="first" r:id="rId13"/>
      <w:footerReference w:type="first" r:id="rId14"/>
      <w:type w:val="continuous"/>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85E" w:rsidRDefault="00B5085E">
      <w:r>
        <w:separator/>
      </w:r>
    </w:p>
  </w:endnote>
  <w:endnote w:type="continuationSeparator" w:id="0">
    <w:p w:rsidR="00B5085E" w:rsidRDefault="00B5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CE0" w:rsidRDefault="00B5085E" w:rsidP="009F0917">
    <w:pPr>
      <w:pStyle w:val="DefaultText"/>
      <w:tabs>
        <w:tab w:val="center" w:pos="5391"/>
        <w:tab w:val="left" w:pos="8640"/>
      </w:tabs>
      <w:rPr>
        <w:b/>
        <w:smallCaps/>
        <w:color w:val="000000"/>
        <w:sz w:val="20"/>
      </w:rPr>
    </w:pPr>
    <w:r>
      <w:drawing>
        <wp:anchor distT="0" distB="0" distL="114300" distR="114300" simplePos="0" relativeHeight="251659264" behindDoc="1" locked="0" layoutInCell="1" allowOverlap="1">
          <wp:simplePos x="0" y="0"/>
          <wp:positionH relativeFrom="column">
            <wp:align>center</wp:align>
          </wp:positionH>
          <wp:positionV relativeFrom="paragraph">
            <wp:posOffset>67310</wp:posOffset>
          </wp:positionV>
          <wp:extent cx="1597660" cy="1212850"/>
          <wp:effectExtent l="0" t="0" r="2540" b="6350"/>
          <wp:wrapNone/>
          <wp:docPr id="14" name="Picture 14" descr="dacf-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cf-5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660" cy="1212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1F98" w:rsidRDefault="00661F98" w:rsidP="009F0917">
    <w:pPr>
      <w:pStyle w:val="DefaultText"/>
      <w:tabs>
        <w:tab w:val="center" w:pos="5391"/>
        <w:tab w:val="left" w:pos="8640"/>
      </w:tabs>
      <w:rPr>
        <w:b/>
        <w:smallCaps/>
        <w:color w:val="000000"/>
        <w:sz w:val="20"/>
        <w:szCs w:val="20"/>
      </w:rPr>
    </w:pPr>
  </w:p>
  <w:p w:rsidR="00661F98" w:rsidRDefault="00661F98" w:rsidP="009F0917">
    <w:pPr>
      <w:pStyle w:val="DefaultText"/>
      <w:tabs>
        <w:tab w:val="center" w:pos="5391"/>
        <w:tab w:val="left" w:pos="8640"/>
      </w:tabs>
      <w:rPr>
        <w:b/>
        <w:smallCaps/>
        <w:color w:val="000000"/>
        <w:sz w:val="20"/>
        <w:szCs w:val="20"/>
      </w:rPr>
    </w:pPr>
  </w:p>
  <w:p w:rsidR="00F10350" w:rsidRPr="00F10350" w:rsidRDefault="00990A89" w:rsidP="00D81B10">
    <w:pPr>
      <w:pStyle w:val="DefaultText"/>
      <w:tabs>
        <w:tab w:val="center" w:pos="5391"/>
        <w:tab w:val="left" w:pos="7920"/>
        <w:tab w:val="left" w:pos="8640"/>
      </w:tabs>
      <w:rPr>
        <w:b/>
        <w:smallCaps/>
        <w:color w:val="000000"/>
        <w:sz w:val="20"/>
        <w:szCs w:val="20"/>
      </w:rPr>
    </w:pPr>
    <w:r>
      <w:rPr>
        <w:b/>
        <w:smallCaps/>
        <w:color w:val="000000"/>
        <w:sz w:val="20"/>
        <w:szCs w:val="20"/>
      </w:rPr>
      <w:t>Henry Jennings</w:t>
    </w:r>
    <w:r w:rsidR="00BF5484">
      <w:rPr>
        <w:b/>
        <w:smallCaps/>
        <w:color w:val="000000"/>
        <w:sz w:val="20"/>
        <w:szCs w:val="20"/>
      </w:rPr>
      <w:t>, Director</w:t>
    </w:r>
    <w:r w:rsidR="00F10350">
      <w:rPr>
        <w:b/>
        <w:smallCaps/>
        <w:color w:val="000000"/>
        <w:sz w:val="20"/>
        <w:szCs w:val="20"/>
      </w:rPr>
      <w:tab/>
    </w:r>
    <w:r w:rsidR="00F10350">
      <w:rPr>
        <w:b/>
        <w:smallCaps/>
        <w:color w:val="000000"/>
        <w:sz w:val="20"/>
        <w:szCs w:val="20"/>
      </w:rPr>
      <w:tab/>
    </w:r>
    <w:r w:rsidR="00F10350" w:rsidRPr="00CF13DC">
      <w:rPr>
        <w:smallCaps/>
        <w:color w:val="000000"/>
        <w:sz w:val="18"/>
      </w:rPr>
      <w:t>Phone:</w:t>
    </w:r>
    <w:r w:rsidR="00CF13DC">
      <w:rPr>
        <w:smallCaps/>
        <w:color w:val="000000"/>
        <w:sz w:val="18"/>
      </w:rPr>
      <w:t xml:space="preserve"> </w:t>
    </w:r>
    <w:r w:rsidR="00F10350" w:rsidRPr="00CF13DC">
      <w:rPr>
        <w:smallCaps/>
        <w:color w:val="000000"/>
        <w:sz w:val="18"/>
      </w:rPr>
      <w:t xml:space="preserve"> (207) 287-</w:t>
    </w:r>
    <w:r>
      <w:rPr>
        <w:smallCaps/>
        <w:color w:val="000000"/>
        <w:sz w:val="18"/>
      </w:rPr>
      <w:t>2731</w:t>
    </w:r>
  </w:p>
  <w:p w:rsidR="00FB7F1B" w:rsidRDefault="00BF5484" w:rsidP="00D81B10">
    <w:pPr>
      <w:pStyle w:val="DefaultText"/>
      <w:tabs>
        <w:tab w:val="center" w:pos="5391"/>
        <w:tab w:val="left" w:pos="7920"/>
      </w:tabs>
      <w:rPr>
        <w:smallCaps/>
        <w:color w:val="000000"/>
        <w:sz w:val="20"/>
      </w:rPr>
    </w:pPr>
    <w:r>
      <w:rPr>
        <w:smallCaps/>
        <w:color w:val="000000"/>
        <w:sz w:val="20"/>
      </w:rPr>
      <w:t>90 Blossom Lane</w:t>
    </w:r>
    <w:r w:rsidRPr="009F0917">
      <w:rPr>
        <w:smallCaps/>
        <w:color w:val="000000"/>
        <w:sz w:val="20"/>
      </w:rPr>
      <w:t xml:space="preserve">, </w:t>
    </w:r>
    <w:r>
      <w:rPr>
        <w:smallCaps/>
        <w:color w:val="000000"/>
        <w:sz w:val="20"/>
      </w:rPr>
      <w:t>Deering</w:t>
    </w:r>
    <w:r w:rsidRPr="009F0917">
      <w:rPr>
        <w:smallCaps/>
        <w:color w:val="000000"/>
        <w:sz w:val="20"/>
      </w:rPr>
      <w:t xml:space="preserve"> Building</w:t>
    </w:r>
    <w:r w:rsidR="00FB7F1B">
      <w:rPr>
        <w:smallCaps/>
        <w:color w:val="000000"/>
        <w:sz w:val="20"/>
      </w:rPr>
      <w:tab/>
    </w:r>
    <w:r w:rsidR="00FB7F1B">
      <w:rPr>
        <w:smallCaps/>
        <w:color w:val="000000"/>
        <w:sz w:val="20"/>
      </w:rPr>
      <w:tab/>
    </w:r>
    <w:r w:rsidR="00F10350" w:rsidRPr="00CF13DC">
      <w:rPr>
        <w:smallCaps/>
        <w:color w:val="000000"/>
        <w:sz w:val="18"/>
      </w:rPr>
      <w:t>www.</w:t>
    </w:r>
    <w:r w:rsidR="00990A89">
      <w:rPr>
        <w:smallCaps/>
        <w:color w:val="000000"/>
        <w:sz w:val="18"/>
      </w:rPr>
      <w:t>thinkfirstspraylast.org</w:t>
    </w:r>
  </w:p>
  <w:p w:rsidR="004755C3" w:rsidRDefault="00FB7F1B" w:rsidP="00FB7F1B">
    <w:pPr>
      <w:pStyle w:val="DefaultText"/>
      <w:tabs>
        <w:tab w:val="center" w:pos="5391"/>
        <w:tab w:val="left" w:pos="8640"/>
      </w:tabs>
      <w:rPr>
        <w:smallCaps/>
        <w:color w:val="000000"/>
        <w:sz w:val="20"/>
      </w:rPr>
    </w:pPr>
    <w:r>
      <w:rPr>
        <w:smallCaps/>
        <w:color w:val="000000"/>
        <w:sz w:val="20"/>
      </w:rPr>
      <w:tab/>
    </w:r>
  </w:p>
  <w:p w:rsidR="00FB7F1B" w:rsidRPr="00FB7F1B" w:rsidRDefault="00FB7F1B" w:rsidP="00FB7F1B">
    <w:pPr>
      <w:pStyle w:val="DefaultText"/>
      <w:tabs>
        <w:tab w:val="center" w:pos="5391"/>
        <w:tab w:val="left" w:pos="8640"/>
      </w:tabs>
      <w:rPr>
        <w:smallCaps/>
        <w:color w:val="000000"/>
        <w:sz w:val="20"/>
      </w:rPr>
    </w:pPr>
    <w:r>
      <w:rPr>
        <w:smallCaps/>
        <w:color w:val="000000"/>
        <w:sz w:val="20"/>
      </w:rPr>
      <w:tab/>
    </w:r>
    <w:r w:rsidR="009F0917" w:rsidRPr="009F0917">
      <w:rPr>
        <w:smallCaps/>
        <w:color w:val="000000"/>
        <w:sz w:val="20"/>
      </w:rPr>
      <w:tab/>
    </w:r>
    <w:r>
      <w:rPr>
        <w:smallCaps/>
        <w:color w:val="00000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85E" w:rsidRDefault="00B5085E">
      <w:r>
        <w:separator/>
      </w:r>
    </w:p>
  </w:footnote>
  <w:footnote w:type="continuationSeparator" w:id="0">
    <w:p w:rsidR="00B5085E" w:rsidRDefault="00B50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15" w:rsidRPr="00D63BB8" w:rsidRDefault="00412515" w:rsidP="004A0BA4">
    <w:pPr>
      <w:pStyle w:val="Header"/>
      <w:rPr>
        <w:i/>
      </w:rPr>
    </w:pPr>
  </w:p>
  <w:p w:rsidR="00412515" w:rsidRDefault="0041251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7C3" w:rsidRPr="0038225C" w:rsidRDefault="00B5085E" w:rsidP="002737C3">
    <w:pPr>
      <w:pStyle w:val="DefaultText"/>
      <w:spacing w:before="120"/>
      <w:jc w:val="center"/>
      <w:rPr>
        <w:b/>
        <w:bCs/>
        <w:smallCaps/>
        <w:sz w:val="28"/>
        <w:szCs w:val="28"/>
      </w:rPr>
    </w:pPr>
    <w:r>
      <w:rPr>
        <w:b/>
        <w:bCs/>
        <w:smallCaps/>
        <w:sz w:val="28"/>
        <w:szCs w:val="28"/>
      </w:rPr>
      <w:drawing>
        <wp:anchor distT="0" distB="0" distL="114300" distR="114300" simplePos="0" relativeHeight="251658240" behindDoc="0" locked="0" layoutInCell="1" allowOverlap="1">
          <wp:simplePos x="0" y="0"/>
          <wp:positionH relativeFrom="column">
            <wp:posOffset>-22860</wp:posOffset>
          </wp:positionH>
          <wp:positionV relativeFrom="paragraph">
            <wp:posOffset>-199390</wp:posOffset>
          </wp:positionV>
          <wp:extent cx="881380" cy="1090930"/>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881380" cy="109093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mc:AlternateContent>
        <mc:Choice Requires="wps">
          <w:drawing>
            <wp:anchor distT="0" distB="0" distL="114300" distR="114300" simplePos="0" relativeHeight="251656192" behindDoc="0" locked="1" layoutInCell="1" allowOverlap="1">
              <wp:simplePos x="0" y="0"/>
              <wp:positionH relativeFrom="column">
                <wp:posOffset>5448300</wp:posOffset>
              </wp:positionH>
              <wp:positionV relativeFrom="paragraph">
                <wp:posOffset>910590</wp:posOffset>
              </wp:positionV>
              <wp:extent cx="1618615" cy="342900"/>
              <wp:effectExtent l="0" t="0" r="635" b="3810"/>
              <wp:wrapSquare wrapText="bothSides"/>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4CDF" w:rsidRDefault="002737C3" w:rsidP="001E447C">
                          <w:pPr>
                            <w:pStyle w:val="DefaultText"/>
                            <w:spacing w:before="40"/>
                            <w:ind w:right="55"/>
                            <w:jc w:val="center"/>
                            <w:rPr>
                              <w:b/>
                              <w:bCs/>
                              <w:smallCaps/>
                              <w:sz w:val="20"/>
                              <w:szCs w:val="16"/>
                            </w:rPr>
                          </w:pPr>
                          <w:r w:rsidRPr="00F10350">
                            <w:rPr>
                              <w:b/>
                              <w:bCs/>
                              <w:smallCaps/>
                              <w:sz w:val="20"/>
                              <w:szCs w:val="16"/>
                            </w:rPr>
                            <w:t>Walter E. Whitcomb</w:t>
                          </w:r>
                        </w:p>
                        <w:p w:rsidR="002737C3" w:rsidRPr="00F10350" w:rsidRDefault="002737C3" w:rsidP="001E447C">
                          <w:pPr>
                            <w:pStyle w:val="DefaultText"/>
                            <w:spacing w:before="40"/>
                            <w:ind w:right="55"/>
                            <w:jc w:val="center"/>
                            <w:rPr>
                              <w:b/>
                              <w:bCs/>
                              <w:smallCaps/>
                              <w:sz w:val="20"/>
                              <w:szCs w:val="16"/>
                            </w:rPr>
                          </w:pPr>
                          <w:r w:rsidRPr="00F10350">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29pt;margin-top:71.7pt;width:127.4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BegIAAAA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" stroked="f">
              <v:textbox inset="0,0,0,0">
                <w:txbxContent>
                  <w:p w:rsidR="002E4CDF" w:rsidRDefault="002737C3" w:rsidP="001E447C">
                    <w:pPr>
                      <w:pStyle w:val="DefaultText"/>
                      <w:spacing w:before="40"/>
                      <w:ind w:right="55"/>
                      <w:jc w:val="center"/>
                      <w:rPr>
                        <w:b/>
                        <w:bCs/>
                        <w:smallCaps/>
                        <w:sz w:val="20"/>
                        <w:szCs w:val="16"/>
                      </w:rPr>
                    </w:pPr>
                    <w:r w:rsidRPr="00F10350">
                      <w:rPr>
                        <w:b/>
                        <w:bCs/>
                        <w:smallCaps/>
                        <w:sz w:val="20"/>
                        <w:szCs w:val="16"/>
                      </w:rPr>
                      <w:t>Walter E. Whitcomb</w:t>
                    </w:r>
                  </w:p>
                  <w:p w:rsidR="002737C3" w:rsidRPr="00F10350" w:rsidRDefault="002737C3" w:rsidP="001E447C">
                    <w:pPr>
                      <w:pStyle w:val="DefaultText"/>
                      <w:spacing w:before="40"/>
                      <w:ind w:right="55"/>
                      <w:jc w:val="center"/>
                      <w:rPr>
                        <w:b/>
                        <w:bCs/>
                        <w:smallCaps/>
                        <w:sz w:val="20"/>
                        <w:szCs w:val="16"/>
                      </w:rPr>
                    </w:pPr>
                    <w:r w:rsidRPr="00F10350">
                      <w:rPr>
                        <w:b/>
                        <w:bCs/>
                        <w:smallCaps/>
                        <w:sz w:val="20"/>
                        <w:szCs w:val="16"/>
                      </w:rPr>
                      <w:t>Commissioner</w:t>
                    </w:r>
                  </w:p>
                </w:txbxContent>
              </v:textbox>
              <w10:wrap type="square"/>
              <w10:anchorlock/>
            </v:shape>
          </w:pict>
        </mc:Fallback>
      </mc:AlternateContent>
    </w:r>
    <w:r w:rsidR="002737C3" w:rsidRPr="0038225C">
      <w:rPr>
        <w:b/>
        <w:bCs/>
        <w:smallCaps/>
        <w:sz w:val="28"/>
        <w:szCs w:val="28"/>
      </w:rPr>
      <w:t>State of M</w:t>
    </w:r>
    <w:r w:rsidR="00577CF0" w:rsidRPr="0038225C">
      <w:rPr>
        <w:b/>
        <w:bCs/>
        <w:smallCaps/>
        <w:sz w:val="28"/>
        <w:szCs w:val="28"/>
      </w:rPr>
      <w:t>a</w:t>
    </w:r>
    <w:r w:rsidR="002737C3" w:rsidRPr="0038225C">
      <w:rPr>
        <w:b/>
        <w:bCs/>
        <w:smallCaps/>
        <w:sz w:val="28"/>
        <w:szCs w:val="28"/>
      </w:rPr>
      <w:t>ine</w:t>
    </w:r>
  </w:p>
  <w:p w:rsidR="002737C3" w:rsidRDefault="002737C3" w:rsidP="002737C3">
    <w:pPr>
      <w:pStyle w:val="DefaultText"/>
      <w:jc w:val="center"/>
      <w:rPr>
        <w:b/>
        <w:bCs/>
        <w:smallCaps/>
        <w:sz w:val="28"/>
        <w:szCs w:val="28"/>
      </w:rPr>
    </w:pPr>
    <w:r w:rsidRPr="0038225C">
      <w:rPr>
        <w:b/>
        <w:bCs/>
        <w:smallCaps/>
        <w:sz w:val="28"/>
        <w:szCs w:val="28"/>
      </w:rPr>
      <w:t>Department of Agric</w:t>
    </w:r>
    <w:r w:rsidR="0038225C">
      <w:rPr>
        <w:b/>
        <w:bCs/>
        <w:smallCaps/>
        <w:sz w:val="28"/>
        <w:szCs w:val="28"/>
      </w:rPr>
      <w:t xml:space="preserve">ulture, </w:t>
    </w:r>
    <w:r w:rsidR="00A11E63">
      <w:rPr>
        <w:b/>
        <w:bCs/>
        <w:smallCaps/>
        <w:sz w:val="28"/>
        <w:szCs w:val="28"/>
      </w:rPr>
      <w:t>C</w:t>
    </w:r>
    <w:r w:rsidR="0038225C">
      <w:rPr>
        <w:b/>
        <w:bCs/>
        <w:smallCaps/>
        <w:sz w:val="28"/>
        <w:szCs w:val="28"/>
      </w:rPr>
      <w:t xml:space="preserve">onservation </w:t>
    </w:r>
    <w:r w:rsidR="00990A89">
      <w:rPr>
        <w:b/>
        <w:bCs/>
        <w:smallCaps/>
        <w:sz w:val="28"/>
        <w:szCs w:val="28"/>
      </w:rPr>
      <w:t>and</w:t>
    </w:r>
    <w:r w:rsidR="0038225C">
      <w:rPr>
        <w:b/>
        <w:bCs/>
        <w:smallCaps/>
        <w:sz w:val="28"/>
        <w:szCs w:val="28"/>
      </w:rPr>
      <w:t xml:space="preserve"> </w:t>
    </w:r>
    <w:r w:rsidR="00A11E63">
      <w:rPr>
        <w:b/>
        <w:bCs/>
        <w:smallCaps/>
        <w:sz w:val="28"/>
        <w:szCs w:val="28"/>
      </w:rPr>
      <w:t>F</w:t>
    </w:r>
    <w:r w:rsidR="0038225C">
      <w:rPr>
        <w:b/>
        <w:bCs/>
        <w:smallCaps/>
        <w:sz w:val="28"/>
        <w:szCs w:val="28"/>
      </w:rPr>
      <w:t>orestry</w:t>
    </w:r>
  </w:p>
  <w:p w:rsidR="00BF5484" w:rsidRPr="009F0917" w:rsidRDefault="00990A89" w:rsidP="00BF5484">
    <w:pPr>
      <w:pStyle w:val="DefaultText"/>
      <w:jc w:val="center"/>
      <w:rPr>
        <w:bCs/>
        <w:smallCaps/>
        <w:sz w:val="28"/>
        <w:szCs w:val="28"/>
      </w:rPr>
    </w:pPr>
    <w:r>
      <w:rPr>
        <w:bCs/>
        <w:smallCaps/>
        <w:sz w:val="28"/>
        <w:szCs w:val="28"/>
      </w:rPr>
      <w:t>Board of Pesticides Control</w:t>
    </w:r>
  </w:p>
  <w:p w:rsidR="002737C3" w:rsidRPr="009F0917" w:rsidRDefault="00BF5484" w:rsidP="002737C3">
    <w:pPr>
      <w:pStyle w:val="DefaultText"/>
      <w:jc w:val="center"/>
      <w:rPr>
        <w:bCs/>
        <w:smallCaps/>
      </w:rPr>
    </w:pPr>
    <w:r>
      <w:rPr>
        <w:bCs/>
        <w:smallCaps/>
      </w:rPr>
      <w:t>28</w:t>
    </w:r>
    <w:r w:rsidR="002737C3" w:rsidRPr="009F0917">
      <w:rPr>
        <w:bCs/>
        <w:smallCaps/>
      </w:rPr>
      <w:t xml:space="preserve"> State House Station</w:t>
    </w:r>
  </w:p>
  <w:p w:rsidR="002737C3" w:rsidRPr="009F0917" w:rsidRDefault="002737C3" w:rsidP="002737C3">
    <w:pPr>
      <w:pStyle w:val="DefaultText"/>
      <w:jc w:val="center"/>
      <w:rPr>
        <w:b/>
        <w:bCs/>
        <w:sz w:val="26"/>
        <w:szCs w:val="26"/>
      </w:rPr>
    </w:pPr>
    <w:r w:rsidRPr="009F0917">
      <w:rPr>
        <w:bCs/>
        <w:smallCaps/>
      </w:rPr>
      <w:t>Augusta, Maine 04333</w:t>
    </w:r>
    <w:r w:rsidR="00B5085E">
      <mc:AlternateContent>
        <mc:Choice Requires="wps">
          <w:drawing>
            <wp:anchor distT="0" distB="0" distL="114300" distR="114300" simplePos="0" relativeHeight="251657216" behindDoc="0" locked="1" layoutInCell="1" allowOverlap="1">
              <wp:simplePos x="0" y="0"/>
              <wp:positionH relativeFrom="column">
                <wp:posOffset>-81280</wp:posOffset>
              </wp:positionH>
              <wp:positionV relativeFrom="paragraph">
                <wp:posOffset>55880</wp:posOffset>
              </wp:positionV>
              <wp:extent cx="972185" cy="313690"/>
              <wp:effectExtent l="4445" t="0" r="4445" b="1905"/>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7C3" w:rsidRPr="00F10350" w:rsidRDefault="002737C3" w:rsidP="002737C3">
                          <w:pPr>
                            <w:pStyle w:val="DefaultText"/>
                            <w:spacing w:before="40"/>
                            <w:jc w:val="center"/>
                            <w:rPr>
                              <w:b/>
                              <w:bCs/>
                              <w:smallCaps/>
                              <w:sz w:val="20"/>
                              <w:szCs w:val="16"/>
                            </w:rPr>
                          </w:pPr>
                          <w:r w:rsidRPr="00F10350">
                            <w:rPr>
                              <w:b/>
                              <w:bCs/>
                              <w:smallCaps/>
                              <w:sz w:val="20"/>
                              <w:szCs w:val="16"/>
                            </w:rPr>
                            <w:t>Paul R. LePage</w:t>
                          </w:r>
                        </w:p>
                        <w:p w:rsidR="002737C3" w:rsidRPr="00F10350" w:rsidRDefault="002737C3" w:rsidP="002737C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6.4pt;margin-top:4.4pt;width:76.5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" stroked="f">
              <v:textbox inset="0,0,0,0">
                <w:txbxContent>
                  <w:p w:rsidR="002737C3" w:rsidRPr="00F10350" w:rsidRDefault="002737C3" w:rsidP="002737C3">
                    <w:pPr>
                      <w:pStyle w:val="DefaultText"/>
                      <w:spacing w:before="40"/>
                      <w:jc w:val="center"/>
                      <w:rPr>
                        <w:b/>
                        <w:bCs/>
                        <w:smallCaps/>
                        <w:sz w:val="20"/>
                        <w:szCs w:val="16"/>
                      </w:rPr>
                    </w:pPr>
                    <w:r w:rsidRPr="00F10350">
                      <w:rPr>
                        <w:b/>
                        <w:bCs/>
                        <w:smallCaps/>
                        <w:sz w:val="20"/>
                        <w:szCs w:val="16"/>
                      </w:rPr>
                      <w:t>Paul R. LePage</w:t>
                    </w:r>
                  </w:p>
                  <w:p w:rsidR="002737C3" w:rsidRPr="00F10350" w:rsidRDefault="002737C3" w:rsidP="002737C3">
                    <w:pPr>
                      <w:pStyle w:val="DefaultText"/>
                      <w:jc w:val="center"/>
                      <w:rPr>
                        <w:b/>
                        <w:bCs/>
                        <w:smallCaps/>
                        <w:sz w:val="20"/>
                        <w:szCs w:val="16"/>
                      </w:rPr>
                    </w:pPr>
                    <w:r w:rsidRPr="00F10350">
                      <w:rPr>
                        <w:b/>
                        <w:bCs/>
                        <w:smallCaps/>
                        <w:sz w:val="20"/>
                        <w:szCs w:val="16"/>
                      </w:rPr>
                      <w:t>Governor</w:t>
                    </w:r>
                  </w:p>
                </w:txbxContent>
              </v:textbox>
              <w10:wrap type="square"/>
              <w10:anchorlock/>
            </v:shape>
          </w:pict>
        </mc:Fallback>
      </mc:AlternateContent>
    </w:r>
  </w:p>
  <w:p w:rsidR="002737C3" w:rsidRDefault="002737C3" w:rsidP="002737C3">
    <w:pPr>
      <w:pStyle w:val="Header"/>
      <w:jc w:val="center"/>
    </w:pPr>
  </w:p>
  <w:p w:rsidR="002737C3" w:rsidRDefault="002737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3B24"/>
    <w:multiLevelType w:val="multilevel"/>
    <w:tmpl w:val="0E94A46A"/>
    <w:lvl w:ilvl="0">
      <w:start w:val="1"/>
      <w:numFmt w:val="decimal"/>
      <w:lvlText w:val="%1."/>
      <w:lvlJc w:val="left"/>
      <w:pPr>
        <w:tabs>
          <w:tab w:val="num" w:pos="288"/>
        </w:tabs>
        <w:ind w:left="288" w:hanging="288"/>
      </w:pPr>
      <w:rPr>
        <w:b w:val="0"/>
      </w:rPr>
    </w:lvl>
    <w:lvl w:ilvl="1">
      <w:start w:val="1"/>
      <w:numFmt w:val="bullet"/>
      <w:lvlText w:val=""/>
      <w:lvlJc w:val="left"/>
      <w:pPr>
        <w:tabs>
          <w:tab w:val="num" w:pos="864"/>
        </w:tabs>
        <w:ind w:left="2016" w:hanging="1152"/>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20B6F21"/>
    <w:multiLevelType w:val="hybridMultilevel"/>
    <w:tmpl w:val="E8CEBC94"/>
    <w:lvl w:ilvl="0" w:tplc="04090003">
      <w:start w:val="1"/>
      <w:numFmt w:val="bullet"/>
      <w:lvlText w:val="o"/>
      <w:lvlJc w:val="left"/>
      <w:pPr>
        <w:ind w:left="1944" w:hanging="360"/>
      </w:pPr>
      <w:rPr>
        <w:rFonts w:ascii="Courier New" w:hAnsi="Courier New" w:cs="Courier New"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start w:val="1"/>
      <w:numFmt w:val="bullet"/>
      <w:lvlText w:val=""/>
      <w:lvlJc w:val="left"/>
      <w:pPr>
        <w:ind w:left="4104" w:hanging="360"/>
      </w:pPr>
      <w:rPr>
        <w:rFonts w:ascii="Symbol" w:hAnsi="Symbol" w:hint="default"/>
      </w:rPr>
    </w:lvl>
    <w:lvl w:ilvl="4" w:tplc="04090003">
      <w:start w:val="1"/>
      <w:numFmt w:val="bullet"/>
      <w:lvlText w:val="o"/>
      <w:lvlJc w:val="left"/>
      <w:pPr>
        <w:ind w:left="4824" w:hanging="360"/>
      </w:pPr>
      <w:rPr>
        <w:rFonts w:ascii="Courier New" w:hAnsi="Courier New" w:cs="Courier New" w:hint="default"/>
      </w:rPr>
    </w:lvl>
    <w:lvl w:ilvl="5" w:tplc="04090005">
      <w:start w:val="1"/>
      <w:numFmt w:val="bullet"/>
      <w:lvlText w:val=""/>
      <w:lvlJc w:val="left"/>
      <w:pPr>
        <w:ind w:left="5544" w:hanging="360"/>
      </w:pPr>
      <w:rPr>
        <w:rFonts w:ascii="Wingdings" w:hAnsi="Wingdings" w:hint="default"/>
      </w:rPr>
    </w:lvl>
    <w:lvl w:ilvl="6" w:tplc="04090001">
      <w:start w:val="1"/>
      <w:numFmt w:val="bullet"/>
      <w:lvlText w:val=""/>
      <w:lvlJc w:val="left"/>
      <w:pPr>
        <w:ind w:left="6264" w:hanging="360"/>
      </w:pPr>
      <w:rPr>
        <w:rFonts w:ascii="Symbol" w:hAnsi="Symbol" w:hint="default"/>
      </w:rPr>
    </w:lvl>
    <w:lvl w:ilvl="7" w:tplc="04090003">
      <w:start w:val="1"/>
      <w:numFmt w:val="bullet"/>
      <w:lvlText w:val="o"/>
      <w:lvlJc w:val="left"/>
      <w:pPr>
        <w:ind w:left="6984" w:hanging="360"/>
      </w:pPr>
      <w:rPr>
        <w:rFonts w:ascii="Courier New" w:hAnsi="Courier New" w:cs="Courier New" w:hint="default"/>
      </w:rPr>
    </w:lvl>
    <w:lvl w:ilvl="8" w:tplc="04090005">
      <w:start w:val="1"/>
      <w:numFmt w:val="bullet"/>
      <w:lvlText w:val=""/>
      <w:lvlJc w:val="left"/>
      <w:pPr>
        <w:ind w:left="7704" w:hanging="360"/>
      </w:pPr>
      <w:rPr>
        <w:rFonts w:ascii="Wingdings" w:hAnsi="Wingdings" w:hint="default"/>
      </w:rPr>
    </w:lvl>
  </w:abstractNum>
  <w:abstractNum w:abstractNumId="2">
    <w:nsid w:val="1F733F71"/>
    <w:multiLevelType w:val="hybridMultilevel"/>
    <w:tmpl w:val="049E8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E3CFF"/>
    <w:multiLevelType w:val="hybridMultilevel"/>
    <w:tmpl w:val="63B44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FF6BF2"/>
    <w:multiLevelType w:val="hybridMultilevel"/>
    <w:tmpl w:val="C582B94A"/>
    <w:lvl w:ilvl="0" w:tplc="0409000D">
      <w:start w:val="1"/>
      <w:numFmt w:val="bullet"/>
      <w:lvlText w:val=""/>
      <w:lvlJc w:val="left"/>
      <w:pPr>
        <w:ind w:left="1224" w:hanging="360"/>
      </w:pPr>
      <w:rPr>
        <w:rFonts w:ascii="Wingdings" w:hAnsi="Wingdings"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7">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B434752"/>
    <w:multiLevelType w:val="hybridMultilevel"/>
    <w:tmpl w:val="87463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E6145C3"/>
    <w:multiLevelType w:val="hybridMultilevel"/>
    <w:tmpl w:val="347AA8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42E769D2"/>
    <w:multiLevelType w:val="hybridMultilevel"/>
    <w:tmpl w:val="3FD08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9A62253"/>
    <w:multiLevelType w:val="hybridMultilevel"/>
    <w:tmpl w:val="100ACC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A10FAC"/>
    <w:multiLevelType w:val="hybridMultilevel"/>
    <w:tmpl w:val="AA54CB8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D">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69AE1872"/>
    <w:multiLevelType w:val="hybridMultilevel"/>
    <w:tmpl w:val="1F926C9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7"/>
  </w:num>
  <w:num w:numId="5">
    <w:abstractNumId w:val="16"/>
  </w:num>
  <w:num w:numId="6">
    <w:abstractNumId w:val="13"/>
  </w:num>
  <w:num w:numId="7">
    <w:abstractNumId w:val="3"/>
  </w:num>
  <w:num w:numId="8">
    <w:abstractNumId w:val="4"/>
  </w:num>
  <w:num w:numId="9">
    <w:abstractNumId w:val="2"/>
  </w:num>
  <w:num w:numId="10">
    <w:abstractNumId w:val="10"/>
  </w:num>
  <w:num w:numId="11">
    <w:abstractNumId w:val="14"/>
  </w:num>
  <w:num w:numId="12">
    <w:abstractNumId w:val="15"/>
  </w:num>
  <w:num w:numId="13">
    <w:abstractNumId w:val="8"/>
  </w:num>
  <w:num w:numId="1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9C"/>
    <w:rsid w:val="000023F1"/>
    <w:rsid w:val="00002CD0"/>
    <w:rsid w:val="00002F63"/>
    <w:rsid w:val="0000532E"/>
    <w:rsid w:val="00006CED"/>
    <w:rsid w:val="0002318A"/>
    <w:rsid w:val="00032A61"/>
    <w:rsid w:val="00033AA9"/>
    <w:rsid w:val="00035EB0"/>
    <w:rsid w:val="000402F2"/>
    <w:rsid w:val="0004710F"/>
    <w:rsid w:val="00052D6B"/>
    <w:rsid w:val="00055FF1"/>
    <w:rsid w:val="00066756"/>
    <w:rsid w:val="0007189A"/>
    <w:rsid w:val="00073AD8"/>
    <w:rsid w:val="00081501"/>
    <w:rsid w:val="0008173B"/>
    <w:rsid w:val="00085127"/>
    <w:rsid w:val="0009221C"/>
    <w:rsid w:val="00096C2B"/>
    <w:rsid w:val="000A040A"/>
    <w:rsid w:val="000A164A"/>
    <w:rsid w:val="000A38D5"/>
    <w:rsid w:val="000A446F"/>
    <w:rsid w:val="000B51DA"/>
    <w:rsid w:val="000B66CF"/>
    <w:rsid w:val="000C475B"/>
    <w:rsid w:val="000C4CD4"/>
    <w:rsid w:val="000D4D19"/>
    <w:rsid w:val="000D7B08"/>
    <w:rsid w:val="000E1D94"/>
    <w:rsid w:val="000F3067"/>
    <w:rsid w:val="000F3179"/>
    <w:rsid w:val="000F446D"/>
    <w:rsid w:val="000F5235"/>
    <w:rsid w:val="00112BFD"/>
    <w:rsid w:val="00113DFA"/>
    <w:rsid w:val="00125B02"/>
    <w:rsid w:val="00127599"/>
    <w:rsid w:val="0013489C"/>
    <w:rsid w:val="001451AA"/>
    <w:rsid w:val="00145D5F"/>
    <w:rsid w:val="00154785"/>
    <w:rsid w:val="00155009"/>
    <w:rsid w:val="0016011B"/>
    <w:rsid w:val="00166935"/>
    <w:rsid w:val="00182227"/>
    <w:rsid w:val="00187408"/>
    <w:rsid w:val="00197569"/>
    <w:rsid w:val="001A1EF9"/>
    <w:rsid w:val="001A29C1"/>
    <w:rsid w:val="001A58F7"/>
    <w:rsid w:val="001B163D"/>
    <w:rsid w:val="001B293E"/>
    <w:rsid w:val="001B4ABC"/>
    <w:rsid w:val="001C2832"/>
    <w:rsid w:val="001C2AD5"/>
    <w:rsid w:val="001C5930"/>
    <w:rsid w:val="001C5ED7"/>
    <w:rsid w:val="001D4D90"/>
    <w:rsid w:val="001D6BF8"/>
    <w:rsid w:val="001E34C3"/>
    <w:rsid w:val="001E447C"/>
    <w:rsid w:val="001E4BC6"/>
    <w:rsid w:val="001E4E39"/>
    <w:rsid w:val="001E6472"/>
    <w:rsid w:val="001F2B4F"/>
    <w:rsid w:val="00203B9B"/>
    <w:rsid w:val="00205486"/>
    <w:rsid w:val="00206DC9"/>
    <w:rsid w:val="00211508"/>
    <w:rsid w:val="00211BB3"/>
    <w:rsid w:val="00225B2A"/>
    <w:rsid w:val="00227831"/>
    <w:rsid w:val="002336CC"/>
    <w:rsid w:val="002359D8"/>
    <w:rsid w:val="00244571"/>
    <w:rsid w:val="002471F9"/>
    <w:rsid w:val="00250AC7"/>
    <w:rsid w:val="00253C3B"/>
    <w:rsid w:val="00257B46"/>
    <w:rsid w:val="002611CE"/>
    <w:rsid w:val="00261C81"/>
    <w:rsid w:val="0026210A"/>
    <w:rsid w:val="00264D1B"/>
    <w:rsid w:val="002737C3"/>
    <w:rsid w:val="00276F7B"/>
    <w:rsid w:val="00283E2A"/>
    <w:rsid w:val="00285F6D"/>
    <w:rsid w:val="0029293F"/>
    <w:rsid w:val="002936BE"/>
    <w:rsid w:val="00295AEF"/>
    <w:rsid w:val="002A05B0"/>
    <w:rsid w:val="002C323E"/>
    <w:rsid w:val="002C5007"/>
    <w:rsid w:val="002C5539"/>
    <w:rsid w:val="002D22C3"/>
    <w:rsid w:val="002E4BD4"/>
    <w:rsid w:val="002E4CDF"/>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7675B"/>
    <w:rsid w:val="0038225C"/>
    <w:rsid w:val="00397CD1"/>
    <w:rsid w:val="003A3927"/>
    <w:rsid w:val="003A4FB0"/>
    <w:rsid w:val="003A5BB6"/>
    <w:rsid w:val="003B7A93"/>
    <w:rsid w:val="003C5841"/>
    <w:rsid w:val="003C6DDD"/>
    <w:rsid w:val="003D6FF0"/>
    <w:rsid w:val="003D7B62"/>
    <w:rsid w:val="003E6B71"/>
    <w:rsid w:val="003E72D7"/>
    <w:rsid w:val="003F2633"/>
    <w:rsid w:val="003F6E69"/>
    <w:rsid w:val="00410A7E"/>
    <w:rsid w:val="00412057"/>
    <w:rsid w:val="00412515"/>
    <w:rsid w:val="004128B9"/>
    <w:rsid w:val="00415C69"/>
    <w:rsid w:val="00431929"/>
    <w:rsid w:val="0043285F"/>
    <w:rsid w:val="00432BD2"/>
    <w:rsid w:val="00433F68"/>
    <w:rsid w:val="00434A05"/>
    <w:rsid w:val="00434C3C"/>
    <w:rsid w:val="00441650"/>
    <w:rsid w:val="00441B56"/>
    <w:rsid w:val="00442C89"/>
    <w:rsid w:val="00446180"/>
    <w:rsid w:val="00446B12"/>
    <w:rsid w:val="00447F12"/>
    <w:rsid w:val="00451DCF"/>
    <w:rsid w:val="004569EE"/>
    <w:rsid w:val="00463736"/>
    <w:rsid w:val="00464701"/>
    <w:rsid w:val="0046786F"/>
    <w:rsid w:val="004755C3"/>
    <w:rsid w:val="00476FDC"/>
    <w:rsid w:val="0047785C"/>
    <w:rsid w:val="0049367D"/>
    <w:rsid w:val="00494E19"/>
    <w:rsid w:val="00496F25"/>
    <w:rsid w:val="004A0BA4"/>
    <w:rsid w:val="004A47A8"/>
    <w:rsid w:val="004B0EBE"/>
    <w:rsid w:val="004B2DFB"/>
    <w:rsid w:val="004B3448"/>
    <w:rsid w:val="004C3469"/>
    <w:rsid w:val="004C415E"/>
    <w:rsid w:val="004C59FD"/>
    <w:rsid w:val="004D334E"/>
    <w:rsid w:val="004D390B"/>
    <w:rsid w:val="004D3B71"/>
    <w:rsid w:val="004D78E6"/>
    <w:rsid w:val="004D7CC5"/>
    <w:rsid w:val="004E04E7"/>
    <w:rsid w:val="004E0F16"/>
    <w:rsid w:val="004E196B"/>
    <w:rsid w:val="004E2BE5"/>
    <w:rsid w:val="004E2DBB"/>
    <w:rsid w:val="004E3A11"/>
    <w:rsid w:val="004E6177"/>
    <w:rsid w:val="004F6600"/>
    <w:rsid w:val="005009C1"/>
    <w:rsid w:val="00500BDE"/>
    <w:rsid w:val="00502073"/>
    <w:rsid w:val="00512D2F"/>
    <w:rsid w:val="005132E9"/>
    <w:rsid w:val="00516219"/>
    <w:rsid w:val="005405D5"/>
    <w:rsid w:val="00541C92"/>
    <w:rsid w:val="00541FC2"/>
    <w:rsid w:val="00545149"/>
    <w:rsid w:val="0055057E"/>
    <w:rsid w:val="00554AAD"/>
    <w:rsid w:val="005640CE"/>
    <w:rsid w:val="00573D69"/>
    <w:rsid w:val="00577330"/>
    <w:rsid w:val="00577CF0"/>
    <w:rsid w:val="005840C2"/>
    <w:rsid w:val="00585A80"/>
    <w:rsid w:val="00590E1B"/>
    <w:rsid w:val="005A389F"/>
    <w:rsid w:val="005B4376"/>
    <w:rsid w:val="005B6751"/>
    <w:rsid w:val="005B7BF9"/>
    <w:rsid w:val="005C25F3"/>
    <w:rsid w:val="005E01A0"/>
    <w:rsid w:val="005E54BA"/>
    <w:rsid w:val="005F2DE8"/>
    <w:rsid w:val="005F3E32"/>
    <w:rsid w:val="005F59FE"/>
    <w:rsid w:val="00607736"/>
    <w:rsid w:val="00616C86"/>
    <w:rsid w:val="00617FA0"/>
    <w:rsid w:val="0062025F"/>
    <w:rsid w:val="00625A10"/>
    <w:rsid w:val="00625FB5"/>
    <w:rsid w:val="0062630B"/>
    <w:rsid w:val="006263DF"/>
    <w:rsid w:val="00631B68"/>
    <w:rsid w:val="006462DB"/>
    <w:rsid w:val="00647330"/>
    <w:rsid w:val="00652308"/>
    <w:rsid w:val="00653184"/>
    <w:rsid w:val="00655BB6"/>
    <w:rsid w:val="00660B5E"/>
    <w:rsid w:val="00661F98"/>
    <w:rsid w:val="0066397F"/>
    <w:rsid w:val="00685794"/>
    <w:rsid w:val="006914FA"/>
    <w:rsid w:val="00694C0C"/>
    <w:rsid w:val="006A0485"/>
    <w:rsid w:val="006A07B8"/>
    <w:rsid w:val="006B264F"/>
    <w:rsid w:val="006B6AAC"/>
    <w:rsid w:val="006B7B9D"/>
    <w:rsid w:val="006C002B"/>
    <w:rsid w:val="006C2A1B"/>
    <w:rsid w:val="006C2FAC"/>
    <w:rsid w:val="006C4D93"/>
    <w:rsid w:val="006D270A"/>
    <w:rsid w:val="006D407B"/>
    <w:rsid w:val="006E594D"/>
    <w:rsid w:val="006E67FF"/>
    <w:rsid w:val="00704567"/>
    <w:rsid w:val="00705147"/>
    <w:rsid w:val="00714D92"/>
    <w:rsid w:val="00717FC8"/>
    <w:rsid w:val="00725C06"/>
    <w:rsid w:val="0073499C"/>
    <w:rsid w:val="00743BA0"/>
    <w:rsid w:val="007451B9"/>
    <w:rsid w:val="00745353"/>
    <w:rsid w:val="0074635D"/>
    <w:rsid w:val="007476B0"/>
    <w:rsid w:val="00754206"/>
    <w:rsid w:val="00763248"/>
    <w:rsid w:val="00767372"/>
    <w:rsid w:val="00775E7D"/>
    <w:rsid w:val="007768C7"/>
    <w:rsid w:val="00777553"/>
    <w:rsid w:val="00783992"/>
    <w:rsid w:val="00785BC5"/>
    <w:rsid w:val="00791D03"/>
    <w:rsid w:val="007A2FBF"/>
    <w:rsid w:val="007A4515"/>
    <w:rsid w:val="007C3206"/>
    <w:rsid w:val="007C4F75"/>
    <w:rsid w:val="007D40E2"/>
    <w:rsid w:val="007E0B6E"/>
    <w:rsid w:val="007E1D49"/>
    <w:rsid w:val="007E2D86"/>
    <w:rsid w:val="007F31D1"/>
    <w:rsid w:val="007F55F5"/>
    <w:rsid w:val="00805791"/>
    <w:rsid w:val="0081189F"/>
    <w:rsid w:val="00811D2E"/>
    <w:rsid w:val="0082136F"/>
    <w:rsid w:val="008213DC"/>
    <w:rsid w:val="008225AF"/>
    <w:rsid w:val="00823741"/>
    <w:rsid w:val="00830005"/>
    <w:rsid w:val="00831004"/>
    <w:rsid w:val="008372E7"/>
    <w:rsid w:val="0084285D"/>
    <w:rsid w:val="00851170"/>
    <w:rsid w:val="00851700"/>
    <w:rsid w:val="00854ADA"/>
    <w:rsid w:val="00872C72"/>
    <w:rsid w:val="00874CE5"/>
    <w:rsid w:val="00875D15"/>
    <w:rsid w:val="0087686C"/>
    <w:rsid w:val="00880403"/>
    <w:rsid w:val="008961F3"/>
    <w:rsid w:val="008A313F"/>
    <w:rsid w:val="008A4F44"/>
    <w:rsid w:val="008A610E"/>
    <w:rsid w:val="008A6308"/>
    <w:rsid w:val="008B0AFE"/>
    <w:rsid w:val="008C1E9D"/>
    <w:rsid w:val="008C6A6F"/>
    <w:rsid w:val="008D0C0F"/>
    <w:rsid w:val="008D4305"/>
    <w:rsid w:val="008F4365"/>
    <w:rsid w:val="008F66B0"/>
    <w:rsid w:val="0090130D"/>
    <w:rsid w:val="00907CCC"/>
    <w:rsid w:val="00916AB9"/>
    <w:rsid w:val="0091744B"/>
    <w:rsid w:val="009250E5"/>
    <w:rsid w:val="0093301E"/>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7EC5"/>
    <w:rsid w:val="00990A89"/>
    <w:rsid w:val="00991EC8"/>
    <w:rsid w:val="009926F4"/>
    <w:rsid w:val="009929B2"/>
    <w:rsid w:val="00992B3C"/>
    <w:rsid w:val="00992ED2"/>
    <w:rsid w:val="00993B22"/>
    <w:rsid w:val="00997BFD"/>
    <w:rsid w:val="009A2535"/>
    <w:rsid w:val="009A35EF"/>
    <w:rsid w:val="009A424E"/>
    <w:rsid w:val="009C57A4"/>
    <w:rsid w:val="009D29BD"/>
    <w:rsid w:val="009D5FC7"/>
    <w:rsid w:val="009E3B00"/>
    <w:rsid w:val="009E3BE2"/>
    <w:rsid w:val="009E3CDA"/>
    <w:rsid w:val="009E4967"/>
    <w:rsid w:val="009E4D3B"/>
    <w:rsid w:val="009F0917"/>
    <w:rsid w:val="00A05604"/>
    <w:rsid w:val="00A11E63"/>
    <w:rsid w:val="00A226EB"/>
    <w:rsid w:val="00A23356"/>
    <w:rsid w:val="00A241BB"/>
    <w:rsid w:val="00A271C1"/>
    <w:rsid w:val="00A33499"/>
    <w:rsid w:val="00A43E7B"/>
    <w:rsid w:val="00A460F2"/>
    <w:rsid w:val="00A461CE"/>
    <w:rsid w:val="00A5121D"/>
    <w:rsid w:val="00A529F5"/>
    <w:rsid w:val="00A56D4C"/>
    <w:rsid w:val="00A616B6"/>
    <w:rsid w:val="00A67635"/>
    <w:rsid w:val="00A6777A"/>
    <w:rsid w:val="00A8122D"/>
    <w:rsid w:val="00A82986"/>
    <w:rsid w:val="00A84E64"/>
    <w:rsid w:val="00A8610E"/>
    <w:rsid w:val="00A933FD"/>
    <w:rsid w:val="00A9663A"/>
    <w:rsid w:val="00AA35BD"/>
    <w:rsid w:val="00AA511A"/>
    <w:rsid w:val="00AA6477"/>
    <w:rsid w:val="00AA7260"/>
    <w:rsid w:val="00AA7CD3"/>
    <w:rsid w:val="00AB336D"/>
    <w:rsid w:val="00AC278A"/>
    <w:rsid w:val="00AC2BA7"/>
    <w:rsid w:val="00AC46DA"/>
    <w:rsid w:val="00AD0024"/>
    <w:rsid w:val="00AE2CE0"/>
    <w:rsid w:val="00AE2DDD"/>
    <w:rsid w:val="00AE5DC3"/>
    <w:rsid w:val="00AF3323"/>
    <w:rsid w:val="00AF37F7"/>
    <w:rsid w:val="00AF7679"/>
    <w:rsid w:val="00B014F1"/>
    <w:rsid w:val="00B04F29"/>
    <w:rsid w:val="00B10F27"/>
    <w:rsid w:val="00B17162"/>
    <w:rsid w:val="00B20961"/>
    <w:rsid w:val="00B27ABA"/>
    <w:rsid w:val="00B30709"/>
    <w:rsid w:val="00B307EE"/>
    <w:rsid w:val="00B46449"/>
    <w:rsid w:val="00B5085E"/>
    <w:rsid w:val="00B52262"/>
    <w:rsid w:val="00B657EF"/>
    <w:rsid w:val="00B71732"/>
    <w:rsid w:val="00B7253A"/>
    <w:rsid w:val="00B854A1"/>
    <w:rsid w:val="00B85573"/>
    <w:rsid w:val="00B96F6D"/>
    <w:rsid w:val="00BA0CCD"/>
    <w:rsid w:val="00BA0FCB"/>
    <w:rsid w:val="00BA2831"/>
    <w:rsid w:val="00BB13EC"/>
    <w:rsid w:val="00BB3033"/>
    <w:rsid w:val="00BB56DA"/>
    <w:rsid w:val="00BD19E8"/>
    <w:rsid w:val="00BE2B85"/>
    <w:rsid w:val="00BE6A41"/>
    <w:rsid w:val="00BF3C59"/>
    <w:rsid w:val="00BF5484"/>
    <w:rsid w:val="00C06E42"/>
    <w:rsid w:val="00C07FA7"/>
    <w:rsid w:val="00C105A3"/>
    <w:rsid w:val="00C13417"/>
    <w:rsid w:val="00C1477B"/>
    <w:rsid w:val="00C22D6E"/>
    <w:rsid w:val="00C25354"/>
    <w:rsid w:val="00C318B1"/>
    <w:rsid w:val="00C35BD8"/>
    <w:rsid w:val="00C45CC7"/>
    <w:rsid w:val="00C45EC2"/>
    <w:rsid w:val="00C60D7B"/>
    <w:rsid w:val="00C644F3"/>
    <w:rsid w:val="00C66583"/>
    <w:rsid w:val="00C76C55"/>
    <w:rsid w:val="00C82FFE"/>
    <w:rsid w:val="00CA3118"/>
    <w:rsid w:val="00CB3C2C"/>
    <w:rsid w:val="00CB4307"/>
    <w:rsid w:val="00CC0C5C"/>
    <w:rsid w:val="00CC2460"/>
    <w:rsid w:val="00CD0296"/>
    <w:rsid w:val="00CD212E"/>
    <w:rsid w:val="00CD5003"/>
    <w:rsid w:val="00CD72E0"/>
    <w:rsid w:val="00CD7BE2"/>
    <w:rsid w:val="00CE20DE"/>
    <w:rsid w:val="00CF13DC"/>
    <w:rsid w:val="00CF59F1"/>
    <w:rsid w:val="00CF7DC6"/>
    <w:rsid w:val="00D0029B"/>
    <w:rsid w:val="00D042E2"/>
    <w:rsid w:val="00D057A9"/>
    <w:rsid w:val="00D15768"/>
    <w:rsid w:val="00D22396"/>
    <w:rsid w:val="00D24CB2"/>
    <w:rsid w:val="00D256FC"/>
    <w:rsid w:val="00D26232"/>
    <w:rsid w:val="00D2707F"/>
    <w:rsid w:val="00D321E2"/>
    <w:rsid w:val="00D47C15"/>
    <w:rsid w:val="00D540F5"/>
    <w:rsid w:val="00D63BB8"/>
    <w:rsid w:val="00D66D59"/>
    <w:rsid w:val="00D76195"/>
    <w:rsid w:val="00D81B10"/>
    <w:rsid w:val="00D83554"/>
    <w:rsid w:val="00D91115"/>
    <w:rsid w:val="00D92C53"/>
    <w:rsid w:val="00D969F6"/>
    <w:rsid w:val="00DA15F6"/>
    <w:rsid w:val="00DA1A83"/>
    <w:rsid w:val="00DA1BF0"/>
    <w:rsid w:val="00DA32F6"/>
    <w:rsid w:val="00DA49C2"/>
    <w:rsid w:val="00DA7845"/>
    <w:rsid w:val="00DB0235"/>
    <w:rsid w:val="00DB2E3B"/>
    <w:rsid w:val="00DB3BAF"/>
    <w:rsid w:val="00DB57A8"/>
    <w:rsid w:val="00DB7EA9"/>
    <w:rsid w:val="00DC6D7A"/>
    <w:rsid w:val="00DC6E8F"/>
    <w:rsid w:val="00DD5427"/>
    <w:rsid w:val="00DD7D42"/>
    <w:rsid w:val="00DE7F85"/>
    <w:rsid w:val="00DF23FD"/>
    <w:rsid w:val="00DF7046"/>
    <w:rsid w:val="00E07D8E"/>
    <w:rsid w:val="00E15E66"/>
    <w:rsid w:val="00E203B7"/>
    <w:rsid w:val="00E227CF"/>
    <w:rsid w:val="00E235C0"/>
    <w:rsid w:val="00E244F9"/>
    <w:rsid w:val="00E277BB"/>
    <w:rsid w:val="00E32B91"/>
    <w:rsid w:val="00E34BDE"/>
    <w:rsid w:val="00E366F6"/>
    <w:rsid w:val="00E41281"/>
    <w:rsid w:val="00E41EFB"/>
    <w:rsid w:val="00E46326"/>
    <w:rsid w:val="00E61C76"/>
    <w:rsid w:val="00E638B6"/>
    <w:rsid w:val="00E71E50"/>
    <w:rsid w:val="00E7784A"/>
    <w:rsid w:val="00E80FCB"/>
    <w:rsid w:val="00E835F9"/>
    <w:rsid w:val="00E87052"/>
    <w:rsid w:val="00E92A15"/>
    <w:rsid w:val="00E95F58"/>
    <w:rsid w:val="00EA1168"/>
    <w:rsid w:val="00EA2290"/>
    <w:rsid w:val="00EA2370"/>
    <w:rsid w:val="00EA260A"/>
    <w:rsid w:val="00EA3F95"/>
    <w:rsid w:val="00EB4265"/>
    <w:rsid w:val="00EB74FB"/>
    <w:rsid w:val="00EC54DF"/>
    <w:rsid w:val="00EC64DB"/>
    <w:rsid w:val="00EC6D9D"/>
    <w:rsid w:val="00ED04EB"/>
    <w:rsid w:val="00ED1F3E"/>
    <w:rsid w:val="00ED48DC"/>
    <w:rsid w:val="00EE1871"/>
    <w:rsid w:val="00EE3387"/>
    <w:rsid w:val="00EE51ED"/>
    <w:rsid w:val="00EF1667"/>
    <w:rsid w:val="00EF4031"/>
    <w:rsid w:val="00EF49DF"/>
    <w:rsid w:val="00EF6C3A"/>
    <w:rsid w:val="00EF6E40"/>
    <w:rsid w:val="00F00E41"/>
    <w:rsid w:val="00F01D4A"/>
    <w:rsid w:val="00F023BF"/>
    <w:rsid w:val="00F048CE"/>
    <w:rsid w:val="00F04BE6"/>
    <w:rsid w:val="00F10350"/>
    <w:rsid w:val="00F122B0"/>
    <w:rsid w:val="00F12D38"/>
    <w:rsid w:val="00F13C34"/>
    <w:rsid w:val="00F1505D"/>
    <w:rsid w:val="00F17CC3"/>
    <w:rsid w:val="00F21F10"/>
    <w:rsid w:val="00F24867"/>
    <w:rsid w:val="00F24BF0"/>
    <w:rsid w:val="00F33737"/>
    <w:rsid w:val="00F50D13"/>
    <w:rsid w:val="00F5129C"/>
    <w:rsid w:val="00F516AC"/>
    <w:rsid w:val="00F60523"/>
    <w:rsid w:val="00F67A0E"/>
    <w:rsid w:val="00F837C7"/>
    <w:rsid w:val="00F87103"/>
    <w:rsid w:val="00F92B8A"/>
    <w:rsid w:val="00F93CD3"/>
    <w:rsid w:val="00F96CFB"/>
    <w:rsid w:val="00FA3211"/>
    <w:rsid w:val="00FA32E7"/>
    <w:rsid w:val="00FA7E8D"/>
    <w:rsid w:val="00FB57C0"/>
    <w:rsid w:val="00FB7D49"/>
    <w:rsid w:val="00FB7F1B"/>
    <w:rsid w:val="00FC3E2C"/>
    <w:rsid w:val="00FC534B"/>
    <w:rsid w:val="00FC7B4A"/>
    <w:rsid w:val="00FD2F64"/>
    <w:rsid w:val="00FD3BC3"/>
    <w:rsid w:val="00FD67BE"/>
    <w:rsid w:val="00FE149C"/>
    <w:rsid w:val="00FE5711"/>
    <w:rsid w:val="00FE585A"/>
    <w:rsid w:val="00FE5A7A"/>
    <w:rsid w:val="00FE685C"/>
    <w:rsid w:val="00FE79D5"/>
    <w:rsid w:val="00FF0DC0"/>
    <w:rsid w:val="00FF209D"/>
    <w:rsid w:val="00FF2927"/>
    <w:rsid w:val="00FF5E75"/>
    <w:rsid w:val="00FF6680"/>
    <w:rsid w:val="00FF7986"/>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styleId="ListParagraph">
    <w:name w:val="List Paragraph"/>
    <w:basedOn w:val="Normal"/>
    <w:uiPriority w:val="34"/>
    <w:qFormat/>
    <w:rsid w:val="00B508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paragraph" w:styleId="ListParagraph">
    <w:name w:val="List Paragraph"/>
    <w:basedOn w:val="Normal"/>
    <w:uiPriority w:val="34"/>
    <w:qFormat/>
    <w:rsid w:val="00B50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 w:id="209230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sticides.registrar@maine.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pirspublic.ceris.purdue.edu/state/state_menu.aspx?state=ME" TargetMode="External"/><Relationship Id="rId4" Type="http://schemas.microsoft.com/office/2007/relationships/stylesWithEffects" Target="stylesWithEffects.xml"/><Relationship Id="rId9" Type="http://schemas.openxmlformats.org/officeDocument/2006/relationships/hyperlink" Target="http://www.thinkfirstspraylast.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DD437-1F1A-438E-9E53-56D705D0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6992</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Tomlinson, Mary E</dc:creator>
  <cp:lastModifiedBy>Chamberlain, Anne</cp:lastModifiedBy>
  <cp:revision>2</cp:revision>
  <cp:lastPrinted>2016-01-19T19:09:00Z</cp:lastPrinted>
  <dcterms:created xsi:type="dcterms:W3CDTF">2017-04-24T13:21:00Z</dcterms:created>
  <dcterms:modified xsi:type="dcterms:W3CDTF">2017-04-24T13:21:00Z</dcterms:modified>
</cp:coreProperties>
</file>