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416B1" w14:textId="77777777" w:rsidR="00BC00BB" w:rsidRPr="00787DBE" w:rsidRDefault="00AE6591">
      <w:pPr>
        <w:rPr>
          <w:sz w:val="28"/>
          <w:szCs w:val="28"/>
        </w:rPr>
      </w:pPr>
      <w:r w:rsidRPr="00787DBE">
        <w:rPr>
          <w:b/>
          <w:sz w:val="28"/>
          <w:szCs w:val="28"/>
        </w:rPr>
        <w:t>To:</w:t>
      </w:r>
      <w:r w:rsidRPr="00787DBE">
        <w:rPr>
          <w:sz w:val="28"/>
          <w:szCs w:val="28"/>
        </w:rPr>
        <w:t xml:space="preserve">  </w:t>
      </w:r>
      <w:r w:rsidR="00A7633D" w:rsidRPr="00787DBE">
        <w:rPr>
          <w:sz w:val="28"/>
          <w:szCs w:val="28"/>
        </w:rPr>
        <w:tab/>
      </w:r>
      <w:r w:rsidRPr="00787DBE">
        <w:rPr>
          <w:sz w:val="28"/>
          <w:szCs w:val="28"/>
        </w:rPr>
        <w:t xml:space="preserve">BPC </w:t>
      </w:r>
      <w:r w:rsidR="00223049" w:rsidRPr="00787DBE">
        <w:rPr>
          <w:sz w:val="28"/>
          <w:szCs w:val="28"/>
        </w:rPr>
        <w:t>M</w:t>
      </w:r>
      <w:r w:rsidRPr="00787DBE">
        <w:rPr>
          <w:sz w:val="28"/>
          <w:szCs w:val="28"/>
        </w:rPr>
        <w:t>embers</w:t>
      </w:r>
    </w:p>
    <w:p w14:paraId="5BD74F01" w14:textId="77777777" w:rsidR="00AE6591" w:rsidRPr="00787DBE" w:rsidRDefault="00AE6591">
      <w:pPr>
        <w:rPr>
          <w:sz w:val="28"/>
          <w:szCs w:val="28"/>
        </w:rPr>
      </w:pPr>
      <w:r w:rsidRPr="00787DBE">
        <w:rPr>
          <w:b/>
          <w:sz w:val="28"/>
          <w:szCs w:val="28"/>
        </w:rPr>
        <w:t>Fr</w:t>
      </w:r>
      <w:r w:rsidR="00A7633D" w:rsidRPr="00787DBE">
        <w:rPr>
          <w:b/>
          <w:sz w:val="28"/>
          <w:szCs w:val="28"/>
        </w:rPr>
        <w:t>om</w:t>
      </w:r>
      <w:r w:rsidRPr="00787DBE">
        <w:rPr>
          <w:b/>
          <w:sz w:val="28"/>
          <w:szCs w:val="28"/>
        </w:rPr>
        <w:t>:</w:t>
      </w:r>
      <w:r w:rsidRPr="00787DBE">
        <w:rPr>
          <w:sz w:val="28"/>
          <w:szCs w:val="28"/>
        </w:rPr>
        <w:t xml:space="preserve">  John Jemison and </w:t>
      </w:r>
      <w:r w:rsidR="00A7633D" w:rsidRPr="00787DBE">
        <w:rPr>
          <w:sz w:val="28"/>
          <w:szCs w:val="28"/>
        </w:rPr>
        <w:t xml:space="preserve">PIP </w:t>
      </w:r>
      <w:r w:rsidRPr="00787DBE">
        <w:rPr>
          <w:sz w:val="28"/>
          <w:szCs w:val="28"/>
        </w:rPr>
        <w:t xml:space="preserve">Technical Committee </w:t>
      </w:r>
    </w:p>
    <w:p w14:paraId="6DFEB6DF" w14:textId="77777777" w:rsidR="00AE6591" w:rsidRPr="00787DBE" w:rsidRDefault="00AE6591">
      <w:pPr>
        <w:rPr>
          <w:sz w:val="28"/>
          <w:szCs w:val="28"/>
        </w:rPr>
      </w:pPr>
      <w:r w:rsidRPr="00787DBE">
        <w:rPr>
          <w:b/>
          <w:sz w:val="28"/>
          <w:szCs w:val="28"/>
        </w:rPr>
        <w:t>Re:</w:t>
      </w:r>
      <w:r w:rsidRPr="00787DBE">
        <w:rPr>
          <w:sz w:val="28"/>
          <w:szCs w:val="28"/>
        </w:rPr>
        <w:t xml:space="preserve">  </w:t>
      </w:r>
      <w:r w:rsidR="00A7633D" w:rsidRPr="00787DBE">
        <w:rPr>
          <w:sz w:val="28"/>
          <w:szCs w:val="28"/>
        </w:rPr>
        <w:tab/>
      </w:r>
      <w:proofErr w:type="spellStart"/>
      <w:r w:rsidRPr="00787DBE">
        <w:rPr>
          <w:sz w:val="28"/>
          <w:szCs w:val="28"/>
        </w:rPr>
        <w:t>Bt</w:t>
      </w:r>
      <w:proofErr w:type="spellEnd"/>
      <w:r w:rsidRPr="00787DBE">
        <w:rPr>
          <w:sz w:val="28"/>
          <w:szCs w:val="28"/>
        </w:rPr>
        <w:t xml:space="preserve"> </w:t>
      </w:r>
      <w:r w:rsidR="00223049" w:rsidRPr="00787DBE">
        <w:rPr>
          <w:sz w:val="28"/>
          <w:szCs w:val="28"/>
        </w:rPr>
        <w:t>C</w:t>
      </w:r>
      <w:r w:rsidRPr="00787DBE">
        <w:rPr>
          <w:sz w:val="28"/>
          <w:szCs w:val="28"/>
        </w:rPr>
        <w:t xml:space="preserve">orn and 5% </w:t>
      </w:r>
      <w:r w:rsidR="00223049" w:rsidRPr="00787DBE">
        <w:rPr>
          <w:sz w:val="28"/>
          <w:szCs w:val="28"/>
        </w:rPr>
        <w:t>R</w:t>
      </w:r>
      <w:r w:rsidRPr="00787DBE">
        <w:rPr>
          <w:sz w:val="28"/>
          <w:szCs w:val="28"/>
        </w:rPr>
        <w:t xml:space="preserve">efuge </w:t>
      </w:r>
      <w:r w:rsidR="00223049" w:rsidRPr="00787DBE">
        <w:rPr>
          <w:sz w:val="28"/>
          <w:szCs w:val="28"/>
        </w:rPr>
        <w:t>C</w:t>
      </w:r>
      <w:r w:rsidRPr="00787DBE">
        <w:rPr>
          <w:sz w:val="28"/>
          <w:szCs w:val="28"/>
        </w:rPr>
        <w:t xml:space="preserve">orn </w:t>
      </w:r>
      <w:r w:rsidR="00223049" w:rsidRPr="00787DBE">
        <w:rPr>
          <w:sz w:val="28"/>
          <w:szCs w:val="28"/>
        </w:rPr>
        <w:t>L</w:t>
      </w:r>
      <w:r w:rsidRPr="00787DBE">
        <w:rPr>
          <w:sz w:val="28"/>
          <w:szCs w:val="28"/>
        </w:rPr>
        <w:t>ines</w:t>
      </w:r>
    </w:p>
    <w:p w14:paraId="5FBA7D39" w14:textId="77777777" w:rsidR="00AE6591" w:rsidRDefault="00AE6591"/>
    <w:p w14:paraId="1062E96C" w14:textId="77777777" w:rsidR="00A7633D" w:rsidRPr="00787DBE" w:rsidRDefault="00A7633D" w:rsidP="00787DBE">
      <w:pPr>
        <w:spacing w:after="120"/>
        <w:rPr>
          <w:b/>
          <w:sz w:val="28"/>
          <w:szCs w:val="28"/>
        </w:rPr>
      </w:pPr>
      <w:r w:rsidRPr="00787DBE">
        <w:rPr>
          <w:b/>
          <w:sz w:val="28"/>
          <w:szCs w:val="28"/>
        </w:rPr>
        <w:t xml:space="preserve">History of </w:t>
      </w:r>
      <w:proofErr w:type="spellStart"/>
      <w:r w:rsidRPr="00787DBE">
        <w:rPr>
          <w:b/>
          <w:sz w:val="28"/>
          <w:szCs w:val="28"/>
        </w:rPr>
        <w:t>Bt</w:t>
      </w:r>
      <w:proofErr w:type="spellEnd"/>
      <w:r w:rsidRPr="00787DBE">
        <w:rPr>
          <w:b/>
          <w:sz w:val="28"/>
          <w:szCs w:val="28"/>
        </w:rPr>
        <w:t xml:space="preserve"> Corn in Maine</w:t>
      </w:r>
    </w:p>
    <w:p w14:paraId="3DA1956C" w14:textId="57C0A306" w:rsidR="00AE6591" w:rsidRDefault="00AE6591">
      <w:r>
        <w:t xml:space="preserve">As </w:t>
      </w:r>
      <w:r w:rsidR="007C3C29">
        <w:t xml:space="preserve">a </w:t>
      </w:r>
      <w:r>
        <w:t xml:space="preserve">way of introducing this </w:t>
      </w:r>
      <w:r w:rsidR="00502076">
        <w:t>issue</w:t>
      </w:r>
      <w:r w:rsidR="00103A17">
        <w:t xml:space="preserve">, particularly for </w:t>
      </w:r>
      <w:r>
        <w:t xml:space="preserve">new board members, a </w:t>
      </w:r>
      <w:r w:rsidR="00502076">
        <w:t xml:space="preserve">short description of past BPC actions on this topic </w:t>
      </w:r>
      <w:r>
        <w:t>is likely useful.  In 199</w:t>
      </w:r>
      <w:r w:rsidR="003271DA">
        <w:t>7</w:t>
      </w:r>
      <w:r>
        <w:t xml:space="preserve">, the BPC chose to not approve the first </w:t>
      </w:r>
      <w:proofErr w:type="spellStart"/>
      <w:r>
        <w:t>Bt</w:t>
      </w:r>
      <w:proofErr w:type="spellEnd"/>
      <w:r w:rsidR="008C5F49">
        <w:t>-</w:t>
      </w:r>
      <w:r>
        <w:t>field</w:t>
      </w:r>
      <w:r w:rsidR="00A7633D">
        <w:t>-</w:t>
      </w:r>
      <w:r>
        <w:t xml:space="preserve">corn </w:t>
      </w:r>
      <w:r w:rsidR="00103A17">
        <w:t>hybrids</w:t>
      </w:r>
      <w:r>
        <w:t xml:space="preserve"> that </w:t>
      </w:r>
      <w:r w:rsidR="00103A17">
        <w:t>were</w:t>
      </w:r>
      <w:r>
        <w:t xml:space="preserve"> brought forward to the state for registration.  This decision was made based on lack </w:t>
      </w:r>
      <w:r w:rsidR="00C7478A">
        <w:t xml:space="preserve">of </w:t>
      </w:r>
      <w:r w:rsidR="00804F8D">
        <w:t>data demonstrating a need for the product</w:t>
      </w:r>
      <w:r>
        <w:t xml:space="preserve"> and </w:t>
      </w:r>
      <w:r w:rsidR="007C3C29">
        <w:t>a co</w:t>
      </w:r>
      <w:r w:rsidR="00804F8D">
        <w:t>n</w:t>
      </w:r>
      <w:r w:rsidR="007C3C29">
        <w:t>cern</w:t>
      </w:r>
      <w:r w:rsidR="00804F8D">
        <w:t xml:space="preserve"> for insect resistance development</w:t>
      </w:r>
      <w:r>
        <w:t xml:space="preserve">.  </w:t>
      </w:r>
      <w:r w:rsidR="00804F8D">
        <w:t>Maine was</w:t>
      </w:r>
      <w:r>
        <w:t xml:space="preserve"> the only state that </w:t>
      </w:r>
      <w:r w:rsidR="00804F8D">
        <w:t xml:space="preserve">hadn’t </w:t>
      </w:r>
      <w:r>
        <w:t>approve</w:t>
      </w:r>
      <w:r w:rsidR="00804F8D">
        <w:t>d</w:t>
      </w:r>
      <w:r>
        <w:t xml:space="preserve"> </w:t>
      </w:r>
      <w:proofErr w:type="spellStart"/>
      <w:proofErr w:type="gramStart"/>
      <w:r w:rsidR="00804F8D">
        <w:t>Bt</w:t>
      </w:r>
      <w:proofErr w:type="spellEnd"/>
      <w:proofErr w:type="gramEnd"/>
      <w:r w:rsidR="008C5F49">
        <w:t xml:space="preserve"> </w:t>
      </w:r>
      <w:r w:rsidR="00804F8D">
        <w:t>field corn</w:t>
      </w:r>
      <w:r w:rsidR="007C3C29">
        <w:t xml:space="preserve"> at that point</w:t>
      </w:r>
      <w:r>
        <w:t xml:space="preserve">, </w:t>
      </w:r>
      <w:r w:rsidR="00804F8D">
        <w:t>although Maine</w:t>
      </w:r>
      <w:r>
        <w:t xml:space="preserve"> had</w:t>
      </w:r>
      <w:r w:rsidR="00502076">
        <w:t xml:space="preserve"> previously</w:t>
      </w:r>
      <w:r>
        <w:t xml:space="preserve"> approved </w:t>
      </w:r>
      <w:proofErr w:type="spellStart"/>
      <w:r>
        <w:t>Bt</w:t>
      </w:r>
      <w:proofErr w:type="spellEnd"/>
      <w:r>
        <w:t xml:space="preserve"> potato.  </w:t>
      </w:r>
      <w:r w:rsidR="00804F8D">
        <w:t>I believe t</w:t>
      </w:r>
      <w:r>
        <w:t xml:space="preserve">he reason </w:t>
      </w:r>
      <w:r w:rsidR="00502076">
        <w:t xml:space="preserve">for the divergent approval process was that </w:t>
      </w:r>
      <w:r w:rsidR="007C3C29">
        <w:t xml:space="preserve">the </w:t>
      </w:r>
      <w:proofErr w:type="spellStart"/>
      <w:proofErr w:type="gramStart"/>
      <w:r w:rsidR="00502076">
        <w:t>Bt</w:t>
      </w:r>
      <w:proofErr w:type="spellEnd"/>
      <w:proofErr w:type="gramEnd"/>
      <w:r w:rsidR="00502076">
        <w:t xml:space="preserve"> potato was seen as a possible way to reduce chemical pesticide use, and in contrast, </w:t>
      </w:r>
      <w:proofErr w:type="spellStart"/>
      <w:r w:rsidR="00502076">
        <w:t>Bt</w:t>
      </w:r>
      <w:proofErr w:type="spellEnd"/>
      <w:r w:rsidR="00502076">
        <w:t xml:space="preserve"> corn was seen as adding a new pesticide for which nothing was being used at that time to control European Corn Borer (the principle pest controlled by </w:t>
      </w:r>
      <w:proofErr w:type="spellStart"/>
      <w:r w:rsidR="00502076">
        <w:t>Bt</w:t>
      </w:r>
      <w:proofErr w:type="spellEnd"/>
      <w:r w:rsidR="00502076">
        <w:t xml:space="preserve"> at that time). </w:t>
      </w:r>
    </w:p>
    <w:p w14:paraId="7AEE2B1E" w14:textId="77777777" w:rsidR="00502076" w:rsidRDefault="00502076"/>
    <w:p w14:paraId="1DF92AC4" w14:textId="77777777" w:rsidR="00502076" w:rsidRDefault="00502076">
      <w:r>
        <w:t xml:space="preserve">After several years, </w:t>
      </w:r>
      <w:proofErr w:type="spellStart"/>
      <w:r>
        <w:t>Bt</w:t>
      </w:r>
      <w:proofErr w:type="spellEnd"/>
      <w:r>
        <w:t xml:space="preserve"> technology got increasingly sophisticated and complicated.  New proteins were developed and incorporated into corn that controlled </w:t>
      </w:r>
      <w:r w:rsidR="00103A17">
        <w:t>a wider range of corn insect pests</w:t>
      </w:r>
      <w:r>
        <w:t xml:space="preserve"> (particularly black cut worm and corn root worm).  Growers </w:t>
      </w:r>
      <w:r w:rsidR="00103A17">
        <w:t xml:space="preserve">in Maine </w:t>
      </w:r>
      <w:r>
        <w:t xml:space="preserve">began to ask </w:t>
      </w:r>
      <w:r w:rsidR="00A7633D">
        <w:t>“W</w:t>
      </w:r>
      <w:r>
        <w:t>hy can’t we have these products</w:t>
      </w:r>
      <w:r w:rsidR="00A7633D">
        <w:t>?”</w:t>
      </w:r>
      <w:r>
        <w:t xml:space="preserve"> </w:t>
      </w:r>
      <w:r w:rsidR="00482C57">
        <w:t>Seed producers had put similar lines in sweet corn that provide moderate</w:t>
      </w:r>
      <w:r w:rsidR="00A7633D">
        <w:t>-</w:t>
      </w:r>
      <w:r w:rsidR="00482C57">
        <w:t>to</w:t>
      </w:r>
      <w:r w:rsidR="00A7633D">
        <w:t>-</w:t>
      </w:r>
      <w:r w:rsidR="00482C57">
        <w:t>good control of many sweet corn pests such as corn ear worm and fall armyworm, and vegetable growers were supportive of this as well.</w:t>
      </w:r>
    </w:p>
    <w:p w14:paraId="7AEA6742" w14:textId="77777777" w:rsidR="00502076" w:rsidRDefault="00502076"/>
    <w:p w14:paraId="0D8848D0" w14:textId="3850C7E4" w:rsidR="00502076" w:rsidRDefault="00804F8D">
      <w:r>
        <w:t xml:space="preserve">In 2007, new requests to register </w:t>
      </w:r>
      <w:proofErr w:type="spellStart"/>
      <w:r>
        <w:t>Bt</w:t>
      </w:r>
      <w:proofErr w:type="spellEnd"/>
      <w:r>
        <w:t>-field</w:t>
      </w:r>
      <w:r w:rsidR="008C5F49">
        <w:t>-</w:t>
      </w:r>
      <w:r>
        <w:t>corn products were received</w:t>
      </w:r>
      <w:r w:rsidR="00502076">
        <w:t xml:space="preserve">.  </w:t>
      </w:r>
      <w:r w:rsidR="00A7633D">
        <w:t>The P</w:t>
      </w:r>
      <w:r w:rsidR="005E408D">
        <w:t xml:space="preserve">lant </w:t>
      </w:r>
      <w:r w:rsidR="00A7633D">
        <w:t>I</w:t>
      </w:r>
      <w:r w:rsidR="005E408D">
        <w:t xml:space="preserve">ncorporated </w:t>
      </w:r>
      <w:r w:rsidR="00A7633D">
        <w:t>P</w:t>
      </w:r>
      <w:r w:rsidR="005E408D">
        <w:t>rotectant</w:t>
      </w:r>
      <w:r w:rsidR="00A7633D">
        <w:t xml:space="preserve"> T</w:t>
      </w:r>
      <w:r w:rsidR="00502076">
        <w:t xml:space="preserve">echnical </w:t>
      </w:r>
      <w:r w:rsidR="00A7633D">
        <w:t>C</w:t>
      </w:r>
      <w:r w:rsidR="00502076">
        <w:t xml:space="preserve">ommittee was </w:t>
      </w:r>
      <w:r w:rsidR="002B421F">
        <w:t>assembled</w:t>
      </w:r>
      <w:r w:rsidR="00502076">
        <w:t xml:space="preserve"> to study the products, and the</w:t>
      </w:r>
      <w:r w:rsidR="00A7633D">
        <w:t xml:space="preserve"> BPC’s</w:t>
      </w:r>
      <w:r w:rsidR="00502076">
        <w:t xml:space="preserve"> </w:t>
      </w:r>
      <w:r w:rsidR="00A7633D">
        <w:t>M</w:t>
      </w:r>
      <w:r w:rsidR="00502076">
        <w:t xml:space="preserve">edical </w:t>
      </w:r>
      <w:r w:rsidR="00A7633D">
        <w:t>A</w:t>
      </w:r>
      <w:r w:rsidR="00502076">
        <w:t xml:space="preserve">dvisory </w:t>
      </w:r>
      <w:r w:rsidR="00A61071">
        <w:t>C</w:t>
      </w:r>
      <w:r w:rsidR="00502076">
        <w:t xml:space="preserve">ommittee also studied the </w:t>
      </w:r>
      <w:r w:rsidR="002B421F">
        <w:t>human safety of the sweet corn products</w:t>
      </w:r>
      <w:r w:rsidR="00502076">
        <w:t xml:space="preserve">. </w:t>
      </w:r>
      <w:r w:rsidR="00700AF5">
        <w:t>In 2007, b</w:t>
      </w:r>
      <w:r w:rsidR="00502076">
        <w:t>ased on increased grower support and broadened efficacy on more pests, the BPC approved the use of these new lines</w:t>
      </w:r>
      <w:r w:rsidR="002B421F">
        <w:t xml:space="preserve"> </w:t>
      </w:r>
      <w:r>
        <w:t xml:space="preserve">of </w:t>
      </w:r>
      <w:proofErr w:type="spellStart"/>
      <w:proofErr w:type="gramStart"/>
      <w:r>
        <w:t>Bt</w:t>
      </w:r>
      <w:proofErr w:type="spellEnd"/>
      <w:proofErr w:type="gramEnd"/>
      <w:r w:rsidR="008C5F49">
        <w:t xml:space="preserve"> </w:t>
      </w:r>
      <w:r>
        <w:t xml:space="preserve">field corn. Approval of </w:t>
      </w:r>
      <w:proofErr w:type="spellStart"/>
      <w:r>
        <w:t>Bt</w:t>
      </w:r>
      <w:proofErr w:type="spellEnd"/>
      <w:r>
        <w:t>-corn products soon followed.</w:t>
      </w:r>
      <w:r w:rsidR="00502076">
        <w:t xml:space="preserve">  </w:t>
      </w:r>
    </w:p>
    <w:p w14:paraId="405E1487" w14:textId="77777777" w:rsidR="00502076" w:rsidRDefault="00502076"/>
    <w:p w14:paraId="74464506" w14:textId="77777777" w:rsidR="002B421F" w:rsidRDefault="002B421F">
      <w:r>
        <w:t>In 2007</w:t>
      </w:r>
      <w:r w:rsidR="007C3C29">
        <w:t>,</w:t>
      </w:r>
      <w:r>
        <w:t xml:space="preserve"> I initiated </w:t>
      </w:r>
      <w:r w:rsidR="00502076">
        <w:t xml:space="preserve">applied research on these products </w:t>
      </w:r>
      <w:r>
        <w:t xml:space="preserve">to evaluate effectiveness in Maine.  We </w:t>
      </w:r>
      <w:r w:rsidR="00502076">
        <w:t xml:space="preserve">compared </w:t>
      </w:r>
      <w:proofErr w:type="spellStart"/>
      <w:r>
        <w:t>Bt</w:t>
      </w:r>
      <w:proofErr w:type="spellEnd"/>
      <w:r>
        <w:t xml:space="preserve"> lines </w:t>
      </w:r>
      <w:r w:rsidR="00502076">
        <w:t>to the same genetics without the Bt</w:t>
      </w:r>
      <w:r w:rsidR="005E408D">
        <w:t xml:space="preserve">. In the </w:t>
      </w:r>
      <w:proofErr w:type="spellStart"/>
      <w:r w:rsidR="005E408D">
        <w:t>Bt</w:t>
      </w:r>
      <w:proofErr w:type="spellEnd"/>
      <w:r w:rsidR="005E408D">
        <w:t xml:space="preserve"> lines, w</w:t>
      </w:r>
      <w:r w:rsidR="00D23B6F">
        <w:t>e</w:t>
      </w:r>
      <w:r w:rsidR="00502076">
        <w:t xml:space="preserve"> found lower numbers of holes and </w:t>
      </w:r>
      <w:r>
        <w:t xml:space="preserve">general insect feeding </w:t>
      </w:r>
      <w:r w:rsidR="00502076">
        <w:t xml:space="preserve">damage to the plants, but it did not affect yield or forage quality. </w:t>
      </w:r>
      <w:r w:rsidR="00A7633D">
        <w:t xml:space="preserve"> </w:t>
      </w:r>
      <w:r w:rsidR="00AB7EA8">
        <w:t xml:space="preserve">We </w:t>
      </w:r>
      <w:r>
        <w:t>found</w:t>
      </w:r>
      <w:r w:rsidR="00AB7EA8">
        <w:t xml:space="preserve"> European corn borer, black cutworm, </w:t>
      </w:r>
      <w:r>
        <w:t xml:space="preserve">and northern </w:t>
      </w:r>
      <w:r w:rsidR="00AB7EA8">
        <w:t xml:space="preserve">corn root worms, and these are the principle </w:t>
      </w:r>
      <w:r>
        <w:t>insects</w:t>
      </w:r>
      <w:r w:rsidR="00AB7EA8">
        <w:t xml:space="preserve"> of concern to growers for which </w:t>
      </w:r>
      <w:proofErr w:type="spellStart"/>
      <w:proofErr w:type="gramStart"/>
      <w:r w:rsidR="00AB7EA8">
        <w:t>Bt</w:t>
      </w:r>
      <w:proofErr w:type="spellEnd"/>
      <w:proofErr w:type="gramEnd"/>
      <w:r w:rsidR="00AB7EA8">
        <w:t xml:space="preserve"> technology is effective.  </w:t>
      </w:r>
      <w:r>
        <w:t>We have relatively low insect pressure in Maine, and</w:t>
      </w:r>
      <w:r w:rsidR="00482C57">
        <w:t xml:space="preserve"> over</w:t>
      </w:r>
      <w:r>
        <w:t xml:space="preserve"> the four years </w:t>
      </w:r>
      <w:r w:rsidR="00482C57">
        <w:t xml:space="preserve">and seven trials conducted, insect numbers and damage were </w:t>
      </w:r>
      <w:r>
        <w:t>not exceptional</w:t>
      </w:r>
      <w:r w:rsidR="00482C57">
        <w:t xml:space="preserve"> (</w:t>
      </w:r>
      <w:r w:rsidR="00482C57" w:rsidRPr="00787DBE">
        <w:rPr>
          <w:i/>
        </w:rPr>
        <w:t xml:space="preserve">Jemison and </w:t>
      </w:r>
      <w:proofErr w:type="spellStart"/>
      <w:r w:rsidR="00482C57" w:rsidRPr="00787DBE">
        <w:rPr>
          <w:i/>
        </w:rPr>
        <w:t>Reberg</w:t>
      </w:r>
      <w:proofErr w:type="spellEnd"/>
      <w:r w:rsidR="00482C57" w:rsidRPr="00787DBE">
        <w:rPr>
          <w:i/>
        </w:rPr>
        <w:t>-Horton, 2010</w:t>
      </w:r>
      <w:r w:rsidR="00482C57">
        <w:t>)</w:t>
      </w:r>
      <w:r>
        <w:t xml:space="preserve">.  </w:t>
      </w:r>
    </w:p>
    <w:p w14:paraId="46D2EA0B" w14:textId="77777777" w:rsidR="002B421F" w:rsidRDefault="002B421F"/>
    <w:p w14:paraId="2469935F" w14:textId="77777777" w:rsidR="00D23B6F" w:rsidRDefault="00482C57">
      <w:r>
        <w:t xml:space="preserve">Also, while </w:t>
      </w:r>
      <w:proofErr w:type="spellStart"/>
      <w:r>
        <w:t>Bt</w:t>
      </w:r>
      <w:proofErr w:type="spellEnd"/>
      <w:r>
        <w:t xml:space="preserve"> has in many cases reduced chemical use, it does not eliminate it.  Seed and in-furrow c</w:t>
      </w:r>
      <w:r w:rsidR="00D23B6F">
        <w:t>hemical treatments are generally used to control other</w:t>
      </w:r>
      <w:r w:rsidR="00AB7EA8">
        <w:t xml:space="preserve"> secondary pests, such as seed corn maggot</w:t>
      </w:r>
      <w:r w:rsidR="00D23B6F">
        <w:t xml:space="preserve">. </w:t>
      </w:r>
    </w:p>
    <w:p w14:paraId="01476228" w14:textId="77777777" w:rsidR="00D23B6F" w:rsidRDefault="00D23B6F"/>
    <w:p w14:paraId="2A8D4650" w14:textId="0CC91236" w:rsidR="00E40ACB" w:rsidRDefault="00D23B6F">
      <w:r>
        <w:t xml:space="preserve">Insect resistance management (IRM) is a key and controversial component </w:t>
      </w:r>
      <w:r w:rsidR="00482C57">
        <w:t xml:space="preserve">related to </w:t>
      </w:r>
      <w:proofErr w:type="spellStart"/>
      <w:r>
        <w:t>Bt</w:t>
      </w:r>
      <w:proofErr w:type="spellEnd"/>
      <w:r w:rsidR="008C5F49">
        <w:t>-</w:t>
      </w:r>
      <w:r>
        <w:t>corn</w:t>
      </w:r>
      <w:r w:rsidR="00482C57">
        <w:t xml:space="preserve"> use</w:t>
      </w:r>
      <w:r>
        <w:t>.  When the single</w:t>
      </w:r>
      <w:r w:rsidR="008C5F49">
        <w:t>-</w:t>
      </w:r>
      <w:r>
        <w:t xml:space="preserve">protein </w:t>
      </w:r>
      <w:proofErr w:type="spellStart"/>
      <w:r>
        <w:t>Bt</w:t>
      </w:r>
      <w:proofErr w:type="spellEnd"/>
      <w:r w:rsidR="008C5F49">
        <w:t>-</w:t>
      </w:r>
      <w:r>
        <w:t xml:space="preserve">corn lines were introduced, a 20% refuge was required by growers to maintain population of insects </w:t>
      </w:r>
      <w:r w:rsidR="00482C57">
        <w:t xml:space="preserve">not exposed to </w:t>
      </w:r>
      <w:proofErr w:type="spellStart"/>
      <w:proofErr w:type="gramStart"/>
      <w:r w:rsidR="00482C57">
        <w:t>Bt</w:t>
      </w:r>
      <w:proofErr w:type="spellEnd"/>
      <w:proofErr w:type="gramEnd"/>
      <w:r w:rsidR="00482C57">
        <w:t xml:space="preserve"> </w:t>
      </w:r>
      <w:r>
        <w:t>to mate with any potential</w:t>
      </w:r>
      <w:r w:rsidR="00482C57">
        <w:t>ly</w:t>
      </w:r>
      <w:r>
        <w:t xml:space="preserve"> resistant organisms.  I won’t elaborate on all the possible ways this would be/could be done, but when the BPC approved the product use, we required growers to </w:t>
      </w:r>
      <w:r w:rsidR="005E408D">
        <w:t>obtain training</w:t>
      </w:r>
      <w:r>
        <w:t xml:space="preserve"> on IRM </w:t>
      </w:r>
      <w:r w:rsidR="005E408D">
        <w:t>every</w:t>
      </w:r>
      <w:r>
        <w:t xml:space="preserve"> three years.  In addition, BPC staff visited farmers using the technology</w:t>
      </w:r>
      <w:r w:rsidR="00E40ACB">
        <w:t xml:space="preserve"> and checked IRM compliance in the first </w:t>
      </w:r>
      <w:r w:rsidR="005E408D">
        <w:t xml:space="preserve">few </w:t>
      </w:r>
      <w:r w:rsidR="00E40ACB">
        <w:t>year</w:t>
      </w:r>
      <w:r w:rsidR="005E408D">
        <w:t>s</w:t>
      </w:r>
      <w:r w:rsidR="00E40ACB">
        <w:t xml:space="preserve"> after approval.  Overall, compliance </w:t>
      </w:r>
      <w:r w:rsidR="005E408D">
        <w:t xml:space="preserve">appeared </w:t>
      </w:r>
      <w:r w:rsidR="00E40ACB">
        <w:t xml:space="preserve">very good.  </w:t>
      </w:r>
    </w:p>
    <w:p w14:paraId="08CF443B" w14:textId="77777777" w:rsidR="00E40ACB" w:rsidRDefault="00E40ACB"/>
    <w:p w14:paraId="12795042" w14:textId="18CC4729" w:rsidR="00E40ACB" w:rsidRDefault="00E40ACB">
      <w:r>
        <w:t>Refuge si</w:t>
      </w:r>
      <w:r w:rsidR="00482C57">
        <w:t>ze, structure, and usage remain</w:t>
      </w:r>
      <w:r>
        <w:t xml:space="preserve"> controversial issue</w:t>
      </w:r>
      <w:r w:rsidR="00482C57">
        <w:t>s</w:t>
      </w:r>
      <w:r>
        <w:t xml:space="preserve">.  Compliance across the country has </w:t>
      </w:r>
      <w:r w:rsidR="00482C57">
        <w:t xml:space="preserve">not been optimal. </w:t>
      </w:r>
      <w:r>
        <w:t xml:space="preserve"> Planting, tracking, and documenting </w:t>
      </w:r>
      <w:r w:rsidR="005E408D">
        <w:t>the</w:t>
      </w:r>
      <w:r w:rsidR="00482C57">
        <w:t xml:space="preserve"> </w:t>
      </w:r>
      <w:r>
        <w:t xml:space="preserve">refuge </w:t>
      </w:r>
      <w:r w:rsidR="00482C57">
        <w:t>have created</w:t>
      </w:r>
      <w:r>
        <w:t xml:space="preserve"> headache</w:t>
      </w:r>
      <w:r w:rsidR="00482C57">
        <w:t>s</w:t>
      </w:r>
      <w:r>
        <w:t xml:space="preserve"> for growers.  Recently</w:t>
      </w:r>
      <w:r w:rsidR="00A7633D">
        <w:t>,</w:t>
      </w:r>
      <w:r>
        <w:t xml:space="preserve"> seed</w:t>
      </w:r>
      <w:r w:rsidR="008C5F49">
        <w:t>-</w:t>
      </w:r>
      <w:r>
        <w:t>corn producers came up with the refuge</w:t>
      </w:r>
      <w:r w:rsidR="00A7633D">
        <w:t>-</w:t>
      </w:r>
      <w:r>
        <w:t>in</w:t>
      </w:r>
      <w:r w:rsidR="00A7633D">
        <w:t>-</w:t>
      </w:r>
      <w:r>
        <w:t>a</w:t>
      </w:r>
      <w:r w:rsidR="00A7633D">
        <w:t>-</w:t>
      </w:r>
      <w:r>
        <w:t>bag (RIB) approach</w:t>
      </w:r>
      <w:r w:rsidR="00482C57">
        <w:t xml:space="preserve"> as an alternative for </w:t>
      </w:r>
      <w:r w:rsidR="00482C57">
        <w:lastRenderedPageBreak/>
        <w:t>growers</w:t>
      </w:r>
      <w:r>
        <w:t>.  What they did was to stack or pyramid two different proteins in a corn line</w:t>
      </w:r>
      <w:r w:rsidR="00482C57">
        <w:t xml:space="preserve"> with essentially equal effectiveness on the insect</w:t>
      </w:r>
      <w:r>
        <w:t xml:space="preserve">.  The theory </w:t>
      </w:r>
      <w:r w:rsidR="00482C57">
        <w:t xml:space="preserve">behind pyramided lines is </w:t>
      </w:r>
      <w:r>
        <w:t xml:space="preserve">that if an insect developed resistance to one </w:t>
      </w:r>
      <w:proofErr w:type="spellStart"/>
      <w:r>
        <w:t>Bt</w:t>
      </w:r>
      <w:proofErr w:type="spellEnd"/>
      <w:r>
        <w:t xml:space="preserve"> protein, the other </w:t>
      </w:r>
      <w:r w:rsidR="00482C57">
        <w:t>protein</w:t>
      </w:r>
      <w:r>
        <w:t xml:space="preserve"> would likely kill it. </w:t>
      </w:r>
    </w:p>
    <w:p w14:paraId="5308B460" w14:textId="77777777" w:rsidR="00E40ACB" w:rsidRDefault="00E40ACB"/>
    <w:p w14:paraId="0FFCB882" w14:textId="0F2D90CA" w:rsidR="00E40ACB" w:rsidRDefault="00E40ACB">
      <w:r>
        <w:t xml:space="preserve">EPA accepted and approved this new approach.  The </w:t>
      </w:r>
      <w:r w:rsidR="00A7633D">
        <w:t>T</w:t>
      </w:r>
      <w:r>
        <w:t xml:space="preserve">echnical </w:t>
      </w:r>
      <w:r w:rsidR="00A7633D">
        <w:t>C</w:t>
      </w:r>
      <w:r>
        <w:t xml:space="preserve">ommittee was called back to evaluate this, and recommended to the </w:t>
      </w:r>
      <w:r w:rsidR="00A7633D">
        <w:t>BPC</w:t>
      </w:r>
      <w:r>
        <w:t xml:space="preserve"> to approve it.  </w:t>
      </w:r>
      <w:r w:rsidR="007C3C29">
        <w:t>In 2011, t</w:t>
      </w:r>
      <w:r>
        <w:t xml:space="preserve">he BPC approved </w:t>
      </w:r>
      <w:r w:rsidR="007C3C29">
        <w:t>the RIB products</w:t>
      </w:r>
      <w:r w:rsidR="00A7633D">
        <w:t>,</w:t>
      </w:r>
      <w:r>
        <w:t xml:space="preserve"> at least in part</w:t>
      </w:r>
      <w:r w:rsidR="00A7633D">
        <w:t>,</w:t>
      </w:r>
      <w:r>
        <w:t xml:space="preserve"> </w:t>
      </w:r>
      <w:r w:rsidR="007C3C29">
        <w:t xml:space="preserve">based </w:t>
      </w:r>
      <w:r>
        <w:t>on the fact that grower compliance is assured with this approach.  If insect resistance developed, it would be based on failure of the technology, not based on</w:t>
      </w:r>
      <w:r w:rsidR="00482C57">
        <w:t xml:space="preserve"> the</w:t>
      </w:r>
      <w:r>
        <w:t xml:space="preserve"> failure of the farmer to implement IRM.  Extensive research has not been done with this new approach, and only predicti</w:t>
      </w:r>
      <w:r w:rsidR="005E408D">
        <w:t>ve</w:t>
      </w:r>
      <w:r>
        <w:t xml:space="preserve"> models have been used to support the effectiveness.  </w:t>
      </w:r>
      <w:r w:rsidR="005E408D">
        <w:t>Some scientists</w:t>
      </w:r>
      <w:r w:rsidR="003D2B2C">
        <w:t xml:space="preserve"> </w:t>
      </w:r>
      <w:r w:rsidR="00DC05CE">
        <w:t xml:space="preserve">have stated that there is not </w:t>
      </w:r>
      <w:r w:rsidR="00B12579">
        <w:t>adequate</w:t>
      </w:r>
      <w:r w:rsidR="00DC05CE">
        <w:t xml:space="preserve"> evidence to support that a 5</w:t>
      </w:r>
      <w:r w:rsidR="003D2B2C">
        <w:t xml:space="preserve">% refuge is sufficient </w:t>
      </w:r>
      <w:r w:rsidR="005E408D">
        <w:t xml:space="preserve">to prevent insect resistance from developing </w:t>
      </w:r>
      <w:r w:rsidR="003D2B2C">
        <w:t>(</w:t>
      </w:r>
      <w:r w:rsidR="003D2B2C" w:rsidRPr="00787DBE">
        <w:rPr>
          <w:i/>
        </w:rPr>
        <w:t xml:space="preserve">see </w:t>
      </w:r>
      <w:proofErr w:type="spellStart"/>
      <w:r w:rsidR="003D2B2C" w:rsidRPr="00787DBE">
        <w:rPr>
          <w:i/>
        </w:rPr>
        <w:t>Alyo</w:t>
      </w:r>
      <w:r w:rsidR="00DC05CE">
        <w:rPr>
          <w:i/>
        </w:rPr>
        <w:t>khi</w:t>
      </w:r>
      <w:r w:rsidR="003D2B2C" w:rsidRPr="00787DBE">
        <w:rPr>
          <w:i/>
        </w:rPr>
        <w:t>n</w:t>
      </w:r>
      <w:proofErr w:type="spellEnd"/>
      <w:r w:rsidR="003D2B2C" w:rsidRPr="00787DBE">
        <w:rPr>
          <w:i/>
        </w:rPr>
        <w:t xml:space="preserve">, </w:t>
      </w:r>
      <w:r w:rsidR="00A7633D" w:rsidRPr="00787DBE">
        <w:rPr>
          <w:i/>
        </w:rPr>
        <w:t xml:space="preserve">2011, </w:t>
      </w:r>
      <w:r w:rsidR="003D2B2C" w:rsidRPr="00787DBE">
        <w:rPr>
          <w:i/>
        </w:rPr>
        <w:t xml:space="preserve">and </w:t>
      </w:r>
      <w:proofErr w:type="spellStart"/>
      <w:r w:rsidR="003D2B2C" w:rsidRPr="00787DBE">
        <w:rPr>
          <w:i/>
        </w:rPr>
        <w:t>Tabashnik</w:t>
      </w:r>
      <w:proofErr w:type="spellEnd"/>
      <w:r w:rsidR="003D2B2C" w:rsidRPr="00787DBE">
        <w:rPr>
          <w:i/>
        </w:rPr>
        <w:t xml:space="preserve">, </w:t>
      </w:r>
      <w:r w:rsidR="00A7633D" w:rsidRPr="00787DBE">
        <w:rPr>
          <w:i/>
        </w:rPr>
        <w:t>2012</w:t>
      </w:r>
      <w:r w:rsidR="003D2B2C">
        <w:t xml:space="preserve">).  </w:t>
      </w:r>
    </w:p>
    <w:p w14:paraId="6D3F0520" w14:textId="77777777" w:rsidR="003D2B2C" w:rsidRDefault="003D2B2C"/>
    <w:p w14:paraId="25B49BC8" w14:textId="77777777" w:rsidR="003D2B2C" w:rsidRDefault="003D2B2C">
      <w:r>
        <w:t>Recently</w:t>
      </w:r>
      <w:r w:rsidR="00A7633D">
        <w:t>,</w:t>
      </w:r>
      <w:r>
        <w:t xml:space="preserve"> the </w:t>
      </w:r>
      <w:r w:rsidR="005E408D">
        <w:t>B</w:t>
      </w:r>
      <w:r>
        <w:t xml:space="preserve">oard received new registration requests for pyramided </w:t>
      </w:r>
      <w:proofErr w:type="spellStart"/>
      <w:r>
        <w:t>Bt</w:t>
      </w:r>
      <w:proofErr w:type="spellEnd"/>
      <w:r>
        <w:t xml:space="preserve"> corn where</w:t>
      </w:r>
      <w:r w:rsidR="00A7633D">
        <w:t>,</w:t>
      </w:r>
      <w:r>
        <w:t xml:space="preserve"> instead of having the seed mixed in a bag, they require a 5% structured refuge.  The </w:t>
      </w:r>
      <w:r w:rsidR="00A7633D">
        <w:t>T</w:t>
      </w:r>
      <w:r>
        <w:t xml:space="preserve">echnical </w:t>
      </w:r>
      <w:r w:rsidR="00A7633D">
        <w:t>C</w:t>
      </w:r>
      <w:r>
        <w:t xml:space="preserve">ommittee met and discussed this.  </w:t>
      </w:r>
      <w:r w:rsidR="007C3C29">
        <w:t>Registration of these reduced structured refuge products is what is currently pending before the Board.</w:t>
      </w:r>
    </w:p>
    <w:p w14:paraId="1CC90493" w14:textId="77777777" w:rsidR="003D2B2C" w:rsidRDefault="003D2B2C"/>
    <w:p w14:paraId="66C148BA" w14:textId="7ED5250D" w:rsidR="003D2B2C" w:rsidRDefault="007C49FF">
      <w:r>
        <w:t>After a long discussion, t</w:t>
      </w:r>
      <w:r w:rsidR="003D2B2C">
        <w:t xml:space="preserve">here was </w:t>
      </w:r>
      <w:r w:rsidR="007C3C29">
        <w:t xml:space="preserve">no real consensus </w:t>
      </w:r>
      <w:r w:rsidR="003D2B2C">
        <w:t xml:space="preserve">from the </w:t>
      </w:r>
      <w:r w:rsidR="008C5F49">
        <w:t>T</w:t>
      </w:r>
      <w:r w:rsidR="003D2B2C">
        <w:t xml:space="preserve">echnical </w:t>
      </w:r>
      <w:r w:rsidR="008C5F49">
        <w:t>C</w:t>
      </w:r>
      <w:r w:rsidR="003D2B2C">
        <w:t xml:space="preserve">ommittee </w:t>
      </w:r>
      <w:r>
        <w:t>to</w:t>
      </w:r>
      <w:r w:rsidR="003D2B2C">
        <w:t xml:space="preserve"> recommend supporting or denying this registration request.  There are some potential reasons to </w:t>
      </w:r>
      <w:r w:rsidR="007C3C29">
        <w:t>approve</w:t>
      </w:r>
      <w:r w:rsidR="003D2B2C">
        <w:t xml:space="preserve"> this request and there are reasons to not approve it.  I will present these to you below and the BPC will decide how to move forward.</w:t>
      </w:r>
    </w:p>
    <w:p w14:paraId="200FF2CC" w14:textId="77777777" w:rsidR="003D2B2C" w:rsidRDefault="003D2B2C"/>
    <w:p w14:paraId="1EE22CD1" w14:textId="77777777" w:rsidR="00A7633D" w:rsidRPr="00787DBE" w:rsidRDefault="00AE7FBB" w:rsidP="00787DB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Technical Committee Consideration of </w:t>
      </w:r>
      <w:r w:rsidR="00A7633D" w:rsidRPr="00787DBE">
        <w:rPr>
          <w:b/>
          <w:sz w:val="28"/>
          <w:szCs w:val="28"/>
        </w:rPr>
        <w:t xml:space="preserve">Recent Registration Request for </w:t>
      </w:r>
      <w:proofErr w:type="spellStart"/>
      <w:r w:rsidR="00A7633D" w:rsidRPr="00787DBE">
        <w:rPr>
          <w:b/>
          <w:sz w:val="28"/>
          <w:szCs w:val="28"/>
        </w:rPr>
        <w:t>Bt</w:t>
      </w:r>
      <w:proofErr w:type="spellEnd"/>
      <w:r w:rsidR="00A7633D" w:rsidRPr="00787DBE">
        <w:rPr>
          <w:b/>
          <w:sz w:val="28"/>
          <w:szCs w:val="28"/>
        </w:rPr>
        <w:t xml:space="preserve"> Corn with 5% Spatial Refuge Requirements</w:t>
      </w:r>
    </w:p>
    <w:p w14:paraId="65DE03F2" w14:textId="77777777" w:rsidR="003D2B2C" w:rsidRPr="00787DBE" w:rsidRDefault="003D2B2C" w:rsidP="00787DBE">
      <w:pPr>
        <w:spacing w:after="120"/>
        <w:rPr>
          <w:b/>
          <w:i/>
        </w:rPr>
      </w:pPr>
      <w:r w:rsidRPr="00787DBE">
        <w:rPr>
          <w:b/>
          <w:i/>
        </w:rPr>
        <w:t xml:space="preserve">Reasons to approve the request:  </w:t>
      </w:r>
    </w:p>
    <w:p w14:paraId="114A59B2" w14:textId="3388D49B" w:rsidR="00271A9F" w:rsidRDefault="007C49FF" w:rsidP="003D2B2C">
      <w:pPr>
        <w:pStyle w:val="ListParagraph"/>
        <w:numPr>
          <w:ilvl w:val="0"/>
          <w:numId w:val="1"/>
        </w:numPr>
      </w:pPr>
      <w:r>
        <w:t>M</w:t>
      </w:r>
      <w:r w:rsidR="00271A9F">
        <w:t xml:space="preserve">ost corn produced in Maine is silage </w:t>
      </w:r>
      <w:bookmarkStart w:id="0" w:name="_GoBack"/>
      <w:bookmarkEnd w:id="0"/>
      <w:r w:rsidR="00271A9F">
        <w:t>corn for dairy feed.  Given the state of the dairy industry right now, growers will likely be looking for least</w:t>
      </w:r>
      <w:r w:rsidR="008C5F49">
        <w:t>-</w:t>
      </w:r>
      <w:r w:rsidR="00271A9F">
        <w:t>cost seed.  Most seed would be sold to grain</w:t>
      </w:r>
      <w:r w:rsidR="008C5F49">
        <w:t>-</w:t>
      </w:r>
      <w:r w:rsidR="00271A9F">
        <w:t>corn producers.</w:t>
      </w:r>
    </w:p>
    <w:p w14:paraId="6C5FC206" w14:textId="23510964" w:rsidR="003D2B2C" w:rsidRDefault="007C49FF" w:rsidP="003D2B2C">
      <w:pPr>
        <w:pStyle w:val="ListParagraph"/>
        <w:numPr>
          <w:ilvl w:val="0"/>
          <w:numId w:val="1"/>
        </w:numPr>
      </w:pPr>
      <w:r>
        <w:t>M</w:t>
      </w:r>
      <w:r w:rsidR="003D2B2C">
        <w:t xml:space="preserve">ost growers choosing to buy pyramided </w:t>
      </w:r>
      <w:proofErr w:type="spellStart"/>
      <w:r w:rsidR="003D2B2C">
        <w:t>Bt</w:t>
      </w:r>
      <w:proofErr w:type="spellEnd"/>
      <w:r w:rsidR="008C5F49">
        <w:t>-</w:t>
      </w:r>
      <w:r w:rsidR="003D2B2C">
        <w:t xml:space="preserve">corn lines will likely buy RIB corn to not have to implement a structured refuge, but this corn would be a possible replacement for growers unable to buy RIB corn in the variety or </w:t>
      </w:r>
      <w:r>
        <w:t xml:space="preserve">the </w:t>
      </w:r>
      <w:r w:rsidR="003D2B2C">
        <w:t>maturity of choice</w:t>
      </w:r>
      <w:r w:rsidR="00676017">
        <w:t>.</w:t>
      </w:r>
    </w:p>
    <w:p w14:paraId="30A36182" w14:textId="557F1440" w:rsidR="003D2B2C" w:rsidRDefault="007C3C29" w:rsidP="003D2B2C">
      <w:pPr>
        <w:pStyle w:val="ListParagraph"/>
        <w:numPr>
          <w:ilvl w:val="0"/>
          <w:numId w:val="1"/>
        </w:numPr>
      </w:pPr>
      <w:r>
        <w:t>V</w:t>
      </w:r>
      <w:r w:rsidR="003D2B2C">
        <w:t xml:space="preserve">ery little corn </w:t>
      </w:r>
      <w:r>
        <w:t xml:space="preserve">is grown </w:t>
      </w:r>
      <w:r w:rsidR="003D2B2C">
        <w:t>in Maine relative to other corn</w:t>
      </w:r>
      <w:r w:rsidR="008C5F49">
        <w:t>-</w:t>
      </w:r>
      <w:r w:rsidR="003D2B2C">
        <w:t>producing states.  There is an exemption of having to implement a structured refuge on up to 20,000 acres per county for seed</w:t>
      </w:r>
      <w:r w:rsidR="008C5F49">
        <w:t>-</w:t>
      </w:r>
      <w:r w:rsidR="003D2B2C">
        <w:t xml:space="preserve">corn production.  We don’t approach having 20,000 acres </w:t>
      </w:r>
      <w:r w:rsidR="00DC05CE">
        <w:t xml:space="preserve">of corn production </w:t>
      </w:r>
      <w:r w:rsidR="003D2B2C">
        <w:t>in any county in Maine.</w:t>
      </w:r>
    </w:p>
    <w:p w14:paraId="06E07F7D" w14:textId="77777777" w:rsidR="003D2B2C" w:rsidRDefault="00271A9F" w:rsidP="003D2B2C">
      <w:pPr>
        <w:pStyle w:val="ListParagraph"/>
        <w:numPr>
          <w:ilvl w:val="0"/>
          <w:numId w:val="1"/>
        </w:numPr>
      </w:pPr>
      <w:r>
        <w:t xml:space="preserve">It will simplify things for the companies producing corn </w:t>
      </w:r>
      <w:r w:rsidR="007C49FF">
        <w:t xml:space="preserve">seed </w:t>
      </w:r>
      <w:r>
        <w:t xml:space="preserve">to have </w:t>
      </w:r>
      <w:r w:rsidR="007C49FF">
        <w:t xml:space="preserve">all </w:t>
      </w:r>
      <w:r>
        <w:t xml:space="preserve">their seed </w:t>
      </w:r>
      <w:r w:rsidR="007C49FF">
        <w:t xml:space="preserve">lines </w:t>
      </w:r>
      <w:r>
        <w:t xml:space="preserve">sold across all 50 states. </w:t>
      </w:r>
    </w:p>
    <w:p w14:paraId="6D8787EB" w14:textId="0738AC67" w:rsidR="00271A9F" w:rsidRDefault="00B12579" w:rsidP="003D2B2C">
      <w:pPr>
        <w:pStyle w:val="ListParagraph"/>
        <w:numPr>
          <w:ilvl w:val="0"/>
          <w:numId w:val="1"/>
        </w:numPr>
      </w:pPr>
      <w:r>
        <w:t>If resistance were found to the stacked lines in Maine, it would not necessarily affect efficacy of foliar</w:t>
      </w:r>
      <w:r w:rsidR="008C5F49">
        <w:t>-</w:t>
      </w:r>
      <w:r>
        <w:t xml:space="preserve">applied </w:t>
      </w:r>
      <w:proofErr w:type="spellStart"/>
      <w:proofErr w:type="gramStart"/>
      <w:r>
        <w:t>Bt</w:t>
      </w:r>
      <w:proofErr w:type="spellEnd"/>
      <w:proofErr w:type="gramEnd"/>
      <w:r>
        <w:t xml:space="preserve"> materials.</w:t>
      </w:r>
      <w:r w:rsidR="00271A9F">
        <w:t xml:space="preserve"> </w:t>
      </w:r>
    </w:p>
    <w:p w14:paraId="03763457" w14:textId="77777777" w:rsidR="00271A9F" w:rsidRDefault="00271A9F" w:rsidP="003D2B2C">
      <w:pPr>
        <w:pStyle w:val="ListParagraph"/>
        <w:numPr>
          <w:ilvl w:val="0"/>
          <w:numId w:val="1"/>
        </w:numPr>
      </w:pPr>
      <w:r>
        <w:t>Single</w:t>
      </w:r>
      <w:r w:rsidR="00AE7FBB">
        <w:t>-</w:t>
      </w:r>
      <w:r>
        <w:t>trait corn</w:t>
      </w:r>
      <w:r w:rsidR="00AE7FBB">
        <w:t>-</w:t>
      </w:r>
      <w:r>
        <w:t xml:space="preserve">hybrid registrations are generally not being </w:t>
      </w:r>
      <w:r w:rsidR="007C49FF">
        <w:t>renewed,</w:t>
      </w:r>
      <w:r>
        <w:t xml:space="preserve"> as the EPA appears to want to move the industry to pyramided refuges.</w:t>
      </w:r>
    </w:p>
    <w:p w14:paraId="68C2ABB8" w14:textId="77777777" w:rsidR="00103A17" w:rsidRDefault="00103A17" w:rsidP="003D2B2C">
      <w:pPr>
        <w:pStyle w:val="ListParagraph"/>
        <w:numPr>
          <w:ilvl w:val="0"/>
          <w:numId w:val="1"/>
        </w:numPr>
      </w:pPr>
      <w:r>
        <w:t>Populations of particularly damaging (western corn) rootworms are low</w:t>
      </w:r>
      <w:r w:rsidR="00EB1319">
        <w:t>.</w:t>
      </w:r>
      <w:r>
        <w:t xml:space="preserve"> </w:t>
      </w:r>
    </w:p>
    <w:p w14:paraId="0F42A1F1" w14:textId="77777777" w:rsidR="00D11E79" w:rsidRDefault="00D11E79"/>
    <w:p w14:paraId="0A4B43D7" w14:textId="77777777" w:rsidR="003B3E47" w:rsidRPr="00787DBE" w:rsidRDefault="00271A9F" w:rsidP="00787DBE">
      <w:pPr>
        <w:spacing w:after="120"/>
        <w:rPr>
          <w:b/>
          <w:i/>
        </w:rPr>
      </w:pPr>
      <w:r w:rsidRPr="00787DBE">
        <w:rPr>
          <w:b/>
          <w:i/>
        </w:rPr>
        <w:t>Reasons to not approve the 5% structured refuge hybrids:</w:t>
      </w:r>
    </w:p>
    <w:p w14:paraId="047645CF" w14:textId="2BFAD0AC" w:rsidR="00271A9F" w:rsidRDefault="00B12579" w:rsidP="00271A9F">
      <w:pPr>
        <w:pStyle w:val="ListParagraph"/>
        <w:numPr>
          <w:ilvl w:val="0"/>
          <w:numId w:val="1"/>
        </w:numPr>
      </w:pPr>
      <w:r>
        <w:t>Use of R</w:t>
      </w:r>
      <w:r w:rsidR="00FC5BDE">
        <w:t>IB</w:t>
      </w:r>
      <w:r>
        <w:t xml:space="preserve"> products e</w:t>
      </w:r>
      <w:r w:rsidR="00271A9F">
        <w:t xml:space="preserve">nsures refuge compliance.  Further, part of our reason for approving RIB was that </w:t>
      </w:r>
      <w:r w:rsidR="007C49FF">
        <w:t xml:space="preserve">there were indications that </w:t>
      </w:r>
      <w:r w:rsidR="00271A9F">
        <w:t xml:space="preserve">grower compliance to structured refuges </w:t>
      </w:r>
      <w:r w:rsidR="007C49FF">
        <w:t>w</w:t>
      </w:r>
      <w:r w:rsidR="00007232">
        <w:t>as</w:t>
      </w:r>
      <w:r w:rsidR="007C49FF">
        <w:t xml:space="preserve"> likely l</w:t>
      </w:r>
      <w:r w:rsidR="00271A9F">
        <w:t xml:space="preserve">ess than </w:t>
      </w:r>
      <w:r w:rsidR="007C49FF">
        <w:t xml:space="preserve">what the BPC staff found surveying growers </w:t>
      </w:r>
      <w:r w:rsidR="00271A9F">
        <w:t>after the initial trainings.  Creating opportunity to potentially ignore IRM would increase likelihood of failure</w:t>
      </w:r>
      <w:r>
        <w:t>.</w:t>
      </w:r>
    </w:p>
    <w:p w14:paraId="4860BA3D" w14:textId="77777777" w:rsidR="00271A9F" w:rsidRDefault="007C49FF" w:rsidP="00271A9F">
      <w:pPr>
        <w:pStyle w:val="ListParagraph"/>
        <w:numPr>
          <w:ilvl w:val="0"/>
          <w:numId w:val="1"/>
        </w:numPr>
      </w:pPr>
      <w:r>
        <w:t>T</w:t>
      </w:r>
      <w:r w:rsidR="00271A9F">
        <w:t xml:space="preserve">he </w:t>
      </w:r>
      <w:r w:rsidR="00663CE5">
        <w:t>T</w:t>
      </w:r>
      <w:r w:rsidR="00271A9F">
        <w:t xml:space="preserve">echnical </w:t>
      </w:r>
      <w:r w:rsidR="00663CE5">
        <w:t>C</w:t>
      </w:r>
      <w:r w:rsidR="00271A9F">
        <w:t>ommittee questions the lack of scientific evidence to support a 5% refuge (</w:t>
      </w:r>
      <w:r w:rsidR="00DC05CE">
        <w:rPr>
          <w:i/>
        </w:rPr>
        <w:t xml:space="preserve">see </w:t>
      </w:r>
      <w:proofErr w:type="spellStart"/>
      <w:r w:rsidR="00DC05CE">
        <w:rPr>
          <w:i/>
        </w:rPr>
        <w:t>Alyokh</w:t>
      </w:r>
      <w:r w:rsidR="00271A9F" w:rsidRPr="00787DBE">
        <w:rPr>
          <w:i/>
        </w:rPr>
        <w:t>in</w:t>
      </w:r>
      <w:proofErr w:type="spellEnd"/>
      <w:r w:rsidR="00271A9F" w:rsidRPr="00787DBE">
        <w:rPr>
          <w:i/>
        </w:rPr>
        <w:t xml:space="preserve"> and </w:t>
      </w:r>
      <w:proofErr w:type="spellStart"/>
      <w:r w:rsidR="00271A9F" w:rsidRPr="00787DBE">
        <w:rPr>
          <w:i/>
        </w:rPr>
        <w:t>Tabashnik</w:t>
      </w:r>
      <w:proofErr w:type="spellEnd"/>
      <w:r w:rsidR="00271A9F" w:rsidRPr="00787DBE">
        <w:rPr>
          <w:i/>
        </w:rPr>
        <w:t xml:space="preserve"> articles</w:t>
      </w:r>
      <w:r w:rsidR="00271A9F">
        <w:t>).</w:t>
      </w:r>
    </w:p>
    <w:p w14:paraId="41D59E29" w14:textId="0B8B2A73" w:rsidR="009B0BA8" w:rsidRDefault="003B3E47" w:rsidP="009B0BA8">
      <w:pPr>
        <w:pStyle w:val="ListParagraph"/>
        <w:numPr>
          <w:ilvl w:val="0"/>
          <w:numId w:val="1"/>
        </w:numPr>
      </w:pPr>
      <w:r>
        <w:t xml:space="preserve">If </w:t>
      </w:r>
      <w:r w:rsidR="009B0BA8">
        <w:t xml:space="preserve">the </w:t>
      </w:r>
      <w:proofErr w:type="spellStart"/>
      <w:r w:rsidR="009B0BA8">
        <w:t>Bt</w:t>
      </w:r>
      <w:proofErr w:type="spellEnd"/>
      <w:r w:rsidR="00AE7FBB">
        <w:t>-</w:t>
      </w:r>
      <w:r w:rsidR="009B0BA8">
        <w:t xml:space="preserve">corn line is a </w:t>
      </w:r>
      <w:r>
        <w:t xml:space="preserve">pyramid </w:t>
      </w:r>
      <w:r w:rsidR="009B0BA8">
        <w:t xml:space="preserve">approach, </w:t>
      </w:r>
      <w:r>
        <w:t xml:space="preserve">and </w:t>
      </w:r>
      <w:r w:rsidR="009B0BA8">
        <w:t xml:space="preserve">if </w:t>
      </w:r>
      <w:r w:rsidR="007C49FF">
        <w:t>insects develop</w:t>
      </w:r>
      <w:r>
        <w:t xml:space="preserve"> resistance to one of the traits</w:t>
      </w:r>
      <w:r w:rsidR="00A92C7B">
        <w:t>—</w:t>
      </w:r>
      <w:r w:rsidR="009B0BA8">
        <w:t>in effect you have a single</w:t>
      </w:r>
      <w:r w:rsidR="00A92C7B">
        <w:t>-</w:t>
      </w:r>
      <w:r w:rsidR="009B0BA8">
        <w:t>trait line with a 5% structured refuge</w:t>
      </w:r>
      <w:r w:rsidR="00A92C7B">
        <w:t>—</w:t>
      </w:r>
      <w:r w:rsidR="00AE7FBB">
        <w:t xml:space="preserve">it is </w:t>
      </w:r>
      <w:r w:rsidR="009B0BA8">
        <w:t xml:space="preserve">not likely sufficient to prevent resistance.  Further, some of the lines contain individual </w:t>
      </w:r>
      <w:r w:rsidR="007C49FF">
        <w:t>protein, which</w:t>
      </w:r>
      <w:r w:rsidR="009B0BA8">
        <w:t xml:space="preserve"> may not be considered to be “high dose”</w:t>
      </w:r>
      <w:r w:rsidR="00A92C7B">
        <w:t>—</w:t>
      </w:r>
      <w:r w:rsidR="009B0BA8">
        <w:t>dosage sufficient to kill more than 80% of the insects (particularly rootworm).</w:t>
      </w:r>
    </w:p>
    <w:p w14:paraId="3B21693B" w14:textId="74E8287C" w:rsidR="009B0BA8" w:rsidRDefault="009B0BA8" w:rsidP="009B0BA8">
      <w:pPr>
        <w:pStyle w:val="ListParagraph"/>
        <w:numPr>
          <w:ilvl w:val="0"/>
          <w:numId w:val="1"/>
        </w:numPr>
      </w:pPr>
      <w:r>
        <w:t>Rootworm</w:t>
      </w:r>
      <w:r w:rsidR="00A92C7B">
        <w:t>-</w:t>
      </w:r>
      <w:r w:rsidR="00B12579">
        <w:t>control genetics are</w:t>
      </w:r>
      <w:r>
        <w:t xml:space="preserve"> failing </w:t>
      </w:r>
      <w:r w:rsidR="007C49FF">
        <w:t xml:space="preserve">already </w:t>
      </w:r>
      <w:r>
        <w:t>in heavy</w:t>
      </w:r>
      <w:r w:rsidR="00D273AF">
        <w:t>-</w:t>
      </w:r>
      <w:r>
        <w:t xml:space="preserve">use areas in the Midwest.  </w:t>
      </w:r>
    </w:p>
    <w:p w14:paraId="0BCECA36" w14:textId="2AD0D0C7" w:rsidR="003B3E47" w:rsidRDefault="009B0BA8" w:rsidP="009B0BA8">
      <w:pPr>
        <w:pStyle w:val="ListParagraph"/>
        <w:numPr>
          <w:ilvl w:val="0"/>
          <w:numId w:val="1"/>
        </w:numPr>
      </w:pPr>
      <w:r>
        <w:t>The information package provided by the registrant is very we</w:t>
      </w:r>
      <w:r w:rsidR="00A92C7B">
        <w:t>a</w:t>
      </w:r>
      <w:r>
        <w:t>k.  See graphs that lack axes labels</w:t>
      </w:r>
      <w:r w:rsidR="00A92C7B">
        <w:t>,</w:t>
      </w:r>
      <w:r>
        <w:t xml:space="preserve"> etc.  (</w:t>
      </w:r>
      <w:r w:rsidR="00D273AF">
        <w:t>N</w:t>
      </w:r>
      <w:r>
        <w:t xml:space="preserve">ote:  </w:t>
      </w:r>
      <w:r w:rsidR="00D273AF">
        <w:t>D</w:t>
      </w:r>
      <w:r>
        <w:t>id EPA use the</w:t>
      </w:r>
      <w:r w:rsidR="007C49FF">
        <w:t xml:space="preserve"> same materials to support</w:t>
      </w:r>
      <w:r>
        <w:t xml:space="preserve"> the</w:t>
      </w:r>
      <w:r w:rsidR="007C49FF">
        <w:t>ir</w:t>
      </w:r>
      <w:r>
        <w:t xml:space="preserve"> approval?)</w:t>
      </w:r>
    </w:p>
    <w:p w14:paraId="173041ED" w14:textId="77777777" w:rsidR="009B0BA8" w:rsidRDefault="007C49FF" w:rsidP="009B0BA8">
      <w:pPr>
        <w:pStyle w:val="ListParagraph"/>
        <w:numPr>
          <w:ilvl w:val="0"/>
          <w:numId w:val="1"/>
        </w:numPr>
      </w:pPr>
      <w:r>
        <w:t>W</w:t>
      </w:r>
      <w:r w:rsidR="009B0BA8">
        <w:t xml:space="preserve">ith a small refuge, if growers make IRM mistakes, the impact of that mistake is potentially greater.   </w:t>
      </w:r>
    </w:p>
    <w:p w14:paraId="315DDF70" w14:textId="043B0655" w:rsidR="009B0BA8" w:rsidRDefault="009B0BA8" w:rsidP="009B0BA8">
      <w:pPr>
        <w:pStyle w:val="ListParagraph"/>
        <w:numPr>
          <w:ilvl w:val="0"/>
          <w:numId w:val="1"/>
        </w:numPr>
      </w:pPr>
      <w:r>
        <w:t>Growers understand the current IRM requirements:  it</w:t>
      </w:r>
      <w:r w:rsidR="00A92C7B">
        <w:t>’</w:t>
      </w:r>
      <w:r>
        <w:t>s 20% structured refuge or RIB</w:t>
      </w:r>
      <w:r w:rsidR="00A92C7B">
        <w:t>—</w:t>
      </w:r>
      <w:r>
        <w:t>adding another</w:t>
      </w:r>
      <w:r w:rsidR="00103A17">
        <w:t>,</w:t>
      </w:r>
      <w:r>
        <w:t xml:space="preserve"> </w:t>
      </w:r>
      <w:r w:rsidR="00103A17">
        <w:t>lesser structured refuge, could be confusing.</w:t>
      </w:r>
    </w:p>
    <w:sectPr w:rsidR="009B0BA8" w:rsidSect="00787D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A0E"/>
    <w:multiLevelType w:val="hybridMultilevel"/>
    <w:tmpl w:val="52E226B6"/>
    <w:lvl w:ilvl="0" w:tplc="7B5E628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revisionView w:markup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79"/>
    <w:rsid w:val="00007232"/>
    <w:rsid w:val="00103A17"/>
    <w:rsid w:val="00223049"/>
    <w:rsid w:val="00271A9F"/>
    <w:rsid w:val="002B421F"/>
    <w:rsid w:val="003271DA"/>
    <w:rsid w:val="00356C4E"/>
    <w:rsid w:val="003B3E47"/>
    <w:rsid w:val="003D2B2C"/>
    <w:rsid w:val="00482C57"/>
    <w:rsid w:val="00502076"/>
    <w:rsid w:val="005E408D"/>
    <w:rsid w:val="005F2C4E"/>
    <w:rsid w:val="00663CE5"/>
    <w:rsid w:val="00676017"/>
    <w:rsid w:val="006D1BEB"/>
    <w:rsid w:val="00700AF5"/>
    <w:rsid w:val="007216A0"/>
    <w:rsid w:val="00787DBE"/>
    <w:rsid w:val="007C3C29"/>
    <w:rsid w:val="007C49FF"/>
    <w:rsid w:val="00804F8D"/>
    <w:rsid w:val="008A57B2"/>
    <w:rsid w:val="008C5F49"/>
    <w:rsid w:val="009B0BA8"/>
    <w:rsid w:val="00A61071"/>
    <w:rsid w:val="00A7633D"/>
    <w:rsid w:val="00A92C7B"/>
    <w:rsid w:val="00AB7EA8"/>
    <w:rsid w:val="00AD14E3"/>
    <w:rsid w:val="00AE6591"/>
    <w:rsid w:val="00AE7FBB"/>
    <w:rsid w:val="00B12579"/>
    <w:rsid w:val="00BC00BB"/>
    <w:rsid w:val="00C7478A"/>
    <w:rsid w:val="00CE730E"/>
    <w:rsid w:val="00D11E79"/>
    <w:rsid w:val="00D23B6F"/>
    <w:rsid w:val="00D273AF"/>
    <w:rsid w:val="00D34B90"/>
    <w:rsid w:val="00DC05CE"/>
    <w:rsid w:val="00E14BE4"/>
    <w:rsid w:val="00E40ACB"/>
    <w:rsid w:val="00EB1319"/>
    <w:rsid w:val="00EB3B9E"/>
    <w:rsid w:val="00F139A1"/>
    <w:rsid w:val="00F86746"/>
    <w:rsid w:val="00FC5BDE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7A8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1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0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1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Cooperative EXtension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Jemison</dc:creator>
  <cp:keywords/>
  <dc:description/>
  <cp:lastModifiedBy>Schlein, Paul B</cp:lastModifiedBy>
  <cp:revision>6</cp:revision>
  <dcterms:created xsi:type="dcterms:W3CDTF">2013-01-07T21:27:00Z</dcterms:created>
  <dcterms:modified xsi:type="dcterms:W3CDTF">2013-01-08T14:15:00Z</dcterms:modified>
</cp:coreProperties>
</file>