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D592D" w14:textId="77777777" w:rsidR="00150B30" w:rsidRDefault="00150B30">
      <w:pPr>
        <w:jc w:val="center"/>
        <w:rPr>
          <w:sz w:val="24"/>
          <w:szCs w:val="24"/>
        </w:rPr>
      </w:pPr>
      <w:r>
        <w:rPr>
          <w:b/>
          <w:bCs/>
          <w:sz w:val="30"/>
          <w:szCs w:val="30"/>
        </w:rPr>
        <w:t>MAINE HISTORIC PRESERVATION COMMISSION</w:t>
      </w:r>
    </w:p>
    <w:p w14:paraId="3462FC53" w14:textId="77777777" w:rsidR="00150B30" w:rsidRDefault="00150B30">
      <w:pPr>
        <w:rPr>
          <w:sz w:val="24"/>
          <w:szCs w:val="24"/>
        </w:rPr>
      </w:pPr>
    </w:p>
    <w:p w14:paraId="5476C1FC" w14:textId="77777777" w:rsidR="00150B30" w:rsidRDefault="00150B30">
      <w:pPr>
        <w:jc w:val="center"/>
        <w:rPr>
          <w:sz w:val="24"/>
          <w:szCs w:val="24"/>
        </w:rPr>
      </w:pPr>
      <w:r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6AFCC579" w14:textId="77777777" w:rsidR="00150B30" w:rsidRDefault="00150B30">
      <w:pPr>
        <w:rPr>
          <w:sz w:val="24"/>
          <w:szCs w:val="24"/>
        </w:rPr>
      </w:pPr>
    </w:p>
    <w:p w14:paraId="7E30A67E" w14:textId="77777777" w:rsidR="00150B30" w:rsidRDefault="00150B30">
      <w:pPr>
        <w:rPr>
          <w:sz w:val="24"/>
          <w:szCs w:val="24"/>
        </w:rPr>
      </w:pPr>
    </w:p>
    <w:p w14:paraId="2B703393" w14:textId="77777777" w:rsidR="00150B30" w:rsidRDefault="00150B30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>Resource:</w:t>
      </w:r>
      <w:proofErr w:type="gramStart"/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 xml:space="preserve">  X</w:t>
      </w:r>
      <w:proofErr w:type="gramEnd"/>
      <w:r>
        <w:rPr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 xml:space="preserve">  Prehistoric Archaeological Sites: Arthur Spiess</w:t>
      </w:r>
    </w:p>
    <w:p w14:paraId="0A77555D" w14:textId="77777777" w:rsidR="00150B30" w:rsidRDefault="00150B30">
      <w:pPr>
        <w:rPr>
          <w:sz w:val="24"/>
          <w:szCs w:val="24"/>
        </w:rPr>
      </w:pPr>
    </w:p>
    <w:p w14:paraId="1F1284CA" w14:textId="28CB76DD" w:rsidR="00150B30" w:rsidRDefault="00150B3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</w:rPr>
        <w:t xml:space="preserve">  Historic Archaeological Sites: J. N. Leith Smith</w:t>
      </w:r>
    </w:p>
    <w:p w14:paraId="247CEF1C" w14:textId="77777777" w:rsidR="00150B30" w:rsidRDefault="00150B30">
      <w:pPr>
        <w:rPr>
          <w:sz w:val="24"/>
          <w:szCs w:val="24"/>
        </w:rPr>
      </w:pPr>
    </w:p>
    <w:p w14:paraId="67EDC1B6" w14:textId="77777777" w:rsidR="00150B30" w:rsidRDefault="00150B3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</w:rPr>
        <w:t xml:space="preserve">  Historic Buildings/Structures/Objects: Kirk Mohney</w:t>
      </w:r>
    </w:p>
    <w:p w14:paraId="272D5A54" w14:textId="77777777" w:rsidR="00150B30" w:rsidRDefault="00150B30">
      <w:pPr>
        <w:rPr>
          <w:sz w:val="24"/>
          <w:szCs w:val="24"/>
        </w:rPr>
      </w:pPr>
    </w:p>
    <w:p w14:paraId="11EF21FC" w14:textId="77777777" w:rsidR="00150B30" w:rsidRDefault="00150B30">
      <w:pPr>
        <w:rPr>
          <w:sz w:val="24"/>
          <w:szCs w:val="24"/>
        </w:rPr>
      </w:pPr>
    </w:p>
    <w:p w14:paraId="1DF76F61" w14:textId="58FE5727" w:rsidR="00150B30" w:rsidRDefault="00150B30">
      <w:pPr>
        <w:rPr>
          <w:sz w:val="24"/>
          <w:szCs w:val="24"/>
        </w:rPr>
      </w:pPr>
      <w:r>
        <w:rPr>
          <w:sz w:val="24"/>
          <w:szCs w:val="24"/>
        </w:rPr>
        <w:t>Municipality</w:t>
      </w:r>
      <w:proofErr w:type="gramStart"/>
      <w:r>
        <w:rPr>
          <w:sz w:val="24"/>
          <w:szCs w:val="24"/>
        </w:rPr>
        <w:t>:</w:t>
      </w:r>
      <w:r w:rsidR="009B71B0">
        <w:rPr>
          <w:sz w:val="24"/>
          <w:szCs w:val="24"/>
        </w:rPr>
        <w:t xml:space="preserve">  </w:t>
      </w:r>
      <w:r w:rsidR="009B71B0" w:rsidRPr="009B71B0">
        <w:rPr>
          <w:b/>
          <w:bCs/>
          <w:sz w:val="24"/>
          <w:szCs w:val="24"/>
          <w:u w:val="single"/>
        </w:rPr>
        <w:t>NORRIDGEWOCK</w:t>
      </w:r>
      <w:proofErr w:type="gramEnd"/>
      <w:r>
        <w:rPr>
          <w:b/>
          <w:bCs/>
          <w:sz w:val="24"/>
          <w:szCs w:val="24"/>
          <w:u w:val="single"/>
        </w:rPr>
        <w:t>.</w:t>
      </w:r>
    </w:p>
    <w:p w14:paraId="3878A3DF" w14:textId="77777777" w:rsidR="00150B30" w:rsidRDefault="00150B30">
      <w:p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</w:t>
      </w:r>
    </w:p>
    <w:p w14:paraId="07336E5E" w14:textId="7AAFAEFF" w:rsidR="00150B30" w:rsidRDefault="00150B30">
      <w:pPr>
        <w:rPr>
          <w:sz w:val="24"/>
          <w:szCs w:val="24"/>
        </w:rPr>
      </w:pPr>
      <w:r>
        <w:rPr>
          <w:sz w:val="24"/>
          <w:szCs w:val="24"/>
        </w:rPr>
        <w:t xml:space="preserve">Inventory data as of </w:t>
      </w:r>
      <w:r>
        <w:rPr>
          <w:b/>
          <w:bCs/>
          <w:sz w:val="24"/>
          <w:szCs w:val="24"/>
          <w:u w:val="single"/>
        </w:rPr>
        <w:t xml:space="preserve">  March </w:t>
      </w:r>
      <w:proofErr w:type="gramStart"/>
      <w:r>
        <w:rPr>
          <w:b/>
          <w:bCs/>
          <w:sz w:val="24"/>
          <w:szCs w:val="24"/>
          <w:u w:val="single"/>
        </w:rPr>
        <w:t>2025 .</w:t>
      </w:r>
      <w:proofErr w:type="gramEnd"/>
      <w:r>
        <w:rPr>
          <w:b/>
          <w:bCs/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>:</w:t>
      </w:r>
    </w:p>
    <w:p w14:paraId="5551BB22" w14:textId="66651BD1" w:rsidR="00F35EE5" w:rsidRPr="00F35EE5" w:rsidRDefault="00F35EE5" w:rsidP="00F35EE5">
      <w:pPr>
        <w:ind w:firstLine="720"/>
        <w:jc w:val="both"/>
        <w:rPr>
          <w:sz w:val="26"/>
          <w:szCs w:val="26"/>
        </w:rPr>
      </w:pPr>
      <w:r w:rsidRPr="00F35EE5">
        <w:rPr>
          <w:sz w:val="26"/>
          <w:szCs w:val="26"/>
        </w:rPr>
        <w:t>Forty-one prehistoric sites as follows: 52.1, 52.4, 52.5A, 52.5B, 52.8 through 52.24, 53.40, 69.2, 69.3, 69.8, 69.9, 69.10, 69.20, 69.30 through 69.39, 70.21, 70.22, and 70.24.</w:t>
      </w:r>
      <w:r w:rsidR="003167D0">
        <w:rPr>
          <w:sz w:val="26"/>
          <w:szCs w:val="26"/>
        </w:rPr>
        <w:t xml:space="preserve">  </w:t>
      </w:r>
      <w:proofErr w:type="gramStart"/>
      <w:r w:rsidR="003167D0">
        <w:rPr>
          <w:sz w:val="26"/>
          <w:szCs w:val="26"/>
        </w:rPr>
        <w:t>All of</w:t>
      </w:r>
      <w:proofErr w:type="gramEnd"/>
      <w:r w:rsidR="003167D0">
        <w:rPr>
          <w:sz w:val="26"/>
          <w:szCs w:val="26"/>
        </w:rPr>
        <w:t xml:space="preserve"> these sites are located on the banks of the Kennebec and Sandy Rivers.</w:t>
      </w:r>
    </w:p>
    <w:p w14:paraId="5B1DC325" w14:textId="77777777" w:rsidR="00150B30" w:rsidRDefault="00150B30">
      <w:pPr>
        <w:rPr>
          <w:sz w:val="24"/>
          <w:szCs w:val="24"/>
        </w:rPr>
      </w:pPr>
    </w:p>
    <w:p w14:paraId="773EAAAA" w14:textId="3C5CA894" w:rsidR="00150B30" w:rsidRDefault="00150B3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Professional </w:t>
      </w:r>
      <w:r w:rsidR="00221A80">
        <w:rPr>
          <w:sz w:val="24"/>
          <w:szCs w:val="24"/>
        </w:rPr>
        <w:t xml:space="preserve">reconnaissance </w:t>
      </w:r>
      <w:r>
        <w:rPr>
          <w:sz w:val="24"/>
          <w:szCs w:val="24"/>
        </w:rPr>
        <w:t>archaeological survey has been completed a</w:t>
      </w:r>
      <w:r w:rsidR="00221A80">
        <w:rPr>
          <w:sz w:val="24"/>
          <w:szCs w:val="24"/>
        </w:rPr>
        <w:t xml:space="preserve">long </w:t>
      </w:r>
      <w:r>
        <w:rPr>
          <w:sz w:val="24"/>
          <w:szCs w:val="24"/>
        </w:rPr>
        <w:t>the</w:t>
      </w:r>
      <w:r w:rsidR="00221A80">
        <w:rPr>
          <w:sz w:val="24"/>
          <w:szCs w:val="24"/>
        </w:rPr>
        <w:t xml:space="preserve"> banks of the Kennebec and Sandy Rivers for hydroelectric project relicensing</w:t>
      </w:r>
      <w:r w:rsidR="003167D0">
        <w:rPr>
          <w:sz w:val="24"/>
          <w:szCs w:val="24"/>
        </w:rPr>
        <w:t>.</w:t>
      </w:r>
    </w:p>
    <w:p w14:paraId="3A2624BC" w14:textId="77777777" w:rsidR="00150B30" w:rsidRDefault="00150B30">
      <w:pPr>
        <w:rPr>
          <w:sz w:val="24"/>
          <w:szCs w:val="24"/>
        </w:rPr>
      </w:pPr>
    </w:p>
    <w:p w14:paraId="645C0634" w14:textId="77777777" w:rsidR="00150B30" w:rsidRDefault="00150B30">
      <w:pPr>
        <w:rPr>
          <w:sz w:val="24"/>
          <w:szCs w:val="24"/>
        </w:rPr>
      </w:pPr>
    </w:p>
    <w:p w14:paraId="3966E4CA" w14:textId="77777777" w:rsidR="00150B30" w:rsidRDefault="00150B30">
      <w:pPr>
        <w:rPr>
          <w:sz w:val="24"/>
          <w:szCs w:val="24"/>
        </w:rPr>
      </w:pPr>
    </w:p>
    <w:p w14:paraId="3B63E270" w14:textId="77777777" w:rsidR="00150B30" w:rsidRDefault="00150B30">
      <w:p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</w:t>
      </w:r>
    </w:p>
    <w:p w14:paraId="01F2C05A" w14:textId="77777777" w:rsidR="00150B30" w:rsidRDefault="00150B30">
      <w:pPr>
        <w:rPr>
          <w:sz w:val="24"/>
          <w:szCs w:val="24"/>
        </w:rPr>
      </w:pPr>
      <w:r>
        <w:rPr>
          <w:sz w:val="24"/>
          <w:szCs w:val="24"/>
        </w:rPr>
        <w:t>Needs for further survey, inventory, and analysis:</w:t>
      </w:r>
    </w:p>
    <w:p w14:paraId="381420F0" w14:textId="77777777" w:rsidR="003167D0" w:rsidRDefault="003167D0">
      <w:pPr>
        <w:rPr>
          <w:sz w:val="24"/>
          <w:szCs w:val="24"/>
        </w:rPr>
      </w:pPr>
    </w:p>
    <w:p w14:paraId="7AA7F477" w14:textId="77777777" w:rsidR="003167D0" w:rsidRDefault="003167D0">
      <w:pPr>
        <w:rPr>
          <w:sz w:val="24"/>
          <w:szCs w:val="24"/>
        </w:rPr>
      </w:pPr>
    </w:p>
    <w:p w14:paraId="58C9F21E" w14:textId="77777777" w:rsidR="00150B30" w:rsidRDefault="00150B30">
      <w:pPr>
        <w:rPr>
          <w:sz w:val="24"/>
          <w:szCs w:val="24"/>
        </w:rPr>
      </w:pPr>
    </w:p>
    <w:p w14:paraId="3337EA08" w14:textId="77777777" w:rsidR="00150B30" w:rsidRDefault="00150B30">
      <w:pPr>
        <w:rPr>
          <w:sz w:val="24"/>
          <w:szCs w:val="24"/>
        </w:rPr>
      </w:pPr>
    </w:p>
    <w:sectPr w:rsidR="00150B30">
      <w:type w:val="continuous"/>
      <w:pgSz w:w="12240" w:h="15840"/>
      <w:pgMar w:top="2232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B30"/>
    <w:rsid w:val="00150B30"/>
    <w:rsid w:val="0016727E"/>
    <w:rsid w:val="00221A80"/>
    <w:rsid w:val="003167D0"/>
    <w:rsid w:val="00393094"/>
    <w:rsid w:val="005E26EB"/>
    <w:rsid w:val="009B71B0"/>
    <w:rsid w:val="00F3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8906D8"/>
  <w14:defaultImageDpi w14:val="0"/>
  <w15:docId w15:val="{E38466F9-5768-484A-83F2-5A1BEA6A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kern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2025-03-18T18:56:00Z</dcterms:created>
  <dcterms:modified xsi:type="dcterms:W3CDTF">2025-03-18T18:56:00Z</dcterms:modified>
</cp:coreProperties>
</file>