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707A63" w14:textId="77777777" w:rsidR="006863EB" w:rsidRDefault="00AE5DAC">
      <w:pPr>
        <w:jc w:val="center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  <w:noProof/>
        </w:rPr>
        <w:drawing>
          <wp:inline distT="114300" distB="114300" distL="114300" distR="114300" wp14:anchorId="07D548F3" wp14:editId="1C5C398B">
            <wp:extent cx="2238375" cy="9197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2592" b="1407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19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40360" w14:textId="77777777" w:rsidR="006863EB" w:rsidRDefault="00AE5DAC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December 6 @ 3:30pm via </w:t>
      </w:r>
      <w:hyperlink r:id="rId8">
        <w:r>
          <w:rPr>
            <w:rFonts w:ascii="Montserrat" w:eastAsia="Montserrat" w:hAnsi="Montserrat" w:cs="Montserrat"/>
            <w:b/>
            <w:color w:val="1155CC"/>
            <w:u w:val="single"/>
          </w:rPr>
          <w:t>Zoom</w:t>
        </w:r>
      </w:hyperlink>
    </w:p>
    <w:tbl>
      <w:tblPr>
        <w:tblStyle w:val="a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9420"/>
      </w:tblGrid>
      <w:tr w:rsidR="006863EB" w14:paraId="5606C908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6ACA" w14:textId="77777777" w:rsidR="006863EB" w:rsidRDefault="00AE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Members</w:t>
            </w: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BD53" w14:textId="77777777" w:rsidR="006863EB" w:rsidRDefault="00AE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Present</w:t>
            </w:r>
          </w:p>
        </w:tc>
      </w:tr>
      <w:tr w:rsidR="006863EB" w14:paraId="1C648079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145E" w14:textId="77777777" w:rsidR="006863EB" w:rsidRDefault="00AE5DAC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  <w:t>Tori Kornfield (Committee Chair)</w:t>
            </w:r>
          </w:p>
          <w:p w14:paraId="0A293989" w14:textId="77777777" w:rsidR="006863EB" w:rsidRDefault="00AE5DAC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  <w:t>Tom Keller</w:t>
            </w:r>
          </w:p>
          <w:p w14:paraId="6A90F902" w14:textId="77777777" w:rsidR="006863EB" w:rsidRDefault="00AE5DAC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  <w:t>Jim Handy</w:t>
            </w:r>
          </w:p>
          <w:p w14:paraId="56ADC36D" w14:textId="77777777" w:rsidR="006863EB" w:rsidRDefault="006863EB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</w:pPr>
          </w:p>
          <w:p w14:paraId="632F168B" w14:textId="77777777" w:rsidR="006863EB" w:rsidRDefault="00AE5DAC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  <w:t>Lana Ewing - Interim Executive Director</w:t>
            </w:r>
          </w:p>
          <w:p w14:paraId="2080CC8E" w14:textId="77777777" w:rsidR="006863EB" w:rsidRDefault="00AE5DAC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  <w:t>David Hartman - Deputy Executive Director</w:t>
            </w:r>
          </w:p>
          <w:p w14:paraId="0834394F" w14:textId="77777777" w:rsidR="006863EB" w:rsidRDefault="00AE5DAC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  <w:sz w:val="20"/>
                <w:szCs w:val="20"/>
              </w:rPr>
            </w:pPr>
            <w:r>
              <w:rPr>
                <w:rFonts w:ascii="Montserrat Light" w:eastAsia="Montserrat Light" w:hAnsi="Montserrat Light" w:cs="Montserrat Light"/>
                <w:color w:val="201F1E"/>
                <w:sz w:val="20"/>
                <w:szCs w:val="20"/>
              </w:rPr>
              <w:t>Amy Allen – Staff Designee</w:t>
            </w:r>
          </w:p>
        </w:tc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3762" w14:textId="77777777" w:rsidR="006863EB" w:rsidRDefault="006863EB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  <w:color w:val="201F1E"/>
              </w:rPr>
            </w:pPr>
          </w:p>
        </w:tc>
      </w:tr>
    </w:tbl>
    <w:p w14:paraId="56A15B93" w14:textId="77777777" w:rsidR="006863EB" w:rsidRDefault="006863EB">
      <w:pPr>
        <w:rPr>
          <w:rFonts w:ascii="Montserrat Light" w:eastAsia="Montserrat Light" w:hAnsi="Montserrat Light" w:cs="Montserrat Light"/>
        </w:rPr>
      </w:pPr>
    </w:p>
    <w:tbl>
      <w:tblPr>
        <w:tblStyle w:val="a0"/>
        <w:tblW w:w="14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685"/>
        <w:gridCol w:w="3660"/>
        <w:gridCol w:w="4665"/>
      </w:tblGrid>
      <w:tr w:rsidR="006863EB" w14:paraId="7CA8FF17" w14:textId="77777777">
        <w:tc>
          <w:tcPr>
            <w:tcW w:w="327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0A65" w14:textId="77777777" w:rsidR="006863EB" w:rsidRDefault="00AE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Item</w:t>
            </w:r>
          </w:p>
        </w:tc>
        <w:tc>
          <w:tcPr>
            <w:tcW w:w="268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7F10" w14:textId="77777777" w:rsidR="006863EB" w:rsidRDefault="00AE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Action</w:t>
            </w:r>
          </w:p>
        </w:tc>
        <w:tc>
          <w:tcPr>
            <w:tcW w:w="36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4F65" w14:textId="77777777" w:rsidR="006863EB" w:rsidRDefault="00AE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Discussion</w:t>
            </w:r>
          </w:p>
        </w:tc>
        <w:tc>
          <w:tcPr>
            <w:tcW w:w="466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B394" w14:textId="77777777" w:rsidR="006863EB" w:rsidRDefault="00AE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Follow-up</w:t>
            </w:r>
          </w:p>
        </w:tc>
      </w:tr>
      <w:tr w:rsidR="006863EB" w14:paraId="1BD4EF1D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1CBF" w14:textId="77777777" w:rsidR="006863EB" w:rsidRDefault="00AE5DAC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Welcome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D448" w14:textId="77777777" w:rsidR="006863EB" w:rsidRDefault="006863EB">
            <w:pPr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A299" w14:textId="77777777" w:rsidR="006863EB" w:rsidRDefault="0068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BC9F" w14:textId="77777777" w:rsidR="006863EB" w:rsidRDefault="006863EB">
            <w:pPr>
              <w:widowControl w:val="0"/>
              <w:spacing w:line="240" w:lineRule="auto"/>
              <w:ind w:left="720"/>
              <w:rPr>
                <w:rFonts w:ascii="Montserrat Light" w:eastAsia="Montserrat Light" w:hAnsi="Montserrat Light" w:cs="Montserrat Light"/>
              </w:rPr>
            </w:pPr>
          </w:p>
        </w:tc>
      </w:tr>
      <w:tr w:rsidR="006863EB" w14:paraId="45DC9BCE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ECB9" w14:textId="77777777" w:rsidR="006863EB" w:rsidRDefault="00AE5DAC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2021-22 DRAFT Annual Monitoring Reports</w:t>
            </w:r>
          </w:p>
          <w:p w14:paraId="59B75018" w14:textId="77777777" w:rsidR="006863EB" w:rsidRDefault="00AE5DAC">
            <w:pPr>
              <w:numPr>
                <w:ilvl w:val="0"/>
                <w:numId w:val="1"/>
              </w:numPr>
              <w:rPr>
                <w:rFonts w:ascii="Montserrat Light" w:eastAsia="Montserrat Light" w:hAnsi="Montserrat Light" w:cs="Montserrat Light"/>
                <w:sz w:val="18"/>
                <w:szCs w:val="18"/>
              </w:rPr>
            </w:pPr>
            <w:r>
              <w:rPr>
                <w:rFonts w:ascii="Montserrat Light" w:eastAsia="Montserrat Light" w:hAnsi="Montserrat Light" w:cs="Montserrat Light"/>
                <w:sz w:val="18"/>
                <w:szCs w:val="18"/>
              </w:rPr>
              <w:t>Baxter Academy</w:t>
            </w:r>
          </w:p>
          <w:p w14:paraId="68888F38" w14:textId="77777777" w:rsidR="006863EB" w:rsidRDefault="00AE5DAC">
            <w:pPr>
              <w:numPr>
                <w:ilvl w:val="0"/>
                <w:numId w:val="1"/>
              </w:numPr>
              <w:rPr>
                <w:rFonts w:ascii="Montserrat Light" w:eastAsia="Montserrat Light" w:hAnsi="Montserrat Light" w:cs="Montserrat Light"/>
                <w:sz w:val="18"/>
                <w:szCs w:val="18"/>
              </w:rPr>
            </w:pPr>
            <w:r>
              <w:rPr>
                <w:rFonts w:ascii="Montserrat Light" w:eastAsia="Montserrat Light" w:hAnsi="Montserrat Light" w:cs="Montserrat Light"/>
                <w:sz w:val="18"/>
                <w:szCs w:val="18"/>
              </w:rPr>
              <w:t>Fiddlehead School of Arts &amp; Sciences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43C4" w14:textId="77777777" w:rsidR="006863EB" w:rsidRDefault="006863EB">
            <w:pPr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89AD" w14:textId="77777777" w:rsidR="006863EB" w:rsidRDefault="006863E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2AA" w14:textId="77777777" w:rsidR="006863EB" w:rsidRDefault="006863EB">
            <w:pP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6863EB" w14:paraId="50C9F8D8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0295" w14:textId="6339EFB1" w:rsidR="006863EB" w:rsidRPr="009215A0" w:rsidRDefault="00AE5DAC">
            <w:pPr>
              <w:rPr>
                <w:rFonts w:ascii="Montserrat Light" w:eastAsia="Montserrat Light" w:hAnsi="Montserrat Light" w:cs="Montserrat Light"/>
                <w:b/>
                <w:bCs/>
                <w:i/>
                <w:iCs/>
              </w:rPr>
            </w:pPr>
            <w:r>
              <w:rPr>
                <w:rFonts w:ascii="Montserrat Light" w:eastAsia="Montserrat Light" w:hAnsi="Montserrat Light" w:cs="Montserrat Light"/>
              </w:rPr>
              <w:t>Student Academic Proficiency Amendment Proposal</w:t>
            </w:r>
            <w:r w:rsidR="009215A0">
              <w:rPr>
                <w:rFonts w:ascii="Montserrat Light" w:eastAsia="Montserrat Light" w:hAnsi="Montserrat Light" w:cs="Montserrat Light"/>
              </w:rPr>
              <w:t xml:space="preserve"> </w:t>
            </w:r>
            <w:r w:rsidR="009215A0" w:rsidRPr="009215A0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(Commission Meeting Agenda Item #10c)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D250" w14:textId="77777777" w:rsidR="006863EB" w:rsidRDefault="006863EB">
            <w:pPr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2C24" w14:textId="77777777" w:rsidR="006863EB" w:rsidRDefault="006863E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3C31" w14:textId="77777777" w:rsidR="006863EB" w:rsidRDefault="006863EB">
            <w:pP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6863EB" w14:paraId="66467869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5686" w14:textId="77777777" w:rsidR="006863EB" w:rsidRDefault="00AE5DAC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Monthly School Portfolio Data Report</w:t>
            </w:r>
          </w:p>
          <w:p w14:paraId="44704DA3" w14:textId="2CF36E2A" w:rsidR="006863EB" w:rsidRDefault="00AE5DAC">
            <w:pPr>
              <w:numPr>
                <w:ilvl w:val="0"/>
                <w:numId w:val="2"/>
              </w:numPr>
              <w:rPr>
                <w:rFonts w:ascii="Montserrat Light" w:eastAsia="Montserrat Light" w:hAnsi="Montserrat Light" w:cs="Montserrat Light"/>
                <w:sz w:val="18"/>
                <w:szCs w:val="18"/>
              </w:rPr>
            </w:pPr>
            <w:r>
              <w:rPr>
                <w:rFonts w:ascii="Montserrat Light" w:eastAsia="Montserrat Light" w:hAnsi="Montserrat Light" w:cs="Montserrat Light"/>
                <w:sz w:val="18"/>
                <w:szCs w:val="18"/>
              </w:rPr>
              <w:t>Certified SY2022-23 Enrollment Data</w:t>
            </w:r>
            <w:r w:rsidR="009215A0">
              <w:rPr>
                <w:rFonts w:ascii="Montserrat Light" w:eastAsia="Montserrat Light" w:hAnsi="Montserrat Light" w:cs="Montserrat Light"/>
                <w:sz w:val="18"/>
                <w:szCs w:val="18"/>
              </w:rPr>
              <w:t xml:space="preserve"> </w:t>
            </w:r>
            <w:r w:rsidR="009215A0" w:rsidRPr="009215A0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lastRenderedPageBreak/>
              <w:t>(Commission Meeting Agenda Item #</w:t>
            </w:r>
            <w:r w:rsidR="000A59CE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8a</w:t>
            </w:r>
            <w:r w:rsidR="009215A0" w:rsidRPr="009215A0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35F42E7" w14:textId="576D78A0" w:rsidR="006863EB" w:rsidRDefault="00AE5DAC">
            <w:pPr>
              <w:numPr>
                <w:ilvl w:val="0"/>
                <w:numId w:val="2"/>
              </w:numPr>
              <w:rPr>
                <w:rFonts w:ascii="Montserrat Light" w:eastAsia="Montserrat Light" w:hAnsi="Montserrat Light" w:cs="Montserrat Light"/>
                <w:sz w:val="18"/>
                <w:szCs w:val="18"/>
              </w:rPr>
            </w:pPr>
            <w:r>
              <w:rPr>
                <w:rFonts w:ascii="Montserrat Light" w:eastAsia="Montserrat Light" w:hAnsi="Montserrat Light" w:cs="Montserrat Light"/>
                <w:sz w:val="18"/>
                <w:szCs w:val="18"/>
              </w:rPr>
              <w:t>SY2022-23 Resident District Breakdown</w:t>
            </w:r>
            <w:r w:rsidR="009215A0" w:rsidRPr="009215A0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(Commission Meeting Agenda Item #</w:t>
            </w:r>
            <w:r w:rsidR="000A59CE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8b</w:t>
            </w:r>
            <w:r w:rsidR="009215A0" w:rsidRPr="009215A0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)</w:t>
            </w:r>
            <w:r w:rsidR="009215A0">
              <w:rPr>
                <w:rFonts w:ascii="Montserrat Light" w:eastAsia="Montserrat Light" w:hAnsi="Montserrat Light" w:cs="Montserrat Light"/>
                <w:sz w:val="18"/>
                <w:szCs w:val="18"/>
              </w:rPr>
              <w:t xml:space="preserve"> </w:t>
            </w:r>
          </w:p>
          <w:p w14:paraId="189665D9" w14:textId="10CFD6B0" w:rsidR="006863EB" w:rsidRDefault="00AE5DAC">
            <w:pPr>
              <w:numPr>
                <w:ilvl w:val="0"/>
                <w:numId w:val="2"/>
              </w:numPr>
              <w:rPr>
                <w:rFonts w:ascii="Montserrat Light" w:eastAsia="Montserrat Light" w:hAnsi="Montserrat Light" w:cs="Montserrat Light"/>
                <w:sz w:val="18"/>
                <w:szCs w:val="18"/>
              </w:rPr>
            </w:pPr>
            <w:r>
              <w:rPr>
                <w:rFonts w:ascii="Montserrat Light" w:eastAsia="Montserrat Light" w:hAnsi="Montserrat Light" w:cs="Montserrat Light"/>
                <w:sz w:val="18"/>
                <w:szCs w:val="18"/>
              </w:rPr>
              <w:t>SY2022-23 Resident Town Breakdown</w:t>
            </w:r>
            <w:r w:rsidR="009215A0">
              <w:rPr>
                <w:rFonts w:ascii="Montserrat Light" w:eastAsia="Montserrat Light" w:hAnsi="Montserrat Light" w:cs="Montserrat Light"/>
                <w:sz w:val="18"/>
                <w:szCs w:val="18"/>
              </w:rPr>
              <w:t xml:space="preserve"> </w:t>
            </w:r>
            <w:r w:rsidR="009215A0" w:rsidRPr="009215A0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(Commission Meeting Agenda Item #</w:t>
            </w:r>
            <w:r w:rsidR="000A59CE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8</w:t>
            </w:r>
            <w:r w:rsidR="009215A0" w:rsidRPr="009215A0">
              <w:rPr>
                <w:rFonts w:ascii="Montserrat Light" w:eastAsia="Montserrat Light" w:hAnsi="Montserrat Light" w:cs="Montserrat Light"/>
                <w:b/>
                <w:bCs/>
                <w:i/>
                <w:iCs/>
                <w:sz w:val="16"/>
                <w:szCs w:val="16"/>
              </w:rPr>
              <w:t>c)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E5B6" w14:textId="77777777" w:rsidR="006863EB" w:rsidRDefault="006863EB">
            <w:pPr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5394" w14:textId="77777777" w:rsidR="006863EB" w:rsidRDefault="006863E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3427" w14:textId="77777777" w:rsidR="006863EB" w:rsidRDefault="006863EB">
            <w:pP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6863EB" w14:paraId="247110D0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62F7C" w14:textId="77777777" w:rsidR="006863EB" w:rsidRDefault="00AE5DAC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Next Meeting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6BA3" w14:textId="77777777" w:rsidR="006863EB" w:rsidRDefault="006863EB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F98C" w14:textId="77777777" w:rsidR="006863EB" w:rsidRDefault="0068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4594" w14:textId="77777777" w:rsidR="006863EB" w:rsidRDefault="0068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</w:tbl>
    <w:p w14:paraId="209ED16F" w14:textId="77777777" w:rsidR="006863EB" w:rsidRDefault="006863EB">
      <w:pPr>
        <w:rPr>
          <w:rFonts w:ascii="Montserrat Light" w:eastAsia="Montserrat Light" w:hAnsi="Montserrat Light" w:cs="Montserrat Light"/>
        </w:rPr>
      </w:pPr>
    </w:p>
    <w:sectPr w:rsidR="006863EB">
      <w:head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AAEF" w14:textId="77777777" w:rsidR="00722ED9" w:rsidRDefault="00AE5DAC">
      <w:pPr>
        <w:spacing w:line="240" w:lineRule="auto"/>
      </w:pPr>
      <w:r>
        <w:separator/>
      </w:r>
    </w:p>
  </w:endnote>
  <w:endnote w:type="continuationSeparator" w:id="0">
    <w:p w14:paraId="258D5AC6" w14:textId="77777777" w:rsidR="00722ED9" w:rsidRDefault="00AE5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43DE" w14:textId="77777777" w:rsidR="00722ED9" w:rsidRDefault="00AE5DAC">
      <w:pPr>
        <w:spacing w:line="240" w:lineRule="auto"/>
      </w:pPr>
      <w:r>
        <w:separator/>
      </w:r>
    </w:p>
  </w:footnote>
  <w:footnote w:type="continuationSeparator" w:id="0">
    <w:p w14:paraId="6AF54F51" w14:textId="77777777" w:rsidR="00722ED9" w:rsidRDefault="00AE5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CA6C" w14:textId="77777777" w:rsidR="006863EB" w:rsidRDefault="006863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3B6"/>
    <w:multiLevelType w:val="multilevel"/>
    <w:tmpl w:val="E306E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3D36D0"/>
    <w:multiLevelType w:val="multilevel"/>
    <w:tmpl w:val="0624E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EB"/>
    <w:rsid w:val="000A59CE"/>
    <w:rsid w:val="006863EB"/>
    <w:rsid w:val="00722ED9"/>
    <w:rsid w:val="009215A0"/>
    <w:rsid w:val="00A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6E6C"/>
  <w15:docId w15:val="{4B1E43D4-3D7C-4A04-BE91-0AF51B5A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state.zoom.us/j/864982994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Amy L</dc:creator>
  <cp:lastModifiedBy>Allen, Amy L</cp:lastModifiedBy>
  <cp:revision>4</cp:revision>
  <dcterms:created xsi:type="dcterms:W3CDTF">2022-12-05T17:36:00Z</dcterms:created>
  <dcterms:modified xsi:type="dcterms:W3CDTF">2022-12-05T19:39:00Z</dcterms:modified>
</cp:coreProperties>
</file>