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AECD" w14:textId="69AFCB04" w:rsidR="00C55E62" w:rsidRPr="009F7D54" w:rsidRDefault="00C55E62" w:rsidP="00C55E62">
      <w:pPr>
        <w:rPr>
          <w:rFonts w:ascii="Avenir Light" w:hAnsi="Avenir Light"/>
        </w:rPr>
      </w:pPr>
      <w:r w:rsidRPr="00527F3B">
        <w:rPr>
          <w:rFonts w:ascii="Avenir Light" w:hAnsi="Avenir Light"/>
          <w:noProof/>
          <w:color w:val="7F7F7F" w:themeColor="text1" w:themeTint="80"/>
        </w:rPr>
        <w:drawing>
          <wp:anchor distT="0" distB="0" distL="114300" distR="114300" simplePos="0" relativeHeight="251659264" behindDoc="0" locked="0" layoutInCell="1" allowOverlap="1" wp14:anchorId="1736F1C8" wp14:editId="25B69DEB">
            <wp:simplePos x="0" y="0"/>
            <wp:positionH relativeFrom="margin">
              <wp:align>center</wp:align>
            </wp:positionH>
            <wp:positionV relativeFrom="margin">
              <wp:align>top</wp:align>
            </wp:positionV>
            <wp:extent cx="5120640" cy="1098550"/>
            <wp:effectExtent l="0" t="0" r="381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20640" cy="1098550"/>
                    </a:xfrm>
                    <a:prstGeom prst="rect">
                      <a:avLst/>
                    </a:prstGeom>
                  </pic:spPr>
                </pic:pic>
              </a:graphicData>
            </a:graphic>
            <wp14:sizeRelH relativeFrom="margin">
              <wp14:pctWidth>0</wp14:pctWidth>
            </wp14:sizeRelH>
            <wp14:sizeRelV relativeFrom="margin">
              <wp14:pctHeight>0</wp14:pctHeight>
            </wp14:sizeRelV>
          </wp:anchor>
        </w:drawing>
      </w:r>
    </w:p>
    <w:p w14:paraId="454FF785" w14:textId="02689472" w:rsidR="00D3387A" w:rsidRDefault="00D3387A" w:rsidP="00C55E62">
      <w:pPr>
        <w:jc w:val="center"/>
        <w:rPr>
          <w:rFonts w:ascii="Avenir Next LT Pro" w:hAnsi="Avenir Next LT Pro" w:cs="Avenir-Light"/>
          <w:b/>
          <w:bCs/>
          <w:color w:val="FF0000"/>
          <w:sz w:val="20"/>
          <w:szCs w:val="20"/>
        </w:rPr>
      </w:pPr>
    </w:p>
    <w:p w14:paraId="01139729" w14:textId="679AA6C8" w:rsidR="00090498" w:rsidRDefault="00090498" w:rsidP="00C55E62">
      <w:pPr>
        <w:jc w:val="center"/>
        <w:rPr>
          <w:rFonts w:ascii="Avenir Next LT Pro" w:hAnsi="Avenir Next LT Pro" w:cs="Avenir-Light"/>
          <w:b/>
          <w:bCs/>
          <w:color w:val="FF0000"/>
          <w:sz w:val="20"/>
          <w:szCs w:val="20"/>
        </w:rPr>
      </w:pPr>
    </w:p>
    <w:p w14:paraId="32FD41E9" w14:textId="38D646A9" w:rsidR="00090498" w:rsidRDefault="00090498" w:rsidP="00C55E62">
      <w:pPr>
        <w:jc w:val="center"/>
        <w:rPr>
          <w:rFonts w:ascii="Avenir Next LT Pro" w:hAnsi="Avenir Next LT Pro" w:cs="Avenir-Light"/>
          <w:b/>
          <w:bCs/>
          <w:color w:val="FF0000"/>
          <w:sz w:val="20"/>
          <w:szCs w:val="20"/>
        </w:rPr>
      </w:pPr>
    </w:p>
    <w:p w14:paraId="0F619205" w14:textId="77777777" w:rsidR="00090498" w:rsidRDefault="00090498" w:rsidP="00C55E62">
      <w:pPr>
        <w:jc w:val="center"/>
        <w:rPr>
          <w:rFonts w:ascii="Avenir Next LT Pro" w:hAnsi="Avenir Next LT Pro" w:cs="Avenir-Light"/>
        </w:rPr>
      </w:pPr>
    </w:p>
    <w:p w14:paraId="1375F432" w14:textId="77777777" w:rsidR="00D3387A" w:rsidRDefault="00D3387A" w:rsidP="00C55E62">
      <w:pPr>
        <w:jc w:val="center"/>
        <w:rPr>
          <w:rFonts w:ascii="Avenir Next LT Pro" w:hAnsi="Avenir Next LT Pro" w:cs="Avenir-Light"/>
        </w:rPr>
      </w:pPr>
    </w:p>
    <w:p w14:paraId="641A2C48" w14:textId="77777777" w:rsidR="00D3387A" w:rsidRPr="00A657D4" w:rsidRDefault="00D3387A" w:rsidP="00665508">
      <w:pPr>
        <w:rPr>
          <w:rFonts w:ascii="Avenir Next LT Pro" w:hAnsi="Avenir Next LT Pro" w:cs="Avenir-Light"/>
          <w:sz w:val="20"/>
          <w:szCs w:val="20"/>
        </w:rPr>
      </w:pPr>
    </w:p>
    <w:p w14:paraId="3BD5FFB4" w14:textId="6DF5682A" w:rsidR="009F7D54" w:rsidRPr="007E7806" w:rsidRDefault="009F7D54" w:rsidP="007E7806">
      <w:pPr>
        <w:jc w:val="center"/>
        <w:rPr>
          <w:rFonts w:ascii="Avenir Next LT Pro" w:hAnsi="Avenir Next LT Pro"/>
          <w:sz w:val="28"/>
          <w:szCs w:val="32"/>
        </w:rPr>
      </w:pPr>
    </w:p>
    <w:p w14:paraId="6B08B21A" w14:textId="56FFB055" w:rsidR="00C55E62" w:rsidRPr="00A657D4" w:rsidRDefault="00C55E62" w:rsidP="00C55E62">
      <w:pPr>
        <w:pStyle w:val="paragraph"/>
        <w:spacing w:before="0" w:beforeAutospacing="0" w:after="0" w:afterAutospacing="0"/>
        <w:textAlignment w:val="baseline"/>
        <w:rPr>
          <w:rStyle w:val="normaltextrun"/>
          <w:rFonts w:ascii="Avenir Next LT Pro" w:hAnsi="Avenir Next LT Pro"/>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F7D54" w:rsidRPr="00D3387A" w14:paraId="4C5CA13D" w14:textId="77777777" w:rsidTr="00A77E97">
        <w:tc>
          <w:tcPr>
            <w:tcW w:w="10790" w:type="dxa"/>
            <w:shd w:val="clear" w:color="auto" w:fill="FFCC00"/>
          </w:tcPr>
          <w:p w14:paraId="6CFD4C15" w14:textId="68D6639F" w:rsidR="009F7D54" w:rsidRPr="00981C41" w:rsidRDefault="00F40119" w:rsidP="00981C41">
            <w:pPr>
              <w:jc w:val="center"/>
              <w:rPr>
                <w:rStyle w:val="normaltextrun"/>
                <w:rFonts w:ascii="Avenir Next LT Pro" w:hAnsi="Avenir Next LT Pro" w:cs="Avenir-Light"/>
                <w:b/>
                <w:bCs/>
                <w:sz w:val="28"/>
                <w:szCs w:val="28"/>
              </w:rPr>
            </w:pPr>
            <w:r>
              <w:rPr>
                <w:rStyle w:val="normaltextrun"/>
                <w:rFonts w:ascii="Avenir Next LT Pro" w:hAnsi="Avenir Next LT Pro" w:cs="Avenir-Light"/>
                <w:b/>
                <w:bCs/>
                <w:sz w:val="28"/>
                <w:szCs w:val="28"/>
              </w:rPr>
              <w:t>Amendment Guide for Increasing Enrol</w:t>
            </w:r>
            <w:r w:rsidR="0086027E">
              <w:rPr>
                <w:rStyle w:val="normaltextrun"/>
                <w:rFonts w:ascii="Avenir Next LT Pro" w:hAnsi="Avenir Next LT Pro" w:cs="Avenir-Light"/>
                <w:b/>
                <w:bCs/>
                <w:sz w:val="28"/>
                <w:szCs w:val="28"/>
              </w:rPr>
              <w:t>l</w:t>
            </w:r>
            <w:r>
              <w:rPr>
                <w:rStyle w:val="normaltextrun"/>
                <w:rFonts w:ascii="Avenir Next LT Pro" w:hAnsi="Avenir Next LT Pro" w:cs="Avenir-Light"/>
                <w:b/>
                <w:bCs/>
                <w:sz w:val="28"/>
                <w:szCs w:val="28"/>
              </w:rPr>
              <w:t>ment and/or Adding Grades Served</w:t>
            </w:r>
          </w:p>
        </w:tc>
      </w:tr>
      <w:tr w:rsidR="003E00DB" w:rsidRPr="00D3387A" w14:paraId="70384E55" w14:textId="77777777" w:rsidTr="00A77E97">
        <w:tc>
          <w:tcPr>
            <w:tcW w:w="10790" w:type="dxa"/>
          </w:tcPr>
          <w:p w14:paraId="10A97CCB" w14:textId="3978A61A" w:rsidR="00B57D22" w:rsidRPr="00981C41" w:rsidRDefault="00F40119" w:rsidP="003E00DB">
            <w:pPr>
              <w:pStyle w:val="paragraph"/>
              <w:spacing w:before="0" w:beforeAutospacing="0" w:after="0" w:afterAutospacing="0"/>
              <w:textAlignment w:val="baseline"/>
              <w:rPr>
                <w:rStyle w:val="normaltextrun"/>
                <w:rFonts w:ascii="Avenir Next LT Pro" w:hAnsi="Avenir Next LT Pro"/>
                <w:b/>
                <w:bCs/>
                <w:color w:val="B60A12"/>
                <w:u w:val="single"/>
              </w:rPr>
            </w:pPr>
            <w:r>
              <w:rPr>
                <w:rStyle w:val="normaltextrun"/>
                <w:rFonts w:ascii="Avenir Next LT Pro" w:hAnsi="Avenir Next LT Pro"/>
                <w:b/>
                <w:bCs/>
                <w:color w:val="B60A12"/>
                <w:u w:val="single"/>
              </w:rPr>
              <w:t>Charter District Information</w:t>
            </w:r>
          </w:p>
          <w:p w14:paraId="39994842" w14:textId="6D058CAA" w:rsidR="009769B6" w:rsidRDefault="009769B6" w:rsidP="00F40119">
            <w:pPr>
              <w:rPr>
                <w:rStyle w:val="normaltextrun"/>
                <w:rFonts w:ascii="Avenir Next LT Pro" w:hAnsi="Avenir Next LT Pro"/>
              </w:rPr>
            </w:pPr>
            <w:r>
              <w:rPr>
                <w:rStyle w:val="normaltextrun"/>
                <w:rFonts w:ascii="Avenir Next LT Pro" w:hAnsi="Avenir Next LT Pro"/>
              </w:rPr>
              <w:t>Date of Request</w:t>
            </w:r>
            <w:r w:rsidR="004C4764">
              <w:rPr>
                <w:rStyle w:val="normaltextrun"/>
                <w:rFonts w:ascii="Avenir Next LT Pro" w:hAnsi="Avenir Next LT Pro"/>
              </w:rPr>
              <w:t>:</w:t>
            </w:r>
          </w:p>
          <w:p w14:paraId="39B125C7" w14:textId="08F25524" w:rsidR="009769B6" w:rsidRDefault="009769B6" w:rsidP="00F40119">
            <w:pPr>
              <w:rPr>
                <w:rStyle w:val="normaltextrun"/>
                <w:rFonts w:ascii="Avenir Next LT Pro" w:hAnsi="Avenir Next LT Pro"/>
              </w:rPr>
            </w:pPr>
            <w:r>
              <w:rPr>
                <w:rStyle w:val="normaltextrun"/>
                <w:rFonts w:ascii="Avenir Next LT Pro" w:hAnsi="Avenir Next LT Pro"/>
              </w:rPr>
              <w:t>Charter District Name</w:t>
            </w:r>
            <w:r w:rsidR="004C4764">
              <w:rPr>
                <w:rStyle w:val="normaltextrun"/>
                <w:rFonts w:ascii="Avenir Next LT Pro" w:hAnsi="Avenir Next LT Pro"/>
              </w:rPr>
              <w:t>:</w:t>
            </w:r>
          </w:p>
          <w:p w14:paraId="4D007F5E" w14:textId="53B8F176" w:rsidR="009769B6" w:rsidRDefault="009769B6" w:rsidP="00F40119">
            <w:pPr>
              <w:rPr>
                <w:rStyle w:val="normaltextrun"/>
                <w:rFonts w:ascii="Avenir Next LT Pro" w:hAnsi="Avenir Next LT Pro"/>
              </w:rPr>
            </w:pPr>
            <w:r>
              <w:rPr>
                <w:rStyle w:val="normaltextrun"/>
                <w:rFonts w:ascii="Avenir Next LT Pro" w:hAnsi="Avenir Next LT Pro"/>
              </w:rPr>
              <w:t>Mailing Address</w:t>
            </w:r>
            <w:r w:rsidR="004C4764">
              <w:rPr>
                <w:rStyle w:val="normaltextrun"/>
                <w:rFonts w:ascii="Avenir Next LT Pro" w:hAnsi="Avenir Next LT Pro"/>
              </w:rPr>
              <w:t>:</w:t>
            </w:r>
          </w:p>
          <w:p w14:paraId="26B6CFB4" w14:textId="1D82D779" w:rsidR="009769B6" w:rsidRDefault="009769B6" w:rsidP="00F40119">
            <w:pPr>
              <w:rPr>
                <w:rStyle w:val="normaltextrun"/>
                <w:rFonts w:ascii="Avenir Next LT Pro" w:hAnsi="Avenir Next LT Pro"/>
              </w:rPr>
            </w:pPr>
            <w:r>
              <w:rPr>
                <w:rStyle w:val="normaltextrun"/>
                <w:rFonts w:ascii="Avenir Next LT Pro" w:hAnsi="Avenir Next LT Pro"/>
              </w:rPr>
              <w:t>Contact Person</w:t>
            </w:r>
            <w:r w:rsidR="004C4764">
              <w:rPr>
                <w:rStyle w:val="normaltextrun"/>
                <w:rFonts w:ascii="Avenir Next LT Pro" w:hAnsi="Avenir Next LT Pro"/>
              </w:rPr>
              <w:t>:</w:t>
            </w:r>
          </w:p>
          <w:p w14:paraId="461FD70C" w14:textId="5ADA9390" w:rsidR="009769B6" w:rsidRDefault="009769B6" w:rsidP="00F40119">
            <w:pPr>
              <w:rPr>
                <w:rStyle w:val="normaltextrun"/>
                <w:rFonts w:ascii="Avenir Next LT Pro" w:hAnsi="Avenir Next LT Pro"/>
              </w:rPr>
            </w:pPr>
            <w:r>
              <w:rPr>
                <w:rStyle w:val="normaltextrun"/>
                <w:rFonts w:ascii="Avenir Next LT Pro" w:hAnsi="Avenir Next LT Pro"/>
              </w:rPr>
              <w:t>Contact Telephone Number</w:t>
            </w:r>
            <w:r w:rsidR="004C4764">
              <w:rPr>
                <w:rStyle w:val="normaltextrun"/>
                <w:rFonts w:ascii="Avenir Next LT Pro" w:hAnsi="Avenir Next LT Pro"/>
              </w:rPr>
              <w:t>:</w:t>
            </w:r>
          </w:p>
          <w:p w14:paraId="5F08797C" w14:textId="0E5BE74A" w:rsidR="009769B6" w:rsidRDefault="009769B6" w:rsidP="00F40119">
            <w:pPr>
              <w:rPr>
                <w:rStyle w:val="normaltextrun"/>
                <w:rFonts w:ascii="Avenir Next LT Pro" w:hAnsi="Avenir Next LT Pro"/>
              </w:rPr>
            </w:pPr>
            <w:r>
              <w:rPr>
                <w:rStyle w:val="normaltextrun"/>
                <w:rFonts w:ascii="Avenir Next LT Pro" w:hAnsi="Avenir Next LT Pro"/>
              </w:rPr>
              <w:t>Contact Email Address</w:t>
            </w:r>
            <w:r w:rsidR="004C4764">
              <w:rPr>
                <w:rStyle w:val="normaltextrun"/>
                <w:rFonts w:ascii="Avenir Next LT Pro" w:hAnsi="Avenir Next LT Pro"/>
              </w:rPr>
              <w:t>:</w:t>
            </w:r>
          </w:p>
          <w:p w14:paraId="6A08D74B" w14:textId="134F29EF" w:rsidR="00543358" w:rsidRPr="00981C41" w:rsidRDefault="00543358" w:rsidP="00F40119">
            <w:pPr>
              <w:rPr>
                <w:rStyle w:val="normaltextrun"/>
                <w:rFonts w:ascii="Avenir Next LT Pro" w:hAnsi="Avenir Next LT Pro"/>
              </w:rPr>
            </w:pPr>
          </w:p>
        </w:tc>
      </w:tr>
      <w:tr w:rsidR="00F40119" w:rsidRPr="00D3387A" w14:paraId="16425FA0" w14:textId="77777777" w:rsidTr="00A77E97">
        <w:tc>
          <w:tcPr>
            <w:tcW w:w="10790" w:type="dxa"/>
          </w:tcPr>
          <w:p w14:paraId="07D0A63F" w14:textId="7DC7AE81" w:rsidR="00467FC5" w:rsidRPr="0076211E" w:rsidRDefault="00467FC5" w:rsidP="00467FC5">
            <w:pPr>
              <w:pStyle w:val="paragraph"/>
              <w:spacing w:before="0" w:beforeAutospacing="0" w:after="0" w:afterAutospacing="0"/>
              <w:textAlignment w:val="baseline"/>
              <w:rPr>
                <w:rStyle w:val="normaltextrun"/>
                <w:rFonts w:ascii="Avenir Next LT Pro" w:hAnsi="Avenir Next LT Pro"/>
                <w:b/>
                <w:bCs/>
                <w:color w:val="B60A12"/>
                <w:u w:val="single"/>
              </w:rPr>
            </w:pPr>
            <w:r>
              <w:rPr>
                <w:rStyle w:val="normaltextrun"/>
                <w:rFonts w:ascii="Avenir Next LT Pro" w:hAnsi="Avenir Next LT Pro"/>
                <w:b/>
                <w:bCs/>
                <w:color w:val="B60A12"/>
                <w:u w:val="single"/>
              </w:rPr>
              <w:t>Timeline</w:t>
            </w:r>
          </w:p>
          <w:p w14:paraId="731021FF" w14:textId="29E27B8A" w:rsidR="00F40119" w:rsidRDefault="00467FC5" w:rsidP="00467FC5">
            <w:pPr>
              <w:pStyle w:val="paragraph"/>
              <w:spacing w:before="0" w:beforeAutospacing="0" w:after="0" w:afterAutospacing="0"/>
              <w:textAlignment w:val="baseline"/>
              <w:rPr>
                <w:rFonts w:ascii="Avenir Next LT Pro" w:hAnsi="Avenir Next LT Pro"/>
              </w:rPr>
            </w:pPr>
            <w:r>
              <w:rPr>
                <w:rFonts w:ascii="Avenir Next LT Pro" w:hAnsi="Avenir Next LT Pro"/>
              </w:rPr>
              <w:t>A</w:t>
            </w:r>
            <w:r w:rsidRPr="00467FC5">
              <w:rPr>
                <w:rFonts w:ascii="Avenir Next LT Pro" w:hAnsi="Avenir Next LT Pro"/>
              </w:rPr>
              <w:t>pplications</w:t>
            </w:r>
            <w:r>
              <w:rPr>
                <w:rFonts w:ascii="Avenir Next LT Pro" w:hAnsi="Avenir Next LT Pro"/>
              </w:rPr>
              <w:t xml:space="preserve"> are due no later than </w:t>
            </w:r>
            <w:r w:rsidR="00414874">
              <w:rPr>
                <w:rFonts w:ascii="Avenir Next LT Pro" w:hAnsi="Avenir Next LT Pro"/>
              </w:rPr>
              <w:t>January</w:t>
            </w:r>
            <w:r w:rsidR="00414874" w:rsidRPr="00414874">
              <w:rPr>
                <w:rFonts w:ascii="Avenir Next LT Pro" w:hAnsi="Avenir Next LT Pro"/>
              </w:rPr>
              <w:t xml:space="preserve"> 15</w:t>
            </w:r>
            <w:r>
              <w:rPr>
                <w:rFonts w:ascii="Avenir Next LT Pro" w:hAnsi="Avenir Next LT Pro"/>
              </w:rPr>
              <w:t xml:space="preserve"> </w:t>
            </w:r>
            <w:r w:rsidRPr="000219C2">
              <w:rPr>
                <w:rFonts w:ascii="Avenir Next LT Pro" w:hAnsi="Avenir Next LT Pro"/>
              </w:rPr>
              <w:t>of the school year prior to the school year when the</w:t>
            </w:r>
            <w:r>
              <w:rPr>
                <w:rFonts w:ascii="Avenir Next LT Pro" w:hAnsi="Avenir Next LT Pro"/>
              </w:rPr>
              <w:t xml:space="preserve"> enrollment and/or grade level</w:t>
            </w:r>
            <w:r w:rsidRPr="000219C2">
              <w:rPr>
                <w:rFonts w:ascii="Avenir Next LT Pro" w:hAnsi="Avenir Next LT Pro"/>
              </w:rPr>
              <w:t xml:space="preserve"> increase would take effect.</w:t>
            </w:r>
          </w:p>
          <w:p w14:paraId="572735A8" w14:textId="700E639B" w:rsidR="00543358" w:rsidRDefault="00543358" w:rsidP="00467FC5">
            <w:pPr>
              <w:pStyle w:val="paragraph"/>
              <w:spacing w:before="0" w:beforeAutospacing="0" w:after="0" w:afterAutospacing="0"/>
              <w:textAlignment w:val="baseline"/>
              <w:rPr>
                <w:rStyle w:val="normaltextrun"/>
                <w:rFonts w:ascii="Avenir Next LT Pro" w:hAnsi="Avenir Next LT Pro"/>
                <w:b/>
                <w:bCs/>
                <w:color w:val="B60A12"/>
                <w:u w:val="single"/>
              </w:rPr>
            </w:pPr>
          </w:p>
        </w:tc>
      </w:tr>
      <w:tr w:rsidR="00F40119" w:rsidRPr="00D3387A" w14:paraId="53EB2B3B" w14:textId="77777777" w:rsidTr="00A77E97">
        <w:tc>
          <w:tcPr>
            <w:tcW w:w="10790" w:type="dxa"/>
          </w:tcPr>
          <w:p w14:paraId="6003B7DB" w14:textId="298241BC" w:rsidR="00F40119" w:rsidRPr="00124A12" w:rsidRDefault="003A6E32" w:rsidP="00124A12">
            <w:pPr>
              <w:pStyle w:val="paragraph"/>
              <w:spacing w:before="0" w:beforeAutospacing="0" w:after="0" w:afterAutospacing="0" w:line="276" w:lineRule="auto"/>
              <w:textAlignment w:val="baseline"/>
              <w:rPr>
                <w:rStyle w:val="normaltextrun"/>
                <w:rFonts w:ascii="Avenir Next LT Pro" w:hAnsi="Avenir Next LT Pro"/>
                <w:b/>
                <w:bCs/>
                <w:color w:val="B60A12"/>
                <w:u w:val="single"/>
              </w:rPr>
            </w:pPr>
            <w:r w:rsidRPr="00124A12">
              <w:rPr>
                <w:rStyle w:val="normaltextrun"/>
                <w:rFonts w:ascii="Avenir Next LT Pro" w:hAnsi="Avenir Next LT Pro"/>
                <w:b/>
                <w:bCs/>
                <w:color w:val="B60A12"/>
                <w:u w:val="single"/>
              </w:rPr>
              <w:t>Please address all the following criteria in your request.</w:t>
            </w:r>
          </w:p>
          <w:p w14:paraId="09B131CA"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Describe how the amendment request is consistent with the school’s mission and vision.</w:t>
            </w:r>
          </w:p>
          <w:p w14:paraId="6DCFD511"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 xml:space="preserve">Describe the need to adjust enrollment and/or increase the grade span. How was that need determined? </w:t>
            </w:r>
            <w:r w:rsidRPr="00124A12">
              <w:rPr>
                <w:rFonts w:ascii="Avenir Next LT Pro" w:hAnsi="Avenir Next LT Pro" w:cs="Calibri"/>
                <w:color w:val="000000"/>
              </w:rPr>
              <w:t>Demonstrate a compelling case that there is demand for the expansion.</w:t>
            </w:r>
          </w:p>
          <w:p w14:paraId="592DE057" w14:textId="77777777" w:rsidR="00CB3558" w:rsidRPr="00124A12" w:rsidRDefault="00CB3558" w:rsidP="00543358">
            <w:pPr>
              <w:pStyle w:val="ListParagraph"/>
              <w:numPr>
                <w:ilvl w:val="0"/>
                <w:numId w:val="20"/>
              </w:numPr>
              <w:autoSpaceDE w:val="0"/>
              <w:autoSpaceDN w:val="0"/>
              <w:adjustRightInd w:val="0"/>
              <w:spacing w:line="276" w:lineRule="auto"/>
              <w:rPr>
                <w:rFonts w:ascii="Avenir Next LT Pro" w:hAnsi="Avenir Next LT Pro" w:cs="Calibri"/>
                <w:color w:val="000000"/>
              </w:rPr>
            </w:pPr>
            <w:r w:rsidRPr="00124A12">
              <w:rPr>
                <w:rFonts w:ascii="Avenir Next LT Pro" w:hAnsi="Avenir Next LT Pro" w:cs="Calibri"/>
                <w:color w:val="000000"/>
              </w:rPr>
              <w:t>Provide evidence that the school has engaged and responded to community stakeholders, including families and school staff.</w:t>
            </w:r>
          </w:p>
          <w:p w14:paraId="50044A7D"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Describe the desired results from an enrollment adjustment and/or increase in grade span.</w:t>
            </w:r>
          </w:p>
          <w:p w14:paraId="4FAA71EE"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Provide a table showing the historical distribution of enrolled students in the present grade span, and the projected distribution of students by grade if the amendment request is granted.</w:t>
            </w:r>
          </w:p>
          <w:p w14:paraId="58E18D1A"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 xml:space="preserve">Explain any unique circumstances related to the school’s academic performance and academic growth, and corrective actions taken to address challenges in these areas of school performance. </w:t>
            </w:r>
          </w:p>
          <w:p w14:paraId="5FEF0FE3"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Provide an action plan for implementation. Include: a timeline, action(s) to be taken, designated point person, and start date and projected completion date.</w:t>
            </w:r>
          </w:p>
          <w:p w14:paraId="71415173"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Provide a staffing chart and narrative staffing plan to support the planning and implementation of the proposed increase in enrollment and/or grade span.</w:t>
            </w:r>
          </w:p>
          <w:p w14:paraId="71DEAEBF"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Describe the financial resources that are necessary to implement the school’s expansion, including the sources of revenue for the successful implementation of the proposed change. Describe contingency planning for potential challenges in cash flow or budget shortfalls.</w:t>
            </w:r>
          </w:p>
          <w:p w14:paraId="06E2CCE7"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lastRenderedPageBreak/>
              <w:t xml:space="preserve">Provide financial projections for the proposed expansion. Financial projections should reflect both immediate and long-term considerations that have been identified in implementation of the proposed amendment. Provide a detailed narrative explaining the financial forecasts, and the assumptions.  </w:t>
            </w:r>
          </w:p>
          <w:p w14:paraId="45DB629B"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Indicate if the current facility will accommodate the expansion, or if additional space and/or renovations will be required.</w:t>
            </w:r>
          </w:p>
          <w:p w14:paraId="0C629FFD" w14:textId="77777777" w:rsidR="00CB3558" w:rsidRPr="00124A12" w:rsidRDefault="00CB3558" w:rsidP="00543358">
            <w:pPr>
              <w:pStyle w:val="ListParagraph"/>
              <w:numPr>
                <w:ilvl w:val="0"/>
                <w:numId w:val="20"/>
              </w:numPr>
              <w:spacing w:line="276" w:lineRule="auto"/>
              <w:rPr>
                <w:rFonts w:ascii="Avenir Next LT Pro" w:hAnsi="Avenir Next LT Pro" w:cs="Calibri"/>
              </w:rPr>
            </w:pPr>
            <w:r w:rsidRPr="00124A12">
              <w:rPr>
                <w:rFonts w:ascii="Avenir Next LT Pro" w:hAnsi="Avenir Next LT Pro" w:cs="Calibri"/>
              </w:rPr>
              <w:t>If the school contracts with an ESP, describe how the ESP will support the planning and implementation of the proposed amendment.</w:t>
            </w:r>
          </w:p>
          <w:p w14:paraId="3EA071EB" w14:textId="77777777" w:rsidR="00CB3558" w:rsidRPr="00124A12" w:rsidRDefault="00CB3558" w:rsidP="00124A12">
            <w:pPr>
              <w:spacing w:line="276" w:lineRule="auto"/>
              <w:rPr>
                <w:rFonts w:ascii="Avenir Next LT Pro" w:hAnsi="Avenir Next LT Pro" w:cs="Calibri"/>
              </w:rPr>
            </w:pPr>
          </w:p>
          <w:p w14:paraId="2C3F2960" w14:textId="77777777" w:rsidR="00CB3558" w:rsidRPr="00124A12" w:rsidRDefault="00CB3558" w:rsidP="00124A12">
            <w:pPr>
              <w:spacing w:line="276" w:lineRule="auto"/>
              <w:rPr>
                <w:rFonts w:ascii="Avenir Next LT Pro" w:hAnsi="Avenir Next LT Pro" w:cs="Calibri"/>
                <w:i/>
              </w:rPr>
            </w:pPr>
            <w:r w:rsidRPr="00124A12">
              <w:rPr>
                <w:rFonts w:ascii="Avenir Next LT Pro" w:hAnsi="Avenir Next LT Pro" w:cs="Calibri"/>
              </w:rPr>
              <w:t xml:space="preserve"> In addition to the above, for Grade Span Change please also address the following:</w:t>
            </w:r>
          </w:p>
          <w:p w14:paraId="0E231C06" w14:textId="77777777" w:rsidR="00CB3558" w:rsidRPr="00124A12" w:rsidRDefault="00CB3558" w:rsidP="00543358">
            <w:pPr>
              <w:pStyle w:val="ListParagraph"/>
              <w:numPr>
                <w:ilvl w:val="0"/>
                <w:numId w:val="21"/>
              </w:numPr>
              <w:spacing w:line="276" w:lineRule="auto"/>
              <w:rPr>
                <w:rFonts w:ascii="Avenir Next LT Pro" w:hAnsi="Avenir Next LT Pro" w:cs="Calibri"/>
              </w:rPr>
            </w:pPr>
            <w:r w:rsidRPr="00124A12">
              <w:rPr>
                <w:rFonts w:ascii="Avenir Next LT Pro" w:hAnsi="Avenir Next LT Pro" w:cs="Calibri"/>
              </w:rPr>
              <w:t xml:space="preserve">Provide an overview of how the current educational program will be adapted to serve younger or older students, as applicable. </w:t>
            </w:r>
          </w:p>
          <w:p w14:paraId="73F6C4FA" w14:textId="77777777" w:rsidR="00CB3558" w:rsidRPr="00124A12" w:rsidRDefault="00CB3558" w:rsidP="00543358">
            <w:pPr>
              <w:pStyle w:val="ListParagraph"/>
              <w:numPr>
                <w:ilvl w:val="0"/>
                <w:numId w:val="21"/>
              </w:numPr>
              <w:spacing w:line="276" w:lineRule="auto"/>
              <w:rPr>
                <w:rFonts w:ascii="Avenir Next LT Pro" w:hAnsi="Avenir Next LT Pro"/>
              </w:rPr>
            </w:pPr>
            <w:r w:rsidRPr="00124A12">
              <w:rPr>
                <w:rFonts w:ascii="Avenir Next LT Pro" w:hAnsi="Avenir Next LT Pro" w:cs="Calibri"/>
              </w:rPr>
              <w:t>Indicate if the current assessment system used at the school will accommodate younger or older students, and any modifications required if the amendment request is granted.</w:t>
            </w:r>
            <w:r w:rsidRPr="00124A12">
              <w:rPr>
                <w:rFonts w:ascii="Avenir Next LT Pro" w:hAnsi="Avenir Next LT Pro"/>
              </w:rPr>
              <w:t xml:space="preserve"> </w:t>
            </w:r>
          </w:p>
          <w:p w14:paraId="4680BD4E" w14:textId="65329179" w:rsidR="00CB3558" w:rsidRPr="00124A12" w:rsidRDefault="00CB3558" w:rsidP="00124A12">
            <w:pPr>
              <w:pStyle w:val="paragraph"/>
              <w:spacing w:before="0" w:beforeAutospacing="0" w:after="0" w:afterAutospacing="0" w:line="276" w:lineRule="auto"/>
              <w:textAlignment w:val="baseline"/>
              <w:rPr>
                <w:rStyle w:val="normaltextrun"/>
                <w:rFonts w:ascii="Avenir Next LT Pro" w:hAnsi="Avenir Next LT Pro"/>
                <w:b/>
                <w:bCs/>
                <w:color w:val="B60A12"/>
                <w:u w:val="single"/>
              </w:rPr>
            </w:pPr>
          </w:p>
        </w:tc>
      </w:tr>
      <w:tr w:rsidR="009F7D54" w:rsidRPr="00D3387A" w14:paraId="2B080FAD" w14:textId="77777777" w:rsidTr="00A77E97">
        <w:tc>
          <w:tcPr>
            <w:tcW w:w="10790" w:type="dxa"/>
          </w:tcPr>
          <w:p w14:paraId="04D976FF" w14:textId="38BCBF0E" w:rsidR="002122B2" w:rsidRPr="002543B8" w:rsidRDefault="00543358" w:rsidP="002543B8">
            <w:pPr>
              <w:pStyle w:val="paragraph"/>
              <w:spacing w:before="0" w:beforeAutospacing="0" w:after="0" w:afterAutospacing="0"/>
              <w:textAlignment w:val="baseline"/>
              <w:rPr>
                <w:rFonts w:ascii="Avenir Next LT Pro" w:hAnsi="Avenir Next LT Pro"/>
                <w:b/>
                <w:bCs/>
                <w:color w:val="B60A12"/>
                <w:u w:val="single"/>
              </w:rPr>
            </w:pPr>
            <w:r>
              <w:rPr>
                <w:rStyle w:val="normaltextrun"/>
                <w:rFonts w:ascii="Avenir Next LT Pro" w:hAnsi="Avenir Next LT Pro"/>
                <w:b/>
                <w:bCs/>
                <w:color w:val="B60A12"/>
                <w:u w:val="single"/>
              </w:rPr>
              <w:lastRenderedPageBreak/>
              <w:t>Next Steps</w:t>
            </w:r>
          </w:p>
          <w:p w14:paraId="6B33E2DE" w14:textId="073B46F5" w:rsidR="0006656B" w:rsidRDefault="0006656B" w:rsidP="0006656B">
            <w:pPr>
              <w:pStyle w:val="paragraph"/>
              <w:spacing w:before="0" w:beforeAutospacing="0" w:after="0" w:afterAutospacing="0"/>
              <w:textAlignment w:val="baseline"/>
              <w:rPr>
                <w:rFonts w:ascii="Avenir Next LT Pro" w:hAnsi="Avenir Next LT Pro"/>
              </w:rPr>
            </w:pPr>
            <w:r w:rsidRPr="0006656B">
              <w:rPr>
                <w:rFonts w:ascii="Avenir Next LT Pro" w:hAnsi="Avenir Next LT Pro"/>
              </w:rPr>
              <w:t xml:space="preserve">Applications must be submitted via Epicenter no later than </w:t>
            </w:r>
            <w:r w:rsidR="00414874">
              <w:rPr>
                <w:rFonts w:ascii="Avenir Next LT Pro" w:hAnsi="Avenir Next LT Pro"/>
              </w:rPr>
              <w:t>J</w:t>
            </w:r>
            <w:r w:rsidR="00414874" w:rsidRPr="00414874">
              <w:rPr>
                <w:rFonts w:ascii="Avenir Next LT Pro" w:hAnsi="Avenir Next LT Pro"/>
              </w:rPr>
              <w:t xml:space="preserve">anuary </w:t>
            </w:r>
            <w:r w:rsidRPr="0006656B">
              <w:rPr>
                <w:rFonts w:ascii="Avenir Next LT Pro" w:hAnsi="Avenir Next LT Pro"/>
              </w:rPr>
              <w:t>1</w:t>
            </w:r>
            <w:r w:rsidR="00414874">
              <w:rPr>
                <w:rFonts w:ascii="Avenir Next LT Pro" w:hAnsi="Avenir Next LT Pro"/>
              </w:rPr>
              <w:t>5</w:t>
            </w:r>
            <w:r>
              <w:rPr>
                <w:rFonts w:ascii="Avenir Next LT Pro" w:hAnsi="Avenir Next LT Pro"/>
              </w:rPr>
              <w:t xml:space="preserve"> </w:t>
            </w:r>
            <w:r w:rsidRPr="000219C2">
              <w:rPr>
                <w:rFonts w:ascii="Avenir Next LT Pro" w:hAnsi="Avenir Next LT Pro"/>
              </w:rPr>
              <w:t>of the school year prior to the school year when the</w:t>
            </w:r>
            <w:r>
              <w:rPr>
                <w:rFonts w:ascii="Avenir Next LT Pro" w:hAnsi="Avenir Next LT Pro"/>
              </w:rPr>
              <w:t xml:space="preserve"> enrollment and/or grade level</w:t>
            </w:r>
            <w:r w:rsidRPr="000219C2">
              <w:rPr>
                <w:rFonts w:ascii="Avenir Next LT Pro" w:hAnsi="Avenir Next LT Pro"/>
              </w:rPr>
              <w:t xml:space="preserve"> increase would take effect.</w:t>
            </w:r>
          </w:p>
          <w:p w14:paraId="00E8DA64" w14:textId="000EEFAB" w:rsidR="0006656B" w:rsidRDefault="0006656B" w:rsidP="0006656B">
            <w:pPr>
              <w:pStyle w:val="paragraph"/>
              <w:spacing w:before="0" w:beforeAutospacing="0" w:after="0" w:afterAutospacing="0"/>
              <w:textAlignment w:val="baseline"/>
              <w:rPr>
                <w:rFonts w:ascii="Avenir Next LT Pro" w:hAnsi="Avenir Next LT Pro"/>
              </w:rPr>
            </w:pPr>
          </w:p>
          <w:p w14:paraId="63FC4F38" w14:textId="69D63B9E" w:rsidR="00BE7E76" w:rsidRDefault="00E970B5" w:rsidP="006976E7">
            <w:pPr>
              <w:pStyle w:val="paragraph"/>
              <w:spacing w:before="0" w:beforeAutospacing="0" w:after="0" w:afterAutospacing="0"/>
              <w:textAlignment w:val="baseline"/>
              <w:rPr>
                <w:rFonts w:ascii="Avenir Next LT Pro" w:hAnsi="Avenir Next LT Pro"/>
              </w:rPr>
            </w:pPr>
            <w:r>
              <w:rPr>
                <w:rFonts w:ascii="Avenir Next LT Pro" w:hAnsi="Avenir Next LT Pro"/>
              </w:rPr>
              <w:t>The</w:t>
            </w:r>
            <w:r w:rsidR="0006656B">
              <w:rPr>
                <w:rFonts w:ascii="Avenir Next LT Pro" w:hAnsi="Avenir Next LT Pro"/>
              </w:rPr>
              <w:t xml:space="preserve"> MCSC staff will review th</w:t>
            </w:r>
            <w:r>
              <w:rPr>
                <w:rFonts w:ascii="Avenir Next LT Pro" w:hAnsi="Avenir Next LT Pro"/>
              </w:rPr>
              <w:t>e application and respond to the school</w:t>
            </w:r>
            <w:r w:rsidR="00E533B0">
              <w:rPr>
                <w:rFonts w:ascii="Avenir Next LT Pro" w:hAnsi="Avenir Next LT Pro"/>
              </w:rPr>
              <w:t xml:space="preserve"> </w:t>
            </w:r>
            <w:r w:rsidR="00310113">
              <w:rPr>
                <w:rFonts w:ascii="Avenir Next LT Pro" w:hAnsi="Avenir Next LT Pro"/>
              </w:rPr>
              <w:t xml:space="preserve">to </w:t>
            </w:r>
            <w:r w:rsidR="00E533B0">
              <w:rPr>
                <w:rFonts w:ascii="Avenir Next LT Pro" w:hAnsi="Avenir Next LT Pro"/>
              </w:rPr>
              <w:t>complete the review process</w:t>
            </w:r>
            <w:r w:rsidR="0016316B">
              <w:rPr>
                <w:rFonts w:ascii="Avenir Next LT Pro" w:hAnsi="Avenir Next LT Pro"/>
              </w:rPr>
              <w:t>. T</w:t>
            </w:r>
            <w:r w:rsidR="002543B8">
              <w:rPr>
                <w:rFonts w:ascii="Avenir Next LT Pro" w:hAnsi="Avenir Next LT Pro"/>
              </w:rPr>
              <w:t>ypically</w:t>
            </w:r>
            <w:r w:rsidR="0015510C">
              <w:rPr>
                <w:rFonts w:ascii="Avenir Next LT Pro" w:hAnsi="Avenir Next LT Pro"/>
              </w:rPr>
              <w:t>,</w:t>
            </w:r>
            <w:r w:rsidR="002543B8">
              <w:rPr>
                <w:rFonts w:ascii="Avenir Next LT Pro" w:hAnsi="Avenir Next LT Pro"/>
              </w:rPr>
              <w:t xml:space="preserve"> </w:t>
            </w:r>
            <w:r w:rsidR="0016316B">
              <w:rPr>
                <w:rFonts w:ascii="Avenir Next LT Pro" w:hAnsi="Avenir Next LT Pro"/>
              </w:rPr>
              <w:t xml:space="preserve">the process is completed </w:t>
            </w:r>
            <w:r w:rsidR="00310113">
              <w:rPr>
                <w:rFonts w:ascii="Avenir Next LT Pro" w:hAnsi="Avenir Next LT Pro"/>
              </w:rPr>
              <w:t xml:space="preserve">within </w:t>
            </w:r>
            <w:r w:rsidR="0015510C">
              <w:rPr>
                <w:rFonts w:ascii="Avenir Next LT Pro" w:hAnsi="Avenir Next LT Pro"/>
              </w:rPr>
              <w:t>eight</w:t>
            </w:r>
            <w:r w:rsidR="0016316B">
              <w:rPr>
                <w:rFonts w:ascii="Avenir Next LT Pro" w:hAnsi="Avenir Next LT Pro"/>
              </w:rPr>
              <w:t xml:space="preserve"> (</w:t>
            </w:r>
            <w:r w:rsidR="0015510C">
              <w:rPr>
                <w:rFonts w:ascii="Avenir Next LT Pro" w:hAnsi="Avenir Next LT Pro"/>
              </w:rPr>
              <w:t>8</w:t>
            </w:r>
            <w:r w:rsidR="0016316B">
              <w:rPr>
                <w:rFonts w:ascii="Avenir Next LT Pro" w:hAnsi="Avenir Next LT Pro"/>
              </w:rPr>
              <w:t>)</w:t>
            </w:r>
            <w:r w:rsidR="00310113">
              <w:rPr>
                <w:rFonts w:ascii="Avenir Next LT Pro" w:hAnsi="Avenir Next LT Pro"/>
              </w:rPr>
              <w:t xml:space="preserve"> weeks.</w:t>
            </w:r>
            <w:r>
              <w:rPr>
                <w:rFonts w:ascii="Avenir Next LT Pro" w:hAnsi="Avenir Next LT Pro"/>
              </w:rPr>
              <w:t xml:space="preserve"> </w:t>
            </w:r>
          </w:p>
          <w:p w14:paraId="5ABA188E" w14:textId="304CD89A" w:rsidR="00C618CE" w:rsidRDefault="00C618CE" w:rsidP="006976E7">
            <w:pPr>
              <w:pStyle w:val="paragraph"/>
              <w:spacing w:before="0" w:beforeAutospacing="0" w:after="0" w:afterAutospacing="0"/>
              <w:textAlignment w:val="baseline"/>
              <w:rPr>
                <w:rFonts w:ascii="Avenir Next LT Pro" w:hAnsi="Avenir Next LT Pro"/>
              </w:rPr>
            </w:pPr>
          </w:p>
          <w:p w14:paraId="1AFD2FA9" w14:textId="474382F0" w:rsidR="007E22C1" w:rsidRPr="007E22C1" w:rsidRDefault="00C618CE" w:rsidP="00C618CE">
            <w:pPr>
              <w:pStyle w:val="paragraph"/>
              <w:spacing w:before="0" w:beforeAutospacing="0" w:after="0" w:afterAutospacing="0"/>
              <w:textAlignment w:val="baseline"/>
              <w:rPr>
                <w:rFonts w:ascii="Avenir Next LT Pro" w:hAnsi="Avenir Next LT Pro"/>
              </w:rPr>
            </w:pPr>
            <w:r w:rsidRPr="00C618CE">
              <w:rPr>
                <w:rFonts w:ascii="Avenir Next LT Pro" w:hAnsi="Avenir Next LT Pro"/>
              </w:rPr>
              <w:t xml:space="preserve">Recommendations to the Commission </w:t>
            </w:r>
            <w:r w:rsidR="00167B03" w:rsidRPr="007E22C1">
              <w:rPr>
                <w:rFonts w:ascii="Avenir Next LT Pro" w:hAnsi="Avenir Next LT Pro"/>
              </w:rPr>
              <w:t xml:space="preserve">will be made based </w:t>
            </w:r>
            <w:r w:rsidR="00B170B7">
              <w:rPr>
                <w:rFonts w:ascii="Avenir Next LT Pro" w:hAnsi="Avenir Next LT Pro"/>
              </w:rPr>
              <w:t xml:space="preserve">primarily </w:t>
            </w:r>
            <w:r w:rsidR="00167B03" w:rsidRPr="007E22C1">
              <w:rPr>
                <w:rFonts w:ascii="Avenir Next LT Pro" w:hAnsi="Avenir Next LT Pro"/>
              </w:rPr>
              <w:t xml:space="preserve">on the </w:t>
            </w:r>
            <w:r w:rsidRPr="00C618CE">
              <w:rPr>
                <w:rFonts w:ascii="Avenir Next LT Pro" w:hAnsi="Avenir Next LT Pro"/>
              </w:rPr>
              <w:t>district</w:t>
            </w:r>
            <w:r w:rsidR="00167B03" w:rsidRPr="007E22C1">
              <w:rPr>
                <w:rFonts w:ascii="Avenir Next LT Pro" w:hAnsi="Avenir Next LT Pro"/>
              </w:rPr>
              <w:t>'s compliance with the charter contract and performance on the contract's Performance Framework</w:t>
            </w:r>
            <w:r w:rsidRPr="00C618CE">
              <w:rPr>
                <w:rFonts w:ascii="Avenir Next LT Pro" w:hAnsi="Avenir Next LT Pro"/>
              </w:rPr>
              <w:t>.</w:t>
            </w:r>
          </w:p>
          <w:p w14:paraId="18A2724F" w14:textId="2F3A2077" w:rsidR="0015510C" w:rsidRPr="00310113" w:rsidRDefault="0015510C" w:rsidP="006976E7">
            <w:pPr>
              <w:pStyle w:val="paragraph"/>
              <w:spacing w:before="0" w:beforeAutospacing="0" w:after="0" w:afterAutospacing="0"/>
              <w:textAlignment w:val="baseline"/>
              <w:rPr>
                <w:rStyle w:val="normaltextrun"/>
                <w:rFonts w:ascii="Avenir Next LT Pro" w:hAnsi="Avenir Next LT Pro"/>
              </w:rPr>
            </w:pPr>
          </w:p>
        </w:tc>
      </w:tr>
    </w:tbl>
    <w:p w14:paraId="2A1C86DF" w14:textId="236ED242" w:rsidR="009F7D54" w:rsidRPr="00A657D4" w:rsidRDefault="009F7D54" w:rsidP="00C55E62">
      <w:pPr>
        <w:pStyle w:val="paragraph"/>
        <w:spacing w:before="0" w:beforeAutospacing="0" w:after="0" w:afterAutospacing="0"/>
        <w:textAlignment w:val="baseline"/>
        <w:rPr>
          <w:rStyle w:val="normaltextrun"/>
          <w:rFonts w:ascii="Avenir Next LT Pro" w:hAnsi="Avenir Next LT Pro"/>
          <w:sz w:val="14"/>
          <w:szCs w:val="14"/>
        </w:rPr>
      </w:pPr>
    </w:p>
    <w:p w14:paraId="3B98366C" w14:textId="3EB0C612" w:rsidR="006301FB" w:rsidRPr="00D3387A" w:rsidRDefault="006301FB" w:rsidP="00A657D4">
      <w:pPr>
        <w:rPr>
          <w:rFonts w:ascii="Avenir Next LT Pro" w:hAnsi="Avenir Next LT Pro"/>
        </w:rPr>
      </w:pPr>
    </w:p>
    <w:sectPr w:rsidR="006301FB" w:rsidRPr="00D3387A" w:rsidSect="00C55E6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AE8EC" w14:textId="77777777" w:rsidR="00603BF5" w:rsidRDefault="00603BF5" w:rsidP="00C55E62">
      <w:r>
        <w:separator/>
      </w:r>
    </w:p>
  </w:endnote>
  <w:endnote w:type="continuationSeparator" w:id="0">
    <w:p w14:paraId="78E6AD62" w14:textId="77777777" w:rsidR="00603BF5" w:rsidRDefault="00603BF5" w:rsidP="00C5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venir Next LT Pro">
    <w:charset w:val="00"/>
    <w:family w:val="swiss"/>
    <w:pitch w:val="variable"/>
    <w:sig w:usb0="800000EF" w:usb1="5000204A" w:usb2="00000000" w:usb3="00000000" w:csb0="00000093" w:csb1="00000000"/>
  </w:font>
  <w:font w:name="Aveni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3CB1E" w14:textId="77777777" w:rsidR="00891663" w:rsidRDefault="0089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939170"/>
      <w:docPartObj>
        <w:docPartGallery w:val="Page Numbers (Bottom of Page)"/>
        <w:docPartUnique/>
      </w:docPartObj>
    </w:sdtPr>
    <w:sdtEndPr/>
    <w:sdtContent>
      <w:sdt>
        <w:sdtPr>
          <w:id w:val="-1769616900"/>
          <w:docPartObj>
            <w:docPartGallery w:val="Page Numbers (Top of Page)"/>
            <w:docPartUnique/>
          </w:docPartObj>
        </w:sdtPr>
        <w:sdtEndPr/>
        <w:sdtContent>
          <w:p w14:paraId="53A8AFD6" w14:textId="710EB3DF" w:rsidR="002D1FD2" w:rsidRDefault="002D1FD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EBBDCB" w14:textId="294AAEE8" w:rsidR="002D1FD2" w:rsidRDefault="00EE576C">
    <w:pPr>
      <w:pStyle w:val="Footer"/>
    </w:pPr>
    <w:r>
      <w:t>Updated 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1232" w14:textId="77777777" w:rsidR="00891663" w:rsidRDefault="0089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DA7FD" w14:textId="77777777" w:rsidR="00603BF5" w:rsidRDefault="00603BF5" w:rsidP="00C55E62">
      <w:r>
        <w:separator/>
      </w:r>
    </w:p>
  </w:footnote>
  <w:footnote w:type="continuationSeparator" w:id="0">
    <w:p w14:paraId="2751C568" w14:textId="77777777" w:rsidR="00603BF5" w:rsidRDefault="00603BF5" w:rsidP="00C5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5DB36" w14:textId="6F651A79" w:rsidR="00891663" w:rsidRDefault="00042A5D">
    <w:pPr>
      <w:pStyle w:val="Header"/>
    </w:pPr>
    <w:r>
      <w:rPr>
        <w:noProof/>
      </w:rPr>
      <w:pict w14:anchorId="3380C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32344" o:spid="_x0000_s6146" type="#_x0000_t136" style="position:absolute;margin-left:0;margin-top:0;width:714.6pt;height:46.6pt;rotation:315;z-index:-251655168;mso-position-horizontal:center;mso-position-horizontal-relative:margin;mso-position-vertical:center;mso-position-vertical-relative:margin" o:allowincell="f" fillcolor="#7f7f7f [1612]" stroked="f">
          <v:fill opacity=".5"/>
          <v:textpath style="font-family:&quot;Calibri&quot;;font-size:1pt" string="Complete Only After Eligibility Determined and Invitation S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B3F" w14:textId="68AD982D" w:rsidR="00891663" w:rsidRDefault="00042A5D">
    <w:pPr>
      <w:pStyle w:val="Header"/>
    </w:pPr>
    <w:r>
      <w:rPr>
        <w:noProof/>
      </w:rPr>
      <w:pict w14:anchorId="3BA29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32345" o:spid="_x0000_s6147" type="#_x0000_t136" style="position:absolute;margin-left:0;margin-top:0;width:856.3pt;height:46.6pt;rotation:315;z-index:-251653120;mso-position-horizontal:center;mso-position-horizontal-relative:margin;mso-position-vertical:center;mso-position-vertical-relative:margin" o:allowincell="f" fillcolor="#7f7f7f [1612]" stroked="f">
          <v:fill opacity=".5"/>
          <v:textpath style="font-family:&quot;Calibri&quot;;font-size:1pt" string="Complete Only After Eligibility Determined and Invitation Se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4DBE" w14:textId="0EF36B4B" w:rsidR="00891663" w:rsidRDefault="00042A5D">
    <w:pPr>
      <w:pStyle w:val="Header"/>
    </w:pPr>
    <w:r>
      <w:rPr>
        <w:noProof/>
      </w:rPr>
      <w:pict w14:anchorId="64F10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32343" o:spid="_x0000_s6145" type="#_x0000_t136" style="position:absolute;margin-left:0;margin-top:0;width:714.6pt;height:46.6pt;rotation:315;z-index:-251657216;mso-position-horizontal:center;mso-position-horizontal-relative:margin;mso-position-vertical:center;mso-position-vertical-relative:margin" o:allowincell="f" fillcolor="#7f7f7f [1612]" stroked="f">
          <v:fill opacity=".5"/>
          <v:textpath style="font-family:&quot;Calibri&quot;;font-size:1pt" string="Complete Only After Eligibility Determined and Invitation S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4A20"/>
    <w:multiLevelType w:val="hybridMultilevel"/>
    <w:tmpl w:val="E664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3005"/>
    <w:multiLevelType w:val="hybridMultilevel"/>
    <w:tmpl w:val="CDA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14137"/>
    <w:multiLevelType w:val="hybridMultilevel"/>
    <w:tmpl w:val="3C224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B3200"/>
    <w:multiLevelType w:val="hybridMultilevel"/>
    <w:tmpl w:val="BB9A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24F7"/>
    <w:multiLevelType w:val="hybridMultilevel"/>
    <w:tmpl w:val="89F037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E84362"/>
    <w:multiLevelType w:val="hybridMultilevel"/>
    <w:tmpl w:val="9B7A239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6036F1"/>
    <w:multiLevelType w:val="hybridMultilevel"/>
    <w:tmpl w:val="C07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0D18"/>
    <w:multiLevelType w:val="hybridMultilevel"/>
    <w:tmpl w:val="1A80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80B8A"/>
    <w:multiLevelType w:val="hybridMultilevel"/>
    <w:tmpl w:val="A0CA1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812595"/>
    <w:multiLevelType w:val="hybridMultilevel"/>
    <w:tmpl w:val="66B248B6"/>
    <w:lvl w:ilvl="0" w:tplc="A0AC901E">
      <w:numFmt w:val="bullet"/>
      <w:lvlText w:val="-"/>
      <w:lvlJc w:val="left"/>
      <w:pPr>
        <w:ind w:left="720" w:hanging="360"/>
      </w:pPr>
      <w:rPr>
        <w:rFonts w:ascii="Avenir Light" w:eastAsia="Times New Roman" w:hAnsi="Avenir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D65BE"/>
    <w:multiLevelType w:val="hybridMultilevel"/>
    <w:tmpl w:val="D7C8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35EBD"/>
    <w:multiLevelType w:val="hybridMultilevel"/>
    <w:tmpl w:val="834E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10C46"/>
    <w:multiLevelType w:val="multilevel"/>
    <w:tmpl w:val="201C2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88778B"/>
    <w:multiLevelType w:val="hybridMultilevel"/>
    <w:tmpl w:val="A54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20DE5"/>
    <w:multiLevelType w:val="hybridMultilevel"/>
    <w:tmpl w:val="6612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13836"/>
    <w:multiLevelType w:val="hybridMultilevel"/>
    <w:tmpl w:val="6CC2B5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956962"/>
    <w:multiLevelType w:val="hybridMultilevel"/>
    <w:tmpl w:val="3B94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E436E"/>
    <w:multiLevelType w:val="hybridMultilevel"/>
    <w:tmpl w:val="13DC3C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AF3E58"/>
    <w:multiLevelType w:val="multilevel"/>
    <w:tmpl w:val="0B004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E287F"/>
    <w:multiLevelType w:val="hybridMultilevel"/>
    <w:tmpl w:val="DCE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9"/>
  </w:num>
  <w:num w:numId="4">
    <w:abstractNumId w:val="19"/>
  </w:num>
  <w:num w:numId="5">
    <w:abstractNumId w:val="10"/>
  </w:num>
  <w:num w:numId="6">
    <w:abstractNumId w:val="16"/>
  </w:num>
  <w:num w:numId="7">
    <w:abstractNumId w:val="11"/>
  </w:num>
  <w:num w:numId="8">
    <w:abstractNumId w:val="1"/>
  </w:num>
  <w:num w:numId="9">
    <w:abstractNumId w:val="14"/>
  </w:num>
  <w:num w:numId="10">
    <w:abstractNumId w:val="13"/>
  </w:num>
  <w:num w:numId="11">
    <w:abstractNumId w:val="7"/>
  </w:num>
  <w:num w:numId="12">
    <w:abstractNumId w:val="3"/>
  </w:num>
  <w:num w:numId="13">
    <w:abstractNumId w:val="6"/>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15"/>
  </w:num>
  <w:num w:numId="19">
    <w:abstractNumId w:val="5"/>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FB"/>
    <w:rsid w:val="000241A0"/>
    <w:rsid w:val="00024A69"/>
    <w:rsid w:val="00042A5D"/>
    <w:rsid w:val="00050C06"/>
    <w:rsid w:val="00061BB0"/>
    <w:rsid w:val="0006656B"/>
    <w:rsid w:val="00090498"/>
    <w:rsid w:val="000B120D"/>
    <w:rsid w:val="000C1DF2"/>
    <w:rsid w:val="000C6E40"/>
    <w:rsid w:val="00102D32"/>
    <w:rsid w:val="0011446F"/>
    <w:rsid w:val="00117C93"/>
    <w:rsid w:val="00124A12"/>
    <w:rsid w:val="00131FF1"/>
    <w:rsid w:val="0015510C"/>
    <w:rsid w:val="0016316B"/>
    <w:rsid w:val="001655B1"/>
    <w:rsid w:val="00167B03"/>
    <w:rsid w:val="00170515"/>
    <w:rsid w:val="0019758C"/>
    <w:rsid w:val="001A67C8"/>
    <w:rsid w:val="002122B2"/>
    <w:rsid w:val="002172DF"/>
    <w:rsid w:val="00221E72"/>
    <w:rsid w:val="002532EB"/>
    <w:rsid w:val="002543B8"/>
    <w:rsid w:val="00277AFB"/>
    <w:rsid w:val="002D1FD2"/>
    <w:rsid w:val="002F5ABF"/>
    <w:rsid w:val="0030494B"/>
    <w:rsid w:val="00310113"/>
    <w:rsid w:val="00336D51"/>
    <w:rsid w:val="003507EA"/>
    <w:rsid w:val="00357124"/>
    <w:rsid w:val="003824B3"/>
    <w:rsid w:val="0038439E"/>
    <w:rsid w:val="00384E31"/>
    <w:rsid w:val="003A4336"/>
    <w:rsid w:val="003A4D13"/>
    <w:rsid w:val="003A6E32"/>
    <w:rsid w:val="003C3C33"/>
    <w:rsid w:val="003E00DB"/>
    <w:rsid w:val="003F09EE"/>
    <w:rsid w:val="00414874"/>
    <w:rsid w:val="00416415"/>
    <w:rsid w:val="004254C5"/>
    <w:rsid w:val="00435F82"/>
    <w:rsid w:val="0043772B"/>
    <w:rsid w:val="0046070F"/>
    <w:rsid w:val="00467FC5"/>
    <w:rsid w:val="00485650"/>
    <w:rsid w:val="004B327B"/>
    <w:rsid w:val="004C4764"/>
    <w:rsid w:val="004F3F1D"/>
    <w:rsid w:val="004F69BB"/>
    <w:rsid w:val="004F76F1"/>
    <w:rsid w:val="005004F8"/>
    <w:rsid w:val="00527F3B"/>
    <w:rsid w:val="00531935"/>
    <w:rsid w:val="005342D9"/>
    <w:rsid w:val="00543358"/>
    <w:rsid w:val="00543E94"/>
    <w:rsid w:val="00544B28"/>
    <w:rsid w:val="0055255D"/>
    <w:rsid w:val="00554579"/>
    <w:rsid w:val="00567B4E"/>
    <w:rsid w:val="00571D92"/>
    <w:rsid w:val="005837BD"/>
    <w:rsid w:val="00594E61"/>
    <w:rsid w:val="005B4427"/>
    <w:rsid w:val="005D4579"/>
    <w:rsid w:val="005E486A"/>
    <w:rsid w:val="00603BF5"/>
    <w:rsid w:val="00622F17"/>
    <w:rsid w:val="006301FB"/>
    <w:rsid w:val="00647509"/>
    <w:rsid w:val="00665508"/>
    <w:rsid w:val="006837BD"/>
    <w:rsid w:val="0068544F"/>
    <w:rsid w:val="0068724F"/>
    <w:rsid w:val="006976E7"/>
    <w:rsid w:val="006A3927"/>
    <w:rsid w:val="006D7135"/>
    <w:rsid w:val="006F188F"/>
    <w:rsid w:val="006F3749"/>
    <w:rsid w:val="00701026"/>
    <w:rsid w:val="00702F2D"/>
    <w:rsid w:val="0076211E"/>
    <w:rsid w:val="007872BD"/>
    <w:rsid w:val="007C277F"/>
    <w:rsid w:val="007C2F91"/>
    <w:rsid w:val="007E544A"/>
    <w:rsid w:val="007E7806"/>
    <w:rsid w:val="00823E44"/>
    <w:rsid w:val="00836FED"/>
    <w:rsid w:val="00841CB5"/>
    <w:rsid w:val="00852CCA"/>
    <w:rsid w:val="0086027E"/>
    <w:rsid w:val="008863E1"/>
    <w:rsid w:val="008865B5"/>
    <w:rsid w:val="00891663"/>
    <w:rsid w:val="008B0B46"/>
    <w:rsid w:val="008B67A9"/>
    <w:rsid w:val="008C287E"/>
    <w:rsid w:val="008F488C"/>
    <w:rsid w:val="009279B7"/>
    <w:rsid w:val="0096045A"/>
    <w:rsid w:val="009769B6"/>
    <w:rsid w:val="00976A60"/>
    <w:rsid w:val="00981C41"/>
    <w:rsid w:val="0099788D"/>
    <w:rsid w:val="009D22DA"/>
    <w:rsid w:val="009D3091"/>
    <w:rsid w:val="009D7D6F"/>
    <w:rsid w:val="009E6D7A"/>
    <w:rsid w:val="009F7D54"/>
    <w:rsid w:val="00A50CF3"/>
    <w:rsid w:val="00A657D4"/>
    <w:rsid w:val="00A77E97"/>
    <w:rsid w:val="00A962B5"/>
    <w:rsid w:val="00AD000A"/>
    <w:rsid w:val="00B170B7"/>
    <w:rsid w:val="00B37322"/>
    <w:rsid w:val="00B41C76"/>
    <w:rsid w:val="00B57D22"/>
    <w:rsid w:val="00B84283"/>
    <w:rsid w:val="00B944AB"/>
    <w:rsid w:val="00BC558D"/>
    <w:rsid w:val="00BE7E76"/>
    <w:rsid w:val="00C42BA6"/>
    <w:rsid w:val="00C43F9A"/>
    <w:rsid w:val="00C55E62"/>
    <w:rsid w:val="00C618CE"/>
    <w:rsid w:val="00CA78B7"/>
    <w:rsid w:val="00CB3558"/>
    <w:rsid w:val="00CB6D1E"/>
    <w:rsid w:val="00CE07A9"/>
    <w:rsid w:val="00CE5706"/>
    <w:rsid w:val="00D264DB"/>
    <w:rsid w:val="00D3387A"/>
    <w:rsid w:val="00D5147E"/>
    <w:rsid w:val="00D60228"/>
    <w:rsid w:val="00D65102"/>
    <w:rsid w:val="00D73110"/>
    <w:rsid w:val="00D8269E"/>
    <w:rsid w:val="00D95F51"/>
    <w:rsid w:val="00DB6845"/>
    <w:rsid w:val="00DB6C7C"/>
    <w:rsid w:val="00DC2361"/>
    <w:rsid w:val="00E36491"/>
    <w:rsid w:val="00E42102"/>
    <w:rsid w:val="00E533B0"/>
    <w:rsid w:val="00E53712"/>
    <w:rsid w:val="00E7521E"/>
    <w:rsid w:val="00E957C0"/>
    <w:rsid w:val="00E970B5"/>
    <w:rsid w:val="00EA5A33"/>
    <w:rsid w:val="00EB4509"/>
    <w:rsid w:val="00EE576C"/>
    <w:rsid w:val="00F40119"/>
    <w:rsid w:val="00F6187A"/>
    <w:rsid w:val="00F83571"/>
    <w:rsid w:val="00F876C6"/>
    <w:rsid w:val="00FB2478"/>
    <w:rsid w:val="00FC2B44"/>
    <w:rsid w:val="00FF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36304526"/>
  <w15:chartTrackingRefBased/>
  <w15:docId w15:val="{BADDFBA5-24B6-8243-A95B-DECE9D02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5E6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55E62"/>
  </w:style>
  <w:style w:type="character" w:customStyle="1" w:styleId="eop">
    <w:name w:val="eop"/>
    <w:basedOn w:val="DefaultParagraphFont"/>
    <w:rsid w:val="00C55E62"/>
  </w:style>
  <w:style w:type="character" w:customStyle="1" w:styleId="spellingerror">
    <w:name w:val="spellingerror"/>
    <w:basedOn w:val="DefaultParagraphFont"/>
    <w:rsid w:val="00C55E62"/>
  </w:style>
  <w:style w:type="paragraph" w:styleId="Header">
    <w:name w:val="header"/>
    <w:basedOn w:val="Normal"/>
    <w:link w:val="HeaderChar"/>
    <w:uiPriority w:val="99"/>
    <w:unhideWhenUsed/>
    <w:rsid w:val="00C55E62"/>
    <w:pPr>
      <w:tabs>
        <w:tab w:val="center" w:pos="4680"/>
        <w:tab w:val="right" w:pos="9360"/>
      </w:tabs>
    </w:pPr>
  </w:style>
  <w:style w:type="character" w:customStyle="1" w:styleId="HeaderChar">
    <w:name w:val="Header Char"/>
    <w:basedOn w:val="DefaultParagraphFont"/>
    <w:link w:val="Header"/>
    <w:uiPriority w:val="99"/>
    <w:rsid w:val="00C55E62"/>
  </w:style>
  <w:style w:type="paragraph" w:styleId="Footer">
    <w:name w:val="footer"/>
    <w:basedOn w:val="Normal"/>
    <w:link w:val="FooterChar"/>
    <w:uiPriority w:val="99"/>
    <w:unhideWhenUsed/>
    <w:rsid w:val="00C55E62"/>
    <w:pPr>
      <w:tabs>
        <w:tab w:val="center" w:pos="4680"/>
        <w:tab w:val="right" w:pos="9360"/>
      </w:tabs>
    </w:pPr>
  </w:style>
  <w:style w:type="character" w:customStyle="1" w:styleId="FooterChar">
    <w:name w:val="Footer Char"/>
    <w:basedOn w:val="DefaultParagraphFont"/>
    <w:link w:val="Footer"/>
    <w:uiPriority w:val="99"/>
    <w:rsid w:val="00C55E62"/>
  </w:style>
  <w:style w:type="table" w:styleId="TableGrid">
    <w:name w:val="Table Grid"/>
    <w:basedOn w:val="TableNormal"/>
    <w:uiPriority w:val="39"/>
    <w:rsid w:val="00C5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5B5"/>
    <w:rPr>
      <w:color w:val="0563C1" w:themeColor="hyperlink"/>
      <w:u w:val="single"/>
    </w:rPr>
  </w:style>
  <w:style w:type="character" w:styleId="UnresolvedMention">
    <w:name w:val="Unresolved Mention"/>
    <w:basedOn w:val="DefaultParagraphFont"/>
    <w:uiPriority w:val="99"/>
    <w:semiHidden/>
    <w:unhideWhenUsed/>
    <w:rsid w:val="008865B5"/>
    <w:rPr>
      <w:color w:val="605E5C"/>
      <w:shd w:val="clear" w:color="auto" w:fill="E1DFDD"/>
    </w:rPr>
  </w:style>
  <w:style w:type="paragraph" w:styleId="ListParagraph">
    <w:name w:val="List Paragraph"/>
    <w:basedOn w:val="Normal"/>
    <w:uiPriority w:val="34"/>
    <w:qFormat/>
    <w:rsid w:val="00622F17"/>
    <w:pPr>
      <w:ind w:left="720"/>
      <w:contextualSpacing/>
    </w:pPr>
  </w:style>
  <w:style w:type="character" w:styleId="SubtleEmphasis">
    <w:name w:val="Subtle Emphasis"/>
    <w:basedOn w:val="DefaultParagraphFont"/>
    <w:uiPriority w:val="99"/>
    <w:qFormat/>
    <w:rsid w:val="003A6E32"/>
    <w:rPr>
      <w:rFonts w:cs="Times New Roman"/>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63626">
      <w:bodyDiv w:val="1"/>
      <w:marLeft w:val="0"/>
      <w:marRight w:val="0"/>
      <w:marTop w:val="0"/>
      <w:marBottom w:val="0"/>
      <w:divBdr>
        <w:top w:val="none" w:sz="0" w:space="0" w:color="auto"/>
        <w:left w:val="none" w:sz="0" w:space="0" w:color="auto"/>
        <w:bottom w:val="none" w:sz="0" w:space="0" w:color="auto"/>
        <w:right w:val="none" w:sz="0" w:space="0" w:color="auto"/>
      </w:divBdr>
    </w:div>
    <w:div w:id="1210723232">
      <w:bodyDiv w:val="1"/>
      <w:marLeft w:val="0"/>
      <w:marRight w:val="0"/>
      <w:marTop w:val="0"/>
      <w:marBottom w:val="0"/>
      <w:divBdr>
        <w:top w:val="none" w:sz="0" w:space="0" w:color="auto"/>
        <w:left w:val="none" w:sz="0" w:space="0" w:color="auto"/>
        <w:bottom w:val="none" w:sz="0" w:space="0" w:color="auto"/>
        <w:right w:val="none" w:sz="0" w:space="0" w:color="auto"/>
      </w:divBdr>
    </w:div>
    <w:div w:id="1397820820">
      <w:bodyDiv w:val="1"/>
      <w:marLeft w:val="0"/>
      <w:marRight w:val="0"/>
      <w:marTop w:val="0"/>
      <w:marBottom w:val="0"/>
      <w:divBdr>
        <w:top w:val="none" w:sz="0" w:space="0" w:color="auto"/>
        <w:left w:val="none" w:sz="0" w:space="0" w:color="auto"/>
        <w:bottom w:val="none" w:sz="0" w:space="0" w:color="auto"/>
        <w:right w:val="none" w:sz="0" w:space="0" w:color="auto"/>
      </w:divBdr>
    </w:div>
    <w:div w:id="1442990324">
      <w:bodyDiv w:val="1"/>
      <w:marLeft w:val="0"/>
      <w:marRight w:val="0"/>
      <w:marTop w:val="0"/>
      <w:marBottom w:val="0"/>
      <w:divBdr>
        <w:top w:val="none" w:sz="0" w:space="0" w:color="auto"/>
        <w:left w:val="none" w:sz="0" w:space="0" w:color="auto"/>
        <w:bottom w:val="none" w:sz="0" w:space="0" w:color="auto"/>
        <w:right w:val="none" w:sz="0" w:space="0" w:color="auto"/>
      </w:divBdr>
    </w:div>
    <w:div w:id="1494445586">
      <w:bodyDiv w:val="1"/>
      <w:marLeft w:val="0"/>
      <w:marRight w:val="0"/>
      <w:marTop w:val="0"/>
      <w:marBottom w:val="0"/>
      <w:divBdr>
        <w:top w:val="none" w:sz="0" w:space="0" w:color="auto"/>
        <w:left w:val="none" w:sz="0" w:space="0" w:color="auto"/>
        <w:bottom w:val="none" w:sz="0" w:space="0" w:color="auto"/>
        <w:right w:val="none" w:sz="0" w:space="0" w:color="auto"/>
      </w:divBdr>
    </w:div>
    <w:div w:id="1815367105">
      <w:bodyDiv w:val="1"/>
      <w:marLeft w:val="0"/>
      <w:marRight w:val="0"/>
      <w:marTop w:val="0"/>
      <w:marBottom w:val="0"/>
      <w:divBdr>
        <w:top w:val="none" w:sz="0" w:space="0" w:color="auto"/>
        <w:left w:val="none" w:sz="0" w:space="0" w:color="auto"/>
        <w:bottom w:val="none" w:sz="0" w:space="0" w:color="auto"/>
        <w:right w:val="none" w:sz="0" w:space="0" w:color="auto"/>
      </w:divBdr>
    </w:div>
    <w:div w:id="2123301683">
      <w:bodyDiv w:val="1"/>
      <w:marLeft w:val="0"/>
      <w:marRight w:val="0"/>
      <w:marTop w:val="0"/>
      <w:marBottom w:val="0"/>
      <w:divBdr>
        <w:top w:val="none" w:sz="0" w:space="0" w:color="auto"/>
        <w:left w:val="none" w:sz="0" w:space="0" w:color="auto"/>
        <w:bottom w:val="none" w:sz="0" w:space="0" w:color="auto"/>
        <w:right w:val="none" w:sz="0" w:space="0" w:color="auto"/>
      </w:divBdr>
    </w:div>
    <w:div w:id="21370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5995-D98B-4CE8-B318-EAEE74E6AA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97D89-0277-474B-AB31-70F539AA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DF4F6-1FC7-48AE-8579-DB77A3FCB23D}">
  <ds:schemaRefs>
    <ds:schemaRef ds:uri="http://schemas.microsoft.com/sharepoint/v3/contenttype/forms"/>
  </ds:schemaRefs>
</ds:datastoreItem>
</file>

<file path=customXml/itemProps4.xml><?xml version="1.0" encoding="utf-8"?>
<ds:datastoreItem xmlns:ds="http://schemas.openxmlformats.org/officeDocument/2006/customXml" ds:itemID="{214E5A78-9DC8-4E80-B943-48D04C03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Allen, Amy L</cp:lastModifiedBy>
  <cp:revision>3</cp:revision>
  <dcterms:created xsi:type="dcterms:W3CDTF">2021-07-13T20:14:00Z</dcterms:created>
  <dcterms:modified xsi:type="dcterms:W3CDTF">2021-07-20T17:24:00Z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