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DDB06" w14:textId="789CE977" w:rsidR="00413A38" w:rsidRPr="00A72279" w:rsidRDefault="00556664" w:rsidP="00620055">
      <w:pPr>
        <w:tabs>
          <w:tab w:val="left" w:pos="3480"/>
        </w:tabs>
        <w:spacing w:after="0"/>
        <w:rPr>
          <w:rFonts w:ascii="Gloucester MT Extra Condensed" w:hAnsi="Gloucester MT Extra Condensed" w:cs="Times New Roman"/>
          <w:bCs/>
          <w:sz w:val="36"/>
          <w:szCs w:val="36"/>
        </w:rPr>
      </w:pPr>
      <w:bookmarkStart w:id="0" w:name="_GoBack"/>
      <w:bookmarkEnd w:id="0"/>
      <w:r>
        <w:rPr>
          <w:rFonts w:ascii="Gloucester MT Extra Condensed" w:hAnsi="Gloucester MT Extra Condensed" w:cs="Times New Roman"/>
          <w:bCs/>
          <w:sz w:val="36"/>
          <w:szCs w:val="36"/>
        </w:rPr>
        <w:t>Connect the Kids</w:t>
      </w:r>
      <w:r w:rsidR="00434753" w:rsidRPr="00A72279">
        <w:rPr>
          <w:rFonts w:ascii="Gloucester MT Extra Condensed" w:hAnsi="Gloucester MT Extra Condensed" w:cs="Times New Roman"/>
          <w:bCs/>
          <w:sz w:val="36"/>
          <w:szCs w:val="36"/>
        </w:rPr>
        <w:t xml:space="preserve"> </w:t>
      </w:r>
      <w:r w:rsidR="00B87F4B">
        <w:rPr>
          <w:rFonts w:ascii="Gloucester MT Extra Condensed" w:hAnsi="Gloucester MT Extra Condensed" w:cs="Times New Roman"/>
          <w:bCs/>
          <w:sz w:val="36"/>
          <w:szCs w:val="36"/>
        </w:rPr>
        <w:t>Report</w:t>
      </w:r>
      <w:r w:rsidR="00434753" w:rsidRPr="00A72279">
        <w:rPr>
          <w:rFonts w:ascii="Gloucester MT Extra Condensed" w:hAnsi="Gloucester MT Extra Condensed" w:cs="Times New Roman"/>
          <w:bCs/>
          <w:sz w:val="36"/>
          <w:szCs w:val="36"/>
        </w:rPr>
        <w:t xml:space="preserve"> </w:t>
      </w:r>
    </w:p>
    <w:p w14:paraId="0AC958BA" w14:textId="77777777" w:rsidR="0090377E" w:rsidRPr="00C1312E" w:rsidRDefault="0090377E" w:rsidP="00AD691D">
      <w:pPr>
        <w:spacing w:after="0"/>
        <w:rPr>
          <w:rFonts w:ascii="Garamond" w:hAnsi="Garamond" w:cs="Times New Roman"/>
          <w:sz w:val="36"/>
          <w:szCs w:val="36"/>
        </w:rPr>
      </w:pPr>
    </w:p>
    <w:p w14:paraId="6AD389C6" w14:textId="61E0A5E2" w:rsidR="00AD691D" w:rsidRDefault="00543347" w:rsidP="00AD691D">
      <w:pPr>
        <w:spacing w:after="0"/>
        <w:rPr>
          <w:rFonts w:ascii="Garamond" w:hAnsi="Garamond" w:cs="Times New Roman"/>
          <w:b/>
          <w:bCs/>
          <w:sz w:val="24"/>
          <w:szCs w:val="24"/>
        </w:rPr>
      </w:pPr>
      <w:r>
        <w:rPr>
          <w:rFonts w:ascii="Garamond" w:hAnsi="Garamond" w:cs="Times New Roman"/>
          <w:b/>
          <w:bCs/>
          <w:sz w:val="24"/>
          <w:szCs w:val="24"/>
        </w:rPr>
        <w:t>Contact Staff</w:t>
      </w:r>
    </w:p>
    <w:p w14:paraId="0248AC3E" w14:textId="6C806E03" w:rsidR="00543347" w:rsidRDefault="00A44B49" w:rsidP="00AD691D">
      <w:pPr>
        <w:spacing w:after="0"/>
        <w:rPr>
          <w:rFonts w:ascii="Garamond" w:hAnsi="Garamond" w:cs="Times New Roman"/>
          <w:sz w:val="24"/>
          <w:szCs w:val="24"/>
        </w:rPr>
      </w:pPr>
      <w:hyperlink r:id="rId11" w:history="1">
        <w:proofErr w:type="spellStart"/>
        <w:r w:rsidR="00543347" w:rsidRPr="0093510D">
          <w:rPr>
            <w:rStyle w:val="Hyperlink"/>
            <w:rFonts w:ascii="Garamond" w:hAnsi="Garamond" w:cs="Times New Roman"/>
            <w:sz w:val="24"/>
            <w:szCs w:val="24"/>
          </w:rPr>
          <w:t>Connect.ME@maine.gov</w:t>
        </w:r>
        <w:proofErr w:type="spellEnd"/>
      </w:hyperlink>
    </w:p>
    <w:p w14:paraId="259B89FD" w14:textId="5D0C030B" w:rsidR="0090377E" w:rsidRPr="00543347" w:rsidRDefault="00543347" w:rsidP="00AD691D">
      <w:pPr>
        <w:spacing w:after="0"/>
        <w:rPr>
          <w:rFonts w:ascii="Garamond" w:hAnsi="Garamond" w:cs="Times New Roman"/>
          <w:sz w:val="24"/>
          <w:szCs w:val="24"/>
        </w:rPr>
      </w:pPr>
      <w:r>
        <w:rPr>
          <w:rFonts w:ascii="Garamond" w:hAnsi="Garamond" w:cs="Times New Roman"/>
          <w:sz w:val="24"/>
          <w:szCs w:val="24"/>
        </w:rPr>
        <w:t>207.</w:t>
      </w:r>
      <w:r w:rsidR="0090377E">
        <w:rPr>
          <w:rFonts w:ascii="Garamond" w:hAnsi="Garamond" w:cs="Times New Roman"/>
          <w:sz w:val="24"/>
          <w:szCs w:val="24"/>
        </w:rPr>
        <w:t>624.9894</w:t>
      </w:r>
    </w:p>
    <w:p w14:paraId="4BB92D8D" w14:textId="5D32E305" w:rsidR="00620055" w:rsidRPr="00620055" w:rsidRDefault="00CB3ED9" w:rsidP="00620055">
      <w:pPr>
        <w:spacing w:after="0"/>
        <w:jc w:val="right"/>
        <w:rPr>
          <w:rFonts w:ascii="Garamond" w:hAnsi="Garamond" w:cs="Times New Roman"/>
          <w:b/>
          <w:sz w:val="24"/>
          <w:szCs w:val="24"/>
        </w:rPr>
      </w:pPr>
      <w:r>
        <w:rPr>
          <w:rFonts w:ascii="Garamond" w:hAnsi="Garamond" w:cs="Times New Roman"/>
          <w:b/>
          <w:sz w:val="24"/>
          <w:szCs w:val="24"/>
        </w:rPr>
        <w:br w:type="column"/>
      </w:r>
      <w:r w:rsidR="00620055" w:rsidRPr="00620055">
        <w:rPr>
          <w:rFonts w:ascii="Garamond" w:hAnsi="Garamond" w:cs="Times New Roman"/>
          <w:b/>
          <w:sz w:val="24"/>
          <w:szCs w:val="24"/>
        </w:rPr>
        <w:t>Authority Members</w:t>
      </w:r>
    </w:p>
    <w:p w14:paraId="1A155F14"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0E8320BD" w14:textId="03DA24D5" w:rsidR="00FD1E0B" w:rsidRDefault="00FD1E0B" w:rsidP="00620055">
      <w:pPr>
        <w:spacing w:after="0"/>
        <w:jc w:val="right"/>
        <w:rPr>
          <w:rFonts w:ascii="Garamond" w:hAnsi="Garamond" w:cs="Times New Roman"/>
          <w:sz w:val="24"/>
          <w:szCs w:val="24"/>
        </w:rPr>
      </w:pPr>
      <w:r>
        <w:rPr>
          <w:rFonts w:ascii="Garamond" w:hAnsi="Garamond" w:cs="Times New Roman"/>
          <w:sz w:val="24"/>
          <w:szCs w:val="24"/>
        </w:rPr>
        <w:t>Jasmine Bishop</w:t>
      </w:r>
    </w:p>
    <w:p w14:paraId="40ED4879" w14:textId="553C89E6"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6A022B5D"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70466DB7"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58EC0B00"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4E6E2452" w14:textId="77777777" w:rsidR="00CB3ED9" w:rsidRDefault="00620055" w:rsidP="00CB3ED9">
      <w:pPr>
        <w:spacing w:after="0"/>
        <w:jc w:val="right"/>
        <w:rPr>
          <w:rFonts w:ascii="Garamond" w:hAnsi="Garamond" w:cs="Times New Roman"/>
          <w:sz w:val="24"/>
          <w:szCs w:val="24"/>
        </w:rPr>
      </w:pPr>
      <w:r w:rsidRPr="00620055">
        <w:rPr>
          <w:rFonts w:ascii="Garamond" w:hAnsi="Garamond" w:cs="Times New Roman"/>
          <w:sz w:val="24"/>
          <w:szCs w:val="24"/>
        </w:rPr>
        <w:t>Liz Wyman</w:t>
      </w:r>
    </w:p>
    <w:p w14:paraId="69C8F383" w14:textId="77777777" w:rsidR="00CB3ED9" w:rsidRDefault="00CB3ED9" w:rsidP="00CB3ED9">
      <w:pPr>
        <w:spacing w:after="0"/>
        <w:rPr>
          <w:rFonts w:ascii="Garamond" w:hAnsi="Garamond" w:cs="Times New Roman"/>
          <w:sz w:val="24"/>
          <w:szCs w:val="24"/>
        </w:rPr>
        <w:sectPr w:rsidR="00CB3ED9" w:rsidSect="00CB3ED9">
          <w:headerReference w:type="even" r:id="rId12"/>
          <w:headerReference w:type="default" r:id="rId13"/>
          <w:footerReference w:type="default" r:id="rId14"/>
          <w:headerReference w:type="first" r:id="rId15"/>
          <w:pgSz w:w="12240" w:h="15840"/>
          <w:pgMar w:top="1440" w:right="1440" w:bottom="1440" w:left="1440" w:header="720" w:footer="720" w:gutter="0"/>
          <w:cols w:num="2" w:space="720"/>
          <w:docGrid w:linePitch="360"/>
        </w:sectPr>
      </w:pPr>
    </w:p>
    <w:p w14:paraId="70F6DC9B" w14:textId="497A0970" w:rsidR="00CB3ED9" w:rsidRDefault="00CB3ED9" w:rsidP="00CB3ED9">
      <w:pPr>
        <w:spacing w:after="0"/>
        <w:rPr>
          <w:rFonts w:ascii="Garamond" w:hAnsi="Garamond" w:cs="Times New Roman"/>
          <w:sz w:val="24"/>
          <w:szCs w:val="24"/>
        </w:rPr>
      </w:pPr>
    </w:p>
    <w:p w14:paraId="101CC105" w14:textId="3B69E16C" w:rsidR="00EA4E38" w:rsidRPr="00EA4E38" w:rsidRDefault="00EA4E38" w:rsidP="00442E30">
      <w:pPr>
        <w:spacing w:after="0"/>
        <w:rPr>
          <w:rFonts w:ascii="Garamond" w:hAnsi="Garamond" w:cs="Times New Roman"/>
          <w:sz w:val="24"/>
          <w:szCs w:val="24"/>
        </w:rPr>
      </w:pPr>
      <w:r w:rsidRPr="00EA4E38">
        <w:rPr>
          <w:rFonts w:ascii="Garamond" w:hAnsi="Garamond" w:cs="Times New Roman"/>
          <w:sz w:val="24"/>
          <w:szCs w:val="24"/>
        </w:rPr>
        <w:t xml:space="preserve">The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Authority awards infrastructure grants to support investments in expanding the availability of broadband service. With coronavirus relief funding, in partnership with the Maine Department of Education,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w:t>
      </w:r>
      <w:r w:rsidR="00B87F4B" w:rsidRPr="00B87F4B">
        <w:rPr>
          <w:rFonts w:ascii="Garamond" w:hAnsi="Garamond" w:cs="Times New Roman"/>
          <w:sz w:val="24"/>
          <w:szCs w:val="24"/>
        </w:rPr>
        <w:t>awarded applications to</w:t>
      </w:r>
      <w:r w:rsidRPr="00B87F4B">
        <w:rPr>
          <w:rFonts w:ascii="Garamond" w:hAnsi="Garamond" w:cs="Times New Roman"/>
          <w:sz w:val="24"/>
          <w:szCs w:val="24"/>
        </w:rPr>
        <w:t xml:space="preserve"> Connect the Kids. </w:t>
      </w:r>
      <w:r w:rsidR="00B87F4B">
        <w:rPr>
          <w:rFonts w:ascii="Garamond" w:hAnsi="Garamond" w:cs="Times New Roman"/>
          <w:sz w:val="24"/>
          <w:szCs w:val="24"/>
        </w:rPr>
        <w:t xml:space="preserve">Before </w:t>
      </w:r>
      <w:proofErr w:type="spellStart"/>
      <w:r w:rsidR="00B87F4B">
        <w:rPr>
          <w:rFonts w:ascii="Garamond" w:hAnsi="Garamond" w:cs="Times New Roman"/>
          <w:sz w:val="24"/>
          <w:szCs w:val="24"/>
        </w:rPr>
        <w:t>ConnectMaine</w:t>
      </w:r>
      <w:proofErr w:type="spellEnd"/>
      <w:r w:rsidR="00B87F4B">
        <w:rPr>
          <w:rFonts w:ascii="Garamond" w:hAnsi="Garamond" w:cs="Times New Roman"/>
          <w:sz w:val="24"/>
          <w:szCs w:val="24"/>
        </w:rPr>
        <w:t xml:space="preserve"> releases</w:t>
      </w:r>
      <w:r w:rsidR="001F1EF1">
        <w:rPr>
          <w:rFonts w:ascii="Garamond" w:hAnsi="Garamond" w:cs="Times New Roman"/>
          <w:sz w:val="24"/>
          <w:szCs w:val="24"/>
        </w:rPr>
        <w:t xml:space="preserve"> any award funds, the applicant must submit a completion report that demonstrates compliance with federal requirements.</w:t>
      </w:r>
      <w:r w:rsidR="00442E30">
        <w:rPr>
          <w:rFonts w:ascii="Garamond" w:hAnsi="Garamond" w:cs="Times New Roman"/>
          <w:sz w:val="24"/>
          <w:szCs w:val="24"/>
        </w:rPr>
        <w:t xml:space="preserve"> </w:t>
      </w:r>
      <w:proofErr w:type="spellStart"/>
      <w:r w:rsidR="00442E30" w:rsidRPr="00442E30">
        <w:rPr>
          <w:rFonts w:ascii="Garamond" w:hAnsi="Garamond" w:cs="Times New Roman"/>
          <w:sz w:val="24"/>
          <w:szCs w:val="24"/>
        </w:rPr>
        <w:t>ConnectMaine</w:t>
      </w:r>
      <w:proofErr w:type="spellEnd"/>
      <w:r w:rsidR="00442E30" w:rsidRPr="00442E30">
        <w:rPr>
          <w:rFonts w:ascii="Garamond" w:hAnsi="Garamond" w:cs="Times New Roman"/>
          <w:sz w:val="24"/>
          <w:szCs w:val="24"/>
        </w:rPr>
        <w:t xml:space="preserve"> reserves the right</w:t>
      </w:r>
      <w:r w:rsidR="00442E30">
        <w:rPr>
          <w:rFonts w:ascii="Garamond" w:hAnsi="Garamond" w:cs="Times New Roman"/>
          <w:sz w:val="24"/>
          <w:szCs w:val="24"/>
        </w:rPr>
        <w:t xml:space="preserve"> </w:t>
      </w:r>
      <w:r w:rsidR="00442E30" w:rsidRPr="00442E30">
        <w:rPr>
          <w:rFonts w:ascii="Garamond" w:hAnsi="Garamond" w:cs="Times New Roman"/>
          <w:sz w:val="24"/>
          <w:szCs w:val="24"/>
        </w:rPr>
        <w:t>to</w:t>
      </w:r>
      <w:r w:rsidR="00442E30">
        <w:rPr>
          <w:rFonts w:ascii="Garamond" w:hAnsi="Garamond" w:cs="Times New Roman"/>
          <w:sz w:val="24"/>
          <w:szCs w:val="24"/>
        </w:rPr>
        <w:t xml:space="preserve"> </w:t>
      </w:r>
      <w:r w:rsidR="00442E30" w:rsidRPr="00442E30">
        <w:rPr>
          <w:rFonts w:ascii="Garamond" w:hAnsi="Garamond" w:cs="Times New Roman"/>
          <w:sz w:val="24"/>
          <w:szCs w:val="24"/>
        </w:rPr>
        <w:t xml:space="preserve">request additional information necessary to evaluate </w:t>
      </w:r>
      <w:r w:rsidR="00824C1A">
        <w:rPr>
          <w:rFonts w:ascii="Garamond" w:hAnsi="Garamond" w:cs="Times New Roman"/>
          <w:sz w:val="24"/>
          <w:szCs w:val="24"/>
        </w:rPr>
        <w:t>project compliance and completeness</w:t>
      </w:r>
      <w:r w:rsidR="00442E30" w:rsidRPr="00442E30">
        <w:rPr>
          <w:rFonts w:ascii="Garamond" w:hAnsi="Garamond" w:cs="Times New Roman"/>
          <w:sz w:val="24"/>
          <w:szCs w:val="24"/>
        </w:rPr>
        <w:t>.</w:t>
      </w:r>
      <w:r w:rsidR="00D94152">
        <w:rPr>
          <w:rFonts w:ascii="Garamond" w:hAnsi="Garamond" w:cs="Times New Roman"/>
          <w:sz w:val="24"/>
          <w:szCs w:val="24"/>
        </w:rPr>
        <w:t xml:space="preserve"> </w:t>
      </w:r>
      <w:r w:rsidRPr="00EA4E38">
        <w:rPr>
          <w:rFonts w:ascii="Garamond" w:hAnsi="Garamond" w:cs="Times New Roman"/>
          <w:sz w:val="24"/>
          <w:szCs w:val="24"/>
        </w:rPr>
        <w:t xml:space="preserve">For assistance with </w:t>
      </w:r>
      <w:r w:rsidR="001F1EF1">
        <w:rPr>
          <w:rFonts w:ascii="Garamond" w:hAnsi="Garamond" w:cs="Times New Roman"/>
          <w:sz w:val="24"/>
          <w:szCs w:val="24"/>
        </w:rPr>
        <w:t>reports</w:t>
      </w:r>
      <w:r w:rsidRPr="00EA4E38">
        <w:rPr>
          <w:rFonts w:ascii="Garamond" w:hAnsi="Garamond" w:cs="Times New Roman"/>
          <w:sz w:val="24"/>
          <w:szCs w:val="24"/>
        </w:rPr>
        <w:t xml:space="preserve">, please contact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staff.</w:t>
      </w:r>
    </w:p>
    <w:p w14:paraId="49AB9FA8" w14:textId="4407DE71" w:rsidR="00D94152" w:rsidRDefault="00D94152" w:rsidP="00D94152">
      <w:pPr>
        <w:spacing w:after="0"/>
        <w:rPr>
          <w:rFonts w:ascii="Garamond" w:hAnsi="Garamond" w:cs="Times New Roman"/>
          <w:sz w:val="24"/>
          <w:szCs w:val="24"/>
        </w:rPr>
      </w:pPr>
    </w:p>
    <w:p w14:paraId="7F5C6868" w14:textId="4469C8C3" w:rsidR="00EA4E38" w:rsidRPr="00A72279" w:rsidRDefault="00442E30" w:rsidP="00EA4E38">
      <w:pPr>
        <w:spacing w:after="0"/>
        <w:rPr>
          <w:rFonts w:ascii="Garamond" w:hAnsi="Garamond" w:cs="Times New Roman"/>
          <w:b/>
          <w:sz w:val="24"/>
          <w:szCs w:val="24"/>
          <w:u w:val="single"/>
        </w:rPr>
      </w:pPr>
      <w:r>
        <w:rPr>
          <w:rFonts w:ascii="Garamond" w:hAnsi="Garamond" w:cs="Times New Roman"/>
          <w:b/>
          <w:sz w:val="24"/>
          <w:szCs w:val="24"/>
          <w:u w:val="single"/>
        </w:rPr>
        <w:t>Instructions</w:t>
      </w:r>
    </w:p>
    <w:p w14:paraId="18AC79FB" w14:textId="77777777" w:rsidR="00F624CB" w:rsidRDefault="00F624CB" w:rsidP="00442E30">
      <w:pPr>
        <w:spacing w:after="0"/>
        <w:rPr>
          <w:rFonts w:ascii="Garamond" w:hAnsi="Garamond" w:cs="Times New Roman"/>
          <w:sz w:val="24"/>
          <w:szCs w:val="24"/>
        </w:rPr>
      </w:pPr>
      <w:r>
        <w:rPr>
          <w:rFonts w:ascii="Garamond" w:hAnsi="Garamond" w:cs="Times New Roman"/>
          <w:sz w:val="24"/>
          <w:szCs w:val="24"/>
        </w:rPr>
        <w:t xml:space="preserve">Funding is released to reimburse expenses associated with implementing project work that makes broadband service available to student and teacher premises by December 30, 2020. No funding will be released for incomplete projects. </w:t>
      </w:r>
    </w:p>
    <w:p w14:paraId="72071F4D" w14:textId="77777777" w:rsidR="00F624CB" w:rsidRDefault="00F624CB" w:rsidP="00442E30">
      <w:pPr>
        <w:spacing w:after="0"/>
        <w:rPr>
          <w:rFonts w:ascii="Garamond" w:hAnsi="Garamond" w:cs="Times New Roman"/>
          <w:sz w:val="24"/>
          <w:szCs w:val="24"/>
        </w:rPr>
      </w:pPr>
    </w:p>
    <w:p w14:paraId="41C5F684" w14:textId="730465F6" w:rsidR="00A9687C" w:rsidRDefault="00442E30" w:rsidP="00442E30">
      <w:pPr>
        <w:spacing w:after="0"/>
        <w:rPr>
          <w:rFonts w:ascii="Garamond" w:hAnsi="Garamond" w:cs="TimesNewRomanPSMT"/>
          <w:sz w:val="24"/>
          <w:szCs w:val="24"/>
        </w:rPr>
      </w:pPr>
      <w:r w:rsidRPr="00442E30">
        <w:rPr>
          <w:rFonts w:ascii="Garamond" w:hAnsi="Garamond" w:cs="TimesNewRomanPSMT"/>
          <w:sz w:val="24"/>
          <w:szCs w:val="24"/>
        </w:rPr>
        <w:t>Except for the requested map and mapping data, and except for information to remain</w:t>
      </w:r>
      <w:r>
        <w:rPr>
          <w:rFonts w:ascii="Garamond" w:hAnsi="Garamond" w:cs="TimesNewRomanPSMT"/>
          <w:sz w:val="24"/>
          <w:szCs w:val="24"/>
        </w:rPr>
        <w:t xml:space="preserve"> </w:t>
      </w:r>
      <w:r w:rsidRPr="00442E30">
        <w:rPr>
          <w:rFonts w:ascii="Garamond" w:hAnsi="Garamond" w:cs="TimesNewRomanPSMT"/>
          <w:sz w:val="24"/>
          <w:szCs w:val="24"/>
        </w:rPr>
        <w:t>confidential, please don’t include attachments or submit separate files.</w:t>
      </w:r>
      <w:r w:rsidR="00603BBB">
        <w:rPr>
          <w:rFonts w:ascii="Garamond" w:hAnsi="Garamond" w:cs="TimesNewRomanPSMT"/>
          <w:sz w:val="24"/>
          <w:szCs w:val="24"/>
        </w:rPr>
        <w:t xml:space="preserve"> Project cost information may be attached or submitted separately. The project focus information, which isn’t confidential, will contribute to publicly available maps.</w:t>
      </w:r>
    </w:p>
    <w:p w14:paraId="54F3EDB7" w14:textId="77777777" w:rsidR="00442E30" w:rsidRDefault="00442E30" w:rsidP="00442E30">
      <w:pPr>
        <w:spacing w:after="0"/>
        <w:rPr>
          <w:rFonts w:ascii="Garamond" w:hAnsi="Garamond" w:cs="Times New Roman"/>
          <w:sz w:val="24"/>
          <w:szCs w:val="24"/>
        </w:rPr>
      </w:pPr>
    </w:p>
    <w:p w14:paraId="518279BD" w14:textId="01B9291D" w:rsidR="00D6510C" w:rsidRDefault="00D6510C" w:rsidP="00442E30">
      <w:pPr>
        <w:spacing w:after="0"/>
        <w:rPr>
          <w:rFonts w:ascii="Garamond" w:hAnsi="Garamond" w:cs="TimesNewRomanPSMT"/>
          <w:sz w:val="24"/>
          <w:szCs w:val="24"/>
        </w:rPr>
      </w:pPr>
      <w:r>
        <w:rPr>
          <w:rFonts w:ascii="Garamond" w:hAnsi="Garamond" w:cs="TimesNewRomanPSMT"/>
          <w:sz w:val="24"/>
          <w:szCs w:val="24"/>
        </w:rPr>
        <w:t xml:space="preserve">The “applicant” is </w:t>
      </w:r>
      <w:r w:rsidR="00603BBB">
        <w:rPr>
          <w:rFonts w:ascii="Garamond" w:hAnsi="Garamond" w:cs="TimesNewRomanPSMT"/>
          <w:sz w:val="24"/>
          <w:szCs w:val="24"/>
        </w:rPr>
        <w:t xml:space="preserve">the entity contracted by </w:t>
      </w:r>
      <w:proofErr w:type="spellStart"/>
      <w:r>
        <w:rPr>
          <w:rFonts w:ascii="Garamond" w:hAnsi="Garamond" w:cs="TimesNewRomanPSMT"/>
          <w:sz w:val="24"/>
          <w:szCs w:val="24"/>
        </w:rPr>
        <w:t>ConnectMaine</w:t>
      </w:r>
      <w:proofErr w:type="spellEnd"/>
      <w:r>
        <w:rPr>
          <w:rFonts w:ascii="Garamond" w:hAnsi="Garamond" w:cs="TimesNewRomanPSMT"/>
          <w:sz w:val="24"/>
          <w:szCs w:val="24"/>
        </w:rPr>
        <w:t xml:space="preserve"> and authorized to receive grant funds. Please use the same mailing address and entity name that </w:t>
      </w:r>
      <w:r w:rsidR="00603BBB">
        <w:rPr>
          <w:rFonts w:ascii="Garamond" w:hAnsi="Garamond" w:cs="TimesNewRomanPSMT"/>
          <w:sz w:val="24"/>
          <w:szCs w:val="24"/>
        </w:rPr>
        <w:t>were provided in the contract agreement</w:t>
      </w:r>
      <w:r>
        <w:rPr>
          <w:rFonts w:ascii="Garamond" w:hAnsi="Garamond" w:cs="TimesNewRomanPSMT"/>
          <w:sz w:val="24"/>
          <w:szCs w:val="24"/>
        </w:rPr>
        <w:t xml:space="preserve">. </w:t>
      </w:r>
    </w:p>
    <w:p w14:paraId="41BC6AA9" w14:textId="77777777" w:rsidR="00D6510C" w:rsidRDefault="00D6510C" w:rsidP="00442E30">
      <w:pPr>
        <w:spacing w:after="0"/>
        <w:rPr>
          <w:rFonts w:ascii="Garamond" w:hAnsi="Garamond" w:cs="TimesNewRomanPSMT"/>
          <w:sz w:val="24"/>
          <w:szCs w:val="24"/>
        </w:rPr>
      </w:pPr>
    </w:p>
    <w:p w14:paraId="676BC14A" w14:textId="14EFE074" w:rsidR="004567A9" w:rsidRDefault="00442E30" w:rsidP="00442E30">
      <w:pPr>
        <w:spacing w:after="0"/>
        <w:rPr>
          <w:rFonts w:ascii="Garamond" w:hAnsi="Garamond" w:cs="TimesNewRomanPSMT"/>
          <w:sz w:val="24"/>
          <w:szCs w:val="24"/>
        </w:rPr>
      </w:pPr>
      <w:r w:rsidRPr="00442E30">
        <w:rPr>
          <w:rFonts w:ascii="Garamond" w:hAnsi="Garamond" w:cs="TimesNewRomanPSMT"/>
          <w:sz w:val="24"/>
          <w:szCs w:val="24"/>
        </w:rPr>
        <w:t>The “affected communities” include each affected municipality or geography of the local</w:t>
      </w:r>
      <w:r>
        <w:rPr>
          <w:rFonts w:ascii="Garamond" w:hAnsi="Garamond" w:cs="TimesNewRomanPSMT"/>
          <w:sz w:val="24"/>
          <w:szCs w:val="24"/>
        </w:rPr>
        <w:t xml:space="preserve"> </w:t>
      </w:r>
      <w:r w:rsidRPr="00442E30">
        <w:rPr>
          <w:rFonts w:ascii="Garamond" w:hAnsi="Garamond" w:cs="TimesNewRomanPSMT"/>
          <w:sz w:val="24"/>
          <w:szCs w:val="24"/>
        </w:rPr>
        <w:t>government authority where the project will occur.</w:t>
      </w:r>
    </w:p>
    <w:p w14:paraId="0F1F2369" w14:textId="389E33CF" w:rsidR="00D6510C" w:rsidRDefault="00D6510C" w:rsidP="00442E30">
      <w:pPr>
        <w:spacing w:after="0"/>
        <w:rPr>
          <w:rFonts w:ascii="Garamond" w:hAnsi="Garamond" w:cs="TimesNewRomanPSMT"/>
          <w:sz w:val="24"/>
          <w:szCs w:val="24"/>
        </w:rPr>
      </w:pPr>
    </w:p>
    <w:p w14:paraId="28365CAD" w14:textId="279DC3AC" w:rsidR="00D6510C" w:rsidRDefault="00702590" w:rsidP="00442E30">
      <w:pPr>
        <w:spacing w:after="0"/>
        <w:rPr>
          <w:rFonts w:ascii="Garamond" w:hAnsi="Garamond" w:cs="TimesNewRomanPSMT"/>
          <w:sz w:val="24"/>
          <w:szCs w:val="24"/>
        </w:rPr>
      </w:pPr>
      <w:r>
        <w:rPr>
          <w:rFonts w:ascii="Garamond" w:hAnsi="Garamond" w:cs="TimesNewRomanPSMT"/>
          <w:sz w:val="24"/>
          <w:szCs w:val="24"/>
        </w:rPr>
        <w:t xml:space="preserve">For the “timeline” please indicate the date project work was completed, even if speed testing hasn’t started or been finished at the time this completion report is submitted. </w:t>
      </w:r>
    </w:p>
    <w:p w14:paraId="52D2AE6D" w14:textId="152C7C9D" w:rsidR="00442E30" w:rsidRDefault="00442E30" w:rsidP="00442E30">
      <w:pPr>
        <w:spacing w:after="0"/>
        <w:rPr>
          <w:rFonts w:ascii="Garamond" w:hAnsi="Garamond" w:cs="Times New Roman"/>
          <w:b/>
          <w:sz w:val="24"/>
          <w:szCs w:val="24"/>
          <w:u w:val="single"/>
        </w:rPr>
      </w:pPr>
    </w:p>
    <w:p w14:paraId="66B552CC" w14:textId="1BA0FA26" w:rsidR="00603BBB" w:rsidRDefault="00603BBB" w:rsidP="00442E30">
      <w:pPr>
        <w:spacing w:after="0"/>
        <w:rPr>
          <w:rFonts w:ascii="Garamond" w:hAnsi="Garamond" w:cs="Times New Roman"/>
          <w:b/>
          <w:sz w:val="24"/>
          <w:szCs w:val="24"/>
          <w:u w:val="single"/>
        </w:rPr>
      </w:pPr>
      <w:r w:rsidRPr="001D7565">
        <w:rPr>
          <w:rFonts w:ascii="Garamond" w:hAnsi="Garamond" w:cs="Times New Roman"/>
          <w:b/>
          <w:sz w:val="24"/>
          <w:szCs w:val="24"/>
        </w:rPr>
        <w:t xml:space="preserve">Please submit your completion report </w:t>
      </w:r>
      <w:r>
        <w:rPr>
          <w:rFonts w:ascii="Garamond" w:hAnsi="Garamond" w:cs="Times New Roman"/>
          <w:b/>
          <w:sz w:val="24"/>
          <w:szCs w:val="24"/>
        </w:rPr>
        <w:t xml:space="preserve">before January 15, 2021, </w:t>
      </w:r>
      <w:r w:rsidRPr="001D7565">
        <w:rPr>
          <w:rFonts w:ascii="Garamond" w:hAnsi="Garamond" w:cs="Times New Roman"/>
          <w:b/>
          <w:sz w:val="24"/>
          <w:szCs w:val="24"/>
        </w:rPr>
        <w:t xml:space="preserve">by emailing </w:t>
      </w:r>
      <w:hyperlink r:id="rId16" w:history="1">
        <w:proofErr w:type="spellStart"/>
        <w:r w:rsidRPr="001D7565">
          <w:rPr>
            <w:rStyle w:val="Hyperlink"/>
            <w:rFonts w:ascii="Garamond" w:hAnsi="Garamond" w:cs="Times New Roman"/>
            <w:b/>
            <w:sz w:val="24"/>
            <w:szCs w:val="24"/>
            <w:u w:val="none"/>
          </w:rPr>
          <w:t>Connect.ME@maine.gov</w:t>
        </w:r>
        <w:proofErr w:type="spellEnd"/>
      </w:hyperlink>
      <w:r w:rsidRPr="001D7565">
        <w:rPr>
          <w:rFonts w:ascii="Garamond" w:hAnsi="Garamond" w:cs="Times New Roman"/>
          <w:b/>
          <w:sz w:val="24"/>
          <w:szCs w:val="24"/>
        </w:rPr>
        <w:t xml:space="preserve"> with the subject heading </w:t>
      </w:r>
      <w:r>
        <w:rPr>
          <w:rFonts w:ascii="Garamond" w:hAnsi="Garamond" w:cs="Times New Roman"/>
          <w:b/>
          <w:sz w:val="24"/>
          <w:szCs w:val="24"/>
        </w:rPr>
        <w:t>Connect Kids</w:t>
      </w:r>
      <w:r w:rsidRPr="001D7565">
        <w:rPr>
          <w:rFonts w:ascii="Garamond" w:hAnsi="Garamond" w:cs="Times New Roman"/>
          <w:b/>
          <w:sz w:val="24"/>
          <w:szCs w:val="24"/>
        </w:rPr>
        <w:t>.</w:t>
      </w:r>
    </w:p>
    <w:p w14:paraId="73ACB6E8" w14:textId="77777777" w:rsidR="00702590" w:rsidRDefault="00702590" w:rsidP="00442E30">
      <w:pPr>
        <w:spacing w:after="0"/>
        <w:rPr>
          <w:rFonts w:ascii="Garamond" w:hAnsi="Garamond" w:cs="Times New Roman"/>
          <w:b/>
          <w:sz w:val="24"/>
          <w:szCs w:val="24"/>
          <w:u w:val="single"/>
        </w:rPr>
        <w:sectPr w:rsidR="00702590" w:rsidSect="00CB3ED9">
          <w:type w:val="continuous"/>
          <w:pgSz w:w="12240" w:h="15840"/>
          <w:pgMar w:top="1440" w:right="1440" w:bottom="1440" w:left="1440" w:header="720" w:footer="720" w:gutter="0"/>
          <w:cols w:space="720"/>
          <w:docGrid w:linePitch="360"/>
        </w:sectPr>
      </w:pPr>
    </w:p>
    <w:p w14:paraId="5D74E958" w14:textId="0802EF8D" w:rsidR="00442E30" w:rsidRPr="00A72279" w:rsidRDefault="00442E30" w:rsidP="00442E30">
      <w:pPr>
        <w:spacing w:after="0"/>
        <w:rPr>
          <w:rFonts w:ascii="Garamond" w:hAnsi="Garamond" w:cs="Times New Roman"/>
          <w:b/>
          <w:sz w:val="24"/>
          <w:szCs w:val="24"/>
          <w:u w:val="single"/>
        </w:rPr>
      </w:pPr>
      <w:r>
        <w:rPr>
          <w:rFonts w:ascii="Garamond" w:hAnsi="Garamond" w:cs="Times New Roman"/>
          <w:b/>
          <w:sz w:val="24"/>
          <w:szCs w:val="24"/>
          <w:u w:val="single"/>
        </w:rPr>
        <w:lastRenderedPageBreak/>
        <w:t>Information</w:t>
      </w:r>
    </w:p>
    <w:p w14:paraId="68B31FA8" w14:textId="3D81BA70" w:rsidR="00442E30" w:rsidRDefault="00442E30" w:rsidP="00442E30">
      <w:pPr>
        <w:spacing w:after="0"/>
        <w:rPr>
          <w:rFonts w:ascii="Garamond" w:hAnsi="Garamond" w:cs="Times New Roman"/>
          <w:sz w:val="24"/>
          <w:szCs w:val="24"/>
        </w:rPr>
      </w:pPr>
      <w:r>
        <w:rPr>
          <w:rFonts w:ascii="Garamond" w:hAnsi="Garamond" w:cs="Times New Roman"/>
          <w:sz w:val="24"/>
          <w:szCs w:val="24"/>
        </w:rPr>
        <w:t>Applicant Signature</w:t>
      </w:r>
    </w:p>
    <w:p w14:paraId="34DA3C18" w14:textId="20830D46" w:rsidR="00442E30" w:rsidRDefault="00442E30" w:rsidP="00442E30">
      <w:pPr>
        <w:spacing w:after="0"/>
        <w:rPr>
          <w:rFonts w:ascii="Garamond" w:hAnsi="Garamond" w:cs="Times New Roman"/>
          <w:sz w:val="24"/>
          <w:szCs w:val="24"/>
        </w:rPr>
      </w:pPr>
      <w:r>
        <w:rPr>
          <w:rFonts w:ascii="Garamond" w:hAnsi="Garamond" w:cs="Times New Roman"/>
          <w:sz w:val="24"/>
          <w:szCs w:val="24"/>
        </w:rPr>
        <w:t xml:space="preserve">Date Submitted: </w:t>
      </w:r>
    </w:p>
    <w:p w14:paraId="5EA1039B" w14:textId="77777777" w:rsidR="00442E30" w:rsidRDefault="00442E30" w:rsidP="00442E30">
      <w:pPr>
        <w:spacing w:after="0"/>
        <w:rPr>
          <w:rFonts w:ascii="Garamond" w:hAnsi="Garamond" w:cs="Times New Roman"/>
          <w:sz w:val="24"/>
          <w:szCs w:val="24"/>
        </w:rPr>
      </w:pPr>
    </w:p>
    <w:p w14:paraId="6928B806" w14:textId="241F880D" w:rsidR="00442E30" w:rsidRDefault="00442E30" w:rsidP="00442E30">
      <w:pPr>
        <w:spacing w:after="0"/>
        <w:rPr>
          <w:rFonts w:ascii="Garamond" w:hAnsi="Garamond" w:cs="Times New Roman"/>
          <w:sz w:val="24"/>
          <w:szCs w:val="24"/>
        </w:rPr>
      </w:pPr>
      <w:r>
        <w:rPr>
          <w:rFonts w:ascii="Garamond" w:hAnsi="Garamond" w:cs="Times New Roman"/>
          <w:sz w:val="24"/>
          <w:szCs w:val="24"/>
        </w:rPr>
        <w:t>Applicant Name:</w:t>
      </w:r>
    </w:p>
    <w:p w14:paraId="0707AE11" w14:textId="77777777" w:rsidR="00442E30" w:rsidRDefault="00442E30" w:rsidP="00442E30">
      <w:pPr>
        <w:spacing w:after="0"/>
        <w:rPr>
          <w:rFonts w:ascii="Garamond" w:hAnsi="Garamond" w:cs="Times New Roman"/>
          <w:sz w:val="24"/>
          <w:szCs w:val="24"/>
        </w:rPr>
      </w:pPr>
      <w:r>
        <w:rPr>
          <w:rFonts w:ascii="Garamond" w:hAnsi="Garamond" w:cs="Times New Roman"/>
          <w:sz w:val="24"/>
          <w:szCs w:val="24"/>
        </w:rPr>
        <w:t>Affected Communities:</w:t>
      </w:r>
    </w:p>
    <w:p w14:paraId="5A289CF6" w14:textId="7D8F8C56" w:rsidR="00442E30" w:rsidRDefault="00442E30" w:rsidP="00442E30">
      <w:pPr>
        <w:spacing w:after="0"/>
        <w:rPr>
          <w:rFonts w:ascii="Garamond" w:hAnsi="Garamond" w:cs="Times New Roman"/>
          <w:sz w:val="24"/>
          <w:szCs w:val="24"/>
        </w:rPr>
      </w:pPr>
      <w:r>
        <w:rPr>
          <w:rFonts w:ascii="Garamond" w:hAnsi="Garamond" w:cs="Times New Roman"/>
          <w:sz w:val="24"/>
          <w:szCs w:val="24"/>
        </w:rPr>
        <w:t xml:space="preserve">Grant Amount Awarded: </w:t>
      </w:r>
    </w:p>
    <w:p w14:paraId="06F0F091" w14:textId="5BE0FC8C" w:rsidR="00442E30" w:rsidRDefault="00442E30" w:rsidP="00442E30">
      <w:pPr>
        <w:spacing w:after="0"/>
        <w:rPr>
          <w:rFonts w:ascii="Garamond" w:hAnsi="Garamond" w:cs="Times New Roman"/>
          <w:sz w:val="24"/>
          <w:szCs w:val="24"/>
        </w:rPr>
      </w:pPr>
      <w:r>
        <w:rPr>
          <w:rFonts w:ascii="Garamond" w:hAnsi="Garamond" w:cs="Times New Roman"/>
          <w:sz w:val="24"/>
          <w:szCs w:val="24"/>
        </w:rPr>
        <w:t>Grant Amount Requested:</w:t>
      </w:r>
    </w:p>
    <w:p w14:paraId="61457633" w14:textId="40D47F95" w:rsidR="00442E30" w:rsidRDefault="00442E30" w:rsidP="00442E30">
      <w:pPr>
        <w:spacing w:after="0"/>
        <w:rPr>
          <w:rFonts w:ascii="Garamond" w:hAnsi="Garamond" w:cs="Times New Roman"/>
          <w:sz w:val="24"/>
          <w:szCs w:val="24"/>
        </w:rPr>
      </w:pPr>
    </w:p>
    <w:p w14:paraId="101DCF05" w14:textId="0FAD3EA4" w:rsidR="002A314A" w:rsidRDefault="002A314A" w:rsidP="002A314A">
      <w:pPr>
        <w:spacing w:after="0"/>
        <w:rPr>
          <w:rFonts w:ascii="Garamond" w:hAnsi="Garamond" w:cs="Times New Roman"/>
          <w:sz w:val="24"/>
          <w:szCs w:val="24"/>
        </w:rPr>
      </w:pPr>
      <w:r>
        <w:rPr>
          <w:rFonts w:ascii="Garamond" w:hAnsi="Garamond" w:cs="Times New Roman"/>
          <w:sz w:val="24"/>
          <w:szCs w:val="24"/>
        </w:rPr>
        <w:t xml:space="preserve">Applicant </w:t>
      </w:r>
      <w:r w:rsidR="00D6510C">
        <w:rPr>
          <w:rFonts w:ascii="Garamond" w:hAnsi="Garamond" w:cs="Times New Roman"/>
          <w:sz w:val="24"/>
          <w:szCs w:val="24"/>
        </w:rPr>
        <w:t>and Grant Recipient</w:t>
      </w:r>
      <w:r>
        <w:rPr>
          <w:rFonts w:ascii="Garamond" w:hAnsi="Garamond" w:cs="Times New Roman"/>
          <w:sz w:val="24"/>
          <w:szCs w:val="24"/>
        </w:rPr>
        <w:t xml:space="preserve">: </w:t>
      </w:r>
    </w:p>
    <w:p w14:paraId="629BADC8" w14:textId="77777777" w:rsidR="002A314A" w:rsidRDefault="002A314A" w:rsidP="002A314A">
      <w:pPr>
        <w:spacing w:after="0"/>
        <w:rPr>
          <w:rFonts w:ascii="Garamond" w:hAnsi="Garamond" w:cs="Times New Roman"/>
          <w:sz w:val="24"/>
          <w:szCs w:val="24"/>
        </w:rPr>
      </w:pPr>
      <w:r>
        <w:rPr>
          <w:rFonts w:ascii="Garamond" w:hAnsi="Garamond" w:cs="Times New Roman"/>
          <w:sz w:val="24"/>
          <w:szCs w:val="24"/>
        </w:rPr>
        <w:tab/>
        <w:t xml:space="preserve">Title or Role: </w:t>
      </w:r>
    </w:p>
    <w:p w14:paraId="0966CFFD" w14:textId="77777777" w:rsidR="002A314A" w:rsidRDefault="002A314A" w:rsidP="002A314A">
      <w:pPr>
        <w:spacing w:after="0"/>
        <w:rPr>
          <w:rFonts w:ascii="Garamond" w:hAnsi="Garamond" w:cs="Times New Roman"/>
          <w:sz w:val="24"/>
          <w:szCs w:val="24"/>
        </w:rPr>
      </w:pPr>
      <w:r>
        <w:rPr>
          <w:rFonts w:ascii="Garamond" w:hAnsi="Garamond" w:cs="Times New Roman"/>
          <w:sz w:val="24"/>
          <w:szCs w:val="24"/>
        </w:rPr>
        <w:tab/>
        <w:t xml:space="preserve">Mailing Address: </w:t>
      </w:r>
    </w:p>
    <w:p w14:paraId="4845D9D4" w14:textId="77777777" w:rsidR="002A314A" w:rsidRDefault="002A314A" w:rsidP="002A314A">
      <w:pPr>
        <w:spacing w:after="0"/>
        <w:rPr>
          <w:rFonts w:ascii="Garamond" w:hAnsi="Garamond" w:cs="Times New Roman"/>
          <w:sz w:val="24"/>
          <w:szCs w:val="24"/>
        </w:rPr>
      </w:pPr>
      <w:r>
        <w:rPr>
          <w:rFonts w:ascii="Garamond" w:hAnsi="Garamond" w:cs="Times New Roman"/>
          <w:sz w:val="24"/>
          <w:szCs w:val="24"/>
        </w:rPr>
        <w:tab/>
        <w:t xml:space="preserve">Phone Number: </w:t>
      </w:r>
    </w:p>
    <w:p w14:paraId="3AC26758" w14:textId="77777777" w:rsidR="002A314A" w:rsidRDefault="002A314A" w:rsidP="002A314A">
      <w:pPr>
        <w:spacing w:after="0"/>
        <w:rPr>
          <w:rFonts w:ascii="Garamond" w:hAnsi="Garamond" w:cs="Times New Roman"/>
          <w:sz w:val="24"/>
          <w:szCs w:val="24"/>
        </w:rPr>
      </w:pPr>
      <w:r>
        <w:rPr>
          <w:rFonts w:ascii="Garamond" w:hAnsi="Garamond" w:cs="Times New Roman"/>
          <w:sz w:val="24"/>
          <w:szCs w:val="24"/>
        </w:rPr>
        <w:tab/>
        <w:t xml:space="preserve">Email Address: </w:t>
      </w:r>
    </w:p>
    <w:p w14:paraId="4F035FD4" w14:textId="77777777" w:rsidR="002A314A" w:rsidRDefault="002A314A" w:rsidP="002A314A">
      <w:pPr>
        <w:spacing w:after="0"/>
        <w:rPr>
          <w:rFonts w:ascii="Garamond" w:hAnsi="Garamond" w:cs="Times New Roman"/>
          <w:sz w:val="24"/>
          <w:szCs w:val="24"/>
        </w:rPr>
      </w:pPr>
    </w:p>
    <w:p w14:paraId="4F801F15" w14:textId="4E6F2339" w:rsidR="002A314A" w:rsidRDefault="002A314A" w:rsidP="002A314A">
      <w:pPr>
        <w:spacing w:after="0"/>
        <w:rPr>
          <w:rFonts w:ascii="Garamond" w:hAnsi="Garamond" w:cs="Times New Roman"/>
          <w:sz w:val="24"/>
          <w:szCs w:val="24"/>
        </w:rPr>
      </w:pPr>
      <w:r>
        <w:rPr>
          <w:rFonts w:ascii="Garamond" w:hAnsi="Garamond" w:cs="Times New Roman"/>
          <w:sz w:val="24"/>
          <w:szCs w:val="24"/>
        </w:rPr>
        <w:t xml:space="preserve">If different, </w:t>
      </w:r>
      <w:r w:rsidR="00D6510C">
        <w:rPr>
          <w:rFonts w:ascii="Garamond" w:hAnsi="Garamond" w:cs="Times New Roman"/>
          <w:sz w:val="24"/>
          <w:szCs w:val="24"/>
        </w:rPr>
        <w:t>Project Point of Contact</w:t>
      </w:r>
      <w:r>
        <w:rPr>
          <w:rFonts w:ascii="Garamond" w:hAnsi="Garamond" w:cs="Times New Roman"/>
          <w:sz w:val="24"/>
          <w:szCs w:val="24"/>
        </w:rPr>
        <w:t xml:space="preserve">: </w:t>
      </w:r>
    </w:p>
    <w:p w14:paraId="01354505" w14:textId="77777777" w:rsidR="002A314A" w:rsidRDefault="002A314A" w:rsidP="002A314A">
      <w:pPr>
        <w:spacing w:after="0"/>
        <w:rPr>
          <w:rFonts w:ascii="Garamond" w:hAnsi="Garamond" w:cs="Times New Roman"/>
          <w:sz w:val="24"/>
          <w:szCs w:val="24"/>
        </w:rPr>
      </w:pPr>
      <w:r>
        <w:rPr>
          <w:rFonts w:ascii="Garamond" w:hAnsi="Garamond" w:cs="Times New Roman"/>
          <w:sz w:val="24"/>
          <w:szCs w:val="24"/>
        </w:rPr>
        <w:tab/>
        <w:t xml:space="preserve">Title or Role: </w:t>
      </w:r>
    </w:p>
    <w:p w14:paraId="73A582DE" w14:textId="77777777" w:rsidR="002A314A" w:rsidRDefault="002A314A" w:rsidP="002A314A">
      <w:pPr>
        <w:spacing w:after="0"/>
        <w:rPr>
          <w:rFonts w:ascii="Garamond" w:hAnsi="Garamond" w:cs="Times New Roman"/>
          <w:sz w:val="24"/>
          <w:szCs w:val="24"/>
        </w:rPr>
      </w:pPr>
      <w:r>
        <w:rPr>
          <w:rFonts w:ascii="Garamond" w:hAnsi="Garamond" w:cs="Times New Roman"/>
          <w:sz w:val="24"/>
          <w:szCs w:val="24"/>
        </w:rPr>
        <w:tab/>
        <w:t xml:space="preserve">Mailing Address: </w:t>
      </w:r>
    </w:p>
    <w:p w14:paraId="2F9A6561" w14:textId="77777777" w:rsidR="002A314A" w:rsidRDefault="002A314A" w:rsidP="002A314A">
      <w:pPr>
        <w:spacing w:after="0"/>
        <w:rPr>
          <w:rFonts w:ascii="Garamond" w:hAnsi="Garamond" w:cs="Times New Roman"/>
          <w:sz w:val="24"/>
          <w:szCs w:val="24"/>
        </w:rPr>
      </w:pPr>
      <w:r>
        <w:rPr>
          <w:rFonts w:ascii="Garamond" w:hAnsi="Garamond" w:cs="Times New Roman"/>
          <w:sz w:val="24"/>
          <w:szCs w:val="24"/>
        </w:rPr>
        <w:tab/>
        <w:t xml:space="preserve">Phone Number: </w:t>
      </w:r>
    </w:p>
    <w:p w14:paraId="512FFA73" w14:textId="77777777" w:rsidR="002A314A" w:rsidRDefault="002A314A" w:rsidP="002A314A">
      <w:pPr>
        <w:spacing w:after="0"/>
        <w:rPr>
          <w:rFonts w:ascii="Garamond" w:hAnsi="Garamond" w:cs="Times New Roman"/>
          <w:sz w:val="24"/>
          <w:szCs w:val="24"/>
        </w:rPr>
      </w:pPr>
      <w:r>
        <w:rPr>
          <w:rFonts w:ascii="Garamond" w:hAnsi="Garamond" w:cs="Times New Roman"/>
          <w:sz w:val="24"/>
          <w:szCs w:val="24"/>
        </w:rPr>
        <w:tab/>
        <w:t xml:space="preserve">Email Address: </w:t>
      </w:r>
    </w:p>
    <w:p w14:paraId="631A80F3" w14:textId="77777777" w:rsidR="00442E30" w:rsidRPr="00A72279" w:rsidRDefault="00442E30" w:rsidP="00442E30">
      <w:pPr>
        <w:spacing w:after="0"/>
        <w:rPr>
          <w:rFonts w:ascii="Garamond" w:hAnsi="Garamond" w:cs="Times New Roman"/>
          <w:sz w:val="24"/>
          <w:szCs w:val="24"/>
        </w:rPr>
      </w:pPr>
    </w:p>
    <w:p w14:paraId="2DBA44E2" w14:textId="4B5CEEC5" w:rsidR="00B65F37" w:rsidRPr="00A72279" w:rsidRDefault="002A314A" w:rsidP="00B65F37">
      <w:pPr>
        <w:spacing w:after="0"/>
        <w:rPr>
          <w:rFonts w:ascii="Garamond" w:hAnsi="Garamond" w:cs="Times New Roman"/>
          <w:b/>
          <w:sz w:val="24"/>
          <w:szCs w:val="24"/>
          <w:u w:val="single"/>
        </w:rPr>
      </w:pPr>
      <w:r>
        <w:rPr>
          <w:rFonts w:ascii="Garamond" w:hAnsi="Garamond" w:cs="Times New Roman"/>
          <w:b/>
          <w:sz w:val="24"/>
          <w:szCs w:val="24"/>
          <w:u w:val="single"/>
        </w:rPr>
        <w:t>Project Focus</w:t>
      </w:r>
    </w:p>
    <w:p w14:paraId="746244D6" w14:textId="1952D8BC" w:rsidR="009470E2" w:rsidRDefault="00603BBB" w:rsidP="002A314A">
      <w:pPr>
        <w:spacing w:after="0"/>
        <w:rPr>
          <w:rFonts w:ascii="Garamond" w:hAnsi="Garamond" w:cs="Times New Roman"/>
          <w:sz w:val="24"/>
          <w:szCs w:val="24"/>
        </w:rPr>
      </w:pPr>
      <w:r>
        <w:rPr>
          <w:rFonts w:ascii="Garamond" w:hAnsi="Garamond" w:cs="Times New Roman"/>
          <w:sz w:val="24"/>
          <w:szCs w:val="24"/>
        </w:rPr>
        <w:t xml:space="preserve">By signing this completion report, the applicant reaffirms the attestation and certifies that the project was conducted and completed in the affected communities as proposed in the contract agreement. </w:t>
      </w:r>
      <w:r w:rsidR="002A314A" w:rsidRPr="002A314A">
        <w:rPr>
          <w:rFonts w:ascii="Garamond" w:hAnsi="Garamond" w:cs="Times New Roman"/>
          <w:sz w:val="24"/>
          <w:szCs w:val="24"/>
        </w:rPr>
        <w:t xml:space="preserve">As a separate file, submit a map of the geographic area </w:t>
      </w:r>
      <w:r w:rsidR="002A314A">
        <w:rPr>
          <w:rFonts w:ascii="Garamond" w:hAnsi="Garamond" w:cs="Times New Roman"/>
          <w:sz w:val="24"/>
          <w:szCs w:val="24"/>
        </w:rPr>
        <w:t>now</w:t>
      </w:r>
      <w:r w:rsidR="002A314A" w:rsidRPr="002A314A">
        <w:rPr>
          <w:rFonts w:ascii="Garamond" w:hAnsi="Garamond" w:cs="Times New Roman"/>
          <w:sz w:val="24"/>
          <w:szCs w:val="24"/>
        </w:rPr>
        <w:t xml:space="preserve"> served that is at a fine</w:t>
      </w:r>
      <w:r w:rsidR="002A314A">
        <w:rPr>
          <w:rFonts w:ascii="Garamond" w:hAnsi="Garamond" w:cs="Times New Roman"/>
          <w:sz w:val="24"/>
          <w:szCs w:val="24"/>
        </w:rPr>
        <w:t xml:space="preserve"> </w:t>
      </w:r>
      <w:r w:rsidR="002A314A" w:rsidRPr="002A314A">
        <w:rPr>
          <w:rFonts w:ascii="Garamond" w:hAnsi="Garamond" w:cs="Times New Roman"/>
          <w:sz w:val="24"/>
          <w:szCs w:val="24"/>
        </w:rPr>
        <w:t>enough scale to identify street-level data</w:t>
      </w:r>
      <w:r w:rsidR="00F624CB">
        <w:rPr>
          <w:rFonts w:ascii="Garamond" w:hAnsi="Garamond" w:cs="Times New Roman"/>
          <w:sz w:val="24"/>
          <w:szCs w:val="24"/>
        </w:rPr>
        <w:t xml:space="preserve"> of premises connected and the broadband infrastructure</w:t>
      </w:r>
      <w:r w:rsidR="002A314A" w:rsidRPr="002A314A">
        <w:rPr>
          <w:rFonts w:ascii="Garamond" w:hAnsi="Garamond" w:cs="Times New Roman"/>
          <w:sz w:val="24"/>
          <w:szCs w:val="24"/>
        </w:rPr>
        <w:t>. Also submit</w:t>
      </w:r>
      <w:r>
        <w:rPr>
          <w:rFonts w:ascii="Garamond" w:hAnsi="Garamond" w:cs="Times New Roman"/>
          <w:sz w:val="24"/>
          <w:szCs w:val="24"/>
        </w:rPr>
        <w:t>,</w:t>
      </w:r>
      <w:r w:rsidR="002A314A" w:rsidRPr="002A314A">
        <w:rPr>
          <w:rFonts w:ascii="Garamond" w:hAnsi="Garamond" w:cs="Times New Roman"/>
          <w:sz w:val="24"/>
          <w:szCs w:val="24"/>
        </w:rPr>
        <w:t xml:space="preserve"> as a separate file</w:t>
      </w:r>
      <w:r>
        <w:rPr>
          <w:rFonts w:ascii="Garamond" w:hAnsi="Garamond" w:cs="Times New Roman"/>
          <w:sz w:val="24"/>
          <w:szCs w:val="24"/>
        </w:rPr>
        <w:t>,</w:t>
      </w:r>
      <w:r w:rsidR="002A314A" w:rsidRPr="002A314A">
        <w:rPr>
          <w:rFonts w:ascii="Garamond" w:hAnsi="Garamond" w:cs="Times New Roman"/>
          <w:sz w:val="24"/>
          <w:szCs w:val="24"/>
        </w:rPr>
        <w:t xml:space="preserve"> the </w:t>
      </w:r>
      <w:r w:rsidR="00F624CB">
        <w:rPr>
          <w:rFonts w:ascii="Garamond" w:hAnsi="Garamond" w:cs="Times New Roman"/>
          <w:sz w:val="24"/>
          <w:szCs w:val="24"/>
        </w:rPr>
        <w:t>SHP files</w:t>
      </w:r>
      <w:r w:rsidR="002A314A" w:rsidRPr="002A314A">
        <w:rPr>
          <w:rFonts w:ascii="Garamond" w:hAnsi="Garamond" w:cs="Times New Roman"/>
          <w:sz w:val="24"/>
          <w:szCs w:val="24"/>
        </w:rPr>
        <w:t xml:space="preserve"> behind the map.</w:t>
      </w:r>
    </w:p>
    <w:p w14:paraId="5250277F" w14:textId="5471E508" w:rsidR="002A314A" w:rsidRDefault="002A314A" w:rsidP="002A314A">
      <w:pPr>
        <w:spacing w:after="0"/>
        <w:rPr>
          <w:rFonts w:ascii="Garamond" w:hAnsi="Garamond" w:cs="Times New Roman"/>
          <w:sz w:val="24"/>
          <w:szCs w:val="24"/>
        </w:rPr>
      </w:pPr>
    </w:p>
    <w:p w14:paraId="306C3D39" w14:textId="6D4E84CB" w:rsidR="00E103DC" w:rsidRDefault="00E103DC" w:rsidP="002A314A">
      <w:pPr>
        <w:spacing w:after="0"/>
        <w:rPr>
          <w:rFonts w:ascii="Garamond" w:hAnsi="Garamond" w:cs="Times New Roman"/>
          <w:b/>
          <w:bCs/>
          <w:sz w:val="24"/>
          <w:szCs w:val="24"/>
        </w:rPr>
      </w:pPr>
      <w:r>
        <w:rPr>
          <w:rFonts w:ascii="Garamond" w:hAnsi="Garamond" w:cs="Times New Roman"/>
          <w:b/>
          <w:bCs/>
          <w:sz w:val="24"/>
          <w:szCs w:val="24"/>
        </w:rPr>
        <w:t>Connections</w:t>
      </w:r>
    </w:p>
    <w:p w14:paraId="17F223FA" w14:textId="0A23CAFF" w:rsidR="002A314A" w:rsidRDefault="00603BBB" w:rsidP="002A314A">
      <w:pPr>
        <w:spacing w:after="0"/>
        <w:rPr>
          <w:rFonts w:ascii="Garamond" w:hAnsi="Garamond" w:cs="Times New Roman"/>
          <w:sz w:val="24"/>
          <w:szCs w:val="24"/>
        </w:rPr>
      </w:pPr>
      <w:r>
        <w:rPr>
          <w:rFonts w:ascii="Garamond" w:hAnsi="Garamond" w:cs="Times New Roman"/>
          <w:sz w:val="24"/>
          <w:szCs w:val="24"/>
        </w:rPr>
        <w:t>Include</w:t>
      </w:r>
      <w:r w:rsidR="00F624CB">
        <w:rPr>
          <w:rFonts w:ascii="Garamond" w:hAnsi="Garamond" w:cs="Times New Roman"/>
          <w:sz w:val="24"/>
          <w:szCs w:val="24"/>
        </w:rPr>
        <w:t xml:space="preserve"> </w:t>
      </w:r>
      <w:bookmarkStart w:id="1" w:name="_Hlk59625624"/>
      <w:r w:rsidR="00F624CB">
        <w:rPr>
          <w:rFonts w:ascii="Garamond" w:hAnsi="Garamond" w:cs="Times New Roman"/>
          <w:sz w:val="24"/>
          <w:szCs w:val="24"/>
        </w:rPr>
        <w:t>the number of premises and miles of road</w:t>
      </w:r>
      <w:r>
        <w:rPr>
          <w:rFonts w:ascii="Garamond" w:hAnsi="Garamond" w:cs="Times New Roman"/>
          <w:sz w:val="24"/>
          <w:szCs w:val="24"/>
        </w:rPr>
        <w:t>s</w:t>
      </w:r>
      <w:r w:rsidR="00F624CB">
        <w:rPr>
          <w:rFonts w:ascii="Garamond" w:hAnsi="Garamond" w:cs="Times New Roman"/>
          <w:sz w:val="24"/>
          <w:szCs w:val="24"/>
        </w:rPr>
        <w:t>, by community, for</w:t>
      </w:r>
      <w:r w:rsidR="00547874">
        <w:rPr>
          <w:rFonts w:ascii="Garamond" w:hAnsi="Garamond" w:cs="Times New Roman"/>
          <w:sz w:val="24"/>
          <w:szCs w:val="24"/>
        </w:rPr>
        <w:t xml:space="preserve"> only the areas</w:t>
      </w:r>
      <w:r w:rsidR="00766A61">
        <w:rPr>
          <w:rFonts w:ascii="Garamond" w:hAnsi="Garamond" w:cs="Times New Roman"/>
          <w:sz w:val="24"/>
          <w:szCs w:val="24"/>
        </w:rPr>
        <w:t xml:space="preserve"> where at least 25/3mbps service has been made available</w:t>
      </w:r>
      <w:bookmarkEnd w:id="1"/>
      <w:r w:rsidR="00547874">
        <w:rPr>
          <w:rFonts w:ascii="Garamond" w:hAnsi="Garamond" w:cs="Times New Roman"/>
          <w:sz w:val="24"/>
          <w:szCs w:val="24"/>
        </w:rPr>
        <w:t>:</w:t>
      </w:r>
      <w:r w:rsidR="00766A61">
        <w:rPr>
          <w:rFonts w:ascii="Garamond" w:hAnsi="Garamond" w:cs="Times New Roman"/>
          <w:sz w:val="24"/>
          <w:szCs w:val="24"/>
        </w:rPr>
        <w:t xml:space="preserve"> </w:t>
      </w:r>
    </w:p>
    <w:tbl>
      <w:tblPr>
        <w:tblStyle w:val="TableGrid"/>
        <w:tblW w:w="0" w:type="auto"/>
        <w:jc w:val="center"/>
        <w:tblLook w:val="04A0" w:firstRow="1" w:lastRow="0" w:firstColumn="1" w:lastColumn="0" w:noHBand="0" w:noVBand="1"/>
      </w:tblPr>
      <w:tblGrid>
        <w:gridCol w:w="2337"/>
        <w:gridCol w:w="1542"/>
        <w:gridCol w:w="2851"/>
        <w:gridCol w:w="1774"/>
      </w:tblGrid>
      <w:tr w:rsidR="00766A61" w14:paraId="57F0FBC7" w14:textId="77777777" w:rsidTr="00D6510C">
        <w:trPr>
          <w:jc w:val="center"/>
        </w:trPr>
        <w:tc>
          <w:tcPr>
            <w:tcW w:w="2337" w:type="dxa"/>
          </w:tcPr>
          <w:p w14:paraId="39D53AB3" w14:textId="26534239" w:rsidR="00766A61" w:rsidRDefault="00766A61" w:rsidP="002A314A">
            <w:pPr>
              <w:rPr>
                <w:rFonts w:ascii="Garamond" w:hAnsi="Garamond" w:cs="Times New Roman"/>
                <w:sz w:val="24"/>
                <w:szCs w:val="24"/>
              </w:rPr>
            </w:pPr>
            <w:r>
              <w:rPr>
                <w:rFonts w:ascii="Garamond" w:hAnsi="Garamond" w:cs="Times New Roman"/>
                <w:sz w:val="24"/>
                <w:szCs w:val="24"/>
              </w:rPr>
              <w:t>Affected Community</w:t>
            </w:r>
          </w:p>
        </w:tc>
        <w:tc>
          <w:tcPr>
            <w:tcW w:w="1542" w:type="dxa"/>
          </w:tcPr>
          <w:p w14:paraId="4439B533" w14:textId="1D2A72EA" w:rsidR="00766A61" w:rsidRDefault="00766A61" w:rsidP="002A314A">
            <w:pPr>
              <w:rPr>
                <w:rFonts w:ascii="Garamond" w:hAnsi="Garamond" w:cs="Times New Roman"/>
                <w:sz w:val="24"/>
                <w:szCs w:val="24"/>
              </w:rPr>
            </w:pPr>
            <w:r>
              <w:rPr>
                <w:rFonts w:ascii="Garamond" w:hAnsi="Garamond" w:cs="Times New Roman"/>
                <w:sz w:val="24"/>
                <w:szCs w:val="24"/>
              </w:rPr>
              <w:t>All Premises</w:t>
            </w:r>
          </w:p>
        </w:tc>
        <w:tc>
          <w:tcPr>
            <w:tcW w:w="2851" w:type="dxa"/>
          </w:tcPr>
          <w:p w14:paraId="74E94D00" w14:textId="4A003287" w:rsidR="00766A61" w:rsidRDefault="00766A61" w:rsidP="002A314A">
            <w:pPr>
              <w:rPr>
                <w:rFonts w:ascii="Garamond" w:hAnsi="Garamond" w:cs="Times New Roman"/>
                <w:sz w:val="24"/>
                <w:szCs w:val="24"/>
              </w:rPr>
            </w:pPr>
            <w:r>
              <w:rPr>
                <w:rFonts w:ascii="Garamond" w:hAnsi="Garamond" w:cs="Times New Roman"/>
                <w:sz w:val="24"/>
                <w:szCs w:val="24"/>
              </w:rPr>
              <w:t>Student/Teacher Premises</w:t>
            </w:r>
          </w:p>
        </w:tc>
        <w:tc>
          <w:tcPr>
            <w:tcW w:w="1774" w:type="dxa"/>
          </w:tcPr>
          <w:p w14:paraId="353BF349" w14:textId="7179EF75" w:rsidR="00766A61" w:rsidRDefault="00766A61" w:rsidP="002A314A">
            <w:pPr>
              <w:rPr>
                <w:rFonts w:ascii="Garamond" w:hAnsi="Garamond" w:cs="Times New Roman"/>
                <w:sz w:val="24"/>
                <w:szCs w:val="24"/>
              </w:rPr>
            </w:pPr>
            <w:r>
              <w:rPr>
                <w:rFonts w:ascii="Garamond" w:hAnsi="Garamond" w:cs="Times New Roman"/>
                <w:sz w:val="24"/>
                <w:szCs w:val="24"/>
              </w:rPr>
              <w:t>Miles of Roads</w:t>
            </w:r>
          </w:p>
        </w:tc>
      </w:tr>
      <w:tr w:rsidR="00766A61" w14:paraId="05C55220" w14:textId="77777777" w:rsidTr="00D6510C">
        <w:trPr>
          <w:jc w:val="center"/>
        </w:trPr>
        <w:tc>
          <w:tcPr>
            <w:tcW w:w="2337" w:type="dxa"/>
          </w:tcPr>
          <w:p w14:paraId="52F7ED57" w14:textId="77777777" w:rsidR="00766A61" w:rsidRDefault="00766A61" w:rsidP="002A314A">
            <w:pPr>
              <w:rPr>
                <w:rFonts w:ascii="Garamond" w:hAnsi="Garamond" w:cs="Times New Roman"/>
                <w:sz w:val="24"/>
                <w:szCs w:val="24"/>
              </w:rPr>
            </w:pPr>
          </w:p>
        </w:tc>
        <w:tc>
          <w:tcPr>
            <w:tcW w:w="1542" w:type="dxa"/>
          </w:tcPr>
          <w:p w14:paraId="0C58F99A" w14:textId="77777777" w:rsidR="00766A61" w:rsidRDefault="00766A61" w:rsidP="002A314A">
            <w:pPr>
              <w:rPr>
                <w:rFonts w:ascii="Garamond" w:hAnsi="Garamond" w:cs="Times New Roman"/>
                <w:sz w:val="24"/>
                <w:szCs w:val="24"/>
              </w:rPr>
            </w:pPr>
          </w:p>
        </w:tc>
        <w:tc>
          <w:tcPr>
            <w:tcW w:w="2851" w:type="dxa"/>
          </w:tcPr>
          <w:p w14:paraId="4C6C3800" w14:textId="77777777" w:rsidR="00766A61" w:rsidRDefault="00766A61" w:rsidP="002A314A">
            <w:pPr>
              <w:rPr>
                <w:rFonts w:ascii="Garamond" w:hAnsi="Garamond" w:cs="Times New Roman"/>
                <w:sz w:val="24"/>
                <w:szCs w:val="24"/>
              </w:rPr>
            </w:pPr>
          </w:p>
        </w:tc>
        <w:tc>
          <w:tcPr>
            <w:tcW w:w="1774" w:type="dxa"/>
          </w:tcPr>
          <w:p w14:paraId="6EAD3489" w14:textId="77777777" w:rsidR="00766A61" w:rsidRDefault="00766A61" w:rsidP="002A314A">
            <w:pPr>
              <w:rPr>
                <w:rFonts w:ascii="Garamond" w:hAnsi="Garamond" w:cs="Times New Roman"/>
                <w:sz w:val="24"/>
                <w:szCs w:val="24"/>
              </w:rPr>
            </w:pPr>
          </w:p>
        </w:tc>
      </w:tr>
      <w:tr w:rsidR="00F624CB" w14:paraId="4484770F" w14:textId="77777777" w:rsidTr="00D6510C">
        <w:trPr>
          <w:jc w:val="center"/>
        </w:trPr>
        <w:tc>
          <w:tcPr>
            <w:tcW w:w="2337" w:type="dxa"/>
          </w:tcPr>
          <w:p w14:paraId="1852AD3A" w14:textId="77777777" w:rsidR="00F624CB" w:rsidRDefault="00F624CB" w:rsidP="002A314A">
            <w:pPr>
              <w:rPr>
                <w:rFonts w:ascii="Garamond" w:hAnsi="Garamond" w:cs="Times New Roman"/>
                <w:sz w:val="24"/>
                <w:szCs w:val="24"/>
              </w:rPr>
            </w:pPr>
          </w:p>
        </w:tc>
        <w:tc>
          <w:tcPr>
            <w:tcW w:w="1542" w:type="dxa"/>
          </w:tcPr>
          <w:p w14:paraId="36CC4650" w14:textId="77777777" w:rsidR="00F624CB" w:rsidRDefault="00F624CB" w:rsidP="002A314A">
            <w:pPr>
              <w:rPr>
                <w:rFonts w:ascii="Garamond" w:hAnsi="Garamond" w:cs="Times New Roman"/>
                <w:sz w:val="24"/>
                <w:szCs w:val="24"/>
              </w:rPr>
            </w:pPr>
          </w:p>
        </w:tc>
        <w:tc>
          <w:tcPr>
            <w:tcW w:w="2851" w:type="dxa"/>
          </w:tcPr>
          <w:p w14:paraId="55B24666" w14:textId="77777777" w:rsidR="00F624CB" w:rsidRDefault="00F624CB" w:rsidP="002A314A">
            <w:pPr>
              <w:rPr>
                <w:rFonts w:ascii="Garamond" w:hAnsi="Garamond" w:cs="Times New Roman"/>
                <w:sz w:val="24"/>
                <w:szCs w:val="24"/>
              </w:rPr>
            </w:pPr>
          </w:p>
        </w:tc>
        <w:tc>
          <w:tcPr>
            <w:tcW w:w="1774" w:type="dxa"/>
          </w:tcPr>
          <w:p w14:paraId="3343A101" w14:textId="77777777" w:rsidR="00F624CB" w:rsidRDefault="00F624CB" w:rsidP="002A314A">
            <w:pPr>
              <w:rPr>
                <w:rFonts w:ascii="Garamond" w:hAnsi="Garamond" w:cs="Times New Roman"/>
                <w:sz w:val="24"/>
                <w:szCs w:val="24"/>
              </w:rPr>
            </w:pPr>
          </w:p>
        </w:tc>
      </w:tr>
    </w:tbl>
    <w:p w14:paraId="281CB38B" w14:textId="77777777" w:rsidR="00766A61" w:rsidRDefault="00766A61" w:rsidP="002A314A">
      <w:pPr>
        <w:spacing w:after="0"/>
        <w:rPr>
          <w:rFonts w:ascii="Garamond" w:hAnsi="Garamond" w:cs="Times New Roman"/>
          <w:sz w:val="24"/>
          <w:szCs w:val="24"/>
        </w:rPr>
      </w:pPr>
    </w:p>
    <w:p w14:paraId="4F736EA1" w14:textId="77777777" w:rsidR="00702590" w:rsidRDefault="00702590" w:rsidP="00E103DC">
      <w:pPr>
        <w:spacing w:after="0"/>
        <w:rPr>
          <w:rFonts w:ascii="Garamond" w:hAnsi="Garamond" w:cs="Times New Roman"/>
          <w:b/>
          <w:sz w:val="24"/>
          <w:szCs w:val="24"/>
          <w:u w:val="single"/>
        </w:rPr>
        <w:sectPr w:rsidR="00702590" w:rsidSect="00702590">
          <w:pgSz w:w="12240" w:h="15840"/>
          <w:pgMar w:top="1440" w:right="1440" w:bottom="1440" w:left="1440" w:header="720" w:footer="720" w:gutter="0"/>
          <w:cols w:space="720"/>
          <w:docGrid w:linePitch="360"/>
        </w:sectPr>
      </w:pPr>
    </w:p>
    <w:p w14:paraId="46E26C91" w14:textId="359FD321" w:rsidR="00E103DC" w:rsidRPr="00A72279" w:rsidRDefault="00E103DC" w:rsidP="00E103DC">
      <w:pPr>
        <w:spacing w:after="0"/>
        <w:rPr>
          <w:rFonts w:ascii="Garamond" w:hAnsi="Garamond" w:cs="Times New Roman"/>
          <w:b/>
          <w:sz w:val="24"/>
          <w:szCs w:val="24"/>
          <w:u w:val="single"/>
        </w:rPr>
      </w:pPr>
      <w:r>
        <w:rPr>
          <w:rFonts w:ascii="Garamond" w:hAnsi="Garamond" w:cs="Times New Roman"/>
          <w:b/>
          <w:sz w:val="24"/>
          <w:szCs w:val="24"/>
          <w:u w:val="single"/>
        </w:rPr>
        <w:lastRenderedPageBreak/>
        <w:t>Project Scope</w:t>
      </w:r>
    </w:p>
    <w:p w14:paraId="776BC712" w14:textId="1EBD1444" w:rsidR="00E103DC" w:rsidRDefault="00766A61" w:rsidP="00E103DC">
      <w:pPr>
        <w:spacing w:after="0"/>
        <w:rPr>
          <w:rFonts w:ascii="Garamond" w:hAnsi="Garamond" w:cs="Times New Roman"/>
          <w:sz w:val="24"/>
          <w:szCs w:val="24"/>
        </w:rPr>
      </w:pPr>
      <w:r>
        <w:rPr>
          <w:rFonts w:ascii="Garamond" w:hAnsi="Garamond" w:cs="Times New Roman"/>
          <w:sz w:val="24"/>
          <w:szCs w:val="24"/>
        </w:rPr>
        <w:t xml:space="preserve">Please describe </w:t>
      </w:r>
      <w:r w:rsidR="00547874">
        <w:rPr>
          <w:rFonts w:ascii="Garamond" w:hAnsi="Garamond" w:cs="Times New Roman"/>
          <w:sz w:val="24"/>
          <w:szCs w:val="24"/>
        </w:rPr>
        <w:t>the infrastructure deployed in relation to the project proposed</w:t>
      </w:r>
      <w:r w:rsidR="00E103DC" w:rsidRPr="002A314A">
        <w:rPr>
          <w:rFonts w:ascii="Garamond" w:hAnsi="Garamond" w:cs="Times New Roman"/>
          <w:sz w:val="24"/>
          <w:szCs w:val="24"/>
        </w:rPr>
        <w:t>.</w:t>
      </w:r>
      <w:r w:rsidR="00F624CB">
        <w:rPr>
          <w:rFonts w:ascii="Garamond" w:hAnsi="Garamond" w:cs="Times New Roman"/>
          <w:sz w:val="24"/>
          <w:szCs w:val="24"/>
        </w:rPr>
        <w:t xml:space="preserve"> By signing this completion report, the applicant attests and certifies that funds were used for expenses that: </w:t>
      </w:r>
    </w:p>
    <w:p w14:paraId="66F4E393" w14:textId="071CA856" w:rsidR="00F624CB" w:rsidRPr="00F624CB" w:rsidRDefault="00F624CB" w:rsidP="006A7926">
      <w:pPr>
        <w:pStyle w:val="ListParagraph"/>
        <w:numPr>
          <w:ilvl w:val="0"/>
          <w:numId w:val="2"/>
        </w:numPr>
        <w:spacing w:after="0"/>
        <w:rPr>
          <w:rFonts w:ascii="Garamond" w:hAnsi="Garamond" w:cs="Times New Roman"/>
          <w:sz w:val="24"/>
          <w:szCs w:val="24"/>
        </w:rPr>
      </w:pPr>
      <w:r w:rsidRPr="00F624CB">
        <w:rPr>
          <w:rFonts w:ascii="Garamond" w:hAnsi="Garamond" w:cs="Times New Roman"/>
          <w:sz w:val="24"/>
          <w:szCs w:val="24"/>
        </w:rPr>
        <w:t xml:space="preserve">Provide broadband service to student and teacher premises to address the lack of broadband service to primary and secondary student households in Maine, which has made it difficult or impossible to access education, especially when schools are partially open or closed, and are therefore necessary expenditures incurred due to the public health emergency with respect to </w:t>
      </w:r>
      <w:proofErr w:type="spellStart"/>
      <w:r w:rsidRPr="00F624CB">
        <w:rPr>
          <w:rFonts w:ascii="Garamond" w:hAnsi="Garamond" w:cs="Times New Roman"/>
          <w:sz w:val="24"/>
          <w:szCs w:val="24"/>
        </w:rPr>
        <w:t>COVID</w:t>
      </w:r>
      <w:proofErr w:type="spellEnd"/>
      <w:r w:rsidRPr="00F624CB">
        <w:rPr>
          <w:rFonts w:ascii="Garamond" w:hAnsi="Garamond" w:cs="Times New Roman"/>
          <w:sz w:val="24"/>
          <w:szCs w:val="24"/>
        </w:rPr>
        <w:t>–19; and</w:t>
      </w:r>
    </w:p>
    <w:p w14:paraId="56BF25A1" w14:textId="46AD4D3D" w:rsidR="00F624CB" w:rsidRPr="00F624CB" w:rsidRDefault="00F624CB" w:rsidP="00E103DC">
      <w:pPr>
        <w:pStyle w:val="ListParagraph"/>
        <w:numPr>
          <w:ilvl w:val="0"/>
          <w:numId w:val="2"/>
        </w:numPr>
        <w:spacing w:after="0"/>
        <w:rPr>
          <w:rFonts w:ascii="Garamond" w:hAnsi="Garamond" w:cs="Times New Roman"/>
          <w:sz w:val="24"/>
          <w:szCs w:val="24"/>
        </w:rPr>
      </w:pPr>
      <w:r w:rsidRPr="00417C6D">
        <w:rPr>
          <w:rFonts w:ascii="Garamond" w:hAnsi="Garamond" w:cs="Times New Roman"/>
          <w:sz w:val="24"/>
          <w:szCs w:val="24"/>
        </w:rPr>
        <w:t>Were incurred prior to December 30, 2020.</w:t>
      </w:r>
    </w:p>
    <w:p w14:paraId="53949345" w14:textId="05E2A4DF" w:rsidR="00547874" w:rsidRDefault="00547874" w:rsidP="00E103DC">
      <w:pPr>
        <w:spacing w:after="0"/>
        <w:rPr>
          <w:rFonts w:ascii="Garamond" w:hAnsi="Garamond" w:cs="Times New Roman"/>
          <w:sz w:val="24"/>
          <w:szCs w:val="24"/>
        </w:rPr>
      </w:pPr>
    </w:p>
    <w:p w14:paraId="62DBBA94" w14:textId="70756F33" w:rsidR="00547874" w:rsidRDefault="00547874" w:rsidP="00E103DC">
      <w:pPr>
        <w:spacing w:after="0"/>
        <w:rPr>
          <w:rFonts w:ascii="Garamond" w:hAnsi="Garamond" w:cs="Times New Roman"/>
          <w:b/>
          <w:bCs/>
          <w:sz w:val="24"/>
          <w:szCs w:val="24"/>
        </w:rPr>
      </w:pPr>
      <w:r>
        <w:rPr>
          <w:rFonts w:ascii="Garamond" w:hAnsi="Garamond" w:cs="Times New Roman"/>
          <w:b/>
          <w:bCs/>
          <w:sz w:val="24"/>
          <w:szCs w:val="24"/>
        </w:rPr>
        <w:t>Service</w:t>
      </w:r>
    </w:p>
    <w:p w14:paraId="380B87C3" w14:textId="074F69C2" w:rsidR="00F624CB" w:rsidRDefault="00F624CB" w:rsidP="00547874">
      <w:pPr>
        <w:spacing w:after="0"/>
        <w:rPr>
          <w:rFonts w:ascii="Garamond" w:hAnsi="Garamond" w:cs="Times New Roman"/>
          <w:sz w:val="24"/>
          <w:szCs w:val="24"/>
        </w:rPr>
      </w:pPr>
      <w:bookmarkStart w:id="2" w:name="_Hlk59625787"/>
      <w:r>
        <w:rPr>
          <w:rFonts w:ascii="Garamond" w:hAnsi="Garamond" w:cs="Times New Roman"/>
          <w:sz w:val="24"/>
          <w:szCs w:val="24"/>
        </w:rPr>
        <w:t xml:space="preserve">As a separate file, submit as-built drawings stamped by a professional engineer certifying network </w:t>
      </w:r>
      <w:r w:rsidRPr="00417C6D">
        <w:rPr>
          <w:rFonts w:ascii="Garamond" w:hAnsi="Garamond" w:cs="Times New Roman"/>
          <w:bCs/>
          <w:sz w:val="24"/>
          <w:szCs w:val="24"/>
        </w:rPr>
        <w:t xml:space="preserve">construction completeness and certifying the network </w:t>
      </w:r>
      <w:proofErr w:type="gramStart"/>
      <w:r w:rsidRPr="00417C6D">
        <w:rPr>
          <w:rFonts w:ascii="Garamond" w:hAnsi="Garamond" w:cs="Times New Roman"/>
          <w:bCs/>
          <w:sz w:val="24"/>
          <w:szCs w:val="24"/>
        </w:rPr>
        <w:t>is capable of providing</w:t>
      </w:r>
      <w:proofErr w:type="gramEnd"/>
      <w:r w:rsidRPr="00417C6D">
        <w:rPr>
          <w:rFonts w:ascii="Garamond" w:hAnsi="Garamond" w:cs="Times New Roman"/>
          <w:bCs/>
          <w:sz w:val="24"/>
          <w:szCs w:val="24"/>
        </w:rPr>
        <w:t xml:space="preserve"> </w:t>
      </w:r>
      <w:bookmarkEnd w:id="2"/>
      <w:r w:rsidRPr="00417C6D">
        <w:rPr>
          <w:rFonts w:ascii="Garamond" w:hAnsi="Garamond" w:cs="Times New Roman"/>
          <w:bCs/>
          <w:sz w:val="24"/>
          <w:szCs w:val="24"/>
        </w:rPr>
        <w:t>50</w:t>
      </w:r>
      <w:r w:rsidR="0021404D">
        <w:rPr>
          <w:rFonts w:ascii="Garamond" w:hAnsi="Garamond" w:cs="Times New Roman"/>
          <w:bCs/>
          <w:sz w:val="24"/>
          <w:szCs w:val="24"/>
        </w:rPr>
        <w:t>/</w:t>
      </w:r>
      <w:r w:rsidRPr="00417C6D">
        <w:rPr>
          <w:rFonts w:ascii="Garamond" w:hAnsi="Garamond" w:cs="Times New Roman"/>
          <w:bCs/>
          <w:sz w:val="24"/>
          <w:szCs w:val="24"/>
        </w:rPr>
        <w:t>10</w:t>
      </w:r>
      <w:r>
        <w:rPr>
          <w:rFonts w:ascii="Garamond" w:hAnsi="Garamond" w:cs="Times New Roman"/>
          <w:bCs/>
          <w:sz w:val="24"/>
          <w:szCs w:val="24"/>
        </w:rPr>
        <w:t>m</w:t>
      </w:r>
      <w:r w:rsidRPr="00417C6D">
        <w:rPr>
          <w:rFonts w:ascii="Garamond" w:hAnsi="Garamond" w:cs="Times New Roman"/>
          <w:bCs/>
          <w:sz w:val="24"/>
          <w:szCs w:val="24"/>
        </w:rPr>
        <w:t>bps</w:t>
      </w:r>
      <w:r w:rsidR="0021404D">
        <w:rPr>
          <w:rFonts w:ascii="Garamond" w:hAnsi="Garamond" w:cs="Times New Roman"/>
          <w:bCs/>
          <w:sz w:val="24"/>
          <w:szCs w:val="24"/>
        </w:rPr>
        <w:t xml:space="preserve"> service.</w:t>
      </w:r>
    </w:p>
    <w:p w14:paraId="7385FCE2" w14:textId="77777777" w:rsidR="00F624CB" w:rsidRDefault="00F624CB" w:rsidP="00547874">
      <w:pPr>
        <w:spacing w:after="0"/>
        <w:rPr>
          <w:rFonts w:ascii="Garamond" w:hAnsi="Garamond" w:cs="Times New Roman"/>
          <w:sz w:val="24"/>
          <w:szCs w:val="24"/>
        </w:rPr>
      </w:pPr>
    </w:p>
    <w:p w14:paraId="09CC0F8B" w14:textId="693391B6" w:rsidR="00547874" w:rsidRDefault="00F82350" w:rsidP="00547874">
      <w:pPr>
        <w:spacing w:after="0"/>
        <w:rPr>
          <w:rFonts w:ascii="Garamond" w:hAnsi="Garamond" w:cs="Times New Roman"/>
          <w:sz w:val="24"/>
          <w:szCs w:val="24"/>
        </w:rPr>
      </w:pPr>
      <w:r>
        <w:rPr>
          <w:rFonts w:ascii="Garamond" w:hAnsi="Garamond" w:cs="Times New Roman"/>
          <w:sz w:val="24"/>
          <w:szCs w:val="24"/>
        </w:rPr>
        <w:t xml:space="preserve">For each service level offered, in download/upload </w:t>
      </w:r>
      <w:proofErr w:type="spellStart"/>
      <w:r>
        <w:rPr>
          <w:rFonts w:ascii="Garamond" w:hAnsi="Garamond" w:cs="Times New Roman"/>
          <w:sz w:val="24"/>
          <w:szCs w:val="24"/>
        </w:rPr>
        <w:t>mbps</w:t>
      </w:r>
      <w:proofErr w:type="spellEnd"/>
      <w:r>
        <w:rPr>
          <w:rFonts w:ascii="Garamond" w:hAnsi="Garamond" w:cs="Times New Roman"/>
          <w:sz w:val="24"/>
          <w:szCs w:val="24"/>
        </w:rPr>
        <w:t>, i</w:t>
      </w:r>
      <w:r w:rsidR="00547874">
        <w:rPr>
          <w:rFonts w:ascii="Garamond" w:hAnsi="Garamond" w:cs="Times New Roman"/>
          <w:sz w:val="24"/>
          <w:szCs w:val="24"/>
        </w:rPr>
        <w:t xml:space="preserve">nclude only the areas where at least </w:t>
      </w:r>
      <w:r w:rsidR="00DA61A1">
        <w:rPr>
          <w:rFonts w:ascii="Garamond" w:hAnsi="Garamond" w:cs="Times New Roman"/>
          <w:sz w:val="24"/>
          <w:szCs w:val="24"/>
        </w:rPr>
        <w:t>5</w:t>
      </w:r>
      <w:r w:rsidR="00547874">
        <w:rPr>
          <w:rFonts w:ascii="Garamond" w:hAnsi="Garamond" w:cs="Times New Roman"/>
          <w:sz w:val="24"/>
          <w:szCs w:val="24"/>
        </w:rPr>
        <w:t>0/10mbps</w:t>
      </w:r>
      <w:r>
        <w:rPr>
          <w:rFonts w:ascii="Garamond" w:hAnsi="Garamond" w:cs="Times New Roman"/>
          <w:sz w:val="24"/>
          <w:szCs w:val="24"/>
        </w:rPr>
        <w:t xml:space="preserve">, reliable </w:t>
      </w:r>
      <w:r w:rsidR="00547874">
        <w:rPr>
          <w:rFonts w:ascii="Garamond" w:hAnsi="Garamond" w:cs="Times New Roman"/>
          <w:sz w:val="24"/>
          <w:szCs w:val="24"/>
        </w:rPr>
        <w:t>service has been made available</w:t>
      </w:r>
      <w:r w:rsidR="00DB401C">
        <w:rPr>
          <w:rFonts w:ascii="Garamond" w:hAnsi="Garamond" w:cs="Times New Roman"/>
          <w:sz w:val="24"/>
          <w:szCs w:val="24"/>
        </w:rPr>
        <w:t xml:space="preserve"> without data caps</w:t>
      </w:r>
      <w:r w:rsidR="00547874">
        <w:rPr>
          <w:rFonts w:ascii="Garamond" w:hAnsi="Garamond" w:cs="Times New Roman"/>
          <w:sz w:val="24"/>
          <w:szCs w:val="24"/>
        </w:rPr>
        <w:t xml:space="preserve">: </w:t>
      </w:r>
    </w:p>
    <w:tbl>
      <w:tblPr>
        <w:tblStyle w:val="TableGrid"/>
        <w:tblW w:w="9586" w:type="dxa"/>
        <w:tblLayout w:type="fixed"/>
        <w:tblLook w:val="04A0" w:firstRow="1" w:lastRow="0" w:firstColumn="1" w:lastColumn="0" w:noHBand="0" w:noVBand="1"/>
      </w:tblPr>
      <w:tblGrid>
        <w:gridCol w:w="1304"/>
        <w:gridCol w:w="1391"/>
        <w:gridCol w:w="1800"/>
        <w:gridCol w:w="1872"/>
        <w:gridCol w:w="1609"/>
        <w:gridCol w:w="1610"/>
      </w:tblGrid>
      <w:tr w:rsidR="00F82350" w14:paraId="3359241F" w14:textId="77777777" w:rsidTr="005777C3">
        <w:tc>
          <w:tcPr>
            <w:tcW w:w="1304" w:type="dxa"/>
          </w:tcPr>
          <w:p w14:paraId="4281F132" w14:textId="4F9AE0C2" w:rsidR="00547874" w:rsidRDefault="00F82350" w:rsidP="00E103DC">
            <w:pPr>
              <w:rPr>
                <w:rFonts w:ascii="Garamond" w:hAnsi="Garamond" w:cs="Times New Roman"/>
                <w:sz w:val="24"/>
                <w:szCs w:val="24"/>
              </w:rPr>
            </w:pPr>
            <w:r>
              <w:rPr>
                <w:rFonts w:ascii="Garamond" w:hAnsi="Garamond" w:cs="Times New Roman"/>
                <w:sz w:val="24"/>
                <w:szCs w:val="24"/>
              </w:rPr>
              <w:t>Service Level</w:t>
            </w:r>
          </w:p>
        </w:tc>
        <w:tc>
          <w:tcPr>
            <w:tcW w:w="1391" w:type="dxa"/>
          </w:tcPr>
          <w:p w14:paraId="0E0EE724" w14:textId="1B224FF1" w:rsidR="00547874" w:rsidRDefault="00F82350" w:rsidP="00E103DC">
            <w:pPr>
              <w:rPr>
                <w:rFonts w:ascii="Garamond" w:hAnsi="Garamond" w:cs="Times New Roman"/>
                <w:sz w:val="24"/>
                <w:szCs w:val="24"/>
              </w:rPr>
            </w:pPr>
            <w:r>
              <w:rPr>
                <w:rFonts w:ascii="Garamond" w:hAnsi="Garamond" w:cs="Times New Roman"/>
                <w:sz w:val="24"/>
                <w:szCs w:val="24"/>
              </w:rPr>
              <w:t>Affected Community</w:t>
            </w:r>
          </w:p>
        </w:tc>
        <w:tc>
          <w:tcPr>
            <w:tcW w:w="1800" w:type="dxa"/>
          </w:tcPr>
          <w:p w14:paraId="6CC6154F" w14:textId="63B914BC" w:rsidR="00547874" w:rsidRDefault="00F82350" w:rsidP="00E103DC">
            <w:pPr>
              <w:rPr>
                <w:rFonts w:ascii="Garamond" w:hAnsi="Garamond" w:cs="Times New Roman"/>
                <w:sz w:val="24"/>
                <w:szCs w:val="24"/>
              </w:rPr>
            </w:pPr>
            <w:r>
              <w:rPr>
                <w:rFonts w:ascii="Garamond" w:hAnsi="Garamond" w:cs="Times New Roman"/>
                <w:sz w:val="24"/>
                <w:szCs w:val="24"/>
              </w:rPr>
              <w:t>Student/Teacher Connections</w:t>
            </w:r>
            <w:r w:rsidR="002C133F">
              <w:rPr>
                <w:rFonts w:ascii="Garamond" w:hAnsi="Garamond" w:cs="Times New Roman"/>
                <w:sz w:val="24"/>
                <w:szCs w:val="24"/>
              </w:rPr>
              <w:t xml:space="preserve"> (#)</w:t>
            </w:r>
          </w:p>
        </w:tc>
        <w:tc>
          <w:tcPr>
            <w:tcW w:w="1872" w:type="dxa"/>
          </w:tcPr>
          <w:p w14:paraId="062C719D" w14:textId="6760373B" w:rsidR="00547874" w:rsidRDefault="005777C3" w:rsidP="00E103DC">
            <w:pPr>
              <w:rPr>
                <w:rFonts w:ascii="Garamond" w:hAnsi="Garamond" w:cs="Times New Roman"/>
                <w:sz w:val="24"/>
                <w:szCs w:val="24"/>
              </w:rPr>
            </w:pPr>
            <w:r>
              <w:rPr>
                <w:rFonts w:ascii="Garamond" w:hAnsi="Garamond" w:cs="Times New Roman"/>
                <w:sz w:val="24"/>
                <w:szCs w:val="24"/>
              </w:rPr>
              <w:t>Potential Subscribers</w:t>
            </w:r>
            <w:r w:rsidR="002C133F">
              <w:rPr>
                <w:rFonts w:ascii="Garamond" w:hAnsi="Garamond" w:cs="Times New Roman"/>
                <w:sz w:val="24"/>
                <w:szCs w:val="24"/>
              </w:rPr>
              <w:t xml:space="preserve"> (#)</w:t>
            </w:r>
          </w:p>
        </w:tc>
        <w:tc>
          <w:tcPr>
            <w:tcW w:w="1609" w:type="dxa"/>
          </w:tcPr>
          <w:p w14:paraId="720F3586" w14:textId="769D487A" w:rsidR="00547874" w:rsidRDefault="00F82350" w:rsidP="00E103DC">
            <w:pPr>
              <w:rPr>
                <w:rFonts w:ascii="Garamond" w:hAnsi="Garamond" w:cs="Times New Roman"/>
                <w:sz w:val="24"/>
                <w:szCs w:val="24"/>
              </w:rPr>
            </w:pPr>
            <w:r>
              <w:rPr>
                <w:rFonts w:ascii="Garamond" w:hAnsi="Garamond" w:cs="Times New Roman"/>
                <w:sz w:val="24"/>
                <w:szCs w:val="24"/>
              </w:rPr>
              <w:t>Subscribed Customers</w:t>
            </w:r>
            <w:r w:rsidR="002C133F">
              <w:rPr>
                <w:rFonts w:ascii="Garamond" w:hAnsi="Garamond" w:cs="Times New Roman"/>
                <w:sz w:val="24"/>
                <w:szCs w:val="24"/>
              </w:rPr>
              <w:t xml:space="preserve"> (#)</w:t>
            </w:r>
          </w:p>
        </w:tc>
        <w:tc>
          <w:tcPr>
            <w:tcW w:w="1610" w:type="dxa"/>
          </w:tcPr>
          <w:p w14:paraId="4C855D4D" w14:textId="3E0A3D91" w:rsidR="00547874" w:rsidRDefault="00F82350" w:rsidP="00E103DC">
            <w:pPr>
              <w:rPr>
                <w:rFonts w:ascii="Garamond" w:hAnsi="Garamond" w:cs="Times New Roman"/>
                <w:sz w:val="24"/>
                <w:szCs w:val="24"/>
              </w:rPr>
            </w:pPr>
            <w:r>
              <w:rPr>
                <w:rFonts w:ascii="Garamond" w:hAnsi="Garamond" w:cs="Times New Roman"/>
                <w:sz w:val="24"/>
                <w:szCs w:val="24"/>
              </w:rPr>
              <w:t>Expected Customers</w:t>
            </w:r>
            <w:r w:rsidR="002C133F">
              <w:rPr>
                <w:rFonts w:ascii="Garamond" w:hAnsi="Garamond" w:cs="Times New Roman"/>
                <w:sz w:val="24"/>
                <w:szCs w:val="24"/>
              </w:rPr>
              <w:t xml:space="preserve"> (#)</w:t>
            </w:r>
          </w:p>
        </w:tc>
      </w:tr>
      <w:tr w:rsidR="00F82350" w14:paraId="509E66A1" w14:textId="77777777" w:rsidTr="005777C3">
        <w:tc>
          <w:tcPr>
            <w:tcW w:w="1304" w:type="dxa"/>
          </w:tcPr>
          <w:p w14:paraId="7DCB883C" w14:textId="49025800" w:rsidR="00547874" w:rsidRDefault="00DA61A1" w:rsidP="00E103DC">
            <w:pPr>
              <w:rPr>
                <w:rFonts w:ascii="Garamond" w:hAnsi="Garamond" w:cs="Times New Roman"/>
                <w:sz w:val="24"/>
                <w:szCs w:val="24"/>
              </w:rPr>
            </w:pPr>
            <w:r>
              <w:rPr>
                <w:rFonts w:ascii="Garamond" w:hAnsi="Garamond" w:cs="Times New Roman"/>
                <w:sz w:val="24"/>
                <w:szCs w:val="24"/>
              </w:rPr>
              <w:t>5</w:t>
            </w:r>
            <w:r w:rsidR="00F82350">
              <w:rPr>
                <w:rFonts w:ascii="Garamond" w:hAnsi="Garamond" w:cs="Times New Roman"/>
                <w:sz w:val="24"/>
                <w:szCs w:val="24"/>
              </w:rPr>
              <w:t>0/10mbps</w:t>
            </w:r>
          </w:p>
        </w:tc>
        <w:tc>
          <w:tcPr>
            <w:tcW w:w="1391" w:type="dxa"/>
          </w:tcPr>
          <w:p w14:paraId="043650E0" w14:textId="77777777" w:rsidR="00547874" w:rsidRDefault="00547874" w:rsidP="00E103DC">
            <w:pPr>
              <w:rPr>
                <w:rFonts w:ascii="Garamond" w:hAnsi="Garamond" w:cs="Times New Roman"/>
                <w:sz w:val="24"/>
                <w:szCs w:val="24"/>
              </w:rPr>
            </w:pPr>
          </w:p>
        </w:tc>
        <w:tc>
          <w:tcPr>
            <w:tcW w:w="1800" w:type="dxa"/>
          </w:tcPr>
          <w:p w14:paraId="32C94438" w14:textId="77777777" w:rsidR="00547874" w:rsidRDefault="00547874" w:rsidP="00E103DC">
            <w:pPr>
              <w:rPr>
                <w:rFonts w:ascii="Garamond" w:hAnsi="Garamond" w:cs="Times New Roman"/>
                <w:sz w:val="24"/>
                <w:szCs w:val="24"/>
              </w:rPr>
            </w:pPr>
          </w:p>
        </w:tc>
        <w:tc>
          <w:tcPr>
            <w:tcW w:w="1872" w:type="dxa"/>
          </w:tcPr>
          <w:p w14:paraId="6E4ADD93" w14:textId="77777777" w:rsidR="00547874" w:rsidRDefault="00547874" w:rsidP="00E103DC">
            <w:pPr>
              <w:rPr>
                <w:rFonts w:ascii="Garamond" w:hAnsi="Garamond" w:cs="Times New Roman"/>
                <w:sz w:val="24"/>
                <w:szCs w:val="24"/>
              </w:rPr>
            </w:pPr>
          </w:p>
        </w:tc>
        <w:tc>
          <w:tcPr>
            <w:tcW w:w="1609" w:type="dxa"/>
          </w:tcPr>
          <w:p w14:paraId="49234A4F" w14:textId="77777777" w:rsidR="00547874" w:rsidRDefault="00547874" w:rsidP="00E103DC">
            <w:pPr>
              <w:rPr>
                <w:rFonts w:ascii="Garamond" w:hAnsi="Garamond" w:cs="Times New Roman"/>
                <w:sz w:val="24"/>
                <w:szCs w:val="24"/>
              </w:rPr>
            </w:pPr>
          </w:p>
        </w:tc>
        <w:tc>
          <w:tcPr>
            <w:tcW w:w="1610" w:type="dxa"/>
          </w:tcPr>
          <w:p w14:paraId="69E6A6EB" w14:textId="77777777" w:rsidR="00547874" w:rsidRDefault="00547874" w:rsidP="00E103DC">
            <w:pPr>
              <w:rPr>
                <w:rFonts w:ascii="Garamond" w:hAnsi="Garamond" w:cs="Times New Roman"/>
                <w:sz w:val="24"/>
                <w:szCs w:val="24"/>
              </w:rPr>
            </w:pPr>
          </w:p>
        </w:tc>
      </w:tr>
      <w:tr w:rsidR="00F82350" w14:paraId="7AEC5A00" w14:textId="77777777" w:rsidTr="005777C3">
        <w:tc>
          <w:tcPr>
            <w:tcW w:w="1304" w:type="dxa"/>
          </w:tcPr>
          <w:p w14:paraId="67D3FF7C" w14:textId="77777777" w:rsidR="00547874" w:rsidRDefault="00547874" w:rsidP="00E103DC">
            <w:pPr>
              <w:rPr>
                <w:rFonts w:ascii="Garamond" w:hAnsi="Garamond" w:cs="Times New Roman"/>
                <w:sz w:val="24"/>
                <w:szCs w:val="24"/>
              </w:rPr>
            </w:pPr>
          </w:p>
        </w:tc>
        <w:tc>
          <w:tcPr>
            <w:tcW w:w="1391" w:type="dxa"/>
          </w:tcPr>
          <w:p w14:paraId="4AFD1F73" w14:textId="77777777" w:rsidR="00547874" w:rsidRDefault="00547874" w:rsidP="00E103DC">
            <w:pPr>
              <w:rPr>
                <w:rFonts w:ascii="Garamond" w:hAnsi="Garamond" w:cs="Times New Roman"/>
                <w:sz w:val="24"/>
                <w:szCs w:val="24"/>
              </w:rPr>
            </w:pPr>
          </w:p>
        </w:tc>
        <w:tc>
          <w:tcPr>
            <w:tcW w:w="1800" w:type="dxa"/>
          </w:tcPr>
          <w:p w14:paraId="6BAC4BBA" w14:textId="77777777" w:rsidR="00547874" w:rsidRDefault="00547874" w:rsidP="00E103DC">
            <w:pPr>
              <w:rPr>
                <w:rFonts w:ascii="Garamond" w:hAnsi="Garamond" w:cs="Times New Roman"/>
                <w:sz w:val="24"/>
                <w:szCs w:val="24"/>
              </w:rPr>
            </w:pPr>
          </w:p>
        </w:tc>
        <w:tc>
          <w:tcPr>
            <w:tcW w:w="1872" w:type="dxa"/>
          </w:tcPr>
          <w:p w14:paraId="4BE20D50" w14:textId="77777777" w:rsidR="00547874" w:rsidRDefault="00547874" w:rsidP="00E103DC">
            <w:pPr>
              <w:rPr>
                <w:rFonts w:ascii="Garamond" w:hAnsi="Garamond" w:cs="Times New Roman"/>
                <w:sz w:val="24"/>
                <w:szCs w:val="24"/>
              </w:rPr>
            </w:pPr>
          </w:p>
        </w:tc>
        <w:tc>
          <w:tcPr>
            <w:tcW w:w="1609" w:type="dxa"/>
          </w:tcPr>
          <w:p w14:paraId="3A25A1E3" w14:textId="77777777" w:rsidR="00547874" w:rsidRDefault="00547874" w:rsidP="00E103DC">
            <w:pPr>
              <w:rPr>
                <w:rFonts w:ascii="Garamond" w:hAnsi="Garamond" w:cs="Times New Roman"/>
                <w:sz w:val="24"/>
                <w:szCs w:val="24"/>
              </w:rPr>
            </w:pPr>
          </w:p>
        </w:tc>
        <w:tc>
          <w:tcPr>
            <w:tcW w:w="1610" w:type="dxa"/>
          </w:tcPr>
          <w:p w14:paraId="50C0438D" w14:textId="77777777" w:rsidR="00547874" w:rsidRDefault="00547874" w:rsidP="00E103DC">
            <w:pPr>
              <w:rPr>
                <w:rFonts w:ascii="Garamond" w:hAnsi="Garamond" w:cs="Times New Roman"/>
                <w:sz w:val="24"/>
                <w:szCs w:val="24"/>
              </w:rPr>
            </w:pPr>
          </w:p>
        </w:tc>
      </w:tr>
      <w:tr w:rsidR="00F82350" w14:paraId="09237292" w14:textId="77777777" w:rsidTr="005777C3">
        <w:tc>
          <w:tcPr>
            <w:tcW w:w="1304" w:type="dxa"/>
          </w:tcPr>
          <w:p w14:paraId="5845B3C6" w14:textId="77777777" w:rsidR="00547874" w:rsidRDefault="00547874" w:rsidP="00E103DC">
            <w:pPr>
              <w:rPr>
                <w:rFonts w:ascii="Garamond" w:hAnsi="Garamond" w:cs="Times New Roman"/>
                <w:sz w:val="24"/>
                <w:szCs w:val="24"/>
              </w:rPr>
            </w:pPr>
          </w:p>
        </w:tc>
        <w:tc>
          <w:tcPr>
            <w:tcW w:w="1391" w:type="dxa"/>
          </w:tcPr>
          <w:p w14:paraId="050EA3DA" w14:textId="77777777" w:rsidR="00547874" w:rsidRDefault="00547874" w:rsidP="00E103DC">
            <w:pPr>
              <w:rPr>
                <w:rFonts w:ascii="Garamond" w:hAnsi="Garamond" w:cs="Times New Roman"/>
                <w:sz w:val="24"/>
                <w:szCs w:val="24"/>
              </w:rPr>
            </w:pPr>
          </w:p>
        </w:tc>
        <w:tc>
          <w:tcPr>
            <w:tcW w:w="1800" w:type="dxa"/>
          </w:tcPr>
          <w:p w14:paraId="1DB08B69" w14:textId="77777777" w:rsidR="00547874" w:rsidRDefault="00547874" w:rsidP="00E103DC">
            <w:pPr>
              <w:rPr>
                <w:rFonts w:ascii="Garamond" w:hAnsi="Garamond" w:cs="Times New Roman"/>
                <w:sz w:val="24"/>
                <w:szCs w:val="24"/>
              </w:rPr>
            </w:pPr>
          </w:p>
        </w:tc>
        <w:tc>
          <w:tcPr>
            <w:tcW w:w="1872" w:type="dxa"/>
          </w:tcPr>
          <w:p w14:paraId="18E0EAE0" w14:textId="77777777" w:rsidR="00547874" w:rsidRDefault="00547874" w:rsidP="00E103DC">
            <w:pPr>
              <w:rPr>
                <w:rFonts w:ascii="Garamond" w:hAnsi="Garamond" w:cs="Times New Roman"/>
                <w:sz w:val="24"/>
                <w:szCs w:val="24"/>
              </w:rPr>
            </w:pPr>
          </w:p>
        </w:tc>
        <w:tc>
          <w:tcPr>
            <w:tcW w:w="1609" w:type="dxa"/>
          </w:tcPr>
          <w:p w14:paraId="079F61E7" w14:textId="77777777" w:rsidR="00547874" w:rsidRDefault="00547874" w:rsidP="00E103DC">
            <w:pPr>
              <w:rPr>
                <w:rFonts w:ascii="Garamond" w:hAnsi="Garamond" w:cs="Times New Roman"/>
                <w:sz w:val="24"/>
                <w:szCs w:val="24"/>
              </w:rPr>
            </w:pPr>
          </w:p>
        </w:tc>
        <w:tc>
          <w:tcPr>
            <w:tcW w:w="1610" w:type="dxa"/>
          </w:tcPr>
          <w:p w14:paraId="087B9C2F" w14:textId="77777777" w:rsidR="00547874" w:rsidRDefault="00547874" w:rsidP="00E103DC">
            <w:pPr>
              <w:rPr>
                <w:rFonts w:ascii="Garamond" w:hAnsi="Garamond" w:cs="Times New Roman"/>
                <w:sz w:val="24"/>
                <w:szCs w:val="24"/>
              </w:rPr>
            </w:pPr>
          </w:p>
        </w:tc>
      </w:tr>
    </w:tbl>
    <w:p w14:paraId="7CC0F9EB" w14:textId="77777777" w:rsidR="00E103DC" w:rsidRDefault="00E103DC" w:rsidP="00E103DC">
      <w:pPr>
        <w:spacing w:after="0"/>
        <w:rPr>
          <w:rFonts w:ascii="Garamond" w:hAnsi="Garamond" w:cs="Times New Roman"/>
          <w:sz w:val="24"/>
          <w:szCs w:val="24"/>
        </w:rPr>
      </w:pPr>
    </w:p>
    <w:p w14:paraId="40C0FE23" w14:textId="5AFD25C9" w:rsidR="00E103DC" w:rsidRDefault="00F82350" w:rsidP="002A314A">
      <w:pPr>
        <w:spacing w:after="0"/>
        <w:rPr>
          <w:rFonts w:ascii="Garamond" w:hAnsi="Garamond" w:cs="Times New Roman"/>
          <w:b/>
          <w:bCs/>
          <w:sz w:val="24"/>
          <w:szCs w:val="24"/>
        </w:rPr>
      </w:pPr>
      <w:r>
        <w:rPr>
          <w:rFonts w:ascii="Garamond" w:hAnsi="Garamond" w:cs="Times New Roman"/>
          <w:b/>
          <w:bCs/>
          <w:sz w:val="24"/>
          <w:szCs w:val="24"/>
        </w:rPr>
        <w:t>Timeline</w:t>
      </w:r>
    </w:p>
    <w:p w14:paraId="1B1B307B" w14:textId="77777777" w:rsidR="00F624CB" w:rsidRDefault="00F624CB" w:rsidP="00F624CB">
      <w:pPr>
        <w:spacing w:after="0"/>
        <w:rPr>
          <w:rFonts w:ascii="Garamond" w:hAnsi="Garamond" w:cs="Times New Roman"/>
          <w:sz w:val="24"/>
          <w:szCs w:val="24"/>
        </w:rPr>
      </w:pPr>
      <w:r>
        <w:rPr>
          <w:rFonts w:ascii="Garamond" w:hAnsi="Garamond" w:cs="Times New Roman"/>
          <w:sz w:val="24"/>
          <w:szCs w:val="24"/>
        </w:rPr>
        <w:t xml:space="preserve">Project completion date: </w:t>
      </w:r>
    </w:p>
    <w:p w14:paraId="427E664E" w14:textId="77777777" w:rsidR="00F624CB" w:rsidRDefault="00F624CB" w:rsidP="002A314A">
      <w:pPr>
        <w:spacing w:after="0"/>
        <w:rPr>
          <w:rFonts w:ascii="Garamond" w:hAnsi="Garamond" w:cs="Times New Roman"/>
          <w:sz w:val="24"/>
          <w:szCs w:val="24"/>
        </w:rPr>
      </w:pPr>
    </w:p>
    <w:p w14:paraId="325E60B2" w14:textId="74809765" w:rsidR="00F82350" w:rsidRDefault="00A63BF5" w:rsidP="002A314A">
      <w:pPr>
        <w:spacing w:after="0"/>
        <w:rPr>
          <w:rFonts w:ascii="Garamond" w:hAnsi="Garamond" w:cs="Times New Roman"/>
          <w:sz w:val="24"/>
          <w:szCs w:val="24"/>
        </w:rPr>
      </w:pPr>
      <w:r>
        <w:rPr>
          <w:rFonts w:ascii="Garamond" w:hAnsi="Garamond" w:cs="Times New Roman"/>
          <w:sz w:val="24"/>
          <w:szCs w:val="24"/>
        </w:rPr>
        <w:t xml:space="preserve">All project work must be completed by December 30, 2020. </w:t>
      </w:r>
      <w:r w:rsidRPr="00A63BF5">
        <w:rPr>
          <w:rFonts w:ascii="Garamond" w:hAnsi="Garamond" w:cs="Times New Roman"/>
          <w:sz w:val="24"/>
          <w:szCs w:val="24"/>
        </w:rPr>
        <w:t xml:space="preserve">After January 1, and </w:t>
      </w:r>
      <w:r w:rsidR="00DA61A1">
        <w:rPr>
          <w:rFonts w:ascii="Garamond" w:hAnsi="Garamond" w:cs="Times New Roman"/>
          <w:sz w:val="24"/>
          <w:szCs w:val="24"/>
        </w:rPr>
        <w:t>before January 15,</w:t>
      </w:r>
      <w:r w:rsidRPr="00A63BF5">
        <w:rPr>
          <w:rFonts w:ascii="Garamond" w:hAnsi="Garamond" w:cs="Times New Roman"/>
          <w:sz w:val="24"/>
          <w:szCs w:val="24"/>
        </w:rPr>
        <w:t xml:space="preserve"> 2021, a speed test </w:t>
      </w:r>
      <w:r>
        <w:rPr>
          <w:rFonts w:ascii="Garamond" w:hAnsi="Garamond" w:cs="Times New Roman"/>
          <w:sz w:val="24"/>
          <w:szCs w:val="24"/>
        </w:rPr>
        <w:t xml:space="preserve">must be conducted </w:t>
      </w:r>
      <w:r w:rsidRPr="00A63BF5">
        <w:rPr>
          <w:rFonts w:ascii="Garamond" w:hAnsi="Garamond" w:cs="Times New Roman"/>
          <w:sz w:val="24"/>
          <w:szCs w:val="24"/>
        </w:rPr>
        <w:t>from each premise connected</w:t>
      </w:r>
      <w:r w:rsidR="002C133F">
        <w:rPr>
          <w:rFonts w:ascii="Garamond" w:hAnsi="Garamond" w:cs="Times New Roman"/>
          <w:sz w:val="24"/>
          <w:szCs w:val="24"/>
        </w:rPr>
        <w:t>,</w:t>
      </w:r>
      <w:r w:rsidRPr="00A63BF5">
        <w:rPr>
          <w:rFonts w:ascii="Garamond" w:hAnsi="Garamond" w:cs="Times New Roman"/>
          <w:sz w:val="24"/>
          <w:szCs w:val="24"/>
        </w:rPr>
        <w:t xml:space="preserve"> using the method directed by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If speed testing is not yet finished, a speed test notification must be submitted </w:t>
      </w:r>
      <w:r w:rsidR="00DA61A1">
        <w:rPr>
          <w:rFonts w:ascii="Garamond" w:hAnsi="Garamond" w:cs="Times New Roman"/>
          <w:sz w:val="24"/>
          <w:szCs w:val="24"/>
        </w:rPr>
        <w:t>before January 15, 2021.</w:t>
      </w:r>
    </w:p>
    <w:tbl>
      <w:tblPr>
        <w:tblStyle w:val="TableGrid"/>
        <w:tblW w:w="6830" w:type="dxa"/>
        <w:jc w:val="center"/>
        <w:tblLook w:val="04A0" w:firstRow="1" w:lastRow="0" w:firstColumn="1" w:lastColumn="0" w:noHBand="0" w:noVBand="1"/>
      </w:tblPr>
      <w:tblGrid>
        <w:gridCol w:w="2337"/>
        <w:gridCol w:w="2189"/>
        <w:gridCol w:w="2304"/>
      </w:tblGrid>
      <w:tr w:rsidR="002C133F" w14:paraId="09474ADD" w14:textId="77777777" w:rsidTr="002C133F">
        <w:trPr>
          <w:jc w:val="center"/>
        </w:trPr>
        <w:tc>
          <w:tcPr>
            <w:tcW w:w="2337" w:type="dxa"/>
          </w:tcPr>
          <w:p w14:paraId="277453C7" w14:textId="6092CD27" w:rsidR="002C133F" w:rsidRDefault="002C133F" w:rsidP="002A314A">
            <w:pPr>
              <w:rPr>
                <w:rFonts w:ascii="Garamond" w:hAnsi="Garamond" w:cs="Times New Roman"/>
                <w:sz w:val="24"/>
                <w:szCs w:val="24"/>
              </w:rPr>
            </w:pPr>
            <w:r>
              <w:rPr>
                <w:rFonts w:ascii="Garamond" w:hAnsi="Garamond" w:cs="Times New Roman"/>
                <w:sz w:val="24"/>
                <w:szCs w:val="24"/>
              </w:rPr>
              <w:t>Affected Community</w:t>
            </w:r>
          </w:p>
        </w:tc>
        <w:tc>
          <w:tcPr>
            <w:tcW w:w="2189" w:type="dxa"/>
          </w:tcPr>
          <w:p w14:paraId="34BED2FC" w14:textId="1BB2347B" w:rsidR="002C133F" w:rsidRDefault="002C133F" w:rsidP="002A314A">
            <w:pPr>
              <w:rPr>
                <w:rFonts w:ascii="Garamond" w:hAnsi="Garamond" w:cs="Times New Roman"/>
                <w:sz w:val="24"/>
                <w:szCs w:val="24"/>
              </w:rPr>
            </w:pPr>
            <w:r>
              <w:rPr>
                <w:rFonts w:ascii="Garamond" w:hAnsi="Garamond" w:cs="Times New Roman"/>
                <w:sz w:val="24"/>
                <w:szCs w:val="24"/>
              </w:rPr>
              <w:t>Date testing started</w:t>
            </w:r>
          </w:p>
        </w:tc>
        <w:tc>
          <w:tcPr>
            <w:tcW w:w="2304" w:type="dxa"/>
          </w:tcPr>
          <w:p w14:paraId="17B0D149" w14:textId="508F8DD5" w:rsidR="002C133F" w:rsidRDefault="002C133F" w:rsidP="002A314A">
            <w:pPr>
              <w:rPr>
                <w:rFonts w:ascii="Garamond" w:hAnsi="Garamond" w:cs="Times New Roman"/>
                <w:sz w:val="24"/>
                <w:szCs w:val="24"/>
              </w:rPr>
            </w:pPr>
            <w:r>
              <w:rPr>
                <w:rFonts w:ascii="Garamond" w:hAnsi="Garamond" w:cs="Times New Roman"/>
                <w:sz w:val="24"/>
                <w:szCs w:val="24"/>
              </w:rPr>
              <w:t>Date testing finished</w:t>
            </w:r>
          </w:p>
        </w:tc>
      </w:tr>
      <w:tr w:rsidR="002C133F" w14:paraId="7D8C1FF2" w14:textId="77777777" w:rsidTr="002C133F">
        <w:trPr>
          <w:jc w:val="center"/>
        </w:trPr>
        <w:tc>
          <w:tcPr>
            <w:tcW w:w="2337" w:type="dxa"/>
          </w:tcPr>
          <w:p w14:paraId="0F0FACDF" w14:textId="77777777" w:rsidR="002C133F" w:rsidRDefault="002C133F" w:rsidP="002A314A">
            <w:pPr>
              <w:rPr>
                <w:rFonts w:ascii="Garamond" w:hAnsi="Garamond" w:cs="Times New Roman"/>
                <w:sz w:val="24"/>
                <w:szCs w:val="24"/>
              </w:rPr>
            </w:pPr>
          </w:p>
        </w:tc>
        <w:tc>
          <w:tcPr>
            <w:tcW w:w="2189" w:type="dxa"/>
          </w:tcPr>
          <w:p w14:paraId="67679D68" w14:textId="77777777" w:rsidR="002C133F" w:rsidRDefault="002C133F" w:rsidP="002A314A">
            <w:pPr>
              <w:rPr>
                <w:rFonts w:ascii="Garamond" w:hAnsi="Garamond" w:cs="Times New Roman"/>
                <w:sz w:val="24"/>
                <w:szCs w:val="24"/>
              </w:rPr>
            </w:pPr>
          </w:p>
        </w:tc>
        <w:tc>
          <w:tcPr>
            <w:tcW w:w="2304" w:type="dxa"/>
          </w:tcPr>
          <w:p w14:paraId="0D0E9A0B" w14:textId="77777777" w:rsidR="002C133F" w:rsidRDefault="002C133F" w:rsidP="002A314A">
            <w:pPr>
              <w:rPr>
                <w:rFonts w:ascii="Garamond" w:hAnsi="Garamond" w:cs="Times New Roman"/>
                <w:sz w:val="24"/>
                <w:szCs w:val="24"/>
              </w:rPr>
            </w:pPr>
          </w:p>
        </w:tc>
      </w:tr>
      <w:tr w:rsidR="002C133F" w14:paraId="75C6C74C" w14:textId="77777777" w:rsidTr="002C133F">
        <w:trPr>
          <w:jc w:val="center"/>
        </w:trPr>
        <w:tc>
          <w:tcPr>
            <w:tcW w:w="2337" w:type="dxa"/>
          </w:tcPr>
          <w:p w14:paraId="03B28925" w14:textId="77777777" w:rsidR="002C133F" w:rsidRDefault="002C133F" w:rsidP="002A314A">
            <w:pPr>
              <w:rPr>
                <w:rFonts w:ascii="Garamond" w:hAnsi="Garamond" w:cs="Times New Roman"/>
                <w:sz w:val="24"/>
                <w:szCs w:val="24"/>
              </w:rPr>
            </w:pPr>
          </w:p>
        </w:tc>
        <w:tc>
          <w:tcPr>
            <w:tcW w:w="2189" w:type="dxa"/>
          </w:tcPr>
          <w:p w14:paraId="7343F83A" w14:textId="77777777" w:rsidR="002C133F" w:rsidRDefault="002C133F" w:rsidP="002A314A">
            <w:pPr>
              <w:rPr>
                <w:rFonts w:ascii="Garamond" w:hAnsi="Garamond" w:cs="Times New Roman"/>
                <w:sz w:val="24"/>
                <w:szCs w:val="24"/>
              </w:rPr>
            </w:pPr>
          </w:p>
        </w:tc>
        <w:tc>
          <w:tcPr>
            <w:tcW w:w="2304" w:type="dxa"/>
          </w:tcPr>
          <w:p w14:paraId="1196B439" w14:textId="77777777" w:rsidR="002C133F" w:rsidRDefault="002C133F" w:rsidP="002A314A">
            <w:pPr>
              <w:rPr>
                <w:rFonts w:ascii="Garamond" w:hAnsi="Garamond" w:cs="Times New Roman"/>
                <w:sz w:val="24"/>
                <w:szCs w:val="24"/>
              </w:rPr>
            </w:pPr>
          </w:p>
        </w:tc>
      </w:tr>
    </w:tbl>
    <w:p w14:paraId="6ED01A99" w14:textId="77777777" w:rsidR="00A63BF5" w:rsidRDefault="00A63BF5" w:rsidP="002A314A">
      <w:pPr>
        <w:spacing w:after="0"/>
        <w:rPr>
          <w:rFonts w:ascii="Garamond" w:hAnsi="Garamond" w:cs="Times New Roman"/>
          <w:sz w:val="24"/>
          <w:szCs w:val="24"/>
        </w:rPr>
      </w:pPr>
    </w:p>
    <w:p w14:paraId="704C8C4C" w14:textId="55CEF8FF" w:rsidR="00F82350" w:rsidRDefault="00F82350" w:rsidP="002A314A">
      <w:pPr>
        <w:spacing w:after="0"/>
        <w:rPr>
          <w:rFonts w:ascii="Garamond" w:hAnsi="Garamond" w:cs="Times New Roman"/>
          <w:sz w:val="24"/>
          <w:szCs w:val="24"/>
        </w:rPr>
      </w:pPr>
    </w:p>
    <w:p w14:paraId="2F96574C" w14:textId="77777777" w:rsidR="00702590" w:rsidRDefault="00702590" w:rsidP="002A314A">
      <w:pPr>
        <w:spacing w:after="0"/>
        <w:rPr>
          <w:rFonts w:ascii="Garamond" w:hAnsi="Garamond" w:cs="Times New Roman"/>
          <w:b/>
          <w:bCs/>
          <w:sz w:val="24"/>
          <w:szCs w:val="24"/>
          <w:u w:val="single"/>
        </w:rPr>
        <w:sectPr w:rsidR="00702590" w:rsidSect="00702590">
          <w:pgSz w:w="12240" w:h="15840"/>
          <w:pgMar w:top="1440" w:right="1440" w:bottom="1440" w:left="1440" w:header="720" w:footer="720" w:gutter="0"/>
          <w:cols w:space="720"/>
          <w:docGrid w:linePitch="360"/>
        </w:sectPr>
      </w:pPr>
    </w:p>
    <w:p w14:paraId="0033366B" w14:textId="43F1D572" w:rsidR="00DB401C" w:rsidRDefault="00DB401C" w:rsidP="002A314A">
      <w:pPr>
        <w:spacing w:after="0"/>
        <w:rPr>
          <w:rFonts w:ascii="Garamond" w:hAnsi="Garamond" w:cs="Times New Roman"/>
          <w:b/>
          <w:bCs/>
          <w:sz w:val="24"/>
          <w:szCs w:val="24"/>
          <w:u w:val="single"/>
        </w:rPr>
      </w:pPr>
      <w:r>
        <w:rPr>
          <w:rFonts w:ascii="Garamond" w:hAnsi="Garamond" w:cs="Times New Roman"/>
          <w:b/>
          <w:bCs/>
          <w:sz w:val="24"/>
          <w:szCs w:val="24"/>
          <w:u w:val="single"/>
        </w:rPr>
        <w:lastRenderedPageBreak/>
        <w:t>Project Cost</w:t>
      </w:r>
    </w:p>
    <w:p w14:paraId="0933544E" w14:textId="2B9B4679" w:rsidR="00DB401C" w:rsidRDefault="00DB401C" w:rsidP="002A314A">
      <w:pPr>
        <w:spacing w:after="0"/>
        <w:rPr>
          <w:rFonts w:ascii="Garamond" w:hAnsi="Garamond" w:cs="Times New Roman"/>
          <w:sz w:val="24"/>
          <w:szCs w:val="24"/>
        </w:rPr>
      </w:pPr>
      <w:r>
        <w:rPr>
          <w:rFonts w:ascii="Garamond" w:hAnsi="Garamond" w:cs="Times New Roman"/>
          <w:sz w:val="24"/>
          <w:szCs w:val="24"/>
        </w:rPr>
        <w:t xml:space="preserve">Up to 100% of the cost of connecting student and teacher premises may be covered, including expenses associated with service drops and equipment to provide service. </w:t>
      </w:r>
      <w:r w:rsidR="00D6510C">
        <w:rPr>
          <w:rFonts w:ascii="Garamond" w:hAnsi="Garamond" w:cs="Times New Roman"/>
          <w:sz w:val="24"/>
          <w:szCs w:val="24"/>
        </w:rPr>
        <w:t>Please submit</w:t>
      </w:r>
      <w:r w:rsidR="002C133F">
        <w:rPr>
          <w:rFonts w:ascii="Garamond" w:hAnsi="Garamond" w:cs="Times New Roman"/>
          <w:sz w:val="24"/>
          <w:szCs w:val="24"/>
        </w:rPr>
        <w:t>,</w:t>
      </w:r>
      <w:r w:rsidR="00D6510C">
        <w:rPr>
          <w:rFonts w:ascii="Garamond" w:hAnsi="Garamond" w:cs="Times New Roman"/>
          <w:sz w:val="24"/>
          <w:szCs w:val="24"/>
        </w:rPr>
        <w:t xml:space="preserve"> as attachments or as a separate file, copies of all invoices, receipts</w:t>
      </w:r>
      <w:r w:rsidR="0021404D">
        <w:rPr>
          <w:rFonts w:ascii="Garamond" w:hAnsi="Garamond" w:cs="Times New Roman"/>
          <w:sz w:val="24"/>
          <w:szCs w:val="24"/>
        </w:rPr>
        <w:t xml:space="preserve">, ledgers </w:t>
      </w:r>
      <w:r w:rsidR="00D6510C">
        <w:rPr>
          <w:rFonts w:ascii="Garamond" w:hAnsi="Garamond" w:cs="Times New Roman"/>
          <w:sz w:val="24"/>
          <w:szCs w:val="24"/>
        </w:rPr>
        <w:t>and supporting documentation for expenses to be covered by grant dollars.</w:t>
      </w:r>
    </w:p>
    <w:p w14:paraId="1D17DECD" w14:textId="37CB0D74" w:rsidR="00DB401C" w:rsidRDefault="00DB401C" w:rsidP="002A314A">
      <w:pPr>
        <w:spacing w:after="0"/>
        <w:rPr>
          <w:rFonts w:ascii="Garamond" w:hAnsi="Garamond" w:cs="Times New Roman"/>
          <w:sz w:val="24"/>
          <w:szCs w:val="24"/>
        </w:rPr>
      </w:pPr>
    </w:p>
    <w:tbl>
      <w:tblPr>
        <w:tblStyle w:val="TableGrid"/>
        <w:tblW w:w="9355" w:type="dxa"/>
        <w:tblLook w:val="04A0" w:firstRow="1" w:lastRow="0" w:firstColumn="1" w:lastColumn="0" w:noHBand="0" w:noVBand="1"/>
      </w:tblPr>
      <w:tblGrid>
        <w:gridCol w:w="2335"/>
        <w:gridCol w:w="1196"/>
        <w:gridCol w:w="1289"/>
        <w:gridCol w:w="1336"/>
        <w:gridCol w:w="1572"/>
        <w:gridCol w:w="1627"/>
      </w:tblGrid>
      <w:tr w:rsidR="00DB401C" w14:paraId="085F0A4C" w14:textId="77777777" w:rsidTr="00A63BF5">
        <w:tc>
          <w:tcPr>
            <w:tcW w:w="2335" w:type="dxa"/>
          </w:tcPr>
          <w:p w14:paraId="74350BE4" w14:textId="6C8D84DF" w:rsidR="00DB401C" w:rsidRDefault="00DB401C" w:rsidP="002A314A">
            <w:pPr>
              <w:rPr>
                <w:rFonts w:ascii="Garamond" w:hAnsi="Garamond" w:cs="Times New Roman"/>
                <w:sz w:val="24"/>
                <w:szCs w:val="24"/>
              </w:rPr>
            </w:pPr>
            <w:r>
              <w:rPr>
                <w:rFonts w:ascii="Garamond" w:hAnsi="Garamond" w:cs="Times New Roman"/>
                <w:sz w:val="24"/>
                <w:szCs w:val="24"/>
              </w:rPr>
              <w:t>Capital &amp; Operation</w:t>
            </w:r>
            <w:r w:rsidR="00A63BF5">
              <w:rPr>
                <w:rFonts w:ascii="Garamond" w:hAnsi="Garamond" w:cs="Times New Roman"/>
                <w:sz w:val="24"/>
                <w:szCs w:val="24"/>
              </w:rPr>
              <w:t>s</w:t>
            </w:r>
            <w:r>
              <w:rPr>
                <w:rFonts w:ascii="Garamond" w:hAnsi="Garamond" w:cs="Times New Roman"/>
                <w:sz w:val="24"/>
                <w:szCs w:val="24"/>
              </w:rPr>
              <w:t xml:space="preserve"> </w:t>
            </w:r>
          </w:p>
        </w:tc>
        <w:tc>
          <w:tcPr>
            <w:tcW w:w="1196" w:type="dxa"/>
          </w:tcPr>
          <w:p w14:paraId="32162649" w14:textId="5036A232" w:rsidR="00DB401C" w:rsidRDefault="00DB401C" w:rsidP="002A314A">
            <w:pPr>
              <w:rPr>
                <w:rFonts w:ascii="Garamond" w:hAnsi="Garamond" w:cs="Times New Roman"/>
                <w:sz w:val="24"/>
                <w:szCs w:val="24"/>
              </w:rPr>
            </w:pPr>
            <w:r>
              <w:rPr>
                <w:rFonts w:ascii="Garamond" w:hAnsi="Garamond" w:cs="Times New Roman"/>
                <w:sz w:val="24"/>
                <w:szCs w:val="24"/>
              </w:rPr>
              <w:t>Quantity</w:t>
            </w:r>
          </w:p>
        </w:tc>
        <w:tc>
          <w:tcPr>
            <w:tcW w:w="1289" w:type="dxa"/>
          </w:tcPr>
          <w:p w14:paraId="16C78D1F" w14:textId="5062A894" w:rsidR="00DB401C" w:rsidRDefault="00DB401C" w:rsidP="002A314A">
            <w:pPr>
              <w:rPr>
                <w:rFonts w:ascii="Garamond" w:hAnsi="Garamond" w:cs="Times New Roman"/>
                <w:sz w:val="24"/>
                <w:szCs w:val="24"/>
              </w:rPr>
            </w:pPr>
            <w:r>
              <w:rPr>
                <w:rFonts w:ascii="Garamond" w:hAnsi="Garamond" w:cs="Times New Roman"/>
                <w:sz w:val="24"/>
                <w:szCs w:val="24"/>
              </w:rPr>
              <w:t>Unit Cost</w:t>
            </w:r>
          </w:p>
        </w:tc>
        <w:tc>
          <w:tcPr>
            <w:tcW w:w="1336" w:type="dxa"/>
          </w:tcPr>
          <w:p w14:paraId="007DA67F" w14:textId="581C517B" w:rsidR="00DB401C" w:rsidRDefault="00DB401C" w:rsidP="002A314A">
            <w:pPr>
              <w:rPr>
                <w:rFonts w:ascii="Garamond" w:hAnsi="Garamond" w:cs="Times New Roman"/>
                <w:sz w:val="24"/>
                <w:szCs w:val="24"/>
              </w:rPr>
            </w:pPr>
            <w:r>
              <w:rPr>
                <w:rFonts w:ascii="Garamond" w:hAnsi="Garamond" w:cs="Times New Roman"/>
                <w:sz w:val="24"/>
                <w:szCs w:val="24"/>
              </w:rPr>
              <w:t>Total Cost</w:t>
            </w:r>
          </w:p>
        </w:tc>
        <w:tc>
          <w:tcPr>
            <w:tcW w:w="1572" w:type="dxa"/>
          </w:tcPr>
          <w:p w14:paraId="6F690D82" w14:textId="1729BD53" w:rsidR="00DB401C" w:rsidRDefault="00DB401C" w:rsidP="002A314A">
            <w:pPr>
              <w:rPr>
                <w:rFonts w:ascii="Garamond" w:hAnsi="Garamond" w:cs="Times New Roman"/>
                <w:sz w:val="24"/>
                <w:szCs w:val="24"/>
              </w:rPr>
            </w:pPr>
            <w:r>
              <w:rPr>
                <w:rFonts w:ascii="Garamond" w:hAnsi="Garamond" w:cs="Times New Roman"/>
                <w:sz w:val="24"/>
                <w:szCs w:val="24"/>
              </w:rPr>
              <w:t>Grant Dollars</w:t>
            </w:r>
          </w:p>
        </w:tc>
        <w:tc>
          <w:tcPr>
            <w:tcW w:w="1627" w:type="dxa"/>
          </w:tcPr>
          <w:p w14:paraId="2C3816FC" w14:textId="5E0DDD23" w:rsidR="00DB401C" w:rsidRDefault="00DB401C" w:rsidP="002A314A">
            <w:pPr>
              <w:rPr>
                <w:rFonts w:ascii="Garamond" w:hAnsi="Garamond" w:cs="Times New Roman"/>
                <w:sz w:val="24"/>
                <w:szCs w:val="24"/>
              </w:rPr>
            </w:pPr>
            <w:r>
              <w:rPr>
                <w:rFonts w:ascii="Garamond" w:hAnsi="Garamond" w:cs="Times New Roman"/>
                <w:sz w:val="24"/>
                <w:szCs w:val="24"/>
              </w:rPr>
              <w:t>Other Dollars</w:t>
            </w:r>
          </w:p>
        </w:tc>
      </w:tr>
      <w:tr w:rsidR="00DB401C" w14:paraId="1749ED9A" w14:textId="77777777" w:rsidTr="00A63BF5">
        <w:tc>
          <w:tcPr>
            <w:tcW w:w="2335" w:type="dxa"/>
          </w:tcPr>
          <w:p w14:paraId="411AC560" w14:textId="77777777" w:rsidR="00DB401C" w:rsidRDefault="00DB401C" w:rsidP="002A314A">
            <w:pPr>
              <w:rPr>
                <w:rFonts w:ascii="Garamond" w:hAnsi="Garamond" w:cs="Times New Roman"/>
                <w:sz w:val="24"/>
                <w:szCs w:val="24"/>
              </w:rPr>
            </w:pPr>
          </w:p>
        </w:tc>
        <w:tc>
          <w:tcPr>
            <w:tcW w:w="1196" w:type="dxa"/>
          </w:tcPr>
          <w:p w14:paraId="3B12BD75" w14:textId="77777777" w:rsidR="00DB401C" w:rsidRDefault="00DB401C" w:rsidP="002A314A">
            <w:pPr>
              <w:rPr>
                <w:rFonts w:ascii="Garamond" w:hAnsi="Garamond" w:cs="Times New Roman"/>
                <w:sz w:val="24"/>
                <w:szCs w:val="24"/>
              </w:rPr>
            </w:pPr>
          </w:p>
        </w:tc>
        <w:tc>
          <w:tcPr>
            <w:tcW w:w="1289" w:type="dxa"/>
          </w:tcPr>
          <w:p w14:paraId="58FAF337" w14:textId="77777777" w:rsidR="00DB401C" w:rsidRDefault="00DB401C" w:rsidP="002A314A">
            <w:pPr>
              <w:rPr>
                <w:rFonts w:ascii="Garamond" w:hAnsi="Garamond" w:cs="Times New Roman"/>
                <w:sz w:val="24"/>
                <w:szCs w:val="24"/>
              </w:rPr>
            </w:pPr>
          </w:p>
        </w:tc>
        <w:tc>
          <w:tcPr>
            <w:tcW w:w="1336" w:type="dxa"/>
          </w:tcPr>
          <w:p w14:paraId="2E516A49" w14:textId="77777777" w:rsidR="00DB401C" w:rsidRDefault="00DB401C" w:rsidP="002A314A">
            <w:pPr>
              <w:rPr>
                <w:rFonts w:ascii="Garamond" w:hAnsi="Garamond" w:cs="Times New Roman"/>
                <w:sz w:val="24"/>
                <w:szCs w:val="24"/>
              </w:rPr>
            </w:pPr>
          </w:p>
        </w:tc>
        <w:tc>
          <w:tcPr>
            <w:tcW w:w="1572" w:type="dxa"/>
          </w:tcPr>
          <w:p w14:paraId="04673C2E" w14:textId="77777777" w:rsidR="00DB401C" w:rsidRDefault="00DB401C" w:rsidP="002A314A">
            <w:pPr>
              <w:rPr>
                <w:rFonts w:ascii="Garamond" w:hAnsi="Garamond" w:cs="Times New Roman"/>
                <w:sz w:val="24"/>
                <w:szCs w:val="24"/>
              </w:rPr>
            </w:pPr>
          </w:p>
        </w:tc>
        <w:tc>
          <w:tcPr>
            <w:tcW w:w="1627" w:type="dxa"/>
          </w:tcPr>
          <w:p w14:paraId="077C5308" w14:textId="77777777" w:rsidR="00DB401C" w:rsidRDefault="00DB401C" w:rsidP="002A314A">
            <w:pPr>
              <w:rPr>
                <w:rFonts w:ascii="Garamond" w:hAnsi="Garamond" w:cs="Times New Roman"/>
                <w:sz w:val="24"/>
                <w:szCs w:val="24"/>
              </w:rPr>
            </w:pPr>
          </w:p>
        </w:tc>
      </w:tr>
      <w:tr w:rsidR="00DB401C" w14:paraId="43F70B5B" w14:textId="77777777" w:rsidTr="00A63BF5">
        <w:tc>
          <w:tcPr>
            <w:tcW w:w="2335" w:type="dxa"/>
          </w:tcPr>
          <w:p w14:paraId="0A2CF21C" w14:textId="77777777" w:rsidR="00DB401C" w:rsidRDefault="00DB401C" w:rsidP="002A314A">
            <w:pPr>
              <w:rPr>
                <w:rFonts w:ascii="Garamond" w:hAnsi="Garamond" w:cs="Times New Roman"/>
                <w:sz w:val="24"/>
                <w:szCs w:val="24"/>
              </w:rPr>
            </w:pPr>
          </w:p>
        </w:tc>
        <w:tc>
          <w:tcPr>
            <w:tcW w:w="1196" w:type="dxa"/>
          </w:tcPr>
          <w:p w14:paraId="7950C262" w14:textId="77777777" w:rsidR="00DB401C" w:rsidRDefault="00DB401C" w:rsidP="002A314A">
            <w:pPr>
              <w:rPr>
                <w:rFonts w:ascii="Garamond" w:hAnsi="Garamond" w:cs="Times New Roman"/>
                <w:sz w:val="24"/>
                <w:szCs w:val="24"/>
              </w:rPr>
            </w:pPr>
          </w:p>
        </w:tc>
        <w:tc>
          <w:tcPr>
            <w:tcW w:w="1289" w:type="dxa"/>
          </w:tcPr>
          <w:p w14:paraId="2A3E1BDE" w14:textId="77777777" w:rsidR="00DB401C" w:rsidRDefault="00DB401C" w:rsidP="002A314A">
            <w:pPr>
              <w:rPr>
                <w:rFonts w:ascii="Garamond" w:hAnsi="Garamond" w:cs="Times New Roman"/>
                <w:sz w:val="24"/>
                <w:szCs w:val="24"/>
              </w:rPr>
            </w:pPr>
          </w:p>
        </w:tc>
        <w:tc>
          <w:tcPr>
            <w:tcW w:w="1336" w:type="dxa"/>
          </w:tcPr>
          <w:p w14:paraId="2BBFEDA4" w14:textId="77777777" w:rsidR="00DB401C" w:rsidRDefault="00DB401C" w:rsidP="002A314A">
            <w:pPr>
              <w:rPr>
                <w:rFonts w:ascii="Garamond" w:hAnsi="Garamond" w:cs="Times New Roman"/>
                <w:sz w:val="24"/>
                <w:szCs w:val="24"/>
              </w:rPr>
            </w:pPr>
          </w:p>
        </w:tc>
        <w:tc>
          <w:tcPr>
            <w:tcW w:w="1572" w:type="dxa"/>
          </w:tcPr>
          <w:p w14:paraId="7D0C65D2" w14:textId="77777777" w:rsidR="00DB401C" w:rsidRDefault="00DB401C" w:rsidP="002A314A">
            <w:pPr>
              <w:rPr>
                <w:rFonts w:ascii="Garamond" w:hAnsi="Garamond" w:cs="Times New Roman"/>
                <w:sz w:val="24"/>
                <w:szCs w:val="24"/>
              </w:rPr>
            </w:pPr>
          </w:p>
        </w:tc>
        <w:tc>
          <w:tcPr>
            <w:tcW w:w="1627" w:type="dxa"/>
          </w:tcPr>
          <w:p w14:paraId="5FAB20CC" w14:textId="77777777" w:rsidR="00DB401C" w:rsidRDefault="00DB401C" w:rsidP="002A314A">
            <w:pPr>
              <w:rPr>
                <w:rFonts w:ascii="Garamond" w:hAnsi="Garamond" w:cs="Times New Roman"/>
                <w:sz w:val="24"/>
                <w:szCs w:val="24"/>
              </w:rPr>
            </w:pPr>
          </w:p>
        </w:tc>
      </w:tr>
      <w:tr w:rsidR="00DB401C" w14:paraId="27A1615B" w14:textId="77777777" w:rsidTr="00A63BF5">
        <w:tc>
          <w:tcPr>
            <w:tcW w:w="2335" w:type="dxa"/>
          </w:tcPr>
          <w:p w14:paraId="777B8D6E" w14:textId="77777777" w:rsidR="00DB401C" w:rsidRDefault="00DB401C" w:rsidP="002A314A">
            <w:pPr>
              <w:rPr>
                <w:rFonts w:ascii="Garamond" w:hAnsi="Garamond" w:cs="Times New Roman"/>
                <w:sz w:val="24"/>
                <w:szCs w:val="24"/>
              </w:rPr>
            </w:pPr>
          </w:p>
        </w:tc>
        <w:tc>
          <w:tcPr>
            <w:tcW w:w="1196" w:type="dxa"/>
          </w:tcPr>
          <w:p w14:paraId="59ED99F7" w14:textId="77777777" w:rsidR="00DB401C" w:rsidRDefault="00DB401C" w:rsidP="002A314A">
            <w:pPr>
              <w:rPr>
                <w:rFonts w:ascii="Garamond" w:hAnsi="Garamond" w:cs="Times New Roman"/>
                <w:sz w:val="24"/>
                <w:szCs w:val="24"/>
              </w:rPr>
            </w:pPr>
          </w:p>
        </w:tc>
        <w:tc>
          <w:tcPr>
            <w:tcW w:w="1289" w:type="dxa"/>
          </w:tcPr>
          <w:p w14:paraId="0B386CE1" w14:textId="77777777" w:rsidR="00DB401C" w:rsidRDefault="00DB401C" w:rsidP="002A314A">
            <w:pPr>
              <w:rPr>
                <w:rFonts w:ascii="Garamond" w:hAnsi="Garamond" w:cs="Times New Roman"/>
                <w:sz w:val="24"/>
                <w:szCs w:val="24"/>
              </w:rPr>
            </w:pPr>
          </w:p>
        </w:tc>
        <w:tc>
          <w:tcPr>
            <w:tcW w:w="1336" w:type="dxa"/>
          </w:tcPr>
          <w:p w14:paraId="0EB5A68B" w14:textId="77777777" w:rsidR="00DB401C" w:rsidRDefault="00DB401C" w:rsidP="002A314A">
            <w:pPr>
              <w:rPr>
                <w:rFonts w:ascii="Garamond" w:hAnsi="Garamond" w:cs="Times New Roman"/>
                <w:sz w:val="24"/>
                <w:szCs w:val="24"/>
              </w:rPr>
            </w:pPr>
          </w:p>
        </w:tc>
        <w:tc>
          <w:tcPr>
            <w:tcW w:w="1572" w:type="dxa"/>
          </w:tcPr>
          <w:p w14:paraId="69C2DBD0" w14:textId="77777777" w:rsidR="00DB401C" w:rsidRDefault="00DB401C" w:rsidP="002A314A">
            <w:pPr>
              <w:rPr>
                <w:rFonts w:ascii="Garamond" w:hAnsi="Garamond" w:cs="Times New Roman"/>
                <w:sz w:val="24"/>
                <w:szCs w:val="24"/>
              </w:rPr>
            </w:pPr>
          </w:p>
        </w:tc>
        <w:tc>
          <w:tcPr>
            <w:tcW w:w="1627" w:type="dxa"/>
          </w:tcPr>
          <w:p w14:paraId="7377B90A" w14:textId="77777777" w:rsidR="00DB401C" w:rsidRDefault="00DB401C" w:rsidP="002A314A">
            <w:pPr>
              <w:rPr>
                <w:rFonts w:ascii="Garamond" w:hAnsi="Garamond" w:cs="Times New Roman"/>
                <w:sz w:val="24"/>
                <w:szCs w:val="24"/>
              </w:rPr>
            </w:pPr>
          </w:p>
        </w:tc>
      </w:tr>
      <w:tr w:rsidR="00DB401C" w14:paraId="332909D1" w14:textId="77777777" w:rsidTr="00A63BF5">
        <w:tc>
          <w:tcPr>
            <w:tcW w:w="2335" w:type="dxa"/>
          </w:tcPr>
          <w:p w14:paraId="7520ACA2" w14:textId="5AB9C52C" w:rsidR="00DB401C" w:rsidRPr="00DB401C" w:rsidRDefault="00DB401C" w:rsidP="002A314A">
            <w:pPr>
              <w:rPr>
                <w:rFonts w:ascii="Garamond" w:hAnsi="Garamond" w:cs="Times New Roman"/>
                <w:b/>
                <w:bCs/>
                <w:sz w:val="24"/>
                <w:szCs w:val="24"/>
              </w:rPr>
            </w:pPr>
            <w:r>
              <w:rPr>
                <w:rFonts w:ascii="Garamond" w:hAnsi="Garamond" w:cs="Times New Roman"/>
                <w:b/>
                <w:bCs/>
                <w:sz w:val="24"/>
                <w:szCs w:val="24"/>
              </w:rPr>
              <w:t>Totals</w:t>
            </w:r>
          </w:p>
        </w:tc>
        <w:tc>
          <w:tcPr>
            <w:tcW w:w="1196" w:type="dxa"/>
          </w:tcPr>
          <w:p w14:paraId="018BB51F" w14:textId="23CE1A6E" w:rsidR="00DB401C" w:rsidRDefault="00DB401C" w:rsidP="002A314A">
            <w:pPr>
              <w:rPr>
                <w:rFonts w:ascii="Garamond" w:hAnsi="Garamond" w:cs="Times New Roman"/>
                <w:sz w:val="24"/>
                <w:szCs w:val="24"/>
              </w:rPr>
            </w:pPr>
            <w:r>
              <w:rPr>
                <w:rFonts w:ascii="Garamond" w:hAnsi="Garamond" w:cs="Times New Roman"/>
                <w:sz w:val="24"/>
                <w:szCs w:val="24"/>
              </w:rPr>
              <w:t>-</w:t>
            </w:r>
          </w:p>
        </w:tc>
        <w:tc>
          <w:tcPr>
            <w:tcW w:w="1289" w:type="dxa"/>
          </w:tcPr>
          <w:p w14:paraId="67B019E3" w14:textId="34D8A196" w:rsidR="00DB401C" w:rsidRDefault="00DB401C" w:rsidP="002A314A">
            <w:pPr>
              <w:rPr>
                <w:rFonts w:ascii="Garamond" w:hAnsi="Garamond" w:cs="Times New Roman"/>
                <w:sz w:val="24"/>
                <w:szCs w:val="24"/>
              </w:rPr>
            </w:pPr>
            <w:r>
              <w:rPr>
                <w:rFonts w:ascii="Garamond" w:hAnsi="Garamond" w:cs="Times New Roman"/>
                <w:sz w:val="24"/>
                <w:szCs w:val="24"/>
              </w:rPr>
              <w:t>-</w:t>
            </w:r>
          </w:p>
        </w:tc>
        <w:tc>
          <w:tcPr>
            <w:tcW w:w="1336" w:type="dxa"/>
          </w:tcPr>
          <w:p w14:paraId="69DDF913" w14:textId="77777777" w:rsidR="00DB401C" w:rsidRDefault="00DB401C" w:rsidP="002A314A">
            <w:pPr>
              <w:rPr>
                <w:rFonts w:ascii="Garamond" w:hAnsi="Garamond" w:cs="Times New Roman"/>
                <w:sz w:val="24"/>
                <w:szCs w:val="24"/>
              </w:rPr>
            </w:pPr>
          </w:p>
        </w:tc>
        <w:tc>
          <w:tcPr>
            <w:tcW w:w="1572" w:type="dxa"/>
          </w:tcPr>
          <w:p w14:paraId="03A92A85" w14:textId="77777777" w:rsidR="00DB401C" w:rsidRDefault="00DB401C" w:rsidP="002A314A">
            <w:pPr>
              <w:rPr>
                <w:rFonts w:ascii="Garamond" w:hAnsi="Garamond" w:cs="Times New Roman"/>
                <w:sz w:val="24"/>
                <w:szCs w:val="24"/>
              </w:rPr>
            </w:pPr>
          </w:p>
        </w:tc>
        <w:tc>
          <w:tcPr>
            <w:tcW w:w="1627" w:type="dxa"/>
          </w:tcPr>
          <w:p w14:paraId="0BD0D0EA" w14:textId="77777777" w:rsidR="00DB401C" w:rsidRDefault="00DB401C" w:rsidP="002A314A">
            <w:pPr>
              <w:rPr>
                <w:rFonts w:ascii="Garamond" w:hAnsi="Garamond" w:cs="Times New Roman"/>
                <w:sz w:val="24"/>
                <w:szCs w:val="24"/>
              </w:rPr>
            </w:pPr>
          </w:p>
        </w:tc>
      </w:tr>
    </w:tbl>
    <w:p w14:paraId="03CFF0B6" w14:textId="77777777" w:rsidR="00DB401C" w:rsidRPr="00DB401C" w:rsidRDefault="00DB401C" w:rsidP="002A314A">
      <w:pPr>
        <w:spacing w:after="0"/>
        <w:rPr>
          <w:rFonts w:ascii="Garamond" w:hAnsi="Garamond" w:cs="Times New Roman"/>
          <w:sz w:val="24"/>
          <w:szCs w:val="24"/>
        </w:rPr>
      </w:pPr>
    </w:p>
    <w:sectPr w:rsidR="00DB401C" w:rsidRPr="00DB401C" w:rsidSect="00702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C746" w14:textId="77777777" w:rsidR="00C05304" w:rsidRDefault="00C05304" w:rsidP="00F8364E">
      <w:pPr>
        <w:spacing w:after="0" w:line="240" w:lineRule="auto"/>
      </w:pPr>
      <w:r>
        <w:separator/>
      </w:r>
    </w:p>
  </w:endnote>
  <w:endnote w:type="continuationSeparator" w:id="0">
    <w:p w14:paraId="4B583DA7" w14:textId="77777777" w:rsidR="00C05304" w:rsidRDefault="00C05304" w:rsidP="00F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3BEA" w14:textId="391C44C7" w:rsidR="00C1312E" w:rsidRPr="00C1312E" w:rsidRDefault="00C1312E" w:rsidP="00C1312E">
    <w:pPr>
      <w:pStyle w:val="Footer"/>
      <w:rPr>
        <w:rFonts w:ascii="Garamond" w:hAnsi="Garamond"/>
        <w:sz w:val="20"/>
        <w:szCs w:val="20"/>
      </w:rPr>
    </w:pPr>
    <w:r w:rsidRPr="00C1312E">
      <w:rPr>
        <w:rFonts w:ascii="Garamond" w:hAnsi="Garamond"/>
        <w:sz w:val="20"/>
        <w:szCs w:val="20"/>
      </w:rPr>
      <w:t xml:space="preserve">Rev. </w:t>
    </w:r>
    <w:r w:rsidR="00603BBB">
      <w:rPr>
        <w:rFonts w:ascii="Garamond" w:hAnsi="Garamond"/>
        <w:sz w:val="20"/>
        <w:szCs w:val="20"/>
      </w:rPr>
      <w:t>12.23</w:t>
    </w:r>
    <w:r w:rsidRPr="00C1312E">
      <w:rPr>
        <w:rFonts w:ascii="Garamond" w:hAnsi="Garamond"/>
        <w:sz w:val="20"/>
        <w:szCs w:val="20"/>
      </w:rPr>
      <w:t>.2020</w:t>
    </w:r>
    <w:r>
      <w:rPr>
        <w:rFonts w:ascii="Garamond" w:hAnsi="Garamond"/>
        <w:sz w:val="20"/>
        <w:szCs w:val="20"/>
      </w:rPr>
      <w:tab/>
    </w:r>
    <w:r>
      <w:rPr>
        <w:rFonts w:ascii="Garamond" w:hAnsi="Garamond"/>
        <w:sz w:val="20"/>
        <w:szCs w:val="20"/>
      </w:rPr>
      <w:tab/>
    </w:r>
    <w:r w:rsidR="00436716" w:rsidRPr="00436716">
      <w:rPr>
        <w:rFonts w:ascii="Garamond" w:hAnsi="Garamond"/>
        <w:sz w:val="20"/>
        <w:szCs w:val="20"/>
      </w:rPr>
      <w:fldChar w:fldCharType="begin"/>
    </w:r>
    <w:r w:rsidR="00436716" w:rsidRPr="00436716">
      <w:rPr>
        <w:rFonts w:ascii="Garamond" w:hAnsi="Garamond"/>
        <w:sz w:val="20"/>
        <w:szCs w:val="20"/>
      </w:rPr>
      <w:instrText xml:space="preserve"> PAGE   \* MERGEFORMAT </w:instrText>
    </w:r>
    <w:r w:rsidR="00436716" w:rsidRPr="00436716">
      <w:rPr>
        <w:rFonts w:ascii="Garamond" w:hAnsi="Garamond"/>
        <w:sz w:val="20"/>
        <w:szCs w:val="20"/>
      </w:rPr>
      <w:fldChar w:fldCharType="separate"/>
    </w:r>
    <w:r w:rsidR="00436716" w:rsidRPr="00436716">
      <w:rPr>
        <w:rFonts w:ascii="Garamond" w:hAnsi="Garamond"/>
        <w:noProof/>
        <w:sz w:val="20"/>
        <w:szCs w:val="20"/>
      </w:rPr>
      <w:t>1</w:t>
    </w:r>
    <w:r w:rsidR="00436716" w:rsidRPr="00436716">
      <w:rPr>
        <w:rFonts w:ascii="Garamond" w:hAnsi="Garamond"/>
        <w:noProof/>
        <w:sz w:val="20"/>
        <w:szCs w:val="20"/>
      </w:rPr>
      <w:fldChar w:fldCharType="end"/>
    </w:r>
    <w:r w:rsidR="00436716">
      <w:rPr>
        <w:rFonts w:ascii="Garamond" w:hAnsi="Garamond"/>
        <w:sz w:val="20"/>
        <w:szCs w:val="20"/>
      </w:rPr>
      <w:t xml:space="preserve"> of </w:t>
    </w:r>
    <w:r w:rsidR="0021404D">
      <w:rPr>
        <w:rFonts w:ascii="Garamond" w:hAnsi="Garamond"/>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3BFD" w14:textId="77777777" w:rsidR="00C05304" w:rsidRDefault="00C05304" w:rsidP="00F8364E">
      <w:pPr>
        <w:spacing w:after="0" w:line="240" w:lineRule="auto"/>
      </w:pPr>
      <w:r>
        <w:separator/>
      </w:r>
    </w:p>
  </w:footnote>
  <w:footnote w:type="continuationSeparator" w:id="0">
    <w:p w14:paraId="6A18D11C" w14:textId="77777777" w:rsidR="00C05304" w:rsidRDefault="00C05304" w:rsidP="00F83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FB72" w14:textId="21F8BA31" w:rsidR="000D403A" w:rsidRDefault="000D4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E654" w14:textId="5E0B9BDA" w:rsidR="00BC3F55" w:rsidRPr="00D07794" w:rsidRDefault="00BC3F55" w:rsidP="00BC3F55">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1B32569B" w14:textId="6CAF4787" w:rsidR="00E724AF" w:rsidRDefault="00E724AF" w:rsidP="00E724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5E0E" w14:textId="26623E32" w:rsidR="000D403A" w:rsidRDefault="000D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D530C"/>
    <w:multiLevelType w:val="hybridMultilevel"/>
    <w:tmpl w:val="5BA08030"/>
    <w:lvl w:ilvl="0" w:tplc="BA3C3C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73665"/>
    <w:multiLevelType w:val="hybridMultilevel"/>
    <w:tmpl w:val="C7E0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458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53"/>
    <w:rsid w:val="000551DE"/>
    <w:rsid w:val="000A6A7F"/>
    <w:rsid w:val="000D23DF"/>
    <w:rsid w:val="000D403A"/>
    <w:rsid w:val="00130A24"/>
    <w:rsid w:val="0013501B"/>
    <w:rsid w:val="001F1EF1"/>
    <w:rsid w:val="0021404D"/>
    <w:rsid w:val="00234432"/>
    <w:rsid w:val="00235500"/>
    <w:rsid w:val="002726D0"/>
    <w:rsid w:val="00282BFA"/>
    <w:rsid w:val="00293832"/>
    <w:rsid w:val="002A314A"/>
    <w:rsid w:val="002B7314"/>
    <w:rsid w:val="002B741E"/>
    <w:rsid w:val="002C133F"/>
    <w:rsid w:val="002C517D"/>
    <w:rsid w:val="002D5E3C"/>
    <w:rsid w:val="002E60A5"/>
    <w:rsid w:val="00334153"/>
    <w:rsid w:val="00346635"/>
    <w:rsid w:val="0037539C"/>
    <w:rsid w:val="003A6232"/>
    <w:rsid w:val="003F72D4"/>
    <w:rsid w:val="0040751E"/>
    <w:rsid w:val="00421AC1"/>
    <w:rsid w:val="00434753"/>
    <w:rsid w:val="00436716"/>
    <w:rsid w:val="00442E30"/>
    <w:rsid w:val="00445BA7"/>
    <w:rsid w:val="004567A9"/>
    <w:rsid w:val="00464DE9"/>
    <w:rsid w:val="00486AB0"/>
    <w:rsid w:val="0048748F"/>
    <w:rsid w:val="00495A92"/>
    <w:rsid w:val="004A3613"/>
    <w:rsid w:val="004C0C0D"/>
    <w:rsid w:val="004C7F3B"/>
    <w:rsid w:val="004E4F5F"/>
    <w:rsid w:val="004E6AC2"/>
    <w:rsid w:val="004F2349"/>
    <w:rsid w:val="004F3987"/>
    <w:rsid w:val="00505A15"/>
    <w:rsid w:val="00516D70"/>
    <w:rsid w:val="00543347"/>
    <w:rsid w:val="00547874"/>
    <w:rsid w:val="00556664"/>
    <w:rsid w:val="00570EB5"/>
    <w:rsid w:val="00573540"/>
    <w:rsid w:val="005777C3"/>
    <w:rsid w:val="00584904"/>
    <w:rsid w:val="005A3F84"/>
    <w:rsid w:val="005A6E7E"/>
    <w:rsid w:val="005C0C6F"/>
    <w:rsid w:val="00603BBB"/>
    <w:rsid w:val="00604C06"/>
    <w:rsid w:val="00612040"/>
    <w:rsid w:val="00620055"/>
    <w:rsid w:val="00631B88"/>
    <w:rsid w:val="006509B1"/>
    <w:rsid w:val="006603B2"/>
    <w:rsid w:val="00686F70"/>
    <w:rsid w:val="006A3D81"/>
    <w:rsid w:val="006D4236"/>
    <w:rsid w:val="006E0414"/>
    <w:rsid w:val="006E348E"/>
    <w:rsid w:val="006E4E0E"/>
    <w:rsid w:val="006F53D3"/>
    <w:rsid w:val="00702590"/>
    <w:rsid w:val="00707755"/>
    <w:rsid w:val="00717604"/>
    <w:rsid w:val="00766A61"/>
    <w:rsid w:val="007750A0"/>
    <w:rsid w:val="00797FF0"/>
    <w:rsid w:val="007B7701"/>
    <w:rsid w:val="007C1963"/>
    <w:rsid w:val="007C7ADB"/>
    <w:rsid w:val="00824C1A"/>
    <w:rsid w:val="00862A8D"/>
    <w:rsid w:val="00865492"/>
    <w:rsid w:val="00872F0F"/>
    <w:rsid w:val="008B6898"/>
    <w:rsid w:val="008D18C9"/>
    <w:rsid w:val="008D383C"/>
    <w:rsid w:val="008D57E6"/>
    <w:rsid w:val="008F14BD"/>
    <w:rsid w:val="0090377E"/>
    <w:rsid w:val="00913C54"/>
    <w:rsid w:val="00932B1F"/>
    <w:rsid w:val="009470E2"/>
    <w:rsid w:val="0096647A"/>
    <w:rsid w:val="009C521C"/>
    <w:rsid w:val="009D1F03"/>
    <w:rsid w:val="009F2AB2"/>
    <w:rsid w:val="00A44B49"/>
    <w:rsid w:val="00A46890"/>
    <w:rsid w:val="00A63BF5"/>
    <w:rsid w:val="00A72279"/>
    <w:rsid w:val="00A9687C"/>
    <w:rsid w:val="00A97B1C"/>
    <w:rsid w:val="00AC202D"/>
    <w:rsid w:val="00AD6764"/>
    <w:rsid w:val="00AD691D"/>
    <w:rsid w:val="00B302A4"/>
    <w:rsid w:val="00B34775"/>
    <w:rsid w:val="00B40FA3"/>
    <w:rsid w:val="00B65F37"/>
    <w:rsid w:val="00B87F4B"/>
    <w:rsid w:val="00BB3572"/>
    <w:rsid w:val="00BC3F55"/>
    <w:rsid w:val="00C00BC0"/>
    <w:rsid w:val="00C05304"/>
    <w:rsid w:val="00C1312E"/>
    <w:rsid w:val="00C61307"/>
    <w:rsid w:val="00CB3ED9"/>
    <w:rsid w:val="00D132EF"/>
    <w:rsid w:val="00D30397"/>
    <w:rsid w:val="00D40819"/>
    <w:rsid w:val="00D40AA4"/>
    <w:rsid w:val="00D6510C"/>
    <w:rsid w:val="00D923D5"/>
    <w:rsid w:val="00D94152"/>
    <w:rsid w:val="00DA61A1"/>
    <w:rsid w:val="00DB401C"/>
    <w:rsid w:val="00DE307B"/>
    <w:rsid w:val="00E103DC"/>
    <w:rsid w:val="00E724AF"/>
    <w:rsid w:val="00E9507E"/>
    <w:rsid w:val="00EA3722"/>
    <w:rsid w:val="00EA4E38"/>
    <w:rsid w:val="00F01FA7"/>
    <w:rsid w:val="00F120B8"/>
    <w:rsid w:val="00F25C30"/>
    <w:rsid w:val="00F57221"/>
    <w:rsid w:val="00F624CB"/>
    <w:rsid w:val="00F82350"/>
    <w:rsid w:val="00F8364E"/>
    <w:rsid w:val="00FA1B85"/>
    <w:rsid w:val="00FD1E0B"/>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colormenu v:ext="edit" fillcolor="none"/>
    </o:shapedefaults>
    <o:shapelayout v:ext="edit">
      <o:idmap v:ext="edit" data="1"/>
    </o:shapelayout>
  </w:shapeDefaults>
  <w:decimalSymbol w:val="."/>
  <w:listSeparator w:val=","/>
  <w14:docId w14:val="76CBD24D"/>
  <w15:chartTrackingRefBased/>
  <w15:docId w15:val="{809C1167-B9F3-4B50-A614-34A17A1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0"/>
    <w:pPr>
      <w:ind w:left="720"/>
      <w:contextualSpacing/>
    </w:pPr>
  </w:style>
  <w:style w:type="table" w:styleId="TableGrid">
    <w:name w:val="Table Grid"/>
    <w:basedOn w:val="TableNormal"/>
    <w:uiPriority w:val="39"/>
    <w:rsid w:val="0033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4E"/>
  </w:style>
  <w:style w:type="paragraph" w:styleId="Footer">
    <w:name w:val="footer"/>
    <w:basedOn w:val="Normal"/>
    <w:link w:val="FooterChar"/>
    <w:uiPriority w:val="99"/>
    <w:unhideWhenUsed/>
    <w:rsid w:val="00F8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4E"/>
  </w:style>
  <w:style w:type="paragraph" w:styleId="BalloonText">
    <w:name w:val="Balloon Text"/>
    <w:basedOn w:val="Normal"/>
    <w:link w:val="BalloonTextChar"/>
    <w:uiPriority w:val="99"/>
    <w:semiHidden/>
    <w:unhideWhenUsed/>
    <w:rsid w:val="00C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07"/>
    <w:rPr>
      <w:rFonts w:ascii="Segoe UI" w:hAnsi="Segoe UI" w:cs="Segoe UI"/>
      <w:sz w:val="18"/>
      <w:szCs w:val="18"/>
    </w:rPr>
  </w:style>
  <w:style w:type="character" w:styleId="CommentReference">
    <w:name w:val="annotation reference"/>
    <w:basedOn w:val="DefaultParagraphFont"/>
    <w:uiPriority w:val="99"/>
    <w:semiHidden/>
    <w:unhideWhenUsed/>
    <w:rsid w:val="00D923D5"/>
    <w:rPr>
      <w:sz w:val="16"/>
      <w:szCs w:val="16"/>
    </w:rPr>
  </w:style>
  <w:style w:type="paragraph" w:styleId="CommentText">
    <w:name w:val="annotation text"/>
    <w:basedOn w:val="Normal"/>
    <w:link w:val="CommentTextChar"/>
    <w:uiPriority w:val="99"/>
    <w:semiHidden/>
    <w:unhideWhenUsed/>
    <w:rsid w:val="00D923D5"/>
    <w:pPr>
      <w:spacing w:line="240" w:lineRule="auto"/>
    </w:pPr>
    <w:rPr>
      <w:sz w:val="20"/>
      <w:szCs w:val="20"/>
    </w:rPr>
  </w:style>
  <w:style w:type="character" w:customStyle="1" w:styleId="CommentTextChar">
    <w:name w:val="Comment Text Char"/>
    <w:basedOn w:val="DefaultParagraphFont"/>
    <w:link w:val="CommentText"/>
    <w:uiPriority w:val="99"/>
    <w:semiHidden/>
    <w:rsid w:val="00D923D5"/>
    <w:rPr>
      <w:sz w:val="20"/>
      <w:szCs w:val="20"/>
    </w:rPr>
  </w:style>
  <w:style w:type="paragraph" w:styleId="CommentSubject">
    <w:name w:val="annotation subject"/>
    <w:basedOn w:val="CommentText"/>
    <w:next w:val="CommentText"/>
    <w:link w:val="CommentSubjectChar"/>
    <w:uiPriority w:val="99"/>
    <w:semiHidden/>
    <w:unhideWhenUsed/>
    <w:rsid w:val="00D923D5"/>
    <w:rPr>
      <w:b/>
      <w:bCs/>
    </w:rPr>
  </w:style>
  <w:style w:type="character" w:customStyle="1" w:styleId="CommentSubjectChar">
    <w:name w:val="Comment Subject Char"/>
    <w:basedOn w:val="CommentTextChar"/>
    <w:link w:val="CommentSubject"/>
    <w:uiPriority w:val="99"/>
    <w:semiHidden/>
    <w:rsid w:val="00D923D5"/>
    <w:rPr>
      <w:b/>
      <w:bCs/>
      <w:sz w:val="20"/>
      <w:szCs w:val="20"/>
    </w:rPr>
  </w:style>
  <w:style w:type="paragraph" w:styleId="NormalWeb">
    <w:name w:val="Normal (Web)"/>
    <w:basedOn w:val="Normal"/>
    <w:uiPriority w:val="99"/>
    <w:unhideWhenUsed/>
    <w:rsid w:val="007C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347"/>
    <w:rPr>
      <w:color w:val="0563C1" w:themeColor="hyperlink"/>
      <w:u w:val="single"/>
    </w:rPr>
  </w:style>
  <w:style w:type="character" w:styleId="UnresolvedMention">
    <w:name w:val="Unresolved Mention"/>
    <w:basedOn w:val="DefaultParagraphFont"/>
    <w:uiPriority w:val="99"/>
    <w:semiHidden/>
    <w:unhideWhenUsed/>
    <w:rsid w:val="00543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1995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nect.ME@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ME@maine.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2" ma:contentTypeDescription="Create a new document." ma:contentTypeScope="" ma:versionID="d5e800bf1de27fa0179feab0bf499c0f">
  <xsd:schema xmlns:xsd="http://www.w3.org/2001/XMLSchema" xmlns:xs="http://www.w3.org/2001/XMLSchema" xmlns:p="http://schemas.microsoft.com/office/2006/metadata/properties" xmlns:ns3="a5836386-5607-4347-9df7-78b3eda813f2" targetNamespace="http://schemas.microsoft.com/office/2006/metadata/properties" ma:root="true" ma:fieldsID="93765085de5dcfcade4c868e68d6b8ec" ns3:_="">
    <xsd:import namespace="a5836386-5607-4347-9df7-78b3eda813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1A19-0588-44A5-BB01-D96EB49CBC3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a5836386-5607-4347-9df7-78b3eda813f2"/>
    <ds:schemaRef ds:uri="http://www.w3.org/XML/1998/namespace"/>
    <ds:schemaRef ds:uri="http://purl.org/dc/dcmitype/"/>
  </ds:schemaRefs>
</ds:datastoreItem>
</file>

<file path=customXml/itemProps2.xml><?xml version="1.0" encoding="utf-8"?>
<ds:datastoreItem xmlns:ds="http://schemas.openxmlformats.org/officeDocument/2006/customXml" ds:itemID="{4D734621-7874-434D-9B59-ED7824A5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5DCB0-8855-4ABF-93D4-3D324D6CC630}">
  <ds:schemaRefs>
    <ds:schemaRef ds:uri="http://schemas.microsoft.com/sharepoint/v3/contenttype/forms"/>
  </ds:schemaRefs>
</ds:datastoreItem>
</file>

<file path=customXml/itemProps4.xml><?xml version="1.0" encoding="utf-8"?>
<ds:datastoreItem xmlns:ds="http://schemas.openxmlformats.org/officeDocument/2006/customXml" ds:itemID="{15655EE9-1511-4F9E-8D7F-88CB57E8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759</Words>
  <Characters>4479</Characters>
  <Application>Microsoft Office Word</Application>
  <DocSecurity>0</DocSecurity>
  <Lines>223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dc:creator>
  <cp:keywords/>
  <dc:description/>
  <cp:lastModifiedBy>MacLagan, S</cp:lastModifiedBy>
  <cp:revision>8</cp:revision>
  <cp:lastPrinted>2019-04-10T14:08:00Z</cp:lastPrinted>
  <dcterms:created xsi:type="dcterms:W3CDTF">2020-10-26T12:09:00Z</dcterms:created>
  <dcterms:modified xsi:type="dcterms:W3CDTF">2021-01-07T14:09:00Z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