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9A75C" w14:textId="77777777" w:rsidR="00512717" w:rsidRPr="00512717" w:rsidRDefault="00512717" w:rsidP="005127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512717">
        <w:rPr>
          <w:rFonts w:ascii="TimesNewRomanPSMT" w:hAnsi="TimesNewRomanPSMT" w:cs="TimesNewRomanPSMT"/>
          <w:b/>
          <w:sz w:val="32"/>
          <w:szCs w:val="32"/>
        </w:rPr>
        <w:t xml:space="preserve">Access Card Use and </w:t>
      </w:r>
      <w:r>
        <w:rPr>
          <w:rFonts w:ascii="TimesNewRomanPSMT" w:hAnsi="TimesNewRomanPSMT" w:cs="TimesNewRomanPSMT"/>
          <w:b/>
          <w:sz w:val="32"/>
          <w:szCs w:val="32"/>
        </w:rPr>
        <w:br/>
        <w:t xml:space="preserve">Access </w:t>
      </w:r>
      <w:r w:rsidRPr="00512717">
        <w:rPr>
          <w:rFonts w:ascii="TimesNewRomanPSMT" w:hAnsi="TimesNewRomanPSMT" w:cs="TimesNewRomanPSMT"/>
          <w:b/>
          <w:sz w:val="32"/>
          <w:szCs w:val="32"/>
        </w:rPr>
        <w:t>Card Holder Responsibilities</w:t>
      </w:r>
    </w:p>
    <w:p w14:paraId="13866FC2" w14:textId="77777777" w:rsidR="00512717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77A185B" w14:textId="4B268759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This document provides an overview of Access Card Use and Access Card Holder Responsibilities for State of Maine employees and cont</w:t>
      </w:r>
      <w:r w:rsidR="00EA1E56">
        <w:rPr>
          <w:rFonts w:ascii="TimesNewRomanPSMT" w:hAnsi="TimesNewRomanPSMT" w:cs="TimesNewRomanPSMT"/>
          <w:sz w:val="20"/>
          <w:szCs w:val="20"/>
        </w:rPr>
        <w:t xml:space="preserve">ractors </w:t>
      </w:r>
      <w:proofErr w:type="gramStart"/>
      <w:r w:rsidR="00EA1E56">
        <w:rPr>
          <w:rFonts w:ascii="TimesNewRomanPSMT" w:hAnsi="TimesNewRomanPSMT" w:cs="TimesNewRomanPSMT"/>
          <w:sz w:val="20"/>
          <w:szCs w:val="20"/>
        </w:rPr>
        <w:t>in order to</w:t>
      </w:r>
      <w:proofErr w:type="gramEnd"/>
      <w:r w:rsidR="00EA1E56">
        <w:rPr>
          <w:rFonts w:ascii="TimesNewRomanPSMT" w:hAnsi="TimesNewRomanPSMT" w:cs="TimesNewRomanPSMT"/>
          <w:sz w:val="20"/>
          <w:szCs w:val="20"/>
        </w:rPr>
        <w:t xml:space="preserve"> maintain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security of State of Maine facilities. Requests for access cards must be processed through the Department / Agency Building Access Coordinator (BAC). If you have any questions regarding access levels, or the operation of your access card, please contact your Building Access Coordinator.</w:t>
      </w:r>
    </w:p>
    <w:p w14:paraId="12051B5A" w14:textId="77777777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8F6F953" w14:textId="329587CF" w:rsidR="00262733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Access cards are not transferable</w:t>
      </w:r>
      <w:r w:rsidR="00193CDC" w:rsidRPr="00193CD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therefore, cards found in the possession of unauthorized persons will be confiscated. 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>Additionally, giving an access card to someone other than the authorized user may result in that access card being disabled and the user’s card access privileges being revoked.</w:t>
      </w:r>
    </w:p>
    <w:p w14:paraId="3E861EF3" w14:textId="007DEE13" w:rsidR="00512717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The card access system records each time a card is presented for access. </w:t>
      </w:r>
      <w:r w:rsidRPr="00193CDC">
        <w:rPr>
          <w:rFonts w:ascii="SymbolMT" w:eastAsia="SymbolMT" w:hAnsi="TimesNewRomanPSMT" w:cs="SymbolMT"/>
          <w:sz w:val="20"/>
          <w:szCs w:val="20"/>
        </w:rPr>
        <w:t xml:space="preserve"> </w:t>
      </w:r>
      <w:r w:rsidRPr="00193CDC">
        <w:rPr>
          <w:rFonts w:ascii="TimesNewRomanPSMT" w:hAnsi="TimesNewRomanPSMT" w:cs="TimesNewRomanPSMT"/>
          <w:sz w:val="20"/>
          <w:szCs w:val="20"/>
        </w:rPr>
        <w:t>DO NOT give access to anyone else (this means opening a door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 for</w:t>
      </w:r>
      <w:r w:rsidRPr="00193CDC">
        <w:rPr>
          <w:rFonts w:ascii="TimesNewRomanPSMT" w:hAnsi="TimesNewRomanPSMT" w:cs="TimesNewRomanPSMT"/>
          <w:sz w:val="20"/>
          <w:szCs w:val="20"/>
        </w:rPr>
        <w:t>, or giving your card to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>,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someone else). You have the right to ask them to use their own card, and if they do not have one, do not let them have access.</w:t>
      </w:r>
    </w:p>
    <w:p w14:paraId="3A5E27A5" w14:textId="0187EEC1" w:rsidR="00512717" w:rsidRPr="00193CDC" w:rsidRDefault="00262733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Assignment of</w:t>
      </w:r>
      <w:r w:rsidR="00512717" w:rsidRPr="00193CDC">
        <w:rPr>
          <w:rFonts w:ascii="TimesNewRomanPSMT" w:hAnsi="TimesNewRomanPSMT" w:cs="TimesNewRomanPSMT"/>
          <w:sz w:val="20"/>
          <w:szCs w:val="20"/>
        </w:rPr>
        <w:t xml:space="preserve"> an access card does 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not </w:t>
      </w:r>
      <w:r w:rsidR="00512717" w:rsidRPr="00193CDC">
        <w:rPr>
          <w:rFonts w:ascii="TimesNewRomanPSMT" w:hAnsi="TimesNewRomanPSMT" w:cs="TimesNewRomanPSMT"/>
          <w:sz w:val="20"/>
          <w:szCs w:val="20"/>
        </w:rPr>
        <w:t xml:space="preserve">grant the holder the right to bring weapons or other prohibited items into state </w:t>
      </w:r>
      <w:r w:rsidRPr="00193CDC">
        <w:rPr>
          <w:rFonts w:ascii="TimesNewRomanPSMT" w:hAnsi="TimesNewRomanPSMT" w:cs="TimesNewRomanPSMT"/>
          <w:sz w:val="20"/>
          <w:szCs w:val="20"/>
        </w:rPr>
        <w:t>facilities</w:t>
      </w:r>
      <w:r w:rsidR="00512717" w:rsidRPr="00193CDC">
        <w:rPr>
          <w:rFonts w:ascii="TimesNewRomanPSMT" w:hAnsi="TimesNewRomanPSMT" w:cs="TimesNewRomanPSMT"/>
          <w:sz w:val="20"/>
          <w:szCs w:val="20"/>
        </w:rPr>
        <w:t>.</w:t>
      </w:r>
    </w:p>
    <w:p w14:paraId="4923B6D6" w14:textId="4AF35040" w:rsidR="00512717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All card holders must swipe their access card individually when entering secure space.</w:t>
      </w:r>
    </w:p>
    <w:p w14:paraId="7A2A1E09" w14:textId="1A6B50C1" w:rsidR="00512717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When entering, or leaving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>,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areas please ensure the doors are securely closed behind you.</w:t>
      </w:r>
    </w:p>
    <w:p w14:paraId="3CCF277F" w14:textId="111E6173" w:rsidR="00512717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Do not bend, make holes </w:t>
      </w:r>
      <w:proofErr w:type="gramStart"/>
      <w:r w:rsidRPr="00193CDC">
        <w:rPr>
          <w:rFonts w:ascii="TimesNewRomanPSMT" w:hAnsi="TimesNewRomanPSMT" w:cs="TimesNewRomanPSMT"/>
          <w:sz w:val="20"/>
          <w:szCs w:val="20"/>
        </w:rPr>
        <w:t>in</w:t>
      </w:r>
      <w:proofErr w:type="gramEnd"/>
      <w:r w:rsidRPr="00193CDC">
        <w:rPr>
          <w:rFonts w:ascii="TimesNewRomanPSMT" w:hAnsi="TimesNewRomanPSMT" w:cs="TimesNewRomanPSMT"/>
          <w:sz w:val="20"/>
          <w:szCs w:val="20"/>
        </w:rPr>
        <w:t xml:space="preserve"> or otherwise damage your access card, as this may impair its function</w:t>
      </w:r>
    </w:p>
    <w:p w14:paraId="722B0016" w14:textId="1152DFA4" w:rsidR="00512717" w:rsidRPr="00193CDC" w:rsidRDefault="00512717" w:rsidP="00193C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Access cards are required for building access; therefore, it is an expectation that employees bring </w:t>
      </w:r>
      <w:proofErr w:type="gramStart"/>
      <w:r w:rsidRPr="00193CDC">
        <w:rPr>
          <w:rFonts w:ascii="TimesNewRomanPSMT" w:hAnsi="TimesNewRomanPSMT" w:cs="TimesNewRomanPSMT"/>
          <w:sz w:val="20"/>
          <w:szCs w:val="20"/>
        </w:rPr>
        <w:t>their</w:t>
      </w:r>
      <w:proofErr w:type="gramEnd"/>
    </w:p>
    <w:p w14:paraId="76AF3ABC" w14:textId="5C6CF178" w:rsidR="00512717" w:rsidRPr="00193CDC" w:rsidRDefault="00512717" w:rsidP="00193CDC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access cards to work with them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 a</w:t>
      </w:r>
      <w:r w:rsidR="00EA1E56">
        <w:rPr>
          <w:rFonts w:ascii="TimesNewRomanPSMT" w:hAnsi="TimesNewRomanPSMT" w:cs="TimesNewRomanPSMT"/>
          <w:sz w:val="20"/>
          <w:szCs w:val="20"/>
        </w:rPr>
        <w:t xml:space="preserve">nd </w:t>
      </w:r>
      <w:proofErr w:type="gramStart"/>
      <w:r w:rsidR="00EA1E56">
        <w:rPr>
          <w:rFonts w:ascii="TimesNewRomanPSMT" w:hAnsi="TimesNewRomanPSMT" w:cs="TimesNewRomanPSMT"/>
          <w:sz w:val="20"/>
          <w:szCs w:val="20"/>
        </w:rPr>
        <w:t>have them on their person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 at all times</w:t>
      </w:r>
      <w:proofErr w:type="gramEnd"/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 while in State of Maine facilities</w:t>
      </w:r>
      <w:r w:rsidRPr="00193CDC">
        <w:rPr>
          <w:rFonts w:ascii="TimesNewRomanPSMT" w:hAnsi="TimesNewRomanPSMT" w:cs="TimesNewRomanPSMT"/>
          <w:sz w:val="20"/>
          <w:szCs w:val="20"/>
        </w:rPr>
        <w:t>.</w:t>
      </w:r>
    </w:p>
    <w:p w14:paraId="3B6D2A1F" w14:textId="5406241B" w:rsidR="00512717" w:rsidRPr="00193CDC" w:rsidRDefault="00512717" w:rsidP="00193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It is the responsibility of the employee issued the access card to immediately notify the Building Control Center (287-4154) or their 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>BAC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of a lost or stolen access card. Building Control is staffed 24/7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>/365</w:t>
      </w:r>
      <w:r w:rsidRPr="00193CDC">
        <w:rPr>
          <w:rFonts w:ascii="TimesNewRomanPSMT" w:hAnsi="TimesNewRomanPSMT" w:cs="TimesNewRomanPSMT"/>
          <w:sz w:val="20"/>
          <w:szCs w:val="20"/>
        </w:rPr>
        <w:t>.</w:t>
      </w:r>
    </w:p>
    <w:p w14:paraId="65F5A96C" w14:textId="2C140085" w:rsidR="00512717" w:rsidRPr="00193CDC" w:rsidRDefault="00512717" w:rsidP="00193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It </w:t>
      </w:r>
      <w:proofErr w:type="gramStart"/>
      <w:r w:rsidRPr="00193CDC">
        <w:rPr>
          <w:rFonts w:ascii="TimesNewRomanPSMT" w:hAnsi="TimesNewRomanPSMT" w:cs="TimesNewRomanPSMT"/>
          <w:sz w:val="20"/>
          <w:szCs w:val="20"/>
        </w:rPr>
        <w:t>is recommended that badges be displayed at all times</w:t>
      </w:r>
      <w:proofErr w:type="gramEnd"/>
      <w:r w:rsidRPr="00193CDC">
        <w:rPr>
          <w:rFonts w:ascii="TimesNewRomanPSMT" w:hAnsi="TimesNewRomanPSMT" w:cs="TimesNewRomanPSMT"/>
          <w:sz w:val="20"/>
          <w:szCs w:val="20"/>
        </w:rPr>
        <w:t xml:space="preserve"> when in the work environment or at a minimum be easily accessible for display upon request or as needed.</w:t>
      </w:r>
    </w:p>
    <w:p w14:paraId="1C717CFD" w14:textId="67932498" w:rsidR="00512717" w:rsidRPr="00193CDC" w:rsidRDefault="00512717" w:rsidP="00193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Use of access cards for any non-official purpose is strictly forbidden. Any person utilizing access cards for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 </w:t>
      </w:r>
      <w:r w:rsidRPr="00193CDC">
        <w:rPr>
          <w:rFonts w:ascii="TimesNewRomanPSMT" w:hAnsi="TimesNewRomanPSMT" w:cs="TimesNewRomanPSMT"/>
          <w:sz w:val="20"/>
          <w:szCs w:val="20"/>
        </w:rPr>
        <w:t>any illegal or prohibited purpose will be subject to disciplinary or legal actions.</w:t>
      </w:r>
    </w:p>
    <w:p w14:paraId="48D4A6D7" w14:textId="1DD9B611" w:rsidR="00512717" w:rsidRPr="00193CDC" w:rsidRDefault="00512717" w:rsidP="00193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Access Cards remain the property of the State of Maine and must be surrendered when requested by</w:t>
      </w:r>
    </w:p>
    <w:p w14:paraId="21115109" w14:textId="77777777" w:rsidR="00512717" w:rsidRPr="00193CDC" w:rsidRDefault="00512717" w:rsidP="00193CDC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competent authority.</w:t>
      </w:r>
    </w:p>
    <w:p w14:paraId="37203BA4" w14:textId="7FEE4928" w:rsidR="00512717" w:rsidRPr="00193CDC" w:rsidRDefault="00512717" w:rsidP="00193C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 xml:space="preserve">Employees and contractors are required to turn in their assigned access cards to their 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BAC 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when leaving the </w:t>
      </w:r>
      <w:r w:rsidR="00262733" w:rsidRPr="00193CDC">
        <w:rPr>
          <w:rFonts w:ascii="TimesNewRomanPSMT" w:hAnsi="TimesNewRomanPSMT" w:cs="TimesNewRomanPSMT"/>
          <w:sz w:val="20"/>
          <w:szCs w:val="20"/>
        </w:rPr>
        <w:t xml:space="preserve">State </w:t>
      </w:r>
      <w:r w:rsidRPr="00193CDC">
        <w:rPr>
          <w:rFonts w:ascii="TimesNewRomanPSMT" w:hAnsi="TimesNewRomanPSMT" w:cs="TimesNewRomanPSMT"/>
          <w:sz w:val="20"/>
          <w:szCs w:val="20"/>
        </w:rPr>
        <w:t>employment or transferring to another agency.</w:t>
      </w:r>
    </w:p>
    <w:p w14:paraId="6A9CD2F9" w14:textId="77777777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D5696D7" w14:textId="39A3B3A0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93CDC">
        <w:rPr>
          <w:rFonts w:ascii="TimesNewRomanPS-BoldMT" w:hAnsi="TimesNewRomanPS-BoldMT" w:cs="TimesNewRomanPS-BoldMT"/>
          <w:b/>
          <w:bCs/>
          <w:sz w:val="20"/>
          <w:szCs w:val="20"/>
        </w:rPr>
        <w:t>Employee/Contractor Acknowledgment</w:t>
      </w:r>
      <w:r w:rsidR="00193C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14:paraId="1DE57DAA" w14:textId="77777777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812A825" w14:textId="31DC4AFD" w:rsidR="00512717" w:rsidRPr="00193CDC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93CDC">
        <w:rPr>
          <w:rFonts w:ascii="TimesNewRomanPSMT" w:hAnsi="TimesNewRomanPSMT" w:cs="TimesNewRomanPSMT"/>
          <w:sz w:val="20"/>
          <w:szCs w:val="20"/>
        </w:rPr>
        <w:t>I, ___________________</w:t>
      </w:r>
      <w:r w:rsidR="00193CDC" w:rsidRPr="00193CDC">
        <w:rPr>
          <w:rFonts w:ascii="TimesNewRomanPSMT" w:hAnsi="TimesNewRomanPSMT" w:cs="TimesNewRomanPSMT"/>
          <w:sz w:val="20"/>
          <w:szCs w:val="20"/>
        </w:rPr>
        <w:t>_, by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affixing my signature below, acknowledge that I have read this document and understand my responsibilities </w:t>
      </w:r>
      <w:r w:rsidR="006F59C8" w:rsidRPr="00193CDC">
        <w:rPr>
          <w:rFonts w:ascii="TimesNewRomanPSMT" w:hAnsi="TimesNewRomanPSMT" w:cs="TimesNewRomanPSMT"/>
          <w:sz w:val="20"/>
          <w:szCs w:val="20"/>
        </w:rPr>
        <w:t>when assigned an</w:t>
      </w:r>
      <w:r w:rsidRPr="00193CDC">
        <w:rPr>
          <w:rFonts w:ascii="TimesNewRomanPSMT" w:hAnsi="TimesNewRomanPSMT" w:cs="TimesNewRomanPSMT"/>
          <w:sz w:val="20"/>
          <w:szCs w:val="20"/>
        </w:rPr>
        <w:t xml:space="preserve"> access card. I have been afforded the opportunity to ask questions regarding </w:t>
      </w:r>
      <w:r w:rsidR="006F59C8" w:rsidRPr="00193CDC">
        <w:rPr>
          <w:rFonts w:ascii="TimesNewRomanPSMT" w:hAnsi="TimesNewRomanPSMT" w:cs="TimesNewRomanPSMT"/>
          <w:sz w:val="20"/>
          <w:szCs w:val="20"/>
        </w:rPr>
        <w:t>this document</w:t>
      </w:r>
      <w:r w:rsidRPr="00193CDC">
        <w:rPr>
          <w:rFonts w:ascii="TimesNewRomanPSMT" w:hAnsi="TimesNewRomanPSMT" w:cs="TimesNewRomanPSMT"/>
          <w:sz w:val="20"/>
          <w:szCs w:val="20"/>
        </w:rPr>
        <w:t>, and all questions I have regarding the procedure and my responsibilities under the procedure have been answered to my satisfaction.</w:t>
      </w:r>
    </w:p>
    <w:p w14:paraId="4EC94E8F" w14:textId="77777777" w:rsidR="006F59C8" w:rsidRDefault="006F59C8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D7A9DB" w14:textId="77777777" w:rsidR="006F59C8" w:rsidRDefault="006F59C8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9BEB3C" w14:textId="77777777" w:rsidR="00512717" w:rsidRDefault="00512717" w:rsidP="00512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 ___________________________ ________________</w:t>
      </w:r>
    </w:p>
    <w:p w14:paraId="679C2ADF" w14:textId="77777777" w:rsidR="0020095F" w:rsidRDefault="00512717" w:rsidP="00512717">
      <w:pPr>
        <w:ind w:firstLine="720"/>
      </w:pPr>
      <w:r>
        <w:rPr>
          <w:rFonts w:ascii="TimesNewRomanPSMT" w:hAnsi="TimesNewRomanPSMT" w:cs="TimesNewRomanPSMT"/>
          <w:sz w:val="24"/>
          <w:szCs w:val="24"/>
        </w:rPr>
        <w:t xml:space="preserve">Printed Name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Signature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Date</w:t>
      </w:r>
    </w:p>
    <w:sectPr w:rsidR="0020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A9"/>
      </v:shape>
    </w:pict>
  </w:numPicBullet>
  <w:abstractNum w:abstractNumId="0" w15:restartNumberingAfterBreak="0">
    <w:nsid w:val="23AF3411"/>
    <w:multiLevelType w:val="hybridMultilevel"/>
    <w:tmpl w:val="766A1B0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734DA"/>
    <w:multiLevelType w:val="hybridMultilevel"/>
    <w:tmpl w:val="3A007C0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01CF1"/>
    <w:multiLevelType w:val="hybridMultilevel"/>
    <w:tmpl w:val="3880E80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17"/>
    <w:rsid w:val="00193CDC"/>
    <w:rsid w:val="0020095F"/>
    <w:rsid w:val="00262733"/>
    <w:rsid w:val="00512717"/>
    <w:rsid w:val="0058587D"/>
    <w:rsid w:val="006F59C8"/>
    <w:rsid w:val="008774AF"/>
    <w:rsid w:val="00BA101B"/>
    <w:rsid w:val="00EA1E56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EBF38A"/>
  <w15:chartTrackingRefBased/>
  <w15:docId w15:val="{5D3671B6-D2D2-424B-B5BF-2860D54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F7ED-9DE5-4BA3-A843-598867B0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Jan</dc:creator>
  <cp:keywords/>
  <dc:description/>
  <cp:lastModifiedBy>Plummer, Aleena</cp:lastModifiedBy>
  <cp:revision>2</cp:revision>
  <dcterms:created xsi:type="dcterms:W3CDTF">2021-09-29T13:47:00Z</dcterms:created>
  <dcterms:modified xsi:type="dcterms:W3CDTF">2021-09-29T13:47:00Z</dcterms:modified>
</cp:coreProperties>
</file>