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0F63A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May 11</w:t>
                            </w:r>
                            <w:r w:rsidR="000F63A1" w:rsidRPr="000F63A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8C1F16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Center, Champlain Room,            45 Commerce Drive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53D6B"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Augusta</w:t>
                            </w:r>
                            <w:r w:rsidR="00653D6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0F63A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May 11</w:t>
                      </w:r>
                      <w:r w:rsidR="000F63A1" w:rsidRPr="000F63A1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8C1F16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Center, Champlain Room,            45 Commerce Drive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53D6B"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Augusta</w:t>
                      </w:r>
                      <w:r w:rsidR="00653D6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0F63A1">
        <w:rPr>
          <w:rFonts w:ascii="Cambria" w:hAnsi="Cambria"/>
          <w:sz w:val="24"/>
          <w:szCs w:val="24"/>
        </w:rPr>
        <w:t>April 13</w:t>
      </w:r>
      <w:r w:rsidR="00454765"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653D6B">
        <w:rPr>
          <w:rFonts w:ascii="Cambria" w:hAnsi="Cambria"/>
          <w:sz w:val="24"/>
          <w:szCs w:val="24"/>
        </w:rPr>
        <w:t xml:space="preserve">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551967" w:rsidRDefault="00551967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New Vendors Implementation – </w:t>
      </w:r>
      <w:r w:rsidR="008C1F16">
        <w:rPr>
          <w:rFonts w:ascii="Cambria" w:hAnsi="Cambria"/>
          <w:sz w:val="24"/>
          <w:szCs w:val="24"/>
        </w:rPr>
        <w:t>Kurt Caswell</w:t>
      </w:r>
      <w:r w:rsidR="000A0A2F">
        <w:rPr>
          <w:rFonts w:ascii="Cambria" w:hAnsi="Cambria"/>
          <w:sz w:val="24"/>
          <w:szCs w:val="24"/>
        </w:rPr>
        <w:t>/USI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Default="00633EB6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</w:t>
      </w:r>
      <w:r w:rsidRPr="000F63A1">
        <w:rPr>
          <w:rFonts w:ascii="Cambria" w:hAnsi="Cambria"/>
          <w:sz w:val="24"/>
          <w:szCs w:val="24"/>
        </w:rPr>
        <w:t>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454765" w:rsidRDefault="000F63A1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</w:t>
      </w:r>
      <w:r w:rsidR="00454765">
        <w:rPr>
          <w:rFonts w:ascii="Cambria" w:hAnsi="Cambria"/>
          <w:sz w:val="24"/>
          <w:szCs w:val="24"/>
        </w:rPr>
        <w:t xml:space="preserve"> Business</w:t>
      </w:r>
    </w:p>
    <w:p w:rsidR="008C1F16" w:rsidRDefault="008C1F16" w:rsidP="008C1F1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Educational Session: </w:t>
      </w:r>
      <w:r w:rsidR="000F63A1">
        <w:rPr>
          <w:rFonts w:ascii="Cambria" w:hAnsi="Cambria"/>
          <w:sz w:val="24"/>
          <w:szCs w:val="24"/>
        </w:rPr>
        <w:t>Stop Loss</w:t>
      </w:r>
      <w:r>
        <w:rPr>
          <w:rFonts w:ascii="Cambria" w:hAnsi="Cambria"/>
          <w:sz w:val="24"/>
          <w:szCs w:val="24"/>
        </w:rPr>
        <w:t xml:space="preserve"> – USI</w:t>
      </w:r>
    </w:p>
    <w:p w:rsidR="000F63A1" w:rsidRPr="000F63A1" w:rsidRDefault="000F63A1" w:rsidP="000F63A1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Stop Loss (Plan Structure) Discussion and Vote – USI/Kurt Caswell/RFP Review Committee</w:t>
      </w:r>
    </w:p>
    <w:p w:rsidR="008C1F16" w:rsidRDefault="008C1F16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0F63A1" w:rsidRDefault="000F63A1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</w:t>
      </w:r>
    </w:p>
    <w:p w:rsidR="000F63A1" w:rsidRDefault="000F63A1" w:rsidP="000F63A1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Stop Loss RFP Results – RFP Review Committee</w:t>
      </w:r>
    </w:p>
    <w:p w:rsidR="000F63A1" w:rsidRDefault="000F63A1" w:rsidP="000F63A1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0F63A1">
    <w:pPr>
      <w:pStyle w:val="Footer"/>
    </w:pPr>
    <w:r>
      <w:t>May 11</w:t>
    </w:r>
    <w:r w:rsidR="00454765">
      <w:t>,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3282EC2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60184"/>
    <w:rsid w:val="00077DF9"/>
    <w:rsid w:val="0008160B"/>
    <w:rsid w:val="00085C8C"/>
    <w:rsid w:val="00086D7A"/>
    <w:rsid w:val="00092269"/>
    <w:rsid w:val="00093574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07D8"/>
    <w:rsid w:val="00B81B7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DFEB-3FE1-43D3-8EF2-60E26701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2017-03-01T15:22:00Z</cp:lastPrinted>
  <dcterms:created xsi:type="dcterms:W3CDTF">2017-05-16T19:56:00Z</dcterms:created>
  <dcterms:modified xsi:type="dcterms:W3CDTF">2017-05-16T19:56:00Z</dcterms:modified>
</cp:coreProperties>
</file>