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7674CE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October 13</w:t>
                            </w:r>
                            <w:r w:rsidR="00DE760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653D6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7674CE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October 13</w:t>
                      </w:r>
                      <w:r w:rsidR="00DE760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th</w:t>
                      </w:r>
                      <w:r w:rsidR="001567C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653D6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7674CE">
        <w:rPr>
          <w:rFonts w:ascii="Cambria" w:hAnsi="Cambria"/>
          <w:sz w:val="24"/>
          <w:szCs w:val="24"/>
        </w:rPr>
        <w:t>September 8th</w:t>
      </w:r>
      <w:r w:rsidR="00431DD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653D6B">
        <w:rPr>
          <w:rFonts w:ascii="Cambria" w:hAnsi="Cambria"/>
          <w:sz w:val="24"/>
          <w:szCs w:val="24"/>
        </w:rPr>
        <w:t xml:space="preserve">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(M</w:t>
      </w:r>
      <w:r w:rsidR="00653D6B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674CE">
        <w:rPr>
          <w:rFonts w:ascii="Cambria" w:hAnsi="Cambria"/>
          <w:sz w:val="24"/>
          <w:szCs w:val="24"/>
          <w:highlight w:val="yellow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DE7605" w:rsidRPr="00BD1FAF" w:rsidRDefault="00427605" w:rsidP="00BD1FAF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Health Data: A</w:t>
      </w:r>
      <w:r w:rsidR="00BD1FAF">
        <w:rPr>
          <w:rFonts w:ascii="Cambria" w:hAnsi="Cambria"/>
          <w:sz w:val="24"/>
          <w:szCs w:val="24"/>
        </w:rPr>
        <w:t xml:space="preserve"> Comparison Between the SEHC P</w:t>
      </w:r>
      <w:r w:rsidR="00BD1FAF" w:rsidRPr="00BD1FAF">
        <w:rPr>
          <w:rFonts w:ascii="Cambria" w:hAnsi="Cambria"/>
          <w:sz w:val="24"/>
          <w:szCs w:val="24"/>
        </w:rPr>
        <w:t>op</w:t>
      </w:r>
      <w:r w:rsidR="00BD1FAF">
        <w:rPr>
          <w:rFonts w:ascii="Cambria" w:hAnsi="Cambria"/>
          <w:sz w:val="24"/>
          <w:szCs w:val="24"/>
        </w:rPr>
        <w:t>ulation and the State – MHMC/USI</w:t>
      </w:r>
    </w:p>
    <w:p w:rsidR="00BD1FAF" w:rsidRPr="007674CE" w:rsidRDefault="00BD1FAF" w:rsidP="00BD1FAF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Tiering Overview and Timeline – Louise McCleery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24" w:rsidRDefault="00B04424">
      <w:pPr>
        <w:spacing w:after="0" w:line="240" w:lineRule="auto"/>
      </w:pPr>
      <w:r>
        <w:separator/>
      </w:r>
    </w:p>
  </w:endnote>
  <w:endnote w:type="continuationSeparator" w:id="0">
    <w:p w:rsidR="00B04424" w:rsidRDefault="00B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7674CE">
    <w:pPr>
      <w:pStyle w:val="Footer"/>
    </w:pPr>
    <w:r>
      <w:t>October 13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24" w:rsidRDefault="00B04424">
      <w:pPr>
        <w:spacing w:after="0" w:line="240" w:lineRule="auto"/>
      </w:pPr>
      <w:r>
        <w:separator/>
      </w:r>
    </w:p>
  </w:footnote>
  <w:footnote w:type="continuationSeparator" w:id="0">
    <w:p w:rsidR="00B04424" w:rsidRDefault="00B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0BA04EC8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674CE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17C68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259D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17AB-A7C9-4E3D-B753-BC30CD2B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2016-08-26T13:55:00Z</cp:lastPrinted>
  <dcterms:created xsi:type="dcterms:W3CDTF">2016-11-03T15:13:00Z</dcterms:created>
  <dcterms:modified xsi:type="dcterms:W3CDTF">2016-11-03T15:13:00Z</dcterms:modified>
</cp:coreProperties>
</file>