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ED50" w14:textId="77777777" w:rsidR="00E4278B" w:rsidRPr="00E4278B" w:rsidRDefault="00E4278B" w:rsidP="00E4278B">
      <w:pPr>
        <w:shd w:val="clear" w:color="auto" w:fill="FFFFFF"/>
        <w:spacing w:beforeAutospacing="1" w:after="100" w:afterAutospacing="1" w:line="240" w:lineRule="auto"/>
        <w:outlineLvl w:val="1"/>
        <w:rPr>
          <w:rFonts w:ascii="Helvetica" w:eastAsia="Times New Roman" w:hAnsi="Helvetica" w:cs="Arial"/>
          <w:b/>
          <w:bCs/>
          <w:color w:val="141414"/>
          <w:sz w:val="36"/>
          <w:szCs w:val="36"/>
          <w:lang w:val="en"/>
        </w:rPr>
      </w:pPr>
      <w:bookmarkStart w:id="0" w:name="firelaw"/>
      <w:bookmarkEnd w:id="0"/>
      <w:r w:rsidRPr="00E4278B">
        <w:rPr>
          <w:rFonts w:ascii="Helvetica" w:eastAsia="Times New Roman" w:hAnsi="Helvetica" w:cs="Arial"/>
          <w:b/>
          <w:bCs/>
          <w:color w:val="141414"/>
          <w:sz w:val="36"/>
          <w:szCs w:val="36"/>
          <w:lang w:val="en"/>
        </w:rPr>
        <w:t>Retired Fire Fighter &amp; Law Enforcement Officer Program</w:t>
      </w:r>
    </w:p>
    <w:p w14:paraId="535CE137" w14:textId="77777777" w:rsidR="00E4278B" w:rsidRPr="00E4278B" w:rsidRDefault="00E4278B" w:rsidP="00E4278B">
      <w:pPr>
        <w:shd w:val="clear" w:color="auto" w:fill="FFFFFF"/>
        <w:spacing w:after="100" w:afterAutospacing="1"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(For County &amp; Municipal Law Enforcement and Firefighter employees only)</w:t>
      </w:r>
    </w:p>
    <w:p w14:paraId="2D38DBF0" w14:textId="77777777" w:rsidR="00E4278B" w:rsidRPr="00E4278B" w:rsidRDefault="00E4278B" w:rsidP="00E4278B">
      <w:pPr>
        <w:shd w:val="clear" w:color="auto" w:fill="FFFFFF"/>
        <w:spacing w:after="100" w:afterAutospacing="1"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Summary of the plan. </w:t>
      </w:r>
      <w:hyperlink r:id="rId5" w:tooltip="Revised Summary 2021" w:history="1">
        <w:r w:rsidRPr="00E4278B">
          <w:rPr>
            <w:rFonts w:ascii="Arial" w:eastAsia="Times New Roman" w:hAnsi="Arial" w:cs="Arial"/>
            <w:b/>
            <w:bCs/>
            <w:color w:val="2A53A6"/>
            <w:sz w:val="24"/>
            <w:szCs w:val="24"/>
            <w:u w:val="single"/>
            <w:lang w:val="en"/>
          </w:rPr>
          <w:t>Revised Summary 2021</w:t>
        </w:r>
      </w:hyperlink>
    </w:p>
    <w:p w14:paraId="1B61FB5F" w14:textId="13D221DE" w:rsidR="00E4278B" w:rsidRDefault="00E4278B" w:rsidP="00AE35B0">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 xml:space="preserve">What is the benefit offered by the law? </w:t>
      </w:r>
      <w:r w:rsidRPr="00E4278B">
        <w:rPr>
          <w:rFonts w:ascii="Arial" w:eastAsia="Times New Roman" w:hAnsi="Arial" w:cs="Arial"/>
          <w:color w:val="141414"/>
          <w:sz w:val="24"/>
          <w:szCs w:val="24"/>
          <w:lang w:val="en"/>
        </w:rPr>
        <w:br/>
        <w:t xml:space="preserve">The law – </w:t>
      </w:r>
      <w:hyperlink r:id="rId6" w:history="1">
        <w:r w:rsidRPr="00E4278B">
          <w:rPr>
            <w:rFonts w:ascii="Arial" w:eastAsia="Times New Roman" w:hAnsi="Arial" w:cs="Arial"/>
            <w:color w:val="2A53A6"/>
            <w:sz w:val="24"/>
            <w:szCs w:val="24"/>
            <w:u w:val="single"/>
            <w:lang w:val="en"/>
          </w:rPr>
          <w:t>Public Law Chapter 636</w:t>
        </w:r>
      </w:hyperlink>
      <w:r w:rsidRPr="00E4278B">
        <w:rPr>
          <w:rFonts w:ascii="Arial" w:eastAsia="Times New Roman" w:hAnsi="Arial" w:cs="Arial"/>
          <w:color w:val="141414"/>
          <w:sz w:val="24"/>
          <w:szCs w:val="24"/>
          <w:lang w:val="en"/>
        </w:rPr>
        <w:t xml:space="preserve"> – provides retired county and municipal law enforcement officers and retired municipal firefighters with a premium subsidy for their individual health insurance coverage. The subsidy amount is equal to </w:t>
      </w:r>
      <w:r w:rsidR="00AE35B0">
        <w:rPr>
          <w:rFonts w:ascii="Arial" w:eastAsia="Times New Roman" w:hAnsi="Arial" w:cs="Arial"/>
          <w:color w:val="141414"/>
          <w:sz w:val="24"/>
          <w:szCs w:val="24"/>
          <w:lang w:val="en"/>
        </w:rPr>
        <w:t>5</w:t>
      </w:r>
      <w:r w:rsidRPr="00E4278B">
        <w:rPr>
          <w:rFonts w:ascii="Arial" w:eastAsia="Times New Roman" w:hAnsi="Arial" w:cs="Arial"/>
          <w:color w:val="141414"/>
          <w:sz w:val="24"/>
          <w:szCs w:val="24"/>
          <w:lang w:val="en"/>
        </w:rPr>
        <w:t xml:space="preserve">5% of an index plan, which happens to be the best plan available through the Maine Municipal Employees Health Trust, in which many counties and municipalities already participate. </w:t>
      </w:r>
    </w:p>
    <w:p w14:paraId="56D22468" w14:textId="77777777" w:rsidR="00AE35B0" w:rsidRPr="00E4278B" w:rsidRDefault="00AE35B0" w:rsidP="00AE35B0">
      <w:pPr>
        <w:shd w:val="clear" w:color="auto" w:fill="FFFFFF"/>
        <w:spacing w:after="0" w:line="240" w:lineRule="auto"/>
        <w:rPr>
          <w:rFonts w:ascii="Arial" w:eastAsia="Times New Roman" w:hAnsi="Arial" w:cs="Arial"/>
          <w:color w:val="141414"/>
          <w:sz w:val="24"/>
          <w:szCs w:val="24"/>
          <w:lang w:val="en"/>
        </w:rPr>
      </w:pPr>
    </w:p>
    <w:p w14:paraId="18F536F8"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When must an active employee enroll?</w:t>
      </w:r>
    </w:p>
    <w:p w14:paraId="124A7833" w14:textId="6BB4992D"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xml:space="preserve">An active employee should elect to enroll within 60 days of his/her date of hire.  There is a form that must be completed indicating whether you are enrolling or not.  This form is supplied to you by your employer upon being hired. As a new hire, you also have up to 5 years from your date of hire to apply for the subsidy program. Retro monies will be due back to your date of </w:t>
      </w:r>
      <w:proofErr w:type="spellStart"/>
      <w:r w:rsidRPr="00E4278B">
        <w:rPr>
          <w:rFonts w:ascii="Arial" w:eastAsia="Times New Roman" w:hAnsi="Arial" w:cs="Arial"/>
          <w:color w:val="141414"/>
          <w:sz w:val="24"/>
          <w:szCs w:val="24"/>
          <w:lang w:val="en"/>
        </w:rPr>
        <w:t>hire</w:t>
      </w:r>
      <w:proofErr w:type="spellEnd"/>
      <w:r w:rsidRPr="00E4278B">
        <w:rPr>
          <w:rFonts w:ascii="Arial" w:eastAsia="Times New Roman" w:hAnsi="Arial" w:cs="Arial"/>
          <w:color w:val="141414"/>
          <w:sz w:val="24"/>
          <w:szCs w:val="24"/>
          <w:lang w:val="en"/>
        </w:rPr>
        <w:t xml:space="preserve"> at </w:t>
      </w:r>
      <w:r w:rsidR="00E80978">
        <w:rPr>
          <w:rFonts w:ascii="Arial" w:eastAsia="Times New Roman" w:hAnsi="Arial" w:cs="Arial"/>
          <w:color w:val="141414"/>
          <w:sz w:val="24"/>
          <w:szCs w:val="24"/>
          <w:lang w:val="en"/>
        </w:rPr>
        <w:t>2% of your gross earnings to your date of enrollment.</w:t>
      </w:r>
      <w:r w:rsidRPr="00E4278B">
        <w:rPr>
          <w:rFonts w:ascii="Arial" w:eastAsia="Times New Roman" w:hAnsi="Arial" w:cs="Arial"/>
          <w:color w:val="141414"/>
          <w:sz w:val="24"/>
          <w:szCs w:val="24"/>
          <w:lang w:val="en"/>
        </w:rPr>
        <w:t xml:space="preserve"> Going forward your contribution rate will be 1.5%. For more information, please contact your employer or the Office of Employee Health &amp; Benefits.</w:t>
      </w:r>
    </w:p>
    <w:p w14:paraId="4DF20788"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5917BF6D"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What are the requirements to be eligible for the subsidy program at retirement?</w:t>
      </w:r>
    </w:p>
    <w:p w14:paraId="7F179C53" w14:textId="77777777" w:rsidR="00E4278B" w:rsidRPr="00E4278B" w:rsidRDefault="00E4278B" w:rsidP="00E4278B">
      <w:pPr>
        <w:numPr>
          <w:ilvl w:val="0"/>
          <w:numId w:val="1"/>
        </w:num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An individual (employee or retiree) must be at least 50 years of age: and</w:t>
      </w:r>
    </w:p>
    <w:p w14:paraId="47D5134A" w14:textId="6AEC7EA0" w:rsidR="00E4278B" w:rsidRPr="00E4278B" w:rsidRDefault="00E4278B" w:rsidP="00E4278B">
      <w:pPr>
        <w:numPr>
          <w:ilvl w:val="0"/>
          <w:numId w:val="1"/>
        </w:num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xml:space="preserve">Must be a </w:t>
      </w:r>
      <w:r w:rsidR="00AE35B0">
        <w:rPr>
          <w:rFonts w:ascii="Arial" w:eastAsia="Times New Roman" w:hAnsi="Arial" w:cs="Arial"/>
          <w:color w:val="141414"/>
          <w:sz w:val="24"/>
          <w:szCs w:val="24"/>
          <w:lang w:val="en"/>
        </w:rPr>
        <w:t xml:space="preserve">full-time </w:t>
      </w:r>
      <w:r w:rsidRPr="00E4278B">
        <w:rPr>
          <w:rFonts w:ascii="Arial" w:eastAsia="Times New Roman" w:hAnsi="Arial" w:cs="Arial"/>
          <w:color w:val="141414"/>
          <w:sz w:val="24"/>
          <w:szCs w:val="24"/>
          <w:lang w:val="en"/>
        </w:rPr>
        <w:t>county or municipal law enforcement officer or municipal firefighter or a retired count or municipal law enforcement officer or retired municipal firefighter (as defined by State Statue): and</w:t>
      </w:r>
    </w:p>
    <w:p w14:paraId="61B9B24B" w14:textId="38AC8DC8" w:rsidR="00E4278B" w:rsidRDefault="00AE35B0" w:rsidP="00E4278B">
      <w:pPr>
        <w:numPr>
          <w:ilvl w:val="0"/>
          <w:numId w:val="1"/>
        </w:numPr>
        <w:shd w:val="clear" w:color="auto" w:fill="FFFFFF"/>
        <w:spacing w:after="0" w:line="240" w:lineRule="auto"/>
        <w:rPr>
          <w:rFonts w:ascii="Arial" w:eastAsia="Times New Roman" w:hAnsi="Arial" w:cs="Arial"/>
          <w:color w:val="141414"/>
          <w:sz w:val="24"/>
          <w:szCs w:val="24"/>
          <w:lang w:val="en"/>
        </w:rPr>
      </w:pPr>
      <w:r>
        <w:rPr>
          <w:rFonts w:ascii="Arial" w:eastAsia="Times New Roman" w:hAnsi="Arial" w:cs="Arial"/>
          <w:color w:val="141414"/>
          <w:sz w:val="24"/>
          <w:szCs w:val="24"/>
          <w:lang w:val="en"/>
        </w:rPr>
        <w:t xml:space="preserve">Must be enrolled </w:t>
      </w:r>
      <w:r w:rsidR="00E4278B" w:rsidRPr="00E4278B">
        <w:rPr>
          <w:rFonts w:ascii="Arial" w:eastAsia="Times New Roman" w:hAnsi="Arial" w:cs="Arial"/>
          <w:color w:val="141414"/>
          <w:sz w:val="24"/>
          <w:szCs w:val="24"/>
          <w:lang w:val="en"/>
        </w:rPr>
        <w:t>in the employer-sponsored retirement plan, (e.g. Maine Public Employees Retirement System, another defined contribution retirement plan), Social Security does not qualify as an employer-sponsored retirement plan</w:t>
      </w:r>
    </w:p>
    <w:p w14:paraId="42384D6D" w14:textId="646CB8D2" w:rsidR="00E4278B" w:rsidRDefault="00E4278B" w:rsidP="00E4278B">
      <w:pPr>
        <w:numPr>
          <w:ilvl w:val="0"/>
          <w:numId w:val="1"/>
        </w:numPr>
        <w:shd w:val="clear" w:color="auto" w:fill="FFFFFF"/>
        <w:spacing w:after="0" w:line="240" w:lineRule="auto"/>
        <w:rPr>
          <w:rFonts w:ascii="Arial" w:eastAsia="Times New Roman" w:hAnsi="Arial" w:cs="Arial"/>
          <w:color w:val="141414"/>
          <w:sz w:val="24"/>
          <w:szCs w:val="24"/>
          <w:lang w:val="en"/>
        </w:rPr>
      </w:pPr>
      <w:r>
        <w:rPr>
          <w:rFonts w:ascii="Arial" w:eastAsia="Times New Roman" w:hAnsi="Arial" w:cs="Arial"/>
          <w:color w:val="141414"/>
          <w:sz w:val="24"/>
          <w:szCs w:val="24"/>
          <w:lang w:val="en"/>
        </w:rPr>
        <w:t xml:space="preserve">If the individual wants the retiree medical plan from their employer, they should be in contact with their employer to confirm the eligibility requirements to obtain the retiree health insurance from the municipality.  </w:t>
      </w:r>
    </w:p>
    <w:p w14:paraId="2CD70403" w14:textId="7CE0B9E9" w:rsidR="00E4278B" w:rsidRPr="00E4278B" w:rsidRDefault="00E4278B" w:rsidP="00E4278B">
      <w:pPr>
        <w:numPr>
          <w:ilvl w:val="0"/>
          <w:numId w:val="1"/>
        </w:numPr>
        <w:shd w:val="clear" w:color="auto" w:fill="FFFFFF"/>
        <w:spacing w:after="0" w:line="240" w:lineRule="auto"/>
        <w:rPr>
          <w:rFonts w:ascii="Arial" w:eastAsia="Times New Roman" w:hAnsi="Arial" w:cs="Arial"/>
          <w:color w:val="141414"/>
          <w:sz w:val="24"/>
          <w:szCs w:val="24"/>
          <w:lang w:val="en"/>
        </w:rPr>
      </w:pPr>
      <w:r>
        <w:rPr>
          <w:rFonts w:ascii="Arial" w:eastAsia="Times New Roman" w:hAnsi="Arial" w:cs="Arial"/>
          <w:color w:val="141414"/>
          <w:sz w:val="24"/>
          <w:szCs w:val="24"/>
          <w:lang w:val="en"/>
        </w:rPr>
        <w:t xml:space="preserve">If the Municipality doesn’t offer retiree health insurance, then the State of Maine retiree health insurance will be available to the individual </w:t>
      </w:r>
    </w:p>
    <w:p w14:paraId="2BF9CCA0"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292BE6C0" w14:textId="0A6538F4" w:rsid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Once the individual retires, he/she must be eligible to receive or be receiving a retirement benefit from either M</w:t>
      </w:r>
      <w:r w:rsidR="00AE35B0">
        <w:rPr>
          <w:rFonts w:ascii="Arial" w:eastAsia="Times New Roman" w:hAnsi="Arial" w:cs="Arial"/>
          <w:color w:val="141414"/>
          <w:sz w:val="24"/>
          <w:szCs w:val="24"/>
          <w:lang w:val="en"/>
        </w:rPr>
        <w:t>E</w:t>
      </w:r>
      <w:r w:rsidRPr="00E4278B">
        <w:rPr>
          <w:rFonts w:ascii="Arial" w:eastAsia="Times New Roman" w:hAnsi="Arial" w:cs="Arial"/>
          <w:color w:val="141414"/>
          <w:sz w:val="24"/>
          <w:szCs w:val="24"/>
          <w:lang w:val="en"/>
        </w:rPr>
        <w:t>PERS or another defined contribution retirement plan (not Social Security).  If the individual retires after less than 25 years of creditable service as a law enforcement officer or firefighter, the benefit received must be at least 50% of their average final compensation, with no reduction for early retirement.  There are forms which must be completed at the time of retirement. </w:t>
      </w:r>
    </w:p>
    <w:p w14:paraId="6846A7CE" w14:textId="77777777" w:rsidR="00E80978" w:rsidRPr="00E4278B" w:rsidRDefault="00E80978" w:rsidP="00E4278B">
      <w:pPr>
        <w:shd w:val="clear" w:color="auto" w:fill="FFFFFF"/>
        <w:spacing w:after="0" w:line="240" w:lineRule="auto"/>
        <w:rPr>
          <w:rFonts w:ascii="Arial" w:eastAsia="Times New Roman" w:hAnsi="Arial" w:cs="Arial"/>
          <w:color w:val="141414"/>
          <w:sz w:val="24"/>
          <w:szCs w:val="24"/>
          <w:lang w:val="en"/>
        </w:rPr>
      </w:pPr>
    </w:p>
    <w:p w14:paraId="19D0BEFB" w14:textId="4070EC66" w:rsidR="00AE35B0" w:rsidRDefault="00E4278B" w:rsidP="00E4278B">
      <w:pPr>
        <w:shd w:val="clear" w:color="auto" w:fill="FFFFFF"/>
        <w:spacing w:after="0" w:line="240" w:lineRule="auto"/>
        <w:rPr>
          <w:rFonts w:ascii="Arial" w:eastAsia="Times New Roman" w:hAnsi="Arial" w:cs="Arial"/>
          <w:b/>
          <w:bCs/>
          <w:color w:val="141414"/>
          <w:sz w:val="24"/>
          <w:szCs w:val="24"/>
          <w:lang w:val="en"/>
        </w:rPr>
      </w:pPr>
      <w:r w:rsidRPr="00E4278B">
        <w:rPr>
          <w:rFonts w:ascii="Arial" w:eastAsia="Times New Roman" w:hAnsi="Arial" w:cs="Arial"/>
          <w:color w:val="141414"/>
          <w:sz w:val="24"/>
          <w:szCs w:val="24"/>
          <w:lang w:val="en"/>
        </w:rPr>
        <w:t> </w:t>
      </w:r>
    </w:p>
    <w:p w14:paraId="79F17041" w14:textId="74166294"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lastRenderedPageBreak/>
        <w:t>When will the premium subsidy be effective?</w:t>
      </w:r>
    </w:p>
    <w:p w14:paraId="38F8EEFA" w14:textId="1E2D06F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The subsidy will be effective the first of the month following retirement.</w:t>
      </w:r>
      <w:r w:rsidR="00AE35B0">
        <w:rPr>
          <w:rFonts w:ascii="Arial" w:eastAsia="Times New Roman" w:hAnsi="Arial" w:cs="Arial"/>
          <w:color w:val="141414"/>
          <w:sz w:val="24"/>
          <w:szCs w:val="24"/>
          <w:lang w:val="en"/>
        </w:rPr>
        <w:t xml:space="preserve">  Forms are required.  Please contact your employer or the Office of Employee Health &amp; Wellness</w:t>
      </w:r>
      <w:r w:rsidR="00892D4F">
        <w:rPr>
          <w:rFonts w:ascii="Arial" w:eastAsia="Times New Roman" w:hAnsi="Arial" w:cs="Arial"/>
          <w:color w:val="141414"/>
          <w:sz w:val="24"/>
          <w:szCs w:val="24"/>
          <w:lang w:val="en"/>
        </w:rPr>
        <w:t xml:space="preserve"> </w:t>
      </w:r>
      <w:r w:rsidR="00AE35B0">
        <w:rPr>
          <w:rFonts w:ascii="Arial" w:eastAsia="Times New Roman" w:hAnsi="Arial" w:cs="Arial"/>
          <w:color w:val="141414"/>
          <w:sz w:val="24"/>
          <w:szCs w:val="24"/>
          <w:lang w:val="en"/>
        </w:rPr>
        <w:t xml:space="preserve">for the required forms.  This is not done automatically. </w:t>
      </w:r>
    </w:p>
    <w:p w14:paraId="5DD81E0A"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47053B0D"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What is considered a Defined Contribution Plan?</w:t>
      </w:r>
    </w:p>
    <w:p w14:paraId="2EB73E43"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An employer-sponsored 401(k), 401(a), 403(b) and 457(b) are defined contribution plans.</w:t>
      </w:r>
    </w:p>
    <w:p w14:paraId="46DC5054"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0D028501"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As an employee enrolled in the program, do you have to continue contributing until you retire?</w:t>
      </w:r>
    </w:p>
    <w:p w14:paraId="34B52CB7"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Yes, an active employee must continue to contribute while actively working until retirement in order to be eligible for the subsidy program.</w:t>
      </w:r>
    </w:p>
    <w:p w14:paraId="2581288C"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66FD41F2"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Can plan participants withdraw from the subsidy program at any time?</w:t>
      </w:r>
    </w:p>
    <w:p w14:paraId="1CD7DEDF" w14:textId="4CDDF1E2"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xml:space="preserve">Yes, withdrawal at any time is allowed.  </w:t>
      </w:r>
      <w:r w:rsidR="00892D4F" w:rsidRPr="00892D4F">
        <w:rPr>
          <w:rFonts w:ascii="Arial" w:eastAsia="Times New Roman" w:hAnsi="Arial" w:cs="Arial"/>
          <w:b/>
          <w:bCs/>
          <w:color w:val="141414"/>
          <w:sz w:val="24"/>
          <w:szCs w:val="24"/>
          <w:lang w:val="en"/>
        </w:rPr>
        <w:t>A</w:t>
      </w:r>
      <w:r w:rsidRPr="00892D4F">
        <w:rPr>
          <w:rFonts w:ascii="Arial" w:eastAsia="Times New Roman" w:hAnsi="Arial" w:cs="Arial"/>
          <w:b/>
          <w:bCs/>
          <w:color w:val="141414"/>
          <w:sz w:val="24"/>
          <w:szCs w:val="24"/>
          <w:lang w:val="en"/>
        </w:rPr>
        <w:t>ll mon</w:t>
      </w:r>
      <w:r w:rsidR="00AE35B0" w:rsidRPr="00892D4F">
        <w:rPr>
          <w:rFonts w:ascii="Arial" w:eastAsia="Times New Roman" w:hAnsi="Arial" w:cs="Arial"/>
          <w:b/>
          <w:bCs/>
          <w:color w:val="141414"/>
          <w:sz w:val="24"/>
          <w:szCs w:val="24"/>
          <w:lang w:val="en"/>
        </w:rPr>
        <w:t>ies</w:t>
      </w:r>
      <w:r w:rsidRPr="00892D4F">
        <w:rPr>
          <w:rFonts w:ascii="Arial" w:eastAsia="Times New Roman" w:hAnsi="Arial" w:cs="Arial"/>
          <w:b/>
          <w:bCs/>
          <w:color w:val="141414"/>
          <w:sz w:val="24"/>
          <w:szCs w:val="24"/>
          <w:lang w:val="en"/>
        </w:rPr>
        <w:t xml:space="preserve"> contributed will be forfeited</w:t>
      </w:r>
      <w:r w:rsidRPr="00E4278B">
        <w:rPr>
          <w:rFonts w:ascii="Arial" w:eastAsia="Times New Roman" w:hAnsi="Arial" w:cs="Arial"/>
          <w:color w:val="141414"/>
          <w:sz w:val="24"/>
          <w:szCs w:val="24"/>
          <w:lang w:val="en"/>
        </w:rPr>
        <w:t xml:space="preserve">. </w:t>
      </w:r>
    </w:p>
    <w:p w14:paraId="208DD174"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7BA90AB5"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What are the definitions of “law enforcement officer” and “firefighter”?</w:t>
      </w:r>
    </w:p>
    <w:p w14:paraId="1F0CAB1B" w14:textId="30EA123F"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xml:space="preserve">"County or municipal law enforcement officer" means a person who by virtue of </w:t>
      </w:r>
      <w:r w:rsidR="00E91C1F">
        <w:rPr>
          <w:rFonts w:ascii="Arial" w:eastAsia="Times New Roman" w:hAnsi="Arial" w:cs="Arial"/>
          <w:color w:val="141414"/>
          <w:sz w:val="24"/>
          <w:szCs w:val="24"/>
          <w:lang w:val="en"/>
        </w:rPr>
        <w:t xml:space="preserve">full time </w:t>
      </w:r>
      <w:r w:rsidRPr="00E4278B">
        <w:rPr>
          <w:rFonts w:ascii="Arial" w:eastAsia="Times New Roman" w:hAnsi="Arial" w:cs="Arial"/>
          <w:color w:val="141414"/>
          <w:sz w:val="24"/>
          <w:szCs w:val="24"/>
          <w:lang w:val="en"/>
        </w:rPr>
        <w:t>employment by a county or municipal government in the State is vested by law with the power to make arrests for crimes or serve criminal process, whether that power extends to all crimes or is limited to specific crimes. "County or municipal law enforcement officer" does not include a state or federal law enforcement officer, an attorney prosecuting for a county or municipal government or a reserve officer.</w:t>
      </w:r>
    </w:p>
    <w:p w14:paraId="440CED45"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3EF74E54" w14:textId="208DACEE"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xml:space="preserve">"Municipal firefighter" means a person employed </w:t>
      </w:r>
      <w:r w:rsidR="00E91C1F">
        <w:rPr>
          <w:rFonts w:ascii="Arial" w:eastAsia="Times New Roman" w:hAnsi="Arial" w:cs="Arial"/>
          <w:color w:val="141414"/>
          <w:sz w:val="24"/>
          <w:szCs w:val="24"/>
          <w:lang w:val="en"/>
        </w:rPr>
        <w:t xml:space="preserve">fulltime </w:t>
      </w:r>
      <w:r w:rsidRPr="00E4278B">
        <w:rPr>
          <w:rFonts w:ascii="Arial" w:eastAsia="Times New Roman" w:hAnsi="Arial" w:cs="Arial"/>
          <w:color w:val="141414"/>
          <w:sz w:val="24"/>
          <w:szCs w:val="24"/>
          <w:lang w:val="en"/>
        </w:rPr>
        <w:t>by a municipal fire department with the primary responsibility of aiding in the extinguishment of fires and includes a member of emergency medical services line personnel but does not include a member of a volunteer firefighter association. For the purposes of this paragraph, "emergency medical services line personnel" means persons who are career employees employed full-time by a public sector agency or employer and whose primary responsibility is to provide emergency medical services.</w:t>
      </w:r>
    </w:p>
    <w:p w14:paraId="3084B353"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 </w:t>
      </w:r>
    </w:p>
    <w:p w14:paraId="6DE04394"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 xml:space="preserve">Who is </w:t>
      </w:r>
      <w:r w:rsidRPr="00E4278B">
        <w:rPr>
          <w:rFonts w:ascii="Arial" w:eastAsia="Times New Roman" w:hAnsi="Arial" w:cs="Arial"/>
          <w:b/>
          <w:bCs/>
          <w:color w:val="141414"/>
          <w:sz w:val="24"/>
          <w:szCs w:val="24"/>
          <w:u w:val="single"/>
          <w:lang w:val="en"/>
        </w:rPr>
        <w:t>not</w:t>
      </w:r>
      <w:r w:rsidRPr="00E4278B">
        <w:rPr>
          <w:rFonts w:ascii="Arial" w:eastAsia="Times New Roman" w:hAnsi="Arial" w:cs="Arial"/>
          <w:b/>
          <w:bCs/>
          <w:color w:val="141414"/>
          <w:sz w:val="24"/>
          <w:szCs w:val="24"/>
          <w:lang w:val="en"/>
        </w:rPr>
        <w:t xml:space="preserve"> eligible for the subsidy program?</w:t>
      </w:r>
    </w:p>
    <w:p w14:paraId="4F192EE0" w14:textId="79954FBA" w:rsidR="00AE35B0"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Volunteer or on-call firefighters and reserve law enforcement officers are not eligible for this program.</w:t>
      </w:r>
      <w:r w:rsidR="00AE35B0">
        <w:rPr>
          <w:rFonts w:ascii="Arial" w:eastAsia="Times New Roman" w:hAnsi="Arial" w:cs="Arial"/>
          <w:color w:val="141414"/>
          <w:sz w:val="24"/>
          <w:szCs w:val="24"/>
          <w:lang w:val="en"/>
        </w:rPr>
        <w:t xml:space="preserve">  </w:t>
      </w:r>
    </w:p>
    <w:p w14:paraId="65BF67EC" w14:textId="77777777" w:rsidR="00AE35B0" w:rsidRDefault="00AE35B0" w:rsidP="00E4278B">
      <w:pPr>
        <w:shd w:val="clear" w:color="auto" w:fill="FFFFFF"/>
        <w:spacing w:after="0" w:line="240" w:lineRule="auto"/>
        <w:rPr>
          <w:rFonts w:ascii="Arial" w:eastAsia="Times New Roman" w:hAnsi="Arial" w:cs="Arial"/>
          <w:color w:val="141414"/>
          <w:sz w:val="24"/>
          <w:szCs w:val="24"/>
          <w:lang w:val="en"/>
        </w:rPr>
      </w:pPr>
    </w:p>
    <w:p w14:paraId="7F059FF2" w14:textId="79A06864" w:rsidR="00E4278B" w:rsidRDefault="00AE35B0" w:rsidP="00E4278B">
      <w:pPr>
        <w:shd w:val="clear" w:color="auto" w:fill="FFFFFF"/>
        <w:spacing w:after="0" w:line="240" w:lineRule="auto"/>
        <w:rPr>
          <w:rFonts w:ascii="Arial" w:eastAsia="Times New Roman" w:hAnsi="Arial" w:cs="Arial"/>
          <w:color w:val="141414"/>
          <w:sz w:val="24"/>
          <w:szCs w:val="24"/>
          <w:lang w:val="en"/>
        </w:rPr>
      </w:pPr>
      <w:r>
        <w:rPr>
          <w:rFonts w:ascii="Arial" w:eastAsia="Times New Roman" w:hAnsi="Arial" w:cs="Arial"/>
          <w:color w:val="141414"/>
          <w:sz w:val="24"/>
          <w:szCs w:val="24"/>
          <w:lang w:val="en"/>
        </w:rPr>
        <w:t>*</w:t>
      </w:r>
      <w:r w:rsidR="00E4278B" w:rsidRPr="00E4278B">
        <w:rPr>
          <w:rFonts w:ascii="Arial" w:eastAsia="Times New Roman" w:hAnsi="Arial" w:cs="Arial"/>
          <w:color w:val="141414"/>
          <w:sz w:val="24"/>
          <w:szCs w:val="24"/>
          <w:lang w:val="en"/>
        </w:rPr>
        <w:t xml:space="preserve">Under the law, the subsidy is not available for dependents or for retirees with “supplemental health insurance coverage”.  </w:t>
      </w:r>
      <w:r>
        <w:rPr>
          <w:rFonts w:ascii="Arial" w:eastAsia="Times New Roman" w:hAnsi="Arial" w:cs="Arial"/>
          <w:color w:val="141414"/>
          <w:sz w:val="24"/>
          <w:szCs w:val="24"/>
          <w:lang w:val="en"/>
        </w:rPr>
        <w:t>Supplemental health coverage is for r</w:t>
      </w:r>
      <w:r w:rsidR="00E4278B" w:rsidRPr="00E4278B">
        <w:rPr>
          <w:rFonts w:ascii="Arial" w:eastAsia="Times New Roman" w:hAnsi="Arial" w:cs="Arial"/>
          <w:color w:val="141414"/>
          <w:sz w:val="24"/>
          <w:szCs w:val="24"/>
          <w:lang w:val="en"/>
        </w:rPr>
        <w:t>etirees who have reached the age of 65 and/or on Medicare, including those who are provided with Companion Plan and Major Medical coverage through the Maine Municipal Employee Health Trust, are no longer eligible to receive the premium subsidy.</w:t>
      </w:r>
    </w:p>
    <w:p w14:paraId="19D1CD60" w14:textId="20C097E5" w:rsidR="00E80978" w:rsidRDefault="00E80978" w:rsidP="00E4278B">
      <w:pPr>
        <w:shd w:val="clear" w:color="auto" w:fill="FFFFFF"/>
        <w:spacing w:after="0" w:line="240" w:lineRule="auto"/>
        <w:rPr>
          <w:rFonts w:ascii="Arial" w:eastAsia="Times New Roman" w:hAnsi="Arial" w:cs="Arial"/>
          <w:color w:val="141414"/>
          <w:sz w:val="24"/>
          <w:szCs w:val="24"/>
          <w:lang w:val="en"/>
        </w:rPr>
      </w:pPr>
    </w:p>
    <w:p w14:paraId="178FF2A0" w14:textId="085BB414" w:rsidR="00E80978" w:rsidRDefault="00E80978" w:rsidP="00E4278B">
      <w:pPr>
        <w:shd w:val="clear" w:color="auto" w:fill="FFFFFF"/>
        <w:spacing w:after="0" w:line="240" w:lineRule="auto"/>
        <w:rPr>
          <w:rFonts w:ascii="Arial" w:eastAsia="Times New Roman" w:hAnsi="Arial" w:cs="Arial"/>
          <w:color w:val="141414"/>
          <w:sz w:val="24"/>
          <w:szCs w:val="24"/>
          <w:lang w:val="en"/>
        </w:rPr>
      </w:pPr>
    </w:p>
    <w:p w14:paraId="41180F79" w14:textId="77777777" w:rsidR="00E80978" w:rsidRPr="00E4278B" w:rsidRDefault="00E80978" w:rsidP="00E4278B">
      <w:pPr>
        <w:shd w:val="clear" w:color="auto" w:fill="FFFFFF"/>
        <w:spacing w:after="0" w:line="240" w:lineRule="auto"/>
        <w:rPr>
          <w:rFonts w:ascii="Arial" w:eastAsia="Times New Roman" w:hAnsi="Arial" w:cs="Arial"/>
          <w:color w:val="141414"/>
          <w:sz w:val="24"/>
          <w:szCs w:val="24"/>
          <w:lang w:val="en"/>
        </w:rPr>
      </w:pPr>
    </w:p>
    <w:p w14:paraId="24917ECF" w14:textId="77777777" w:rsidR="00AE35B0" w:rsidRDefault="00AE35B0" w:rsidP="00E4278B">
      <w:pPr>
        <w:shd w:val="clear" w:color="auto" w:fill="FFFFFF"/>
        <w:spacing w:after="0" w:line="240" w:lineRule="auto"/>
        <w:rPr>
          <w:rFonts w:ascii="Arial" w:eastAsia="Times New Roman" w:hAnsi="Arial" w:cs="Arial"/>
          <w:b/>
          <w:bCs/>
          <w:color w:val="141414"/>
          <w:sz w:val="24"/>
          <w:szCs w:val="24"/>
          <w:lang w:val="en"/>
        </w:rPr>
      </w:pPr>
    </w:p>
    <w:p w14:paraId="4F9C730E" w14:textId="10E46208"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lastRenderedPageBreak/>
        <w:t xml:space="preserve">Can you use the subsidy for </w:t>
      </w:r>
      <w:r w:rsidRPr="00E4278B">
        <w:rPr>
          <w:rFonts w:ascii="Arial" w:eastAsia="Times New Roman" w:hAnsi="Arial" w:cs="Arial"/>
          <w:b/>
          <w:bCs/>
          <w:color w:val="141414"/>
          <w:sz w:val="24"/>
          <w:szCs w:val="24"/>
          <w:u w:val="single"/>
          <w:lang w:val="en"/>
        </w:rPr>
        <w:t>any</w:t>
      </w:r>
      <w:r w:rsidRPr="00E4278B">
        <w:rPr>
          <w:rFonts w:ascii="Arial" w:eastAsia="Times New Roman" w:hAnsi="Arial" w:cs="Arial"/>
          <w:b/>
          <w:bCs/>
          <w:color w:val="141414"/>
          <w:sz w:val="24"/>
          <w:szCs w:val="24"/>
          <w:lang w:val="en"/>
        </w:rPr>
        <w:t xml:space="preserve"> health insurance plan you choose?</w:t>
      </w:r>
    </w:p>
    <w:p w14:paraId="3FF6BFD8" w14:textId="18574821" w:rsidR="00E4278B" w:rsidRPr="00E4278B" w:rsidRDefault="00E4278B" w:rsidP="00E4278B">
      <w:pPr>
        <w:shd w:val="clear" w:color="auto" w:fill="FFFFFF"/>
        <w:spacing w:before="100" w:beforeAutospacing="1" w:after="100" w:afterAutospacing="1" w:line="240" w:lineRule="auto"/>
        <w:rPr>
          <w:rFonts w:ascii="Arial" w:eastAsia="Times New Roman" w:hAnsi="Arial" w:cs="Arial"/>
          <w:color w:val="141414"/>
          <w:sz w:val="24"/>
          <w:szCs w:val="24"/>
          <w:lang w:val="en"/>
        </w:rPr>
      </w:pPr>
      <w:r w:rsidRPr="00E4278B">
        <w:rPr>
          <w:rFonts w:ascii="Arial" w:eastAsia="Times New Roman" w:hAnsi="Arial" w:cs="Arial"/>
          <w:color w:val="000000"/>
          <w:sz w:val="24"/>
          <w:szCs w:val="24"/>
          <w:shd w:val="clear" w:color="auto" w:fill="FFFFFF"/>
          <w:lang w:val="en"/>
        </w:rPr>
        <w:t xml:space="preserve">The subsidy is available for the participating Municipality's </w:t>
      </w:r>
      <w:r w:rsidR="00892D4F">
        <w:rPr>
          <w:rFonts w:ascii="Arial" w:eastAsia="Times New Roman" w:hAnsi="Arial" w:cs="Arial"/>
          <w:color w:val="000000"/>
          <w:sz w:val="24"/>
          <w:szCs w:val="24"/>
          <w:shd w:val="clear" w:color="auto" w:fill="FFFFFF"/>
          <w:lang w:val="en"/>
        </w:rPr>
        <w:t xml:space="preserve">health </w:t>
      </w:r>
      <w:r w:rsidRPr="00E4278B">
        <w:rPr>
          <w:rFonts w:ascii="Arial" w:eastAsia="Times New Roman" w:hAnsi="Arial" w:cs="Arial"/>
          <w:color w:val="000000"/>
          <w:sz w:val="24"/>
          <w:szCs w:val="24"/>
          <w:shd w:val="clear" w:color="auto" w:fill="FFFFFF"/>
          <w:lang w:val="en"/>
        </w:rPr>
        <w:t xml:space="preserve">plan from which you retired.  Many towns and counties have group health insurance through the Maine Municipal Employee Health Trust.  The subsidy is only available for </w:t>
      </w:r>
      <w:r w:rsidRPr="00E4278B">
        <w:rPr>
          <w:rFonts w:ascii="Arial" w:eastAsia="Times New Roman" w:hAnsi="Arial" w:cs="Arial"/>
          <w:color w:val="000000"/>
          <w:sz w:val="24"/>
          <w:szCs w:val="24"/>
          <w:u w:val="single"/>
          <w:shd w:val="clear" w:color="auto" w:fill="FFFFFF"/>
          <w:lang w:val="en"/>
        </w:rPr>
        <w:t>your</w:t>
      </w:r>
      <w:r w:rsidRPr="00E4278B">
        <w:rPr>
          <w:rFonts w:ascii="Arial" w:eastAsia="Times New Roman" w:hAnsi="Arial" w:cs="Arial"/>
          <w:color w:val="000000"/>
          <w:sz w:val="24"/>
          <w:szCs w:val="24"/>
          <w:shd w:val="clear" w:color="auto" w:fill="FFFFFF"/>
          <w:lang w:val="en"/>
        </w:rPr>
        <w:t xml:space="preserve"> coverage; it doesn’t extend to the cost of insuring your dependents. You remain in the same insurance plan option that your former employer is in – if that coverage changes, you must change, too. If you decide not to buy into the group plan when you retire, the rules of the Municipal Employees Health Trust prohibit you from enrolling </w:t>
      </w:r>
      <w:r w:rsidR="00892D4F" w:rsidRPr="00E4278B">
        <w:rPr>
          <w:rFonts w:ascii="Arial" w:eastAsia="Times New Roman" w:hAnsi="Arial" w:cs="Arial"/>
          <w:color w:val="000000"/>
          <w:sz w:val="24"/>
          <w:szCs w:val="24"/>
          <w:shd w:val="clear" w:color="auto" w:fill="FFFFFF"/>
          <w:lang w:val="en"/>
        </w:rPr>
        <w:t>later</w:t>
      </w:r>
      <w:r w:rsidRPr="00E4278B">
        <w:rPr>
          <w:rFonts w:ascii="Arial" w:eastAsia="Times New Roman" w:hAnsi="Arial" w:cs="Arial"/>
          <w:color w:val="000000"/>
          <w:sz w:val="24"/>
          <w:szCs w:val="24"/>
          <w:shd w:val="clear" w:color="auto" w:fill="FFFFFF"/>
          <w:lang w:val="en"/>
        </w:rPr>
        <w:t>.  Some local municipalities provide coverage through an insured commercial insurance plan.  The City of Bangor, for example, chooses to purchase coverage for its employees directly from Cigna.   </w:t>
      </w:r>
    </w:p>
    <w:p w14:paraId="782AA08D" w14:textId="4C7D3702" w:rsidR="00E4278B" w:rsidRPr="00E4278B" w:rsidRDefault="00E4278B" w:rsidP="00E4278B">
      <w:pPr>
        <w:shd w:val="clear" w:color="auto" w:fill="FFFFFF"/>
        <w:spacing w:before="100" w:beforeAutospacing="1" w:after="100" w:afterAutospacing="1" w:line="240" w:lineRule="auto"/>
        <w:rPr>
          <w:rFonts w:ascii="Arial" w:eastAsia="Times New Roman" w:hAnsi="Arial" w:cs="Arial"/>
          <w:color w:val="141414"/>
          <w:sz w:val="24"/>
          <w:szCs w:val="24"/>
          <w:lang w:val="en"/>
        </w:rPr>
      </w:pPr>
      <w:r w:rsidRPr="00E4278B">
        <w:rPr>
          <w:rFonts w:ascii="Arial" w:eastAsia="Times New Roman" w:hAnsi="Arial" w:cs="Arial"/>
          <w:color w:val="000000"/>
          <w:sz w:val="24"/>
          <w:szCs w:val="24"/>
          <w:shd w:val="clear" w:color="auto" w:fill="FFFFFF"/>
          <w:lang w:val="en"/>
        </w:rPr>
        <w:t xml:space="preserve">Law enforcement officers and firefighters retiring from towns purchasing coverage in this manner are also </w:t>
      </w:r>
      <w:r w:rsidR="00E80978">
        <w:rPr>
          <w:rFonts w:ascii="Arial" w:eastAsia="Times New Roman" w:hAnsi="Arial" w:cs="Arial"/>
          <w:color w:val="000000"/>
          <w:sz w:val="24"/>
          <w:szCs w:val="24"/>
          <w:shd w:val="clear" w:color="auto" w:fill="FFFFFF"/>
          <w:lang w:val="en"/>
        </w:rPr>
        <w:t xml:space="preserve">able </w:t>
      </w:r>
      <w:r w:rsidRPr="00E4278B">
        <w:rPr>
          <w:rFonts w:ascii="Arial" w:eastAsia="Times New Roman" w:hAnsi="Arial" w:cs="Arial"/>
          <w:color w:val="000000"/>
          <w:sz w:val="24"/>
          <w:szCs w:val="24"/>
          <w:shd w:val="clear" w:color="auto" w:fill="FFFFFF"/>
          <w:lang w:val="en"/>
        </w:rPr>
        <w:t xml:space="preserve">to continue to buy into their former employer's group plans upon retirement if their towns </w:t>
      </w:r>
      <w:r w:rsidR="00E80978" w:rsidRPr="00E4278B">
        <w:rPr>
          <w:rFonts w:ascii="Arial" w:eastAsia="Times New Roman" w:hAnsi="Arial" w:cs="Arial"/>
          <w:color w:val="000000"/>
          <w:sz w:val="24"/>
          <w:szCs w:val="24"/>
          <w:shd w:val="clear" w:color="auto" w:fill="FFFFFF"/>
          <w:lang w:val="en"/>
        </w:rPr>
        <w:t>allow</w:t>
      </w:r>
      <w:r w:rsidRPr="00E4278B">
        <w:rPr>
          <w:rFonts w:ascii="Arial" w:eastAsia="Times New Roman" w:hAnsi="Arial" w:cs="Arial"/>
          <w:color w:val="000000"/>
          <w:sz w:val="24"/>
          <w:szCs w:val="24"/>
          <w:shd w:val="clear" w:color="auto" w:fill="FFFFFF"/>
          <w:lang w:val="en"/>
        </w:rPr>
        <w:t xml:space="preserve"> them to do so and they are participating with the Subsidy Program.  If you choose to do this, you will be eligible to receive a subsidy toward the cost of the monthly premium for your own coverage, up to the value of the subsidy for the best plan offered through the Maine Municipal Employees Health Trust Program. If the Town or Municipalit</w:t>
      </w:r>
      <w:r w:rsidR="00E80978">
        <w:rPr>
          <w:rFonts w:ascii="Arial" w:eastAsia="Times New Roman" w:hAnsi="Arial" w:cs="Arial"/>
          <w:color w:val="000000"/>
          <w:sz w:val="24"/>
          <w:szCs w:val="24"/>
          <w:shd w:val="clear" w:color="auto" w:fill="FFFFFF"/>
          <w:lang w:val="en"/>
        </w:rPr>
        <w:t>y</w:t>
      </w:r>
      <w:r w:rsidRPr="00E4278B">
        <w:rPr>
          <w:rFonts w:ascii="Arial" w:eastAsia="Times New Roman" w:hAnsi="Arial" w:cs="Arial"/>
          <w:color w:val="000000"/>
          <w:sz w:val="24"/>
          <w:szCs w:val="24"/>
          <w:shd w:val="clear" w:color="auto" w:fill="FFFFFF"/>
          <w:lang w:val="en"/>
        </w:rPr>
        <w:t xml:space="preserve"> doesn’t offer retiree health insurance and you have continuously participated in the subsidy program, you are eligible to enroll in the State of Maine’s retiree health insurance and receive the </w:t>
      </w:r>
      <w:r w:rsidR="00AE35B0">
        <w:rPr>
          <w:rFonts w:ascii="Arial" w:eastAsia="Times New Roman" w:hAnsi="Arial" w:cs="Arial"/>
          <w:color w:val="000000"/>
          <w:sz w:val="24"/>
          <w:szCs w:val="24"/>
          <w:shd w:val="clear" w:color="auto" w:fill="FFFFFF"/>
          <w:lang w:val="en"/>
        </w:rPr>
        <w:t>55</w:t>
      </w:r>
      <w:r w:rsidRPr="00E4278B">
        <w:rPr>
          <w:rFonts w:ascii="Arial" w:eastAsia="Times New Roman" w:hAnsi="Arial" w:cs="Arial"/>
          <w:color w:val="000000"/>
          <w:sz w:val="24"/>
          <w:szCs w:val="24"/>
          <w:shd w:val="clear" w:color="auto" w:fill="FFFFFF"/>
          <w:lang w:val="en"/>
        </w:rPr>
        <w:t xml:space="preserve">% subsidy. Paperwork is required.  </w:t>
      </w:r>
      <w:r w:rsidR="00892D4F">
        <w:rPr>
          <w:rFonts w:ascii="Arial" w:eastAsia="Times New Roman" w:hAnsi="Arial" w:cs="Arial"/>
          <w:color w:val="000000"/>
          <w:sz w:val="24"/>
          <w:szCs w:val="24"/>
          <w:shd w:val="clear" w:color="auto" w:fill="FFFFFF"/>
          <w:lang w:val="en"/>
        </w:rPr>
        <w:t>Y</w:t>
      </w:r>
      <w:r w:rsidRPr="00E4278B">
        <w:rPr>
          <w:rFonts w:ascii="Arial" w:eastAsia="Times New Roman" w:hAnsi="Arial" w:cs="Arial"/>
          <w:color w:val="000000"/>
          <w:sz w:val="24"/>
          <w:szCs w:val="24"/>
          <w:shd w:val="clear" w:color="auto" w:fill="FFFFFF"/>
          <w:lang w:val="en"/>
        </w:rPr>
        <w:t xml:space="preserve">ou </w:t>
      </w:r>
      <w:r w:rsidR="00892D4F">
        <w:rPr>
          <w:rFonts w:ascii="Arial" w:eastAsia="Times New Roman" w:hAnsi="Arial" w:cs="Arial"/>
          <w:color w:val="000000"/>
          <w:sz w:val="24"/>
          <w:szCs w:val="24"/>
          <w:shd w:val="clear" w:color="auto" w:fill="FFFFFF"/>
          <w:lang w:val="en"/>
        </w:rPr>
        <w:t xml:space="preserve">may also </w:t>
      </w:r>
      <w:r w:rsidRPr="00E4278B">
        <w:rPr>
          <w:rFonts w:ascii="Arial" w:eastAsia="Times New Roman" w:hAnsi="Arial" w:cs="Arial"/>
          <w:color w:val="000000"/>
          <w:sz w:val="24"/>
          <w:szCs w:val="24"/>
          <w:shd w:val="clear" w:color="auto" w:fill="FFFFFF"/>
          <w:lang w:val="en"/>
        </w:rPr>
        <w:t xml:space="preserve">transfer your </w:t>
      </w:r>
      <w:r w:rsidR="00892D4F">
        <w:rPr>
          <w:rFonts w:ascii="Arial" w:eastAsia="Times New Roman" w:hAnsi="Arial" w:cs="Arial"/>
          <w:color w:val="000000"/>
          <w:sz w:val="24"/>
          <w:szCs w:val="24"/>
          <w:shd w:val="clear" w:color="auto" w:fill="FFFFFF"/>
          <w:lang w:val="en"/>
        </w:rPr>
        <w:t xml:space="preserve">retiree </w:t>
      </w:r>
      <w:r w:rsidRPr="00E4278B">
        <w:rPr>
          <w:rFonts w:ascii="Arial" w:eastAsia="Times New Roman" w:hAnsi="Arial" w:cs="Arial"/>
          <w:color w:val="000000"/>
          <w:sz w:val="24"/>
          <w:szCs w:val="24"/>
          <w:shd w:val="clear" w:color="auto" w:fill="FFFFFF"/>
          <w:lang w:val="en"/>
        </w:rPr>
        <w:t xml:space="preserve">health insurance coverage to your spouse’s health insurance, the </w:t>
      </w:r>
      <w:r w:rsidR="00AE35B0">
        <w:rPr>
          <w:rFonts w:ascii="Arial" w:eastAsia="Times New Roman" w:hAnsi="Arial" w:cs="Arial"/>
          <w:color w:val="000000"/>
          <w:sz w:val="24"/>
          <w:szCs w:val="24"/>
          <w:shd w:val="clear" w:color="auto" w:fill="FFFFFF"/>
          <w:lang w:val="en"/>
        </w:rPr>
        <w:t>55</w:t>
      </w:r>
      <w:r w:rsidRPr="00E4278B">
        <w:rPr>
          <w:rFonts w:ascii="Arial" w:eastAsia="Times New Roman" w:hAnsi="Arial" w:cs="Arial"/>
          <w:color w:val="000000"/>
          <w:sz w:val="24"/>
          <w:szCs w:val="24"/>
          <w:shd w:val="clear" w:color="auto" w:fill="FFFFFF"/>
          <w:lang w:val="en"/>
        </w:rPr>
        <w:t>% subsidy can be applied towards the cost incurred for your portion of the health insurance coverage</w:t>
      </w:r>
      <w:r w:rsidR="00892D4F">
        <w:rPr>
          <w:rFonts w:ascii="Arial" w:eastAsia="Times New Roman" w:hAnsi="Arial" w:cs="Arial"/>
          <w:color w:val="000000"/>
          <w:sz w:val="24"/>
          <w:szCs w:val="24"/>
          <w:shd w:val="clear" w:color="auto" w:fill="FFFFFF"/>
          <w:lang w:val="en"/>
        </w:rPr>
        <w:t xml:space="preserve"> thru your spouse</w:t>
      </w:r>
      <w:r w:rsidRPr="00E4278B">
        <w:rPr>
          <w:rFonts w:ascii="Arial" w:eastAsia="Times New Roman" w:hAnsi="Arial" w:cs="Arial"/>
          <w:color w:val="000000"/>
          <w:sz w:val="24"/>
          <w:szCs w:val="24"/>
          <w:shd w:val="clear" w:color="auto" w:fill="FFFFFF"/>
          <w:lang w:val="en"/>
        </w:rPr>
        <w:t>. </w:t>
      </w:r>
      <w:r w:rsidR="00AE35B0">
        <w:rPr>
          <w:rFonts w:ascii="Arial" w:eastAsia="Times New Roman" w:hAnsi="Arial" w:cs="Arial"/>
          <w:color w:val="000000"/>
          <w:sz w:val="24"/>
          <w:szCs w:val="24"/>
          <w:shd w:val="clear" w:color="auto" w:fill="FFFFFF"/>
          <w:lang w:val="en"/>
        </w:rPr>
        <w:t xml:space="preserve">If a retiree drops their retiree insurance thru their employer plan and enrolls in </w:t>
      </w:r>
      <w:r w:rsidR="00892D4F">
        <w:rPr>
          <w:rFonts w:ascii="Arial" w:eastAsia="Times New Roman" w:hAnsi="Arial" w:cs="Arial"/>
          <w:color w:val="000000"/>
          <w:sz w:val="24"/>
          <w:szCs w:val="24"/>
          <w:shd w:val="clear" w:color="auto" w:fill="FFFFFF"/>
          <w:lang w:val="en"/>
        </w:rPr>
        <w:t>a</w:t>
      </w:r>
      <w:r w:rsidR="00AE35B0">
        <w:rPr>
          <w:rFonts w:ascii="Arial" w:eastAsia="Times New Roman" w:hAnsi="Arial" w:cs="Arial"/>
          <w:color w:val="000000"/>
          <w:sz w:val="24"/>
          <w:szCs w:val="24"/>
          <w:shd w:val="clear" w:color="auto" w:fill="FFFFFF"/>
          <w:lang w:val="en"/>
        </w:rPr>
        <w:t xml:space="preserve"> new employer plan, if applicable the subsidy can be applied to this new employer plan.  </w:t>
      </w:r>
      <w:r w:rsidR="00892D4F">
        <w:rPr>
          <w:rFonts w:ascii="Arial" w:eastAsia="Times New Roman" w:hAnsi="Arial" w:cs="Arial"/>
          <w:color w:val="000000"/>
          <w:sz w:val="24"/>
          <w:szCs w:val="24"/>
          <w:shd w:val="clear" w:color="auto" w:fill="FFFFFF"/>
          <w:lang w:val="en"/>
        </w:rPr>
        <w:t>Call for more information.</w:t>
      </w:r>
    </w:p>
    <w:p w14:paraId="165E2E52"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I am a retired law enforcement officer, but I decided to purchase health insurance coverage on my own, rather than opting to buy into my former employer’s group plan. Can I still get the subsidy? </w:t>
      </w:r>
    </w:p>
    <w:p w14:paraId="1552EA57" w14:textId="73E543F4" w:rsidR="00E4278B" w:rsidRDefault="00AE35B0" w:rsidP="00AE35B0">
      <w:pPr>
        <w:shd w:val="clear" w:color="auto" w:fill="FFFFFF"/>
        <w:spacing w:after="0" w:line="240" w:lineRule="auto"/>
        <w:rPr>
          <w:rFonts w:ascii="Arial" w:eastAsia="Times New Roman" w:hAnsi="Arial" w:cs="Arial"/>
          <w:color w:val="141414"/>
          <w:sz w:val="24"/>
          <w:szCs w:val="24"/>
          <w:lang w:val="en"/>
        </w:rPr>
      </w:pPr>
      <w:r>
        <w:rPr>
          <w:rFonts w:ascii="Arial" w:eastAsia="Times New Roman" w:hAnsi="Arial" w:cs="Arial"/>
          <w:color w:val="141414"/>
          <w:sz w:val="24"/>
          <w:szCs w:val="24"/>
          <w:lang w:val="en"/>
        </w:rPr>
        <w:t>Yes</w:t>
      </w:r>
      <w:r w:rsidR="00E4278B" w:rsidRPr="00E4278B">
        <w:rPr>
          <w:rFonts w:ascii="Arial" w:eastAsia="Times New Roman" w:hAnsi="Arial" w:cs="Arial"/>
          <w:color w:val="141414"/>
          <w:sz w:val="24"/>
          <w:szCs w:val="24"/>
          <w:lang w:val="en"/>
        </w:rPr>
        <w:t xml:space="preserve">. </w:t>
      </w:r>
      <w:r>
        <w:rPr>
          <w:rFonts w:ascii="Arial" w:eastAsia="Times New Roman" w:hAnsi="Arial" w:cs="Arial"/>
          <w:color w:val="141414"/>
          <w:sz w:val="24"/>
          <w:szCs w:val="24"/>
          <w:lang w:val="en"/>
        </w:rPr>
        <w:t>Documentation is required to be completed to set up the reimbursement process.</w:t>
      </w:r>
    </w:p>
    <w:p w14:paraId="3D6CD93B" w14:textId="77777777" w:rsidR="00AE35B0" w:rsidRPr="00E4278B" w:rsidRDefault="00AE35B0" w:rsidP="00AE35B0">
      <w:pPr>
        <w:shd w:val="clear" w:color="auto" w:fill="FFFFFF"/>
        <w:spacing w:after="0" w:line="240" w:lineRule="auto"/>
        <w:rPr>
          <w:rFonts w:ascii="Arial" w:eastAsia="Times New Roman" w:hAnsi="Arial" w:cs="Arial"/>
          <w:color w:val="141414"/>
          <w:sz w:val="24"/>
          <w:szCs w:val="24"/>
          <w:lang w:val="en"/>
        </w:rPr>
      </w:pPr>
    </w:p>
    <w:p w14:paraId="28F4C706" w14:textId="77777777" w:rsidR="00E4278B" w:rsidRPr="00E4278B" w:rsidRDefault="00E4278B" w:rsidP="00E4278B">
      <w:pPr>
        <w:shd w:val="clear" w:color="auto" w:fill="FFFFFF"/>
        <w:spacing w:after="0" w:line="240" w:lineRule="auto"/>
        <w:rPr>
          <w:rFonts w:ascii="Arial" w:eastAsia="Times New Roman" w:hAnsi="Arial" w:cs="Arial"/>
          <w:color w:val="141414"/>
          <w:sz w:val="24"/>
          <w:szCs w:val="24"/>
          <w:lang w:val="en"/>
        </w:rPr>
      </w:pPr>
      <w:r w:rsidRPr="00E4278B">
        <w:rPr>
          <w:rFonts w:ascii="Arial" w:eastAsia="Times New Roman" w:hAnsi="Arial" w:cs="Arial"/>
          <w:b/>
          <w:bCs/>
          <w:color w:val="141414"/>
          <w:sz w:val="24"/>
          <w:szCs w:val="24"/>
          <w:lang w:val="en"/>
        </w:rPr>
        <w:t>What if my Municipality is not part of the Maine Municipal Employees Health Trust?</w:t>
      </w:r>
    </w:p>
    <w:p w14:paraId="51840C97" w14:textId="3CCD4B51" w:rsidR="00E4278B" w:rsidRPr="00E4278B" w:rsidRDefault="00E4278B" w:rsidP="00E4278B">
      <w:pPr>
        <w:shd w:val="clear" w:color="auto" w:fill="FFFFFF"/>
        <w:spacing w:after="100" w:line="240" w:lineRule="auto"/>
        <w:rPr>
          <w:rFonts w:ascii="Arial" w:eastAsia="Times New Roman" w:hAnsi="Arial" w:cs="Arial"/>
          <w:color w:val="141414"/>
          <w:sz w:val="24"/>
          <w:szCs w:val="24"/>
          <w:lang w:val="en"/>
        </w:rPr>
      </w:pPr>
      <w:r w:rsidRPr="00E4278B">
        <w:rPr>
          <w:rFonts w:ascii="Arial" w:eastAsia="Times New Roman" w:hAnsi="Arial" w:cs="Arial"/>
          <w:color w:val="141414"/>
          <w:sz w:val="24"/>
          <w:szCs w:val="24"/>
          <w:lang w:val="en"/>
        </w:rPr>
        <w:t>If your Municipality is not part of the Maine Municipality Employees Health Trust, the Office of Employee Health &amp; Benefits will work directly with your employer’s insurance carrier</w:t>
      </w:r>
      <w:r w:rsidR="00892D4F">
        <w:rPr>
          <w:rFonts w:ascii="Arial" w:eastAsia="Times New Roman" w:hAnsi="Arial" w:cs="Arial"/>
          <w:color w:val="141414"/>
          <w:sz w:val="24"/>
          <w:szCs w:val="24"/>
          <w:lang w:val="en"/>
        </w:rPr>
        <w:t xml:space="preserve">. </w:t>
      </w:r>
      <w:r w:rsidRPr="00E4278B">
        <w:rPr>
          <w:rFonts w:ascii="Arial" w:eastAsia="Times New Roman" w:hAnsi="Arial" w:cs="Arial"/>
          <w:color w:val="141414"/>
          <w:sz w:val="24"/>
          <w:szCs w:val="24"/>
          <w:lang w:val="en"/>
        </w:rPr>
        <w:t>y. If the municipality doesn't have retiree health insurance, then you are eligible to enroll in the State of Maine's retiree health insurance coverage</w:t>
      </w:r>
      <w:r w:rsidR="00AE35B0">
        <w:rPr>
          <w:rFonts w:ascii="Arial" w:eastAsia="Times New Roman" w:hAnsi="Arial" w:cs="Arial"/>
          <w:color w:val="141414"/>
          <w:sz w:val="24"/>
          <w:szCs w:val="24"/>
          <w:lang w:val="en"/>
        </w:rPr>
        <w:t xml:space="preserve"> at your time of retirement if you meet the eligibility requirements</w:t>
      </w:r>
      <w:r w:rsidRPr="00E4278B">
        <w:rPr>
          <w:rFonts w:ascii="Arial" w:eastAsia="Times New Roman" w:hAnsi="Arial" w:cs="Arial"/>
          <w:color w:val="141414"/>
          <w:sz w:val="24"/>
          <w:szCs w:val="24"/>
          <w:lang w:val="en"/>
        </w:rPr>
        <w:t>. Please contact the Office of Employee Health &amp; Benefits for more information.        </w:t>
      </w:r>
    </w:p>
    <w:p w14:paraId="4709A1F2" w14:textId="2ACF3FCA" w:rsidR="00A84A27" w:rsidRDefault="00A84A27"/>
    <w:p w14:paraId="6BCEE84B" w14:textId="6AFA0F09" w:rsidR="00892D4F" w:rsidRDefault="00892D4F">
      <w:r>
        <w:t>REV 1.202</w:t>
      </w:r>
      <w:r w:rsidR="00E80978">
        <w:t>3</w:t>
      </w:r>
    </w:p>
    <w:sectPr w:rsidR="00892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4D40"/>
    <w:multiLevelType w:val="multilevel"/>
    <w:tmpl w:val="BC06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8B"/>
    <w:rsid w:val="00801CC5"/>
    <w:rsid w:val="00892D4F"/>
    <w:rsid w:val="00A84A27"/>
    <w:rsid w:val="00AE35B0"/>
    <w:rsid w:val="00E4278B"/>
    <w:rsid w:val="00E80978"/>
    <w:rsid w:val="00E9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B715"/>
  <w15:chartTrackingRefBased/>
  <w15:docId w15:val="{A0917925-9413-4816-AE80-1B7C8A0D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278B"/>
    <w:pPr>
      <w:spacing w:before="100" w:beforeAutospacing="1" w:after="100" w:afterAutospacing="1" w:line="240" w:lineRule="auto"/>
      <w:outlineLvl w:val="1"/>
    </w:pPr>
    <w:rPr>
      <w:rFonts w:ascii="Helvetica" w:eastAsia="Times New Roman" w:hAnsi="Helvetic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78B"/>
    <w:rPr>
      <w:rFonts w:ascii="Helvetica" w:eastAsia="Times New Roman" w:hAnsi="Helvetica" w:cs="Times New Roman"/>
      <w:b/>
      <w:bCs/>
      <w:sz w:val="36"/>
      <w:szCs w:val="36"/>
    </w:rPr>
  </w:style>
  <w:style w:type="character" w:styleId="Hyperlink">
    <w:name w:val="Hyperlink"/>
    <w:basedOn w:val="DefaultParagraphFont"/>
    <w:uiPriority w:val="99"/>
    <w:semiHidden/>
    <w:unhideWhenUsed/>
    <w:rsid w:val="00E4278B"/>
    <w:rPr>
      <w:color w:val="2A53A6"/>
      <w:u w:val="single"/>
    </w:rPr>
  </w:style>
  <w:style w:type="character" w:styleId="Strong">
    <w:name w:val="Strong"/>
    <w:basedOn w:val="DefaultParagraphFont"/>
    <w:uiPriority w:val="22"/>
    <w:qFormat/>
    <w:rsid w:val="00E4278B"/>
    <w:rPr>
      <w:b/>
      <w:bCs/>
    </w:rPr>
  </w:style>
  <w:style w:type="paragraph" w:styleId="NormalWeb">
    <w:name w:val="Normal (Web)"/>
    <w:basedOn w:val="Normal"/>
    <w:uiPriority w:val="99"/>
    <w:semiHidden/>
    <w:unhideWhenUsed/>
    <w:rsid w:val="00E42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E42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E427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4665">
      <w:bodyDiv w:val="1"/>
      <w:marLeft w:val="0"/>
      <w:marRight w:val="0"/>
      <w:marTop w:val="0"/>
      <w:marBottom w:val="0"/>
      <w:divBdr>
        <w:top w:val="none" w:sz="0" w:space="0" w:color="auto"/>
        <w:left w:val="none" w:sz="0" w:space="0" w:color="auto"/>
        <w:bottom w:val="none" w:sz="0" w:space="0" w:color="auto"/>
        <w:right w:val="none" w:sz="0" w:space="0" w:color="auto"/>
      </w:divBdr>
      <w:divsChild>
        <w:div w:id="1089351077">
          <w:marLeft w:val="0"/>
          <w:marRight w:val="0"/>
          <w:marTop w:val="0"/>
          <w:marBottom w:val="0"/>
          <w:divBdr>
            <w:top w:val="none" w:sz="0" w:space="0" w:color="auto"/>
            <w:left w:val="none" w:sz="0" w:space="0" w:color="auto"/>
            <w:bottom w:val="none" w:sz="0" w:space="0" w:color="auto"/>
            <w:right w:val="none" w:sz="0" w:space="0" w:color="auto"/>
          </w:divBdr>
          <w:divsChild>
            <w:div w:id="2117168271">
              <w:marLeft w:val="0"/>
              <w:marRight w:val="0"/>
              <w:marTop w:val="0"/>
              <w:marBottom w:val="0"/>
              <w:divBdr>
                <w:top w:val="none" w:sz="0" w:space="0" w:color="auto"/>
                <w:left w:val="none" w:sz="0" w:space="0" w:color="auto"/>
                <w:bottom w:val="none" w:sz="0" w:space="0" w:color="auto"/>
                <w:right w:val="none" w:sz="0" w:space="0" w:color="auto"/>
              </w:divBdr>
              <w:divsChild>
                <w:div w:id="1567180882">
                  <w:marLeft w:val="0"/>
                  <w:marRight w:val="0"/>
                  <w:marTop w:val="100"/>
                  <w:marBottom w:val="100"/>
                  <w:divBdr>
                    <w:top w:val="none" w:sz="0" w:space="0" w:color="auto"/>
                    <w:left w:val="none" w:sz="0" w:space="0" w:color="auto"/>
                    <w:bottom w:val="none" w:sz="0" w:space="0" w:color="auto"/>
                    <w:right w:val="none" w:sz="0" w:space="0" w:color="auto"/>
                  </w:divBdr>
                  <w:divsChild>
                    <w:div w:id="1276595268">
                      <w:marLeft w:val="0"/>
                      <w:marRight w:val="0"/>
                      <w:marTop w:val="0"/>
                      <w:marBottom w:val="0"/>
                      <w:divBdr>
                        <w:top w:val="none" w:sz="0" w:space="0" w:color="auto"/>
                        <w:left w:val="none" w:sz="0" w:space="0" w:color="auto"/>
                        <w:bottom w:val="none" w:sz="0" w:space="0" w:color="auto"/>
                        <w:right w:val="none" w:sz="0" w:space="0" w:color="auto"/>
                      </w:divBdr>
                      <w:divsChild>
                        <w:div w:id="217866205">
                          <w:marLeft w:val="0"/>
                          <w:marRight w:val="0"/>
                          <w:marTop w:val="0"/>
                          <w:marBottom w:val="0"/>
                          <w:divBdr>
                            <w:top w:val="none" w:sz="0" w:space="0" w:color="auto"/>
                            <w:left w:val="none" w:sz="0" w:space="0" w:color="auto"/>
                            <w:bottom w:val="none" w:sz="0" w:space="0" w:color="auto"/>
                            <w:right w:val="none" w:sz="0" w:space="0" w:color="auto"/>
                          </w:divBdr>
                          <w:divsChild>
                            <w:div w:id="15742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legislature.org/legis/statutes/5/title5sec286-M.html" TargetMode="External"/><Relationship Id="rId5" Type="http://schemas.openxmlformats.org/officeDocument/2006/relationships/hyperlink" Target="https://www.maine.gov/bhr/oeh/sites/maine.gov.bhr.oeh/files/inline-files/REVISED%20FF-LEO%20Summary%203.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Hanscom, Joan M</dc:creator>
  <cp:keywords/>
  <dc:description/>
  <cp:lastModifiedBy>Hanscom, Joan M</cp:lastModifiedBy>
  <cp:revision>2</cp:revision>
  <dcterms:created xsi:type="dcterms:W3CDTF">2022-12-29T15:53:00Z</dcterms:created>
  <dcterms:modified xsi:type="dcterms:W3CDTF">2022-12-29T15:53:00Z</dcterms:modified>
</cp:coreProperties>
</file>