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20179" w14:textId="77777777" w:rsidR="00CC7D6F" w:rsidRPr="00CE221F" w:rsidRDefault="00BE7032" w:rsidP="00CC7D6F">
      <w:pPr>
        <w:pStyle w:val="Caption"/>
        <w:jc w:val="left"/>
        <w:rPr>
          <w:sz w:val="14"/>
          <w:szCs w:val="14"/>
        </w:rPr>
      </w:pPr>
      <w:r w:rsidRPr="00D21027">
        <w:rPr>
          <w:noProof/>
          <w:color w:val="FF0000"/>
        </w:rPr>
        <w:drawing>
          <wp:anchor distT="0" distB="0" distL="114300" distR="114300" simplePos="0" relativeHeight="251658240" behindDoc="0" locked="0" layoutInCell="0" allowOverlap="1" wp14:anchorId="078AEA61" wp14:editId="774E447B">
            <wp:simplePos x="0" y="0"/>
            <wp:positionH relativeFrom="page">
              <wp:posOffset>986790</wp:posOffset>
            </wp:positionH>
            <wp:positionV relativeFrom="paragraph">
              <wp:posOffset>-106045</wp:posOffset>
            </wp:positionV>
            <wp:extent cx="86487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10A61A33" wp14:editId="4F47BF36">
            <wp:simplePos x="0" y="0"/>
            <wp:positionH relativeFrom="column">
              <wp:posOffset>4862195</wp:posOffset>
            </wp:positionH>
            <wp:positionV relativeFrom="paragraph">
              <wp:posOffset>-116205</wp:posOffset>
            </wp:positionV>
            <wp:extent cx="837565" cy="837565"/>
            <wp:effectExtent l="0" t="0" r="0" b="0"/>
            <wp:wrapNone/>
            <wp:docPr id="4" name="Picture 4" descr="MaineSource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neSource300x3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F787E" w14:textId="77777777" w:rsidR="00CC7D6F" w:rsidRPr="007D6560" w:rsidRDefault="00CC7D6F" w:rsidP="00CC7D6F">
      <w:pPr>
        <w:pStyle w:val="Caption"/>
        <w:rPr>
          <w:rFonts w:ascii="Tahoma" w:hAnsi="Tahoma" w:cs="Tahoma"/>
          <w:sz w:val="14"/>
          <w:szCs w:val="14"/>
        </w:rPr>
      </w:pPr>
      <w:r w:rsidRPr="007D6560">
        <w:rPr>
          <w:rFonts w:ascii="Tahoma" w:hAnsi="Tahoma" w:cs="Tahoma"/>
          <w:sz w:val="14"/>
          <w:szCs w:val="14"/>
        </w:rPr>
        <w:t>STATE OF MAINE</w:t>
      </w:r>
    </w:p>
    <w:p w14:paraId="13EE453B" w14:textId="77777777" w:rsidR="00CC7D6F" w:rsidRPr="007D6560" w:rsidRDefault="00CC7D6F" w:rsidP="00CC7D6F">
      <w:pPr>
        <w:tabs>
          <w:tab w:val="right" w:pos="9270"/>
        </w:tabs>
        <w:jc w:val="center"/>
        <w:rPr>
          <w:rFonts w:ascii="Tahoma" w:hAnsi="Tahoma" w:cs="Tahoma"/>
          <w:b/>
          <w:sz w:val="14"/>
          <w:szCs w:val="14"/>
        </w:rPr>
      </w:pPr>
      <w:r w:rsidRPr="007D6560">
        <w:rPr>
          <w:rFonts w:ascii="Tahoma" w:hAnsi="Tahoma" w:cs="Tahoma"/>
          <w:b/>
          <w:sz w:val="14"/>
          <w:szCs w:val="14"/>
        </w:rPr>
        <w:t>DEPARTMENT OF ADMINISTRATIVE &amp; FINANCIAL SERVICES</w:t>
      </w:r>
    </w:p>
    <w:p w14:paraId="36E2988A" w14:textId="77777777" w:rsidR="00CC7D6F" w:rsidRPr="007D6560" w:rsidRDefault="00CC7D6F" w:rsidP="00CC7D6F">
      <w:pPr>
        <w:tabs>
          <w:tab w:val="right" w:pos="9270"/>
        </w:tabs>
        <w:jc w:val="center"/>
        <w:rPr>
          <w:rFonts w:ascii="Tahoma" w:hAnsi="Tahoma" w:cs="Tahoma"/>
          <w:b/>
          <w:sz w:val="14"/>
          <w:szCs w:val="14"/>
        </w:rPr>
      </w:pPr>
      <w:r w:rsidRPr="007D6560">
        <w:rPr>
          <w:rFonts w:ascii="Tahoma" w:hAnsi="Tahoma" w:cs="Tahoma"/>
          <w:b/>
          <w:sz w:val="14"/>
          <w:szCs w:val="14"/>
        </w:rPr>
        <w:t>Bureau of Human Resources</w:t>
      </w:r>
    </w:p>
    <w:p w14:paraId="2E02B123" w14:textId="77777777" w:rsidR="00447D0F" w:rsidRPr="007D6560" w:rsidRDefault="00794D02" w:rsidP="00794D02">
      <w:pPr>
        <w:tabs>
          <w:tab w:val="right" w:pos="9270"/>
        </w:tabs>
        <w:jc w:val="center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Office</w:t>
      </w:r>
      <w:r w:rsidR="00CC7D6F" w:rsidRPr="007D6560">
        <w:rPr>
          <w:rFonts w:ascii="Tahoma" w:hAnsi="Tahoma" w:cs="Tahoma"/>
          <w:b/>
          <w:sz w:val="14"/>
          <w:szCs w:val="14"/>
        </w:rPr>
        <w:t xml:space="preserve"> of Employee Health and Benefits</w:t>
      </w:r>
    </w:p>
    <w:p w14:paraId="38525EBC" w14:textId="77777777" w:rsidR="00CC7D6F" w:rsidRPr="007D6560" w:rsidRDefault="00794D02" w:rsidP="00CC7D6F">
      <w:pPr>
        <w:tabs>
          <w:tab w:val="right" w:pos="9270"/>
        </w:tabs>
        <w:jc w:val="center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61</w:t>
      </w:r>
      <w:r w:rsidR="00CC7D6F" w:rsidRPr="007D6560">
        <w:rPr>
          <w:rFonts w:ascii="Tahoma" w:hAnsi="Tahoma" w:cs="Tahoma"/>
          <w:b/>
          <w:sz w:val="14"/>
          <w:szCs w:val="14"/>
        </w:rPr>
        <w:t xml:space="preserve"> State House Station</w:t>
      </w:r>
    </w:p>
    <w:p w14:paraId="4B093607" w14:textId="77777777" w:rsidR="00CC7D6F" w:rsidRPr="007D6560" w:rsidRDefault="00CC7D6F" w:rsidP="00CC7D6F">
      <w:pPr>
        <w:tabs>
          <w:tab w:val="right" w:pos="9270"/>
        </w:tabs>
        <w:jc w:val="center"/>
        <w:rPr>
          <w:rFonts w:ascii="Tahoma" w:hAnsi="Tahoma" w:cs="Tahoma"/>
          <w:b/>
          <w:sz w:val="14"/>
          <w:szCs w:val="14"/>
        </w:rPr>
      </w:pPr>
      <w:r w:rsidRPr="007D6560">
        <w:rPr>
          <w:rFonts w:ascii="Tahoma" w:hAnsi="Tahoma" w:cs="Tahoma"/>
          <w:b/>
          <w:sz w:val="14"/>
          <w:szCs w:val="14"/>
        </w:rPr>
        <w:t>Augusta, ME</w:t>
      </w:r>
      <w:r w:rsidR="00794D02">
        <w:rPr>
          <w:rFonts w:ascii="Tahoma" w:hAnsi="Tahoma" w:cs="Tahoma"/>
          <w:b/>
          <w:sz w:val="14"/>
          <w:szCs w:val="14"/>
        </w:rPr>
        <w:t xml:space="preserve"> 04333-0061</w:t>
      </w:r>
    </w:p>
    <w:p w14:paraId="3B6A7B51" w14:textId="6C37627C" w:rsidR="00794D02" w:rsidRPr="00794D02" w:rsidRDefault="00794D02" w:rsidP="00447D0F">
      <w:pPr>
        <w:rPr>
          <w:rFonts w:ascii="Tahoma" w:hAnsi="Tahoma" w:cs="Tahoma"/>
          <w:i/>
          <w:sz w:val="14"/>
          <w:szCs w:val="14"/>
        </w:rPr>
      </w:pPr>
      <w:r w:rsidRPr="00794D02">
        <w:rPr>
          <w:rFonts w:ascii="Tahoma" w:hAnsi="Tahoma" w:cs="Tahoma"/>
          <w:i/>
          <w:sz w:val="14"/>
          <w:szCs w:val="14"/>
        </w:rPr>
        <w:t>Janet T. Mills, Governor</w:t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="00033142">
        <w:rPr>
          <w:rFonts w:ascii="Tahoma" w:hAnsi="Tahoma" w:cs="Tahoma"/>
          <w:i/>
          <w:sz w:val="14"/>
          <w:szCs w:val="14"/>
        </w:rPr>
        <w:t xml:space="preserve"> </w:t>
      </w:r>
      <w:bookmarkStart w:id="0" w:name="_GoBack"/>
      <w:bookmarkEnd w:id="0"/>
      <w:r w:rsidR="00033142">
        <w:rPr>
          <w:rFonts w:ascii="Tahoma" w:hAnsi="Tahoma" w:cs="Tahoma"/>
          <w:i/>
          <w:sz w:val="15"/>
          <w:szCs w:val="15"/>
        </w:rPr>
        <w:t>Shonna Poulin-Gutierrez</w:t>
      </w:r>
      <w:r w:rsidRPr="00794D02">
        <w:rPr>
          <w:rFonts w:ascii="Tahoma" w:hAnsi="Tahoma" w:cs="Tahoma"/>
          <w:i/>
          <w:sz w:val="14"/>
          <w:szCs w:val="14"/>
        </w:rPr>
        <w:t>, Executive Director</w:t>
      </w:r>
    </w:p>
    <w:p w14:paraId="7F09A4EB" w14:textId="77777777" w:rsidR="006F3BE2" w:rsidRPr="00794D02" w:rsidRDefault="00794D02" w:rsidP="00447D0F">
      <w:pPr>
        <w:rPr>
          <w:rFonts w:ascii="Tahoma" w:hAnsi="Tahoma" w:cs="Tahoma"/>
          <w:i/>
          <w:sz w:val="14"/>
          <w:szCs w:val="14"/>
        </w:rPr>
      </w:pPr>
      <w:r w:rsidRPr="00794D02">
        <w:rPr>
          <w:rFonts w:ascii="Tahoma" w:hAnsi="Tahoma" w:cs="Tahoma"/>
          <w:i/>
          <w:sz w:val="14"/>
          <w:szCs w:val="14"/>
        </w:rPr>
        <w:t>Kirsten LC Figueroa</w:t>
      </w:r>
      <w:r w:rsidR="0040155A">
        <w:rPr>
          <w:rFonts w:ascii="Tahoma" w:hAnsi="Tahoma" w:cs="Tahoma"/>
          <w:i/>
          <w:sz w:val="14"/>
          <w:szCs w:val="14"/>
        </w:rPr>
        <w:t>, Commissioner</w:t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  <w:r w:rsidRPr="00794D02">
        <w:rPr>
          <w:rFonts w:ascii="Tahoma" w:hAnsi="Tahoma" w:cs="Tahoma"/>
          <w:i/>
          <w:sz w:val="14"/>
          <w:szCs w:val="14"/>
        </w:rPr>
        <w:tab/>
      </w:r>
    </w:p>
    <w:p w14:paraId="3008CB0D" w14:textId="77777777" w:rsidR="006F3BE2" w:rsidRPr="00794D02" w:rsidRDefault="006F3BE2" w:rsidP="006F3BE2">
      <w:pPr>
        <w:tabs>
          <w:tab w:val="right" w:pos="9270"/>
        </w:tabs>
        <w:rPr>
          <w:b/>
          <w:i/>
          <w:sz w:val="28"/>
          <w:szCs w:val="28"/>
        </w:rPr>
      </w:pPr>
    </w:p>
    <w:p w14:paraId="5C6278FA" w14:textId="77777777" w:rsidR="00CC7D6F" w:rsidRDefault="00CC7D6F" w:rsidP="005202B1">
      <w:pPr>
        <w:tabs>
          <w:tab w:val="right" w:pos="9270"/>
        </w:tabs>
        <w:jc w:val="center"/>
        <w:rPr>
          <w:rFonts w:ascii="Tahoma" w:hAnsi="Tahoma" w:cs="Tahoma"/>
          <w:b/>
          <w:sz w:val="44"/>
          <w:szCs w:val="44"/>
        </w:rPr>
      </w:pPr>
    </w:p>
    <w:p w14:paraId="48C8050F" w14:textId="77777777" w:rsidR="00D21027" w:rsidRDefault="00D21027" w:rsidP="005202B1">
      <w:pPr>
        <w:tabs>
          <w:tab w:val="right" w:pos="9270"/>
        </w:tabs>
        <w:jc w:val="center"/>
        <w:rPr>
          <w:rFonts w:ascii="Tahoma" w:hAnsi="Tahoma" w:cs="Tahoma"/>
          <w:b/>
          <w:sz w:val="44"/>
          <w:szCs w:val="44"/>
        </w:rPr>
      </w:pPr>
    </w:p>
    <w:p w14:paraId="3C76DC0D" w14:textId="77777777" w:rsidR="00F02E7B" w:rsidRPr="00564C42" w:rsidRDefault="006F3BE2" w:rsidP="005202B1">
      <w:pPr>
        <w:tabs>
          <w:tab w:val="right" w:pos="9270"/>
        </w:tabs>
        <w:jc w:val="center"/>
        <w:rPr>
          <w:rFonts w:ascii="Tahoma" w:hAnsi="Tahoma" w:cs="Tahoma"/>
          <w:sz w:val="44"/>
          <w:szCs w:val="44"/>
        </w:rPr>
      </w:pPr>
      <w:r w:rsidRPr="00564C42">
        <w:rPr>
          <w:rFonts w:ascii="Tahoma" w:hAnsi="Tahoma" w:cs="Tahoma"/>
          <w:sz w:val="44"/>
          <w:szCs w:val="44"/>
        </w:rPr>
        <w:t>Disability Retirement</w:t>
      </w:r>
    </w:p>
    <w:p w14:paraId="36E4C321" w14:textId="77777777" w:rsidR="00CC7D6F" w:rsidRPr="00564C42" w:rsidRDefault="00500C6D" w:rsidP="00F02E7B">
      <w:pPr>
        <w:tabs>
          <w:tab w:val="right" w:pos="9270"/>
        </w:tabs>
        <w:jc w:val="center"/>
        <w:rPr>
          <w:rFonts w:ascii="Tahoma" w:hAnsi="Tahoma" w:cs="Tahoma"/>
          <w:sz w:val="38"/>
          <w:szCs w:val="38"/>
        </w:rPr>
      </w:pPr>
      <w:r w:rsidRPr="00564C42">
        <w:rPr>
          <w:rFonts w:ascii="Tahoma" w:hAnsi="Tahoma" w:cs="Tahoma"/>
          <w:sz w:val="38"/>
          <w:szCs w:val="38"/>
        </w:rPr>
        <w:t>for State of Maine Employees</w:t>
      </w:r>
    </w:p>
    <w:p w14:paraId="011E8BC1" w14:textId="77777777" w:rsidR="00CC7D6F" w:rsidRDefault="00CC7D6F" w:rsidP="00F02E7B">
      <w:pPr>
        <w:tabs>
          <w:tab w:val="right" w:pos="9270"/>
        </w:tabs>
        <w:jc w:val="center"/>
        <w:rPr>
          <w:rFonts w:ascii="Tahoma" w:hAnsi="Tahoma" w:cs="Tahoma"/>
          <w:b/>
          <w:sz w:val="38"/>
          <w:szCs w:val="38"/>
        </w:rPr>
      </w:pPr>
    </w:p>
    <w:p w14:paraId="0BE41886" w14:textId="77777777" w:rsidR="00A229F7" w:rsidRDefault="00A229F7" w:rsidP="00F02E7B">
      <w:pPr>
        <w:tabs>
          <w:tab w:val="right" w:pos="9270"/>
        </w:tabs>
        <w:jc w:val="center"/>
        <w:rPr>
          <w:rFonts w:ascii="Tahoma" w:hAnsi="Tahoma" w:cs="Tahoma"/>
          <w:b/>
          <w:sz w:val="38"/>
          <w:szCs w:val="38"/>
        </w:rPr>
      </w:pPr>
    </w:p>
    <w:p w14:paraId="488D8301" w14:textId="77777777" w:rsidR="00267F94" w:rsidRPr="00564C42" w:rsidRDefault="00F02E7B" w:rsidP="00D21027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564C42">
        <w:rPr>
          <w:rFonts w:ascii="Tahoma" w:hAnsi="Tahoma" w:cs="Tahoma"/>
          <w:sz w:val="38"/>
          <w:szCs w:val="38"/>
        </w:rPr>
        <w:t>Information you need</w:t>
      </w:r>
      <w:r w:rsidR="00267F94" w:rsidRPr="00564C42">
        <w:rPr>
          <w:rFonts w:ascii="Tahoma" w:hAnsi="Tahoma" w:cs="Tahoma"/>
          <w:sz w:val="38"/>
          <w:szCs w:val="38"/>
        </w:rPr>
        <w:t xml:space="preserve"> </w:t>
      </w:r>
      <w:r w:rsidRPr="00564C42">
        <w:rPr>
          <w:rFonts w:ascii="Tahoma" w:hAnsi="Tahoma" w:cs="Tahoma"/>
          <w:sz w:val="38"/>
          <w:szCs w:val="38"/>
        </w:rPr>
        <w:t xml:space="preserve">to know about your </w:t>
      </w:r>
      <w:r w:rsidR="00D21027" w:rsidRPr="00564C42">
        <w:rPr>
          <w:rFonts w:ascii="Tahoma" w:hAnsi="Tahoma" w:cs="Tahoma"/>
          <w:sz w:val="38"/>
          <w:szCs w:val="38"/>
        </w:rPr>
        <w:t>Health, Dental and</w:t>
      </w:r>
      <w:r w:rsidR="00113B0B" w:rsidRPr="00564C42">
        <w:rPr>
          <w:rFonts w:ascii="Tahoma" w:hAnsi="Tahoma" w:cs="Tahoma"/>
          <w:sz w:val="38"/>
          <w:szCs w:val="38"/>
        </w:rPr>
        <w:t>/or</w:t>
      </w:r>
      <w:r w:rsidR="00D21027" w:rsidRPr="00564C42">
        <w:rPr>
          <w:rFonts w:ascii="Tahoma" w:hAnsi="Tahoma" w:cs="Tahoma"/>
          <w:sz w:val="38"/>
          <w:szCs w:val="38"/>
        </w:rPr>
        <w:t xml:space="preserve"> Vision </w:t>
      </w:r>
      <w:r w:rsidRPr="00564C42">
        <w:rPr>
          <w:rFonts w:ascii="Tahoma" w:hAnsi="Tahoma" w:cs="Tahoma"/>
          <w:sz w:val="38"/>
          <w:szCs w:val="38"/>
        </w:rPr>
        <w:t>insurance</w:t>
      </w:r>
      <w:r w:rsidR="00267F94" w:rsidRPr="00564C42">
        <w:rPr>
          <w:rFonts w:ascii="Tahoma" w:hAnsi="Tahoma" w:cs="Tahoma"/>
          <w:sz w:val="38"/>
          <w:szCs w:val="38"/>
        </w:rPr>
        <w:t xml:space="preserve"> </w:t>
      </w:r>
      <w:r w:rsidR="00A02743" w:rsidRPr="00564C42">
        <w:rPr>
          <w:rFonts w:ascii="Tahoma" w:hAnsi="Tahoma" w:cs="Tahoma"/>
          <w:sz w:val="38"/>
          <w:szCs w:val="38"/>
        </w:rPr>
        <w:t>w</w:t>
      </w:r>
      <w:r w:rsidR="00933FA6" w:rsidRPr="00564C42">
        <w:rPr>
          <w:rFonts w:ascii="Tahoma" w:hAnsi="Tahoma" w:cs="Tahoma"/>
          <w:sz w:val="38"/>
          <w:szCs w:val="38"/>
        </w:rPr>
        <w:t>hile you wait a decision</w:t>
      </w:r>
      <w:r w:rsidR="00A02743" w:rsidRPr="00564C42">
        <w:rPr>
          <w:rFonts w:ascii="Tahoma" w:hAnsi="Tahoma" w:cs="Tahoma"/>
          <w:sz w:val="38"/>
          <w:szCs w:val="38"/>
        </w:rPr>
        <w:t xml:space="preserve"> from Maine</w:t>
      </w:r>
      <w:r w:rsidR="005A3336" w:rsidRPr="00564C42">
        <w:rPr>
          <w:rFonts w:ascii="Tahoma" w:hAnsi="Tahoma" w:cs="Tahoma"/>
          <w:sz w:val="38"/>
          <w:szCs w:val="38"/>
        </w:rPr>
        <w:t xml:space="preserve"> </w:t>
      </w:r>
      <w:r w:rsidR="00A02743" w:rsidRPr="00564C42">
        <w:rPr>
          <w:rFonts w:ascii="Tahoma" w:hAnsi="Tahoma" w:cs="Tahoma"/>
          <w:sz w:val="38"/>
          <w:szCs w:val="38"/>
        </w:rPr>
        <w:t>Public E</w:t>
      </w:r>
      <w:r w:rsidR="005A3336" w:rsidRPr="00564C42">
        <w:rPr>
          <w:rFonts w:ascii="Tahoma" w:hAnsi="Tahoma" w:cs="Tahoma"/>
          <w:sz w:val="38"/>
          <w:szCs w:val="38"/>
        </w:rPr>
        <w:t xml:space="preserve">mployees </w:t>
      </w:r>
      <w:r w:rsidR="00A02743" w:rsidRPr="00564C42">
        <w:rPr>
          <w:rFonts w:ascii="Tahoma" w:hAnsi="Tahoma" w:cs="Tahoma"/>
          <w:sz w:val="38"/>
          <w:szCs w:val="38"/>
        </w:rPr>
        <w:t>R</w:t>
      </w:r>
      <w:r w:rsidR="005A3336" w:rsidRPr="00564C42">
        <w:rPr>
          <w:rFonts w:ascii="Tahoma" w:hAnsi="Tahoma" w:cs="Tahoma"/>
          <w:sz w:val="38"/>
          <w:szCs w:val="38"/>
        </w:rPr>
        <w:t xml:space="preserve">etirement </w:t>
      </w:r>
      <w:r w:rsidR="00A02743" w:rsidRPr="00564C42">
        <w:rPr>
          <w:rFonts w:ascii="Tahoma" w:hAnsi="Tahoma" w:cs="Tahoma"/>
          <w:sz w:val="38"/>
          <w:szCs w:val="38"/>
        </w:rPr>
        <w:t>S</w:t>
      </w:r>
      <w:r w:rsidR="005202B1" w:rsidRPr="00564C42">
        <w:rPr>
          <w:rFonts w:ascii="Tahoma" w:hAnsi="Tahoma" w:cs="Tahoma"/>
          <w:sz w:val="38"/>
          <w:szCs w:val="38"/>
        </w:rPr>
        <w:t>ystem</w:t>
      </w:r>
      <w:r w:rsidR="00F852B4" w:rsidRPr="00564C42">
        <w:rPr>
          <w:rFonts w:ascii="Tahoma" w:hAnsi="Tahoma" w:cs="Tahoma"/>
          <w:sz w:val="38"/>
          <w:szCs w:val="38"/>
        </w:rPr>
        <w:t xml:space="preserve"> (</w:t>
      </w:r>
      <w:proofErr w:type="spellStart"/>
      <w:r w:rsidR="00F852B4" w:rsidRPr="00564C42">
        <w:rPr>
          <w:rFonts w:ascii="Tahoma" w:hAnsi="Tahoma" w:cs="Tahoma"/>
          <w:sz w:val="38"/>
          <w:szCs w:val="38"/>
        </w:rPr>
        <w:t>MainePERS</w:t>
      </w:r>
      <w:proofErr w:type="spellEnd"/>
      <w:r w:rsidR="00F852B4" w:rsidRPr="00564C42">
        <w:rPr>
          <w:rFonts w:ascii="Tahoma" w:hAnsi="Tahoma" w:cs="Tahoma"/>
          <w:sz w:val="38"/>
          <w:szCs w:val="38"/>
        </w:rPr>
        <w:t>)</w:t>
      </w:r>
    </w:p>
    <w:p w14:paraId="77E796C9" w14:textId="77777777" w:rsidR="00BD1ADC" w:rsidRDefault="00BD1ADC" w:rsidP="00BD1AD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0A90A83D" w14:textId="77777777" w:rsidR="00BD1ADC" w:rsidRDefault="00BD1ADC" w:rsidP="00BD1AD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6A92F284" w14:textId="77777777" w:rsidR="00BD1ADC" w:rsidRDefault="00BD1ADC" w:rsidP="00BD1AD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226EA14C" w14:textId="77777777" w:rsidR="00BD1ADC" w:rsidRDefault="00BD1ADC" w:rsidP="00BD1AD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092EB74E" w14:textId="77777777" w:rsidR="00F67423" w:rsidRDefault="00F67423" w:rsidP="00BD1AD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603AE4E1" w14:textId="77777777" w:rsidR="00F67423" w:rsidRDefault="00F67423" w:rsidP="00973E8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4E6B78C2" w14:textId="77777777" w:rsidR="00F67423" w:rsidRPr="00BD1ADC" w:rsidRDefault="00F67423" w:rsidP="00973E80">
      <w:pPr>
        <w:ind w:left="90"/>
        <w:jc w:val="center"/>
        <w:rPr>
          <w:rFonts w:ascii="Tahoma" w:hAnsi="Tahoma" w:cs="Tahoma"/>
          <w:b/>
          <w:sz w:val="28"/>
          <w:szCs w:val="28"/>
        </w:rPr>
      </w:pPr>
      <w:r w:rsidRPr="00267F94">
        <w:rPr>
          <w:rFonts w:ascii="Tahoma" w:hAnsi="Tahoma" w:cs="Tahoma"/>
          <w:b/>
          <w:sz w:val="28"/>
          <w:szCs w:val="28"/>
        </w:rPr>
        <w:t>If you have questions not outlined in this brochure, please contac</w:t>
      </w:r>
      <w:r>
        <w:rPr>
          <w:rFonts w:ascii="Tahoma" w:hAnsi="Tahoma" w:cs="Tahoma"/>
          <w:b/>
          <w:sz w:val="28"/>
          <w:szCs w:val="28"/>
        </w:rPr>
        <w:t xml:space="preserve">t </w:t>
      </w:r>
      <w:r w:rsidR="00973E80">
        <w:rPr>
          <w:rFonts w:ascii="Tahoma" w:hAnsi="Tahoma" w:cs="Tahoma"/>
          <w:b/>
          <w:sz w:val="28"/>
          <w:szCs w:val="28"/>
        </w:rPr>
        <w:t>Employee Health &amp; Benefits (EH&amp;B):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A4420D">
        <w:rPr>
          <w:rFonts w:ascii="Tahoma" w:hAnsi="Tahoma" w:cs="Tahoma"/>
          <w:b/>
          <w:sz w:val="28"/>
          <w:szCs w:val="28"/>
        </w:rPr>
        <w:t>(</w:t>
      </w:r>
      <w:r>
        <w:rPr>
          <w:rFonts w:ascii="Tahoma" w:hAnsi="Tahoma" w:cs="Tahoma"/>
          <w:b/>
          <w:sz w:val="28"/>
          <w:szCs w:val="28"/>
        </w:rPr>
        <w:t>800</w:t>
      </w:r>
      <w:r w:rsidR="00A4420D">
        <w:rPr>
          <w:rFonts w:ascii="Tahoma" w:hAnsi="Tahoma" w:cs="Tahoma"/>
          <w:b/>
          <w:sz w:val="28"/>
          <w:szCs w:val="28"/>
        </w:rPr>
        <w:t>)</w:t>
      </w:r>
      <w:r>
        <w:rPr>
          <w:rFonts w:ascii="Tahoma" w:hAnsi="Tahoma" w:cs="Tahoma"/>
          <w:b/>
          <w:sz w:val="28"/>
          <w:szCs w:val="28"/>
        </w:rPr>
        <w:t>422-4503 or (207)624-7380</w:t>
      </w:r>
    </w:p>
    <w:p w14:paraId="0C048F55" w14:textId="77777777" w:rsidR="00BD1ADC" w:rsidRDefault="00BD1ADC" w:rsidP="00BD1AD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25FB7617" w14:textId="77777777" w:rsidR="00BD1ADC" w:rsidRDefault="00BD1ADC" w:rsidP="00BD1AD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3AEE0B66" w14:textId="77777777" w:rsidR="00BD1ADC" w:rsidRDefault="00BD1ADC" w:rsidP="00BD1AD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593826FD" w14:textId="77777777" w:rsidR="00BD1ADC" w:rsidRDefault="00BD1ADC" w:rsidP="00BD1AD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5A3C9711" w14:textId="77777777" w:rsidR="00BD1ADC" w:rsidRPr="00BD1ADC" w:rsidRDefault="00BD1ADC" w:rsidP="00BD1AD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D1ADC">
        <w:rPr>
          <w:rFonts w:ascii="Tahoma" w:hAnsi="Tahoma" w:cs="Tahoma"/>
          <w:b/>
          <w:i/>
          <w:sz w:val="20"/>
          <w:szCs w:val="20"/>
        </w:rPr>
        <w:t>Statutory Reference</w:t>
      </w:r>
    </w:p>
    <w:p w14:paraId="617C5B3D" w14:textId="77777777" w:rsidR="00BD1ADC" w:rsidRPr="00BD1ADC" w:rsidRDefault="00BD1ADC" w:rsidP="00BD1ADC">
      <w:pPr>
        <w:jc w:val="center"/>
        <w:rPr>
          <w:rFonts w:ascii="Tahoma" w:hAnsi="Tahoma" w:cs="Tahoma"/>
          <w:i/>
          <w:sz w:val="20"/>
          <w:szCs w:val="20"/>
        </w:rPr>
      </w:pPr>
      <w:r w:rsidRPr="00BD1ADC">
        <w:rPr>
          <w:rFonts w:ascii="Tahoma" w:hAnsi="Tahoma" w:cs="Tahoma"/>
          <w:i/>
          <w:sz w:val="20"/>
          <w:szCs w:val="20"/>
        </w:rPr>
        <w:t>Title 5, Chapter 423, Subchapter 5, § 3, 3-A &amp; 3-B</w:t>
      </w:r>
    </w:p>
    <w:p w14:paraId="7AC51ADC" w14:textId="77777777" w:rsidR="00BD1ADC" w:rsidRPr="00BD1ADC" w:rsidRDefault="00BD1ADC" w:rsidP="00BD1ADC">
      <w:pPr>
        <w:jc w:val="center"/>
        <w:rPr>
          <w:rFonts w:ascii="Tahoma" w:hAnsi="Tahoma" w:cs="Tahoma"/>
          <w:i/>
          <w:sz w:val="20"/>
          <w:szCs w:val="20"/>
        </w:rPr>
      </w:pPr>
      <w:r w:rsidRPr="00BD1ADC">
        <w:rPr>
          <w:rFonts w:ascii="Tahoma" w:hAnsi="Tahoma" w:cs="Tahoma"/>
          <w:i/>
          <w:sz w:val="20"/>
          <w:szCs w:val="20"/>
        </w:rPr>
        <w:t>Title 5, Chapter 13, Subchapter 2, §1-A</w:t>
      </w:r>
    </w:p>
    <w:p w14:paraId="76A452BE" w14:textId="77777777" w:rsidR="00267F94" w:rsidRPr="00BD1ADC" w:rsidRDefault="00267F94" w:rsidP="00BD1ADC">
      <w:pPr>
        <w:tabs>
          <w:tab w:val="right" w:pos="927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90747B9" w14:textId="77777777" w:rsidR="00CC7D6F" w:rsidRDefault="00CC7D6F" w:rsidP="00267F94">
      <w:pPr>
        <w:tabs>
          <w:tab w:val="right" w:pos="9270"/>
        </w:tabs>
        <w:jc w:val="right"/>
        <w:rPr>
          <w:rFonts w:ascii="Tahoma" w:hAnsi="Tahoma" w:cs="Tahoma"/>
          <w:b/>
          <w:sz w:val="18"/>
          <w:szCs w:val="18"/>
        </w:rPr>
      </w:pPr>
    </w:p>
    <w:p w14:paraId="4757520F" w14:textId="77777777" w:rsidR="00CC7D6F" w:rsidRDefault="00CC7D6F" w:rsidP="00267F94">
      <w:pPr>
        <w:tabs>
          <w:tab w:val="right" w:pos="9270"/>
        </w:tabs>
        <w:jc w:val="right"/>
        <w:rPr>
          <w:rFonts w:ascii="Tahoma" w:hAnsi="Tahoma" w:cs="Tahoma"/>
          <w:b/>
          <w:sz w:val="18"/>
          <w:szCs w:val="18"/>
        </w:rPr>
      </w:pPr>
    </w:p>
    <w:p w14:paraId="7BF3D8B8" w14:textId="77777777" w:rsidR="00CC7D6F" w:rsidRDefault="00CC7D6F" w:rsidP="00267F94">
      <w:pPr>
        <w:tabs>
          <w:tab w:val="right" w:pos="9270"/>
        </w:tabs>
        <w:jc w:val="right"/>
        <w:rPr>
          <w:rFonts w:ascii="Tahoma" w:hAnsi="Tahoma" w:cs="Tahoma"/>
          <w:b/>
          <w:sz w:val="18"/>
          <w:szCs w:val="18"/>
        </w:rPr>
      </w:pPr>
    </w:p>
    <w:p w14:paraId="54CE11CA" w14:textId="77777777" w:rsidR="00CC7D6F" w:rsidRDefault="00CC7D6F" w:rsidP="00267F94">
      <w:pPr>
        <w:tabs>
          <w:tab w:val="right" w:pos="9270"/>
        </w:tabs>
        <w:jc w:val="right"/>
        <w:rPr>
          <w:rFonts w:ascii="Tahoma" w:hAnsi="Tahoma" w:cs="Tahoma"/>
          <w:b/>
          <w:sz w:val="18"/>
          <w:szCs w:val="18"/>
        </w:rPr>
      </w:pPr>
    </w:p>
    <w:p w14:paraId="008D5179" w14:textId="77777777" w:rsidR="00CC7D6F" w:rsidRPr="00BD1ADC" w:rsidRDefault="00794D02" w:rsidP="00F67423">
      <w:pPr>
        <w:tabs>
          <w:tab w:val="right" w:pos="9270"/>
        </w:tabs>
        <w:jc w:val="right"/>
        <w:rPr>
          <w:rFonts w:ascii="Tahoma" w:hAnsi="Tahoma" w:cs="Tahoma"/>
          <w:b/>
          <w:i/>
          <w:sz w:val="16"/>
          <w:szCs w:val="16"/>
        </w:rPr>
      </w:pPr>
      <w:r w:rsidRPr="0040155A">
        <w:rPr>
          <w:rFonts w:ascii="Tahoma" w:hAnsi="Tahoma" w:cs="Tahoma"/>
          <w:i/>
          <w:sz w:val="16"/>
          <w:szCs w:val="16"/>
        </w:rPr>
        <w:t>Rev</w:t>
      </w:r>
      <w:r w:rsidR="0040155A" w:rsidRPr="0040155A">
        <w:rPr>
          <w:rFonts w:ascii="Tahoma" w:hAnsi="Tahoma" w:cs="Tahoma"/>
          <w:i/>
          <w:sz w:val="16"/>
          <w:szCs w:val="16"/>
        </w:rPr>
        <w:t xml:space="preserve">ised: </w:t>
      </w:r>
      <w:r w:rsidR="008F23E1">
        <w:rPr>
          <w:rFonts w:ascii="Tahoma" w:hAnsi="Tahoma" w:cs="Tahoma"/>
          <w:i/>
          <w:sz w:val="16"/>
          <w:szCs w:val="16"/>
        </w:rPr>
        <w:t>June</w:t>
      </w:r>
      <w:r w:rsidR="00370868">
        <w:rPr>
          <w:rFonts w:ascii="Tahoma" w:hAnsi="Tahoma" w:cs="Tahoma"/>
          <w:i/>
          <w:sz w:val="16"/>
          <w:szCs w:val="16"/>
        </w:rPr>
        <w:t xml:space="preserve"> 2020</w:t>
      </w:r>
    </w:p>
    <w:p w14:paraId="487B2F53" w14:textId="77777777" w:rsidR="001823DD" w:rsidRPr="005038C3" w:rsidRDefault="00CC7D6F" w:rsidP="007F6A0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br w:type="page"/>
      </w:r>
      <w:r w:rsidR="005038C3" w:rsidRPr="005038C3">
        <w:rPr>
          <w:rStyle w:val="CommentReference"/>
          <w:rFonts w:ascii="Tahoma" w:hAnsi="Tahoma" w:cs="Tahoma"/>
          <w:sz w:val="22"/>
        </w:rPr>
        <w:lastRenderedPageBreak/>
        <w:t xml:space="preserve">It’s important to understand your State of Maine insurance options while </w:t>
      </w:r>
      <w:proofErr w:type="spellStart"/>
      <w:r w:rsidR="005038C3" w:rsidRPr="005038C3">
        <w:rPr>
          <w:rStyle w:val="CommentReference"/>
          <w:rFonts w:ascii="Tahoma" w:hAnsi="Tahoma" w:cs="Tahoma"/>
          <w:sz w:val="22"/>
        </w:rPr>
        <w:t>MainePERS</w:t>
      </w:r>
      <w:proofErr w:type="spellEnd"/>
      <w:r w:rsidR="005038C3" w:rsidRPr="005038C3">
        <w:rPr>
          <w:rStyle w:val="CommentReference"/>
          <w:rFonts w:ascii="Tahoma" w:hAnsi="Tahoma" w:cs="Tahoma"/>
          <w:sz w:val="22"/>
        </w:rPr>
        <w:t xml:space="preserve"> </w:t>
      </w:r>
      <w:r w:rsidR="005038C3">
        <w:rPr>
          <w:rStyle w:val="CommentReference"/>
          <w:rFonts w:ascii="Tahoma" w:hAnsi="Tahoma" w:cs="Tahoma"/>
          <w:sz w:val="22"/>
        </w:rPr>
        <w:t xml:space="preserve">decides </w:t>
      </w:r>
      <w:r w:rsidR="005038C3" w:rsidRPr="005038C3">
        <w:rPr>
          <w:rStyle w:val="CommentReference"/>
          <w:rFonts w:ascii="Tahoma" w:hAnsi="Tahoma" w:cs="Tahoma"/>
          <w:sz w:val="22"/>
        </w:rPr>
        <w:t>on your Disability Retirement application.</w:t>
      </w:r>
    </w:p>
    <w:p w14:paraId="38D36EFA" w14:textId="77777777" w:rsidR="00932E2F" w:rsidRPr="00D237CF" w:rsidRDefault="00932E2F" w:rsidP="006F3BE2">
      <w:pPr>
        <w:tabs>
          <w:tab w:val="right" w:pos="9270"/>
        </w:tabs>
        <w:rPr>
          <w:rFonts w:ascii="Tahoma" w:hAnsi="Tahoma" w:cs="Tahoma"/>
          <w:sz w:val="28"/>
          <w:szCs w:val="28"/>
        </w:rPr>
      </w:pPr>
    </w:p>
    <w:p w14:paraId="5E708366" w14:textId="41BBC7DB" w:rsidR="000B100C" w:rsidRDefault="000B100C" w:rsidP="008653D5">
      <w:pPr>
        <w:tabs>
          <w:tab w:val="right" w:pos="9270"/>
        </w:tabs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IF YOU ARE…</w:t>
      </w:r>
    </w:p>
    <w:p w14:paraId="18025B07" w14:textId="77777777" w:rsidR="000B100C" w:rsidRDefault="000B100C" w:rsidP="008653D5">
      <w:pPr>
        <w:tabs>
          <w:tab w:val="right" w:pos="9270"/>
        </w:tabs>
        <w:rPr>
          <w:rFonts w:ascii="Tahoma" w:hAnsi="Tahoma" w:cs="Tahoma"/>
          <w:b/>
          <w:u w:val="single"/>
        </w:rPr>
      </w:pPr>
    </w:p>
    <w:p w14:paraId="22553A60" w14:textId="1D6DCA9B" w:rsidR="00932E2F" w:rsidRPr="00D641F3" w:rsidRDefault="005038C3" w:rsidP="00D641F3">
      <w:pPr>
        <w:pStyle w:val="ListParagraph"/>
        <w:numPr>
          <w:ilvl w:val="0"/>
          <w:numId w:val="13"/>
        </w:numPr>
        <w:tabs>
          <w:tab w:val="right" w:pos="9270"/>
        </w:tabs>
        <w:ind w:left="720"/>
        <w:rPr>
          <w:rFonts w:ascii="Tahoma" w:hAnsi="Tahoma" w:cs="Tahoma"/>
          <w:b/>
          <w:u w:val="single"/>
        </w:rPr>
      </w:pPr>
      <w:r w:rsidRPr="00D641F3">
        <w:rPr>
          <w:rFonts w:ascii="Tahoma" w:hAnsi="Tahoma" w:cs="Tahoma"/>
          <w:b/>
          <w:u w:val="single"/>
        </w:rPr>
        <w:t>STILL RECEIVING PAYCHECKS</w:t>
      </w:r>
    </w:p>
    <w:p w14:paraId="3AAD2847" w14:textId="77777777" w:rsidR="00932E2F" w:rsidRPr="002E4E26" w:rsidRDefault="00932E2F" w:rsidP="000B100C">
      <w:pPr>
        <w:tabs>
          <w:tab w:val="right" w:pos="9270"/>
        </w:tabs>
        <w:ind w:left="360"/>
        <w:rPr>
          <w:rFonts w:ascii="Tahoma" w:hAnsi="Tahoma" w:cs="Tahoma"/>
        </w:rPr>
      </w:pPr>
    </w:p>
    <w:p w14:paraId="1FEEF680" w14:textId="23F39FE9" w:rsidR="0060356A" w:rsidRPr="005038C3" w:rsidRDefault="005038C3" w:rsidP="00D641F3">
      <w:pPr>
        <w:tabs>
          <w:tab w:val="right" w:pos="9270"/>
        </w:tabs>
        <w:ind w:left="360"/>
        <w:rPr>
          <w:rFonts w:ascii="Tahoma" w:hAnsi="Tahoma" w:cs="Tahoma"/>
          <w:sz w:val="22"/>
        </w:rPr>
      </w:pPr>
      <w:r w:rsidRPr="005038C3">
        <w:rPr>
          <w:rFonts w:ascii="Tahoma" w:hAnsi="Tahoma" w:cs="Tahoma"/>
          <w:sz w:val="22"/>
        </w:rPr>
        <w:t xml:space="preserve">If your paychecks </w:t>
      </w:r>
      <w:r w:rsidR="00D641F3">
        <w:rPr>
          <w:rFonts w:ascii="Tahoma" w:hAnsi="Tahoma" w:cs="Tahoma"/>
          <w:sz w:val="22"/>
        </w:rPr>
        <w:t xml:space="preserve">are </w:t>
      </w:r>
      <w:r w:rsidRPr="005038C3">
        <w:rPr>
          <w:rFonts w:ascii="Tahoma" w:hAnsi="Tahoma" w:cs="Tahoma"/>
          <w:sz w:val="22"/>
        </w:rPr>
        <w:t>continu</w:t>
      </w:r>
      <w:r w:rsidR="00D641F3">
        <w:rPr>
          <w:rFonts w:ascii="Tahoma" w:hAnsi="Tahoma" w:cs="Tahoma"/>
          <w:sz w:val="22"/>
        </w:rPr>
        <w:t>ing</w:t>
      </w:r>
      <w:r w:rsidRPr="005038C3">
        <w:rPr>
          <w:rFonts w:ascii="Tahoma" w:hAnsi="Tahoma" w:cs="Tahoma"/>
          <w:sz w:val="22"/>
        </w:rPr>
        <w:t>, your health, dental and/or vision premium</w:t>
      </w:r>
      <w:r w:rsidR="000C15FD">
        <w:rPr>
          <w:rFonts w:ascii="Tahoma" w:hAnsi="Tahoma" w:cs="Tahoma"/>
          <w:sz w:val="22"/>
        </w:rPr>
        <w:t xml:space="preserve"> deductions</w:t>
      </w:r>
      <w:r w:rsidRPr="005038C3">
        <w:rPr>
          <w:rFonts w:ascii="Tahoma" w:hAnsi="Tahoma" w:cs="Tahoma"/>
          <w:sz w:val="22"/>
        </w:rPr>
        <w:t xml:space="preserve"> will be taken from your check.</w:t>
      </w:r>
    </w:p>
    <w:p w14:paraId="2D7343A6" w14:textId="77777777" w:rsidR="005038C3" w:rsidRPr="00BD1ADC" w:rsidRDefault="005038C3" w:rsidP="000B100C">
      <w:pPr>
        <w:tabs>
          <w:tab w:val="right" w:pos="9270"/>
        </w:tabs>
        <w:ind w:left="360"/>
        <w:rPr>
          <w:rFonts w:ascii="Tahoma" w:hAnsi="Tahoma" w:cs="Tahoma"/>
          <w:sz w:val="22"/>
          <w:szCs w:val="22"/>
        </w:rPr>
      </w:pPr>
    </w:p>
    <w:p w14:paraId="39F70528" w14:textId="3F1E999F" w:rsidR="005038C3" w:rsidRPr="00D641F3" w:rsidRDefault="000B100C" w:rsidP="00D641F3">
      <w:pPr>
        <w:pStyle w:val="ListParagraph"/>
        <w:numPr>
          <w:ilvl w:val="0"/>
          <w:numId w:val="13"/>
        </w:numPr>
        <w:tabs>
          <w:tab w:val="right" w:pos="9270"/>
        </w:tabs>
        <w:ind w:left="720"/>
        <w:rPr>
          <w:rFonts w:ascii="Tahoma" w:hAnsi="Tahoma" w:cs="Tahoma"/>
          <w:b/>
          <w:u w:val="single"/>
        </w:rPr>
      </w:pPr>
      <w:r w:rsidRPr="00D641F3">
        <w:rPr>
          <w:rFonts w:ascii="Tahoma" w:hAnsi="Tahoma" w:cs="Tahoma"/>
          <w:b/>
          <w:u w:val="single"/>
        </w:rPr>
        <w:t xml:space="preserve">NOT RECEIVING </w:t>
      </w:r>
      <w:r w:rsidR="005038C3" w:rsidRPr="00D641F3">
        <w:rPr>
          <w:rFonts w:ascii="Tahoma" w:hAnsi="Tahoma" w:cs="Tahoma"/>
          <w:b/>
          <w:u w:val="single"/>
        </w:rPr>
        <w:t>PAYCHECKS</w:t>
      </w:r>
    </w:p>
    <w:p w14:paraId="548D9ECE" w14:textId="77777777" w:rsidR="005038C3" w:rsidRDefault="005038C3" w:rsidP="00D641F3">
      <w:pPr>
        <w:tabs>
          <w:tab w:val="right" w:pos="9270"/>
        </w:tabs>
        <w:ind w:left="360"/>
        <w:rPr>
          <w:rFonts w:ascii="Tahoma" w:hAnsi="Tahoma" w:cs="Tahoma"/>
          <w:sz w:val="22"/>
        </w:rPr>
      </w:pPr>
    </w:p>
    <w:p w14:paraId="407B33F0" w14:textId="102E1182" w:rsidR="00D641F3" w:rsidRPr="00A35417" w:rsidRDefault="00DD7059" w:rsidP="00D641F3">
      <w:pPr>
        <w:tabs>
          <w:tab w:val="left" w:pos="540"/>
          <w:tab w:val="right" w:pos="9270"/>
        </w:tabs>
        <w:ind w:left="360"/>
        <w:rPr>
          <w:rFonts w:ascii="Tahoma" w:hAnsi="Tahoma" w:cs="Tahoma"/>
          <w:i/>
          <w:sz w:val="22"/>
        </w:rPr>
      </w:pPr>
      <w:r w:rsidRPr="00A35417">
        <w:rPr>
          <w:rFonts w:ascii="Tahoma" w:hAnsi="Tahoma" w:cs="Tahoma"/>
          <w:i/>
          <w:sz w:val="22"/>
        </w:rPr>
        <w:t>I</w:t>
      </w:r>
      <w:r w:rsidR="005038C3" w:rsidRPr="00A35417">
        <w:rPr>
          <w:rFonts w:ascii="Tahoma" w:hAnsi="Tahoma" w:cs="Tahoma"/>
          <w:i/>
          <w:sz w:val="22"/>
        </w:rPr>
        <w:t>f you are on</w:t>
      </w:r>
      <w:r w:rsidR="00D641F3" w:rsidRPr="00A35417">
        <w:rPr>
          <w:rFonts w:ascii="Tahoma" w:hAnsi="Tahoma" w:cs="Tahoma"/>
          <w:i/>
          <w:sz w:val="22"/>
        </w:rPr>
        <w:t>:</w:t>
      </w:r>
    </w:p>
    <w:p w14:paraId="47A29598" w14:textId="605033C0" w:rsidR="00D641F3" w:rsidRDefault="005038C3" w:rsidP="00A35417">
      <w:pPr>
        <w:pStyle w:val="ListParagraph"/>
        <w:numPr>
          <w:ilvl w:val="0"/>
          <w:numId w:val="15"/>
        </w:numPr>
        <w:tabs>
          <w:tab w:val="left" w:pos="540"/>
          <w:tab w:val="right" w:pos="9270"/>
        </w:tabs>
        <w:ind w:left="900"/>
        <w:rPr>
          <w:rFonts w:ascii="Tahoma" w:hAnsi="Tahoma" w:cs="Tahoma"/>
          <w:sz w:val="22"/>
        </w:rPr>
      </w:pPr>
      <w:r w:rsidRPr="00A35417">
        <w:rPr>
          <w:rFonts w:ascii="Tahoma" w:hAnsi="Tahoma" w:cs="Tahoma"/>
          <w:sz w:val="22"/>
        </w:rPr>
        <w:t>an unpaid Family Medical Leave (FML)</w:t>
      </w:r>
    </w:p>
    <w:p w14:paraId="2DD3F50C" w14:textId="7FDE3040" w:rsidR="00D641F3" w:rsidRDefault="005038C3" w:rsidP="00A35417">
      <w:pPr>
        <w:pStyle w:val="ListParagraph"/>
        <w:numPr>
          <w:ilvl w:val="0"/>
          <w:numId w:val="15"/>
        </w:numPr>
        <w:tabs>
          <w:tab w:val="left" w:pos="540"/>
          <w:tab w:val="right" w:pos="9270"/>
        </w:tabs>
        <w:ind w:left="900"/>
        <w:rPr>
          <w:rFonts w:ascii="Tahoma" w:hAnsi="Tahoma" w:cs="Tahoma"/>
          <w:sz w:val="22"/>
        </w:rPr>
      </w:pPr>
      <w:r w:rsidRPr="00A35417">
        <w:rPr>
          <w:rFonts w:ascii="Tahoma" w:hAnsi="Tahoma" w:cs="Tahoma"/>
          <w:sz w:val="22"/>
        </w:rPr>
        <w:t>unpaid Voluntary Employee Incentive Program (VEIP), or</w:t>
      </w:r>
    </w:p>
    <w:p w14:paraId="385255B9" w14:textId="24E2FD5B" w:rsidR="00D641F3" w:rsidRDefault="005038C3" w:rsidP="00A35417">
      <w:pPr>
        <w:pStyle w:val="ListParagraph"/>
        <w:numPr>
          <w:ilvl w:val="0"/>
          <w:numId w:val="15"/>
        </w:numPr>
        <w:tabs>
          <w:tab w:val="left" w:pos="540"/>
          <w:tab w:val="right" w:pos="9270"/>
        </w:tabs>
        <w:ind w:left="900"/>
        <w:rPr>
          <w:rFonts w:ascii="Tahoma" w:hAnsi="Tahoma" w:cs="Tahoma"/>
          <w:sz w:val="22"/>
        </w:rPr>
      </w:pPr>
      <w:r w:rsidRPr="00A35417">
        <w:rPr>
          <w:rFonts w:ascii="Tahoma" w:hAnsi="Tahoma" w:cs="Tahoma"/>
          <w:sz w:val="22"/>
        </w:rPr>
        <w:t>unpaid Worker’s Compensation Leave (W/C)</w:t>
      </w:r>
      <w:r w:rsidR="00D641F3" w:rsidRPr="00A35417">
        <w:rPr>
          <w:rFonts w:ascii="Tahoma" w:hAnsi="Tahoma" w:cs="Tahoma"/>
          <w:sz w:val="22"/>
        </w:rPr>
        <w:t xml:space="preserve"> </w:t>
      </w:r>
    </w:p>
    <w:p w14:paraId="5812256B" w14:textId="71EB8177" w:rsidR="00644320" w:rsidRPr="00A35417" w:rsidRDefault="00D641F3" w:rsidP="00D641F3">
      <w:pPr>
        <w:tabs>
          <w:tab w:val="left" w:pos="540"/>
          <w:tab w:val="right" w:pos="9270"/>
        </w:tabs>
        <w:ind w:left="360"/>
        <w:rPr>
          <w:rFonts w:ascii="Tahoma" w:hAnsi="Tahoma" w:cs="Tahoma"/>
          <w:sz w:val="22"/>
        </w:rPr>
      </w:pPr>
      <w:r w:rsidRPr="00A35417">
        <w:rPr>
          <w:rFonts w:ascii="Tahoma" w:hAnsi="Tahoma" w:cs="Tahoma"/>
          <w:sz w:val="22"/>
        </w:rPr>
        <w:t>t</w:t>
      </w:r>
      <w:r w:rsidR="005038C3" w:rsidRPr="00A35417">
        <w:rPr>
          <w:rFonts w:ascii="Tahoma" w:hAnsi="Tahoma" w:cs="Tahoma"/>
          <w:sz w:val="22"/>
        </w:rPr>
        <w:t>he State of Maine will continue paying</w:t>
      </w:r>
      <w:r w:rsidR="00370868" w:rsidRPr="00A35417">
        <w:rPr>
          <w:rFonts w:ascii="Tahoma" w:hAnsi="Tahoma" w:cs="Tahoma"/>
          <w:sz w:val="22"/>
        </w:rPr>
        <w:t xml:space="preserve"> </w:t>
      </w:r>
      <w:r w:rsidR="00DD7059" w:rsidRPr="00A35417">
        <w:rPr>
          <w:rFonts w:ascii="Tahoma" w:hAnsi="Tahoma" w:cs="Tahoma"/>
          <w:sz w:val="22"/>
        </w:rPr>
        <w:t xml:space="preserve">the </w:t>
      </w:r>
      <w:r w:rsidRPr="00A35417">
        <w:rPr>
          <w:rFonts w:ascii="Tahoma" w:hAnsi="Tahoma" w:cs="Tahoma"/>
          <w:sz w:val="22"/>
        </w:rPr>
        <w:t>it</w:t>
      </w:r>
      <w:r w:rsidR="00DD7059" w:rsidRPr="00A35417">
        <w:rPr>
          <w:rFonts w:ascii="Tahoma" w:hAnsi="Tahoma" w:cs="Tahoma"/>
          <w:sz w:val="22"/>
        </w:rPr>
        <w:t xml:space="preserve">s </w:t>
      </w:r>
      <w:r w:rsidR="00370868" w:rsidRPr="00A35417">
        <w:rPr>
          <w:rFonts w:ascii="Tahoma" w:hAnsi="Tahoma" w:cs="Tahoma"/>
          <w:sz w:val="22"/>
        </w:rPr>
        <w:t>p</w:t>
      </w:r>
      <w:r w:rsidR="005038C3" w:rsidRPr="00A35417">
        <w:rPr>
          <w:rFonts w:ascii="Tahoma" w:hAnsi="Tahoma" w:cs="Tahoma"/>
          <w:sz w:val="22"/>
        </w:rPr>
        <w:t>ortion.</w:t>
      </w:r>
      <w:r w:rsidRPr="00A35417">
        <w:rPr>
          <w:rFonts w:ascii="Tahoma" w:hAnsi="Tahoma" w:cs="Tahoma"/>
          <w:sz w:val="22"/>
        </w:rPr>
        <w:t xml:space="preserve"> Premiums normally deducted from your paycheck will be billed to your home address.</w:t>
      </w:r>
    </w:p>
    <w:p w14:paraId="4B3258E1" w14:textId="77777777" w:rsidR="005038C3" w:rsidRPr="00E02D9B" w:rsidRDefault="005038C3" w:rsidP="00D641F3">
      <w:pPr>
        <w:tabs>
          <w:tab w:val="right" w:pos="9270"/>
        </w:tabs>
        <w:ind w:left="360"/>
        <w:rPr>
          <w:rFonts w:ascii="Tahoma" w:hAnsi="Tahoma" w:cs="Tahoma"/>
          <w:sz w:val="22"/>
          <w:szCs w:val="22"/>
        </w:rPr>
      </w:pPr>
    </w:p>
    <w:p w14:paraId="0417A26E" w14:textId="77777777" w:rsidR="00D641F3" w:rsidRPr="00A35417" w:rsidRDefault="005038C3" w:rsidP="00D641F3">
      <w:pPr>
        <w:tabs>
          <w:tab w:val="right" w:pos="9270"/>
        </w:tabs>
        <w:ind w:left="360"/>
        <w:rPr>
          <w:rFonts w:ascii="Tahoma" w:hAnsi="Tahoma" w:cs="Tahoma"/>
          <w:i/>
          <w:sz w:val="22"/>
        </w:rPr>
      </w:pPr>
      <w:r w:rsidRPr="00A35417">
        <w:rPr>
          <w:rFonts w:ascii="Tahoma" w:hAnsi="Tahoma" w:cs="Tahoma"/>
          <w:i/>
          <w:sz w:val="22"/>
        </w:rPr>
        <w:t>If your leave type changes to</w:t>
      </w:r>
      <w:r w:rsidR="00D641F3" w:rsidRPr="00A35417">
        <w:rPr>
          <w:rFonts w:ascii="Tahoma" w:hAnsi="Tahoma" w:cs="Tahoma"/>
          <w:i/>
          <w:sz w:val="22"/>
        </w:rPr>
        <w:t>:</w:t>
      </w:r>
    </w:p>
    <w:p w14:paraId="4FA57D92" w14:textId="72D29A01" w:rsidR="00D641F3" w:rsidRDefault="005038C3" w:rsidP="00A35417">
      <w:pPr>
        <w:pStyle w:val="ListParagraph"/>
        <w:numPr>
          <w:ilvl w:val="0"/>
          <w:numId w:val="14"/>
        </w:numPr>
        <w:tabs>
          <w:tab w:val="right" w:pos="9270"/>
        </w:tabs>
        <w:ind w:left="990" w:hanging="450"/>
        <w:rPr>
          <w:rFonts w:ascii="Tahoma" w:hAnsi="Tahoma" w:cs="Tahoma"/>
          <w:sz w:val="22"/>
        </w:rPr>
      </w:pPr>
      <w:r w:rsidRPr="00A35417">
        <w:rPr>
          <w:rFonts w:ascii="Tahoma" w:hAnsi="Tahoma" w:cs="Tahoma"/>
          <w:sz w:val="22"/>
        </w:rPr>
        <w:t>a non-FML</w:t>
      </w:r>
    </w:p>
    <w:p w14:paraId="1A88BEEB" w14:textId="146B083C" w:rsidR="00D641F3" w:rsidRDefault="005038C3" w:rsidP="00A35417">
      <w:pPr>
        <w:pStyle w:val="ListParagraph"/>
        <w:numPr>
          <w:ilvl w:val="0"/>
          <w:numId w:val="14"/>
        </w:numPr>
        <w:tabs>
          <w:tab w:val="right" w:pos="9270"/>
        </w:tabs>
        <w:ind w:left="990" w:hanging="450"/>
        <w:rPr>
          <w:rFonts w:ascii="Tahoma" w:hAnsi="Tahoma" w:cs="Tahoma"/>
          <w:sz w:val="22"/>
        </w:rPr>
      </w:pPr>
      <w:r w:rsidRPr="00A35417">
        <w:rPr>
          <w:rFonts w:ascii="Tahoma" w:hAnsi="Tahoma" w:cs="Tahoma"/>
          <w:sz w:val="22"/>
        </w:rPr>
        <w:t xml:space="preserve">non-VEIP, or </w:t>
      </w:r>
    </w:p>
    <w:p w14:paraId="6ECBAA90" w14:textId="2B473322" w:rsidR="00D641F3" w:rsidRDefault="005038C3" w:rsidP="00A35417">
      <w:pPr>
        <w:pStyle w:val="ListParagraph"/>
        <w:numPr>
          <w:ilvl w:val="0"/>
          <w:numId w:val="14"/>
        </w:numPr>
        <w:tabs>
          <w:tab w:val="right" w:pos="9270"/>
        </w:tabs>
        <w:ind w:left="990" w:hanging="450"/>
        <w:rPr>
          <w:rFonts w:ascii="Tahoma" w:hAnsi="Tahoma" w:cs="Tahoma"/>
          <w:sz w:val="22"/>
        </w:rPr>
      </w:pPr>
      <w:r w:rsidRPr="00A35417">
        <w:rPr>
          <w:rFonts w:ascii="Tahoma" w:hAnsi="Tahoma" w:cs="Tahoma"/>
          <w:sz w:val="22"/>
        </w:rPr>
        <w:t>non-W/C unpaid leave</w:t>
      </w:r>
    </w:p>
    <w:p w14:paraId="15483FA8" w14:textId="31CD5CEC" w:rsidR="00D641F3" w:rsidRDefault="00A35417" w:rsidP="00D641F3">
      <w:pPr>
        <w:tabs>
          <w:tab w:val="right" w:pos="9270"/>
        </w:tabs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="005038C3" w:rsidRPr="00A35417">
        <w:rPr>
          <w:rFonts w:ascii="Tahoma" w:hAnsi="Tahoma" w:cs="Tahoma"/>
          <w:sz w:val="22"/>
        </w:rPr>
        <w:t xml:space="preserve">he State of </w:t>
      </w:r>
      <w:r w:rsidR="00625D02" w:rsidRPr="00A35417">
        <w:rPr>
          <w:rFonts w:ascii="Tahoma" w:hAnsi="Tahoma" w:cs="Tahoma"/>
          <w:sz w:val="22"/>
        </w:rPr>
        <w:t>Maine</w:t>
      </w:r>
      <w:r w:rsidR="000C15FD" w:rsidRPr="00A35417">
        <w:rPr>
          <w:rFonts w:ascii="Tahoma" w:hAnsi="Tahoma" w:cs="Tahoma"/>
          <w:sz w:val="22"/>
        </w:rPr>
        <w:t xml:space="preserve"> discontinues</w:t>
      </w:r>
      <w:r w:rsidR="00625D02" w:rsidRPr="00A35417">
        <w:rPr>
          <w:rFonts w:ascii="Tahoma" w:hAnsi="Tahoma" w:cs="Tahoma"/>
          <w:sz w:val="22"/>
        </w:rPr>
        <w:t xml:space="preserve"> </w:t>
      </w:r>
      <w:r w:rsidR="000C15FD" w:rsidRPr="00A35417">
        <w:rPr>
          <w:rFonts w:ascii="Tahoma" w:hAnsi="Tahoma" w:cs="Tahoma"/>
          <w:sz w:val="22"/>
        </w:rPr>
        <w:t>its porti</w:t>
      </w:r>
      <w:r w:rsidR="000D12D5" w:rsidRPr="00A35417">
        <w:rPr>
          <w:rFonts w:ascii="Tahoma" w:hAnsi="Tahoma" w:cs="Tahoma"/>
          <w:sz w:val="22"/>
        </w:rPr>
        <w:t>o</w:t>
      </w:r>
      <w:r w:rsidR="000C15FD" w:rsidRPr="00A35417">
        <w:rPr>
          <w:rFonts w:ascii="Tahoma" w:hAnsi="Tahoma" w:cs="Tahoma"/>
          <w:sz w:val="22"/>
        </w:rPr>
        <w:t>n of the premium payment.</w:t>
      </w:r>
      <w:r w:rsidR="005038C3" w:rsidRPr="00A35417">
        <w:rPr>
          <w:rFonts w:ascii="Tahoma" w:hAnsi="Tahoma" w:cs="Tahoma"/>
          <w:sz w:val="22"/>
        </w:rPr>
        <w:t xml:space="preserve"> You have the option to cancel your health, dental and/or vision policies within 60 days of changing leave types.</w:t>
      </w:r>
      <w:r>
        <w:rPr>
          <w:rFonts w:ascii="Tahoma" w:hAnsi="Tahoma" w:cs="Tahoma"/>
          <w:sz w:val="22"/>
        </w:rPr>
        <w:t xml:space="preserve"> </w:t>
      </w:r>
      <w:r w:rsidR="00D641F3">
        <w:rPr>
          <w:rFonts w:ascii="Tahoma" w:hAnsi="Tahoma" w:cs="Tahoma"/>
          <w:sz w:val="22"/>
        </w:rPr>
        <w:t>Y</w:t>
      </w:r>
      <w:r w:rsidR="00D641F3" w:rsidRPr="00055664">
        <w:rPr>
          <w:rFonts w:ascii="Tahoma" w:hAnsi="Tahoma" w:cs="Tahoma"/>
          <w:sz w:val="22"/>
        </w:rPr>
        <w:t>ou will be billed for the full amount of premium</w:t>
      </w:r>
      <w:r w:rsidR="00D641F3">
        <w:rPr>
          <w:rFonts w:ascii="Tahoma" w:hAnsi="Tahoma" w:cs="Tahoma"/>
          <w:sz w:val="22"/>
        </w:rPr>
        <w:t xml:space="preserve">. </w:t>
      </w:r>
    </w:p>
    <w:p w14:paraId="248A41F6" w14:textId="77777777" w:rsidR="00D641F3" w:rsidRDefault="00D641F3" w:rsidP="00D641F3">
      <w:pPr>
        <w:tabs>
          <w:tab w:val="right" w:pos="9270"/>
        </w:tabs>
        <w:ind w:left="360"/>
        <w:rPr>
          <w:rFonts w:ascii="Tahoma" w:hAnsi="Tahoma" w:cs="Tahoma"/>
          <w:sz w:val="22"/>
        </w:rPr>
      </w:pPr>
    </w:p>
    <w:p w14:paraId="658895DD" w14:textId="0FBEC4A2" w:rsidR="000B2032" w:rsidRPr="00A35417" w:rsidRDefault="005038C3" w:rsidP="00D641F3">
      <w:pPr>
        <w:tabs>
          <w:tab w:val="right" w:pos="9270"/>
        </w:tabs>
        <w:ind w:left="360"/>
        <w:rPr>
          <w:rFonts w:ascii="Tahoma" w:hAnsi="Tahoma" w:cs="Tahoma"/>
          <w:sz w:val="22"/>
        </w:rPr>
      </w:pPr>
      <w:r w:rsidRPr="00A35417">
        <w:rPr>
          <w:rFonts w:ascii="Tahoma" w:hAnsi="Tahoma" w:cs="Tahoma"/>
          <w:sz w:val="22"/>
        </w:rPr>
        <w:t xml:space="preserve">Please read the section </w:t>
      </w:r>
      <w:r w:rsidRPr="00A35417">
        <w:rPr>
          <w:rFonts w:ascii="Tahoma" w:hAnsi="Tahoma" w:cs="Tahoma"/>
          <w:b/>
          <w:sz w:val="22"/>
        </w:rPr>
        <w:t>“What happens if my health insurance is cancelled”</w:t>
      </w:r>
      <w:r w:rsidRPr="00A35417">
        <w:rPr>
          <w:rFonts w:ascii="Tahoma" w:hAnsi="Tahoma" w:cs="Tahoma"/>
          <w:sz w:val="22"/>
        </w:rPr>
        <w:t xml:space="preserve"> to </w:t>
      </w:r>
      <w:r w:rsidR="00370868" w:rsidRPr="00A35417">
        <w:rPr>
          <w:rFonts w:ascii="Tahoma" w:hAnsi="Tahoma" w:cs="Tahoma"/>
          <w:sz w:val="22"/>
        </w:rPr>
        <w:t xml:space="preserve">understand </w:t>
      </w:r>
      <w:r w:rsidRPr="00A35417">
        <w:rPr>
          <w:rFonts w:ascii="Tahoma" w:hAnsi="Tahoma" w:cs="Tahoma"/>
          <w:sz w:val="22"/>
        </w:rPr>
        <w:t>how cancelling your health insurance affect</w:t>
      </w:r>
      <w:r w:rsidR="00370868" w:rsidRPr="00A35417">
        <w:rPr>
          <w:rFonts w:ascii="Tahoma" w:hAnsi="Tahoma" w:cs="Tahoma"/>
          <w:sz w:val="22"/>
        </w:rPr>
        <w:t>s</w:t>
      </w:r>
      <w:r w:rsidRPr="00A35417">
        <w:rPr>
          <w:rFonts w:ascii="Tahoma" w:hAnsi="Tahoma" w:cs="Tahoma"/>
          <w:sz w:val="22"/>
        </w:rPr>
        <w:t xml:space="preserve"> your eligibility if </w:t>
      </w:r>
      <w:r w:rsidR="00370868" w:rsidRPr="00A35417">
        <w:rPr>
          <w:rFonts w:ascii="Tahoma" w:hAnsi="Tahoma" w:cs="Tahoma"/>
          <w:sz w:val="22"/>
        </w:rPr>
        <w:t xml:space="preserve">you are approved for disability retirement. </w:t>
      </w:r>
    </w:p>
    <w:p w14:paraId="43EA2F3A" w14:textId="77777777" w:rsidR="005038C3" w:rsidRDefault="005038C3" w:rsidP="006F3BE2">
      <w:pPr>
        <w:tabs>
          <w:tab w:val="right" w:pos="9270"/>
        </w:tabs>
        <w:rPr>
          <w:sz w:val="22"/>
          <w:szCs w:val="22"/>
        </w:rPr>
      </w:pPr>
    </w:p>
    <w:p w14:paraId="0A22AC26" w14:textId="77777777" w:rsidR="002F1EA9" w:rsidRPr="002F1EA9" w:rsidRDefault="002F1EA9" w:rsidP="008653D5">
      <w:pPr>
        <w:tabs>
          <w:tab w:val="right" w:pos="9270"/>
        </w:tabs>
        <w:rPr>
          <w:rFonts w:ascii="Tahoma" w:hAnsi="Tahoma" w:cs="Tahoma"/>
          <w:b/>
          <w:szCs w:val="22"/>
          <w:u w:val="single"/>
        </w:rPr>
      </w:pPr>
      <w:r w:rsidRPr="002F1EA9">
        <w:rPr>
          <w:rFonts w:ascii="Tahoma" w:hAnsi="Tahoma" w:cs="Tahoma"/>
          <w:b/>
          <w:szCs w:val="22"/>
          <w:u w:val="single"/>
        </w:rPr>
        <w:t>HEALTH INSURANCE</w:t>
      </w:r>
    </w:p>
    <w:p w14:paraId="6F32ECBE" w14:textId="77777777" w:rsidR="002F1EA9" w:rsidRPr="00E02D9B" w:rsidRDefault="002F1EA9" w:rsidP="006F3BE2">
      <w:pPr>
        <w:tabs>
          <w:tab w:val="right" w:pos="9270"/>
        </w:tabs>
        <w:rPr>
          <w:sz w:val="22"/>
          <w:szCs w:val="22"/>
        </w:rPr>
      </w:pPr>
    </w:p>
    <w:p w14:paraId="0FB1250B" w14:textId="6F444AD6" w:rsidR="001823DD" w:rsidRPr="000D12D5" w:rsidRDefault="000C15FD" w:rsidP="00D641F3">
      <w:pPr>
        <w:tabs>
          <w:tab w:val="right" w:pos="9270"/>
        </w:tabs>
        <w:ind w:left="36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6F3BE2" w:rsidRPr="008F23E1">
        <w:rPr>
          <w:rFonts w:ascii="Tahoma" w:hAnsi="Tahoma" w:cs="Tahoma"/>
          <w:sz w:val="22"/>
          <w:szCs w:val="22"/>
        </w:rPr>
        <w:t xml:space="preserve">f you </w:t>
      </w:r>
      <w:r w:rsidR="000B100C">
        <w:rPr>
          <w:rFonts w:ascii="Tahoma" w:hAnsi="Tahoma" w:cs="Tahoma"/>
          <w:sz w:val="22"/>
          <w:szCs w:val="22"/>
        </w:rPr>
        <w:t>wish</w:t>
      </w:r>
      <w:r w:rsidR="000B100C" w:rsidRPr="008F23E1">
        <w:rPr>
          <w:rFonts w:ascii="Tahoma" w:hAnsi="Tahoma" w:cs="Tahoma"/>
          <w:sz w:val="22"/>
          <w:szCs w:val="22"/>
        </w:rPr>
        <w:t xml:space="preserve"> </w:t>
      </w:r>
      <w:r w:rsidR="006F3BE2" w:rsidRPr="008F23E1">
        <w:rPr>
          <w:rFonts w:ascii="Tahoma" w:hAnsi="Tahoma" w:cs="Tahoma"/>
          <w:sz w:val="22"/>
          <w:szCs w:val="22"/>
        </w:rPr>
        <w:t>to continue</w:t>
      </w:r>
      <w:r w:rsidR="00A02743" w:rsidRPr="008F23E1">
        <w:rPr>
          <w:rFonts w:ascii="Tahoma" w:hAnsi="Tahoma" w:cs="Tahoma"/>
          <w:sz w:val="22"/>
          <w:szCs w:val="22"/>
        </w:rPr>
        <w:t xml:space="preserve"> your health</w:t>
      </w:r>
      <w:r w:rsidR="000D12D5">
        <w:rPr>
          <w:rFonts w:ascii="Tahoma" w:hAnsi="Tahoma" w:cs="Tahoma"/>
          <w:sz w:val="22"/>
          <w:szCs w:val="22"/>
        </w:rPr>
        <w:t xml:space="preserve"> </w:t>
      </w:r>
      <w:r w:rsidR="000D12D5" w:rsidRPr="008F23E1">
        <w:rPr>
          <w:rFonts w:ascii="Tahoma" w:hAnsi="Tahoma" w:cs="Tahoma"/>
          <w:sz w:val="22"/>
          <w:szCs w:val="22"/>
        </w:rPr>
        <w:t>insurance,</w:t>
      </w:r>
      <w:r w:rsidR="002D27E2" w:rsidRPr="008F23E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y</w:t>
      </w:r>
      <w:r w:rsidRPr="008F23E1">
        <w:rPr>
          <w:rFonts w:ascii="Tahoma" w:hAnsi="Tahoma" w:cs="Tahoma"/>
          <w:sz w:val="22"/>
          <w:szCs w:val="22"/>
        </w:rPr>
        <w:t xml:space="preserve">ou </w:t>
      </w:r>
      <w:r w:rsidR="00D641F3">
        <w:rPr>
          <w:rFonts w:ascii="Tahoma" w:hAnsi="Tahoma" w:cs="Tahoma"/>
          <w:sz w:val="22"/>
          <w:szCs w:val="22"/>
        </w:rPr>
        <w:t>will need to consider your employment status to determine how to proceed.</w:t>
      </w:r>
      <w:r>
        <w:rPr>
          <w:rFonts w:ascii="Tahoma" w:hAnsi="Tahoma" w:cs="Tahoma"/>
          <w:sz w:val="22"/>
          <w:szCs w:val="22"/>
        </w:rPr>
        <w:t xml:space="preserve"> </w:t>
      </w:r>
      <w:r w:rsidR="002D27E2" w:rsidRPr="008F23E1">
        <w:rPr>
          <w:rFonts w:ascii="Tahoma" w:hAnsi="Tahoma" w:cs="Tahoma"/>
          <w:sz w:val="22"/>
          <w:szCs w:val="22"/>
        </w:rPr>
        <w:t>(see below</w:t>
      </w:r>
      <w:r w:rsidR="002D27E2" w:rsidRPr="000D12D5">
        <w:rPr>
          <w:rFonts w:ascii="Tahoma" w:hAnsi="Tahoma" w:cs="Tahoma"/>
          <w:i/>
          <w:sz w:val="22"/>
          <w:szCs w:val="22"/>
        </w:rPr>
        <w:t xml:space="preserve">). </w:t>
      </w:r>
      <w:r w:rsidR="001D5164" w:rsidRPr="000D12D5">
        <w:rPr>
          <w:rFonts w:ascii="Tahoma" w:hAnsi="Tahoma" w:cs="Tahoma"/>
          <w:i/>
          <w:sz w:val="22"/>
          <w:szCs w:val="22"/>
        </w:rPr>
        <w:t xml:space="preserve"> Please note the options listed below may not be available to all pending disability retirees. </w:t>
      </w:r>
    </w:p>
    <w:p w14:paraId="4922B0E6" w14:textId="77777777" w:rsidR="000001DE" w:rsidRDefault="000001DE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</w:p>
    <w:p w14:paraId="4A09E6E4" w14:textId="51F50C70" w:rsidR="00A35417" w:rsidRPr="00A35417" w:rsidRDefault="000001DE" w:rsidP="00FA5D71">
      <w:pPr>
        <w:pStyle w:val="ListParagraph"/>
        <w:numPr>
          <w:ilvl w:val="0"/>
          <w:numId w:val="13"/>
        </w:numPr>
        <w:tabs>
          <w:tab w:val="right" w:pos="9270"/>
        </w:tabs>
        <w:ind w:hanging="720"/>
        <w:rPr>
          <w:rFonts w:ascii="Tahoma" w:hAnsi="Tahoma" w:cs="Tahoma"/>
          <w:sz w:val="22"/>
          <w:szCs w:val="22"/>
        </w:rPr>
      </w:pPr>
      <w:r w:rsidRPr="00A35417">
        <w:rPr>
          <w:rFonts w:ascii="Tahoma" w:hAnsi="Tahoma" w:cs="Tahoma"/>
          <w:b/>
          <w:sz w:val="22"/>
          <w:szCs w:val="22"/>
        </w:rPr>
        <w:t xml:space="preserve">State-paid </w:t>
      </w:r>
      <w:r w:rsidR="00D641F3" w:rsidRPr="00A35417">
        <w:rPr>
          <w:rFonts w:ascii="Tahoma" w:hAnsi="Tahoma" w:cs="Tahoma"/>
          <w:b/>
          <w:sz w:val="22"/>
          <w:szCs w:val="22"/>
        </w:rPr>
        <w:t>health insurance</w:t>
      </w:r>
      <w:r w:rsidR="00A35417">
        <w:rPr>
          <w:rFonts w:ascii="Tahoma" w:hAnsi="Tahoma" w:cs="Tahoma"/>
          <w:sz w:val="22"/>
          <w:szCs w:val="22"/>
        </w:rPr>
        <w:t xml:space="preserve"> </w:t>
      </w:r>
      <w:r w:rsidR="00500C6D" w:rsidRPr="00A35417">
        <w:rPr>
          <w:rFonts w:ascii="Tahoma" w:hAnsi="Tahoma" w:cs="Tahoma"/>
          <w:b/>
          <w:sz w:val="22"/>
          <w:szCs w:val="22"/>
          <w:u w:val="single"/>
        </w:rPr>
        <w:t xml:space="preserve">is only available to employees who </w:t>
      </w:r>
      <w:r w:rsidR="000B100C" w:rsidRPr="00A35417">
        <w:rPr>
          <w:rFonts w:ascii="Tahoma" w:hAnsi="Tahoma" w:cs="Tahoma"/>
          <w:b/>
          <w:sz w:val="22"/>
          <w:szCs w:val="22"/>
          <w:u w:val="single"/>
        </w:rPr>
        <w:t xml:space="preserve">have been </w:t>
      </w:r>
      <w:r w:rsidR="00500C6D" w:rsidRPr="00A35417">
        <w:rPr>
          <w:rFonts w:ascii="Tahoma" w:hAnsi="Tahoma" w:cs="Tahoma"/>
          <w:b/>
          <w:sz w:val="22"/>
          <w:szCs w:val="22"/>
          <w:u w:val="single"/>
        </w:rPr>
        <w:t xml:space="preserve">terminated </w:t>
      </w:r>
      <w:r w:rsidR="008652B2" w:rsidRPr="00A35417">
        <w:rPr>
          <w:rFonts w:ascii="Tahoma" w:hAnsi="Tahoma" w:cs="Tahoma"/>
          <w:b/>
          <w:sz w:val="22"/>
          <w:szCs w:val="22"/>
          <w:u w:val="single"/>
        </w:rPr>
        <w:t>from</w:t>
      </w:r>
      <w:r w:rsidR="00500C6D" w:rsidRPr="00A3541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237CF" w:rsidRPr="00A35417">
        <w:rPr>
          <w:rFonts w:ascii="Tahoma" w:hAnsi="Tahoma" w:cs="Tahoma"/>
          <w:b/>
          <w:sz w:val="22"/>
          <w:szCs w:val="22"/>
          <w:u w:val="single"/>
        </w:rPr>
        <w:t xml:space="preserve">Workers Compensation </w:t>
      </w:r>
      <w:r w:rsidR="00F67423" w:rsidRPr="00A35417">
        <w:rPr>
          <w:rFonts w:ascii="Tahoma" w:hAnsi="Tahoma" w:cs="Tahoma"/>
          <w:b/>
          <w:sz w:val="22"/>
          <w:szCs w:val="22"/>
          <w:u w:val="single"/>
        </w:rPr>
        <w:t>l</w:t>
      </w:r>
      <w:r w:rsidR="00500C6D" w:rsidRPr="00A35417">
        <w:rPr>
          <w:rFonts w:ascii="Tahoma" w:hAnsi="Tahoma" w:cs="Tahoma"/>
          <w:b/>
          <w:sz w:val="22"/>
          <w:szCs w:val="22"/>
          <w:u w:val="single"/>
        </w:rPr>
        <w:t>eave</w:t>
      </w:r>
      <w:r w:rsidR="008652B2" w:rsidRPr="00A35417">
        <w:rPr>
          <w:rFonts w:ascii="Tahoma" w:hAnsi="Tahoma" w:cs="Tahoma"/>
          <w:b/>
          <w:sz w:val="22"/>
          <w:szCs w:val="22"/>
          <w:u w:val="single"/>
        </w:rPr>
        <w:t xml:space="preserve"> status</w:t>
      </w:r>
      <w:r w:rsidR="00500C6D" w:rsidRPr="00A3541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0B100C" w:rsidRPr="00A35417">
        <w:rPr>
          <w:rFonts w:ascii="Tahoma" w:hAnsi="Tahoma" w:cs="Tahoma"/>
          <w:b/>
          <w:sz w:val="22"/>
          <w:szCs w:val="22"/>
          <w:u w:val="single"/>
        </w:rPr>
        <w:t>after</w:t>
      </w:r>
      <w:r w:rsidR="00500C6D" w:rsidRPr="00A35417">
        <w:rPr>
          <w:rFonts w:ascii="Tahoma" w:hAnsi="Tahoma" w:cs="Tahoma"/>
          <w:b/>
          <w:sz w:val="22"/>
          <w:szCs w:val="22"/>
          <w:u w:val="single"/>
        </w:rPr>
        <w:t xml:space="preserve"> one year.</w:t>
      </w:r>
    </w:p>
    <w:p w14:paraId="52E953D3" w14:textId="7F646880" w:rsidR="008652B2" w:rsidRPr="00A35417" w:rsidRDefault="00500C6D" w:rsidP="00A35417">
      <w:pPr>
        <w:tabs>
          <w:tab w:val="right" w:pos="9270"/>
        </w:tabs>
        <w:ind w:left="1080"/>
        <w:rPr>
          <w:rFonts w:ascii="Tahoma" w:hAnsi="Tahoma" w:cs="Tahoma"/>
          <w:sz w:val="22"/>
          <w:szCs w:val="22"/>
        </w:rPr>
      </w:pPr>
      <w:r w:rsidRPr="00A35417">
        <w:rPr>
          <w:rFonts w:ascii="Tahoma" w:hAnsi="Tahoma" w:cs="Tahoma"/>
          <w:b/>
          <w:sz w:val="22"/>
          <w:szCs w:val="22"/>
        </w:rPr>
        <w:t xml:space="preserve"> </w:t>
      </w:r>
      <w:r w:rsidR="000001DE" w:rsidRPr="00A35417">
        <w:rPr>
          <w:rFonts w:ascii="Tahoma" w:hAnsi="Tahoma" w:cs="Tahoma"/>
          <w:sz w:val="22"/>
          <w:szCs w:val="22"/>
        </w:rPr>
        <w:t xml:space="preserve">You may be offered </w:t>
      </w:r>
      <w:r w:rsidR="008652B2" w:rsidRPr="00A35417">
        <w:rPr>
          <w:rFonts w:ascii="Tahoma" w:hAnsi="Tahoma" w:cs="Tahoma"/>
          <w:sz w:val="22"/>
          <w:szCs w:val="22"/>
        </w:rPr>
        <w:t xml:space="preserve">up to </w:t>
      </w:r>
      <w:r w:rsidR="000001DE" w:rsidRPr="00A35417">
        <w:rPr>
          <w:rFonts w:ascii="Tahoma" w:hAnsi="Tahoma" w:cs="Tahoma"/>
          <w:sz w:val="22"/>
          <w:szCs w:val="22"/>
        </w:rPr>
        <w:t xml:space="preserve">a </w:t>
      </w:r>
      <w:r w:rsidR="008652B2" w:rsidRPr="00A35417">
        <w:rPr>
          <w:rFonts w:ascii="Tahoma" w:hAnsi="Tahoma" w:cs="Tahoma"/>
          <w:sz w:val="22"/>
          <w:szCs w:val="22"/>
        </w:rPr>
        <w:t>six-month</w:t>
      </w:r>
      <w:r w:rsidR="000001DE" w:rsidRPr="00A35417">
        <w:rPr>
          <w:rFonts w:ascii="Tahoma" w:hAnsi="Tahoma" w:cs="Tahoma"/>
          <w:sz w:val="22"/>
          <w:szCs w:val="22"/>
        </w:rPr>
        <w:t xml:space="preserve"> employer paid option while you await a decision on your disability retirement application. </w:t>
      </w:r>
      <w:r w:rsidR="005A592C" w:rsidRPr="00A35417">
        <w:rPr>
          <w:rFonts w:ascii="Tahoma" w:hAnsi="Tahoma" w:cs="Tahoma"/>
          <w:sz w:val="22"/>
          <w:szCs w:val="22"/>
        </w:rPr>
        <w:t>T</w:t>
      </w:r>
      <w:r w:rsidR="00090471" w:rsidRPr="00A35417">
        <w:rPr>
          <w:rFonts w:ascii="Tahoma" w:hAnsi="Tahoma" w:cs="Tahoma"/>
          <w:sz w:val="22"/>
          <w:szCs w:val="22"/>
        </w:rPr>
        <w:t xml:space="preserve">he </w:t>
      </w:r>
      <w:r w:rsidR="005038C3" w:rsidRPr="00A35417">
        <w:rPr>
          <w:rFonts w:ascii="Tahoma" w:hAnsi="Tahoma" w:cs="Tahoma"/>
          <w:sz w:val="22"/>
          <w:szCs w:val="22"/>
        </w:rPr>
        <w:t>S</w:t>
      </w:r>
      <w:r w:rsidR="00090471" w:rsidRPr="00A35417">
        <w:rPr>
          <w:rFonts w:ascii="Tahoma" w:hAnsi="Tahoma" w:cs="Tahoma"/>
          <w:sz w:val="22"/>
          <w:szCs w:val="22"/>
        </w:rPr>
        <w:t>tate</w:t>
      </w:r>
      <w:r w:rsidR="005038C3" w:rsidRPr="00A35417">
        <w:rPr>
          <w:rFonts w:ascii="Tahoma" w:hAnsi="Tahoma" w:cs="Tahoma"/>
          <w:sz w:val="22"/>
          <w:szCs w:val="22"/>
        </w:rPr>
        <w:t xml:space="preserve"> of Maine</w:t>
      </w:r>
      <w:r w:rsidR="00090471" w:rsidRPr="00A35417">
        <w:rPr>
          <w:rFonts w:ascii="Tahoma" w:hAnsi="Tahoma" w:cs="Tahoma"/>
          <w:sz w:val="22"/>
          <w:szCs w:val="22"/>
        </w:rPr>
        <w:t xml:space="preserve"> </w:t>
      </w:r>
      <w:r w:rsidR="00456284" w:rsidRPr="00A35417">
        <w:rPr>
          <w:rFonts w:ascii="Tahoma" w:hAnsi="Tahoma" w:cs="Tahoma"/>
          <w:sz w:val="22"/>
          <w:szCs w:val="22"/>
        </w:rPr>
        <w:t xml:space="preserve">will </w:t>
      </w:r>
      <w:r w:rsidR="00090471" w:rsidRPr="00A35417">
        <w:rPr>
          <w:rFonts w:ascii="Tahoma" w:hAnsi="Tahoma" w:cs="Tahoma"/>
          <w:sz w:val="22"/>
          <w:szCs w:val="22"/>
        </w:rPr>
        <w:t xml:space="preserve">pay your premiums </w:t>
      </w:r>
      <w:r w:rsidR="00CE0779" w:rsidRPr="00A35417">
        <w:rPr>
          <w:rFonts w:ascii="Tahoma" w:hAnsi="Tahoma" w:cs="Tahoma"/>
          <w:sz w:val="22"/>
          <w:szCs w:val="22"/>
        </w:rPr>
        <w:t xml:space="preserve">at the rate at which they were paid </w:t>
      </w:r>
      <w:r w:rsidR="000C15FD" w:rsidRPr="00A35417">
        <w:rPr>
          <w:rFonts w:ascii="Tahoma" w:hAnsi="Tahoma" w:cs="Tahoma"/>
          <w:sz w:val="22"/>
          <w:szCs w:val="22"/>
        </w:rPr>
        <w:t>while you were</w:t>
      </w:r>
      <w:r w:rsidR="00CE0779" w:rsidRPr="00A35417">
        <w:rPr>
          <w:rFonts w:ascii="Tahoma" w:hAnsi="Tahoma" w:cs="Tahoma"/>
          <w:sz w:val="22"/>
          <w:szCs w:val="22"/>
        </w:rPr>
        <w:t xml:space="preserve"> active</w:t>
      </w:r>
      <w:r w:rsidR="000C15FD" w:rsidRPr="00A35417">
        <w:rPr>
          <w:rFonts w:ascii="Tahoma" w:hAnsi="Tahoma" w:cs="Tahoma"/>
          <w:sz w:val="22"/>
          <w:szCs w:val="22"/>
        </w:rPr>
        <w:t>ly working</w:t>
      </w:r>
      <w:r w:rsidR="007C4553" w:rsidRPr="00A35417">
        <w:rPr>
          <w:rFonts w:ascii="Tahoma" w:hAnsi="Tahoma" w:cs="Tahoma"/>
          <w:sz w:val="22"/>
          <w:szCs w:val="22"/>
        </w:rPr>
        <w:t xml:space="preserve">. </w:t>
      </w:r>
      <w:r w:rsidR="005A592C" w:rsidRPr="00A35417">
        <w:rPr>
          <w:rFonts w:ascii="Tahoma" w:hAnsi="Tahoma" w:cs="Tahoma"/>
          <w:sz w:val="22"/>
          <w:szCs w:val="22"/>
        </w:rPr>
        <w:t xml:space="preserve">This will </w:t>
      </w:r>
      <w:r w:rsidR="000C15FD" w:rsidRPr="00A35417">
        <w:rPr>
          <w:rFonts w:ascii="Tahoma" w:hAnsi="Tahoma" w:cs="Tahoma"/>
          <w:sz w:val="22"/>
          <w:szCs w:val="22"/>
        </w:rPr>
        <w:t xml:space="preserve">continue </w:t>
      </w:r>
      <w:r w:rsidR="008652B2" w:rsidRPr="00A35417">
        <w:rPr>
          <w:rFonts w:ascii="Tahoma" w:hAnsi="Tahoma" w:cs="Tahoma"/>
          <w:sz w:val="22"/>
          <w:szCs w:val="22"/>
        </w:rPr>
        <w:t xml:space="preserve">until you receive your first disability retirement check or </w:t>
      </w:r>
      <w:r w:rsidR="00443189" w:rsidRPr="00A35417">
        <w:rPr>
          <w:rFonts w:ascii="Tahoma" w:hAnsi="Tahoma" w:cs="Tahoma"/>
          <w:sz w:val="22"/>
          <w:szCs w:val="22"/>
        </w:rPr>
        <w:t xml:space="preserve">for a period </w:t>
      </w:r>
      <w:r w:rsidR="008652B2" w:rsidRPr="00A35417">
        <w:rPr>
          <w:rFonts w:ascii="Tahoma" w:hAnsi="Tahoma" w:cs="Tahoma"/>
          <w:sz w:val="22"/>
          <w:szCs w:val="22"/>
        </w:rPr>
        <w:t>up to six</w:t>
      </w:r>
      <w:r w:rsidR="00443189" w:rsidRPr="00A35417">
        <w:rPr>
          <w:rFonts w:ascii="Tahoma" w:hAnsi="Tahoma" w:cs="Tahoma"/>
          <w:sz w:val="22"/>
          <w:szCs w:val="22"/>
        </w:rPr>
        <w:t xml:space="preserve"> months</w:t>
      </w:r>
      <w:r w:rsidR="008652B2" w:rsidRPr="00A35417">
        <w:rPr>
          <w:rFonts w:ascii="Tahoma" w:hAnsi="Tahoma" w:cs="Tahoma"/>
          <w:sz w:val="22"/>
          <w:szCs w:val="22"/>
        </w:rPr>
        <w:t>, whichever comes first</w:t>
      </w:r>
      <w:r w:rsidR="00443189" w:rsidRPr="00A35417">
        <w:rPr>
          <w:rFonts w:ascii="Tahoma" w:hAnsi="Tahoma" w:cs="Tahoma"/>
          <w:sz w:val="22"/>
          <w:szCs w:val="22"/>
        </w:rPr>
        <w:t xml:space="preserve">. </w:t>
      </w:r>
      <w:r w:rsidR="00DB5C42" w:rsidRPr="00A35417">
        <w:rPr>
          <w:rFonts w:ascii="Tahoma" w:hAnsi="Tahoma" w:cs="Tahoma"/>
          <w:sz w:val="22"/>
          <w:szCs w:val="22"/>
        </w:rPr>
        <w:t xml:space="preserve">The </w:t>
      </w:r>
      <w:r w:rsidR="005038C3" w:rsidRPr="00A35417">
        <w:rPr>
          <w:rFonts w:ascii="Tahoma" w:hAnsi="Tahoma" w:cs="Tahoma"/>
          <w:sz w:val="22"/>
          <w:szCs w:val="22"/>
        </w:rPr>
        <w:t>S</w:t>
      </w:r>
      <w:r w:rsidR="00DB5C42" w:rsidRPr="00A35417">
        <w:rPr>
          <w:rFonts w:ascii="Tahoma" w:hAnsi="Tahoma" w:cs="Tahoma"/>
          <w:sz w:val="22"/>
          <w:szCs w:val="22"/>
        </w:rPr>
        <w:t>tate</w:t>
      </w:r>
      <w:r w:rsidR="005038C3" w:rsidRPr="00A35417">
        <w:rPr>
          <w:rFonts w:ascii="Tahoma" w:hAnsi="Tahoma" w:cs="Tahoma"/>
          <w:sz w:val="22"/>
          <w:szCs w:val="22"/>
        </w:rPr>
        <w:t xml:space="preserve"> of Maine</w:t>
      </w:r>
      <w:r w:rsidR="00DB5C42" w:rsidRPr="00A35417">
        <w:rPr>
          <w:rFonts w:ascii="Tahoma" w:hAnsi="Tahoma" w:cs="Tahoma"/>
          <w:sz w:val="22"/>
          <w:szCs w:val="22"/>
        </w:rPr>
        <w:t xml:space="preserve"> will also pay 60% of </w:t>
      </w:r>
      <w:r w:rsidR="000C15FD" w:rsidRPr="00A35417">
        <w:rPr>
          <w:rFonts w:ascii="Tahoma" w:hAnsi="Tahoma" w:cs="Tahoma"/>
          <w:sz w:val="22"/>
          <w:szCs w:val="22"/>
        </w:rPr>
        <w:t xml:space="preserve">any </w:t>
      </w:r>
      <w:r w:rsidR="00DB5C42" w:rsidRPr="00A35417">
        <w:rPr>
          <w:rFonts w:ascii="Tahoma" w:hAnsi="Tahoma" w:cs="Tahoma"/>
          <w:sz w:val="22"/>
          <w:szCs w:val="22"/>
        </w:rPr>
        <w:t>dependent premiums</w:t>
      </w:r>
      <w:r w:rsidR="000C15FD" w:rsidRPr="00A35417">
        <w:rPr>
          <w:rFonts w:ascii="Tahoma" w:hAnsi="Tahoma" w:cs="Tahoma"/>
          <w:sz w:val="22"/>
          <w:szCs w:val="22"/>
        </w:rPr>
        <w:t>.</w:t>
      </w:r>
      <w:r w:rsidR="000D12D5" w:rsidRPr="00A35417">
        <w:rPr>
          <w:rFonts w:ascii="Tahoma" w:hAnsi="Tahoma" w:cs="Tahoma"/>
          <w:sz w:val="22"/>
          <w:szCs w:val="22"/>
        </w:rPr>
        <w:t xml:space="preserve"> </w:t>
      </w:r>
      <w:r w:rsidRPr="00A35417">
        <w:rPr>
          <w:rFonts w:ascii="Tahoma" w:hAnsi="Tahoma" w:cs="Tahoma"/>
          <w:sz w:val="22"/>
          <w:szCs w:val="22"/>
        </w:rPr>
        <w:t xml:space="preserve">A letter and election form will be </w:t>
      </w:r>
      <w:r w:rsidR="009A1C09" w:rsidRPr="00A35417">
        <w:rPr>
          <w:rFonts w:ascii="Tahoma" w:hAnsi="Tahoma" w:cs="Tahoma"/>
          <w:sz w:val="22"/>
          <w:szCs w:val="22"/>
        </w:rPr>
        <w:t xml:space="preserve">mailed </w:t>
      </w:r>
      <w:r w:rsidRPr="00A35417">
        <w:rPr>
          <w:rFonts w:ascii="Tahoma" w:hAnsi="Tahoma" w:cs="Tahoma"/>
          <w:sz w:val="22"/>
          <w:szCs w:val="22"/>
        </w:rPr>
        <w:t>to you if this o</w:t>
      </w:r>
      <w:r w:rsidR="005038C3" w:rsidRPr="00A35417">
        <w:rPr>
          <w:rFonts w:ascii="Tahoma" w:hAnsi="Tahoma" w:cs="Tahoma"/>
          <w:sz w:val="22"/>
          <w:szCs w:val="22"/>
        </w:rPr>
        <w:t>ption applies</w:t>
      </w:r>
      <w:r w:rsidRPr="00A35417">
        <w:rPr>
          <w:rFonts w:ascii="Tahoma" w:hAnsi="Tahoma" w:cs="Tahoma"/>
          <w:sz w:val="22"/>
          <w:szCs w:val="22"/>
        </w:rPr>
        <w:t xml:space="preserve">. </w:t>
      </w:r>
    </w:p>
    <w:p w14:paraId="5F453747" w14:textId="77777777" w:rsidR="008652B2" w:rsidRDefault="008652B2" w:rsidP="00FA5D71">
      <w:pPr>
        <w:tabs>
          <w:tab w:val="right" w:pos="9270"/>
        </w:tabs>
        <w:rPr>
          <w:rFonts w:ascii="Tahoma" w:hAnsi="Tahoma" w:cs="Tahoma"/>
          <w:b/>
          <w:i/>
          <w:sz w:val="22"/>
          <w:szCs w:val="22"/>
        </w:rPr>
      </w:pPr>
    </w:p>
    <w:p w14:paraId="7D667C73" w14:textId="77777777" w:rsidR="00090339" w:rsidRDefault="00090339" w:rsidP="00BA6F04">
      <w:pPr>
        <w:tabs>
          <w:tab w:val="right" w:pos="9270"/>
        </w:tabs>
        <w:jc w:val="center"/>
        <w:rPr>
          <w:rFonts w:ascii="Tahoma" w:hAnsi="Tahoma" w:cs="Tahoma"/>
          <w:b/>
          <w:u w:val="single"/>
        </w:rPr>
      </w:pPr>
    </w:p>
    <w:p w14:paraId="5FC149ED" w14:textId="77777777" w:rsidR="00BD1ADC" w:rsidRDefault="00BD1ADC" w:rsidP="008653D5">
      <w:pPr>
        <w:tabs>
          <w:tab w:val="right" w:pos="9270"/>
        </w:tabs>
        <w:rPr>
          <w:rFonts w:ascii="Tahoma" w:hAnsi="Tahoma" w:cs="Tahoma"/>
        </w:rPr>
      </w:pPr>
      <w:r w:rsidRPr="002E4E26">
        <w:rPr>
          <w:rFonts w:ascii="Tahoma" w:hAnsi="Tahoma" w:cs="Tahoma"/>
          <w:b/>
          <w:u w:val="single"/>
        </w:rPr>
        <w:t>FREQUENTLY ASKED QUESTIONS</w:t>
      </w:r>
    </w:p>
    <w:p w14:paraId="153DF692" w14:textId="77777777" w:rsidR="001D5164" w:rsidRDefault="001D5164" w:rsidP="006F3BE2">
      <w:pPr>
        <w:tabs>
          <w:tab w:val="right" w:pos="9270"/>
        </w:tabs>
        <w:rPr>
          <w:rFonts w:ascii="Tahoma" w:hAnsi="Tahoma" w:cs="Tahoma"/>
        </w:rPr>
      </w:pPr>
    </w:p>
    <w:p w14:paraId="052900FB" w14:textId="73E0CF22" w:rsidR="007828DF" w:rsidRPr="00BD1ADC" w:rsidRDefault="00FA5D71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BD1ADC">
        <w:rPr>
          <w:rFonts w:ascii="Tahoma" w:hAnsi="Tahoma" w:cs="Tahoma"/>
          <w:b/>
          <w:sz w:val="22"/>
          <w:szCs w:val="22"/>
        </w:rPr>
        <w:t>What happens to my health insurance policy after six months</w:t>
      </w:r>
      <w:r w:rsidR="00710A2F">
        <w:rPr>
          <w:rFonts w:ascii="Tahoma" w:hAnsi="Tahoma" w:cs="Tahoma"/>
          <w:b/>
          <w:sz w:val="22"/>
          <w:szCs w:val="22"/>
        </w:rPr>
        <w:t xml:space="preserve"> under the </w:t>
      </w:r>
      <w:r w:rsidR="00636B69">
        <w:rPr>
          <w:rFonts w:ascii="Tahoma" w:hAnsi="Tahoma" w:cs="Tahoma"/>
          <w:b/>
          <w:sz w:val="22"/>
          <w:szCs w:val="22"/>
        </w:rPr>
        <w:t>S</w:t>
      </w:r>
      <w:r w:rsidR="00710A2F">
        <w:rPr>
          <w:rFonts w:ascii="Tahoma" w:hAnsi="Tahoma" w:cs="Tahoma"/>
          <w:b/>
          <w:sz w:val="22"/>
          <w:szCs w:val="22"/>
        </w:rPr>
        <w:t>tate-paid option</w:t>
      </w:r>
      <w:r w:rsidRPr="00BD1ADC">
        <w:rPr>
          <w:rFonts w:ascii="Tahoma" w:hAnsi="Tahoma" w:cs="Tahoma"/>
          <w:b/>
          <w:sz w:val="22"/>
          <w:szCs w:val="22"/>
        </w:rPr>
        <w:t>?</w:t>
      </w:r>
      <w:r w:rsidR="00196BEF">
        <w:rPr>
          <w:rFonts w:ascii="Tahoma" w:hAnsi="Tahoma" w:cs="Tahoma"/>
          <w:b/>
          <w:sz w:val="22"/>
          <w:szCs w:val="22"/>
        </w:rPr>
        <w:t xml:space="preserve"> </w:t>
      </w:r>
      <w:r w:rsidR="00335F6B" w:rsidRPr="00BD1ADC">
        <w:rPr>
          <w:rFonts w:ascii="Tahoma" w:hAnsi="Tahoma" w:cs="Tahoma"/>
          <w:sz w:val="22"/>
          <w:szCs w:val="22"/>
        </w:rPr>
        <w:t xml:space="preserve">If you are still </w:t>
      </w:r>
      <w:r w:rsidR="00885B89">
        <w:rPr>
          <w:rFonts w:ascii="Tahoma" w:hAnsi="Tahoma" w:cs="Tahoma"/>
          <w:sz w:val="22"/>
          <w:szCs w:val="22"/>
        </w:rPr>
        <w:t>a</w:t>
      </w:r>
      <w:r w:rsidR="00335F6B" w:rsidRPr="00BD1ADC">
        <w:rPr>
          <w:rFonts w:ascii="Tahoma" w:hAnsi="Tahoma" w:cs="Tahoma"/>
          <w:sz w:val="22"/>
          <w:szCs w:val="22"/>
        </w:rPr>
        <w:t>waiting a decision from</w:t>
      </w:r>
      <w:r w:rsidR="00575854" w:rsidRPr="00BD1AD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75854" w:rsidRPr="00BD1ADC">
        <w:rPr>
          <w:rFonts w:ascii="Tahoma" w:hAnsi="Tahoma" w:cs="Tahoma"/>
          <w:sz w:val="22"/>
          <w:szCs w:val="22"/>
        </w:rPr>
        <w:t>MainePERS</w:t>
      </w:r>
      <w:proofErr w:type="spellEnd"/>
      <w:r w:rsidR="00335F6B" w:rsidRPr="00BD1ADC">
        <w:rPr>
          <w:rFonts w:ascii="Tahoma" w:hAnsi="Tahoma" w:cs="Tahoma"/>
          <w:sz w:val="22"/>
          <w:szCs w:val="22"/>
        </w:rPr>
        <w:t>, you will</w:t>
      </w:r>
      <w:r w:rsidR="00BD50E0" w:rsidRPr="00BD1ADC">
        <w:rPr>
          <w:rFonts w:ascii="Tahoma" w:hAnsi="Tahoma" w:cs="Tahoma"/>
          <w:sz w:val="22"/>
          <w:szCs w:val="22"/>
        </w:rPr>
        <w:t xml:space="preserve"> </w:t>
      </w:r>
      <w:r w:rsidR="001D5164" w:rsidRPr="00BD1ADC">
        <w:rPr>
          <w:rFonts w:ascii="Tahoma" w:hAnsi="Tahoma" w:cs="Tahoma"/>
          <w:sz w:val="22"/>
          <w:szCs w:val="22"/>
        </w:rPr>
        <w:t xml:space="preserve">receive another letter from </w:t>
      </w:r>
      <w:r w:rsidR="00963EFB">
        <w:rPr>
          <w:rFonts w:ascii="Tahoma" w:hAnsi="Tahoma" w:cs="Tahoma"/>
          <w:sz w:val="22"/>
          <w:szCs w:val="22"/>
        </w:rPr>
        <w:t xml:space="preserve">EH&amp;B </w:t>
      </w:r>
      <w:r w:rsidR="001D5164" w:rsidRPr="00BD1ADC">
        <w:rPr>
          <w:rFonts w:ascii="Tahoma" w:hAnsi="Tahoma" w:cs="Tahoma"/>
          <w:sz w:val="22"/>
          <w:szCs w:val="22"/>
        </w:rPr>
        <w:t>explaining the options available to you</w:t>
      </w:r>
      <w:r w:rsidR="00963EFB">
        <w:rPr>
          <w:rFonts w:ascii="Tahoma" w:hAnsi="Tahoma" w:cs="Tahoma"/>
          <w:sz w:val="22"/>
          <w:szCs w:val="22"/>
        </w:rPr>
        <w:t>.</w:t>
      </w:r>
      <w:r w:rsidR="00CE0779">
        <w:rPr>
          <w:rFonts w:ascii="Tahoma" w:hAnsi="Tahoma" w:cs="Tahoma"/>
          <w:sz w:val="22"/>
          <w:szCs w:val="22"/>
        </w:rPr>
        <w:t xml:space="preserve"> </w:t>
      </w:r>
      <w:r w:rsidR="00636B69">
        <w:rPr>
          <w:rFonts w:ascii="Tahoma" w:hAnsi="Tahoma" w:cs="Tahoma"/>
          <w:sz w:val="22"/>
          <w:szCs w:val="22"/>
        </w:rPr>
        <w:t>Y</w:t>
      </w:r>
      <w:r w:rsidR="00CE0779" w:rsidRPr="0015421C">
        <w:rPr>
          <w:rFonts w:ascii="Tahoma" w:hAnsi="Tahoma" w:cs="Tahoma"/>
          <w:sz w:val="22"/>
          <w:szCs w:val="22"/>
        </w:rPr>
        <w:t>ou will be offered to continue your coverage through</w:t>
      </w:r>
      <w:r w:rsidR="00636B69">
        <w:rPr>
          <w:rFonts w:ascii="Tahoma" w:hAnsi="Tahoma" w:cs="Tahoma"/>
          <w:sz w:val="22"/>
          <w:szCs w:val="22"/>
        </w:rPr>
        <w:t xml:space="preserve"> the </w:t>
      </w:r>
      <w:r w:rsidR="00636B69" w:rsidRPr="00BD1ADC">
        <w:rPr>
          <w:rFonts w:ascii="Tahoma" w:hAnsi="Tahoma" w:cs="Tahoma"/>
          <w:sz w:val="22"/>
          <w:szCs w:val="22"/>
        </w:rPr>
        <w:t>C</w:t>
      </w:r>
      <w:r w:rsidR="00636B69">
        <w:rPr>
          <w:rFonts w:ascii="Tahoma" w:hAnsi="Tahoma" w:cs="Tahoma"/>
          <w:sz w:val="22"/>
          <w:szCs w:val="22"/>
        </w:rPr>
        <w:t>onsolidated Omnibus Reconciliation Act (C</w:t>
      </w:r>
      <w:r w:rsidR="00636B69" w:rsidRPr="00BD1ADC">
        <w:rPr>
          <w:rFonts w:ascii="Tahoma" w:hAnsi="Tahoma" w:cs="Tahoma"/>
          <w:sz w:val="22"/>
          <w:szCs w:val="22"/>
        </w:rPr>
        <w:t>OBRA</w:t>
      </w:r>
      <w:r w:rsidR="00636B69">
        <w:rPr>
          <w:rFonts w:ascii="Tahoma" w:hAnsi="Tahoma" w:cs="Tahoma"/>
          <w:sz w:val="22"/>
          <w:szCs w:val="22"/>
        </w:rPr>
        <w:t>)</w:t>
      </w:r>
      <w:r w:rsidR="00CE0779" w:rsidRPr="0015421C">
        <w:rPr>
          <w:rFonts w:ascii="Tahoma" w:hAnsi="Tahoma" w:cs="Tahoma"/>
          <w:sz w:val="22"/>
          <w:szCs w:val="22"/>
        </w:rPr>
        <w:t xml:space="preserve">. </w:t>
      </w:r>
      <w:r w:rsidR="007C4553">
        <w:rPr>
          <w:rFonts w:ascii="Tahoma" w:hAnsi="Tahoma" w:cs="Tahoma"/>
          <w:sz w:val="22"/>
          <w:szCs w:val="22"/>
        </w:rPr>
        <w:t xml:space="preserve">You will receive a continuation notice </w:t>
      </w:r>
      <w:r w:rsidR="00636B69">
        <w:rPr>
          <w:rFonts w:ascii="Tahoma" w:hAnsi="Tahoma" w:cs="Tahoma"/>
          <w:sz w:val="22"/>
          <w:szCs w:val="22"/>
        </w:rPr>
        <w:t>from the State’s COBRA administrator</w:t>
      </w:r>
      <w:r w:rsidR="000D12D5">
        <w:rPr>
          <w:rFonts w:ascii="Tahoma" w:hAnsi="Tahoma" w:cs="Tahoma"/>
          <w:sz w:val="22"/>
          <w:szCs w:val="22"/>
        </w:rPr>
        <w:t>,</w:t>
      </w:r>
      <w:r w:rsidR="00636B69">
        <w:rPr>
          <w:rFonts w:ascii="Tahoma" w:hAnsi="Tahoma" w:cs="Tahoma"/>
          <w:sz w:val="22"/>
          <w:szCs w:val="22"/>
        </w:rPr>
        <w:t xml:space="preserve"> explaining your continuation rights and offering you the opportunity to continue coverage </w:t>
      </w:r>
      <w:r w:rsidR="007C4553">
        <w:rPr>
          <w:rFonts w:ascii="Tahoma" w:hAnsi="Tahoma" w:cs="Tahoma"/>
          <w:sz w:val="22"/>
          <w:szCs w:val="22"/>
        </w:rPr>
        <w:t xml:space="preserve">based on COBRA rules. </w:t>
      </w:r>
    </w:p>
    <w:p w14:paraId="11174AAB" w14:textId="77777777" w:rsidR="00575854" w:rsidRPr="00BD1ADC" w:rsidRDefault="00575854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</w:p>
    <w:p w14:paraId="45983F6A" w14:textId="2D67E375" w:rsidR="00D21027" w:rsidRPr="00113B0B" w:rsidRDefault="00FA5D71" w:rsidP="00113B0B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456284">
        <w:rPr>
          <w:rFonts w:ascii="Tahoma" w:hAnsi="Tahoma" w:cs="Tahoma"/>
          <w:b/>
          <w:sz w:val="22"/>
          <w:szCs w:val="22"/>
        </w:rPr>
        <w:t xml:space="preserve">What happens to my health insurance policy if I </w:t>
      </w:r>
      <w:r w:rsidR="002F1EA9">
        <w:rPr>
          <w:rFonts w:ascii="Tahoma" w:hAnsi="Tahoma" w:cs="Tahoma"/>
          <w:b/>
          <w:sz w:val="22"/>
          <w:szCs w:val="22"/>
        </w:rPr>
        <w:t>leave</w:t>
      </w:r>
      <w:r w:rsidRPr="00456284">
        <w:rPr>
          <w:rFonts w:ascii="Tahoma" w:hAnsi="Tahoma" w:cs="Tahoma"/>
          <w:b/>
          <w:sz w:val="22"/>
          <w:szCs w:val="22"/>
        </w:rPr>
        <w:t xml:space="preserve"> </w:t>
      </w:r>
      <w:r w:rsidR="00456284">
        <w:rPr>
          <w:rFonts w:ascii="Tahoma" w:hAnsi="Tahoma" w:cs="Tahoma"/>
          <w:b/>
          <w:sz w:val="22"/>
          <w:szCs w:val="22"/>
        </w:rPr>
        <w:t>s</w:t>
      </w:r>
      <w:r w:rsidRPr="00456284">
        <w:rPr>
          <w:rFonts w:ascii="Tahoma" w:hAnsi="Tahoma" w:cs="Tahoma"/>
          <w:b/>
          <w:sz w:val="22"/>
          <w:szCs w:val="22"/>
        </w:rPr>
        <w:t xml:space="preserve">tate </w:t>
      </w:r>
      <w:r w:rsidR="00196BEF" w:rsidRPr="00456284">
        <w:rPr>
          <w:rFonts w:ascii="Tahoma" w:hAnsi="Tahoma" w:cs="Tahoma"/>
          <w:b/>
          <w:sz w:val="22"/>
          <w:szCs w:val="22"/>
        </w:rPr>
        <w:t>service,</w:t>
      </w:r>
      <w:r w:rsidRPr="00456284">
        <w:rPr>
          <w:rFonts w:ascii="Tahoma" w:hAnsi="Tahoma" w:cs="Tahoma"/>
          <w:b/>
          <w:sz w:val="22"/>
          <w:szCs w:val="22"/>
        </w:rPr>
        <w:t xml:space="preserve"> but </w:t>
      </w:r>
      <w:r w:rsidR="002F1EA9">
        <w:rPr>
          <w:rFonts w:ascii="Tahoma" w:hAnsi="Tahoma" w:cs="Tahoma"/>
          <w:b/>
          <w:sz w:val="22"/>
          <w:szCs w:val="22"/>
        </w:rPr>
        <w:t xml:space="preserve">my application is still </w:t>
      </w:r>
      <w:r w:rsidRPr="00456284">
        <w:rPr>
          <w:rFonts w:ascii="Tahoma" w:hAnsi="Tahoma" w:cs="Tahoma"/>
          <w:b/>
          <w:sz w:val="22"/>
          <w:szCs w:val="22"/>
        </w:rPr>
        <w:t xml:space="preserve">pending </w:t>
      </w:r>
      <w:proofErr w:type="spellStart"/>
      <w:r w:rsidR="002F1EA9">
        <w:rPr>
          <w:rFonts w:ascii="Tahoma" w:hAnsi="Tahoma" w:cs="Tahoma"/>
          <w:b/>
          <w:sz w:val="22"/>
          <w:szCs w:val="22"/>
        </w:rPr>
        <w:t>M</w:t>
      </w:r>
      <w:r w:rsidRPr="00456284">
        <w:rPr>
          <w:rFonts w:ascii="Tahoma" w:hAnsi="Tahoma" w:cs="Tahoma"/>
          <w:b/>
          <w:sz w:val="22"/>
          <w:szCs w:val="22"/>
        </w:rPr>
        <w:t>ainePERS</w:t>
      </w:r>
      <w:proofErr w:type="spellEnd"/>
      <w:r w:rsidRPr="00456284">
        <w:rPr>
          <w:rFonts w:ascii="Tahoma" w:hAnsi="Tahoma" w:cs="Tahoma"/>
          <w:b/>
          <w:sz w:val="22"/>
          <w:szCs w:val="22"/>
        </w:rPr>
        <w:t>?</w:t>
      </w:r>
      <w:r w:rsidR="00196BEF">
        <w:rPr>
          <w:rFonts w:ascii="Tahoma" w:hAnsi="Tahoma" w:cs="Tahoma"/>
          <w:b/>
          <w:sz w:val="22"/>
          <w:szCs w:val="22"/>
        </w:rPr>
        <w:t xml:space="preserve"> </w:t>
      </w:r>
      <w:r w:rsidR="00D21027" w:rsidRPr="00456284">
        <w:rPr>
          <w:rFonts w:ascii="Tahoma" w:hAnsi="Tahoma" w:cs="Tahoma"/>
          <w:sz w:val="22"/>
          <w:szCs w:val="22"/>
        </w:rPr>
        <w:t xml:space="preserve">If you stop receiving a paycheck because you </w:t>
      </w:r>
      <w:r w:rsidR="00113B0B">
        <w:rPr>
          <w:rFonts w:ascii="Tahoma" w:hAnsi="Tahoma" w:cs="Tahoma"/>
          <w:sz w:val="22"/>
          <w:szCs w:val="22"/>
        </w:rPr>
        <w:t>left</w:t>
      </w:r>
      <w:r w:rsidR="00D21027" w:rsidRPr="00456284">
        <w:rPr>
          <w:rFonts w:ascii="Tahoma" w:hAnsi="Tahoma" w:cs="Tahoma"/>
          <w:sz w:val="22"/>
          <w:szCs w:val="22"/>
        </w:rPr>
        <w:t xml:space="preserve"> </w:t>
      </w:r>
      <w:r w:rsidR="00636B69">
        <w:rPr>
          <w:rFonts w:ascii="Tahoma" w:hAnsi="Tahoma" w:cs="Tahoma"/>
          <w:sz w:val="22"/>
          <w:szCs w:val="22"/>
        </w:rPr>
        <w:t>S</w:t>
      </w:r>
      <w:r w:rsidR="00D21027" w:rsidRPr="00456284">
        <w:rPr>
          <w:rFonts w:ascii="Tahoma" w:hAnsi="Tahoma" w:cs="Tahoma"/>
          <w:sz w:val="22"/>
          <w:szCs w:val="22"/>
        </w:rPr>
        <w:t>tate service</w:t>
      </w:r>
      <w:r w:rsidR="0054025E" w:rsidRPr="00456284">
        <w:rPr>
          <w:rFonts w:ascii="Tahoma" w:hAnsi="Tahoma" w:cs="Tahoma"/>
          <w:sz w:val="22"/>
          <w:szCs w:val="22"/>
        </w:rPr>
        <w:t xml:space="preserve"> </w:t>
      </w:r>
      <w:r w:rsidR="00500C6D" w:rsidRPr="00456284">
        <w:rPr>
          <w:rFonts w:ascii="Tahoma" w:hAnsi="Tahoma" w:cs="Tahoma"/>
          <w:sz w:val="22"/>
          <w:szCs w:val="22"/>
        </w:rPr>
        <w:t>(non</w:t>
      </w:r>
      <w:r w:rsidR="00456284">
        <w:rPr>
          <w:rFonts w:ascii="Tahoma" w:hAnsi="Tahoma" w:cs="Tahoma"/>
          <w:sz w:val="22"/>
          <w:szCs w:val="22"/>
        </w:rPr>
        <w:t>-</w:t>
      </w:r>
      <w:r w:rsidR="00500C6D" w:rsidRPr="00456284">
        <w:rPr>
          <w:rFonts w:ascii="Tahoma" w:hAnsi="Tahoma" w:cs="Tahoma"/>
          <w:sz w:val="22"/>
          <w:szCs w:val="22"/>
        </w:rPr>
        <w:t>W</w:t>
      </w:r>
      <w:r w:rsidR="00456284">
        <w:rPr>
          <w:rFonts w:ascii="Tahoma" w:hAnsi="Tahoma" w:cs="Tahoma"/>
          <w:sz w:val="22"/>
          <w:szCs w:val="22"/>
        </w:rPr>
        <w:t xml:space="preserve">orker’s </w:t>
      </w:r>
      <w:r w:rsidR="00500C6D" w:rsidRPr="00456284">
        <w:rPr>
          <w:rFonts w:ascii="Tahoma" w:hAnsi="Tahoma" w:cs="Tahoma"/>
          <w:sz w:val="22"/>
          <w:szCs w:val="22"/>
        </w:rPr>
        <w:t>C</w:t>
      </w:r>
      <w:r w:rsidR="00456284">
        <w:rPr>
          <w:rFonts w:ascii="Tahoma" w:hAnsi="Tahoma" w:cs="Tahoma"/>
          <w:sz w:val="22"/>
          <w:szCs w:val="22"/>
        </w:rPr>
        <w:t>ompensation</w:t>
      </w:r>
      <w:r w:rsidR="00500C6D" w:rsidRPr="00456284">
        <w:rPr>
          <w:rFonts w:ascii="Tahoma" w:hAnsi="Tahoma" w:cs="Tahoma"/>
          <w:sz w:val="22"/>
          <w:szCs w:val="22"/>
        </w:rPr>
        <w:t xml:space="preserve"> Leave termination) </w:t>
      </w:r>
      <w:r w:rsidR="00113B0B">
        <w:rPr>
          <w:rFonts w:ascii="Tahoma" w:hAnsi="Tahoma" w:cs="Tahoma"/>
          <w:sz w:val="22"/>
          <w:szCs w:val="22"/>
        </w:rPr>
        <w:t>y</w:t>
      </w:r>
      <w:r w:rsidR="00D21027" w:rsidRPr="00456284">
        <w:rPr>
          <w:rFonts w:ascii="Tahoma" w:hAnsi="Tahoma" w:cs="Tahoma"/>
          <w:sz w:val="22"/>
          <w:szCs w:val="22"/>
        </w:rPr>
        <w:t>our health insu</w:t>
      </w:r>
      <w:r w:rsidR="00382788" w:rsidRPr="00456284">
        <w:rPr>
          <w:rFonts w:ascii="Tahoma" w:hAnsi="Tahoma" w:cs="Tahoma"/>
          <w:sz w:val="22"/>
          <w:szCs w:val="22"/>
        </w:rPr>
        <w:t xml:space="preserve">rance policy will automatically </w:t>
      </w:r>
      <w:r w:rsidR="00D21027" w:rsidRPr="00456284">
        <w:rPr>
          <w:rFonts w:ascii="Tahoma" w:hAnsi="Tahoma" w:cs="Tahoma"/>
          <w:sz w:val="22"/>
          <w:szCs w:val="22"/>
        </w:rPr>
        <w:t xml:space="preserve">end based on your current paid through date. </w:t>
      </w:r>
      <w:r w:rsidR="00113B0B">
        <w:rPr>
          <w:rFonts w:ascii="Tahoma" w:hAnsi="Tahoma" w:cs="Tahoma"/>
          <w:sz w:val="22"/>
          <w:szCs w:val="22"/>
        </w:rPr>
        <w:t xml:space="preserve">This coverage will also end for any dependent(s) you cover on your policy. </w:t>
      </w:r>
      <w:r w:rsidR="00F8053E" w:rsidRPr="00BD1ADC">
        <w:rPr>
          <w:rFonts w:ascii="Tahoma" w:hAnsi="Tahoma" w:cs="Tahoma"/>
          <w:sz w:val="22"/>
          <w:szCs w:val="22"/>
        </w:rPr>
        <w:t xml:space="preserve">You will automatically be offered to continue your </w:t>
      </w:r>
      <w:r w:rsidR="00F8053E">
        <w:rPr>
          <w:rFonts w:ascii="Tahoma" w:hAnsi="Tahoma" w:cs="Tahoma"/>
          <w:sz w:val="22"/>
          <w:szCs w:val="22"/>
        </w:rPr>
        <w:t>health</w:t>
      </w:r>
      <w:r w:rsidR="00F8053E" w:rsidRPr="00BD1ADC">
        <w:rPr>
          <w:rFonts w:ascii="Tahoma" w:hAnsi="Tahoma" w:cs="Tahoma"/>
          <w:sz w:val="22"/>
          <w:szCs w:val="22"/>
        </w:rPr>
        <w:t xml:space="preserve"> coverage through </w:t>
      </w:r>
      <w:r w:rsidR="00F8053E">
        <w:rPr>
          <w:rFonts w:ascii="Tahoma" w:hAnsi="Tahoma" w:cs="Tahoma"/>
          <w:sz w:val="22"/>
          <w:szCs w:val="22"/>
        </w:rPr>
        <w:t>C</w:t>
      </w:r>
      <w:r w:rsidR="00F8053E" w:rsidRPr="00BD1ADC">
        <w:rPr>
          <w:rFonts w:ascii="Tahoma" w:hAnsi="Tahoma" w:cs="Tahoma"/>
          <w:sz w:val="22"/>
          <w:szCs w:val="22"/>
        </w:rPr>
        <w:t xml:space="preserve">OBRA. COBRA </w:t>
      </w:r>
      <w:r w:rsidR="00F8053E">
        <w:rPr>
          <w:rFonts w:ascii="Tahoma" w:hAnsi="Tahoma" w:cs="Tahoma"/>
          <w:sz w:val="22"/>
          <w:szCs w:val="22"/>
        </w:rPr>
        <w:t>co</w:t>
      </w:r>
      <w:r w:rsidR="00F8053E" w:rsidRPr="00BD1ADC">
        <w:rPr>
          <w:rFonts w:ascii="Tahoma" w:hAnsi="Tahoma" w:cs="Tahoma"/>
          <w:sz w:val="22"/>
          <w:szCs w:val="22"/>
        </w:rPr>
        <w:t xml:space="preserve">ntinuation information will be mailed to </w:t>
      </w:r>
      <w:r w:rsidR="00F8053E">
        <w:rPr>
          <w:rFonts w:ascii="Tahoma" w:hAnsi="Tahoma" w:cs="Tahoma"/>
          <w:sz w:val="22"/>
          <w:szCs w:val="22"/>
        </w:rPr>
        <w:t>you</w:t>
      </w:r>
      <w:r w:rsidR="00636B69">
        <w:rPr>
          <w:rFonts w:ascii="Tahoma" w:hAnsi="Tahoma" w:cs="Tahoma"/>
          <w:sz w:val="22"/>
          <w:szCs w:val="22"/>
        </w:rPr>
        <w:t xml:space="preserve">. It will include information on your continuation rights as well as </w:t>
      </w:r>
      <w:r w:rsidR="00F8053E">
        <w:rPr>
          <w:rFonts w:ascii="Tahoma" w:hAnsi="Tahoma" w:cs="Tahoma"/>
          <w:sz w:val="22"/>
          <w:szCs w:val="22"/>
        </w:rPr>
        <w:t>t</w:t>
      </w:r>
      <w:r w:rsidRPr="00456284">
        <w:rPr>
          <w:rFonts w:ascii="Tahoma" w:hAnsi="Tahoma" w:cs="Tahoma"/>
          <w:sz w:val="22"/>
          <w:szCs w:val="22"/>
        </w:rPr>
        <w:t xml:space="preserve">he </w:t>
      </w:r>
      <w:r w:rsidR="00113B0B">
        <w:rPr>
          <w:rFonts w:ascii="Tahoma" w:hAnsi="Tahoma" w:cs="Tahoma"/>
          <w:sz w:val="22"/>
          <w:szCs w:val="22"/>
        </w:rPr>
        <w:t xml:space="preserve">monthly cost </w:t>
      </w:r>
      <w:r w:rsidRPr="00456284">
        <w:rPr>
          <w:rFonts w:ascii="Tahoma" w:hAnsi="Tahoma" w:cs="Tahoma"/>
          <w:sz w:val="22"/>
          <w:szCs w:val="22"/>
        </w:rPr>
        <w:t xml:space="preserve">of </w:t>
      </w:r>
      <w:r w:rsidR="00636B69">
        <w:rPr>
          <w:rFonts w:ascii="Tahoma" w:hAnsi="Tahoma" w:cs="Tahoma"/>
          <w:sz w:val="22"/>
          <w:szCs w:val="22"/>
        </w:rPr>
        <w:t xml:space="preserve">the coverage levels available to you and your </w:t>
      </w:r>
      <w:r w:rsidR="000D12D5">
        <w:rPr>
          <w:rFonts w:ascii="Tahoma" w:hAnsi="Tahoma" w:cs="Tahoma"/>
          <w:sz w:val="22"/>
          <w:szCs w:val="22"/>
        </w:rPr>
        <w:t>dependents</w:t>
      </w:r>
      <w:r w:rsidR="00636B69">
        <w:rPr>
          <w:rFonts w:ascii="Tahoma" w:hAnsi="Tahoma" w:cs="Tahoma"/>
          <w:sz w:val="22"/>
          <w:szCs w:val="22"/>
        </w:rPr>
        <w:t>.</w:t>
      </w:r>
      <w:r w:rsidR="001C24D2">
        <w:rPr>
          <w:rFonts w:ascii="Tahoma" w:hAnsi="Tahoma" w:cs="Tahoma"/>
          <w:sz w:val="22"/>
          <w:szCs w:val="22"/>
        </w:rPr>
        <w:t xml:space="preserve"> You will be </w:t>
      </w:r>
      <w:r w:rsidR="002531D3">
        <w:rPr>
          <w:rFonts w:ascii="Tahoma" w:hAnsi="Tahoma" w:cs="Tahoma"/>
          <w:sz w:val="22"/>
          <w:szCs w:val="22"/>
        </w:rPr>
        <w:t xml:space="preserve">billed </w:t>
      </w:r>
      <w:r w:rsidR="001C24D2">
        <w:rPr>
          <w:rFonts w:ascii="Tahoma" w:hAnsi="Tahoma" w:cs="Tahoma"/>
          <w:sz w:val="22"/>
          <w:szCs w:val="22"/>
        </w:rPr>
        <w:t xml:space="preserve">the full premium </w:t>
      </w:r>
      <w:r w:rsidR="00636B69">
        <w:rPr>
          <w:rFonts w:ascii="Tahoma" w:hAnsi="Tahoma" w:cs="Tahoma"/>
          <w:sz w:val="22"/>
          <w:szCs w:val="22"/>
        </w:rPr>
        <w:t xml:space="preserve">plus a 2% administrative charge </w:t>
      </w:r>
      <w:r w:rsidR="00113B0B">
        <w:rPr>
          <w:rFonts w:ascii="Tahoma" w:hAnsi="Tahoma" w:cs="Tahoma"/>
          <w:sz w:val="22"/>
          <w:szCs w:val="22"/>
        </w:rPr>
        <w:t xml:space="preserve">to </w:t>
      </w:r>
      <w:r w:rsidR="00C76C3D">
        <w:rPr>
          <w:rFonts w:ascii="Tahoma" w:hAnsi="Tahoma" w:cs="Tahoma"/>
          <w:sz w:val="22"/>
          <w:szCs w:val="22"/>
        </w:rPr>
        <w:t xml:space="preserve">continue </w:t>
      </w:r>
      <w:r w:rsidR="00113B0B">
        <w:rPr>
          <w:rFonts w:ascii="Tahoma" w:hAnsi="Tahoma" w:cs="Tahoma"/>
          <w:sz w:val="22"/>
          <w:szCs w:val="22"/>
        </w:rPr>
        <w:t>coverage.</w:t>
      </w:r>
      <w:r w:rsidR="00382788" w:rsidRPr="00456284">
        <w:rPr>
          <w:rFonts w:ascii="Tahoma" w:hAnsi="Tahoma" w:cs="Tahoma"/>
          <w:sz w:val="22"/>
          <w:szCs w:val="22"/>
        </w:rPr>
        <w:t xml:space="preserve"> </w:t>
      </w:r>
    </w:p>
    <w:p w14:paraId="7CC58F4F" w14:textId="77777777" w:rsidR="006F3BE2" w:rsidRPr="00BD1ADC" w:rsidRDefault="006F3BE2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</w:p>
    <w:p w14:paraId="4217C6AE" w14:textId="67FC7CDA" w:rsidR="006F3BE2" w:rsidRDefault="006F3BE2" w:rsidP="00113B0B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BD1ADC">
        <w:rPr>
          <w:rFonts w:ascii="Tahoma" w:hAnsi="Tahoma" w:cs="Tahoma"/>
          <w:b/>
          <w:sz w:val="22"/>
          <w:szCs w:val="22"/>
        </w:rPr>
        <w:t>Can I make changes to my plan</w:t>
      </w:r>
      <w:r w:rsidR="00F02E7B" w:rsidRPr="00BD1ADC">
        <w:rPr>
          <w:rFonts w:ascii="Tahoma" w:hAnsi="Tahoma" w:cs="Tahoma"/>
          <w:b/>
          <w:sz w:val="22"/>
          <w:szCs w:val="22"/>
        </w:rPr>
        <w:t xml:space="preserve">?  </w:t>
      </w:r>
      <w:r w:rsidRPr="00BD1ADC">
        <w:rPr>
          <w:rFonts w:ascii="Tahoma" w:hAnsi="Tahoma" w:cs="Tahoma"/>
          <w:sz w:val="22"/>
          <w:szCs w:val="22"/>
        </w:rPr>
        <w:t>Yes.</w:t>
      </w:r>
      <w:r w:rsidR="000D12D5">
        <w:rPr>
          <w:rFonts w:ascii="Tahoma" w:hAnsi="Tahoma" w:cs="Tahoma"/>
          <w:sz w:val="22"/>
          <w:szCs w:val="22"/>
        </w:rPr>
        <w:t xml:space="preserve"> </w:t>
      </w:r>
      <w:r w:rsidRPr="00BD1ADC">
        <w:rPr>
          <w:rFonts w:ascii="Tahoma" w:hAnsi="Tahoma" w:cs="Tahoma"/>
          <w:sz w:val="22"/>
          <w:szCs w:val="22"/>
        </w:rPr>
        <w:t xml:space="preserve">You have the option to discontinue </w:t>
      </w:r>
      <w:r w:rsidR="00C97723" w:rsidRPr="00BD1ADC">
        <w:rPr>
          <w:rFonts w:ascii="Tahoma" w:hAnsi="Tahoma" w:cs="Tahoma"/>
          <w:sz w:val="22"/>
          <w:szCs w:val="22"/>
        </w:rPr>
        <w:t xml:space="preserve">your </w:t>
      </w:r>
      <w:r w:rsidR="002F1EA9">
        <w:rPr>
          <w:rFonts w:ascii="Tahoma" w:hAnsi="Tahoma" w:cs="Tahoma"/>
          <w:sz w:val="22"/>
          <w:szCs w:val="22"/>
        </w:rPr>
        <w:t xml:space="preserve">entire </w:t>
      </w:r>
      <w:r w:rsidRPr="00BD1ADC">
        <w:rPr>
          <w:rFonts w:ascii="Tahoma" w:hAnsi="Tahoma" w:cs="Tahoma"/>
          <w:sz w:val="22"/>
          <w:szCs w:val="22"/>
        </w:rPr>
        <w:t xml:space="preserve">health insurance </w:t>
      </w:r>
      <w:r w:rsidR="0098777D" w:rsidRPr="00BD1ADC">
        <w:rPr>
          <w:rFonts w:ascii="Tahoma" w:hAnsi="Tahoma" w:cs="Tahoma"/>
          <w:sz w:val="22"/>
          <w:szCs w:val="22"/>
        </w:rPr>
        <w:t>policy OR remove</w:t>
      </w:r>
      <w:r w:rsidR="00C97723" w:rsidRPr="00BD1ADC">
        <w:rPr>
          <w:rFonts w:ascii="Tahoma" w:hAnsi="Tahoma" w:cs="Tahoma"/>
          <w:sz w:val="22"/>
          <w:szCs w:val="22"/>
        </w:rPr>
        <w:t xml:space="preserve"> </w:t>
      </w:r>
      <w:r w:rsidRPr="00BD1ADC">
        <w:rPr>
          <w:rFonts w:ascii="Tahoma" w:hAnsi="Tahoma" w:cs="Tahoma"/>
          <w:sz w:val="22"/>
          <w:szCs w:val="22"/>
        </w:rPr>
        <w:t>dependent</w:t>
      </w:r>
      <w:r w:rsidR="002F1EA9">
        <w:rPr>
          <w:rFonts w:ascii="Tahoma" w:hAnsi="Tahoma" w:cs="Tahoma"/>
          <w:sz w:val="22"/>
          <w:szCs w:val="22"/>
        </w:rPr>
        <w:t>(</w:t>
      </w:r>
      <w:r w:rsidRPr="00BD1ADC">
        <w:rPr>
          <w:rFonts w:ascii="Tahoma" w:hAnsi="Tahoma" w:cs="Tahoma"/>
          <w:sz w:val="22"/>
          <w:szCs w:val="22"/>
        </w:rPr>
        <w:t>s</w:t>
      </w:r>
      <w:r w:rsidR="002F1EA9">
        <w:rPr>
          <w:rFonts w:ascii="Tahoma" w:hAnsi="Tahoma" w:cs="Tahoma"/>
          <w:sz w:val="22"/>
          <w:szCs w:val="22"/>
        </w:rPr>
        <w:t>)</w:t>
      </w:r>
      <w:r w:rsidR="00BE12FD" w:rsidRPr="00BD1ADC">
        <w:rPr>
          <w:rFonts w:ascii="Tahoma" w:hAnsi="Tahoma" w:cs="Tahoma"/>
          <w:sz w:val="22"/>
          <w:szCs w:val="22"/>
        </w:rPr>
        <w:t xml:space="preserve"> from coverage</w:t>
      </w:r>
      <w:r w:rsidRPr="00BD1ADC">
        <w:rPr>
          <w:rFonts w:ascii="Tahoma" w:hAnsi="Tahoma" w:cs="Tahoma"/>
          <w:sz w:val="22"/>
          <w:szCs w:val="22"/>
        </w:rPr>
        <w:t xml:space="preserve">.  </w:t>
      </w:r>
      <w:r w:rsidR="00C97723" w:rsidRPr="00BD1ADC">
        <w:rPr>
          <w:rFonts w:ascii="Tahoma" w:hAnsi="Tahoma" w:cs="Tahoma"/>
          <w:sz w:val="22"/>
          <w:szCs w:val="22"/>
        </w:rPr>
        <w:t xml:space="preserve">Please contact </w:t>
      </w:r>
      <w:r w:rsidR="00AA5F8C">
        <w:rPr>
          <w:rFonts w:ascii="Tahoma" w:hAnsi="Tahoma" w:cs="Tahoma"/>
          <w:sz w:val="22"/>
          <w:szCs w:val="22"/>
        </w:rPr>
        <w:t xml:space="preserve">EH&amp;B </w:t>
      </w:r>
      <w:r w:rsidR="0098777D" w:rsidRPr="00BD1ADC">
        <w:rPr>
          <w:rFonts w:ascii="Tahoma" w:hAnsi="Tahoma" w:cs="Tahoma"/>
          <w:sz w:val="22"/>
          <w:szCs w:val="22"/>
        </w:rPr>
        <w:t xml:space="preserve">if you </w:t>
      </w:r>
      <w:r w:rsidR="00885B89">
        <w:rPr>
          <w:rFonts w:ascii="Tahoma" w:hAnsi="Tahoma" w:cs="Tahoma"/>
          <w:sz w:val="22"/>
          <w:szCs w:val="22"/>
        </w:rPr>
        <w:t>choose one of</w:t>
      </w:r>
      <w:r w:rsidR="0098777D" w:rsidRPr="00BD1ADC">
        <w:rPr>
          <w:rFonts w:ascii="Tahoma" w:hAnsi="Tahoma" w:cs="Tahoma"/>
          <w:sz w:val="22"/>
          <w:szCs w:val="22"/>
        </w:rPr>
        <w:t xml:space="preserve"> these options</w:t>
      </w:r>
      <w:r w:rsidR="00C97723" w:rsidRPr="00BD1ADC">
        <w:rPr>
          <w:rFonts w:ascii="Tahoma" w:hAnsi="Tahoma" w:cs="Tahoma"/>
          <w:sz w:val="22"/>
          <w:szCs w:val="22"/>
        </w:rPr>
        <w:t xml:space="preserve">. </w:t>
      </w:r>
      <w:r w:rsidRPr="00827367">
        <w:rPr>
          <w:rFonts w:ascii="Tahoma" w:hAnsi="Tahoma" w:cs="Tahoma"/>
          <w:sz w:val="22"/>
          <w:szCs w:val="22"/>
        </w:rPr>
        <w:t xml:space="preserve">Please see “What </w:t>
      </w:r>
      <w:r w:rsidR="007828DF" w:rsidRPr="00827367">
        <w:rPr>
          <w:rFonts w:ascii="Tahoma" w:hAnsi="Tahoma" w:cs="Tahoma"/>
          <w:sz w:val="22"/>
          <w:szCs w:val="22"/>
        </w:rPr>
        <w:t>h</w:t>
      </w:r>
      <w:r w:rsidRPr="00827367">
        <w:rPr>
          <w:rFonts w:ascii="Tahoma" w:hAnsi="Tahoma" w:cs="Tahoma"/>
          <w:sz w:val="22"/>
          <w:szCs w:val="22"/>
        </w:rPr>
        <w:t xml:space="preserve">appens if </w:t>
      </w:r>
      <w:r w:rsidR="007828DF" w:rsidRPr="00827367">
        <w:rPr>
          <w:rFonts w:ascii="Tahoma" w:hAnsi="Tahoma" w:cs="Tahoma"/>
          <w:sz w:val="22"/>
          <w:szCs w:val="22"/>
        </w:rPr>
        <w:t>m</w:t>
      </w:r>
      <w:r w:rsidRPr="00827367">
        <w:rPr>
          <w:rFonts w:ascii="Tahoma" w:hAnsi="Tahoma" w:cs="Tahoma"/>
          <w:sz w:val="22"/>
          <w:szCs w:val="22"/>
        </w:rPr>
        <w:t xml:space="preserve">y </w:t>
      </w:r>
      <w:r w:rsidR="007828DF" w:rsidRPr="00827367">
        <w:rPr>
          <w:rFonts w:ascii="Tahoma" w:hAnsi="Tahoma" w:cs="Tahoma"/>
          <w:sz w:val="22"/>
          <w:szCs w:val="22"/>
        </w:rPr>
        <w:t>h</w:t>
      </w:r>
      <w:r w:rsidRPr="00827367">
        <w:rPr>
          <w:rFonts w:ascii="Tahoma" w:hAnsi="Tahoma" w:cs="Tahoma"/>
          <w:sz w:val="22"/>
          <w:szCs w:val="22"/>
        </w:rPr>
        <w:t xml:space="preserve">ealth </w:t>
      </w:r>
      <w:r w:rsidR="007828DF" w:rsidRPr="00827367">
        <w:rPr>
          <w:rFonts w:ascii="Tahoma" w:hAnsi="Tahoma" w:cs="Tahoma"/>
          <w:sz w:val="22"/>
          <w:szCs w:val="22"/>
        </w:rPr>
        <w:t>i</w:t>
      </w:r>
      <w:r w:rsidRPr="00827367">
        <w:rPr>
          <w:rFonts w:ascii="Tahoma" w:hAnsi="Tahoma" w:cs="Tahoma"/>
          <w:sz w:val="22"/>
          <w:szCs w:val="22"/>
        </w:rPr>
        <w:t xml:space="preserve">nsurance is </w:t>
      </w:r>
      <w:r w:rsidR="007828DF" w:rsidRPr="00827367">
        <w:rPr>
          <w:rFonts w:ascii="Tahoma" w:hAnsi="Tahoma" w:cs="Tahoma"/>
          <w:sz w:val="22"/>
          <w:szCs w:val="22"/>
        </w:rPr>
        <w:t>c</w:t>
      </w:r>
      <w:r w:rsidRPr="00827367">
        <w:rPr>
          <w:rFonts w:ascii="Tahoma" w:hAnsi="Tahoma" w:cs="Tahoma"/>
          <w:sz w:val="22"/>
          <w:szCs w:val="22"/>
        </w:rPr>
        <w:t>ancelled</w:t>
      </w:r>
      <w:r w:rsidR="00090368" w:rsidRPr="00827367">
        <w:rPr>
          <w:rFonts w:ascii="Tahoma" w:hAnsi="Tahoma" w:cs="Tahoma"/>
          <w:sz w:val="22"/>
          <w:szCs w:val="22"/>
        </w:rPr>
        <w:t>?</w:t>
      </w:r>
      <w:r w:rsidRPr="00827367">
        <w:rPr>
          <w:rFonts w:ascii="Tahoma" w:hAnsi="Tahoma" w:cs="Tahoma"/>
          <w:sz w:val="22"/>
          <w:szCs w:val="22"/>
        </w:rPr>
        <w:t>”</w:t>
      </w:r>
      <w:r w:rsidR="00BA6F04">
        <w:rPr>
          <w:rFonts w:ascii="Tahoma" w:hAnsi="Tahoma" w:cs="Tahoma"/>
          <w:sz w:val="22"/>
          <w:szCs w:val="22"/>
        </w:rPr>
        <w:t xml:space="preserve"> on page </w:t>
      </w:r>
      <w:r w:rsidR="00C76C3D">
        <w:rPr>
          <w:rFonts w:ascii="Tahoma" w:hAnsi="Tahoma" w:cs="Tahoma"/>
          <w:sz w:val="22"/>
          <w:szCs w:val="22"/>
        </w:rPr>
        <w:t>3</w:t>
      </w:r>
      <w:r w:rsidR="00827367">
        <w:rPr>
          <w:rFonts w:ascii="Tahoma" w:hAnsi="Tahoma" w:cs="Tahoma"/>
          <w:sz w:val="22"/>
          <w:szCs w:val="22"/>
        </w:rPr>
        <w:t>.</w:t>
      </w:r>
    </w:p>
    <w:p w14:paraId="252DDA27" w14:textId="77777777" w:rsidR="00113B0B" w:rsidRPr="00BD1ADC" w:rsidRDefault="00113B0B" w:rsidP="00113B0B">
      <w:pPr>
        <w:tabs>
          <w:tab w:val="right" w:pos="9270"/>
        </w:tabs>
      </w:pPr>
    </w:p>
    <w:p w14:paraId="6B16D4F2" w14:textId="1805243C" w:rsidR="006F3BE2" w:rsidRPr="00031344" w:rsidRDefault="006F3BE2" w:rsidP="006F3BE2">
      <w:pPr>
        <w:tabs>
          <w:tab w:val="right" w:pos="9270"/>
        </w:tabs>
        <w:rPr>
          <w:rFonts w:ascii="Tahoma" w:hAnsi="Tahoma" w:cs="Tahoma"/>
          <w:color w:val="FF0000"/>
          <w:sz w:val="22"/>
          <w:szCs w:val="22"/>
        </w:rPr>
      </w:pPr>
      <w:r w:rsidRPr="00BD1ADC">
        <w:rPr>
          <w:rFonts w:ascii="Tahoma" w:hAnsi="Tahoma" w:cs="Tahoma"/>
          <w:b/>
          <w:sz w:val="22"/>
          <w:szCs w:val="22"/>
        </w:rPr>
        <w:t>What happens if I</w:t>
      </w:r>
      <w:r w:rsidR="002F1EA9">
        <w:rPr>
          <w:rFonts w:ascii="Tahoma" w:hAnsi="Tahoma" w:cs="Tahoma"/>
          <w:b/>
          <w:sz w:val="22"/>
          <w:szCs w:val="22"/>
        </w:rPr>
        <w:t>’</w:t>
      </w:r>
      <w:r w:rsidRPr="00BD1ADC">
        <w:rPr>
          <w:rFonts w:ascii="Tahoma" w:hAnsi="Tahoma" w:cs="Tahoma"/>
          <w:b/>
          <w:sz w:val="22"/>
          <w:szCs w:val="22"/>
        </w:rPr>
        <w:t>m approved for Disability Retirement</w:t>
      </w:r>
      <w:r w:rsidR="00F02E7B" w:rsidRPr="00BD1ADC">
        <w:rPr>
          <w:rFonts w:ascii="Tahoma" w:hAnsi="Tahoma" w:cs="Tahoma"/>
          <w:b/>
          <w:sz w:val="22"/>
          <w:szCs w:val="22"/>
        </w:rPr>
        <w:t>?</w:t>
      </w:r>
      <w:r w:rsidR="00F02E7B" w:rsidRPr="00BD1ADC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BD1ADC">
        <w:rPr>
          <w:rFonts w:ascii="Tahoma" w:hAnsi="Tahoma" w:cs="Tahoma"/>
          <w:sz w:val="22"/>
          <w:szCs w:val="22"/>
        </w:rPr>
        <w:t>MainePERS</w:t>
      </w:r>
      <w:proofErr w:type="spellEnd"/>
      <w:r w:rsidRPr="00BD1ADC">
        <w:rPr>
          <w:rFonts w:ascii="Tahoma" w:hAnsi="Tahoma" w:cs="Tahoma"/>
          <w:sz w:val="22"/>
          <w:szCs w:val="22"/>
        </w:rPr>
        <w:t xml:space="preserve"> </w:t>
      </w:r>
      <w:r w:rsidRPr="00F67423">
        <w:rPr>
          <w:rFonts w:ascii="Tahoma" w:hAnsi="Tahoma" w:cs="Tahoma"/>
          <w:sz w:val="22"/>
          <w:szCs w:val="22"/>
        </w:rPr>
        <w:t xml:space="preserve">will </w:t>
      </w:r>
      <w:r w:rsidR="0069308C" w:rsidRPr="00F67423">
        <w:rPr>
          <w:rFonts w:ascii="Tahoma" w:hAnsi="Tahoma" w:cs="Tahoma"/>
          <w:sz w:val="22"/>
          <w:szCs w:val="22"/>
        </w:rPr>
        <w:t xml:space="preserve">notify </w:t>
      </w:r>
      <w:r w:rsidR="00AA5F8C">
        <w:rPr>
          <w:rFonts w:ascii="Tahoma" w:hAnsi="Tahoma" w:cs="Tahoma"/>
          <w:sz w:val="22"/>
          <w:szCs w:val="22"/>
        </w:rPr>
        <w:t>EH&amp;B of you</w:t>
      </w:r>
      <w:r w:rsidR="00775FF0">
        <w:rPr>
          <w:rFonts w:ascii="Tahoma" w:hAnsi="Tahoma" w:cs="Tahoma"/>
          <w:sz w:val="22"/>
          <w:szCs w:val="22"/>
        </w:rPr>
        <w:t>r</w:t>
      </w:r>
      <w:r w:rsidR="00AA5F8C">
        <w:rPr>
          <w:rFonts w:ascii="Tahoma" w:hAnsi="Tahoma" w:cs="Tahoma"/>
          <w:sz w:val="22"/>
          <w:szCs w:val="22"/>
        </w:rPr>
        <w:t xml:space="preserve"> approval and </w:t>
      </w:r>
      <w:r w:rsidRPr="00BD1ADC">
        <w:rPr>
          <w:rFonts w:ascii="Tahoma" w:hAnsi="Tahoma" w:cs="Tahoma"/>
          <w:sz w:val="22"/>
          <w:szCs w:val="22"/>
        </w:rPr>
        <w:t>your</w:t>
      </w:r>
      <w:r w:rsidR="00BE12FD" w:rsidRPr="00BD1ADC">
        <w:rPr>
          <w:rFonts w:ascii="Tahoma" w:hAnsi="Tahoma" w:cs="Tahoma"/>
          <w:sz w:val="22"/>
          <w:szCs w:val="22"/>
        </w:rPr>
        <w:t xml:space="preserve"> disability</w:t>
      </w:r>
      <w:r w:rsidRPr="00BD1ADC">
        <w:rPr>
          <w:rFonts w:ascii="Tahoma" w:hAnsi="Tahoma" w:cs="Tahoma"/>
          <w:sz w:val="22"/>
          <w:szCs w:val="22"/>
        </w:rPr>
        <w:t xml:space="preserve"> retirement effective date.</w:t>
      </w:r>
      <w:r w:rsidR="0015421C">
        <w:rPr>
          <w:rFonts w:ascii="Tahoma" w:hAnsi="Tahoma" w:cs="Tahoma"/>
          <w:sz w:val="22"/>
          <w:szCs w:val="22"/>
        </w:rPr>
        <w:t xml:space="preserve"> You may continue health insurance in retirement if you were enrolled in the State of Maine health plan exactly one year prior to your disability retirement effective date. </w:t>
      </w:r>
      <w:r w:rsidR="00DB1D66" w:rsidRPr="00BD1ADC">
        <w:rPr>
          <w:rFonts w:ascii="Tahoma" w:hAnsi="Tahoma" w:cs="Tahoma"/>
          <w:sz w:val="22"/>
          <w:szCs w:val="22"/>
        </w:rPr>
        <w:t>If your dependents were covered</w:t>
      </w:r>
      <w:r w:rsidR="00C97723" w:rsidRPr="00BD1ADC">
        <w:rPr>
          <w:rFonts w:ascii="Tahoma" w:hAnsi="Tahoma" w:cs="Tahoma"/>
          <w:sz w:val="22"/>
          <w:szCs w:val="22"/>
        </w:rPr>
        <w:t xml:space="preserve"> at the time </w:t>
      </w:r>
      <w:r w:rsidR="00636B69">
        <w:rPr>
          <w:rFonts w:ascii="Tahoma" w:hAnsi="Tahoma" w:cs="Tahoma"/>
          <w:sz w:val="22"/>
          <w:szCs w:val="22"/>
        </w:rPr>
        <w:t>your</w:t>
      </w:r>
      <w:r w:rsidR="00636B69" w:rsidRPr="00BD1ADC">
        <w:rPr>
          <w:rFonts w:ascii="Tahoma" w:hAnsi="Tahoma" w:cs="Tahoma"/>
          <w:sz w:val="22"/>
          <w:szCs w:val="22"/>
        </w:rPr>
        <w:t xml:space="preserve"> </w:t>
      </w:r>
      <w:r w:rsidR="00636B69">
        <w:rPr>
          <w:rFonts w:ascii="Tahoma" w:hAnsi="Tahoma" w:cs="Tahoma"/>
          <w:sz w:val="22"/>
          <w:szCs w:val="22"/>
        </w:rPr>
        <w:t>coverage</w:t>
      </w:r>
      <w:r w:rsidR="00636B69" w:rsidRPr="00BD1ADC">
        <w:rPr>
          <w:rFonts w:ascii="Tahoma" w:hAnsi="Tahoma" w:cs="Tahoma"/>
          <w:sz w:val="22"/>
          <w:szCs w:val="22"/>
        </w:rPr>
        <w:t xml:space="preserve"> </w:t>
      </w:r>
      <w:r w:rsidR="00C97723" w:rsidRPr="00BD1ADC">
        <w:rPr>
          <w:rFonts w:ascii="Tahoma" w:hAnsi="Tahoma" w:cs="Tahoma"/>
          <w:sz w:val="22"/>
          <w:szCs w:val="22"/>
        </w:rPr>
        <w:t>was cancelled</w:t>
      </w:r>
      <w:r w:rsidR="00DB1D66" w:rsidRPr="00BD1ADC">
        <w:rPr>
          <w:rFonts w:ascii="Tahoma" w:hAnsi="Tahoma" w:cs="Tahoma"/>
          <w:sz w:val="22"/>
          <w:szCs w:val="22"/>
        </w:rPr>
        <w:t xml:space="preserve">, </w:t>
      </w:r>
      <w:r w:rsidR="00C97723" w:rsidRPr="00BD1ADC">
        <w:rPr>
          <w:rFonts w:ascii="Tahoma" w:hAnsi="Tahoma" w:cs="Tahoma"/>
          <w:sz w:val="22"/>
          <w:szCs w:val="22"/>
        </w:rPr>
        <w:t xml:space="preserve">you have the option of covering them in retirement. </w:t>
      </w:r>
      <w:r w:rsidR="00031344" w:rsidRPr="00F67423">
        <w:rPr>
          <w:rFonts w:ascii="Tahoma" w:hAnsi="Tahoma" w:cs="Tahoma"/>
          <w:sz w:val="22"/>
          <w:szCs w:val="22"/>
        </w:rPr>
        <w:t xml:space="preserve">Once </w:t>
      </w:r>
      <w:r w:rsidR="00636B69">
        <w:rPr>
          <w:rFonts w:ascii="Tahoma" w:hAnsi="Tahoma" w:cs="Tahoma"/>
          <w:sz w:val="22"/>
          <w:szCs w:val="22"/>
        </w:rPr>
        <w:t>EH&amp;B</w:t>
      </w:r>
      <w:r w:rsidR="00636B69" w:rsidRPr="00F67423">
        <w:rPr>
          <w:rFonts w:ascii="Tahoma" w:hAnsi="Tahoma" w:cs="Tahoma"/>
          <w:sz w:val="22"/>
          <w:szCs w:val="22"/>
        </w:rPr>
        <w:t xml:space="preserve"> </w:t>
      </w:r>
      <w:r w:rsidR="00031344" w:rsidRPr="00F67423">
        <w:rPr>
          <w:rFonts w:ascii="Tahoma" w:hAnsi="Tahoma" w:cs="Tahoma"/>
          <w:sz w:val="22"/>
          <w:szCs w:val="22"/>
        </w:rPr>
        <w:t>confirm</w:t>
      </w:r>
      <w:r w:rsidR="00636B69">
        <w:rPr>
          <w:rFonts w:ascii="Tahoma" w:hAnsi="Tahoma" w:cs="Tahoma"/>
          <w:sz w:val="22"/>
          <w:szCs w:val="22"/>
        </w:rPr>
        <w:t>s</w:t>
      </w:r>
      <w:r w:rsidR="00031344" w:rsidRPr="00F67423">
        <w:rPr>
          <w:rFonts w:ascii="Tahoma" w:hAnsi="Tahoma" w:cs="Tahoma"/>
          <w:sz w:val="22"/>
          <w:szCs w:val="22"/>
        </w:rPr>
        <w:t xml:space="preserve"> your eligibility for retiree health insurance, we will mail you the necessary </w:t>
      </w:r>
      <w:r w:rsidR="00636B69">
        <w:rPr>
          <w:rFonts w:ascii="Tahoma" w:hAnsi="Tahoma" w:cs="Tahoma"/>
          <w:sz w:val="22"/>
          <w:szCs w:val="22"/>
        </w:rPr>
        <w:t xml:space="preserve">information and forms to </w:t>
      </w:r>
      <w:r w:rsidR="00031344" w:rsidRPr="00F67423">
        <w:rPr>
          <w:rFonts w:ascii="Tahoma" w:hAnsi="Tahoma" w:cs="Tahoma"/>
          <w:sz w:val="22"/>
          <w:szCs w:val="22"/>
        </w:rPr>
        <w:t>enroll in retiree health insurance.</w:t>
      </w:r>
      <w:r w:rsidR="00031344">
        <w:rPr>
          <w:rFonts w:ascii="Tahoma" w:hAnsi="Tahoma" w:cs="Tahoma"/>
          <w:color w:val="FF0000"/>
          <w:sz w:val="22"/>
          <w:szCs w:val="22"/>
        </w:rPr>
        <w:t xml:space="preserve"> </w:t>
      </w:r>
      <w:r w:rsidR="00031344" w:rsidRPr="00BD1ADC">
        <w:rPr>
          <w:rFonts w:ascii="Tahoma" w:hAnsi="Tahoma" w:cs="Tahoma"/>
          <w:sz w:val="22"/>
          <w:szCs w:val="22"/>
        </w:rPr>
        <w:t xml:space="preserve">Please contact our office </w:t>
      </w:r>
      <w:r w:rsidR="00636B69">
        <w:rPr>
          <w:rFonts w:ascii="Tahoma" w:hAnsi="Tahoma" w:cs="Tahoma"/>
          <w:sz w:val="22"/>
          <w:szCs w:val="22"/>
        </w:rPr>
        <w:t xml:space="preserve">at either (207)624-7380 or </w:t>
      </w:r>
      <w:hyperlink r:id="rId13" w:history="1">
        <w:r w:rsidR="00636B69" w:rsidRPr="00865F15">
          <w:rPr>
            <w:rStyle w:val="Hyperlink"/>
            <w:rFonts w:ascii="Tahoma" w:hAnsi="Tahoma" w:cs="Tahoma"/>
            <w:sz w:val="22"/>
            <w:szCs w:val="22"/>
          </w:rPr>
          <w:t>info.benefits@maine.gov</w:t>
        </w:r>
      </w:hyperlink>
      <w:r w:rsidR="00636B69">
        <w:rPr>
          <w:rFonts w:ascii="Tahoma" w:hAnsi="Tahoma" w:cs="Tahoma"/>
          <w:sz w:val="22"/>
          <w:szCs w:val="22"/>
        </w:rPr>
        <w:t xml:space="preserve"> </w:t>
      </w:r>
      <w:r w:rsidR="00031344" w:rsidRPr="00BD1ADC">
        <w:rPr>
          <w:rFonts w:ascii="Tahoma" w:hAnsi="Tahoma" w:cs="Tahoma"/>
          <w:sz w:val="22"/>
          <w:szCs w:val="22"/>
        </w:rPr>
        <w:t>for further information.</w:t>
      </w:r>
      <w:r w:rsidR="00031344">
        <w:rPr>
          <w:rFonts w:ascii="Tahoma" w:hAnsi="Tahoma" w:cs="Tahoma"/>
          <w:sz w:val="22"/>
          <w:szCs w:val="22"/>
        </w:rPr>
        <w:t xml:space="preserve">  </w:t>
      </w:r>
    </w:p>
    <w:p w14:paraId="65F42C64" w14:textId="77777777" w:rsidR="00885B89" w:rsidRDefault="00885B89" w:rsidP="006F3BE2">
      <w:pPr>
        <w:tabs>
          <w:tab w:val="right" w:pos="9270"/>
        </w:tabs>
        <w:rPr>
          <w:rFonts w:ascii="Tahoma" w:hAnsi="Tahoma" w:cs="Tahoma"/>
          <w:b/>
          <w:sz w:val="22"/>
          <w:szCs w:val="22"/>
        </w:rPr>
      </w:pPr>
    </w:p>
    <w:p w14:paraId="6357E87E" w14:textId="74E62430" w:rsidR="0021746A" w:rsidRPr="00564C42" w:rsidRDefault="006F3BE2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564C42">
        <w:rPr>
          <w:rFonts w:ascii="Tahoma" w:hAnsi="Tahoma" w:cs="Tahoma"/>
          <w:b/>
          <w:sz w:val="22"/>
          <w:szCs w:val="22"/>
        </w:rPr>
        <w:t xml:space="preserve">Will </w:t>
      </w:r>
      <w:r w:rsidR="002F1EA9" w:rsidRPr="00564C42">
        <w:rPr>
          <w:rFonts w:ascii="Tahoma" w:hAnsi="Tahoma" w:cs="Tahoma"/>
          <w:b/>
          <w:sz w:val="22"/>
          <w:szCs w:val="22"/>
        </w:rPr>
        <w:t>the State of Maine</w:t>
      </w:r>
      <w:r w:rsidRPr="00564C42">
        <w:rPr>
          <w:rFonts w:ascii="Tahoma" w:hAnsi="Tahoma" w:cs="Tahoma"/>
          <w:b/>
          <w:sz w:val="22"/>
          <w:szCs w:val="22"/>
        </w:rPr>
        <w:t xml:space="preserve"> pay towards my health insurance benefit when I retire</w:t>
      </w:r>
      <w:r w:rsidR="007828DF" w:rsidRPr="00564C42">
        <w:rPr>
          <w:rFonts w:ascii="Tahoma" w:hAnsi="Tahoma" w:cs="Tahoma"/>
          <w:b/>
          <w:sz w:val="22"/>
          <w:szCs w:val="22"/>
        </w:rPr>
        <w:t xml:space="preserve"> under disability</w:t>
      </w:r>
      <w:r w:rsidRPr="00564C42">
        <w:rPr>
          <w:rFonts w:ascii="Tahoma" w:hAnsi="Tahoma" w:cs="Tahoma"/>
          <w:b/>
          <w:sz w:val="22"/>
          <w:szCs w:val="22"/>
        </w:rPr>
        <w:t>?</w:t>
      </w:r>
      <w:r w:rsidR="00DB1D66" w:rsidRPr="00564C42">
        <w:rPr>
          <w:rFonts w:ascii="Tahoma" w:hAnsi="Tahoma" w:cs="Tahoma"/>
          <w:b/>
          <w:sz w:val="22"/>
          <w:szCs w:val="22"/>
        </w:rPr>
        <w:t xml:space="preserve"> </w:t>
      </w:r>
      <w:r w:rsidR="00B630E5">
        <w:rPr>
          <w:rFonts w:ascii="Tahoma" w:hAnsi="Tahoma" w:cs="Tahoma"/>
          <w:sz w:val="22"/>
          <w:szCs w:val="22"/>
        </w:rPr>
        <w:t xml:space="preserve">The State’s contribution to </w:t>
      </w:r>
      <w:r w:rsidR="002C1EE0">
        <w:rPr>
          <w:rFonts w:ascii="Tahoma" w:hAnsi="Tahoma" w:cs="Tahoma"/>
          <w:sz w:val="22"/>
          <w:szCs w:val="22"/>
        </w:rPr>
        <w:t xml:space="preserve">your health insurance </w:t>
      </w:r>
      <w:r w:rsidR="00621017">
        <w:rPr>
          <w:rFonts w:ascii="Tahoma" w:hAnsi="Tahoma" w:cs="Tahoma"/>
          <w:sz w:val="22"/>
          <w:szCs w:val="22"/>
        </w:rPr>
        <w:t>is dependent upon your i</w:t>
      </w:r>
      <w:r w:rsidR="00024D70">
        <w:rPr>
          <w:rFonts w:ascii="Tahoma" w:hAnsi="Tahoma" w:cs="Tahoma"/>
          <w:sz w:val="22"/>
          <w:szCs w:val="22"/>
        </w:rPr>
        <w:t>n</w:t>
      </w:r>
      <w:r w:rsidR="00621017">
        <w:rPr>
          <w:rFonts w:ascii="Tahoma" w:hAnsi="Tahoma" w:cs="Tahoma"/>
          <w:sz w:val="22"/>
          <w:szCs w:val="22"/>
        </w:rPr>
        <w:t xml:space="preserve">itial hire date with </w:t>
      </w:r>
      <w:r w:rsidR="00024D70">
        <w:rPr>
          <w:rFonts w:ascii="Tahoma" w:hAnsi="Tahoma" w:cs="Tahoma"/>
          <w:sz w:val="22"/>
          <w:szCs w:val="22"/>
        </w:rPr>
        <w:t xml:space="preserve">the State and your </w:t>
      </w:r>
      <w:r w:rsidR="00BD0072">
        <w:rPr>
          <w:rFonts w:ascii="Tahoma" w:hAnsi="Tahoma" w:cs="Tahoma"/>
          <w:sz w:val="22"/>
          <w:szCs w:val="22"/>
        </w:rPr>
        <w:t>y</w:t>
      </w:r>
      <w:r w:rsidR="00024D70">
        <w:rPr>
          <w:rFonts w:ascii="Tahoma" w:hAnsi="Tahoma" w:cs="Tahoma"/>
          <w:sz w:val="22"/>
          <w:szCs w:val="22"/>
        </w:rPr>
        <w:t xml:space="preserve">ears of participation </w:t>
      </w:r>
      <w:r w:rsidR="00387EC4">
        <w:rPr>
          <w:rFonts w:ascii="Tahoma" w:hAnsi="Tahoma" w:cs="Tahoma"/>
          <w:sz w:val="22"/>
          <w:szCs w:val="22"/>
        </w:rPr>
        <w:t>as a member of</w:t>
      </w:r>
      <w:r w:rsidR="00024D70">
        <w:rPr>
          <w:rFonts w:ascii="Tahoma" w:hAnsi="Tahoma" w:cs="Tahoma"/>
          <w:sz w:val="22"/>
          <w:szCs w:val="22"/>
        </w:rPr>
        <w:t xml:space="preserve"> </w:t>
      </w:r>
      <w:r w:rsidR="00BD0072">
        <w:rPr>
          <w:rFonts w:ascii="Tahoma" w:hAnsi="Tahoma" w:cs="Tahoma"/>
          <w:sz w:val="22"/>
          <w:szCs w:val="22"/>
        </w:rPr>
        <w:t>State’s health plan</w:t>
      </w:r>
      <w:r w:rsidR="00984A27">
        <w:rPr>
          <w:rFonts w:ascii="Tahoma" w:hAnsi="Tahoma" w:cs="Tahoma"/>
          <w:sz w:val="22"/>
          <w:szCs w:val="22"/>
        </w:rPr>
        <w:t xml:space="preserve"> as displayed in this chart</w:t>
      </w:r>
      <w:r w:rsidR="00BD0072">
        <w:rPr>
          <w:rFonts w:ascii="Tahoma" w:hAnsi="Tahoma" w:cs="Tahoma"/>
          <w:sz w:val="22"/>
          <w:szCs w:val="22"/>
        </w:rPr>
        <w:t xml:space="preserve">. </w:t>
      </w:r>
    </w:p>
    <w:p w14:paraId="2EFE930E" w14:textId="133EA840" w:rsidR="00DB1D66" w:rsidRDefault="00AB7DFE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382788">
        <w:rPr>
          <w:rFonts w:ascii="Tahoma" w:hAnsi="Tahoma" w:cs="Tahoma"/>
          <w:sz w:val="22"/>
          <w:szCs w:val="22"/>
        </w:rPr>
        <w:t>.</w:t>
      </w:r>
      <w:r w:rsidRPr="00BD1ADC">
        <w:rPr>
          <w:rFonts w:ascii="Tahoma" w:hAnsi="Tahoma" w:cs="Tahoma"/>
          <w:sz w:val="22"/>
          <w:szCs w:val="22"/>
        </w:rPr>
        <w:t xml:space="preserve">   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158"/>
      </w:tblGrid>
      <w:tr w:rsidR="00564C42" w14:paraId="74AB0C57" w14:textId="77777777" w:rsidTr="00F73F3F">
        <w:trPr>
          <w:trHeight w:val="543"/>
        </w:trPr>
        <w:tc>
          <w:tcPr>
            <w:tcW w:w="4518" w:type="dxa"/>
            <w:shd w:val="clear" w:color="auto" w:fill="auto"/>
            <w:vAlign w:val="center"/>
          </w:tcPr>
          <w:p w14:paraId="2AB0E4C4" w14:textId="77777777" w:rsidR="00564C42" w:rsidRPr="00F73F3F" w:rsidRDefault="00564C42" w:rsidP="00F73F3F">
            <w:pPr>
              <w:pStyle w:val="DefaultText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F73F3F">
              <w:rPr>
                <w:rFonts w:ascii="Tahoma" w:hAnsi="Tahoma" w:cs="Tahoma"/>
                <w:b/>
                <w:sz w:val="23"/>
                <w:szCs w:val="23"/>
              </w:rPr>
              <w:t>Date First Employed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5F44FD02" w14:textId="77777777" w:rsidR="00564C42" w:rsidRPr="00F73F3F" w:rsidRDefault="00564C42" w:rsidP="00F73F3F">
            <w:pPr>
              <w:pStyle w:val="DefaultText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F73F3F">
              <w:rPr>
                <w:rFonts w:ascii="Tahoma" w:hAnsi="Tahoma" w:cs="Tahoma"/>
                <w:b/>
                <w:sz w:val="23"/>
                <w:szCs w:val="23"/>
              </w:rPr>
              <w:t>The State of Maine shall pay:</w:t>
            </w:r>
          </w:p>
        </w:tc>
      </w:tr>
      <w:tr w:rsidR="00564C42" w14:paraId="57219819" w14:textId="77777777" w:rsidTr="00F73F3F">
        <w:trPr>
          <w:trHeight w:val="543"/>
        </w:trPr>
        <w:tc>
          <w:tcPr>
            <w:tcW w:w="4518" w:type="dxa"/>
            <w:shd w:val="clear" w:color="auto" w:fill="auto"/>
            <w:vAlign w:val="center"/>
          </w:tcPr>
          <w:p w14:paraId="610564E8" w14:textId="77777777" w:rsidR="00564C42" w:rsidRPr="00F73F3F" w:rsidRDefault="00564C42" w:rsidP="00F73F3F">
            <w:pPr>
              <w:pStyle w:val="DefaultText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F73F3F">
              <w:rPr>
                <w:rFonts w:ascii="Tahoma" w:hAnsi="Tahoma" w:cs="Tahoma"/>
                <w:sz w:val="23"/>
                <w:szCs w:val="23"/>
              </w:rPr>
              <w:t xml:space="preserve">On or before </w:t>
            </w:r>
          </w:p>
          <w:p w14:paraId="26FD0980" w14:textId="77777777" w:rsidR="00564C42" w:rsidRPr="00F73F3F" w:rsidRDefault="00564C42" w:rsidP="00F73F3F">
            <w:pPr>
              <w:pStyle w:val="DefaultText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F73F3F">
              <w:rPr>
                <w:rFonts w:ascii="Tahoma" w:hAnsi="Tahoma" w:cs="Tahoma"/>
                <w:sz w:val="23"/>
                <w:szCs w:val="23"/>
              </w:rPr>
              <w:t>July 1, 1991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54623895" w14:textId="77777777" w:rsidR="00564C42" w:rsidRPr="00F73F3F" w:rsidRDefault="00564C42" w:rsidP="00F73F3F">
            <w:pPr>
              <w:pStyle w:val="DefaultTex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100% of the retiree premium</w:t>
            </w:r>
          </w:p>
        </w:tc>
      </w:tr>
      <w:tr w:rsidR="00564C42" w14:paraId="441A53A4" w14:textId="77777777" w:rsidTr="00F73F3F">
        <w:trPr>
          <w:trHeight w:val="2090"/>
        </w:trPr>
        <w:tc>
          <w:tcPr>
            <w:tcW w:w="4518" w:type="dxa"/>
            <w:shd w:val="clear" w:color="auto" w:fill="auto"/>
          </w:tcPr>
          <w:p w14:paraId="3ED4ED78" w14:textId="77777777" w:rsidR="00564C42" w:rsidRPr="00F73F3F" w:rsidRDefault="00564C42" w:rsidP="00F73F3F">
            <w:pPr>
              <w:pStyle w:val="DefaultText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F73F3F">
              <w:rPr>
                <w:rFonts w:ascii="Tahoma" w:hAnsi="Tahoma" w:cs="Tahoma"/>
                <w:sz w:val="23"/>
                <w:szCs w:val="23"/>
              </w:rPr>
              <w:lastRenderedPageBreak/>
              <w:t>After July 1, 1991 but before July 1, 2011</w:t>
            </w:r>
          </w:p>
        </w:tc>
        <w:tc>
          <w:tcPr>
            <w:tcW w:w="5158" w:type="dxa"/>
            <w:shd w:val="clear" w:color="auto" w:fill="auto"/>
          </w:tcPr>
          <w:p w14:paraId="09A6EE23" w14:textId="77777777" w:rsidR="00564C42" w:rsidRPr="00F73F3F" w:rsidRDefault="00564C42" w:rsidP="00F73F3F">
            <w:pPr>
              <w:pStyle w:val="DefaultText"/>
              <w:rPr>
                <w:rFonts w:ascii="Tahoma" w:hAnsi="Tahoma" w:cs="Tahoma"/>
                <w:sz w:val="8"/>
                <w:szCs w:val="8"/>
              </w:rPr>
            </w:pPr>
          </w:p>
          <w:p w14:paraId="640A6A83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  <w:u w:val="single"/>
              </w:rPr>
              <w:t>Years of Participation</w:t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</w:r>
            <w:r w:rsidRPr="00F73F3F">
              <w:rPr>
                <w:rFonts w:ascii="Tahoma" w:hAnsi="Tahoma" w:cs="Tahoma"/>
                <w:sz w:val="21"/>
                <w:szCs w:val="21"/>
                <w:u w:val="single"/>
              </w:rPr>
              <w:t>State Contribution</w:t>
            </w:r>
          </w:p>
          <w:p w14:paraId="7EA50D76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Less than 5</w:t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  <w:t xml:space="preserve">           No contribution</w:t>
            </w:r>
          </w:p>
          <w:p w14:paraId="1D025AF6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5 but less than 6</w:t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  <w:t xml:space="preserve">                    50%</w:t>
            </w:r>
          </w:p>
          <w:p w14:paraId="7E6842D7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6 but less than 7</w:t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  <w:t xml:space="preserve">                    60%</w:t>
            </w:r>
          </w:p>
          <w:p w14:paraId="00D92A25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7 but less than 8                             70%</w:t>
            </w:r>
          </w:p>
          <w:p w14:paraId="2632809F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8 but less than 9</w:t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  <w:t xml:space="preserve">                    80%</w:t>
            </w:r>
          </w:p>
          <w:p w14:paraId="7A7D098F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9 but less than 10</w:t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  <w:t xml:space="preserve">                    90%</w:t>
            </w:r>
          </w:p>
          <w:p w14:paraId="29E4A853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10 or more</w:t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  <w:t xml:space="preserve">                  100% </w:t>
            </w:r>
          </w:p>
        </w:tc>
      </w:tr>
      <w:tr w:rsidR="00564C42" w14:paraId="44A31ED0" w14:textId="77777777" w:rsidTr="00F73F3F">
        <w:trPr>
          <w:trHeight w:val="1334"/>
        </w:trPr>
        <w:tc>
          <w:tcPr>
            <w:tcW w:w="4518" w:type="dxa"/>
            <w:shd w:val="clear" w:color="auto" w:fill="auto"/>
          </w:tcPr>
          <w:p w14:paraId="41078C1A" w14:textId="77777777" w:rsidR="00564C42" w:rsidRPr="00F73F3F" w:rsidRDefault="00564C42" w:rsidP="00F73F3F">
            <w:pPr>
              <w:pStyle w:val="DefaultText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F73F3F">
              <w:rPr>
                <w:rFonts w:ascii="Tahoma" w:hAnsi="Tahoma" w:cs="Tahoma"/>
                <w:sz w:val="23"/>
                <w:szCs w:val="23"/>
              </w:rPr>
              <w:t>After July 1, 2011</w:t>
            </w:r>
          </w:p>
        </w:tc>
        <w:tc>
          <w:tcPr>
            <w:tcW w:w="5158" w:type="dxa"/>
            <w:shd w:val="clear" w:color="auto" w:fill="auto"/>
          </w:tcPr>
          <w:p w14:paraId="59968CE6" w14:textId="77777777" w:rsidR="00564C42" w:rsidRPr="00F73F3F" w:rsidRDefault="00564C42" w:rsidP="00F73F3F">
            <w:pPr>
              <w:pStyle w:val="DefaultText"/>
              <w:rPr>
                <w:rFonts w:ascii="Tahoma" w:hAnsi="Tahoma" w:cs="Tahoma"/>
                <w:sz w:val="8"/>
                <w:szCs w:val="8"/>
              </w:rPr>
            </w:pPr>
          </w:p>
          <w:p w14:paraId="7FA82A05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  <w:u w:val="single"/>
              </w:rPr>
              <w:t>Years of Participation</w:t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</w:r>
            <w:r w:rsidRPr="00F73F3F">
              <w:rPr>
                <w:rFonts w:ascii="Tahoma" w:hAnsi="Tahoma" w:cs="Tahoma"/>
                <w:sz w:val="21"/>
                <w:szCs w:val="21"/>
                <w:u w:val="single"/>
              </w:rPr>
              <w:t>State Contribution</w:t>
            </w:r>
          </w:p>
          <w:p w14:paraId="7160F32E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Less than 10</w:t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</w:r>
            <w:r w:rsidRPr="00F73F3F">
              <w:rPr>
                <w:rFonts w:ascii="Tahoma" w:hAnsi="Tahoma" w:cs="Tahoma"/>
                <w:sz w:val="21"/>
                <w:szCs w:val="21"/>
              </w:rPr>
              <w:tab/>
              <w:t xml:space="preserve">           No contribution</w:t>
            </w:r>
          </w:p>
          <w:p w14:paraId="2F5E252C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10 but less than 15                          50%</w:t>
            </w:r>
          </w:p>
          <w:p w14:paraId="49C4CD65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15 but less than 20                          75%</w:t>
            </w:r>
          </w:p>
          <w:p w14:paraId="1E086F50" w14:textId="77777777" w:rsidR="00564C42" w:rsidRPr="00F73F3F" w:rsidRDefault="00564C42" w:rsidP="00F73F3F">
            <w:pPr>
              <w:pStyle w:val="DefaultText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F3F">
              <w:rPr>
                <w:rFonts w:ascii="Tahoma" w:hAnsi="Tahoma" w:cs="Tahoma"/>
                <w:sz w:val="21"/>
                <w:szCs w:val="21"/>
              </w:rPr>
              <w:t>20 or more                                    100%</w:t>
            </w:r>
          </w:p>
        </w:tc>
      </w:tr>
    </w:tbl>
    <w:p w14:paraId="40E1E7BB" w14:textId="77777777" w:rsidR="00BD1ADC" w:rsidRPr="00BD1ADC" w:rsidRDefault="00BD1ADC" w:rsidP="006F3BE2">
      <w:pPr>
        <w:tabs>
          <w:tab w:val="right" w:pos="9270"/>
        </w:tabs>
        <w:rPr>
          <w:rFonts w:ascii="Tahoma" w:hAnsi="Tahoma" w:cs="Tahoma"/>
          <w:b/>
          <w:sz w:val="22"/>
          <w:szCs w:val="22"/>
        </w:rPr>
      </w:pPr>
    </w:p>
    <w:p w14:paraId="3583C66E" w14:textId="058DC50B" w:rsidR="006F3BE2" w:rsidRDefault="006F3BE2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113B0B">
        <w:rPr>
          <w:rFonts w:ascii="Tahoma" w:hAnsi="Tahoma" w:cs="Tahoma"/>
          <w:b/>
          <w:sz w:val="22"/>
          <w:szCs w:val="22"/>
        </w:rPr>
        <w:t>What happens if I receive a</w:t>
      </w:r>
      <w:r w:rsidR="00584FDD" w:rsidRPr="00113B0B">
        <w:rPr>
          <w:rFonts w:ascii="Tahoma" w:hAnsi="Tahoma" w:cs="Tahoma"/>
          <w:b/>
          <w:sz w:val="22"/>
          <w:szCs w:val="22"/>
        </w:rPr>
        <w:t xml:space="preserve"> denial for disability r</w:t>
      </w:r>
      <w:r w:rsidRPr="00113B0B">
        <w:rPr>
          <w:rFonts w:ascii="Tahoma" w:hAnsi="Tahoma" w:cs="Tahoma"/>
          <w:b/>
          <w:sz w:val="22"/>
          <w:szCs w:val="22"/>
        </w:rPr>
        <w:t>etirement</w:t>
      </w:r>
      <w:r w:rsidR="00F02E7B" w:rsidRPr="00113B0B">
        <w:rPr>
          <w:rFonts w:ascii="Tahoma" w:hAnsi="Tahoma" w:cs="Tahoma"/>
          <w:b/>
          <w:sz w:val="22"/>
          <w:szCs w:val="22"/>
        </w:rPr>
        <w:t xml:space="preserve">? </w:t>
      </w:r>
      <w:r w:rsidRPr="00BD1ADC">
        <w:rPr>
          <w:rFonts w:ascii="Tahoma" w:hAnsi="Tahoma" w:cs="Tahoma"/>
          <w:sz w:val="22"/>
          <w:szCs w:val="22"/>
        </w:rPr>
        <w:t>If you</w:t>
      </w:r>
      <w:r w:rsidR="00257043" w:rsidRPr="00BD1ADC">
        <w:rPr>
          <w:rFonts w:ascii="Tahoma" w:hAnsi="Tahoma" w:cs="Tahoma"/>
          <w:sz w:val="22"/>
          <w:szCs w:val="22"/>
        </w:rPr>
        <w:t xml:space="preserve"> are still </w:t>
      </w:r>
      <w:r w:rsidR="00AB7DFE">
        <w:rPr>
          <w:rFonts w:ascii="Tahoma" w:hAnsi="Tahoma" w:cs="Tahoma"/>
          <w:sz w:val="22"/>
          <w:szCs w:val="22"/>
        </w:rPr>
        <w:t>employed</w:t>
      </w:r>
      <w:r w:rsidR="00FA4BFF">
        <w:rPr>
          <w:rFonts w:ascii="Tahoma" w:hAnsi="Tahoma" w:cs="Tahoma"/>
          <w:sz w:val="22"/>
          <w:szCs w:val="22"/>
        </w:rPr>
        <w:t>,</w:t>
      </w:r>
      <w:r w:rsidR="00257043" w:rsidRPr="00BD1ADC">
        <w:rPr>
          <w:rFonts w:ascii="Tahoma" w:hAnsi="Tahoma" w:cs="Tahoma"/>
          <w:sz w:val="22"/>
          <w:szCs w:val="22"/>
        </w:rPr>
        <w:t xml:space="preserve"> </w:t>
      </w:r>
      <w:r w:rsidRPr="00BD1ADC">
        <w:rPr>
          <w:rFonts w:ascii="Tahoma" w:hAnsi="Tahoma" w:cs="Tahoma"/>
          <w:sz w:val="22"/>
          <w:szCs w:val="22"/>
        </w:rPr>
        <w:t>your</w:t>
      </w:r>
      <w:r w:rsidR="00BE12FD" w:rsidRPr="00BD1ADC">
        <w:rPr>
          <w:rFonts w:ascii="Tahoma" w:hAnsi="Tahoma" w:cs="Tahoma"/>
          <w:sz w:val="22"/>
          <w:szCs w:val="22"/>
        </w:rPr>
        <w:t xml:space="preserve"> portion of </w:t>
      </w:r>
      <w:r w:rsidRPr="00BD1ADC">
        <w:rPr>
          <w:rFonts w:ascii="Tahoma" w:hAnsi="Tahoma" w:cs="Tahoma"/>
          <w:sz w:val="22"/>
          <w:szCs w:val="22"/>
        </w:rPr>
        <w:t xml:space="preserve">health </w:t>
      </w:r>
      <w:r w:rsidR="00257043" w:rsidRPr="00BD1ADC">
        <w:rPr>
          <w:rFonts w:ascii="Tahoma" w:hAnsi="Tahoma" w:cs="Tahoma"/>
          <w:sz w:val="22"/>
          <w:szCs w:val="22"/>
        </w:rPr>
        <w:t>insurance premiums</w:t>
      </w:r>
      <w:r w:rsidRPr="00BD1ADC">
        <w:rPr>
          <w:rFonts w:ascii="Tahoma" w:hAnsi="Tahoma" w:cs="Tahoma"/>
          <w:sz w:val="22"/>
          <w:szCs w:val="22"/>
        </w:rPr>
        <w:t xml:space="preserve"> will </w:t>
      </w:r>
      <w:r w:rsidR="009D2FBD" w:rsidRPr="00BD1ADC">
        <w:rPr>
          <w:rFonts w:ascii="Tahoma" w:hAnsi="Tahoma" w:cs="Tahoma"/>
          <w:sz w:val="22"/>
          <w:szCs w:val="22"/>
        </w:rPr>
        <w:t>either</w:t>
      </w:r>
      <w:r w:rsidR="0054025E">
        <w:rPr>
          <w:rFonts w:ascii="Tahoma" w:hAnsi="Tahoma" w:cs="Tahoma"/>
          <w:sz w:val="22"/>
          <w:szCs w:val="22"/>
        </w:rPr>
        <w:t xml:space="preserve"> continue to</w:t>
      </w:r>
      <w:r w:rsidR="009D2FBD" w:rsidRPr="00BD1ADC">
        <w:rPr>
          <w:rFonts w:ascii="Tahoma" w:hAnsi="Tahoma" w:cs="Tahoma"/>
          <w:sz w:val="22"/>
          <w:szCs w:val="22"/>
        </w:rPr>
        <w:t xml:space="preserve"> </w:t>
      </w:r>
      <w:r w:rsidRPr="00BD1ADC">
        <w:rPr>
          <w:rFonts w:ascii="Tahoma" w:hAnsi="Tahoma" w:cs="Tahoma"/>
          <w:sz w:val="22"/>
          <w:szCs w:val="22"/>
        </w:rPr>
        <w:t>be deducted from</w:t>
      </w:r>
      <w:r w:rsidR="00580013" w:rsidRPr="00BD1ADC">
        <w:rPr>
          <w:rFonts w:ascii="Tahoma" w:hAnsi="Tahoma" w:cs="Tahoma"/>
          <w:sz w:val="22"/>
          <w:szCs w:val="22"/>
        </w:rPr>
        <w:t xml:space="preserve"> your paycheck</w:t>
      </w:r>
      <w:r w:rsidR="009D2FBD" w:rsidRPr="00BD1ADC">
        <w:rPr>
          <w:rFonts w:ascii="Tahoma" w:hAnsi="Tahoma" w:cs="Tahoma"/>
          <w:sz w:val="22"/>
          <w:szCs w:val="22"/>
        </w:rPr>
        <w:t xml:space="preserve"> or you will be billed</w:t>
      </w:r>
      <w:r w:rsidR="00B74A23">
        <w:rPr>
          <w:rFonts w:ascii="Tahoma" w:hAnsi="Tahoma" w:cs="Tahoma"/>
          <w:sz w:val="22"/>
          <w:szCs w:val="22"/>
        </w:rPr>
        <w:t xml:space="preserve"> </w:t>
      </w:r>
      <w:r w:rsidR="00B74A23" w:rsidRPr="00F67423">
        <w:rPr>
          <w:rFonts w:ascii="Tahoma" w:hAnsi="Tahoma" w:cs="Tahoma"/>
          <w:sz w:val="22"/>
          <w:szCs w:val="22"/>
        </w:rPr>
        <w:t>if you are on an unpaid leave of absence</w:t>
      </w:r>
      <w:r w:rsidRPr="00BD1ADC">
        <w:rPr>
          <w:rFonts w:ascii="Tahoma" w:hAnsi="Tahoma" w:cs="Tahoma"/>
          <w:sz w:val="22"/>
          <w:szCs w:val="22"/>
        </w:rPr>
        <w:t xml:space="preserve">. If you did not continue your health benefits while awaiting a decision from </w:t>
      </w:r>
      <w:proofErr w:type="spellStart"/>
      <w:r w:rsidRPr="00BD1ADC">
        <w:rPr>
          <w:rFonts w:ascii="Tahoma" w:hAnsi="Tahoma" w:cs="Tahoma"/>
          <w:sz w:val="22"/>
          <w:szCs w:val="22"/>
        </w:rPr>
        <w:t>M</w:t>
      </w:r>
      <w:r w:rsidR="00584FDD" w:rsidRPr="00BD1ADC">
        <w:rPr>
          <w:rFonts w:ascii="Tahoma" w:hAnsi="Tahoma" w:cs="Tahoma"/>
          <w:sz w:val="22"/>
          <w:szCs w:val="22"/>
        </w:rPr>
        <w:t>ainePERS</w:t>
      </w:r>
      <w:proofErr w:type="spellEnd"/>
      <w:r w:rsidRPr="00BD1ADC">
        <w:rPr>
          <w:rFonts w:ascii="Tahoma" w:hAnsi="Tahoma" w:cs="Tahoma"/>
          <w:sz w:val="22"/>
          <w:szCs w:val="22"/>
        </w:rPr>
        <w:t xml:space="preserve">, you will need to contact our office </w:t>
      </w:r>
      <w:r w:rsidR="00584FDD" w:rsidRPr="00BD1ADC">
        <w:rPr>
          <w:rFonts w:ascii="Tahoma" w:hAnsi="Tahoma" w:cs="Tahoma"/>
          <w:sz w:val="22"/>
          <w:szCs w:val="22"/>
        </w:rPr>
        <w:t>for re-</w:t>
      </w:r>
      <w:r w:rsidR="00580013" w:rsidRPr="00BD1ADC">
        <w:rPr>
          <w:rFonts w:ascii="Tahoma" w:hAnsi="Tahoma" w:cs="Tahoma"/>
          <w:sz w:val="22"/>
          <w:szCs w:val="22"/>
        </w:rPr>
        <w:t>enroll</w:t>
      </w:r>
      <w:r w:rsidR="00584FDD" w:rsidRPr="00BD1ADC">
        <w:rPr>
          <w:rFonts w:ascii="Tahoma" w:hAnsi="Tahoma" w:cs="Tahoma"/>
          <w:sz w:val="22"/>
          <w:szCs w:val="22"/>
        </w:rPr>
        <w:t>ment options</w:t>
      </w:r>
      <w:r w:rsidRPr="00BD1ADC">
        <w:rPr>
          <w:rFonts w:ascii="Tahoma" w:hAnsi="Tahoma" w:cs="Tahoma"/>
          <w:sz w:val="22"/>
          <w:szCs w:val="22"/>
        </w:rPr>
        <w:t>.</w:t>
      </w:r>
    </w:p>
    <w:p w14:paraId="1B60271B" w14:textId="77777777" w:rsidR="00113B0B" w:rsidRPr="00BD1ADC" w:rsidRDefault="00113B0B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</w:p>
    <w:p w14:paraId="52C8F2AD" w14:textId="2ACCD9B1" w:rsidR="006F3BE2" w:rsidRPr="00BD1ADC" w:rsidRDefault="006F3BE2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BD1ADC">
        <w:rPr>
          <w:rFonts w:ascii="Tahoma" w:hAnsi="Tahoma" w:cs="Tahoma"/>
          <w:b/>
          <w:sz w:val="22"/>
          <w:szCs w:val="22"/>
        </w:rPr>
        <w:t xml:space="preserve">What if I am denied disability retirement but </w:t>
      </w:r>
      <w:r w:rsidR="009D2FBD" w:rsidRPr="00BD1ADC">
        <w:rPr>
          <w:rFonts w:ascii="Tahoma" w:hAnsi="Tahoma" w:cs="Tahoma"/>
          <w:b/>
          <w:sz w:val="22"/>
          <w:szCs w:val="22"/>
        </w:rPr>
        <w:t>qualify for</w:t>
      </w:r>
      <w:r w:rsidRPr="00BD1ADC">
        <w:rPr>
          <w:rFonts w:ascii="Tahoma" w:hAnsi="Tahoma" w:cs="Tahoma"/>
          <w:b/>
          <w:sz w:val="22"/>
          <w:szCs w:val="22"/>
        </w:rPr>
        <w:t xml:space="preserve"> regular </w:t>
      </w:r>
      <w:r w:rsidR="009D2FBD" w:rsidRPr="00BD1ADC">
        <w:rPr>
          <w:rFonts w:ascii="Tahoma" w:hAnsi="Tahoma" w:cs="Tahoma"/>
          <w:b/>
          <w:sz w:val="22"/>
          <w:szCs w:val="22"/>
        </w:rPr>
        <w:t xml:space="preserve">service </w:t>
      </w:r>
      <w:r w:rsidRPr="00BD1ADC">
        <w:rPr>
          <w:rFonts w:ascii="Tahoma" w:hAnsi="Tahoma" w:cs="Tahoma"/>
          <w:b/>
          <w:sz w:val="22"/>
          <w:szCs w:val="22"/>
        </w:rPr>
        <w:t>retirement?</w:t>
      </w:r>
      <w:r w:rsidR="00580013" w:rsidRPr="00BD1ADC">
        <w:rPr>
          <w:rFonts w:ascii="Tahoma" w:hAnsi="Tahoma" w:cs="Tahoma"/>
          <w:sz w:val="22"/>
          <w:szCs w:val="22"/>
        </w:rPr>
        <w:t xml:space="preserve">  The rules </w:t>
      </w:r>
      <w:r w:rsidR="009D2FBD" w:rsidRPr="00BD1ADC">
        <w:rPr>
          <w:rFonts w:ascii="Tahoma" w:hAnsi="Tahoma" w:cs="Tahoma"/>
          <w:sz w:val="22"/>
          <w:szCs w:val="22"/>
        </w:rPr>
        <w:t>for</w:t>
      </w:r>
      <w:r w:rsidR="00580013" w:rsidRPr="00BD1ADC">
        <w:rPr>
          <w:rFonts w:ascii="Tahoma" w:hAnsi="Tahoma" w:cs="Tahoma"/>
          <w:sz w:val="22"/>
          <w:szCs w:val="22"/>
        </w:rPr>
        <w:t xml:space="preserve"> </w:t>
      </w:r>
      <w:r w:rsidRPr="00BD1ADC">
        <w:rPr>
          <w:rFonts w:ascii="Tahoma" w:hAnsi="Tahoma" w:cs="Tahoma"/>
          <w:sz w:val="22"/>
          <w:szCs w:val="22"/>
        </w:rPr>
        <w:t>determining you</w:t>
      </w:r>
      <w:r w:rsidR="00113B0B">
        <w:rPr>
          <w:rFonts w:ascii="Tahoma" w:hAnsi="Tahoma" w:cs="Tahoma"/>
          <w:sz w:val="22"/>
          <w:szCs w:val="22"/>
        </w:rPr>
        <w:t>r</w:t>
      </w:r>
      <w:r w:rsidRPr="00BD1ADC">
        <w:rPr>
          <w:rFonts w:ascii="Tahoma" w:hAnsi="Tahoma" w:cs="Tahoma"/>
          <w:sz w:val="22"/>
          <w:szCs w:val="22"/>
        </w:rPr>
        <w:t xml:space="preserve"> </w:t>
      </w:r>
      <w:r w:rsidR="009D2FBD" w:rsidRPr="00BD1ADC">
        <w:rPr>
          <w:rFonts w:ascii="Tahoma" w:hAnsi="Tahoma" w:cs="Tahoma"/>
          <w:sz w:val="22"/>
          <w:szCs w:val="22"/>
        </w:rPr>
        <w:t>qualif</w:t>
      </w:r>
      <w:r w:rsidR="00113B0B">
        <w:rPr>
          <w:rFonts w:ascii="Tahoma" w:hAnsi="Tahoma" w:cs="Tahoma"/>
          <w:sz w:val="22"/>
          <w:szCs w:val="22"/>
        </w:rPr>
        <w:t>ications</w:t>
      </w:r>
      <w:r w:rsidR="009D2FBD" w:rsidRPr="00BD1ADC">
        <w:rPr>
          <w:rFonts w:ascii="Tahoma" w:hAnsi="Tahoma" w:cs="Tahoma"/>
          <w:sz w:val="22"/>
          <w:szCs w:val="22"/>
        </w:rPr>
        <w:t xml:space="preserve"> for </w:t>
      </w:r>
      <w:r w:rsidRPr="00BD1ADC">
        <w:rPr>
          <w:rFonts w:ascii="Tahoma" w:hAnsi="Tahoma" w:cs="Tahoma"/>
          <w:sz w:val="22"/>
          <w:szCs w:val="22"/>
        </w:rPr>
        <w:t xml:space="preserve">health insurance </w:t>
      </w:r>
      <w:r w:rsidR="00291217" w:rsidRPr="00BD1ADC">
        <w:rPr>
          <w:rFonts w:ascii="Tahoma" w:hAnsi="Tahoma" w:cs="Tahoma"/>
          <w:sz w:val="22"/>
          <w:szCs w:val="22"/>
        </w:rPr>
        <w:t xml:space="preserve">under regular </w:t>
      </w:r>
      <w:r w:rsidRPr="00BD1ADC">
        <w:rPr>
          <w:rFonts w:ascii="Tahoma" w:hAnsi="Tahoma" w:cs="Tahoma"/>
          <w:sz w:val="22"/>
          <w:szCs w:val="22"/>
        </w:rPr>
        <w:t>retirement are different</w:t>
      </w:r>
      <w:r w:rsidR="00BE12FD" w:rsidRPr="00BD1ADC">
        <w:rPr>
          <w:rFonts w:ascii="Tahoma" w:hAnsi="Tahoma" w:cs="Tahoma"/>
          <w:sz w:val="22"/>
          <w:szCs w:val="22"/>
        </w:rPr>
        <w:t xml:space="preserve"> from those of disability retirement</w:t>
      </w:r>
      <w:r w:rsidRPr="00BD1ADC">
        <w:rPr>
          <w:rFonts w:ascii="Tahoma" w:hAnsi="Tahoma" w:cs="Tahoma"/>
          <w:sz w:val="22"/>
          <w:szCs w:val="22"/>
        </w:rPr>
        <w:t xml:space="preserve">. </w:t>
      </w:r>
      <w:r w:rsidR="00B74870">
        <w:rPr>
          <w:rFonts w:ascii="Tahoma" w:hAnsi="Tahoma" w:cs="Tahoma"/>
          <w:sz w:val="22"/>
          <w:szCs w:val="22"/>
        </w:rPr>
        <w:t>Contact</w:t>
      </w:r>
      <w:r w:rsidR="00E458B0" w:rsidRPr="00BD1ADC">
        <w:rPr>
          <w:rFonts w:ascii="Tahoma" w:hAnsi="Tahoma" w:cs="Tahoma"/>
          <w:sz w:val="22"/>
          <w:szCs w:val="22"/>
        </w:rPr>
        <w:t xml:space="preserve"> </w:t>
      </w:r>
      <w:r w:rsidR="0060208B">
        <w:rPr>
          <w:rFonts w:ascii="Tahoma" w:hAnsi="Tahoma" w:cs="Tahoma"/>
          <w:sz w:val="22"/>
          <w:szCs w:val="22"/>
        </w:rPr>
        <w:t>the Office of Employee Health &amp; Benefits</w:t>
      </w:r>
      <w:r w:rsidR="00074164">
        <w:rPr>
          <w:rFonts w:ascii="Tahoma" w:hAnsi="Tahoma" w:cs="Tahoma"/>
          <w:sz w:val="22"/>
          <w:szCs w:val="22"/>
        </w:rPr>
        <w:t xml:space="preserve"> at either (207)624-7380 or info.benefits@maine.gov</w:t>
      </w:r>
      <w:r w:rsidRPr="00BD1ADC">
        <w:rPr>
          <w:rFonts w:ascii="Tahoma" w:hAnsi="Tahoma" w:cs="Tahoma"/>
          <w:sz w:val="22"/>
          <w:szCs w:val="22"/>
        </w:rPr>
        <w:t xml:space="preserve"> before making any changes to your health insurance while</w:t>
      </w:r>
      <w:r w:rsidR="00BE12FD" w:rsidRPr="00BD1ADC">
        <w:rPr>
          <w:rFonts w:ascii="Tahoma" w:hAnsi="Tahoma" w:cs="Tahoma"/>
          <w:sz w:val="22"/>
          <w:szCs w:val="22"/>
        </w:rPr>
        <w:t xml:space="preserve"> your</w:t>
      </w:r>
      <w:r w:rsidRPr="00BD1ADC">
        <w:rPr>
          <w:rFonts w:ascii="Tahoma" w:hAnsi="Tahoma" w:cs="Tahoma"/>
          <w:sz w:val="22"/>
          <w:szCs w:val="22"/>
        </w:rPr>
        <w:t xml:space="preserve"> disability retirement</w:t>
      </w:r>
      <w:r w:rsidR="00BE12FD" w:rsidRPr="00BD1ADC">
        <w:rPr>
          <w:rFonts w:ascii="Tahoma" w:hAnsi="Tahoma" w:cs="Tahoma"/>
          <w:sz w:val="22"/>
          <w:szCs w:val="22"/>
        </w:rPr>
        <w:t xml:space="preserve"> application is pending</w:t>
      </w:r>
      <w:r w:rsidRPr="00BD1ADC">
        <w:rPr>
          <w:rFonts w:ascii="Tahoma" w:hAnsi="Tahoma" w:cs="Tahoma"/>
          <w:sz w:val="22"/>
          <w:szCs w:val="22"/>
        </w:rPr>
        <w:t xml:space="preserve">. </w:t>
      </w:r>
    </w:p>
    <w:p w14:paraId="0212B5B6" w14:textId="77777777" w:rsidR="006F3BE2" w:rsidRPr="00BD1ADC" w:rsidRDefault="006F3BE2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</w:p>
    <w:p w14:paraId="22D1B8F2" w14:textId="0FC8129A" w:rsidR="00A7340A" w:rsidRPr="00BD1ADC" w:rsidRDefault="006F3BE2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BD1ADC">
        <w:rPr>
          <w:rFonts w:ascii="Tahoma" w:hAnsi="Tahoma" w:cs="Tahoma"/>
          <w:b/>
          <w:sz w:val="22"/>
          <w:szCs w:val="22"/>
        </w:rPr>
        <w:t xml:space="preserve">What happens if my health insurance is cancelled? </w:t>
      </w:r>
      <w:r w:rsidRPr="00BD1ADC">
        <w:rPr>
          <w:rFonts w:ascii="Tahoma" w:hAnsi="Tahoma" w:cs="Tahoma"/>
          <w:sz w:val="22"/>
          <w:szCs w:val="22"/>
        </w:rPr>
        <w:t>If you</w:t>
      </w:r>
      <w:r w:rsidR="00311818">
        <w:rPr>
          <w:rFonts w:ascii="Tahoma" w:hAnsi="Tahoma" w:cs="Tahoma"/>
          <w:sz w:val="22"/>
          <w:szCs w:val="22"/>
        </w:rPr>
        <w:t>r</w:t>
      </w:r>
      <w:r w:rsidRPr="00BD1ADC">
        <w:rPr>
          <w:rFonts w:ascii="Tahoma" w:hAnsi="Tahoma" w:cs="Tahoma"/>
          <w:sz w:val="22"/>
          <w:szCs w:val="22"/>
        </w:rPr>
        <w:t xml:space="preserve"> health insurance </w:t>
      </w:r>
      <w:r w:rsidR="00311818">
        <w:rPr>
          <w:rFonts w:ascii="Tahoma" w:hAnsi="Tahoma" w:cs="Tahoma"/>
          <w:sz w:val="22"/>
          <w:szCs w:val="22"/>
        </w:rPr>
        <w:t xml:space="preserve">policy is cancelled (voluntarily or </w:t>
      </w:r>
      <w:r w:rsidR="00885B89">
        <w:rPr>
          <w:rFonts w:ascii="Tahoma" w:hAnsi="Tahoma" w:cs="Tahoma"/>
          <w:sz w:val="22"/>
          <w:szCs w:val="22"/>
        </w:rPr>
        <w:t xml:space="preserve">because of </w:t>
      </w:r>
      <w:r w:rsidR="00311818">
        <w:rPr>
          <w:rFonts w:ascii="Tahoma" w:hAnsi="Tahoma" w:cs="Tahoma"/>
          <w:sz w:val="22"/>
          <w:szCs w:val="22"/>
        </w:rPr>
        <w:t>non-payment</w:t>
      </w:r>
      <w:r w:rsidR="00885B89">
        <w:rPr>
          <w:rFonts w:ascii="Tahoma" w:hAnsi="Tahoma" w:cs="Tahoma"/>
          <w:sz w:val="22"/>
          <w:szCs w:val="22"/>
        </w:rPr>
        <w:t xml:space="preserve"> of premiums</w:t>
      </w:r>
      <w:r w:rsidR="00311818">
        <w:rPr>
          <w:rFonts w:ascii="Tahoma" w:hAnsi="Tahoma" w:cs="Tahoma"/>
          <w:sz w:val="22"/>
          <w:szCs w:val="22"/>
        </w:rPr>
        <w:t>)</w:t>
      </w:r>
      <w:r w:rsidRPr="00BD1ADC">
        <w:rPr>
          <w:rFonts w:ascii="Tahoma" w:hAnsi="Tahoma" w:cs="Tahoma"/>
          <w:sz w:val="22"/>
          <w:szCs w:val="22"/>
        </w:rPr>
        <w:t xml:space="preserve">, you </w:t>
      </w:r>
      <w:r w:rsidR="00907AAE" w:rsidRPr="00BD1ADC">
        <w:rPr>
          <w:rFonts w:ascii="Tahoma" w:hAnsi="Tahoma" w:cs="Tahoma"/>
          <w:sz w:val="22"/>
          <w:szCs w:val="22"/>
          <w:u w:val="single"/>
        </w:rPr>
        <w:t>may</w:t>
      </w:r>
      <w:r w:rsidR="00061AF9" w:rsidRPr="00BD1ADC">
        <w:rPr>
          <w:rFonts w:ascii="Tahoma" w:hAnsi="Tahoma" w:cs="Tahoma"/>
          <w:sz w:val="22"/>
          <w:szCs w:val="22"/>
          <w:u w:val="single"/>
        </w:rPr>
        <w:t xml:space="preserve"> </w:t>
      </w:r>
      <w:r w:rsidR="00A7340A" w:rsidRPr="00BD1ADC">
        <w:rPr>
          <w:rFonts w:ascii="Tahoma" w:hAnsi="Tahoma" w:cs="Tahoma"/>
          <w:sz w:val="22"/>
          <w:szCs w:val="22"/>
          <w:u w:val="single"/>
        </w:rPr>
        <w:t>be ineligible</w:t>
      </w:r>
      <w:r w:rsidR="00A7340A" w:rsidRPr="00BD1ADC">
        <w:rPr>
          <w:rFonts w:ascii="Tahoma" w:hAnsi="Tahoma" w:cs="Tahoma"/>
          <w:sz w:val="22"/>
          <w:szCs w:val="22"/>
        </w:rPr>
        <w:t xml:space="preserve"> for retiree </w:t>
      </w:r>
      <w:r w:rsidRPr="00BD1ADC">
        <w:rPr>
          <w:rFonts w:ascii="Tahoma" w:hAnsi="Tahoma" w:cs="Tahoma"/>
          <w:sz w:val="22"/>
          <w:szCs w:val="22"/>
        </w:rPr>
        <w:t xml:space="preserve">health insurance benefits when you retire. </w:t>
      </w:r>
      <w:r w:rsidR="00BE12FD" w:rsidRPr="00BD1ADC">
        <w:rPr>
          <w:rFonts w:ascii="Tahoma" w:hAnsi="Tahoma" w:cs="Tahoma"/>
          <w:sz w:val="22"/>
          <w:szCs w:val="22"/>
        </w:rPr>
        <w:t xml:space="preserve">Eligibility </w:t>
      </w:r>
      <w:r w:rsidRPr="00BD1ADC">
        <w:rPr>
          <w:rFonts w:ascii="Tahoma" w:hAnsi="Tahoma" w:cs="Tahoma"/>
          <w:sz w:val="22"/>
          <w:szCs w:val="22"/>
        </w:rPr>
        <w:t>dep</w:t>
      </w:r>
      <w:r w:rsidR="00906123" w:rsidRPr="00BD1ADC">
        <w:rPr>
          <w:rFonts w:ascii="Tahoma" w:hAnsi="Tahoma" w:cs="Tahoma"/>
          <w:sz w:val="22"/>
          <w:szCs w:val="22"/>
        </w:rPr>
        <w:t xml:space="preserve">ends on your disability </w:t>
      </w:r>
      <w:r w:rsidRPr="00BD1ADC">
        <w:rPr>
          <w:rFonts w:ascii="Tahoma" w:hAnsi="Tahoma" w:cs="Tahoma"/>
          <w:sz w:val="22"/>
          <w:szCs w:val="22"/>
        </w:rPr>
        <w:t>retirement</w:t>
      </w:r>
      <w:r w:rsidR="00906123" w:rsidRPr="00BD1ADC">
        <w:rPr>
          <w:rFonts w:ascii="Tahoma" w:hAnsi="Tahoma" w:cs="Tahoma"/>
          <w:sz w:val="22"/>
          <w:szCs w:val="22"/>
        </w:rPr>
        <w:t xml:space="preserve"> effective date</w:t>
      </w:r>
      <w:r w:rsidRPr="00BD1ADC">
        <w:rPr>
          <w:rFonts w:ascii="Tahoma" w:hAnsi="Tahoma" w:cs="Tahoma"/>
          <w:sz w:val="22"/>
          <w:szCs w:val="22"/>
        </w:rPr>
        <w:t xml:space="preserve">, which is determined by </w:t>
      </w:r>
      <w:proofErr w:type="spellStart"/>
      <w:r w:rsidRPr="00BD1ADC">
        <w:rPr>
          <w:rFonts w:ascii="Tahoma" w:hAnsi="Tahoma" w:cs="Tahoma"/>
          <w:sz w:val="22"/>
          <w:szCs w:val="22"/>
        </w:rPr>
        <w:t>M</w:t>
      </w:r>
      <w:r w:rsidR="00906123" w:rsidRPr="00BD1ADC">
        <w:rPr>
          <w:rFonts w:ascii="Tahoma" w:hAnsi="Tahoma" w:cs="Tahoma"/>
          <w:sz w:val="22"/>
          <w:szCs w:val="22"/>
        </w:rPr>
        <w:t>aine</w:t>
      </w:r>
      <w:r w:rsidRPr="00BD1ADC">
        <w:rPr>
          <w:rFonts w:ascii="Tahoma" w:hAnsi="Tahoma" w:cs="Tahoma"/>
          <w:sz w:val="22"/>
          <w:szCs w:val="22"/>
        </w:rPr>
        <w:t>PERS</w:t>
      </w:r>
      <w:proofErr w:type="spellEnd"/>
      <w:r w:rsidR="00061AF9" w:rsidRPr="00BD1ADC">
        <w:rPr>
          <w:rFonts w:ascii="Tahoma" w:hAnsi="Tahoma" w:cs="Tahoma"/>
          <w:sz w:val="22"/>
          <w:szCs w:val="22"/>
        </w:rPr>
        <w:t>.</w:t>
      </w:r>
      <w:r w:rsidRPr="00BD1ADC">
        <w:rPr>
          <w:rFonts w:ascii="Tahoma" w:hAnsi="Tahoma" w:cs="Tahoma"/>
          <w:sz w:val="22"/>
          <w:szCs w:val="22"/>
        </w:rPr>
        <w:t xml:space="preserve"> </w:t>
      </w:r>
      <w:r w:rsidR="00126348">
        <w:rPr>
          <w:rFonts w:ascii="Tahoma" w:hAnsi="Tahoma" w:cs="Tahoma"/>
          <w:sz w:val="22"/>
          <w:szCs w:val="22"/>
        </w:rPr>
        <w:t>W</w:t>
      </w:r>
      <w:r w:rsidRPr="00BD1ADC">
        <w:rPr>
          <w:rFonts w:ascii="Tahoma" w:hAnsi="Tahoma" w:cs="Tahoma"/>
          <w:sz w:val="22"/>
          <w:szCs w:val="22"/>
        </w:rPr>
        <w:t xml:space="preserve">e </w:t>
      </w:r>
      <w:r w:rsidR="00BE12FD" w:rsidRPr="00BD1ADC">
        <w:rPr>
          <w:rFonts w:ascii="Tahoma" w:hAnsi="Tahoma" w:cs="Tahoma"/>
          <w:sz w:val="22"/>
          <w:szCs w:val="22"/>
        </w:rPr>
        <w:t>confirm your</w:t>
      </w:r>
      <w:r w:rsidR="00061AF9" w:rsidRPr="00BD1ADC">
        <w:rPr>
          <w:rFonts w:ascii="Tahoma" w:hAnsi="Tahoma" w:cs="Tahoma"/>
          <w:sz w:val="22"/>
          <w:szCs w:val="22"/>
        </w:rPr>
        <w:t xml:space="preserve"> </w:t>
      </w:r>
      <w:r w:rsidRPr="00BD1ADC">
        <w:rPr>
          <w:rFonts w:ascii="Tahoma" w:hAnsi="Tahoma" w:cs="Tahoma"/>
          <w:sz w:val="22"/>
          <w:szCs w:val="22"/>
        </w:rPr>
        <w:t xml:space="preserve">health insurance </w:t>
      </w:r>
      <w:r w:rsidR="00061AF9" w:rsidRPr="00BD1ADC">
        <w:rPr>
          <w:rFonts w:ascii="Tahoma" w:hAnsi="Tahoma" w:cs="Tahoma"/>
          <w:sz w:val="22"/>
          <w:szCs w:val="22"/>
        </w:rPr>
        <w:t>coverage</w:t>
      </w:r>
      <w:r w:rsidR="00BE12FD" w:rsidRPr="00BD1ADC">
        <w:rPr>
          <w:rFonts w:ascii="Tahoma" w:hAnsi="Tahoma" w:cs="Tahoma"/>
          <w:sz w:val="22"/>
          <w:szCs w:val="22"/>
        </w:rPr>
        <w:t xml:space="preserve"> status on </w:t>
      </w:r>
      <w:r w:rsidRPr="00BD1ADC">
        <w:rPr>
          <w:rFonts w:ascii="Tahoma" w:hAnsi="Tahoma" w:cs="Tahoma"/>
          <w:sz w:val="22"/>
          <w:szCs w:val="22"/>
        </w:rPr>
        <w:t xml:space="preserve">the day before </w:t>
      </w:r>
      <w:r w:rsidR="00061AF9" w:rsidRPr="00BD1ADC">
        <w:rPr>
          <w:rFonts w:ascii="Tahoma" w:hAnsi="Tahoma" w:cs="Tahoma"/>
          <w:sz w:val="22"/>
          <w:szCs w:val="22"/>
        </w:rPr>
        <w:t>your effective date</w:t>
      </w:r>
      <w:r w:rsidRPr="00BD1ADC">
        <w:rPr>
          <w:rFonts w:ascii="Tahoma" w:hAnsi="Tahoma" w:cs="Tahoma"/>
          <w:sz w:val="22"/>
          <w:szCs w:val="22"/>
        </w:rPr>
        <w:t>.</w:t>
      </w:r>
      <w:r w:rsidR="00906123" w:rsidRPr="00BD1ADC">
        <w:rPr>
          <w:rFonts w:ascii="Tahoma" w:hAnsi="Tahoma" w:cs="Tahoma"/>
          <w:sz w:val="22"/>
          <w:szCs w:val="22"/>
        </w:rPr>
        <w:t xml:space="preserve">  </w:t>
      </w:r>
    </w:p>
    <w:p w14:paraId="62B0EDBC" w14:textId="77777777" w:rsidR="00A7340A" w:rsidRPr="00BD1ADC" w:rsidRDefault="00A7340A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</w:p>
    <w:p w14:paraId="389D43A0" w14:textId="77777777" w:rsidR="00A7340A" w:rsidRDefault="006F3BE2" w:rsidP="00584AF0">
      <w:pPr>
        <w:tabs>
          <w:tab w:val="right" w:pos="9270"/>
        </w:tabs>
        <w:jc w:val="center"/>
        <w:rPr>
          <w:rFonts w:ascii="Tahoma" w:hAnsi="Tahoma" w:cs="Tahoma"/>
          <w:sz w:val="22"/>
          <w:szCs w:val="22"/>
        </w:rPr>
      </w:pPr>
      <w:r w:rsidRPr="00BD1ADC">
        <w:rPr>
          <w:rFonts w:ascii="Tahoma" w:hAnsi="Tahoma" w:cs="Tahoma"/>
          <w:i/>
          <w:sz w:val="22"/>
          <w:szCs w:val="22"/>
        </w:rPr>
        <w:t>Example #1:</w:t>
      </w:r>
      <w:r w:rsidRPr="00BD1ADC">
        <w:rPr>
          <w:rFonts w:ascii="Tahoma" w:hAnsi="Tahoma" w:cs="Tahoma"/>
          <w:sz w:val="22"/>
          <w:szCs w:val="22"/>
        </w:rPr>
        <w:t xml:space="preserve">  </w:t>
      </w:r>
      <w:r w:rsidR="00906123" w:rsidRPr="00BD1ADC">
        <w:rPr>
          <w:rFonts w:ascii="Tahoma" w:hAnsi="Tahoma" w:cs="Tahoma"/>
          <w:sz w:val="22"/>
          <w:szCs w:val="22"/>
        </w:rPr>
        <w:t xml:space="preserve">You would </w:t>
      </w:r>
      <w:r w:rsidR="00906123" w:rsidRPr="00584AF0">
        <w:rPr>
          <w:rFonts w:ascii="Tahoma" w:hAnsi="Tahoma" w:cs="Tahoma"/>
          <w:sz w:val="22"/>
          <w:szCs w:val="22"/>
          <w:u w:val="single"/>
        </w:rPr>
        <w:t>not be eligible</w:t>
      </w:r>
      <w:r w:rsidR="00906123" w:rsidRPr="00BD1ADC">
        <w:rPr>
          <w:rFonts w:ascii="Tahoma" w:hAnsi="Tahoma" w:cs="Tahoma"/>
          <w:sz w:val="22"/>
          <w:szCs w:val="22"/>
        </w:rPr>
        <w:t xml:space="preserve"> for health insurance as a retiree i</w:t>
      </w:r>
      <w:r w:rsidRPr="00BD1ADC">
        <w:rPr>
          <w:rFonts w:ascii="Tahoma" w:hAnsi="Tahoma" w:cs="Tahoma"/>
          <w:sz w:val="22"/>
          <w:szCs w:val="22"/>
        </w:rPr>
        <w:t xml:space="preserve">f </w:t>
      </w:r>
      <w:r w:rsidR="00906123" w:rsidRPr="00BD1ADC">
        <w:rPr>
          <w:rFonts w:ascii="Tahoma" w:hAnsi="Tahoma" w:cs="Tahoma"/>
          <w:sz w:val="22"/>
          <w:szCs w:val="22"/>
        </w:rPr>
        <w:t>your insuranc</w:t>
      </w:r>
      <w:r w:rsidR="00A24291">
        <w:rPr>
          <w:rFonts w:ascii="Tahoma" w:hAnsi="Tahoma" w:cs="Tahoma"/>
          <w:sz w:val="22"/>
          <w:szCs w:val="22"/>
        </w:rPr>
        <w:t>e was cancelled 10/31/</w:t>
      </w:r>
      <w:r w:rsidR="00584AF0">
        <w:rPr>
          <w:rFonts w:ascii="Tahoma" w:hAnsi="Tahoma" w:cs="Tahoma"/>
          <w:sz w:val="22"/>
          <w:szCs w:val="22"/>
        </w:rPr>
        <w:t>20</w:t>
      </w:r>
      <w:r w:rsidR="00A24291">
        <w:rPr>
          <w:rFonts w:ascii="Tahoma" w:hAnsi="Tahoma" w:cs="Tahoma"/>
          <w:sz w:val="22"/>
          <w:szCs w:val="22"/>
        </w:rPr>
        <w:t>1</w:t>
      </w:r>
      <w:r w:rsidR="00584AF0">
        <w:rPr>
          <w:rFonts w:ascii="Tahoma" w:hAnsi="Tahoma" w:cs="Tahoma"/>
          <w:sz w:val="22"/>
          <w:szCs w:val="22"/>
        </w:rPr>
        <w:t>9</w:t>
      </w:r>
      <w:r w:rsidR="00906123" w:rsidRPr="00BD1ADC">
        <w:rPr>
          <w:rFonts w:ascii="Tahoma" w:hAnsi="Tahoma" w:cs="Tahoma"/>
          <w:sz w:val="22"/>
          <w:szCs w:val="22"/>
        </w:rPr>
        <w:t xml:space="preserve"> and your </w:t>
      </w:r>
      <w:r w:rsidRPr="00BD1ADC">
        <w:rPr>
          <w:rFonts w:ascii="Tahoma" w:hAnsi="Tahoma" w:cs="Tahoma"/>
          <w:sz w:val="22"/>
          <w:szCs w:val="22"/>
        </w:rPr>
        <w:t xml:space="preserve">effective date of retirement is </w:t>
      </w:r>
      <w:r w:rsidR="00584AF0">
        <w:rPr>
          <w:rFonts w:ascii="Tahoma" w:hAnsi="Tahoma" w:cs="Tahoma"/>
          <w:sz w:val="22"/>
          <w:szCs w:val="22"/>
        </w:rPr>
        <w:t>1</w:t>
      </w:r>
      <w:r w:rsidRPr="00BD1ADC">
        <w:rPr>
          <w:rFonts w:ascii="Tahoma" w:hAnsi="Tahoma" w:cs="Tahoma"/>
          <w:sz w:val="22"/>
          <w:szCs w:val="22"/>
        </w:rPr>
        <w:t>/1/</w:t>
      </w:r>
      <w:r w:rsidR="00584AF0">
        <w:rPr>
          <w:rFonts w:ascii="Tahoma" w:hAnsi="Tahoma" w:cs="Tahoma"/>
          <w:sz w:val="22"/>
          <w:szCs w:val="22"/>
        </w:rPr>
        <w:t>2020</w:t>
      </w:r>
      <w:r w:rsidR="00906123" w:rsidRPr="00BD1ADC">
        <w:rPr>
          <w:rFonts w:ascii="Tahoma" w:hAnsi="Tahoma" w:cs="Tahoma"/>
          <w:sz w:val="22"/>
          <w:szCs w:val="22"/>
        </w:rPr>
        <w:t>.</w:t>
      </w:r>
    </w:p>
    <w:p w14:paraId="04383469" w14:textId="77777777" w:rsidR="00584AF0" w:rsidRPr="00BD1ADC" w:rsidRDefault="00584AF0" w:rsidP="00584AF0">
      <w:pPr>
        <w:tabs>
          <w:tab w:val="right" w:pos="9270"/>
        </w:tabs>
        <w:jc w:val="center"/>
        <w:rPr>
          <w:rFonts w:ascii="Tahoma" w:hAnsi="Tahoma" w:cs="Tahoma"/>
          <w:sz w:val="22"/>
          <w:szCs w:val="22"/>
        </w:rPr>
      </w:pPr>
    </w:p>
    <w:p w14:paraId="7B3F471B" w14:textId="116EB94B" w:rsidR="006F3BE2" w:rsidRDefault="006F3BE2" w:rsidP="00584AF0">
      <w:pPr>
        <w:tabs>
          <w:tab w:val="right" w:pos="9270"/>
        </w:tabs>
        <w:jc w:val="center"/>
        <w:rPr>
          <w:rFonts w:ascii="Tahoma" w:hAnsi="Tahoma" w:cs="Tahoma"/>
          <w:sz w:val="22"/>
          <w:szCs w:val="22"/>
        </w:rPr>
      </w:pPr>
      <w:r w:rsidRPr="00BD1ADC">
        <w:rPr>
          <w:rFonts w:ascii="Tahoma" w:hAnsi="Tahoma" w:cs="Tahoma"/>
          <w:i/>
          <w:sz w:val="22"/>
          <w:szCs w:val="22"/>
        </w:rPr>
        <w:t>Example #2:</w:t>
      </w:r>
      <w:r w:rsidRPr="00BD1ADC">
        <w:rPr>
          <w:rFonts w:ascii="Tahoma" w:hAnsi="Tahoma" w:cs="Tahoma"/>
          <w:sz w:val="22"/>
          <w:szCs w:val="22"/>
        </w:rPr>
        <w:t xml:space="preserve">  </w:t>
      </w:r>
      <w:r w:rsidR="00906123" w:rsidRPr="00BD1ADC">
        <w:rPr>
          <w:rFonts w:ascii="Tahoma" w:hAnsi="Tahoma" w:cs="Tahoma"/>
          <w:sz w:val="22"/>
          <w:szCs w:val="22"/>
        </w:rPr>
        <w:t xml:space="preserve">You </w:t>
      </w:r>
      <w:r w:rsidR="00906123" w:rsidRPr="00584AF0">
        <w:rPr>
          <w:rFonts w:ascii="Tahoma" w:hAnsi="Tahoma" w:cs="Tahoma"/>
          <w:sz w:val="22"/>
          <w:szCs w:val="22"/>
          <w:u w:val="single"/>
        </w:rPr>
        <w:t>would be eligible</w:t>
      </w:r>
      <w:r w:rsidR="00906123" w:rsidRPr="00BD1ADC">
        <w:rPr>
          <w:rFonts w:ascii="Tahoma" w:hAnsi="Tahoma" w:cs="Tahoma"/>
          <w:sz w:val="22"/>
          <w:szCs w:val="22"/>
        </w:rPr>
        <w:t xml:space="preserve"> for health insurance as a retiree i</w:t>
      </w:r>
      <w:r w:rsidRPr="00BD1ADC">
        <w:rPr>
          <w:rFonts w:ascii="Tahoma" w:hAnsi="Tahoma" w:cs="Tahoma"/>
          <w:sz w:val="22"/>
          <w:szCs w:val="22"/>
        </w:rPr>
        <w:t xml:space="preserve">f </w:t>
      </w:r>
      <w:r w:rsidR="004C39D2" w:rsidRPr="00BD1ADC">
        <w:rPr>
          <w:rFonts w:ascii="Tahoma" w:hAnsi="Tahoma" w:cs="Tahoma"/>
          <w:sz w:val="22"/>
          <w:szCs w:val="22"/>
        </w:rPr>
        <w:t>your</w:t>
      </w:r>
      <w:r w:rsidRPr="00BD1ADC">
        <w:rPr>
          <w:rFonts w:ascii="Tahoma" w:hAnsi="Tahoma" w:cs="Tahoma"/>
          <w:sz w:val="22"/>
          <w:szCs w:val="22"/>
        </w:rPr>
        <w:t xml:space="preserve"> </w:t>
      </w:r>
      <w:r w:rsidR="00A24291">
        <w:rPr>
          <w:rFonts w:ascii="Tahoma" w:hAnsi="Tahoma" w:cs="Tahoma"/>
          <w:sz w:val="22"/>
          <w:szCs w:val="22"/>
        </w:rPr>
        <w:t>insurance was cancelled 1/31/</w:t>
      </w:r>
      <w:r w:rsidR="00584AF0">
        <w:rPr>
          <w:rFonts w:ascii="Tahoma" w:hAnsi="Tahoma" w:cs="Tahoma"/>
          <w:sz w:val="22"/>
          <w:szCs w:val="22"/>
        </w:rPr>
        <w:t>2020</w:t>
      </w:r>
      <w:r w:rsidR="00906123" w:rsidRPr="00BD1ADC">
        <w:rPr>
          <w:rFonts w:ascii="Tahoma" w:hAnsi="Tahoma" w:cs="Tahoma"/>
          <w:sz w:val="22"/>
          <w:szCs w:val="22"/>
        </w:rPr>
        <w:t xml:space="preserve"> and your </w:t>
      </w:r>
      <w:r w:rsidRPr="00BD1ADC">
        <w:rPr>
          <w:rFonts w:ascii="Tahoma" w:hAnsi="Tahoma" w:cs="Tahoma"/>
          <w:sz w:val="22"/>
          <w:szCs w:val="22"/>
        </w:rPr>
        <w:t>effective date of retirement is 2/1/</w:t>
      </w:r>
      <w:r w:rsidR="00584AF0">
        <w:rPr>
          <w:rFonts w:ascii="Tahoma" w:hAnsi="Tahoma" w:cs="Tahoma"/>
          <w:sz w:val="22"/>
          <w:szCs w:val="22"/>
        </w:rPr>
        <w:t>2020</w:t>
      </w:r>
      <w:r w:rsidR="00906123" w:rsidRPr="00BD1ADC">
        <w:rPr>
          <w:rFonts w:ascii="Tahoma" w:hAnsi="Tahoma" w:cs="Tahoma"/>
          <w:sz w:val="22"/>
          <w:szCs w:val="22"/>
        </w:rPr>
        <w:t>.</w:t>
      </w:r>
    </w:p>
    <w:p w14:paraId="5FC7348E" w14:textId="77777777" w:rsidR="00DA21EF" w:rsidRPr="00BD1ADC" w:rsidRDefault="00DA21EF" w:rsidP="00584AF0">
      <w:pPr>
        <w:tabs>
          <w:tab w:val="right" w:pos="9270"/>
        </w:tabs>
        <w:jc w:val="center"/>
        <w:rPr>
          <w:rFonts w:ascii="Tahoma" w:hAnsi="Tahoma" w:cs="Tahoma"/>
          <w:sz w:val="22"/>
          <w:szCs w:val="22"/>
        </w:rPr>
      </w:pPr>
    </w:p>
    <w:p w14:paraId="4597C208" w14:textId="08E3718F" w:rsidR="00906123" w:rsidRDefault="006F3BE2" w:rsidP="00E1132A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BD1ADC">
        <w:rPr>
          <w:rFonts w:ascii="Tahoma" w:hAnsi="Tahoma" w:cs="Tahoma"/>
          <w:b/>
          <w:sz w:val="22"/>
          <w:szCs w:val="22"/>
        </w:rPr>
        <w:t>My spouse</w:t>
      </w:r>
      <w:r w:rsidR="009F3783" w:rsidRPr="00BD1ADC">
        <w:rPr>
          <w:rFonts w:ascii="Tahoma" w:hAnsi="Tahoma" w:cs="Tahoma"/>
          <w:b/>
          <w:sz w:val="22"/>
          <w:szCs w:val="22"/>
        </w:rPr>
        <w:t xml:space="preserve"> or domestic partner</w:t>
      </w:r>
      <w:r w:rsidRPr="00BD1ADC">
        <w:rPr>
          <w:rFonts w:ascii="Tahoma" w:hAnsi="Tahoma" w:cs="Tahoma"/>
          <w:b/>
          <w:sz w:val="22"/>
          <w:szCs w:val="22"/>
        </w:rPr>
        <w:t xml:space="preserve"> works for the State of Maine</w:t>
      </w:r>
      <w:r w:rsidR="009F3783" w:rsidRPr="00BD1ADC">
        <w:rPr>
          <w:rFonts w:ascii="Tahoma" w:hAnsi="Tahoma" w:cs="Tahoma"/>
          <w:b/>
          <w:sz w:val="22"/>
          <w:szCs w:val="22"/>
        </w:rPr>
        <w:t xml:space="preserve"> and</w:t>
      </w:r>
      <w:r w:rsidR="00FA5D71" w:rsidRPr="00BD1ADC">
        <w:rPr>
          <w:rFonts w:ascii="Tahoma" w:hAnsi="Tahoma" w:cs="Tahoma"/>
          <w:b/>
          <w:sz w:val="22"/>
          <w:szCs w:val="22"/>
        </w:rPr>
        <w:t>/or</w:t>
      </w:r>
      <w:r w:rsidR="009F3783" w:rsidRPr="00BD1ADC">
        <w:rPr>
          <w:rFonts w:ascii="Tahoma" w:hAnsi="Tahoma" w:cs="Tahoma"/>
          <w:b/>
          <w:sz w:val="22"/>
          <w:szCs w:val="22"/>
        </w:rPr>
        <w:t xml:space="preserve"> is covered under the State of Maine</w:t>
      </w:r>
      <w:r w:rsidR="00A24291">
        <w:rPr>
          <w:rFonts w:ascii="Tahoma" w:hAnsi="Tahoma" w:cs="Tahoma"/>
          <w:b/>
          <w:sz w:val="22"/>
          <w:szCs w:val="22"/>
        </w:rPr>
        <w:t xml:space="preserve"> retiree health insurance plan.</w:t>
      </w:r>
      <w:r w:rsidR="009F3783" w:rsidRPr="00BD1ADC">
        <w:rPr>
          <w:rFonts w:ascii="Tahoma" w:hAnsi="Tahoma" w:cs="Tahoma"/>
          <w:b/>
          <w:sz w:val="22"/>
          <w:szCs w:val="22"/>
        </w:rPr>
        <w:t xml:space="preserve"> </w:t>
      </w:r>
      <w:r w:rsidRPr="00BD1ADC">
        <w:rPr>
          <w:rFonts w:ascii="Tahoma" w:hAnsi="Tahoma" w:cs="Tahoma"/>
          <w:b/>
          <w:sz w:val="22"/>
          <w:szCs w:val="22"/>
        </w:rPr>
        <w:t xml:space="preserve">Can I be added to their policy while I wait for a decision from </w:t>
      </w:r>
      <w:proofErr w:type="spellStart"/>
      <w:r w:rsidRPr="00BD1ADC">
        <w:rPr>
          <w:rFonts w:ascii="Tahoma" w:hAnsi="Tahoma" w:cs="Tahoma"/>
          <w:b/>
          <w:sz w:val="22"/>
          <w:szCs w:val="22"/>
        </w:rPr>
        <w:t>M</w:t>
      </w:r>
      <w:r w:rsidR="00906123" w:rsidRPr="00BD1ADC">
        <w:rPr>
          <w:rFonts w:ascii="Tahoma" w:hAnsi="Tahoma" w:cs="Tahoma"/>
          <w:b/>
          <w:sz w:val="22"/>
          <w:szCs w:val="22"/>
        </w:rPr>
        <w:t>aine</w:t>
      </w:r>
      <w:r w:rsidRPr="00BD1ADC">
        <w:rPr>
          <w:rFonts w:ascii="Tahoma" w:hAnsi="Tahoma" w:cs="Tahoma"/>
          <w:b/>
          <w:sz w:val="22"/>
          <w:szCs w:val="22"/>
        </w:rPr>
        <w:t>PERS</w:t>
      </w:r>
      <w:proofErr w:type="spellEnd"/>
      <w:r w:rsidRPr="00BD1ADC">
        <w:rPr>
          <w:rFonts w:ascii="Tahoma" w:hAnsi="Tahoma" w:cs="Tahoma"/>
          <w:b/>
          <w:sz w:val="22"/>
          <w:szCs w:val="22"/>
        </w:rPr>
        <w:t>?</w:t>
      </w:r>
      <w:r w:rsidRPr="00BD1ADC">
        <w:rPr>
          <w:rFonts w:ascii="Tahoma" w:hAnsi="Tahoma" w:cs="Tahoma"/>
          <w:sz w:val="22"/>
          <w:szCs w:val="22"/>
        </w:rPr>
        <w:t xml:space="preserve"> Yes</w:t>
      </w:r>
      <w:r w:rsidR="008B0AC9" w:rsidRPr="00BD1ADC">
        <w:rPr>
          <w:rFonts w:ascii="Tahoma" w:hAnsi="Tahoma" w:cs="Tahoma"/>
          <w:sz w:val="22"/>
          <w:szCs w:val="22"/>
        </w:rPr>
        <w:t>. Your spouse</w:t>
      </w:r>
      <w:r w:rsidR="009F3783" w:rsidRPr="00BD1ADC">
        <w:rPr>
          <w:rFonts w:ascii="Tahoma" w:hAnsi="Tahoma" w:cs="Tahoma"/>
          <w:sz w:val="22"/>
          <w:szCs w:val="22"/>
        </w:rPr>
        <w:t xml:space="preserve"> or domestic partner</w:t>
      </w:r>
      <w:r w:rsidR="008B0AC9" w:rsidRPr="00BD1ADC">
        <w:rPr>
          <w:rFonts w:ascii="Tahoma" w:hAnsi="Tahoma" w:cs="Tahoma"/>
          <w:sz w:val="22"/>
          <w:szCs w:val="22"/>
        </w:rPr>
        <w:t xml:space="preserve"> would need to complete an </w:t>
      </w:r>
      <w:r w:rsidR="00441117">
        <w:rPr>
          <w:rFonts w:ascii="Tahoma" w:hAnsi="Tahoma" w:cs="Tahoma"/>
          <w:sz w:val="22"/>
          <w:szCs w:val="22"/>
        </w:rPr>
        <w:t xml:space="preserve">enrollment </w:t>
      </w:r>
      <w:r w:rsidR="008B0AC9" w:rsidRPr="00BD1ADC">
        <w:rPr>
          <w:rFonts w:ascii="Tahoma" w:hAnsi="Tahoma" w:cs="Tahoma"/>
          <w:sz w:val="22"/>
          <w:szCs w:val="22"/>
        </w:rPr>
        <w:t>application</w:t>
      </w:r>
      <w:r w:rsidR="00906123" w:rsidRPr="00BD1ADC">
        <w:rPr>
          <w:rFonts w:ascii="Tahoma" w:hAnsi="Tahoma" w:cs="Tahoma"/>
          <w:sz w:val="22"/>
          <w:szCs w:val="22"/>
        </w:rPr>
        <w:t xml:space="preserve"> to add you as a dependent</w:t>
      </w:r>
      <w:r w:rsidR="00E1132A" w:rsidRPr="00BD1ADC">
        <w:rPr>
          <w:rFonts w:ascii="Tahoma" w:hAnsi="Tahoma" w:cs="Tahoma"/>
          <w:sz w:val="22"/>
          <w:szCs w:val="22"/>
        </w:rPr>
        <w:t>. If you are then approved for disability r</w:t>
      </w:r>
      <w:r w:rsidR="009F3783" w:rsidRPr="00BD1ADC">
        <w:rPr>
          <w:rFonts w:ascii="Tahoma" w:hAnsi="Tahoma" w:cs="Tahoma"/>
          <w:sz w:val="22"/>
          <w:szCs w:val="22"/>
        </w:rPr>
        <w:t>etirement while on your spouse or domestic partner’s</w:t>
      </w:r>
      <w:r w:rsidR="00E1132A" w:rsidRPr="00BD1ADC">
        <w:rPr>
          <w:rFonts w:ascii="Tahoma" w:hAnsi="Tahoma" w:cs="Tahoma"/>
          <w:sz w:val="22"/>
          <w:szCs w:val="22"/>
        </w:rPr>
        <w:t xml:space="preserve"> </w:t>
      </w:r>
      <w:r w:rsidR="00113B0B" w:rsidRPr="00BD1ADC">
        <w:rPr>
          <w:rFonts w:ascii="Tahoma" w:hAnsi="Tahoma" w:cs="Tahoma"/>
          <w:sz w:val="22"/>
          <w:szCs w:val="22"/>
        </w:rPr>
        <w:t>policy,</w:t>
      </w:r>
      <w:r w:rsidR="00E1132A" w:rsidRPr="00BD1ADC">
        <w:rPr>
          <w:rFonts w:ascii="Tahoma" w:hAnsi="Tahoma" w:cs="Tahoma"/>
          <w:sz w:val="22"/>
          <w:szCs w:val="22"/>
        </w:rPr>
        <w:t xml:space="preserve"> you will then be eligible for health benefits as a retiree</w:t>
      </w:r>
      <w:r w:rsidR="00E1132A" w:rsidRPr="00A24291">
        <w:rPr>
          <w:rFonts w:ascii="Tahoma" w:hAnsi="Tahoma" w:cs="Tahoma"/>
          <w:sz w:val="22"/>
          <w:szCs w:val="22"/>
        </w:rPr>
        <w:t>. </w:t>
      </w:r>
      <w:r w:rsidR="002D27E2" w:rsidRPr="00A24291">
        <w:rPr>
          <w:rFonts w:ascii="Tahoma" w:hAnsi="Tahoma" w:cs="Tahoma"/>
          <w:sz w:val="22"/>
          <w:szCs w:val="22"/>
        </w:rPr>
        <w:t>The time covered under your spouse’s/domestic partner’s State of Maine health p</w:t>
      </w:r>
      <w:r w:rsidR="00311818">
        <w:rPr>
          <w:rFonts w:ascii="Tahoma" w:hAnsi="Tahoma" w:cs="Tahoma"/>
          <w:sz w:val="22"/>
          <w:szCs w:val="22"/>
        </w:rPr>
        <w:t>olicy</w:t>
      </w:r>
      <w:r w:rsidR="002D27E2" w:rsidRPr="00A24291">
        <w:rPr>
          <w:rFonts w:ascii="Tahoma" w:hAnsi="Tahoma" w:cs="Tahoma"/>
          <w:sz w:val="22"/>
          <w:szCs w:val="22"/>
        </w:rPr>
        <w:t xml:space="preserve"> count</w:t>
      </w:r>
      <w:r w:rsidR="00311818">
        <w:rPr>
          <w:rFonts w:ascii="Tahoma" w:hAnsi="Tahoma" w:cs="Tahoma"/>
          <w:sz w:val="22"/>
          <w:szCs w:val="22"/>
        </w:rPr>
        <w:t>s</w:t>
      </w:r>
      <w:r w:rsidR="002D27E2" w:rsidRPr="00A24291">
        <w:rPr>
          <w:rFonts w:ascii="Tahoma" w:hAnsi="Tahoma" w:cs="Tahoma"/>
          <w:sz w:val="22"/>
          <w:szCs w:val="22"/>
        </w:rPr>
        <w:t xml:space="preserve"> toward meeting the eligibility requirements</w:t>
      </w:r>
      <w:r w:rsidR="00BD1ADC" w:rsidRPr="00A24291">
        <w:rPr>
          <w:rFonts w:ascii="Tahoma" w:hAnsi="Tahoma" w:cs="Tahoma"/>
          <w:sz w:val="22"/>
          <w:szCs w:val="22"/>
        </w:rPr>
        <w:t xml:space="preserve"> when determining retiree health insurance</w:t>
      </w:r>
      <w:r w:rsidR="002D27E2" w:rsidRPr="00A24291">
        <w:rPr>
          <w:rFonts w:ascii="Tahoma" w:hAnsi="Tahoma" w:cs="Tahoma"/>
          <w:sz w:val="22"/>
          <w:szCs w:val="22"/>
        </w:rPr>
        <w:t>.</w:t>
      </w:r>
      <w:r w:rsidR="002D27E2" w:rsidRPr="00BD1ADC">
        <w:rPr>
          <w:rFonts w:ascii="Tahoma" w:hAnsi="Tahoma" w:cs="Tahoma"/>
          <w:sz w:val="22"/>
          <w:szCs w:val="22"/>
        </w:rPr>
        <w:t xml:space="preserve"> </w:t>
      </w:r>
      <w:r w:rsidR="00311818">
        <w:rPr>
          <w:rFonts w:ascii="Tahoma" w:hAnsi="Tahoma" w:cs="Tahoma"/>
          <w:sz w:val="22"/>
          <w:szCs w:val="22"/>
        </w:rPr>
        <w:t>Y</w:t>
      </w:r>
      <w:r w:rsidR="00E1132A" w:rsidRPr="00BD1ADC">
        <w:rPr>
          <w:rFonts w:ascii="Tahoma" w:hAnsi="Tahoma" w:cs="Tahoma"/>
          <w:sz w:val="22"/>
          <w:szCs w:val="22"/>
        </w:rPr>
        <w:t>our spouse</w:t>
      </w:r>
      <w:r w:rsidR="009F3783" w:rsidRPr="00BD1ADC">
        <w:rPr>
          <w:rFonts w:ascii="Tahoma" w:hAnsi="Tahoma" w:cs="Tahoma"/>
          <w:sz w:val="22"/>
          <w:szCs w:val="22"/>
        </w:rPr>
        <w:t xml:space="preserve"> or domestic partner</w:t>
      </w:r>
      <w:r w:rsidR="00E1132A" w:rsidRPr="00BD1ADC">
        <w:rPr>
          <w:rFonts w:ascii="Tahoma" w:hAnsi="Tahoma" w:cs="Tahoma"/>
          <w:sz w:val="22"/>
          <w:szCs w:val="22"/>
        </w:rPr>
        <w:t xml:space="preserve"> will need to remov</w:t>
      </w:r>
      <w:r w:rsidR="00CD4A1C">
        <w:rPr>
          <w:rFonts w:ascii="Tahoma" w:hAnsi="Tahoma" w:cs="Tahoma"/>
          <w:sz w:val="22"/>
          <w:szCs w:val="22"/>
        </w:rPr>
        <w:t>e</w:t>
      </w:r>
      <w:r w:rsidR="00E1132A" w:rsidRPr="00BD1ADC">
        <w:rPr>
          <w:rFonts w:ascii="Tahoma" w:hAnsi="Tahoma" w:cs="Tahoma"/>
          <w:sz w:val="22"/>
          <w:szCs w:val="22"/>
        </w:rPr>
        <w:t xml:space="preserve"> you from their p</w:t>
      </w:r>
      <w:r w:rsidR="00311818">
        <w:rPr>
          <w:rFonts w:ascii="Tahoma" w:hAnsi="Tahoma" w:cs="Tahoma"/>
          <w:sz w:val="22"/>
          <w:szCs w:val="22"/>
        </w:rPr>
        <w:t xml:space="preserve">olicy </w:t>
      </w:r>
      <w:r w:rsidR="006746DF">
        <w:rPr>
          <w:rFonts w:ascii="Tahoma" w:hAnsi="Tahoma" w:cs="Tahoma"/>
          <w:sz w:val="22"/>
          <w:szCs w:val="22"/>
        </w:rPr>
        <w:t>when</w:t>
      </w:r>
      <w:r w:rsidR="00E1132A" w:rsidRPr="00BD1ADC">
        <w:rPr>
          <w:rFonts w:ascii="Tahoma" w:hAnsi="Tahoma" w:cs="Tahoma"/>
          <w:sz w:val="22"/>
          <w:szCs w:val="22"/>
        </w:rPr>
        <w:t xml:space="preserve"> </w:t>
      </w:r>
      <w:r w:rsidR="006746DF">
        <w:rPr>
          <w:rFonts w:ascii="Tahoma" w:hAnsi="Tahoma" w:cs="Tahoma"/>
          <w:sz w:val="22"/>
          <w:szCs w:val="22"/>
        </w:rPr>
        <w:t>you</w:t>
      </w:r>
      <w:r w:rsidR="006746DF" w:rsidRPr="00BD1ADC">
        <w:rPr>
          <w:rFonts w:ascii="Tahoma" w:hAnsi="Tahoma" w:cs="Tahoma"/>
          <w:sz w:val="22"/>
          <w:szCs w:val="22"/>
        </w:rPr>
        <w:t xml:space="preserve"> </w:t>
      </w:r>
      <w:r w:rsidR="00E1132A" w:rsidRPr="00BD1ADC">
        <w:rPr>
          <w:rFonts w:ascii="Tahoma" w:hAnsi="Tahoma" w:cs="Tahoma"/>
          <w:sz w:val="22"/>
          <w:szCs w:val="22"/>
        </w:rPr>
        <w:t xml:space="preserve">enroll </w:t>
      </w:r>
      <w:r w:rsidR="006746DF">
        <w:rPr>
          <w:rFonts w:ascii="Tahoma" w:hAnsi="Tahoma" w:cs="Tahoma"/>
          <w:sz w:val="22"/>
          <w:szCs w:val="22"/>
        </w:rPr>
        <w:t>in</w:t>
      </w:r>
      <w:r w:rsidR="006746DF" w:rsidRPr="00BD1ADC">
        <w:rPr>
          <w:rFonts w:ascii="Tahoma" w:hAnsi="Tahoma" w:cs="Tahoma"/>
          <w:sz w:val="22"/>
          <w:szCs w:val="22"/>
        </w:rPr>
        <w:t xml:space="preserve"> </w:t>
      </w:r>
      <w:r w:rsidR="00E1132A" w:rsidRPr="00BD1ADC">
        <w:rPr>
          <w:rFonts w:ascii="Tahoma" w:hAnsi="Tahoma" w:cs="Tahoma"/>
          <w:sz w:val="22"/>
          <w:szCs w:val="22"/>
        </w:rPr>
        <w:t xml:space="preserve">your own retiree health </w:t>
      </w:r>
      <w:r w:rsidR="006746DF">
        <w:rPr>
          <w:rFonts w:ascii="Tahoma" w:hAnsi="Tahoma" w:cs="Tahoma"/>
          <w:sz w:val="22"/>
          <w:szCs w:val="22"/>
        </w:rPr>
        <w:t>coverage</w:t>
      </w:r>
      <w:r w:rsidR="00E1132A" w:rsidRPr="00BD1ADC">
        <w:rPr>
          <w:rFonts w:ascii="Tahoma" w:hAnsi="Tahoma" w:cs="Tahoma"/>
          <w:sz w:val="22"/>
          <w:szCs w:val="22"/>
        </w:rPr>
        <w:t xml:space="preserve">. This change </w:t>
      </w:r>
      <w:r w:rsidR="00ED000F" w:rsidRPr="00BD1ADC">
        <w:rPr>
          <w:rFonts w:ascii="Tahoma" w:hAnsi="Tahoma" w:cs="Tahoma"/>
          <w:sz w:val="22"/>
          <w:szCs w:val="22"/>
        </w:rPr>
        <w:t xml:space="preserve">can be </w:t>
      </w:r>
      <w:r w:rsidR="00311818">
        <w:rPr>
          <w:rFonts w:ascii="Tahoma" w:hAnsi="Tahoma" w:cs="Tahoma"/>
          <w:sz w:val="22"/>
          <w:szCs w:val="22"/>
        </w:rPr>
        <w:t>made</w:t>
      </w:r>
      <w:r w:rsidR="00E1132A" w:rsidRPr="00BD1ADC">
        <w:rPr>
          <w:rFonts w:ascii="Tahoma" w:hAnsi="Tahoma" w:cs="Tahoma"/>
          <w:sz w:val="22"/>
          <w:szCs w:val="22"/>
        </w:rPr>
        <w:t xml:space="preserve"> for a current date and </w:t>
      </w:r>
      <w:r w:rsidR="00ED000F" w:rsidRPr="00BD1ADC">
        <w:rPr>
          <w:rFonts w:ascii="Tahoma" w:hAnsi="Tahoma" w:cs="Tahoma"/>
          <w:sz w:val="22"/>
          <w:szCs w:val="22"/>
          <w:u w:val="single"/>
        </w:rPr>
        <w:t>not</w:t>
      </w:r>
      <w:r w:rsidR="002B1B58" w:rsidRPr="00BD1ADC">
        <w:rPr>
          <w:rFonts w:ascii="Tahoma" w:hAnsi="Tahoma" w:cs="Tahoma"/>
          <w:sz w:val="22"/>
          <w:szCs w:val="22"/>
          <w:u w:val="single"/>
        </w:rPr>
        <w:t xml:space="preserve"> </w:t>
      </w:r>
      <w:r w:rsidR="00E1132A" w:rsidRPr="00BD1ADC">
        <w:rPr>
          <w:rFonts w:ascii="Tahoma" w:hAnsi="Tahoma" w:cs="Tahoma"/>
          <w:sz w:val="22"/>
          <w:szCs w:val="22"/>
          <w:u w:val="single"/>
        </w:rPr>
        <w:t>retroactive</w:t>
      </w:r>
      <w:r w:rsidR="00E1132A" w:rsidRPr="00BD1ADC">
        <w:rPr>
          <w:rFonts w:ascii="Tahoma" w:hAnsi="Tahoma" w:cs="Tahoma"/>
          <w:sz w:val="22"/>
          <w:szCs w:val="22"/>
        </w:rPr>
        <w:t xml:space="preserve"> to the date your spouse</w:t>
      </w:r>
      <w:r w:rsidR="009F3783" w:rsidRPr="00BD1ADC">
        <w:rPr>
          <w:rFonts w:ascii="Tahoma" w:hAnsi="Tahoma" w:cs="Tahoma"/>
          <w:sz w:val="22"/>
          <w:szCs w:val="22"/>
        </w:rPr>
        <w:t xml:space="preserve"> or domestic partner</w:t>
      </w:r>
      <w:r w:rsidR="00E1132A" w:rsidRPr="00BD1ADC">
        <w:rPr>
          <w:rFonts w:ascii="Tahoma" w:hAnsi="Tahoma" w:cs="Tahoma"/>
          <w:sz w:val="22"/>
          <w:szCs w:val="22"/>
        </w:rPr>
        <w:t xml:space="preserve"> added you</w:t>
      </w:r>
      <w:r w:rsidR="00ED000F" w:rsidRPr="00BD1ADC">
        <w:rPr>
          <w:rFonts w:ascii="Tahoma" w:hAnsi="Tahoma" w:cs="Tahoma"/>
          <w:sz w:val="22"/>
          <w:szCs w:val="22"/>
        </w:rPr>
        <w:t xml:space="preserve"> on </w:t>
      </w:r>
      <w:r w:rsidR="00ED000F" w:rsidRPr="00BD1ADC">
        <w:rPr>
          <w:rFonts w:ascii="Tahoma" w:hAnsi="Tahoma" w:cs="Tahoma"/>
          <w:sz w:val="22"/>
          <w:szCs w:val="22"/>
        </w:rPr>
        <w:lastRenderedPageBreak/>
        <w:t xml:space="preserve">their </w:t>
      </w:r>
      <w:r w:rsidR="00311818">
        <w:rPr>
          <w:rFonts w:ascii="Tahoma" w:hAnsi="Tahoma" w:cs="Tahoma"/>
          <w:sz w:val="22"/>
          <w:szCs w:val="22"/>
        </w:rPr>
        <w:t>policy</w:t>
      </w:r>
      <w:r w:rsidR="00E1132A" w:rsidRPr="00BD1ADC">
        <w:rPr>
          <w:rFonts w:ascii="Tahoma" w:hAnsi="Tahoma" w:cs="Tahoma"/>
          <w:sz w:val="22"/>
          <w:szCs w:val="22"/>
        </w:rPr>
        <w:t>. Your spouse</w:t>
      </w:r>
      <w:r w:rsidR="009F3783" w:rsidRPr="00BD1ADC">
        <w:rPr>
          <w:rFonts w:ascii="Tahoma" w:hAnsi="Tahoma" w:cs="Tahoma"/>
          <w:sz w:val="22"/>
          <w:szCs w:val="22"/>
        </w:rPr>
        <w:t xml:space="preserve"> or domestic partner</w:t>
      </w:r>
      <w:r w:rsidR="00E1132A" w:rsidRPr="00BD1ADC">
        <w:rPr>
          <w:rFonts w:ascii="Tahoma" w:hAnsi="Tahoma" w:cs="Tahoma"/>
          <w:sz w:val="22"/>
          <w:szCs w:val="22"/>
        </w:rPr>
        <w:t xml:space="preserve"> </w:t>
      </w:r>
      <w:r w:rsidR="00E1132A" w:rsidRPr="00311818">
        <w:rPr>
          <w:rFonts w:ascii="Tahoma" w:hAnsi="Tahoma" w:cs="Tahoma"/>
          <w:sz w:val="22"/>
          <w:szCs w:val="22"/>
          <w:u w:val="single"/>
        </w:rPr>
        <w:t>will not</w:t>
      </w:r>
      <w:r w:rsidR="00E1132A" w:rsidRPr="00BD1ADC">
        <w:rPr>
          <w:rFonts w:ascii="Tahoma" w:hAnsi="Tahoma" w:cs="Tahoma"/>
          <w:sz w:val="22"/>
          <w:szCs w:val="22"/>
        </w:rPr>
        <w:t xml:space="preserve"> receive any refund of premiums paid for your coverage.</w:t>
      </w:r>
    </w:p>
    <w:p w14:paraId="69FB840C" w14:textId="77777777" w:rsidR="000067A9" w:rsidRPr="00BD1ADC" w:rsidRDefault="000067A9" w:rsidP="00E1132A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</w:p>
    <w:p w14:paraId="7105A3B6" w14:textId="77777777" w:rsidR="00FA4BFF" w:rsidRPr="00113B0B" w:rsidRDefault="00933FA6" w:rsidP="00FA4BFF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113B0B">
        <w:rPr>
          <w:rFonts w:ascii="Tahoma" w:hAnsi="Tahoma" w:cs="Tahoma"/>
          <w:b/>
          <w:sz w:val="22"/>
          <w:szCs w:val="22"/>
        </w:rPr>
        <w:t xml:space="preserve">What if I am approved for </w:t>
      </w:r>
      <w:r w:rsidR="00EE3F8D" w:rsidRPr="00113B0B">
        <w:rPr>
          <w:rFonts w:ascii="Tahoma" w:hAnsi="Tahoma" w:cs="Tahoma"/>
          <w:b/>
          <w:sz w:val="22"/>
          <w:szCs w:val="22"/>
        </w:rPr>
        <w:t xml:space="preserve">another </w:t>
      </w:r>
      <w:r w:rsidRPr="00113B0B">
        <w:rPr>
          <w:rFonts w:ascii="Tahoma" w:hAnsi="Tahoma" w:cs="Tahoma"/>
          <w:b/>
          <w:sz w:val="22"/>
          <w:szCs w:val="22"/>
        </w:rPr>
        <w:t>F</w:t>
      </w:r>
      <w:r w:rsidR="00FA4BFF" w:rsidRPr="00113B0B">
        <w:rPr>
          <w:rFonts w:ascii="Tahoma" w:hAnsi="Tahoma" w:cs="Tahoma"/>
          <w:b/>
          <w:sz w:val="22"/>
          <w:szCs w:val="22"/>
        </w:rPr>
        <w:t xml:space="preserve">ML, </w:t>
      </w:r>
      <w:r w:rsidR="00EE3F8D" w:rsidRPr="00113B0B">
        <w:rPr>
          <w:rFonts w:ascii="Tahoma" w:hAnsi="Tahoma" w:cs="Tahoma"/>
          <w:b/>
          <w:sz w:val="22"/>
          <w:szCs w:val="22"/>
        </w:rPr>
        <w:t>VEIP</w:t>
      </w:r>
      <w:r w:rsidR="00FA4BFF" w:rsidRPr="00113B0B">
        <w:rPr>
          <w:rFonts w:ascii="Tahoma" w:hAnsi="Tahoma" w:cs="Tahoma"/>
          <w:b/>
          <w:sz w:val="22"/>
          <w:szCs w:val="22"/>
        </w:rPr>
        <w:t xml:space="preserve"> or W/C </w:t>
      </w:r>
      <w:r w:rsidR="00267F94" w:rsidRPr="00113B0B">
        <w:rPr>
          <w:rFonts w:ascii="Tahoma" w:hAnsi="Tahoma" w:cs="Tahoma"/>
          <w:b/>
          <w:sz w:val="22"/>
          <w:szCs w:val="22"/>
        </w:rPr>
        <w:t>leave</w:t>
      </w:r>
      <w:r w:rsidR="00EE3F8D" w:rsidRPr="00113B0B">
        <w:rPr>
          <w:rFonts w:ascii="Tahoma" w:hAnsi="Tahoma" w:cs="Tahoma"/>
          <w:b/>
          <w:sz w:val="22"/>
          <w:szCs w:val="22"/>
        </w:rPr>
        <w:t xml:space="preserve"> </w:t>
      </w:r>
      <w:r w:rsidR="00113B0B">
        <w:rPr>
          <w:rFonts w:ascii="Tahoma" w:hAnsi="Tahoma" w:cs="Tahoma"/>
          <w:b/>
          <w:sz w:val="22"/>
          <w:szCs w:val="22"/>
        </w:rPr>
        <w:t xml:space="preserve">as an active employee </w:t>
      </w:r>
      <w:r w:rsidRPr="00113B0B">
        <w:rPr>
          <w:rFonts w:ascii="Tahoma" w:hAnsi="Tahoma" w:cs="Tahoma"/>
          <w:b/>
          <w:sz w:val="22"/>
          <w:szCs w:val="22"/>
        </w:rPr>
        <w:t xml:space="preserve">while I am </w:t>
      </w:r>
      <w:r w:rsidR="00EE3F8D" w:rsidRPr="00113B0B">
        <w:rPr>
          <w:rFonts w:ascii="Tahoma" w:hAnsi="Tahoma" w:cs="Tahoma"/>
          <w:b/>
          <w:sz w:val="22"/>
          <w:szCs w:val="22"/>
        </w:rPr>
        <w:t>still awaiting a decision</w:t>
      </w:r>
      <w:r w:rsidRPr="00113B0B">
        <w:rPr>
          <w:rFonts w:ascii="Tahoma" w:hAnsi="Tahoma" w:cs="Tahoma"/>
          <w:b/>
          <w:sz w:val="22"/>
          <w:szCs w:val="22"/>
        </w:rPr>
        <w:t xml:space="preserve">? </w:t>
      </w:r>
      <w:r w:rsidR="00267F94" w:rsidRPr="00113B0B">
        <w:rPr>
          <w:rFonts w:ascii="Tahoma" w:hAnsi="Tahoma" w:cs="Tahoma"/>
          <w:sz w:val="22"/>
          <w:szCs w:val="22"/>
        </w:rPr>
        <w:t xml:space="preserve"> </w:t>
      </w:r>
      <w:r w:rsidR="00196BEF">
        <w:rPr>
          <w:rFonts w:ascii="Tahoma" w:hAnsi="Tahoma" w:cs="Tahoma"/>
          <w:sz w:val="22"/>
          <w:szCs w:val="22"/>
        </w:rPr>
        <w:t>Please refer to page 1.</w:t>
      </w:r>
      <w:r w:rsidR="00FA4BFF" w:rsidRPr="00113B0B">
        <w:rPr>
          <w:rFonts w:ascii="Tahoma" w:hAnsi="Tahoma" w:cs="Tahoma"/>
          <w:sz w:val="22"/>
          <w:szCs w:val="22"/>
        </w:rPr>
        <w:t xml:space="preserve"> </w:t>
      </w:r>
    </w:p>
    <w:p w14:paraId="006677C7" w14:textId="77777777" w:rsidR="00A24291" w:rsidRPr="00113B0B" w:rsidRDefault="00A24291" w:rsidP="006F3B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</w:p>
    <w:p w14:paraId="760DCE1A" w14:textId="77777777" w:rsidR="005D107A" w:rsidRDefault="00933FA6" w:rsidP="001140E2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113B0B">
        <w:rPr>
          <w:rFonts w:ascii="Tahoma" w:hAnsi="Tahoma" w:cs="Tahoma"/>
          <w:b/>
          <w:sz w:val="22"/>
          <w:szCs w:val="22"/>
        </w:rPr>
        <w:t xml:space="preserve">When my </w:t>
      </w:r>
      <w:r w:rsidR="00FA4BFF" w:rsidRPr="00113B0B">
        <w:rPr>
          <w:rFonts w:ascii="Tahoma" w:hAnsi="Tahoma" w:cs="Tahoma"/>
          <w:b/>
          <w:sz w:val="22"/>
          <w:szCs w:val="22"/>
        </w:rPr>
        <w:t xml:space="preserve">FML, </w:t>
      </w:r>
      <w:r w:rsidR="003256BF" w:rsidRPr="00113B0B">
        <w:rPr>
          <w:rFonts w:ascii="Tahoma" w:hAnsi="Tahoma" w:cs="Tahoma"/>
          <w:b/>
          <w:sz w:val="22"/>
          <w:szCs w:val="22"/>
        </w:rPr>
        <w:t>VEIP</w:t>
      </w:r>
      <w:r w:rsidRPr="00113B0B">
        <w:rPr>
          <w:rFonts w:ascii="Tahoma" w:hAnsi="Tahoma" w:cs="Tahoma"/>
          <w:b/>
          <w:sz w:val="22"/>
          <w:szCs w:val="22"/>
        </w:rPr>
        <w:t xml:space="preserve"> </w:t>
      </w:r>
      <w:r w:rsidR="00FA4BFF" w:rsidRPr="00113B0B">
        <w:rPr>
          <w:rFonts w:ascii="Tahoma" w:hAnsi="Tahoma" w:cs="Tahoma"/>
          <w:b/>
          <w:sz w:val="22"/>
          <w:szCs w:val="22"/>
        </w:rPr>
        <w:t xml:space="preserve">or W/C leave </w:t>
      </w:r>
      <w:r w:rsidRPr="00113B0B">
        <w:rPr>
          <w:rFonts w:ascii="Tahoma" w:hAnsi="Tahoma" w:cs="Tahoma"/>
          <w:b/>
          <w:sz w:val="22"/>
          <w:szCs w:val="22"/>
        </w:rPr>
        <w:t xml:space="preserve">ends, </w:t>
      </w:r>
      <w:r w:rsidR="00113B0B">
        <w:rPr>
          <w:rFonts w:ascii="Tahoma" w:hAnsi="Tahoma" w:cs="Tahoma"/>
          <w:b/>
          <w:sz w:val="22"/>
          <w:szCs w:val="22"/>
        </w:rPr>
        <w:t xml:space="preserve">what happens to my insurances? </w:t>
      </w:r>
      <w:r w:rsidR="00196BEF">
        <w:rPr>
          <w:rFonts w:ascii="Tahoma" w:hAnsi="Tahoma" w:cs="Tahoma"/>
          <w:sz w:val="22"/>
          <w:szCs w:val="22"/>
        </w:rPr>
        <w:t xml:space="preserve">Please refer to page 1. </w:t>
      </w:r>
    </w:p>
    <w:p w14:paraId="0AA8C039" w14:textId="77777777" w:rsidR="00196BEF" w:rsidRDefault="00196BEF" w:rsidP="001140E2">
      <w:pPr>
        <w:tabs>
          <w:tab w:val="right" w:pos="9270"/>
        </w:tabs>
        <w:rPr>
          <w:rFonts w:ascii="Tahoma" w:hAnsi="Tahoma" w:cs="Tahoma"/>
          <w:b/>
          <w:u w:val="single"/>
        </w:rPr>
      </w:pPr>
    </w:p>
    <w:p w14:paraId="06E3077A" w14:textId="35C7D10F" w:rsidR="00F852B4" w:rsidRDefault="00F852B4" w:rsidP="001140E2">
      <w:pPr>
        <w:tabs>
          <w:tab w:val="right" w:pos="9270"/>
        </w:tabs>
        <w:rPr>
          <w:rFonts w:ascii="Tahoma" w:hAnsi="Tahoma" w:cs="Tahoma"/>
          <w:b/>
        </w:rPr>
      </w:pPr>
      <w:r w:rsidRPr="00F852B4">
        <w:rPr>
          <w:rFonts w:ascii="Tahoma" w:hAnsi="Tahoma" w:cs="Tahoma"/>
          <w:b/>
          <w:u w:val="single"/>
        </w:rPr>
        <w:t>DENTAL AND VISION INSURANCE</w:t>
      </w:r>
      <w:r w:rsidR="000B100C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</w:rPr>
        <w:t>:</w:t>
      </w:r>
    </w:p>
    <w:p w14:paraId="4EA292B6" w14:textId="77777777" w:rsidR="00F852B4" w:rsidRDefault="00F852B4" w:rsidP="001140E2">
      <w:pPr>
        <w:tabs>
          <w:tab w:val="right" w:pos="9270"/>
        </w:tabs>
        <w:rPr>
          <w:rFonts w:ascii="Tahoma" w:hAnsi="Tahoma" w:cs="Tahoma"/>
          <w:b/>
        </w:rPr>
      </w:pPr>
    </w:p>
    <w:p w14:paraId="4DE31D38" w14:textId="18883FD0" w:rsidR="00725D6B" w:rsidRPr="00BD1ADC" w:rsidRDefault="009A6325" w:rsidP="00A86FCF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BD1ADC">
        <w:rPr>
          <w:rFonts w:ascii="Tahoma" w:hAnsi="Tahoma" w:cs="Tahoma"/>
          <w:b/>
          <w:sz w:val="22"/>
          <w:szCs w:val="22"/>
        </w:rPr>
        <w:t>I</w:t>
      </w:r>
      <w:r w:rsidR="00A86FCF" w:rsidRPr="00BD1ADC">
        <w:rPr>
          <w:rFonts w:ascii="Tahoma" w:hAnsi="Tahoma" w:cs="Tahoma"/>
          <w:b/>
          <w:sz w:val="22"/>
          <w:szCs w:val="22"/>
        </w:rPr>
        <w:t xml:space="preserve">f I terminate </w:t>
      </w:r>
      <w:r w:rsidR="000B1E47" w:rsidRPr="00BD1ADC">
        <w:rPr>
          <w:rFonts w:ascii="Tahoma" w:hAnsi="Tahoma" w:cs="Tahoma"/>
          <w:b/>
          <w:sz w:val="22"/>
          <w:szCs w:val="22"/>
        </w:rPr>
        <w:t>employment</w:t>
      </w:r>
      <w:r w:rsidR="00A86FCF" w:rsidRPr="00BD1ADC">
        <w:rPr>
          <w:rFonts w:ascii="Tahoma" w:hAnsi="Tahoma" w:cs="Tahoma"/>
          <w:b/>
          <w:sz w:val="22"/>
          <w:szCs w:val="22"/>
        </w:rPr>
        <w:t xml:space="preserve"> while my appl</w:t>
      </w:r>
      <w:r w:rsidR="00267F94" w:rsidRPr="00BD1ADC">
        <w:rPr>
          <w:rFonts w:ascii="Tahoma" w:hAnsi="Tahoma" w:cs="Tahoma"/>
          <w:b/>
          <w:sz w:val="22"/>
          <w:szCs w:val="22"/>
        </w:rPr>
        <w:t xml:space="preserve">ication is still pending with </w:t>
      </w:r>
      <w:proofErr w:type="spellStart"/>
      <w:r w:rsidR="00267F94" w:rsidRPr="00BD1ADC">
        <w:rPr>
          <w:rFonts w:ascii="Tahoma" w:hAnsi="Tahoma" w:cs="Tahoma"/>
          <w:b/>
          <w:sz w:val="22"/>
          <w:szCs w:val="22"/>
        </w:rPr>
        <w:t>Maine</w:t>
      </w:r>
      <w:r w:rsidR="00A86FCF" w:rsidRPr="00BD1ADC">
        <w:rPr>
          <w:rFonts w:ascii="Tahoma" w:hAnsi="Tahoma" w:cs="Tahoma"/>
          <w:b/>
          <w:sz w:val="22"/>
          <w:szCs w:val="22"/>
        </w:rPr>
        <w:t>PERS</w:t>
      </w:r>
      <w:proofErr w:type="spellEnd"/>
      <w:r w:rsidR="00A86FCF" w:rsidRPr="00BD1ADC">
        <w:rPr>
          <w:rFonts w:ascii="Tahoma" w:hAnsi="Tahoma" w:cs="Tahoma"/>
          <w:b/>
          <w:sz w:val="22"/>
          <w:szCs w:val="22"/>
        </w:rPr>
        <w:t xml:space="preserve">, what happens to my dental and/or vision coverage? </w:t>
      </w:r>
      <w:r w:rsidR="00A86FCF" w:rsidRPr="00BD1ADC">
        <w:rPr>
          <w:rFonts w:ascii="Tahoma" w:hAnsi="Tahoma" w:cs="Tahoma"/>
          <w:sz w:val="22"/>
          <w:szCs w:val="22"/>
        </w:rPr>
        <w:t xml:space="preserve">You will automatically be offered to continue your dental coverage through </w:t>
      </w:r>
      <w:r w:rsidR="008653D5">
        <w:rPr>
          <w:rFonts w:ascii="Tahoma" w:hAnsi="Tahoma" w:cs="Tahoma"/>
          <w:sz w:val="22"/>
          <w:szCs w:val="22"/>
        </w:rPr>
        <w:t>C</w:t>
      </w:r>
      <w:r w:rsidR="00A86FCF" w:rsidRPr="00BD1ADC">
        <w:rPr>
          <w:rFonts w:ascii="Tahoma" w:hAnsi="Tahoma" w:cs="Tahoma"/>
          <w:sz w:val="22"/>
          <w:szCs w:val="22"/>
        </w:rPr>
        <w:t>OBRA.</w:t>
      </w:r>
      <w:r w:rsidR="00ED000F" w:rsidRPr="00BD1ADC">
        <w:rPr>
          <w:rFonts w:ascii="Tahoma" w:hAnsi="Tahoma" w:cs="Tahoma"/>
          <w:sz w:val="22"/>
          <w:szCs w:val="22"/>
        </w:rPr>
        <w:t xml:space="preserve"> COBRA </w:t>
      </w:r>
      <w:r w:rsidR="00196BEF">
        <w:rPr>
          <w:rFonts w:ascii="Tahoma" w:hAnsi="Tahoma" w:cs="Tahoma"/>
          <w:sz w:val="22"/>
          <w:szCs w:val="22"/>
        </w:rPr>
        <w:t>co</w:t>
      </w:r>
      <w:r w:rsidR="00ED000F" w:rsidRPr="00BD1ADC">
        <w:rPr>
          <w:rFonts w:ascii="Tahoma" w:hAnsi="Tahoma" w:cs="Tahoma"/>
          <w:sz w:val="22"/>
          <w:szCs w:val="22"/>
        </w:rPr>
        <w:t>ntinuation</w:t>
      </w:r>
      <w:r w:rsidR="002B1B58" w:rsidRPr="00BD1ADC">
        <w:rPr>
          <w:rFonts w:ascii="Tahoma" w:hAnsi="Tahoma" w:cs="Tahoma"/>
          <w:sz w:val="22"/>
          <w:szCs w:val="22"/>
        </w:rPr>
        <w:t xml:space="preserve"> </w:t>
      </w:r>
      <w:r w:rsidR="00ED000F" w:rsidRPr="00BD1ADC">
        <w:rPr>
          <w:rFonts w:ascii="Tahoma" w:hAnsi="Tahoma" w:cs="Tahoma"/>
          <w:sz w:val="22"/>
          <w:szCs w:val="22"/>
        </w:rPr>
        <w:t>i</w:t>
      </w:r>
      <w:r w:rsidR="00A86FCF" w:rsidRPr="00BD1ADC">
        <w:rPr>
          <w:rFonts w:ascii="Tahoma" w:hAnsi="Tahoma" w:cs="Tahoma"/>
          <w:sz w:val="22"/>
          <w:szCs w:val="22"/>
        </w:rPr>
        <w:t xml:space="preserve">nformation will be mailed to </w:t>
      </w:r>
      <w:r w:rsidR="00762303">
        <w:rPr>
          <w:rFonts w:ascii="Tahoma" w:hAnsi="Tahoma" w:cs="Tahoma"/>
          <w:sz w:val="22"/>
          <w:szCs w:val="22"/>
        </w:rPr>
        <w:t>you</w:t>
      </w:r>
      <w:r w:rsidR="0089363D">
        <w:rPr>
          <w:rFonts w:ascii="Tahoma" w:hAnsi="Tahoma" w:cs="Tahoma"/>
          <w:sz w:val="22"/>
          <w:szCs w:val="22"/>
        </w:rPr>
        <w:t xml:space="preserve"> from the COBRA administrator</w:t>
      </w:r>
      <w:r w:rsidR="00762303">
        <w:rPr>
          <w:rFonts w:ascii="Tahoma" w:hAnsi="Tahoma" w:cs="Tahoma"/>
          <w:sz w:val="22"/>
          <w:szCs w:val="22"/>
        </w:rPr>
        <w:t>.</w:t>
      </w:r>
    </w:p>
    <w:p w14:paraId="1CE4C3AA" w14:textId="77777777" w:rsidR="00A86FCF" w:rsidRPr="00BD1ADC" w:rsidRDefault="00A86FCF" w:rsidP="00A86FCF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</w:p>
    <w:p w14:paraId="0F330DD4" w14:textId="6E959437" w:rsidR="00A86FCF" w:rsidRPr="00382788" w:rsidRDefault="00267F94" w:rsidP="00A24291">
      <w:pPr>
        <w:rPr>
          <w:rFonts w:ascii="Tahoma" w:hAnsi="Tahoma" w:cs="Tahoma"/>
          <w:strike/>
          <w:sz w:val="22"/>
          <w:szCs w:val="22"/>
        </w:rPr>
      </w:pPr>
      <w:r w:rsidRPr="00BD1ADC">
        <w:rPr>
          <w:rFonts w:ascii="Tahoma" w:hAnsi="Tahoma" w:cs="Tahoma"/>
          <w:sz w:val="22"/>
          <w:szCs w:val="22"/>
        </w:rPr>
        <w:t xml:space="preserve">If you </w:t>
      </w:r>
      <w:r w:rsidR="00ED000F" w:rsidRPr="00BD1ADC">
        <w:rPr>
          <w:rFonts w:ascii="Tahoma" w:hAnsi="Tahoma" w:cs="Tahoma"/>
          <w:sz w:val="22"/>
          <w:szCs w:val="22"/>
        </w:rPr>
        <w:t xml:space="preserve">are enrolled in </w:t>
      </w:r>
      <w:r w:rsidR="00A86FCF" w:rsidRPr="00BD1ADC">
        <w:rPr>
          <w:rFonts w:ascii="Tahoma" w:hAnsi="Tahoma" w:cs="Tahoma"/>
          <w:sz w:val="22"/>
          <w:szCs w:val="22"/>
        </w:rPr>
        <w:t>vision coverage,</w:t>
      </w:r>
      <w:r w:rsidRPr="00BD1ADC">
        <w:rPr>
          <w:rFonts w:ascii="Tahoma" w:hAnsi="Tahoma" w:cs="Tahoma"/>
          <w:sz w:val="22"/>
          <w:szCs w:val="22"/>
        </w:rPr>
        <w:t xml:space="preserve"> </w:t>
      </w:r>
      <w:r w:rsidR="00C0759F">
        <w:rPr>
          <w:rFonts w:ascii="Tahoma" w:hAnsi="Tahoma" w:cs="Tahoma"/>
          <w:sz w:val="22"/>
          <w:szCs w:val="22"/>
        </w:rPr>
        <w:t xml:space="preserve">your coverage </w:t>
      </w:r>
      <w:r w:rsidRPr="00BD1ADC">
        <w:rPr>
          <w:rFonts w:ascii="Tahoma" w:hAnsi="Tahoma" w:cs="Tahoma"/>
          <w:sz w:val="22"/>
          <w:szCs w:val="22"/>
        </w:rPr>
        <w:t>will end</w:t>
      </w:r>
      <w:r w:rsidR="00710A2F">
        <w:rPr>
          <w:rFonts w:ascii="Tahoma" w:hAnsi="Tahoma" w:cs="Tahoma"/>
          <w:sz w:val="22"/>
          <w:szCs w:val="22"/>
        </w:rPr>
        <w:t xml:space="preserve"> </w:t>
      </w:r>
      <w:r w:rsidR="00762303">
        <w:rPr>
          <w:rFonts w:ascii="Tahoma" w:hAnsi="Tahoma" w:cs="Tahoma"/>
          <w:sz w:val="22"/>
          <w:szCs w:val="22"/>
        </w:rPr>
        <w:t>based on your paid through date</w:t>
      </w:r>
      <w:r w:rsidRPr="00BD1ADC">
        <w:rPr>
          <w:rFonts w:ascii="Tahoma" w:hAnsi="Tahoma" w:cs="Tahoma"/>
          <w:sz w:val="22"/>
          <w:szCs w:val="22"/>
        </w:rPr>
        <w:t xml:space="preserve">. If </w:t>
      </w:r>
      <w:proofErr w:type="spellStart"/>
      <w:r w:rsidRPr="00BD1ADC">
        <w:rPr>
          <w:rFonts w:ascii="Tahoma" w:hAnsi="Tahoma" w:cs="Tahoma"/>
          <w:sz w:val="22"/>
          <w:szCs w:val="22"/>
        </w:rPr>
        <w:t>Maine</w:t>
      </w:r>
      <w:r w:rsidR="00A86FCF" w:rsidRPr="00BD1ADC">
        <w:rPr>
          <w:rFonts w:ascii="Tahoma" w:hAnsi="Tahoma" w:cs="Tahoma"/>
          <w:sz w:val="22"/>
          <w:szCs w:val="22"/>
        </w:rPr>
        <w:t>PERS</w:t>
      </w:r>
      <w:proofErr w:type="spellEnd"/>
      <w:r w:rsidR="00A86FCF" w:rsidRPr="00BD1ADC">
        <w:rPr>
          <w:rFonts w:ascii="Tahoma" w:hAnsi="Tahoma" w:cs="Tahoma"/>
          <w:sz w:val="22"/>
          <w:szCs w:val="22"/>
        </w:rPr>
        <w:t xml:space="preserve"> approves your </w:t>
      </w:r>
      <w:r w:rsidR="00BD5738">
        <w:rPr>
          <w:rFonts w:ascii="Tahoma" w:hAnsi="Tahoma" w:cs="Tahoma"/>
          <w:sz w:val="22"/>
          <w:szCs w:val="22"/>
        </w:rPr>
        <w:t xml:space="preserve">disability retirement </w:t>
      </w:r>
      <w:r w:rsidR="00A86FCF" w:rsidRPr="00BD1ADC">
        <w:rPr>
          <w:rFonts w:ascii="Tahoma" w:hAnsi="Tahoma" w:cs="Tahoma"/>
          <w:sz w:val="22"/>
          <w:szCs w:val="22"/>
        </w:rPr>
        <w:t>application, you</w:t>
      </w:r>
      <w:r w:rsidR="00762303">
        <w:rPr>
          <w:rFonts w:ascii="Tahoma" w:hAnsi="Tahoma" w:cs="Tahoma"/>
          <w:sz w:val="22"/>
          <w:szCs w:val="22"/>
        </w:rPr>
        <w:t xml:space="preserve"> may </w:t>
      </w:r>
      <w:r w:rsidR="00C0759F">
        <w:rPr>
          <w:rFonts w:ascii="Tahoma" w:hAnsi="Tahoma" w:cs="Tahoma"/>
          <w:sz w:val="22"/>
          <w:szCs w:val="22"/>
        </w:rPr>
        <w:t xml:space="preserve">enroll in </w:t>
      </w:r>
      <w:r w:rsidR="00762303">
        <w:rPr>
          <w:rFonts w:ascii="Tahoma" w:hAnsi="Tahoma" w:cs="Tahoma"/>
          <w:sz w:val="22"/>
          <w:szCs w:val="22"/>
        </w:rPr>
        <w:t>our retiree vision plan</w:t>
      </w:r>
      <w:r w:rsidR="00C0759F">
        <w:rPr>
          <w:rFonts w:ascii="Tahoma" w:hAnsi="Tahoma" w:cs="Tahoma"/>
          <w:sz w:val="22"/>
          <w:szCs w:val="22"/>
        </w:rPr>
        <w:t>.</w:t>
      </w:r>
      <w:r w:rsidR="00762303">
        <w:rPr>
          <w:rFonts w:ascii="Tahoma" w:hAnsi="Tahoma" w:cs="Tahoma"/>
          <w:sz w:val="22"/>
          <w:szCs w:val="22"/>
        </w:rPr>
        <w:t xml:space="preserve"> Please contact our office for the applicable form. </w:t>
      </w:r>
    </w:p>
    <w:p w14:paraId="34A632EB" w14:textId="77777777" w:rsidR="000D4B58" w:rsidRPr="00BD1ADC" w:rsidRDefault="000D4B58" w:rsidP="00A86FCF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</w:p>
    <w:p w14:paraId="66FC1DFC" w14:textId="77777777" w:rsidR="000D4B58" w:rsidRPr="00BD1ADC" w:rsidRDefault="000D4B58" w:rsidP="00A86FCF">
      <w:pPr>
        <w:tabs>
          <w:tab w:val="right" w:pos="9270"/>
        </w:tabs>
        <w:rPr>
          <w:rFonts w:ascii="Tahoma" w:hAnsi="Tahoma" w:cs="Tahoma"/>
          <w:sz w:val="22"/>
          <w:szCs w:val="22"/>
        </w:rPr>
      </w:pPr>
      <w:r w:rsidRPr="00BD1ADC">
        <w:rPr>
          <w:rFonts w:ascii="Tahoma" w:hAnsi="Tahoma" w:cs="Tahoma"/>
          <w:sz w:val="22"/>
          <w:szCs w:val="22"/>
        </w:rPr>
        <w:t xml:space="preserve">*PLEASE NOTE – when you terminate </w:t>
      </w:r>
      <w:r w:rsidR="00F67423">
        <w:rPr>
          <w:rFonts w:ascii="Tahoma" w:hAnsi="Tahoma" w:cs="Tahoma"/>
          <w:sz w:val="22"/>
          <w:szCs w:val="22"/>
        </w:rPr>
        <w:t>s</w:t>
      </w:r>
      <w:r w:rsidRPr="00BD1ADC">
        <w:rPr>
          <w:rFonts w:ascii="Tahoma" w:hAnsi="Tahoma" w:cs="Tahoma"/>
          <w:sz w:val="22"/>
          <w:szCs w:val="22"/>
        </w:rPr>
        <w:t xml:space="preserve">tate service, federal law requires </w:t>
      </w:r>
      <w:r w:rsidR="00F67423">
        <w:rPr>
          <w:rFonts w:ascii="Tahoma" w:hAnsi="Tahoma" w:cs="Tahoma"/>
          <w:sz w:val="22"/>
          <w:szCs w:val="22"/>
        </w:rPr>
        <w:t xml:space="preserve">an </w:t>
      </w:r>
      <w:r w:rsidR="00ED000F" w:rsidRPr="00BD1ADC">
        <w:rPr>
          <w:rFonts w:ascii="Tahoma" w:hAnsi="Tahoma" w:cs="Tahoma"/>
          <w:sz w:val="22"/>
          <w:szCs w:val="22"/>
        </w:rPr>
        <w:t xml:space="preserve">offer of </w:t>
      </w:r>
      <w:r w:rsidRPr="00BD1ADC">
        <w:rPr>
          <w:rFonts w:ascii="Tahoma" w:hAnsi="Tahoma" w:cs="Tahoma"/>
          <w:sz w:val="22"/>
          <w:szCs w:val="22"/>
        </w:rPr>
        <w:t xml:space="preserve">COBRA coverage for health, dental and vision </w:t>
      </w:r>
      <w:r w:rsidR="00ED000F" w:rsidRPr="00BD1ADC">
        <w:rPr>
          <w:rFonts w:ascii="Tahoma" w:hAnsi="Tahoma" w:cs="Tahoma"/>
          <w:sz w:val="22"/>
          <w:szCs w:val="22"/>
        </w:rPr>
        <w:t xml:space="preserve">in which you were enrolled on the last day of </w:t>
      </w:r>
      <w:r w:rsidR="00CD4A1C">
        <w:rPr>
          <w:rFonts w:ascii="Tahoma" w:hAnsi="Tahoma" w:cs="Tahoma"/>
          <w:sz w:val="22"/>
          <w:szCs w:val="22"/>
        </w:rPr>
        <w:t>e</w:t>
      </w:r>
      <w:r w:rsidR="00ED000F" w:rsidRPr="00BD1ADC">
        <w:rPr>
          <w:rFonts w:ascii="Tahoma" w:hAnsi="Tahoma" w:cs="Tahoma"/>
          <w:sz w:val="22"/>
          <w:szCs w:val="22"/>
        </w:rPr>
        <w:t>mployment</w:t>
      </w:r>
      <w:r w:rsidRPr="00BD1ADC">
        <w:rPr>
          <w:rFonts w:ascii="Tahoma" w:hAnsi="Tahoma" w:cs="Tahoma"/>
          <w:sz w:val="22"/>
          <w:szCs w:val="22"/>
        </w:rPr>
        <w:t>. You will receiv</w:t>
      </w:r>
      <w:r w:rsidR="00F67423">
        <w:rPr>
          <w:rFonts w:ascii="Tahoma" w:hAnsi="Tahoma" w:cs="Tahoma"/>
          <w:sz w:val="22"/>
          <w:szCs w:val="22"/>
        </w:rPr>
        <w:t>e</w:t>
      </w:r>
      <w:r w:rsidRPr="00BD1ADC">
        <w:rPr>
          <w:rFonts w:ascii="Tahoma" w:hAnsi="Tahoma" w:cs="Tahoma"/>
          <w:sz w:val="22"/>
          <w:szCs w:val="22"/>
        </w:rPr>
        <w:t xml:space="preserve"> COBRA</w:t>
      </w:r>
      <w:r w:rsidR="00ED000F" w:rsidRPr="00BD1ADC">
        <w:rPr>
          <w:rFonts w:ascii="Tahoma" w:hAnsi="Tahoma" w:cs="Tahoma"/>
          <w:sz w:val="22"/>
          <w:szCs w:val="22"/>
        </w:rPr>
        <w:t xml:space="preserve"> continuation</w:t>
      </w:r>
      <w:r w:rsidRPr="00BD1ADC">
        <w:rPr>
          <w:rFonts w:ascii="Tahoma" w:hAnsi="Tahoma" w:cs="Tahoma"/>
          <w:sz w:val="22"/>
          <w:szCs w:val="22"/>
        </w:rPr>
        <w:t xml:space="preserve"> information in the mail. </w:t>
      </w:r>
    </w:p>
    <w:p w14:paraId="71174AB9" w14:textId="77777777" w:rsidR="00A86FCF" w:rsidRPr="00BD1ADC" w:rsidRDefault="00A86FCF" w:rsidP="00A86FCF">
      <w:pPr>
        <w:tabs>
          <w:tab w:val="right" w:pos="9270"/>
        </w:tabs>
        <w:rPr>
          <w:rFonts w:ascii="Tahoma" w:hAnsi="Tahoma" w:cs="Tahoma"/>
          <w:b/>
          <w:sz w:val="22"/>
          <w:szCs w:val="22"/>
        </w:rPr>
      </w:pPr>
    </w:p>
    <w:p w14:paraId="259A96EA" w14:textId="121AFAC6" w:rsidR="009A6325" w:rsidRDefault="009A6325">
      <w:pPr>
        <w:rPr>
          <w:rFonts w:ascii="Tahoma" w:hAnsi="Tahoma" w:cs="Tahoma"/>
          <w:sz w:val="22"/>
          <w:szCs w:val="22"/>
        </w:rPr>
      </w:pPr>
      <w:r w:rsidRPr="00BD1ADC">
        <w:rPr>
          <w:rFonts w:ascii="Tahoma" w:hAnsi="Tahoma" w:cs="Tahoma"/>
          <w:b/>
          <w:sz w:val="22"/>
          <w:szCs w:val="22"/>
        </w:rPr>
        <w:t xml:space="preserve">If I </w:t>
      </w:r>
      <w:r w:rsidR="00762303">
        <w:rPr>
          <w:rFonts w:ascii="Tahoma" w:hAnsi="Tahoma" w:cs="Tahoma"/>
          <w:b/>
          <w:sz w:val="22"/>
          <w:szCs w:val="22"/>
        </w:rPr>
        <w:t>leave state service</w:t>
      </w:r>
      <w:r w:rsidRPr="00BD1ADC">
        <w:rPr>
          <w:rFonts w:ascii="Tahoma" w:hAnsi="Tahoma" w:cs="Tahoma"/>
          <w:b/>
          <w:sz w:val="22"/>
          <w:szCs w:val="22"/>
        </w:rPr>
        <w:t xml:space="preserve"> </w:t>
      </w:r>
      <w:r w:rsidRPr="00BD1ADC">
        <w:rPr>
          <w:rFonts w:ascii="Tahoma" w:hAnsi="Tahoma" w:cs="Tahoma"/>
          <w:b/>
          <w:sz w:val="22"/>
          <w:szCs w:val="22"/>
          <w:u w:val="single"/>
        </w:rPr>
        <w:t>BEFORE</w:t>
      </w:r>
      <w:r w:rsidR="00267F94" w:rsidRPr="00BD1ADC">
        <w:rPr>
          <w:rFonts w:ascii="Tahoma" w:hAnsi="Tahoma" w:cs="Tahoma"/>
          <w:b/>
          <w:sz w:val="22"/>
          <w:szCs w:val="22"/>
        </w:rPr>
        <w:t xml:space="preserve"> I apply to </w:t>
      </w:r>
      <w:proofErr w:type="spellStart"/>
      <w:r w:rsidR="00267F94" w:rsidRPr="00BD1ADC">
        <w:rPr>
          <w:rFonts w:ascii="Tahoma" w:hAnsi="Tahoma" w:cs="Tahoma"/>
          <w:b/>
          <w:sz w:val="22"/>
          <w:szCs w:val="22"/>
        </w:rPr>
        <w:t>Maine</w:t>
      </w:r>
      <w:r w:rsidRPr="00BD1ADC">
        <w:rPr>
          <w:rFonts w:ascii="Tahoma" w:hAnsi="Tahoma" w:cs="Tahoma"/>
          <w:b/>
          <w:sz w:val="22"/>
          <w:szCs w:val="22"/>
        </w:rPr>
        <w:t>PERS</w:t>
      </w:r>
      <w:proofErr w:type="spellEnd"/>
      <w:r w:rsidRPr="00BD1ADC">
        <w:rPr>
          <w:rFonts w:ascii="Tahoma" w:hAnsi="Tahoma" w:cs="Tahoma"/>
          <w:b/>
          <w:sz w:val="22"/>
          <w:szCs w:val="22"/>
        </w:rPr>
        <w:t xml:space="preserve"> for disability retirement, </w:t>
      </w:r>
      <w:r w:rsidR="00762303">
        <w:rPr>
          <w:rFonts w:ascii="Tahoma" w:hAnsi="Tahoma" w:cs="Tahoma"/>
          <w:b/>
          <w:sz w:val="22"/>
          <w:szCs w:val="22"/>
        </w:rPr>
        <w:t>w</w:t>
      </w:r>
      <w:r w:rsidRPr="00BD1ADC">
        <w:rPr>
          <w:rFonts w:ascii="Tahoma" w:hAnsi="Tahoma" w:cs="Tahoma"/>
          <w:b/>
          <w:sz w:val="22"/>
          <w:szCs w:val="22"/>
        </w:rPr>
        <w:t xml:space="preserve">ould I be eligible for </w:t>
      </w:r>
      <w:r w:rsidR="00762303">
        <w:rPr>
          <w:rFonts w:ascii="Tahoma" w:hAnsi="Tahoma" w:cs="Tahoma"/>
          <w:b/>
          <w:sz w:val="22"/>
          <w:szCs w:val="22"/>
        </w:rPr>
        <w:t xml:space="preserve">retiree </w:t>
      </w:r>
      <w:r w:rsidR="00196BEF">
        <w:rPr>
          <w:rFonts w:ascii="Tahoma" w:hAnsi="Tahoma" w:cs="Tahoma"/>
          <w:b/>
          <w:sz w:val="22"/>
          <w:szCs w:val="22"/>
        </w:rPr>
        <w:t xml:space="preserve">insurance </w:t>
      </w:r>
      <w:r w:rsidRPr="00BD1ADC">
        <w:rPr>
          <w:rFonts w:ascii="Tahoma" w:hAnsi="Tahoma" w:cs="Tahoma"/>
          <w:b/>
          <w:sz w:val="22"/>
          <w:szCs w:val="22"/>
        </w:rPr>
        <w:t xml:space="preserve">benefits? </w:t>
      </w:r>
      <w:r w:rsidR="00F8053E">
        <w:rPr>
          <w:rFonts w:ascii="Tahoma" w:hAnsi="Tahoma" w:cs="Tahoma"/>
          <w:sz w:val="22"/>
          <w:szCs w:val="22"/>
        </w:rPr>
        <w:t>Th</w:t>
      </w:r>
      <w:r w:rsidR="008F676A">
        <w:rPr>
          <w:rFonts w:ascii="Tahoma" w:hAnsi="Tahoma" w:cs="Tahoma"/>
          <w:sz w:val="22"/>
          <w:szCs w:val="22"/>
        </w:rPr>
        <w:t>e</w:t>
      </w:r>
      <w:r w:rsidR="00F8053E">
        <w:rPr>
          <w:rFonts w:ascii="Tahoma" w:hAnsi="Tahoma" w:cs="Tahoma"/>
          <w:sz w:val="22"/>
          <w:szCs w:val="22"/>
        </w:rPr>
        <w:t xml:space="preserve"> answer depends on </w:t>
      </w:r>
      <w:r w:rsidR="004C700F">
        <w:rPr>
          <w:rFonts w:ascii="Tahoma" w:hAnsi="Tahoma" w:cs="Tahoma"/>
          <w:sz w:val="22"/>
          <w:szCs w:val="22"/>
        </w:rPr>
        <w:t xml:space="preserve">whether you had 25 years of service at the time you leave state service. You must complete the “One Time Election Form” to be eligible for retiree benefits if </w:t>
      </w:r>
      <w:proofErr w:type="spellStart"/>
      <w:r w:rsidR="004C700F">
        <w:rPr>
          <w:rFonts w:ascii="Tahoma" w:hAnsi="Tahoma" w:cs="Tahoma"/>
          <w:sz w:val="22"/>
          <w:szCs w:val="22"/>
        </w:rPr>
        <w:t>MainePERS</w:t>
      </w:r>
      <w:proofErr w:type="spellEnd"/>
      <w:r w:rsidR="004C700F">
        <w:rPr>
          <w:rFonts w:ascii="Tahoma" w:hAnsi="Tahoma" w:cs="Tahoma"/>
          <w:sz w:val="22"/>
          <w:szCs w:val="22"/>
        </w:rPr>
        <w:t xml:space="preserve"> approves your application. If you did not have 25 years of service at the time you leave state </w:t>
      </w:r>
      <w:r w:rsidR="0015421C">
        <w:rPr>
          <w:rFonts w:ascii="Tahoma" w:hAnsi="Tahoma" w:cs="Tahoma"/>
          <w:sz w:val="22"/>
          <w:szCs w:val="22"/>
        </w:rPr>
        <w:t>service,</w:t>
      </w:r>
      <w:r w:rsidR="004C700F">
        <w:rPr>
          <w:rFonts w:ascii="Tahoma" w:hAnsi="Tahoma" w:cs="Tahoma"/>
          <w:sz w:val="22"/>
          <w:szCs w:val="22"/>
        </w:rPr>
        <w:t xml:space="preserve"> then no you would not</w:t>
      </w:r>
      <w:r w:rsidR="007A15C0">
        <w:rPr>
          <w:rFonts w:ascii="Tahoma" w:hAnsi="Tahoma" w:cs="Tahoma"/>
          <w:sz w:val="22"/>
          <w:szCs w:val="22"/>
        </w:rPr>
        <w:t xml:space="preserve"> be</w:t>
      </w:r>
      <w:r w:rsidR="004C700F">
        <w:rPr>
          <w:rFonts w:ascii="Tahoma" w:hAnsi="Tahoma" w:cs="Tahoma"/>
          <w:sz w:val="22"/>
          <w:szCs w:val="22"/>
        </w:rPr>
        <w:t xml:space="preserve"> eligible. </w:t>
      </w:r>
      <w:r w:rsidR="0073362E" w:rsidRPr="00BD1ADC">
        <w:rPr>
          <w:rFonts w:ascii="Tahoma" w:hAnsi="Tahoma" w:cs="Tahoma"/>
          <w:sz w:val="22"/>
          <w:szCs w:val="22"/>
        </w:rPr>
        <w:t>COBRA</w:t>
      </w:r>
      <w:r w:rsidR="00ED000F" w:rsidRPr="00BD1ADC">
        <w:rPr>
          <w:rFonts w:ascii="Tahoma" w:hAnsi="Tahoma" w:cs="Tahoma"/>
          <w:sz w:val="22"/>
          <w:szCs w:val="22"/>
        </w:rPr>
        <w:t xml:space="preserve"> continuation </w:t>
      </w:r>
      <w:r w:rsidR="0073362E" w:rsidRPr="00BD1ADC">
        <w:rPr>
          <w:rFonts w:ascii="Tahoma" w:hAnsi="Tahoma" w:cs="Tahoma"/>
          <w:sz w:val="22"/>
          <w:szCs w:val="22"/>
        </w:rPr>
        <w:t xml:space="preserve">information </w:t>
      </w:r>
      <w:r w:rsidR="00ED000F" w:rsidRPr="00BD1ADC">
        <w:rPr>
          <w:rFonts w:ascii="Tahoma" w:hAnsi="Tahoma" w:cs="Tahoma"/>
          <w:sz w:val="22"/>
          <w:szCs w:val="22"/>
        </w:rPr>
        <w:t>w</w:t>
      </w:r>
      <w:r w:rsidR="002B1B58" w:rsidRPr="00BD1ADC">
        <w:rPr>
          <w:rFonts w:ascii="Tahoma" w:hAnsi="Tahoma" w:cs="Tahoma"/>
          <w:sz w:val="22"/>
          <w:szCs w:val="22"/>
        </w:rPr>
        <w:t>ill</w:t>
      </w:r>
      <w:r w:rsidR="00ED000F" w:rsidRPr="00BD1ADC">
        <w:rPr>
          <w:rFonts w:ascii="Tahoma" w:hAnsi="Tahoma" w:cs="Tahoma"/>
          <w:sz w:val="22"/>
          <w:szCs w:val="22"/>
        </w:rPr>
        <w:t xml:space="preserve"> </w:t>
      </w:r>
      <w:r w:rsidR="0073362E" w:rsidRPr="00BD1ADC">
        <w:rPr>
          <w:rFonts w:ascii="Tahoma" w:hAnsi="Tahoma" w:cs="Tahoma"/>
          <w:sz w:val="22"/>
          <w:szCs w:val="22"/>
        </w:rPr>
        <w:t xml:space="preserve">be mailed </w:t>
      </w:r>
      <w:r w:rsidR="00762303">
        <w:rPr>
          <w:rFonts w:ascii="Tahoma" w:hAnsi="Tahoma" w:cs="Tahoma"/>
          <w:sz w:val="22"/>
          <w:szCs w:val="22"/>
        </w:rPr>
        <w:t xml:space="preserve">giving you the option to </w:t>
      </w:r>
      <w:r w:rsidR="00ED000F" w:rsidRPr="00BD1ADC">
        <w:rPr>
          <w:rFonts w:ascii="Tahoma" w:hAnsi="Tahoma" w:cs="Tahoma"/>
          <w:sz w:val="22"/>
          <w:szCs w:val="22"/>
        </w:rPr>
        <w:t>cont</w:t>
      </w:r>
      <w:r w:rsidR="00762303">
        <w:rPr>
          <w:rFonts w:ascii="Tahoma" w:hAnsi="Tahoma" w:cs="Tahoma"/>
          <w:sz w:val="22"/>
          <w:szCs w:val="22"/>
        </w:rPr>
        <w:t xml:space="preserve">inue your health, dental and/or vision </w:t>
      </w:r>
      <w:r w:rsidR="00ED000F" w:rsidRPr="00BD1ADC">
        <w:rPr>
          <w:rFonts w:ascii="Tahoma" w:hAnsi="Tahoma" w:cs="Tahoma"/>
          <w:sz w:val="22"/>
          <w:szCs w:val="22"/>
        </w:rPr>
        <w:t>coverage</w:t>
      </w:r>
      <w:r w:rsidR="00762303">
        <w:rPr>
          <w:rFonts w:ascii="Tahoma" w:hAnsi="Tahoma" w:cs="Tahoma"/>
          <w:sz w:val="22"/>
          <w:szCs w:val="22"/>
        </w:rPr>
        <w:t xml:space="preserve">. </w:t>
      </w:r>
      <w:r w:rsidR="0073362E" w:rsidRPr="00BD1ADC">
        <w:rPr>
          <w:rFonts w:ascii="Tahoma" w:hAnsi="Tahoma" w:cs="Tahoma"/>
          <w:sz w:val="22"/>
          <w:szCs w:val="22"/>
        </w:rPr>
        <w:t xml:space="preserve"> </w:t>
      </w:r>
    </w:p>
    <w:p w14:paraId="369C64A7" w14:textId="77777777" w:rsidR="00196BEF" w:rsidRDefault="00196BEF">
      <w:pPr>
        <w:rPr>
          <w:rFonts w:ascii="Tahoma" w:hAnsi="Tahoma" w:cs="Tahoma"/>
          <w:sz w:val="22"/>
          <w:szCs w:val="22"/>
        </w:rPr>
      </w:pPr>
    </w:p>
    <w:p w14:paraId="28CE25BF" w14:textId="4C9F7D8B" w:rsidR="00196BEF" w:rsidRDefault="00196BEF" w:rsidP="00584AF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 w:rsidRPr="00171E2D">
        <w:rPr>
          <w:rFonts w:ascii="Tahoma" w:hAnsi="Tahoma" w:cs="Tahoma"/>
          <w:b/>
          <w:i/>
          <w:sz w:val="22"/>
          <w:szCs w:val="22"/>
        </w:rPr>
        <w:t xml:space="preserve">Please note employees who are terminated due to being on a worker’s compensation leave of absence for more than one year have 60 days from termination to apply to </w:t>
      </w:r>
      <w:proofErr w:type="spellStart"/>
      <w:r w:rsidRPr="00171E2D">
        <w:rPr>
          <w:rFonts w:ascii="Tahoma" w:hAnsi="Tahoma" w:cs="Tahoma"/>
          <w:b/>
          <w:i/>
          <w:sz w:val="22"/>
          <w:szCs w:val="22"/>
        </w:rPr>
        <w:t>MainePERS</w:t>
      </w:r>
      <w:proofErr w:type="spellEnd"/>
      <w:r w:rsidRPr="00171E2D">
        <w:rPr>
          <w:rFonts w:ascii="Tahoma" w:hAnsi="Tahoma" w:cs="Tahoma"/>
          <w:b/>
          <w:i/>
          <w:sz w:val="22"/>
          <w:szCs w:val="22"/>
        </w:rPr>
        <w:t xml:space="preserve"> for disability retirement to reserve their right to retiree insurance benefits</w:t>
      </w:r>
    </w:p>
    <w:sectPr w:rsidR="00196BEF" w:rsidSect="00943142"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67EF" w14:textId="77777777" w:rsidR="00F150D8" w:rsidRDefault="00F150D8">
      <w:r>
        <w:separator/>
      </w:r>
    </w:p>
  </w:endnote>
  <w:endnote w:type="continuationSeparator" w:id="0">
    <w:p w14:paraId="0340E87C" w14:textId="77777777" w:rsidR="00F150D8" w:rsidRDefault="00F150D8">
      <w:r>
        <w:continuationSeparator/>
      </w:r>
    </w:p>
  </w:endnote>
  <w:endnote w:type="continuationNotice" w:id="1">
    <w:p w14:paraId="2980AC78" w14:textId="77777777" w:rsidR="00F150D8" w:rsidRDefault="00F15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C2A1" w14:textId="77777777" w:rsidR="001E21F7" w:rsidRDefault="001E21F7" w:rsidP="005D5C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764953" w14:textId="77777777" w:rsidR="001E21F7" w:rsidRDefault="001E21F7" w:rsidP="00C91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7996" w14:textId="77777777" w:rsidR="00B477F8" w:rsidRDefault="00B477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FC5">
      <w:rPr>
        <w:noProof/>
      </w:rPr>
      <w:t>5</w:t>
    </w:r>
    <w:r>
      <w:rPr>
        <w:noProof/>
      </w:rPr>
      <w:fldChar w:fldCharType="end"/>
    </w:r>
  </w:p>
  <w:p w14:paraId="4F7F5851" w14:textId="77777777" w:rsidR="001E21F7" w:rsidRDefault="001E21F7" w:rsidP="00C9149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69BBF" w14:textId="77777777" w:rsidR="00CC7D6F" w:rsidRPr="00BD1ADC" w:rsidRDefault="00CC7D6F" w:rsidP="00CC7D6F">
    <w:pPr>
      <w:pStyle w:val="Footer"/>
      <w:jc w:val="center"/>
      <w:rPr>
        <w:rFonts w:ascii="Tahoma" w:hAnsi="Tahoma" w:cs="Tahoma"/>
        <w:sz w:val="18"/>
        <w:szCs w:val="20"/>
      </w:rPr>
    </w:pPr>
    <w:r w:rsidRPr="00BD1ADC">
      <w:rPr>
        <w:rFonts w:ascii="Tahoma" w:hAnsi="Tahoma" w:cs="Tahoma"/>
        <w:sz w:val="18"/>
        <w:szCs w:val="20"/>
      </w:rPr>
      <w:t>1</w:t>
    </w:r>
    <w:r w:rsidR="00794D02">
      <w:rPr>
        <w:rFonts w:ascii="Tahoma" w:hAnsi="Tahoma" w:cs="Tahoma"/>
        <w:sz w:val="18"/>
        <w:szCs w:val="20"/>
      </w:rPr>
      <w:t>-800-422-4503 or (207)</w:t>
    </w:r>
    <w:r w:rsidRPr="00BD1ADC">
      <w:rPr>
        <w:rFonts w:ascii="Tahoma" w:hAnsi="Tahoma" w:cs="Tahoma"/>
        <w:sz w:val="18"/>
        <w:szCs w:val="20"/>
      </w:rPr>
      <w:t>624-7380</w:t>
    </w:r>
  </w:p>
  <w:p w14:paraId="55A1BAD0" w14:textId="77777777" w:rsidR="00CC7D6F" w:rsidRPr="00BD1ADC" w:rsidRDefault="00CC7D6F" w:rsidP="00CC7D6F">
    <w:pPr>
      <w:pStyle w:val="Footer"/>
      <w:jc w:val="center"/>
      <w:rPr>
        <w:rFonts w:ascii="Tahoma" w:hAnsi="Tahoma" w:cs="Tahoma"/>
        <w:sz w:val="18"/>
        <w:szCs w:val="20"/>
      </w:rPr>
    </w:pPr>
    <w:r w:rsidRPr="00BD1ADC">
      <w:rPr>
        <w:rFonts w:ascii="Tahoma" w:hAnsi="Tahoma" w:cs="Tahoma"/>
        <w:sz w:val="18"/>
        <w:szCs w:val="20"/>
      </w:rPr>
      <w:t>TTY users dial Main</w:t>
    </w:r>
    <w:r w:rsidR="002D27E2" w:rsidRPr="00BD1ADC">
      <w:rPr>
        <w:rFonts w:ascii="Tahoma" w:hAnsi="Tahoma" w:cs="Tahoma"/>
        <w:sz w:val="18"/>
        <w:szCs w:val="20"/>
      </w:rPr>
      <w:t xml:space="preserve">e Relay 711 </w:t>
    </w:r>
  </w:p>
  <w:p w14:paraId="3888A1E4" w14:textId="77777777" w:rsidR="00CC7D6F" w:rsidRPr="00BD1ADC" w:rsidRDefault="00F150D8" w:rsidP="00CC7D6F">
    <w:pPr>
      <w:pStyle w:val="Footer"/>
      <w:jc w:val="center"/>
      <w:rPr>
        <w:rFonts w:ascii="Tahoma" w:hAnsi="Tahoma" w:cs="Tahoma"/>
        <w:b/>
        <w:sz w:val="18"/>
        <w:szCs w:val="20"/>
      </w:rPr>
    </w:pPr>
    <w:hyperlink r:id="rId1" w:history="1">
      <w:r w:rsidR="00794D02" w:rsidRPr="003C6834">
        <w:rPr>
          <w:rStyle w:val="Hyperlink"/>
          <w:rFonts w:ascii="Tahoma" w:hAnsi="Tahoma" w:cs="Tahoma"/>
          <w:sz w:val="18"/>
          <w:szCs w:val="20"/>
        </w:rPr>
        <w:t>www.maine.gov/bhr/oeh</w:t>
      </w:r>
    </w:hyperlink>
    <w:r w:rsidR="00CC7D6F" w:rsidRPr="00BD1ADC">
      <w:rPr>
        <w:rFonts w:ascii="Tahoma" w:hAnsi="Tahoma" w:cs="Tahoma"/>
        <w:b/>
        <w:sz w:val="18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0509E" w14:textId="77777777" w:rsidR="00F150D8" w:rsidRDefault="00F150D8">
      <w:r>
        <w:separator/>
      </w:r>
    </w:p>
  </w:footnote>
  <w:footnote w:type="continuationSeparator" w:id="0">
    <w:p w14:paraId="587DEBBB" w14:textId="77777777" w:rsidR="00F150D8" w:rsidRDefault="00F150D8">
      <w:r>
        <w:continuationSeparator/>
      </w:r>
    </w:p>
  </w:footnote>
  <w:footnote w:type="continuationNotice" w:id="1">
    <w:p w14:paraId="5262AD9E" w14:textId="77777777" w:rsidR="00F150D8" w:rsidRDefault="00F15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00C1"/>
    <w:multiLevelType w:val="hybridMultilevel"/>
    <w:tmpl w:val="E4ECCE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C95"/>
    <w:multiLevelType w:val="hybridMultilevel"/>
    <w:tmpl w:val="EEBE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CB"/>
    <w:multiLevelType w:val="hybridMultilevel"/>
    <w:tmpl w:val="8EB66100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FF82976"/>
    <w:multiLevelType w:val="hybridMultilevel"/>
    <w:tmpl w:val="4CEE9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F706A"/>
    <w:multiLevelType w:val="hybridMultilevel"/>
    <w:tmpl w:val="A0D20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ABD"/>
    <w:multiLevelType w:val="hybridMultilevel"/>
    <w:tmpl w:val="D60061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05E2D"/>
    <w:multiLevelType w:val="hybridMultilevel"/>
    <w:tmpl w:val="B7D4C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466B9C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557B9E"/>
    <w:multiLevelType w:val="hybridMultilevel"/>
    <w:tmpl w:val="526EB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CE0B21"/>
    <w:multiLevelType w:val="hybridMultilevel"/>
    <w:tmpl w:val="6A7447FC"/>
    <w:lvl w:ilvl="0" w:tplc="6B62E58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1902FD"/>
    <w:multiLevelType w:val="hybridMultilevel"/>
    <w:tmpl w:val="38D8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75F2"/>
    <w:multiLevelType w:val="hybridMultilevel"/>
    <w:tmpl w:val="B540D454"/>
    <w:lvl w:ilvl="0" w:tplc="3564BD90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38A7F14"/>
    <w:multiLevelType w:val="hybridMultilevel"/>
    <w:tmpl w:val="5D4ED0B0"/>
    <w:lvl w:ilvl="0" w:tplc="935CDDA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A4854"/>
    <w:multiLevelType w:val="hybridMultilevel"/>
    <w:tmpl w:val="DEB2F770"/>
    <w:lvl w:ilvl="0" w:tplc="4D7293A6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E05809"/>
    <w:multiLevelType w:val="hybridMultilevel"/>
    <w:tmpl w:val="4866D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A531DF"/>
    <w:multiLevelType w:val="hybridMultilevel"/>
    <w:tmpl w:val="FE5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"/>
  </w:num>
  <w:num w:numId="12">
    <w:abstractNumId w:val="9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E2"/>
    <w:rsid w:val="000001DE"/>
    <w:rsid w:val="000067A9"/>
    <w:rsid w:val="00006B9A"/>
    <w:rsid w:val="00013C48"/>
    <w:rsid w:val="0001565E"/>
    <w:rsid w:val="00024B50"/>
    <w:rsid w:val="00024D70"/>
    <w:rsid w:val="00030E17"/>
    <w:rsid w:val="00031344"/>
    <w:rsid w:val="00033142"/>
    <w:rsid w:val="00061AF9"/>
    <w:rsid w:val="000704B3"/>
    <w:rsid w:val="00072A67"/>
    <w:rsid w:val="00072EC8"/>
    <w:rsid w:val="00074164"/>
    <w:rsid w:val="00074E89"/>
    <w:rsid w:val="00090339"/>
    <w:rsid w:val="00090368"/>
    <w:rsid w:val="00090471"/>
    <w:rsid w:val="000A6564"/>
    <w:rsid w:val="000B100C"/>
    <w:rsid w:val="000B1E47"/>
    <w:rsid w:val="000B2032"/>
    <w:rsid w:val="000C15FD"/>
    <w:rsid w:val="000D12D5"/>
    <w:rsid w:val="000D4B58"/>
    <w:rsid w:val="000D5D43"/>
    <w:rsid w:val="000E10F3"/>
    <w:rsid w:val="00101DDC"/>
    <w:rsid w:val="00113B0B"/>
    <w:rsid w:val="001140E2"/>
    <w:rsid w:val="00126348"/>
    <w:rsid w:val="001331B2"/>
    <w:rsid w:val="0015421C"/>
    <w:rsid w:val="00161193"/>
    <w:rsid w:val="00164EE6"/>
    <w:rsid w:val="00171E2D"/>
    <w:rsid w:val="00175405"/>
    <w:rsid w:val="001802C8"/>
    <w:rsid w:val="00181087"/>
    <w:rsid w:val="001823DD"/>
    <w:rsid w:val="0018415C"/>
    <w:rsid w:val="00186247"/>
    <w:rsid w:val="00196BEF"/>
    <w:rsid w:val="001B719B"/>
    <w:rsid w:val="001C24D2"/>
    <w:rsid w:val="001C4909"/>
    <w:rsid w:val="001D5164"/>
    <w:rsid w:val="001E21F7"/>
    <w:rsid w:val="00200CAB"/>
    <w:rsid w:val="00215F09"/>
    <w:rsid w:val="0021746A"/>
    <w:rsid w:val="002178A7"/>
    <w:rsid w:val="002353C1"/>
    <w:rsid w:val="002531D3"/>
    <w:rsid w:val="00257043"/>
    <w:rsid w:val="0026589C"/>
    <w:rsid w:val="002670C1"/>
    <w:rsid w:val="00267F94"/>
    <w:rsid w:val="002747FD"/>
    <w:rsid w:val="00286221"/>
    <w:rsid w:val="002878F1"/>
    <w:rsid w:val="00291217"/>
    <w:rsid w:val="00294E67"/>
    <w:rsid w:val="002A27A5"/>
    <w:rsid w:val="002B19FB"/>
    <w:rsid w:val="002B1B58"/>
    <w:rsid w:val="002C1EE0"/>
    <w:rsid w:val="002C33E9"/>
    <w:rsid w:val="002D27E2"/>
    <w:rsid w:val="002D3A37"/>
    <w:rsid w:val="002E4B72"/>
    <w:rsid w:val="002E4E26"/>
    <w:rsid w:val="002F1EA9"/>
    <w:rsid w:val="002F4166"/>
    <w:rsid w:val="00311818"/>
    <w:rsid w:val="00314354"/>
    <w:rsid w:val="00314925"/>
    <w:rsid w:val="00315240"/>
    <w:rsid w:val="003256BF"/>
    <w:rsid w:val="00330404"/>
    <w:rsid w:val="00335F6B"/>
    <w:rsid w:val="00347206"/>
    <w:rsid w:val="00370868"/>
    <w:rsid w:val="00382788"/>
    <w:rsid w:val="00385025"/>
    <w:rsid w:val="00387EC4"/>
    <w:rsid w:val="003A0959"/>
    <w:rsid w:val="003F270F"/>
    <w:rsid w:val="0040155A"/>
    <w:rsid w:val="0041166A"/>
    <w:rsid w:val="004153D8"/>
    <w:rsid w:val="00423B38"/>
    <w:rsid w:val="00426113"/>
    <w:rsid w:val="00441117"/>
    <w:rsid w:val="00443189"/>
    <w:rsid w:val="00446AEC"/>
    <w:rsid w:val="00447D0F"/>
    <w:rsid w:val="00452D6D"/>
    <w:rsid w:val="00453EAC"/>
    <w:rsid w:val="00456284"/>
    <w:rsid w:val="004922C6"/>
    <w:rsid w:val="004A1A8B"/>
    <w:rsid w:val="004B0482"/>
    <w:rsid w:val="004B059F"/>
    <w:rsid w:val="004C39D2"/>
    <w:rsid w:val="004C700F"/>
    <w:rsid w:val="004C7F52"/>
    <w:rsid w:val="004F3423"/>
    <w:rsid w:val="00500C6D"/>
    <w:rsid w:val="005038C3"/>
    <w:rsid w:val="00507A24"/>
    <w:rsid w:val="005202B1"/>
    <w:rsid w:val="0054025E"/>
    <w:rsid w:val="00564C42"/>
    <w:rsid w:val="00564CF8"/>
    <w:rsid w:val="00574A0B"/>
    <w:rsid w:val="00575854"/>
    <w:rsid w:val="00577C49"/>
    <w:rsid w:val="00580013"/>
    <w:rsid w:val="0058248A"/>
    <w:rsid w:val="00584AF0"/>
    <w:rsid w:val="00584FDD"/>
    <w:rsid w:val="005A3336"/>
    <w:rsid w:val="005A592C"/>
    <w:rsid w:val="005B5D83"/>
    <w:rsid w:val="005D107A"/>
    <w:rsid w:val="005D5CA5"/>
    <w:rsid w:val="005E2CCF"/>
    <w:rsid w:val="005F2122"/>
    <w:rsid w:val="005F298F"/>
    <w:rsid w:val="005F48A8"/>
    <w:rsid w:val="0060208B"/>
    <w:rsid w:val="0060235C"/>
    <w:rsid w:val="0060356A"/>
    <w:rsid w:val="00613387"/>
    <w:rsid w:val="00621017"/>
    <w:rsid w:val="00625D02"/>
    <w:rsid w:val="00626061"/>
    <w:rsid w:val="00626D1F"/>
    <w:rsid w:val="00636B69"/>
    <w:rsid w:val="00641EFF"/>
    <w:rsid w:val="00644320"/>
    <w:rsid w:val="00665ED0"/>
    <w:rsid w:val="006706F0"/>
    <w:rsid w:val="006746DF"/>
    <w:rsid w:val="0069308C"/>
    <w:rsid w:val="006A58C3"/>
    <w:rsid w:val="006C17CC"/>
    <w:rsid w:val="006E3665"/>
    <w:rsid w:val="006F3BE2"/>
    <w:rsid w:val="00703964"/>
    <w:rsid w:val="00710A2F"/>
    <w:rsid w:val="00712553"/>
    <w:rsid w:val="00713F52"/>
    <w:rsid w:val="00725D6B"/>
    <w:rsid w:val="00725FF9"/>
    <w:rsid w:val="007320BF"/>
    <w:rsid w:val="0073362E"/>
    <w:rsid w:val="00736FC2"/>
    <w:rsid w:val="007427D3"/>
    <w:rsid w:val="00743099"/>
    <w:rsid w:val="00746984"/>
    <w:rsid w:val="00750F3C"/>
    <w:rsid w:val="00762303"/>
    <w:rsid w:val="00765383"/>
    <w:rsid w:val="00775FF0"/>
    <w:rsid w:val="007828DF"/>
    <w:rsid w:val="00794D02"/>
    <w:rsid w:val="007A15C0"/>
    <w:rsid w:val="007A1964"/>
    <w:rsid w:val="007B41BF"/>
    <w:rsid w:val="007C37EC"/>
    <w:rsid w:val="007C4553"/>
    <w:rsid w:val="007F4C4B"/>
    <w:rsid w:val="007F4D1B"/>
    <w:rsid w:val="007F6A02"/>
    <w:rsid w:val="008102B3"/>
    <w:rsid w:val="0081299C"/>
    <w:rsid w:val="008168C2"/>
    <w:rsid w:val="00827367"/>
    <w:rsid w:val="008652B2"/>
    <w:rsid w:val="008653D5"/>
    <w:rsid w:val="00883863"/>
    <w:rsid w:val="0088390F"/>
    <w:rsid w:val="00885B89"/>
    <w:rsid w:val="0089363D"/>
    <w:rsid w:val="00894E74"/>
    <w:rsid w:val="00895CD2"/>
    <w:rsid w:val="00896460"/>
    <w:rsid w:val="008B0AC9"/>
    <w:rsid w:val="008C0A51"/>
    <w:rsid w:val="008F23E1"/>
    <w:rsid w:val="008F676A"/>
    <w:rsid w:val="00906123"/>
    <w:rsid w:val="00907AAE"/>
    <w:rsid w:val="00910AB1"/>
    <w:rsid w:val="00914017"/>
    <w:rsid w:val="00917DB7"/>
    <w:rsid w:val="00924C52"/>
    <w:rsid w:val="00932E2F"/>
    <w:rsid w:val="00933FA6"/>
    <w:rsid w:val="00943142"/>
    <w:rsid w:val="00945245"/>
    <w:rsid w:val="00950A5E"/>
    <w:rsid w:val="009516CE"/>
    <w:rsid w:val="00963EFB"/>
    <w:rsid w:val="0096443C"/>
    <w:rsid w:val="00973E80"/>
    <w:rsid w:val="00982390"/>
    <w:rsid w:val="009835B0"/>
    <w:rsid w:val="0098370C"/>
    <w:rsid w:val="00984A27"/>
    <w:rsid w:val="0098777D"/>
    <w:rsid w:val="009973F4"/>
    <w:rsid w:val="009A1C09"/>
    <w:rsid w:val="009A6325"/>
    <w:rsid w:val="009B22DE"/>
    <w:rsid w:val="009C291F"/>
    <w:rsid w:val="009C6D03"/>
    <w:rsid w:val="009D2FBD"/>
    <w:rsid w:val="009E678B"/>
    <w:rsid w:val="009F3783"/>
    <w:rsid w:val="00A0192A"/>
    <w:rsid w:val="00A02743"/>
    <w:rsid w:val="00A027D5"/>
    <w:rsid w:val="00A033A5"/>
    <w:rsid w:val="00A057C6"/>
    <w:rsid w:val="00A229F7"/>
    <w:rsid w:val="00A24291"/>
    <w:rsid w:val="00A35417"/>
    <w:rsid w:val="00A41277"/>
    <w:rsid w:val="00A4420D"/>
    <w:rsid w:val="00A4747D"/>
    <w:rsid w:val="00A655B3"/>
    <w:rsid w:val="00A7340A"/>
    <w:rsid w:val="00A77741"/>
    <w:rsid w:val="00A86FCF"/>
    <w:rsid w:val="00A97BE3"/>
    <w:rsid w:val="00AA5F8C"/>
    <w:rsid w:val="00AB7DFE"/>
    <w:rsid w:val="00AF630F"/>
    <w:rsid w:val="00B00ABC"/>
    <w:rsid w:val="00B035B6"/>
    <w:rsid w:val="00B102D9"/>
    <w:rsid w:val="00B155E8"/>
    <w:rsid w:val="00B43AFB"/>
    <w:rsid w:val="00B477F8"/>
    <w:rsid w:val="00B630E5"/>
    <w:rsid w:val="00B74870"/>
    <w:rsid w:val="00B74A23"/>
    <w:rsid w:val="00BA4651"/>
    <w:rsid w:val="00BA6E19"/>
    <w:rsid w:val="00BA6F04"/>
    <w:rsid w:val="00BB0795"/>
    <w:rsid w:val="00BC4219"/>
    <w:rsid w:val="00BD0072"/>
    <w:rsid w:val="00BD1ADC"/>
    <w:rsid w:val="00BD50E0"/>
    <w:rsid w:val="00BD5738"/>
    <w:rsid w:val="00BE104B"/>
    <w:rsid w:val="00BE12FD"/>
    <w:rsid w:val="00BE2460"/>
    <w:rsid w:val="00BE5534"/>
    <w:rsid w:val="00BE7032"/>
    <w:rsid w:val="00BF6D42"/>
    <w:rsid w:val="00BF77E6"/>
    <w:rsid w:val="00C0759F"/>
    <w:rsid w:val="00C260EB"/>
    <w:rsid w:val="00C374C0"/>
    <w:rsid w:val="00C43C08"/>
    <w:rsid w:val="00C56E56"/>
    <w:rsid w:val="00C61D06"/>
    <w:rsid w:val="00C6631F"/>
    <w:rsid w:val="00C66543"/>
    <w:rsid w:val="00C70021"/>
    <w:rsid w:val="00C76C3D"/>
    <w:rsid w:val="00C80F35"/>
    <w:rsid w:val="00C91495"/>
    <w:rsid w:val="00C92F81"/>
    <w:rsid w:val="00C97723"/>
    <w:rsid w:val="00CB31BF"/>
    <w:rsid w:val="00CC7D6F"/>
    <w:rsid w:val="00CD4A1C"/>
    <w:rsid w:val="00CD642E"/>
    <w:rsid w:val="00CE0779"/>
    <w:rsid w:val="00CE238B"/>
    <w:rsid w:val="00CE413E"/>
    <w:rsid w:val="00CE7D3C"/>
    <w:rsid w:val="00CF1F3C"/>
    <w:rsid w:val="00D03684"/>
    <w:rsid w:val="00D05EBC"/>
    <w:rsid w:val="00D21027"/>
    <w:rsid w:val="00D237CF"/>
    <w:rsid w:val="00D3290F"/>
    <w:rsid w:val="00D37E06"/>
    <w:rsid w:val="00D40E64"/>
    <w:rsid w:val="00D438D5"/>
    <w:rsid w:val="00D51DF1"/>
    <w:rsid w:val="00D641F3"/>
    <w:rsid w:val="00D900AA"/>
    <w:rsid w:val="00D97E61"/>
    <w:rsid w:val="00DA21EF"/>
    <w:rsid w:val="00DB1D66"/>
    <w:rsid w:val="00DB5C42"/>
    <w:rsid w:val="00DC4CD1"/>
    <w:rsid w:val="00DD3F71"/>
    <w:rsid w:val="00DD7059"/>
    <w:rsid w:val="00DE1FC5"/>
    <w:rsid w:val="00DF05C2"/>
    <w:rsid w:val="00DF1857"/>
    <w:rsid w:val="00DF324F"/>
    <w:rsid w:val="00DF6661"/>
    <w:rsid w:val="00E02D9B"/>
    <w:rsid w:val="00E1132A"/>
    <w:rsid w:val="00E16FCE"/>
    <w:rsid w:val="00E348F0"/>
    <w:rsid w:val="00E41659"/>
    <w:rsid w:val="00E426DB"/>
    <w:rsid w:val="00E458B0"/>
    <w:rsid w:val="00E516E4"/>
    <w:rsid w:val="00E52534"/>
    <w:rsid w:val="00E72BCB"/>
    <w:rsid w:val="00E75AF7"/>
    <w:rsid w:val="00E8799E"/>
    <w:rsid w:val="00E93CB7"/>
    <w:rsid w:val="00EC2DD9"/>
    <w:rsid w:val="00ED000F"/>
    <w:rsid w:val="00ED2515"/>
    <w:rsid w:val="00EE26C5"/>
    <w:rsid w:val="00EE3F8D"/>
    <w:rsid w:val="00EE4B07"/>
    <w:rsid w:val="00EF1337"/>
    <w:rsid w:val="00F02E7B"/>
    <w:rsid w:val="00F0585C"/>
    <w:rsid w:val="00F150D8"/>
    <w:rsid w:val="00F33D21"/>
    <w:rsid w:val="00F51E74"/>
    <w:rsid w:val="00F52529"/>
    <w:rsid w:val="00F6467C"/>
    <w:rsid w:val="00F67423"/>
    <w:rsid w:val="00F73F3F"/>
    <w:rsid w:val="00F8053E"/>
    <w:rsid w:val="00F824E7"/>
    <w:rsid w:val="00F852B4"/>
    <w:rsid w:val="00FA4BFF"/>
    <w:rsid w:val="00FA5D71"/>
    <w:rsid w:val="00FB081E"/>
    <w:rsid w:val="00FD43DA"/>
    <w:rsid w:val="00FE4C50"/>
    <w:rsid w:val="00FE5ED4"/>
    <w:rsid w:val="00FE7F8F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B0252"/>
  <w15:chartTrackingRefBased/>
  <w15:docId w15:val="{22CBBFBE-58D6-4DB2-ADD8-3A6B6D4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3BE2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14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1495"/>
  </w:style>
  <w:style w:type="character" w:styleId="Hyperlink">
    <w:name w:val="Hyperlink"/>
    <w:rsid w:val="00215F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260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606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477F8"/>
    <w:rPr>
      <w:sz w:val="24"/>
      <w:szCs w:val="24"/>
    </w:rPr>
  </w:style>
  <w:style w:type="character" w:styleId="CommentReference">
    <w:name w:val="annotation reference"/>
    <w:rsid w:val="001823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23DD"/>
  </w:style>
  <w:style w:type="paragraph" w:styleId="CommentSubject">
    <w:name w:val="annotation subject"/>
    <w:basedOn w:val="CommentText"/>
    <w:next w:val="CommentText"/>
    <w:link w:val="CommentSubjectChar"/>
    <w:rsid w:val="001823DD"/>
    <w:rPr>
      <w:b/>
      <w:bCs/>
    </w:rPr>
  </w:style>
  <w:style w:type="character" w:customStyle="1" w:styleId="CommentSubjectChar">
    <w:name w:val="Comment Subject Char"/>
    <w:link w:val="CommentSubject"/>
    <w:rsid w:val="001823DD"/>
    <w:rPr>
      <w:b/>
      <w:bCs/>
    </w:rPr>
  </w:style>
  <w:style w:type="paragraph" w:styleId="BalloonText">
    <w:name w:val="Balloon Text"/>
    <w:basedOn w:val="Normal"/>
    <w:link w:val="BalloonTextChar"/>
    <w:rsid w:val="0018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3D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C7D6F"/>
    <w:pPr>
      <w:jc w:val="center"/>
    </w:pPr>
    <w:rPr>
      <w:b/>
      <w:bCs/>
      <w:sz w:val="16"/>
    </w:rPr>
  </w:style>
  <w:style w:type="paragraph" w:styleId="Revision">
    <w:name w:val="Revision"/>
    <w:hidden/>
    <w:uiPriority w:val="99"/>
    <w:semiHidden/>
    <w:rsid w:val="00D3290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94D02"/>
    <w:rPr>
      <w:color w:val="808080"/>
      <w:shd w:val="clear" w:color="auto" w:fill="E6E6E6"/>
    </w:rPr>
  </w:style>
  <w:style w:type="paragraph" w:customStyle="1" w:styleId="DefaultText">
    <w:name w:val="Default Text"/>
    <w:basedOn w:val="Normal"/>
    <w:rsid w:val="00564C42"/>
    <w:rPr>
      <w:szCs w:val="20"/>
    </w:rPr>
  </w:style>
  <w:style w:type="table" w:styleId="TableGrid">
    <w:name w:val="Table Grid"/>
    <w:basedOn w:val="TableNormal"/>
    <w:rsid w:val="00564C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benefits@main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bhr/o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2D39B0178F84DA69F0BBA25548897" ma:contentTypeVersion="13" ma:contentTypeDescription="Create a new document." ma:contentTypeScope="" ma:versionID="cf0b3db6a7fd4209e55dace322557043">
  <xsd:schema xmlns:xsd="http://www.w3.org/2001/XMLSchema" xmlns:xs="http://www.w3.org/2001/XMLSchema" xmlns:p="http://schemas.microsoft.com/office/2006/metadata/properties" xmlns:ns1="http://schemas.microsoft.com/sharepoint/v3" xmlns:ns3="41285d5e-1d4a-4b60-9144-d05889ad5420" xmlns:ns4="b96f8a47-fd97-409c-936d-fd747e96ffdf" targetNamespace="http://schemas.microsoft.com/office/2006/metadata/properties" ma:root="true" ma:fieldsID="49b4a5bae1518aeeb9e1d31ef0114ed0" ns1:_="" ns3:_="" ns4:_="">
    <xsd:import namespace="http://schemas.microsoft.com/sharepoint/v3"/>
    <xsd:import namespace="41285d5e-1d4a-4b60-9144-d05889ad5420"/>
    <xsd:import namespace="b96f8a47-fd97-409c-936d-fd747e96f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5d5e-1d4a-4b60-9144-d05889ad5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8a47-fd97-409c-936d-fd747e96f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99FF-3BE2-4EA5-B89B-D744A5FEEC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E384D6-0586-4306-8DB3-AA6735431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3318C-CD66-4162-A665-751556E86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285d5e-1d4a-4b60-9144-d05889ad5420"/>
    <ds:schemaRef ds:uri="b96f8a47-fd97-409c-936d-fd747e96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0D423-45C2-4739-BB69-23191283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Health and Human Services</Company>
  <LinksUpToDate>false</LinksUpToDate>
  <CharactersWithSpaces>10715</CharactersWithSpaces>
  <SharedDoc>false</SharedDoc>
  <HLinks>
    <vt:vector size="6" baseType="variant">
      <vt:variant>
        <vt:i4>4980755</vt:i4>
      </vt:variant>
      <vt:variant>
        <vt:i4>5</vt:i4>
      </vt:variant>
      <vt:variant>
        <vt:i4>0</vt:i4>
      </vt:variant>
      <vt:variant>
        <vt:i4>5</vt:i4>
      </vt:variant>
      <vt:variant>
        <vt:lpwstr>http://www.maine.gov/bhr/oeh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Tanya Plante</dc:creator>
  <cp:keywords/>
  <cp:lastModifiedBy>Lamarre, Paige S</cp:lastModifiedBy>
  <cp:revision>3</cp:revision>
  <cp:lastPrinted>2015-06-02T19:15:00Z</cp:lastPrinted>
  <dcterms:created xsi:type="dcterms:W3CDTF">2020-06-08T18:19:00Z</dcterms:created>
  <dcterms:modified xsi:type="dcterms:W3CDTF">2020-07-13T12:36:00Z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0x01010088C2D39B0178F84DA69F0BBA25548897</vt:lpwstr>
  </property>
</Properties>
</file>