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3C3C9" w14:textId="77777777" w:rsidR="00045347" w:rsidRDefault="00474B10">
      <w:pPr>
        <w:pStyle w:val="Heading1"/>
        <w:ind w:left="3859" w:right="4014"/>
        <w:jc w:val="center"/>
      </w:pPr>
      <w:bookmarkStart w:id="0" w:name="_Hlk86662601"/>
      <w:r>
        <w:t>STATE OF MAINE</w:t>
      </w:r>
    </w:p>
    <w:p w14:paraId="19D6A353" w14:textId="3D432F33" w:rsidR="00045347" w:rsidRDefault="00045347" w:rsidP="00303E52">
      <w:pPr>
        <w:pStyle w:val="BodyText"/>
        <w:spacing w:before="11"/>
        <w:ind w:left="0" w:right="0"/>
        <w:jc w:val="left"/>
        <w:rPr>
          <w:b/>
          <w:sz w:val="10"/>
          <w:u w:val="none"/>
        </w:rPr>
      </w:pPr>
    </w:p>
    <w:p w14:paraId="649D237C" w14:textId="19116FBC" w:rsidR="00010AFF" w:rsidRPr="001D618F" w:rsidRDefault="00E109AC" w:rsidP="0050108D">
      <w:pPr>
        <w:spacing w:before="90" w:line="288" w:lineRule="auto"/>
        <w:ind w:left="1541" w:right="1066" w:hanging="634"/>
        <w:jc w:val="center"/>
        <w:rPr>
          <w:b/>
          <w:sz w:val="24"/>
        </w:rPr>
      </w:pPr>
      <w:bookmarkStart w:id="1" w:name="_Hlk95981478"/>
      <w:r w:rsidRPr="001D618F">
        <w:rPr>
          <w:b/>
          <w:sz w:val="24"/>
        </w:rPr>
        <w:t>STATE EMPLOYEE HEALTH COMMISSION</w:t>
      </w:r>
    </w:p>
    <w:p w14:paraId="55DE633A" w14:textId="77777777" w:rsidR="0050108D" w:rsidRPr="001D618F" w:rsidRDefault="0050108D" w:rsidP="001D320B">
      <w:pPr>
        <w:pStyle w:val="BodyText"/>
        <w:spacing w:before="4"/>
        <w:ind w:left="0" w:right="0"/>
        <w:jc w:val="center"/>
        <w:rPr>
          <w:b/>
          <w:sz w:val="26"/>
          <w:szCs w:val="26"/>
        </w:rPr>
      </w:pPr>
    </w:p>
    <w:bookmarkEnd w:id="1"/>
    <w:p w14:paraId="34500F46" w14:textId="10BA4B10" w:rsidR="00045347" w:rsidRPr="001D618F" w:rsidRDefault="00010AFF" w:rsidP="001D320B">
      <w:pPr>
        <w:pStyle w:val="BodyText"/>
        <w:spacing w:before="4"/>
        <w:ind w:left="0" w:right="0"/>
        <w:jc w:val="center"/>
        <w:rPr>
          <w:sz w:val="26"/>
          <w:szCs w:val="26"/>
        </w:rPr>
      </w:pPr>
      <w:r w:rsidRPr="001D618F">
        <w:rPr>
          <w:b/>
          <w:sz w:val="26"/>
          <w:szCs w:val="26"/>
        </w:rPr>
        <w:t xml:space="preserve">Policy for </w:t>
      </w:r>
      <w:r w:rsidR="00474B10" w:rsidRPr="001D618F">
        <w:rPr>
          <w:b/>
          <w:sz w:val="26"/>
          <w:szCs w:val="26"/>
        </w:rPr>
        <w:t>Remote Participation in Public Proceedings</w:t>
      </w:r>
      <w:bookmarkEnd w:id="0"/>
    </w:p>
    <w:p w14:paraId="744F6859" w14:textId="1CCECC1F" w:rsidR="00303E52" w:rsidRPr="001D618F" w:rsidRDefault="00303E52" w:rsidP="00303E52">
      <w:pPr>
        <w:pStyle w:val="ListParagraph"/>
        <w:tabs>
          <w:tab w:val="left" w:pos="1607"/>
        </w:tabs>
        <w:spacing w:before="68"/>
        <w:rPr>
          <w:sz w:val="26"/>
          <w:szCs w:val="26"/>
          <w:u w:val="none"/>
        </w:rPr>
      </w:pPr>
      <w:bookmarkStart w:id="2" w:name="_Hlk86662621"/>
    </w:p>
    <w:p w14:paraId="227B101C" w14:textId="3F0C4107" w:rsidR="00C42A94" w:rsidRPr="00E109AC" w:rsidRDefault="00474B10" w:rsidP="00EC5E8D">
      <w:pPr>
        <w:pStyle w:val="ListParagraph"/>
        <w:numPr>
          <w:ilvl w:val="0"/>
          <w:numId w:val="3"/>
        </w:numPr>
        <w:spacing w:before="68"/>
        <w:rPr>
          <w:sz w:val="24"/>
          <w:szCs w:val="24"/>
          <w:u w:val="none"/>
        </w:rPr>
      </w:pPr>
      <w:r w:rsidRPr="001D618F">
        <w:rPr>
          <w:b/>
          <w:sz w:val="24"/>
          <w:szCs w:val="24"/>
          <w:u w:val="none"/>
        </w:rPr>
        <w:t xml:space="preserve">Remote participation. </w:t>
      </w:r>
      <w:r w:rsidRPr="001D618F">
        <w:rPr>
          <w:sz w:val="24"/>
          <w:szCs w:val="24"/>
          <w:u w:val="none"/>
        </w:rPr>
        <w:t xml:space="preserve">This </w:t>
      </w:r>
      <w:r w:rsidR="00303E52" w:rsidRPr="001D618F">
        <w:rPr>
          <w:sz w:val="24"/>
          <w:szCs w:val="24"/>
          <w:u w:val="none"/>
        </w:rPr>
        <w:t>policy</w:t>
      </w:r>
      <w:r w:rsidRPr="001D618F">
        <w:rPr>
          <w:sz w:val="24"/>
          <w:szCs w:val="24"/>
          <w:u w:val="none"/>
        </w:rPr>
        <w:t xml:space="preserve"> governs remote methods of participation in public proceedings of </w:t>
      </w:r>
      <w:r w:rsidR="0092194A" w:rsidRPr="001D618F">
        <w:rPr>
          <w:sz w:val="24"/>
          <w:szCs w:val="24"/>
          <w:u w:val="none"/>
        </w:rPr>
        <w:t xml:space="preserve">the </w:t>
      </w:r>
      <w:r w:rsidR="00E109AC" w:rsidRPr="001D618F">
        <w:rPr>
          <w:sz w:val="24"/>
          <w:szCs w:val="24"/>
          <w:u w:val="none"/>
        </w:rPr>
        <w:t>STATE EMPLOYEE HEALTH COMMISSION</w:t>
      </w:r>
      <w:r w:rsidR="001D320B" w:rsidRPr="001D618F">
        <w:rPr>
          <w:sz w:val="24"/>
          <w:szCs w:val="24"/>
          <w:u w:val="none"/>
        </w:rPr>
        <w:t xml:space="preserve"> (</w:t>
      </w:r>
      <w:r w:rsidR="00C6005A" w:rsidRPr="001D618F">
        <w:rPr>
          <w:sz w:val="24"/>
          <w:szCs w:val="24"/>
          <w:u w:val="none"/>
        </w:rPr>
        <w:t xml:space="preserve">the </w:t>
      </w:r>
      <w:r w:rsidR="001D320B" w:rsidRPr="001D618F">
        <w:rPr>
          <w:sz w:val="24"/>
          <w:szCs w:val="24"/>
          <w:u w:val="none"/>
        </w:rPr>
        <w:t>“Committee”)</w:t>
      </w:r>
      <w:r w:rsidRPr="001D618F">
        <w:rPr>
          <w:sz w:val="24"/>
          <w:szCs w:val="24"/>
          <w:u w:val="none"/>
        </w:rPr>
        <w:t xml:space="preserve">. For the purposes of this </w:t>
      </w:r>
      <w:r w:rsidR="001D320B" w:rsidRPr="001D618F">
        <w:rPr>
          <w:sz w:val="24"/>
          <w:szCs w:val="24"/>
          <w:u w:val="none"/>
        </w:rPr>
        <w:t>policy</w:t>
      </w:r>
      <w:r w:rsidRPr="001D618F">
        <w:rPr>
          <w:sz w:val="24"/>
          <w:szCs w:val="24"/>
          <w:u w:val="none"/>
        </w:rPr>
        <w:t xml:space="preserve">, "remote methods" means telephonic or video technology allowing simultaneous reception of information and may include other means </w:t>
      </w:r>
      <w:r w:rsidR="00392A6B" w:rsidRPr="001D618F">
        <w:rPr>
          <w:sz w:val="24"/>
          <w:szCs w:val="24"/>
          <w:u w:val="none"/>
        </w:rPr>
        <w:t>as</w:t>
      </w:r>
      <w:r w:rsidRPr="001D618F">
        <w:rPr>
          <w:sz w:val="24"/>
          <w:szCs w:val="24"/>
          <w:u w:val="none"/>
        </w:rPr>
        <w:t xml:space="preserve"> necessary to provide reasonable accommodation to a person</w:t>
      </w:r>
      <w:r w:rsidRPr="00E109AC">
        <w:rPr>
          <w:sz w:val="24"/>
          <w:szCs w:val="24"/>
          <w:u w:val="none"/>
        </w:rPr>
        <w:t xml:space="preserve"> with a disability. </w:t>
      </w:r>
      <w:r w:rsidR="001D320B" w:rsidRPr="00E109AC">
        <w:rPr>
          <w:sz w:val="24"/>
          <w:szCs w:val="24"/>
          <w:u w:val="none"/>
        </w:rPr>
        <w:t>Committee meeting</w:t>
      </w:r>
      <w:r w:rsidR="00CF576D" w:rsidRPr="00E109AC">
        <w:rPr>
          <w:sz w:val="24"/>
          <w:szCs w:val="24"/>
          <w:u w:val="none"/>
        </w:rPr>
        <w:t>s</w:t>
      </w:r>
      <w:r w:rsidRPr="00E109AC">
        <w:rPr>
          <w:sz w:val="24"/>
          <w:szCs w:val="24"/>
          <w:u w:val="none"/>
        </w:rPr>
        <w:t xml:space="preserve"> may not be conducted by text-only means such as e-mail</w:t>
      </w:r>
      <w:r w:rsidR="008B109F" w:rsidRPr="00E109AC">
        <w:rPr>
          <w:sz w:val="24"/>
          <w:szCs w:val="24"/>
          <w:u w:val="none"/>
        </w:rPr>
        <w:t>, texting</w:t>
      </w:r>
      <w:r w:rsidR="00FA0B9B" w:rsidRPr="00E109AC">
        <w:rPr>
          <w:sz w:val="24"/>
          <w:szCs w:val="24"/>
          <w:u w:val="none"/>
        </w:rPr>
        <w:t xml:space="preserve"> </w:t>
      </w:r>
      <w:r w:rsidRPr="00E109AC">
        <w:rPr>
          <w:sz w:val="24"/>
          <w:szCs w:val="24"/>
          <w:u w:val="none"/>
        </w:rPr>
        <w:t>or chat</w:t>
      </w:r>
      <w:r w:rsidRPr="00E109AC">
        <w:rPr>
          <w:spacing w:val="-2"/>
          <w:sz w:val="24"/>
          <w:szCs w:val="24"/>
          <w:u w:val="none"/>
        </w:rPr>
        <w:t xml:space="preserve"> </w:t>
      </w:r>
      <w:r w:rsidRPr="00E109AC">
        <w:rPr>
          <w:sz w:val="24"/>
          <w:szCs w:val="24"/>
          <w:u w:val="none"/>
        </w:rPr>
        <w:t>functions</w:t>
      </w:r>
      <w:r w:rsidR="00303E52" w:rsidRPr="00E109AC">
        <w:rPr>
          <w:sz w:val="24"/>
          <w:szCs w:val="24"/>
          <w:u w:val="none"/>
        </w:rPr>
        <w:t>.</w:t>
      </w:r>
      <w:r w:rsidR="00810919" w:rsidRPr="00E109AC">
        <w:rPr>
          <w:sz w:val="24"/>
          <w:szCs w:val="24"/>
          <w:u w:val="none"/>
        </w:rPr>
        <w:t xml:space="preserve"> This policy is established pursuant to </w:t>
      </w:r>
      <w:hyperlink r:id="rId7" w:history="1">
        <w:r w:rsidR="00810919" w:rsidRPr="00E109AC">
          <w:rPr>
            <w:rStyle w:val="Hyperlink"/>
            <w:sz w:val="24"/>
            <w:szCs w:val="24"/>
            <w:u w:val="none"/>
          </w:rPr>
          <w:t>MRS Title 1, §403-B</w:t>
        </w:r>
      </w:hyperlink>
      <w:r w:rsidR="00726A98" w:rsidRPr="00E109AC">
        <w:rPr>
          <w:sz w:val="24"/>
          <w:szCs w:val="24"/>
          <w:u w:val="none"/>
        </w:rPr>
        <w:t>.</w:t>
      </w:r>
      <w:bookmarkEnd w:id="2"/>
    </w:p>
    <w:p w14:paraId="6102CDD5" w14:textId="77777777" w:rsidR="00696948" w:rsidRPr="009B4C5A" w:rsidRDefault="00696948" w:rsidP="00696948">
      <w:pPr>
        <w:tabs>
          <w:tab w:val="left" w:pos="1607"/>
        </w:tabs>
        <w:spacing w:before="68"/>
        <w:rPr>
          <w:sz w:val="24"/>
          <w:szCs w:val="24"/>
        </w:rPr>
      </w:pPr>
    </w:p>
    <w:p w14:paraId="799F95A6" w14:textId="4ACAD23D" w:rsidR="0073294A" w:rsidRPr="009B4C5A" w:rsidRDefault="00474B10" w:rsidP="0073294A">
      <w:pPr>
        <w:pStyle w:val="ListParagraph"/>
        <w:numPr>
          <w:ilvl w:val="0"/>
          <w:numId w:val="3"/>
        </w:numPr>
        <w:tabs>
          <w:tab w:val="left" w:pos="1607"/>
          <w:tab w:val="left" w:pos="1697"/>
        </w:tabs>
        <w:spacing w:before="68"/>
        <w:ind w:right="1098"/>
        <w:rPr>
          <w:sz w:val="24"/>
          <w:szCs w:val="24"/>
          <w:u w:val="none"/>
        </w:rPr>
      </w:pPr>
      <w:r w:rsidRPr="009B4C5A">
        <w:rPr>
          <w:b/>
          <w:sz w:val="24"/>
          <w:szCs w:val="24"/>
          <w:u w:val="none"/>
        </w:rPr>
        <w:t xml:space="preserve">Requirements. </w:t>
      </w:r>
      <w:r w:rsidR="001D320B" w:rsidRPr="009B4C5A">
        <w:rPr>
          <w:sz w:val="24"/>
          <w:szCs w:val="24"/>
          <w:u w:val="none"/>
        </w:rPr>
        <w:t>The Committee</w:t>
      </w:r>
      <w:r w:rsidRPr="009B4C5A">
        <w:rPr>
          <w:sz w:val="24"/>
          <w:szCs w:val="24"/>
          <w:u w:val="none"/>
        </w:rPr>
        <w:t xml:space="preserve"> allow</w:t>
      </w:r>
      <w:r w:rsidR="001D320B" w:rsidRPr="009B4C5A">
        <w:rPr>
          <w:sz w:val="24"/>
          <w:szCs w:val="24"/>
          <w:u w:val="none"/>
        </w:rPr>
        <w:t>s</w:t>
      </w:r>
      <w:r w:rsidRPr="009B4C5A">
        <w:rPr>
          <w:sz w:val="24"/>
          <w:szCs w:val="24"/>
          <w:u w:val="none"/>
        </w:rPr>
        <w:t xml:space="preserve"> </w:t>
      </w:r>
      <w:r w:rsidR="00810D9B" w:rsidRPr="009B4C5A">
        <w:rPr>
          <w:sz w:val="24"/>
          <w:szCs w:val="24"/>
          <w:u w:val="none"/>
        </w:rPr>
        <w:t xml:space="preserve">its </w:t>
      </w:r>
      <w:r w:rsidRPr="009B4C5A">
        <w:rPr>
          <w:sz w:val="24"/>
          <w:szCs w:val="24"/>
          <w:u w:val="none"/>
        </w:rPr>
        <w:t>members to participate in a public proceeding using remote methods under the following conditions:</w:t>
      </w:r>
      <w:r w:rsidR="0073294A" w:rsidRPr="009B4C5A">
        <w:rPr>
          <w:sz w:val="24"/>
          <w:szCs w:val="24"/>
          <w:u w:val="none"/>
        </w:rPr>
        <w:t xml:space="preserve"> </w:t>
      </w:r>
    </w:p>
    <w:p w14:paraId="0F1F849E" w14:textId="344F9EB5" w:rsidR="0073294A" w:rsidRPr="009B4C5A" w:rsidRDefault="00474B10" w:rsidP="00EB783F">
      <w:pPr>
        <w:pStyle w:val="ListParagraph"/>
        <w:numPr>
          <w:ilvl w:val="1"/>
          <w:numId w:val="4"/>
        </w:numPr>
        <w:tabs>
          <w:tab w:val="left" w:pos="1607"/>
          <w:tab w:val="left" w:pos="1697"/>
        </w:tabs>
        <w:spacing w:before="68"/>
        <w:ind w:right="1098"/>
        <w:rPr>
          <w:sz w:val="24"/>
          <w:szCs w:val="24"/>
          <w:u w:val="none"/>
        </w:rPr>
      </w:pPr>
      <w:r w:rsidRPr="009B4C5A">
        <w:rPr>
          <w:sz w:val="24"/>
          <w:szCs w:val="24"/>
          <w:u w:val="none"/>
        </w:rPr>
        <w:t>After notice and hearing the</w:t>
      </w:r>
      <w:r w:rsidR="001D320B" w:rsidRPr="009B4C5A">
        <w:rPr>
          <w:sz w:val="24"/>
          <w:szCs w:val="24"/>
          <w:u w:val="none"/>
        </w:rPr>
        <w:t xml:space="preserve"> Committee</w:t>
      </w:r>
      <w:r w:rsidRPr="009B4C5A">
        <w:rPr>
          <w:sz w:val="24"/>
          <w:szCs w:val="24"/>
          <w:u w:val="none"/>
        </w:rPr>
        <w:t xml:space="preserve"> has adopted </w:t>
      </w:r>
      <w:r w:rsidR="001D320B" w:rsidRPr="009B4C5A">
        <w:rPr>
          <w:sz w:val="24"/>
          <w:szCs w:val="24"/>
          <w:u w:val="none"/>
        </w:rPr>
        <w:t>this</w:t>
      </w:r>
      <w:r w:rsidRPr="009B4C5A">
        <w:rPr>
          <w:sz w:val="24"/>
          <w:szCs w:val="24"/>
          <w:u w:val="none"/>
        </w:rPr>
        <w:t xml:space="preserve"> written policy governing the conditions</w:t>
      </w:r>
      <w:r w:rsidR="00E55468" w:rsidRPr="009B4C5A">
        <w:rPr>
          <w:sz w:val="24"/>
          <w:szCs w:val="24"/>
          <w:u w:val="none"/>
        </w:rPr>
        <w:t xml:space="preserve"> for remote participation</w:t>
      </w:r>
      <w:r w:rsidR="00B37248">
        <w:rPr>
          <w:sz w:val="24"/>
          <w:szCs w:val="24"/>
          <w:u w:val="none"/>
        </w:rPr>
        <w:t xml:space="preserve"> in public </w:t>
      </w:r>
      <w:proofErr w:type="gramStart"/>
      <w:r w:rsidR="00B37248">
        <w:rPr>
          <w:sz w:val="24"/>
          <w:szCs w:val="24"/>
          <w:u w:val="none"/>
        </w:rPr>
        <w:t>meetings</w:t>
      </w:r>
      <w:r w:rsidR="008B4505" w:rsidRPr="009B4C5A">
        <w:rPr>
          <w:sz w:val="24"/>
          <w:szCs w:val="24"/>
          <w:u w:val="none"/>
        </w:rPr>
        <w:t>;</w:t>
      </w:r>
      <w:proofErr w:type="gramEnd"/>
      <w:r w:rsidR="0073294A" w:rsidRPr="009B4C5A">
        <w:rPr>
          <w:sz w:val="24"/>
          <w:szCs w:val="24"/>
        </w:rPr>
        <w:t xml:space="preserve"> </w:t>
      </w:r>
    </w:p>
    <w:p w14:paraId="72367ED8" w14:textId="77777777" w:rsidR="00284A5F" w:rsidRPr="00A47151" w:rsidRDefault="001D320B" w:rsidP="00EB783F">
      <w:pPr>
        <w:pStyle w:val="ListParagraph"/>
        <w:numPr>
          <w:ilvl w:val="1"/>
          <w:numId w:val="4"/>
        </w:numPr>
        <w:tabs>
          <w:tab w:val="left" w:pos="1607"/>
          <w:tab w:val="left" w:pos="1697"/>
        </w:tabs>
        <w:spacing w:before="68"/>
        <w:ind w:right="1098"/>
        <w:rPr>
          <w:sz w:val="24"/>
          <w:szCs w:val="24"/>
          <w:u w:val="none"/>
        </w:rPr>
      </w:pPr>
      <w:r w:rsidRPr="009B4C5A">
        <w:rPr>
          <w:sz w:val="24"/>
          <w:szCs w:val="24"/>
          <w:u w:val="none"/>
        </w:rPr>
        <w:t>Committee</w:t>
      </w:r>
      <w:r w:rsidR="00474B10" w:rsidRPr="009B4C5A">
        <w:rPr>
          <w:sz w:val="24"/>
          <w:szCs w:val="24"/>
          <w:u w:val="none"/>
        </w:rPr>
        <w:t xml:space="preserve"> </w:t>
      </w:r>
      <w:r w:rsidR="00A23660" w:rsidRPr="009B4C5A">
        <w:rPr>
          <w:sz w:val="24"/>
          <w:szCs w:val="24"/>
          <w:u w:val="none"/>
        </w:rPr>
        <w:t xml:space="preserve">members </w:t>
      </w:r>
      <w:r w:rsidR="00474B10" w:rsidRPr="009B4C5A">
        <w:rPr>
          <w:sz w:val="24"/>
          <w:szCs w:val="24"/>
          <w:u w:val="none"/>
        </w:rPr>
        <w:t>are expected to be physically present for public proceedings except when</w:t>
      </w:r>
      <w:r w:rsidR="00474B10" w:rsidRPr="009B4C5A">
        <w:rPr>
          <w:spacing w:val="28"/>
          <w:sz w:val="24"/>
          <w:szCs w:val="24"/>
          <w:u w:val="none"/>
        </w:rPr>
        <w:t xml:space="preserve"> </w:t>
      </w:r>
      <w:r w:rsidR="00474B10" w:rsidRPr="009B4C5A">
        <w:rPr>
          <w:sz w:val="24"/>
          <w:szCs w:val="24"/>
          <w:u w:val="none"/>
        </w:rPr>
        <w:t>being physically present is not practicable. Circumstances in which physical presence for one or more members is not practicable may</w:t>
      </w:r>
      <w:r w:rsidR="00474B10" w:rsidRPr="009B4C5A">
        <w:rPr>
          <w:spacing w:val="-1"/>
          <w:sz w:val="24"/>
          <w:szCs w:val="24"/>
          <w:u w:val="none"/>
        </w:rPr>
        <w:t xml:space="preserve"> </w:t>
      </w:r>
      <w:r w:rsidR="00474B10" w:rsidRPr="009B4C5A">
        <w:rPr>
          <w:sz w:val="24"/>
          <w:szCs w:val="24"/>
          <w:u w:val="none"/>
        </w:rPr>
        <w:t>include</w:t>
      </w:r>
      <w:r w:rsidR="00DD6CD4" w:rsidRPr="009B4C5A">
        <w:rPr>
          <w:sz w:val="24"/>
          <w:szCs w:val="24"/>
          <w:u w:val="none"/>
        </w:rPr>
        <w:t xml:space="preserve"> but are not limited </w:t>
      </w:r>
      <w:r w:rsidR="00DD6CD4" w:rsidRPr="00A47151">
        <w:rPr>
          <w:sz w:val="24"/>
          <w:szCs w:val="24"/>
          <w:u w:val="none"/>
        </w:rPr>
        <w:t>to</w:t>
      </w:r>
      <w:r w:rsidR="00474B10" w:rsidRPr="00A47151">
        <w:rPr>
          <w:sz w:val="24"/>
          <w:szCs w:val="24"/>
          <w:u w:val="none"/>
        </w:rPr>
        <w:t>:</w:t>
      </w:r>
      <w:r w:rsidR="001967E0" w:rsidRPr="00A47151">
        <w:rPr>
          <w:sz w:val="24"/>
          <w:szCs w:val="24"/>
          <w:u w:val="none"/>
        </w:rPr>
        <w:t xml:space="preserve"> </w:t>
      </w:r>
    </w:p>
    <w:p w14:paraId="1D1D51FF" w14:textId="77777777" w:rsidR="00284A5F" w:rsidRPr="009B4C5A" w:rsidRDefault="00474B10" w:rsidP="00B37248">
      <w:pPr>
        <w:pStyle w:val="ListParagraph"/>
        <w:numPr>
          <w:ilvl w:val="2"/>
          <w:numId w:val="6"/>
        </w:numPr>
        <w:tabs>
          <w:tab w:val="left" w:pos="1607"/>
          <w:tab w:val="left" w:pos="1697"/>
        </w:tabs>
        <w:spacing w:before="68"/>
        <w:ind w:right="1098"/>
        <w:rPr>
          <w:sz w:val="24"/>
          <w:szCs w:val="24"/>
          <w:u w:val="none"/>
        </w:rPr>
      </w:pPr>
      <w:r w:rsidRPr="009B4C5A">
        <w:rPr>
          <w:sz w:val="24"/>
          <w:szCs w:val="24"/>
          <w:u w:val="none"/>
        </w:rPr>
        <w:t>The</w:t>
      </w:r>
      <w:r w:rsidRPr="009B4C5A">
        <w:rPr>
          <w:spacing w:val="-4"/>
          <w:sz w:val="24"/>
          <w:szCs w:val="24"/>
          <w:u w:val="none"/>
        </w:rPr>
        <w:t xml:space="preserve"> </w:t>
      </w:r>
      <w:r w:rsidRPr="009B4C5A">
        <w:rPr>
          <w:sz w:val="24"/>
          <w:szCs w:val="24"/>
          <w:u w:val="none"/>
        </w:rPr>
        <w:t>existence</w:t>
      </w:r>
      <w:r w:rsidRPr="009B4C5A">
        <w:rPr>
          <w:spacing w:val="-3"/>
          <w:sz w:val="24"/>
          <w:szCs w:val="24"/>
          <w:u w:val="none"/>
        </w:rPr>
        <w:t xml:space="preserve"> </w:t>
      </w:r>
      <w:r w:rsidRPr="009B4C5A">
        <w:rPr>
          <w:sz w:val="24"/>
          <w:szCs w:val="24"/>
          <w:u w:val="none"/>
        </w:rPr>
        <w:t>of</w:t>
      </w:r>
      <w:r w:rsidRPr="009B4C5A">
        <w:rPr>
          <w:spacing w:val="-4"/>
          <w:sz w:val="24"/>
          <w:szCs w:val="24"/>
          <w:u w:val="none"/>
        </w:rPr>
        <w:t xml:space="preserve"> </w:t>
      </w:r>
      <w:r w:rsidRPr="009B4C5A">
        <w:rPr>
          <w:sz w:val="24"/>
          <w:szCs w:val="24"/>
          <w:u w:val="none"/>
        </w:rPr>
        <w:t>an</w:t>
      </w:r>
      <w:r w:rsidRPr="009B4C5A">
        <w:rPr>
          <w:spacing w:val="-3"/>
          <w:sz w:val="24"/>
          <w:szCs w:val="24"/>
          <w:u w:val="none"/>
        </w:rPr>
        <w:t xml:space="preserve"> </w:t>
      </w:r>
      <w:r w:rsidRPr="009B4C5A">
        <w:rPr>
          <w:sz w:val="24"/>
          <w:szCs w:val="24"/>
          <w:u w:val="none"/>
        </w:rPr>
        <w:t>emergency</w:t>
      </w:r>
      <w:r w:rsidRPr="009B4C5A">
        <w:rPr>
          <w:spacing w:val="-3"/>
          <w:sz w:val="24"/>
          <w:szCs w:val="24"/>
          <w:u w:val="none"/>
        </w:rPr>
        <w:t xml:space="preserve"> </w:t>
      </w:r>
      <w:r w:rsidRPr="009B4C5A">
        <w:rPr>
          <w:sz w:val="24"/>
          <w:szCs w:val="24"/>
          <w:u w:val="none"/>
        </w:rPr>
        <w:t>or</w:t>
      </w:r>
      <w:r w:rsidRPr="009B4C5A">
        <w:rPr>
          <w:spacing w:val="-4"/>
          <w:sz w:val="24"/>
          <w:szCs w:val="24"/>
          <w:u w:val="none"/>
        </w:rPr>
        <w:t xml:space="preserve"> </w:t>
      </w:r>
      <w:r w:rsidRPr="009B4C5A">
        <w:rPr>
          <w:sz w:val="24"/>
          <w:szCs w:val="24"/>
          <w:u w:val="none"/>
        </w:rPr>
        <w:t>urgent</w:t>
      </w:r>
      <w:r w:rsidRPr="009B4C5A">
        <w:rPr>
          <w:spacing w:val="-3"/>
          <w:sz w:val="24"/>
          <w:szCs w:val="24"/>
          <w:u w:val="none"/>
        </w:rPr>
        <w:t xml:space="preserve"> </w:t>
      </w:r>
      <w:r w:rsidRPr="009B4C5A">
        <w:rPr>
          <w:sz w:val="24"/>
          <w:szCs w:val="24"/>
          <w:u w:val="none"/>
        </w:rPr>
        <w:t>issue</w:t>
      </w:r>
      <w:r w:rsidRPr="009B4C5A">
        <w:rPr>
          <w:spacing w:val="-3"/>
          <w:sz w:val="24"/>
          <w:szCs w:val="24"/>
          <w:u w:val="none"/>
        </w:rPr>
        <w:t xml:space="preserve"> </w:t>
      </w:r>
      <w:r w:rsidRPr="009B4C5A">
        <w:rPr>
          <w:sz w:val="24"/>
          <w:szCs w:val="24"/>
          <w:u w:val="none"/>
        </w:rPr>
        <w:t>that</w:t>
      </w:r>
      <w:r w:rsidRPr="009B4C5A">
        <w:rPr>
          <w:spacing w:val="-4"/>
          <w:sz w:val="24"/>
          <w:szCs w:val="24"/>
          <w:u w:val="none"/>
        </w:rPr>
        <w:t xml:space="preserve"> </w:t>
      </w:r>
      <w:r w:rsidRPr="009B4C5A">
        <w:rPr>
          <w:sz w:val="24"/>
          <w:szCs w:val="24"/>
          <w:u w:val="none"/>
        </w:rPr>
        <w:t>requires</w:t>
      </w:r>
      <w:r w:rsidRPr="009B4C5A">
        <w:rPr>
          <w:spacing w:val="-3"/>
          <w:sz w:val="24"/>
          <w:szCs w:val="24"/>
          <w:u w:val="none"/>
        </w:rPr>
        <w:t xml:space="preserve"> </w:t>
      </w:r>
      <w:r w:rsidRPr="009B4C5A">
        <w:rPr>
          <w:sz w:val="24"/>
          <w:szCs w:val="24"/>
          <w:u w:val="none"/>
        </w:rPr>
        <w:t>the</w:t>
      </w:r>
      <w:r w:rsidRPr="009B4C5A">
        <w:rPr>
          <w:spacing w:val="-4"/>
          <w:sz w:val="24"/>
          <w:szCs w:val="24"/>
          <w:u w:val="none"/>
        </w:rPr>
        <w:t xml:space="preserve"> </w:t>
      </w:r>
      <w:r w:rsidR="005F4074" w:rsidRPr="009B4C5A">
        <w:rPr>
          <w:sz w:val="24"/>
          <w:szCs w:val="24"/>
          <w:u w:val="none"/>
        </w:rPr>
        <w:t>Committee</w:t>
      </w:r>
      <w:r w:rsidRPr="009B4C5A">
        <w:rPr>
          <w:spacing w:val="-3"/>
          <w:sz w:val="24"/>
          <w:szCs w:val="24"/>
          <w:u w:val="none"/>
        </w:rPr>
        <w:t xml:space="preserve"> </w:t>
      </w:r>
      <w:r w:rsidRPr="009B4C5A">
        <w:rPr>
          <w:sz w:val="24"/>
          <w:szCs w:val="24"/>
          <w:u w:val="none"/>
        </w:rPr>
        <w:t xml:space="preserve">to meet by </w:t>
      </w:r>
      <w:r w:rsidR="00A23660" w:rsidRPr="009B4C5A">
        <w:rPr>
          <w:sz w:val="24"/>
          <w:szCs w:val="24"/>
          <w:u w:val="none"/>
        </w:rPr>
        <w:t xml:space="preserve">a </w:t>
      </w:r>
      <w:r w:rsidRPr="009B4C5A">
        <w:rPr>
          <w:sz w:val="24"/>
          <w:szCs w:val="24"/>
          <w:u w:val="none"/>
        </w:rPr>
        <w:t>remote</w:t>
      </w:r>
      <w:r w:rsidRPr="009B4C5A">
        <w:rPr>
          <w:spacing w:val="-2"/>
          <w:sz w:val="24"/>
          <w:szCs w:val="24"/>
          <w:u w:val="none"/>
        </w:rPr>
        <w:t xml:space="preserve"> </w:t>
      </w:r>
      <w:proofErr w:type="gramStart"/>
      <w:r w:rsidRPr="009B4C5A">
        <w:rPr>
          <w:sz w:val="24"/>
          <w:szCs w:val="24"/>
          <w:u w:val="none"/>
        </w:rPr>
        <w:t>method;</w:t>
      </w:r>
      <w:proofErr w:type="gramEnd"/>
      <w:r w:rsidR="001967E0" w:rsidRPr="009B4C5A">
        <w:rPr>
          <w:sz w:val="24"/>
          <w:szCs w:val="24"/>
          <w:u w:val="none"/>
        </w:rPr>
        <w:t xml:space="preserve"> </w:t>
      </w:r>
    </w:p>
    <w:p w14:paraId="7E3441A4" w14:textId="77777777" w:rsidR="00284A5F" w:rsidRPr="009B4C5A" w:rsidRDefault="00474B10" w:rsidP="00B37248">
      <w:pPr>
        <w:pStyle w:val="ListParagraph"/>
        <w:numPr>
          <w:ilvl w:val="2"/>
          <w:numId w:val="6"/>
        </w:numPr>
        <w:tabs>
          <w:tab w:val="left" w:pos="1607"/>
          <w:tab w:val="left" w:pos="1697"/>
        </w:tabs>
        <w:spacing w:before="68"/>
        <w:ind w:right="1098"/>
        <w:rPr>
          <w:sz w:val="24"/>
          <w:szCs w:val="24"/>
          <w:u w:val="none"/>
        </w:rPr>
      </w:pPr>
      <w:r w:rsidRPr="009B4C5A">
        <w:rPr>
          <w:sz w:val="24"/>
          <w:szCs w:val="24"/>
          <w:u w:val="none"/>
        </w:rPr>
        <w:t>Illness, other physical condition or temporary absence from the jurisdiction</w:t>
      </w:r>
      <w:r w:rsidRPr="009B4C5A">
        <w:rPr>
          <w:spacing w:val="-23"/>
          <w:sz w:val="24"/>
          <w:szCs w:val="24"/>
          <w:u w:val="none"/>
        </w:rPr>
        <w:t xml:space="preserve"> </w:t>
      </w:r>
      <w:r w:rsidRPr="009B4C5A">
        <w:rPr>
          <w:sz w:val="24"/>
          <w:szCs w:val="24"/>
          <w:u w:val="none"/>
        </w:rPr>
        <w:t xml:space="preserve">of the </w:t>
      </w:r>
      <w:r w:rsidR="00676696" w:rsidRPr="009B4C5A">
        <w:rPr>
          <w:sz w:val="24"/>
          <w:szCs w:val="24"/>
          <w:u w:val="none"/>
        </w:rPr>
        <w:t>Committee</w:t>
      </w:r>
      <w:r w:rsidRPr="009B4C5A">
        <w:rPr>
          <w:sz w:val="24"/>
          <w:szCs w:val="24"/>
          <w:u w:val="none"/>
        </w:rPr>
        <w:t xml:space="preserve"> that causes </w:t>
      </w:r>
      <w:r w:rsidR="004D637E" w:rsidRPr="009B4C5A">
        <w:rPr>
          <w:sz w:val="24"/>
          <w:szCs w:val="24"/>
          <w:u w:val="none"/>
        </w:rPr>
        <w:t>a</w:t>
      </w:r>
      <w:r w:rsidRPr="009B4C5A">
        <w:rPr>
          <w:sz w:val="24"/>
          <w:szCs w:val="24"/>
          <w:u w:val="none"/>
        </w:rPr>
        <w:t xml:space="preserve"> </w:t>
      </w:r>
      <w:r w:rsidR="00A23660" w:rsidRPr="009B4C5A">
        <w:rPr>
          <w:sz w:val="24"/>
          <w:szCs w:val="24"/>
          <w:u w:val="none"/>
        </w:rPr>
        <w:t xml:space="preserve">Committee </w:t>
      </w:r>
      <w:r w:rsidRPr="009B4C5A">
        <w:rPr>
          <w:sz w:val="24"/>
          <w:szCs w:val="24"/>
          <w:u w:val="none"/>
        </w:rPr>
        <w:t>member to face significant</w:t>
      </w:r>
      <w:r w:rsidRPr="009B4C5A">
        <w:rPr>
          <w:spacing w:val="-40"/>
          <w:sz w:val="24"/>
          <w:szCs w:val="24"/>
          <w:u w:val="none"/>
        </w:rPr>
        <w:t xml:space="preserve"> </w:t>
      </w:r>
      <w:r w:rsidRPr="009B4C5A">
        <w:rPr>
          <w:sz w:val="24"/>
          <w:szCs w:val="24"/>
          <w:u w:val="none"/>
        </w:rPr>
        <w:t>difficulties traveling to and attending in person at the</w:t>
      </w:r>
      <w:r w:rsidR="00F2494B" w:rsidRPr="009B4C5A">
        <w:rPr>
          <w:sz w:val="24"/>
          <w:szCs w:val="24"/>
          <w:u w:val="none"/>
        </w:rPr>
        <w:t xml:space="preserve"> physical</w:t>
      </w:r>
      <w:r w:rsidRPr="009B4C5A">
        <w:rPr>
          <w:sz w:val="24"/>
          <w:szCs w:val="24"/>
          <w:u w:val="none"/>
        </w:rPr>
        <w:t xml:space="preserve"> location </w:t>
      </w:r>
      <w:r w:rsidR="00A23660" w:rsidRPr="009B4C5A">
        <w:rPr>
          <w:sz w:val="24"/>
          <w:szCs w:val="24"/>
          <w:u w:val="none"/>
        </w:rPr>
        <w:t>of</w:t>
      </w:r>
      <w:r w:rsidRPr="009B4C5A">
        <w:rPr>
          <w:sz w:val="24"/>
          <w:szCs w:val="24"/>
          <w:u w:val="none"/>
        </w:rPr>
        <w:t xml:space="preserve"> the </w:t>
      </w:r>
      <w:proofErr w:type="gramStart"/>
      <w:r w:rsidR="00A23660" w:rsidRPr="009B4C5A">
        <w:rPr>
          <w:sz w:val="24"/>
          <w:szCs w:val="24"/>
          <w:u w:val="none"/>
        </w:rPr>
        <w:t>meeting</w:t>
      </w:r>
      <w:r w:rsidRPr="009B4C5A">
        <w:rPr>
          <w:sz w:val="24"/>
          <w:szCs w:val="24"/>
          <w:u w:val="none"/>
        </w:rPr>
        <w:t>;</w:t>
      </w:r>
      <w:proofErr w:type="gramEnd"/>
      <w:r w:rsidR="009D19A7" w:rsidRPr="009B4C5A">
        <w:rPr>
          <w:sz w:val="24"/>
          <w:szCs w:val="24"/>
          <w:u w:val="none"/>
        </w:rPr>
        <w:t xml:space="preserve"> </w:t>
      </w:r>
    </w:p>
    <w:p w14:paraId="3279BEEE" w14:textId="77777777" w:rsidR="00284A5F" w:rsidRPr="009B4C5A" w:rsidRDefault="00A23660" w:rsidP="00B37248">
      <w:pPr>
        <w:pStyle w:val="ListParagraph"/>
        <w:numPr>
          <w:ilvl w:val="2"/>
          <w:numId w:val="6"/>
        </w:numPr>
        <w:tabs>
          <w:tab w:val="left" w:pos="1607"/>
          <w:tab w:val="left" w:pos="1697"/>
        </w:tabs>
        <w:spacing w:before="68"/>
        <w:ind w:right="1098"/>
        <w:rPr>
          <w:sz w:val="24"/>
          <w:szCs w:val="24"/>
          <w:u w:val="none"/>
        </w:rPr>
      </w:pPr>
      <w:r w:rsidRPr="009B4C5A">
        <w:rPr>
          <w:sz w:val="24"/>
          <w:szCs w:val="24"/>
          <w:u w:val="none"/>
        </w:rPr>
        <w:t xml:space="preserve">Significant </w:t>
      </w:r>
      <w:r w:rsidR="00474B10" w:rsidRPr="009B4C5A">
        <w:rPr>
          <w:sz w:val="24"/>
          <w:szCs w:val="24"/>
          <w:u w:val="none"/>
        </w:rPr>
        <w:t xml:space="preserve">distance a </w:t>
      </w:r>
      <w:r w:rsidRPr="009B4C5A">
        <w:rPr>
          <w:sz w:val="24"/>
          <w:szCs w:val="24"/>
          <w:u w:val="none"/>
        </w:rPr>
        <w:t xml:space="preserve">Committee </w:t>
      </w:r>
      <w:r w:rsidR="00474B10" w:rsidRPr="009B4C5A">
        <w:rPr>
          <w:sz w:val="24"/>
          <w:szCs w:val="24"/>
          <w:u w:val="none"/>
        </w:rPr>
        <w:t>member must travel to be physically present at the location in the</w:t>
      </w:r>
      <w:r w:rsidRPr="009B4C5A">
        <w:rPr>
          <w:sz w:val="24"/>
          <w:szCs w:val="24"/>
          <w:u w:val="none"/>
        </w:rPr>
        <w:t xml:space="preserve"> meeting</w:t>
      </w:r>
      <w:r w:rsidR="00474B10" w:rsidRPr="009B4C5A">
        <w:rPr>
          <w:sz w:val="24"/>
          <w:szCs w:val="24"/>
          <w:u w:val="none"/>
        </w:rPr>
        <w:t>;</w:t>
      </w:r>
      <w:r w:rsidR="00474B10" w:rsidRPr="009B4C5A">
        <w:rPr>
          <w:spacing w:val="-3"/>
          <w:sz w:val="24"/>
          <w:szCs w:val="24"/>
          <w:u w:val="none"/>
        </w:rPr>
        <w:t xml:space="preserve"> </w:t>
      </w:r>
      <w:r w:rsidR="00474B10" w:rsidRPr="009B4C5A">
        <w:rPr>
          <w:sz w:val="24"/>
          <w:szCs w:val="24"/>
          <w:u w:val="none"/>
        </w:rPr>
        <w:t>and</w:t>
      </w:r>
    </w:p>
    <w:p w14:paraId="68EE3771" w14:textId="151259BD" w:rsidR="009D19A7" w:rsidRPr="009B4C5A" w:rsidRDefault="00474B10" w:rsidP="00B37248">
      <w:pPr>
        <w:pStyle w:val="ListParagraph"/>
        <w:numPr>
          <w:ilvl w:val="2"/>
          <w:numId w:val="6"/>
        </w:numPr>
        <w:tabs>
          <w:tab w:val="left" w:pos="1607"/>
          <w:tab w:val="left" w:pos="1697"/>
        </w:tabs>
        <w:spacing w:before="68"/>
        <w:ind w:right="1098"/>
        <w:rPr>
          <w:sz w:val="24"/>
          <w:szCs w:val="24"/>
          <w:u w:val="none"/>
        </w:rPr>
      </w:pPr>
      <w:r w:rsidRPr="009B4C5A">
        <w:rPr>
          <w:sz w:val="24"/>
          <w:szCs w:val="24"/>
          <w:u w:val="none"/>
        </w:rPr>
        <w:t xml:space="preserve">The area of the </w:t>
      </w:r>
      <w:r w:rsidR="00A23660" w:rsidRPr="009B4C5A">
        <w:rPr>
          <w:sz w:val="24"/>
          <w:szCs w:val="24"/>
          <w:u w:val="none"/>
        </w:rPr>
        <w:t>Committee</w:t>
      </w:r>
      <w:r w:rsidR="007A0F18" w:rsidRPr="009B4C5A">
        <w:rPr>
          <w:sz w:val="24"/>
          <w:szCs w:val="24"/>
          <w:u w:val="none"/>
        </w:rPr>
        <w:t>’</w:t>
      </w:r>
      <w:r w:rsidR="00A23660" w:rsidRPr="009B4C5A">
        <w:rPr>
          <w:sz w:val="24"/>
          <w:szCs w:val="24"/>
          <w:u w:val="none"/>
        </w:rPr>
        <w:t>s</w:t>
      </w:r>
      <w:r w:rsidRPr="009B4C5A">
        <w:rPr>
          <w:sz w:val="24"/>
          <w:szCs w:val="24"/>
          <w:u w:val="none"/>
        </w:rPr>
        <w:t xml:space="preserve"> jurisdiction includes geographic characteristics that impede or slow travel, including but not limited to islands not connected by </w:t>
      </w:r>
      <w:proofErr w:type="gramStart"/>
      <w:r w:rsidRPr="009B4C5A">
        <w:rPr>
          <w:sz w:val="24"/>
          <w:szCs w:val="24"/>
          <w:u w:val="none"/>
        </w:rPr>
        <w:t>bridges;</w:t>
      </w:r>
      <w:proofErr w:type="gramEnd"/>
    </w:p>
    <w:p w14:paraId="56FE2FB6" w14:textId="77777777" w:rsidR="001B184B" w:rsidRPr="009B4C5A" w:rsidRDefault="00304F51" w:rsidP="00EB783F">
      <w:pPr>
        <w:pStyle w:val="ListParagraph"/>
        <w:numPr>
          <w:ilvl w:val="1"/>
          <w:numId w:val="4"/>
        </w:numPr>
        <w:tabs>
          <w:tab w:val="left" w:pos="1607"/>
          <w:tab w:val="left" w:pos="1697"/>
        </w:tabs>
        <w:spacing w:before="68"/>
        <w:ind w:right="1098"/>
        <w:rPr>
          <w:sz w:val="24"/>
          <w:szCs w:val="24"/>
          <w:u w:val="none"/>
        </w:rPr>
      </w:pPr>
      <w:r w:rsidRPr="009B4C5A">
        <w:rPr>
          <w:sz w:val="24"/>
          <w:szCs w:val="24"/>
          <w:u w:val="none"/>
        </w:rPr>
        <w:t>If any members of the Committee</w:t>
      </w:r>
      <w:r w:rsidR="00B040E1" w:rsidRPr="009B4C5A">
        <w:rPr>
          <w:sz w:val="24"/>
          <w:szCs w:val="24"/>
          <w:u w:val="none"/>
        </w:rPr>
        <w:t xml:space="preserve"> participate remotely, the Committee must provide m</w:t>
      </w:r>
      <w:r w:rsidR="00474B10" w:rsidRPr="009B4C5A">
        <w:rPr>
          <w:sz w:val="24"/>
          <w:szCs w:val="24"/>
          <w:u w:val="none"/>
        </w:rPr>
        <w:t xml:space="preserve">embers of the public </w:t>
      </w:r>
      <w:r w:rsidR="00B040E1" w:rsidRPr="009B4C5A">
        <w:rPr>
          <w:sz w:val="24"/>
          <w:szCs w:val="24"/>
          <w:u w:val="none"/>
        </w:rPr>
        <w:t xml:space="preserve">with a </w:t>
      </w:r>
      <w:r w:rsidR="00474B10" w:rsidRPr="009B4C5A">
        <w:rPr>
          <w:sz w:val="24"/>
          <w:szCs w:val="24"/>
          <w:u w:val="none"/>
        </w:rPr>
        <w:t xml:space="preserve">meaningful opportunity to attend by </w:t>
      </w:r>
      <w:r w:rsidR="00A23660" w:rsidRPr="009B4C5A">
        <w:rPr>
          <w:sz w:val="24"/>
          <w:szCs w:val="24"/>
          <w:u w:val="none"/>
        </w:rPr>
        <w:t xml:space="preserve">a </w:t>
      </w:r>
      <w:r w:rsidR="00474B10" w:rsidRPr="009B4C5A">
        <w:rPr>
          <w:sz w:val="24"/>
          <w:szCs w:val="24"/>
          <w:u w:val="none"/>
        </w:rPr>
        <w:t>remote method</w:t>
      </w:r>
      <w:r w:rsidR="00314323" w:rsidRPr="009B4C5A">
        <w:rPr>
          <w:sz w:val="24"/>
          <w:szCs w:val="24"/>
          <w:u w:val="none"/>
        </w:rPr>
        <w:t xml:space="preserve">, and reasonable accommodations </w:t>
      </w:r>
      <w:r w:rsidR="004F114F" w:rsidRPr="009B4C5A">
        <w:rPr>
          <w:sz w:val="24"/>
          <w:szCs w:val="24"/>
          <w:u w:val="none"/>
        </w:rPr>
        <w:t>must</w:t>
      </w:r>
      <w:r w:rsidR="00314323" w:rsidRPr="009B4C5A">
        <w:rPr>
          <w:sz w:val="24"/>
          <w:szCs w:val="24"/>
          <w:u w:val="none"/>
        </w:rPr>
        <w:t xml:space="preserve"> be provided when necessary to provide access to individuals with </w:t>
      </w:r>
      <w:proofErr w:type="gramStart"/>
      <w:r w:rsidR="00314323" w:rsidRPr="009B4C5A">
        <w:rPr>
          <w:sz w:val="24"/>
          <w:szCs w:val="24"/>
          <w:u w:val="none"/>
        </w:rPr>
        <w:t>disabilities</w:t>
      </w:r>
      <w:r w:rsidR="00474B10" w:rsidRPr="009B4C5A">
        <w:rPr>
          <w:sz w:val="24"/>
          <w:szCs w:val="24"/>
          <w:u w:val="none"/>
        </w:rPr>
        <w:t>;</w:t>
      </w:r>
      <w:proofErr w:type="gramEnd"/>
      <w:r w:rsidR="001B184B" w:rsidRPr="009B4C5A">
        <w:rPr>
          <w:sz w:val="24"/>
          <w:szCs w:val="24"/>
          <w:u w:val="none"/>
        </w:rPr>
        <w:t xml:space="preserve"> </w:t>
      </w:r>
    </w:p>
    <w:p w14:paraId="45A17BAA" w14:textId="77777777" w:rsidR="001B184B" w:rsidRPr="009B4C5A" w:rsidRDefault="00810D9B" w:rsidP="00EB783F">
      <w:pPr>
        <w:pStyle w:val="ListParagraph"/>
        <w:numPr>
          <w:ilvl w:val="1"/>
          <w:numId w:val="4"/>
        </w:numPr>
        <w:tabs>
          <w:tab w:val="left" w:pos="1607"/>
          <w:tab w:val="left" w:pos="1697"/>
        </w:tabs>
        <w:spacing w:before="68"/>
        <w:ind w:right="1098"/>
        <w:rPr>
          <w:sz w:val="24"/>
          <w:szCs w:val="24"/>
          <w:u w:val="none"/>
        </w:rPr>
      </w:pPr>
      <w:r w:rsidRPr="009B4C5A">
        <w:rPr>
          <w:sz w:val="24"/>
          <w:szCs w:val="24"/>
          <w:u w:val="none"/>
        </w:rPr>
        <w:t>If t</w:t>
      </w:r>
      <w:r w:rsidR="00474B10" w:rsidRPr="009B4C5A">
        <w:rPr>
          <w:sz w:val="24"/>
          <w:szCs w:val="24"/>
          <w:u w:val="none"/>
        </w:rPr>
        <w:t xml:space="preserve">he </w:t>
      </w:r>
      <w:r w:rsidR="00A23660" w:rsidRPr="009B4C5A">
        <w:rPr>
          <w:sz w:val="24"/>
          <w:szCs w:val="24"/>
          <w:u w:val="none"/>
        </w:rPr>
        <w:t>Committee</w:t>
      </w:r>
      <w:r w:rsidR="00474B10" w:rsidRPr="009B4C5A">
        <w:rPr>
          <w:sz w:val="24"/>
          <w:szCs w:val="24"/>
          <w:u w:val="none"/>
        </w:rPr>
        <w:t xml:space="preserve"> </w:t>
      </w:r>
      <w:r w:rsidR="00A23660" w:rsidRPr="009B4C5A">
        <w:rPr>
          <w:sz w:val="24"/>
          <w:szCs w:val="24"/>
          <w:u w:val="none"/>
        </w:rPr>
        <w:t>allows</w:t>
      </w:r>
      <w:r w:rsidR="00474B10" w:rsidRPr="009B4C5A">
        <w:rPr>
          <w:sz w:val="24"/>
          <w:szCs w:val="24"/>
          <w:u w:val="none"/>
        </w:rPr>
        <w:t xml:space="preserve"> an opportunity for public input during </w:t>
      </w:r>
      <w:r w:rsidR="00A23660" w:rsidRPr="009B4C5A">
        <w:rPr>
          <w:sz w:val="24"/>
          <w:szCs w:val="24"/>
          <w:u w:val="none"/>
        </w:rPr>
        <w:t>its meetings</w:t>
      </w:r>
      <w:r w:rsidR="00474B10" w:rsidRPr="009B4C5A">
        <w:rPr>
          <w:sz w:val="24"/>
          <w:szCs w:val="24"/>
          <w:u w:val="none"/>
        </w:rPr>
        <w:t xml:space="preserve">, an effective means of communication between the members of the </w:t>
      </w:r>
      <w:r w:rsidR="0058449C" w:rsidRPr="009B4C5A">
        <w:rPr>
          <w:sz w:val="24"/>
          <w:szCs w:val="24"/>
          <w:u w:val="none"/>
        </w:rPr>
        <w:t>Committee</w:t>
      </w:r>
      <w:r w:rsidR="00474B10" w:rsidRPr="009B4C5A">
        <w:rPr>
          <w:sz w:val="24"/>
          <w:szCs w:val="24"/>
          <w:u w:val="none"/>
        </w:rPr>
        <w:t xml:space="preserve"> and the public </w:t>
      </w:r>
      <w:r w:rsidR="00915E78" w:rsidRPr="009B4C5A">
        <w:rPr>
          <w:sz w:val="24"/>
          <w:szCs w:val="24"/>
          <w:u w:val="none"/>
        </w:rPr>
        <w:t>must</w:t>
      </w:r>
      <w:r w:rsidR="00474B10" w:rsidRPr="009B4C5A">
        <w:rPr>
          <w:sz w:val="24"/>
          <w:szCs w:val="24"/>
          <w:u w:val="none"/>
        </w:rPr>
        <w:t xml:space="preserve"> be </w:t>
      </w:r>
      <w:proofErr w:type="gramStart"/>
      <w:r w:rsidR="00474B10" w:rsidRPr="009B4C5A">
        <w:rPr>
          <w:sz w:val="24"/>
          <w:szCs w:val="24"/>
          <w:u w:val="none"/>
        </w:rPr>
        <w:t>provided;</w:t>
      </w:r>
      <w:proofErr w:type="gramEnd"/>
      <w:r w:rsidR="001B184B" w:rsidRPr="009B4C5A">
        <w:rPr>
          <w:sz w:val="24"/>
          <w:szCs w:val="24"/>
          <w:u w:val="none"/>
        </w:rPr>
        <w:t xml:space="preserve"> </w:t>
      </w:r>
    </w:p>
    <w:p w14:paraId="30B99DDD" w14:textId="45145514" w:rsidR="001B184B" w:rsidRPr="009B4C5A" w:rsidRDefault="008305B1" w:rsidP="00EB783F">
      <w:pPr>
        <w:pStyle w:val="ListParagraph"/>
        <w:numPr>
          <w:ilvl w:val="1"/>
          <w:numId w:val="4"/>
        </w:numPr>
        <w:tabs>
          <w:tab w:val="left" w:pos="1607"/>
          <w:tab w:val="left" w:pos="1697"/>
        </w:tabs>
        <w:spacing w:before="68"/>
        <w:ind w:right="1098"/>
        <w:rPr>
          <w:sz w:val="24"/>
          <w:szCs w:val="24"/>
          <w:u w:val="none"/>
        </w:rPr>
      </w:pPr>
      <w:r w:rsidRPr="009B4C5A">
        <w:rPr>
          <w:sz w:val="24"/>
          <w:szCs w:val="24"/>
          <w:u w:val="none"/>
        </w:rPr>
        <w:t xml:space="preserve">If remote attendance will be available for a public meeting, </w:t>
      </w:r>
      <w:r w:rsidR="00A1602E" w:rsidRPr="009B4C5A">
        <w:rPr>
          <w:sz w:val="24"/>
          <w:szCs w:val="24"/>
          <w:u w:val="none"/>
        </w:rPr>
        <w:t>the</w:t>
      </w:r>
      <w:r w:rsidRPr="009B4C5A">
        <w:rPr>
          <w:sz w:val="24"/>
          <w:szCs w:val="24"/>
          <w:u w:val="none"/>
        </w:rPr>
        <w:t xml:space="preserve"> </w:t>
      </w:r>
      <w:r w:rsidR="007C48FD">
        <w:rPr>
          <w:sz w:val="24"/>
          <w:szCs w:val="24"/>
          <w:u w:val="none"/>
        </w:rPr>
        <w:t xml:space="preserve">public </w:t>
      </w:r>
      <w:r w:rsidRPr="009B4C5A">
        <w:rPr>
          <w:sz w:val="24"/>
          <w:szCs w:val="24"/>
          <w:u w:val="none"/>
        </w:rPr>
        <w:t>notice</w:t>
      </w:r>
      <w:r w:rsidR="00A1602E" w:rsidRPr="009B4C5A">
        <w:rPr>
          <w:sz w:val="24"/>
          <w:szCs w:val="24"/>
          <w:u w:val="none"/>
        </w:rPr>
        <w:t xml:space="preserve"> that is required by </w:t>
      </w:r>
      <w:hyperlink r:id="rId8" w:history="1">
        <w:r w:rsidR="00A1602E" w:rsidRPr="00A1602E">
          <w:rPr>
            <w:rStyle w:val="Hyperlink"/>
            <w:sz w:val="24"/>
            <w:szCs w:val="24"/>
            <w:u w:val="none"/>
          </w:rPr>
          <w:t>MRS Title 1, §406</w:t>
        </w:r>
      </w:hyperlink>
      <w:r w:rsidRPr="009B4C5A">
        <w:rPr>
          <w:sz w:val="24"/>
          <w:szCs w:val="24"/>
          <w:u w:val="none"/>
        </w:rPr>
        <w:t xml:space="preserve"> must include</w:t>
      </w:r>
      <w:r w:rsidR="00474B10" w:rsidRPr="009B4C5A">
        <w:rPr>
          <w:sz w:val="24"/>
          <w:szCs w:val="24"/>
          <w:u w:val="none"/>
        </w:rPr>
        <w:t xml:space="preserve"> the means by which members of the public may access the </w:t>
      </w:r>
      <w:r w:rsidR="00810D9B" w:rsidRPr="009B4C5A">
        <w:rPr>
          <w:sz w:val="24"/>
          <w:szCs w:val="24"/>
          <w:u w:val="none"/>
        </w:rPr>
        <w:t>meeting</w:t>
      </w:r>
      <w:r w:rsidR="00474B10" w:rsidRPr="009B4C5A">
        <w:rPr>
          <w:sz w:val="24"/>
          <w:szCs w:val="24"/>
          <w:u w:val="none"/>
        </w:rPr>
        <w:t xml:space="preserve"> using remote methods. The </w:t>
      </w:r>
      <w:r w:rsidR="00474B10" w:rsidRPr="009B4C5A">
        <w:rPr>
          <w:sz w:val="24"/>
          <w:szCs w:val="24"/>
          <w:u w:val="none"/>
        </w:rPr>
        <w:lastRenderedPageBreak/>
        <w:t xml:space="preserve">notice </w:t>
      </w:r>
      <w:r w:rsidR="00E244D6" w:rsidRPr="009B4C5A">
        <w:rPr>
          <w:sz w:val="24"/>
          <w:szCs w:val="24"/>
          <w:u w:val="none"/>
        </w:rPr>
        <w:t>must also</w:t>
      </w:r>
      <w:r w:rsidR="00474B10" w:rsidRPr="009B4C5A">
        <w:rPr>
          <w:sz w:val="24"/>
          <w:szCs w:val="24"/>
          <w:u w:val="none"/>
        </w:rPr>
        <w:t xml:space="preserve"> identify a location for members of the public to attend in person. The </w:t>
      </w:r>
      <w:r w:rsidR="00810D9B" w:rsidRPr="009B4C5A">
        <w:rPr>
          <w:sz w:val="24"/>
          <w:szCs w:val="24"/>
          <w:u w:val="none"/>
        </w:rPr>
        <w:t>Committee</w:t>
      </w:r>
      <w:r w:rsidR="00474B10" w:rsidRPr="009B4C5A">
        <w:rPr>
          <w:sz w:val="24"/>
          <w:szCs w:val="24"/>
          <w:u w:val="none"/>
        </w:rPr>
        <w:t xml:space="preserve"> may not determine that public attendance at a proceeding will be limited solely to remote methods </w:t>
      </w:r>
      <w:r w:rsidR="00980482" w:rsidRPr="009B4C5A">
        <w:rPr>
          <w:sz w:val="24"/>
          <w:szCs w:val="24"/>
          <w:u w:val="none"/>
        </w:rPr>
        <w:t xml:space="preserve">unless there is an emergency or urgent issue that requires </w:t>
      </w:r>
      <w:r w:rsidR="006344D8" w:rsidRPr="009B4C5A">
        <w:rPr>
          <w:sz w:val="24"/>
          <w:szCs w:val="24"/>
          <w:u w:val="none"/>
        </w:rPr>
        <w:t xml:space="preserve">the meeting to be held remotely </w:t>
      </w:r>
      <w:r w:rsidR="006279BD" w:rsidRPr="009B4C5A">
        <w:rPr>
          <w:sz w:val="24"/>
          <w:szCs w:val="24"/>
          <w:u w:val="none"/>
        </w:rPr>
        <w:t xml:space="preserve">as allowed under </w:t>
      </w:r>
      <w:r w:rsidR="00474B10" w:rsidRPr="009B4C5A">
        <w:rPr>
          <w:sz w:val="24"/>
          <w:szCs w:val="24"/>
          <w:u w:val="none"/>
        </w:rPr>
        <w:t xml:space="preserve">paragraph </w:t>
      </w:r>
      <w:r w:rsidR="003F1DF5">
        <w:rPr>
          <w:sz w:val="24"/>
          <w:szCs w:val="24"/>
          <w:u w:val="none"/>
        </w:rPr>
        <w:t xml:space="preserve">2 subsection </w:t>
      </w:r>
      <w:r w:rsidR="00474B10" w:rsidRPr="009B4C5A">
        <w:rPr>
          <w:sz w:val="24"/>
          <w:szCs w:val="24"/>
          <w:u w:val="none"/>
        </w:rPr>
        <w:t>B</w:t>
      </w:r>
      <w:r w:rsidR="003F1DF5">
        <w:rPr>
          <w:sz w:val="24"/>
          <w:szCs w:val="24"/>
          <w:u w:val="none"/>
        </w:rPr>
        <w:t xml:space="preserve"> </w:t>
      </w:r>
      <w:r w:rsidR="00474B10" w:rsidRPr="009B4C5A">
        <w:rPr>
          <w:sz w:val="24"/>
          <w:szCs w:val="24"/>
          <w:u w:val="none"/>
        </w:rPr>
        <w:t>(1)</w:t>
      </w:r>
      <w:r w:rsidR="006279BD" w:rsidRPr="009B4C5A">
        <w:rPr>
          <w:sz w:val="24"/>
          <w:szCs w:val="24"/>
          <w:u w:val="none"/>
        </w:rPr>
        <w:t xml:space="preserve"> of this policy</w:t>
      </w:r>
      <w:r w:rsidR="00474B10" w:rsidRPr="009B4C5A">
        <w:rPr>
          <w:sz w:val="24"/>
          <w:szCs w:val="24"/>
          <w:u w:val="none"/>
        </w:rPr>
        <w:t>;</w:t>
      </w:r>
    </w:p>
    <w:p w14:paraId="795A4935" w14:textId="77777777" w:rsidR="001B184B" w:rsidRPr="009B4C5A" w:rsidRDefault="00474B10" w:rsidP="00EB783F">
      <w:pPr>
        <w:pStyle w:val="ListParagraph"/>
        <w:numPr>
          <w:ilvl w:val="1"/>
          <w:numId w:val="4"/>
        </w:numPr>
        <w:tabs>
          <w:tab w:val="left" w:pos="1607"/>
          <w:tab w:val="left" w:pos="1697"/>
        </w:tabs>
        <w:spacing w:before="68"/>
        <w:ind w:right="1098"/>
        <w:rPr>
          <w:sz w:val="24"/>
          <w:szCs w:val="24"/>
          <w:u w:val="none"/>
        </w:rPr>
      </w:pPr>
      <w:r w:rsidRPr="009B4C5A">
        <w:rPr>
          <w:sz w:val="24"/>
          <w:szCs w:val="24"/>
          <w:u w:val="none"/>
        </w:rPr>
        <w:t xml:space="preserve">A member of the </w:t>
      </w:r>
      <w:r w:rsidR="00810D9B" w:rsidRPr="009B4C5A">
        <w:rPr>
          <w:sz w:val="24"/>
          <w:szCs w:val="24"/>
          <w:u w:val="none"/>
        </w:rPr>
        <w:t>Committee</w:t>
      </w:r>
      <w:r w:rsidRPr="009B4C5A">
        <w:rPr>
          <w:sz w:val="24"/>
          <w:szCs w:val="24"/>
          <w:u w:val="none"/>
        </w:rPr>
        <w:t xml:space="preserve"> who participates in a public </w:t>
      </w:r>
      <w:r w:rsidR="00810D9B" w:rsidRPr="009B4C5A">
        <w:rPr>
          <w:sz w:val="24"/>
          <w:szCs w:val="24"/>
          <w:u w:val="none"/>
        </w:rPr>
        <w:t>meetin</w:t>
      </w:r>
      <w:r w:rsidRPr="009B4C5A">
        <w:rPr>
          <w:sz w:val="24"/>
          <w:szCs w:val="24"/>
          <w:u w:val="none"/>
        </w:rPr>
        <w:t xml:space="preserve">g by </w:t>
      </w:r>
      <w:r w:rsidR="00810D9B" w:rsidRPr="009B4C5A">
        <w:rPr>
          <w:sz w:val="24"/>
          <w:szCs w:val="24"/>
          <w:u w:val="none"/>
        </w:rPr>
        <w:t xml:space="preserve">a </w:t>
      </w:r>
      <w:r w:rsidRPr="009B4C5A">
        <w:rPr>
          <w:sz w:val="24"/>
          <w:szCs w:val="24"/>
          <w:u w:val="none"/>
        </w:rPr>
        <w:t>remote method is deemed present for purposes of a quorum and</w:t>
      </w:r>
      <w:r w:rsidRPr="009B4C5A">
        <w:rPr>
          <w:spacing w:val="-1"/>
          <w:sz w:val="24"/>
          <w:szCs w:val="24"/>
          <w:u w:val="none"/>
        </w:rPr>
        <w:t xml:space="preserve"> </w:t>
      </w:r>
      <w:proofErr w:type="gramStart"/>
      <w:r w:rsidRPr="009B4C5A">
        <w:rPr>
          <w:sz w:val="24"/>
          <w:szCs w:val="24"/>
          <w:u w:val="none"/>
        </w:rPr>
        <w:t>voting;</w:t>
      </w:r>
      <w:proofErr w:type="gramEnd"/>
    </w:p>
    <w:p w14:paraId="66A4E692" w14:textId="77777777" w:rsidR="00CA3EA0" w:rsidRPr="009B4C5A" w:rsidRDefault="00474B10" w:rsidP="00EB783F">
      <w:pPr>
        <w:pStyle w:val="ListParagraph"/>
        <w:numPr>
          <w:ilvl w:val="1"/>
          <w:numId w:val="4"/>
        </w:numPr>
        <w:tabs>
          <w:tab w:val="left" w:pos="1607"/>
          <w:tab w:val="left" w:pos="1697"/>
        </w:tabs>
        <w:spacing w:before="68"/>
        <w:ind w:right="1098"/>
        <w:rPr>
          <w:sz w:val="24"/>
          <w:szCs w:val="24"/>
          <w:u w:val="none"/>
        </w:rPr>
      </w:pPr>
      <w:r w:rsidRPr="009B4C5A">
        <w:rPr>
          <w:sz w:val="24"/>
          <w:szCs w:val="24"/>
          <w:u w:val="none"/>
        </w:rPr>
        <w:t>All</w:t>
      </w:r>
      <w:r w:rsidRPr="009B4C5A">
        <w:rPr>
          <w:spacing w:val="-5"/>
          <w:sz w:val="24"/>
          <w:szCs w:val="24"/>
          <w:u w:val="none"/>
        </w:rPr>
        <w:t xml:space="preserve"> </w:t>
      </w:r>
      <w:r w:rsidRPr="009B4C5A">
        <w:rPr>
          <w:sz w:val="24"/>
          <w:szCs w:val="24"/>
          <w:u w:val="none"/>
        </w:rPr>
        <w:t>votes</w:t>
      </w:r>
      <w:r w:rsidRPr="009B4C5A">
        <w:rPr>
          <w:spacing w:val="-4"/>
          <w:sz w:val="24"/>
          <w:szCs w:val="24"/>
          <w:u w:val="none"/>
        </w:rPr>
        <w:t xml:space="preserve"> </w:t>
      </w:r>
      <w:r w:rsidRPr="009B4C5A">
        <w:rPr>
          <w:sz w:val="24"/>
          <w:szCs w:val="24"/>
          <w:u w:val="none"/>
        </w:rPr>
        <w:t>taken</w:t>
      </w:r>
      <w:r w:rsidRPr="009B4C5A">
        <w:rPr>
          <w:spacing w:val="-4"/>
          <w:sz w:val="24"/>
          <w:szCs w:val="24"/>
          <w:u w:val="none"/>
        </w:rPr>
        <w:t xml:space="preserve"> </w:t>
      </w:r>
      <w:r w:rsidRPr="009B4C5A">
        <w:rPr>
          <w:sz w:val="24"/>
          <w:szCs w:val="24"/>
          <w:u w:val="none"/>
        </w:rPr>
        <w:t>during</w:t>
      </w:r>
      <w:r w:rsidRPr="009B4C5A">
        <w:rPr>
          <w:spacing w:val="-5"/>
          <w:sz w:val="24"/>
          <w:szCs w:val="24"/>
          <w:u w:val="none"/>
        </w:rPr>
        <w:t xml:space="preserve"> </w:t>
      </w:r>
      <w:r w:rsidRPr="009B4C5A">
        <w:rPr>
          <w:sz w:val="24"/>
          <w:szCs w:val="24"/>
          <w:u w:val="none"/>
        </w:rPr>
        <w:t>a</w:t>
      </w:r>
      <w:r w:rsidRPr="009B4C5A">
        <w:rPr>
          <w:spacing w:val="-4"/>
          <w:sz w:val="24"/>
          <w:szCs w:val="24"/>
          <w:u w:val="none"/>
        </w:rPr>
        <w:t xml:space="preserve"> </w:t>
      </w:r>
      <w:r w:rsidRPr="009B4C5A">
        <w:rPr>
          <w:sz w:val="24"/>
          <w:szCs w:val="24"/>
          <w:u w:val="none"/>
        </w:rPr>
        <w:t>public</w:t>
      </w:r>
      <w:r w:rsidRPr="009B4C5A">
        <w:rPr>
          <w:spacing w:val="-4"/>
          <w:sz w:val="24"/>
          <w:szCs w:val="24"/>
          <w:u w:val="none"/>
        </w:rPr>
        <w:t xml:space="preserve"> </w:t>
      </w:r>
      <w:r w:rsidRPr="009B4C5A">
        <w:rPr>
          <w:sz w:val="24"/>
          <w:szCs w:val="24"/>
          <w:u w:val="none"/>
        </w:rPr>
        <w:t>proceeding</w:t>
      </w:r>
      <w:r w:rsidRPr="009B4C5A">
        <w:rPr>
          <w:spacing w:val="-5"/>
          <w:sz w:val="24"/>
          <w:szCs w:val="24"/>
          <w:u w:val="none"/>
        </w:rPr>
        <w:t xml:space="preserve"> </w:t>
      </w:r>
      <w:r w:rsidRPr="009B4C5A">
        <w:rPr>
          <w:sz w:val="24"/>
          <w:szCs w:val="24"/>
          <w:u w:val="none"/>
        </w:rPr>
        <w:t>using</w:t>
      </w:r>
      <w:r w:rsidRPr="009B4C5A">
        <w:rPr>
          <w:spacing w:val="-4"/>
          <w:sz w:val="24"/>
          <w:szCs w:val="24"/>
          <w:u w:val="none"/>
        </w:rPr>
        <w:t xml:space="preserve"> </w:t>
      </w:r>
      <w:r w:rsidRPr="009B4C5A">
        <w:rPr>
          <w:sz w:val="24"/>
          <w:szCs w:val="24"/>
          <w:u w:val="none"/>
        </w:rPr>
        <w:t>remote</w:t>
      </w:r>
      <w:r w:rsidRPr="009B4C5A">
        <w:rPr>
          <w:spacing w:val="-4"/>
          <w:sz w:val="24"/>
          <w:szCs w:val="24"/>
          <w:u w:val="none"/>
        </w:rPr>
        <w:t xml:space="preserve"> </w:t>
      </w:r>
      <w:r w:rsidRPr="009B4C5A">
        <w:rPr>
          <w:sz w:val="24"/>
          <w:szCs w:val="24"/>
          <w:u w:val="none"/>
        </w:rPr>
        <w:t>methods</w:t>
      </w:r>
      <w:r w:rsidRPr="009B4C5A">
        <w:rPr>
          <w:spacing w:val="-4"/>
          <w:sz w:val="24"/>
          <w:szCs w:val="24"/>
          <w:u w:val="none"/>
        </w:rPr>
        <w:t xml:space="preserve"> </w:t>
      </w:r>
      <w:r w:rsidRPr="009B4C5A">
        <w:rPr>
          <w:sz w:val="24"/>
          <w:szCs w:val="24"/>
          <w:u w:val="none"/>
        </w:rPr>
        <w:t xml:space="preserve">are to </w:t>
      </w:r>
      <w:r w:rsidRPr="009B4C5A">
        <w:rPr>
          <w:spacing w:val="-5"/>
          <w:sz w:val="24"/>
          <w:szCs w:val="24"/>
          <w:u w:val="none"/>
        </w:rPr>
        <w:t xml:space="preserve"> </w:t>
      </w:r>
      <w:r w:rsidRPr="009B4C5A">
        <w:rPr>
          <w:sz w:val="24"/>
          <w:szCs w:val="24"/>
          <w:u w:val="none"/>
        </w:rPr>
        <w:t>be</w:t>
      </w:r>
      <w:r w:rsidRPr="009B4C5A">
        <w:rPr>
          <w:spacing w:val="-4"/>
          <w:sz w:val="24"/>
          <w:szCs w:val="24"/>
          <w:u w:val="none"/>
        </w:rPr>
        <w:t xml:space="preserve"> </w:t>
      </w:r>
      <w:r w:rsidRPr="009B4C5A">
        <w:rPr>
          <w:sz w:val="24"/>
          <w:szCs w:val="24"/>
          <w:u w:val="none"/>
        </w:rPr>
        <w:t>taken</w:t>
      </w:r>
      <w:r w:rsidRPr="009B4C5A">
        <w:rPr>
          <w:spacing w:val="-4"/>
          <w:sz w:val="24"/>
          <w:szCs w:val="24"/>
          <w:u w:val="none"/>
        </w:rPr>
        <w:t xml:space="preserve"> </w:t>
      </w:r>
      <w:r w:rsidRPr="009B4C5A">
        <w:rPr>
          <w:sz w:val="24"/>
          <w:szCs w:val="24"/>
          <w:u w:val="none"/>
        </w:rPr>
        <w:t>by roll call vote that can be seen and heard if using video technology, and heard if using only audio technology, by the other members of the Committee and the public;</w:t>
      </w:r>
      <w:r w:rsidRPr="009B4C5A">
        <w:rPr>
          <w:spacing w:val="-4"/>
          <w:sz w:val="24"/>
          <w:szCs w:val="24"/>
          <w:u w:val="none"/>
        </w:rPr>
        <w:t xml:space="preserve"> </w:t>
      </w:r>
      <w:r w:rsidRPr="009B4C5A">
        <w:rPr>
          <w:sz w:val="24"/>
          <w:szCs w:val="24"/>
          <w:u w:val="none"/>
        </w:rPr>
        <w:t>and</w:t>
      </w:r>
      <w:r w:rsidR="00977A06" w:rsidRPr="009B4C5A">
        <w:rPr>
          <w:sz w:val="24"/>
          <w:szCs w:val="24"/>
          <w:u w:val="none"/>
        </w:rPr>
        <w:t xml:space="preserve"> </w:t>
      </w:r>
    </w:p>
    <w:p w14:paraId="173D9D4D" w14:textId="6F71A606" w:rsidR="009D4339" w:rsidRDefault="009D4339" w:rsidP="00EB783F">
      <w:pPr>
        <w:pStyle w:val="ListParagraph"/>
        <w:numPr>
          <w:ilvl w:val="1"/>
          <w:numId w:val="4"/>
        </w:numPr>
        <w:tabs>
          <w:tab w:val="left" w:pos="1607"/>
          <w:tab w:val="left" w:pos="1697"/>
        </w:tabs>
        <w:spacing w:before="68"/>
        <w:ind w:right="1098"/>
        <w:rPr>
          <w:sz w:val="24"/>
          <w:szCs w:val="24"/>
          <w:u w:val="none"/>
        </w:rPr>
      </w:pPr>
      <w:r w:rsidRPr="009B4C5A">
        <w:rPr>
          <w:sz w:val="24"/>
          <w:szCs w:val="24"/>
          <w:u w:val="none"/>
        </w:rPr>
        <w:t>The Committee will make all docu</w:t>
      </w:r>
      <w:r w:rsidR="00C248D5" w:rsidRPr="009B4C5A">
        <w:rPr>
          <w:sz w:val="24"/>
          <w:szCs w:val="24"/>
          <w:u w:val="none"/>
        </w:rPr>
        <w:t xml:space="preserve">ments and other materials available, electronically or otherwise, to the public who attend by remote methods to the same extent customarily available to members of the public who attend the proceedings of the </w:t>
      </w:r>
      <w:r w:rsidR="00733242" w:rsidRPr="009B4C5A">
        <w:rPr>
          <w:sz w:val="24"/>
          <w:szCs w:val="24"/>
          <w:u w:val="none"/>
        </w:rPr>
        <w:t>Committee</w:t>
      </w:r>
      <w:r w:rsidR="00C248D5" w:rsidRPr="009B4C5A">
        <w:rPr>
          <w:sz w:val="24"/>
          <w:szCs w:val="24"/>
          <w:u w:val="none"/>
        </w:rPr>
        <w:t xml:space="preserve"> in person, as long as additional costs are not incurred.</w:t>
      </w:r>
    </w:p>
    <w:p w14:paraId="115EC6D3" w14:textId="77777777" w:rsidR="00061809" w:rsidRPr="00061809" w:rsidRDefault="00061809" w:rsidP="00061809">
      <w:pPr>
        <w:tabs>
          <w:tab w:val="left" w:pos="1607"/>
          <w:tab w:val="left" w:pos="1697"/>
        </w:tabs>
        <w:spacing w:before="68"/>
        <w:ind w:right="1098"/>
        <w:rPr>
          <w:sz w:val="24"/>
          <w:szCs w:val="24"/>
        </w:rPr>
      </w:pPr>
    </w:p>
    <w:p w14:paraId="47178F46" w14:textId="339FD7AD" w:rsidR="00C248D5" w:rsidRPr="001D618F" w:rsidRDefault="00F82A5C" w:rsidP="00553AAE">
      <w:pPr>
        <w:pStyle w:val="ListParagraph"/>
        <w:numPr>
          <w:ilvl w:val="0"/>
          <w:numId w:val="3"/>
        </w:numPr>
        <w:tabs>
          <w:tab w:val="left" w:pos="1607"/>
          <w:tab w:val="left" w:pos="1697"/>
        </w:tabs>
        <w:spacing w:before="68"/>
        <w:ind w:right="1098"/>
        <w:rPr>
          <w:sz w:val="24"/>
          <w:szCs w:val="24"/>
        </w:rPr>
      </w:pPr>
      <w:r w:rsidRPr="00DA7E50">
        <w:rPr>
          <w:b/>
          <w:bCs/>
          <w:sz w:val="24"/>
          <w:szCs w:val="24"/>
          <w:u w:val="none"/>
        </w:rPr>
        <w:t>Emergency</w:t>
      </w:r>
      <w:r w:rsidRPr="00DA7E50">
        <w:rPr>
          <w:sz w:val="24"/>
          <w:szCs w:val="24"/>
          <w:u w:val="none"/>
        </w:rPr>
        <w:t xml:space="preserve">. </w:t>
      </w:r>
      <w:r w:rsidR="00AB3980">
        <w:rPr>
          <w:sz w:val="24"/>
          <w:szCs w:val="24"/>
          <w:u w:val="none"/>
        </w:rPr>
        <w:t xml:space="preserve">Determination of the existence of </w:t>
      </w:r>
      <w:r w:rsidR="00553AAE">
        <w:rPr>
          <w:sz w:val="24"/>
          <w:szCs w:val="24"/>
          <w:u w:val="none"/>
        </w:rPr>
        <w:t>an emergency or urgent issue,</w:t>
      </w:r>
      <w:r w:rsidR="00FD0BBE">
        <w:rPr>
          <w:sz w:val="24"/>
          <w:szCs w:val="24"/>
          <w:u w:val="none"/>
        </w:rPr>
        <w:t xml:space="preserve"> and</w:t>
      </w:r>
      <w:r w:rsidR="00553AAE">
        <w:rPr>
          <w:sz w:val="24"/>
          <w:szCs w:val="24"/>
          <w:u w:val="none"/>
        </w:rPr>
        <w:t xml:space="preserve"> </w:t>
      </w:r>
      <w:r w:rsidR="00D64407">
        <w:rPr>
          <w:sz w:val="24"/>
          <w:szCs w:val="24"/>
          <w:u w:val="none"/>
        </w:rPr>
        <w:t>a</w:t>
      </w:r>
      <w:r w:rsidR="00553AAE">
        <w:rPr>
          <w:sz w:val="24"/>
          <w:szCs w:val="24"/>
          <w:u w:val="none"/>
        </w:rPr>
        <w:t xml:space="preserve"> decision to allow public meetings of this Committee to be held solely by remote methods (</w:t>
      </w:r>
      <w:r w:rsidR="009F2C9B">
        <w:rPr>
          <w:sz w:val="24"/>
          <w:szCs w:val="24"/>
          <w:u w:val="none"/>
        </w:rPr>
        <w:t xml:space="preserve">as allowed </w:t>
      </w:r>
      <w:r w:rsidR="009F2C9B" w:rsidRPr="009B4C5A">
        <w:rPr>
          <w:sz w:val="24"/>
          <w:szCs w:val="24"/>
          <w:u w:val="none"/>
        </w:rPr>
        <w:t xml:space="preserve">under paragraph </w:t>
      </w:r>
      <w:r w:rsidR="009F2C9B">
        <w:rPr>
          <w:sz w:val="24"/>
          <w:szCs w:val="24"/>
          <w:u w:val="none"/>
        </w:rPr>
        <w:t xml:space="preserve">2 subsection </w:t>
      </w:r>
      <w:r w:rsidR="009F2C9B" w:rsidRPr="009B4C5A">
        <w:rPr>
          <w:sz w:val="24"/>
          <w:szCs w:val="24"/>
          <w:u w:val="none"/>
        </w:rPr>
        <w:t>B</w:t>
      </w:r>
      <w:r w:rsidR="009F2C9B">
        <w:rPr>
          <w:sz w:val="24"/>
          <w:szCs w:val="24"/>
          <w:u w:val="none"/>
        </w:rPr>
        <w:t xml:space="preserve"> </w:t>
      </w:r>
      <w:r w:rsidR="009F2C9B" w:rsidRPr="009B4C5A">
        <w:rPr>
          <w:sz w:val="24"/>
          <w:szCs w:val="24"/>
          <w:u w:val="none"/>
        </w:rPr>
        <w:t>(1) of this policy</w:t>
      </w:r>
      <w:r w:rsidR="00553AAE">
        <w:rPr>
          <w:sz w:val="24"/>
          <w:szCs w:val="24"/>
          <w:u w:val="none"/>
        </w:rPr>
        <w:t xml:space="preserve">) will be made in concert with the </w:t>
      </w:r>
      <w:r w:rsidR="00553AAE" w:rsidRPr="001D618F">
        <w:rPr>
          <w:sz w:val="24"/>
          <w:szCs w:val="24"/>
          <w:u w:val="none"/>
        </w:rPr>
        <w:t>Commissioner of the Department of Administrative and Financial Services, the Director of the Bureau of Human Resources, and the Committee Chair or co-Chair.</w:t>
      </w:r>
      <w:r w:rsidR="00E11357" w:rsidRPr="001D618F">
        <w:rPr>
          <w:sz w:val="24"/>
          <w:szCs w:val="24"/>
          <w:u w:val="none"/>
        </w:rPr>
        <w:t xml:space="preserve">  </w:t>
      </w:r>
    </w:p>
    <w:p w14:paraId="5B1AC650" w14:textId="77777777" w:rsidR="0078486C" w:rsidRPr="00FD0BBE" w:rsidRDefault="0078486C" w:rsidP="0078486C">
      <w:pPr>
        <w:pStyle w:val="ListParagraph"/>
        <w:tabs>
          <w:tab w:val="left" w:pos="1607"/>
          <w:tab w:val="left" w:pos="1697"/>
        </w:tabs>
        <w:spacing w:before="68"/>
        <w:ind w:left="720" w:right="1098"/>
        <w:rPr>
          <w:sz w:val="24"/>
          <w:szCs w:val="24"/>
        </w:rPr>
      </w:pPr>
    </w:p>
    <w:p w14:paraId="7B70CFED" w14:textId="5A95BFF2" w:rsidR="00FD0BBE" w:rsidRPr="00FD0BBE" w:rsidRDefault="00FD0BBE" w:rsidP="00553AAE">
      <w:pPr>
        <w:pStyle w:val="ListParagraph"/>
        <w:numPr>
          <w:ilvl w:val="0"/>
          <w:numId w:val="3"/>
        </w:numPr>
        <w:tabs>
          <w:tab w:val="left" w:pos="1607"/>
          <w:tab w:val="left" w:pos="1697"/>
        </w:tabs>
        <w:spacing w:before="68"/>
        <w:ind w:right="1098"/>
        <w:rPr>
          <w:sz w:val="24"/>
          <w:szCs w:val="24"/>
          <w:u w:val="none"/>
        </w:rPr>
      </w:pPr>
      <w:r w:rsidRPr="00FD0BBE">
        <w:rPr>
          <w:b/>
          <w:bCs/>
          <w:sz w:val="24"/>
          <w:szCs w:val="24"/>
          <w:u w:val="none"/>
        </w:rPr>
        <w:t>Conflict</w:t>
      </w:r>
      <w:r w:rsidRPr="00FD0BBE">
        <w:rPr>
          <w:sz w:val="24"/>
          <w:szCs w:val="24"/>
          <w:u w:val="none"/>
        </w:rPr>
        <w:t xml:space="preserve">. </w:t>
      </w:r>
      <w:r>
        <w:rPr>
          <w:sz w:val="24"/>
          <w:szCs w:val="24"/>
          <w:u w:val="none"/>
        </w:rPr>
        <w:t xml:space="preserve">If any provision of this policy </w:t>
      </w:r>
      <w:r w:rsidR="006B4504">
        <w:rPr>
          <w:sz w:val="24"/>
          <w:szCs w:val="24"/>
          <w:u w:val="none"/>
        </w:rPr>
        <w:t xml:space="preserve">is unclear or conflicts with </w:t>
      </w:r>
      <w:hyperlink r:id="rId9" w:history="1">
        <w:r w:rsidR="0078486C" w:rsidRPr="009B4C5A">
          <w:rPr>
            <w:rStyle w:val="Hyperlink"/>
            <w:sz w:val="24"/>
            <w:szCs w:val="24"/>
            <w:u w:val="none"/>
          </w:rPr>
          <w:t>MRS Title 1, §403-B</w:t>
        </w:r>
      </w:hyperlink>
      <w:r w:rsidR="0078486C">
        <w:rPr>
          <w:sz w:val="24"/>
          <w:szCs w:val="24"/>
          <w:u w:val="none"/>
        </w:rPr>
        <w:t>, the statute shall prevail.</w:t>
      </w:r>
    </w:p>
    <w:p w14:paraId="22BCD92A" w14:textId="41E3D78E" w:rsidR="00807E20" w:rsidRPr="00D74E03" w:rsidRDefault="00807E20" w:rsidP="00D74E03">
      <w:pPr>
        <w:tabs>
          <w:tab w:val="left" w:pos="1673"/>
        </w:tabs>
        <w:spacing w:before="68"/>
        <w:ind w:right="1099"/>
        <w:rPr>
          <w:rFonts w:ascii="Calibri" w:eastAsiaTheme="minorHAnsi" w:hAnsi="Calibri" w:cs="Calibri"/>
        </w:rPr>
      </w:pPr>
    </w:p>
    <w:p w14:paraId="5CD13E5F" w14:textId="77777777" w:rsidR="00807E20" w:rsidRPr="00813ED2" w:rsidRDefault="00807E20" w:rsidP="00807E20">
      <w:pPr>
        <w:pStyle w:val="ListParagraph"/>
        <w:tabs>
          <w:tab w:val="left" w:pos="1673"/>
        </w:tabs>
        <w:spacing w:before="68"/>
        <w:ind w:right="1099"/>
        <w:rPr>
          <w:u w:val="none"/>
        </w:rPr>
      </w:pPr>
    </w:p>
    <w:sectPr w:rsidR="00807E20" w:rsidRPr="00813ED2">
      <w:footerReference w:type="default" r:id="rId10"/>
      <w:pgSz w:w="12240" w:h="15840"/>
      <w:pgMar w:top="1400" w:right="540" w:bottom="1000" w:left="1720" w:header="0" w:footer="8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9D0FA" w14:textId="77777777" w:rsidR="00FB3E2E" w:rsidRDefault="00FB3E2E">
      <w:r>
        <w:separator/>
      </w:r>
    </w:p>
  </w:endnote>
  <w:endnote w:type="continuationSeparator" w:id="0">
    <w:p w14:paraId="1AADCBA6" w14:textId="77777777" w:rsidR="00FB3E2E" w:rsidRDefault="00FB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957A7" w14:textId="57405861" w:rsidR="00045347" w:rsidRDefault="00045347">
    <w:pPr>
      <w:pStyle w:val="BodyText"/>
      <w:spacing w:before="0" w:line="14" w:lineRule="auto"/>
      <w:ind w:left="0" w:right="0"/>
      <w:jc w:val="left"/>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9782D" w14:textId="77777777" w:rsidR="00FB3E2E" w:rsidRDefault="00FB3E2E">
      <w:r>
        <w:separator/>
      </w:r>
    </w:p>
  </w:footnote>
  <w:footnote w:type="continuationSeparator" w:id="0">
    <w:p w14:paraId="08459A7C" w14:textId="77777777" w:rsidR="00FB3E2E" w:rsidRDefault="00FB3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46C55"/>
    <w:multiLevelType w:val="hybridMultilevel"/>
    <w:tmpl w:val="AB7C3BB0"/>
    <w:lvl w:ilvl="0" w:tplc="36747A18">
      <w:start w:val="1"/>
      <w:numFmt w:val="decimal"/>
      <w:lvlText w:val="%1."/>
      <w:lvlJc w:val="left"/>
      <w:pPr>
        <w:ind w:left="720" w:hanging="36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F47F7"/>
    <w:multiLevelType w:val="hybridMultilevel"/>
    <w:tmpl w:val="F0DA8652"/>
    <w:lvl w:ilvl="0" w:tplc="36747A18">
      <w:start w:val="1"/>
      <w:numFmt w:val="decimal"/>
      <w:lvlText w:val="%1."/>
      <w:lvlJc w:val="left"/>
      <w:pPr>
        <w:ind w:left="720" w:hanging="360"/>
      </w:pPr>
      <w:rPr>
        <w:rFonts w:hint="default"/>
        <w:b/>
      </w:rPr>
    </w:lvl>
    <w:lvl w:ilvl="1" w:tplc="04090015">
      <w:start w:val="1"/>
      <w:numFmt w:val="upperLetter"/>
      <w:lvlText w:val="%2."/>
      <w:lvlJc w:val="left"/>
      <w:pPr>
        <w:ind w:left="1440" w:hanging="360"/>
      </w:pPr>
    </w:lvl>
    <w:lvl w:ilvl="2" w:tplc="EEF006AA">
      <w:start w:val="1"/>
      <w:numFmt w:val="decimal"/>
      <w:lvlText w:val="%3."/>
      <w:lvlJc w:val="left"/>
      <w:pPr>
        <w:ind w:left="2160" w:hanging="288"/>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14C18"/>
    <w:multiLevelType w:val="hybridMultilevel"/>
    <w:tmpl w:val="0D40D65A"/>
    <w:lvl w:ilvl="0" w:tplc="F9CCB718">
      <w:start w:val="1"/>
      <w:numFmt w:val="decimal"/>
      <w:lvlText w:val="%1."/>
      <w:lvlJc w:val="left"/>
      <w:pPr>
        <w:ind w:left="944" w:hanging="312"/>
      </w:pPr>
      <w:rPr>
        <w:rFonts w:hint="default"/>
        <w:spacing w:val="-19"/>
        <w:u w:val="single" w:color="000000"/>
      </w:rPr>
    </w:lvl>
    <w:lvl w:ilvl="1" w:tplc="CBA05DB4">
      <w:start w:val="1"/>
      <w:numFmt w:val="upperLetter"/>
      <w:lvlText w:val="%2."/>
      <w:lvlJc w:val="left"/>
      <w:pPr>
        <w:ind w:left="1627" w:hanging="324"/>
      </w:pPr>
      <w:rPr>
        <w:rFonts w:hint="default"/>
        <w:spacing w:val="-1"/>
        <w:u w:val="single" w:color="000000"/>
      </w:rPr>
    </w:lvl>
    <w:lvl w:ilvl="2" w:tplc="55BC5D86">
      <w:numFmt w:val="bullet"/>
      <w:lvlText w:val="•"/>
      <w:lvlJc w:val="left"/>
      <w:pPr>
        <w:ind w:left="2548" w:hanging="324"/>
      </w:pPr>
      <w:rPr>
        <w:rFonts w:hint="default"/>
      </w:rPr>
    </w:lvl>
    <w:lvl w:ilvl="3" w:tplc="3BC0ACDA">
      <w:numFmt w:val="bullet"/>
      <w:lvlText w:val="•"/>
      <w:lvlJc w:val="left"/>
      <w:pPr>
        <w:ind w:left="3477" w:hanging="324"/>
      </w:pPr>
      <w:rPr>
        <w:rFonts w:hint="default"/>
      </w:rPr>
    </w:lvl>
    <w:lvl w:ilvl="4" w:tplc="A51A7906">
      <w:numFmt w:val="bullet"/>
      <w:lvlText w:val="•"/>
      <w:lvlJc w:val="left"/>
      <w:pPr>
        <w:ind w:left="4406" w:hanging="324"/>
      </w:pPr>
      <w:rPr>
        <w:rFonts w:hint="default"/>
      </w:rPr>
    </w:lvl>
    <w:lvl w:ilvl="5" w:tplc="74FA34AA">
      <w:numFmt w:val="bullet"/>
      <w:lvlText w:val="•"/>
      <w:lvlJc w:val="left"/>
      <w:pPr>
        <w:ind w:left="5335" w:hanging="324"/>
      </w:pPr>
      <w:rPr>
        <w:rFonts w:hint="default"/>
      </w:rPr>
    </w:lvl>
    <w:lvl w:ilvl="6" w:tplc="B5D41786">
      <w:numFmt w:val="bullet"/>
      <w:lvlText w:val="•"/>
      <w:lvlJc w:val="left"/>
      <w:pPr>
        <w:ind w:left="6264" w:hanging="324"/>
      </w:pPr>
      <w:rPr>
        <w:rFonts w:hint="default"/>
      </w:rPr>
    </w:lvl>
    <w:lvl w:ilvl="7" w:tplc="B38207A4">
      <w:numFmt w:val="bullet"/>
      <w:lvlText w:val="•"/>
      <w:lvlJc w:val="left"/>
      <w:pPr>
        <w:ind w:left="7193" w:hanging="324"/>
      </w:pPr>
      <w:rPr>
        <w:rFonts w:hint="default"/>
      </w:rPr>
    </w:lvl>
    <w:lvl w:ilvl="8" w:tplc="683C21C2">
      <w:numFmt w:val="bullet"/>
      <w:lvlText w:val="•"/>
      <w:lvlJc w:val="left"/>
      <w:pPr>
        <w:ind w:left="8122" w:hanging="324"/>
      </w:pPr>
      <w:rPr>
        <w:rFonts w:hint="default"/>
      </w:rPr>
    </w:lvl>
  </w:abstractNum>
  <w:abstractNum w:abstractNumId="3" w15:restartNumberingAfterBreak="0">
    <w:nsid w:val="4F843ADA"/>
    <w:multiLevelType w:val="hybridMultilevel"/>
    <w:tmpl w:val="721038F2"/>
    <w:lvl w:ilvl="0" w:tplc="36747A1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C5DE3"/>
    <w:multiLevelType w:val="hybridMultilevel"/>
    <w:tmpl w:val="3F1A2AA8"/>
    <w:lvl w:ilvl="0" w:tplc="D10C780A">
      <w:start w:val="1"/>
      <w:numFmt w:val="upperLetter"/>
      <w:lvlText w:val="%1."/>
      <w:lvlJc w:val="left"/>
      <w:pPr>
        <w:ind w:left="1304" w:hanging="393"/>
      </w:pPr>
      <w:rPr>
        <w:rFonts w:hint="default"/>
        <w:spacing w:val="-21"/>
        <w:u w:val="single" w:color="000000"/>
      </w:rPr>
    </w:lvl>
    <w:lvl w:ilvl="1" w:tplc="983482D4">
      <w:start w:val="1"/>
      <w:numFmt w:val="decimal"/>
      <w:lvlText w:val="(%2)"/>
      <w:lvlJc w:val="left"/>
      <w:pPr>
        <w:ind w:left="1664" w:hanging="362"/>
      </w:pPr>
      <w:rPr>
        <w:rFonts w:hint="default"/>
        <w:spacing w:val="-5"/>
        <w:u w:val="single" w:color="000000"/>
      </w:rPr>
    </w:lvl>
    <w:lvl w:ilvl="2" w:tplc="6FC4117C">
      <w:numFmt w:val="bullet"/>
      <w:lvlText w:val="•"/>
      <w:lvlJc w:val="left"/>
      <w:pPr>
        <w:ind w:left="2584" w:hanging="362"/>
      </w:pPr>
      <w:rPr>
        <w:rFonts w:hint="default"/>
      </w:rPr>
    </w:lvl>
    <w:lvl w:ilvl="3" w:tplc="160AE14E">
      <w:numFmt w:val="bullet"/>
      <w:lvlText w:val="•"/>
      <w:lvlJc w:val="left"/>
      <w:pPr>
        <w:ind w:left="3508" w:hanging="362"/>
      </w:pPr>
      <w:rPr>
        <w:rFonts w:hint="default"/>
      </w:rPr>
    </w:lvl>
    <w:lvl w:ilvl="4" w:tplc="111CBEB2">
      <w:numFmt w:val="bullet"/>
      <w:lvlText w:val="•"/>
      <w:lvlJc w:val="left"/>
      <w:pPr>
        <w:ind w:left="4433" w:hanging="362"/>
      </w:pPr>
      <w:rPr>
        <w:rFonts w:hint="default"/>
      </w:rPr>
    </w:lvl>
    <w:lvl w:ilvl="5" w:tplc="54DCE806">
      <w:numFmt w:val="bullet"/>
      <w:lvlText w:val="•"/>
      <w:lvlJc w:val="left"/>
      <w:pPr>
        <w:ind w:left="5357" w:hanging="362"/>
      </w:pPr>
      <w:rPr>
        <w:rFonts w:hint="default"/>
      </w:rPr>
    </w:lvl>
    <w:lvl w:ilvl="6" w:tplc="F62CB26E">
      <w:numFmt w:val="bullet"/>
      <w:lvlText w:val="•"/>
      <w:lvlJc w:val="left"/>
      <w:pPr>
        <w:ind w:left="6282" w:hanging="362"/>
      </w:pPr>
      <w:rPr>
        <w:rFonts w:hint="default"/>
      </w:rPr>
    </w:lvl>
    <w:lvl w:ilvl="7" w:tplc="CD941D9E">
      <w:numFmt w:val="bullet"/>
      <w:lvlText w:val="•"/>
      <w:lvlJc w:val="left"/>
      <w:pPr>
        <w:ind w:left="7206" w:hanging="362"/>
      </w:pPr>
      <w:rPr>
        <w:rFonts w:hint="default"/>
      </w:rPr>
    </w:lvl>
    <w:lvl w:ilvl="8" w:tplc="B4F0E288">
      <w:numFmt w:val="bullet"/>
      <w:lvlText w:val="•"/>
      <w:lvlJc w:val="left"/>
      <w:pPr>
        <w:ind w:left="8131" w:hanging="362"/>
      </w:pPr>
      <w:rPr>
        <w:rFonts w:hint="default"/>
      </w:rPr>
    </w:lvl>
  </w:abstractNum>
  <w:abstractNum w:abstractNumId="5" w15:restartNumberingAfterBreak="0">
    <w:nsid w:val="7E8B711C"/>
    <w:multiLevelType w:val="hybridMultilevel"/>
    <w:tmpl w:val="360CFCFE"/>
    <w:lvl w:ilvl="0" w:tplc="36747A18">
      <w:start w:val="1"/>
      <w:numFmt w:val="decimal"/>
      <w:lvlText w:val="%1."/>
      <w:lvlJc w:val="left"/>
      <w:pPr>
        <w:ind w:left="720" w:hanging="360"/>
      </w:pPr>
      <w:rPr>
        <w:rFonts w:hint="default"/>
        <w:b/>
      </w:rPr>
    </w:lvl>
    <w:lvl w:ilvl="1" w:tplc="04090015">
      <w:start w:val="1"/>
      <w:numFmt w:val="upperLetter"/>
      <w:lvlText w:val="%2."/>
      <w:lvlJc w:val="left"/>
      <w:pPr>
        <w:ind w:left="1440" w:hanging="360"/>
      </w:pPr>
    </w:lvl>
    <w:lvl w:ilvl="2" w:tplc="3F120D08">
      <w:start w:val="1"/>
      <w:numFmt w:val="decimal"/>
      <w:lvlText w:val="(%3)"/>
      <w:lvlJc w:val="left"/>
      <w:pPr>
        <w:ind w:left="2160" w:hanging="432"/>
      </w:pPr>
      <w:rPr>
        <w:rFonts w:hint="default"/>
        <w:spacing w:val="-5"/>
        <w:u w:val="none" w:color="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47"/>
    <w:rsid w:val="00004301"/>
    <w:rsid w:val="00010AFF"/>
    <w:rsid w:val="0002559D"/>
    <w:rsid w:val="0002760E"/>
    <w:rsid w:val="00037C3F"/>
    <w:rsid w:val="00045347"/>
    <w:rsid w:val="0005419D"/>
    <w:rsid w:val="0005724C"/>
    <w:rsid w:val="00061809"/>
    <w:rsid w:val="000A6DF3"/>
    <w:rsid w:val="000B781D"/>
    <w:rsid w:val="000E4E0C"/>
    <w:rsid w:val="000F1326"/>
    <w:rsid w:val="00115A0F"/>
    <w:rsid w:val="001411BF"/>
    <w:rsid w:val="00147DF5"/>
    <w:rsid w:val="00152771"/>
    <w:rsid w:val="001604D2"/>
    <w:rsid w:val="00167582"/>
    <w:rsid w:val="001967E0"/>
    <w:rsid w:val="001B184B"/>
    <w:rsid w:val="001D320B"/>
    <w:rsid w:val="001D618F"/>
    <w:rsid w:val="00201332"/>
    <w:rsid w:val="00222D56"/>
    <w:rsid w:val="00240948"/>
    <w:rsid w:val="00250138"/>
    <w:rsid w:val="00284A5F"/>
    <w:rsid w:val="002B6112"/>
    <w:rsid w:val="00303E52"/>
    <w:rsid w:val="00304F51"/>
    <w:rsid w:val="00314323"/>
    <w:rsid w:val="00315699"/>
    <w:rsid w:val="00342D1C"/>
    <w:rsid w:val="00352373"/>
    <w:rsid w:val="00382672"/>
    <w:rsid w:val="00392A6B"/>
    <w:rsid w:val="00396471"/>
    <w:rsid w:val="00397707"/>
    <w:rsid w:val="003F1DF5"/>
    <w:rsid w:val="004021FB"/>
    <w:rsid w:val="00415C8E"/>
    <w:rsid w:val="0046637E"/>
    <w:rsid w:val="00474B10"/>
    <w:rsid w:val="004844F0"/>
    <w:rsid w:val="0049052A"/>
    <w:rsid w:val="004D637E"/>
    <w:rsid w:val="004F114F"/>
    <w:rsid w:val="004F22E3"/>
    <w:rsid w:val="0050108D"/>
    <w:rsid w:val="00521957"/>
    <w:rsid w:val="005426C5"/>
    <w:rsid w:val="00553AAE"/>
    <w:rsid w:val="00553EEA"/>
    <w:rsid w:val="00575624"/>
    <w:rsid w:val="0058449C"/>
    <w:rsid w:val="005933CA"/>
    <w:rsid w:val="005E0083"/>
    <w:rsid w:val="005E6440"/>
    <w:rsid w:val="005E7124"/>
    <w:rsid w:val="005F4074"/>
    <w:rsid w:val="00622C97"/>
    <w:rsid w:val="006279BD"/>
    <w:rsid w:val="006344D8"/>
    <w:rsid w:val="00676696"/>
    <w:rsid w:val="00696948"/>
    <w:rsid w:val="006B4504"/>
    <w:rsid w:val="00726A98"/>
    <w:rsid w:val="0073294A"/>
    <w:rsid w:val="00733242"/>
    <w:rsid w:val="0075405C"/>
    <w:rsid w:val="0078486C"/>
    <w:rsid w:val="007A0F18"/>
    <w:rsid w:val="007C48FD"/>
    <w:rsid w:val="00807E20"/>
    <w:rsid w:val="00810919"/>
    <w:rsid w:val="00810D9B"/>
    <w:rsid w:val="00813ED2"/>
    <w:rsid w:val="008305B1"/>
    <w:rsid w:val="00842EEC"/>
    <w:rsid w:val="00866CD8"/>
    <w:rsid w:val="008776F4"/>
    <w:rsid w:val="0089486B"/>
    <w:rsid w:val="00896F7E"/>
    <w:rsid w:val="008A43ED"/>
    <w:rsid w:val="008B109F"/>
    <w:rsid w:val="008B4505"/>
    <w:rsid w:val="008D1EB8"/>
    <w:rsid w:val="008D4DAF"/>
    <w:rsid w:val="00912329"/>
    <w:rsid w:val="00915E78"/>
    <w:rsid w:val="00916FD8"/>
    <w:rsid w:val="0092194A"/>
    <w:rsid w:val="00952FB2"/>
    <w:rsid w:val="009766C2"/>
    <w:rsid w:val="00977A06"/>
    <w:rsid w:val="00980482"/>
    <w:rsid w:val="009B4C5A"/>
    <w:rsid w:val="009D19A7"/>
    <w:rsid w:val="009D4339"/>
    <w:rsid w:val="009F2C9B"/>
    <w:rsid w:val="00A1602E"/>
    <w:rsid w:val="00A23660"/>
    <w:rsid w:val="00A47151"/>
    <w:rsid w:val="00A6684E"/>
    <w:rsid w:val="00A932AE"/>
    <w:rsid w:val="00AB3980"/>
    <w:rsid w:val="00AF6A6E"/>
    <w:rsid w:val="00B040E1"/>
    <w:rsid w:val="00B37248"/>
    <w:rsid w:val="00B413DD"/>
    <w:rsid w:val="00BB20DF"/>
    <w:rsid w:val="00BB4D07"/>
    <w:rsid w:val="00BC1DEE"/>
    <w:rsid w:val="00C248D5"/>
    <w:rsid w:val="00C42A94"/>
    <w:rsid w:val="00C6005A"/>
    <w:rsid w:val="00C713B7"/>
    <w:rsid w:val="00C9093D"/>
    <w:rsid w:val="00C9117C"/>
    <w:rsid w:val="00CA3EA0"/>
    <w:rsid w:val="00CD2B7E"/>
    <w:rsid w:val="00CE3541"/>
    <w:rsid w:val="00CF576D"/>
    <w:rsid w:val="00D118ED"/>
    <w:rsid w:val="00D30887"/>
    <w:rsid w:val="00D617C4"/>
    <w:rsid w:val="00D64407"/>
    <w:rsid w:val="00D74E03"/>
    <w:rsid w:val="00D812A7"/>
    <w:rsid w:val="00DA7E50"/>
    <w:rsid w:val="00DB6288"/>
    <w:rsid w:val="00DD6CD4"/>
    <w:rsid w:val="00E008F7"/>
    <w:rsid w:val="00E109AC"/>
    <w:rsid w:val="00E11357"/>
    <w:rsid w:val="00E1793C"/>
    <w:rsid w:val="00E244D6"/>
    <w:rsid w:val="00E55468"/>
    <w:rsid w:val="00E751EC"/>
    <w:rsid w:val="00E77B4C"/>
    <w:rsid w:val="00EB783F"/>
    <w:rsid w:val="00EC5E8D"/>
    <w:rsid w:val="00EE0729"/>
    <w:rsid w:val="00EE48EF"/>
    <w:rsid w:val="00F2494B"/>
    <w:rsid w:val="00F60610"/>
    <w:rsid w:val="00F65A95"/>
    <w:rsid w:val="00F824B6"/>
    <w:rsid w:val="00F82A5C"/>
    <w:rsid w:val="00F964A6"/>
    <w:rsid w:val="00FA0B9B"/>
    <w:rsid w:val="00FB3E2E"/>
    <w:rsid w:val="00FD0BBE"/>
    <w:rsid w:val="00FF36CC"/>
    <w:rsid w:val="00FF398A"/>
    <w:rsid w:val="00FF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41E4C"/>
  <w15:docId w15:val="{D7EED9D0-A1D1-4C3D-8584-D2DE7EB4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3044"/>
      <w:outlineLvl w:val="0"/>
    </w:pPr>
    <w:rPr>
      <w:b/>
      <w:bCs/>
      <w:sz w:val="24"/>
      <w:szCs w:val="24"/>
    </w:rPr>
  </w:style>
  <w:style w:type="paragraph" w:styleId="Heading2">
    <w:name w:val="heading 2"/>
    <w:basedOn w:val="Normal"/>
    <w:uiPriority w:val="9"/>
    <w:unhideWhenUsed/>
    <w:qFormat/>
    <w:pPr>
      <w:spacing w:before="100"/>
      <w:ind w:left="94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ind w:left="1304" w:right="1098"/>
      <w:jc w:val="both"/>
    </w:pPr>
    <w:rPr>
      <w:u w:val="single" w:color="000000"/>
    </w:rPr>
  </w:style>
  <w:style w:type="paragraph" w:styleId="ListParagraph">
    <w:name w:val="List Paragraph"/>
    <w:basedOn w:val="Normal"/>
    <w:uiPriority w:val="1"/>
    <w:qFormat/>
    <w:pPr>
      <w:spacing w:before="100"/>
      <w:ind w:left="1304" w:right="1097"/>
      <w:jc w:val="both"/>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3E52"/>
    <w:pPr>
      <w:tabs>
        <w:tab w:val="center" w:pos="4680"/>
        <w:tab w:val="right" w:pos="9360"/>
      </w:tabs>
    </w:pPr>
  </w:style>
  <w:style w:type="character" w:customStyle="1" w:styleId="HeaderChar">
    <w:name w:val="Header Char"/>
    <w:basedOn w:val="DefaultParagraphFont"/>
    <w:link w:val="Header"/>
    <w:uiPriority w:val="99"/>
    <w:rsid w:val="00303E52"/>
    <w:rPr>
      <w:rFonts w:ascii="Times New Roman" w:eastAsia="Times New Roman" w:hAnsi="Times New Roman" w:cs="Times New Roman"/>
    </w:rPr>
  </w:style>
  <w:style w:type="paragraph" w:styleId="Footer">
    <w:name w:val="footer"/>
    <w:basedOn w:val="Normal"/>
    <w:link w:val="FooterChar"/>
    <w:uiPriority w:val="99"/>
    <w:unhideWhenUsed/>
    <w:rsid w:val="00303E52"/>
    <w:pPr>
      <w:tabs>
        <w:tab w:val="center" w:pos="4680"/>
        <w:tab w:val="right" w:pos="9360"/>
      </w:tabs>
    </w:pPr>
  </w:style>
  <w:style w:type="character" w:customStyle="1" w:styleId="FooterChar">
    <w:name w:val="Footer Char"/>
    <w:basedOn w:val="DefaultParagraphFont"/>
    <w:link w:val="Footer"/>
    <w:uiPriority w:val="99"/>
    <w:rsid w:val="00303E52"/>
    <w:rPr>
      <w:rFonts w:ascii="Times New Roman" w:eastAsia="Times New Roman" w:hAnsi="Times New Roman" w:cs="Times New Roman"/>
    </w:rPr>
  </w:style>
  <w:style w:type="character" w:styleId="Hyperlink">
    <w:name w:val="Hyperlink"/>
    <w:basedOn w:val="DefaultParagraphFont"/>
    <w:uiPriority w:val="99"/>
    <w:unhideWhenUsed/>
    <w:rsid w:val="000A6DF3"/>
    <w:rPr>
      <w:color w:val="0000FF" w:themeColor="hyperlink"/>
      <w:u w:val="single"/>
    </w:rPr>
  </w:style>
  <w:style w:type="character" w:styleId="UnresolvedMention">
    <w:name w:val="Unresolved Mention"/>
    <w:basedOn w:val="DefaultParagraphFont"/>
    <w:uiPriority w:val="99"/>
    <w:semiHidden/>
    <w:unhideWhenUsed/>
    <w:rsid w:val="000A6DF3"/>
    <w:rPr>
      <w:color w:val="605E5C"/>
      <w:shd w:val="clear" w:color="auto" w:fill="E1DFDD"/>
    </w:rPr>
  </w:style>
  <w:style w:type="character" w:styleId="FollowedHyperlink">
    <w:name w:val="FollowedHyperlink"/>
    <w:basedOn w:val="DefaultParagraphFont"/>
    <w:uiPriority w:val="99"/>
    <w:semiHidden/>
    <w:unhideWhenUsed/>
    <w:rsid w:val="007C48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legislature.maine.gov/legis/statutes/1/title1sec406.html" TargetMode="External"/><Relationship Id="rId3" Type="http://schemas.openxmlformats.org/officeDocument/2006/relationships/settings" Target="settings.xml"/><Relationship Id="rId7" Type="http://schemas.openxmlformats.org/officeDocument/2006/relationships/hyperlink" Target="https://legislature.maine.gov/legis/statutes/1/title1sec403-B.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egislature.maine.gov/legis/statutes/1/title1sec403-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Caswell, Kurt</dc:creator>
  <cp:lastModifiedBy>Perreault, Heather</cp:lastModifiedBy>
  <cp:revision>3</cp:revision>
  <dcterms:created xsi:type="dcterms:W3CDTF">2022-02-17T14:22:00Z</dcterms:created>
  <dcterms:modified xsi:type="dcterms:W3CDTF">2022-02-17T14:23:00Z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Aspose Ltd.</vt:lpwstr>
  </property>
  <property fmtid="{D5CDD505-2E9C-101B-9397-08002B2CF9AE}" pid="4" name="LastSaved">
    <vt:filetime>2021-11-01T00:00:00Z</vt:filetime>
  </property>
</Properties>
</file>