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B51546" w14:textId="2640AF90" w:rsidR="00AC0290" w:rsidRDefault="00860218" w:rsidP="00AC0290">
      <w:pPr>
        <w:spacing w:before="240" w:after="240"/>
        <w:rPr>
          <w:rFonts w:ascii="Arial" w:hAnsi="Arial" w:cs="Arial"/>
          <w:color w:val="000000"/>
          <w:sz w:val="36"/>
          <w:szCs w:val="36"/>
        </w:rPr>
      </w:pPr>
      <w:r>
        <w:rPr>
          <w:noProof/>
        </w:rPr>
        <w:drawing>
          <wp:anchor distT="0" distB="0" distL="114300" distR="114300" simplePos="0" relativeHeight="251658240" behindDoc="0" locked="0" layoutInCell="1" allowOverlap="1" wp14:anchorId="43D192AC" wp14:editId="018B9929">
            <wp:simplePos x="0" y="0"/>
            <wp:positionH relativeFrom="margin">
              <wp:posOffset>2400300</wp:posOffset>
            </wp:positionH>
            <wp:positionV relativeFrom="margin">
              <wp:posOffset>-371244</wp:posOffset>
            </wp:positionV>
            <wp:extent cx="1006656" cy="1285875"/>
            <wp:effectExtent l="0" t="0" r="3175" b="0"/>
            <wp:wrapSquare wrapText="bothSides"/>
            <wp:docPr id="1842156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06656" cy="1285875"/>
                    </a:xfrm>
                    <a:prstGeom prst="rect">
                      <a:avLst/>
                    </a:prstGeom>
                    <a:noFill/>
                    <a:ln>
                      <a:noFill/>
                    </a:ln>
                  </pic:spPr>
                </pic:pic>
              </a:graphicData>
            </a:graphic>
          </wp:anchor>
        </w:drawing>
      </w:r>
    </w:p>
    <w:p w14:paraId="585A9734" w14:textId="77777777" w:rsidR="00AC0290" w:rsidRDefault="00AC0290" w:rsidP="00AC0290">
      <w:pPr>
        <w:spacing w:before="240" w:after="240"/>
        <w:jc w:val="center"/>
        <w:rPr>
          <w:rFonts w:ascii="Arial" w:hAnsi="Arial" w:cs="Arial"/>
          <w:color w:val="000000"/>
          <w:sz w:val="36"/>
          <w:szCs w:val="36"/>
        </w:rPr>
      </w:pPr>
    </w:p>
    <w:p w14:paraId="1BDBFE47" w14:textId="0491619E" w:rsidR="00AC190F" w:rsidRDefault="00633467" w:rsidP="00AC0290">
      <w:pPr>
        <w:spacing w:before="240" w:after="240"/>
        <w:jc w:val="center"/>
        <w:rPr>
          <w:rFonts w:ascii="Arial" w:hAnsi="Arial" w:cs="Arial"/>
          <w:color w:val="000000"/>
          <w:sz w:val="36"/>
          <w:szCs w:val="36"/>
        </w:rPr>
      </w:pPr>
      <w:r>
        <w:rPr>
          <w:rFonts w:ascii="Arial" w:hAnsi="Arial" w:cs="Arial"/>
          <w:color w:val="000000"/>
          <w:sz w:val="36"/>
          <w:szCs w:val="36"/>
        </w:rPr>
        <w:t>Automotive Right to Repair Working Group</w:t>
      </w:r>
    </w:p>
    <w:p w14:paraId="736813F1" w14:textId="68C816D2" w:rsidR="002E71BC" w:rsidRDefault="002E71BC" w:rsidP="00AC0290">
      <w:pPr>
        <w:spacing w:before="240" w:after="240"/>
        <w:jc w:val="center"/>
        <w:rPr>
          <w:rFonts w:ascii="Arial" w:hAnsi="Arial" w:cs="Arial"/>
          <w:color w:val="000000"/>
          <w:sz w:val="36"/>
          <w:szCs w:val="36"/>
        </w:rPr>
      </w:pPr>
      <w:r>
        <w:rPr>
          <w:rFonts w:ascii="Arial" w:hAnsi="Arial" w:cs="Arial"/>
          <w:color w:val="000000"/>
          <w:sz w:val="36"/>
          <w:szCs w:val="36"/>
        </w:rPr>
        <w:t>Remote Meeting Policy</w:t>
      </w:r>
    </w:p>
    <w:p w14:paraId="5F205C7D" w14:textId="7C8C43D3" w:rsidR="004B2454" w:rsidRPr="004B2454" w:rsidRDefault="004B2454" w:rsidP="00AC0290">
      <w:pPr>
        <w:spacing w:before="240" w:after="240"/>
        <w:jc w:val="center"/>
        <w:rPr>
          <w:rFonts w:ascii="Arial" w:hAnsi="Arial" w:cs="Arial"/>
          <w:color w:val="000000"/>
          <w:sz w:val="24"/>
          <w:szCs w:val="24"/>
        </w:rPr>
      </w:pPr>
      <w:r w:rsidRPr="004B2454">
        <w:rPr>
          <w:rFonts w:ascii="Arial" w:hAnsi="Arial" w:cs="Arial"/>
          <w:color w:val="000000"/>
          <w:sz w:val="24"/>
          <w:szCs w:val="24"/>
        </w:rPr>
        <w:t xml:space="preserve">Effective </w:t>
      </w:r>
      <w:r w:rsidR="00A14B5B">
        <w:rPr>
          <w:rFonts w:ascii="Arial" w:hAnsi="Arial" w:cs="Arial"/>
          <w:color w:val="000000"/>
          <w:sz w:val="24"/>
          <w:szCs w:val="24"/>
        </w:rPr>
        <w:t>August 29</w:t>
      </w:r>
      <w:r w:rsidR="00673D5A">
        <w:rPr>
          <w:rFonts w:ascii="Arial" w:hAnsi="Arial" w:cs="Arial"/>
          <w:color w:val="000000"/>
          <w:sz w:val="24"/>
          <w:szCs w:val="24"/>
        </w:rPr>
        <w:t>,</w:t>
      </w:r>
      <w:r w:rsidR="004F32EE">
        <w:rPr>
          <w:rFonts w:ascii="Arial" w:hAnsi="Arial" w:cs="Arial"/>
          <w:color w:val="000000"/>
          <w:sz w:val="24"/>
          <w:szCs w:val="24"/>
        </w:rPr>
        <w:t xml:space="preserve"> 2024</w:t>
      </w:r>
    </w:p>
    <w:p w14:paraId="2035A577" w14:textId="77777777" w:rsidR="00AC0290" w:rsidRDefault="00AC0290" w:rsidP="008B4DB5">
      <w:pPr>
        <w:spacing w:before="240" w:after="240"/>
        <w:rPr>
          <w:rFonts w:ascii="Arial" w:hAnsi="Arial" w:cs="Arial"/>
          <w:color w:val="000000"/>
          <w:sz w:val="24"/>
          <w:szCs w:val="24"/>
        </w:rPr>
      </w:pPr>
    </w:p>
    <w:p w14:paraId="4F8D3BC7" w14:textId="7B4BA63E" w:rsidR="008B4DB5" w:rsidRPr="00091E01" w:rsidRDefault="008B4DB5" w:rsidP="008B4DB5">
      <w:pPr>
        <w:spacing w:before="240" w:after="240"/>
        <w:rPr>
          <w:sz w:val="24"/>
          <w:szCs w:val="24"/>
        </w:rPr>
      </w:pPr>
      <w:r w:rsidRPr="00091E01">
        <w:rPr>
          <w:rFonts w:ascii="Arial" w:hAnsi="Arial" w:cs="Arial"/>
          <w:color w:val="000000"/>
          <w:sz w:val="24"/>
          <w:szCs w:val="24"/>
        </w:rPr>
        <w:t xml:space="preserve">The </w:t>
      </w:r>
      <w:r w:rsidR="00633467">
        <w:rPr>
          <w:rFonts w:ascii="Arial" w:hAnsi="Arial" w:cs="Arial"/>
          <w:color w:val="000000"/>
          <w:sz w:val="24"/>
          <w:szCs w:val="24"/>
        </w:rPr>
        <w:t>Automotive Right to Repair Working Group</w:t>
      </w:r>
      <w:r w:rsidR="004F32EE">
        <w:rPr>
          <w:rFonts w:ascii="Arial" w:hAnsi="Arial" w:cs="Arial"/>
          <w:color w:val="000000"/>
          <w:sz w:val="24"/>
          <w:szCs w:val="24"/>
        </w:rPr>
        <w:t xml:space="preserve"> (</w:t>
      </w:r>
      <w:r w:rsidR="00633467">
        <w:rPr>
          <w:rFonts w:ascii="Arial" w:hAnsi="Arial" w:cs="Arial"/>
          <w:color w:val="000000"/>
          <w:sz w:val="24"/>
          <w:szCs w:val="24"/>
        </w:rPr>
        <w:t>the “Working Group”</w:t>
      </w:r>
      <w:r w:rsidR="004F32EE">
        <w:rPr>
          <w:rFonts w:ascii="Arial" w:hAnsi="Arial" w:cs="Arial"/>
          <w:color w:val="000000"/>
          <w:sz w:val="24"/>
          <w:szCs w:val="24"/>
        </w:rPr>
        <w:t>)</w:t>
      </w:r>
      <w:r w:rsidR="00F97685" w:rsidRPr="00091E01">
        <w:rPr>
          <w:rFonts w:ascii="Arial" w:hAnsi="Arial" w:cs="Arial"/>
          <w:color w:val="000000"/>
          <w:sz w:val="24"/>
          <w:szCs w:val="24"/>
        </w:rPr>
        <w:t xml:space="preserve"> </w:t>
      </w:r>
      <w:r w:rsidRPr="00091E01">
        <w:rPr>
          <w:rFonts w:ascii="Arial" w:hAnsi="Arial" w:cs="Arial"/>
          <w:color w:val="000000"/>
          <w:sz w:val="24"/>
          <w:szCs w:val="24"/>
        </w:rPr>
        <w:t xml:space="preserve">allows participation in its public meetings by remote methods in accordance with 1 </w:t>
      </w:r>
      <w:proofErr w:type="spellStart"/>
      <w:r w:rsidRPr="00091E01">
        <w:rPr>
          <w:rFonts w:ascii="Arial" w:hAnsi="Arial" w:cs="Arial"/>
          <w:color w:val="000000"/>
          <w:sz w:val="24"/>
          <w:szCs w:val="24"/>
        </w:rPr>
        <w:t>M</w:t>
      </w:r>
      <w:r w:rsidR="00633467">
        <w:rPr>
          <w:rFonts w:ascii="Arial" w:hAnsi="Arial" w:cs="Arial"/>
          <w:color w:val="000000"/>
          <w:sz w:val="24"/>
          <w:szCs w:val="24"/>
        </w:rPr>
        <w:t>.</w:t>
      </w:r>
      <w:r w:rsidRPr="00091E01">
        <w:rPr>
          <w:rFonts w:ascii="Arial" w:hAnsi="Arial" w:cs="Arial"/>
          <w:color w:val="000000"/>
          <w:sz w:val="24"/>
          <w:szCs w:val="24"/>
        </w:rPr>
        <w:t>R</w:t>
      </w:r>
      <w:r w:rsidR="00633467">
        <w:rPr>
          <w:rFonts w:ascii="Arial" w:hAnsi="Arial" w:cs="Arial"/>
          <w:color w:val="000000"/>
          <w:sz w:val="24"/>
          <w:szCs w:val="24"/>
        </w:rPr>
        <w:t>.</w:t>
      </w:r>
      <w:r w:rsidRPr="00091E01">
        <w:rPr>
          <w:rFonts w:ascii="Arial" w:hAnsi="Arial" w:cs="Arial"/>
          <w:color w:val="000000"/>
          <w:sz w:val="24"/>
          <w:szCs w:val="24"/>
        </w:rPr>
        <w:t>S</w:t>
      </w:r>
      <w:proofErr w:type="spellEnd"/>
      <w:r w:rsidR="00633467">
        <w:rPr>
          <w:rFonts w:ascii="Arial" w:hAnsi="Arial" w:cs="Arial"/>
          <w:color w:val="000000"/>
          <w:sz w:val="24"/>
          <w:szCs w:val="24"/>
        </w:rPr>
        <w:t>.</w:t>
      </w:r>
      <w:r w:rsidRPr="00091E01">
        <w:rPr>
          <w:rFonts w:ascii="Arial" w:hAnsi="Arial" w:cs="Arial"/>
          <w:color w:val="000000"/>
          <w:sz w:val="24"/>
          <w:szCs w:val="24"/>
        </w:rPr>
        <w:t xml:space="preserve"> §403-</w:t>
      </w:r>
      <w:proofErr w:type="gramStart"/>
      <w:r w:rsidRPr="00091E01">
        <w:rPr>
          <w:rFonts w:ascii="Arial" w:hAnsi="Arial" w:cs="Arial"/>
          <w:color w:val="000000"/>
          <w:sz w:val="24"/>
          <w:szCs w:val="24"/>
        </w:rPr>
        <w:t>B(</w:t>
      </w:r>
      <w:proofErr w:type="gramEnd"/>
      <w:r w:rsidRPr="00091E01">
        <w:rPr>
          <w:rFonts w:ascii="Arial" w:hAnsi="Arial" w:cs="Arial"/>
          <w:color w:val="000000"/>
          <w:sz w:val="24"/>
          <w:szCs w:val="24"/>
        </w:rPr>
        <w:t>1). </w:t>
      </w:r>
    </w:p>
    <w:p w14:paraId="783B2039" w14:textId="77777777" w:rsidR="008B4DB5" w:rsidRPr="00091E01" w:rsidRDefault="008B4DB5" w:rsidP="008B4DB5">
      <w:pPr>
        <w:spacing w:before="240" w:after="240"/>
        <w:rPr>
          <w:sz w:val="24"/>
          <w:szCs w:val="24"/>
        </w:rPr>
      </w:pPr>
      <w:r w:rsidRPr="00091E01">
        <w:rPr>
          <w:rFonts w:ascii="Arial" w:hAnsi="Arial" w:cs="Arial"/>
          <w:color w:val="000000"/>
          <w:sz w:val="24"/>
          <w:szCs w:val="24"/>
        </w:rPr>
        <w:t xml:space="preserve">"Remote methods" means </w:t>
      </w:r>
      <w:proofErr w:type="gramStart"/>
      <w:r w:rsidRPr="00091E01">
        <w:rPr>
          <w:rFonts w:ascii="Arial" w:hAnsi="Arial" w:cs="Arial"/>
          <w:color w:val="000000"/>
          <w:sz w:val="24"/>
          <w:szCs w:val="24"/>
        </w:rPr>
        <w:t>telephonic</w:t>
      </w:r>
      <w:proofErr w:type="gramEnd"/>
      <w:r w:rsidRPr="00091E01">
        <w:rPr>
          <w:rFonts w:ascii="Arial" w:hAnsi="Arial" w:cs="Arial"/>
          <w:color w:val="000000"/>
          <w:sz w:val="24"/>
          <w:szCs w:val="24"/>
        </w:rPr>
        <w:t xml:space="preserve"> or video technology allowing simultaneous reception of information and may include other means when such means are necessary to provide reasonable accommodation to a person with a disability.</w:t>
      </w:r>
    </w:p>
    <w:p w14:paraId="5F1307CE" w14:textId="553DF63E" w:rsidR="008B4DB5" w:rsidRPr="00673D5A" w:rsidRDefault="008B1C94" w:rsidP="004F32EE">
      <w:pPr>
        <w:spacing w:before="240" w:after="240"/>
        <w:rPr>
          <w:i/>
          <w:iCs/>
          <w:sz w:val="24"/>
          <w:szCs w:val="24"/>
        </w:rPr>
      </w:pPr>
      <w:r>
        <w:rPr>
          <w:rFonts w:ascii="Arial" w:hAnsi="Arial" w:cs="Arial"/>
          <w:color w:val="000000"/>
          <w:sz w:val="24"/>
          <w:szCs w:val="24"/>
        </w:rPr>
        <w:t>In-person participation by i</w:t>
      </w:r>
      <w:r w:rsidR="004F32EE" w:rsidRPr="00633467">
        <w:rPr>
          <w:rFonts w:ascii="Arial" w:hAnsi="Arial" w:cs="Arial"/>
          <w:color w:val="000000"/>
          <w:sz w:val="24"/>
          <w:szCs w:val="24"/>
        </w:rPr>
        <w:t xml:space="preserve">ndividual </w:t>
      </w:r>
      <w:r w:rsidR="00633467" w:rsidRPr="00633467">
        <w:rPr>
          <w:rFonts w:ascii="Arial" w:hAnsi="Arial" w:cs="Arial"/>
          <w:color w:val="000000"/>
          <w:sz w:val="24"/>
          <w:szCs w:val="24"/>
        </w:rPr>
        <w:t xml:space="preserve">Working Group </w:t>
      </w:r>
      <w:r w:rsidR="004F32EE" w:rsidRPr="00633467">
        <w:rPr>
          <w:rFonts w:ascii="Arial" w:hAnsi="Arial" w:cs="Arial"/>
          <w:color w:val="000000"/>
          <w:sz w:val="24"/>
          <w:szCs w:val="24"/>
        </w:rPr>
        <w:t xml:space="preserve">members </w:t>
      </w:r>
      <w:r>
        <w:rPr>
          <w:rFonts w:ascii="Arial" w:hAnsi="Arial" w:cs="Arial"/>
          <w:color w:val="000000"/>
          <w:sz w:val="24"/>
          <w:szCs w:val="24"/>
        </w:rPr>
        <w:t>is preferred.  A Working Member may</w:t>
      </w:r>
      <w:r w:rsidR="004F32EE" w:rsidRPr="00633467">
        <w:rPr>
          <w:rFonts w:ascii="Arial" w:hAnsi="Arial" w:cs="Arial"/>
          <w:color w:val="000000"/>
          <w:sz w:val="24"/>
          <w:szCs w:val="24"/>
        </w:rPr>
        <w:t xml:space="preserve"> attend a meeting of the </w:t>
      </w:r>
      <w:r w:rsidR="00633467" w:rsidRPr="00633467">
        <w:rPr>
          <w:rFonts w:ascii="Arial" w:hAnsi="Arial" w:cs="Arial"/>
          <w:color w:val="000000"/>
          <w:sz w:val="24"/>
          <w:szCs w:val="24"/>
        </w:rPr>
        <w:t>Working Group</w:t>
      </w:r>
      <w:r w:rsidR="004F32EE" w:rsidRPr="00633467">
        <w:rPr>
          <w:rFonts w:ascii="Arial" w:hAnsi="Arial" w:cs="Arial"/>
          <w:color w:val="000000"/>
          <w:sz w:val="24"/>
          <w:szCs w:val="24"/>
        </w:rPr>
        <w:t xml:space="preserve"> by a remote method when a member determines that their physical presence is not practicable.</w:t>
      </w:r>
      <w:r w:rsidR="004F32EE">
        <w:rPr>
          <w:rFonts w:ascii="Arial" w:hAnsi="Arial" w:cs="Arial"/>
          <w:color w:val="000000"/>
          <w:sz w:val="24"/>
          <w:szCs w:val="24"/>
        </w:rPr>
        <w:t xml:space="preserve">  </w:t>
      </w:r>
    </w:p>
    <w:p w14:paraId="097B1003" w14:textId="067913D2" w:rsidR="004F32EE" w:rsidRPr="00091E01" w:rsidRDefault="008B4DB5" w:rsidP="004F32EE">
      <w:pPr>
        <w:spacing w:before="240" w:after="240"/>
        <w:rPr>
          <w:sz w:val="24"/>
          <w:szCs w:val="24"/>
        </w:rPr>
      </w:pPr>
      <w:r w:rsidRPr="00091E01">
        <w:rPr>
          <w:rFonts w:ascii="Arial" w:hAnsi="Arial" w:cs="Arial"/>
          <w:color w:val="000000"/>
          <w:sz w:val="24"/>
          <w:szCs w:val="24"/>
        </w:rPr>
        <w:t xml:space="preserve">Members of the public will be provided a meaningful opportunity to attend by remote methods when members of the </w:t>
      </w:r>
      <w:r w:rsidR="00633467">
        <w:rPr>
          <w:rFonts w:ascii="Arial" w:hAnsi="Arial" w:cs="Arial"/>
          <w:color w:val="000000"/>
          <w:sz w:val="24"/>
          <w:szCs w:val="24"/>
        </w:rPr>
        <w:t>Working Group</w:t>
      </w:r>
      <w:r w:rsidRPr="00091E01">
        <w:rPr>
          <w:rFonts w:ascii="Arial" w:hAnsi="Arial" w:cs="Arial"/>
          <w:color w:val="000000"/>
          <w:sz w:val="24"/>
          <w:szCs w:val="24"/>
        </w:rPr>
        <w:t xml:space="preserve"> participate by remote methods, and reasonable accommodations may be provided when necessary to provide access to individuals with disabilities. </w:t>
      </w:r>
      <w:r w:rsidR="004F32EE" w:rsidRPr="00091E01">
        <w:rPr>
          <w:rFonts w:ascii="Arial" w:hAnsi="Arial" w:cs="Arial"/>
          <w:color w:val="000000"/>
          <w:sz w:val="24"/>
          <w:szCs w:val="24"/>
        </w:rPr>
        <w:t xml:space="preserve">When the </w:t>
      </w:r>
      <w:r w:rsidR="00633467">
        <w:rPr>
          <w:rFonts w:ascii="Arial" w:hAnsi="Arial" w:cs="Arial"/>
          <w:color w:val="000000"/>
          <w:sz w:val="24"/>
          <w:szCs w:val="24"/>
        </w:rPr>
        <w:t>Working Group</w:t>
      </w:r>
      <w:r w:rsidR="004F32EE" w:rsidRPr="00091E01">
        <w:rPr>
          <w:rFonts w:ascii="Arial" w:hAnsi="Arial" w:cs="Arial"/>
          <w:color w:val="000000"/>
          <w:sz w:val="24"/>
          <w:szCs w:val="24"/>
        </w:rPr>
        <w:t xml:space="preserve"> allows or is required to provide an opportunity for public input during a meeting, an effective means of communication between the members of the </w:t>
      </w:r>
      <w:r w:rsidR="00633467">
        <w:rPr>
          <w:rFonts w:ascii="Arial" w:hAnsi="Arial" w:cs="Arial"/>
          <w:color w:val="000000"/>
          <w:sz w:val="24"/>
          <w:szCs w:val="24"/>
        </w:rPr>
        <w:t>Working Group</w:t>
      </w:r>
      <w:r w:rsidR="004F32EE" w:rsidRPr="00091E01">
        <w:rPr>
          <w:rFonts w:ascii="Arial" w:hAnsi="Arial" w:cs="Arial"/>
          <w:color w:val="000000"/>
          <w:sz w:val="24"/>
          <w:szCs w:val="24"/>
        </w:rPr>
        <w:t xml:space="preserve"> and the public will be provided, such as access to microphone, chat feature or other method.</w:t>
      </w:r>
    </w:p>
    <w:p w14:paraId="4C3301AA" w14:textId="56F40BA8" w:rsidR="008B4DB5" w:rsidRPr="00091E01" w:rsidRDefault="008B4DB5" w:rsidP="004F32EE">
      <w:pPr>
        <w:spacing w:before="240" w:after="240"/>
        <w:rPr>
          <w:sz w:val="24"/>
          <w:szCs w:val="24"/>
        </w:rPr>
      </w:pPr>
      <w:r w:rsidRPr="00091E01">
        <w:rPr>
          <w:rFonts w:ascii="Arial" w:hAnsi="Arial" w:cs="Arial"/>
          <w:color w:val="000000"/>
          <w:sz w:val="24"/>
          <w:szCs w:val="24"/>
        </w:rPr>
        <w:t xml:space="preserve">Notice of the meeting will be provided as required in Section 406 of the Freedom of Access Act. When the public may attend by remote methods, the meeting notice will include </w:t>
      </w:r>
      <w:proofErr w:type="gramStart"/>
      <w:r w:rsidRPr="00091E01">
        <w:rPr>
          <w:rFonts w:ascii="Arial" w:hAnsi="Arial" w:cs="Arial"/>
          <w:color w:val="000000"/>
          <w:sz w:val="24"/>
          <w:szCs w:val="24"/>
        </w:rPr>
        <w:t>the means by which</w:t>
      </w:r>
      <w:proofErr w:type="gramEnd"/>
      <w:r w:rsidRPr="00091E01">
        <w:rPr>
          <w:rFonts w:ascii="Arial" w:hAnsi="Arial" w:cs="Arial"/>
          <w:color w:val="000000"/>
          <w:sz w:val="24"/>
          <w:szCs w:val="24"/>
        </w:rPr>
        <w:t xml:space="preserve"> members of the public may access the meeting using remote methods.  For individuals with disabilities seeking a reasonable accommodation, the notice will identify the specific individual to contact about arranging for the accommodation</w:t>
      </w:r>
      <w:r w:rsidR="004F32EE">
        <w:rPr>
          <w:rFonts w:ascii="Arial" w:hAnsi="Arial" w:cs="Arial"/>
          <w:color w:val="000000"/>
          <w:sz w:val="24"/>
          <w:szCs w:val="24"/>
        </w:rPr>
        <w:t>.</w:t>
      </w:r>
      <w:r w:rsidR="006F2602">
        <w:rPr>
          <w:rFonts w:ascii="Arial" w:hAnsi="Arial" w:cs="Arial"/>
          <w:color w:val="000000"/>
          <w:sz w:val="24"/>
          <w:szCs w:val="24"/>
        </w:rPr>
        <w:t xml:space="preserve"> </w:t>
      </w:r>
      <w:r w:rsidRPr="00091E01">
        <w:rPr>
          <w:rFonts w:ascii="Arial" w:hAnsi="Arial" w:cs="Arial"/>
          <w:color w:val="000000"/>
          <w:sz w:val="24"/>
          <w:szCs w:val="24"/>
        </w:rPr>
        <w:t>The notice will also identify a location for members of the public to attend in person</w:t>
      </w:r>
      <w:r w:rsidR="004F32EE">
        <w:rPr>
          <w:rFonts w:ascii="Arial" w:hAnsi="Arial" w:cs="Arial"/>
          <w:color w:val="000000"/>
          <w:sz w:val="24"/>
          <w:szCs w:val="24"/>
        </w:rPr>
        <w:t>.</w:t>
      </w:r>
      <w:r w:rsidR="006F2602">
        <w:rPr>
          <w:rFonts w:ascii="Arial" w:hAnsi="Arial" w:cs="Arial"/>
          <w:color w:val="000000"/>
          <w:sz w:val="24"/>
          <w:szCs w:val="24"/>
        </w:rPr>
        <w:t xml:space="preserve"> </w:t>
      </w:r>
    </w:p>
    <w:p w14:paraId="65BA11C4" w14:textId="47252DCD" w:rsidR="008B4DB5" w:rsidRPr="00091E01" w:rsidRDefault="008B4DB5" w:rsidP="008B4DB5">
      <w:pPr>
        <w:rPr>
          <w:sz w:val="24"/>
          <w:szCs w:val="24"/>
        </w:rPr>
      </w:pPr>
      <w:r w:rsidRPr="00091E01">
        <w:rPr>
          <w:rFonts w:ascii="Arial" w:hAnsi="Arial" w:cs="Arial"/>
          <w:color w:val="000000"/>
          <w:sz w:val="24"/>
          <w:szCs w:val="24"/>
        </w:rPr>
        <w:t xml:space="preserve">The </w:t>
      </w:r>
      <w:r w:rsidR="00633467">
        <w:rPr>
          <w:rFonts w:ascii="Arial" w:hAnsi="Arial" w:cs="Arial"/>
          <w:color w:val="000000"/>
          <w:sz w:val="24"/>
          <w:szCs w:val="24"/>
        </w:rPr>
        <w:t>Working Group</w:t>
      </w:r>
      <w:r w:rsidRPr="00091E01">
        <w:rPr>
          <w:rFonts w:ascii="Arial" w:hAnsi="Arial" w:cs="Arial"/>
          <w:color w:val="000000"/>
          <w:sz w:val="24"/>
          <w:szCs w:val="24"/>
        </w:rPr>
        <w:t xml:space="preserve"> will make all documents and other materials considered by the </w:t>
      </w:r>
      <w:r w:rsidR="00633467">
        <w:rPr>
          <w:rFonts w:ascii="Arial" w:hAnsi="Arial" w:cs="Arial"/>
          <w:color w:val="000000"/>
          <w:sz w:val="24"/>
          <w:szCs w:val="24"/>
        </w:rPr>
        <w:t>Working Group</w:t>
      </w:r>
      <w:r w:rsidRPr="00091E01">
        <w:rPr>
          <w:rFonts w:ascii="Arial" w:hAnsi="Arial" w:cs="Arial"/>
          <w:color w:val="000000"/>
          <w:sz w:val="24"/>
          <w:szCs w:val="24"/>
        </w:rPr>
        <w:t xml:space="preserve"> available, electronically or otherwise, to the public who attend by remote methods to the same extent customarily available to members of the public who attend the proceedings of the public body in person</w:t>
      </w:r>
      <w:r w:rsidR="00673D5A">
        <w:rPr>
          <w:rFonts w:ascii="Arial" w:hAnsi="Arial" w:cs="Arial"/>
          <w:color w:val="000000"/>
          <w:sz w:val="24"/>
          <w:szCs w:val="24"/>
        </w:rPr>
        <w:t>.</w:t>
      </w:r>
    </w:p>
    <w:sectPr w:rsidR="008B4DB5" w:rsidRPr="00091E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DB5"/>
    <w:rsid w:val="0000561F"/>
    <w:rsid w:val="00076B18"/>
    <w:rsid w:val="00091E01"/>
    <w:rsid w:val="0009416E"/>
    <w:rsid w:val="000A5A1B"/>
    <w:rsid w:val="000C11A4"/>
    <w:rsid w:val="0010493F"/>
    <w:rsid w:val="00162938"/>
    <w:rsid w:val="002144A6"/>
    <w:rsid w:val="00276DDA"/>
    <w:rsid w:val="00283058"/>
    <w:rsid w:val="00286C30"/>
    <w:rsid w:val="002B36B5"/>
    <w:rsid w:val="002C11E1"/>
    <w:rsid w:val="002C1F7C"/>
    <w:rsid w:val="002E71BC"/>
    <w:rsid w:val="00367AC6"/>
    <w:rsid w:val="00420DFE"/>
    <w:rsid w:val="004B2454"/>
    <w:rsid w:val="004E4C82"/>
    <w:rsid w:val="004F32EE"/>
    <w:rsid w:val="00551F63"/>
    <w:rsid w:val="00556D61"/>
    <w:rsid w:val="005D6875"/>
    <w:rsid w:val="005F684C"/>
    <w:rsid w:val="00633467"/>
    <w:rsid w:val="00670385"/>
    <w:rsid w:val="00673D5A"/>
    <w:rsid w:val="006F2602"/>
    <w:rsid w:val="006F4B68"/>
    <w:rsid w:val="00761F45"/>
    <w:rsid w:val="00766144"/>
    <w:rsid w:val="007764D6"/>
    <w:rsid w:val="00785F85"/>
    <w:rsid w:val="007F255B"/>
    <w:rsid w:val="008217B4"/>
    <w:rsid w:val="00826465"/>
    <w:rsid w:val="00860218"/>
    <w:rsid w:val="008B1C94"/>
    <w:rsid w:val="008B4DB5"/>
    <w:rsid w:val="008D6728"/>
    <w:rsid w:val="00A14B5B"/>
    <w:rsid w:val="00A75BD1"/>
    <w:rsid w:val="00AC0290"/>
    <w:rsid w:val="00AC190F"/>
    <w:rsid w:val="00B3570D"/>
    <w:rsid w:val="00B54641"/>
    <w:rsid w:val="00C105D0"/>
    <w:rsid w:val="00C668F4"/>
    <w:rsid w:val="00C746B4"/>
    <w:rsid w:val="00CF0AC0"/>
    <w:rsid w:val="00DC7F1F"/>
    <w:rsid w:val="00DE4BD5"/>
    <w:rsid w:val="00F565AD"/>
    <w:rsid w:val="00F73540"/>
    <w:rsid w:val="00F747A2"/>
    <w:rsid w:val="00F771F0"/>
    <w:rsid w:val="00F7728E"/>
    <w:rsid w:val="00F97685"/>
    <w:rsid w:val="00FA493E"/>
    <w:rsid w:val="00FE4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86478"/>
  <w15:chartTrackingRefBased/>
  <w15:docId w15:val="{F907599F-63D6-4A21-B4BD-A54EEF57B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heme="minorHAnsi" w:hAnsi="Cambria"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DB5"/>
    <w:pPr>
      <w:spacing w:after="0" w:line="240" w:lineRule="auto"/>
    </w:pPr>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2602"/>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C1F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F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9822582">
      <w:bodyDiv w:val="1"/>
      <w:marLeft w:val="0"/>
      <w:marRight w:val="0"/>
      <w:marTop w:val="0"/>
      <w:marBottom w:val="0"/>
      <w:divBdr>
        <w:top w:val="none" w:sz="0" w:space="0" w:color="auto"/>
        <w:left w:val="none" w:sz="0" w:space="0" w:color="auto"/>
        <w:bottom w:val="none" w:sz="0" w:space="0" w:color="auto"/>
        <w:right w:val="none" w:sz="0" w:space="0" w:color="auto"/>
      </w:divBdr>
    </w:div>
    <w:div w:id="174340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Macirowski, Nancy</dc:creator>
  <cp:keywords/>
  <dc:description/>
  <cp:lastModifiedBy>Taub, Christopher C</cp:lastModifiedBy>
  <cp:revision>3</cp:revision>
  <cp:lastPrinted>2024-03-11T13:50:00Z</cp:lastPrinted>
  <dcterms:created xsi:type="dcterms:W3CDTF">2024-08-29T20:40:00Z</dcterms:created>
  <dcterms:modified xsi:type="dcterms:W3CDTF">2024-08-29T20:43:00Z</dcterms:modified>
</cp:coreProperties>
</file>