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4D12" w14:textId="77777777" w:rsidR="00B1543E" w:rsidRDefault="002E18D9">
      <w:r>
        <w:t>Maine Recovery Council</w:t>
      </w:r>
    </w:p>
    <w:p w14:paraId="046E7A5E" w14:textId="77777777" w:rsidR="002E18D9" w:rsidRDefault="002E18D9">
      <w:r>
        <w:t>February 8, 2024</w:t>
      </w:r>
    </w:p>
    <w:p w14:paraId="1D591EEC" w14:textId="77777777" w:rsidR="00FD41FF" w:rsidRDefault="00FD41FF">
      <w:r>
        <w:t xml:space="preserve">The meeting was opened by Pat Kimball. </w:t>
      </w:r>
      <w:r w:rsidR="007F2045">
        <w:t xml:space="preserve">The January minutes were approved (Gary-Allen/Smith) by </w:t>
      </w:r>
      <w:r w:rsidR="000E21F2">
        <w:t>a</w:t>
      </w:r>
      <w:r w:rsidR="007F2045">
        <w:t xml:space="preserve"> unanimous roll call vote.</w:t>
      </w:r>
    </w:p>
    <w:p w14:paraId="7F04151A" w14:textId="77777777" w:rsidR="007F2045" w:rsidRDefault="007F2045">
      <w:r>
        <w:t>Mary Coyne provided the Reco</w:t>
      </w:r>
      <w:r w:rsidR="007516CE">
        <w:t>very Council Coordinator report including</w:t>
      </w:r>
      <w:r w:rsidR="000E21F2">
        <w:t xml:space="preserve"> an overview of her activities to date.</w:t>
      </w:r>
      <w:r w:rsidR="00F17B01">
        <w:t xml:space="preserve"> She has met with state partners and worked with Ben to </w:t>
      </w:r>
      <w:r w:rsidR="003E1584">
        <w:t xml:space="preserve">streamline a process by which funds will be distributed. </w:t>
      </w:r>
      <w:r w:rsidR="007516CE">
        <w:t>Guidance</w:t>
      </w:r>
      <w:r w:rsidR="00F17B01">
        <w:t xml:space="preserve"> from the MOU; a contracting process; council contracts; SSP funding; and how the funds may be used</w:t>
      </w:r>
      <w:r w:rsidR="003E1584">
        <w:t xml:space="preserve"> are all details</w:t>
      </w:r>
      <w:r w:rsidR="007516CE">
        <w:t xml:space="preserve"> yet to be determined</w:t>
      </w:r>
      <w:r w:rsidR="00F17B01">
        <w:t xml:space="preserve">. </w:t>
      </w:r>
      <w:r w:rsidR="00E52114">
        <w:t>Mary</w:t>
      </w:r>
      <w:r w:rsidR="00F17B01">
        <w:t xml:space="preserve"> said she is working with Ella to create a grant application that will help to standardize the </w:t>
      </w:r>
      <w:r w:rsidR="00E52114">
        <w:t xml:space="preserve">next steps. </w:t>
      </w:r>
      <w:r w:rsidR="00F17B01">
        <w:t>She is also supporting the Committees and their work. Joe said Mary was doing a great job of moving things along.</w:t>
      </w:r>
    </w:p>
    <w:p w14:paraId="5AAA90B0" w14:textId="77777777" w:rsidR="00367DAD" w:rsidRDefault="00F17B01">
      <w:r>
        <w:t>Pat reported on the Governance Committee meeting of January 31 and the resulting recommendation</w:t>
      </w:r>
      <w:r w:rsidR="0024352C">
        <w:t>s</w:t>
      </w:r>
      <w:r>
        <w:t xml:space="preserve"> from that meeting.</w:t>
      </w:r>
      <w:r w:rsidR="0024352C">
        <w:t xml:space="preserve"> By-law changes that add</w:t>
      </w:r>
      <w:r w:rsidR="003E1584">
        <w:t xml:space="preserve">ress officer vacancies </w:t>
      </w:r>
      <w:r w:rsidR="0024352C">
        <w:t>are needed. The Committee could create additional off</w:t>
      </w:r>
      <w:r w:rsidR="007516CE">
        <w:t>icers and for this term is</w:t>
      </w:r>
      <w:r w:rsidR="0024352C">
        <w:t xml:space="preserve"> recommending co-vice-chairs with defined powers and duties. Another change concerned Section 4.6 (Notice of Meetings) and the number of Council members who could communicate together without triggering FOAA concerns. Currently the bylaws specify three or more Council members constitutes a quorum. </w:t>
      </w:r>
      <w:r w:rsidR="00367DAD">
        <w:t xml:space="preserve">It was agreed that having additional insight into these FOAA interpretations would be helpful. Amendments to the bylaws as redlined in the documents </w:t>
      </w:r>
      <w:r w:rsidR="003E1584">
        <w:t xml:space="preserve">submitted today </w:t>
      </w:r>
      <w:r w:rsidR="00367DAD">
        <w:t xml:space="preserve">were approved (Gary-Allen/Vinsel) by a 13-2 vote. </w:t>
      </w:r>
    </w:p>
    <w:p w14:paraId="5C7D8EB8" w14:textId="77777777" w:rsidR="00F17B01" w:rsidRDefault="00367DAD">
      <w:r>
        <w:t xml:space="preserve">Returning to the vice-chair discussion, it was clarified that the Council could proceed under Article 5.5 and elect two vice-chairs without amending the bylaws. Pat </w:t>
      </w:r>
      <w:r w:rsidR="004616E9">
        <w:t xml:space="preserve">called attention to the list of committee members and </w:t>
      </w:r>
      <w:r w:rsidR="001152D1">
        <w:t>noted that she can</w:t>
      </w:r>
      <w:r>
        <w:t xml:space="preserve"> nominate at-large members for the Executive Committee; she named Eric Small and Gordon Smith. When no one else expressed interest in the vice</w:t>
      </w:r>
      <w:r w:rsidR="007516CE">
        <w:t xml:space="preserve"> chair position, the motion was made</w:t>
      </w:r>
      <w:r>
        <w:t xml:space="preserve"> to elect the Chair’s list of committee members to include two vice-chairs and the at-large nominees (Fitzgerald/Smith). It was unanimous.</w:t>
      </w:r>
      <w:r w:rsidR="0024352C">
        <w:t xml:space="preserve"> </w:t>
      </w:r>
    </w:p>
    <w:p w14:paraId="57D9206E" w14:textId="77777777" w:rsidR="00322687" w:rsidRDefault="00322687">
      <w:r>
        <w:t xml:space="preserve">Pat said she had been contacted by Greg Paine, the Senior Advisor for Housing Policy in the Governor’s Office regarding low barrier housing and the Governor’s plan for shelters. </w:t>
      </w:r>
      <w:r w:rsidR="00887569">
        <w:t xml:space="preserve">It was agreed (on a hand vote 14-0-1) to hear from the housing director. </w:t>
      </w:r>
      <w:r>
        <w:t xml:space="preserve">This led to a discussion regarding an application process for any funding. Several concerns were raised including: </w:t>
      </w:r>
      <w:r w:rsidR="004000E7">
        <w:t xml:space="preserve">the timing of the applications </w:t>
      </w:r>
      <w:r w:rsidR="007516CE">
        <w:t xml:space="preserve">and awarding funds based on identified </w:t>
      </w:r>
      <w:r w:rsidR="004000E7">
        <w:t xml:space="preserve">priorities; </w:t>
      </w:r>
      <w:r w:rsidR="007516CE">
        <w:t xml:space="preserve">organizing the many </w:t>
      </w:r>
      <w:r w:rsidR="004000E7">
        <w:t xml:space="preserve">requests; Wabanaki settlement funding; how to </w:t>
      </w:r>
      <w:r w:rsidR="007516CE">
        <w:t xml:space="preserve">categorize </w:t>
      </w:r>
      <w:r w:rsidR="004000E7">
        <w:t xml:space="preserve">the letters for projects already received; the role of the Grants Committee in directing the awards; Special Education’s 3%; and the governor’s plan. It was agreed that future meeting time would dedicated to hearing from various interests. </w:t>
      </w:r>
    </w:p>
    <w:p w14:paraId="3FBDF1E7" w14:textId="77777777" w:rsidR="00925C4D" w:rsidRDefault="00887569">
      <w:r>
        <w:t xml:space="preserve">In other business, the Finance Committee did not meet in January. Ben did </w:t>
      </w:r>
      <w:r w:rsidR="001152D1">
        <w:t>alert the Council to</w:t>
      </w:r>
      <w:r>
        <w:t xml:space="preserve"> a </w:t>
      </w:r>
      <w:r w:rsidR="00925C4D">
        <w:t xml:space="preserve">necessary </w:t>
      </w:r>
      <w:r w:rsidR="001152D1">
        <w:t>adjustment</w:t>
      </w:r>
      <w:r>
        <w:t xml:space="preserve"> in how funding would flow. The Council will need to contract </w:t>
      </w:r>
      <w:r w:rsidR="001152D1">
        <w:t>directly with vendors; DHHS would</w:t>
      </w:r>
      <w:r>
        <w:t xml:space="preserve"> lend support to help manage the contracts. Pat noted that the Council has $17 million a year, one employee and fifteen volunteers. Things will get busier and the workload may exceed one person’s ability to manage. Ben said changes may be made for future work</w:t>
      </w:r>
      <w:r w:rsidR="00925C4D">
        <w:t xml:space="preserve"> and accounts would be created in other departments for future use</w:t>
      </w:r>
      <w:r>
        <w:t>.</w:t>
      </w:r>
      <w:r w:rsidR="00925C4D">
        <w:t xml:space="preserve"> The Finance Committee will want to know the current status of funding, although no new funds will be received in 2024; payments are months behind. After this year, however, payments will be more regular.</w:t>
      </w:r>
    </w:p>
    <w:p w14:paraId="74F611DE" w14:textId="77777777" w:rsidR="00925C4D" w:rsidRDefault="00925C4D">
      <w:r>
        <w:lastRenderedPageBreak/>
        <w:t xml:space="preserve">SSPs and Recovery Centers (Franklin and Androscoggin counties) need an application process. Gordon noted difficulties in getting clinical services, there is funding available and few takers. There is a sense of urgency regarding the recovery center in Piscataquis County. </w:t>
      </w:r>
      <w:r w:rsidR="000D00D8">
        <w:t>Their Board already has six members</w:t>
      </w:r>
      <w:r w:rsidR="00972A43">
        <w:t xml:space="preserve"> and will be meeting March 1</w:t>
      </w:r>
      <w:r w:rsidR="000D00D8">
        <w:t xml:space="preserve">. </w:t>
      </w:r>
      <w:r w:rsidR="007516CE">
        <w:t>A possible</w:t>
      </w:r>
      <w:r>
        <w:t xml:space="preserve"> building </w:t>
      </w:r>
      <w:r w:rsidR="007516CE">
        <w:t xml:space="preserve">to house services </w:t>
      </w:r>
      <w:r>
        <w:t>is for sale currently.</w:t>
      </w:r>
      <w:r w:rsidR="00972A43">
        <w:t xml:space="preserve"> The question was asked regarding the use of the funding. Gordon said it was not specified.</w:t>
      </w:r>
    </w:p>
    <w:p w14:paraId="1F186185" w14:textId="77777777" w:rsidR="00925C4D" w:rsidRDefault="00925C4D">
      <w:r>
        <w:t>Joe reported for the Grants/Programs Committee. He hopes to have a draft application for the next meeting</w:t>
      </w:r>
      <w:r w:rsidR="001152D1">
        <w:t>; t</w:t>
      </w:r>
      <w:r w:rsidR="000D00D8">
        <w:t>here are a lot of examples from</w:t>
      </w:r>
      <w:r>
        <w:t xml:space="preserve"> </w:t>
      </w:r>
      <w:r w:rsidR="000D00D8">
        <w:t xml:space="preserve">which to draw. He also </w:t>
      </w:r>
      <w:r>
        <w:t>asked for time in each Council meeting to discuss priorities.</w:t>
      </w:r>
      <w:r w:rsidR="00972A43">
        <w:t xml:space="preserve"> The discussion that followed was wide-ranging. It included concerns about the sustainability of recovery centers; responsibilities to the subdivisions and municipalities also funded; a relationship with the Maine Community Foundation; acting as a convener; and an application process that is less than onerous. </w:t>
      </w:r>
    </w:p>
    <w:p w14:paraId="0561E624" w14:textId="77777777" w:rsidR="005334CC" w:rsidRDefault="00776ABC">
      <w:r>
        <w:t xml:space="preserve">Other topics: </w:t>
      </w:r>
      <w:r w:rsidR="00972A43">
        <w:t xml:space="preserve">Liz asked that time be given on each agenda to items </w:t>
      </w:r>
      <w:r w:rsidR="005334CC">
        <w:t>Council members wanted to raise;</w:t>
      </w:r>
      <w:r w:rsidR="00972A43">
        <w:t xml:space="preserve"> Paul added </w:t>
      </w:r>
      <w:r w:rsidR="005334CC">
        <w:t xml:space="preserve">that he could describe </w:t>
      </w:r>
      <w:r w:rsidR="00972A43">
        <w:t xml:space="preserve">the 1000 Lives Campaign as an example. Courtney raised concerns about staggering terms of Council members so that wholesale re-appointments or new appointments did not </w:t>
      </w:r>
      <w:r w:rsidR="004D06A7">
        <w:t xml:space="preserve">create an entirely new Council; </w:t>
      </w:r>
      <w:r w:rsidR="005334CC">
        <w:t xml:space="preserve">Bruce suggested that </w:t>
      </w:r>
      <w:r w:rsidR="004D06A7">
        <w:t xml:space="preserve">the use of </w:t>
      </w:r>
      <w:r w:rsidR="005334CC">
        <w:t xml:space="preserve">transition teams could prevent Council progress from </w:t>
      </w:r>
      <w:r w:rsidR="001152D1">
        <w:t>being stopped in its tracks. Courtney</w:t>
      </w:r>
      <w:r w:rsidR="005334CC">
        <w:t xml:space="preserve"> also described what she saw as a curiosity. If there are 9 members of the Grants Committee and the 3/5s quorum is 9, it would mean the Gr</w:t>
      </w:r>
      <w:r w:rsidR="001152D1">
        <w:t>ants Committee would have to vote unanimously</w:t>
      </w:r>
      <w:r w:rsidR="005334CC">
        <w:t>. Neither Gordon nor Joe saw this as a concern.</w:t>
      </w:r>
    </w:p>
    <w:p w14:paraId="17C696BF" w14:textId="77777777" w:rsidR="00972A43" w:rsidRDefault="005334CC">
      <w:r>
        <w:t xml:space="preserve">Utilizing and perhaps merging funding sources was another topic.  Smaller towns are adding their awards to larger municipalities for greater impact. Ben notes that MRC has a limited ability to transfer funds, </w:t>
      </w:r>
      <w:r w:rsidR="004D06A7">
        <w:t>Liz offered that C</w:t>
      </w:r>
      <w:r>
        <w:t>umberland County has the infrastructure in place and that could be used as a template.</w:t>
      </w:r>
    </w:p>
    <w:p w14:paraId="3891E28C" w14:textId="77777777" w:rsidR="005334CC" w:rsidRDefault="005334CC">
      <w:r>
        <w:t>Pat ended the meeting with the observation that we are building this plane.</w:t>
      </w:r>
    </w:p>
    <w:p w14:paraId="4FACE16F" w14:textId="77777777" w:rsidR="005334CC" w:rsidRDefault="005334CC">
      <w:r>
        <w:t>The meeting was adjourned at 4:20 pm.</w:t>
      </w:r>
    </w:p>
    <w:p w14:paraId="36515197" w14:textId="77777777" w:rsidR="002E18D9" w:rsidRDefault="002E18D9"/>
    <w:sectPr w:rsidR="002E1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D9"/>
    <w:rsid w:val="000D00D8"/>
    <w:rsid w:val="000D4973"/>
    <w:rsid w:val="000E21F2"/>
    <w:rsid w:val="001152D1"/>
    <w:rsid w:val="0024352C"/>
    <w:rsid w:val="002E18D9"/>
    <w:rsid w:val="00322687"/>
    <w:rsid w:val="00367DAD"/>
    <w:rsid w:val="003E1584"/>
    <w:rsid w:val="004000E7"/>
    <w:rsid w:val="004616E9"/>
    <w:rsid w:val="004D06A7"/>
    <w:rsid w:val="005334CC"/>
    <w:rsid w:val="005B072F"/>
    <w:rsid w:val="007516CE"/>
    <w:rsid w:val="00776ABC"/>
    <w:rsid w:val="007F2045"/>
    <w:rsid w:val="00887569"/>
    <w:rsid w:val="008A62CA"/>
    <w:rsid w:val="00925C4D"/>
    <w:rsid w:val="00972A43"/>
    <w:rsid w:val="00AA3093"/>
    <w:rsid w:val="00B1543E"/>
    <w:rsid w:val="00E52114"/>
    <w:rsid w:val="00F17B01"/>
    <w:rsid w:val="00F62CC4"/>
    <w:rsid w:val="00FD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4B86"/>
  <w15:chartTrackingRefBased/>
  <w15:docId w15:val="{D0723514-89DF-4B7C-BFCB-3FE73095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Taranko, Haley</cp:lastModifiedBy>
  <cp:revision>2</cp:revision>
  <dcterms:created xsi:type="dcterms:W3CDTF">2024-03-14T13:26:00Z</dcterms:created>
  <dcterms:modified xsi:type="dcterms:W3CDTF">2024-03-14T13:26:00Z</dcterms:modified>
</cp:coreProperties>
</file>