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B474" w14:textId="6615324F" w:rsidR="00F244F3" w:rsidRPr="00F244F3" w:rsidRDefault="00CA6F2D" w:rsidP="00F244F3">
      <w:pPr>
        <w:jc w:val="center"/>
        <w:rPr>
          <w:b/>
          <w:bCs/>
          <w:u w:val="single"/>
        </w:rPr>
      </w:pPr>
      <w:r>
        <w:rPr>
          <w:b/>
          <w:bCs/>
          <w:u w:val="single"/>
        </w:rPr>
        <w:t>June 7</w:t>
      </w:r>
      <w:r w:rsidR="00F244F3" w:rsidRPr="00F244F3">
        <w:rPr>
          <w:b/>
          <w:bCs/>
          <w:u w:val="single"/>
        </w:rPr>
        <w:t xml:space="preserve">, 2024 – </w:t>
      </w:r>
      <w:r>
        <w:rPr>
          <w:b/>
          <w:bCs/>
          <w:u w:val="single"/>
        </w:rPr>
        <w:t xml:space="preserve">Hiram </w:t>
      </w:r>
      <w:r w:rsidR="00F244F3" w:rsidRPr="00F244F3">
        <w:rPr>
          <w:b/>
          <w:bCs/>
          <w:u w:val="single"/>
        </w:rPr>
        <w:t>Use of Deadly Force Incident</w:t>
      </w:r>
    </w:p>
    <w:p w14:paraId="42D33810" w14:textId="3CC30348" w:rsidR="00F244F3" w:rsidRPr="00F244F3" w:rsidRDefault="00F244F3" w:rsidP="00CA6F2D">
      <w:pPr>
        <w:spacing w:line="240" w:lineRule="auto"/>
        <w:jc w:val="both"/>
      </w:pPr>
      <w:r w:rsidRPr="00F244F3">
        <w:t xml:space="preserve">As required by 5 M.R.S. § 200-K, the Maine Deadly Force Review Panel submits the following report of the use of deadly force incident in </w:t>
      </w:r>
      <w:r w:rsidR="00CA6F2D">
        <w:t>Hiram</w:t>
      </w:r>
      <w:r w:rsidRPr="00F244F3">
        <w:t xml:space="preserve"> on </w:t>
      </w:r>
      <w:r w:rsidR="00CA6F2D">
        <w:t>June 7</w:t>
      </w:r>
      <w:r w:rsidRPr="00F244F3">
        <w:t xml:space="preserve">, 2024, involving </w:t>
      </w:r>
      <w:r w:rsidR="00824BB7">
        <w:t>Trooper Zachary Fancy of the State Police</w:t>
      </w:r>
      <w:r w:rsidRPr="00F244F3">
        <w:t xml:space="preserve">, which resulted in the death of </w:t>
      </w:r>
      <w:r w:rsidR="009F0CAD">
        <w:t>Steven Nelson</w:t>
      </w:r>
      <w:r w:rsidRPr="00F244F3">
        <w:t>, age 39</w:t>
      </w:r>
      <w:r w:rsidR="008157B9" w:rsidRPr="00F244F3">
        <w:t xml:space="preserve">.  </w:t>
      </w:r>
      <w:r w:rsidRPr="00F244F3">
        <w:t>By statute, after the release of the report of the Attorney General, the Panel shall examine deaths or serious injuries resulting from the use of deadly force by a law enforcement officer</w:t>
      </w:r>
      <w:r w:rsidR="008157B9" w:rsidRPr="00F244F3">
        <w:t xml:space="preserve">.  </w:t>
      </w:r>
      <w:r w:rsidRPr="00F244F3">
        <w:t>The purpose of the examination is to find independently whether there was compliance with accepted and best practices under the circumstances or whether the practices require adjustment or improvement</w:t>
      </w:r>
      <w:r w:rsidR="008157B9" w:rsidRPr="00F244F3">
        <w:t xml:space="preserve">.  </w:t>
      </w:r>
      <w:r w:rsidRPr="00F244F3">
        <w:t xml:space="preserve">The Panel may recommend methods </w:t>
      </w:r>
      <w:r>
        <w:t xml:space="preserve">to improve standards, including changes to statutes, rules, training, and policies and procedures, </w:t>
      </w:r>
      <w:r w:rsidRPr="00F244F3">
        <w:t>to ensure best practices that promote increased public and officer safety</w:t>
      </w:r>
      <w:r w:rsidR="008157B9" w:rsidRPr="00F244F3">
        <w:t xml:space="preserve">.  </w:t>
      </w:r>
      <w:r w:rsidRPr="00F244F3">
        <w:t>It should be noted that the Panel’s “Observations” are case-specific bullet points that have been pulled directly from the incident case file and are primarily intended to highlight key pieces of information</w:t>
      </w:r>
      <w:r w:rsidR="008157B9" w:rsidRPr="00F244F3">
        <w:t xml:space="preserve">.  </w:t>
      </w:r>
      <w:r w:rsidRPr="00F244F3">
        <w:t>The Panel’s “Recommendations” should be viewed as potential system-level issues to consider during future critical incidents</w:t>
      </w:r>
      <w:r w:rsidR="008157B9" w:rsidRPr="00F244F3">
        <w:t xml:space="preserve">.  </w:t>
      </w:r>
      <w:r w:rsidRPr="00F244F3">
        <w:t xml:space="preserve">The Panel is not charged with undertaking a </w:t>
      </w:r>
      <w:r w:rsidRPr="00F244F3">
        <w:rPr>
          <w:i/>
          <w:iCs/>
        </w:rPr>
        <w:t>de novo</w:t>
      </w:r>
      <w:r w:rsidRPr="00F244F3">
        <w:t xml:space="preserve"> review of the Attorney General’s determination regarding the legality of the use of deadly force by law enforcement; discussions and recommendations of the Panel are independent of the Attorney General.</w:t>
      </w:r>
    </w:p>
    <w:p w14:paraId="640D69C5" w14:textId="77777777" w:rsidR="00F244F3" w:rsidRDefault="00F244F3" w:rsidP="001D642A">
      <w:pPr>
        <w:spacing w:line="240" w:lineRule="auto"/>
        <w:jc w:val="center"/>
        <w:rPr>
          <w:b/>
          <w:bCs/>
          <w:i/>
          <w:iCs/>
          <w:u w:val="single"/>
        </w:rPr>
      </w:pPr>
      <w:r w:rsidRPr="00F244F3">
        <w:rPr>
          <w:b/>
          <w:bCs/>
          <w:i/>
          <w:iCs/>
          <w:u w:val="single"/>
        </w:rPr>
        <w:t>Synopsis</w:t>
      </w:r>
    </w:p>
    <w:p w14:paraId="5FDDD8DD" w14:textId="6F180AC6" w:rsidR="00651CC6" w:rsidRDefault="00A40BE8" w:rsidP="00651CC6">
      <w:pPr>
        <w:spacing w:after="0" w:line="240" w:lineRule="auto"/>
        <w:jc w:val="both"/>
        <w:rPr>
          <w:iCs/>
        </w:rPr>
      </w:pPr>
      <w:r>
        <w:rPr>
          <w:iCs/>
        </w:rPr>
        <w:t>Early on the morning of Friday, June 7, 2024, Steven Nelson’s girlfriend arrived at his home after going out with friends</w:t>
      </w:r>
      <w:r w:rsidR="008157B9">
        <w:rPr>
          <w:iCs/>
        </w:rPr>
        <w:t xml:space="preserve">.  </w:t>
      </w:r>
      <w:r>
        <w:rPr>
          <w:iCs/>
        </w:rPr>
        <w:t>Mr. Nelson, reportedly high on methamphetamine, was belligerent toward her and accused her of sleeping with other men</w:t>
      </w:r>
      <w:r w:rsidR="008157B9">
        <w:rPr>
          <w:iCs/>
        </w:rPr>
        <w:t xml:space="preserve">.  </w:t>
      </w:r>
      <w:r>
        <w:rPr>
          <w:iCs/>
        </w:rPr>
        <w:t>He became violent, smashing windows and furniture, throwing objects, punching her in the face, and threatening to kill her, the police, and himself</w:t>
      </w:r>
      <w:r w:rsidR="008157B9">
        <w:rPr>
          <w:iCs/>
        </w:rPr>
        <w:t xml:space="preserve">.  </w:t>
      </w:r>
      <w:r>
        <w:rPr>
          <w:iCs/>
        </w:rPr>
        <w:t>Mr. Nelson grabbed a gun, using it to threaten his girlfriend and shoot out all the windows of his house</w:t>
      </w:r>
      <w:r w:rsidR="008157B9">
        <w:rPr>
          <w:iCs/>
        </w:rPr>
        <w:t xml:space="preserve">.  </w:t>
      </w:r>
      <w:r>
        <w:rPr>
          <w:iCs/>
        </w:rPr>
        <w:t xml:space="preserve">The girlfriend </w:t>
      </w:r>
      <w:r w:rsidR="000D3E1C">
        <w:rPr>
          <w:iCs/>
        </w:rPr>
        <w:t xml:space="preserve">messaged a friend </w:t>
      </w:r>
      <w:r>
        <w:rPr>
          <w:iCs/>
        </w:rPr>
        <w:t>about what was happening and asked the friend to call the police</w:t>
      </w:r>
      <w:r w:rsidR="008157B9">
        <w:rPr>
          <w:iCs/>
        </w:rPr>
        <w:t xml:space="preserve">.  </w:t>
      </w:r>
      <w:r>
        <w:rPr>
          <w:iCs/>
        </w:rPr>
        <w:t>State Police Trooper Zachary Fancy responded</w:t>
      </w:r>
      <w:r w:rsidR="008157B9">
        <w:rPr>
          <w:iCs/>
        </w:rPr>
        <w:t xml:space="preserve">.  </w:t>
      </w:r>
      <w:r>
        <w:rPr>
          <w:iCs/>
        </w:rPr>
        <w:t>When he arrived, he tried to de-escalate Mr. Nelson with verbal commands, but Mr. Nelson was uncooperative</w:t>
      </w:r>
      <w:r w:rsidR="008157B9">
        <w:rPr>
          <w:iCs/>
        </w:rPr>
        <w:t xml:space="preserve">.  </w:t>
      </w:r>
      <w:r>
        <w:rPr>
          <w:iCs/>
        </w:rPr>
        <w:t>Inside the residence, Mr. Nelson raised his gun at Trooper Fancy</w:t>
      </w:r>
      <w:r w:rsidR="008157B9">
        <w:rPr>
          <w:iCs/>
        </w:rPr>
        <w:t xml:space="preserve">.  </w:t>
      </w:r>
      <w:r>
        <w:rPr>
          <w:iCs/>
        </w:rPr>
        <w:t>The trooper fired one shot, killing Mr. Nelson.</w:t>
      </w:r>
    </w:p>
    <w:p w14:paraId="35789C5F" w14:textId="77777777" w:rsidR="00651CC6" w:rsidRPr="00F244F3" w:rsidRDefault="00651CC6" w:rsidP="001D642A">
      <w:pPr>
        <w:spacing w:line="240" w:lineRule="auto"/>
        <w:jc w:val="center"/>
        <w:rPr>
          <w:b/>
          <w:bCs/>
          <w:i/>
          <w:iCs/>
          <w:u w:val="single"/>
        </w:rPr>
      </w:pPr>
    </w:p>
    <w:p w14:paraId="7170156D" w14:textId="77777777" w:rsidR="00F244F3" w:rsidRPr="00F244F3" w:rsidRDefault="00F244F3" w:rsidP="00933154">
      <w:pPr>
        <w:spacing w:line="240" w:lineRule="auto"/>
        <w:jc w:val="center"/>
        <w:rPr>
          <w:b/>
          <w:bCs/>
          <w:i/>
          <w:iCs/>
          <w:u w:val="single"/>
        </w:rPr>
      </w:pPr>
      <w:r w:rsidRPr="00F244F3">
        <w:rPr>
          <w:b/>
          <w:bCs/>
          <w:i/>
          <w:iCs/>
          <w:u w:val="single"/>
        </w:rPr>
        <w:t>Information the Panel Reviewed</w:t>
      </w:r>
    </w:p>
    <w:p w14:paraId="488BC3E5" w14:textId="1F288E94" w:rsidR="00F244F3" w:rsidRPr="00F244F3" w:rsidRDefault="009B1EC0" w:rsidP="00933154">
      <w:pPr>
        <w:spacing w:line="240" w:lineRule="auto"/>
        <w:jc w:val="both"/>
      </w:pPr>
      <w:r>
        <w:t>Before its February 26, 2026, meeting, the Panel members received the investigative materials compiled by the Attorney General</w:t>
      </w:r>
      <w:r w:rsidR="008157B9">
        <w:t xml:space="preserve">.  </w:t>
      </w:r>
      <w:r>
        <w:t>The materials included all the original investigative data, such as interview recordings, reports, forensic reports, photographs, emergency communications, and other relevant items</w:t>
      </w:r>
      <w:r w:rsidR="008157B9">
        <w:t xml:space="preserve">.  </w:t>
      </w:r>
      <w:r>
        <w:t>The Panel also reviewed the Attorney General’s January 13, 2025, report and the Internal Review Team's report dated April 4, 2025.</w:t>
      </w:r>
    </w:p>
    <w:p w14:paraId="1E3173FA" w14:textId="77777777" w:rsidR="00F244F3" w:rsidRPr="00F244F3" w:rsidRDefault="00F244F3" w:rsidP="00933154">
      <w:pPr>
        <w:spacing w:line="240" w:lineRule="auto"/>
        <w:jc w:val="center"/>
        <w:rPr>
          <w:b/>
          <w:bCs/>
          <w:i/>
          <w:iCs/>
          <w:u w:val="single"/>
        </w:rPr>
      </w:pPr>
      <w:r w:rsidRPr="00F244F3">
        <w:rPr>
          <w:b/>
          <w:bCs/>
          <w:i/>
          <w:iCs/>
          <w:u w:val="single"/>
        </w:rPr>
        <w:t>Panel Discussion</w:t>
      </w:r>
    </w:p>
    <w:p w14:paraId="57E244CF" w14:textId="7F4F6436" w:rsidR="00D53A75" w:rsidRPr="00DA3E86" w:rsidRDefault="00A21C64" w:rsidP="00DA3E86">
      <w:pPr>
        <w:tabs>
          <w:tab w:val="left" w:pos="3600"/>
        </w:tabs>
        <w:spacing w:after="0" w:line="240" w:lineRule="auto"/>
        <w:jc w:val="both"/>
        <w:rPr>
          <w:rFonts w:eastAsia="Times New Roman" w:cs="Times New Roman"/>
        </w:rPr>
      </w:pPr>
      <w:r>
        <w:t xml:space="preserve">On February 26, 2026, the Panel </w:t>
      </w:r>
      <w:r w:rsidR="000E0695">
        <w:t>met</w:t>
      </w:r>
      <w:r>
        <w:t xml:space="preserve"> via Zoom to review and discuss the referenced incident</w:t>
      </w:r>
      <w:r w:rsidR="008157B9">
        <w:t xml:space="preserve">.  </w:t>
      </w:r>
      <w:r>
        <w:t xml:space="preserve">There was discussion about the officer's decision to switch from a weapon to a taser and back to a weapon, the officer’s quick shift to providing medical care after the incident, and </w:t>
      </w:r>
      <w:r>
        <w:lastRenderedPageBreak/>
        <w:t>the officer’s efforts to support the domestic violence victim</w:t>
      </w:r>
      <w:r w:rsidR="008157B9">
        <w:t xml:space="preserve">.  </w:t>
      </w:r>
      <w:r>
        <w:t xml:space="preserve">Recommendations discussed included access to body cameras, regulating the appearance of toy weapons, and increasing resources available to victims and bystanders. </w:t>
      </w:r>
    </w:p>
    <w:p w14:paraId="463C1680" w14:textId="1E76A1F4" w:rsidR="004F01C8" w:rsidRPr="00F244F3" w:rsidRDefault="004F01C8" w:rsidP="00CA6F2D">
      <w:pPr>
        <w:spacing w:line="240" w:lineRule="auto"/>
        <w:jc w:val="both"/>
      </w:pPr>
    </w:p>
    <w:p w14:paraId="16E824D1" w14:textId="77777777" w:rsidR="00F244F3" w:rsidRDefault="00F244F3" w:rsidP="00933154">
      <w:pPr>
        <w:spacing w:line="240" w:lineRule="auto"/>
        <w:jc w:val="center"/>
        <w:rPr>
          <w:b/>
          <w:bCs/>
          <w:i/>
          <w:iCs/>
          <w:u w:val="single"/>
        </w:rPr>
      </w:pPr>
      <w:r w:rsidRPr="00F244F3">
        <w:rPr>
          <w:b/>
          <w:bCs/>
          <w:i/>
          <w:iCs/>
          <w:u w:val="single"/>
        </w:rPr>
        <w:t>Case Specific Observations</w:t>
      </w:r>
    </w:p>
    <w:p w14:paraId="4A12B313" w14:textId="2F49869D" w:rsidR="00984FBA" w:rsidRDefault="00984FBA" w:rsidP="00984FBA">
      <w:pPr>
        <w:pStyle w:val="ListParagraph"/>
        <w:numPr>
          <w:ilvl w:val="0"/>
          <w:numId w:val="3"/>
        </w:numPr>
        <w:spacing w:after="0" w:line="240" w:lineRule="auto"/>
        <w:jc w:val="both"/>
      </w:pPr>
      <w:r>
        <w:t>The 39-year-old suspect involved in this incident had an extensive criminal history with multiple convictions dating back to November 2011</w:t>
      </w:r>
      <w:r w:rsidR="008157B9">
        <w:t xml:space="preserve">.  </w:t>
      </w:r>
      <w:r>
        <w:t>His record included convictions for assault and refusing to submit to Arrest.</w:t>
      </w:r>
    </w:p>
    <w:p w14:paraId="4A2C8807" w14:textId="77777777" w:rsidR="00984FBA" w:rsidRDefault="00984FBA" w:rsidP="00984FBA">
      <w:pPr>
        <w:pStyle w:val="ListParagraph"/>
        <w:spacing w:after="0" w:line="240" w:lineRule="auto"/>
        <w:ind w:left="360"/>
        <w:jc w:val="both"/>
      </w:pPr>
    </w:p>
    <w:p w14:paraId="3DF4DC73" w14:textId="4C0EBB6B" w:rsidR="00B461D8" w:rsidRDefault="002572AD" w:rsidP="00984FBA">
      <w:pPr>
        <w:pStyle w:val="ListParagraph"/>
        <w:numPr>
          <w:ilvl w:val="0"/>
          <w:numId w:val="3"/>
        </w:numPr>
        <w:spacing w:after="0" w:line="240" w:lineRule="auto"/>
        <w:jc w:val="both"/>
      </w:pPr>
      <w:r>
        <w:t xml:space="preserve">The postmortem toxicology report identified multiple substances, including methamphetamine, which tested high at 740 ng/mL. This report notes that blood levels of 200-600 ng/mL have been linked to violent and irrational behavior, and high doses can also cause restlessness, confusion, </w:t>
      </w:r>
      <w:r w:rsidR="004468FF">
        <w:t xml:space="preserve">and </w:t>
      </w:r>
      <w:r>
        <w:t>hallucinations</w:t>
      </w:r>
      <w:r w:rsidR="004468FF">
        <w:t>.</w:t>
      </w:r>
    </w:p>
    <w:p w14:paraId="41CF77C5" w14:textId="77777777" w:rsidR="00984FBA" w:rsidRPr="00B461D8" w:rsidRDefault="00984FBA" w:rsidP="00984FBA">
      <w:pPr>
        <w:spacing w:after="0" w:line="240" w:lineRule="auto"/>
        <w:jc w:val="both"/>
      </w:pPr>
    </w:p>
    <w:p w14:paraId="6A6B7D17" w14:textId="77777777" w:rsidR="00984FBA" w:rsidRDefault="00B461D8" w:rsidP="00984FBA">
      <w:pPr>
        <w:pStyle w:val="ListParagraph"/>
        <w:numPr>
          <w:ilvl w:val="0"/>
          <w:numId w:val="3"/>
        </w:numPr>
        <w:spacing w:after="0" w:line="240" w:lineRule="auto"/>
        <w:jc w:val="both"/>
      </w:pPr>
      <w:r w:rsidRPr="00B461D8">
        <w:t>The suspect was reportedly estranged from his family.</w:t>
      </w:r>
    </w:p>
    <w:p w14:paraId="38AAD830" w14:textId="77777777" w:rsidR="00984FBA" w:rsidRDefault="00984FBA" w:rsidP="00984FBA">
      <w:pPr>
        <w:pStyle w:val="ListParagraph"/>
      </w:pPr>
    </w:p>
    <w:p w14:paraId="2338D699" w14:textId="157CE30C" w:rsidR="004468FF" w:rsidRDefault="00AE1346" w:rsidP="00984FBA">
      <w:pPr>
        <w:pStyle w:val="ListParagraph"/>
        <w:numPr>
          <w:ilvl w:val="0"/>
          <w:numId w:val="3"/>
        </w:numPr>
        <w:spacing w:after="0" w:line="240" w:lineRule="auto"/>
        <w:jc w:val="both"/>
      </w:pPr>
      <w:r>
        <w:t>The trooper's repeated commands for the suspect to put his gun down, along with the suspect's statements to the trooper to "shoot me," were recorded on the trooper's Watchguard audio device</w:t>
      </w:r>
      <w:r w:rsidR="005B32E1">
        <w:t xml:space="preserve">.  </w:t>
      </w:r>
      <w:r>
        <w:t xml:space="preserve">The trooper was not wearing a body </w:t>
      </w:r>
      <w:r w:rsidR="005C1FE9">
        <w:t>camera</w:t>
      </w:r>
      <w:r>
        <w:t xml:space="preserve"> because the State Police had not yet adopted </w:t>
      </w:r>
      <w:r w:rsidR="006A38ED">
        <w:t>the use of body cameras</w:t>
      </w:r>
      <w:r>
        <w:t>.</w:t>
      </w:r>
    </w:p>
    <w:p w14:paraId="568D7E74" w14:textId="77777777" w:rsidR="004468FF" w:rsidRDefault="004468FF" w:rsidP="004468FF">
      <w:pPr>
        <w:pStyle w:val="ListParagraph"/>
      </w:pPr>
    </w:p>
    <w:p w14:paraId="330F1ED7" w14:textId="79DF203B" w:rsidR="00EE6059" w:rsidRDefault="005C1FE9" w:rsidP="00EE6059">
      <w:pPr>
        <w:pStyle w:val="ListParagraph"/>
        <w:numPr>
          <w:ilvl w:val="0"/>
          <w:numId w:val="3"/>
        </w:numPr>
        <w:spacing w:after="0" w:line="240" w:lineRule="auto"/>
        <w:jc w:val="both"/>
      </w:pPr>
      <w:r>
        <w:t xml:space="preserve">Following the use of deadly force, it was </w:t>
      </w:r>
      <w:r w:rsidR="00C13459">
        <w:t>found</w:t>
      </w:r>
      <w:r>
        <w:t xml:space="preserve"> that the suspect's displayed weapon was a CO2 BB handgun, which resembled the trooper's .45 caliber semi-automatic pistol.</w:t>
      </w:r>
    </w:p>
    <w:p w14:paraId="04AD0B28" w14:textId="77777777" w:rsidR="00EE6059" w:rsidRDefault="00EE6059" w:rsidP="00EE6059">
      <w:pPr>
        <w:spacing w:after="0" w:line="240" w:lineRule="auto"/>
        <w:jc w:val="both"/>
      </w:pPr>
    </w:p>
    <w:p w14:paraId="61B6B312" w14:textId="44A12F5F" w:rsidR="009C3581" w:rsidRDefault="00876E61" w:rsidP="00AB7552">
      <w:pPr>
        <w:pStyle w:val="ListParagraph"/>
        <w:numPr>
          <w:ilvl w:val="0"/>
          <w:numId w:val="3"/>
        </w:numPr>
        <w:spacing w:after="0" w:line="240" w:lineRule="auto"/>
        <w:jc w:val="both"/>
      </w:pPr>
      <w:r>
        <w:t xml:space="preserve">The Panel commends Trooper Fancy for parking out of view of the residence and entering unannounced for safety reasons and to help the victim. </w:t>
      </w:r>
      <w:r w:rsidR="00E43E99">
        <w:t xml:space="preserve"> </w:t>
      </w:r>
      <w:r>
        <w:t xml:space="preserve">His quick </w:t>
      </w:r>
      <w:r w:rsidR="00855731">
        <w:t xml:space="preserve">transition </w:t>
      </w:r>
      <w:r>
        <w:t xml:space="preserve">after using deadly force to give medical aid to Mr. Nelson and his engagement with the domestic violence victim </w:t>
      </w:r>
      <w:r w:rsidR="00E43E99">
        <w:t>are</w:t>
      </w:r>
      <w:r>
        <w:t xml:space="preserve"> commendable</w:t>
      </w:r>
      <w:r w:rsidR="005B32E1">
        <w:t xml:space="preserve">.  </w:t>
      </w:r>
      <w:r>
        <w:t xml:space="preserve">Trooper Fancy’s calm handling of the </w:t>
      </w:r>
      <w:r w:rsidR="000D3E1C">
        <w:t>situation, without help or immediate backup,</w:t>
      </w:r>
      <w:r>
        <w:t xml:space="preserve"> was impressive.</w:t>
      </w:r>
    </w:p>
    <w:p w14:paraId="390095C7" w14:textId="77777777" w:rsidR="009C3581" w:rsidRDefault="009C3581" w:rsidP="009C3581">
      <w:pPr>
        <w:pStyle w:val="ListParagraph"/>
      </w:pPr>
    </w:p>
    <w:p w14:paraId="4D15BEA8" w14:textId="067037D9" w:rsidR="007860D5" w:rsidRPr="007860D5" w:rsidRDefault="007B5336" w:rsidP="00D17C27">
      <w:pPr>
        <w:pStyle w:val="ListParagraph"/>
        <w:numPr>
          <w:ilvl w:val="0"/>
          <w:numId w:val="3"/>
        </w:numPr>
        <w:spacing w:line="240" w:lineRule="auto"/>
        <w:jc w:val="both"/>
      </w:pPr>
      <w:r>
        <w:t xml:space="preserve">The department-issued hollow-point ammunition did not perform as expected.  Hollow point ammunition features a cavity in the tip of the projectile designed to expand upon impact with a soft target.  When striking a target, soft tissue enters the </w:t>
      </w:r>
      <w:r w:rsidR="00715642">
        <w:t>projectile's hollow cavity, causing the projectile's sides</w:t>
      </w:r>
      <w:r>
        <w:t xml:space="preserve"> to peel back and expand. This expansion increases the diameter, </w:t>
      </w:r>
      <w:r w:rsidR="003C5F97">
        <w:t xml:space="preserve">intended in part to reduce the risk of over-penetration and to </w:t>
      </w:r>
      <w:r>
        <w:t xml:space="preserve">protect bystanders. </w:t>
      </w:r>
      <w:r w:rsidR="00715642">
        <w:t xml:space="preserve"> </w:t>
      </w:r>
      <w:r>
        <w:t>In this case, the projectile did not expand.</w:t>
      </w:r>
    </w:p>
    <w:p w14:paraId="0FDD90A0" w14:textId="56401569" w:rsidR="00AB7552" w:rsidRDefault="00AB7552" w:rsidP="00D17C27">
      <w:pPr>
        <w:pStyle w:val="ListParagraph"/>
        <w:spacing w:after="0" w:line="240" w:lineRule="auto"/>
        <w:ind w:left="360"/>
        <w:jc w:val="both"/>
      </w:pPr>
    </w:p>
    <w:p w14:paraId="1D4CC0CE" w14:textId="77777777" w:rsidR="00966F62" w:rsidRPr="00296EFC" w:rsidRDefault="00966F62" w:rsidP="00A25620">
      <w:pPr>
        <w:spacing w:after="0" w:line="240" w:lineRule="auto"/>
        <w:jc w:val="center"/>
      </w:pPr>
    </w:p>
    <w:p w14:paraId="72537A05" w14:textId="4195CDB9" w:rsidR="00F244F3" w:rsidRDefault="00F244F3" w:rsidP="00933154">
      <w:pPr>
        <w:spacing w:line="240" w:lineRule="auto"/>
        <w:jc w:val="center"/>
        <w:rPr>
          <w:b/>
          <w:bCs/>
          <w:u w:val="single"/>
        </w:rPr>
      </w:pPr>
      <w:r w:rsidRPr="00F244F3">
        <w:rPr>
          <w:b/>
          <w:bCs/>
          <w:u w:val="single"/>
        </w:rPr>
        <w:t>System Level Recommendations</w:t>
      </w:r>
    </w:p>
    <w:p w14:paraId="7A9310BF" w14:textId="77777777" w:rsidR="00C90F8F" w:rsidRDefault="00136057" w:rsidP="0036073B">
      <w:pPr>
        <w:pStyle w:val="ListParagraph"/>
        <w:numPr>
          <w:ilvl w:val="0"/>
          <w:numId w:val="6"/>
        </w:numPr>
        <w:spacing w:line="240" w:lineRule="auto"/>
        <w:jc w:val="both"/>
      </w:pPr>
      <w:r>
        <w:t>As noted in the Panel's Sixth Annual Report, cruiser video/audio and/or body cameras should be mandatory equipment for all law enforcement agencies statewide</w:t>
      </w:r>
      <w:r w:rsidR="005B32E1">
        <w:t xml:space="preserve">.  </w:t>
      </w:r>
      <w:r>
        <w:t xml:space="preserve">The Panel </w:t>
      </w:r>
      <w:r>
        <w:lastRenderedPageBreak/>
        <w:t xml:space="preserve">has learned that the State Police currently </w:t>
      </w:r>
      <w:r w:rsidR="00772E60">
        <w:t>use</w:t>
      </w:r>
      <w:r>
        <w:t xml:space="preserve"> body cameras, in addition to the cruiser audio/video</w:t>
      </w:r>
      <w:r w:rsidR="0074378D">
        <w:t xml:space="preserve"> system, which this agency has used</w:t>
      </w:r>
      <w:r>
        <w:t xml:space="preserve"> for years.</w:t>
      </w:r>
    </w:p>
    <w:p w14:paraId="68ECD11D" w14:textId="77777777" w:rsidR="00C90F8F" w:rsidRDefault="00C90F8F" w:rsidP="00C90F8F">
      <w:pPr>
        <w:pStyle w:val="ListParagraph"/>
        <w:spacing w:line="240" w:lineRule="auto"/>
        <w:ind w:left="360"/>
        <w:jc w:val="both"/>
      </w:pPr>
    </w:p>
    <w:p w14:paraId="756C25D7" w14:textId="4E746D2A" w:rsidR="0036073B" w:rsidRDefault="00C90F8F" w:rsidP="0036073B">
      <w:pPr>
        <w:pStyle w:val="ListParagraph"/>
        <w:numPr>
          <w:ilvl w:val="0"/>
          <w:numId w:val="6"/>
        </w:numPr>
        <w:spacing w:line="240" w:lineRule="auto"/>
        <w:jc w:val="both"/>
      </w:pPr>
      <w:r w:rsidRPr="00C90F8F">
        <w:t xml:space="preserve">The panel recommends </w:t>
      </w:r>
      <w:r w:rsidR="00CB105B">
        <w:t xml:space="preserve">the </w:t>
      </w:r>
      <w:r w:rsidRPr="00C90F8F">
        <w:t xml:space="preserve">analysis of </w:t>
      </w:r>
      <w:r>
        <w:t>bullets/projectiles</w:t>
      </w:r>
      <w:r w:rsidRPr="00C90F8F">
        <w:t xml:space="preserve"> whenever the performance is inconsistent with expectations.  </w:t>
      </w:r>
      <w:r>
        <w:t>Given the frequent involvement of the Office of Chief Medical Examiner, that office should forward</w:t>
      </w:r>
      <w:r w:rsidRPr="00C90F8F">
        <w:t xml:space="preserve"> recovered bullets to the Crime Lab for analysis.  </w:t>
      </w:r>
      <w:r w:rsidR="00B503AD">
        <w:t>The Crime Lab should maintain records of</w:t>
      </w:r>
      <w:r w:rsidRPr="00C90F8F">
        <w:t xml:space="preserve"> ammunition performance.</w:t>
      </w:r>
    </w:p>
    <w:p w14:paraId="52B705ED" w14:textId="77777777" w:rsidR="00AA5C4E" w:rsidRDefault="00AA5C4E" w:rsidP="00933154">
      <w:pPr>
        <w:spacing w:line="240" w:lineRule="auto"/>
        <w:jc w:val="center"/>
        <w:rPr>
          <w:b/>
          <w:bCs/>
          <w:i/>
          <w:iCs/>
          <w:u w:val="single"/>
        </w:rPr>
      </w:pPr>
    </w:p>
    <w:p w14:paraId="507A6936" w14:textId="784A3A99" w:rsidR="00F244F3" w:rsidRPr="00F244F3" w:rsidRDefault="00F244F3" w:rsidP="00933154">
      <w:pPr>
        <w:spacing w:line="240" w:lineRule="auto"/>
        <w:jc w:val="center"/>
        <w:rPr>
          <w:b/>
          <w:bCs/>
          <w:i/>
          <w:iCs/>
          <w:u w:val="single"/>
        </w:rPr>
      </w:pPr>
      <w:r w:rsidRPr="00F244F3">
        <w:rPr>
          <w:b/>
          <w:bCs/>
          <w:i/>
          <w:iCs/>
          <w:u w:val="single"/>
        </w:rPr>
        <w:t>Factual Summary</w:t>
      </w:r>
    </w:p>
    <w:p w14:paraId="527AC6CA" w14:textId="0C20E333" w:rsidR="003317AB" w:rsidRDefault="003317AB" w:rsidP="0059046F">
      <w:pPr>
        <w:spacing w:after="0" w:line="240" w:lineRule="auto"/>
        <w:jc w:val="both"/>
        <w:rPr>
          <w:iCs/>
        </w:rPr>
      </w:pPr>
      <w:r w:rsidRPr="000A2BD4">
        <w:rPr>
          <w:iCs/>
        </w:rPr>
        <w:t xml:space="preserve">On </w:t>
      </w:r>
      <w:r>
        <w:rPr>
          <w:iCs/>
        </w:rPr>
        <w:t>Fri</w:t>
      </w:r>
      <w:r w:rsidRPr="000A2BD4">
        <w:rPr>
          <w:iCs/>
        </w:rPr>
        <w:t xml:space="preserve">day, </w:t>
      </w:r>
      <w:r>
        <w:rPr>
          <w:iCs/>
        </w:rPr>
        <w:t>June 7</w:t>
      </w:r>
      <w:r w:rsidRPr="000A2BD4">
        <w:rPr>
          <w:iCs/>
        </w:rPr>
        <w:t xml:space="preserve">, 2024, at </w:t>
      </w:r>
      <w:r>
        <w:rPr>
          <w:iCs/>
        </w:rPr>
        <w:t xml:space="preserve">3:47 </w:t>
      </w:r>
      <w:r w:rsidR="00413709">
        <w:rPr>
          <w:iCs/>
        </w:rPr>
        <w:t>a.m.</w:t>
      </w:r>
      <w:r w:rsidRPr="000A2BD4">
        <w:rPr>
          <w:iCs/>
        </w:rPr>
        <w:t xml:space="preserve">, </w:t>
      </w:r>
      <w:r w:rsidR="002D441F">
        <w:rPr>
          <w:iCs/>
        </w:rPr>
        <w:t>a woman</w:t>
      </w:r>
      <w:r>
        <w:rPr>
          <w:iCs/>
        </w:rPr>
        <w:t xml:space="preserve"> called 911 </w:t>
      </w:r>
      <w:r w:rsidR="002D441F">
        <w:rPr>
          <w:iCs/>
        </w:rPr>
        <w:t xml:space="preserve">and reported that </w:t>
      </w:r>
      <w:r>
        <w:rPr>
          <w:iCs/>
        </w:rPr>
        <w:t>her friend</w:t>
      </w:r>
      <w:r w:rsidR="00966F62">
        <w:rPr>
          <w:iCs/>
        </w:rPr>
        <w:t xml:space="preserve"> </w:t>
      </w:r>
      <w:r>
        <w:rPr>
          <w:iCs/>
        </w:rPr>
        <w:t xml:space="preserve">was being assaulted by </w:t>
      </w:r>
      <w:r w:rsidR="005E1EF2">
        <w:rPr>
          <w:iCs/>
        </w:rPr>
        <w:t xml:space="preserve">the friend’s </w:t>
      </w:r>
      <w:r>
        <w:rPr>
          <w:iCs/>
        </w:rPr>
        <w:t xml:space="preserve">boyfriend, Steven Nelson, age 39, at </w:t>
      </w:r>
      <w:r w:rsidR="005E1EF2">
        <w:rPr>
          <w:iCs/>
        </w:rPr>
        <w:t xml:space="preserve">Mr. </w:t>
      </w:r>
      <w:r>
        <w:rPr>
          <w:iCs/>
        </w:rPr>
        <w:t>Nelson’s residence in Hiram</w:t>
      </w:r>
      <w:r w:rsidR="005B32E1">
        <w:rPr>
          <w:iCs/>
        </w:rPr>
        <w:t>.</w:t>
      </w:r>
      <w:r w:rsidR="005B32E1" w:rsidRPr="000A2BD4">
        <w:rPr>
          <w:iCs/>
        </w:rPr>
        <w:t xml:space="preserve">  </w:t>
      </w:r>
      <w:r w:rsidR="005E1EF2">
        <w:rPr>
          <w:iCs/>
        </w:rPr>
        <w:t>The caller</w:t>
      </w:r>
      <w:r>
        <w:rPr>
          <w:iCs/>
        </w:rPr>
        <w:t xml:space="preserve"> reported </w:t>
      </w:r>
      <w:r w:rsidR="0059046F">
        <w:rPr>
          <w:iCs/>
        </w:rPr>
        <w:t xml:space="preserve">Mr. </w:t>
      </w:r>
      <w:r>
        <w:rPr>
          <w:iCs/>
        </w:rPr>
        <w:t xml:space="preserve">Nelson was “whacking” </w:t>
      </w:r>
      <w:r w:rsidR="0059046F">
        <w:rPr>
          <w:iCs/>
        </w:rPr>
        <w:t>the girlfriend</w:t>
      </w:r>
      <w:r>
        <w:rPr>
          <w:iCs/>
        </w:rPr>
        <w:t xml:space="preserve"> in the face and yelling at her</w:t>
      </w:r>
      <w:r w:rsidR="005B32E1">
        <w:rPr>
          <w:iCs/>
        </w:rPr>
        <w:t xml:space="preserve">.  </w:t>
      </w:r>
      <w:r>
        <w:rPr>
          <w:iCs/>
        </w:rPr>
        <w:t xml:space="preserve">The residence was a </w:t>
      </w:r>
      <w:r w:rsidR="0059046F">
        <w:rPr>
          <w:iCs/>
        </w:rPr>
        <w:t>ranch-style</w:t>
      </w:r>
      <w:r>
        <w:rPr>
          <w:iCs/>
        </w:rPr>
        <w:t xml:space="preserve"> home at the end of a short, dead-end road</w:t>
      </w:r>
      <w:r w:rsidR="005B32E1">
        <w:rPr>
          <w:iCs/>
        </w:rPr>
        <w:t xml:space="preserve">.  </w:t>
      </w:r>
      <w:r w:rsidRPr="000A2BD4">
        <w:rPr>
          <w:iCs/>
        </w:rPr>
        <w:t xml:space="preserve">There was a dirt driveway leading up to the left side of the </w:t>
      </w:r>
      <w:r>
        <w:rPr>
          <w:iCs/>
        </w:rPr>
        <w:t>residence</w:t>
      </w:r>
      <w:r w:rsidR="005B32E1">
        <w:rPr>
          <w:iCs/>
        </w:rPr>
        <w:t>.</w:t>
      </w:r>
      <w:r w:rsidR="005B32E1" w:rsidRPr="000A2BD4">
        <w:rPr>
          <w:iCs/>
        </w:rPr>
        <w:t xml:space="preserve">  </w:t>
      </w:r>
      <w:r>
        <w:rPr>
          <w:iCs/>
        </w:rPr>
        <w:t>It was dark and rainy out.</w:t>
      </w:r>
      <w:r w:rsidRPr="001E088C">
        <w:rPr>
          <w:iCs/>
        </w:rPr>
        <w:t xml:space="preserve"> </w:t>
      </w:r>
    </w:p>
    <w:p w14:paraId="46F4A5EC" w14:textId="77777777" w:rsidR="0095097C" w:rsidRDefault="0095097C" w:rsidP="0059046F">
      <w:pPr>
        <w:spacing w:after="0" w:line="240" w:lineRule="auto"/>
        <w:jc w:val="both"/>
        <w:rPr>
          <w:iCs/>
        </w:rPr>
      </w:pPr>
    </w:p>
    <w:p w14:paraId="4B2902E2" w14:textId="206C6FEF" w:rsidR="003317AB" w:rsidRDefault="00413709" w:rsidP="0059046F">
      <w:pPr>
        <w:spacing w:after="0" w:line="240" w:lineRule="auto"/>
        <w:jc w:val="both"/>
        <w:rPr>
          <w:rFonts w:eastAsiaTheme="minorEastAsia"/>
          <w:color w:val="000000" w:themeColor="text1"/>
          <w:kern w:val="24"/>
        </w:rPr>
      </w:pPr>
      <w:r>
        <w:rPr>
          <w:iCs/>
        </w:rPr>
        <w:t>Trooper</w:t>
      </w:r>
      <w:r w:rsidR="003317AB">
        <w:rPr>
          <w:iCs/>
        </w:rPr>
        <w:t xml:space="preserve"> Fancy arrived at 4:31 </w:t>
      </w:r>
      <w:r>
        <w:rPr>
          <w:iCs/>
        </w:rPr>
        <w:t>a.m.</w:t>
      </w:r>
      <w:r w:rsidR="003317AB">
        <w:rPr>
          <w:iCs/>
        </w:rPr>
        <w:t xml:space="preserve"> and parked on the street at the end of the driveway</w:t>
      </w:r>
      <w:r w:rsidR="005B32E1">
        <w:rPr>
          <w:iCs/>
        </w:rPr>
        <w:t xml:space="preserve">.  </w:t>
      </w:r>
      <w:r w:rsidR="003317AB">
        <w:rPr>
          <w:iCs/>
        </w:rPr>
        <w:t xml:space="preserve">He could see silhouettes in the front window </w:t>
      </w:r>
      <w:r w:rsidR="00C107C9">
        <w:rPr>
          <w:iCs/>
        </w:rPr>
        <w:t xml:space="preserve">of Mr. Nelson’s residence </w:t>
      </w:r>
      <w:r w:rsidR="003317AB">
        <w:rPr>
          <w:iCs/>
        </w:rPr>
        <w:t>and could hear yelling coming from inside the residence</w:t>
      </w:r>
      <w:r w:rsidR="005B32E1">
        <w:rPr>
          <w:iCs/>
        </w:rPr>
        <w:t xml:space="preserve">.  </w:t>
      </w:r>
      <w:r>
        <w:rPr>
          <w:iCs/>
        </w:rPr>
        <w:t>Trooper</w:t>
      </w:r>
      <w:r w:rsidR="003317AB">
        <w:rPr>
          <w:iCs/>
        </w:rPr>
        <w:t xml:space="preserve"> Fancy walked up the driveway, </w:t>
      </w:r>
      <w:r w:rsidR="00772E60">
        <w:rPr>
          <w:iCs/>
        </w:rPr>
        <w:t>saw</w:t>
      </w:r>
      <w:r w:rsidR="003317AB">
        <w:rPr>
          <w:iCs/>
        </w:rPr>
        <w:t xml:space="preserve"> a front window smashed out, and continued to hear yelling coming from inside</w:t>
      </w:r>
      <w:r w:rsidR="005B32E1">
        <w:rPr>
          <w:iCs/>
        </w:rPr>
        <w:t xml:space="preserve">.  </w:t>
      </w:r>
      <w:r>
        <w:rPr>
          <w:rFonts w:eastAsiaTheme="minorEastAsia"/>
          <w:color w:val="000000" w:themeColor="text1"/>
          <w:kern w:val="24"/>
        </w:rPr>
        <w:t>Trooper</w:t>
      </w:r>
      <w:r w:rsidR="003317AB">
        <w:rPr>
          <w:rFonts w:eastAsiaTheme="minorEastAsia"/>
          <w:color w:val="000000" w:themeColor="text1"/>
          <w:kern w:val="24"/>
        </w:rPr>
        <w:t xml:space="preserve"> Fancy</w:t>
      </w:r>
      <w:r w:rsidR="003317AB" w:rsidRPr="005903A7">
        <w:rPr>
          <w:rFonts w:eastAsiaTheme="minorEastAsia"/>
          <w:color w:val="000000" w:themeColor="text1"/>
          <w:kern w:val="24"/>
        </w:rPr>
        <w:t xml:space="preserve"> had been to the residence before and knew </w:t>
      </w:r>
      <w:r w:rsidR="00431E07">
        <w:rPr>
          <w:rFonts w:eastAsiaTheme="minorEastAsia"/>
          <w:color w:val="000000" w:themeColor="text1"/>
          <w:kern w:val="24"/>
        </w:rPr>
        <w:t>that the door on the left side of the porch was the main entrance and exit</w:t>
      </w:r>
      <w:r w:rsidR="005B32E1" w:rsidRPr="005903A7">
        <w:rPr>
          <w:rFonts w:eastAsiaTheme="minorEastAsia"/>
          <w:color w:val="000000" w:themeColor="text1"/>
          <w:kern w:val="24"/>
        </w:rPr>
        <w:t xml:space="preserve">.  </w:t>
      </w:r>
      <w:r w:rsidR="003317AB" w:rsidRPr="005903A7">
        <w:rPr>
          <w:rFonts w:eastAsiaTheme="minorEastAsia"/>
          <w:color w:val="000000" w:themeColor="text1"/>
          <w:kern w:val="24"/>
        </w:rPr>
        <w:t xml:space="preserve">He </w:t>
      </w:r>
      <w:r w:rsidR="003317AB">
        <w:rPr>
          <w:rFonts w:eastAsiaTheme="minorEastAsia"/>
          <w:color w:val="000000" w:themeColor="text1"/>
          <w:kern w:val="24"/>
        </w:rPr>
        <w:t>noticed</w:t>
      </w:r>
      <w:r w:rsidR="003317AB" w:rsidRPr="005903A7">
        <w:rPr>
          <w:rFonts w:eastAsiaTheme="minorEastAsia"/>
          <w:color w:val="000000" w:themeColor="text1"/>
          <w:kern w:val="24"/>
        </w:rPr>
        <w:t xml:space="preserve"> that </w:t>
      </w:r>
      <w:r w:rsidR="00F40530">
        <w:rPr>
          <w:rFonts w:eastAsiaTheme="minorEastAsia"/>
          <w:color w:val="000000" w:themeColor="text1"/>
          <w:kern w:val="24"/>
        </w:rPr>
        <w:t xml:space="preserve">the </w:t>
      </w:r>
      <w:r w:rsidR="003317AB" w:rsidRPr="005903A7">
        <w:rPr>
          <w:rFonts w:eastAsiaTheme="minorEastAsia"/>
          <w:color w:val="000000" w:themeColor="text1"/>
          <w:kern w:val="24"/>
        </w:rPr>
        <w:t>door was open</w:t>
      </w:r>
      <w:r w:rsidR="005B32E1" w:rsidRPr="005903A7">
        <w:rPr>
          <w:rFonts w:eastAsiaTheme="minorEastAsia"/>
          <w:color w:val="000000" w:themeColor="text1"/>
          <w:kern w:val="24"/>
        </w:rPr>
        <w:t>.</w:t>
      </w:r>
      <w:r w:rsidR="005B32E1" w:rsidRPr="00C961DA">
        <w:t xml:space="preserve">  </w:t>
      </w:r>
      <w:r w:rsidR="003317AB" w:rsidRPr="005903A7">
        <w:rPr>
          <w:rFonts w:eastAsiaTheme="minorEastAsia"/>
          <w:color w:val="000000" w:themeColor="text1"/>
          <w:kern w:val="24"/>
        </w:rPr>
        <w:t>He</w:t>
      </w:r>
      <w:r w:rsidR="003317AB">
        <w:rPr>
          <w:rFonts w:eastAsiaTheme="minorEastAsia"/>
          <w:color w:val="000000" w:themeColor="text1"/>
          <w:kern w:val="24"/>
        </w:rPr>
        <w:t xml:space="preserve"> entered the residence through the open door and</w:t>
      </w:r>
      <w:r w:rsidR="003317AB" w:rsidRPr="005903A7">
        <w:rPr>
          <w:rFonts w:eastAsiaTheme="minorEastAsia"/>
          <w:color w:val="000000" w:themeColor="text1"/>
          <w:kern w:val="24"/>
        </w:rPr>
        <w:t xml:space="preserve"> </w:t>
      </w:r>
      <w:r w:rsidR="002E6CF8" w:rsidRPr="005903A7">
        <w:rPr>
          <w:rFonts w:eastAsiaTheme="minorEastAsia"/>
          <w:color w:val="000000" w:themeColor="text1"/>
          <w:kern w:val="24"/>
        </w:rPr>
        <w:t>saw</w:t>
      </w:r>
      <w:r w:rsidR="003317AB" w:rsidRPr="005903A7">
        <w:rPr>
          <w:rFonts w:eastAsiaTheme="minorEastAsia"/>
          <w:color w:val="000000" w:themeColor="text1"/>
          <w:kern w:val="24"/>
        </w:rPr>
        <w:t xml:space="preserve"> broken </w:t>
      </w:r>
      <w:r w:rsidR="00F40530">
        <w:rPr>
          <w:rFonts w:eastAsiaTheme="minorEastAsia"/>
          <w:color w:val="000000" w:themeColor="text1"/>
          <w:kern w:val="24"/>
        </w:rPr>
        <w:t>dishes and cabinets,</w:t>
      </w:r>
      <w:r w:rsidR="003317AB" w:rsidRPr="005903A7">
        <w:rPr>
          <w:rFonts w:eastAsiaTheme="minorEastAsia"/>
          <w:color w:val="000000" w:themeColor="text1"/>
          <w:kern w:val="24"/>
        </w:rPr>
        <w:t xml:space="preserve"> </w:t>
      </w:r>
      <w:r w:rsidR="00F40530">
        <w:rPr>
          <w:rFonts w:eastAsiaTheme="minorEastAsia"/>
          <w:color w:val="000000" w:themeColor="text1"/>
          <w:kern w:val="24"/>
        </w:rPr>
        <w:t>and</w:t>
      </w:r>
      <w:r w:rsidR="003317AB" w:rsidRPr="005903A7">
        <w:rPr>
          <w:rFonts w:eastAsiaTheme="minorEastAsia"/>
          <w:color w:val="000000" w:themeColor="text1"/>
          <w:kern w:val="24"/>
        </w:rPr>
        <w:t xml:space="preserve"> a smashed television on the kitchen floor</w:t>
      </w:r>
      <w:r w:rsidR="005B32E1" w:rsidRPr="005903A7">
        <w:rPr>
          <w:rFonts w:eastAsiaTheme="minorEastAsia"/>
          <w:color w:val="000000" w:themeColor="text1"/>
          <w:kern w:val="24"/>
        </w:rPr>
        <w:t xml:space="preserve">.  </w:t>
      </w:r>
      <w:r w:rsidR="003317AB" w:rsidRPr="005903A7">
        <w:rPr>
          <w:rFonts w:eastAsiaTheme="minorEastAsia"/>
          <w:color w:val="000000" w:themeColor="text1"/>
          <w:kern w:val="24"/>
        </w:rPr>
        <w:t>When he was about ten feet inside the house, he drew his handgun and activated its flashlight</w:t>
      </w:r>
      <w:r w:rsidR="005B32E1" w:rsidRPr="005903A7">
        <w:rPr>
          <w:rFonts w:eastAsiaTheme="minorEastAsia"/>
          <w:color w:val="000000" w:themeColor="text1"/>
          <w:kern w:val="24"/>
        </w:rPr>
        <w:t xml:space="preserve">.  </w:t>
      </w:r>
      <w:r w:rsidR="003317AB" w:rsidRPr="005903A7">
        <w:rPr>
          <w:rFonts w:eastAsiaTheme="minorEastAsia"/>
          <w:color w:val="000000" w:themeColor="text1"/>
          <w:kern w:val="24"/>
        </w:rPr>
        <w:t>He announced himself</w:t>
      </w:r>
      <w:r w:rsidR="005B32E1">
        <w:rPr>
          <w:rFonts w:eastAsiaTheme="minorEastAsia"/>
          <w:color w:val="000000" w:themeColor="text1"/>
          <w:kern w:val="24"/>
        </w:rPr>
        <w:t xml:space="preserve">.  </w:t>
      </w:r>
      <w:r>
        <w:rPr>
          <w:rFonts w:eastAsiaTheme="minorEastAsia"/>
          <w:color w:val="000000" w:themeColor="text1"/>
          <w:kern w:val="24"/>
        </w:rPr>
        <w:t>Trooper</w:t>
      </w:r>
      <w:r w:rsidR="003317AB">
        <w:rPr>
          <w:rFonts w:eastAsiaTheme="minorEastAsia"/>
          <w:color w:val="000000" w:themeColor="text1"/>
          <w:kern w:val="24"/>
        </w:rPr>
        <w:t xml:space="preserve"> Fancy</w:t>
      </w:r>
      <w:r w:rsidR="003317AB" w:rsidRPr="005903A7">
        <w:rPr>
          <w:rFonts w:eastAsiaTheme="minorEastAsia"/>
          <w:color w:val="000000" w:themeColor="text1"/>
          <w:kern w:val="24"/>
        </w:rPr>
        <w:t xml:space="preserve"> waited until after he entered to announce himself because he was trying to listen and did not want to make an </w:t>
      </w:r>
      <w:r w:rsidR="00510747">
        <w:rPr>
          <w:rFonts w:eastAsiaTheme="minorEastAsia"/>
          <w:color w:val="000000" w:themeColor="text1"/>
          <w:kern w:val="24"/>
        </w:rPr>
        <w:t xml:space="preserve">initial </w:t>
      </w:r>
      <w:r w:rsidR="003317AB" w:rsidRPr="005903A7">
        <w:rPr>
          <w:rFonts w:eastAsiaTheme="minorEastAsia"/>
          <w:color w:val="000000" w:themeColor="text1"/>
          <w:kern w:val="24"/>
        </w:rPr>
        <w:t xml:space="preserve">announcement </w:t>
      </w:r>
      <w:r w:rsidR="00510747">
        <w:rPr>
          <w:rFonts w:eastAsiaTheme="minorEastAsia"/>
          <w:color w:val="000000" w:themeColor="text1"/>
          <w:kern w:val="24"/>
        </w:rPr>
        <w:t xml:space="preserve">that </w:t>
      </w:r>
      <w:r w:rsidR="00CE022A">
        <w:rPr>
          <w:rFonts w:eastAsiaTheme="minorEastAsia"/>
          <w:color w:val="000000" w:themeColor="text1"/>
          <w:kern w:val="24"/>
        </w:rPr>
        <w:t>might prompt Mr. Nelson to react adversely</w:t>
      </w:r>
      <w:r w:rsidR="003317AB" w:rsidRPr="005903A7">
        <w:rPr>
          <w:rFonts w:eastAsiaTheme="minorEastAsia"/>
          <w:color w:val="000000" w:themeColor="text1"/>
          <w:kern w:val="24"/>
        </w:rPr>
        <w:t>.</w:t>
      </w:r>
    </w:p>
    <w:p w14:paraId="66E7000C" w14:textId="77777777" w:rsidR="00F421E7" w:rsidRDefault="00F421E7" w:rsidP="0059046F">
      <w:pPr>
        <w:spacing w:after="0" w:line="240" w:lineRule="auto"/>
        <w:jc w:val="both"/>
      </w:pPr>
    </w:p>
    <w:p w14:paraId="7F6072B0" w14:textId="109387CA" w:rsidR="003317AB" w:rsidRPr="005903A7" w:rsidRDefault="00413709" w:rsidP="0059046F">
      <w:pPr>
        <w:spacing w:after="0" w:line="240" w:lineRule="auto"/>
        <w:jc w:val="both"/>
        <w:rPr>
          <w:iCs/>
        </w:rPr>
      </w:pPr>
      <w:r>
        <w:rPr>
          <w:iCs/>
        </w:rPr>
        <w:t>Trooper</w:t>
      </w:r>
      <w:r w:rsidR="003317AB" w:rsidRPr="005903A7">
        <w:rPr>
          <w:iCs/>
        </w:rPr>
        <w:t xml:space="preserve"> Fancy saw </w:t>
      </w:r>
      <w:r w:rsidR="00F421E7">
        <w:rPr>
          <w:iCs/>
        </w:rPr>
        <w:t xml:space="preserve">Mr. </w:t>
      </w:r>
      <w:r w:rsidR="003317AB">
        <w:rPr>
          <w:iCs/>
        </w:rPr>
        <w:t>Nelson</w:t>
      </w:r>
      <w:r w:rsidR="003317AB" w:rsidRPr="005903A7">
        <w:rPr>
          <w:iCs/>
        </w:rPr>
        <w:t xml:space="preserve"> </w:t>
      </w:r>
      <w:r w:rsidR="00F421E7">
        <w:rPr>
          <w:iCs/>
        </w:rPr>
        <w:t>at a bedroom door</w:t>
      </w:r>
      <w:r w:rsidR="003317AB" w:rsidRPr="005903A7">
        <w:rPr>
          <w:iCs/>
        </w:rPr>
        <w:t xml:space="preserve"> down the hallway</w:t>
      </w:r>
      <w:r w:rsidR="00F421E7">
        <w:rPr>
          <w:iCs/>
        </w:rPr>
        <w:t xml:space="preserve"> and instructed him to come out</w:t>
      </w:r>
      <w:r w:rsidR="005B32E1">
        <w:rPr>
          <w:iCs/>
        </w:rPr>
        <w:t xml:space="preserve">.  </w:t>
      </w:r>
      <w:r w:rsidR="00F421E7">
        <w:rPr>
          <w:iCs/>
        </w:rPr>
        <w:t xml:space="preserve">Mr. </w:t>
      </w:r>
      <w:r w:rsidR="003317AB">
        <w:rPr>
          <w:iCs/>
        </w:rPr>
        <w:t>Nelson</w:t>
      </w:r>
      <w:r w:rsidR="003317AB" w:rsidRPr="005903A7">
        <w:rPr>
          <w:iCs/>
        </w:rPr>
        <w:t xml:space="preserve">, who </w:t>
      </w:r>
      <w:r w:rsidR="00F421E7">
        <w:rPr>
          <w:iCs/>
        </w:rPr>
        <w:t>had nothing</w:t>
      </w:r>
      <w:r w:rsidR="003317AB" w:rsidRPr="005903A7">
        <w:rPr>
          <w:iCs/>
        </w:rPr>
        <w:t xml:space="preserve"> in his hands</w:t>
      </w:r>
      <w:r w:rsidR="00F421E7">
        <w:rPr>
          <w:iCs/>
        </w:rPr>
        <w:t xml:space="preserve"> at that time</w:t>
      </w:r>
      <w:r w:rsidR="003317AB" w:rsidRPr="005903A7">
        <w:rPr>
          <w:iCs/>
        </w:rPr>
        <w:t xml:space="preserve">, went back </w:t>
      </w:r>
      <w:r w:rsidR="00F421E7">
        <w:rPr>
          <w:iCs/>
        </w:rPr>
        <w:t>into</w:t>
      </w:r>
      <w:r w:rsidR="003317AB" w:rsidRPr="005903A7">
        <w:rPr>
          <w:iCs/>
        </w:rPr>
        <w:t xml:space="preserve"> the </w:t>
      </w:r>
      <w:r w:rsidR="00F421E7">
        <w:rPr>
          <w:iCs/>
        </w:rPr>
        <w:t>bed</w:t>
      </w:r>
      <w:r w:rsidR="003317AB" w:rsidRPr="005903A7">
        <w:rPr>
          <w:iCs/>
        </w:rPr>
        <w:t>room</w:t>
      </w:r>
      <w:r w:rsidR="005B32E1" w:rsidRPr="005903A7">
        <w:rPr>
          <w:iCs/>
        </w:rPr>
        <w:t xml:space="preserve">.  </w:t>
      </w:r>
      <w:r>
        <w:rPr>
          <w:iCs/>
        </w:rPr>
        <w:t>Trooper</w:t>
      </w:r>
      <w:r w:rsidR="003317AB" w:rsidRPr="005903A7">
        <w:rPr>
          <w:iCs/>
        </w:rPr>
        <w:t xml:space="preserve"> Fancy </w:t>
      </w:r>
      <w:r w:rsidR="003317AB">
        <w:rPr>
          <w:iCs/>
        </w:rPr>
        <w:t>holstered his gun and transitioned</w:t>
      </w:r>
      <w:r w:rsidR="003317AB" w:rsidRPr="005903A7">
        <w:rPr>
          <w:iCs/>
        </w:rPr>
        <w:t xml:space="preserve"> to his taser</w:t>
      </w:r>
      <w:r w:rsidR="005B32E1">
        <w:rPr>
          <w:iCs/>
        </w:rPr>
        <w:t xml:space="preserve">.  </w:t>
      </w:r>
      <w:r w:rsidR="003317AB">
        <w:rPr>
          <w:iCs/>
        </w:rPr>
        <w:t xml:space="preserve">With his taser </w:t>
      </w:r>
      <w:r w:rsidR="00106829">
        <w:rPr>
          <w:iCs/>
        </w:rPr>
        <w:t>at the ready</w:t>
      </w:r>
      <w:r w:rsidR="003317AB">
        <w:rPr>
          <w:iCs/>
        </w:rPr>
        <w:t>, he</w:t>
      </w:r>
      <w:r w:rsidR="003317AB" w:rsidRPr="005903A7">
        <w:rPr>
          <w:iCs/>
        </w:rPr>
        <w:t xml:space="preserve"> continued to order </w:t>
      </w:r>
      <w:r w:rsidR="00106829">
        <w:rPr>
          <w:iCs/>
        </w:rPr>
        <w:t xml:space="preserve">Mr. </w:t>
      </w:r>
      <w:r w:rsidR="003317AB">
        <w:rPr>
          <w:iCs/>
        </w:rPr>
        <w:t>Nelson</w:t>
      </w:r>
      <w:r w:rsidR="003317AB" w:rsidRPr="005903A7">
        <w:rPr>
          <w:iCs/>
        </w:rPr>
        <w:t xml:space="preserve"> to come out</w:t>
      </w:r>
      <w:r w:rsidR="005B32E1" w:rsidRPr="005903A7">
        <w:rPr>
          <w:iCs/>
        </w:rPr>
        <w:t xml:space="preserve">.  </w:t>
      </w:r>
      <w:r w:rsidR="00106829">
        <w:rPr>
          <w:iCs/>
        </w:rPr>
        <w:t xml:space="preserve">Mr. </w:t>
      </w:r>
      <w:r w:rsidR="003317AB">
        <w:rPr>
          <w:iCs/>
        </w:rPr>
        <w:t>Nelson</w:t>
      </w:r>
      <w:r w:rsidR="003317AB" w:rsidRPr="005903A7">
        <w:rPr>
          <w:iCs/>
        </w:rPr>
        <w:t xml:space="preserve"> </w:t>
      </w:r>
      <w:r w:rsidR="00106829">
        <w:rPr>
          <w:iCs/>
        </w:rPr>
        <w:t xml:space="preserve">shouted an </w:t>
      </w:r>
      <w:proofErr w:type="gramStart"/>
      <w:r w:rsidR="00106829">
        <w:rPr>
          <w:iCs/>
        </w:rPr>
        <w:t>expletive</w:t>
      </w:r>
      <w:proofErr w:type="gramEnd"/>
      <w:r w:rsidR="00106829">
        <w:rPr>
          <w:iCs/>
        </w:rPr>
        <w:t xml:space="preserve"> and said </w:t>
      </w:r>
      <w:r w:rsidR="00337FA8">
        <w:rPr>
          <w:iCs/>
        </w:rPr>
        <w:t>no.</w:t>
      </w:r>
      <w:r w:rsidR="00337FA8" w:rsidRPr="005903A7">
        <w:rPr>
          <w:iCs/>
        </w:rPr>
        <w:t xml:space="preserve"> </w:t>
      </w:r>
      <w:r>
        <w:rPr>
          <w:iCs/>
        </w:rPr>
        <w:t>Trooper</w:t>
      </w:r>
      <w:r w:rsidR="003317AB" w:rsidRPr="005903A7">
        <w:rPr>
          <w:iCs/>
        </w:rPr>
        <w:t xml:space="preserve"> Fancy</w:t>
      </w:r>
      <w:r w:rsidR="003317AB">
        <w:rPr>
          <w:iCs/>
        </w:rPr>
        <w:t xml:space="preserve"> </w:t>
      </w:r>
      <w:proofErr w:type="gramStart"/>
      <w:r w:rsidR="003317AB" w:rsidRPr="005903A7">
        <w:rPr>
          <w:iCs/>
        </w:rPr>
        <w:t>looked in</w:t>
      </w:r>
      <w:r w:rsidR="00B37EFE">
        <w:rPr>
          <w:iCs/>
        </w:rPr>
        <w:t>to</w:t>
      </w:r>
      <w:proofErr w:type="gramEnd"/>
      <w:r w:rsidR="003317AB" w:rsidRPr="005903A7">
        <w:rPr>
          <w:iCs/>
        </w:rPr>
        <w:t xml:space="preserve"> the room</w:t>
      </w:r>
      <w:r w:rsidR="00B37EFE">
        <w:rPr>
          <w:iCs/>
        </w:rPr>
        <w:t xml:space="preserve"> and saw the girlfriend i</w:t>
      </w:r>
      <w:r w:rsidR="003317AB" w:rsidRPr="005903A7">
        <w:rPr>
          <w:iCs/>
        </w:rPr>
        <w:t>n the fetal position on a mattress</w:t>
      </w:r>
      <w:r w:rsidR="005B32E1" w:rsidRPr="005903A7">
        <w:rPr>
          <w:iCs/>
        </w:rPr>
        <w:t xml:space="preserve">.  </w:t>
      </w:r>
      <w:r w:rsidR="003317AB" w:rsidRPr="005903A7">
        <w:rPr>
          <w:iCs/>
        </w:rPr>
        <w:t>She was crying and clearly in distress</w:t>
      </w:r>
      <w:r w:rsidR="005B32E1" w:rsidRPr="005903A7">
        <w:rPr>
          <w:iCs/>
        </w:rPr>
        <w:t xml:space="preserve">.  </w:t>
      </w:r>
      <w:r w:rsidR="00B37EFE">
        <w:rPr>
          <w:iCs/>
        </w:rPr>
        <w:t xml:space="preserve">Mr. </w:t>
      </w:r>
      <w:r w:rsidR="003317AB">
        <w:rPr>
          <w:iCs/>
        </w:rPr>
        <w:t>Nelson</w:t>
      </w:r>
      <w:r w:rsidR="003317AB" w:rsidRPr="005903A7">
        <w:rPr>
          <w:iCs/>
        </w:rPr>
        <w:t xml:space="preserve"> was standing next to the mattress, about three feet from </w:t>
      </w:r>
      <w:r>
        <w:rPr>
          <w:iCs/>
        </w:rPr>
        <w:t>Trooper</w:t>
      </w:r>
      <w:r w:rsidR="003317AB" w:rsidRPr="005903A7">
        <w:rPr>
          <w:iCs/>
        </w:rPr>
        <w:t xml:space="preserve"> Fancy, holding a black </w:t>
      </w:r>
      <w:r w:rsidR="00B37EFE">
        <w:rPr>
          <w:iCs/>
        </w:rPr>
        <w:t>handgun</w:t>
      </w:r>
      <w:r w:rsidR="003317AB" w:rsidRPr="005903A7">
        <w:rPr>
          <w:iCs/>
        </w:rPr>
        <w:t xml:space="preserve"> in his right hand</w:t>
      </w:r>
      <w:r w:rsidR="005B32E1" w:rsidRPr="005903A7">
        <w:rPr>
          <w:iCs/>
        </w:rPr>
        <w:t xml:space="preserve">.  </w:t>
      </w:r>
      <w:r>
        <w:rPr>
          <w:iCs/>
        </w:rPr>
        <w:t>Trooper</w:t>
      </w:r>
      <w:r w:rsidR="003317AB" w:rsidRPr="005903A7">
        <w:rPr>
          <w:iCs/>
        </w:rPr>
        <w:t xml:space="preserve"> Fancy quickly </w:t>
      </w:r>
      <w:r w:rsidR="00B37EFE">
        <w:rPr>
          <w:iCs/>
        </w:rPr>
        <w:t>retreated from the room</w:t>
      </w:r>
      <w:r w:rsidR="003317AB" w:rsidRPr="005903A7">
        <w:rPr>
          <w:iCs/>
        </w:rPr>
        <w:t xml:space="preserve"> and transitioned to his handgun</w:t>
      </w:r>
      <w:r w:rsidR="005B32E1" w:rsidRPr="005903A7">
        <w:rPr>
          <w:iCs/>
        </w:rPr>
        <w:t xml:space="preserve">.  </w:t>
      </w:r>
      <w:r w:rsidR="003317AB" w:rsidRPr="005903A7">
        <w:rPr>
          <w:iCs/>
        </w:rPr>
        <w:t xml:space="preserve">He ordered </w:t>
      </w:r>
      <w:r w:rsidR="00B37EFE">
        <w:rPr>
          <w:iCs/>
        </w:rPr>
        <w:t xml:space="preserve">Mr. </w:t>
      </w:r>
      <w:r w:rsidR="003317AB">
        <w:rPr>
          <w:iCs/>
        </w:rPr>
        <w:t>Nelson</w:t>
      </w:r>
      <w:r w:rsidR="003317AB" w:rsidRPr="005903A7">
        <w:rPr>
          <w:iCs/>
        </w:rPr>
        <w:t xml:space="preserve"> to drop the gun</w:t>
      </w:r>
      <w:r w:rsidR="005B32E1" w:rsidRPr="005903A7">
        <w:rPr>
          <w:iCs/>
        </w:rPr>
        <w:t xml:space="preserve">.  </w:t>
      </w:r>
      <w:r w:rsidR="003317AB">
        <w:rPr>
          <w:iCs/>
        </w:rPr>
        <w:t>Nelson</w:t>
      </w:r>
      <w:r w:rsidR="003317AB" w:rsidRPr="005903A7">
        <w:rPr>
          <w:iCs/>
        </w:rPr>
        <w:t xml:space="preserve"> </w:t>
      </w:r>
      <w:r w:rsidR="00B37EFE">
        <w:rPr>
          <w:iCs/>
        </w:rPr>
        <w:t>yelled</w:t>
      </w:r>
      <w:r w:rsidR="003317AB" w:rsidRPr="005903A7">
        <w:rPr>
          <w:iCs/>
        </w:rPr>
        <w:t>, “No</w:t>
      </w:r>
      <w:r w:rsidR="005B32E1" w:rsidRPr="005903A7">
        <w:rPr>
          <w:iCs/>
        </w:rPr>
        <w:t xml:space="preserve">!  </w:t>
      </w:r>
      <w:r w:rsidR="003317AB" w:rsidRPr="005903A7">
        <w:rPr>
          <w:iCs/>
        </w:rPr>
        <w:t xml:space="preserve">Shoot me!”  </w:t>
      </w:r>
      <w:r w:rsidR="00B37EFE">
        <w:rPr>
          <w:iCs/>
        </w:rPr>
        <w:t xml:space="preserve">Mr. </w:t>
      </w:r>
      <w:r w:rsidR="003317AB">
        <w:rPr>
          <w:iCs/>
        </w:rPr>
        <w:t>Nelson</w:t>
      </w:r>
      <w:r w:rsidR="003317AB" w:rsidRPr="005903A7">
        <w:rPr>
          <w:iCs/>
        </w:rPr>
        <w:t xml:space="preserve"> then moved to another bedroom</w:t>
      </w:r>
      <w:r w:rsidR="005B32E1" w:rsidRPr="005903A7">
        <w:rPr>
          <w:iCs/>
        </w:rPr>
        <w:t>.</w:t>
      </w:r>
      <w:r w:rsidR="005B32E1">
        <w:rPr>
          <w:iCs/>
        </w:rPr>
        <w:t xml:space="preserve">  </w:t>
      </w:r>
      <w:r>
        <w:rPr>
          <w:iCs/>
        </w:rPr>
        <w:t>Trooper</w:t>
      </w:r>
      <w:r w:rsidR="003317AB" w:rsidRPr="005903A7">
        <w:rPr>
          <w:iCs/>
        </w:rPr>
        <w:t xml:space="preserve"> Fancy was in the hallway approximately 20 feet away</w:t>
      </w:r>
      <w:r w:rsidR="00B37EFE">
        <w:rPr>
          <w:iCs/>
        </w:rPr>
        <w:t>,</w:t>
      </w:r>
      <w:r w:rsidR="003317AB" w:rsidRPr="005903A7">
        <w:rPr>
          <w:iCs/>
        </w:rPr>
        <w:t xml:space="preserve"> yelling commands for </w:t>
      </w:r>
      <w:r w:rsidR="00B37EFE">
        <w:rPr>
          <w:iCs/>
        </w:rPr>
        <w:t xml:space="preserve">Mr. </w:t>
      </w:r>
      <w:r w:rsidR="003317AB">
        <w:rPr>
          <w:iCs/>
        </w:rPr>
        <w:t>Nelson</w:t>
      </w:r>
      <w:r w:rsidR="003317AB" w:rsidRPr="005903A7">
        <w:rPr>
          <w:iCs/>
        </w:rPr>
        <w:t xml:space="preserve"> to drop the gun</w:t>
      </w:r>
      <w:r w:rsidR="005B32E1" w:rsidRPr="005903A7">
        <w:rPr>
          <w:iCs/>
        </w:rPr>
        <w:t xml:space="preserve">.  </w:t>
      </w:r>
      <w:r w:rsidR="00B37EFE">
        <w:rPr>
          <w:iCs/>
        </w:rPr>
        <w:t xml:space="preserve">Mr. </w:t>
      </w:r>
      <w:r w:rsidR="003317AB">
        <w:rPr>
          <w:iCs/>
        </w:rPr>
        <w:t>Nelson</w:t>
      </w:r>
      <w:r w:rsidR="003317AB" w:rsidRPr="005903A7">
        <w:rPr>
          <w:iCs/>
        </w:rPr>
        <w:t xml:space="preserve">, standing in the doorway, raised the gun towards </w:t>
      </w:r>
      <w:r>
        <w:rPr>
          <w:iCs/>
        </w:rPr>
        <w:t>Trooper</w:t>
      </w:r>
      <w:r w:rsidR="003317AB" w:rsidRPr="005903A7">
        <w:rPr>
          <w:iCs/>
        </w:rPr>
        <w:t xml:space="preserve"> Fancy</w:t>
      </w:r>
      <w:r w:rsidR="005B32E1" w:rsidRPr="005903A7">
        <w:rPr>
          <w:iCs/>
        </w:rPr>
        <w:t xml:space="preserve">.  </w:t>
      </w:r>
      <w:r>
        <w:rPr>
          <w:iCs/>
        </w:rPr>
        <w:t>Trooper</w:t>
      </w:r>
      <w:r w:rsidR="003317AB" w:rsidRPr="005903A7">
        <w:rPr>
          <w:iCs/>
        </w:rPr>
        <w:t xml:space="preserve"> Fancy fired one round</w:t>
      </w:r>
      <w:r w:rsidR="003317AB">
        <w:rPr>
          <w:iCs/>
        </w:rPr>
        <w:t xml:space="preserve"> from 20 feet away</w:t>
      </w:r>
      <w:r w:rsidR="003317AB" w:rsidRPr="005903A7">
        <w:rPr>
          <w:iCs/>
        </w:rPr>
        <w:t xml:space="preserve">, killing </w:t>
      </w:r>
      <w:r w:rsidR="003317AB">
        <w:rPr>
          <w:iCs/>
        </w:rPr>
        <w:t>Nelson</w:t>
      </w:r>
      <w:r w:rsidR="003317AB" w:rsidRPr="005903A7">
        <w:rPr>
          <w:iCs/>
        </w:rPr>
        <w:t>.</w:t>
      </w:r>
    </w:p>
    <w:p w14:paraId="7A302287" w14:textId="77777777" w:rsidR="00B37EFE" w:rsidRDefault="00B37EFE" w:rsidP="0059046F">
      <w:pPr>
        <w:spacing w:after="0" w:line="240" w:lineRule="auto"/>
        <w:jc w:val="both"/>
        <w:rPr>
          <w:iCs/>
        </w:rPr>
      </w:pPr>
    </w:p>
    <w:p w14:paraId="321CBAEE" w14:textId="39D602F3" w:rsidR="003317AB" w:rsidRDefault="003317AB" w:rsidP="0059046F">
      <w:pPr>
        <w:spacing w:after="0" w:line="240" w:lineRule="auto"/>
        <w:jc w:val="both"/>
        <w:rPr>
          <w:iCs/>
        </w:rPr>
      </w:pPr>
      <w:r w:rsidRPr="005903A7">
        <w:rPr>
          <w:iCs/>
        </w:rPr>
        <w:lastRenderedPageBreak/>
        <w:t xml:space="preserve">During this confrontation, </w:t>
      </w:r>
      <w:r w:rsidR="00413709">
        <w:rPr>
          <w:iCs/>
        </w:rPr>
        <w:t>Trooper</w:t>
      </w:r>
      <w:r w:rsidRPr="005903A7">
        <w:rPr>
          <w:iCs/>
        </w:rPr>
        <w:t xml:space="preserve"> Fancy ordered </w:t>
      </w:r>
      <w:r w:rsidR="00B37EFE">
        <w:rPr>
          <w:iCs/>
        </w:rPr>
        <w:t xml:space="preserve">Mr. </w:t>
      </w:r>
      <w:r>
        <w:rPr>
          <w:iCs/>
        </w:rPr>
        <w:t>Nelson</w:t>
      </w:r>
      <w:r w:rsidRPr="005903A7">
        <w:rPr>
          <w:iCs/>
        </w:rPr>
        <w:t xml:space="preserve"> nine times to come out and five times to put the gun down</w:t>
      </w:r>
      <w:r w:rsidR="005B32E1" w:rsidRPr="005903A7">
        <w:rPr>
          <w:iCs/>
        </w:rPr>
        <w:t xml:space="preserve">.  </w:t>
      </w:r>
      <w:r w:rsidRPr="005903A7">
        <w:rPr>
          <w:iCs/>
        </w:rPr>
        <w:t xml:space="preserve">Two minutes and seventeen seconds passed from the time of </w:t>
      </w:r>
      <w:r w:rsidR="00413709">
        <w:rPr>
          <w:iCs/>
        </w:rPr>
        <w:t>Trooper</w:t>
      </w:r>
      <w:r w:rsidRPr="005903A7">
        <w:rPr>
          <w:iCs/>
        </w:rPr>
        <w:t xml:space="preserve"> Fancy’s arrival to the time of the shot.</w:t>
      </w:r>
    </w:p>
    <w:p w14:paraId="62490BA7" w14:textId="77777777" w:rsidR="00270B16" w:rsidRDefault="00270B16" w:rsidP="0059046F">
      <w:pPr>
        <w:spacing w:after="0" w:line="240" w:lineRule="auto"/>
        <w:jc w:val="both"/>
        <w:rPr>
          <w:iCs/>
        </w:rPr>
      </w:pPr>
    </w:p>
    <w:p w14:paraId="648A1C23" w14:textId="3FA8E90B" w:rsidR="00270B16" w:rsidRPr="00D52E61" w:rsidRDefault="00270B16" w:rsidP="009F6CFC">
      <w:pPr>
        <w:spacing w:after="0" w:line="240" w:lineRule="auto"/>
        <w:jc w:val="both"/>
        <w:rPr>
          <w:iCs/>
        </w:rPr>
      </w:pPr>
      <w:r>
        <w:rPr>
          <w:iCs/>
        </w:rPr>
        <w:t>A postmortem examination and autopsy conducted by the Office of the Chief Medical Examiner determined that Mr. Nelson’s cause of death was a through-and-through gunshot wound to the arm that entered the torso</w:t>
      </w:r>
      <w:r w:rsidR="00603A15">
        <w:rPr>
          <w:iCs/>
        </w:rPr>
        <w:t xml:space="preserve"> and resulted in fatal injuries to the </w:t>
      </w:r>
      <w:r w:rsidR="009615A7">
        <w:rPr>
          <w:iCs/>
        </w:rPr>
        <w:t>lungs</w:t>
      </w:r>
      <w:r w:rsidR="00603A15">
        <w:rPr>
          <w:iCs/>
        </w:rPr>
        <w:t>, the heart</w:t>
      </w:r>
      <w:r w:rsidR="00603A15" w:rsidRPr="00603A15">
        <w:rPr>
          <w:iCs/>
        </w:rPr>
        <w:t xml:space="preserve">, </w:t>
      </w:r>
      <w:r w:rsidR="009615A7" w:rsidRPr="00D52E61">
        <w:rPr>
          <w:iCs/>
        </w:rPr>
        <w:t xml:space="preserve">and </w:t>
      </w:r>
      <w:r w:rsidR="00603A15" w:rsidRPr="00D52E61">
        <w:rPr>
          <w:iCs/>
        </w:rPr>
        <w:t>the esophagus</w:t>
      </w:r>
      <w:r w:rsidR="005B32E1" w:rsidRPr="00D52E61">
        <w:rPr>
          <w:iCs/>
        </w:rPr>
        <w:t xml:space="preserve">.  </w:t>
      </w:r>
      <w:r w:rsidR="00D52E61" w:rsidRPr="00D52E61">
        <w:rPr>
          <w:iCs/>
        </w:rPr>
        <w:t xml:space="preserve">A toxicology examination revealed elevated levels of </w:t>
      </w:r>
      <w:r w:rsidR="00047AA0">
        <w:rPr>
          <w:iCs/>
        </w:rPr>
        <w:t>methamphetamine</w:t>
      </w:r>
      <w:r w:rsidR="0091294C">
        <w:rPr>
          <w:iCs/>
        </w:rPr>
        <w:t xml:space="preserve"> and</w:t>
      </w:r>
      <w:r w:rsidR="00047AA0">
        <w:rPr>
          <w:iCs/>
        </w:rPr>
        <w:t xml:space="preserve"> amphetamine</w:t>
      </w:r>
      <w:r w:rsidR="009F6CFC">
        <w:rPr>
          <w:iCs/>
        </w:rPr>
        <w:t xml:space="preserve"> in Mr. Nelson’s system</w:t>
      </w:r>
      <w:r w:rsidR="00047AA0">
        <w:rPr>
          <w:iCs/>
        </w:rPr>
        <w:t>.</w:t>
      </w:r>
      <w:r w:rsidR="00D52E61" w:rsidRPr="00D52E61">
        <w:rPr>
          <w:iCs/>
        </w:rPr>
        <w:t xml:space="preserve"> </w:t>
      </w:r>
    </w:p>
    <w:p w14:paraId="5367FEF1" w14:textId="77777777" w:rsidR="0059046F" w:rsidRDefault="0059046F" w:rsidP="003317AB">
      <w:pPr>
        <w:spacing w:after="0" w:line="240" w:lineRule="auto"/>
        <w:jc w:val="both"/>
        <w:rPr>
          <w:iCs/>
        </w:rPr>
      </w:pPr>
    </w:p>
    <w:p w14:paraId="2F5FABF1" w14:textId="77777777" w:rsidR="00F244F3" w:rsidRDefault="00F244F3" w:rsidP="00933154">
      <w:pPr>
        <w:spacing w:after="0" w:line="240" w:lineRule="auto"/>
        <w:jc w:val="center"/>
        <w:rPr>
          <w:b/>
          <w:bCs/>
          <w:i/>
          <w:iCs/>
          <w:u w:val="single"/>
        </w:rPr>
      </w:pPr>
      <w:r w:rsidRPr="00F244F3">
        <w:rPr>
          <w:b/>
          <w:bCs/>
          <w:i/>
          <w:iCs/>
          <w:u w:val="single"/>
        </w:rPr>
        <w:t>Panel Members</w:t>
      </w:r>
    </w:p>
    <w:p w14:paraId="23AD27D6" w14:textId="77777777" w:rsidR="0004048C" w:rsidRPr="00F244F3" w:rsidRDefault="0004048C" w:rsidP="00933154">
      <w:pPr>
        <w:spacing w:after="0" w:line="240" w:lineRule="auto"/>
        <w:jc w:val="center"/>
        <w:rPr>
          <w:b/>
          <w:bCs/>
          <w:i/>
          <w:iCs/>
          <w:u w:val="single"/>
        </w:rPr>
      </w:pPr>
    </w:p>
    <w:p w14:paraId="2650EA01" w14:textId="0DF28B1B" w:rsidR="00F244F3" w:rsidRPr="00F244F3" w:rsidRDefault="00F244F3" w:rsidP="00CA6F2D">
      <w:pPr>
        <w:spacing w:after="0" w:line="240" w:lineRule="auto"/>
        <w:jc w:val="both"/>
      </w:pPr>
      <w:r w:rsidRPr="00F244F3">
        <w:t xml:space="preserve">Stephen Burlock, Esq., Assistant District Attorney (Retired), </w:t>
      </w:r>
      <w:r w:rsidR="00933154">
        <w:t>Chair</w:t>
      </w:r>
    </w:p>
    <w:p w14:paraId="1963A881" w14:textId="032C1008" w:rsidR="00933154" w:rsidRDefault="00933154" w:rsidP="00933154">
      <w:pPr>
        <w:spacing w:after="0" w:line="240" w:lineRule="auto"/>
        <w:jc w:val="both"/>
      </w:pPr>
      <w:r w:rsidRPr="00F244F3">
        <w:t>Benjamin Strick, Vice President of Adult Behavioral Health, Spurwink</w:t>
      </w:r>
      <w:r>
        <w:t>, Vice Chair</w:t>
      </w:r>
    </w:p>
    <w:p w14:paraId="092DFEC2" w14:textId="483EC320" w:rsidR="00F244F3" w:rsidRPr="00F244F3" w:rsidRDefault="00F244F3" w:rsidP="00CA6F2D">
      <w:pPr>
        <w:spacing w:after="0" w:line="240" w:lineRule="auto"/>
        <w:jc w:val="both"/>
      </w:pPr>
      <w:r w:rsidRPr="00F244F3">
        <w:t>Michael Alpert, Greater Bangor Area Branch NAACP</w:t>
      </w:r>
    </w:p>
    <w:p w14:paraId="44931C83" w14:textId="77777777" w:rsidR="00F244F3" w:rsidRPr="00F244F3" w:rsidRDefault="00F244F3" w:rsidP="00CA6F2D">
      <w:pPr>
        <w:spacing w:after="0" w:line="240" w:lineRule="auto"/>
        <w:jc w:val="both"/>
      </w:pPr>
      <w:r w:rsidRPr="00F244F3">
        <w:t>John Chapman, Esq.</w:t>
      </w:r>
    </w:p>
    <w:p w14:paraId="5AB9A4BB" w14:textId="77777777" w:rsidR="00F244F3" w:rsidRPr="00F244F3" w:rsidRDefault="00F244F3" w:rsidP="00CA6F2D">
      <w:pPr>
        <w:spacing w:after="0" w:line="240" w:lineRule="auto"/>
        <w:jc w:val="both"/>
      </w:pPr>
      <w:r w:rsidRPr="00F244F3">
        <w:t>Jack Clements, Chief of Police, Saco</w:t>
      </w:r>
    </w:p>
    <w:p w14:paraId="1EF17D4A" w14:textId="77777777" w:rsidR="00F244F3" w:rsidRPr="00F244F3" w:rsidRDefault="00F244F3" w:rsidP="00CA6F2D">
      <w:pPr>
        <w:spacing w:after="0" w:line="240" w:lineRule="auto"/>
        <w:jc w:val="both"/>
      </w:pPr>
      <w:r w:rsidRPr="00F244F3">
        <w:t>Sandra Slemmer, designee of Alice J. Briones, D.O., Chief Medical Examiner</w:t>
      </w:r>
    </w:p>
    <w:p w14:paraId="3160542E" w14:textId="77777777" w:rsidR="00F244F3" w:rsidRPr="00F244F3" w:rsidRDefault="00F244F3" w:rsidP="00CA6F2D">
      <w:pPr>
        <w:spacing w:after="0" w:line="240" w:lineRule="auto"/>
        <w:jc w:val="both"/>
      </w:pPr>
      <w:r w:rsidRPr="00F244F3">
        <w:t>Anna Love, Chief, Attorney General Investigations</w:t>
      </w:r>
    </w:p>
    <w:p w14:paraId="578A2973" w14:textId="77777777" w:rsidR="00F244F3" w:rsidRPr="00F244F3" w:rsidRDefault="00F244F3" w:rsidP="00CA6F2D">
      <w:pPr>
        <w:spacing w:after="0" w:line="240" w:lineRule="auto"/>
        <w:jc w:val="both"/>
      </w:pPr>
      <w:r w:rsidRPr="00F244F3">
        <w:t>Joel Merry, Sheriff, Sagadahoc County</w:t>
      </w:r>
    </w:p>
    <w:p w14:paraId="6A64F837" w14:textId="77777777" w:rsidR="00F244F3" w:rsidRPr="00F244F3" w:rsidRDefault="00F244F3" w:rsidP="00CA6F2D">
      <w:pPr>
        <w:spacing w:after="0" w:line="240" w:lineRule="auto"/>
        <w:jc w:val="both"/>
      </w:pPr>
      <w:r w:rsidRPr="00F244F3">
        <w:t>Joshua Daley, designee of Lincoln Ryder, Director, Maine Criminal Justice Academy</w:t>
      </w:r>
    </w:p>
    <w:p w14:paraId="3E935536" w14:textId="77777777" w:rsidR="00F244F3" w:rsidRPr="00F244F3" w:rsidRDefault="00F244F3" w:rsidP="00CA6F2D">
      <w:pPr>
        <w:spacing w:after="0" w:line="240" w:lineRule="auto"/>
        <w:jc w:val="both"/>
      </w:pPr>
      <w:r w:rsidRPr="00F244F3">
        <w:t>Michael Sauschuck, Commissioner, Department of Public Safety</w:t>
      </w:r>
    </w:p>
    <w:p w14:paraId="45CC4F84" w14:textId="4018C2D5" w:rsidR="00933154" w:rsidRPr="00F244F3" w:rsidRDefault="00933154" w:rsidP="00933154">
      <w:pPr>
        <w:spacing w:after="0" w:line="240" w:lineRule="auto"/>
        <w:jc w:val="both"/>
      </w:pPr>
      <w:r w:rsidRPr="00F244F3">
        <w:t xml:space="preserve">Fernand LaRochelle, </w:t>
      </w:r>
      <w:r>
        <w:t>Citizen Member</w:t>
      </w:r>
    </w:p>
    <w:p w14:paraId="2071B8D4" w14:textId="77777777" w:rsidR="00933154" w:rsidRPr="00F244F3" w:rsidRDefault="00933154" w:rsidP="00CA6F2D">
      <w:pPr>
        <w:spacing w:after="0" w:line="240" w:lineRule="auto"/>
        <w:jc w:val="both"/>
      </w:pPr>
    </w:p>
    <w:p w14:paraId="2A337762" w14:textId="77777777" w:rsidR="008C62E1" w:rsidRDefault="00F244F3" w:rsidP="00CA6F2D">
      <w:pPr>
        <w:jc w:val="both"/>
      </w:pPr>
      <w:r>
        <w:t>Volunteer Staff: Brian MacMaster (Retired Chief of Attorney General Investigations)</w:t>
      </w:r>
    </w:p>
    <w:p w14:paraId="258B0AEC" w14:textId="1377B9A7" w:rsidR="00F244F3" w:rsidRDefault="00F244F3" w:rsidP="00CA6F2D">
      <w:pPr>
        <w:jc w:val="both"/>
      </w:pPr>
    </w:p>
    <w:p w14:paraId="3C3F8FE2" w14:textId="3EFCF7C8" w:rsidR="00F244F3" w:rsidRPr="00F244F3" w:rsidRDefault="00F244F3" w:rsidP="00CA6F2D">
      <w:pPr>
        <w:spacing w:after="0" w:line="240" w:lineRule="auto"/>
        <w:jc w:val="both"/>
      </w:pPr>
      <w:r w:rsidRPr="00F244F3">
        <w:t>Note: The individuals serving on the Panel are appointed to apply their professional expertise to discussions of these complex cases</w:t>
      </w:r>
      <w:r w:rsidR="008157B9" w:rsidRPr="00F244F3">
        <w:t xml:space="preserve">.  </w:t>
      </w:r>
      <w:r w:rsidRPr="00F244F3">
        <w:t>Therefore, members of the Panel may be familiar with or have contact with individuals involved in the case under review</w:t>
      </w:r>
      <w:r w:rsidR="008157B9" w:rsidRPr="00F244F3">
        <w:t xml:space="preserve">.  </w:t>
      </w:r>
      <w:r w:rsidRPr="00F244F3">
        <w:t>In such cases, members must report these affiliations to the Panel, and this information is recorded in the meeting minutes</w:t>
      </w:r>
      <w:r w:rsidR="008157B9" w:rsidRPr="00F244F3">
        <w:t xml:space="preserve">.  </w:t>
      </w:r>
      <w:r w:rsidRPr="00F244F3">
        <w:t xml:space="preserve">If panel members </w:t>
      </w:r>
      <w:r w:rsidR="00064AF7" w:rsidRPr="00F244F3">
        <w:t>decide</w:t>
      </w:r>
      <w:r w:rsidRPr="00F244F3">
        <w:t xml:space="preserve"> they have a conflict of interest, they are excused from voting on the panel’s findings and recommendations for that case.</w:t>
      </w:r>
    </w:p>
    <w:p w14:paraId="0D86590C" w14:textId="77777777" w:rsidR="009D6A97" w:rsidRDefault="009D6A97" w:rsidP="00CA6F2D">
      <w:pPr>
        <w:jc w:val="both"/>
      </w:pPr>
    </w:p>
    <w:sectPr w:rsidR="009D6A97" w:rsidSect="00F244F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7E267" w14:textId="77777777" w:rsidR="003D5335" w:rsidRDefault="003D5335" w:rsidP="00F244F3">
      <w:pPr>
        <w:spacing w:after="0" w:line="240" w:lineRule="auto"/>
      </w:pPr>
      <w:r>
        <w:separator/>
      </w:r>
    </w:p>
  </w:endnote>
  <w:endnote w:type="continuationSeparator" w:id="0">
    <w:p w14:paraId="08E92C23" w14:textId="77777777" w:rsidR="003D5335" w:rsidRDefault="003D5335" w:rsidP="00F24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3F38" w14:textId="77777777" w:rsidR="00681F16" w:rsidRDefault="00681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074" w14:textId="77777777" w:rsidR="00681F16" w:rsidRDefault="00681F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F912" w14:textId="77777777" w:rsidR="00681F16" w:rsidRDefault="00681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6F2EC" w14:textId="77777777" w:rsidR="003D5335" w:rsidRDefault="003D5335" w:rsidP="00F244F3">
      <w:pPr>
        <w:spacing w:after="0" w:line="240" w:lineRule="auto"/>
      </w:pPr>
      <w:r>
        <w:separator/>
      </w:r>
    </w:p>
  </w:footnote>
  <w:footnote w:type="continuationSeparator" w:id="0">
    <w:p w14:paraId="4546BD3E" w14:textId="77777777" w:rsidR="003D5335" w:rsidRDefault="003D5335" w:rsidP="00F24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DDC9" w14:textId="402B9933" w:rsidR="00681F16" w:rsidRDefault="00681F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6699" w14:textId="63A11311" w:rsidR="00F244F3" w:rsidRDefault="003D5335">
    <w:pPr>
      <w:pStyle w:val="Header"/>
      <w:jc w:val="center"/>
    </w:pPr>
    <w:sdt>
      <w:sdtPr>
        <w:id w:val="-1383556399"/>
        <w:docPartObj>
          <w:docPartGallery w:val="Page Numbers (Top of Page)"/>
          <w:docPartUnique/>
        </w:docPartObj>
      </w:sdtPr>
      <w:sdtEndPr>
        <w:rPr>
          <w:noProof/>
        </w:rPr>
      </w:sdtEndPr>
      <w:sdtContent>
        <w:r w:rsidR="00F244F3">
          <w:fldChar w:fldCharType="begin"/>
        </w:r>
        <w:r w:rsidR="00F244F3">
          <w:instrText xml:space="preserve"> PAGE   \* MERGEFORMAT </w:instrText>
        </w:r>
        <w:r w:rsidR="00F244F3">
          <w:fldChar w:fldCharType="separate"/>
        </w:r>
        <w:r w:rsidR="00F244F3">
          <w:rPr>
            <w:noProof/>
          </w:rPr>
          <w:t>2</w:t>
        </w:r>
        <w:r w:rsidR="00F244F3">
          <w:rPr>
            <w:noProof/>
          </w:rPr>
          <w:fldChar w:fldCharType="end"/>
        </w:r>
      </w:sdtContent>
    </w:sdt>
  </w:p>
  <w:p w14:paraId="0B473682" w14:textId="77777777" w:rsidR="00F244F3" w:rsidRDefault="00F244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86359" w14:textId="01AF6112" w:rsidR="00681F16" w:rsidRDefault="00681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06717"/>
    <w:multiLevelType w:val="hybridMultilevel"/>
    <w:tmpl w:val="11380488"/>
    <w:lvl w:ilvl="0" w:tplc="45A0746E">
      <w:start w:val="1"/>
      <w:numFmt w:val="decimal"/>
      <w:lvlText w:val="%1."/>
      <w:lvlJc w:val="left"/>
      <w:pPr>
        <w:ind w:left="36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 w15:restartNumberingAfterBreak="0">
    <w:nsid w:val="3DAD4854"/>
    <w:multiLevelType w:val="hybridMultilevel"/>
    <w:tmpl w:val="507275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3E841EDD"/>
    <w:multiLevelType w:val="hybridMultilevel"/>
    <w:tmpl w:val="51AE14E2"/>
    <w:lvl w:ilvl="0" w:tplc="E6CA6AB0">
      <w:start w:val="1"/>
      <w:numFmt w:val="decimal"/>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 w15:restartNumberingAfterBreak="0">
    <w:nsid w:val="45B44BD7"/>
    <w:multiLevelType w:val="hybridMultilevel"/>
    <w:tmpl w:val="58E25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75D7AE9"/>
    <w:multiLevelType w:val="hybridMultilevel"/>
    <w:tmpl w:val="81D64C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27317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3845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6762445">
    <w:abstractNumId w:val="4"/>
  </w:num>
  <w:num w:numId="4" w16cid:durableId="984699218">
    <w:abstractNumId w:val="2"/>
  </w:num>
  <w:num w:numId="5" w16cid:durableId="1002658852">
    <w:abstractNumId w:val="3"/>
  </w:num>
  <w:num w:numId="6" w16cid:durableId="1024938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F3"/>
    <w:rsid w:val="0004048C"/>
    <w:rsid w:val="00047AA0"/>
    <w:rsid w:val="00053535"/>
    <w:rsid w:val="00064AF7"/>
    <w:rsid w:val="000A75EC"/>
    <w:rsid w:val="000B7A89"/>
    <w:rsid w:val="000D3E1C"/>
    <w:rsid w:val="000E0695"/>
    <w:rsid w:val="000F6D6D"/>
    <w:rsid w:val="00106829"/>
    <w:rsid w:val="00114AB4"/>
    <w:rsid w:val="00122D02"/>
    <w:rsid w:val="001271A0"/>
    <w:rsid w:val="00136057"/>
    <w:rsid w:val="001844C2"/>
    <w:rsid w:val="00184CE5"/>
    <w:rsid w:val="00187511"/>
    <w:rsid w:val="001D642A"/>
    <w:rsid w:val="001F230C"/>
    <w:rsid w:val="001F7659"/>
    <w:rsid w:val="00201FDA"/>
    <w:rsid w:val="00202F73"/>
    <w:rsid w:val="0020601C"/>
    <w:rsid w:val="00217B03"/>
    <w:rsid w:val="00221B0A"/>
    <w:rsid w:val="00225512"/>
    <w:rsid w:val="00230C13"/>
    <w:rsid w:val="00233913"/>
    <w:rsid w:val="0025200A"/>
    <w:rsid w:val="002572AD"/>
    <w:rsid w:val="00270B16"/>
    <w:rsid w:val="002710E1"/>
    <w:rsid w:val="00296EFC"/>
    <w:rsid w:val="002B5F09"/>
    <w:rsid w:val="002D0D8D"/>
    <w:rsid w:val="002D441F"/>
    <w:rsid w:val="002E329F"/>
    <w:rsid w:val="002E6CF8"/>
    <w:rsid w:val="00313912"/>
    <w:rsid w:val="003262A7"/>
    <w:rsid w:val="003317AB"/>
    <w:rsid w:val="00337FA8"/>
    <w:rsid w:val="0036073B"/>
    <w:rsid w:val="003C5F97"/>
    <w:rsid w:val="003D5335"/>
    <w:rsid w:val="003E1231"/>
    <w:rsid w:val="003E1C32"/>
    <w:rsid w:val="003E6ECB"/>
    <w:rsid w:val="003F0651"/>
    <w:rsid w:val="003F7B34"/>
    <w:rsid w:val="00413709"/>
    <w:rsid w:val="00425121"/>
    <w:rsid w:val="00431E07"/>
    <w:rsid w:val="004468FF"/>
    <w:rsid w:val="00455BED"/>
    <w:rsid w:val="00464F81"/>
    <w:rsid w:val="004866FC"/>
    <w:rsid w:val="004B0375"/>
    <w:rsid w:val="004C23B8"/>
    <w:rsid w:val="004F01C8"/>
    <w:rsid w:val="004F5B6F"/>
    <w:rsid w:val="00510747"/>
    <w:rsid w:val="00524E0A"/>
    <w:rsid w:val="00536777"/>
    <w:rsid w:val="00555751"/>
    <w:rsid w:val="00580010"/>
    <w:rsid w:val="0059046F"/>
    <w:rsid w:val="005B32E1"/>
    <w:rsid w:val="005C1FE9"/>
    <w:rsid w:val="005C5A77"/>
    <w:rsid w:val="005E1EF2"/>
    <w:rsid w:val="005E6DCA"/>
    <w:rsid w:val="005F4531"/>
    <w:rsid w:val="005F6DBA"/>
    <w:rsid w:val="00603A15"/>
    <w:rsid w:val="00605E23"/>
    <w:rsid w:val="00633AFB"/>
    <w:rsid w:val="00651CC6"/>
    <w:rsid w:val="00681F16"/>
    <w:rsid w:val="00685D88"/>
    <w:rsid w:val="006A38ED"/>
    <w:rsid w:val="006C38B2"/>
    <w:rsid w:val="006D6FC1"/>
    <w:rsid w:val="006E0B81"/>
    <w:rsid w:val="00715642"/>
    <w:rsid w:val="00741E54"/>
    <w:rsid w:val="007436B6"/>
    <w:rsid w:val="0074378D"/>
    <w:rsid w:val="00772E60"/>
    <w:rsid w:val="0078419F"/>
    <w:rsid w:val="007860D5"/>
    <w:rsid w:val="00792735"/>
    <w:rsid w:val="007B5336"/>
    <w:rsid w:val="007D0F55"/>
    <w:rsid w:val="007E1416"/>
    <w:rsid w:val="008157B9"/>
    <w:rsid w:val="00824BB7"/>
    <w:rsid w:val="00840A67"/>
    <w:rsid w:val="00855731"/>
    <w:rsid w:val="00876E61"/>
    <w:rsid w:val="0089679F"/>
    <w:rsid w:val="00897791"/>
    <w:rsid w:val="008C62E1"/>
    <w:rsid w:val="008D3EAF"/>
    <w:rsid w:val="0091294C"/>
    <w:rsid w:val="00927054"/>
    <w:rsid w:val="00933154"/>
    <w:rsid w:val="0095097C"/>
    <w:rsid w:val="009615A7"/>
    <w:rsid w:val="00966F62"/>
    <w:rsid w:val="009700B0"/>
    <w:rsid w:val="00984FBA"/>
    <w:rsid w:val="0099105B"/>
    <w:rsid w:val="009A0355"/>
    <w:rsid w:val="009A7C8F"/>
    <w:rsid w:val="009B1EC0"/>
    <w:rsid w:val="009C3581"/>
    <w:rsid w:val="009D6A97"/>
    <w:rsid w:val="009E2839"/>
    <w:rsid w:val="009F0CAD"/>
    <w:rsid w:val="009F6CFC"/>
    <w:rsid w:val="00A112AD"/>
    <w:rsid w:val="00A21C64"/>
    <w:rsid w:val="00A22981"/>
    <w:rsid w:val="00A25620"/>
    <w:rsid w:val="00A31567"/>
    <w:rsid w:val="00A34477"/>
    <w:rsid w:val="00A40BE8"/>
    <w:rsid w:val="00A43FB2"/>
    <w:rsid w:val="00A505A5"/>
    <w:rsid w:val="00AA5C4E"/>
    <w:rsid w:val="00AB7552"/>
    <w:rsid w:val="00AE1346"/>
    <w:rsid w:val="00AE51D2"/>
    <w:rsid w:val="00B063C6"/>
    <w:rsid w:val="00B37EFE"/>
    <w:rsid w:val="00B461D8"/>
    <w:rsid w:val="00B503AD"/>
    <w:rsid w:val="00B729B7"/>
    <w:rsid w:val="00BC190D"/>
    <w:rsid w:val="00BD2A66"/>
    <w:rsid w:val="00BF6099"/>
    <w:rsid w:val="00C107C9"/>
    <w:rsid w:val="00C13459"/>
    <w:rsid w:val="00C20D55"/>
    <w:rsid w:val="00C244BF"/>
    <w:rsid w:val="00C54CA3"/>
    <w:rsid w:val="00C6452A"/>
    <w:rsid w:val="00C90F8F"/>
    <w:rsid w:val="00CA67B2"/>
    <w:rsid w:val="00CA6F2D"/>
    <w:rsid w:val="00CB105B"/>
    <w:rsid w:val="00CC6160"/>
    <w:rsid w:val="00CE022A"/>
    <w:rsid w:val="00D17C27"/>
    <w:rsid w:val="00D40CE7"/>
    <w:rsid w:val="00D52E61"/>
    <w:rsid w:val="00D53A75"/>
    <w:rsid w:val="00D60786"/>
    <w:rsid w:val="00D72E1E"/>
    <w:rsid w:val="00DA3E86"/>
    <w:rsid w:val="00DC6BBB"/>
    <w:rsid w:val="00E03E87"/>
    <w:rsid w:val="00E1640D"/>
    <w:rsid w:val="00E279E0"/>
    <w:rsid w:val="00E40C14"/>
    <w:rsid w:val="00E43587"/>
    <w:rsid w:val="00E43E99"/>
    <w:rsid w:val="00E63EB0"/>
    <w:rsid w:val="00E973D5"/>
    <w:rsid w:val="00ED4CB6"/>
    <w:rsid w:val="00EE6059"/>
    <w:rsid w:val="00F014CA"/>
    <w:rsid w:val="00F05DA4"/>
    <w:rsid w:val="00F244F3"/>
    <w:rsid w:val="00F40530"/>
    <w:rsid w:val="00F421E7"/>
    <w:rsid w:val="00F61D70"/>
    <w:rsid w:val="00F7619A"/>
    <w:rsid w:val="00F813D4"/>
    <w:rsid w:val="00FC4A9E"/>
    <w:rsid w:val="00FD5D6B"/>
    <w:rsid w:val="00FF3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2CD95"/>
  <w15:chartTrackingRefBased/>
  <w15:docId w15:val="{02207AE9-FDEA-4276-9952-DA65F72E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4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4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4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4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4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4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4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4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4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4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4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4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4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4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4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4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4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4F3"/>
    <w:rPr>
      <w:rFonts w:eastAsiaTheme="majorEastAsia" w:cstheme="majorBidi"/>
      <w:color w:val="272727" w:themeColor="text1" w:themeTint="D8"/>
    </w:rPr>
  </w:style>
  <w:style w:type="paragraph" w:styleId="Title">
    <w:name w:val="Title"/>
    <w:basedOn w:val="Normal"/>
    <w:next w:val="Normal"/>
    <w:link w:val="TitleChar"/>
    <w:uiPriority w:val="10"/>
    <w:qFormat/>
    <w:rsid w:val="00F24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4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4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4F3"/>
    <w:pPr>
      <w:spacing w:before="160"/>
      <w:jc w:val="center"/>
    </w:pPr>
    <w:rPr>
      <w:i/>
      <w:iCs/>
      <w:color w:val="404040" w:themeColor="text1" w:themeTint="BF"/>
    </w:rPr>
  </w:style>
  <w:style w:type="character" w:customStyle="1" w:styleId="QuoteChar">
    <w:name w:val="Quote Char"/>
    <w:basedOn w:val="DefaultParagraphFont"/>
    <w:link w:val="Quote"/>
    <w:uiPriority w:val="29"/>
    <w:rsid w:val="00F244F3"/>
    <w:rPr>
      <w:i/>
      <w:iCs/>
      <w:color w:val="404040" w:themeColor="text1" w:themeTint="BF"/>
    </w:rPr>
  </w:style>
  <w:style w:type="paragraph" w:styleId="ListParagraph">
    <w:name w:val="List Paragraph"/>
    <w:basedOn w:val="Normal"/>
    <w:uiPriority w:val="34"/>
    <w:qFormat/>
    <w:rsid w:val="00F244F3"/>
    <w:pPr>
      <w:ind w:left="720"/>
      <w:contextualSpacing/>
    </w:pPr>
  </w:style>
  <w:style w:type="character" w:styleId="IntenseEmphasis">
    <w:name w:val="Intense Emphasis"/>
    <w:basedOn w:val="DefaultParagraphFont"/>
    <w:uiPriority w:val="21"/>
    <w:qFormat/>
    <w:rsid w:val="00F244F3"/>
    <w:rPr>
      <w:i/>
      <w:iCs/>
      <w:color w:val="0F4761" w:themeColor="accent1" w:themeShade="BF"/>
    </w:rPr>
  </w:style>
  <w:style w:type="paragraph" w:styleId="IntenseQuote">
    <w:name w:val="Intense Quote"/>
    <w:basedOn w:val="Normal"/>
    <w:next w:val="Normal"/>
    <w:link w:val="IntenseQuoteChar"/>
    <w:uiPriority w:val="30"/>
    <w:qFormat/>
    <w:rsid w:val="00F24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4F3"/>
    <w:rPr>
      <w:i/>
      <w:iCs/>
      <w:color w:val="0F4761" w:themeColor="accent1" w:themeShade="BF"/>
    </w:rPr>
  </w:style>
  <w:style w:type="character" w:styleId="IntenseReference">
    <w:name w:val="Intense Reference"/>
    <w:basedOn w:val="DefaultParagraphFont"/>
    <w:uiPriority w:val="32"/>
    <w:qFormat/>
    <w:rsid w:val="00F244F3"/>
    <w:rPr>
      <w:b/>
      <w:bCs/>
      <w:smallCaps/>
      <w:color w:val="0F4761" w:themeColor="accent1" w:themeShade="BF"/>
      <w:spacing w:val="5"/>
    </w:rPr>
  </w:style>
  <w:style w:type="paragraph" w:styleId="Header">
    <w:name w:val="header"/>
    <w:basedOn w:val="Normal"/>
    <w:link w:val="HeaderChar"/>
    <w:uiPriority w:val="99"/>
    <w:unhideWhenUsed/>
    <w:rsid w:val="00F24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4F3"/>
  </w:style>
  <w:style w:type="paragraph" w:styleId="Footer">
    <w:name w:val="footer"/>
    <w:basedOn w:val="Normal"/>
    <w:link w:val="FooterChar"/>
    <w:uiPriority w:val="99"/>
    <w:unhideWhenUsed/>
    <w:rsid w:val="00F24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4F3"/>
  </w:style>
  <w:style w:type="paragraph" w:styleId="FootnoteText">
    <w:name w:val="footnote text"/>
    <w:basedOn w:val="Normal"/>
    <w:link w:val="FootnoteTextChar"/>
    <w:uiPriority w:val="99"/>
    <w:rsid w:val="00651CC6"/>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651CC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rsid w:val="00651CC6"/>
    <w:rPr>
      <w:rFonts w:cs="Times New Roman"/>
      <w:vertAlign w:val="superscript"/>
    </w:rPr>
  </w:style>
  <w:style w:type="paragraph" w:customStyle="1" w:styleId="DefaultText">
    <w:name w:val="Default Text"/>
    <w:basedOn w:val="Normal"/>
    <w:rsid w:val="003317AB"/>
    <w:pPr>
      <w:autoSpaceDE w:val="0"/>
      <w:autoSpaceDN w:val="0"/>
      <w:adjustRightInd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9475E-D103-43B0-8227-C35829D22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1553</Words>
  <Characters>8857</Characters>
  <Application>Microsoft Office Word</Application>
  <DocSecurity>0</DocSecurity>
  <Lines>73</Lines>
  <Paragraphs>20</Paragraphs>
  <ScaleCrop>false</ScaleCrop>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MacMaster</dc:creator>
  <cp:keywords/>
  <dc:description/>
  <cp:lastModifiedBy>Hayes, Danna</cp:lastModifiedBy>
  <cp:revision>2</cp:revision>
  <dcterms:created xsi:type="dcterms:W3CDTF">2026-04-02T14:00:00Z</dcterms:created>
  <dcterms:modified xsi:type="dcterms:W3CDTF">2026-04-02T14:00:00Z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6e81ca78-1a71-4d84-837d-4ff6a26de491</vt:lpwstr>
  </property>
</Properties>
</file>