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DEDED" w14:textId="77777777" w:rsidR="00AE03B5" w:rsidRPr="00A11AA6" w:rsidRDefault="00AE03B5" w:rsidP="00AE03B5">
      <w:pPr>
        <w:pStyle w:val="Title"/>
        <w:rPr>
          <w:rStyle w:val="BookTitle"/>
        </w:rPr>
      </w:pPr>
      <w:r w:rsidRPr="00A11AA6">
        <w:rPr>
          <w:rStyle w:val="BookTitle"/>
        </w:rPr>
        <w:t>Maine Consumer Law Guide</w:t>
      </w:r>
    </w:p>
    <w:p w14:paraId="2D8D9F66" w14:textId="77777777" w:rsidR="00AE03B5" w:rsidRPr="00CF73CB" w:rsidRDefault="00AE03B5" w:rsidP="00AE03B5">
      <w:pPr>
        <w:pStyle w:val="Subtitle"/>
      </w:pPr>
      <w:r w:rsidRPr="00CF73CB">
        <w:t>From the Office of the Maine Attorney General</w:t>
      </w:r>
    </w:p>
    <w:p w14:paraId="3CF5B263" w14:textId="549C3825" w:rsidR="00CA1A9C" w:rsidRPr="00A11AA6" w:rsidRDefault="00CA1A9C" w:rsidP="00A11AA6">
      <w:pPr>
        <w:pStyle w:val="Title"/>
        <w:rPr>
          <w:rStyle w:val="BookTitle"/>
          <w:b w:val="0"/>
          <w:bCs w:val="0"/>
          <w:smallCaps w:val="0"/>
          <w:spacing w:val="-15"/>
        </w:rPr>
      </w:pPr>
      <w:r w:rsidRPr="00A11AA6">
        <w:rPr>
          <w:rStyle w:val="BookTitle"/>
          <w:b w:val="0"/>
          <w:bCs w:val="0"/>
          <w:smallCaps w:val="0"/>
          <w:spacing w:val="-15"/>
        </w:rPr>
        <w:t xml:space="preserve">Chapter </w:t>
      </w:r>
      <w:r w:rsidR="00FC2A29">
        <w:rPr>
          <w:rStyle w:val="BookTitle"/>
          <w:b w:val="0"/>
          <w:bCs w:val="0"/>
          <w:smallCaps w:val="0"/>
          <w:spacing w:val="-15"/>
        </w:rPr>
        <w:t xml:space="preserve"> </w:t>
      </w:r>
      <w:r w:rsidRPr="00A11AA6">
        <w:rPr>
          <w:rStyle w:val="BookTitle"/>
          <w:b w:val="0"/>
          <w:bCs w:val="0"/>
          <w:smallCaps w:val="0"/>
          <w:spacing w:val="-15"/>
        </w:rPr>
        <w:t>6: New Vehicle</w:t>
      </w:r>
      <w:r w:rsidR="0057743B">
        <w:rPr>
          <w:rStyle w:val="BookTitle"/>
          <w:b w:val="0"/>
          <w:bCs w:val="0"/>
          <w:smallCaps w:val="0"/>
          <w:spacing w:val="-15"/>
        </w:rPr>
        <w:t>S</w:t>
      </w:r>
    </w:p>
    <w:p w14:paraId="38C94832" w14:textId="2C2B804D" w:rsidR="00CA1A9C" w:rsidRDefault="00A11AA6" w:rsidP="00CA1A9C">
      <w:r>
        <w:t xml:space="preserve">Last revised: </w:t>
      </w:r>
      <w:r w:rsidR="009E0970">
        <w:t>April 2026.</w:t>
      </w:r>
    </w:p>
    <w:p w14:paraId="1CE383E7" w14:textId="10410BD1" w:rsidR="00CA1A9C" w:rsidRDefault="00CA1A9C" w:rsidP="00A11AA6">
      <w:r>
        <w:t xml:space="preserve">This chapter describes your protections under Maine law </w:t>
      </w:r>
      <w:r w:rsidR="00852D79">
        <w:t xml:space="preserve">when you buy </w:t>
      </w:r>
      <w:r w:rsidR="0079087E">
        <w:t xml:space="preserve">or lease </w:t>
      </w:r>
      <w:r w:rsidR="00852D79">
        <w:t xml:space="preserve">a new </w:t>
      </w:r>
      <w:r w:rsidR="0057743B">
        <w:t>vehicle</w:t>
      </w:r>
      <w:r>
        <w:t>.</w:t>
      </w:r>
    </w:p>
    <w:sdt>
      <w:sdtPr>
        <w:rPr>
          <w:rFonts w:asciiTheme="minorHAnsi" w:eastAsiaTheme="minorEastAsia" w:hAnsiTheme="minorHAnsi" w:cstheme="minorBidi"/>
          <w:color w:val="auto"/>
          <w:sz w:val="24"/>
          <w:szCs w:val="22"/>
        </w:rPr>
        <w:id w:val="-125545111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06A9A8D" w14:textId="53AF043F" w:rsidR="00D73A52" w:rsidRDefault="00D73A52">
          <w:pPr>
            <w:pStyle w:val="TOCHeading"/>
          </w:pPr>
          <w:r>
            <w:t>Contents</w:t>
          </w:r>
        </w:p>
        <w:p w14:paraId="1F76C24A" w14:textId="1D06CB9B" w:rsidR="00D73A52" w:rsidRDefault="00D73A52">
          <w:pPr>
            <w:pStyle w:val="TOC1"/>
            <w:tabs>
              <w:tab w:val="right" w:leader="dot" w:pos="10070"/>
            </w:tabs>
            <w:rPr>
              <w:noProof/>
              <w:kern w:val="2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7251679" w:history="1">
            <w:r w:rsidRPr="00DE313D">
              <w:rPr>
                <w:rStyle w:val="Hyperlink"/>
                <w:noProof/>
              </w:rPr>
              <w:t>6.1 Maine’s Lemon Law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_Toc227251679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085991" w14:textId="11D39317" w:rsidR="00D73A52" w:rsidRDefault="00D73A52">
          <w:pPr>
            <w:pStyle w:val="TOC1"/>
            <w:tabs>
              <w:tab w:val="right" w:leader="dot" w:pos="10070"/>
            </w:tabs>
            <w:rPr>
              <w:noProof/>
              <w:kern w:val="2"/>
              <w:szCs w:val="24"/>
              <w14:ligatures w14:val="standardContextual"/>
            </w:rPr>
          </w:pPr>
          <w:hyperlink w:anchor="_Toc227251680" w:history="1">
            <w:r w:rsidRPr="00DE313D">
              <w:rPr>
                <w:rStyle w:val="Hyperlink"/>
                <w:noProof/>
              </w:rPr>
              <w:t>6.2 Manufacturer Arbitration Programs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_Toc227251680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60CA7F" w14:textId="338FABAD" w:rsidR="00D73A52" w:rsidRDefault="00D73A52">
          <w:pPr>
            <w:pStyle w:val="TOC1"/>
            <w:tabs>
              <w:tab w:val="right" w:leader="dot" w:pos="10070"/>
            </w:tabs>
            <w:rPr>
              <w:noProof/>
              <w:kern w:val="2"/>
              <w:szCs w:val="24"/>
              <w14:ligatures w14:val="standardContextual"/>
            </w:rPr>
          </w:pPr>
          <w:hyperlink w:anchor="_Toc227251681" w:history="1">
            <w:r w:rsidRPr="00DE313D">
              <w:rPr>
                <w:rStyle w:val="Hyperlink"/>
                <w:noProof/>
              </w:rPr>
              <w:t>6.4 Immediate Rejection and Revocation of Acceptance of Defective Vehicles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_Toc227251681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45342B" w14:textId="5894064D" w:rsidR="00D73A52" w:rsidRDefault="00D73A52">
          <w:pPr>
            <w:pStyle w:val="TOC1"/>
            <w:tabs>
              <w:tab w:val="right" w:leader="dot" w:pos="10070"/>
            </w:tabs>
            <w:rPr>
              <w:noProof/>
              <w:kern w:val="2"/>
              <w:szCs w:val="24"/>
              <w14:ligatures w14:val="standardContextual"/>
            </w:rPr>
          </w:pPr>
          <w:hyperlink w:anchor="_Toc227251682" w:history="1">
            <w:r w:rsidRPr="00DE313D">
              <w:rPr>
                <w:rStyle w:val="Hyperlink"/>
                <w:noProof/>
              </w:rPr>
              <w:t>6.5 Your Express Warranty Rights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_Toc227251682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EF1AC7" w14:textId="6409C012" w:rsidR="00D73A52" w:rsidRDefault="00D73A52">
          <w:pPr>
            <w:pStyle w:val="TOC1"/>
            <w:tabs>
              <w:tab w:val="right" w:leader="dot" w:pos="10070"/>
            </w:tabs>
            <w:rPr>
              <w:noProof/>
              <w:kern w:val="2"/>
              <w:szCs w:val="24"/>
              <w14:ligatures w14:val="standardContextual"/>
            </w:rPr>
          </w:pPr>
          <w:hyperlink w:anchor="_Toc227251683" w:history="1">
            <w:r w:rsidRPr="00DE313D">
              <w:rPr>
                <w:rStyle w:val="Hyperlink"/>
                <w:noProof/>
              </w:rPr>
              <w:t>6.6 Your Implied Warranty Rights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_Toc227251683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E3373B" w14:textId="4282B6C4" w:rsidR="00D73A52" w:rsidRDefault="00D73A52">
          <w:pPr>
            <w:pStyle w:val="TOC1"/>
            <w:tabs>
              <w:tab w:val="right" w:leader="dot" w:pos="10070"/>
            </w:tabs>
            <w:rPr>
              <w:noProof/>
              <w:kern w:val="2"/>
              <w:szCs w:val="24"/>
              <w14:ligatures w14:val="standardContextual"/>
            </w:rPr>
          </w:pPr>
          <w:hyperlink w:anchor="_Toc227251684" w:history="1">
            <w:r w:rsidRPr="00DE313D">
              <w:rPr>
                <w:rStyle w:val="Hyperlink"/>
                <w:noProof/>
              </w:rPr>
              <w:t>6.10 Loaner Vehicles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_Toc227251684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CAC4DA" w14:textId="3F2AE611" w:rsidR="00D73A52" w:rsidRDefault="00D73A52">
          <w:pPr>
            <w:pStyle w:val="TOC1"/>
            <w:tabs>
              <w:tab w:val="right" w:leader="dot" w:pos="10070"/>
            </w:tabs>
            <w:rPr>
              <w:noProof/>
              <w:kern w:val="2"/>
              <w:szCs w:val="24"/>
              <w14:ligatures w14:val="standardContextual"/>
            </w:rPr>
          </w:pPr>
          <w:hyperlink w:anchor="_Toc227251685" w:history="1">
            <w:r w:rsidRPr="00DE313D">
              <w:rPr>
                <w:rStyle w:val="Hyperlink"/>
                <w:noProof/>
              </w:rPr>
              <w:t>6.11 Magnusson-Moss Warranty Act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_Toc227251685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EEA0C1" w14:textId="17DB8867" w:rsidR="00D73A52" w:rsidRDefault="00D73A52">
          <w:pPr>
            <w:pStyle w:val="TOC1"/>
            <w:tabs>
              <w:tab w:val="right" w:leader="dot" w:pos="10070"/>
            </w:tabs>
            <w:rPr>
              <w:noProof/>
              <w:kern w:val="2"/>
              <w:szCs w:val="24"/>
              <w14:ligatures w14:val="standardContextual"/>
            </w:rPr>
          </w:pPr>
          <w:hyperlink w:anchor="_Toc227251686" w:history="1">
            <w:r w:rsidRPr="00DE313D">
              <w:rPr>
                <w:rStyle w:val="Hyperlink"/>
                <w:noProof/>
              </w:rPr>
              <w:t>6.12 Warranty Rights of Lessees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_Toc227251686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9A09D8" w14:textId="6A8F29F6" w:rsidR="00D73A52" w:rsidRDefault="00D73A52">
          <w:pPr>
            <w:pStyle w:val="TOC1"/>
            <w:tabs>
              <w:tab w:val="right" w:leader="dot" w:pos="10070"/>
            </w:tabs>
            <w:rPr>
              <w:noProof/>
              <w:kern w:val="2"/>
              <w:szCs w:val="24"/>
              <w14:ligatures w14:val="standardContextual"/>
            </w:rPr>
          </w:pPr>
          <w:hyperlink w:anchor="_Toc227251687" w:history="1">
            <w:r w:rsidRPr="00DE313D">
              <w:rPr>
                <w:rStyle w:val="Hyperlink"/>
                <w:noProof/>
              </w:rPr>
              <w:t>6.14 Call for Help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_Toc227251687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B7EBEF" w14:textId="1149B4F0" w:rsidR="00D73A52" w:rsidRDefault="00D73A52">
          <w:r>
            <w:rPr>
              <w:b/>
              <w:bCs/>
              <w:noProof/>
            </w:rPr>
            <w:fldChar w:fldCharType="end"/>
          </w:r>
        </w:p>
      </w:sdtContent>
    </w:sdt>
    <w:p w14:paraId="66014CF9" w14:textId="2CA71071" w:rsidR="00CA1A9C" w:rsidRDefault="00CA1A9C" w:rsidP="00A11AA6">
      <w:pPr>
        <w:pStyle w:val="Heading1"/>
      </w:pPr>
      <w:bookmarkStart w:id="0" w:name="_Toc227251679"/>
      <w:r>
        <w:t>6.1</w:t>
      </w:r>
      <w:r w:rsidR="004F314F">
        <w:t xml:space="preserve"> </w:t>
      </w:r>
      <w:r>
        <w:t>Maine’s Lemon Law</w:t>
      </w:r>
      <w:bookmarkEnd w:id="0"/>
      <w:r>
        <w:t xml:space="preserve"> </w:t>
      </w:r>
    </w:p>
    <w:p w14:paraId="39CE4713" w14:textId="0BD2744D" w:rsidR="00C80E40" w:rsidRDefault="00CA1A9C" w:rsidP="00CA1A9C">
      <w:r>
        <w:t>Maine</w:t>
      </w:r>
      <w:r w:rsidR="00AB638C">
        <w:t xml:space="preserve"> has a so-called “</w:t>
      </w:r>
      <w:r>
        <w:t>Lemon Law</w:t>
      </w:r>
      <w:r w:rsidR="00AB638C">
        <w:t>”</w:t>
      </w:r>
      <w:r>
        <w:t xml:space="preserve"> </w:t>
      </w:r>
      <w:r w:rsidR="00AB638C">
        <w:t xml:space="preserve">that </w:t>
      </w:r>
      <w:r w:rsidR="0079087E">
        <w:t xml:space="preserve">protects consumers when their </w:t>
      </w:r>
      <w:r w:rsidR="0057743B">
        <w:t>vehicle</w:t>
      </w:r>
      <w:r w:rsidR="0079087E">
        <w:t xml:space="preserve"> has serious defects </w:t>
      </w:r>
      <w:r w:rsidR="006B0F06">
        <w:t xml:space="preserve">that arise during the express warranty period. If </w:t>
      </w:r>
      <w:r w:rsidR="00B26022">
        <w:t>you</w:t>
      </w:r>
      <w:r w:rsidR="006B0F06">
        <w:t xml:space="preserve"> first report </w:t>
      </w:r>
      <w:r w:rsidR="00871F52">
        <w:t>the defect</w:t>
      </w:r>
      <w:r>
        <w:t xml:space="preserve"> to the dealer or manufacturer within three years of the date of delivery or during the first 18,000 miles of operation</w:t>
      </w:r>
      <w:r w:rsidR="00871F52">
        <w:t xml:space="preserve">, </w:t>
      </w:r>
      <w:r>
        <w:t xml:space="preserve">whichever </w:t>
      </w:r>
      <w:r w:rsidR="00871F52">
        <w:t>comes first</w:t>
      </w:r>
      <w:r>
        <w:t xml:space="preserve">, the law requires the manufacturer to make the necessary repairs. </w:t>
      </w:r>
      <w:r w:rsidR="00856DF9">
        <w:t xml:space="preserve">So long as the </w:t>
      </w:r>
      <w:r>
        <w:t>defect</w:t>
      </w:r>
      <w:r w:rsidR="00856DF9">
        <w:t xml:space="preserve"> is reported</w:t>
      </w:r>
      <w:r>
        <w:t xml:space="preserve"> within the required </w:t>
      </w:r>
      <w:proofErr w:type="gramStart"/>
      <w:r>
        <w:t>time period</w:t>
      </w:r>
      <w:proofErr w:type="gramEnd"/>
      <w:r>
        <w:t xml:space="preserve">, </w:t>
      </w:r>
      <w:r w:rsidR="00B26022">
        <w:t>you have</w:t>
      </w:r>
      <w:r w:rsidR="00856DF9">
        <w:t xml:space="preserve"> the</w:t>
      </w:r>
      <w:r>
        <w:t xml:space="preserve"> right to have the defect repaired, even if </w:t>
      </w:r>
      <w:r w:rsidR="008F1EE0">
        <w:t xml:space="preserve">the defect </w:t>
      </w:r>
      <w:r>
        <w:t>continue</w:t>
      </w:r>
      <w:r w:rsidR="00764F54">
        <w:t>s</w:t>
      </w:r>
      <w:r>
        <w:t xml:space="preserve"> after that </w:t>
      </w:r>
      <w:proofErr w:type="gramStart"/>
      <w:r>
        <w:t>time period</w:t>
      </w:r>
      <w:proofErr w:type="gramEnd"/>
      <w:r>
        <w:t xml:space="preserve">. If the dealer </w:t>
      </w:r>
      <w:r w:rsidR="00764F54">
        <w:t>does not or cannot</w:t>
      </w:r>
      <w:r>
        <w:t xml:space="preserve"> repair the defect, then </w:t>
      </w:r>
      <w:r w:rsidR="00ED6FB4">
        <w:t>you</w:t>
      </w:r>
      <w:r>
        <w:t xml:space="preserve"> may be eligible for either a replacement </w:t>
      </w:r>
      <w:r w:rsidR="00AF110A">
        <w:t xml:space="preserve">vehicle </w:t>
      </w:r>
      <w:r>
        <w:t xml:space="preserve">or </w:t>
      </w:r>
      <w:r w:rsidR="005B03F7">
        <w:t xml:space="preserve">a </w:t>
      </w:r>
      <w:r w:rsidR="00405072">
        <w:t>refund</w:t>
      </w:r>
      <w:r>
        <w:t xml:space="preserve">. </w:t>
      </w:r>
    </w:p>
    <w:p w14:paraId="5AF2CE2A" w14:textId="7D6E0E69" w:rsidR="00CA1A9C" w:rsidRDefault="00CA1A9C" w:rsidP="00CA1A9C">
      <w:r>
        <w:t>Lemon Law protects</w:t>
      </w:r>
      <w:r w:rsidR="007667F8">
        <w:t xml:space="preserve"> </w:t>
      </w:r>
      <w:r w:rsidR="00112544">
        <w:t>you</w:t>
      </w:r>
      <w:r w:rsidR="007667F8">
        <w:t xml:space="preserve"> whether </w:t>
      </w:r>
      <w:r w:rsidR="00112544">
        <w:t>you buy</w:t>
      </w:r>
      <w:r w:rsidR="007667F8">
        <w:t xml:space="preserve"> or lease </w:t>
      </w:r>
      <w:r w:rsidR="00112544">
        <w:t>your</w:t>
      </w:r>
      <w:r w:rsidR="007667F8">
        <w:t xml:space="preserve"> </w:t>
      </w:r>
      <w:r w:rsidR="00AF110A">
        <w:t>vehicle</w:t>
      </w:r>
      <w:r w:rsidR="007667F8">
        <w:t xml:space="preserve">, and it also applies to used </w:t>
      </w:r>
      <w:r w:rsidR="00AF110A">
        <w:t>vehicle</w:t>
      </w:r>
      <w:r w:rsidR="00DB76FE">
        <w:t>s</w:t>
      </w:r>
      <w:r w:rsidR="007667F8">
        <w:t xml:space="preserve"> that are </w:t>
      </w:r>
      <w:r w:rsidR="00823418">
        <w:t xml:space="preserve">still under </w:t>
      </w:r>
      <w:r w:rsidR="00B434AD">
        <w:t xml:space="preserve">an </w:t>
      </w:r>
      <w:r w:rsidR="00823418">
        <w:t xml:space="preserve">express warranty </w:t>
      </w:r>
      <w:r w:rsidR="0063590D">
        <w:t>if</w:t>
      </w:r>
      <w:r w:rsidR="00B434AD">
        <w:t xml:space="preserve"> </w:t>
      </w:r>
      <w:r w:rsidR="005C7F70">
        <w:t>the reporting requirements</w:t>
      </w:r>
      <w:r w:rsidR="00AB2C66">
        <w:t xml:space="preserve"> are met</w:t>
      </w:r>
      <w:r>
        <w:t xml:space="preserve">. </w:t>
      </w:r>
    </w:p>
    <w:p w14:paraId="5679D291" w14:textId="2D9994B6" w:rsidR="00CA1A9C" w:rsidRDefault="002A2B40" w:rsidP="00F66C5C">
      <w:r>
        <w:t xml:space="preserve">If a manufacturer is not complying with Maine’s Lemon Law, </w:t>
      </w:r>
      <w:r w:rsidR="00112544">
        <w:t>you</w:t>
      </w:r>
      <w:r>
        <w:t xml:space="preserve"> can apply for free </w:t>
      </w:r>
      <w:r w:rsidR="001F0047">
        <w:t xml:space="preserve">State-sponsored arbitration in which </w:t>
      </w:r>
      <w:r w:rsidR="00CA1A9C">
        <w:t xml:space="preserve">an arbitrator </w:t>
      </w:r>
      <w:r w:rsidR="001F0047">
        <w:t>will decide</w:t>
      </w:r>
      <w:r w:rsidR="00CA1A9C">
        <w:t xml:space="preserve"> whether the consumer</w:t>
      </w:r>
      <w:r w:rsidR="001F0047">
        <w:t xml:space="preserve"> is entitled to</w:t>
      </w:r>
      <w:r w:rsidR="005C1C8F">
        <w:t xml:space="preserve"> relief</w:t>
      </w:r>
      <w:r w:rsidR="00CA1A9C">
        <w:t xml:space="preserve">. The arbitrator’s decision </w:t>
      </w:r>
      <w:r w:rsidR="005C1C8F">
        <w:t>is</w:t>
      </w:r>
      <w:r w:rsidR="00CA1A9C">
        <w:t xml:space="preserve"> made within 45 days of </w:t>
      </w:r>
      <w:r w:rsidR="005C1C8F">
        <w:t xml:space="preserve">the consumer’s accepted </w:t>
      </w:r>
      <w:r w:rsidR="00CA1A9C">
        <w:t xml:space="preserve">application. </w:t>
      </w:r>
    </w:p>
    <w:p w14:paraId="1BD125B5" w14:textId="6697D889" w:rsidR="00CA1A9C" w:rsidRDefault="00CA1A9C" w:rsidP="00CA1A9C">
      <w:r>
        <w:lastRenderedPageBreak/>
        <w:t xml:space="preserve">For more </w:t>
      </w:r>
      <w:r w:rsidR="00776ACA">
        <w:t>information about</w:t>
      </w:r>
      <w:r>
        <w:t xml:space="preserve"> </w:t>
      </w:r>
      <w:r w:rsidR="00ED45AE">
        <w:t xml:space="preserve">the </w:t>
      </w:r>
      <w:r>
        <w:t>Lemon Law</w:t>
      </w:r>
      <w:r w:rsidR="00ED45AE">
        <w:t xml:space="preserve">, please see our </w:t>
      </w:r>
      <w:hyperlink r:id="rId8" w:history="1">
        <w:r w:rsidR="00ED45AE" w:rsidRPr="00CB6EB4">
          <w:rPr>
            <w:rStyle w:val="Hyperlink"/>
          </w:rPr>
          <w:t>Lemon Law guide</w:t>
        </w:r>
      </w:hyperlink>
      <w:r w:rsidR="00CB6EB4">
        <w:t xml:space="preserve"> (</w:t>
      </w:r>
      <w:hyperlink r:id="rId9" w:history="1">
        <w:r w:rsidR="00CB6EB4" w:rsidRPr="00CB6EB4">
          <w:rPr>
            <w:rStyle w:val="Hyperlink"/>
          </w:rPr>
          <w:t>https://maine.gov/ag/consumer-protection/consumer-help-topics/purchasing-goods-or-services/lemon-law</w:t>
        </w:r>
      </w:hyperlink>
      <w:r w:rsidR="00CB6EB4">
        <w:t>)</w:t>
      </w:r>
      <w:r w:rsidR="00ED45AE">
        <w:t>.</w:t>
      </w:r>
    </w:p>
    <w:p w14:paraId="41A045A7" w14:textId="35E2FD8E" w:rsidR="00CA1A9C" w:rsidRDefault="00CA1A9C" w:rsidP="00A11AA6">
      <w:pPr>
        <w:pStyle w:val="Heading1"/>
      </w:pPr>
      <w:bookmarkStart w:id="1" w:name="_Toc227251680"/>
      <w:r>
        <w:t>6.2</w:t>
      </w:r>
      <w:r w:rsidR="004F314F">
        <w:t xml:space="preserve"> </w:t>
      </w:r>
      <w:r>
        <w:t>Manufacturer Arbitration Programs</w:t>
      </w:r>
      <w:bookmarkEnd w:id="1"/>
    </w:p>
    <w:p w14:paraId="3C9CFAA6" w14:textId="6B3CCAF6" w:rsidR="00CA1A9C" w:rsidRDefault="00CA1A9C" w:rsidP="00CA1A9C">
      <w:r>
        <w:t xml:space="preserve">Most manufacturers provide </w:t>
      </w:r>
      <w:r w:rsidR="008F1EE0">
        <w:t xml:space="preserve">free </w:t>
      </w:r>
      <w:r>
        <w:t xml:space="preserve">arbitration programs for their customers. These programs are available even if your </w:t>
      </w:r>
      <w:r w:rsidR="000A0060">
        <w:t xml:space="preserve">vehicle </w:t>
      </w:r>
      <w:r>
        <w:t xml:space="preserve">does not meet </w:t>
      </w:r>
      <w:r w:rsidR="00225176">
        <w:t>Lemon Law requirements</w:t>
      </w:r>
      <w:r>
        <w:t xml:space="preserve">. Unlike </w:t>
      </w:r>
      <w:r w:rsidR="000A0060">
        <w:t>S</w:t>
      </w:r>
      <w:r w:rsidR="00225176">
        <w:t xml:space="preserve">tate-sponsored </w:t>
      </w:r>
      <w:r>
        <w:t xml:space="preserve">Lemon Law </w:t>
      </w:r>
      <w:r w:rsidR="00225176">
        <w:t>arbitration</w:t>
      </w:r>
      <w:r>
        <w:t>,</w:t>
      </w:r>
      <w:r w:rsidR="00D00591">
        <w:t xml:space="preserve"> through which a consumer can obtain either a replacement </w:t>
      </w:r>
      <w:r w:rsidR="000A0060">
        <w:t xml:space="preserve">vehicle </w:t>
      </w:r>
      <w:r w:rsidR="00D00591">
        <w:t>or a refund</w:t>
      </w:r>
      <w:r>
        <w:t>, manufacturer arbitration program</w:t>
      </w:r>
      <w:r w:rsidR="00D00591">
        <w:t>s</w:t>
      </w:r>
      <w:r>
        <w:t xml:space="preserve"> can order additional repairs. </w:t>
      </w:r>
      <w:r w:rsidR="008F1EE0">
        <w:t xml:space="preserve">The </w:t>
      </w:r>
      <w:r>
        <w:t xml:space="preserve">warranty </w:t>
      </w:r>
      <w:r w:rsidR="008F1EE0">
        <w:t xml:space="preserve">booklet that was provided to you with your vehicle </w:t>
      </w:r>
      <w:r>
        <w:t xml:space="preserve">will tell you more about your manufacturer’s </w:t>
      </w:r>
      <w:r w:rsidR="00D00591">
        <w:t xml:space="preserve">arbitration </w:t>
      </w:r>
      <w:r>
        <w:t>program.</w:t>
      </w:r>
    </w:p>
    <w:p w14:paraId="7EF8D6D3" w14:textId="63C8A4A1" w:rsidR="00CA1A9C" w:rsidRDefault="00CA1A9C" w:rsidP="00A11AA6">
      <w:pPr>
        <w:pStyle w:val="Heading1"/>
      </w:pPr>
      <w:bookmarkStart w:id="2" w:name="_Toc227251681"/>
      <w:r>
        <w:t>6.4</w:t>
      </w:r>
      <w:r w:rsidR="004F314F">
        <w:t xml:space="preserve"> </w:t>
      </w:r>
      <w:r>
        <w:t xml:space="preserve">Immediate Rejection </w:t>
      </w:r>
      <w:r w:rsidR="00D00A21">
        <w:t xml:space="preserve">and Revocation of Acceptance </w:t>
      </w:r>
      <w:r>
        <w:t>of Defective Vehicles</w:t>
      </w:r>
      <w:bookmarkEnd w:id="2"/>
    </w:p>
    <w:p w14:paraId="2CD2FCAF" w14:textId="60E44C98" w:rsidR="00F20D79" w:rsidRDefault="00DF03FE" w:rsidP="00CA1A9C">
      <w:r>
        <w:t>Vehicles are goods. Therefore, i</w:t>
      </w:r>
      <w:r w:rsidR="00CA1A9C">
        <w:t xml:space="preserve">f you are sold a new or used </w:t>
      </w:r>
      <w:r w:rsidR="003F6000">
        <w:t xml:space="preserve">vehicle </w:t>
      </w:r>
      <w:r w:rsidR="00CA1A9C">
        <w:t xml:space="preserve">and it quickly becomes apparent it is seriously defective, </w:t>
      </w:r>
      <w:r w:rsidR="003F6000">
        <w:t>Maine law</w:t>
      </w:r>
      <w:r w:rsidR="00CA1A9C">
        <w:t xml:space="preserve"> allows you to reject it within a reasonable time after delivery.</w:t>
      </w:r>
      <w:r w:rsidR="00F20D79">
        <w:t xml:space="preserve"> </w:t>
      </w:r>
      <w:r w:rsidR="007460A2">
        <w:t xml:space="preserve">Additionally, you may also be able to revoke your acceptance </w:t>
      </w:r>
      <w:r w:rsidR="008F1EE0">
        <w:t xml:space="preserve">of </w:t>
      </w:r>
      <w:r w:rsidR="007460A2">
        <w:t xml:space="preserve">the vehicle </w:t>
      </w:r>
      <w:r w:rsidR="00AD10F8">
        <w:t xml:space="preserve">if it does not conform with the terms of the sale and the nonconformity substantially impairs its value. </w:t>
      </w:r>
      <w:r w:rsidR="00F20D79">
        <w:t xml:space="preserve">See </w:t>
      </w:r>
      <w:r w:rsidR="00F3243D">
        <w:t xml:space="preserve">our </w:t>
      </w:r>
      <w:hyperlink r:id="rId10" w:history="1">
        <w:r w:rsidR="00F3243D" w:rsidRPr="00ED1B02">
          <w:rPr>
            <w:rStyle w:val="Hyperlink"/>
          </w:rPr>
          <w:t>defective goods guide</w:t>
        </w:r>
      </w:hyperlink>
      <w:r w:rsidR="00ED1B02">
        <w:t xml:space="preserve"> (</w:t>
      </w:r>
      <w:hyperlink r:id="rId11" w:history="1">
        <w:r w:rsidR="00ED1B02" w:rsidRPr="00ED1B02">
          <w:rPr>
            <w:rStyle w:val="Hyperlink"/>
          </w:rPr>
          <w:t>https://maine.gov/ag/consumer-protection/consumer-help-topics/purchasing-goods-or-services/defective-goods</w:t>
        </w:r>
      </w:hyperlink>
      <w:r w:rsidR="00ED1B02">
        <w:t>)</w:t>
      </w:r>
      <w:r w:rsidR="000A54E6">
        <w:t xml:space="preserve"> for more information about immediate rejection</w:t>
      </w:r>
      <w:r w:rsidR="00AD10F8">
        <w:t xml:space="preserve"> and </w:t>
      </w:r>
      <w:r>
        <w:t>revocation of acceptance</w:t>
      </w:r>
      <w:r w:rsidR="006E6C81">
        <w:t xml:space="preserve"> of goods</w:t>
      </w:r>
      <w:r w:rsidR="00F20D79">
        <w:t>.</w:t>
      </w:r>
    </w:p>
    <w:p w14:paraId="21CA1973" w14:textId="04E5C445" w:rsidR="00F20D79" w:rsidRDefault="00F20D79" w:rsidP="00CA1A9C">
      <w:r>
        <w:t xml:space="preserve">If the dealer refuses to accept your immediate rejection or revocation of </w:t>
      </w:r>
      <w:r w:rsidR="00C46721">
        <w:t>acceptance</w:t>
      </w:r>
      <w:r>
        <w:t xml:space="preserve">, then you should consult an attorney before taking further action. Mediation through the Attorney General’s office or arbitration of your dispute pursuant to the Lemon Law </w:t>
      </w:r>
      <w:r w:rsidR="005C3B38">
        <w:t xml:space="preserve">arbitration </w:t>
      </w:r>
      <w:r>
        <w:t xml:space="preserve">may provide an inexpensive alternative to </w:t>
      </w:r>
      <w:r w:rsidR="005C3B38">
        <w:t>filing a lawsuit</w:t>
      </w:r>
      <w:r>
        <w:t>.</w:t>
      </w:r>
    </w:p>
    <w:p w14:paraId="613F2213" w14:textId="67E86963" w:rsidR="00F20D79" w:rsidRDefault="00A95A41" w:rsidP="00CA1A9C">
      <w:r>
        <w:t>F</w:t>
      </w:r>
      <w:r w:rsidR="005C3B38">
        <w:t>or many consumers</w:t>
      </w:r>
      <w:r>
        <w:t>,</w:t>
      </w:r>
      <w:r w:rsidR="005C3B38">
        <w:t xml:space="preserve"> </w:t>
      </w:r>
      <w:r w:rsidR="00F20D79">
        <w:t xml:space="preserve">there may be significant practical problems with </w:t>
      </w:r>
      <w:r w:rsidR="008A3348">
        <w:t xml:space="preserve">leaving </w:t>
      </w:r>
      <w:r w:rsidR="002D693B">
        <w:t>a</w:t>
      </w:r>
      <w:r w:rsidR="008A3348">
        <w:t xml:space="preserve"> vehicle at the dealer</w:t>
      </w:r>
      <w:r w:rsidR="008D5D17">
        <w:t xml:space="preserve"> so soon after </w:t>
      </w:r>
      <w:r w:rsidR="005861B0">
        <w:t>acquiring it</w:t>
      </w:r>
      <w:r w:rsidR="00F20D79">
        <w:t xml:space="preserve">. </w:t>
      </w:r>
      <w:r w:rsidR="00D25C44">
        <w:t>Many consumers need their vehicle immediately</w:t>
      </w:r>
      <w:r w:rsidR="004E6D81">
        <w:t>, even in its nonconforming or defective condition,</w:t>
      </w:r>
      <w:r w:rsidR="00D25C44">
        <w:t xml:space="preserve"> and may not have access to alternat</w:t>
      </w:r>
      <w:r w:rsidR="00744F4C">
        <w:t xml:space="preserve">ive transportation. Additionally, giving up possession of your vehicle means you cannot </w:t>
      </w:r>
      <w:r w:rsidR="009C1195">
        <w:t xml:space="preserve">take </w:t>
      </w:r>
      <w:r w:rsidR="00744F4C">
        <w:t>it t</w:t>
      </w:r>
      <w:r w:rsidR="00341B41">
        <w:t xml:space="preserve">o another garage for repairs, </w:t>
      </w:r>
      <w:r w:rsidR="008A3348">
        <w:t xml:space="preserve">which </w:t>
      </w:r>
      <w:r w:rsidR="002D693B">
        <w:t>could</w:t>
      </w:r>
      <w:r w:rsidR="008A3348">
        <w:t xml:space="preserve"> be </w:t>
      </w:r>
      <w:r w:rsidR="006C4DBB">
        <w:t xml:space="preserve">a </w:t>
      </w:r>
      <w:r w:rsidR="002D693B">
        <w:t>cost-effective</w:t>
      </w:r>
      <w:r w:rsidR="008A3348">
        <w:t xml:space="preserve"> solution</w:t>
      </w:r>
      <w:r w:rsidR="00F20D79">
        <w:t xml:space="preserve">. </w:t>
      </w:r>
      <w:r w:rsidR="006C4DBB">
        <w:t>Also, t</w:t>
      </w:r>
      <w:r w:rsidR="00F20D79">
        <w:t>he dealer may start charging you a “storage” fee</w:t>
      </w:r>
      <w:r w:rsidR="00E442F6">
        <w:t xml:space="preserve">, though you should request that they waive </w:t>
      </w:r>
      <w:r w:rsidR="00271741">
        <w:t>any fees if the vehicle is nonconforming or defective</w:t>
      </w:r>
      <w:r w:rsidR="00F20D79">
        <w:t>. Further, if you have financed your car with a third</w:t>
      </w:r>
      <w:r w:rsidR="009C1195">
        <w:t>-</w:t>
      </w:r>
      <w:r w:rsidR="00F20D79">
        <w:t xml:space="preserve">party lender </w:t>
      </w:r>
      <w:r w:rsidR="00126ABD">
        <w:t>such as</w:t>
      </w:r>
      <w:r w:rsidR="00F20D79">
        <w:t xml:space="preserve"> your credit union or bank</w:t>
      </w:r>
      <w:r w:rsidR="00126ABD">
        <w:t>,</w:t>
      </w:r>
      <w:r w:rsidR="00F20D79">
        <w:t xml:space="preserve"> </w:t>
      </w:r>
      <w:r w:rsidR="00126ABD">
        <w:t xml:space="preserve">they will have </w:t>
      </w:r>
      <w:r w:rsidR="00F20D79">
        <w:t xml:space="preserve">a security interest </w:t>
      </w:r>
      <w:r w:rsidR="00C9752A">
        <w:t xml:space="preserve">and you must make payments to avoid repossession, even though you are not using the vehicle. </w:t>
      </w:r>
      <w:r w:rsidR="006B3E7B">
        <w:t xml:space="preserve"> </w:t>
      </w:r>
    </w:p>
    <w:p w14:paraId="196A8165" w14:textId="4EA7CB7E" w:rsidR="00F20D79" w:rsidRDefault="00F20D79" w:rsidP="004F314F">
      <w:pPr>
        <w:pStyle w:val="Heading1"/>
      </w:pPr>
      <w:bookmarkStart w:id="3" w:name="_Toc227251682"/>
      <w:r>
        <w:lastRenderedPageBreak/>
        <w:t>6.5 Your Express Warranty Rights</w:t>
      </w:r>
      <w:bookmarkEnd w:id="3"/>
    </w:p>
    <w:p w14:paraId="32FA441B" w14:textId="15499B61" w:rsidR="00F20D79" w:rsidRDefault="0063313E" w:rsidP="00CA1A9C">
      <w:r>
        <w:t>Most new vehicle</w:t>
      </w:r>
      <w:r w:rsidR="00D32880">
        <w:t>s</w:t>
      </w:r>
      <w:r>
        <w:t xml:space="preserve"> are sold or leased with express warranties from the manufacturer.</w:t>
      </w:r>
      <w:r w:rsidR="00F20D79">
        <w:t xml:space="preserve"> </w:t>
      </w:r>
      <w:r w:rsidR="008B5B75">
        <w:t xml:space="preserve">You may have rights to free repairs under </w:t>
      </w:r>
      <w:r w:rsidR="00362A1B">
        <w:t>an express warranty</w:t>
      </w:r>
      <w:r w:rsidR="00936671">
        <w:t xml:space="preserve"> or,</w:t>
      </w:r>
      <w:r w:rsidR="00362A1B">
        <w:t xml:space="preserve"> if the vehicle cannot be repaired, to a refund or replacement. Both federal and state law require manufacturers to comply with their warranty obligations. If they do not, you may have a legal claim against the manufacturer in which you can seek remedies such as damages, </w:t>
      </w:r>
      <w:r w:rsidR="009E72ED">
        <w:t xml:space="preserve">restitution, and attorneys’ fees. If you believe your vehicle’s defect is covered by an express warranty and the manufacturer is not </w:t>
      </w:r>
      <w:r w:rsidR="005861B0">
        <w:t xml:space="preserve">honoring </w:t>
      </w:r>
      <w:r w:rsidR="009E72ED">
        <w:t xml:space="preserve">the warranty, you should consult with an attorney.  </w:t>
      </w:r>
    </w:p>
    <w:p w14:paraId="46138830" w14:textId="425872BA" w:rsidR="00F20D79" w:rsidRDefault="00F20D79" w:rsidP="000A69A9">
      <w:pPr>
        <w:pStyle w:val="Heading1"/>
      </w:pPr>
      <w:bookmarkStart w:id="4" w:name="_Toc227251683"/>
      <w:r>
        <w:t>6.6 Your Implied Warranty Rights</w:t>
      </w:r>
      <w:bookmarkEnd w:id="4"/>
    </w:p>
    <w:p w14:paraId="6D76A53D" w14:textId="24E6C439" w:rsidR="005F54B4" w:rsidRDefault="009E72ED" w:rsidP="005861B0">
      <w:r>
        <w:t xml:space="preserve">As discussed in </w:t>
      </w:r>
      <w:r w:rsidR="00E54E9A">
        <w:t xml:space="preserve">our </w:t>
      </w:r>
      <w:hyperlink r:id="rId12" w:history="1">
        <w:r w:rsidR="00E54E9A" w:rsidRPr="00E54E9A">
          <w:rPr>
            <w:rStyle w:val="Hyperlink"/>
          </w:rPr>
          <w:t>warranties guide</w:t>
        </w:r>
      </w:hyperlink>
      <w:r w:rsidR="00E54E9A">
        <w:t xml:space="preserve"> (</w:t>
      </w:r>
      <w:hyperlink r:id="rId13" w:history="1">
        <w:r w:rsidR="00E54E9A" w:rsidRPr="00E54E9A">
          <w:rPr>
            <w:rStyle w:val="Hyperlink"/>
          </w:rPr>
          <w:t>https://maine.gov/ag/consumer-protection/consumer-help-topics/purchasing-goods-or-services/warranties</w:t>
        </w:r>
      </w:hyperlink>
      <w:r w:rsidR="00E54E9A">
        <w:t>)</w:t>
      </w:r>
      <w:r w:rsidR="00662C41">
        <w:t xml:space="preserve">, </w:t>
      </w:r>
      <w:r w:rsidR="00F20D79">
        <w:t xml:space="preserve">Maine law also provides an implied warranty </w:t>
      </w:r>
      <w:r w:rsidR="00662C41">
        <w:t>of merchantability</w:t>
      </w:r>
      <w:r w:rsidR="0094180C">
        <w:t xml:space="preserve"> regardless of </w:t>
      </w:r>
      <w:r w:rsidR="005861B0">
        <w:t xml:space="preserve">whether there is an </w:t>
      </w:r>
      <w:r w:rsidR="0094180C">
        <w:t>express warranty</w:t>
      </w:r>
      <w:r w:rsidR="00F20D79">
        <w:t xml:space="preserve">. </w:t>
      </w:r>
      <w:r w:rsidR="00D567A5">
        <w:t>This implied warranty of merchantability applies to vehicles</w:t>
      </w:r>
      <w:r w:rsidR="00E14609">
        <w:t xml:space="preserve"> other than used vehicles. A used vehicle </w:t>
      </w:r>
      <w:r w:rsidR="00A47B5E">
        <w:t xml:space="preserve">is a </w:t>
      </w:r>
      <w:r w:rsidR="00A47B5E" w:rsidRPr="00A47B5E">
        <w:t>vehicle that either has been once registered or is not covered by a manufacturer</w:t>
      </w:r>
      <w:r w:rsidR="00A47B5E">
        <w:t>’</w:t>
      </w:r>
      <w:r w:rsidR="00A47B5E" w:rsidRPr="00A47B5E">
        <w:t>s new car warranty</w:t>
      </w:r>
      <w:r w:rsidR="00A47B5E">
        <w:t>.</w:t>
      </w:r>
      <w:r w:rsidR="005861B0">
        <w:t xml:space="preserve"> With respect to consumer goods,</w:t>
      </w:r>
      <w:r w:rsidR="00EC5981">
        <w:t xml:space="preserve"> the implied warranty cannot be disclaimed or limited. Both the manufacturer and the seller (i.e. the dealer) are responsible for honoring the warranty. </w:t>
      </w:r>
    </w:p>
    <w:p w14:paraId="0A5CD10A" w14:textId="5340868D" w:rsidR="005861B0" w:rsidRDefault="005861B0" w:rsidP="005861B0">
      <w:r>
        <w:t>When you have a problem with your new vehicle, we recommend that you go to the dealer first. If the dealer fails to correct the problem after you have provided a reasonable opportunity to do so, contact the manufacturer’s area representative and arrange an appointment. Your warranty booklet or your dealer will provide you with contact information for the manufacturer.</w:t>
      </w:r>
    </w:p>
    <w:p w14:paraId="57B3FBD3" w14:textId="77777777" w:rsidR="005861B0" w:rsidRDefault="00F20D79" w:rsidP="00CA1A9C">
      <w:r>
        <w:t xml:space="preserve">The implied warranty requires that your </w:t>
      </w:r>
      <w:r w:rsidR="00EC5981">
        <w:t xml:space="preserve">vehicle </w:t>
      </w:r>
      <w:r>
        <w:t xml:space="preserve">and its component parts </w:t>
      </w:r>
      <w:r w:rsidR="003C10F1">
        <w:t>are</w:t>
      </w:r>
      <w:r w:rsidR="00EC5981">
        <w:t xml:space="preserve"> fit for their ordinary use </w:t>
      </w:r>
      <w:r w:rsidR="003C10F1">
        <w:t>during their useful life</w:t>
      </w:r>
      <w:r>
        <w:t>.</w:t>
      </w:r>
      <w:r w:rsidR="00630FD6">
        <w:t xml:space="preserve">  </w:t>
      </w:r>
    </w:p>
    <w:p w14:paraId="4882843F" w14:textId="529C77FD" w:rsidR="00F20D79" w:rsidRDefault="00685B97" w:rsidP="00CA1A9C">
      <w:r>
        <w:t xml:space="preserve">A lawsuit based on </w:t>
      </w:r>
      <w:r w:rsidR="00BB4DF5">
        <w:t xml:space="preserve">an implied warranty claim must be brought </w:t>
      </w:r>
      <w:r w:rsidR="00F20D79">
        <w:t xml:space="preserve">within 4 years of </w:t>
      </w:r>
      <w:r w:rsidR="00BB4DF5">
        <w:t xml:space="preserve">delivery of the car. </w:t>
      </w:r>
    </w:p>
    <w:p w14:paraId="11B3151C" w14:textId="73F3DC18" w:rsidR="00F20D79" w:rsidRDefault="00F20D79" w:rsidP="00AE03B5">
      <w:pPr>
        <w:pStyle w:val="Heading1"/>
      </w:pPr>
      <w:bookmarkStart w:id="5" w:name="_Toc227251684"/>
      <w:r>
        <w:t>6.10 Loaner Vehicles</w:t>
      </w:r>
      <w:bookmarkEnd w:id="5"/>
    </w:p>
    <w:p w14:paraId="1E3D8C0B" w14:textId="2BCD4B57" w:rsidR="00F20D79" w:rsidRDefault="00D34D7A" w:rsidP="00CA1A9C">
      <w:r>
        <w:t xml:space="preserve">Many dealers </w:t>
      </w:r>
      <w:r w:rsidR="00D4719A">
        <w:t xml:space="preserve">have loaner vehicles that they allow customers to use while their vehicles are being inspected or repaired. If you do not have alternative transportation, you should ask whether a loaner vehicle is available. </w:t>
      </w:r>
      <w:r w:rsidR="00243EAF">
        <w:t>However,</w:t>
      </w:r>
      <w:r w:rsidR="00D4719A">
        <w:t xml:space="preserve"> Maine law does not require dealers to offer loaner vehicles</w:t>
      </w:r>
      <w:r w:rsidR="00325064">
        <w:t xml:space="preserve"> to their customers</w:t>
      </w:r>
      <w:r w:rsidR="00D4719A">
        <w:t xml:space="preserve">, even when </w:t>
      </w:r>
      <w:r w:rsidR="00325064">
        <w:t xml:space="preserve">a customer’s car is unavailable because of a defect that is covered by a warranty. </w:t>
      </w:r>
      <w:r w:rsidR="00243EAF">
        <w:t>Ultimately, the cost of alternative transportation may be something you can seek through a legal claim</w:t>
      </w:r>
      <w:r w:rsidR="000F0FDB">
        <w:t xml:space="preserve">, but neither a manufacturer nor a dealer is required to provide that benefit to you up front. </w:t>
      </w:r>
    </w:p>
    <w:p w14:paraId="3A3256AA" w14:textId="1AC8903B" w:rsidR="00F20D79" w:rsidRDefault="00F20D79" w:rsidP="00AE03B5">
      <w:pPr>
        <w:pStyle w:val="Heading1"/>
      </w:pPr>
      <w:bookmarkStart w:id="6" w:name="_Toc227251685"/>
      <w:r>
        <w:lastRenderedPageBreak/>
        <w:t>6.11 Magnusson-Moss Warranty Act</w:t>
      </w:r>
      <w:bookmarkEnd w:id="6"/>
    </w:p>
    <w:p w14:paraId="38339B57" w14:textId="18B1BA2A" w:rsidR="00F20D79" w:rsidRDefault="000F0FDB" w:rsidP="00CA1A9C">
      <w:r>
        <w:t>T</w:t>
      </w:r>
      <w:r w:rsidR="00F20D79">
        <w:t xml:space="preserve">he Federal Magnusson-Moss Warranty Act </w:t>
      </w:r>
      <w:r>
        <w:t xml:space="preserve">discussed in </w:t>
      </w:r>
      <w:r w:rsidR="002123BC">
        <w:t xml:space="preserve">our </w:t>
      </w:r>
      <w:hyperlink r:id="rId14" w:history="1">
        <w:r w:rsidR="002123BC" w:rsidRPr="00CB20B3">
          <w:rPr>
            <w:rStyle w:val="Hyperlink"/>
          </w:rPr>
          <w:t>defective goods guide</w:t>
        </w:r>
      </w:hyperlink>
      <w:r w:rsidR="002123BC">
        <w:t xml:space="preserve"> (</w:t>
      </w:r>
      <w:hyperlink r:id="rId15" w:history="1">
        <w:r w:rsidR="002123BC" w:rsidRPr="00ED1B02">
          <w:rPr>
            <w:rStyle w:val="Hyperlink"/>
          </w:rPr>
          <w:t>https://maine.gov/ag/consumer-protection/consumer-help-topics/purchasing-goods-or-services/defective-goods</w:t>
        </w:r>
      </w:hyperlink>
      <w:r w:rsidR="002123BC">
        <w:t xml:space="preserve">) </w:t>
      </w:r>
      <w:r>
        <w:t xml:space="preserve">applies to written express warranties on new cars. </w:t>
      </w:r>
    </w:p>
    <w:p w14:paraId="2EDB1B71" w14:textId="13D6CD82" w:rsidR="00F20D79" w:rsidRDefault="00F20D79" w:rsidP="00CA1A9C">
      <w:r>
        <w:t xml:space="preserve">Given that a new car buyer in Maine will receive the </w:t>
      </w:r>
      <w:r w:rsidR="005D238C">
        <w:t>protection</w:t>
      </w:r>
      <w:r>
        <w:t xml:space="preserve"> of </w:t>
      </w:r>
      <w:r w:rsidR="000F0FDB">
        <w:t xml:space="preserve">a manufacturer’s </w:t>
      </w:r>
      <w:r>
        <w:t xml:space="preserve">express warranty, the </w:t>
      </w:r>
      <w:r w:rsidR="000F0FDB">
        <w:t>implied warranty of merchantability,</w:t>
      </w:r>
      <w:r>
        <w:t xml:space="preserve"> and the Magnusson Moss Warranty Act, should buyers also purchase Service Contracts</w:t>
      </w:r>
      <w:r w:rsidR="00AA3912">
        <w:t>, also known as extended warranties</w:t>
      </w:r>
      <w:r>
        <w:t>? Perhaps not. Service Contracts</w:t>
      </w:r>
      <w:r w:rsidR="005D238C">
        <w:t xml:space="preserve"> can be</w:t>
      </w:r>
      <w:r w:rsidR="00AA3912">
        <w:t xml:space="preserve"> </w:t>
      </w:r>
      <w:r>
        <w:t>expensive and</w:t>
      </w:r>
      <w:r w:rsidR="00AA3912">
        <w:t xml:space="preserve"> may merely</w:t>
      </w:r>
      <w:r>
        <w:t xml:space="preserve"> </w:t>
      </w:r>
      <w:r w:rsidR="00AA3912">
        <w:t>duplicate coverage or protection you already have</w:t>
      </w:r>
      <w:r>
        <w:t xml:space="preserve">. They also typically state that their remedies do not apply if another warranty already covers the problem. A service contract </w:t>
      </w:r>
      <w:r w:rsidR="00A65F64">
        <w:t xml:space="preserve">may offer nothing more than very </w:t>
      </w:r>
      <w:r>
        <w:t>expensive peace of mind.</w:t>
      </w:r>
      <w:r w:rsidR="00A65F64">
        <w:t xml:space="preserve"> You should consider carefully </w:t>
      </w:r>
      <w:r w:rsidR="005D238C">
        <w:t>whether</w:t>
      </w:r>
      <w:r w:rsidR="00A65F64">
        <w:t xml:space="preserve"> to buy or finance a service contract, particularly if it does not provide any </w:t>
      </w:r>
      <w:r w:rsidR="005D238C">
        <w:t xml:space="preserve">meaningful </w:t>
      </w:r>
      <w:r w:rsidR="00A65F64">
        <w:t xml:space="preserve">benefits beyond existing warranty protections. </w:t>
      </w:r>
    </w:p>
    <w:p w14:paraId="26B898CA" w14:textId="303C17D1" w:rsidR="00F20D79" w:rsidRDefault="00F20D79" w:rsidP="00AE03B5">
      <w:pPr>
        <w:pStyle w:val="Heading1"/>
      </w:pPr>
      <w:bookmarkStart w:id="7" w:name="_Toc227251686"/>
      <w:r>
        <w:t>6.12 Warranty Rights of Lessees</w:t>
      </w:r>
      <w:bookmarkEnd w:id="7"/>
    </w:p>
    <w:p w14:paraId="12CA55F3" w14:textId="3A34EBD4" w:rsidR="00F20D79" w:rsidRDefault="00F17B61" w:rsidP="00CA1A9C">
      <w:r>
        <w:t>The warranty rights discussed in this Chapter also apply to consumer</w:t>
      </w:r>
      <w:r w:rsidR="00220A35">
        <w:t>s</w:t>
      </w:r>
      <w:r>
        <w:t xml:space="preserve"> who lease new vehicles. </w:t>
      </w:r>
    </w:p>
    <w:p w14:paraId="202F2445" w14:textId="69B60D6E" w:rsidR="00F20D79" w:rsidRDefault="00F20D79" w:rsidP="00AE03B5">
      <w:pPr>
        <w:pStyle w:val="Heading1"/>
      </w:pPr>
      <w:bookmarkStart w:id="8" w:name="_Toc227251687"/>
      <w:r>
        <w:t>6.14 Call for Help</w:t>
      </w:r>
      <w:bookmarkEnd w:id="8"/>
    </w:p>
    <w:p w14:paraId="4B8F25F6" w14:textId="77777777" w:rsidR="00F20D79" w:rsidRDefault="00F20D79" w:rsidP="00CA1A9C">
      <w:r>
        <w:t>If neither the dealer nor the manufacturer responds satisfactorily to your complaint about a defective car, here are some suggestions for further help:</w:t>
      </w:r>
    </w:p>
    <w:p w14:paraId="4DB01F5D" w14:textId="1FD2840D" w:rsidR="00F20D79" w:rsidRDefault="00F20D79" w:rsidP="004F314F">
      <w:pPr>
        <w:pStyle w:val="ListParagraph"/>
        <w:numPr>
          <w:ilvl w:val="0"/>
          <w:numId w:val="3"/>
        </w:numPr>
      </w:pPr>
      <w:r w:rsidRPr="0053546C">
        <w:rPr>
          <w:b/>
          <w:bCs/>
        </w:rPr>
        <w:t>Arbitration.</w:t>
      </w:r>
      <w:r>
        <w:t xml:space="preserve"> </w:t>
      </w:r>
      <w:r w:rsidR="00220A35">
        <w:t>If you purchased your vehicle within the past 3 years and it has been driven fewer than 18,000 miles</w:t>
      </w:r>
      <w:r>
        <w:t xml:space="preserve">, </w:t>
      </w:r>
      <w:r w:rsidR="00220A35">
        <w:t xml:space="preserve">you may be eligible for Lemon Law arbitration. </w:t>
      </w:r>
      <w:r w:rsidR="00D91E35">
        <w:t xml:space="preserve">You should </w:t>
      </w:r>
      <w:r>
        <w:t xml:space="preserve">call the Attorney General’s Lemon Law Arbitration Program at </w:t>
      </w:r>
      <w:r w:rsidR="002410D3">
        <w:t>1-</w:t>
      </w:r>
      <w:r>
        <w:t>800-436-2131</w:t>
      </w:r>
      <w:r w:rsidR="00D91E35">
        <w:t xml:space="preserve"> to get more information about whether you are eligible and how to apply</w:t>
      </w:r>
      <w:r>
        <w:t>. If you are not eligible for this program you may want to contact the manufacturer</w:t>
      </w:r>
      <w:r w:rsidR="00D91E35">
        <w:t xml:space="preserve"> to request </w:t>
      </w:r>
      <w:r w:rsidR="00E875C6">
        <w:t xml:space="preserve">that your </w:t>
      </w:r>
      <w:proofErr w:type="gramStart"/>
      <w:r w:rsidR="00E875C6">
        <w:t>complaint</w:t>
      </w:r>
      <w:proofErr w:type="gramEnd"/>
      <w:r w:rsidR="00E875C6">
        <w:t xml:space="preserve"> be considered for the manufacturer</w:t>
      </w:r>
      <w:r>
        <w:t>’s arbitration program. The address of your manufacturer’s arbitration program can be found in your warranty booklet.</w:t>
      </w:r>
    </w:p>
    <w:p w14:paraId="78B01A2F" w14:textId="3F755CAC" w:rsidR="00F20D79" w:rsidRDefault="00F20D79" w:rsidP="004F314F">
      <w:pPr>
        <w:pStyle w:val="ListParagraph"/>
        <w:numPr>
          <w:ilvl w:val="0"/>
          <w:numId w:val="3"/>
        </w:numPr>
      </w:pPr>
      <w:r w:rsidRPr="0053546C">
        <w:rPr>
          <w:b/>
          <w:bCs/>
        </w:rPr>
        <w:t>Credit Problems.</w:t>
      </w:r>
      <w:r>
        <w:t xml:space="preserve"> If you have a </w:t>
      </w:r>
      <w:r w:rsidR="003454E6">
        <w:t>complaint about your vehicle loan</w:t>
      </w:r>
      <w:r>
        <w:t xml:space="preserve">, </w:t>
      </w:r>
      <w:r w:rsidR="003454E6">
        <w:t xml:space="preserve">contact </w:t>
      </w:r>
      <w:r>
        <w:t xml:space="preserve">the </w:t>
      </w:r>
      <w:hyperlink r:id="rId16" w:history="1">
        <w:r w:rsidRPr="00AD7EB3">
          <w:rPr>
            <w:rStyle w:val="Hyperlink"/>
          </w:rPr>
          <w:t xml:space="preserve">Maine Bureau of Consumer Credit </w:t>
        </w:r>
        <w:r w:rsidR="00756369" w:rsidRPr="00AD7EB3">
          <w:rPr>
            <w:rStyle w:val="Hyperlink"/>
          </w:rPr>
          <w:t>Protection</w:t>
        </w:r>
      </w:hyperlink>
      <w:r w:rsidR="00AD7EB3">
        <w:t xml:space="preserve"> (</w:t>
      </w:r>
      <w:hyperlink r:id="rId17" w:history="1">
        <w:r w:rsidR="00AD7EB3" w:rsidRPr="00CB20B3">
          <w:rPr>
            <w:rStyle w:val="Hyperlink"/>
          </w:rPr>
          <w:t>https://www.maine.gov/pfr/consumercredit/index.shtml</w:t>
        </w:r>
      </w:hyperlink>
      <w:r w:rsidR="00AD7EB3">
        <w:t>)</w:t>
      </w:r>
      <w:r w:rsidR="002410D3">
        <w:t xml:space="preserve"> at </w:t>
      </w:r>
      <w:r>
        <w:t>(207</w:t>
      </w:r>
      <w:r w:rsidR="002410D3">
        <w:t xml:space="preserve">) </w:t>
      </w:r>
      <w:r>
        <w:t xml:space="preserve">624-8527 </w:t>
      </w:r>
      <w:r w:rsidR="002410D3">
        <w:t xml:space="preserve">or </w:t>
      </w:r>
      <w:r w:rsidR="00FB5CCE">
        <w:t>(</w:t>
      </w:r>
      <w:r>
        <w:t>800</w:t>
      </w:r>
      <w:r w:rsidR="00FB5CCE">
        <w:t xml:space="preserve">) </w:t>
      </w:r>
      <w:r>
        <w:t>332-8529.</w:t>
      </w:r>
    </w:p>
    <w:p w14:paraId="544E8C3E" w14:textId="77777777" w:rsidR="004778D9" w:rsidRPr="004778D9" w:rsidRDefault="00F20D79" w:rsidP="004F314F">
      <w:pPr>
        <w:pStyle w:val="ListParagraph"/>
        <w:numPr>
          <w:ilvl w:val="0"/>
          <w:numId w:val="3"/>
        </w:numPr>
      </w:pPr>
      <w:r w:rsidRPr="00BB05F7">
        <w:rPr>
          <w:b/>
          <w:bCs/>
        </w:rPr>
        <w:t>Attorney General Consumer Mediation Service.</w:t>
      </w:r>
      <w:r>
        <w:t xml:space="preserve"> If you </w:t>
      </w:r>
      <w:r w:rsidR="00AA7AFE">
        <w:t xml:space="preserve">are interested in finding out whether your complaint is eligible for </w:t>
      </w:r>
      <w:proofErr w:type="gramStart"/>
      <w:r w:rsidR="00AA7AFE">
        <w:t>a free</w:t>
      </w:r>
      <w:proofErr w:type="gramEnd"/>
      <w:r w:rsidR="00AA7AFE">
        <w:t xml:space="preserve">, voluntary, and non-binding mediation, contact </w:t>
      </w:r>
      <w:r>
        <w:t>the Attorney General’s Consumer Mediation Service</w:t>
      </w:r>
      <w:r w:rsidR="002867C6">
        <w:t>.</w:t>
      </w:r>
      <w:r w:rsidR="00BB05F7">
        <w:t xml:space="preserve"> C</w:t>
      </w:r>
      <w:r w:rsidR="004778D9">
        <w:t xml:space="preserve">ontact us </w:t>
      </w:r>
      <w:r w:rsidR="00BB05F7" w:rsidRPr="00FA0D9B">
        <w:rPr>
          <w:rFonts w:cs="Calibri"/>
        </w:rPr>
        <w:t xml:space="preserve">via our </w:t>
      </w:r>
      <w:hyperlink r:id="rId18" w:history="1">
        <w:r w:rsidR="00BB05F7" w:rsidRPr="00FA0D9B">
          <w:rPr>
            <w:rStyle w:val="Hyperlink"/>
            <w:rFonts w:cs="Calibri"/>
          </w:rPr>
          <w:t xml:space="preserve">online complaint </w:t>
        </w:r>
        <w:r w:rsidR="00BB05F7">
          <w:rPr>
            <w:rStyle w:val="Hyperlink"/>
            <w:rFonts w:cs="Calibri"/>
          </w:rPr>
          <w:t>service</w:t>
        </w:r>
      </w:hyperlink>
      <w:r w:rsidR="00BB05F7" w:rsidRPr="00FA0D9B">
        <w:rPr>
          <w:rFonts w:cs="Calibri"/>
        </w:rPr>
        <w:t xml:space="preserve"> (</w:t>
      </w:r>
      <w:hyperlink r:id="rId19" w:history="1">
        <w:r w:rsidR="00BB05F7" w:rsidRPr="006E19B1">
          <w:rPr>
            <w:rStyle w:val="Hyperlink"/>
          </w:rPr>
          <w:t>https://uat.web.maine.gov/ag/online-services/file-a-consumer-complaint-and-request-mediation</w:t>
        </w:r>
      </w:hyperlink>
      <w:r w:rsidR="00BB05F7" w:rsidRPr="00FA0D9B">
        <w:rPr>
          <w:rFonts w:cs="Calibri"/>
        </w:rPr>
        <w:t xml:space="preserve">); call us Monday – Thursday between 9 AM – 12 noon at 1-800-436-2131 or 207-626-8849; or write a letter addressed to the Consumer Mediation Service, Office of the Attorney General, 6 State House Station, Augusta, ME 04333-0006. </w:t>
      </w:r>
      <w:r w:rsidR="00BB05F7">
        <w:rPr>
          <w:rFonts w:cs="Calibri"/>
        </w:rPr>
        <w:t xml:space="preserve">For more </w:t>
      </w:r>
      <w:r w:rsidR="00BB05F7">
        <w:rPr>
          <w:rFonts w:cs="Calibri"/>
        </w:rPr>
        <w:lastRenderedPageBreak/>
        <w:t xml:space="preserve">information, see our guide on </w:t>
      </w:r>
      <w:hyperlink r:id="rId20" w:history="1">
        <w:r w:rsidR="00BB05F7" w:rsidRPr="005A5AAD">
          <w:rPr>
            <w:rStyle w:val="Hyperlink"/>
            <w:rFonts w:cs="Calibri"/>
          </w:rPr>
          <w:t>how to resolve a consumer complaint</w:t>
        </w:r>
      </w:hyperlink>
      <w:r w:rsidR="00BB05F7">
        <w:rPr>
          <w:rFonts w:cs="Calibri"/>
        </w:rPr>
        <w:t xml:space="preserve"> (</w:t>
      </w:r>
      <w:hyperlink r:id="rId21" w:history="1">
        <w:r w:rsidR="00BB05F7" w:rsidRPr="00A03441">
          <w:rPr>
            <w:rStyle w:val="Hyperlink"/>
            <w:rFonts w:cs="Calibri"/>
          </w:rPr>
          <w:t>https://maine.gov/ag/consumer-protection/consumer-help-topics/consumer-complaints</w:t>
        </w:r>
      </w:hyperlink>
      <w:r w:rsidR="00BB05F7">
        <w:rPr>
          <w:rFonts w:cs="Calibri"/>
        </w:rPr>
        <w:t>).</w:t>
      </w:r>
    </w:p>
    <w:p w14:paraId="148974C9" w14:textId="27C1E3D8" w:rsidR="00F20D79" w:rsidRDefault="00F20D79" w:rsidP="004F314F">
      <w:pPr>
        <w:pStyle w:val="ListParagraph"/>
        <w:numPr>
          <w:ilvl w:val="0"/>
          <w:numId w:val="3"/>
        </w:numPr>
      </w:pPr>
      <w:r w:rsidRPr="00BB05F7">
        <w:rPr>
          <w:b/>
          <w:bCs/>
        </w:rPr>
        <w:t>Dealer Complaints.</w:t>
      </w:r>
      <w:r>
        <w:t xml:space="preserve"> If you have a complaint against a dealer in connection with an unfair sales practice or shoddy service, you may </w:t>
      </w:r>
      <w:r w:rsidR="003D2405">
        <w:t>also notify</w:t>
      </w:r>
      <w:r>
        <w:t xml:space="preserve"> </w:t>
      </w:r>
      <w:r w:rsidRPr="00C42BAF">
        <w:t xml:space="preserve">the </w:t>
      </w:r>
      <w:hyperlink r:id="rId22" w:history="1">
        <w:r w:rsidRPr="00C42BAF">
          <w:rPr>
            <w:rStyle w:val="Hyperlink"/>
          </w:rPr>
          <w:t>Secretary of State</w:t>
        </w:r>
      </w:hyperlink>
      <w:r w:rsidR="00C42BAF">
        <w:t xml:space="preserve"> (</w:t>
      </w:r>
      <w:hyperlink r:id="rId23" w:history="1">
        <w:r w:rsidR="00C42BAF" w:rsidRPr="00CB20B3">
          <w:rPr>
            <w:rStyle w:val="Hyperlink"/>
          </w:rPr>
          <w:t>https://www.maine.gov/sos/bmv/motor-vehicle-dealer-licensing</w:t>
        </w:r>
      </w:hyperlink>
      <w:r w:rsidR="00C42BAF">
        <w:t>)</w:t>
      </w:r>
      <w:r>
        <w:t xml:space="preserve">, </w:t>
      </w:r>
      <w:r w:rsidR="003D2405">
        <w:t xml:space="preserve">which is </w:t>
      </w:r>
      <w:r>
        <w:t xml:space="preserve">the agency </w:t>
      </w:r>
      <w:r w:rsidR="003D2405">
        <w:t xml:space="preserve">that </w:t>
      </w:r>
      <w:r>
        <w:t xml:space="preserve">licenses </w:t>
      </w:r>
      <w:r w:rsidR="003D2405">
        <w:t xml:space="preserve">vehicle </w:t>
      </w:r>
      <w:r>
        <w:t>dealers</w:t>
      </w:r>
      <w:r w:rsidR="003D2405">
        <w:t xml:space="preserve"> in Maine</w:t>
      </w:r>
      <w:r w:rsidR="00DA192F">
        <w:t xml:space="preserve">, at </w:t>
      </w:r>
      <w:r>
        <w:t>(207</w:t>
      </w:r>
      <w:r w:rsidR="00DA192F">
        <w:t xml:space="preserve">) </w:t>
      </w:r>
      <w:r>
        <w:t xml:space="preserve">624-9000, extension </w:t>
      </w:r>
      <w:r w:rsidR="003D564B">
        <w:t>52144</w:t>
      </w:r>
      <w:r>
        <w:t>.</w:t>
      </w:r>
    </w:p>
    <w:p w14:paraId="1CE9EFCB" w14:textId="0179646F" w:rsidR="00AB140C" w:rsidRDefault="00F20D79" w:rsidP="004F314F">
      <w:pPr>
        <w:pStyle w:val="ListParagraph"/>
        <w:numPr>
          <w:ilvl w:val="0"/>
          <w:numId w:val="3"/>
        </w:numPr>
      </w:pPr>
      <w:r w:rsidRPr="0053546C">
        <w:rPr>
          <w:b/>
          <w:bCs/>
        </w:rPr>
        <w:t>Safety</w:t>
      </w:r>
      <w:r w:rsidR="003D564B">
        <w:rPr>
          <w:b/>
          <w:bCs/>
        </w:rPr>
        <w:t>-</w:t>
      </w:r>
      <w:r w:rsidR="00CA128C">
        <w:rPr>
          <w:b/>
          <w:bCs/>
        </w:rPr>
        <w:t>R</w:t>
      </w:r>
      <w:r w:rsidR="003D564B" w:rsidRPr="0053546C">
        <w:rPr>
          <w:b/>
          <w:bCs/>
        </w:rPr>
        <w:t xml:space="preserve">elated </w:t>
      </w:r>
      <w:r w:rsidRPr="0053546C">
        <w:rPr>
          <w:b/>
          <w:bCs/>
        </w:rPr>
        <w:t>Complaints.</w:t>
      </w:r>
      <w:r>
        <w:t xml:space="preserve"> If you have a complaint that deals with a safety problem with your </w:t>
      </w:r>
      <w:r w:rsidR="003D564B">
        <w:t>vehicle</w:t>
      </w:r>
      <w:r>
        <w:t xml:space="preserve">, you should contact the </w:t>
      </w:r>
      <w:hyperlink r:id="rId24" w:history="1">
        <w:r w:rsidRPr="00420E2A">
          <w:rPr>
            <w:rStyle w:val="Hyperlink"/>
          </w:rPr>
          <w:t>National Highway Traffic Safety Administration</w:t>
        </w:r>
      </w:hyperlink>
      <w:r w:rsidR="00420E2A">
        <w:t xml:space="preserve"> </w:t>
      </w:r>
      <w:r>
        <w:t>(NHTSA)</w:t>
      </w:r>
      <w:r w:rsidR="00420E2A">
        <w:t xml:space="preserve"> (</w:t>
      </w:r>
      <w:hyperlink r:id="rId25" w:history="1">
        <w:r w:rsidR="00420E2A" w:rsidRPr="00CB20B3">
          <w:rPr>
            <w:rStyle w:val="Hyperlink"/>
          </w:rPr>
          <w:t>https://www.nhtsa.gov</w:t>
        </w:r>
      </w:hyperlink>
      <w:r w:rsidR="00420E2A">
        <w:t>)</w:t>
      </w:r>
      <w:r>
        <w:t xml:space="preserve"> </w:t>
      </w:r>
    </w:p>
    <w:p w14:paraId="6A03D6C4" w14:textId="77777777" w:rsidR="003F77C8" w:rsidRDefault="00F20D79" w:rsidP="003F77C8">
      <w:pPr>
        <w:pStyle w:val="ListParagraph"/>
      </w:pPr>
      <w:r>
        <w:t>U. S. Department of Transportation</w:t>
      </w:r>
    </w:p>
    <w:p w14:paraId="7FC9C9E5" w14:textId="77777777" w:rsidR="003F77C8" w:rsidRDefault="0009520A" w:rsidP="003F77C8">
      <w:pPr>
        <w:pStyle w:val="ListParagraph"/>
      </w:pPr>
      <w:r w:rsidRPr="0009520A">
        <w:t xml:space="preserve">1200 New Jersey Avenue, SE </w:t>
      </w:r>
    </w:p>
    <w:p w14:paraId="43FE76DB" w14:textId="77777777" w:rsidR="003F77C8" w:rsidRDefault="0009520A" w:rsidP="003F77C8">
      <w:pPr>
        <w:pStyle w:val="ListParagraph"/>
      </w:pPr>
      <w:r w:rsidRPr="0009520A">
        <w:t>Washington, D.C. 20590</w:t>
      </w:r>
      <w:r w:rsidR="00F20D79">
        <w:t xml:space="preserve"> </w:t>
      </w:r>
    </w:p>
    <w:p w14:paraId="767883B1" w14:textId="77777777" w:rsidR="003F77C8" w:rsidRDefault="003F77C8" w:rsidP="003F77C8">
      <w:pPr>
        <w:pStyle w:val="ListParagraph"/>
      </w:pPr>
      <w:r>
        <w:t>1-888-</w:t>
      </w:r>
      <w:r w:rsidR="0089456C">
        <w:t>327-4236</w:t>
      </w:r>
      <w:r w:rsidR="00F20D79">
        <w:t>; TTY for Hard of Hearing,</w:t>
      </w:r>
      <w:r w:rsidR="0009520A">
        <w:t xml:space="preserve"> (</w:t>
      </w:r>
      <w:r w:rsidR="0089456C">
        <w:t>888</w:t>
      </w:r>
      <w:r w:rsidR="0009520A">
        <w:t xml:space="preserve">) </w:t>
      </w:r>
      <w:r w:rsidR="0089456C">
        <w:t>275</w:t>
      </w:r>
      <w:r w:rsidR="00A700B2">
        <w:t>-9171</w:t>
      </w:r>
      <w:r w:rsidR="00F20D79">
        <w:t xml:space="preserve">). </w:t>
      </w:r>
    </w:p>
    <w:p w14:paraId="78520F4B" w14:textId="5689907A" w:rsidR="00F20D79" w:rsidRDefault="003D564B" w:rsidP="003F77C8">
      <w:pPr>
        <w:pStyle w:val="ListParagraph"/>
      </w:pPr>
      <w:r>
        <w:t>R</w:t>
      </w:r>
      <w:r w:rsidR="00F20D79">
        <w:t>ecall notices, crash tests results, tire quality ratings</w:t>
      </w:r>
      <w:r>
        <w:t>,</w:t>
      </w:r>
      <w:r w:rsidR="00F20D79">
        <w:t xml:space="preserve"> and safety publications from NHTSA are now </w:t>
      </w:r>
      <w:hyperlink r:id="rId26" w:history="1">
        <w:r w:rsidR="00F20D79" w:rsidRPr="007D3B7E">
          <w:rPr>
            <w:rStyle w:val="Hyperlink"/>
          </w:rPr>
          <w:t>available online</w:t>
        </w:r>
      </w:hyperlink>
      <w:r w:rsidR="00F20D79">
        <w:t xml:space="preserve"> </w:t>
      </w:r>
      <w:r w:rsidR="007D3B7E">
        <w:t>(</w:t>
      </w:r>
      <w:hyperlink r:id="rId27" w:history="1">
        <w:r w:rsidR="0009520A" w:rsidRPr="00252DAE">
          <w:rPr>
            <w:rStyle w:val="Hyperlink"/>
          </w:rPr>
          <w:t>https://www.nhtsa.gov/</w:t>
        </w:r>
      </w:hyperlink>
      <w:r w:rsidR="007D3B7E">
        <w:t>)</w:t>
      </w:r>
      <w:r w:rsidR="0009520A">
        <w:t xml:space="preserve">. You can also </w:t>
      </w:r>
      <w:hyperlink r:id="rId28" w:history="1">
        <w:r w:rsidR="0009520A" w:rsidRPr="009D0F4A">
          <w:rPr>
            <w:rStyle w:val="Hyperlink"/>
          </w:rPr>
          <w:t>report a safety problem online</w:t>
        </w:r>
      </w:hyperlink>
      <w:r w:rsidR="0009520A">
        <w:t xml:space="preserve"> </w:t>
      </w:r>
      <w:r w:rsidR="009D0F4A">
        <w:t>(</w:t>
      </w:r>
      <w:hyperlink r:id="rId29" w:history="1">
        <w:r w:rsidR="009D0F4A" w:rsidRPr="009D0F4A">
          <w:rPr>
            <w:rStyle w:val="Hyperlink"/>
          </w:rPr>
          <w:t>https://www.nhtsa.gov/report-a-safety-problem</w:t>
        </w:r>
      </w:hyperlink>
      <w:r w:rsidR="009D0F4A">
        <w:t>)</w:t>
      </w:r>
      <w:r w:rsidR="0009520A">
        <w:t xml:space="preserve">. </w:t>
      </w:r>
    </w:p>
    <w:p w14:paraId="5A992F85" w14:textId="031928A3" w:rsidR="003C27EE" w:rsidRDefault="00683996" w:rsidP="004778D9">
      <w:pPr>
        <w:pStyle w:val="ListParagraph"/>
        <w:numPr>
          <w:ilvl w:val="0"/>
          <w:numId w:val="3"/>
        </w:numPr>
      </w:pPr>
      <w:r>
        <w:rPr>
          <w:b/>
          <w:bCs/>
        </w:rPr>
        <w:t>“</w:t>
      </w:r>
      <w:r w:rsidR="00F20D79" w:rsidRPr="0053546C">
        <w:rPr>
          <w:b/>
          <w:bCs/>
        </w:rPr>
        <w:t>Secret</w:t>
      </w:r>
      <w:r>
        <w:rPr>
          <w:b/>
          <w:bCs/>
        </w:rPr>
        <w:t>”</w:t>
      </w:r>
      <w:r w:rsidR="00F20D79" w:rsidRPr="0053546C">
        <w:rPr>
          <w:b/>
          <w:bCs/>
        </w:rPr>
        <w:t xml:space="preserve"> Warranties.</w:t>
      </w:r>
      <w:r w:rsidR="00F20D79">
        <w:t xml:space="preserve"> Some manufacturers </w:t>
      </w:r>
      <w:r>
        <w:t xml:space="preserve">privately </w:t>
      </w:r>
      <w:r w:rsidR="00F20D79">
        <w:t>identify certain defects as eligible for “goodwill adjustments</w:t>
      </w:r>
      <w:r>
        <w:t>.</w:t>
      </w:r>
      <w:r w:rsidR="00F20D79">
        <w:t xml:space="preserve">” These are not publicized and </w:t>
      </w:r>
      <w:r w:rsidR="002426F8">
        <w:t xml:space="preserve">are therefore referred to as “secret” warranties. A consumer might have to push </w:t>
      </w:r>
      <w:r w:rsidR="00DF338A">
        <w:t xml:space="preserve">a manufacturer or dealer before relief will be provided under such </w:t>
      </w:r>
      <w:r w:rsidR="006842BF">
        <w:t>a policy</w:t>
      </w:r>
      <w:r w:rsidR="00F20D79">
        <w:t xml:space="preserve">. One way to find out if your </w:t>
      </w:r>
      <w:r w:rsidR="006A1523">
        <w:t xml:space="preserve">vehicle </w:t>
      </w:r>
      <w:r w:rsidR="00F20D79">
        <w:t xml:space="preserve"> </w:t>
      </w:r>
      <w:r w:rsidR="00060403">
        <w:t xml:space="preserve">might be covered by </w:t>
      </w:r>
      <w:r w:rsidR="00F20D79">
        <w:t xml:space="preserve">a </w:t>
      </w:r>
      <w:r w:rsidR="00060403">
        <w:t>“</w:t>
      </w:r>
      <w:r w:rsidR="00F20D79">
        <w:t>secret</w:t>
      </w:r>
      <w:r w:rsidR="00060403">
        <w:t>”</w:t>
      </w:r>
      <w:r w:rsidR="00F20D79">
        <w:t xml:space="preserve"> warranty is to contact </w:t>
      </w:r>
      <w:r w:rsidR="00D70D2F">
        <w:t>T</w:t>
      </w:r>
      <w:r w:rsidR="00F20D79">
        <w:t xml:space="preserve">he Center For Auto Safety </w:t>
      </w:r>
      <w:r w:rsidR="006C2288">
        <w:t>by phone at (</w:t>
      </w:r>
      <w:r w:rsidR="00F20D79">
        <w:t>202</w:t>
      </w:r>
      <w:r w:rsidR="006C2288">
        <w:t xml:space="preserve">) </w:t>
      </w:r>
      <w:r w:rsidR="00F20D79">
        <w:t>328-7700</w:t>
      </w:r>
      <w:r w:rsidR="006C2288">
        <w:t xml:space="preserve"> or by email to </w:t>
      </w:r>
      <w:hyperlink r:id="rId30" w:history="1">
        <w:r w:rsidR="00D70D2F" w:rsidRPr="0009520A">
          <w:rPr>
            <w:rStyle w:val="Hyperlink"/>
          </w:rPr>
          <w:t>contact@autosafety.org</w:t>
        </w:r>
      </w:hyperlink>
      <w:r w:rsidR="00D70D2F">
        <w:t xml:space="preserve">. </w:t>
      </w:r>
      <w:r w:rsidR="00DA05E9">
        <w:t xml:space="preserve">Visit </w:t>
      </w:r>
      <w:hyperlink r:id="rId31" w:history="1">
        <w:r w:rsidR="00DA05E9" w:rsidRPr="00DA05E9">
          <w:rPr>
            <w:rStyle w:val="Hyperlink"/>
          </w:rPr>
          <w:t>t</w:t>
        </w:r>
        <w:r w:rsidR="00D70D2F" w:rsidRPr="00DA05E9">
          <w:rPr>
            <w:rStyle w:val="Hyperlink"/>
          </w:rPr>
          <w:t>he Center for Auto Safety’s webpage</w:t>
        </w:r>
      </w:hyperlink>
      <w:r w:rsidR="00DA05E9">
        <w:t xml:space="preserve"> (</w:t>
      </w:r>
      <w:hyperlink r:id="rId32" w:history="1">
        <w:r w:rsidR="007F2A9C" w:rsidRPr="00185334">
          <w:rPr>
            <w:rStyle w:val="Hyperlink"/>
          </w:rPr>
          <w:t>https://www.autosafety.org/secret-warranties/</w:t>
        </w:r>
      </w:hyperlink>
      <w:r w:rsidR="00DA05E9">
        <w:t>)</w:t>
      </w:r>
      <w:r w:rsidR="00D70D2F">
        <w:t xml:space="preserve"> </w:t>
      </w:r>
      <w:r w:rsidR="00DA05E9">
        <w:t>to learn more.</w:t>
      </w:r>
      <w:r w:rsidR="00D70D2F">
        <w:t xml:space="preserve"> </w:t>
      </w:r>
    </w:p>
    <w:sectPr w:rsidR="003C27EE" w:rsidSect="00FC2A29">
      <w:endnotePr>
        <w:numFmt w:val="decimal"/>
      </w:endnotePr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2DD00" w14:textId="77777777" w:rsidR="00A81AE2" w:rsidRDefault="00A81AE2" w:rsidP="00CA1A9C">
      <w:pPr>
        <w:spacing w:after="0" w:line="240" w:lineRule="auto"/>
      </w:pPr>
      <w:r>
        <w:separator/>
      </w:r>
    </w:p>
  </w:endnote>
  <w:endnote w:type="continuationSeparator" w:id="0">
    <w:p w14:paraId="158726A0" w14:textId="77777777" w:rsidR="00A81AE2" w:rsidRDefault="00A81AE2" w:rsidP="00CA1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8A66E" w14:textId="77777777" w:rsidR="00A81AE2" w:rsidRDefault="00A81AE2" w:rsidP="00CA1A9C">
      <w:pPr>
        <w:spacing w:after="0" w:line="240" w:lineRule="auto"/>
      </w:pPr>
      <w:r>
        <w:separator/>
      </w:r>
    </w:p>
  </w:footnote>
  <w:footnote w:type="continuationSeparator" w:id="0">
    <w:p w14:paraId="13A65018" w14:textId="77777777" w:rsidR="00A81AE2" w:rsidRDefault="00A81AE2" w:rsidP="00CA1A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07D1C"/>
    <w:multiLevelType w:val="hybridMultilevel"/>
    <w:tmpl w:val="BE74167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B404D"/>
    <w:multiLevelType w:val="hybridMultilevel"/>
    <w:tmpl w:val="91FE2B6C"/>
    <w:lvl w:ilvl="0" w:tplc="2E608A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547EF"/>
    <w:multiLevelType w:val="hybridMultilevel"/>
    <w:tmpl w:val="4C6E8A96"/>
    <w:lvl w:ilvl="0" w:tplc="DBA615F2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96732"/>
    <w:multiLevelType w:val="hybridMultilevel"/>
    <w:tmpl w:val="4C16355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702F1E"/>
    <w:multiLevelType w:val="hybridMultilevel"/>
    <w:tmpl w:val="16F04C90"/>
    <w:lvl w:ilvl="0" w:tplc="9D9CD9B8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372247"/>
    <w:multiLevelType w:val="hybridMultilevel"/>
    <w:tmpl w:val="BA9CAA32"/>
    <w:lvl w:ilvl="0" w:tplc="7F1CDE5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B1623A"/>
    <w:multiLevelType w:val="hybridMultilevel"/>
    <w:tmpl w:val="90AC7E8C"/>
    <w:lvl w:ilvl="0" w:tplc="7D4A0C1A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691F8D"/>
    <w:multiLevelType w:val="hybridMultilevel"/>
    <w:tmpl w:val="1EAC1A4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CB39F0"/>
    <w:multiLevelType w:val="hybridMultilevel"/>
    <w:tmpl w:val="DD84A0B2"/>
    <w:lvl w:ilvl="0" w:tplc="7F1CDE5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F13113"/>
    <w:multiLevelType w:val="hybridMultilevel"/>
    <w:tmpl w:val="77F200AE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042B24"/>
    <w:multiLevelType w:val="hybridMultilevel"/>
    <w:tmpl w:val="00B0C1F6"/>
    <w:lvl w:ilvl="0" w:tplc="CF62980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12030B6"/>
    <w:multiLevelType w:val="hybridMultilevel"/>
    <w:tmpl w:val="CB7E54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FE68E1"/>
    <w:multiLevelType w:val="hybridMultilevel"/>
    <w:tmpl w:val="847ABE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046228">
    <w:abstractNumId w:val="3"/>
  </w:num>
  <w:num w:numId="2" w16cid:durableId="521743954">
    <w:abstractNumId w:val="6"/>
  </w:num>
  <w:num w:numId="3" w16cid:durableId="2030645993">
    <w:abstractNumId w:val="7"/>
  </w:num>
  <w:num w:numId="4" w16cid:durableId="17463882">
    <w:abstractNumId w:val="4"/>
  </w:num>
  <w:num w:numId="5" w16cid:durableId="2019305480">
    <w:abstractNumId w:val="0"/>
  </w:num>
  <w:num w:numId="6" w16cid:durableId="1192769752">
    <w:abstractNumId w:val="2"/>
  </w:num>
  <w:num w:numId="7" w16cid:durableId="1890140914">
    <w:abstractNumId w:val="12"/>
  </w:num>
  <w:num w:numId="8" w16cid:durableId="717053459">
    <w:abstractNumId w:val="5"/>
  </w:num>
  <w:num w:numId="9" w16cid:durableId="498891089">
    <w:abstractNumId w:val="8"/>
  </w:num>
  <w:num w:numId="10" w16cid:durableId="1540707264">
    <w:abstractNumId w:val="9"/>
  </w:num>
  <w:num w:numId="11" w16cid:durableId="2147038460">
    <w:abstractNumId w:val="11"/>
  </w:num>
  <w:num w:numId="12" w16cid:durableId="341663383">
    <w:abstractNumId w:val="1"/>
  </w:num>
  <w:num w:numId="13" w16cid:durableId="9626104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A9C"/>
    <w:rsid w:val="000415C3"/>
    <w:rsid w:val="00060403"/>
    <w:rsid w:val="00062D27"/>
    <w:rsid w:val="0009520A"/>
    <w:rsid w:val="000952F1"/>
    <w:rsid w:val="000A0060"/>
    <w:rsid w:val="000A1293"/>
    <w:rsid w:val="000A54E6"/>
    <w:rsid w:val="000A69A9"/>
    <w:rsid w:val="000B2CF8"/>
    <w:rsid w:val="000B2EBC"/>
    <w:rsid w:val="000D1C9E"/>
    <w:rsid w:val="000E098E"/>
    <w:rsid w:val="000E53E1"/>
    <w:rsid w:val="000F0FDB"/>
    <w:rsid w:val="001015CA"/>
    <w:rsid w:val="0011000E"/>
    <w:rsid w:val="00112544"/>
    <w:rsid w:val="0012375B"/>
    <w:rsid w:val="00126ABD"/>
    <w:rsid w:val="00141A04"/>
    <w:rsid w:val="0016772F"/>
    <w:rsid w:val="0017043A"/>
    <w:rsid w:val="00170CC0"/>
    <w:rsid w:val="00172776"/>
    <w:rsid w:val="001728DA"/>
    <w:rsid w:val="00173A77"/>
    <w:rsid w:val="00182230"/>
    <w:rsid w:val="00190539"/>
    <w:rsid w:val="001A7693"/>
    <w:rsid w:val="001B225D"/>
    <w:rsid w:val="001B4061"/>
    <w:rsid w:val="001C6FB3"/>
    <w:rsid w:val="001E5AB5"/>
    <w:rsid w:val="001F0047"/>
    <w:rsid w:val="001F3942"/>
    <w:rsid w:val="002123BC"/>
    <w:rsid w:val="00212CFF"/>
    <w:rsid w:val="00220A35"/>
    <w:rsid w:val="00225176"/>
    <w:rsid w:val="00236AA8"/>
    <w:rsid w:val="002410D3"/>
    <w:rsid w:val="002426F8"/>
    <w:rsid w:val="00243EAF"/>
    <w:rsid w:val="00246E9E"/>
    <w:rsid w:val="00271741"/>
    <w:rsid w:val="0027734A"/>
    <w:rsid w:val="002867C6"/>
    <w:rsid w:val="00297895"/>
    <w:rsid w:val="002A0AFA"/>
    <w:rsid w:val="002A28EB"/>
    <w:rsid w:val="002A2B40"/>
    <w:rsid w:val="002B0F2D"/>
    <w:rsid w:val="002B2A77"/>
    <w:rsid w:val="002C1F88"/>
    <w:rsid w:val="002C5095"/>
    <w:rsid w:val="002D693B"/>
    <w:rsid w:val="002D7329"/>
    <w:rsid w:val="002E2A6C"/>
    <w:rsid w:val="002E4EAE"/>
    <w:rsid w:val="002F2824"/>
    <w:rsid w:val="003058CD"/>
    <w:rsid w:val="003071A2"/>
    <w:rsid w:val="00311A9A"/>
    <w:rsid w:val="00325064"/>
    <w:rsid w:val="00327003"/>
    <w:rsid w:val="00331371"/>
    <w:rsid w:val="00341B41"/>
    <w:rsid w:val="00343F26"/>
    <w:rsid w:val="003454E6"/>
    <w:rsid w:val="00362A1B"/>
    <w:rsid w:val="00363C79"/>
    <w:rsid w:val="00367320"/>
    <w:rsid w:val="00386163"/>
    <w:rsid w:val="0039425A"/>
    <w:rsid w:val="003A2279"/>
    <w:rsid w:val="003B4251"/>
    <w:rsid w:val="003B7EEE"/>
    <w:rsid w:val="003C10F1"/>
    <w:rsid w:val="003C27EE"/>
    <w:rsid w:val="003C7995"/>
    <w:rsid w:val="003D2405"/>
    <w:rsid w:val="003D5127"/>
    <w:rsid w:val="003D564B"/>
    <w:rsid w:val="003E0589"/>
    <w:rsid w:val="003E324D"/>
    <w:rsid w:val="003F6000"/>
    <w:rsid w:val="003F77C8"/>
    <w:rsid w:val="00405072"/>
    <w:rsid w:val="00406CDF"/>
    <w:rsid w:val="0041086E"/>
    <w:rsid w:val="00420449"/>
    <w:rsid w:val="00420E2A"/>
    <w:rsid w:val="0043648F"/>
    <w:rsid w:val="00437972"/>
    <w:rsid w:val="004433D4"/>
    <w:rsid w:val="00444979"/>
    <w:rsid w:val="00471846"/>
    <w:rsid w:val="00471D51"/>
    <w:rsid w:val="004778D9"/>
    <w:rsid w:val="004B529D"/>
    <w:rsid w:val="004C16BC"/>
    <w:rsid w:val="004E1E9B"/>
    <w:rsid w:val="004E3609"/>
    <w:rsid w:val="004E6D81"/>
    <w:rsid w:val="004F314F"/>
    <w:rsid w:val="00501205"/>
    <w:rsid w:val="00511E85"/>
    <w:rsid w:val="0053546C"/>
    <w:rsid w:val="005677BD"/>
    <w:rsid w:val="00573B27"/>
    <w:rsid w:val="00576E37"/>
    <w:rsid w:val="0057743B"/>
    <w:rsid w:val="005861B0"/>
    <w:rsid w:val="0058709B"/>
    <w:rsid w:val="005A5AAD"/>
    <w:rsid w:val="005B03F7"/>
    <w:rsid w:val="005B76E0"/>
    <w:rsid w:val="005C10D1"/>
    <w:rsid w:val="005C1C8F"/>
    <w:rsid w:val="005C28AB"/>
    <w:rsid w:val="005C3B38"/>
    <w:rsid w:val="005C7F70"/>
    <w:rsid w:val="005D238C"/>
    <w:rsid w:val="005E4DAF"/>
    <w:rsid w:val="005F53C0"/>
    <w:rsid w:val="005F54B4"/>
    <w:rsid w:val="006203A8"/>
    <w:rsid w:val="00630FD6"/>
    <w:rsid w:val="00632625"/>
    <w:rsid w:val="0063313E"/>
    <w:rsid w:val="00633678"/>
    <w:rsid w:val="00634C0F"/>
    <w:rsid w:val="0063590D"/>
    <w:rsid w:val="00662C41"/>
    <w:rsid w:val="00683996"/>
    <w:rsid w:val="006842BF"/>
    <w:rsid w:val="00685B97"/>
    <w:rsid w:val="006948E2"/>
    <w:rsid w:val="006A1523"/>
    <w:rsid w:val="006A53F3"/>
    <w:rsid w:val="006B0B82"/>
    <w:rsid w:val="006B0F06"/>
    <w:rsid w:val="006B3E7B"/>
    <w:rsid w:val="006C2288"/>
    <w:rsid w:val="006C4DBB"/>
    <w:rsid w:val="006E2668"/>
    <w:rsid w:val="006E6C81"/>
    <w:rsid w:val="006F17C4"/>
    <w:rsid w:val="006F320E"/>
    <w:rsid w:val="00744F4C"/>
    <w:rsid w:val="007460A2"/>
    <w:rsid w:val="00756369"/>
    <w:rsid w:val="00764F54"/>
    <w:rsid w:val="00765EC5"/>
    <w:rsid w:val="007667F8"/>
    <w:rsid w:val="00776ACA"/>
    <w:rsid w:val="00785E47"/>
    <w:rsid w:val="0079087E"/>
    <w:rsid w:val="007D334A"/>
    <w:rsid w:val="007D3B7E"/>
    <w:rsid w:val="007E63BE"/>
    <w:rsid w:val="007F0900"/>
    <w:rsid w:val="007F2A9C"/>
    <w:rsid w:val="00823418"/>
    <w:rsid w:val="00825880"/>
    <w:rsid w:val="00852D79"/>
    <w:rsid w:val="00856DF9"/>
    <w:rsid w:val="00860AB9"/>
    <w:rsid w:val="00871F52"/>
    <w:rsid w:val="0089456C"/>
    <w:rsid w:val="008A3348"/>
    <w:rsid w:val="008B5B41"/>
    <w:rsid w:val="008B5B75"/>
    <w:rsid w:val="008B7588"/>
    <w:rsid w:val="008B7CBC"/>
    <w:rsid w:val="008C72A1"/>
    <w:rsid w:val="008D4080"/>
    <w:rsid w:val="008D5D17"/>
    <w:rsid w:val="008F1EE0"/>
    <w:rsid w:val="00900F2E"/>
    <w:rsid w:val="009151AF"/>
    <w:rsid w:val="00930D51"/>
    <w:rsid w:val="00931CAF"/>
    <w:rsid w:val="00932791"/>
    <w:rsid w:val="00936671"/>
    <w:rsid w:val="0094180C"/>
    <w:rsid w:val="00961398"/>
    <w:rsid w:val="00975215"/>
    <w:rsid w:val="009811A4"/>
    <w:rsid w:val="009879CA"/>
    <w:rsid w:val="009C1195"/>
    <w:rsid w:val="009D0F4A"/>
    <w:rsid w:val="009D3111"/>
    <w:rsid w:val="009E0970"/>
    <w:rsid w:val="009E667A"/>
    <w:rsid w:val="009E72ED"/>
    <w:rsid w:val="009F2160"/>
    <w:rsid w:val="009F2782"/>
    <w:rsid w:val="009F59DE"/>
    <w:rsid w:val="00A05DB7"/>
    <w:rsid w:val="00A11AA6"/>
    <w:rsid w:val="00A14513"/>
    <w:rsid w:val="00A47B5E"/>
    <w:rsid w:val="00A50BA2"/>
    <w:rsid w:val="00A51B6A"/>
    <w:rsid w:val="00A55AC6"/>
    <w:rsid w:val="00A65F64"/>
    <w:rsid w:val="00A700B2"/>
    <w:rsid w:val="00A745EA"/>
    <w:rsid w:val="00A81AE2"/>
    <w:rsid w:val="00A95A41"/>
    <w:rsid w:val="00AA3912"/>
    <w:rsid w:val="00AA7AFE"/>
    <w:rsid w:val="00AB140C"/>
    <w:rsid w:val="00AB1C1E"/>
    <w:rsid w:val="00AB2C66"/>
    <w:rsid w:val="00AB638C"/>
    <w:rsid w:val="00AD0183"/>
    <w:rsid w:val="00AD10F8"/>
    <w:rsid w:val="00AD3089"/>
    <w:rsid w:val="00AD5885"/>
    <w:rsid w:val="00AD7EB3"/>
    <w:rsid w:val="00AE03B5"/>
    <w:rsid w:val="00AE6B3C"/>
    <w:rsid w:val="00AF110A"/>
    <w:rsid w:val="00AF7574"/>
    <w:rsid w:val="00B12402"/>
    <w:rsid w:val="00B13E0C"/>
    <w:rsid w:val="00B242D2"/>
    <w:rsid w:val="00B26022"/>
    <w:rsid w:val="00B2656A"/>
    <w:rsid w:val="00B3719B"/>
    <w:rsid w:val="00B434AD"/>
    <w:rsid w:val="00B5377F"/>
    <w:rsid w:val="00B64736"/>
    <w:rsid w:val="00B70B10"/>
    <w:rsid w:val="00B91B93"/>
    <w:rsid w:val="00B91C3D"/>
    <w:rsid w:val="00BB05F7"/>
    <w:rsid w:val="00BB4CA5"/>
    <w:rsid w:val="00BB4DF5"/>
    <w:rsid w:val="00BB72E5"/>
    <w:rsid w:val="00BD005D"/>
    <w:rsid w:val="00BE56D2"/>
    <w:rsid w:val="00BE6EDF"/>
    <w:rsid w:val="00C10A45"/>
    <w:rsid w:val="00C111A5"/>
    <w:rsid w:val="00C22B8C"/>
    <w:rsid w:val="00C23219"/>
    <w:rsid w:val="00C3237E"/>
    <w:rsid w:val="00C42BAF"/>
    <w:rsid w:val="00C46721"/>
    <w:rsid w:val="00C505AA"/>
    <w:rsid w:val="00C76E8C"/>
    <w:rsid w:val="00C77DC4"/>
    <w:rsid w:val="00C80E40"/>
    <w:rsid w:val="00C9050A"/>
    <w:rsid w:val="00C9752A"/>
    <w:rsid w:val="00CA128C"/>
    <w:rsid w:val="00CA1A9C"/>
    <w:rsid w:val="00CA78DF"/>
    <w:rsid w:val="00CB6EB4"/>
    <w:rsid w:val="00CC71A5"/>
    <w:rsid w:val="00CE0934"/>
    <w:rsid w:val="00CE4B31"/>
    <w:rsid w:val="00D00591"/>
    <w:rsid w:val="00D00A21"/>
    <w:rsid w:val="00D0269F"/>
    <w:rsid w:val="00D25C44"/>
    <w:rsid w:val="00D32880"/>
    <w:rsid w:val="00D34D7A"/>
    <w:rsid w:val="00D356E3"/>
    <w:rsid w:val="00D4719A"/>
    <w:rsid w:val="00D506CC"/>
    <w:rsid w:val="00D5173D"/>
    <w:rsid w:val="00D567A5"/>
    <w:rsid w:val="00D61F10"/>
    <w:rsid w:val="00D65476"/>
    <w:rsid w:val="00D679EE"/>
    <w:rsid w:val="00D70D2F"/>
    <w:rsid w:val="00D73A52"/>
    <w:rsid w:val="00D91E35"/>
    <w:rsid w:val="00DA05E9"/>
    <w:rsid w:val="00DA192F"/>
    <w:rsid w:val="00DB76FE"/>
    <w:rsid w:val="00DC13A3"/>
    <w:rsid w:val="00DC53ED"/>
    <w:rsid w:val="00DF03FE"/>
    <w:rsid w:val="00DF338A"/>
    <w:rsid w:val="00E0578A"/>
    <w:rsid w:val="00E07736"/>
    <w:rsid w:val="00E14609"/>
    <w:rsid w:val="00E166BC"/>
    <w:rsid w:val="00E442F6"/>
    <w:rsid w:val="00E534DD"/>
    <w:rsid w:val="00E54E9A"/>
    <w:rsid w:val="00E76796"/>
    <w:rsid w:val="00E875C6"/>
    <w:rsid w:val="00E94C8A"/>
    <w:rsid w:val="00EB2684"/>
    <w:rsid w:val="00EC27EF"/>
    <w:rsid w:val="00EC42DC"/>
    <w:rsid w:val="00EC5981"/>
    <w:rsid w:val="00EC705A"/>
    <w:rsid w:val="00EC7E7E"/>
    <w:rsid w:val="00ED1B02"/>
    <w:rsid w:val="00ED2686"/>
    <w:rsid w:val="00ED45AE"/>
    <w:rsid w:val="00ED6FB4"/>
    <w:rsid w:val="00EE4E8C"/>
    <w:rsid w:val="00EF52C2"/>
    <w:rsid w:val="00F12D26"/>
    <w:rsid w:val="00F17555"/>
    <w:rsid w:val="00F17B61"/>
    <w:rsid w:val="00F20A0C"/>
    <w:rsid w:val="00F20D79"/>
    <w:rsid w:val="00F217E5"/>
    <w:rsid w:val="00F3243D"/>
    <w:rsid w:val="00F379B2"/>
    <w:rsid w:val="00F567A4"/>
    <w:rsid w:val="00F66C5C"/>
    <w:rsid w:val="00F942B1"/>
    <w:rsid w:val="00FB5CCE"/>
    <w:rsid w:val="00FC2A29"/>
    <w:rsid w:val="00FE37BE"/>
    <w:rsid w:val="00FF209A"/>
    <w:rsid w:val="00FF2FBB"/>
    <w:rsid w:val="00FF5117"/>
    <w:rsid w:val="00FF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78F3F8"/>
  <w15:chartTrackingRefBased/>
  <w15:docId w15:val="{10ED20DA-2871-4433-93CF-E20942A40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AA6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03B5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03B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03B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03B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F4761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03B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03B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03B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03B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03B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03B5"/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AE03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03B5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03B5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03B5"/>
    <w:rPr>
      <w:rFonts w:asciiTheme="majorHAnsi" w:eastAsiaTheme="majorEastAsia" w:hAnsiTheme="majorHAnsi" w:cstheme="majorBidi"/>
      <w:caps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03B5"/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03B5"/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03B5"/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03B5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Title">
    <w:name w:val="Title"/>
    <w:basedOn w:val="Normal"/>
    <w:next w:val="Normal"/>
    <w:link w:val="TitleChar"/>
    <w:uiPriority w:val="10"/>
    <w:qFormat/>
    <w:rsid w:val="00AE03B5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E03B5"/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03B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03B5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03B5"/>
    <w:pPr>
      <w:spacing w:before="120" w:after="120"/>
      <w:ind w:left="720"/>
    </w:pPr>
    <w:rPr>
      <w:color w:val="0E2841" w:themeColor="text2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E03B5"/>
    <w:rPr>
      <w:color w:val="0E2841" w:themeColor="text2"/>
      <w:sz w:val="24"/>
      <w:szCs w:val="24"/>
    </w:rPr>
  </w:style>
  <w:style w:type="paragraph" w:styleId="ListParagraph">
    <w:name w:val="List Paragraph"/>
    <w:basedOn w:val="Normal"/>
    <w:uiPriority w:val="34"/>
    <w:qFormat/>
    <w:rsid w:val="00CA1A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03B5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03B5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03B5"/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AE03B5"/>
    <w:rPr>
      <w:b/>
      <w:bCs/>
      <w:smallCaps/>
      <w:color w:val="0E2841" w:themeColor="text2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A1A9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1A9C"/>
    <w:rPr>
      <w:rFonts w:ascii="Calibri" w:eastAsiaTheme="minorEastAsia" w:hAnsi="Calibri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CA1A9C"/>
    <w:rPr>
      <w:vertAlign w:val="superscript"/>
    </w:rPr>
  </w:style>
  <w:style w:type="character" w:styleId="BookTitle">
    <w:name w:val="Book Title"/>
    <w:basedOn w:val="DefaultParagraphFont"/>
    <w:uiPriority w:val="33"/>
    <w:qFormat/>
    <w:rsid w:val="00AE03B5"/>
    <w:rPr>
      <w:b/>
      <w:bCs/>
      <w:smallCaps/>
      <w:spacing w:val="1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E03B5"/>
    <w:pPr>
      <w:spacing w:line="240" w:lineRule="auto"/>
    </w:pPr>
    <w:rPr>
      <w:b/>
      <w:bCs/>
      <w:smallCaps/>
      <w:color w:val="0E2841" w:themeColor="text2"/>
    </w:rPr>
  </w:style>
  <w:style w:type="character" w:styleId="Strong">
    <w:name w:val="Strong"/>
    <w:basedOn w:val="DefaultParagraphFont"/>
    <w:uiPriority w:val="22"/>
    <w:qFormat/>
    <w:rsid w:val="00AE03B5"/>
    <w:rPr>
      <w:b/>
      <w:bCs/>
    </w:rPr>
  </w:style>
  <w:style w:type="character" w:styleId="Emphasis">
    <w:name w:val="Emphasis"/>
    <w:basedOn w:val="DefaultParagraphFont"/>
    <w:uiPriority w:val="20"/>
    <w:qFormat/>
    <w:rsid w:val="00AE03B5"/>
    <w:rPr>
      <w:i/>
      <w:iCs/>
    </w:rPr>
  </w:style>
  <w:style w:type="paragraph" w:styleId="NoSpacing">
    <w:name w:val="No Spacing"/>
    <w:uiPriority w:val="1"/>
    <w:qFormat/>
    <w:rsid w:val="00AE03B5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AE03B5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AE03B5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paragraph" w:styleId="TOCHeading">
    <w:name w:val="TOC Heading"/>
    <w:basedOn w:val="Heading1"/>
    <w:next w:val="Normal"/>
    <w:uiPriority w:val="39"/>
    <w:unhideWhenUsed/>
    <w:qFormat/>
    <w:rsid w:val="00AE03B5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4F314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314F"/>
    <w:rPr>
      <w:color w:val="605E5C"/>
      <w:shd w:val="clear" w:color="auto" w:fill="E1DFDD"/>
    </w:rPr>
  </w:style>
  <w:style w:type="paragraph" w:styleId="TOC1">
    <w:name w:val="toc 1"/>
    <w:basedOn w:val="Normal"/>
    <w:next w:val="Normal"/>
    <w:autoRedefine/>
    <w:uiPriority w:val="39"/>
    <w:unhideWhenUsed/>
    <w:rsid w:val="00C22B8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22B8C"/>
    <w:pPr>
      <w:spacing w:after="100"/>
      <w:ind w:left="24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FC2A2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C2A2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C2A29"/>
    <w:rPr>
      <w:vertAlign w:val="superscript"/>
    </w:rPr>
  </w:style>
  <w:style w:type="paragraph" w:styleId="Revision">
    <w:name w:val="Revision"/>
    <w:hidden/>
    <w:uiPriority w:val="99"/>
    <w:semiHidden/>
    <w:rsid w:val="00C3237E"/>
    <w:pPr>
      <w:spacing w:after="0" w:line="240" w:lineRule="auto"/>
    </w:pPr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E63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63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63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63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63B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534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4DD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E534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4D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aine.gov/ag/consumer-protection/consumer-help-topics/purchasing-goods-or-services/warranties" TargetMode="External"/><Relationship Id="rId18" Type="http://schemas.openxmlformats.org/officeDocument/2006/relationships/hyperlink" Target="https://uat.web.maine.gov/ag/online-services/file-a-consumer-complaint-and-request-mediation" TargetMode="External"/><Relationship Id="rId26" Type="http://schemas.openxmlformats.org/officeDocument/2006/relationships/hyperlink" Target="https://www.nhtsa.gov/" TargetMode="External"/><Relationship Id="rId3" Type="http://schemas.openxmlformats.org/officeDocument/2006/relationships/styles" Target="styles.xml"/><Relationship Id="rId21" Type="http://schemas.openxmlformats.org/officeDocument/2006/relationships/hyperlink" Target="https://maine.gov/ag/consumer-protection/consumer-help-topics/consumer-complaints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maine.gov/ag/consumer-protection/consumer-help-topics/purchasing-goods-or-services/warranties" TargetMode="External"/><Relationship Id="rId17" Type="http://schemas.openxmlformats.org/officeDocument/2006/relationships/hyperlink" Target="https://www.maine.gov/pfr/consumercredit/index.shtml" TargetMode="External"/><Relationship Id="rId25" Type="http://schemas.openxmlformats.org/officeDocument/2006/relationships/hyperlink" Target="https://www.nhtsa.gov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maine.gov/pfr/consumercredit/index.shtml" TargetMode="External"/><Relationship Id="rId20" Type="http://schemas.openxmlformats.org/officeDocument/2006/relationships/hyperlink" Target="https://maine.gov/ag/consumer-protection/consumer-help-topics/consumer-complaints" TargetMode="External"/><Relationship Id="rId29" Type="http://schemas.openxmlformats.org/officeDocument/2006/relationships/hyperlink" Target="https://www.nhtsa.gov/report-a-safety-proble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aine.gov/ag/consumer-protection/consumer-help-topics/purchasing-goods-or-services/defective-goods" TargetMode="External"/><Relationship Id="rId24" Type="http://schemas.openxmlformats.org/officeDocument/2006/relationships/hyperlink" Target="https://www.nhtsa.gov/" TargetMode="External"/><Relationship Id="rId32" Type="http://schemas.openxmlformats.org/officeDocument/2006/relationships/hyperlink" Target="https://www.autosafety.org/secret-warrantie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aine.gov/ag/consumer-protection/consumer-help-topics/purchasing-goods-or-services/defective-goods" TargetMode="External"/><Relationship Id="rId23" Type="http://schemas.openxmlformats.org/officeDocument/2006/relationships/hyperlink" Target="https://www.maine.gov/sos/bmv/motor-vehicle-dealer-licensing" TargetMode="External"/><Relationship Id="rId28" Type="http://schemas.openxmlformats.org/officeDocument/2006/relationships/hyperlink" Target="https://www.nhtsa.gov/report-a-safety-problem" TargetMode="External"/><Relationship Id="rId10" Type="http://schemas.openxmlformats.org/officeDocument/2006/relationships/hyperlink" Target="https://maine.gov/ag/consumer-protection/consumer-help-topics/purchasing-goods-or-services/defective-goods" TargetMode="External"/><Relationship Id="rId19" Type="http://schemas.openxmlformats.org/officeDocument/2006/relationships/hyperlink" Target="https://uat.web.maine.gov/ag/online-services/file-a-consumer-complaint-and-request-mediation" TargetMode="External"/><Relationship Id="rId31" Type="http://schemas.openxmlformats.org/officeDocument/2006/relationships/hyperlink" Target="https://www.autosafety.org/secret-warranti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ine.gov/ag/consumer-protection/consumer-help-topics/purchasing-goods-or-services/lemon-law" TargetMode="External"/><Relationship Id="rId14" Type="http://schemas.openxmlformats.org/officeDocument/2006/relationships/hyperlink" Target="defective%20goods%20guide" TargetMode="External"/><Relationship Id="rId22" Type="http://schemas.openxmlformats.org/officeDocument/2006/relationships/hyperlink" Target="https://www.maine.gov/sos/bmv/motor-vehicle-dealer-licensing" TargetMode="External"/><Relationship Id="rId27" Type="http://schemas.openxmlformats.org/officeDocument/2006/relationships/hyperlink" Target="https://www.nhtsa.gov/" TargetMode="External"/><Relationship Id="rId30" Type="http://schemas.openxmlformats.org/officeDocument/2006/relationships/hyperlink" Target="mailto:contact@autosafety.org" TargetMode="External"/><Relationship Id="rId8" Type="http://schemas.openxmlformats.org/officeDocument/2006/relationships/hyperlink" Target="https://maine.gov/ag/consumer-protection/consumer-help-topics/purchasing-goods-or-services/lemon-la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3BAE3-B965-44F1-A5BF-5AD59A14B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5</Pages>
  <Words>2052</Words>
  <Characters>11697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vehicles</dc:title>
  <dc:subject/>
  <dc:creator>Olson, Jules M</dc:creator>
  <cp:keywords/>
  <dc:description/>
  <cp:lastModifiedBy>Olson, Jules M</cp:lastModifiedBy>
  <cp:revision>66</cp:revision>
  <dcterms:created xsi:type="dcterms:W3CDTF">2026-03-16T19:17:00Z</dcterms:created>
  <dcterms:modified xsi:type="dcterms:W3CDTF">2026-04-16T21:09:00Z</dcterms:modified>
</cp:coreProperties>
</file>