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47C6" w14:textId="6F0D8E07" w:rsidR="00692207" w:rsidRDefault="00374257">
      <w:pPr>
        <w:pStyle w:val="Title"/>
        <w:rPr>
          <w:u w:val="none"/>
        </w:rPr>
      </w:pPr>
      <w:r>
        <w:rPr>
          <w:spacing w:val="-4"/>
        </w:rPr>
        <w:t>Subdivision Contacts:</w:t>
      </w:r>
    </w:p>
    <w:p w14:paraId="6A5062D3" w14:textId="77777777" w:rsidR="00692207" w:rsidRDefault="00692207">
      <w:pPr>
        <w:pStyle w:val="BodyText"/>
        <w:rPr>
          <w:rFonts w:ascii="Calibri Light"/>
          <w:sz w:val="10"/>
        </w:rPr>
      </w:pPr>
    </w:p>
    <w:tbl>
      <w:tblPr>
        <w:tblW w:w="0" w:type="auto"/>
        <w:tblInd w:w="1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0"/>
        <w:gridCol w:w="5520"/>
        <w:gridCol w:w="5520"/>
      </w:tblGrid>
      <w:tr w:rsidR="00692207" w14:paraId="6CF04275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8EC2813" w14:textId="6D6EF2AF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" w:history="1">
              <w:r w:rsidR="008F60F4" w:rsidRPr="00877762">
                <w:rPr>
                  <w:rStyle w:val="Hyperlink"/>
                  <w:sz w:val="40"/>
                  <w:szCs w:val="40"/>
                </w:rPr>
                <w:t>Androscoggin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6CA1834" w14:textId="536F9AE2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5" w:history="1">
              <w:r w:rsidR="00C1732B" w:rsidRPr="000E32D4">
                <w:rPr>
                  <w:rStyle w:val="Hyperlink"/>
                  <w:sz w:val="40"/>
                  <w:szCs w:val="40"/>
                </w:rPr>
                <w:t>Scarborough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20F3851" w14:textId="71C0DDEC" w:rsidR="00692207" w:rsidRPr="003F2BD5" w:rsidRDefault="000E32D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6" w:history="1">
              <w:r w:rsidRPr="003F2BD5">
                <w:rPr>
                  <w:rStyle w:val="Hyperlink"/>
                  <w:sz w:val="40"/>
                  <w:szCs w:val="40"/>
                </w:rPr>
                <w:t>Piscataquis County</w:t>
              </w:r>
            </w:hyperlink>
          </w:p>
        </w:tc>
      </w:tr>
      <w:tr w:rsidR="00692207" w14:paraId="5BEB877C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583263D6" w14:textId="56066852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7" w:history="1">
              <w:r w:rsidR="008F60F4" w:rsidRPr="00877762">
                <w:rPr>
                  <w:rStyle w:val="Hyperlink"/>
                  <w:sz w:val="40"/>
                  <w:szCs w:val="40"/>
                </w:rPr>
                <w:t>Auburn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02CE0C9" w14:textId="33AA1364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8" w:history="1">
              <w:r w:rsidR="00C1732B" w:rsidRPr="000E32D4">
                <w:rPr>
                  <w:rStyle w:val="Hyperlink"/>
                  <w:sz w:val="40"/>
                  <w:szCs w:val="40"/>
                </w:rPr>
                <w:t>Franklin</w:t>
              </w:r>
            </w:hyperlink>
            <w:r w:rsidR="002920F6" w:rsidRPr="000E32D4">
              <w:rPr>
                <w:rStyle w:val="Hyperlink"/>
                <w:sz w:val="40"/>
                <w:szCs w:val="40"/>
              </w:rPr>
              <w:t xml:space="preserve"> County</w:t>
            </w:r>
          </w:p>
        </w:tc>
        <w:tc>
          <w:tcPr>
            <w:tcW w:w="5520" w:type="dxa"/>
            <w:shd w:val="clear" w:color="auto" w:fill="E9EBF5"/>
          </w:tcPr>
          <w:p w14:paraId="74B842E7" w14:textId="048B5ECF" w:rsidR="00692207" w:rsidRPr="003F2BD5" w:rsidRDefault="000E32D4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9" w:history="1">
              <w:r w:rsidR="003F2BD5" w:rsidRPr="003F2BD5">
                <w:rPr>
                  <w:rStyle w:val="Hyperlink"/>
                  <w:sz w:val="40"/>
                  <w:szCs w:val="40"/>
                </w:rPr>
                <w:t>S</w:t>
              </w:r>
              <w:r w:rsidRPr="003F2BD5">
                <w:rPr>
                  <w:rStyle w:val="Hyperlink"/>
                  <w:sz w:val="40"/>
                  <w:szCs w:val="40"/>
                </w:rPr>
                <w:t>agadahoc</w:t>
              </w:r>
              <w:r w:rsidR="003F2BD5" w:rsidRPr="003F2BD5">
                <w:rPr>
                  <w:rStyle w:val="Hyperlink"/>
                  <w:sz w:val="40"/>
                  <w:szCs w:val="40"/>
                </w:rPr>
                <w:t xml:space="preserve"> C</w:t>
              </w:r>
              <w:r w:rsidRPr="003F2BD5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</w:tr>
      <w:tr w:rsidR="00692207" w14:paraId="3511854B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5B98BB7" w14:textId="186DA025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0" w:history="1">
              <w:r w:rsidR="008F60F4" w:rsidRPr="00877762">
                <w:rPr>
                  <w:rStyle w:val="Hyperlink"/>
                  <w:sz w:val="40"/>
                  <w:szCs w:val="40"/>
                </w:rPr>
                <w:t>Lewiston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6A31EC5B" w14:textId="7590D02C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1" w:history="1">
              <w:r w:rsidR="00C1732B" w:rsidRPr="000E32D4">
                <w:rPr>
                  <w:rStyle w:val="Hyperlink"/>
                  <w:sz w:val="40"/>
                  <w:szCs w:val="40"/>
                </w:rPr>
                <w:t>Kennebec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8454916" w14:textId="6A3F5B68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2" w:history="1">
              <w:r w:rsidRPr="003F2BD5">
                <w:rPr>
                  <w:rStyle w:val="Hyperlink"/>
                  <w:sz w:val="40"/>
                  <w:szCs w:val="40"/>
                </w:rPr>
                <w:t>Somerset County</w:t>
              </w:r>
            </w:hyperlink>
          </w:p>
        </w:tc>
      </w:tr>
      <w:tr w:rsidR="00692207" w14:paraId="53D6FDBA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C335FD7" w14:textId="1F3A27D2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3" w:history="1">
              <w:r w:rsidR="007D53A3" w:rsidRPr="00877762">
                <w:rPr>
                  <w:rStyle w:val="Hyperlink"/>
                  <w:sz w:val="40"/>
                  <w:szCs w:val="40"/>
                </w:rPr>
                <w:t>Aroostook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9F0B3E3" w14:textId="74F9F780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4" w:history="1">
              <w:r w:rsidR="00A97364" w:rsidRPr="000E32D4">
                <w:rPr>
                  <w:rStyle w:val="Hyperlink"/>
                  <w:sz w:val="40"/>
                  <w:szCs w:val="40"/>
                </w:rPr>
                <w:t>Augusta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232042E" w14:textId="28F64105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5" w:history="1">
              <w:r w:rsidRPr="003F2BD5">
                <w:rPr>
                  <w:rStyle w:val="Hyperlink"/>
                  <w:sz w:val="40"/>
                  <w:szCs w:val="40"/>
                </w:rPr>
                <w:t xml:space="preserve">Waldo </w:t>
              </w:r>
              <w:r w:rsidR="00A265A1" w:rsidRPr="003F2BD5">
                <w:rPr>
                  <w:rStyle w:val="Hyperlink"/>
                  <w:sz w:val="40"/>
                  <w:szCs w:val="40"/>
                </w:rPr>
                <w:t>C</w:t>
              </w:r>
              <w:r w:rsidRPr="003F2BD5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</w:tr>
      <w:tr w:rsidR="00692207" w14:paraId="75FE0FF8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9D09812" w14:textId="36C7F45F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6" w:history="1">
              <w:r w:rsidR="007D53A3" w:rsidRPr="00877762">
                <w:rPr>
                  <w:rStyle w:val="Hyperlink"/>
                  <w:sz w:val="40"/>
                  <w:szCs w:val="40"/>
                </w:rPr>
                <w:t>Cumberland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266D0AA" w14:textId="342CCDA5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7" w:history="1">
              <w:r w:rsidR="00A97364" w:rsidRPr="000E32D4">
                <w:rPr>
                  <w:rStyle w:val="Hyperlink"/>
                  <w:sz w:val="40"/>
                  <w:szCs w:val="40"/>
                </w:rPr>
                <w:t>Waterville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D5FF9C6" w14:textId="21DFC7E3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8" w:history="1">
              <w:r w:rsidRPr="003F2BD5">
                <w:rPr>
                  <w:rStyle w:val="Hyperlink"/>
                  <w:sz w:val="40"/>
                  <w:szCs w:val="40"/>
                </w:rPr>
                <w:t>Washington County</w:t>
              </w:r>
            </w:hyperlink>
          </w:p>
        </w:tc>
      </w:tr>
      <w:tr w:rsidR="00692207" w14:paraId="19C7CBD9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EB7A4A4" w14:textId="5312752A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19" w:history="1">
              <w:r w:rsidR="007D53A3" w:rsidRPr="00877762">
                <w:rPr>
                  <w:rStyle w:val="Hyperlink"/>
                  <w:sz w:val="40"/>
                  <w:szCs w:val="40"/>
                </w:rPr>
                <w:t xml:space="preserve">Falmouth 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633F1AE" w14:textId="47D1E5A4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0" w:history="1">
              <w:r w:rsidR="00A97364" w:rsidRPr="000E32D4">
                <w:rPr>
                  <w:rStyle w:val="Hyperlink"/>
                  <w:sz w:val="40"/>
                  <w:szCs w:val="40"/>
                </w:rPr>
                <w:t>Hancock County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1CB92B4" w14:textId="21040D6F" w:rsidR="00692207" w:rsidRPr="003F2BD5" w:rsidRDefault="000346E9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1" w:history="1">
              <w:r w:rsidRPr="003F2BD5">
                <w:rPr>
                  <w:rStyle w:val="Hyperlink"/>
                  <w:sz w:val="40"/>
                  <w:szCs w:val="40"/>
                </w:rPr>
                <w:t>Calais</w:t>
              </w:r>
            </w:hyperlink>
          </w:p>
        </w:tc>
      </w:tr>
      <w:tr w:rsidR="00692207" w14:paraId="619F7B42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20E4101C" w14:textId="088AE226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2" w:history="1">
              <w:r w:rsidR="007D53A3" w:rsidRPr="00877762">
                <w:rPr>
                  <w:rStyle w:val="Hyperlink"/>
                  <w:sz w:val="40"/>
                  <w:szCs w:val="40"/>
                </w:rPr>
                <w:t xml:space="preserve">Windham 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684AD890" w14:textId="3AA18782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3" w:history="1">
              <w:r w:rsidR="00A97364" w:rsidRPr="000E32D4">
                <w:rPr>
                  <w:rStyle w:val="Hyperlink"/>
                  <w:sz w:val="40"/>
                  <w:szCs w:val="40"/>
                </w:rPr>
                <w:t>Knox Count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>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A62F6B7" w14:textId="5A3B2A5F" w:rsidR="00692207" w:rsidRPr="003F2BD5" w:rsidRDefault="00A265A1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4" w:history="1">
              <w:r w:rsidRPr="003F2BD5">
                <w:rPr>
                  <w:rStyle w:val="Hyperlink"/>
                  <w:sz w:val="40"/>
                  <w:szCs w:val="40"/>
                </w:rPr>
                <w:t>York County</w:t>
              </w:r>
            </w:hyperlink>
          </w:p>
        </w:tc>
      </w:tr>
      <w:tr w:rsidR="00692207" w14:paraId="41B96D6F" w14:textId="77777777">
        <w:trPr>
          <w:trHeight w:val="583"/>
        </w:trPr>
        <w:tc>
          <w:tcPr>
            <w:tcW w:w="5520" w:type="dxa"/>
            <w:shd w:val="clear" w:color="auto" w:fill="E9EBF5"/>
          </w:tcPr>
          <w:p w14:paraId="3E487655" w14:textId="1B14D061" w:rsidR="00692207" w:rsidRPr="00877762" w:rsidRDefault="003F2BD5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5" w:history="1">
              <w:r w:rsidR="00D702CC" w:rsidRPr="00877762">
                <w:rPr>
                  <w:rStyle w:val="Hyperlink"/>
                  <w:sz w:val="40"/>
                  <w:szCs w:val="40"/>
                </w:rPr>
                <w:t>Brunswick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7CF06F2B" w14:textId="287F324C" w:rsidR="00692207" w:rsidRPr="000E32D4" w:rsidRDefault="003F2BD5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6" w:history="1">
              <w:r w:rsidR="001F59BE" w:rsidRPr="000E32D4">
                <w:rPr>
                  <w:rStyle w:val="Hyperlink"/>
                  <w:sz w:val="40"/>
                  <w:szCs w:val="40"/>
                </w:rPr>
                <w:t>Rockland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EE5D216" w14:textId="302A370F" w:rsidR="00692207" w:rsidRPr="003F2BD5" w:rsidRDefault="004023B8">
            <w:pPr>
              <w:pStyle w:val="TableParagraph"/>
              <w:spacing w:before="107"/>
              <w:rPr>
                <w:sz w:val="40"/>
                <w:szCs w:val="40"/>
                <w:u w:val="none"/>
              </w:rPr>
            </w:pPr>
            <w:hyperlink r:id="rId27" w:history="1">
              <w:r w:rsidRPr="003F2BD5">
                <w:rPr>
                  <w:rStyle w:val="Hyperlink"/>
                  <w:sz w:val="40"/>
                  <w:szCs w:val="40"/>
                </w:rPr>
                <w:t>Wells</w:t>
              </w:r>
            </w:hyperlink>
          </w:p>
        </w:tc>
      </w:tr>
      <w:tr w:rsidR="00692207" w14:paraId="6DBC6E49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01A81431" w14:textId="757E8A06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8" w:history="1">
              <w:r w:rsidR="00D702CC" w:rsidRPr="00877762">
                <w:rPr>
                  <w:rStyle w:val="Hyperlink"/>
                  <w:sz w:val="40"/>
                  <w:szCs w:val="40"/>
                </w:rPr>
                <w:t>Standish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81B5F9D" w14:textId="639D99B4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29" w:anchor=":~:text=For%20additional%20information%2C%20please%20contact,at%20ckipfer%40lincounty.me." w:history="1">
              <w:r w:rsidR="000E32D4" w:rsidRPr="000E32D4">
                <w:rPr>
                  <w:rStyle w:val="Hyperlink"/>
                  <w:sz w:val="40"/>
                  <w:szCs w:val="40"/>
                </w:rPr>
                <w:t>L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incoln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3D2FCC46" w14:textId="1C42F92A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0" w:history="1">
              <w:r w:rsidRPr="003F2BD5">
                <w:rPr>
                  <w:rStyle w:val="Hyperlink"/>
                  <w:sz w:val="40"/>
                  <w:szCs w:val="40"/>
                </w:rPr>
                <w:t>Biddeford</w:t>
              </w:r>
            </w:hyperlink>
          </w:p>
        </w:tc>
      </w:tr>
      <w:tr w:rsidR="00692207" w14:paraId="721D16BE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0DFC860" w14:textId="2DD55918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1" w:history="1">
              <w:r w:rsidR="004B08B8" w:rsidRPr="00877762">
                <w:rPr>
                  <w:rStyle w:val="Hyperlink"/>
                  <w:sz w:val="40"/>
                  <w:szCs w:val="40"/>
                </w:rPr>
                <w:t>Westbrook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416ED68" w14:textId="21964B14" w:rsidR="00692207" w:rsidRPr="000E32D4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2" w:history="1">
              <w:r w:rsidR="000E32D4" w:rsidRPr="000E32D4">
                <w:rPr>
                  <w:rStyle w:val="Hyperlink"/>
                  <w:sz w:val="40"/>
                  <w:szCs w:val="40"/>
                </w:rPr>
                <w:t>O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xford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="00A510E5" w:rsidRPr="000E32D4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0E9E833B" w14:textId="4C381C9E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3" w:history="1">
              <w:r w:rsidRPr="003F2BD5">
                <w:rPr>
                  <w:rStyle w:val="Hyperlink"/>
                  <w:sz w:val="40"/>
                  <w:szCs w:val="40"/>
                </w:rPr>
                <w:t>K</w:t>
              </w:r>
              <w:r w:rsidRPr="003F2BD5">
                <w:rPr>
                  <w:rStyle w:val="Hyperlink"/>
                  <w:sz w:val="40"/>
                  <w:szCs w:val="40"/>
                </w:rPr>
                <w:t>ennebunk</w:t>
              </w:r>
            </w:hyperlink>
          </w:p>
        </w:tc>
      </w:tr>
      <w:tr w:rsidR="00692207" w14:paraId="1F0ACCD5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60FE6C96" w14:textId="032F18D3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4" w:history="1">
              <w:r w:rsidR="004B08B8" w:rsidRPr="00877762">
                <w:rPr>
                  <w:rStyle w:val="Hyperlink"/>
                  <w:sz w:val="40"/>
                  <w:szCs w:val="40"/>
                </w:rPr>
                <w:t>South Portland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B98902F" w14:textId="6077A864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5" w:history="1">
              <w:r w:rsidRPr="000E32D4">
                <w:rPr>
                  <w:rStyle w:val="Hyperlink"/>
                  <w:sz w:val="40"/>
                  <w:szCs w:val="40"/>
                </w:rPr>
                <w:t>P</w:t>
              </w:r>
              <w:r w:rsidRPr="000E32D4">
                <w:rPr>
                  <w:rStyle w:val="Hyperlink"/>
                  <w:sz w:val="40"/>
                  <w:szCs w:val="40"/>
                </w:rPr>
                <w:t>enobscot</w:t>
              </w:r>
              <w:r w:rsidR="000E32D4" w:rsidRPr="000E32D4">
                <w:rPr>
                  <w:rStyle w:val="Hyperlink"/>
                  <w:sz w:val="40"/>
                  <w:szCs w:val="40"/>
                </w:rPr>
                <w:t xml:space="preserve"> C</w:t>
              </w:r>
              <w:r w:rsidRPr="000E32D4">
                <w:rPr>
                  <w:rStyle w:val="Hyperlink"/>
                  <w:sz w:val="40"/>
                  <w:szCs w:val="40"/>
                </w:rPr>
                <w:t>ounty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6E01ECF" w14:textId="174CF06A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6" w:history="1">
              <w:r w:rsidRPr="003F2BD5">
                <w:rPr>
                  <w:rStyle w:val="Hyperlink"/>
                  <w:sz w:val="40"/>
                  <w:szCs w:val="40"/>
                </w:rPr>
                <w:t>Sanford</w:t>
              </w:r>
            </w:hyperlink>
          </w:p>
        </w:tc>
      </w:tr>
      <w:tr w:rsidR="00692207" w14:paraId="1500901C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7C60D4DA" w14:textId="79C8F7BF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7" w:history="1">
              <w:r w:rsidR="004B08B8" w:rsidRPr="00877762">
                <w:rPr>
                  <w:rStyle w:val="Hyperlink"/>
                  <w:sz w:val="40"/>
                  <w:szCs w:val="40"/>
                </w:rPr>
                <w:t>Portland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29D2A85B" w14:textId="3498D699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8" w:history="1">
              <w:r w:rsidRPr="000E32D4">
                <w:rPr>
                  <w:rStyle w:val="Hyperlink"/>
                  <w:sz w:val="40"/>
                  <w:szCs w:val="40"/>
                </w:rPr>
                <w:t>Bangor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119179F6" w14:textId="36A7544F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39" w:history="1">
              <w:r w:rsidRPr="003F2BD5">
                <w:rPr>
                  <w:rStyle w:val="Hyperlink"/>
                  <w:sz w:val="40"/>
                  <w:szCs w:val="40"/>
                </w:rPr>
                <w:t>S</w:t>
              </w:r>
              <w:r w:rsidRPr="003F2BD5">
                <w:rPr>
                  <w:rStyle w:val="Hyperlink"/>
                  <w:sz w:val="40"/>
                  <w:szCs w:val="40"/>
                </w:rPr>
                <w:t>aco</w:t>
              </w:r>
            </w:hyperlink>
          </w:p>
        </w:tc>
      </w:tr>
      <w:tr w:rsidR="00692207" w14:paraId="6EAEBD97" w14:textId="77777777">
        <w:trPr>
          <w:trHeight w:val="604"/>
        </w:trPr>
        <w:tc>
          <w:tcPr>
            <w:tcW w:w="5520" w:type="dxa"/>
            <w:shd w:val="clear" w:color="auto" w:fill="E9EBF5"/>
          </w:tcPr>
          <w:p w14:paraId="51A54F6C" w14:textId="71A7578B" w:rsidR="00692207" w:rsidRPr="00877762" w:rsidRDefault="003F2BD5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0" w:history="1">
              <w:r w:rsidR="00877762" w:rsidRPr="00877762">
                <w:rPr>
                  <w:rStyle w:val="Hyperlink"/>
                  <w:sz w:val="40"/>
                  <w:szCs w:val="40"/>
                </w:rPr>
                <w:t>Gorham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4DE4C67D" w14:textId="07C3833B" w:rsidR="00692207" w:rsidRPr="000E32D4" w:rsidRDefault="002920F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1" w:history="1">
              <w:r w:rsidRPr="000E32D4">
                <w:rPr>
                  <w:rStyle w:val="Hyperlink"/>
                  <w:sz w:val="40"/>
                  <w:szCs w:val="40"/>
                </w:rPr>
                <w:t>Orono</w:t>
              </w:r>
            </w:hyperlink>
          </w:p>
        </w:tc>
        <w:tc>
          <w:tcPr>
            <w:tcW w:w="5520" w:type="dxa"/>
            <w:shd w:val="clear" w:color="auto" w:fill="E9EBF5"/>
          </w:tcPr>
          <w:p w14:paraId="5C9F8499" w14:textId="3AEC74A0" w:rsidR="00692207" w:rsidRPr="003F2BD5" w:rsidRDefault="00D42DE6">
            <w:pPr>
              <w:pStyle w:val="TableParagraph"/>
              <w:rPr>
                <w:sz w:val="40"/>
                <w:szCs w:val="40"/>
                <w:u w:val="none"/>
              </w:rPr>
            </w:pPr>
            <w:hyperlink r:id="rId42" w:history="1">
              <w:r w:rsidRPr="003F2BD5">
                <w:rPr>
                  <w:rStyle w:val="Hyperlink"/>
                  <w:sz w:val="40"/>
                  <w:szCs w:val="40"/>
                </w:rPr>
                <w:t xml:space="preserve">York </w:t>
              </w:r>
            </w:hyperlink>
          </w:p>
        </w:tc>
      </w:tr>
    </w:tbl>
    <w:p w14:paraId="40AC4C28" w14:textId="0F0EA5D1" w:rsidR="00692207" w:rsidRDefault="00692207">
      <w:pPr>
        <w:pStyle w:val="BodyText"/>
        <w:spacing w:before="245"/>
        <w:ind w:left="5841" w:right="5841"/>
        <w:jc w:val="center"/>
      </w:pPr>
    </w:p>
    <w:sectPr w:rsidR="00692207">
      <w:type w:val="continuous"/>
      <w:pgSz w:w="19200" w:h="10800" w:orient="landscape"/>
      <w:pgMar w:top="700" w:right="120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07"/>
    <w:rsid w:val="000346E9"/>
    <w:rsid w:val="000E32D4"/>
    <w:rsid w:val="001F59BE"/>
    <w:rsid w:val="002920F6"/>
    <w:rsid w:val="00374257"/>
    <w:rsid w:val="003F2BD5"/>
    <w:rsid w:val="004023B8"/>
    <w:rsid w:val="004B08B8"/>
    <w:rsid w:val="00692207"/>
    <w:rsid w:val="00715EEF"/>
    <w:rsid w:val="007D53A3"/>
    <w:rsid w:val="00877762"/>
    <w:rsid w:val="008F60F4"/>
    <w:rsid w:val="00A265A1"/>
    <w:rsid w:val="00A510E5"/>
    <w:rsid w:val="00A97364"/>
    <w:rsid w:val="00C1732B"/>
    <w:rsid w:val="00D42DE6"/>
    <w:rsid w:val="00D7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3A75"/>
  <w15:docId w15:val="{503110C9-1126-4F74-805A-708964B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968" w:lineRule="exact"/>
      <w:ind w:left="264"/>
    </w:pPr>
    <w:rPr>
      <w:rFonts w:ascii="Calibri Light" w:eastAsia="Calibri Light" w:hAnsi="Calibri Light" w:cs="Calibri Light"/>
      <w:sz w:val="88"/>
      <w:szCs w:val="8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8" w:line="456" w:lineRule="exact"/>
      <w:ind w:left="15"/>
    </w:pPr>
    <w:rPr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8F6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roostook.me.us/" TargetMode="External"/><Relationship Id="rId18" Type="http://schemas.openxmlformats.org/officeDocument/2006/relationships/hyperlink" Target="https://washingtoncountymaine.com/contacts/" TargetMode="External"/><Relationship Id="rId26" Type="http://schemas.openxmlformats.org/officeDocument/2006/relationships/hyperlink" Target="https://rocklandmaine.gov/" TargetMode="External"/><Relationship Id="rId39" Type="http://schemas.openxmlformats.org/officeDocument/2006/relationships/hyperlink" Target="https://www.sacomaine.org/departments/administration/index.php" TargetMode="External"/><Relationship Id="rId21" Type="http://schemas.openxmlformats.org/officeDocument/2006/relationships/hyperlink" Target="https://calaismaine.org/staff-directory/" TargetMode="External"/><Relationship Id="rId34" Type="http://schemas.openxmlformats.org/officeDocument/2006/relationships/hyperlink" Target="https://www.southportland.org/contact-us/city-officials-directory/" TargetMode="External"/><Relationship Id="rId42" Type="http://schemas.openxmlformats.org/officeDocument/2006/relationships/hyperlink" Target="https://www.yorkmaine.org/Directory.aspx" TargetMode="External"/><Relationship Id="rId7" Type="http://schemas.openxmlformats.org/officeDocument/2006/relationships/hyperlink" Target="https://www.auburnmaine.gov/Pages/General/Contact-Us-Auburn-Maine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umberlandcounty.org/241/County-Commissioners" TargetMode="External"/><Relationship Id="rId20" Type="http://schemas.openxmlformats.org/officeDocument/2006/relationships/hyperlink" Target="https://hancockcountymaine.gov/contact/" TargetMode="External"/><Relationship Id="rId29" Type="http://schemas.openxmlformats.org/officeDocument/2006/relationships/hyperlink" Target="https://www.lincolncountymaine.me/county-commissioners" TargetMode="External"/><Relationship Id="rId41" Type="http://schemas.openxmlformats.org/officeDocument/2006/relationships/hyperlink" Target="https://www.orono.org/762/Contact-The-Tow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iscataquis.us/commissioners/county-commissioners-office/" TargetMode="External"/><Relationship Id="rId11" Type="http://schemas.openxmlformats.org/officeDocument/2006/relationships/hyperlink" Target="https://kennebeccounty.org/" TargetMode="External"/><Relationship Id="rId24" Type="http://schemas.openxmlformats.org/officeDocument/2006/relationships/hyperlink" Target="https://www.yorkcountymaine.gov/county-commissioners" TargetMode="External"/><Relationship Id="rId32" Type="http://schemas.openxmlformats.org/officeDocument/2006/relationships/hyperlink" Target="https://www.oxfordcounty.org/contact" TargetMode="External"/><Relationship Id="rId37" Type="http://schemas.openxmlformats.org/officeDocument/2006/relationships/hyperlink" Target="https://www.portlandmaine.gov/449/Contact-Us" TargetMode="External"/><Relationship Id="rId40" Type="http://schemas.openxmlformats.org/officeDocument/2006/relationships/hyperlink" Target="https://www.gorham-me.org/home/webforms/contact-us" TargetMode="External"/><Relationship Id="rId5" Type="http://schemas.openxmlformats.org/officeDocument/2006/relationships/hyperlink" Target="https://www.scarboroughmaine.org/nav-header-utillity/contact-us" TargetMode="External"/><Relationship Id="rId15" Type="http://schemas.openxmlformats.org/officeDocument/2006/relationships/hyperlink" Target="https://www.waldocountyme.gov/commissioners-office/" TargetMode="External"/><Relationship Id="rId23" Type="http://schemas.openxmlformats.org/officeDocument/2006/relationships/hyperlink" Target="https://www.knoxcountymaine.gov/index.asp?Type=QUICKFORM&amp;SEC=%7b52512F02-003A-4C59-97D5-1ED5CF863FA2%7d" TargetMode="External"/><Relationship Id="rId28" Type="http://schemas.openxmlformats.org/officeDocument/2006/relationships/hyperlink" Target="https://www.standish.org/webforms/contact-us" TargetMode="External"/><Relationship Id="rId36" Type="http://schemas.openxmlformats.org/officeDocument/2006/relationships/hyperlink" Target="https://www.sanfordmaine.org/government/city_council/contact.php" TargetMode="External"/><Relationship Id="rId10" Type="http://schemas.openxmlformats.org/officeDocument/2006/relationships/hyperlink" Target="https://www.lewistonmaine.gov/directory.aspx" TargetMode="External"/><Relationship Id="rId19" Type="http://schemas.openxmlformats.org/officeDocument/2006/relationships/hyperlink" Target="https://www.falmouthme.org/home/webforms/contact-us" TargetMode="External"/><Relationship Id="rId31" Type="http://schemas.openxmlformats.org/officeDocument/2006/relationships/hyperlink" Target="https://www.westbrookmaine.com/Directory.aspx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androscoggincountymaine.gov/elected/elected.htm" TargetMode="External"/><Relationship Id="rId9" Type="http://schemas.openxmlformats.org/officeDocument/2006/relationships/hyperlink" Target="https://www.sagadahoccountyme.gov/contact_us/index.php" TargetMode="External"/><Relationship Id="rId14" Type="http://schemas.openxmlformats.org/officeDocument/2006/relationships/hyperlink" Target="https://www.augustamaine.gov/how_do_i/contact_us/index.php" TargetMode="External"/><Relationship Id="rId22" Type="http://schemas.openxmlformats.org/officeDocument/2006/relationships/hyperlink" Target="https://www.windhammaine.us/directory.aspx" TargetMode="External"/><Relationship Id="rId27" Type="http://schemas.openxmlformats.org/officeDocument/2006/relationships/hyperlink" Target="https://www.wellstown.org/Directory.aspx" TargetMode="External"/><Relationship Id="rId30" Type="http://schemas.openxmlformats.org/officeDocument/2006/relationships/hyperlink" Target="https://www.biddefordmaine.org/2174/City-Manager" TargetMode="External"/><Relationship Id="rId35" Type="http://schemas.openxmlformats.org/officeDocument/2006/relationships/hyperlink" Target="https://www.penobscot-county.net/contact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franklincountymaine.gov/county-commissioner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omersetcounty-me.org/directory.html" TargetMode="External"/><Relationship Id="rId17" Type="http://schemas.openxmlformats.org/officeDocument/2006/relationships/hyperlink" Target="https://www.waterville-me.gov/contact/" TargetMode="External"/><Relationship Id="rId25" Type="http://schemas.openxmlformats.org/officeDocument/2006/relationships/hyperlink" Target="https://www.brunswickme.org/331/Town-Council" TargetMode="External"/><Relationship Id="rId33" Type="http://schemas.openxmlformats.org/officeDocument/2006/relationships/hyperlink" Target="https://www.kennebunkmaine.us/Directory.aspx" TargetMode="External"/><Relationship Id="rId38" Type="http://schemas.openxmlformats.org/officeDocument/2006/relationships/hyperlink" Target="https://www.bangormaine.gov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State of Maine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Taranko, Haley</dc:creator>
  <cp:lastModifiedBy>Taranko, Haley</cp:lastModifiedBy>
  <cp:revision>4</cp:revision>
  <dcterms:created xsi:type="dcterms:W3CDTF">2023-07-06T19:48:00Z</dcterms:created>
  <dcterms:modified xsi:type="dcterms:W3CDTF">2023-07-07T13:44:00Z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Acrobat PDFMaker 23 for PowerPoint</vt:lpwstr>
  </property>
  <property fmtid="{D5CDD505-2E9C-101B-9397-08002B2CF9AE}" pid="4" name="LastSaved">
    <vt:filetime>2023-07-06T00:00:00Z</vt:filetime>
  </property>
  <property fmtid="{D5CDD505-2E9C-101B-9397-08002B2CF9AE}" pid="5" name="Producer">
    <vt:lpwstr>Adobe PDF Library 23.3.247</vt:lpwstr>
  </property>
</Properties>
</file>