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F00CE" w14:textId="39B79FF1" w:rsidR="005748AA" w:rsidRDefault="005748AA" w:rsidP="005748AA">
      <w:pPr>
        <w:jc w:val="center"/>
        <w:rPr>
          <w:b/>
          <w:bCs/>
        </w:rPr>
      </w:pPr>
      <w:r w:rsidRPr="00515900">
        <w:rPr>
          <w:b/>
          <w:bCs/>
        </w:rPr>
        <w:t xml:space="preserve">ABANDONED AND </w:t>
      </w:r>
      <w:r w:rsidR="00B93E7C" w:rsidRPr="00515900">
        <w:rPr>
          <w:b/>
          <w:bCs/>
        </w:rPr>
        <w:t>D</w:t>
      </w:r>
      <w:r w:rsidR="009C6758" w:rsidRPr="00515900">
        <w:rPr>
          <w:b/>
          <w:bCs/>
        </w:rPr>
        <w:t xml:space="preserve">ISCONTINUED </w:t>
      </w:r>
      <w:r w:rsidRPr="00515900">
        <w:rPr>
          <w:b/>
          <w:bCs/>
        </w:rPr>
        <w:t>ROAD COMMISSION MEETING MINUTES</w:t>
      </w:r>
    </w:p>
    <w:p w14:paraId="43092237" w14:textId="77777777" w:rsidR="002C4CDE" w:rsidRPr="00515900" w:rsidRDefault="002C4CDE" w:rsidP="005748AA">
      <w:pPr>
        <w:jc w:val="center"/>
        <w:rPr>
          <w:b/>
          <w:bCs/>
        </w:rPr>
      </w:pPr>
    </w:p>
    <w:p w14:paraId="45E60137" w14:textId="4649E5D5" w:rsidR="005748AA" w:rsidRDefault="00024507" w:rsidP="002C4CDE">
      <w:pPr>
        <w:spacing w:after="0"/>
      </w:pPr>
      <w:r>
        <w:t xml:space="preserve">February </w:t>
      </w:r>
      <w:r w:rsidR="008A06FA">
        <w:t>27</w:t>
      </w:r>
      <w:r w:rsidR="005748AA">
        <w:t>, 2026</w:t>
      </w:r>
    </w:p>
    <w:p w14:paraId="1C19830C" w14:textId="59CEE2F7" w:rsidR="00515900" w:rsidRDefault="002C4CDE" w:rsidP="002C4CDE">
      <w:pPr>
        <w:spacing w:after="0"/>
      </w:pPr>
      <w:r>
        <w:t>Remote Meeting</w:t>
      </w:r>
    </w:p>
    <w:p w14:paraId="6A6AA701" w14:textId="77777777" w:rsidR="002C4CDE" w:rsidRDefault="002C4CDE" w:rsidP="002C4CDE">
      <w:pPr>
        <w:spacing w:after="0"/>
      </w:pPr>
    </w:p>
    <w:p w14:paraId="138ADABE" w14:textId="0E557CF5" w:rsidR="005748AA" w:rsidRPr="001E3700" w:rsidRDefault="005748AA" w:rsidP="005748AA">
      <w:pPr>
        <w:rPr>
          <w:b/>
          <w:bCs/>
        </w:rPr>
      </w:pPr>
      <w:r>
        <w:rPr>
          <w:b/>
          <w:bCs/>
        </w:rPr>
        <w:t>In</w:t>
      </w:r>
      <w:r w:rsidR="006653A1" w:rsidRPr="006653A1">
        <w:rPr>
          <w:b/>
          <w:bCs/>
        </w:rPr>
        <w:t xml:space="preserve"> </w:t>
      </w:r>
      <w:r w:rsidR="001E3700" w:rsidRPr="005748AA">
        <w:rPr>
          <w:b/>
          <w:bCs/>
        </w:rPr>
        <w:t>Attendance</w:t>
      </w:r>
      <w:r>
        <w:rPr>
          <w:b/>
          <w:bCs/>
        </w:rPr>
        <w:t>:</w:t>
      </w:r>
      <w:r>
        <w:t xml:space="preserve"> </w:t>
      </w:r>
      <w:r w:rsidR="008A06FA">
        <w:t xml:space="preserve">Amanda Meader, </w:t>
      </w:r>
      <w:r>
        <w:t xml:space="preserve">Jim Katsificias, Kris MacCabe, Roberta Manter,  Tanya Emery, Matthew Foster, </w:t>
      </w:r>
      <w:r w:rsidR="008A06FA">
        <w:t>Amanda Egan</w:t>
      </w:r>
      <w:r w:rsidR="00DA4C8B">
        <w:t>,</w:t>
      </w:r>
      <w:r>
        <w:t xml:space="preserve"> Peter Coughlan</w:t>
      </w:r>
      <w:r w:rsidR="008A06FA">
        <w:t>, Thomas Skolfield</w:t>
      </w:r>
      <w:r w:rsidR="00DA4C8B">
        <w:t>,</w:t>
      </w:r>
      <w:r w:rsidR="008A06FA">
        <w:t xml:space="preserve"> Catherin Nadeau</w:t>
      </w:r>
      <w:r w:rsidR="00DA4C8B">
        <w:t>, Jeff Romano</w:t>
      </w:r>
      <w:r w:rsidR="008A06FA">
        <w:t xml:space="preserve"> and John Monk</w:t>
      </w:r>
      <w:r>
        <w:t>.</w:t>
      </w:r>
    </w:p>
    <w:p w14:paraId="04CAE28A" w14:textId="77777777" w:rsidR="00DA4C8B" w:rsidRDefault="005748AA" w:rsidP="006E0E32">
      <w:r>
        <w:t>Absent: Vivian Mikhail</w:t>
      </w:r>
    </w:p>
    <w:p w14:paraId="1D46471F" w14:textId="27626509" w:rsidR="005748AA" w:rsidRDefault="005748AA" w:rsidP="006E0E32">
      <w:r>
        <w:t xml:space="preserve">Called to order at </w:t>
      </w:r>
      <w:r w:rsidR="008A06FA">
        <w:t>1</w:t>
      </w:r>
      <w:r>
        <w:t>:</w:t>
      </w:r>
      <w:r w:rsidR="008A06FA">
        <w:t>pm</w:t>
      </w:r>
      <w:r>
        <w:t xml:space="preserve">. </w:t>
      </w:r>
    </w:p>
    <w:p w14:paraId="7D5F1338" w14:textId="706430A2" w:rsidR="006B3F11" w:rsidRDefault="006B3F11" w:rsidP="006E0E32">
      <w:r>
        <w:t xml:space="preserve">The January  </w:t>
      </w:r>
      <w:r w:rsidR="003E5660">
        <w:t>2026</w:t>
      </w:r>
      <w:r>
        <w:t xml:space="preserve"> were unanimously approved</w:t>
      </w:r>
      <w:r w:rsidRPr="008318A3">
        <w:t>.</w:t>
      </w:r>
    </w:p>
    <w:p w14:paraId="12477829" w14:textId="40354747" w:rsidR="008A06FA" w:rsidRDefault="00A06F0E" w:rsidP="006E0E32">
      <w:r>
        <w:t xml:space="preserve">As there are new </w:t>
      </w:r>
      <w:r w:rsidR="007A2B77">
        <w:t>commissioner</w:t>
      </w:r>
      <w:r>
        <w:t>s, i</w:t>
      </w:r>
      <w:r w:rsidR="00DA4C8B">
        <w:t xml:space="preserve">ntroductions were made by all of the </w:t>
      </w:r>
      <w:r w:rsidR="007A2B77">
        <w:t>commissioners</w:t>
      </w:r>
      <w:r w:rsidR="00DA4C8B">
        <w:t xml:space="preserve">. </w:t>
      </w:r>
    </w:p>
    <w:p w14:paraId="0480E294" w14:textId="589B0D80" w:rsidR="00DA4C8B" w:rsidRDefault="00A06F0E" w:rsidP="006E0E32">
      <w:r>
        <w:t>T</w:t>
      </w:r>
      <w:r w:rsidR="006B3F11">
        <w:t>he</w:t>
      </w:r>
      <w:r w:rsidR="00DA4C8B">
        <w:t xml:space="preserve"> </w:t>
      </w:r>
      <w:r w:rsidR="007A2B77">
        <w:t>commissioner</w:t>
      </w:r>
      <w:r w:rsidR="006B3F11">
        <w:t>s</w:t>
      </w:r>
      <w:r w:rsidR="00DA4C8B">
        <w:t xml:space="preserve"> expressed gratitude to Jim for his hard work on behalf of the Commission</w:t>
      </w:r>
      <w:r>
        <w:t xml:space="preserve"> and that he will be missed for his valuable input and guidance</w:t>
      </w:r>
      <w:r w:rsidR="00DA4C8B">
        <w:t xml:space="preserve">. </w:t>
      </w:r>
    </w:p>
    <w:p w14:paraId="3B9F63D4" w14:textId="594B7BF7" w:rsidR="00DA4C8B" w:rsidRDefault="00A06F0E" w:rsidP="00DA4C8B">
      <w:r>
        <w:t>As the commission will now need a new chairperson there was a b</w:t>
      </w:r>
      <w:r w:rsidR="00DA4C8B">
        <w:t xml:space="preserve">rief discussion on who should be made Chairperson. Jim pointed out that the attorney as a chair as they know they law is beneficial but up to commissioners. </w:t>
      </w:r>
    </w:p>
    <w:p w14:paraId="2C03C14D" w14:textId="165C06FB" w:rsidR="00DA4C8B" w:rsidRDefault="00DA4C8B" w:rsidP="00DA4C8B">
      <w:r>
        <w:t xml:space="preserve">Kris nominated Amanda Meader for Chairperson. </w:t>
      </w:r>
    </w:p>
    <w:p w14:paraId="6C74D124" w14:textId="3207E5EC" w:rsidR="00DA4C8B" w:rsidRDefault="00DA4C8B" w:rsidP="00DA4C8B">
      <w:r>
        <w:t xml:space="preserve">Amanda </w:t>
      </w:r>
      <w:r w:rsidR="00A06F0E">
        <w:t xml:space="preserve">stated that she </w:t>
      </w:r>
      <w:r>
        <w:t>is happy to be chairperson but if anyone else would like the position to please speak up.</w:t>
      </w:r>
    </w:p>
    <w:p w14:paraId="7209AA60" w14:textId="2A849D52" w:rsidR="00DA4C8B" w:rsidRDefault="00DA4C8B" w:rsidP="00DA4C8B">
      <w:r>
        <w:t>Peter agreed with Kris and feels someone at a legal level and presentation at the legislature is critical to Commissions meeting.</w:t>
      </w:r>
    </w:p>
    <w:p w14:paraId="4BB5819F" w14:textId="5315A819" w:rsidR="00DA4C8B" w:rsidRDefault="00DA4C8B" w:rsidP="00DA4C8B">
      <w:r>
        <w:t>John thinks that is also great.</w:t>
      </w:r>
    </w:p>
    <w:p w14:paraId="7B4E472F" w14:textId="5D809FF0" w:rsidR="00DA4C8B" w:rsidRDefault="00DA4C8B" w:rsidP="00DA4C8B">
      <w:r>
        <w:t>Matt seconded the motion and Peter agreed.</w:t>
      </w:r>
    </w:p>
    <w:p w14:paraId="2FFA97D4" w14:textId="762302AD" w:rsidR="00DA4C8B" w:rsidRDefault="006B3F11" w:rsidP="006E0E32">
      <w:r>
        <w:t xml:space="preserve">The </w:t>
      </w:r>
      <w:r w:rsidR="007A2B77">
        <w:t>commissioner</w:t>
      </w:r>
      <w:r>
        <w:t>s unanimously voted in Amanada Meader as the new Chairperson for the Commission.</w:t>
      </w:r>
    </w:p>
    <w:p w14:paraId="60574095" w14:textId="403D269D" w:rsidR="00DA4C8B" w:rsidRDefault="006B3F11" w:rsidP="006E0E32">
      <w:r>
        <w:t xml:space="preserve">The Commission then turned to discussion on the 12 items that were submitted in the 2026 annual report that the commission </w:t>
      </w:r>
      <w:r w:rsidR="00A757D3">
        <w:t>hopes</w:t>
      </w:r>
      <w:r>
        <w:t xml:space="preserve"> to work through this session. </w:t>
      </w:r>
    </w:p>
    <w:p w14:paraId="1883002F" w14:textId="2B75F21F" w:rsidR="00C34C51" w:rsidRDefault="00C34C51" w:rsidP="00C34C51">
      <w:r>
        <w:t>Jim moved to the first item on the list and asked who would like to form a subcommittee that would investigate w</w:t>
      </w:r>
      <w:r w:rsidRPr="00C34C51">
        <w:t xml:space="preserve">ho should have the authority to allow use of a public easement by </w:t>
      </w:r>
      <w:r w:rsidRPr="00C34C51">
        <w:lastRenderedPageBreak/>
        <w:t>an All-Terrain Vehicle (ATV) operator – the landowner, who owns the fee in the half of the public easement along the property, or the municipality or county that holds the public easement and has authority to regulate and enforce public access over it?</w:t>
      </w:r>
    </w:p>
    <w:p w14:paraId="16CFA86E" w14:textId="3078AFA2" w:rsidR="00C34C51" w:rsidRDefault="00C34C51" w:rsidP="00C34C51">
      <w:r>
        <w:t>Roberta, John, Kris and Matt volunteered to be on Subcommittee 1.</w:t>
      </w:r>
    </w:p>
    <w:p w14:paraId="7FAF0739" w14:textId="69AAC821" w:rsidR="00C34C51" w:rsidRDefault="00C34C51" w:rsidP="00C34C51">
      <w:r>
        <w:t>Jim moved on the next item of  whether</w:t>
      </w:r>
      <w:r w:rsidRPr="00C34C51">
        <w:t xml:space="preserve"> the Legislature declare a “solemn occasion” and ask the Maine Supreme Judicial Court to determine the constitutionality of</w:t>
      </w:r>
      <w:r>
        <w:t xml:space="preserve"> </w:t>
      </w:r>
      <w:r w:rsidRPr="00C34C51">
        <w:t>private landowners having to maintain the public easement abutting their property at their own private expense for public use in order to utilize the public easement for access to their property, and/or public easements generally, where the public has a right of access but there is no guarantee of public maintenance (or should public maintenance of public easements be required)?</w:t>
      </w:r>
    </w:p>
    <w:p w14:paraId="5B5EA859" w14:textId="5FAF7BEC" w:rsidR="00C34C51" w:rsidRDefault="00C34C51" w:rsidP="00C34C51">
      <w:r>
        <w:t>The</w:t>
      </w:r>
      <w:r w:rsidR="003B7B66">
        <w:t>re was a discussion with Jim, Roberta, Amanda, Jim, Tanya, Catherine and Matt. However,</w:t>
      </w:r>
      <w:r>
        <w:t xml:space="preserve"> </w:t>
      </w:r>
      <w:r w:rsidR="007A2B77">
        <w:t>commissioner</w:t>
      </w:r>
      <w:r>
        <w:t xml:space="preserve">s discussed this issue and decided to hold </w:t>
      </w:r>
      <w:r w:rsidR="00A757D3">
        <w:t>on to</w:t>
      </w:r>
      <w:r>
        <w:t xml:space="preserve"> this topic.</w:t>
      </w:r>
    </w:p>
    <w:p w14:paraId="7C928134" w14:textId="6C04FC2F" w:rsidR="00C34C51" w:rsidRDefault="003B7B66" w:rsidP="00C34C51">
      <w:r>
        <w:t xml:space="preserve">Jim moved on to the next item of whether </w:t>
      </w:r>
      <w:r w:rsidR="00C34C51" w:rsidRPr="00C34C51">
        <w:t>public easements</w:t>
      </w:r>
      <w:r>
        <w:t xml:space="preserve"> should  a) </w:t>
      </w:r>
      <w:r w:rsidR="00C34C51" w:rsidRPr="00C34C51">
        <w:t>be eliminated where there no longer is a need for public access or a private road association can maintain the way, and no property will be landlocked?</w:t>
      </w:r>
      <w:r>
        <w:t xml:space="preserve"> b) P</w:t>
      </w:r>
      <w:r w:rsidR="00C34C51" w:rsidRPr="00C34C51">
        <w:t>rospectively be prohibited unless the municipality will maintain them to some extent?</w:t>
      </w:r>
      <w:r>
        <w:t xml:space="preserve"> c) And w</w:t>
      </w:r>
      <w:r w:rsidR="00C34C51" w:rsidRPr="00C34C51">
        <w:t>here allowed, limit public use to motor vehicles and foot traffic (as in 23 M.R.S. § 3022) or to certain motorized vehicles?</w:t>
      </w:r>
      <w:r w:rsidR="00002B3C">
        <w:t xml:space="preserve"> </w:t>
      </w:r>
      <w:r w:rsidR="00C34C51" w:rsidRPr="00C34C51">
        <w:t>d)</w:t>
      </w:r>
      <w:r>
        <w:t xml:space="preserve"> </w:t>
      </w:r>
      <w:r w:rsidR="00C34C51" w:rsidRPr="00C34C51">
        <w:t>where allowed, result in property tax reductions where the municipality does not maintain the public easement?</w:t>
      </w:r>
      <w:r>
        <w:t xml:space="preserve"> </w:t>
      </w:r>
      <w:r w:rsidR="00C34C51" w:rsidRPr="00C34C51">
        <w:t>e)</w:t>
      </w:r>
      <w:r w:rsidR="00C34C51" w:rsidRPr="00C34C51">
        <w:tab/>
        <w:t>where allowed, prohibit issuance of new building permits for residences accessed by the public easement unless the municipality maintains the public easement?</w:t>
      </w:r>
    </w:p>
    <w:p w14:paraId="1B73A70C" w14:textId="05FA8119" w:rsidR="00C34C51" w:rsidRPr="00C34C51" w:rsidRDefault="003B7B66" w:rsidP="00C34C51">
      <w:r>
        <w:t xml:space="preserve">Roberta, Amanda Meader, Tanya and Amanda Egan </w:t>
      </w:r>
    </w:p>
    <w:p w14:paraId="0B3FEC22" w14:textId="579F4C29" w:rsidR="00002B3C" w:rsidRDefault="003B7B66" w:rsidP="00002B3C">
      <w:r>
        <w:t xml:space="preserve">The </w:t>
      </w:r>
      <w:r w:rsidR="007A2B77">
        <w:t>commissioner</w:t>
      </w:r>
      <w:r w:rsidR="00002B3C">
        <w:t>s</w:t>
      </w:r>
      <w:r>
        <w:t xml:space="preserve"> moved on to item </w:t>
      </w:r>
      <w:r w:rsidR="00002B3C">
        <w:t xml:space="preserve">four and after a discussion with the commission with Jim, Roberta, and  Peter the questions in these items seems to be dependent on each other  the commission decided to agree to combine item four, five and six together as a committee that will explore  a) </w:t>
      </w:r>
      <w:r w:rsidR="00C34C51" w:rsidRPr="00C34C51">
        <w:t>Conducting a survey of municipal officials regarding public easement information and maintenance (the Commission prepared a survey last year, but it was not distributed for response).</w:t>
      </w:r>
      <w:r w:rsidR="00002B3C">
        <w:t>b)</w:t>
      </w:r>
      <w:r w:rsidR="00C34C51" w:rsidRPr="00C34C51">
        <w:t xml:space="preserve">.Creation of municipal inventories of public roads, when they were created, extent of road rights, physical condition and legal status (where known), and of trails for vehicles such as ATVs and snowmobiles, including club </w:t>
      </w:r>
      <w:r w:rsidR="00A757D3" w:rsidRPr="00C34C51">
        <w:t>trails.</w:t>
      </w:r>
      <w:r w:rsidR="00A757D3">
        <w:t xml:space="preserve"> C</w:t>
      </w:r>
      <w:r w:rsidR="00002B3C">
        <w:t xml:space="preserve">) </w:t>
      </w:r>
      <w:r w:rsidR="00C34C51" w:rsidRPr="00C34C51">
        <w:t>Consideration of a centralized Statewide repository for municipal inventory information (obtained through 5. above) regarding the legal status of public roads, the extent of maintenance and by whom, and regarding trail information.</w:t>
      </w:r>
    </w:p>
    <w:p w14:paraId="6D6A0CB3" w14:textId="30EF2DA5" w:rsidR="00002B3C" w:rsidRDefault="00002B3C" w:rsidP="00002B3C">
      <w:r>
        <w:t>Peter, Roberta, Cathy and Tom  to be on subcommittee 4/5/6.</w:t>
      </w:r>
    </w:p>
    <w:p w14:paraId="4D8B9619" w14:textId="41D99B35" w:rsidR="00BB037D" w:rsidRDefault="00002B3C" w:rsidP="00BB037D">
      <w:r>
        <w:lastRenderedPageBreak/>
        <w:t xml:space="preserve">The Commission moved on to item </w:t>
      </w:r>
      <w:r w:rsidR="00BB037D">
        <w:t>7  the c</w:t>
      </w:r>
      <w:r w:rsidR="00BB037D" w:rsidRPr="00C34C51">
        <w:t>larification of the real estate road status disclosure laws to require provision of information to the buyer on the legal status of roads (including whether abandoned or discontinued, with or without a public easement) providing access to the property being offered for sale, where that information is available (and implementation of 5. and 6. above may make that information more available).</w:t>
      </w:r>
    </w:p>
    <w:p w14:paraId="427216EA" w14:textId="023FD7F9" w:rsidR="00BB037D" w:rsidRDefault="00BB037D" w:rsidP="00BB037D">
      <w:r>
        <w:t xml:space="preserve">Jim raised the </w:t>
      </w:r>
      <w:r w:rsidR="00A757D3">
        <w:t>current</w:t>
      </w:r>
      <w:r>
        <w:t xml:space="preserve"> issues and what is currently available to help people find the status on their road. </w:t>
      </w:r>
    </w:p>
    <w:p w14:paraId="073AE5B5" w14:textId="0FEDA8F2" w:rsidR="00BB037D" w:rsidRDefault="00BB037D" w:rsidP="00BB037D">
      <w:r>
        <w:t xml:space="preserve">Peter stated that he recently educated the Maine Realtor Association on how to use the mapviewer by MDOT to help with finding whether a road is publicly maintained or not. Roberta brought up the issue Title 23 Section 3121 being misused and causes confusion when buying property. </w:t>
      </w:r>
    </w:p>
    <w:p w14:paraId="114CD8B1" w14:textId="70A3831A" w:rsidR="00BB037D" w:rsidRDefault="00BB037D" w:rsidP="00BB037D">
      <w:r>
        <w:t xml:space="preserve">Amanda felt they can loop the concerns back into number 3 and let the subcommittee deal with 4/5/6 and then look back at this issue to help resolve it. </w:t>
      </w:r>
    </w:p>
    <w:p w14:paraId="110293C5" w14:textId="5FD70F1B" w:rsidR="006A377A" w:rsidRDefault="006A377A" w:rsidP="00BB037D">
      <w:r>
        <w:t>Cathy agreed that having more information makes sense.</w:t>
      </w:r>
    </w:p>
    <w:p w14:paraId="546DB355" w14:textId="0F04C78E" w:rsidR="00C34C51" w:rsidRPr="00C34C51" w:rsidRDefault="007A2B77" w:rsidP="00C34C51">
      <w:r>
        <w:t>Commissioners</w:t>
      </w:r>
      <w:r w:rsidR="00BB037D">
        <w:t xml:space="preserve"> agreed tackling 4, 5 and 6 would </w:t>
      </w:r>
      <w:r w:rsidR="006A377A">
        <w:t xml:space="preserve">be more effective. So tabled item 7 until the commission has more information. </w:t>
      </w:r>
    </w:p>
    <w:p w14:paraId="06C55F8A" w14:textId="664D1796" w:rsidR="00C34C51" w:rsidRDefault="006A377A" w:rsidP="006A377A">
      <w:r>
        <w:t>The Commission move</w:t>
      </w:r>
      <w:r w:rsidR="00A757D3">
        <w:t>d</w:t>
      </w:r>
      <w:r>
        <w:t xml:space="preserve"> on to talk about item 8. The </w:t>
      </w:r>
      <w:r w:rsidR="00C34C51" w:rsidRPr="00C34C51">
        <w:t>Consideration of whether the discontinuance statute, 23 M.R.S. § 3026-A, should be separated into two -- one for town ways and one for public easements to make it easier to  discontinue public easements</w:t>
      </w:r>
      <w:r>
        <w:t>.</w:t>
      </w:r>
    </w:p>
    <w:p w14:paraId="010F2723" w14:textId="6A9B34BE" w:rsidR="006A377A" w:rsidRPr="00C34C51" w:rsidRDefault="006A377A" w:rsidP="006A377A">
      <w:r>
        <w:t xml:space="preserve">Amanda shared her experience with South China, Maine and that she would be on the subcommittee and work on this issue.  </w:t>
      </w:r>
    </w:p>
    <w:p w14:paraId="55EFCD62" w14:textId="659FCC98" w:rsidR="00C34C51" w:rsidRDefault="006A377A" w:rsidP="006A377A">
      <w:r>
        <w:t>The commission moved on to number 9, a</w:t>
      </w:r>
      <w:r w:rsidR="00C34C51" w:rsidRPr="00C34C51">
        <w:t>ssisting municipalities (perhaps through the Maine Office of Community Affairs) with clarifying and correcting past inconsistent or incomplete road discontinuance and abandonment proceedings and actions.</w:t>
      </w:r>
      <w:r>
        <w:t xml:space="preserve"> </w:t>
      </w:r>
    </w:p>
    <w:p w14:paraId="2523C30E" w14:textId="77777777" w:rsidR="006A377A" w:rsidRDefault="006A377A" w:rsidP="006A377A">
      <w:r>
        <w:t xml:space="preserve">Amanda Meader felt that number 9 was beyond the scope of the commission as it is very document heavy. </w:t>
      </w:r>
    </w:p>
    <w:p w14:paraId="23CB8029" w14:textId="28037BFC" w:rsidR="006A377A" w:rsidRDefault="006A377A" w:rsidP="006A377A">
      <w:r>
        <w:t>Amanda Egan raised would a process help.</w:t>
      </w:r>
    </w:p>
    <w:p w14:paraId="3C9190BD" w14:textId="4A662ED7" w:rsidR="006A377A" w:rsidRDefault="006A377A" w:rsidP="006A377A">
      <w:r>
        <w:t xml:space="preserve">Tanya asked is MOCA could help with it. </w:t>
      </w:r>
    </w:p>
    <w:p w14:paraId="16DF8C88" w14:textId="287D76EC" w:rsidR="006A377A" w:rsidRDefault="006A377A" w:rsidP="006A377A">
      <w:r>
        <w:t xml:space="preserve">Amanda Meader pointed out that towns don’t really have a lot resources. She is unsure of how to tackle number 9. </w:t>
      </w:r>
    </w:p>
    <w:p w14:paraId="142C2B39" w14:textId="52300161" w:rsidR="006A377A" w:rsidRDefault="006A377A" w:rsidP="006A377A">
      <w:r>
        <w:t xml:space="preserve">Jim stated maybe as you go through the work some of the topics and as you work through it will help get it together. </w:t>
      </w:r>
    </w:p>
    <w:p w14:paraId="44EFB6A9" w14:textId="77777777" w:rsidR="00041737" w:rsidRDefault="006A377A" w:rsidP="006A377A">
      <w:r>
        <w:lastRenderedPageBreak/>
        <w:t xml:space="preserve">Tanya said that </w:t>
      </w:r>
      <w:r w:rsidR="008A3A9A">
        <w:t xml:space="preserve">MOCA is working gathering input on types of things towns need technical assistance on and resources  and they are developing or have developed and will continue to solicit response. </w:t>
      </w:r>
    </w:p>
    <w:p w14:paraId="3B7338D4" w14:textId="43B5AFD9" w:rsidR="006A377A" w:rsidRPr="00C34C51" w:rsidRDefault="008A3A9A" w:rsidP="006A377A">
      <w:r>
        <w:t>After the discussion</w:t>
      </w:r>
      <w:r w:rsidR="00041737">
        <w:t>,</w:t>
      </w:r>
      <w:r>
        <w:t xml:space="preserve"> commission agreed for Tanya to bring this issue before MOCA as this is in their wheelhouse</w:t>
      </w:r>
      <w:r w:rsidR="00041737">
        <w:t xml:space="preserve"> and see if they can assist with this issue</w:t>
      </w:r>
      <w:r>
        <w:t xml:space="preserve">. </w:t>
      </w:r>
    </w:p>
    <w:p w14:paraId="028E09C9" w14:textId="4AEA75C7" w:rsidR="00C34C51" w:rsidRDefault="00041737" w:rsidP="00041737">
      <w:r>
        <w:t xml:space="preserve">The Commission move on to Item </w:t>
      </w:r>
      <w:r w:rsidR="006A377A">
        <w:t>10</w:t>
      </w:r>
      <w:r>
        <w:t>, r</w:t>
      </w:r>
      <w:r w:rsidR="00C34C51" w:rsidRPr="00C34C51">
        <w:t xml:space="preserve">eview 23 M.R.S. § 3028-A to determine whether the authority of county commission </w:t>
      </w:r>
      <w:r w:rsidR="007A2B77">
        <w:t>commissioners</w:t>
      </w:r>
      <w:r w:rsidR="00C34C51" w:rsidRPr="00C34C51">
        <w:t xml:space="preserve"> with regard to county roads should be similar to that of municipal officials with regard to town ways. </w:t>
      </w:r>
    </w:p>
    <w:p w14:paraId="669AA029" w14:textId="7714608C" w:rsidR="00041737" w:rsidRDefault="00041737" w:rsidP="00041737">
      <w:r>
        <w:t xml:space="preserve">Roberta discussed why this is important and how it impacts county </w:t>
      </w:r>
      <w:r w:rsidR="007A2B77">
        <w:t>commissioner</w:t>
      </w:r>
      <w:r>
        <w:t xml:space="preserve">. </w:t>
      </w:r>
    </w:p>
    <w:p w14:paraId="6F7E7F90" w14:textId="0793A05E" w:rsidR="00041737" w:rsidRDefault="00041737" w:rsidP="00041737">
      <w:r>
        <w:t xml:space="preserve">Jim further explained jurisdiction of the history of county </w:t>
      </w:r>
      <w:r w:rsidR="007A2B77">
        <w:t>commissioners</w:t>
      </w:r>
      <w:r>
        <w:t xml:space="preserve"> for town ways and roads. </w:t>
      </w:r>
    </w:p>
    <w:p w14:paraId="7C612408" w14:textId="5FF78E16" w:rsidR="00041737" w:rsidRDefault="00041737" w:rsidP="00041737">
      <w:r>
        <w:t xml:space="preserve">John asked what is currently happening with this statute on roads being discontinued. Peter responded not many. </w:t>
      </w:r>
    </w:p>
    <w:p w14:paraId="67492EB1" w14:textId="5C86BB4A" w:rsidR="00041737" w:rsidRDefault="00041737" w:rsidP="00041737">
      <w:r>
        <w:t xml:space="preserve">Roberta gave some examples of the issues. </w:t>
      </w:r>
    </w:p>
    <w:p w14:paraId="4BACE31B" w14:textId="493067E3" w:rsidR="00041737" w:rsidRPr="00C34C51" w:rsidRDefault="00041737" w:rsidP="00041737">
      <w:r>
        <w:t>Subcommittee formed with Roberta, Amanda Meader and Tom.</w:t>
      </w:r>
    </w:p>
    <w:p w14:paraId="698B7A3E" w14:textId="5F65C068" w:rsidR="00C34C51" w:rsidRDefault="007A2B77" w:rsidP="00041737">
      <w:r>
        <w:t>Commissioners</w:t>
      </w:r>
      <w:r w:rsidR="00041737">
        <w:t xml:space="preserve"> moved on to Item 11, r</w:t>
      </w:r>
      <w:r w:rsidR="00C34C51" w:rsidRPr="00C34C51">
        <w:t xml:space="preserve">eview LD 1562, PL 2025, chapter 395, and the elimination of appeals of municipal road maintenance to county </w:t>
      </w:r>
      <w:r>
        <w:t>commissioners</w:t>
      </w:r>
      <w:r w:rsidR="00C34C51" w:rsidRPr="00C34C51">
        <w:t>.</w:t>
      </w:r>
    </w:p>
    <w:p w14:paraId="67BC9ABF" w14:textId="2849ADB0" w:rsidR="004F03DE" w:rsidRDefault="00041737" w:rsidP="00041737">
      <w:r>
        <w:t xml:space="preserve">Jim outlined some of the issues with </w:t>
      </w:r>
      <w:r w:rsidR="00A757D3">
        <w:t>these new changes</w:t>
      </w:r>
      <w:r>
        <w:t xml:space="preserve"> in the law. </w:t>
      </w:r>
    </w:p>
    <w:p w14:paraId="364F94E9" w14:textId="4F0E57F7" w:rsidR="00041737" w:rsidRDefault="00041737" w:rsidP="00041737">
      <w:r>
        <w:t xml:space="preserve"> </w:t>
      </w:r>
      <w:r w:rsidR="004F03DE">
        <w:t xml:space="preserve">Roberta raised her concerns that there </w:t>
      </w:r>
      <w:r w:rsidR="00A757D3">
        <w:t>are</w:t>
      </w:r>
      <w:r w:rsidR="004F03DE">
        <w:t xml:space="preserve"> now no appeals process to keep roads from being abandoned. She gave a few examples. </w:t>
      </w:r>
    </w:p>
    <w:p w14:paraId="38CF1723" w14:textId="06222B0C" w:rsidR="004F03DE" w:rsidRDefault="004F03DE" w:rsidP="00041737">
      <w:r>
        <w:t>Peter expressed his surprise that the law was changed this way.</w:t>
      </w:r>
    </w:p>
    <w:p w14:paraId="335FA620" w14:textId="5FEFADE7" w:rsidR="004F03DE" w:rsidRDefault="004F03DE" w:rsidP="00041737">
      <w:r>
        <w:t xml:space="preserve">Tom  felt that it makes sense for the county to be an arbiter. He was </w:t>
      </w:r>
      <w:r w:rsidR="00A757D3">
        <w:t>surprised that</w:t>
      </w:r>
      <w:r>
        <w:t xml:space="preserve"> it was made. </w:t>
      </w:r>
    </w:p>
    <w:p w14:paraId="05E978F7" w14:textId="64686934" w:rsidR="004F03DE" w:rsidRDefault="004F03DE" w:rsidP="00041737">
      <w:r>
        <w:t xml:space="preserve">Amanda Meader and Jim had a discussion on the issue and what they can do. </w:t>
      </w:r>
    </w:p>
    <w:p w14:paraId="1434F759" w14:textId="22719DC4" w:rsidR="004F03DE" w:rsidRPr="004F03DE" w:rsidRDefault="004F03DE" w:rsidP="004F03DE">
      <w:r>
        <w:t xml:space="preserve">Jim recommended that we </w:t>
      </w:r>
      <w:r w:rsidR="00A757D3">
        <w:t>could</w:t>
      </w:r>
      <w:r>
        <w:t xml:space="preserve"> recommend that the </w:t>
      </w:r>
      <w:r w:rsidR="00A757D3">
        <w:t>legislature</w:t>
      </w:r>
      <w:r>
        <w:t xml:space="preserve"> change it back </w:t>
      </w:r>
      <w:r w:rsidR="00A757D3">
        <w:t xml:space="preserve">to </w:t>
      </w:r>
      <w:r w:rsidRPr="004F03DE">
        <w:t xml:space="preserve">county </w:t>
      </w:r>
      <w:r w:rsidR="007A2B77">
        <w:t>commissioners</w:t>
      </w:r>
      <w:r w:rsidR="00A757D3">
        <w:t xml:space="preserve"> or</w:t>
      </w:r>
      <w:r w:rsidRPr="004F03DE">
        <w:t xml:space="preserve"> that if a town wants to, it can add this to the list of things that the board of appeals does, but if it</w:t>
      </w:r>
      <w:r>
        <w:t xml:space="preserve"> </w:t>
      </w:r>
      <w:r w:rsidRPr="004F03DE">
        <w:t xml:space="preserve">doesn't, it goes to the county </w:t>
      </w:r>
      <w:r w:rsidR="007A2B77">
        <w:t>commissioners</w:t>
      </w:r>
      <w:r w:rsidRPr="004F03DE">
        <w:t xml:space="preserve">. </w:t>
      </w:r>
    </w:p>
    <w:p w14:paraId="471ABE9A" w14:textId="2F93C0B8" w:rsidR="004F03DE" w:rsidRPr="00C34C51" w:rsidRDefault="004F03DE" w:rsidP="00041737">
      <w:r>
        <w:t xml:space="preserve">Tom stated that </w:t>
      </w:r>
      <w:r w:rsidR="00A757D3">
        <w:t>he hasn’t experienced</w:t>
      </w:r>
      <w:r>
        <w:t xml:space="preserve"> anything with anything like this in the county. </w:t>
      </w:r>
    </w:p>
    <w:p w14:paraId="26DD7A30" w14:textId="6E9874E2" w:rsidR="00C34C51" w:rsidRDefault="009B7159" w:rsidP="00C34C51">
      <w:r>
        <w:t xml:space="preserve">Amanda pointed out that since this is very common maybe it is best if we table it for now and just keep it in mind for the future. </w:t>
      </w:r>
    </w:p>
    <w:p w14:paraId="5FC6437B" w14:textId="1F7C7D11" w:rsidR="009B7159" w:rsidRPr="00C34C51" w:rsidRDefault="009B7159" w:rsidP="00C34C51">
      <w:r>
        <w:lastRenderedPageBreak/>
        <w:t xml:space="preserve">Commission tabled item 11 for now. </w:t>
      </w:r>
    </w:p>
    <w:p w14:paraId="19A538DD" w14:textId="05ADC0F3" w:rsidR="00C34C51" w:rsidRDefault="004F03DE" w:rsidP="004F03DE">
      <w:r>
        <w:t xml:space="preserve">The Commission move on to Item 12 </w:t>
      </w:r>
      <w:r w:rsidR="00A757D3">
        <w:t>c</w:t>
      </w:r>
      <w:r w:rsidR="00C34C51" w:rsidRPr="00C34C51">
        <w:t>reation of a right-of-way template for property owners to use when a local unit of government considers discontinuing the road abutting a property owner's property.</w:t>
      </w:r>
    </w:p>
    <w:p w14:paraId="04380550" w14:textId="7510C17E" w:rsidR="00C34C51" w:rsidRDefault="009B7159" w:rsidP="006E0E32">
      <w:r>
        <w:t xml:space="preserve">After a brief discussion item 12 was combined with Item 8 and the subcommittee </w:t>
      </w:r>
      <w:r w:rsidR="00A757D3">
        <w:t>formed</w:t>
      </w:r>
      <w:r>
        <w:t xml:space="preserve"> Amanda Meader and Roberta Manter. </w:t>
      </w:r>
    </w:p>
    <w:p w14:paraId="0F3834F5" w14:textId="71431EAD" w:rsidR="00A757D3" w:rsidRDefault="00A757D3" w:rsidP="006E0E32">
      <w:r>
        <w:t xml:space="preserve">Roberta brought up the ATV increase in the size as an </w:t>
      </w:r>
      <w:r w:rsidR="00A06F0E">
        <w:t>issue</w:t>
      </w:r>
      <w:r>
        <w:t xml:space="preserve">. </w:t>
      </w:r>
    </w:p>
    <w:p w14:paraId="659B8A0F" w14:textId="6626F781" w:rsidR="00A757D3" w:rsidRDefault="00A757D3" w:rsidP="006E0E32">
      <w:r>
        <w:t xml:space="preserve">Kris gave a brief update of the bills </w:t>
      </w:r>
      <w:r w:rsidR="00A06F0E">
        <w:t>and said</w:t>
      </w:r>
      <w:r>
        <w:t xml:space="preserve"> that the </w:t>
      </w:r>
      <w:r w:rsidR="00A06F0E">
        <w:t>Commission</w:t>
      </w:r>
      <w:r>
        <w:t xml:space="preserve"> might not want to be </w:t>
      </w:r>
      <w:r w:rsidR="00A06F0E">
        <w:t>involved</w:t>
      </w:r>
      <w:r>
        <w:t xml:space="preserve"> in it. </w:t>
      </w:r>
    </w:p>
    <w:p w14:paraId="1CA4A666" w14:textId="48104A2F" w:rsidR="00A757D3" w:rsidRDefault="00A757D3" w:rsidP="006E0E32">
      <w:r>
        <w:t xml:space="preserve">Jim stated that since there are several </w:t>
      </w:r>
      <w:r w:rsidR="007A2B77">
        <w:t>commissioners</w:t>
      </w:r>
      <w:r>
        <w:t xml:space="preserve"> already working on this </w:t>
      </w:r>
      <w:r w:rsidR="00A06F0E">
        <w:t xml:space="preserve">bill in other capacities perhaps if they see that the Commission should weigh in, they can let us know. </w:t>
      </w:r>
    </w:p>
    <w:p w14:paraId="5BADA67A" w14:textId="37ED873B" w:rsidR="00A06F0E" w:rsidRDefault="00A06F0E" w:rsidP="006E0E32">
      <w:r>
        <w:t>Matt let Roberta know that DACF, IF&amp;W and snowmobile association have testified against the larger ATVs.</w:t>
      </w:r>
    </w:p>
    <w:p w14:paraId="1762D1F0" w14:textId="0BC69900" w:rsidR="009C6758" w:rsidRDefault="00A06F0E" w:rsidP="006E0E32">
      <w:r>
        <w:t xml:space="preserve">As there were no public comments, </w:t>
      </w:r>
      <w:r w:rsidR="00B752AD">
        <w:t xml:space="preserve">Meeting ended at </w:t>
      </w:r>
      <w:r w:rsidR="006B3F11">
        <w:t>2</w:t>
      </w:r>
      <w:r w:rsidR="00B752AD">
        <w:t>:</w:t>
      </w:r>
      <w:r w:rsidR="008B720C">
        <w:t>3</w:t>
      </w:r>
      <w:r w:rsidR="00B752AD">
        <w:t xml:space="preserve">0 </w:t>
      </w:r>
      <w:r w:rsidR="006B3F11">
        <w:t>p</w:t>
      </w:r>
      <w:r w:rsidR="00B752AD">
        <w:t>m</w:t>
      </w:r>
      <w:r w:rsidR="009C6758">
        <w:t xml:space="preserve"> </w:t>
      </w:r>
    </w:p>
    <w:p w14:paraId="45FE74BF" w14:textId="77777777" w:rsidR="006E0E32" w:rsidRDefault="006E0E32"/>
    <w:sectPr w:rsidR="006E0E3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647CB" w14:textId="77777777" w:rsidR="00972BCC" w:rsidRDefault="00972BCC" w:rsidP="00B93E7C">
      <w:pPr>
        <w:spacing w:after="0" w:line="240" w:lineRule="auto"/>
      </w:pPr>
      <w:r>
        <w:separator/>
      </w:r>
    </w:p>
  </w:endnote>
  <w:endnote w:type="continuationSeparator" w:id="0">
    <w:p w14:paraId="773951FD" w14:textId="77777777" w:rsidR="00972BCC" w:rsidRDefault="00972BCC" w:rsidP="00B93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998827"/>
      <w:docPartObj>
        <w:docPartGallery w:val="Page Numbers (Bottom of Page)"/>
        <w:docPartUnique/>
      </w:docPartObj>
    </w:sdtPr>
    <w:sdtEndPr>
      <w:rPr>
        <w:noProof/>
      </w:rPr>
    </w:sdtEndPr>
    <w:sdtContent>
      <w:p w14:paraId="6C5FA773" w14:textId="40D936FB" w:rsidR="00B93E7C" w:rsidRDefault="00B93E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6BB7DA" w14:textId="77777777" w:rsidR="00B93E7C" w:rsidRDefault="00B93E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514B4" w14:textId="77777777" w:rsidR="00972BCC" w:rsidRDefault="00972BCC" w:rsidP="00B93E7C">
      <w:pPr>
        <w:spacing w:after="0" w:line="240" w:lineRule="auto"/>
      </w:pPr>
      <w:r>
        <w:separator/>
      </w:r>
    </w:p>
  </w:footnote>
  <w:footnote w:type="continuationSeparator" w:id="0">
    <w:p w14:paraId="00962FAD" w14:textId="77777777" w:rsidR="00972BCC" w:rsidRDefault="00972BCC" w:rsidP="00B93E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E0343"/>
    <w:multiLevelType w:val="hybridMultilevel"/>
    <w:tmpl w:val="125236E4"/>
    <w:lvl w:ilvl="0" w:tplc="ECBCA384">
      <w:start w:val="1"/>
      <w:numFmt w:val="lowerLetter"/>
      <w:lvlText w:val="%1)"/>
      <w:lvlJc w:val="left"/>
      <w:pPr>
        <w:ind w:left="1440" w:hanging="720"/>
      </w:pPr>
    </w:lvl>
    <w:lvl w:ilvl="1" w:tplc="935A6718">
      <w:start w:val="1"/>
      <w:numFmt w:val="lowerLetter"/>
      <w:lvlText w:val="%2."/>
      <w:lvlJc w:val="left"/>
      <w:pPr>
        <w:ind w:left="1800" w:hanging="360"/>
      </w:pPr>
    </w:lvl>
    <w:lvl w:ilvl="2" w:tplc="A230992C">
      <w:start w:val="1"/>
      <w:numFmt w:val="lowerRoman"/>
      <w:lvlText w:val="%3."/>
      <w:lvlJc w:val="right"/>
      <w:pPr>
        <w:ind w:left="2520" w:hanging="180"/>
      </w:pPr>
    </w:lvl>
    <w:lvl w:ilvl="3" w:tplc="B52CD442">
      <w:start w:val="1"/>
      <w:numFmt w:val="decimal"/>
      <w:lvlText w:val="%4."/>
      <w:lvlJc w:val="left"/>
      <w:pPr>
        <w:ind w:left="3240" w:hanging="360"/>
      </w:pPr>
    </w:lvl>
    <w:lvl w:ilvl="4" w:tplc="A62A1950">
      <w:start w:val="1"/>
      <w:numFmt w:val="lowerLetter"/>
      <w:lvlText w:val="%5."/>
      <w:lvlJc w:val="left"/>
      <w:pPr>
        <w:ind w:left="3960" w:hanging="360"/>
      </w:pPr>
    </w:lvl>
    <w:lvl w:ilvl="5" w:tplc="620013FE">
      <w:start w:val="1"/>
      <w:numFmt w:val="lowerRoman"/>
      <w:lvlText w:val="%6."/>
      <w:lvlJc w:val="right"/>
      <w:pPr>
        <w:ind w:left="4680" w:hanging="180"/>
      </w:pPr>
    </w:lvl>
    <w:lvl w:ilvl="6" w:tplc="515CA848">
      <w:start w:val="1"/>
      <w:numFmt w:val="decimal"/>
      <w:lvlText w:val="%7."/>
      <w:lvlJc w:val="left"/>
      <w:pPr>
        <w:ind w:left="5400" w:hanging="360"/>
      </w:pPr>
    </w:lvl>
    <w:lvl w:ilvl="7" w:tplc="6E9A7D36">
      <w:start w:val="1"/>
      <w:numFmt w:val="lowerLetter"/>
      <w:lvlText w:val="%8."/>
      <w:lvlJc w:val="left"/>
      <w:pPr>
        <w:ind w:left="6120" w:hanging="360"/>
      </w:pPr>
    </w:lvl>
    <w:lvl w:ilvl="8" w:tplc="25D252E2">
      <w:start w:val="1"/>
      <w:numFmt w:val="lowerRoman"/>
      <w:lvlText w:val="%9."/>
      <w:lvlJc w:val="right"/>
      <w:pPr>
        <w:ind w:left="6840" w:hanging="180"/>
      </w:pPr>
    </w:lvl>
  </w:abstractNum>
  <w:abstractNum w:abstractNumId="1" w15:restartNumberingAfterBreak="0">
    <w:nsid w:val="232445F4"/>
    <w:multiLevelType w:val="hybridMultilevel"/>
    <w:tmpl w:val="2368945E"/>
    <w:lvl w:ilvl="0" w:tplc="8228B06E">
      <w:start w:val="1"/>
      <w:numFmt w:val="lowerLetter"/>
      <w:lvlText w:val="%1)"/>
      <w:lvlJc w:val="left"/>
      <w:pPr>
        <w:ind w:left="1530" w:hanging="720"/>
      </w:pPr>
    </w:lvl>
    <w:lvl w:ilvl="1" w:tplc="F886C936">
      <w:start w:val="1"/>
      <w:numFmt w:val="lowerLetter"/>
      <w:lvlText w:val="%2."/>
      <w:lvlJc w:val="left"/>
      <w:pPr>
        <w:ind w:left="1800" w:hanging="360"/>
      </w:pPr>
    </w:lvl>
    <w:lvl w:ilvl="2" w:tplc="B9C68BA8">
      <w:start w:val="1"/>
      <w:numFmt w:val="lowerRoman"/>
      <w:lvlText w:val="%3."/>
      <w:lvlJc w:val="right"/>
      <w:pPr>
        <w:ind w:left="2520" w:hanging="180"/>
      </w:pPr>
    </w:lvl>
    <w:lvl w:ilvl="3" w:tplc="12DAA396">
      <w:start w:val="1"/>
      <w:numFmt w:val="decimal"/>
      <w:lvlText w:val="%4."/>
      <w:lvlJc w:val="left"/>
      <w:pPr>
        <w:ind w:left="3240" w:hanging="360"/>
      </w:pPr>
    </w:lvl>
    <w:lvl w:ilvl="4" w:tplc="375C2C2C">
      <w:start w:val="1"/>
      <w:numFmt w:val="lowerLetter"/>
      <w:lvlText w:val="%5."/>
      <w:lvlJc w:val="left"/>
      <w:pPr>
        <w:ind w:left="3960" w:hanging="360"/>
      </w:pPr>
    </w:lvl>
    <w:lvl w:ilvl="5" w:tplc="0A0CE592">
      <w:start w:val="1"/>
      <w:numFmt w:val="lowerRoman"/>
      <w:lvlText w:val="%6."/>
      <w:lvlJc w:val="right"/>
      <w:pPr>
        <w:ind w:left="4680" w:hanging="180"/>
      </w:pPr>
    </w:lvl>
    <w:lvl w:ilvl="6" w:tplc="8F10C46A">
      <w:start w:val="1"/>
      <w:numFmt w:val="decimal"/>
      <w:lvlText w:val="%7."/>
      <w:lvlJc w:val="left"/>
      <w:pPr>
        <w:ind w:left="5400" w:hanging="360"/>
      </w:pPr>
    </w:lvl>
    <w:lvl w:ilvl="7" w:tplc="9F028A5A">
      <w:start w:val="1"/>
      <w:numFmt w:val="lowerLetter"/>
      <w:lvlText w:val="%8."/>
      <w:lvlJc w:val="left"/>
      <w:pPr>
        <w:ind w:left="6120" w:hanging="360"/>
      </w:pPr>
    </w:lvl>
    <w:lvl w:ilvl="8" w:tplc="3E2EF062">
      <w:start w:val="1"/>
      <w:numFmt w:val="lowerRoman"/>
      <w:lvlText w:val="%9."/>
      <w:lvlJc w:val="right"/>
      <w:pPr>
        <w:ind w:left="6840" w:hanging="180"/>
      </w:pPr>
    </w:lvl>
  </w:abstractNum>
  <w:abstractNum w:abstractNumId="2" w15:restartNumberingAfterBreak="0">
    <w:nsid w:val="71DD71F1"/>
    <w:multiLevelType w:val="hybridMultilevel"/>
    <w:tmpl w:val="3AB250F2"/>
    <w:lvl w:ilvl="0" w:tplc="14509FD0">
      <w:start w:val="6"/>
      <w:numFmt w:val="decimal"/>
      <w:lvlText w:val="%1."/>
      <w:lvlJc w:val="left"/>
      <w:pPr>
        <w:ind w:left="900" w:hanging="360"/>
      </w:pPr>
    </w:lvl>
    <w:lvl w:ilvl="1" w:tplc="6B04F5A2">
      <w:start w:val="1"/>
      <w:numFmt w:val="lowerLetter"/>
      <w:lvlText w:val="%2."/>
      <w:lvlJc w:val="left"/>
      <w:pPr>
        <w:ind w:left="1440" w:hanging="360"/>
      </w:pPr>
    </w:lvl>
    <w:lvl w:ilvl="2" w:tplc="E1C2666A">
      <w:start w:val="1"/>
      <w:numFmt w:val="lowerRoman"/>
      <w:lvlText w:val="%3."/>
      <w:lvlJc w:val="right"/>
      <w:pPr>
        <w:ind w:left="2160" w:hanging="180"/>
      </w:pPr>
    </w:lvl>
    <w:lvl w:ilvl="3" w:tplc="4AA8726A">
      <w:start w:val="1"/>
      <w:numFmt w:val="decimal"/>
      <w:lvlText w:val="%4."/>
      <w:lvlJc w:val="left"/>
      <w:pPr>
        <w:ind w:left="2880" w:hanging="360"/>
      </w:pPr>
    </w:lvl>
    <w:lvl w:ilvl="4" w:tplc="C3F4E2B4">
      <w:start w:val="1"/>
      <w:numFmt w:val="lowerLetter"/>
      <w:lvlText w:val="%5."/>
      <w:lvlJc w:val="left"/>
      <w:pPr>
        <w:ind w:left="3600" w:hanging="360"/>
      </w:pPr>
    </w:lvl>
    <w:lvl w:ilvl="5" w:tplc="C33668EC">
      <w:start w:val="1"/>
      <w:numFmt w:val="lowerRoman"/>
      <w:lvlText w:val="%6."/>
      <w:lvlJc w:val="right"/>
      <w:pPr>
        <w:ind w:left="4320" w:hanging="180"/>
      </w:pPr>
    </w:lvl>
    <w:lvl w:ilvl="6" w:tplc="87B46F30">
      <w:start w:val="1"/>
      <w:numFmt w:val="decimal"/>
      <w:lvlText w:val="%7."/>
      <w:lvlJc w:val="left"/>
      <w:pPr>
        <w:ind w:left="5040" w:hanging="360"/>
      </w:pPr>
    </w:lvl>
    <w:lvl w:ilvl="7" w:tplc="E7B2417E">
      <w:start w:val="1"/>
      <w:numFmt w:val="lowerLetter"/>
      <w:lvlText w:val="%8."/>
      <w:lvlJc w:val="left"/>
      <w:pPr>
        <w:ind w:left="5760" w:hanging="360"/>
      </w:pPr>
    </w:lvl>
    <w:lvl w:ilvl="8" w:tplc="0BAE9464">
      <w:start w:val="1"/>
      <w:numFmt w:val="lowerRoman"/>
      <w:lvlText w:val="%9."/>
      <w:lvlJc w:val="right"/>
      <w:pPr>
        <w:ind w:left="6480" w:hanging="180"/>
      </w:pPr>
    </w:lvl>
  </w:abstractNum>
  <w:num w:numId="1" w16cid:durableId="4670161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20532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4552937">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E32"/>
    <w:rsid w:val="00002B3C"/>
    <w:rsid w:val="00024507"/>
    <w:rsid w:val="00041737"/>
    <w:rsid w:val="000639CB"/>
    <w:rsid w:val="000744A1"/>
    <w:rsid w:val="000F4BE3"/>
    <w:rsid w:val="0011404F"/>
    <w:rsid w:val="00146270"/>
    <w:rsid w:val="00152817"/>
    <w:rsid w:val="00161469"/>
    <w:rsid w:val="001B55A1"/>
    <w:rsid w:val="001C623C"/>
    <w:rsid w:val="001D3817"/>
    <w:rsid w:val="001E0614"/>
    <w:rsid w:val="001E3700"/>
    <w:rsid w:val="001F536A"/>
    <w:rsid w:val="0020192E"/>
    <w:rsid w:val="0020287C"/>
    <w:rsid w:val="0020434E"/>
    <w:rsid w:val="002625F7"/>
    <w:rsid w:val="00277C08"/>
    <w:rsid w:val="002A3ED3"/>
    <w:rsid w:val="002B7C3E"/>
    <w:rsid w:val="002C4CDE"/>
    <w:rsid w:val="003268C4"/>
    <w:rsid w:val="003518D6"/>
    <w:rsid w:val="0039638B"/>
    <w:rsid w:val="003B0D16"/>
    <w:rsid w:val="003B7B66"/>
    <w:rsid w:val="003E5660"/>
    <w:rsid w:val="003F60EC"/>
    <w:rsid w:val="00410731"/>
    <w:rsid w:val="00446A51"/>
    <w:rsid w:val="004570C3"/>
    <w:rsid w:val="00481BAF"/>
    <w:rsid w:val="00491C38"/>
    <w:rsid w:val="004A3C71"/>
    <w:rsid w:val="004C2A8C"/>
    <w:rsid w:val="004D1663"/>
    <w:rsid w:val="004F03DE"/>
    <w:rsid w:val="00515900"/>
    <w:rsid w:val="0053294D"/>
    <w:rsid w:val="00537383"/>
    <w:rsid w:val="0054630C"/>
    <w:rsid w:val="005748AA"/>
    <w:rsid w:val="005C57AA"/>
    <w:rsid w:val="005F0A4E"/>
    <w:rsid w:val="00600D7D"/>
    <w:rsid w:val="006171EE"/>
    <w:rsid w:val="006653A1"/>
    <w:rsid w:val="00673398"/>
    <w:rsid w:val="006A2472"/>
    <w:rsid w:val="006A377A"/>
    <w:rsid w:val="006B3F11"/>
    <w:rsid w:val="006E0E32"/>
    <w:rsid w:val="00705165"/>
    <w:rsid w:val="007120C2"/>
    <w:rsid w:val="007360AC"/>
    <w:rsid w:val="00740357"/>
    <w:rsid w:val="00794CC5"/>
    <w:rsid w:val="00794E65"/>
    <w:rsid w:val="007A2B77"/>
    <w:rsid w:val="007D1A76"/>
    <w:rsid w:val="00816AF0"/>
    <w:rsid w:val="008359BF"/>
    <w:rsid w:val="008776B8"/>
    <w:rsid w:val="008A06FA"/>
    <w:rsid w:val="008A3A9A"/>
    <w:rsid w:val="008A5E2E"/>
    <w:rsid w:val="008B720C"/>
    <w:rsid w:val="008E3CF5"/>
    <w:rsid w:val="00953B88"/>
    <w:rsid w:val="00972BCC"/>
    <w:rsid w:val="00991668"/>
    <w:rsid w:val="009A0B3E"/>
    <w:rsid w:val="009B7159"/>
    <w:rsid w:val="009C085C"/>
    <w:rsid w:val="009C6758"/>
    <w:rsid w:val="009D7B69"/>
    <w:rsid w:val="009E4B4A"/>
    <w:rsid w:val="00A06F0E"/>
    <w:rsid w:val="00A07353"/>
    <w:rsid w:val="00A32002"/>
    <w:rsid w:val="00A41E7E"/>
    <w:rsid w:val="00A74CBA"/>
    <w:rsid w:val="00A757D3"/>
    <w:rsid w:val="00A84D4B"/>
    <w:rsid w:val="00AC2039"/>
    <w:rsid w:val="00AC2850"/>
    <w:rsid w:val="00AC4CC7"/>
    <w:rsid w:val="00AD1687"/>
    <w:rsid w:val="00AE63DB"/>
    <w:rsid w:val="00B02BD6"/>
    <w:rsid w:val="00B64205"/>
    <w:rsid w:val="00B7285E"/>
    <w:rsid w:val="00B752AD"/>
    <w:rsid w:val="00B91634"/>
    <w:rsid w:val="00B93E7C"/>
    <w:rsid w:val="00BB037D"/>
    <w:rsid w:val="00BD1539"/>
    <w:rsid w:val="00BD3B67"/>
    <w:rsid w:val="00BD48DD"/>
    <w:rsid w:val="00BD6A72"/>
    <w:rsid w:val="00C34C51"/>
    <w:rsid w:val="00C9262D"/>
    <w:rsid w:val="00C96A07"/>
    <w:rsid w:val="00CD1A7F"/>
    <w:rsid w:val="00D04104"/>
    <w:rsid w:val="00D1075A"/>
    <w:rsid w:val="00D3176D"/>
    <w:rsid w:val="00D50180"/>
    <w:rsid w:val="00D5111A"/>
    <w:rsid w:val="00D67312"/>
    <w:rsid w:val="00D95782"/>
    <w:rsid w:val="00D95FCE"/>
    <w:rsid w:val="00DA4C8B"/>
    <w:rsid w:val="00DB7F23"/>
    <w:rsid w:val="00DE49BA"/>
    <w:rsid w:val="00DE6844"/>
    <w:rsid w:val="00E4397C"/>
    <w:rsid w:val="00E54C47"/>
    <w:rsid w:val="00E608C8"/>
    <w:rsid w:val="00E902B4"/>
    <w:rsid w:val="00EC1062"/>
    <w:rsid w:val="00EE5261"/>
    <w:rsid w:val="00F00A63"/>
    <w:rsid w:val="00F12BAB"/>
    <w:rsid w:val="00F1629D"/>
    <w:rsid w:val="00F16959"/>
    <w:rsid w:val="00F44512"/>
    <w:rsid w:val="00F6248B"/>
    <w:rsid w:val="00F96EFD"/>
    <w:rsid w:val="00FB7592"/>
    <w:rsid w:val="00FD3AA6"/>
    <w:rsid w:val="00FF0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4DF4C"/>
  <w15:chartTrackingRefBased/>
  <w15:docId w15:val="{2B750554-2226-49FA-A158-0DFE6F55E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0E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0E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0E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0E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0E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0E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0E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0E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0E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E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0E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0E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0E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0E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0E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0E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0E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0E32"/>
    <w:rPr>
      <w:rFonts w:eastAsiaTheme="majorEastAsia" w:cstheme="majorBidi"/>
      <w:color w:val="272727" w:themeColor="text1" w:themeTint="D8"/>
    </w:rPr>
  </w:style>
  <w:style w:type="paragraph" w:styleId="Title">
    <w:name w:val="Title"/>
    <w:basedOn w:val="Normal"/>
    <w:next w:val="Normal"/>
    <w:link w:val="TitleChar"/>
    <w:uiPriority w:val="10"/>
    <w:qFormat/>
    <w:rsid w:val="006E0E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0E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0E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0E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0E32"/>
    <w:pPr>
      <w:spacing w:before="160"/>
      <w:jc w:val="center"/>
    </w:pPr>
    <w:rPr>
      <w:i/>
      <w:iCs/>
      <w:color w:val="404040" w:themeColor="text1" w:themeTint="BF"/>
    </w:rPr>
  </w:style>
  <w:style w:type="character" w:customStyle="1" w:styleId="QuoteChar">
    <w:name w:val="Quote Char"/>
    <w:basedOn w:val="DefaultParagraphFont"/>
    <w:link w:val="Quote"/>
    <w:uiPriority w:val="29"/>
    <w:rsid w:val="006E0E32"/>
    <w:rPr>
      <w:i/>
      <w:iCs/>
      <w:color w:val="404040" w:themeColor="text1" w:themeTint="BF"/>
    </w:rPr>
  </w:style>
  <w:style w:type="paragraph" w:styleId="ListParagraph">
    <w:name w:val="List Paragraph"/>
    <w:basedOn w:val="Normal"/>
    <w:uiPriority w:val="34"/>
    <w:qFormat/>
    <w:rsid w:val="006E0E32"/>
    <w:pPr>
      <w:ind w:left="720"/>
      <w:contextualSpacing/>
    </w:pPr>
  </w:style>
  <w:style w:type="character" w:styleId="IntenseEmphasis">
    <w:name w:val="Intense Emphasis"/>
    <w:basedOn w:val="DefaultParagraphFont"/>
    <w:uiPriority w:val="21"/>
    <w:qFormat/>
    <w:rsid w:val="006E0E32"/>
    <w:rPr>
      <w:i/>
      <w:iCs/>
      <w:color w:val="0F4761" w:themeColor="accent1" w:themeShade="BF"/>
    </w:rPr>
  </w:style>
  <w:style w:type="paragraph" w:styleId="IntenseQuote">
    <w:name w:val="Intense Quote"/>
    <w:basedOn w:val="Normal"/>
    <w:next w:val="Normal"/>
    <w:link w:val="IntenseQuoteChar"/>
    <w:uiPriority w:val="30"/>
    <w:qFormat/>
    <w:rsid w:val="006E0E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0E32"/>
    <w:rPr>
      <w:i/>
      <w:iCs/>
      <w:color w:val="0F4761" w:themeColor="accent1" w:themeShade="BF"/>
    </w:rPr>
  </w:style>
  <w:style w:type="character" w:styleId="IntenseReference">
    <w:name w:val="Intense Reference"/>
    <w:basedOn w:val="DefaultParagraphFont"/>
    <w:uiPriority w:val="32"/>
    <w:qFormat/>
    <w:rsid w:val="006E0E32"/>
    <w:rPr>
      <w:b/>
      <w:bCs/>
      <w:smallCaps/>
      <w:color w:val="0F4761" w:themeColor="accent1" w:themeShade="BF"/>
      <w:spacing w:val="5"/>
    </w:rPr>
  </w:style>
  <w:style w:type="paragraph" w:customStyle="1" w:styleId="msonormal0">
    <w:name w:val="msonormal"/>
    <w:basedOn w:val="Normal"/>
    <w:rsid w:val="006E0E3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B93E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E7C"/>
  </w:style>
  <w:style w:type="paragraph" w:styleId="Footer">
    <w:name w:val="footer"/>
    <w:basedOn w:val="Normal"/>
    <w:link w:val="FooterChar"/>
    <w:uiPriority w:val="99"/>
    <w:unhideWhenUsed/>
    <w:rsid w:val="00B93E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36052-F13D-4D28-B287-9A05B2ADB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5</Pages>
  <Words>1427</Words>
  <Characters>8139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Leavitt-Soni, Heather A</dc:creator>
  <cp:keywords/>
  <dc:description/>
  <cp:lastModifiedBy>Leavitt-Soni, Heather A</cp:lastModifiedBy>
  <cp:revision>4</cp:revision>
  <dcterms:created xsi:type="dcterms:W3CDTF">2026-04-29T13:34:00Z</dcterms:created>
  <dcterms:modified xsi:type="dcterms:W3CDTF">2026-04-29T16:17:00Z</dcterms:modified>
</cp:coreProperties>
</file>