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C9F2" w14:textId="4BDF3F01" w:rsidR="005B49D6" w:rsidRPr="002A5B9E" w:rsidRDefault="005D47E4" w:rsidP="00314C1B">
      <w:pPr>
        <w:spacing w:after="0"/>
        <w:jc w:val="center"/>
        <w:rPr>
          <w:b/>
          <w:bCs/>
          <w:sz w:val="24"/>
          <w:szCs w:val="24"/>
        </w:rPr>
      </w:pPr>
      <w:r w:rsidRPr="002A5B9E">
        <w:rPr>
          <w:b/>
          <w:bCs/>
          <w:sz w:val="24"/>
          <w:szCs w:val="24"/>
        </w:rPr>
        <w:t xml:space="preserve">Abandoned and Discontinued </w:t>
      </w:r>
      <w:r w:rsidR="00D86747" w:rsidRPr="002A5B9E">
        <w:rPr>
          <w:b/>
          <w:bCs/>
          <w:sz w:val="24"/>
          <w:szCs w:val="24"/>
        </w:rPr>
        <w:t>R</w:t>
      </w:r>
      <w:r w:rsidRPr="002A5B9E">
        <w:rPr>
          <w:b/>
          <w:bCs/>
          <w:sz w:val="24"/>
          <w:szCs w:val="24"/>
        </w:rPr>
        <w:t>oads</w:t>
      </w:r>
    </w:p>
    <w:p w14:paraId="196B766E" w14:textId="703F3B53" w:rsidR="005D47E4" w:rsidRDefault="005D47E4" w:rsidP="002A5B9E">
      <w:pPr>
        <w:spacing w:after="0" w:line="240" w:lineRule="auto"/>
        <w:jc w:val="center"/>
        <w:rPr>
          <w:b/>
          <w:bCs/>
          <w:sz w:val="24"/>
          <w:szCs w:val="24"/>
        </w:rPr>
      </w:pPr>
      <w:r w:rsidRPr="002A5B9E">
        <w:rPr>
          <w:b/>
          <w:bCs/>
          <w:sz w:val="24"/>
          <w:szCs w:val="24"/>
        </w:rPr>
        <w:t>Subcommittee</w:t>
      </w:r>
      <w:r w:rsidR="00F4345A">
        <w:rPr>
          <w:b/>
          <w:bCs/>
          <w:sz w:val="24"/>
          <w:szCs w:val="24"/>
        </w:rPr>
        <w:t xml:space="preserve"> 1 ATV/Snowmobiles access on abandoned and discontinued roads</w:t>
      </w:r>
    </w:p>
    <w:p w14:paraId="457CAFD9" w14:textId="77777777" w:rsidR="00314C1B" w:rsidRPr="002A5B9E" w:rsidRDefault="00314C1B" w:rsidP="002A5B9E">
      <w:pPr>
        <w:spacing w:after="0" w:line="240" w:lineRule="auto"/>
        <w:jc w:val="center"/>
        <w:rPr>
          <w:b/>
          <w:bCs/>
          <w:sz w:val="24"/>
          <w:szCs w:val="24"/>
        </w:rPr>
      </w:pPr>
    </w:p>
    <w:p w14:paraId="7E15663C" w14:textId="77777777" w:rsidR="00F4345A" w:rsidRDefault="00F4345A" w:rsidP="00593F88">
      <w:pPr>
        <w:spacing w:after="0" w:line="240" w:lineRule="auto"/>
        <w:rPr>
          <w:b/>
          <w:bCs/>
        </w:rPr>
      </w:pPr>
      <w:r>
        <w:rPr>
          <w:b/>
          <w:bCs/>
        </w:rPr>
        <w:t>March 16, 2026</w:t>
      </w:r>
    </w:p>
    <w:p w14:paraId="640D00E3" w14:textId="3C3CA868" w:rsidR="00314C1B" w:rsidRDefault="00314C1B" w:rsidP="00593F88">
      <w:pPr>
        <w:spacing w:after="0" w:line="240" w:lineRule="auto"/>
      </w:pPr>
      <w:r>
        <w:rPr>
          <w:b/>
          <w:bCs/>
        </w:rPr>
        <w:t>Remote Meeting</w:t>
      </w:r>
    </w:p>
    <w:p w14:paraId="6DC7D1E0" w14:textId="77777777" w:rsidR="005D47E4" w:rsidRDefault="005D47E4"/>
    <w:p w14:paraId="092B97E1" w14:textId="26A17FF2" w:rsidR="005D47E4" w:rsidRDefault="005D47E4">
      <w:r w:rsidRPr="004B0841">
        <w:rPr>
          <w:b/>
          <w:bCs/>
        </w:rPr>
        <w:t>In Attendance</w:t>
      </w:r>
      <w:r>
        <w:t xml:space="preserve">: </w:t>
      </w:r>
      <w:r w:rsidR="00F4345A">
        <w:t>Joh</w:t>
      </w:r>
      <w:r>
        <w:t>n</w:t>
      </w:r>
      <w:r w:rsidR="00F4345A">
        <w:t xml:space="preserve"> Monk</w:t>
      </w:r>
      <w:r>
        <w:t>, Roberta Manter, K</w:t>
      </w:r>
      <w:r w:rsidR="00F4345A">
        <w:t>ris MacCabe,</w:t>
      </w:r>
      <w:r>
        <w:t xml:space="preserve"> </w:t>
      </w:r>
      <w:r w:rsidR="00F4345A">
        <w:t>and Matt Foster</w:t>
      </w:r>
      <w:r w:rsidR="004B0841">
        <w:t>.</w:t>
      </w:r>
    </w:p>
    <w:p w14:paraId="689EFDDE" w14:textId="253BEB41" w:rsidR="004B0841" w:rsidRDefault="004B0841">
      <w:r>
        <w:t xml:space="preserve">Meeting called to order  at </w:t>
      </w:r>
      <w:r w:rsidR="00F4345A">
        <w:t xml:space="preserve"> approximately 1:05 p.m</w:t>
      </w:r>
      <w:r>
        <w:t>.</w:t>
      </w:r>
    </w:p>
    <w:p w14:paraId="155EB58C" w14:textId="77777777" w:rsidR="00793634" w:rsidRPr="00793634" w:rsidRDefault="00793634" w:rsidP="00793634">
      <w:pPr>
        <w:ind w:right="-810"/>
      </w:pPr>
      <w:r w:rsidRPr="00793634">
        <w:t>Kris opened the discussion by highlighting the enforcement challenges faced by Game Wardens due to ambiguity surrounding the purpose of public easements. Key issues include jurisdictional conflicts between towns and landowners, tension among neighboring property owners, and a general lack of clarity regarding access rights.</w:t>
      </w:r>
    </w:p>
    <w:p w14:paraId="36B38A8F" w14:textId="77777777" w:rsidR="00793634" w:rsidRPr="00793634" w:rsidRDefault="00793634" w:rsidP="00793634">
      <w:pPr>
        <w:ind w:right="-810"/>
      </w:pPr>
      <w:r w:rsidRPr="00793634">
        <w:t>The subcommittee held an in-depth discussion on several related topics, including:</w:t>
      </w:r>
    </w:p>
    <w:p w14:paraId="00BD962F" w14:textId="77777777" w:rsidR="00793634" w:rsidRPr="00793634" w:rsidRDefault="00793634" w:rsidP="00793634">
      <w:pPr>
        <w:ind w:right="-810"/>
      </w:pPr>
      <w:r w:rsidRPr="00793634">
        <w:t>- Laws governing ATVs and abandoned or discontinued roads.</w:t>
      </w:r>
    </w:p>
    <w:p w14:paraId="04373091" w14:textId="77777777" w:rsidR="00793634" w:rsidRPr="00793634" w:rsidRDefault="00793634" w:rsidP="00793634">
      <w:pPr>
        <w:ind w:right="-810"/>
      </w:pPr>
      <w:r w:rsidRPr="00793634">
        <w:t>- New landowners not honoring previous access commitments.</w:t>
      </w:r>
    </w:p>
    <w:p w14:paraId="544ED396" w14:textId="77777777" w:rsidR="00793634" w:rsidRPr="00793634" w:rsidRDefault="00793634" w:rsidP="00793634">
      <w:pPr>
        <w:ind w:right="-810"/>
      </w:pPr>
      <w:r w:rsidRPr="00793634">
        <w:t>- General confusion regarding road definitions and the "Canton v. Jordan" ruling.</w:t>
      </w:r>
    </w:p>
    <w:p w14:paraId="6F180D92" w14:textId="77777777" w:rsidR="00793634" w:rsidRPr="00793634" w:rsidRDefault="00793634" w:rsidP="00793634">
      <w:pPr>
        <w:ind w:right="-810"/>
      </w:pPr>
      <w:r w:rsidRPr="00793634">
        <w:t>- Impacts on quiet trail areas and the volume of complaints received by wardens.</w:t>
      </w:r>
    </w:p>
    <w:p w14:paraId="4EB7DB7B" w14:textId="17A3A157" w:rsidR="00793634" w:rsidRPr="00793634" w:rsidRDefault="00793634" w:rsidP="00793634">
      <w:pPr>
        <w:ind w:right="-810"/>
      </w:pPr>
      <w:r w:rsidRPr="00793634">
        <w:t>Roberta noted the helpfulness of ATV clubs and proposed a solution to the identification issue: establishing a registry of public easements. This would allow buyers to understand property rights at the time of purchase. She suggested that towns, counties, or the state should be responsible for recording the specific purposes of these easements.</w:t>
      </w:r>
    </w:p>
    <w:p w14:paraId="7E6BD173" w14:textId="77777777" w:rsidR="00793634" w:rsidRPr="00793634" w:rsidRDefault="00793634" w:rsidP="00793634">
      <w:pPr>
        <w:ind w:right="-810"/>
      </w:pPr>
    </w:p>
    <w:p w14:paraId="094F2BD5" w14:textId="77777777" w:rsidR="00793634" w:rsidRPr="00793634" w:rsidRDefault="00793634" w:rsidP="00793634">
      <w:pPr>
        <w:ind w:right="-810"/>
      </w:pPr>
      <w:r w:rsidRPr="00793634">
        <w:t>The subcommittee agreed on the necessity of a centralized map or list. A proposed way forward involves asking towns to identify their existing records, potentially utilizing volunteers to review town minutes for historical road data. This would provide a starting point for independent investigation and improve law enforcement's ability to manage trail violations.</w:t>
      </w:r>
    </w:p>
    <w:p w14:paraId="3D513204" w14:textId="77777777" w:rsidR="00793634" w:rsidRPr="00793634" w:rsidRDefault="00793634" w:rsidP="00793634">
      <w:pPr>
        <w:ind w:right="-810"/>
      </w:pPr>
    </w:p>
    <w:p w14:paraId="6EF8A0A9" w14:textId="77777777" w:rsidR="00793634" w:rsidRPr="00793634" w:rsidRDefault="00793634" w:rsidP="00793634">
      <w:pPr>
        <w:ind w:right="-810"/>
      </w:pPr>
      <w:r w:rsidRPr="00793634">
        <w:t>Further recommendations to the legislature were discussed, specifically requiring municipalities to list public easements and their designated uses. Matt noted that while towns currently hold authority over access, they often lack a clear process for decision-making, sometimes resulting in trail closures due to a small number of complaints despite majority support.</w:t>
      </w:r>
    </w:p>
    <w:p w14:paraId="53387219" w14:textId="77777777" w:rsidR="00793634" w:rsidRPr="00793634" w:rsidRDefault="00793634" w:rsidP="00793634">
      <w:pPr>
        <w:ind w:right="-810"/>
      </w:pPr>
    </w:p>
    <w:p w14:paraId="434200A4" w14:textId="77777777" w:rsidR="006F5F9B" w:rsidRDefault="00793634" w:rsidP="00793634">
      <w:pPr>
        <w:ind w:right="-810"/>
      </w:pPr>
      <w:r w:rsidRPr="00793634">
        <w:t xml:space="preserve">Finally, Matt shared that the Bureau of Parks and Lands (BPL) </w:t>
      </w:r>
      <w:proofErr w:type="gramStart"/>
      <w:r w:rsidR="006F5F9B">
        <w:t>has</w:t>
      </w:r>
      <w:proofErr w:type="gramEnd"/>
      <w:r w:rsidR="006F5F9B" w:rsidRPr="006F5F9B">
        <w:t xml:space="preserve"> all of the </w:t>
      </w:r>
      <w:proofErr w:type="gramStart"/>
      <w:r w:rsidR="006F5F9B" w:rsidRPr="006F5F9B">
        <w:t>trails</w:t>
      </w:r>
      <w:proofErr w:type="gramEnd"/>
      <w:r w:rsidR="006F5F9B" w:rsidRPr="006F5F9B">
        <w:t xml:space="preserve"> data, for the state, but are working on how </w:t>
      </w:r>
      <w:r w:rsidR="006F5F9B">
        <w:t>they can</w:t>
      </w:r>
      <w:r w:rsidR="006F5F9B" w:rsidRPr="006F5F9B">
        <w:t xml:space="preserve"> share the data publicly</w:t>
      </w:r>
      <w:r w:rsidR="006F5F9B">
        <w:t>.</w:t>
      </w:r>
    </w:p>
    <w:p w14:paraId="377E08EB" w14:textId="7DD08317" w:rsidR="00793634" w:rsidRPr="00793634" w:rsidRDefault="00793634" w:rsidP="00793634">
      <w:pPr>
        <w:ind w:right="-810"/>
      </w:pPr>
      <w:r w:rsidRPr="00793634">
        <w:t>The subcommittee and Roberta will continue to follow up on the status of trails located on abandoned and discontinued roads.</w:t>
      </w:r>
      <w:r w:rsidR="00D43A0C">
        <w:t xml:space="preserve"> Heather will send minutes, survey draft and poll for next meeting.</w:t>
      </w:r>
    </w:p>
    <w:sectPr w:rsidR="00793634" w:rsidRPr="00793634" w:rsidSect="006F5F9B">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3515" w14:textId="77777777" w:rsidR="00B6564A" w:rsidRDefault="00B6564A" w:rsidP="00C05562">
      <w:pPr>
        <w:spacing w:after="0" w:line="240" w:lineRule="auto"/>
      </w:pPr>
      <w:r>
        <w:separator/>
      </w:r>
    </w:p>
  </w:endnote>
  <w:endnote w:type="continuationSeparator" w:id="0">
    <w:p w14:paraId="4B1E941D" w14:textId="77777777" w:rsidR="00B6564A" w:rsidRDefault="00B6564A" w:rsidP="00C0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6139"/>
      <w:docPartObj>
        <w:docPartGallery w:val="Page Numbers (Bottom of Page)"/>
        <w:docPartUnique/>
      </w:docPartObj>
    </w:sdtPr>
    <w:sdtEndPr>
      <w:rPr>
        <w:noProof/>
      </w:rPr>
    </w:sdtEndPr>
    <w:sdtContent>
      <w:p w14:paraId="1A60BAD5" w14:textId="30340DA4" w:rsidR="00C05562" w:rsidRDefault="00C055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37192B" w14:textId="77777777" w:rsidR="00C05562" w:rsidRDefault="00C05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67EC" w14:textId="77777777" w:rsidR="00B6564A" w:rsidRDefault="00B6564A" w:rsidP="00C05562">
      <w:pPr>
        <w:spacing w:after="0" w:line="240" w:lineRule="auto"/>
      </w:pPr>
      <w:r>
        <w:separator/>
      </w:r>
    </w:p>
  </w:footnote>
  <w:footnote w:type="continuationSeparator" w:id="0">
    <w:p w14:paraId="643C8EBF" w14:textId="77777777" w:rsidR="00B6564A" w:rsidRDefault="00B6564A" w:rsidP="00C05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0A56"/>
    <w:multiLevelType w:val="hybridMultilevel"/>
    <w:tmpl w:val="654CA5F0"/>
    <w:lvl w:ilvl="0" w:tplc="9B048E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A221B"/>
    <w:multiLevelType w:val="hybridMultilevel"/>
    <w:tmpl w:val="2C2C0A2E"/>
    <w:lvl w:ilvl="0" w:tplc="8E864DC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0657C"/>
    <w:multiLevelType w:val="multilevel"/>
    <w:tmpl w:val="33A8247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4700519">
    <w:abstractNumId w:val="1"/>
  </w:num>
  <w:num w:numId="2" w16cid:durableId="189492911">
    <w:abstractNumId w:val="0"/>
  </w:num>
  <w:num w:numId="3" w16cid:durableId="557936463">
    <w:abstractNumId w:val="2"/>
  </w:num>
  <w:num w:numId="4" w16cid:durableId="52118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E4"/>
    <w:rsid w:val="00002FCF"/>
    <w:rsid w:val="00025C96"/>
    <w:rsid w:val="000455A8"/>
    <w:rsid w:val="00090047"/>
    <w:rsid w:val="00091D71"/>
    <w:rsid w:val="00092D71"/>
    <w:rsid w:val="000A10E3"/>
    <w:rsid w:val="000A3A19"/>
    <w:rsid w:val="000A4AF9"/>
    <w:rsid w:val="000C3EFD"/>
    <w:rsid w:val="000E5CB9"/>
    <w:rsid w:val="001038DA"/>
    <w:rsid w:val="001072BB"/>
    <w:rsid w:val="00130EDA"/>
    <w:rsid w:val="00150C1C"/>
    <w:rsid w:val="001522CE"/>
    <w:rsid w:val="00173B92"/>
    <w:rsid w:val="001B215D"/>
    <w:rsid w:val="001C3990"/>
    <w:rsid w:val="001E7ACA"/>
    <w:rsid w:val="001F07D6"/>
    <w:rsid w:val="00223219"/>
    <w:rsid w:val="0024095D"/>
    <w:rsid w:val="00253AA4"/>
    <w:rsid w:val="00254C03"/>
    <w:rsid w:val="00255238"/>
    <w:rsid w:val="00260059"/>
    <w:rsid w:val="00263DAB"/>
    <w:rsid w:val="0027752A"/>
    <w:rsid w:val="00290F9D"/>
    <w:rsid w:val="002A214D"/>
    <w:rsid w:val="002A5B9E"/>
    <w:rsid w:val="002B1880"/>
    <w:rsid w:val="002B3FBD"/>
    <w:rsid w:val="002E4947"/>
    <w:rsid w:val="002F122B"/>
    <w:rsid w:val="002F6ACA"/>
    <w:rsid w:val="002F7552"/>
    <w:rsid w:val="00303DA2"/>
    <w:rsid w:val="0030499C"/>
    <w:rsid w:val="00314C1B"/>
    <w:rsid w:val="00335F5A"/>
    <w:rsid w:val="00353667"/>
    <w:rsid w:val="003557FE"/>
    <w:rsid w:val="003716CD"/>
    <w:rsid w:val="003859F4"/>
    <w:rsid w:val="003953CD"/>
    <w:rsid w:val="003A4B58"/>
    <w:rsid w:val="003B07C4"/>
    <w:rsid w:val="003B5EBD"/>
    <w:rsid w:val="003E0977"/>
    <w:rsid w:val="003E4C9E"/>
    <w:rsid w:val="003F5F68"/>
    <w:rsid w:val="00405E2D"/>
    <w:rsid w:val="00406125"/>
    <w:rsid w:val="004071A2"/>
    <w:rsid w:val="00411B2E"/>
    <w:rsid w:val="0044701F"/>
    <w:rsid w:val="0044718F"/>
    <w:rsid w:val="00463BF7"/>
    <w:rsid w:val="004729B6"/>
    <w:rsid w:val="00482E71"/>
    <w:rsid w:val="0048381C"/>
    <w:rsid w:val="0048495E"/>
    <w:rsid w:val="004A0A47"/>
    <w:rsid w:val="004A49CF"/>
    <w:rsid w:val="004A6753"/>
    <w:rsid w:val="004B0841"/>
    <w:rsid w:val="004B2F6C"/>
    <w:rsid w:val="004E20BA"/>
    <w:rsid w:val="004F2434"/>
    <w:rsid w:val="004F4D86"/>
    <w:rsid w:val="004F64F0"/>
    <w:rsid w:val="005262E7"/>
    <w:rsid w:val="00541350"/>
    <w:rsid w:val="0055764E"/>
    <w:rsid w:val="00557C08"/>
    <w:rsid w:val="005742AF"/>
    <w:rsid w:val="005742CE"/>
    <w:rsid w:val="00581C28"/>
    <w:rsid w:val="00593F88"/>
    <w:rsid w:val="00596469"/>
    <w:rsid w:val="005A4479"/>
    <w:rsid w:val="005A6292"/>
    <w:rsid w:val="005B49D6"/>
    <w:rsid w:val="005D47E4"/>
    <w:rsid w:val="005E2896"/>
    <w:rsid w:val="005F0120"/>
    <w:rsid w:val="005F6BCC"/>
    <w:rsid w:val="0062341C"/>
    <w:rsid w:val="00667E0A"/>
    <w:rsid w:val="00684941"/>
    <w:rsid w:val="006A28C6"/>
    <w:rsid w:val="006B033E"/>
    <w:rsid w:val="006B59B3"/>
    <w:rsid w:val="006B6F25"/>
    <w:rsid w:val="006E0EB5"/>
    <w:rsid w:val="006E7B2D"/>
    <w:rsid w:val="006F28BA"/>
    <w:rsid w:val="006F5F9B"/>
    <w:rsid w:val="007314EB"/>
    <w:rsid w:val="007444D0"/>
    <w:rsid w:val="00766EBE"/>
    <w:rsid w:val="00770642"/>
    <w:rsid w:val="00771862"/>
    <w:rsid w:val="00772114"/>
    <w:rsid w:val="00793498"/>
    <w:rsid w:val="00793634"/>
    <w:rsid w:val="00793F40"/>
    <w:rsid w:val="007C0B1C"/>
    <w:rsid w:val="007D380E"/>
    <w:rsid w:val="007D4FF8"/>
    <w:rsid w:val="0080595C"/>
    <w:rsid w:val="00810EBC"/>
    <w:rsid w:val="00831FCA"/>
    <w:rsid w:val="00837ED2"/>
    <w:rsid w:val="0084103D"/>
    <w:rsid w:val="008558D9"/>
    <w:rsid w:val="008862AB"/>
    <w:rsid w:val="008868C0"/>
    <w:rsid w:val="00894EDB"/>
    <w:rsid w:val="008D4D6D"/>
    <w:rsid w:val="008E0C7A"/>
    <w:rsid w:val="008E4DF3"/>
    <w:rsid w:val="008E7595"/>
    <w:rsid w:val="008F70D3"/>
    <w:rsid w:val="009118C1"/>
    <w:rsid w:val="00913054"/>
    <w:rsid w:val="0091371A"/>
    <w:rsid w:val="00922E36"/>
    <w:rsid w:val="00936E14"/>
    <w:rsid w:val="009372D8"/>
    <w:rsid w:val="00940411"/>
    <w:rsid w:val="00943DB0"/>
    <w:rsid w:val="00951251"/>
    <w:rsid w:val="009548E6"/>
    <w:rsid w:val="009570C7"/>
    <w:rsid w:val="0096016B"/>
    <w:rsid w:val="00974B9E"/>
    <w:rsid w:val="00994E7D"/>
    <w:rsid w:val="00995A62"/>
    <w:rsid w:val="009A3280"/>
    <w:rsid w:val="009A638F"/>
    <w:rsid w:val="009A647C"/>
    <w:rsid w:val="009E2A8A"/>
    <w:rsid w:val="00A02D5A"/>
    <w:rsid w:val="00A21A5E"/>
    <w:rsid w:val="00A5062B"/>
    <w:rsid w:val="00A604FA"/>
    <w:rsid w:val="00A72447"/>
    <w:rsid w:val="00A80E0F"/>
    <w:rsid w:val="00A947B7"/>
    <w:rsid w:val="00AB1436"/>
    <w:rsid w:val="00AC52F6"/>
    <w:rsid w:val="00AC7A9D"/>
    <w:rsid w:val="00AD0F91"/>
    <w:rsid w:val="00AD5130"/>
    <w:rsid w:val="00AE5B7F"/>
    <w:rsid w:val="00AF3661"/>
    <w:rsid w:val="00B44230"/>
    <w:rsid w:val="00B56350"/>
    <w:rsid w:val="00B6564A"/>
    <w:rsid w:val="00B82207"/>
    <w:rsid w:val="00BB722E"/>
    <w:rsid w:val="00BC47C7"/>
    <w:rsid w:val="00BD7891"/>
    <w:rsid w:val="00BE13A0"/>
    <w:rsid w:val="00BF26E1"/>
    <w:rsid w:val="00BF62A2"/>
    <w:rsid w:val="00C05562"/>
    <w:rsid w:val="00C055EC"/>
    <w:rsid w:val="00C127AE"/>
    <w:rsid w:val="00C133EB"/>
    <w:rsid w:val="00C259D5"/>
    <w:rsid w:val="00C25E8D"/>
    <w:rsid w:val="00C30F6C"/>
    <w:rsid w:val="00C3561E"/>
    <w:rsid w:val="00C46AAE"/>
    <w:rsid w:val="00C76DE6"/>
    <w:rsid w:val="00C876AA"/>
    <w:rsid w:val="00CA12CC"/>
    <w:rsid w:val="00CA233B"/>
    <w:rsid w:val="00CE2DCF"/>
    <w:rsid w:val="00CE3252"/>
    <w:rsid w:val="00CE459C"/>
    <w:rsid w:val="00D11378"/>
    <w:rsid w:val="00D13D0A"/>
    <w:rsid w:val="00D34779"/>
    <w:rsid w:val="00D402A2"/>
    <w:rsid w:val="00D40ABB"/>
    <w:rsid w:val="00D43A0C"/>
    <w:rsid w:val="00D4707F"/>
    <w:rsid w:val="00D74484"/>
    <w:rsid w:val="00D86747"/>
    <w:rsid w:val="00DE3884"/>
    <w:rsid w:val="00DE7AE0"/>
    <w:rsid w:val="00DF1CDC"/>
    <w:rsid w:val="00E15B39"/>
    <w:rsid w:val="00E3025A"/>
    <w:rsid w:val="00E537A5"/>
    <w:rsid w:val="00E90B8B"/>
    <w:rsid w:val="00E92261"/>
    <w:rsid w:val="00E95CD6"/>
    <w:rsid w:val="00EA0FD3"/>
    <w:rsid w:val="00EC636E"/>
    <w:rsid w:val="00EE1563"/>
    <w:rsid w:val="00EE50A1"/>
    <w:rsid w:val="00F03F76"/>
    <w:rsid w:val="00F05A2F"/>
    <w:rsid w:val="00F07C23"/>
    <w:rsid w:val="00F20932"/>
    <w:rsid w:val="00F320A0"/>
    <w:rsid w:val="00F32C7F"/>
    <w:rsid w:val="00F4345A"/>
    <w:rsid w:val="00F437E9"/>
    <w:rsid w:val="00F675F5"/>
    <w:rsid w:val="00F94A8D"/>
    <w:rsid w:val="00FB3BDB"/>
    <w:rsid w:val="00FC0072"/>
    <w:rsid w:val="00FD709F"/>
    <w:rsid w:val="00FE0ABB"/>
    <w:rsid w:val="00FE5611"/>
    <w:rsid w:val="00FF0252"/>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456A"/>
  <w15:chartTrackingRefBased/>
  <w15:docId w15:val="{1B0A1AB9-8F75-4B16-AD9B-1E4ACA3B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F6ACA"/>
    <w:pPr>
      <w:keepNext/>
      <w:keepLines/>
      <w:numPr>
        <w:numId w:val="3"/>
      </w:numPr>
      <w:tabs>
        <w:tab w:val="left" w:pos="288"/>
      </w:tabs>
      <w:spacing w:before="240" w:after="0"/>
      <w:ind w:hanging="360"/>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autoRedefine/>
    <w:uiPriority w:val="9"/>
    <w:unhideWhenUsed/>
    <w:qFormat/>
    <w:rsid w:val="002F6ACA"/>
    <w:pPr>
      <w:keepNext/>
      <w:keepLines/>
      <w:tabs>
        <w:tab w:val="left" w:pos="288"/>
        <w:tab w:val="num" w:pos="720"/>
      </w:tabs>
      <w:spacing w:before="40" w:after="0"/>
      <w:ind w:left="720" w:hanging="36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5D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ACA"/>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2F6ACA"/>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5D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E4"/>
    <w:rPr>
      <w:rFonts w:eastAsiaTheme="majorEastAsia" w:cstheme="majorBidi"/>
      <w:color w:val="272727" w:themeColor="text1" w:themeTint="D8"/>
    </w:rPr>
  </w:style>
  <w:style w:type="paragraph" w:styleId="Title">
    <w:name w:val="Title"/>
    <w:basedOn w:val="Normal"/>
    <w:next w:val="Normal"/>
    <w:link w:val="TitleChar"/>
    <w:uiPriority w:val="10"/>
    <w:qFormat/>
    <w:rsid w:val="005D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E4"/>
    <w:pPr>
      <w:spacing w:before="160"/>
      <w:jc w:val="center"/>
    </w:pPr>
    <w:rPr>
      <w:i/>
      <w:iCs/>
      <w:color w:val="404040" w:themeColor="text1" w:themeTint="BF"/>
    </w:rPr>
  </w:style>
  <w:style w:type="character" w:customStyle="1" w:styleId="QuoteChar">
    <w:name w:val="Quote Char"/>
    <w:basedOn w:val="DefaultParagraphFont"/>
    <w:link w:val="Quote"/>
    <w:uiPriority w:val="29"/>
    <w:rsid w:val="005D47E4"/>
    <w:rPr>
      <w:i/>
      <w:iCs/>
      <w:color w:val="404040" w:themeColor="text1" w:themeTint="BF"/>
    </w:rPr>
  </w:style>
  <w:style w:type="paragraph" w:styleId="ListParagraph">
    <w:name w:val="List Paragraph"/>
    <w:basedOn w:val="Normal"/>
    <w:uiPriority w:val="34"/>
    <w:qFormat/>
    <w:rsid w:val="005D47E4"/>
    <w:pPr>
      <w:ind w:left="720"/>
      <w:contextualSpacing/>
    </w:pPr>
  </w:style>
  <w:style w:type="character" w:styleId="IntenseEmphasis">
    <w:name w:val="Intense Emphasis"/>
    <w:basedOn w:val="DefaultParagraphFont"/>
    <w:uiPriority w:val="21"/>
    <w:qFormat/>
    <w:rsid w:val="005D47E4"/>
    <w:rPr>
      <w:i/>
      <w:iCs/>
      <w:color w:val="0F4761" w:themeColor="accent1" w:themeShade="BF"/>
    </w:rPr>
  </w:style>
  <w:style w:type="paragraph" w:styleId="IntenseQuote">
    <w:name w:val="Intense Quote"/>
    <w:basedOn w:val="Normal"/>
    <w:next w:val="Normal"/>
    <w:link w:val="IntenseQuoteChar"/>
    <w:uiPriority w:val="30"/>
    <w:qFormat/>
    <w:rsid w:val="005D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7E4"/>
    <w:rPr>
      <w:i/>
      <w:iCs/>
      <w:color w:val="0F4761" w:themeColor="accent1" w:themeShade="BF"/>
    </w:rPr>
  </w:style>
  <w:style w:type="character" w:styleId="IntenseReference">
    <w:name w:val="Intense Reference"/>
    <w:basedOn w:val="DefaultParagraphFont"/>
    <w:uiPriority w:val="32"/>
    <w:qFormat/>
    <w:rsid w:val="005D47E4"/>
    <w:rPr>
      <w:b/>
      <w:bCs/>
      <w:smallCaps/>
      <w:color w:val="0F4761" w:themeColor="accent1" w:themeShade="BF"/>
      <w:spacing w:val="5"/>
    </w:rPr>
  </w:style>
  <w:style w:type="paragraph" w:styleId="Header">
    <w:name w:val="header"/>
    <w:basedOn w:val="Normal"/>
    <w:link w:val="HeaderChar"/>
    <w:uiPriority w:val="99"/>
    <w:unhideWhenUsed/>
    <w:rsid w:val="00C0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62"/>
  </w:style>
  <w:style w:type="paragraph" w:styleId="Footer">
    <w:name w:val="footer"/>
    <w:basedOn w:val="Normal"/>
    <w:link w:val="FooterChar"/>
    <w:uiPriority w:val="99"/>
    <w:unhideWhenUsed/>
    <w:rsid w:val="00C05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62"/>
  </w:style>
  <w:style w:type="paragraph" w:customStyle="1" w:styleId="msonormal0">
    <w:name w:val="msonormal"/>
    <w:basedOn w:val="Normal"/>
    <w:rsid w:val="00092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t-core-attributed-string">
    <w:name w:val="yt-core-attributed-string"/>
    <w:basedOn w:val="DefaultParagraphFont"/>
    <w:rsid w:val="00092D71"/>
  </w:style>
  <w:style w:type="character" w:styleId="Hyperlink">
    <w:name w:val="Hyperlink"/>
    <w:basedOn w:val="DefaultParagraphFont"/>
    <w:uiPriority w:val="99"/>
    <w:unhideWhenUsed/>
    <w:rsid w:val="00F20932"/>
    <w:rPr>
      <w:color w:val="467886" w:themeColor="hyperlink"/>
      <w:u w:val="single"/>
    </w:rPr>
  </w:style>
  <w:style w:type="character" w:styleId="UnresolvedMention">
    <w:name w:val="Unresolved Mention"/>
    <w:basedOn w:val="DefaultParagraphFont"/>
    <w:uiPriority w:val="99"/>
    <w:semiHidden/>
    <w:unhideWhenUsed/>
    <w:rsid w:val="00F20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7B8F-0F12-436A-B415-A6D1C6D4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357</Words>
  <Characters>2036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Leavitt-Soni, Heather A</dc:creator>
  <cp:keywords/>
  <dc:description/>
  <cp:lastModifiedBy>Leavitt-Soni, Heather A</cp:lastModifiedBy>
  <cp:revision>2</cp:revision>
  <dcterms:created xsi:type="dcterms:W3CDTF">2026-05-04T14:55:00Z</dcterms:created>
  <dcterms:modified xsi:type="dcterms:W3CDTF">2026-05-04T14:55:00Z</dcterms:modified>
</cp:coreProperties>
</file>