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0570" w14:textId="048C98FE" w:rsidR="005B49D6" w:rsidRDefault="0022302F" w:rsidP="003C53A0">
      <w:pPr>
        <w:spacing w:after="0"/>
        <w:jc w:val="center"/>
      </w:pPr>
      <w:r>
        <w:t xml:space="preserve"> </w:t>
      </w:r>
      <w:r w:rsidR="003C53A0">
        <w:t>ABANDONED AND DISCONTINUED ROAD COMMISSION</w:t>
      </w:r>
    </w:p>
    <w:p w14:paraId="0A87B73E" w14:textId="51109B69" w:rsidR="003C53A0" w:rsidRDefault="003C53A0" w:rsidP="003C53A0">
      <w:pPr>
        <w:spacing w:after="0"/>
        <w:jc w:val="center"/>
      </w:pPr>
      <w:r>
        <w:t>SUBCOMMITTEE PUBLIC USE</w:t>
      </w:r>
    </w:p>
    <w:p w14:paraId="07FCFEAF" w14:textId="77777777" w:rsidR="003C53A0" w:rsidRDefault="003C53A0" w:rsidP="003C53A0">
      <w:pPr>
        <w:jc w:val="center"/>
      </w:pPr>
    </w:p>
    <w:p w14:paraId="4D59991A" w14:textId="3DD2D426" w:rsidR="003C53A0" w:rsidRDefault="003C53A0" w:rsidP="00483E45">
      <w:pPr>
        <w:spacing w:after="0"/>
      </w:pPr>
      <w:r>
        <w:t>July 25, 2024</w:t>
      </w:r>
    </w:p>
    <w:p w14:paraId="2BDFAF59" w14:textId="18EF9694" w:rsidR="00BE18E7" w:rsidRDefault="00BE18E7" w:rsidP="00483E45">
      <w:pPr>
        <w:spacing w:after="0"/>
      </w:pPr>
      <w:r>
        <w:t>Remote Meeting</w:t>
      </w:r>
    </w:p>
    <w:p w14:paraId="727C8BCC" w14:textId="77777777" w:rsidR="00BE18E7" w:rsidRDefault="00BE18E7" w:rsidP="00483E45">
      <w:pPr>
        <w:spacing w:after="0"/>
      </w:pPr>
    </w:p>
    <w:p w14:paraId="0DDE46A3" w14:textId="6A9E394D" w:rsidR="003C53A0" w:rsidRDefault="003C53A0" w:rsidP="00483E45">
      <w:pPr>
        <w:spacing w:after="0"/>
      </w:pPr>
      <w:r>
        <w:t xml:space="preserve">In attendance: Jim Katsiaficas, Roberta Manter, Joe Higgins, Karla Black, </w:t>
      </w:r>
      <w:r w:rsidR="00985AEC">
        <w:t xml:space="preserve">Ryan Pelletier, </w:t>
      </w:r>
      <w:r w:rsidR="00D12E6D">
        <w:t>Kris MacCabe</w:t>
      </w:r>
      <w:r w:rsidR="005F1D2C">
        <w:t xml:space="preserve">, </w:t>
      </w:r>
      <w:r w:rsidR="00483E45">
        <w:t>J</w:t>
      </w:r>
      <w:r w:rsidR="005F1D2C">
        <w:t xml:space="preserve">ohn </w:t>
      </w:r>
      <w:r w:rsidR="00483E45">
        <w:t>M</w:t>
      </w:r>
      <w:r w:rsidR="005F1D2C">
        <w:t>onk</w:t>
      </w:r>
      <w:r w:rsidR="00D12E6D">
        <w:t>.</w:t>
      </w:r>
    </w:p>
    <w:p w14:paraId="75E286FF" w14:textId="77777777" w:rsidR="00483E45" w:rsidRDefault="00483E45" w:rsidP="00483E45">
      <w:pPr>
        <w:spacing w:after="0"/>
      </w:pPr>
    </w:p>
    <w:p w14:paraId="4893E7FC" w14:textId="35368486" w:rsidR="003C53A0" w:rsidRDefault="003C53A0" w:rsidP="003C53A0">
      <w:r w:rsidRPr="0005306B">
        <w:t>Jim called the meeting to order at 12:0</w:t>
      </w:r>
      <w:r>
        <w:t>0 p.m.</w:t>
      </w:r>
    </w:p>
    <w:p w14:paraId="77FD120A" w14:textId="664EE2CF" w:rsidR="00892948" w:rsidRDefault="003C53A0" w:rsidP="003C53A0">
      <w:r>
        <w:t xml:space="preserve">Jim opened the meeting discussing the </w:t>
      </w:r>
      <w:r w:rsidR="00675A63">
        <w:t xml:space="preserve">history and </w:t>
      </w:r>
      <w:r>
        <w:t>progress the subcommittee had made in discussing issues facing landowners on abandoned and discontinued that have become public easements.</w:t>
      </w:r>
    </w:p>
    <w:p w14:paraId="24E606A7" w14:textId="64BA9C3A" w:rsidR="001F69A8" w:rsidRDefault="00D12E6D" w:rsidP="003C53A0">
      <w:r>
        <w:t xml:space="preserve">Roberta raised the constitutionality of </w:t>
      </w:r>
      <w:r w:rsidR="00FA00AC">
        <w:t xml:space="preserve">landowners </w:t>
      </w:r>
      <w:r>
        <w:t>paying for roads being used by the public</w:t>
      </w:r>
      <w:r w:rsidR="001F69A8">
        <w:t xml:space="preserve"> and that </w:t>
      </w:r>
      <w:r w:rsidR="00FA00AC">
        <w:t>r</w:t>
      </w:r>
      <w:r w:rsidR="001F69A8">
        <w:t>oad associations will not fix the issue. She s</w:t>
      </w:r>
      <w:r w:rsidR="00FA00AC">
        <w:t>tated that</w:t>
      </w:r>
      <w:r w:rsidR="001F69A8">
        <w:t xml:space="preserve"> there are two issues</w:t>
      </w:r>
      <w:r w:rsidR="00BA4510">
        <w:t xml:space="preserve"> to be addressed regarding Public Easements</w:t>
      </w:r>
      <w:r w:rsidR="001F69A8">
        <w:t>. 1) if someone loses access</w:t>
      </w:r>
      <w:r w:rsidR="00BA4510">
        <w:t xml:space="preserve"> for their property</w:t>
      </w:r>
      <w:r w:rsidR="001F69A8">
        <w:t xml:space="preserve"> then they should be reimbursed</w:t>
      </w:r>
      <w:r w:rsidR="007E4369">
        <w:t>,</w:t>
      </w:r>
      <w:r w:rsidR="00BA4510">
        <w:t xml:space="preserve"> and </w:t>
      </w:r>
      <w:r w:rsidR="001F69A8">
        <w:t xml:space="preserve">2) </w:t>
      </w:r>
      <w:r w:rsidR="007E4369">
        <w:t>if p</w:t>
      </w:r>
      <w:r w:rsidR="001F69A8">
        <w:t>ublic is using the roads that private landowners are fixing and not reimbursing them for use.</w:t>
      </w:r>
    </w:p>
    <w:p w14:paraId="38DB58DD" w14:textId="1D900989" w:rsidR="001F69A8" w:rsidRDefault="001F69A8" w:rsidP="003C53A0">
      <w:r>
        <w:t xml:space="preserve">Jim replied that he understands her point but that if </w:t>
      </w:r>
      <w:r w:rsidR="009E0044">
        <w:t>the commission recommends</w:t>
      </w:r>
      <w:r>
        <w:t xml:space="preserve"> resolv</w:t>
      </w:r>
      <w:r w:rsidR="009E0044">
        <w:t>ing</w:t>
      </w:r>
      <w:r>
        <w:t xml:space="preserve"> this </w:t>
      </w:r>
      <w:r w:rsidR="009E0044">
        <w:t>issue by</w:t>
      </w:r>
      <w:r>
        <w:t xml:space="preserve"> caus</w:t>
      </w:r>
      <w:r w:rsidR="00C64948">
        <w:t>ing</w:t>
      </w:r>
      <w:r>
        <w:t xml:space="preserve"> municipalities </w:t>
      </w:r>
      <w:r w:rsidR="00C64948">
        <w:t xml:space="preserve">to pay money then in his opinion </w:t>
      </w:r>
      <w:r>
        <w:t xml:space="preserve">nothing will be passed. </w:t>
      </w:r>
    </w:p>
    <w:p w14:paraId="09502A4C" w14:textId="67AD5218" w:rsidR="00390A2D" w:rsidRDefault="00AD4893" w:rsidP="003C53A0">
      <w:r>
        <w:t>Jim ref</w:t>
      </w:r>
      <w:r w:rsidR="001E7AE2">
        <w:t xml:space="preserve">ramed the argument by stating the goal of the </w:t>
      </w:r>
      <w:r w:rsidR="00C64948">
        <w:t>s</w:t>
      </w:r>
      <w:r>
        <w:t xml:space="preserve">ubcommittee </w:t>
      </w:r>
      <w:r w:rsidR="001E7AE2">
        <w:t xml:space="preserve">is to keep public easements in good shape especially those </w:t>
      </w:r>
      <w:r w:rsidR="00390A2D">
        <w:t>that are being repaired by the private landowners</w:t>
      </w:r>
      <w:r w:rsidR="001E7AE2">
        <w:t>.</w:t>
      </w:r>
    </w:p>
    <w:p w14:paraId="0FC87CBC" w14:textId="28AF4292" w:rsidR="003C53A0" w:rsidRDefault="00390A2D" w:rsidP="003C53A0">
      <w:r>
        <w:t>Jim went over the MDOT restrictions for posting the roads</w:t>
      </w:r>
      <w:r w:rsidR="009C7305">
        <w:t xml:space="preserve"> and </w:t>
      </w:r>
      <w:r w:rsidR="002B7D74">
        <w:t xml:space="preserve">the restrictions available to </w:t>
      </w:r>
      <w:r w:rsidR="009C7305">
        <w:t xml:space="preserve">municipalities </w:t>
      </w:r>
      <w:r w:rsidR="002B7D74">
        <w:t>such as</w:t>
      </w:r>
      <w:r w:rsidR="009C7305">
        <w:t xml:space="preserve"> weight, limit traffic</w:t>
      </w:r>
      <w:r w:rsidR="002B7D74">
        <w:t>, mud season</w:t>
      </w:r>
      <w:r w:rsidR="009C7305">
        <w:t xml:space="preserve"> etc. </w:t>
      </w:r>
      <w:r w:rsidR="00D431B2">
        <w:t xml:space="preserve"> There is nothing listing Public Easements being under the control of </w:t>
      </w:r>
      <w:r w:rsidR="00556D95">
        <w:t>municipalities</w:t>
      </w:r>
      <w:r w:rsidR="00D431B2">
        <w:t xml:space="preserve"> and so that should be added into </w:t>
      </w:r>
      <w:r w:rsidR="00411212">
        <w:t>section 2395</w:t>
      </w:r>
      <w:r w:rsidR="007E4369">
        <w:t>, w</w:t>
      </w:r>
      <w:r w:rsidR="00411212">
        <w:t xml:space="preserve">hich would give municipalities the tools to protect the public </w:t>
      </w:r>
      <w:r w:rsidR="00556D95">
        <w:t>easements</w:t>
      </w:r>
      <w:r w:rsidR="00411212">
        <w:t xml:space="preserve">. </w:t>
      </w:r>
    </w:p>
    <w:p w14:paraId="03263BF4" w14:textId="365154C7" w:rsidR="00411212" w:rsidRDefault="00411212" w:rsidP="003C53A0">
      <w:r>
        <w:t xml:space="preserve">Jim </w:t>
      </w:r>
      <w:r w:rsidR="00DB3464">
        <w:t xml:space="preserve"> then went over the current available options(Title 17 and 23) to protect those who live on a public easement or punish those who damage public easements</w:t>
      </w:r>
      <w:r w:rsidR="0043016C">
        <w:t>.</w:t>
      </w:r>
    </w:p>
    <w:p w14:paraId="1808CE93" w14:textId="6628BD41" w:rsidR="00A95828" w:rsidRDefault="00A95828" w:rsidP="003C53A0">
      <w:r>
        <w:t xml:space="preserve">Jim thought </w:t>
      </w:r>
      <w:r w:rsidR="009525F6">
        <w:t>the Commission could recommend</w:t>
      </w:r>
      <w:r>
        <w:t xml:space="preserve"> add</w:t>
      </w:r>
      <w:r w:rsidR="009525F6">
        <w:t>ing</w:t>
      </w:r>
      <w:r>
        <w:t xml:space="preserve"> that municipality can post during mud season, rain or anytime public use could damage the public easement</w:t>
      </w:r>
      <w:r w:rsidR="007E4369">
        <w:t>,</w:t>
      </w:r>
      <w:r w:rsidR="00F21C07">
        <w:t xml:space="preserve"> </w:t>
      </w:r>
      <w:r>
        <w:t>whether town maintains it or no</w:t>
      </w:r>
      <w:r w:rsidR="00C34479">
        <w:t>t</w:t>
      </w:r>
      <w:r w:rsidR="007E4369">
        <w:t>,</w:t>
      </w:r>
      <w:r w:rsidR="009525F6">
        <w:t xml:space="preserve"> in section 2395 which would help alleviate some of the issues</w:t>
      </w:r>
      <w:r>
        <w:t>.</w:t>
      </w:r>
    </w:p>
    <w:p w14:paraId="69BBEBF0" w14:textId="77777777" w:rsidR="006A2A5D" w:rsidRDefault="00A95828" w:rsidP="003C53A0">
      <w:r>
        <w:t>Ryan asked would it be to</w:t>
      </w:r>
      <w:r w:rsidR="00C34479">
        <w:t>o</w:t>
      </w:r>
      <w:r>
        <w:t xml:space="preserve"> intrusive</w:t>
      </w:r>
      <w:r w:rsidR="00FD443E">
        <w:t xml:space="preserve"> to municipalities </w:t>
      </w:r>
      <w:r>
        <w:t>to require bonds for those who want to access public easements for logging operations</w:t>
      </w:r>
      <w:r w:rsidR="000A4B4D">
        <w:t xml:space="preserve"> or</w:t>
      </w:r>
      <w:r>
        <w:t xml:space="preserve"> constructions projects?</w:t>
      </w:r>
      <w:r w:rsidR="000A4B4D">
        <w:t xml:space="preserve"> Ryan gave an example of o</w:t>
      </w:r>
      <w:r>
        <w:t xml:space="preserve">ne of the towns </w:t>
      </w:r>
      <w:r w:rsidR="000A4B4D">
        <w:t xml:space="preserve">he </w:t>
      </w:r>
      <w:r>
        <w:t xml:space="preserve">worked with.  </w:t>
      </w:r>
    </w:p>
    <w:p w14:paraId="66943A79" w14:textId="4DBC4502" w:rsidR="005533E4" w:rsidRDefault="006A2A5D" w:rsidP="003C53A0">
      <w:r>
        <w:t>Ryan stated he</w:t>
      </w:r>
      <w:r w:rsidR="00A95828">
        <w:t xml:space="preserve"> did ask</w:t>
      </w:r>
      <w:r>
        <w:t xml:space="preserve"> on the municipa</w:t>
      </w:r>
      <w:r w:rsidR="007E4369">
        <w:t xml:space="preserve">l official </w:t>
      </w:r>
      <w:r>
        <w:t xml:space="preserve">forum he belongs to </w:t>
      </w:r>
      <w:r w:rsidR="00A95828">
        <w:t xml:space="preserve">how many towns have public easements and how many are </w:t>
      </w:r>
      <w:r w:rsidR="00B13CFC">
        <w:t>maintained</w:t>
      </w:r>
      <w:r w:rsidR="00A95828">
        <w:t>.</w:t>
      </w:r>
      <w:r w:rsidR="00D7633A">
        <w:t xml:space="preserve"> </w:t>
      </w:r>
      <w:r w:rsidR="00A95828">
        <w:t xml:space="preserve"> </w:t>
      </w:r>
      <w:r w:rsidR="00D7633A">
        <w:t>One of the towns stated they had one Public easement and don’t maintain</w:t>
      </w:r>
      <w:r w:rsidR="00917018">
        <w:t xml:space="preserve"> it</w:t>
      </w:r>
      <w:r w:rsidR="00D7633A">
        <w:t xml:space="preserve">. But Standish and Gray have </w:t>
      </w:r>
      <w:r w:rsidR="00330228">
        <w:t>many</w:t>
      </w:r>
      <w:r w:rsidR="00D7633A">
        <w:t xml:space="preserve"> Public Easements</w:t>
      </w:r>
      <w:r w:rsidR="00917018">
        <w:t>. Ryan thought it would be a good idea to</w:t>
      </w:r>
      <w:r w:rsidR="00877F86">
        <w:t xml:space="preserve"> speak with them and get a template for tow</w:t>
      </w:r>
      <w:r w:rsidR="007C7137">
        <w:t>n</w:t>
      </w:r>
      <w:r w:rsidR="00877F86">
        <w:t xml:space="preserve">s on how to handle </w:t>
      </w:r>
      <w:r w:rsidR="00163EB9">
        <w:t>Public Easements</w:t>
      </w:r>
      <w:r w:rsidR="00877F86">
        <w:t xml:space="preserve">. </w:t>
      </w:r>
      <w:r w:rsidR="007C7137">
        <w:t xml:space="preserve">Gray has 30 miles of Public Easements, and some have road associations. Gray </w:t>
      </w:r>
      <w:r w:rsidR="00163EB9">
        <w:t xml:space="preserve">also </w:t>
      </w:r>
      <w:r w:rsidR="007C7137">
        <w:lastRenderedPageBreak/>
        <w:t>provide</w:t>
      </w:r>
      <w:r w:rsidR="00163EB9">
        <w:t>s</w:t>
      </w:r>
      <w:r w:rsidR="007C7137">
        <w:t xml:space="preserve"> snow removal through a private contractor</w:t>
      </w:r>
      <w:r w:rsidR="00163EB9">
        <w:t xml:space="preserve"> on Public Easements</w:t>
      </w:r>
      <w:r w:rsidR="007C7137">
        <w:t xml:space="preserve">.  </w:t>
      </w:r>
      <w:r w:rsidR="0022137C">
        <w:t xml:space="preserve">Ryan suggested it would be good to know how this came into being. </w:t>
      </w:r>
    </w:p>
    <w:p w14:paraId="7F6BDD6A" w14:textId="5703475F" w:rsidR="0022137C" w:rsidRDefault="0022137C" w:rsidP="003C53A0">
      <w:r>
        <w:t>Roberta remembers when the</w:t>
      </w:r>
      <w:r w:rsidR="007A11D1">
        <w:t xml:space="preserve"> court ruled that </w:t>
      </w:r>
      <w:r>
        <w:t>it was illegal to maintain roads</w:t>
      </w:r>
      <w:r w:rsidR="007A11D1">
        <w:t xml:space="preserve"> and </w:t>
      </w:r>
      <w:r>
        <w:t xml:space="preserve"> </w:t>
      </w:r>
      <w:r w:rsidR="00743E36">
        <w:t xml:space="preserve">some </w:t>
      </w:r>
      <w:r>
        <w:t>towns stopped  immediately and others called them public easements and use</w:t>
      </w:r>
      <w:r w:rsidR="00743E36">
        <w:t xml:space="preserve">d the statute to continue maintaining it under the </w:t>
      </w:r>
      <w:r>
        <w:t>fire and police protection</w:t>
      </w:r>
      <w:r w:rsidR="00743E36">
        <w:t xml:space="preserve"> clause</w:t>
      </w:r>
      <w:r>
        <w:t xml:space="preserve">. </w:t>
      </w:r>
    </w:p>
    <w:p w14:paraId="6C59C09B" w14:textId="07CD84B2" w:rsidR="0022137C" w:rsidRDefault="0022137C" w:rsidP="003C53A0">
      <w:r>
        <w:t xml:space="preserve">Jim agreed and said </w:t>
      </w:r>
      <w:r w:rsidR="00131402">
        <w:t xml:space="preserve">he </w:t>
      </w:r>
      <w:r w:rsidR="00B13CFC">
        <w:t>remembered</w:t>
      </w:r>
      <w:r w:rsidR="00131402">
        <w:t xml:space="preserve"> law firms recommending that towns could </w:t>
      </w:r>
      <w:r w:rsidR="00765BD1">
        <w:t>continue</w:t>
      </w:r>
      <w:r w:rsidR="00131402">
        <w:t xml:space="preserve"> </w:t>
      </w:r>
      <w:r w:rsidR="007E4369">
        <w:t xml:space="preserve">to maintain these </w:t>
      </w:r>
      <w:r w:rsidR="00330228">
        <w:t>if</w:t>
      </w:r>
      <w:r w:rsidR="00131402">
        <w:t xml:space="preserve"> they had</w:t>
      </w:r>
      <w:r>
        <w:t xml:space="preserve"> releases and </w:t>
      </w:r>
      <w:r w:rsidR="00131402">
        <w:t xml:space="preserve">those living on the road </w:t>
      </w:r>
      <w:r>
        <w:t>allow</w:t>
      </w:r>
      <w:r w:rsidR="00131402">
        <w:t>ed public access</w:t>
      </w:r>
      <w:r>
        <w:t xml:space="preserve">. </w:t>
      </w:r>
    </w:p>
    <w:p w14:paraId="79961FC3" w14:textId="765FA216" w:rsidR="0022137C" w:rsidRDefault="008A06EE" w:rsidP="003C53A0">
      <w:r>
        <w:t xml:space="preserve">Jim </w:t>
      </w:r>
      <w:r w:rsidR="007E4369">
        <w:t>believe</w:t>
      </w:r>
      <w:r>
        <w:t xml:space="preserve">s that </w:t>
      </w:r>
      <w:r w:rsidR="007E4369">
        <w:t xml:space="preserve">a </w:t>
      </w:r>
      <w:r>
        <w:t xml:space="preserve">municipality </w:t>
      </w:r>
      <w:r w:rsidR="00131402">
        <w:t xml:space="preserve">should </w:t>
      </w:r>
      <w:r w:rsidR="00A25EFC">
        <w:t>have the authority</w:t>
      </w:r>
      <w:r>
        <w:t xml:space="preserve"> to maintain the integrity of the roads </w:t>
      </w:r>
      <w:r w:rsidR="00A25EFC">
        <w:t xml:space="preserve">(Public Easements) </w:t>
      </w:r>
      <w:r>
        <w:t xml:space="preserve">that people are maintaining. </w:t>
      </w:r>
    </w:p>
    <w:p w14:paraId="347C2950" w14:textId="79B6649B" w:rsidR="008A06EE" w:rsidRDefault="00A25EFC" w:rsidP="003C53A0">
      <w:r>
        <w:t>However, Jim raised the issue of Sections 3</w:t>
      </w:r>
      <w:r w:rsidR="004C16CE">
        <w:t>021 and 3022</w:t>
      </w:r>
      <w:r w:rsidR="008473FE">
        <w:t xml:space="preserve"> and that </w:t>
      </w:r>
      <w:r w:rsidR="004C16CE">
        <w:t>there are still two definitions of public easements.</w:t>
      </w:r>
      <w:r w:rsidR="008473FE">
        <w:t xml:space="preserve">  One</w:t>
      </w:r>
      <w:r w:rsidR="004C16CE">
        <w:t xml:space="preserve"> Public </w:t>
      </w:r>
      <w:r w:rsidR="008473FE">
        <w:t>Ea</w:t>
      </w:r>
      <w:r w:rsidR="004C16CE">
        <w:t xml:space="preserve">sement is limited to </w:t>
      </w:r>
      <w:r w:rsidR="007E4369">
        <w:t xml:space="preserve">use by </w:t>
      </w:r>
      <w:r w:rsidR="004C16CE">
        <w:t xml:space="preserve">motor vehicles and by foot </w:t>
      </w:r>
      <w:r w:rsidR="008473FE">
        <w:t xml:space="preserve">and </w:t>
      </w:r>
      <w:r w:rsidR="004C16CE">
        <w:t>the other do</w:t>
      </w:r>
      <w:r w:rsidR="008473FE">
        <w:t xml:space="preserve">es not </w:t>
      </w:r>
      <w:r w:rsidR="004C16CE">
        <w:t>have any limitation</w:t>
      </w:r>
      <w:r w:rsidR="0062218D">
        <w:t xml:space="preserve">. These </w:t>
      </w:r>
      <w:r w:rsidR="007E4369">
        <w:t xml:space="preserve">dueling </w:t>
      </w:r>
      <w:r w:rsidR="0062218D">
        <w:t xml:space="preserve">definitions are </w:t>
      </w:r>
      <w:r w:rsidR="004C16CE">
        <w:t>unwiel</w:t>
      </w:r>
      <w:r w:rsidR="0062218D">
        <w:t>dly</w:t>
      </w:r>
      <w:r w:rsidR="004C16CE">
        <w:t xml:space="preserve"> and make it more difficult for law enforcement. </w:t>
      </w:r>
    </w:p>
    <w:p w14:paraId="2D80AEA9" w14:textId="06AE56E9" w:rsidR="004C16CE" w:rsidRDefault="00E05827" w:rsidP="003C53A0">
      <w:r>
        <w:t xml:space="preserve">Jim asked if everyone was okay with adding public easement </w:t>
      </w:r>
      <w:r w:rsidR="001964AF">
        <w:t xml:space="preserve">to section 2395 </w:t>
      </w:r>
      <w:r>
        <w:t xml:space="preserve">and there was a unanimous agreement. </w:t>
      </w:r>
      <w:r w:rsidR="00B476F8">
        <w:t xml:space="preserve"> The Subcommittee will present its findings to the Commission.</w:t>
      </w:r>
    </w:p>
    <w:p w14:paraId="37008345" w14:textId="693BDADC" w:rsidR="00B476F8" w:rsidRDefault="00B476F8" w:rsidP="003C53A0">
      <w:r>
        <w:t>Jim raised if anyone else has any ideas such as minimum maint</w:t>
      </w:r>
      <w:r w:rsidR="001964AF">
        <w:t>en</w:t>
      </w:r>
      <w:r>
        <w:t xml:space="preserve">ance roads </w:t>
      </w:r>
      <w:r w:rsidR="00113E6D">
        <w:t xml:space="preserve">or other ideas that </w:t>
      </w:r>
      <w:r>
        <w:t xml:space="preserve">the subcommittee can start looking at those also. </w:t>
      </w:r>
    </w:p>
    <w:p w14:paraId="629C0D05" w14:textId="40D2FE56" w:rsidR="00B476F8" w:rsidRDefault="00B476F8" w:rsidP="003C53A0">
      <w:r>
        <w:t>Ryan asked Roberta about minimum maint</w:t>
      </w:r>
      <w:r w:rsidR="00113E6D">
        <w:t>en</w:t>
      </w:r>
      <w:r>
        <w:t>ance and which states have them?</w:t>
      </w:r>
    </w:p>
    <w:p w14:paraId="4136A742" w14:textId="77D6F19F" w:rsidR="00B476F8" w:rsidRDefault="00B476F8" w:rsidP="003C53A0">
      <w:r>
        <w:t>Roberta said New York</w:t>
      </w:r>
      <w:r w:rsidR="00113E6D">
        <w:t xml:space="preserve"> had a proposed bill on minimum maintenance. </w:t>
      </w:r>
      <w:r w:rsidR="00A838E5">
        <w:t xml:space="preserve"> She stated that t</w:t>
      </w:r>
      <w:r>
        <w:t xml:space="preserve">he issue is that </w:t>
      </w:r>
      <w:r w:rsidR="00A838E5">
        <w:t>municipalities</w:t>
      </w:r>
      <w:r>
        <w:t xml:space="preserve"> don’t want to spend any more  money than they </w:t>
      </w:r>
      <w:r w:rsidR="00330228">
        <w:t>must</w:t>
      </w:r>
      <w:r>
        <w:t xml:space="preserve"> maintain roads they already have and are not </w:t>
      </w:r>
      <w:r w:rsidR="00330228">
        <w:t>open</w:t>
      </w:r>
      <w:r>
        <w:t xml:space="preserve"> to adding a road. Roberta thinks the best way forward is either the </w:t>
      </w:r>
      <w:r w:rsidR="00A838E5">
        <w:t>municipalities</w:t>
      </w:r>
      <w:r>
        <w:t xml:space="preserve">  pay</w:t>
      </w:r>
      <w:r w:rsidR="00A838E5">
        <w:t xml:space="preserve"> to maintain a public easement</w:t>
      </w:r>
      <w:r>
        <w:t xml:space="preserve"> or minimum maint</w:t>
      </w:r>
      <w:r w:rsidR="00A838E5">
        <w:t>en</w:t>
      </w:r>
      <w:r>
        <w:t xml:space="preserve">ance or </w:t>
      </w:r>
      <w:r w:rsidR="00BB09D0">
        <w:t xml:space="preserve">on those </w:t>
      </w:r>
      <w:r w:rsidR="00795FA5">
        <w:t>roads</w:t>
      </w:r>
      <w:r w:rsidR="00BB09D0">
        <w:t xml:space="preserve"> where they are not maintaining the public easement </w:t>
      </w:r>
      <w:r>
        <w:t xml:space="preserve">they allow Landowners  to decide if </w:t>
      </w:r>
      <w:r w:rsidR="00BB09D0">
        <w:t xml:space="preserve"> want it to </w:t>
      </w:r>
      <w:r w:rsidR="001F15D4">
        <w:t xml:space="preserve">be private and </w:t>
      </w:r>
      <w:r w:rsidR="00BB09D0">
        <w:t xml:space="preserve">let the landowners be the </w:t>
      </w:r>
      <w:r w:rsidR="00B13CFC">
        <w:t>final</w:t>
      </w:r>
      <w:r w:rsidR="00BB09D0">
        <w:t xml:space="preserve"> say</w:t>
      </w:r>
      <w:r w:rsidR="001F15D4">
        <w:t xml:space="preserve">.  </w:t>
      </w:r>
    </w:p>
    <w:p w14:paraId="1237E26C" w14:textId="3069D2A5" w:rsidR="001F15D4" w:rsidRDefault="0022302F" w:rsidP="003C53A0">
      <w:r>
        <w:t xml:space="preserve">Roberta, Jim and Ryan spoke about public </w:t>
      </w:r>
      <w:r w:rsidR="002D3D22">
        <w:t xml:space="preserve">easement </w:t>
      </w:r>
      <w:r w:rsidR="00BB09D0">
        <w:t xml:space="preserve">history, issues with being landlocked if there is no easement. </w:t>
      </w:r>
    </w:p>
    <w:p w14:paraId="3B42A3A1" w14:textId="57730A1A" w:rsidR="00D4357A" w:rsidRDefault="00D4357A" w:rsidP="003C53A0">
      <w:r>
        <w:t xml:space="preserve">Ryan </w:t>
      </w:r>
      <w:r w:rsidR="003656DA">
        <w:t>asked if there</w:t>
      </w:r>
      <w:r>
        <w:t xml:space="preserve"> is no other </w:t>
      </w:r>
      <w:r w:rsidR="003656DA">
        <w:t xml:space="preserve">current </w:t>
      </w:r>
      <w:r>
        <w:t>statue for minimum maintenance</w:t>
      </w:r>
      <w:r w:rsidR="008C7132">
        <w:t xml:space="preserve"> </w:t>
      </w:r>
      <w:r w:rsidR="003656DA">
        <w:t xml:space="preserve">in USA </w:t>
      </w:r>
      <w:r w:rsidR="008C7132">
        <w:t xml:space="preserve">and has </w:t>
      </w:r>
      <w:r w:rsidR="003656DA">
        <w:t xml:space="preserve">there ever </w:t>
      </w:r>
      <w:r w:rsidR="008C7132">
        <w:t>been for Maine</w:t>
      </w:r>
      <w:r>
        <w:t>?</w:t>
      </w:r>
    </w:p>
    <w:p w14:paraId="37918D0C" w14:textId="1533B9F2" w:rsidR="00D4357A" w:rsidRDefault="00D4357A" w:rsidP="003C53A0">
      <w:r>
        <w:t>Roberta said she will find one and can give it him</w:t>
      </w:r>
    </w:p>
    <w:p w14:paraId="799F1D91" w14:textId="5A9723A7" w:rsidR="00DE75D3" w:rsidRDefault="00D4357A" w:rsidP="003C53A0">
      <w:r>
        <w:t xml:space="preserve">Jim said it was in </w:t>
      </w:r>
      <w:r w:rsidR="007E4369">
        <w:t>Main</w:t>
      </w:r>
      <w:r>
        <w:t xml:space="preserve">e law and was found unconstitutional. </w:t>
      </w:r>
      <w:r w:rsidR="00E46DEE">
        <w:t>(</w:t>
      </w:r>
      <w:r w:rsidR="007E4369" w:rsidRPr="007E4369">
        <w:rPr>
          <w:i/>
          <w:iCs/>
        </w:rPr>
        <w:t>Jordan</w:t>
      </w:r>
      <w:r w:rsidR="00DE75D3" w:rsidRPr="007E4369">
        <w:rPr>
          <w:i/>
          <w:iCs/>
        </w:rPr>
        <w:t xml:space="preserve"> v. </w:t>
      </w:r>
      <w:r w:rsidR="007E4369" w:rsidRPr="007E4369">
        <w:rPr>
          <w:i/>
          <w:iCs/>
        </w:rPr>
        <w:t xml:space="preserve">Town of </w:t>
      </w:r>
      <w:r w:rsidRPr="007E4369">
        <w:rPr>
          <w:i/>
          <w:iCs/>
        </w:rPr>
        <w:t>Canton</w:t>
      </w:r>
      <w:r w:rsidR="00E46DEE">
        <w:t xml:space="preserve">) A town </w:t>
      </w:r>
      <w:r w:rsidR="00B13CFC">
        <w:t>cannot</w:t>
      </w:r>
      <w:r w:rsidR="00787D13">
        <w:t xml:space="preserve"> </w:t>
      </w:r>
      <w:r w:rsidR="00E46DEE">
        <w:t xml:space="preserve">do </w:t>
      </w:r>
      <w:r w:rsidR="00787D13">
        <w:t>minimum maint</w:t>
      </w:r>
      <w:r w:rsidR="00E46DEE">
        <w:t>en</w:t>
      </w:r>
      <w:r w:rsidR="00787D13">
        <w:t>ance</w:t>
      </w:r>
      <w:r w:rsidR="004B57DF">
        <w:t xml:space="preserve"> and</w:t>
      </w:r>
      <w:r w:rsidR="00787D13">
        <w:t xml:space="preserve"> keep</w:t>
      </w:r>
      <w:r w:rsidR="004B57DF">
        <w:t xml:space="preserve"> </w:t>
      </w:r>
      <w:r w:rsidR="00787D13">
        <w:t>a</w:t>
      </w:r>
      <w:r w:rsidR="004B57DF">
        <w:t xml:space="preserve"> </w:t>
      </w:r>
      <w:r w:rsidR="00787D13">
        <w:t>public</w:t>
      </w:r>
      <w:r w:rsidR="000D24A4">
        <w:t xml:space="preserve"> </w:t>
      </w:r>
      <w:r w:rsidR="00B13CFC">
        <w:t>road</w:t>
      </w:r>
      <w:r w:rsidR="00787D13">
        <w:t xml:space="preserve"> </w:t>
      </w:r>
      <w:r w:rsidR="007E4369">
        <w:t xml:space="preserve">without paying damages -- </w:t>
      </w:r>
      <w:r w:rsidR="00787D13">
        <w:t>that was found unconstitutional.</w:t>
      </w:r>
      <w:r w:rsidR="0019518B">
        <w:t xml:space="preserve"> </w:t>
      </w:r>
      <w:r w:rsidR="00DE75D3" w:rsidRPr="007E4369">
        <w:rPr>
          <w:i/>
          <w:iCs/>
        </w:rPr>
        <w:t>La</w:t>
      </w:r>
      <w:r w:rsidR="007E4369" w:rsidRPr="007E4369">
        <w:rPr>
          <w:i/>
          <w:iCs/>
        </w:rPr>
        <w:t>mb</w:t>
      </w:r>
      <w:r w:rsidR="00DE75D3" w:rsidRPr="007E4369">
        <w:rPr>
          <w:i/>
          <w:iCs/>
        </w:rPr>
        <w:t xml:space="preserve"> </w:t>
      </w:r>
      <w:r w:rsidR="00C52D82" w:rsidRPr="007E4369">
        <w:rPr>
          <w:i/>
          <w:iCs/>
        </w:rPr>
        <w:t>v</w:t>
      </w:r>
      <w:r w:rsidR="00DE75D3" w:rsidRPr="007E4369">
        <w:rPr>
          <w:i/>
          <w:iCs/>
        </w:rPr>
        <w:t xml:space="preserve"> New Sharon</w:t>
      </w:r>
      <w:r w:rsidR="0022302F">
        <w:t xml:space="preserve"> </w:t>
      </w:r>
      <w:r w:rsidR="004B57DF">
        <w:t xml:space="preserve">further </w:t>
      </w:r>
      <w:r w:rsidR="0022302F">
        <w:t xml:space="preserve">decided </w:t>
      </w:r>
      <w:r w:rsidR="0033428D">
        <w:t>that no</w:t>
      </w:r>
      <w:r w:rsidR="0019518B">
        <w:t>n</w:t>
      </w:r>
      <w:r w:rsidR="0033428D">
        <w:t xml:space="preserve"> maint</w:t>
      </w:r>
      <w:r w:rsidR="000D24A4">
        <w:t>enance of a public easement is allowed</w:t>
      </w:r>
      <w:r w:rsidR="0033428D">
        <w:t>.</w:t>
      </w:r>
    </w:p>
    <w:p w14:paraId="07312B14" w14:textId="2DBB0E42" w:rsidR="003D1D68" w:rsidRDefault="00C52D82" w:rsidP="003C53A0">
      <w:r>
        <w:t>There was a brief d</w:t>
      </w:r>
      <w:r w:rsidR="008A4821">
        <w:t xml:space="preserve">iscussion on what town/municipalities should do with public easements and whether if they are not maintaining them </w:t>
      </w:r>
      <w:r w:rsidR="009A7EA7">
        <w:t>they should be public easements and how to deal with transferring into private roads and what that would mean for town assessments</w:t>
      </w:r>
      <w:r w:rsidR="00372AC6">
        <w:t xml:space="preserve"> (more money) and minimum maintenance roads. </w:t>
      </w:r>
    </w:p>
    <w:p w14:paraId="6EC91728" w14:textId="4C75A8FE" w:rsidR="003145D7" w:rsidRDefault="003145D7" w:rsidP="003C53A0">
      <w:r>
        <w:lastRenderedPageBreak/>
        <w:t xml:space="preserve">Ryan asked </w:t>
      </w:r>
      <w:r w:rsidR="00C52D82">
        <w:t xml:space="preserve">Roberta </w:t>
      </w:r>
      <w:r>
        <w:t>who damages the Public Easements the most</w:t>
      </w:r>
      <w:r w:rsidR="002F7A79">
        <w:t xml:space="preserve"> </w:t>
      </w:r>
      <w:r w:rsidR="0019518B">
        <w:t xml:space="preserve">-- </w:t>
      </w:r>
      <w:r w:rsidR="002F7A79">
        <w:t>recreational or other use</w:t>
      </w:r>
      <w:r w:rsidR="0019518B">
        <w:t>s</w:t>
      </w:r>
      <w:r>
        <w:t>?</w:t>
      </w:r>
    </w:p>
    <w:p w14:paraId="3480C8F4" w14:textId="7CD63002" w:rsidR="003145D7" w:rsidRDefault="003145D7" w:rsidP="003C53A0">
      <w:r>
        <w:t>Roberta said hunting, walking, sno</w:t>
      </w:r>
      <w:r w:rsidR="00C52D82">
        <w:t>w</w:t>
      </w:r>
      <w:r>
        <w:t xml:space="preserve">mobiling and properly </w:t>
      </w:r>
      <w:r w:rsidR="00765BD1">
        <w:t>maintained</w:t>
      </w:r>
      <w:r>
        <w:t xml:space="preserve"> ATV trails are not an issue. 4x4 trucks that drive in height of mud season and cause the road to wash out</w:t>
      </w:r>
      <w:r w:rsidR="0019518B">
        <w:t xml:space="preserve"> are a problem. L</w:t>
      </w:r>
      <w:r>
        <w:t>ogging companies are doing better but the weight of the vehicle is an issue if they grade a road but don’t replace the gravel.</w:t>
      </w:r>
    </w:p>
    <w:p w14:paraId="61C2CA08" w14:textId="77777777" w:rsidR="003145D7" w:rsidRDefault="003145D7" w:rsidP="003C53A0">
      <w:r>
        <w:t xml:space="preserve">Ryan felt that could be handled with bonding. </w:t>
      </w:r>
    </w:p>
    <w:p w14:paraId="3154988E" w14:textId="5EB4DF19" w:rsidR="005F1D2C" w:rsidRDefault="003145D7" w:rsidP="003C53A0">
      <w:r>
        <w:t xml:space="preserve">Ryan </w:t>
      </w:r>
      <w:r w:rsidR="00765BD1">
        <w:t>wonders</w:t>
      </w:r>
      <w:r>
        <w:t xml:space="preserve"> what the reaction would be if you proposed</w:t>
      </w:r>
      <w:r w:rsidR="002F7A79">
        <w:t xml:space="preserve"> a limit on</w:t>
      </w:r>
      <w:r>
        <w:t xml:space="preserve"> public easements, </w:t>
      </w:r>
      <w:r w:rsidR="004E4B37">
        <w:t>such as</w:t>
      </w:r>
      <w:r>
        <w:t xml:space="preserve"> </w:t>
      </w:r>
      <w:r w:rsidR="00765BD1">
        <w:t>pickup</w:t>
      </w:r>
      <w:r>
        <w:t xml:space="preserve"> trucks not allowed unless you are a landowners.</w:t>
      </w:r>
      <w:r w:rsidR="005F1D2C">
        <w:t xml:space="preserve"> Joy riding seem</w:t>
      </w:r>
      <w:r w:rsidR="00973ECC">
        <w:t>s</w:t>
      </w:r>
      <w:r w:rsidR="005F1D2C">
        <w:t xml:space="preserve"> to be the </w:t>
      </w:r>
      <w:r w:rsidR="00765BD1">
        <w:t>issue</w:t>
      </w:r>
      <w:r w:rsidR="005F1D2C">
        <w:t xml:space="preserve"> that is damaging these public easement. </w:t>
      </w:r>
    </w:p>
    <w:p w14:paraId="6B3A12BC" w14:textId="5BDFB7B8" w:rsidR="00C907E3" w:rsidRDefault="005F1D2C" w:rsidP="003C53A0">
      <w:r>
        <w:t>John asked how much is a rogue rider problem</w:t>
      </w:r>
      <w:r w:rsidR="00973ECC">
        <w:t>?</w:t>
      </w:r>
      <w:r w:rsidR="009A7EA7">
        <w:t>.</w:t>
      </w:r>
      <w:r>
        <w:t xml:space="preserve"> Across the state how many remain unresolved other than rogue riders</w:t>
      </w:r>
      <w:r w:rsidR="00973ECC">
        <w:t>?</w:t>
      </w:r>
      <w:r w:rsidR="00C907E3">
        <w:t xml:space="preserve"> </w:t>
      </w:r>
    </w:p>
    <w:p w14:paraId="1C1FCA8C" w14:textId="2E77E270" w:rsidR="00C907E3" w:rsidRDefault="00C907E3" w:rsidP="003C53A0">
      <w:r>
        <w:t xml:space="preserve">Roberta thinks </w:t>
      </w:r>
      <w:r w:rsidR="0019518B">
        <w:t>r</w:t>
      </w:r>
      <w:r>
        <w:t xml:space="preserve">ogue riders are the most </w:t>
      </w:r>
      <w:r w:rsidR="00765BD1">
        <w:t>obvious,</w:t>
      </w:r>
      <w:r>
        <w:t xml:space="preserve"> but the more people use </w:t>
      </w:r>
      <w:r w:rsidR="002570AE">
        <w:t>a</w:t>
      </w:r>
      <w:r>
        <w:t xml:space="preserve"> road </w:t>
      </w:r>
      <w:r w:rsidR="002570AE">
        <w:t>where it is being maintained by private landowners</w:t>
      </w:r>
      <w:r w:rsidR="0019518B">
        <w:t>,</w:t>
      </w:r>
      <w:r w:rsidR="002570AE">
        <w:t xml:space="preserve"> </w:t>
      </w:r>
      <w:r w:rsidR="00E12FB5">
        <w:t>the more wear and tear on a road and the heavier cost to the landowner</w:t>
      </w:r>
      <w:r>
        <w:t xml:space="preserve">. </w:t>
      </w:r>
      <w:r w:rsidR="00765BD1">
        <w:t>So,</w:t>
      </w:r>
      <w:r>
        <w:t xml:space="preserve"> limiting traffic would help.</w:t>
      </w:r>
    </w:p>
    <w:p w14:paraId="77950E05" w14:textId="78E7FAD6" w:rsidR="00BF0EB1" w:rsidRDefault="00C907E3" w:rsidP="003C53A0">
      <w:r>
        <w:t xml:space="preserve">Jim raised the issue that it is a public easement with public </w:t>
      </w:r>
      <w:r w:rsidR="005F0F57">
        <w:t>right to access</w:t>
      </w:r>
      <w:r w:rsidR="0019518B">
        <w:t xml:space="preserve"> --</w:t>
      </w:r>
      <w:r>
        <w:t xml:space="preserve"> it would be hard to distinguish</w:t>
      </w:r>
      <w:r w:rsidR="00BF0EB1">
        <w:t xml:space="preserve"> that the people who live on them can have 4x4 but those who don’t </w:t>
      </w:r>
      <w:r w:rsidR="00B13CFC">
        <w:t>can’t</w:t>
      </w:r>
      <w:r w:rsidR="00BF0EB1">
        <w:t>.</w:t>
      </w:r>
      <w:r w:rsidR="000260A1">
        <w:t xml:space="preserve"> What if you are a visitor or a logger</w:t>
      </w:r>
      <w:r w:rsidR="005F0F57">
        <w:t>? It needs to be carefully thought out.</w:t>
      </w:r>
    </w:p>
    <w:p w14:paraId="05FB0E96" w14:textId="3A981440" w:rsidR="0033428D" w:rsidRDefault="00F84A61" w:rsidP="003C53A0">
      <w:r>
        <w:t xml:space="preserve">Jim thought </w:t>
      </w:r>
      <w:r w:rsidR="00B13CFC">
        <w:t>the next</w:t>
      </w:r>
      <w:r>
        <w:t xml:space="preserve"> </w:t>
      </w:r>
      <w:r w:rsidR="00765BD1">
        <w:t>step</w:t>
      </w:r>
      <w:r>
        <w:t xml:space="preserve"> is to work with MMA so municipalities can have </w:t>
      </w:r>
      <w:r w:rsidR="00815FDB">
        <w:t>language</w:t>
      </w:r>
      <w:r>
        <w:t xml:space="preserve"> and knowledge</w:t>
      </w:r>
      <w:r w:rsidR="00F86365">
        <w:t xml:space="preserve"> </w:t>
      </w:r>
      <w:r>
        <w:t>of posting,</w:t>
      </w:r>
      <w:r w:rsidR="00815FDB">
        <w:t xml:space="preserve"> the</w:t>
      </w:r>
      <w:r>
        <w:t xml:space="preserve"> right to bond for access to </w:t>
      </w:r>
      <w:r w:rsidR="00815FDB">
        <w:t xml:space="preserve">public easement </w:t>
      </w:r>
      <w:r w:rsidR="005E01FD">
        <w:t xml:space="preserve">and bring </w:t>
      </w:r>
      <w:r w:rsidR="00765BD1">
        <w:t>it to</w:t>
      </w:r>
      <w:r w:rsidR="005E01FD">
        <w:t xml:space="preserve"> the Commission to discuss.</w:t>
      </w:r>
      <w:r w:rsidR="009A7EA7">
        <w:t xml:space="preserve"> </w:t>
      </w:r>
    </w:p>
    <w:p w14:paraId="50884A8C" w14:textId="29FAD3AF" w:rsidR="009A7EA7" w:rsidRDefault="00F86365" w:rsidP="003C53A0">
      <w:r>
        <w:t xml:space="preserve">Roberta felt that </w:t>
      </w:r>
      <w:r w:rsidR="00B13CFC">
        <w:t>allowing</w:t>
      </w:r>
      <w:r w:rsidR="00815FDB">
        <w:t xml:space="preserve"> a </w:t>
      </w:r>
      <w:r>
        <w:t xml:space="preserve">sign of warning on damage </w:t>
      </w:r>
      <w:r w:rsidR="006341D4">
        <w:t>of road results in consequences might help.</w:t>
      </w:r>
    </w:p>
    <w:p w14:paraId="7FF8F893" w14:textId="1D79A5FE" w:rsidR="006341D4" w:rsidRDefault="00620E54" w:rsidP="003C53A0">
      <w:r>
        <w:t>Roberta to look up minimum maintenance laws on roads.</w:t>
      </w:r>
    </w:p>
    <w:p w14:paraId="1361811D" w14:textId="15B1C30B" w:rsidR="00620E54" w:rsidRDefault="00620E54" w:rsidP="003C53A0">
      <w:r>
        <w:t>Jim end</w:t>
      </w:r>
      <w:r w:rsidR="00815FDB">
        <w:t>ed</w:t>
      </w:r>
      <w:r>
        <w:t xml:space="preserve"> the meeting</w:t>
      </w:r>
      <w:r w:rsidR="00AA02A3">
        <w:t xml:space="preserve"> at 12:50 </w:t>
      </w:r>
      <w:r w:rsidR="00815FDB">
        <w:t>p</w:t>
      </w:r>
      <w:r w:rsidR="00AA02A3">
        <w:t>m</w:t>
      </w:r>
      <w:r w:rsidR="00815FDB">
        <w:t>.</w:t>
      </w:r>
    </w:p>
    <w:p w14:paraId="419E3889" w14:textId="77777777" w:rsidR="003C53A0" w:rsidRDefault="003C53A0" w:rsidP="003C53A0">
      <w:pPr>
        <w:jc w:val="center"/>
      </w:pPr>
    </w:p>
    <w:sectPr w:rsidR="003C5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FC9B" w14:textId="77777777" w:rsidR="00B04F75" w:rsidRDefault="00B04F75" w:rsidP="00B04F75">
      <w:pPr>
        <w:spacing w:after="0" w:line="240" w:lineRule="auto"/>
      </w:pPr>
      <w:r>
        <w:separator/>
      </w:r>
    </w:p>
  </w:endnote>
  <w:endnote w:type="continuationSeparator" w:id="0">
    <w:p w14:paraId="42ECD131" w14:textId="77777777" w:rsidR="00B04F75" w:rsidRDefault="00B04F75" w:rsidP="00B0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1DA0" w14:textId="77777777" w:rsidR="0019518B" w:rsidRDefault="00195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E9E2" w14:textId="03FC9C4F" w:rsidR="00B04F75" w:rsidRPr="0019518B" w:rsidRDefault="0019518B" w:rsidP="0019518B">
    <w:pPr>
      <w:pStyle w:val="Footer"/>
    </w:pPr>
    <w:r w:rsidRPr="0019518B">
      <w:rPr>
        <w:noProof/>
        <w:sz w:val="12"/>
      </w:rPr>
      <w:t>{P2325797.1}</w:t>
    </w:r>
    <w:r>
      <w:tab/>
    </w:r>
    <w:sdt>
      <w:sdtPr>
        <w:id w:val="-6694833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4F75" w:rsidRPr="0019518B">
          <w:fldChar w:fldCharType="begin"/>
        </w:r>
        <w:r w:rsidR="00B04F75" w:rsidRPr="0019518B">
          <w:instrText xml:space="preserve"> PAGE   \* MERGEFORMAT </w:instrText>
        </w:r>
        <w:r w:rsidR="00B04F75" w:rsidRPr="0019518B">
          <w:fldChar w:fldCharType="separate"/>
        </w:r>
        <w:r w:rsidR="00B04F75" w:rsidRPr="0019518B">
          <w:rPr>
            <w:noProof/>
          </w:rPr>
          <w:t>2</w:t>
        </w:r>
        <w:r w:rsidR="00B04F75" w:rsidRPr="0019518B">
          <w:rPr>
            <w:noProof/>
          </w:rPr>
          <w:fldChar w:fldCharType="end"/>
        </w:r>
      </w:sdtContent>
    </w:sdt>
  </w:p>
  <w:p w14:paraId="29391244" w14:textId="77777777" w:rsidR="00B04F75" w:rsidRPr="0019518B" w:rsidRDefault="00B04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A1BE" w14:textId="77777777" w:rsidR="0019518B" w:rsidRDefault="00195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1FA6" w14:textId="77777777" w:rsidR="00B04F75" w:rsidRDefault="00B04F75" w:rsidP="00B04F75">
      <w:pPr>
        <w:spacing w:after="0" w:line="240" w:lineRule="auto"/>
      </w:pPr>
      <w:r>
        <w:separator/>
      </w:r>
    </w:p>
  </w:footnote>
  <w:footnote w:type="continuationSeparator" w:id="0">
    <w:p w14:paraId="15DC8906" w14:textId="77777777" w:rsidR="00B04F75" w:rsidRDefault="00B04F75" w:rsidP="00B0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5D5E" w14:textId="77777777" w:rsidR="0019518B" w:rsidRDefault="00195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FE43" w14:textId="77777777" w:rsidR="0019518B" w:rsidRDefault="00195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CFB7" w14:textId="77777777" w:rsidR="0019518B" w:rsidRDefault="00195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4700519">
    <w:abstractNumId w:val="1"/>
  </w:num>
  <w:num w:numId="2" w16cid:durableId="189492911">
    <w:abstractNumId w:val="0"/>
  </w:num>
  <w:num w:numId="3" w16cid:durableId="557936463">
    <w:abstractNumId w:val="2"/>
  </w:num>
  <w:num w:numId="4" w16cid:durableId="5211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A0"/>
    <w:rsid w:val="000260A1"/>
    <w:rsid w:val="000A4B4D"/>
    <w:rsid w:val="000D24A4"/>
    <w:rsid w:val="00113E6D"/>
    <w:rsid w:val="00131402"/>
    <w:rsid w:val="00155621"/>
    <w:rsid w:val="00163EB9"/>
    <w:rsid w:val="00165C52"/>
    <w:rsid w:val="0019518B"/>
    <w:rsid w:val="001964AF"/>
    <w:rsid w:val="001E7AE2"/>
    <w:rsid w:val="001F15D4"/>
    <w:rsid w:val="001F2C7D"/>
    <w:rsid w:val="001F69A8"/>
    <w:rsid w:val="0022137C"/>
    <w:rsid w:val="0022302F"/>
    <w:rsid w:val="002570AE"/>
    <w:rsid w:val="002B7D74"/>
    <w:rsid w:val="002D3D22"/>
    <w:rsid w:val="002F6ACA"/>
    <w:rsid w:val="002F7A79"/>
    <w:rsid w:val="0030499C"/>
    <w:rsid w:val="003145D7"/>
    <w:rsid w:val="00330228"/>
    <w:rsid w:val="0033428D"/>
    <w:rsid w:val="003656DA"/>
    <w:rsid w:val="00372AC6"/>
    <w:rsid w:val="00390A2D"/>
    <w:rsid w:val="003C53A0"/>
    <w:rsid w:val="003D1D68"/>
    <w:rsid w:val="00411212"/>
    <w:rsid w:val="0043016C"/>
    <w:rsid w:val="00457C24"/>
    <w:rsid w:val="00483E45"/>
    <w:rsid w:val="004B57DF"/>
    <w:rsid w:val="004C16CE"/>
    <w:rsid w:val="004E4B37"/>
    <w:rsid w:val="005533E4"/>
    <w:rsid w:val="00556D95"/>
    <w:rsid w:val="005B49D6"/>
    <w:rsid w:val="005E01FD"/>
    <w:rsid w:val="005F0F57"/>
    <w:rsid w:val="005F1D2C"/>
    <w:rsid w:val="0061322C"/>
    <w:rsid w:val="00620E54"/>
    <w:rsid w:val="0062218D"/>
    <w:rsid w:val="006341D4"/>
    <w:rsid w:val="0064572C"/>
    <w:rsid w:val="00675A63"/>
    <w:rsid w:val="006A2A5D"/>
    <w:rsid w:val="00743E36"/>
    <w:rsid w:val="00765BD1"/>
    <w:rsid w:val="00787D13"/>
    <w:rsid w:val="0079508C"/>
    <w:rsid w:val="00795FA5"/>
    <w:rsid w:val="007A11D1"/>
    <w:rsid w:val="007A5A98"/>
    <w:rsid w:val="007C7137"/>
    <w:rsid w:val="007D20B5"/>
    <w:rsid w:val="007E4369"/>
    <w:rsid w:val="007F18A0"/>
    <w:rsid w:val="00815FDB"/>
    <w:rsid w:val="008473FE"/>
    <w:rsid w:val="00877F86"/>
    <w:rsid w:val="00892948"/>
    <w:rsid w:val="008A06EE"/>
    <w:rsid w:val="008A4821"/>
    <w:rsid w:val="008C7132"/>
    <w:rsid w:val="00917018"/>
    <w:rsid w:val="009525F6"/>
    <w:rsid w:val="00973ECC"/>
    <w:rsid w:val="00985AEC"/>
    <w:rsid w:val="009A7482"/>
    <w:rsid w:val="009A7EA7"/>
    <w:rsid w:val="009C7305"/>
    <w:rsid w:val="009E0044"/>
    <w:rsid w:val="009E2A8A"/>
    <w:rsid w:val="009F26E2"/>
    <w:rsid w:val="00A16FA1"/>
    <w:rsid w:val="00A25EFC"/>
    <w:rsid w:val="00A838E5"/>
    <w:rsid w:val="00A95828"/>
    <w:rsid w:val="00AA02A3"/>
    <w:rsid w:val="00AD4893"/>
    <w:rsid w:val="00AE6426"/>
    <w:rsid w:val="00B04F75"/>
    <w:rsid w:val="00B13CFC"/>
    <w:rsid w:val="00B16D53"/>
    <w:rsid w:val="00B476F8"/>
    <w:rsid w:val="00BA4510"/>
    <w:rsid w:val="00BB09D0"/>
    <w:rsid w:val="00BE18E7"/>
    <w:rsid w:val="00BF0EB1"/>
    <w:rsid w:val="00C34479"/>
    <w:rsid w:val="00C46AAE"/>
    <w:rsid w:val="00C52D82"/>
    <w:rsid w:val="00C64948"/>
    <w:rsid w:val="00C907E3"/>
    <w:rsid w:val="00D12E6D"/>
    <w:rsid w:val="00D431B2"/>
    <w:rsid w:val="00D4357A"/>
    <w:rsid w:val="00D7633A"/>
    <w:rsid w:val="00DB3464"/>
    <w:rsid w:val="00DE75D3"/>
    <w:rsid w:val="00E05827"/>
    <w:rsid w:val="00E12FB5"/>
    <w:rsid w:val="00E46DEE"/>
    <w:rsid w:val="00E90B8B"/>
    <w:rsid w:val="00F21C07"/>
    <w:rsid w:val="00F35ADA"/>
    <w:rsid w:val="00F84A61"/>
    <w:rsid w:val="00F86365"/>
    <w:rsid w:val="00FA00AC"/>
    <w:rsid w:val="00FD443E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3624"/>
  <w15:chartTrackingRefBased/>
  <w15:docId w15:val="{B8B265DA-7E49-4A41-A042-FEAECED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75"/>
  </w:style>
  <w:style w:type="paragraph" w:styleId="Footer">
    <w:name w:val="footer"/>
    <w:basedOn w:val="Normal"/>
    <w:link w:val="FooterChar"/>
    <w:uiPriority w:val="99"/>
    <w:unhideWhenUsed/>
    <w:rsid w:val="00B0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6130</Characters>
  <Application>Microsoft Office Word</Application>
  <DocSecurity>4</DocSecurity>
  <PresentationFormat>15|.DOCX</PresentationFormat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P2325797.1/font=6</dc:subject>
  <dc:creator>Leavitt-Soni, Heather A</dc:creator>
  <cp:keywords/>
  <dc:description/>
  <cp:lastModifiedBy>Leavitt-Soni, Heather A</cp:lastModifiedBy>
  <cp:revision>2</cp:revision>
  <cp:lastPrinted>2024-08-01T18:30:00Z</cp:lastPrinted>
  <dcterms:created xsi:type="dcterms:W3CDTF">2024-08-02T19:24:00Z</dcterms:created>
  <dcterms:modified xsi:type="dcterms:W3CDTF">2024-08-02T19:24:00Z</dcterms:modified>
</cp:coreProperties>
</file>