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D847" w14:textId="77777777" w:rsidR="00161D65" w:rsidRDefault="0059461E" w:rsidP="00363F35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71654D8" wp14:editId="0EC1D530">
            <wp:extent cx="3524250" cy="1161465"/>
            <wp:effectExtent l="0" t="0" r="0" b="635"/>
            <wp:docPr id="1" name="Picture 1" descr="C:\Users\Auta.M.Main\Desktop\Desktop 2\Employer Outreach\Logo\Hire a vet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a.M.Main\Desktop\Desktop 2\Employer Outreach\Logo\Hire a vet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35" cy="11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13C1" w14:textId="77777777" w:rsidR="00ED7550" w:rsidRPr="00ED7550" w:rsidRDefault="00ED7550" w:rsidP="00ED7550">
      <w:pPr>
        <w:spacing w:line="276" w:lineRule="auto"/>
        <w:jc w:val="center"/>
        <w:rPr>
          <w:rFonts w:asciiTheme="minorHAnsi" w:hAnsiTheme="minorHAnsi"/>
          <w:b/>
          <w:sz w:val="8"/>
          <w:szCs w:val="8"/>
        </w:rPr>
      </w:pPr>
    </w:p>
    <w:p w14:paraId="19D9A59D" w14:textId="77777777" w:rsidR="00363F35" w:rsidRPr="00ED7550" w:rsidRDefault="00363F35" w:rsidP="00ED7550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ED7550">
        <w:rPr>
          <w:rFonts w:asciiTheme="minorHAnsi" w:hAnsiTheme="minorHAnsi"/>
          <w:b/>
          <w:u w:val="single"/>
        </w:rPr>
        <w:t>Maine Hire-A-Vet Fact Sheet</w:t>
      </w:r>
    </w:p>
    <w:p w14:paraId="4DB32AFC" w14:textId="77777777" w:rsidR="00ED7550" w:rsidRPr="00ED7550" w:rsidRDefault="00ED7550" w:rsidP="00ED7550">
      <w:pPr>
        <w:spacing w:line="276" w:lineRule="auto"/>
        <w:jc w:val="center"/>
        <w:rPr>
          <w:rFonts w:asciiTheme="minorHAnsi" w:hAnsiTheme="minorHAnsi"/>
          <w:b/>
          <w:sz w:val="8"/>
          <w:szCs w:val="8"/>
        </w:rPr>
      </w:pPr>
    </w:p>
    <w:p w14:paraId="6D84F32A" w14:textId="77777777" w:rsidR="00920EF0" w:rsidRPr="0061108C" w:rsidRDefault="0086153C" w:rsidP="0061108C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135</w:t>
      </w:r>
      <w:r w:rsidR="00250554" w:rsidRPr="00ED7550">
        <w:rPr>
          <w:rFonts w:asciiTheme="minorHAnsi" w:hAnsiTheme="minorHAnsi"/>
          <w:b/>
        </w:rPr>
        <w:t xml:space="preserve"> participating employers in the Maine Hire a Ve</w:t>
      </w:r>
      <w:r w:rsidR="0061108C" w:rsidRPr="00ED7550">
        <w:rPr>
          <w:rFonts w:asciiTheme="minorHAnsi" w:hAnsiTheme="minorHAnsi"/>
          <w:b/>
        </w:rPr>
        <w:t xml:space="preserve">t Campaign who have reported </w:t>
      </w:r>
      <w:r>
        <w:rPr>
          <w:rFonts w:asciiTheme="minorHAnsi" w:hAnsiTheme="minorHAnsi"/>
          <w:b/>
        </w:rPr>
        <w:t>2</w:t>
      </w:r>
      <w:r w:rsidR="00CE3E73">
        <w:rPr>
          <w:rFonts w:asciiTheme="minorHAnsi" w:hAnsiTheme="minorHAnsi"/>
          <w:b/>
        </w:rPr>
        <w:t xml:space="preserve">61 </w:t>
      </w:r>
      <w:r w:rsidR="00250554" w:rsidRPr="00ED7550">
        <w:rPr>
          <w:rFonts w:asciiTheme="minorHAnsi" w:hAnsiTheme="minorHAnsi"/>
          <w:b/>
        </w:rPr>
        <w:t>Veteran hi</w:t>
      </w:r>
      <w:r w:rsidR="00807B0C">
        <w:rPr>
          <w:rFonts w:asciiTheme="minorHAnsi" w:hAnsiTheme="minorHAnsi"/>
          <w:b/>
        </w:rPr>
        <w:t>res at an average wage of $17.89</w:t>
      </w:r>
      <w:r w:rsidR="00250554" w:rsidRPr="00ED7550">
        <w:rPr>
          <w:rFonts w:asciiTheme="minorHAnsi" w:hAnsiTheme="minorHAnsi"/>
          <w:b/>
        </w:rPr>
        <w:t xml:space="preserve"> per hour</w:t>
      </w:r>
      <w:r>
        <w:rPr>
          <w:rFonts w:asciiTheme="minorHAnsi" w:hAnsiTheme="minorHAnsi"/>
          <w:b/>
        </w:rPr>
        <w:t>.</w:t>
      </w:r>
      <w:r w:rsidR="00250554" w:rsidRPr="006110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Top wage of $50.48 per hour.</w:t>
      </w:r>
    </w:p>
    <w:p w14:paraId="2071887F" w14:textId="77777777" w:rsidR="00363F35" w:rsidRPr="0061108C" w:rsidRDefault="00250554" w:rsidP="0061108C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ED7550">
        <w:rPr>
          <w:rFonts w:asciiTheme="minorHAnsi" w:hAnsiTheme="minorHAnsi"/>
          <w:b/>
        </w:rPr>
        <w:t>A total of 89 participating employers attended the Military 1</w:t>
      </w:r>
      <w:r w:rsidR="00363F35" w:rsidRPr="00ED7550">
        <w:rPr>
          <w:rFonts w:asciiTheme="minorHAnsi" w:hAnsiTheme="minorHAnsi"/>
          <w:b/>
        </w:rPr>
        <w:t>01 events</w:t>
      </w:r>
      <w:r w:rsidR="00363F35" w:rsidRPr="0061108C">
        <w:rPr>
          <w:rFonts w:asciiTheme="minorHAnsi" w:hAnsiTheme="minorHAnsi"/>
        </w:rPr>
        <w:t xml:space="preserve"> in August and October.</w:t>
      </w:r>
      <w:r w:rsidR="00E66585" w:rsidRPr="0061108C">
        <w:rPr>
          <w:rFonts w:asciiTheme="minorHAnsi" w:hAnsiTheme="minorHAnsi"/>
        </w:rPr>
        <w:t xml:space="preserve"> Those employers who attended Military </w:t>
      </w:r>
      <w:r w:rsidR="00CE3E73">
        <w:rPr>
          <w:rFonts w:asciiTheme="minorHAnsi" w:hAnsiTheme="minorHAnsi"/>
        </w:rPr>
        <w:t>101 training reported hiring 219 of the total reported 261 Veteran reported hires or 8</w:t>
      </w:r>
      <w:r w:rsidR="00E66585" w:rsidRPr="0061108C">
        <w:rPr>
          <w:rFonts w:asciiTheme="minorHAnsi" w:hAnsiTheme="minorHAnsi"/>
        </w:rPr>
        <w:t>4 percent. That is significant and shows just how valuable those two training sessions actually were.</w:t>
      </w:r>
    </w:p>
    <w:p w14:paraId="3E8E3BE4" w14:textId="77777777" w:rsidR="00250554" w:rsidRPr="00A57349" w:rsidRDefault="00250554" w:rsidP="0061108C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 w:rsidRPr="0061108C">
        <w:rPr>
          <w:rFonts w:asciiTheme="minorHAnsi" w:hAnsiTheme="minorHAnsi"/>
        </w:rPr>
        <w:t xml:space="preserve">We have </w:t>
      </w:r>
      <w:r w:rsidRPr="00ED7550">
        <w:rPr>
          <w:rFonts w:asciiTheme="minorHAnsi" w:hAnsiTheme="minorHAnsi"/>
          <w:b/>
        </w:rPr>
        <w:t>employers from all 16 Maine counties</w:t>
      </w:r>
      <w:r w:rsidRPr="0061108C">
        <w:rPr>
          <w:rFonts w:asciiTheme="minorHAnsi" w:hAnsiTheme="minorHAnsi"/>
        </w:rPr>
        <w:t xml:space="preserve"> participating</w:t>
      </w:r>
      <w:r w:rsidR="0086153C">
        <w:rPr>
          <w:rFonts w:asciiTheme="minorHAnsi" w:hAnsiTheme="minorHAnsi"/>
        </w:rPr>
        <w:t xml:space="preserve">, </w:t>
      </w:r>
      <w:r w:rsidR="0086153C" w:rsidRPr="00A57349">
        <w:rPr>
          <w:rFonts w:asciiTheme="minorHAnsi" w:hAnsiTheme="minorHAnsi"/>
          <w:b/>
        </w:rPr>
        <w:t>as well as veteran hires from all 16 counties.</w:t>
      </w:r>
    </w:p>
    <w:p w14:paraId="719C65CD" w14:textId="77777777" w:rsidR="00363F35" w:rsidRPr="00ED7550" w:rsidRDefault="00363F35" w:rsidP="0061108C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 w:rsidRPr="00ED7550">
        <w:rPr>
          <w:rFonts w:asciiTheme="minorHAnsi" w:hAnsiTheme="minorHAnsi"/>
          <w:b/>
        </w:rPr>
        <w:t>Connecting homeless veterans with employment:</w:t>
      </w:r>
    </w:p>
    <w:p w14:paraId="17FA70B9" w14:textId="77777777" w:rsidR="00363F35" w:rsidRPr="0061108C" w:rsidRDefault="00363F35" w:rsidP="0061108C">
      <w:pPr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61108C">
        <w:rPr>
          <w:rFonts w:asciiTheme="minorHAnsi" w:hAnsiTheme="minorHAnsi"/>
        </w:rPr>
        <w:t xml:space="preserve">Homeless veteran, with a wife and two young girls, who not long ago were living in a tent, is now working for SME Corp. as a metal worker and making $15 per hour. The veteran's wife is now also working and they </w:t>
      </w:r>
      <w:r w:rsidR="00ED7550">
        <w:rPr>
          <w:rFonts w:asciiTheme="minorHAnsi" w:hAnsiTheme="minorHAnsi"/>
        </w:rPr>
        <w:t xml:space="preserve">will soon </w:t>
      </w:r>
      <w:r w:rsidRPr="0061108C">
        <w:rPr>
          <w:rFonts w:asciiTheme="minorHAnsi" w:hAnsiTheme="minorHAnsi"/>
        </w:rPr>
        <w:t>move into an apartment.</w:t>
      </w:r>
    </w:p>
    <w:p w14:paraId="7DC3176F" w14:textId="77777777" w:rsidR="00363F35" w:rsidRPr="0061108C" w:rsidRDefault="00363F35" w:rsidP="0061108C">
      <w:pPr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61108C">
        <w:rPr>
          <w:rFonts w:asciiTheme="minorHAnsi" w:hAnsiTheme="minorHAnsi"/>
        </w:rPr>
        <w:t>SME Corp. also hired a homeless veteran who was living in his sister’s chicken coop.</w:t>
      </w:r>
    </w:p>
    <w:p w14:paraId="4067004D" w14:textId="77777777" w:rsidR="00363F35" w:rsidRPr="0061108C" w:rsidRDefault="00363F35" w:rsidP="0061108C">
      <w:pPr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61108C">
        <w:rPr>
          <w:rFonts w:asciiTheme="minorHAnsi" w:hAnsiTheme="minorHAnsi"/>
        </w:rPr>
        <w:t>Washington-Hancock Community Agency (WHCA) originally hired a homeless female veteran as a temp</w:t>
      </w:r>
      <w:r w:rsidR="00ED7550">
        <w:rPr>
          <w:rFonts w:asciiTheme="minorHAnsi" w:hAnsiTheme="minorHAnsi"/>
        </w:rPr>
        <w:t>.</w:t>
      </w:r>
      <w:r w:rsidRPr="0061108C">
        <w:rPr>
          <w:rFonts w:asciiTheme="minorHAnsi" w:hAnsiTheme="minorHAnsi"/>
        </w:rPr>
        <w:t xml:space="preserve"> intake specialist for the Low Income Heating Assistance Program (LIHEAP). The veteran and her two children had relocated to Maine</w:t>
      </w:r>
      <w:r w:rsidR="00ED7550">
        <w:rPr>
          <w:rFonts w:asciiTheme="minorHAnsi" w:hAnsiTheme="minorHAnsi"/>
        </w:rPr>
        <w:t>. W</w:t>
      </w:r>
      <w:r w:rsidRPr="0061108C">
        <w:rPr>
          <w:rFonts w:asciiTheme="minorHAnsi" w:hAnsiTheme="minorHAnsi"/>
        </w:rPr>
        <w:t>hen they arrived she couldn't find work. By late Sept the veteran was promoted to a full-time position.</w:t>
      </w:r>
    </w:p>
    <w:p w14:paraId="4A8350EE" w14:textId="77777777" w:rsidR="00363F35" w:rsidRPr="00ED7550" w:rsidRDefault="00363F35" w:rsidP="0061108C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 w:rsidRPr="00ED7550">
        <w:rPr>
          <w:rFonts w:asciiTheme="minorHAnsi" w:hAnsiTheme="minorHAnsi"/>
          <w:b/>
        </w:rPr>
        <w:t>Attracting veterans to Maine:</w:t>
      </w:r>
    </w:p>
    <w:p w14:paraId="2AC494D3" w14:textId="77777777" w:rsidR="00363F35" w:rsidRPr="0061108C" w:rsidRDefault="00250554" w:rsidP="0061108C">
      <w:pPr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61108C">
        <w:rPr>
          <w:rFonts w:asciiTheme="minorHAnsi" w:hAnsiTheme="minorHAnsi"/>
        </w:rPr>
        <w:t>Navy Reservist</w:t>
      </w:r>
      <w:r w:rsidR="00363F35" w:rsidRPr="0061108C">
        <w:rPr>
          <w:rFonts w:asciiTheme="minorHAnsi" w:hAnsiTheme="minorHAnsi"/>
        </w:rPr>
        <w:t xml:space="preserve"> from </w:t>
      </w:r>
      <w:r w:rsidR="00ED7550" w:rsidRPr="0061108C">
        <w:rPr>
          <w:rFonts w:asciiTheme="minorHAnsi" w:hAnsiTheme="minorHAnsi"/>
        </w:rPr>
        <w:t>Virginia,</w:t>
      </w:r>
      <w:r w:rsidRPr="0061108C">
        <w:rPr>
          <w:rFonts w:asciiTheme="minorHAnsi" w:hAnsiTheme="minorHAnsi"/>
        </w:rPr>
        <w:t xml:space="preserve"> who contacted </w:t>
      </w:r>
      <w:r w:rsidR="00363F35" w:rsidRPr="0061108C">
        <w:rPr>
          <w:rFonts w:asciiTheme="minorHAnsi" w:hAnsiTheme="minorHAnsi"/>
        </w:rPr>
        <w:t>the campaign</w:t>
      </w:r>
      <w:r w:rsidRPr="0061108C">
        <w:rPr>
          <w:rFonts w:asciiTheme="minorHAnsi" w:hAnsiTheme="minorHAnsi"/>
        </w:rPr>
        <w:t xml:space="preserve"> through the MHAV Facebook page,</w:t>
      </w:r>
      <w:r w:rsidR="00363F35" w:rsidRPr="0061108C">
        <w:rPr>
          <w:rFonts w:asciiTheme="minorHAnsi" w:hAnsiTheme="minorHAnsi"/>
        </w:rPr>
        <w:t xml:space="preserve"> is now hired</w:t>
      </w:r>
      <w:r w:rsidRPr="0061108C">
        <w:rPr>
          <w:rFonts w:asciiTheme="minorHAnsi" w:hAnsiTheme="minorHAnsi"/>
        </w:rPr>
        <w:t xml:space="preserve"> as an Administrative Program Director for Goodwill starting </w:t>
      </w:r>
      <w:r w:rsidR="00363F35" w:rsidRPr="0061108C">
        <w:rPr>
          <w:rFonts w:asciiTheme="minorHAnsi" w:hAnsiTheme="minorHAnsi"/>
        </w:rPr>
        <w:t>Dec 31.</w:t>
      </w:r>
    </w:p>
    <w:p w14:paraId="528E3EBD" w14:textId="77777777" w:rsidR="00363F35" w:rsidRDefault="00363F35" w:rsidP="0061108C">
      <w:pPr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61108C">
        <w:rPr>
          <w:rFonts w:asciiTheme="minorHAnsi" w:hAnsiTheme="minorHAnsi"/>
        </w:rPr>
        <w:t>A veteran who</w:t>
      </w:r>
      <w:r w:rsidR="00250554" w:rsidRPr="0061108C">
        <w:rPr>
          <w:rFonts w:asciiTheme="minorHAnsi" w:hAnsiTheme="minorHAnsi"/>
        </w:rPr>
        <w:t xml:space="preserve"> lives in Maine </w:t>
      </w:r>
      <w:r w:rsidRPr="0061108C">
        <w:rPr>
          <w:rFonts w:asciiTheme="minorHAnsi" w:hAnsiTheme="minorHAnsi"/>
        </w:rPr>
        <w:t>but has worked</w:t>
      </w:r>
      <w:r w:rsidR="00250554" w:rsidRPr="0061108C">
        <w:rPr>
          <w:rFonts w:asciiTheme="minorHAnsi" w:hAnsiTheme="minorHAnsi"/>
        </w:rPr>
        <w:t xml:space="preserve"> and stayed in M</w:t>
      </w:r>
      <w:r w:rsidRPr="0061108C">
        <w:rPr>
          <w:rFonts w:asciiTheme="minorHAnsi" w:hAnsiTheme="minorHAnsi"/>
        </w:rPr>
        <w:t>assachusetts</w:t>
      </w:r>
      <w:r w:rsidR="00250554" w:rsidRPr="0061108C">
        <w:rPr>
          <w:rFonts w:asciiTheme="minorHAnsi" w:hAnsiTheme="minorHAnsi"/>
        </w:rPr>
        <w:t xml:space="preserve"> with a coworker M</w:t>
      </w:r>
      <w:r w:rsidRPr="0061108C">
        <w:rPr>
          <w:rFonts w:asciiTheme="minorHAnsi" w:hAnsiTheme="minorHAnsi"/>
        </w:rPr>
        <w:t>onday–</w:t>
      </w:r>
      <w:r w:rsidR="00250554" w:rsidRPr="0061108C">
        <w:rPr>
          <w:rFonts w:asciiTheme="minorHAnsi" w:hAnsiTheme="minorHAnsi"/>
        </w:rPr>
        <w:t>F</w:t>
      </w:r>
      <w:r w:rsidRPr="0061108C">
        <w:rPr>
          <w:rFonts w:asciiTheme="minorHAnsi" w:hAnsiTheme="minorHAnsi"/>
        </w:rPr>
        <w:t>riday</w:t>
      </w:r>
      <w:r w:rsidR="00250554" w:rsidRPr="0061108C">
        <w:rPr>
          <w:rFonts w:asciiTheme="minorHAnsi" w:hAnsiTheme="minorHAnsi"/>
        </w:rPr>
        <w:t xml:space="preserve"> as he could not find wages in</w:t>
      </w:r>
      <w:r w:rsidRPr="0061108C">
        <w:rPr>
          <w:rFonts w:asciiTheme="minorHAnsi" w:hAnsiTheme="minorHAnsi"/>
        </w:rPr>
        <w:t xml:space="preserve"> Maine comparable to his current position has now been hired in Maine</w:t>
      </w:r>
      <w:r w:rsidR="00250554" w:rsidRPr="0061108C">
        <w:rPr>
          <w:rFonts w:asciiTheme="minorHAnsi" w:hAnsiTheme="minorHAnsi"/>
        </w:rPr>
        <w:t xml:space="preserve"> </w:t>
      </w:r>
      <w:r w:rsidRPr="0061108C">
        <w:rPr>
          <w:rFonts w:asciiTheme="minorHAnsi" w:hAnsiTheme="minorHAnsi"/>
        </w:rPr>
        <w:t xml:space="preserve">by </w:t>
      </w:r>
      <w:proofErr w:type="spellStart"/>
      <w:r w:rsidR="00250554" w:rsidRPr="0061108C">
        <w:rPr>
          <w:rFonts w:asciiTheme="minorHAnsi" w:hAnsiTheme="minorHAnsi"/>
        </w:rPr>
        <w:t>NETco</w:t>
      </w:r>
      <w:proofErr w:type="spellEnd"/>
      <w:r w:rsidR="00250554" w:rsidRPr="0061108C">
        <w:rPr>
          <w:rFonts w:asciiTheme="minorHAnsi" w:hAnsiTheme="minorHAnsi"/>
        </w:rPr>
        <w:t>.</w:t>
      </w:r>
    </w:p>
    <w:p w14:paraId="3609BB91" w14:textId="77777777" w:rsidR="00022CC1" w:rsidRPr="00ED7550" w:rsidRDefault="00022CC1" w:rsidP="00022CC1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 w:rsidRPr="00ED7550">
        <w:rPr>
          <w:rFonts w:asciiTheme="minorHAnsi" w:hAnsiTheme="minorHAnsi"/>
          <w:b/>
        </w:rPr>
        <w:t>Social media strategies are working:</w:t>
      </w:r>
    </w:p>
    <w:p w14:paraId="2E6D7A86" w14:textId="77777777" w:rsidR="00022CC1" w:rsidRPr="0061108C" w:rsidRDefault="00022CC1" w:rsidP="00022CC1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61108C">
        <w:rPr>
          <w:rFonts w:asciiTheme="minorHAnsi" w:hAnsiTheme="minorHAnsi"/>
        </w:rPr>
        <w:t>During the campaign, Facebook users from 8 countries, 24 states, and 176 cities “Liked” the Maine Hire A Vet Facebook page; these 541 people commented/liked/shared/mentioned 2,142 times, helping our message reach nearly 8,000 Facebook users and generating more than 66,000 impressions about hundreds of job opportunities and many employment resources in Maine.</w:t>
      </w:r>
    </w:p>
    <w:p w14:paraId="39024025" w14:textId="77777777" w:rsidR="0061108C" w:rsidRPr="00ED7550" w:rsidRDefault="00022CC1" w:rsidP="0061108C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 w:rsidRPr="00ED7550">
        <w:rPr>
          <w:rFonts w:asciiTheme="minorHAnsi" w:hAnsiTheme="minorHAnsi"/>
          <w:b/>
        </w:rPr>
        <w:t>The w</w:t>
      </w:r>
      <w:r w:rsidR="0061108C" w:rsidRPr="00ED7550">
        <w:rPr>
          <w:rFonts w:asciiTheme="minorHAnsi" w:hAnsiTheme="minorHAnsi"/>
          <w:b/>
        </w:rPr>
        <w:t>ork of the campaign c</w:t>
      </w:r>
      <w:r w:rsidR="00CD11EF" w:rsidRPr="00ED7550">
        <w:rPr>
          <w:rFonts w:asciiTheme="minorHAnsi" w:hAnsiTheme="minorHAnsi"/>
          <w:b/>
        </w:rPr>
        <w:t>ontinues:</w:t>
      </w:r>
    </w:p>
    <w:p w14:paraId="2663A0A3" w14:textId="77777777" w:rsidR="00CD11EF" w:rsidRPr="00ED7550" w:rsidRDefault="00CD11EF" w:rsidP="0061108C">
      <w:pPr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ED7550">
        <w:rPr>
          <w:rFonts w:asciiTheme="minorHAnsi" w:hAnsiTheme="minorHAnsi"/>
        </w:rPr>
        <w:t xml:space="preserve">  The campaign itself is wrapping up, but the resources and best practices for job matching will continue!  Veterans and employers alike can still tap Maine Hire </w:t>
      </w:r>
      <w:proofErr w:type="gramStart"/>
      <w:r w:rsidRPr="00ED7550">
        <w:rPr>
          <w:rFonts w:asciiTheme="minorHAnsi" w:hAnsiTheme="minorHAnsi"/>
        </w:rPr>
        <w:t>A</w:t>
      </w:r>
      <w:proofErr w:type="gramEnd"/>
      <w:r w:rsidRPr="00ED7550">
        <w:rPr>
          <w:rFonts w:asciiTheme="minorHAnsi" w:hAnsiTheme="minorHAnsi"/>
        </w:rPr>
        <w:t xml:space="preserve"> Vet partners through the MHAV FB Page and the Maine DOL Veterans Employment Team FB Page.</w:t>
      </w:r>
    </w:p>
    <w:sectPr w:rsidR="00CD11EF" w:rsidRPr="00ED7550" w:rsidSect="00DB35D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9BAA" w14:textId="77777777" w:rsidR="00C303B9" w:rsidRDefault="00C303B9" w:rsidP="00345AE7">
      <w:r>
        <w:separator/>
      </w:r>
    </w:p>
  </w:endnote>
  <w:endnote w:type="continuationSeparator" w:id="0">
    <w:p w14:paraId="4C1C7B23" w14:textId="77777777" w:rsidR="00C303B9" w:rsidRDefault="00C303B9" w:rsidP="003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DE292" w14:textId="77777777" w:rsidR="00C303B9" w:rsidRDefault="00C303B9" w:rsidP="00345AE7">
      <w:r>
        <w:separator/>
      </w:r>
    </w:p>
  </w:footnote>
  <w:footnote w:type="continuationSeparator" w:id="0">
    <w:p w14:paraId="67B0150E" w14:textId="77777777" w:rsidR="00C303B9" w:rsidRDefault="00C303B9" w:rsidP="0034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D261B"/>
    <w:multiLevelType w:val="hybridMultilevel"/>
    <w:tmpl w:val="0B7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1741E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168C5"/>
    <w:multiLevelType w:val="hybridMultilevel"/>
    <w:tmpl w:val="B10A3DC2"/>
    <w:lvl w:ilvl="0" w:tplc="630AE76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E"/>
    <w:rsid w:val="00022CC1"/>
    <w:rsid w:val="00160E0F"/>
    <w:rsid w:val="00161D65"/>
    <w:rsid w:val="00250554"/>
    <w:rsid w:val="002B45B5"/>
    <w:rsid w:val="002F1C4A"/>
    <w:rsid w:val="00345AE7"/>
    <w:rsid w:val="00363F35"/>
    <w:rsid w:val="003B19D6"/>
    <w:rsid w:val="00411732"/>
    <w:rsid w:val="00461FCA"/>
    <w:rsid w:val="005516C0"/>
    <w:rsid w:val="0059461E"/>
    <w:rsid w:val="005C464A"/>
    <w:rsid w:val="0061108C"/>
    <w:rsid w:val="007A1289"/>
    <w:rsid w:val="00807B0C"/>
    <w:rsid w:val="0086153C"/>
    <w:rsid w:val="00885AF8"/>
    <w:rsid w:val="008A0CB5"/>
    <w:rsid w:val="00927F0E"/>
    <w:rsid w:val="009354D2"/>
    <w:rsid w:val="009E7091"/>
    <w:rsid w:val="00A21CDB"/>
    <w:rsid w:val="00A36BA9"/>
    <w:rsid w:val="00A57349"/>
    <w:rsid w:val="00C303B9"/>
    <w:rsid w:val="00CD11EF"/>
    <w:rsid w:val="00CE3E73"/>
    <w:rsid w:val="00D17E3F"/>
    <w:rsid w:val="00DB35D3"/>
    <w:rsid w:val="00DD3A74"/>
    <w:rsid w:val="00E44E0C"/>
    <w:rsid w:val="00E5015E"/>
    <w:rsid w:val="00E66585"/>
    <w:rsid w:val="00ED7550"/>
    <w:rsid w:val="00F6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0D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1E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461E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461E"/>
    <w:rPr>
      <w:rFonts w:ascii="Calibr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59461E"/>
    <w:pPr>
      <w:ind w:left="720"/>
      <w:contextualSpacing/>
    </w:pPr>
  </w:style>
  <w:style w:type="character" w:styleId="Hyperlink">
    <w:name w:val="Hyperlink"/>
    <w:basedOn w:val="DefaultParagraphFont"/>
    <w:rsid w:val="008A0C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4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AE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4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5AE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Auta M</dc:creator>
  <cp:lastModifiedBy>Brokordt, Alexandra</cp:lastModifiedBy>
  <cp:revision>2</cp:revision>
  <cp:lastPrinted>2015-12-10T13:24:00Z</cp:lastPrinted>
  <dcterms:created xsi:type="dcterms:W3CDTF">2016-03-28T12:50:00Z</dcterms:created>
  <dcterms:modified xsi:type="dcterms:W3CDTF">2016-03-28T12:50:00Z</dcterms:modified>
</cp:coreProperties>
</file>