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7" w:rsidRDefault="00C66457" w:rsidP="00C66457">
      <w:pPr>
        <w:pStyle w:val="Header"/>
        <w:jc w:val="center"/>
        <w:rPr>
          <w:rFonts w:ascii="Bookman Old Style" w:hAnsi="Bookman Old Style" w:cs="Arial"/>
          <w:b/>
        </w:rPr>
      </w:pPr>
      <w:bookmarkStart w:id="0" w:name="_GoBack"/>
      <w:bookmarkEnd w:id="0"/>
      <w:r>
        <w:rPr>
          <w:rFonts w:ascii="Bookman Old Style" w:hAnsi="Bookman Old Style" w:cs="Arial"/>
          <w:b/>
        </w:rPr>
        <w:t>95-648</w:t>
      </w:r>
    </w:p>
    <w:p w:rsidR="00737190" w:rsidRPr="00C66457" w:rsidRDefault="00C66457" w:rsidP="00C66457">
      <w:pPr>
        <w:pStyle w:val="Header"/>
        <w:jc w:val="center"/>
        <w:rPr>
          <w:rFonts w:ascii="Bookman Old Style" w:hAnsi="Bookman Old Style" w:cs="Arial"/>
          <w:b/>
        </w:rPr>
      </w:pPr>
      <w:r w:rsidRPr="00C66457">
        <w:rPr>
          <w:rFonts w:ascii="Bookman Old Style" w:hAnsi="Bookman Old Style" w:cs="Arial"/>
          <w:b/>
        </w:rPr>
        <w:t>EFFICIENCY MAINE TRUST</w:t>
      </w:r>
    </w:p>
    <w:p w:rsidR="007B382A" w:rsidRPr="00C66457" w:rsidRDefault="007B382A" w:rsidP="00C66457">
      <w:pPr>
        <w:pStyle w:val="Header"/>
        <w:jc w:val="center"/>
        <w:rPr>
          <w:rFonts w:ascii="Bookman Old Style" w:hAnsi="Bookman Old Style" w:cs="Arial"/>
          <w:b/>
        </w:rPr>
      </w:pPr>
      <w:r w:rsidRPr="00C66457">
        <w:rPr>
          <w:rFonts w:ascii="Bookman Old Style" w:hAnsi="Bookman Old Style" w:cs="Arial"/>
          <w:b/>
        </w:rPr>
        <w:t>201</w:t>
      </w:r>
      <w:r w:rsidR="00780DFA" w:rsidRPr="00C66457">
        <w:rPr>
          <w:rFonts w:ascii="Bookman Old Style" w:hAnsi="Bookman Old Style" w:cs="Arial"/>
          <w:b/>
        </w:rPr>
        <w:t>3</w:t>
      </w:r>
      <w:r w:rsidR="00DB27A4" w:rsidRPr="00C66457">
        <w:rPr>
          <w:rFonts w:ascii="Bookman Old Style" w:hAnsi="Bookman Old Style" w:cs="Arial"/>
          <w:b/>
        </w:rPr>
        <w:t>-201</w:t>
      </w:r>
      <w:r w:rsidR="00780DFA" w:rsidRPr="00C66457">
        <w:rPr>
          <w:rFonts w:ascii="Bookman Old Style" w:hAnsi="Bookman Old Style" w:cs="Arial"/>
          <w:b/>
        </w:rPr>
        <w:t>4</w:t>
      </w:r>
      <w:r w:rsidRPr="00C66457">
        <w:rPr>
          <w:rFonts w:ascii="Bookman Old Style" w:hAnsi="Bookman Old Style" w:cs="Arial"/>
          <w:b/>
        </w:rPr>
        <w:t xml:space="preserve"> Regulatory Agenda</w:t>
      </w:r>
    </w:p>
    <w:p w:rsidR="00737190" w:rsidRPr="00C66457" w:rsidRDefault="00737190" w:rsidP="00C66457">
      <w:pPr>
        <w:pStyle w:val="Header"/>
        <w:jc w:val="center"/>
        <w:rPr>
          <w:rFonts w:ascii="Bookman Old Style" w:hAnsi="Bookman Old Style" w:cs="Arial"/>
          <w:b/>
        </w:rPr>
      </w:pPr>
    </w:p>
    <w:p w:rsidR="00776572" w:rsidRPr="00C66457" w:rsidRDefault="00776572" w:rsidP="00C66457">
      <w:pPr>
        <w:spacing w:after="0" w:line="240" w:lineRule="auto"/>
        <w:rPr>
          <w:rFonts w:ascii="Bookman Old Style" w:hAnsi="Bookman Old Style" w:cs="Arial"/>
          <w:color w:val="000000"/>
        </w:rPr>
      </w:pPr>
    </w:p>
    <w:p w:rsidR="00776572" w:rsidRPr="00C66457" w:rsidRDefault="004353D0" w:rsidP="00C66457">
      <w:pPr>
        <w:spacing w:after="0" w:line="240" w:lineRule="auto"/>
        <w:rPr>
          <w:rFonts w:ascii="Bookman Old Style" w:hAnsi="Bookman Old Style" w:cs="Arial"/>
          <w:b/>
          <w:color w:val="000000"/>
        </w:rPr>
      </w:pPr>
      <w:r w:rsidRPr="00C66457">
        <w:rPr>
          <w:rFonts w:ascii="Bookman Old Style" w:hAnsi="Bookman Old Style" w:cs="Arial"/>
          <w:color w:val="000000"/>
        </w:rPr>
        <w:t xml:space="preserve">AGENCY UMBRELLA-UNIT NUMBER: </w:t>
      </w:r>
      <w:r w:rsidR="002678E5" w:rsidRPr="00C66457">
        <w:rPr>
          <w:rFonts w:ascii="Bookman Old Style" w:hAnsi="Bookman Old Style" w:cs="Arial"/>
          <w:b/>
          <w:color w:val="000000"/>
        </w:rPr>
        <w:t>95</w:t>
      </w:r>
      <w:r w:rsidR="00F55BF0" w:rsidRPr="00C66457">
        <w:rPr>
          <w:rFonts w:ascii="Bookman Old Style" w:hAnsi="Bookman Old Style" w:cs="Arial"/>
          <w:b/>
          <w:color w:val="000000"/>
        </w:rPr>
        <w:t>-648</w:t>
      </w:r>
      <w:r w:rsidR="00085E2C" w:rsidRPr="00C66457">
        <w:rPr>
          <w:rFonts w:ascii="Bookman Old Style" w:hAnsi="Bookman Old Style" w:cs="Arial"/>
          <w:b/>
          <w:color w:val="000000"/>
        </w:rPr>
        <w:t xml:space="preserve"> </w:t>
      </w:r>
    </w:p>
    <w:p w:rsidR="00C66457" w:rsidRDefault="004353D0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 xml:space="preserve">AGENCY NAME: </w:t>
      </w:r>
      <w:r w:rsidR="002678E5" w:rsidRPr="00C66457">
        <w:rPr>
          <w:rStyle w:val="Strong"/>
          <w:rFonts w:ascii="Bookman Old Style" w:hAnsi="Bookman Old Style" w:cs="Arial"/>
          <w:color w:val="000000"/>
        </w:rPr>
        <w:t>Efficiency Maine Trust</w:t>
      </w:r>
    </w:p>
    <w:p w:rsidR="00C66457" w:rsidRDefault="00C66457" w:rsidP="00C66457">
      <w:pPr>
        <w:spacing w:after="0" w:line="240" w:lineRule="auto"/>
        <w:rPr>
          <w:rFonts w:ascii="Bookman Old Style" w:hAnsi="Bookman Old Style" w:cs="Arial"/>
          <w:color w:val="000000"/>
        </w:rPr>
      </w:pPr>
    </w:p>
    <w:p w:rsidR="00776572" w:rsidRDefault="004353D0" w:rsidP="00C66457">
      <w:pPr>
        <w:spacing w:after="0" w:line="240" w:lineRule="auto"/>
        <w:rPr>
          <w:rFonts w:ascii="Bookman Old Style" w:hAnsi="Bookman Old Style"/>
        </w:rPr>
      </w:pPr>
      <w:r w:rsidRPr="00C66457">
        <w:rPr>
          <w:rStyle w:val="Strong"/>
          <w:rFonts w:ascii="Bookman Old Style" w:hAnsi="Bookman Old Style" w:cs="Arial"/>
          <w:color w:val="000000"/>
        </w:rPr>
        <w:t>CONTACT PERSON</w:t>
      </w:r>
      <w:r w:rsidRPr="00C66457">
        <w:rPr>
          <w:rFonts w:ascii="Bookman Old Style" w:hAnsi="Bookman Old Style" w:cs="Arial"/>
          <w:color w:val="000000"/>
        </w:rPr>
        <w:t>:</w:t>
      </w:r>
      <w:r w:rsidR="00D93589" w:rsidRPr="00C66457">
        <w:rPr>
          <w:rFonts w:ascii="Bookman Old Style" w:hAnsi="Bookman Old Style" w:cs="Arial"/>
          <w:color w:val="000000"/>
        </w:rPr>
        <w:t xml:space="preserve"> </w:t>
      </w:r>
      <w:hyperlink r:id="rId8" w:history="1"/>
      <w:r w:rsidR="00780DFA" w:rsidRPr="00C66457">
        <w:rPr>
          <w:rFonts w:ascii="Bookman Old Style" w:hAnsi="Bookman Old Style"/>
        </w:rPr>
        <w:t>Sadie Lloyd</w:t>
      </w:r>
      <w:r w:rsidR="00594B45" w:rsidRPr="00C66457">
        <w:rPr>
          <w:rFonts w:ascii="Bookman Old Style" w:hAnsi="Bookman Old Style"/>
        </w:rPr>
        <w:t xml:space="preserve">, 151 Capitol Street, Suite 1, Augusta, ME 04330. 207-213-4143. </w:t>
      </w:r>
      <w:hyperlink r:id="rId9" w:history="1">
        <w:r w:rsidR="00594B45" w:rsidRPr="00C66457">
          <w:rPr>
            <w:rStyle w:val="Hyperlink"/>
            <w:rFonts w:ascii="Bookman Old Style" w:hAnsi="Bookman Old Style"/>
          </w:rPr>
          <w:t>Sadie.lloyd@efficiencymaine.com</w:t>
        </w:r>
      </w:hyperlink>
      <w:r w:rsidR="00594B45" w:rsidRPr="00C66457">
        <w:rPr>
          <w:rFonts w:ascii="Bookman Old Style" w:hAnsi="Bookman Old Style"/>
        </w:rPr>
        <w:t xml:space="preserve"> </w:t>
      </w:r>
    </w:p>
    <w:p w:rsidR="002812B6" w:rsidRPr="00C66457" w:rsidRDefault="002812B6" w:rsidP="00C66457">
      <w:pPr>
        <w:spacing w:after="0" w:line="240" w:lineRule="auto"/>
        <w:rPr>
          <w:rFonts w:ascii="Bookman Old Style" w:eastAsia="Calibri" w:hAnsi="Bookman Old Style" w:cs="Arial"/>
          <w:b/>
          <w:spacing w:val="-3"/>
        </w:rPr>
      </w:pPr>
    </w:p>
    <w:p w:rsidR="00CE24F2" w:rsidRPr="00C66457" w:rsidRDefault="00CE24F2" w:rsidP="00C66457">
      <w:pPr>
        <w:spacing w:after="0" w:line="240" w:lineRule="auto"/>
        <w:rPr>
          <w:rFonts w:ascii="Bookman Old Style" w:hAnsi="Bookman Old Style" w:cs="Arial"/>
          <w:spacing w:val="-3"/>
        </w:rPr>
      </w:pPr>
      <w:r w:rsidRPr="00C66457">
        <w:rPr>
          <w:rFonts w:ascii="Bookman Old Style" w:eastAsia="Calibri" w:hAnsi="Bookman Old Style" w:cs="Arial"/>
          <w:b/>
          <w:spacing w:val="-3"/>
        </w:rPr>
        <w:t>EMERGENCY RULES ADOPTED SINCE THE LAST REGULATORY AGENDA:</w:t>
      </w:r>
      <w:r w:rsidRPr="00C66457">
        <w:rPr>
          <w:rFonts w:ascii="Bookman Old Style" w:eastAsia="Calibri" w:hAnsi="Bookman Old Style" w:cs="Arial"/>
          <w:spacing w:val="-3"/>
        </w:rPr>
        <w:t xml:space="preserve"> </w:t>
      </w:r>
      <w:r w:rsidRPr="00C66457">
        <w:rPr>
          <w:rFonts w:ascii="Bookman Old Style" w:hAnsi="Bookman Old Style" w:cs="Arial"/>
          <w:spacing w:val="-3"/>
        </w:rPr>
        <w:t>None</w:t>
      </w:r>
    </w:p>
    <w:p w:rsidR="002812B6" w:rsidRPr="00C66457" w:rsidRDefault="002812B6" w:rsidP="00C66457">
      <w:pPr>
        <w:spacing w:after="0" w:line="240" w:lineRule="auto"/>
        <w:rPr>
          <w:rStyle w:val="Strong"/>
          <w:rFonts w:ascii="Bookman Old Style" w:hAnsi="Bookman Old Style" w:cs="Arial"/>
          <w:color w:val="000000"/>
        </w:rPr>
      </w:pPr>
    </w:p>
    <w:p w:rsidR="00B26F0A" w:rsidRDefault="004353D0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Style w:val="Strong"/>
          <w:rFonts w:ascii="Bookman Old Style" w:hAnsi="Bookman Old Style" w:cs="Arial"/>
          <w:color w:val="000000"/>
        </w:rPr>
        <w:t xml:space="preserve">EXPECTED </w:t>
      </w:r>
      <w:r w:rsidR="002678E5" w:rsidRPr="00C66457">
        <w:rPr>
          <w:rStyle w:val="Strong"/>
          <w:rFonts w:ascii="Bookman Old Style" w:hAnsi="Bookman Old Style" w:cs="Arial"/>
          <w:color w:val="000000"/>
        </w:rPr>
        <w:t>201</w:t>
      </w:r>
      <w:r w:rsidR="00780DFA" w:rsidRPr="00C66457">
        <w:rPr>
          <w:rStyle w:val="Strong"/>
          <w:rFonts w:ascii="Bookman Old Style" w:hAnsi="Bookman Old Style" w:cs="Arial"/>
          <w:color w:val="000000"/>
        </w:rPr>
        <w:t>3</w:t>
      </w:r>
      <w:r w:rsidR="002678E5" w:rsidRPr="00C66457">
        <w:rPr>
          <w:rStyle w:val="Strong"/>
          <w:rFonts w:ascii="Bookman Old Style" w:hAnsi="Bookman Old Style" w:cs="Arial"/>
          <w:color w:val="000000"/>
        </w:rPr>
        <w:t>-201</w:t>
      </w:r>
      <w:r w:rsidR="00780DFA" w:rsidRPr="00C66457">
        <w:rPr>
          <w:rStyle w:val="Strong"/>
          <w:rFonts w:ascii="Bookman Old Style" w:hAnsi="Bookman Old Style" w:cs="Arial"/>
          <w:color w:val="000000"/>
        </w:rPr>
        <w:t>4</w:t>
      </w:r>
      <w:r w:rsidRPr="00C66457">
        <w:rPr>
          <w:rStyle w:val="Strong"/>
          <w:rFonts w:ascii="Bookman Old Style" w:hAnsi="Bookman Old Style" w:cs="Arial"/>
          <w:color w:val="000000"/>
        </w:rPr>
        <w:t xml:space="preserve"> RULE-MAKING ACTIVITY</w:t>
      </w:r>
      <w:r w:rsidRPr="00C66457">
        <w:rPr>
          <w:rFonts w:ascii="Bookman Old Style" w:hAnsi="Bookman Old Style" w:cs="Arial"/>
          <w:color w:val="000000"/>
        </w:rPr>
        <w:t>:</w:t>
      </w:r>
    </w:p>
    <w:p w:rsidR="00C66457" w:rsidRPr="00C66457" w:rsidRDefault="00C66457" w:rsidP="00C66457">
      <w:pPr>
        <w:spacing w:after="0" w:line="240" w:lineRule="auto"/>
        <w:rPr>
          <w:rFonts w:ascii="Bookman Old Style" w:hAnsi="Bookman Old Style" w:cs="Arial"/>
          <w:color w:val="000000"/>
        </w:rPr>
      </w:pPr>
    </w:p>
    <w:p w:rsidR="00756871" w:rsidRPr="00C66457" w:rsidRDefault="00C66457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Style w:val="Strong"/>
          <w:rFonts w:ascii="Bookman Old Style" w:hAnsi="Bookman Old Style" w:cs="Arial"/>
          <w:color w:val="000000"/>
        </w:rPr>
        <w:t>CHAPTER</w:t>
      </w:r>
      <w:r w:rsidR="00756871" w:rsidRPr="00C66457">
        <w:rPr>
          <w:rStyle w:val="Strong"/>
          <w:rFonts w:ascii="Bookman Old Style" w:hAnsi="Bookman Old Style" w:cs="Arial"/>
          <w:color w:val="000000"/>
        </w:rPr>
        <w:t xml:space="preserve"> 101, Electric Energy Programs</w:t>
      </w:r>
      <w:r w:rsidR="00756871" w:rsidRPr="00C66457">
        <w:rPr>
          <w:rFonts w:ascii="Bookman Old Style" w:hAnsi="Bookman Old Style" w:cs="Arial"/>
          <w:color w:val="000000"/>
        </w:rPr>
        <w:t xml:space="preserve"> </w:t>
      </w:r>
    </w:p>
    <w:p w:rsidR="00C66457" w:rsidRDefault="0075687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STATUTORY AUTHORITY: 35-A MRSA §10110 (13), §10105(5)</w:t>
      </w:r>
    </w:p>
    <w:p w:rsidR="00756871" w:rsidRPr="00C66457" w:rsidRDefault="0075687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PURPOSE: T</w:t>
      </w:r>
      <w:r w:rsidRPr="00C66457">
        <w:rPr>
          <w:rFonts w:ascii="Bookman Old Style" w:eastAsia="Calibri" w:hAnsi="Bookman Old Style" w:cs="Arial"/>
        </w:rPr>
        <w:t xml:space="preserve">o </w:t>
      </w:r>
      <w:r w:rsidR="00DA42B3" w:rsidRPr="00C66457">
        <w:rPr>
          <w:rFonts w:ascii="Bookman Old Style" w:eastAsia="Calibri" w:hAnsi="Bookman Old Style" w:cs="Arial"/>
        </w:rPr>
        <w:t>amend Chapter 380, the</w:t>
      </w:r>
      <w:r w:rsidRPr="00C66457">
        <w:rPr>
          <w:rFonts w:ascii="Bookman Old Style" w:eastAsia="Calibri" w:hAnsi="Bookman Old Style" w:cs="Arial"/>
        </w:rPr>
        <w:t xml:space="preserve"> rule </w:t>
      </w:r>
      <w:r w:rsidR="00DA42B3" w:rsidRPr="00C66457">
        <w:rPr>
          <w:rFonts w:ascii="Bookman Old Style" w:eastAsia="Calibri" w:hAnsi="Bookman Old Style" w:cs="Arial"/>
        </w:rPr>
        <w:t xml:space="preserve">inherited by the Trust from the Maine Public Utilities Commission for </w:t>
      </w:r>
      <w:r w:rsidRPr="00C66457">
        <w:rPr>
          <w:rFonts w:ascii="Bookman Old Style" w:eastAsia="Calibri" w:hAnsi="Bookman Old Style" w:cs="Arial"/>
        </w:rPr>
        <w:t>implement</w:t>
      </w:r>
      <w:r w:rsidR="00DA42B3" w:rsidRPr="00C66457">
        <w:rPr>
          <w:rFonts w:ascii="Bookman Old Style" w:eastAsia="Calibri" w:hAnsi="Bookman Old Style" w:cs="Arial"/>
        </w:rPr>
        <w:t>ing</w:t>
      </w:r>
      <w:r w:rsidRPr="00C66457">
        <w:rPr>
          <w:rFonts w:ascii="Bookman Old Style" w:eastAsia="Calibri" w:hAnsi="Bookman Old Style" w:cs="Arial"/>
        </w:rPr>
        <w:t xml:space="preserve"> the requirements </w:t>
      </w:r>
      <w:r w:rsidR="00DA42B3" w:rsidRPr="00C66457">
        <w:rPr>
          <w:rFonts w:ascii="Bookman Old Style" w:eastAsia="Calibri" w:hAnsi="Bookman Old Style" w:cs="Arial"/>
        </w:rPr>
        <w:t xml:space="preserve">of </w:t>
      </w:r>
      <w:r w:rsidRPr="00C66457">
        <w:rPr>
          <w:rFonts w:ascii="Bookman Old Style" w:eastAsia="Calibri" w:hAnsi="Bookman Old Style" w:cs="Arial"/>
        </w:rPr>
        <w:t xml:space="preserve">electric energy efficiency and conservation </w:t>
      </w:r>
      <w:r w:rsidR="00DA42B3" w:rsidRPr="00C66457">
        <w:rPr>
          <w:rFonts w:ascii="Bookman Old Style" w:eastAsia="Calibri" w:hAnsi="Bookman Old Style" w:cs="Arial"/>
        </w:rPr>
        <w:t>programs</w:t>
      </w:r>
      <w:r w:rsidR="001C0BD4" w:rsidRPr="00C66457">
        <w:rPr>
          <w:rFonts w:ascii="Bookman Old Style" w:eastAsia="Calibri" w:hAnsi="Bookman Old Style" w:cs="Arial"/>
        </w:rPr>
        <w:t>,</w:t>
      </w:r>
      <w:r w:rsidR="00DA42B3" w:rsidRPr="00C66457">
        <w:rPr>
          <w:rFonts w:ascii="Bookman Old Style" w:eastAsia="Calibri" w:hAnsi="Bookman Old Style" w:cs="Arial"/>
        </w:rPr>
        <w:t xml:space="preserve"> to reflect the shift in program administr</w:t>
      </w:r>
      <w:r w:rsidR="001C0BD4" w:rsidRPr="00C66457">
        <w:rPr>
          <w:rFonts w:ascii="Bookman Old Style" w:eastAsia="Calibri" w:hAnsi="Bookman Old Style" w:cs="Arial"/>
        </w:rPr>
        <w:t>ators</w:t>
      </w:r>
      <w:r w:rsidR="00DA42B3" w:rsidRPr="00C66457">
        <w:rPr>
          <w:rFonts w:ascii="Bookman Old Style" w:eastAsia="Calibri" w:hAnsi="Bookman Old Style" w:cs="Arial"/>
        </w:rPr>
        <w:t xml:space="preserve"> and to re-number the rule so that it fits into the Trust’s rule structure</w:t>
      </w:r>
      <w:r w:rsidRPr="00C66457">
        <w:rPr>
          <w:rFonts w:ascii="Bookman Old Style" w:hAnsi="Bookman Old Style" w:cs="Arial"/>
          <w:color w:val="000000"/>
        </w:rPr>
        <w:t xml:space="preserve">. </w:t>
      </w:r>
    </w:p>
    <w:p w:rsidR="00756871" w:rsidRPr="00C66457" w:rsidRDefault="0075687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A</w:t>
      </w:r>
      <w:r w:rsidR="00856A9D" w:rsidRPr="00C66457">
        <w:rPr>
          <w:rFonts w:ascii="Bookman Old Style" w:hAnsi="Bookman Old Style" w:cs="Arial"/>
          <w:color w:val="000000"/>
        </w:rPr>
        <w:t>NTICIPATED SCHEDULE: Spring 2014</w:t>
      </w:r>
    </w:p>
    <w:p w:rsidR="00C66457" w:rsidRDefault="0075687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proofErr w:type="gramStart"/>
      <w:r w:rsidRPr="00C66457">
        <w:rPr>
          <w:rFonts w:ascii="Bookman Old Style" w:hAnsi="Bookman Old Style" w:cs="Arial"/>
          <w:color w:val="000000"/>
        </w:rPr>
        <w:t>AFFECTED PARTIES: Service providers for and consumers participating in electric energy efficiency and conservation programs</w:t>
      </w:r>
      <w:r w:rsidR="00B658E4" w:rsidRPr="00C66457">
        <w:rPr>
          <w:rFonts w:ascii="Bookman Old Style" w:hAnsi="Bookman Old Style" w:cs="Arial"/>
          <w:color w:val="000000"/>
        </w:rPr>
        <w:t>, and ratepayer advocates</w:t>
      </w:r>
      <w:r w:rsidRPr="00C66457">
        <w:rPr>
          <w:rFonts w:ascii="Bookman Old Style" w:hAnsi="Bookman Old Style" w:cs="Arial"/>
          <w:color w:val="000000"/>
        </w:rPr>
        <w:t>.</w:t>
      </w:r>
      <w:proofErr w:type="gramEnd"/>
      <w:r w:rsidR="00C66457">
        <w:rPr>
          <w:rFonts w:ascii="Bookman Old Style" w:hAnsi="Bookman Old Style" w:cs="Arial"/>
          <w:color w:val="000000"/>
        </w:rPr>
        <w:t xml:space="preserve"> </w:t>
      </w:r>
    </w:p>
    <w:p w:rsidR="00756871" w:rsidRPr="00C66457" w:rsidRDefault="0075687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CONSENSUS-BASED RULE DEVELOPMENT: Not contemplated.</w:t>
      </w:r>
    </w:p>
    <w:p w:rsidR="00756871" w:rsidRPr="00C66457" w:rsidRDefault="00756871" w:rsidP="00C66457">
      <w:pPr>
        <w:spacing w:after="0" w:line="240" w:lineRule="auto"/>
        <w:rPr>
          <w:rStyle w:val="Strong"/>
          <w:rFonts w:ascii="Bookman Old Style" w:hAnsi="Bookman Old Style" w:cs="Arial"/>
          <w:color w:val="000000"/>
        </w:rPr>
      </w:pPr>
    </w:p>
    <w:p w:rsidR="00756871" w:rsidRPr="00C66457" w:rsidRDefault="00C66457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Style w:val="Strong"/>
          <w:rFonts w:ascii="Bookman Old Style" w:hAnsi="Bookman Old Style" w:cs="Arial"/>
          <w:color w:val="000000"/>
        </w:rPr>
        <w:t xml:space="preserve">CHAPTER </w:t>
      </w:r>
      <w:r w:rsidR="00756871" w:rsidRPr="00C66457">
        <w:rPr>
          <w:rStyle w:val="Strong"/>
          <w:rFonts w:ascii="Bookman Old Style" w:hAnsi="Bookman Old Style" w:cs="Arial"/>
          <w:color w:val="000000"/>
        </w:rPr>
        <w:t>102, Natural Gas Program</w:t>
      </w:r>
      <w:r w:rsidR="001352A8" w:rsidRPr="00C66457">
        <w:rPr>
          <w:rStyle w:val="Strong"/>
          <w:rFonts w:ascii="Bookman Old Style" w:hAnsi="Bookman Old Style" w:cs="Arial"/>
          <w:color w:val="000000"/>
        </w:rPr>
        <w:t>s</w:t>
      </w:r>
    </w:p>
    <w:p w:rsidR="00C66457" w:rsidRDefault="0075687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STATUTORY AUTHORITY: 35-A MRSA §10111(3), §10105(5)</w:t>
      </w:r>
    </w:p>
    <w:p w:rsidR="00756871" w:rsidRPr="00C66457" w:rsidRDefault="0075687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PURPOSE: T</w:t>
      </w:r>
      <w:r w:rsidRPr="00C66457">
        <w:rPr>
          <w:rFonts w:ascii="Bookman Old Style" w:hAnsi="Bookman Old Style" w:cs="Arial"/>
        </w:rPr>
        <w:t xml:space="preserve">o </w:t>
      </w:r>
      <w:r w:rsidR="001C0BD4" w:rsidRPr="00C66457">
        <w:rPr>
          <w:rFonts w:ascii="Bookman Old Style" w:hAnsi="Bookman Old Style" w:cs="Arial"/>
        </w:rPr>
        <w:t>amend Chapter 480, the</w:t>
      </w:r>
      <w:r w:rsidRPr="00C66457">
        <w:rPr>
          <w:rFonts w:ascii="Bookman Old Style" w:hAnsi="Bookman Old Style" w:cs="Arial"/>
        </w:rPr>
        <w:t xml:space="preserve"> rule </w:t>
      </w:r>
      <w:r w:rsidR="001C0BD4" w:rsidRPr="00C66457">
        <w:rPr>
          <w:rFonts w:ascii="Bookman Old Style" w:hAnsi="Bookman Old Style" w:cs="Arial"/>
        </w:rPr>
        <w:t xml:space="preserve">inherited by the Trust from the Maine Public Utilities Commission for </w:t>
      </w:r>
      <w:r w:rsidRPr="00C66457">
        <w:rPr>
          <w:rFonts w:ascii="Bookman Old Style" w:hAnsi="Bookman Old Style" w:cs="Arial"/>
        </w:rPr>
        <w:t>implement</w:t>
      </w:r>
      <w:r w:rsidR="001C0BD4" w:rsidRPr="00C66457">
        <w:rPr>
          <w:rFonts w:ascii="Bookman Old Style" w:hAnsi="Bookman Old Style" w:cs="Arial"/>
        </w:rPr>
        <w:t>ing</w:t>
      </w:r>
      <w:r w:rsidRPr="00C66457">
        <w:rPr>
          <w:rFonts w:ascii="Bookman Old Style" w:hAnsi="Bookman Old Style" w:cs="Arial"/>
        </w:rPr>
        <w:t xml:space="preserve"> the requirements </w:t>
      </w:r>
      <w:r w:rsidR="001C0BD4" w:rsidRPr="00C66457">
        <w:rPr>
          <w:rFonts w:ascii="Bookman Old Style" w:hAnsi="Bookman Old Style" w:cs="Arial"/>
        </w:rPr>
        <w:t xml:space="preserve">of </w:t>
      </w:r>
      <w:r w:rsidRPr="00C66457">
        <w:rPr>
          <w:rFonts w:ascii="Bookman Old Style" w:hAnsi="Bookman Old Style" w:cs="Arial"/>
        </w:rPr>
        <w:t>natural gas conservation program</w:t>
      </w:r>
      <w:r w:rsidR="001C0BD4" w:rsidRPr="00C66457">
        <w:rPr>
          <w:rFonts w:ascii="Bookman Old Style" w:hAnsi="Bookman Old Style" w:cs="Arial"/>
        </w:rPr>
        <w:t>s, to reflect the shift in program administrators and to renumber the rule so that it fits into the Trust’s rule structure.</w:t>
      </w:r>
      <w:r w:rsidRPr="00C66457">
        <w:rPr>
          <w:rFonts w:ascii="Bookman Old Style" w:hAnsi="Bookman Old Style" w:cs="Arial"/>
          <w:color w:val="000000"/>
        </w:rPr>
        <w:t xml:space="preserve"> </w:t>
      </w:r>
    </w:p>
    <w:p w:rsidR="00C66457" w:rsidRDefault="0075687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A</w:t>
      </w:r>
      <w:r w:rsidR="00856A9D" w:rsidRPr="00C66457">
        <w:rPr>
          <w:rFonts w:ascii="Bookman Old Style" w:hAnsi="Bookman Old Style" w:cs="Arial"/>
          <w:color w:val="000000"/>
        </w:rPr>
        <w:t>NTICIPATED SCHEDULE: Spring 2014</w:t>
      </w:r>
    </w:p>
    <w:p w:rsidR="00756871" w:rsidRPr="00C66457" w:rsidRDefault="0075687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proofErr w:type="gramStart"/>
      <w:r w:rsidRPr="00C66457">
        <w:rPr>
          <w:rFonts w:ascii="Bookman Old Style" w:hAnsi="Bookman Old Style" w:cs="Arial"/>
          <w:color w:val="000000"/>
        </w:rPr>
        <w:t xml:space="preserve">AFFECTED PARTIES: </w:t>
      </w:r>
      <w:r w:rsidR="00F227E8" w:rsidRPr="00C66457">
        <w:rPr>
          <w:rFonts w:ascii="Bookman Old Style" w:hAnsi="Bookman Old Style" w:cs="Arial"/>
          <w:color w:val="000000"/>
        </w:rPr>
        <w:t>Service providers for and consumers participating in natural gas efficiency and conservation programs</w:t>
      </w:r>
      <w:r w:rsidR="00B658E4" w:rsidRPr="00C66457">
        <w:rPr>
          <w:rFonts w:ascii="Bookman Old Style" w:hAnsi="Bookman Old Style" w:cs="Arial"/>
          <w:color w:val="000000"/>
        </w:rPr>
        <w:t>, and ratepayer advocates</w:t>
      </w:r>
      <w:r w:rsidRPr="00C66457">
        <w:rPr>
          <w:rFonts w:ascii="Bookman Old Style" w:hAnsi="Bookman Old Style" w:cs="Arial"/>
          <w:color w:val="000000"/>
        </w:rPr>
        <w:t>.</w:t>
      </w:r>
      <w:proofErr w:type="gramEnd"/>
      <w:r w:rsidRPr="00C66457">
        <w:rPr>
          <w:rFonts w:ascii="Bookman Old Style" w:hAnsi="Bookman Old Style" w:cs="Arial"/>
          <w:color w:val="000000"/>
        </w:rPr>
        <w:t xml:space="preserve"> </w:t>
      </w:r>
    </w:p>
    <w:p w:rsidR="00756871" w:rsidRPr="00C66457" w:rsidRDefault="0075687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CONSENSUS-BASED RULE DEVELOPMENT: Not contemplated.</w:t>
      </w:r>
    </w:p>
    <w:p w:rsidR="00C66457" w:rsidRDefault="00C66457" w:rsidP="00C66457">
      <w:pPr>
        <w:spacing w:after="0" w:line="240" w:lineRule="auto"/>
        <w:rPr>
          <w:rStyle w:val="Strong"/>
          <w:rFonts w:ascii="Bookman Old Style" w:hAnsi="Bookman Old Style" w:cs="Arial"/>
          <w:color w:val="000000"/>
        </w:rPr>
      </w:pPr>
    </w:p>
    <w:p w:rsidR="006958A1" w:rsidRPr="00C66457" w:rsidRDefault="006958A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Style w:val="Strong"/>
          <w:rFonts w:ascii="Bookman Old Style" w:hAnsi="Bookman Old Style" w:cs="Arial"/>
          <w:color w:val="000000"/>
        </w:rPr>
        <w:t>Chapter 103, Renewable Resource</w:t>
      </w:r>
      <w:r w:rsidR="00D441E0" w:rsidRPr="00C66457">
        <w:rPr>
          <w:rStyle w:val="Strong"/>
          <w:rFonts w:ascii="Bookman Old Style" w:hAnsi="Bookman Old Style" w:cs="Arial"/>
          <w:color w:val="000000"/>
        </w:rPr>
        <w:t xml:space="preserve"> and Energy Efficiency</w:t>
      </w:r>
      <w:r w:rsidRPr="00C66457">
        <w:rPr>
          <w:rStyle w:val="Strong"/>
          <w:rFonts w:ascii="Bookman Old Style" w:hAnsi="Bookman Old Style" w:cs="Arial"/>
          <w:color w:val="000000"/>
        </w:rPr>
        <w:t xml:space="preserve"> Fund Regulations</w:t>
      </w:r>
      <w:r w:rsidRPr="00C66457">
        <w:rPr>
          <w:rFonts w:ascii="Bookman Old Style" w:hAnsi="Bookman Old Style" w:cs="Arial"/>
          <w:color w:val="000000"/>
        </w:rPr>
        <w:t xml:space="preserve"> </w:t>
      </w:r>
    </w:p>
    <w:p w:rsidR="006958A1" w:rsidRPr="00C66457" w:rsidRDefault="006958A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STATUTORY AUTHORITY: 35-A MRSA §10121</w:t>
      </w:r>
      <w:r w:rsidRPr="00C66457">
        <w:rPr>
          <w:rFonts w:ascii="Bookman Old Style" w:hAnsi="Bookman Old Style" w:cs="Arial"/>
          <w:color w:val="000000"/>
        </w:rPr>
        <w:br/>
        <w:t xml:space="preserve">PURPOSE: To </w:t>
      </w:r>
      <w:r w:rsidR="00CE24F2" w:rsidRPr="00C66457">
        <w:rPr>
          <w:rFonts w:ascii="Bookman Old Style" w:hAnsi="Bookman Old Style" w:cs="Arial"/>
          <w:color w:val="000000"/>
        </w:rPr>
        <w:t xml:space="preserve">amend the rule to </w:t>
      </w:r>
      <w:r w:rsidRPr="00C66457">
        <w:rPr>
          <w:rFonts w:ascii="Bookman Old Style" w:hAnsi="Bookman Old Style" w:cs="Arial"/>
          <w:color w:val="000000"/>
        </w:rPr>
        <w:t xml:space="preserve">implement the requirements of the </w:t>
      </w:r>
      <w:r w:rsidR="00B658E4" w:rsidRPr="00C66457">
        <w:rPr>
          <w:rFonts w:ascii="Bookman Old Style" w:hAnsi="Bookman Old Style" w:cs="Arial"/>
          <w:color w:val="000000"/>
        </w:rPr>
        <w:t>Energy Efficiency and</w:t>
      </w:r>
      <w:r w:rsidR="00756871" w:rsidRPr="00C66457">
        <w:rPr>
          <w:rFonts w:ascii="Bookman Old Style" w:hAnsi="Bookman Old Style" w:cs="Arial"/>
          <w:color w:val="000000"/>
        </w:rPr>
        <w:t xml:space="preserve"> </w:t>
      </w:r>
      <w:r w:rsidRPr="00C66457">
        <w:rPr>
          <w:rFonts w:ascii="Bookman Old Style" w:hAnsi="Bookman Old Style" w:cs="Arial"/>
          <w:color w:val="000000"/>
        </w:rPr>
        <w:t>Renewable Resource Fund</w:t>
      </w:r>
      <w:r w:rsidR="001C0BD4" w:rsidRPr="00C66457">
        <w:rPr>
          <w:rFonts w:ascii="Bookman Old Style" w:hAnsi="Bookman Old Style" w:cs="Arial"/>
          <w:color w:val="000000"/>
        </w:rPr>
        <w:t>,</w:t>
      </w:r>
      <w:r w:rsidR="00DE1247" w:rsidRPr="00C66457">
        <w:rPr>
          <w:rFonts w:ascii="Bookman Old Style" w:hAnsi="Bookman Old Style" w:cs="Arial"/>
          <w:color w:val="000000"/>
        </w:rPr>
        <w:t xml:space="preserve"> </w:t>
      </w:r>
      <w:r w:rsidR="00B658E4" w:rsidRPr="00C66457">
        <w:rPr>
          <w:rFonts w:ascii="Bookman Old Style" w:hAnsi="Bookman Old Style" w:cs="Arial"/>
          <w:color w:val="000000"/>
        </w:rPr>
        <w:t xml:space="preserve">as amended by LD 1864 in the last legislative session, </w:t>
      </w:r>
      <w:r w:rsidR="00DE1247" w:rsidRPr="00C66457">
        <w:rPr>
          <w:rFonts w:ascii="Bookman Old Style" w:hAnsi="Bookman Old Style" w:cs="Arial"/>
          <w:color w:val="000000"/>
        </w:rPr>
        <w:t>and</w:t>
      </w:r>
      <w:r w:rsidRPr="00C66457">
        <w:rPr>
          <w:rFonts w:ascii="Bookman Old Style" w:hAnsi="Bookman Old Style" w:cs="Arial"/>
          <w:color w:val="000000"/>
        </w:rPr>
        <w:t xml:space="preserve"> </w:t>
      </w:r>
      <w:r w:rsidR="00D441E0" w:rsidRPr="00C66457">
        <w:rPr>
          <w:rFonts w:ascii="Bookman Old Style" w:hAnsi="Bookman Old Style" w:cs="Arial"/>
          <w:color w:val="000000"/>
        </w:rPr>
        <w:t xml:space="preserve">incorporate the capacity to </w:t>
      </w:r>
      <w:r w:rsidR="00B658E4" w:rsidRPr="00C66457">
        <w:rPr>
          <w:rFonts w:ascii="Bookman Old Style" w:hAnsi="Bookman Old Style" w:cs="Arial"/>
          <w:color w:val="000000"/>
        </w:rPr>
        <w:t xml:space="preserve">collect </w:t>
      </w:r>
      <w:r w:rsidR="00D441E0" w:rsidRPr="00C66457">
        <w:rPr>
          <w:rFonts w:ascii="Bookman Old Style" w:hAnsi="Bookman Old Style" w:cs="Arial"/>
          <w:color w:val="000000"/>
        </w:rPr>
        <w:t xml:space="preserve">voluntary contributions </w:t>
      </w:r>
      <w:r w:rsidR="00B658E4" w:rsidRPr="00C66457">
        <w:rPr>
          <w:rFonts w:ascii="Bookman Old Style" w:hAnsi="Bookman Old Style" w:cs="Arial"/>
          <w:color w:val="000000"/>
        </w:rPr>
        <w:t xml:space="preserve">aimed at increasing energy efficiency that are </w:t>
      </w:r>
      <w:r w:rsidR="00D441E0" w:rsidRPr="00C66457">
        <w:rPr>
          <w:rFonts w:ascii="Bookman Old Style" w:hAnsi="Bookman Old Style" w:cs="Arial"/>
          <w:color w:val="000000"/>
        </w:rPr>
        <w:t>made to the Fund.</w:t>
      </w:r>
    </w:p>
    <w:p w:rsidR="00D441E0" w:rsidRPr="00C66457" w:rsidRDefault="00856A9D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ANTICIPATED SCHEDULE: Spring 2014</w:t>
      </w:r>
    </w:p>
    <w:p w:rsidR="00D441E0" w:rsidRPr="00C66457" w:rsidRDefault="006958A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AFFECTED PARTIES: Solar and wind energy rebate program participants and system installers, community demonstration grant recipients, Maine R&amp;D educational institutions.</w:t>
      </w:r>
    </w:p>
    <w:p w:rsidR="00D441E0" w:rsidRDefault="00D441E0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CONSENSUS-BASED RULE DEVELOPMENT: Not contemplated.</w:t>
      </w:r>
    </w:p>
    <w:p w:rsidR="00C66457" w:rsidRPr="00C66457" w:rsidRDefault="00C66457" w:rsidP="00C66457">
      <w:pPr>
        <w:spacing w:after="0" w:line="240" w:lineRule="auto"/>
        <w:rPr>
          <w:rFonts w:ascii="Bookman Old Style" w:hAnsi="Bookman Old Style" w:cs="Arial"/>
          <w:color w:val="000000"/>
        </w:rPr>
      </w:pPr>
    </w:p>
    <w:p w:rsidR="00756871" w:rsidRPr="00C66457" w:rsidRDefault="00C66457" w:rsidP="00C66457">
      <w:pPr>
        <w:spacing w:after="0" w:line="240" w:lineRule="auto"/>
        <w:rPr>
          <w:rFonts w:ascii="Bookman Old Style" w:hAnsi="Bookman Old Style" w:cs="Arial"/>
          <w:b/>
          <w:color w:val="000000"/>
        </w:rPr>
      </w:pPr>
      <w:r w:rsidRPr="00C66457">
        <w:rPr>
          <w:rStyle w:val="Strong"/>
          <w:rFonts w:ascii="Bookman Old Style" w:hAnsi="Bookman Old Style" w:cs="Arial"/>
          <w:color w:val="000000"/>
        </w:rPr>
        <w:t>CHAPTER</w:t>
      </w:r>
      <w:r w:rsidR="00756871" w:rsidRPr="00C66457">
        <w:rPr>
          <w:rStyle w:val="Strong"/>
          <w:rFonts w:ascii="Bookman Old Style" w:hAnsi="Bookman Old Style" w:cs="Arial"/>
          <w:color w:val="000000"/>
        </w:rPr>
        <w:t xml:space="preserve"> 104, </w:t>
      </w:r>
      <w:r w:rsidR="001352A8" w:rsidRPr="00C66457">
        <w:rPr>
          <w:rFonts w:ascii="Bookman Old Style" w:hAnsi="Bookman Old Style" w:cs="Arial"/>
          <w:b/>
        </w:rPr>
        <w:t>Regional Greenhouse Gas Initiative Trust Fund</w:t>
      </w:r>
    </w:p>
    <w:p w:rsidR="001352A8" w:rsidRPr="00C66457" w:rsidRDefault="0075687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 xml:space="preserve">STATUTORY AUTHORITY: </w:t>
      </w:r>
      <w:r w:rsidR="001352A8" w:rsidRPr="00C66457">
        <w:rPr>
          <w:rFonts w:ascii="Bookman Old Style" w:hAnsi="Bookman Old Style" w:cs="Arial"/>
          <w:color w:val="000000"/>
        </w:rPr>
        <w:t>35-A MRSA §10105(5), §10109.</w:t>
      </w:r>
      <w:r w:rsidRPr="00C66457">
        <w:rPr>
          <w:rFonts w:ascii="Bookman Old Style" w:hAnsi="Bookman Old Style" w:cs="Arial"/>
          <w:color w:val="000000"/>
        </w:rPr>
        <w:br/>
        <w:t xml:space="preserve">PURPOSE: </w:t>
      </w:r>
      <w:r w:rsidR="001352A8" w:rsidRPr="00C66457">
        <w:rPr>
          <w:rFonts w:ascii="Bookman Old Style" w:hAnsi="Bookman Old Style" w:cs="Arial"/>
          <w:color w:val="000000"/>
        </w:rPr>
        <w:t>T</w:t>
      </w:r>
      <w:r w:rsidR="001352A8" w:rsidRPr="00C66457">
        <w:rPr>
          <w:rFonts w:ascii="Bookman Old Style" w:hAnsi="Bookman Old Style" w:cs="Arial"/>
        </w:rPr>
        <w:t xml:space="preserve">o establish a rule specific to the Efficiency Maine Trust to implement the requirements for the Regional Greenhouse Gas Initiative Trust Fund. </w:t>
      </w:r>
      <w:r w:rsidR="001352A8" w:rsidRPr="00C66457">
        <w:rPr>
          <w:rFonts w:ascii="Bookman Old Style" w:eastAsia="Calibri" w:hAnsi="Bookman Old Style" w:cs="Arial"/>
        </w:rPr>
        <w:t>This rule will</w:t>
      </w:r>
      <w:r w:rsidR="001352A8" w:rsidRPr="00C66457">
        <w:rPr>
          <w:rFonts w:ascii="Bookman Old Style" w:hAnsi="Bookman Old Style" w:cs="Arial"/>
          <w:color w:val="000000"/>
        </w:rPr>
        <w:t xml:space="preserve"> replace portions of Energy and Carbon Savings Trust Rule Chapter 2, Administration of Trust, Budgeting, Project Selection Criteria and Procedures, Monitoring, and Evaluation Requirements.</w:t>
      </w:r>
      <w:r w:rsidR="00C66457">
        <w:rPr>
          <w:rFonts w:ascii="Bookman Old Style" w:hAnsi="Bookman Old Style" w:cs="Arial"/>
          <w:color w:val="000000"/>
        </w:rPr>
        <w:t xml:space="preserve"> </w:t>
      </w:r>
    </w:p>
    <w:p w:rsidR="00756871" w:rsidRPr="00C66457" w:rsidRDefault="0075687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 xml:space="preserve">ANTICIPATED SCHEDULE: </w:t>
      </w:r>
      <w:r w:rsidR="00856A9D" w:rsidRPr="00C66457">
        <w:rPr>
          <w:rFonts w:ascii="Bookman Old Style" w:hAnsi="Bookman Old Style" w:cs="Arial"/>
          <w:color w:val="000000"/>
        </w:rPr>
        <w:t>Spring 2014</w:t>
      </w:r>
    </w:p>
    <w:p w:rsidR="00C66457" w:rsidRDefault="0075687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proofErr w:type="gramStart"/>
      <w:r w:rsidRPr="00C66457">
        <w:rPr>
          <w:rFonts w:ascii="Bookman Old Style" w:hAnsi="Bookman Old Style" w:cs="Arial"/>
          <w:color w:val="000000"/>
        </w:rPr>
        <w:t xml:space="preserve">AFFECTED PARTIES: </w:t>
      </w:r>
      <w:r w:rsidR="00B658E4" w:rsidRPr="00C66457">
        <w:rPr>
          <w:rFonts w:ascii="Bookman Old Style" w:hAnsi="Bookman Old Style" w:cs="Arial"/>
          <w:color w:val="000000"/>
        </w:rPr>
        <w:t>Large electricity customers, climate change advocacy groups, Maine energy marketers, utilities and utility customers.</w:t>
      </w:r>
      <w:proofErr w:type="gramEnd"/>
    </w:p>
    <w:p w:rsidR="00756871" w:rsidRPr="00C66457" w:rsidRDefault="0075687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CONSENSUS-BASED RULE DEVELOPMENT: Not contemplated.</w:t>
      </w:r>
    </w:p>
    <w:p w:rsidR="00B658E4" w:rsidRPr="00C66457" w:rsidRDefault="00B658E4" w:rsidP="00C66457">
      <w:pPr>
        <w:spacing w:after="0" w:line="240" w:lineRule="auto"/>
        <w:rPr>
          <w:rFonts w:ascii="Bookman Old Style" w:hAnsi="Bookman Old Style" w:cs="Arial"/>
          <w:color w:val="000000"/>
        </w:rPr>
      </w:pPr>
    </w:p>
    <w:p w:rsidR="006958A1" w:rsidRPr="00C66457" w:rsidRDefault="00C66457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Style w:val="Strong"/>
          <w:rFonts w:ascii="Bookman Old Style" w:hAnsi="Bookman Old Style" w:cs="Arial"/>
          <w:color w:val="000000"/>
        </w:rPr>
        <w:t xml:space="preserve">CHAPTER </w:t>
      </w:r>
      <w:r w:rsidR="006958A1" w:rsidRPr="00C66457">
        <w:rPr>
          <w:rStyle w:val="Strong"/>
          <w:rFonts w:ascii="Bookman Old Style" w:hAnsi="Bookman Old Style" w:cs="Arial"/>
          <w:color w:val="000000"/>
        </w:rPr>
        <w:t>110, PACE Program Regulations</w:t>
      </w:r>
      <w:r w:rsidR="006958A1" w:rsidRPr="00C66457">
        <w:rPr>
          <w:rFonts w:ascii="Bookman Old Style" w:hAnsi="Bookman Old Style" w:cs="Arial"/>
          <w:color w:val="000000"/>
        </w:rPr>
        <w:t xml:space="preserve"> </w:t>
      </w:r>
    </w:p>
    <w:p w:rsidR="006958A1" w:rsidRPr="00C66457" w:rsidRDefault="006958A1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STATUTORY AUTHORITY: 5 MRSA §12004-</w:t>
      </w:r>
      <w:proofErr w:type="gramStart"/>
      <w:r w:rsidRPr="00C66457">
        <w:rPr>
          <w:rFonts w:ascii="Bookman Old Style" w:hAnsi="Bookman Old Style" w:cs="Arial"/>
          <w:color w:val="000000"/>
        </w:rPr>
        <w:t>G(</w:t>
      </w:r>
      <w:proofErr w:type="gramEnd"/>
      <w:r w:rsidRPr="00C66457">
        <w:rPr>
          <w:rFonts w:ascii="Bookman Old Style" w:hAnsi="Bookman Old Style" w:cs="Arial"/>
          <w:color w:val="000000"/>
        </w:rPr>
        <w:t xml:space="preserve">10c); 35-A MRSA §10105(5); 35-A MRSA §10151 PURPOSE: To </w:t>
      </w:r>
      <w:r w:rsidR="003B7E9A" w:rsidRPr="00C66457">
        <w:rPr>
          <w:rFonts w:ascii="Bookman Old Style" w:hAnsi="Bookman Old Style" w:cs="Arial"/>
          <w:color w:val="000000"/>
        </w:rPr>
        <w:t>amend</w:t>
      </w:r>
      <w:r w:rsidRPr="00C66457">
        <w:rPr>
          <w:rFonts w:ascii="Bookman Old Style" w:hAnsi="Bookman Old Style" w:cs="Arial"/>
          <w:color w:val="000000"/>
        </w:rPr>
        <w:t xml:space="preserve"> </w:t>
      </w:r>
      <w:r w:rsidR="00DE1247" w:rsidRPr="00C66457">
        <w:rPr>
          <w:rFonts w:ascii="Bookman Old Style" w:hAnsi="Bookman Old Style" w:cs="Arial"/>
          <w:color w:val="000000"/>
        </w:rPr>
        <w:t xml:space="preserve">the rule regarding the </w:t>
      </w:r>
      <w:r w:rsidRPr="00C66457">
        <w:rPr>
          <w:rFonts w:ascii="Bookman Old Style" w:hAnsi="Bookman Old Style" w:cs="Arial"/>
          <w:color w:val="000000"/>
        </w:rPr>
        <w:t xml:space="preserve">underwriting standards and </w:t>
      </w:r>
      <w:r w:rsidR="003B7E9A" w:rsidRPr="00C66457">
        <w:rPr>
          <w:rFonts w:ascii="Bookman Old Style" w:hAnsi="Bookman Old Style" w:cs="Arial"/>
          <w:color w:val="000000"/>
        </w:rPr>
        <w:t>process</w:t>
      </w:r>
      <w:r w:rsidRPr="00C66457">
        <w:rPr>
          <w:rFonts w:ascii="Bookman Old Style" w:hAnsi="Bookman Old Style" w:cs="Arial"/>
          <w:color w:val="000000"/>
        </w:rPr>
        <w:t xml:space="preserve"> for PACE loans and PACE agreements </w:t>
      </w:r>
      <w:r w:rsidR="003B7E9A" w:rsidRPr="00C66457">
        <w:rPr>
          <w:rFonts w:ascii="Bookman Old Style" w:hAnsi="Bookman Old Style" w:cs="Arial"/>
          <w:color w:val="000000"/>
        </w:rPr>
        <w:t>and to allow the use of the PACE program with multi-family residential and commercial building projects.</w:t>
      </w:r>
    </w:p>
    <w:p w:rsidR="003B7E9A" w:rsidRPr="00C66457" w:rsidRDefault="00856A9D" w:rsidP="00C66457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ANTICIPATED SCHEDULE: Spring 2014</w:t>
      </w:r>
    </w:p>
    <w:p w:rsidR="00776572" w:rsidRPr="00C66457" w:rsidRDefault="003B7E9A" w:rsidP="00C66457">
      <w:pPr>
        <w:spacing w:after="0" w:line="240" w:lineRule="auto"/>
        <w:rPr>
          <w:rStyle w:val="Strong"/>
          <w:rFonts w:ascii="Bookman Old Style" w:hAnsi="Bookman Old Style" w:cs="Arial"/>
          <w:color w:val="000000"/>
        </w:rPr>
      </w:pPr>
      <w:r w:rsidRPr="00C66457">
        <w:rPr>
          <w:rFonts w:ascii="Bookman Old Style" w:hAnsi="Bookman Old Style" w:cs="Arial"/>
          <w:color w:val="000000"/>
        </w:rPr>
        <w:t>AFFECTED PARTIES: PACE loan program participants, weatherization contractors, and installers.</w:t>
      </w:r>
    </w:p>
    <w:p w:rsidR="00BA2C12" w:rsidRPr="00C66457" w:rsidRDefault="00BA2C12" w:rsidP="00C66457">
      <w:pPr>
        <w:spacing w:after="0" w:line="240" w:lineRule="auto"/>
        <w:rPr>
          <w:rStyle w:val="Strong"/>
          <w:rFonts w:ascii="Bookman Old Style" w:hAnsi="Bookman Old Style" w:cs="Arial"/>
          <w:color w:val="000000"/>
        </w:rPr>
      </w:pPr>
    </w:p>
    <w:sectPr w:rsidR="00BA2C12" w:rsidRPr="00C66457" w:rsidSect="007772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F0" w:rsidRDefault="00F96EF0" w:rsidP="000B288B">
      <w:pPr>
        <w:spacing w:after="0" w:line="240" w:lineRule="auto"/>
      </w:pPr>
      <w:r>
        <w:separator/>
      </w:r>
    </w:p>
  </w:endnote>
  <w:endnote w:type="continuationSeparator" w:id="0">
    <w:p w:rsidR="00F96EF0" w:rsidRDefault="00F96EF0" w:rsidP="000B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HAnsi"/>
      </w:rPr>
      <w:id w:val="10305173"/>
      <w:docPartObj>
        <w:docPartGallery w:val="Page Numbers (Bottom of Page)"/>
        <w:docPartUnique/>
      </w:docPartObj>
    </w:sdtPr>
    <w:sdtEndPr/>
    <w:sdtContent>
      <w:p w:rsidR="001C0BD4" w:rsidRDefault="001C0BD4" w:rsidP="00C66457">
        <w:pPr>
          <w:pStyle w:val="Header"/>
          <w:jc w:val="right"/>
        </w:pPr>
      </w:p>
      <w:p w:rsidR="001C0BD4" w:rsidRDefault="001C0BD4" w:rsidP="00C66457">
        <w:pPr>
          <w:pStyle w:val="Footer"/>
          <w:jc w:val="right"/>
        </w:pPr>
        <w:r>
          <w:t xml:space="preserve">Page </w:t>
        </w:r>
        <w:r w:rsidR="00FB7EDF">
          <w:fldChar w:fldCharType="begin"/>
        </w:r>
        <w:r w:rsidR="00FB7EDF">
          <w:instrText xml:space="preserve"> PAGE   \* MERGEFORMAT </w:instrText>
        </w:r>
        <w:r w:rsidR="00FB7EDF">
          <w:fldChar w:fldCharType="separate"/>
        </w:r>
        <w:r w:rsidR="00D24954">
          <w:rPr>
            <w:noProof/>
          </w:rPr>
          <w:t>2</w:t>
        </w:r>
        <w:r w:rsidR="00FB7EDF">
          <w:rPr>
            <w:noProof/>
          </w:rPr>
          <w:fldChar w:fldCharType="end"/>
        </w:r>
      </w:p>
    </w:sdtContent>
  </w:sdt>
  <w:p w:rsidR="001C0BD4" w:rsidRDefault="001C0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F0" w:rsidRDefault="00F96EF0" w:rsidP="000B288B">
      <w:pPr>
        <w:spacing w:after="0" w:line="240" w:lineRule="auto"/>
      </w:pPr>
      <w:r>
        <w:separator/>
      </w:r>
    </w:p>
  </w:footnote>
  <w:footnote w:type="continuationSeparator" w:id="0">
    <w:p w:rsidR="00F96EF0" w:rsidRDefault="00F96EF0" w:rsidP="000B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D4" w:rsidRPr="0024252B" w:rsidRDefault="001C0BD4" w:rsidP="00DB27A4">
    <w:pPr>
      <w:pStyle w:val="Header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3D0"/>
    <w:rsid w:val="00002606"/>
    <w:rsid w:val="00003FEB"/>
    <w:rsid w:val="00030717"/>
    <w:rsid w:val="00085E2C"/>
    <w:rsid w:val="000A1D72"/>
    <w:rsid w:val="000B288B"/>
    <w:rsid w:val="000F21DC"/>
    <w:rsid w:val="001352A8"/>
    <w:rsid w:val="00142381"/>
    <w:rsid w:val="00175ABF"/>
    <w:rsid w:val="00195D2B"/>
    <w:rsid w:val="001B1DC8"/>
    <w:rsid w:val="001C0BD4"/>
    <w:rsid w:val="001C23F8"/>
    <w:rsid w:val="001D6C93"/>
    <w:rsid w:val="001D73FB"/>
    <w:rsid w:val="0024252B"/>
    <w:rsid w:val="002678E5"/>
    <w:rsid w:val="002812B6"/>
    <w:rsid w:val="00281D2A"/>
    <w:rsid w:val="002862C5"/>
    <w:rsid w:val="002954CF"/>
    <w:rsid w:val="00310F34"/>
    <w:rsid w:val="00326380"/>
    <w:rsid w:val="00357D1C"/>
    <w:rsid w:val="00396ED0"/>
    <w:rsid w:val="003B7E9A"/>
    <w:rsid w:val="00413413"/>
    <w:rsid w:val="004353D0"/>
    <w:rsid w:val="004629B4"/>
    <w:rsid w:val="0048392C"/>
    <w:rsid w:val="004E35BD"/>
    <w:rsid w:val="005477D3"/>
    <w:rsid w:val="00577318"/>
    <w:rsid w:val="00591FC0"/>
    <w:rsid w:val="00594B45"/>
    <w:rsid w:val="005E3112"/>
    <w:rsid w:val="00641944"/>
    <w:rsid w:val="0069488E"/>
    <w:rsid w:val="006958A1"/>
    <w:rsid w:val="006D08AB"/>
    <w:rsid w:val="00737190"/>
    <w:rsid w:val="00756871"/>
    <w:rsid w:val="00775801"/>
    <w:rsid w:val="00776572"/>
    <w:rsid w:val="007772A7"/>
    <w:rsid w:val="00780DFA"/>
    <w:rsid w:val="007B382A"/>
    <w:rsid w:val="00801738"/>
    <w:rsid w:val="00850073"/>
    <w:rsid w:val="0085570C"/>
    <w:rsid w:val="00856A9D"/>
    <w:rsid w:val="008C1656"/>
    <w:rsid w:val="00923E51"/>
    <w:rsid w:val="009A29F5"/>
    <w:rsid w:val="009C5692"/>
    <w:rsid w:val="00A044BB"/>
    <w:rsid w:val="00A1160F"/>
    <w:rsid w:val="00A1383E"/>
    <w:rsid w:val="00A63618"/>
    <w:rsid w:val="00AE7099"/>
    <w:rsid w:val="00B1335A"/>
    <w:rsid w:val="00B26F0A"/>
    <w:rsid w:val="00B658E4"/>
    <w:rsid w:val="00BA2C12"/>
    <w:rsid w:val="00BE5FAB"/>
    <w:rsid w:val="00BF36B4"/>
    <w:rsid w:val="00BF664A"/>
    <w:rsid w:val="00C66457"/>
    <w:rsid w:val="00CC6073"/>
    <w:rsid w:val="00CE24F2"/>
    <w:rsid w:val="00D24954"/>
    <w:rsid w:val="00D441E0"/>
    <w:rsid w:val="00D72C49"/>
    <w:rsid w:val="00D92405"/>
    <w:rsid w:val="00D92F43"/>
    <w:rsid w:val="00D93589"/>
    <w:rsid w:val="00DA42B3"/>
    <w:rsid w:val="00DB27A4"/>
    <w:rsid w:val="00DE1247"/>
    <w:rsid w:val="00E27AA6"/>
    <w:rsid w:val="00E42AC4"/>
    <w:rsid w:val="00EB103F"/>
    <w:rsid w:val="00EC3371"/>
    <w:rsid w:val="00F227E8"/>
    <w:rsid w:val="00F47676"/>
    <w:rsid w:val="00F55BF0"/>
    <w:rsid w:val="00F65E65"/>
    <w:rsid w:val="00F96EF0"/>
    <w:rsid w:val="00FB7EDF"/>
    <w:rsid w:val="00FF269C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53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5E2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85E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8B"/>
  </w:style>
  <w:style w:type="paragraph" w:styleId="BalloonText">
    <w:name w:val="Balloon Text"/>
    <w:basedOn w:val="Normal"/>
    <w:link w:val="BalloonTextChar"/>
    <w:uiPriority w:val="99"/>
    <w:semiHidden/>
    <w:unhideWhenUsed/>
    <w:rsid w:val="000B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2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4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24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27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die.lloyd@efficiencyma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lnixon</dc:creator>
  <cp:keywords/>
  <dc:description/>
  <cp:lastModifiedBy>Don Wismer</cp:lastModifiedBy>
  <cp:revision>8</cp:revision>
  <cp:lastPrinted>2010-07-22T15:51:00Z</cp:lastPrinted>
  <dcterms:created xsi:type="dcterms:W3CDTF">2013-10-16T18:09:00Z</dcterms:created>
  <dcterms:modified xsi:type="dcterms:W3CDTF">2014-01-05T19:35:00Z</dcterms:modified>
</cp:coreProperties>
</file>