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9B" w:rsidRDefault="00326BEA" w:rsidP="00BA63B4">
      <w:pPr>
        <w:pStyle w:val="NormalWeb"/>
        <w:spacing w:before="0" w:beforeAutospacing="0" w:after="0" w:afterAutospacing="0"/>
        <w:jc w:val="center"/>
        <w:rPr>
          <w:rFonts w:ascii="Bookman Old Style" w:hAnsi="Bookman Old Style" w:cs="Arial"/>
          <w:b/>
          <w:bCs/>
          <w:sz w:val="22"/>
          <w:szCs w:val="22"/>
        </w:rPr>
      </w:pPr>
      <w:r w:rsidRPr="004B6847">
        <w:rPr>
          <w:rFonts w:ascii="Bookman Old Style" w:hAnsi="Bookman Old Style" w:cs="Arial"/>
          <w:b/>
          <w:bCs/>
          <w:sz w:val="22"/>
          <w:szCs w:val="22"/>
        </w:rPr>
        <w:t>90-564</w:t>
      </w:r>
    </w:p>
    <w:p w:rsidR="003F499B" w:rsidRDefault="00BA63B4" w:rsidP="00BA63B4">
      <w:pPr>
        <w:pStyle w:val="NormalWeb"/>
        <w:spacing w:before="0" w:beforeAutospacing="0" w:after="0" w:afterAutospacing="0"/>
        <w:jc w:val="center"/>
        <w:rPr>
          <w:rFonts w:ascii="Bookman Old Style" w:hAnsi="Bookman Old Style"/>
          <w:sz w:val="22"/>
          <w:szCs w:val="22"/>
        </w:rPr>
      </w:pPr>
      <w:r w:rsidRPr="004B6847">
        <w:rPr>
          <w:rFonts w:ascii="Bookman Old Style" w:hAnsi="Bookman Old Style" w:cs="Arial"/>
          <w:b/>
          <w:bCs/>
          <w:sz w:val="22"/>
          <w:szCs w:val="22"/>
        </w:rPr>
        <w:t>FUND INSURANCE REVIEW BOARD</w:t>
      </w:r>
      <w:r w:rsidRPr="004B6847">
        <w:rPr>
          <w:rFonts w:ascii="Bookman Old Style" w:hAnsi="Bookman Old Style" w:cs="Arial"/>
          <w:sz w:val="22"/>
          <w:szCs w:val="22"/>
        </w:rPr>
        <w:t xml:space="preserve"> </w:t>
      </w:r>
    </w:p>
    <w:p w:rsidR="00326BEA" w:rsidRDefault="002B2416" w:rsidP="00BA63B4">
      <w:pPr>
        <w:pStyle w:val="NormalWeb"/>
        <w:spacing w:before="0" w:beforeAutospacing="0" w:after="0" w:afterAutospacing="0"/>
        <w:jc w:val="center"/>
        <w:rPr>
          <w:rFonts w:ascii="Bookman Old Style" w:hAnsi="Bookman Old Style" w:cs="Arial"/>
          <w:b/>
          <w:sz w:val="22"/>
          <w:szCs w:val="22"/>
        </w:rPr>
      </w:pPr>
      <w:r w:rsidRPr="00BA63B4">
        <w:rPr>
          <w:rFonts w:ascii="Bookman Old Style" w:hAnsi="Bookman Old Style" w:cs="Arial"/>
          <w:b/>
          <w:sz w:val="22"/>
          <w:szCs w:val="22"/>
        </w:rPr>
        <w:t>2013</w:t>
      </w:r>
      <w:r w:rsidR="00326BEA" w:rsidRPr="00BA63B4">
        <w:rPr>
          <w:rFonts w:ascii="Bookman Old Style" w:hAnsi="Bookman Old Style" w:cs="Arial"/>
          <w:b/>
          <w:sz w:val="22"/>
          <w:szCs w:val="22"/>
        </w:rPr>
        <w:t>-</w:t>
      </w:r>
      <w:r w:rsidR="00E91CB5">
        <w:rPr>
          <w:rFonts w:ascii="Bookman Old Style" w:hAnsi="Bookman Old Style" w:cs="Arial"/>
          <w:b/>
          <w:sz w:val="22"/>
          <w:szCs w:val="22"/>
        </w:rPr>
        <w:t>20</w:t>
      </w:r>
      <w:bookmarkStart w:id="0" w:name="_GoBack"/>
      <w:bookmarkEnd w:id="0"/>
      <w:r w:rsidRPr="00BA63B4">
        <w:rPr>
          <w:rFonts w:ascii="Bookman Old Style" w:hAnsi="Bookman Old Style" w:cs="Arial"/>
          <w:b/>
          <w:sz w:val="22"/>
          <w:szCs w:val="22"/>
        </w:rPr>
        <w:t xml:space="preserve">14 </w:t>
      </w:r>
      <w:r w:rsidR="00326BEA" w:rsidRPr="00BA63B4">
        <w:rPr>
          <w:rFonts w:ascii="Bookman Old Style" w:hAnsi="Bookman Old Style" w:cs="Arial"/>
          <w:b/>
          <w:sz w:val="22"/>
          <w:szCs w:val="22"/>
        </w:rPr>
        <w:t>Regulatory Agenda</w:t>
      </w:r>
    </w:p>
    <w:p w:rsidR="00BA63B4" w:rsidRPr="00BA63B4" w:rsidRDefault="00BA63B4" w:rsidP="00BA63B4">
      <w:pPr>
        <w:pStyle w:val="NormalWeb"/>
        <w:spacing w:before="0" w:beforeAutospacing="0" w:after="0" w:afterAutospacing="0"/>
        <w:jc w:val="center"/>
        <w:rPr>
          <w:rFonts w:ascii="Bookman Old Style" w:hAnsi="Bookman Old Style" w:cs="Arial"/>
          <w:b/>
          <w:sz w:val="22"/>
          <w:szCs w:val="22"/>
        </w:rPr>
      </w:pPr>
    </w:p>
    <w:p w:rsidR="00014057" w:rsidRPr="004B6847" w:rsidRDefault="00014057" w:rsidP="00BA63B4">
      <w:pPr>
        <w:pStyle w:val="NormalWeb"/>
        <w:spacing w:before="0" w:beforeAutospacing="0" w:after="0" w:afterAutospacing="0"/>
        <w:jc w:val="center"/>
        <w:rPr>
          <w:rFonts w:ascii="Bookman Old Style" w:hAnsi="Bookman Old Style"/>
          <w:sz w:val="22"/>
          <w:szCs w:val="22"/>
        </w:rPr>
      </w:pPr>
    </w:p>
    <w:p w:rsidR="003F499B" w:rsidRDefault="00326BEA" w:rsidP="00BA63B4">
      <w:pPr>
        <w:pStyle w:val="NormalWeb"/>
        <w:spacing w:before="0" w:beforeAutospacing="0" w:after="0" w:afterAutospacing="0"/>
        <w:rPr>
          <w:rFonts w:ascii="Bookman Old Style" w:hAnsi="Bookman Old Style" w:cs="Arial"/>
          <w:sz w:val="22"/>
          <w:szCs w:val="22"/>
        </w:rPr>
      </w:pPr>
      <w:r w:rsidRPr="004B6847">
        <w:rPr>
          <w:rFonts w:ascii="Bookman Old Style" w:hAnsi="Bookman Old Style" w:cs="Arial"/>
          <w:sz w:val="22"/>
          <w:szCs w:val="22"/>
        </w:rPr>
        <w:t xml:space="preserve">AGENCY UMBRELLA-UNIT NUMBER: </w:t>
      </w:r>
      <w:r w:rsidRPr="004B6847">
        <w:rPr>
          <w:rFonts w:ascii="Bookman Old Style" w:hAnsi="Bookman Old Style" w:cs="Arial"/>
          <w:b/>
          <w:bCs/>
          <w:sz w:val="22"/>
          <w:szCs w:val="22"/>
        </w:rPr>
        <w:t>9</w:t>
      </w:r>
      <w:r w:rsidR="00BA63B4">
        <w:rPr>
          <w:rFonts w:ascii="Bookman Old Style" w:hAnsi="Bookman Old Style" w:cs="Arial"/>
          <w:b/>
          <w:bCs/>
          <w:sz w:val="22"/>
          <w:szCs w:val="22"/>
        </w:rPr>
        <w:t>0-564</w:t>
      </w:r>
    </w:p>
    <w:p w:rsidR="00326BEA" w:rsidRPr="004B6847" w:rsidRDefault="00326BEA" w:rsidP="00BA63B4">
      <w:pPr>
        <w:pStyle w:val="NormalWeb"/>
        <w:spacing w:before="0" w:beforeAutospacing="0" w:after="0" w:afterAutospacing="0"/>
        <w:rPr>
          <w:rFonts w:ascii="Bookman Old Style" w:hAnsi="Bookman Old Style"/>
          <w:sz w:val="22"/>
          <w:szCs w:val="22"/>
        </w:rPr>
      </w:pPr>
      <w:r w:rsidRPr="004B6847">
        <w:rPr>
          <w:rFonts w:ascii="Bookman Old Style" w:hAnsi="Bookman Old Style" w:cs="Arial"/>
          <w:sz w:val="22"/>
          <w:szCs w:val="22"/>
        </w:rPr>
        <w:t xml:space="preserve">AGENCY NAME: </w:t>
      </w:r>
      <w:r w:rsidRPr="004B6847">
        <w:rPr>
          <w:rFonts w:ascii="Bookman Old Style" w:hAnsi="Bookman Old Style" w:cs="Arial"/>
          <w:b/>
          <w:bCs/>
          <w:sz w:val="22"/>
          <w:szCs w:val="22"/>
        </w:rPr>
        <w:t>Fund Insurance Review Board</w:t>
      </w:r>
      <w:r w:rsidRPr="004B6847">
        <w:rPr>
          <w:rFonts w:ascii="Bookman Old Style" w:hAnsi="Bookman Old Style"/>
          <w:sz w:val="22"/>
          <w:szCs w:val="22"/>
        </w:rPr>
        <w:t xml:space="preserve"> </w:t>
      </w:r>
    </w:p>
    <w:p w:rsidR="00014057" w:rsidRPr="004B6847" w:rsidRDefault="00014057" w:rsidP="00BA63B4">
      <w:pPr>
        <w:pStyle w:val="NormalWeb"/>
        <w:spacing w:before="0" w:beforeAutospacing="0" w:after="0" w:afterAutospacing="0"/>
        <w:rPr>
          <w:rFonts w:ascii="Bookman Old Style" w:hAnsi="Bookman Old Style"/>
          <w:sz w:val="22"/>
          <w:szCs w:val="22"/>
        </w:rPr>
      </w:pPr>
    </w:p>
    <w:p w:rsidR="00326BEA" w:rsidRPr="004B6847" w:rsidRDefault="00326BEA" w:rsidP="00BA63B4">
      <w:pPr>
        <w:pStyle w:val="NormalWeb"/>
        <w:spacing w:before="0" w:beforeAutospacing="0" w:after="0" w:afterAutospacing="0"/>
        <w:rPr>
          <w:rFonts w:ascii="Bookman Old Style" w:hAnsi="Bookman Old Style" w:cs="Arial"/>
          <w:sz w:val="22"/>
          <w:szCs w:val="22"/>
        </w:rPr>
      </w:pPr>
      <w:r w:rsidRPr="004B6847">
        <w:rPr>
          <w:rFonts w:ascii="Bookman Old Style" w:hAnsi="Bookman Old Style" w:cs="Arial"/>
          <w:b/>
          <w:bCs/>
          <w:sz w:val="22"/>
          <w:szCs w:val="22"/>
        </w:rPr>
        <w:t>CONTACT PERSON:</w:t>
      </w:r>
      <w:r w:rsidRPr="004B6847">
        <w:rPr>
          <w:rFonts w:ascii="Bookman Old Style" w:hAnsi="Bookman Old Style" w:cs="Arial"/>
          <w:sz w:val="22"/>
          <w:szCs w:val="22"/>
        </w:rPr>
        <w:t xml:space="preserve"> Michelle MacKenzie, Finance Authority of Maine, 5 Community Dr., P.O. Box 949, Augusta, Maine 04332-0949. Tel: (207) </w:t>
      </w:r>
      <w:r w:rsidR="00DA7B86" w:rsidRPr="004B6847">
        <w:rPr>
          <w:rFonts w:ascii="Bookman Old Style" w:hAnsi="Bookman Old Style" w:cs="Arial"/>
          <w:sz w:val="22"/>
          <w:szCs w:val="22"/>
        </w:rPr>
        <w:t>620</w:t>
      </w:r>
      <w:r w:rsidRPr="004B6847">
        <w:rPr>
          <w:rFonts w:ascii="Bookman Old Style" w:hAnsi="Bookman Old Style" w:cs="Arial"/>
          <w:sz w:val="22"/>
          <w:szCs w:val="22"/>
        </w:rPr>
        <w:t>-</w:t>
      </w:r>
      <w:r w:rsidR="00DA7B86" w:rsidRPr="004B6847">
        <w:rPr>
          <w:rFonts w:ascii="Bookman Old Style" w:hAnsi="Bookman Old Style" w:cs="Arial"/>
          <w:sz w:val="22"/>
          <w:szCs w:val="22"/>
        </w:rPr>
        <w:t>3541</w:t>
      </w:r>
      <w:r w:rsidRPr="004B6847">
        <w:rPr>
          <w:rFonts w:ascii="Bookman Old Style" w:hAnsi="Bookman Old Style" w:cs="Arial"/>
          <w:sz w:val="22"/>
          <w:szCs w:val="22"/>
        </w:rPr>
        <w:t>.</w:t>
      </w:r>
      <w:r w:rsidR="00BA63B4">
        <w:rPr>
          <w:rFonts w:ascii="Bookman Old Style" w:hAnsi="Bookman Old Style" w:cs="Arial"/>
          <w:sz w:val="22"/>
          <w:szCs w:val="22"/>
        </w:rPr>
        <w:t xml:space="preserve"> </w:t>
      </w:r>
      <w:hyperlink r:id="rId7" w:history="1">
        <w:r w:rsidRPr="00BA63B4">
          <w:rPr>
            <w:rStyle w:val="Hyperlink"/>
            <w:rFonts w:ascii="Bookman Old Style" w:hAnsi="Bookman Old Style" w:cs="Arial"/>
            <w:sz w:val="22"/>
            <w:szCs w:val="22"/>
          </w:rPr>
          <w:t>mmackenzie@famemaine.com</w:t>
        </w:r>
      </w:hyperlink>
    </w:p>
    <w:p w:rsidR="00014057" w:rsidRPr="004B6847" w:rsidRDefault="00014057" w:rsidP="00BA63B4">
      <w:pPr>
        <w:pStyle w:val="NormalWeb"/>
        <w:spacing w:before="0" w:beforeAutospacing="0" w:after="0" w:afterAutospacing="0"/>
        <w:rPr>
          <w:rFonts w:ascii="Bookman Old Style" w:hAnsi="Bookman Old Style"/>
          <w:sz w:val="22"/>
          <w:szCs w:val="22"/>
        </w:rPr>
      </w:pPr>
    </w:p>
    <w:p w:rsidR="00326BEA" w:rsidRPr="004B6847" w:rsidRDefault="00326BEA" w:rsidP="00BA63B4">
      <w:pPr>
        <w:pStyle w:val="NormalWeb"/>
        <w:spacing w:before="0" w:beforeAutospacing="0" w:after="0" w:afterAutospacing="0"/>
        <w:outlineLvl w:val="0"/>
        <w:rPr>
          <w:rFonts w:ascii="Bookman Old Style" w:hAnsi="Bookman Old Style" w:cs="Arial"/>
          <w:sz w:val="22"/>
          <w:szCs w:val="22"/>
        </w:rPr>
      </w:pPr>
      <w:r w:rsidRPr="004B6847">
        <w:rPr>
          <w:rFonts w:ascii="Bookman Old Style" w:hAnsi="Bookman Old Style" w:cs="Arial"/>
          <w:b/>
          <w:bCs/>
          <w:sz w:val="22"/>
          <w:szCs w:val="22"/>
        </w:rPr>
        <w:t>EMERGENCY RULES ADOPTED SINCE LAST REGULATORY AGENDA:</w:t>
      </w:r>
      <w:r w:rsidRPr="004B6847">
        <w:rPr>
          <w:rFonts w:ascii="Bookman Old Style" w:hAnsi="Bookman Old Style" w:cs="Arial"/>
          <w:sz w:val="22"/>
          <w:szCs w:val="22"/>
        </w:rPr>
        <w:t xml:space="preserve"> None</w:t>
      </w:r>
    </w:p>
    <w:p w:rsidR="00014057" w:rsidRPr="004B6847" w:rsidRDefault="00014057" w:rsidP="00BA63B4">
      <w:pPr>
        <w:pStyle w:val="NormalWeb"/>
        <w:spacing w:before="0" w:beforeAutospacing="0" w:after="0" w:afterAutospacing="0"/>
        <w:outlineLvl w:val="0"/>
        <w:rPr>
          <w:rFonts w:ascii="Bookman Old Style" w:hAnsi="Bookman Old Style"/>
          <w:sz w:val="22"/>
          <w:szCs w:val="22"/>
        </w:rPr>
      </w:pPr>
    </w:p>
    <w:p w:rsidR="00326BEA" w:rsidRPr="004B6847" w:rsidRDefault="00326BEA" w:rsidP="00BA63B4">
      <w:pPr>
        <w:pStyle w:val="NormalWeb"/>
        <w:spacing w:before="0" w:beforeAutospacing="0" w:after="0" w:afterAutospacing="0"/>
        <w:outlineLvl w:val="0"/>
        <w:rPr>
          <w:rFonts w:ascii="Bookman Old Style" w:hAnsi="Bookman Old Style" w:cs="Arial"/>
          <w:b/>
          <w:bCs/>
          <w:sz w:val="22"/>
          <w:szCs w:val="22"/>
        </w:rPr>
      </w:pPr>
      <w:r w:rsidRPr="004B6847">
        <w:rPr>
          <w:rFonts w:ascii="Bookman Old Style" w:hAnsi="Bookman Old Style" w:cs="Arial"/>
          <w:b/>
          <w:bCs/>
          <w:sz w:val="22"/>
          <w:szCs w:val="22"/>
        </w:rPr>
        <w:t xml:space="preserve">EXPECTED </w:t>
      </w:r>
      <w:r w:rsidR="002B2416" w:rsidRPr="004B6847">
        <w:rPr>
          <w:rFonts w:ascii="Bookman Old Style" w:hAnsi="Bookman Old Style" w:cs="Arial"/>
          <w:b/>
          <w:bCs/>
          <w:sz w:val="22"/>
          <w:szCs w:val="22"/>
        </w:rPr>
        <w:t>2013</w:t>
      </w:r>
      <w:r w:rsidRPr="004B6847">
        <w:rPr>
          <w:rFonts w:ascii="Bookman Old Style" w:hAnsi="Bookman Old Style" w:cs="Arial"/>
          <w:b/>
          <w:bCs/>
          <w:sz w:val="22"/>
          <w:szCs w:val="22"/>
        </w:rPr>
        <w:t>-</w:t>
      </w:r>
      <w:r w:rsidR="002B2416" w:rsidRPr="004B6847">
        <w:rPr>
          <w:rFonts w:ascii="Bookman Old Style" w:hAnsi="Bookman Old Style" w:cs="Arial"/>
          <w:b/>
          <w:bCs/>
          <w:sz w:val="22"/>
          <w:szCs w:val="22"/>
        </w:rPr>
        <w:t xml:space="preserve">2014 </w:t>
      </w:r>
      <w:r w:rsidRPr="004B6847">
        <w:rPr>
          <w:rFonts w:ascii="Bookman Old Style" w:hAnsi="Bookman Old Style" w:cs="Arial"/>
          <w:b/>
          <w:bCs/>
          <w:sz w:val="22"/>
          <w:szCs w:val="22"/>
        </w:rPr>
        <w:t>RULE-MAKING ACTIVITY:</w:t>
      </w:r>
    </w:p>
    <w:p w:rsidR="00014057" w:rsidRPr="004B6847" w:rsidRDefault="00014057" w:rsidP="00BA63B4">
      <w:pPr>
        <w:pStyle w:val="NormalWeb"/>
        <w:spacing w:before="0" w:beforeAutospacing="0" w:after="0" w:afterAutospacing="0"/>
        <w:outlineLvl w:val="0"/>
        <w:rPr>
          <w:rFonts w:ascii="Bookman Old Style" w:hAnsi="Bookman Old Style"/>
          <w:sz w:val="22"/>
          <w:szCs w:val="22"/>
        </w:rPr>
      </w:pPr>
    </w:p>
    <w:p w:rsidR="003F499B" w:rsidRDefault="00326BEA" w:rsidP="00BA63B4">
      <w:pPr>
        <w:pStyle w:val="NormalWeb"/>
        <w:spacing w:before="0" w:beforeAutospacing="0" w:after="0" w:afterAutospacing="0"/>
        <w:rPr>
          <w:rFonts w:ascii="Bookman Old Style" w:hAnsi="Bookman Old Style" w:cs="Arial"/>
          <w:sz w:val="22"/>
          <w:szCs w:val="22"/>
        </w:rPr>
      </w:pPr>
      <w:r w:rsidRPr="004B6847">
        <w:rPr>
          <w:rFonts w:ascii="Bookman Old Style" w:hAnsi="Bookman Old Style" w:cs="Arial"/>
          <w:b/>
          <w:bCs/>
          <w:sz w:val="22"/>
          <w:szCs w:val="22"/>
        </w:rPr>
        <w:t>CHAPTER 3:</w:t>
      </w:r>
      <w:r w:rsidR="001C763A" w:rsidRPr="004B6847">
        <w:rPr>
          <w:rFonts w:ascii="Bookman Old Style" w:hAnsi="Bookman Old Style" w:cs="Arial"/>
          <w:sz w:val="22"/>
          <w:szCs w:val="22"/>
        </w:rPr>
        <w:t xml:space="preserve"> Appeals Procedure</w:t>
      </w:r>
    </w:p>
    <w:p w:rsidR="003F499B" w:rsidRDefault="00326BEA" w:rsidP="00BA63B4">
      <w:pPr>
        <w:pStyle w:val="NormalWeb"/>
        <w:spacing w:before="0" w:beforeAutospacing="0" w:after="0" w:afterAutospacing="0"/>
        <w:rPr>
          <w:rFonts w:ascii="Bookman Old Style" w:hAnsi="Bookman Old Style" w:cs="Arial"/>
          <w:sz w:val="22"/>
          <w:szCs w:val="22"/>
        </w:rPr>
      </w:pPr>
      <w:r w:rsidRPr="004B6847">
        <w:rPr>
          <w:rFonts w:ascii="Bookman Old Style" w:hAnsi="Bookman Old Style" w:cs="Arial"/>
          <w:sz w:val="22"/>
          <w:szCs w:val="22"/>
        </w:rPr>
        <w:t>STATUTORY AUTHORITY: 38 M.R.S.A. §568-</w:t>
      </w:r>
      <w:proofErr w:type="gramStart"/>
      <w:r w:rsidR="00EC509B" w:rsidRPr="004B6847">
        <w:rPr>
          <w:rFonts w:ascii="Bookman Old Style" w:hAnsi="Bookman Old Style" w:cs="Arial"/>
          <w:sz w:val="22"/>
          <w:szCs w:val="22"/>
        </w:rPr>
        <w:t>B(</w:t>
      </w:r>
      <w:proofErr w:type="gramEnd"/>
      <w:r w:rsidR="00EC509B" w:rsidRPr="004B6847">
        <w:rPr>
          <w:rFonts w:ascii="Bookman Old Style" w:hAnsi="Bookman Old Style" w:cs="Arial"/>
          <w:sz w:val="22"/>
          <w:szCs w:val="22"/>
        </w:rPr>
        <w:t>2)(B)</w:t>
      </w:r>
    </w:p>
    <w:p w:rsidR="003F499B" w:rsidRDefault="00326BEA" w:rsidP="00BA63B4">
      <w:pPr>
        <w:pStyle w:val="NormalWeb"/>
        <w:spacing w:before="0" w:beforeAutospacing="0" w:after="0" w:afterAutospacing="0"/>
        <w:rPr>
          <w:rFonts w:ascii="Bookman Old Style" w:hAnsi="Bookman Old Style" w:cs="Arial"/>
          <w:sz w:val="22"/>
          <w:szCs w:val="22"/>
        </w:rPr>
      </w:pPr>
      <w:r w:rsidRPr="004B6847">
        <w:rPr>
          <w:rFonts w:ascii="Bookman Old Style" w:hAnsi="Bookman Old Style" w:cs="Arial"/>
          <w:sz w:val="22"/>
          <w:szCs w:val="22"/>
        </w:rPr>
        <w:t>PURPOSE: This Rule establishes the procedures regarding appeals before the Board's Appeals Panel.</w:t>
      </w:r>
    </w:p>
    <w:p w:rsidR="003F499B" w:rsidRDefault="00326BEA" w:rsidP="00BA63B4">
      <w:pPr>
        <w:pStyle w:val="NormalWeb"/>
        <w:spacing w:before="0" w:beforeAutospacing="0" w:after="0" w:afterAutospacing="0"/>
        <w:rPr>
          <w:rFonts w:ascii="Bookman Old Style" w:hAnsi="Bookman Old Style" w:cs="Arial"/>
          <w:sz w:val="22"/>
          <w:szCs w:val="22"/>
        </w:rPr>
      </w:pPr>
      <w:r w:rsidRPr="004B6847">
        <w:rPr>
          <w:rFonts w:ascii="Bookman Old Style" w:hAnsi="Bookman Old Style" w:cs="Arial"/>
          <w:sz w:val="22"/>
          <w:szCs w:val="22"/>
        </w:rPr>
        <w:t xml:space="preserve">ANTICIPATED SCHEDULE: </w:t>
      </w:r>
      <w:r w:rsidR="00EE7506" w:rsidRPr="004B6847">
        <w:rPr>
          <w:rFonts w:ascii="Bookman Old Style" w:hAnsi="Bookman Old Style" w:cs="Arial"/>
          <w:sz w:val="22"/>
          <w:szCs w:val="22"/>
        </w:rPr>
        <w:t>At this time, the Board does not anticipate that an amendment to the rule will be necessary, but the Board wishes to put the Joint Standing Committee on notice that</w:t>
      </w:r>
      <w:r w:rsidRPr="004B6847">
        <w:rPr>
          <w:rFonts w:ascii="Bookman Old Style" w:hAnsi="Bookman Old Style" w:cs="Arial"/>
          <w:sz w:val="22"/>
          <w:szCs w:val="22"/>
        </w:rPr>
        <w:t xml:space="preserve"> it may wish to amend the rule prior to</w:t>
      </w:r>
      <w:r w:rsidR="005E25AC" w:rsidRPr="004B6847">
        <w:rPr>
          <w:rFonts w:ascii="Bookman Old Style" w:hAnsi="Bookman Old Style" w:cs="Arial"/>
          <w:sz w:val="22"/>
          <w:szCs w:val="22"/>
        </w:rPr>
        <w:t xml:space="preserve"> the next regulatory agenda due date</w:t>
      </w:r>
      <w:r w:rsidR="009C1342" w:rsidRPr="004B6847">
        <w:rPr>
          <w:rFonts w:ascii="Bookman Old Style" w:hAnsi="Bookman Old Style" w:cs="Arial"/>
          <w:sz w:val="22"/>
          <w:szCs w:val="22"/>
        </w:rPr>
        <w:t xml:space="preserve"> in </w:t>
      </w:r>
      <w:r w:rsidR="002B2416" w:rsidRPr="004B6847">
        <w:rPr>
          <w:rFonts w:ascii="Bookman Old Style" w:hAnsi="Bookman Old Style" w:cs="Arial"/>
          <w:sz w:val="22"/>
          <w:szCs w:val="22"/>
        </w:rPr>
        <w:t>2014</w:t>
      </w:r>
      <w:r w:rsidRPr="004B6847">
        <w:rPr>
          <w:rFonts w:ascii="Bookman Old Style" w:hAnsi="Bookman Old Style" w:cs="Arial"/>
          <w:sz w:val="22"/>
          <w:szCs w:val="22"/>
        </w:rPr>
        <w:t>.</w:t>
      </w:r>
    </w:p>
    <w:p w:rsidR="003F499B" w:rsidRDefault="00326BEA" w:rsidP="00BA63B4">
      <w:pPr>
        <w:pStyle w:val="NormalWeb"/>
        <w:spacing w:before="0" w:beforeAutospacing="0" w:after="0" w:afterAutospacing="0"/>
        <w:rPr>
          <w:rFonts w:ascii="Bookman Old Style" w:hAnsi="Bookman Old Style" w:cs="Arial"/>
          <w:sz w:val="22"/>
          <w:szCs w:val="22"/>
        </w:rPr>
      </w:pPr>
      <w:proofErr w:type="gramStart"/>
      <w:r w:rsidRPr="004B6847">
        <w:rPr>
          <w:rFonts w:ascii="Bookman Old Style" w:hAnsi="Bookman Old Style" w:cs="Arial"/>
          <w:sz w:val="22"/>
          <w:szCs w:val="22"/>
        </w:rPr>
        <w:t>AFFECTED PARTIES: Applicants aggrieved by a decision of the Commissioner of the Department of Environmental Protection or the State Fire Marshal who appeal their decisions to the Fund Insurance Review Board.</w:t>
      </w:r>
      <w:proofErr w:type="gramEnd"/>
    </w:p>
    <w:p w:rsidR="00326BEA" w:rsidRPr="004B6847" w:rsidRDefault="00326BEA" w:rsidP="00BA63B4">
      <w:pPr>
        <w:pStyle w:val="NormalWeb"/>
        <w:spacing w:before="0" w:beforeAutospacing="0" w:after="0" w:afterAutospacing="0"/>
        <w:rPr>
          <w:rFonts w:ascii="Bookman Old Style" w:hAnsi="Bookman Old Style" w:cs="Arial"/>
          <w:sz w:val="22"/>
          <w:szCs w:val="22"/>
        </w:rPr>
      </w:pPr>
      <w:r w:rsidRPr="004B6847">
        <w:rPr>
          <w:rFonts w:ascii="Bookman Old Style" w:hAnsi="Bookman Old Style" w:cs="Arial"/>
          <w:sz w:val="22"/>
          <w:szCs w:val="22"/>
        </w:rPr>
        <w:t>CONSENSUS-BASED RULE DEVELOPMENT: Not contemplated</w:t>
      </w:r>
    </w:p>
    <w:p w:rsidR="00014057" w:rsidRPr="004B6847" w:rsidRDefault="00014057" w:rsidP="00BA63B4">
      <w:pPr>
        <w:pStyle w:val="NormalWeb"/>
        <w:spacing w:before="0" w:beforeAutospacing="0" w:after="0" w:afterAutospacing="0"/>
        <w:rPr>
          <w:rFonts w:ascii="Bookman Old Style" w:hAnsi="Bookman Old Style" w:cs="Arial"/>
          <w:sz w:val="22"/>
          <w:szCs w:val="22"/>
        </w:rPr>
      </w:pPr>
    </w:p>
    <w:p w:rsidR="003F499B" w:rsidRDefault="00326BEA" w:rsidP="00BA63B4">
      <w:pPr>
        <w:pStyle w:val="NormalWeb"/>
        <w:spacing w:before="0" w:beforeAutospacing="0" w:after="0" w:afterAutospacing="0"/>
        <w:rPr>
          <w:rFonts w:ascii="Bookman Old Style" w:hAnsi="Bookman Old Style" w:cs="Arial"/>
          <w:sz w:val="22"/>
          <w:szCs w:val="22"/>
        </w:rPr>
      </w:pPr>
      <w:r w:rsidRPr="004B6847">
        <w:rPr>
          <w:rFonts w:ascii="Bookman Old Style" w:hAnsi="Bookman Old Style" w:cs="Arial"/>
          <w:b/>
          <w:bCs/>
          <w:sz w:val="22"/>
          <w:szCs w:val="22"/>
        </w:rPr>
        <w:t xml:space="preserve">CHAPTER 4: </w:t>
      </w:r>
      <w:r w:rsidRPr="004B6847">
        <w:rPr>
          <w:rFonts w:ascii="Bookman Old Style" w:hAnsi="Bookman Old Style" w:cs="Arial"/>
          <w:sz w:val="22"/>
          <w:szCs w:val="22"/>
        </w:rPr>
        <w:t>Oil Import Fees</w:t>
      </w:r>
    </w:p>
    <w:p w:rsidR="003F499B" w:rsidRDefault="00326BEA" w:rsidP="00BA63B4">
      <w:pPr>
        <w:pStyle w:val="NormalWeb"/>
        <w:spacing w:before="0" w:beforeAutospacing="0" w:after="0" w:afterAutospacing="0"/>
        <w:rPr>
          <w:rFonts w:ascii="Bookman Old Style" w:hAnsi="Bookman Old Style" w:cs="Arial"/>
          <w:sz w:val="22"/>
          <w:szCs w:val="22"/>
        </w:rPr>
      </w:pPr>
      <w:r w:rsidRPr="004B6847">
        <w:rPr>
          <w:rFonts w:ascii="Bookman Old Style" w:hAnsi="Bookman Old Style" w:cs="Arial"/>
          <w:sz w:val="22"/>
          <w:szCs w:val="22"/>
        </w:rPr>
        <w:t>STATUTORY AUTHORITY: 38 M.R.S.A. §§568-</w:t>
      </w:r>
      <w:proofErr w:type="gramStart"/>
      <w:r w:rsidRPr="004B6847">
        <w:rPr>
          <w:rFonts w:ascii="Bookman Old Style" w:hAnsi="Bookman Old Style" w:cs="Arial"/>
          <w:sz w:val="22"/>
          <w:szCs w:val="22"/>
        </w:rPr>
        <w:t>B(</w:t>
      </w:r>
      <w:proofErr w:type="gramEnd"/>
      <w:r w:rsidRPr="004B6847">
        <w:rPr>
          <w:rFonts w:ascii="Bookman Old Style" w:hAnsi="Bookman Old Style" w:cs="Arial"/>
          <w:sz w:val="22"/>
          <w:szCs w:val="22"/>
        </w:rPr>
        <w:t>2)(D) and 569-A(5)(E)</w:t>
      </w:r>
    </w:p>
    <w:p w:rsidR="003F499B" w:rsidRDefault="00326BEA" w:rsidP="00BA63B4">
      <w:pPr>
        <w:pStyle w:val="NormalWeb"/>
        <w:spacing w:before="0" w:beforeAutospacing="0" w:after="0" w:afterAutospacing="0"/>
        <w:rPr>
          <w:rFonts w:ascii="Bookman Old Style" w:hAnsi="Bookman Old Style" w:cs="Arial"/>
          <w:sz w:val="22"/>
          <w:szCs w:val="22"/>
        </w:rPr>
      </w:pPr>
      <w:r w:rsidRPr="004B6847">
        <w:rPr>
          <w:rFonts w:ascii="Bookman Old Style" w:hAnsi="Bookman Old Style" w:cs="Arial"/>
          <w:sz w:val="22"/>
          <w:szCs w:val="22"/>
        </w:rPr>
        <w:t>PURPOSE: Chapter 4 establishes the amount of additional oil import fees needed when the balance of the Ground Water Oil Clean-up Fund is $5,000,000 or less, and the mechanism for assessing the additional fee, as well as for terminating such assessment once the Fund balance is restored to the specified level.</w:t>
      </w:r>
    </w:p>
    <w:p w:rsidR="00896C8D" w:rsidRPr="004B6847" w:rsidRDefault="00326BEA" w:rsidP="00BA63B4">
      <w:pPr>
        <w:pStyle w:val="NormalWeb"/>
        <w:spacing w:before="0" w:beforeAutospacing="0" w:after="0" w:afterAutospacing="0"/>
        <w:rPr>
          <w:rFonts w:ascii="Bookman Old Style" w:hAnsi="Bookman Old Style" w:cs="Arial"/>
          <w:sz w:val="22"/>
          <w:szCs w:val="22"/>
        </w:rPr>
      </w:pPr>
      <w:r w:rsidRPr="004B6847">
        <w:rPr>
          <w:rFonts w:ascii="Bookman Old Style" w:hAnsi="Bookman Old Style" w:cs="Arial"/>
          <w:sz w:val="22"/>
          <w:szCs w:val="22"/>
        </w:rPr>
        <w:t xml:space="preserve">ANTICIPATED SCHEDULE: At this time the Board has no reason to anticipate that it will propose amendments to the rule, but it continues to monitor the balance of the Fund and the imposition of the additional fees and wishes to put the Joint Standing Committee on notice that it may wish to amend the rule prior </w:t>
      </w:r>
      <w:r w:rsidR="005E25AC" w:rsidRPr="004B6847">
        <w:rPr>
          <w:rFonts w:ascii="Bookman Old Style" w:hAnsi="Bookman Old Style" w:cs="Arial"/>
          <w:sz w:val="22"/>
          <w:szCs w:val="22"/>
        </w:rPr>
        <w:t>to the next regulatory agenda due date</w:t>
      </w:r>
      <w:r w:rsidR="009C1342" w:rsidRPr="004B6847">
        <w:rPr>
          <w:rFonts w:ascii="Bookman Old Style" w:hAnsi="Bookman Old Style" w:cs="Arial"/>
          <w:sz w:val="22"/>
          <w:szCs w:val="22"/>
        </w:rPr>
        <w:t xml:space="preserve"> in </w:t>
      </w:r>
      <w:r w:rsidR="002B2416" w:rsidRPr="004B6847">
        <w:rPr>
          <w:rFonts w:ascii="Bookman Old Style" w:hAnsi="Bookman Old Style" w:cs="Arial"/>
          <w:sz w:val="22"/>
          <w:szCs w:val="22"/>
        </w:rPr>
        <w:t>2014</w:t>
      </w:r>
      <w:r w:rsidR="001C763A" w:rsidRPr="004B6847">
        <w:rPr>
          <w:rFonts w:ascii="Bookman Old Style" w:hAnsi="Bookman Old Style" w:cs="Arial"/>
          <w:sz w:val="22"/>
          <w:szCs w:val="22"/>
        </w:rPr>
        <w:t>.</w:t>
      </w:r>
    </w:p>
    <w:p w:rsidR="003F499B" w:rsidRDefault="001C763A" w:rsidP="00BA63B4">
      <w:pPr>
        <w:pStyle w:val="NormalWeb"/>
        <w:spacing w:before="0" w:beforeAutospacing="0" w:after="0" w:afterAutospacing="0"/>
        <w:rPr>
          <w:rFonts w:ascii="Bookman Old Style" w:hAnsi="Bookman Old Style" w:cs="Arial"/>
          <w:sz w:val="22"/>
          <w:szCs w:val="22"/>
        </w:rPr>
      </w:pPr>
      <w:r w:rsidRPr="004B6847">
        <w:rPr>
          <w:rFonts w:ascii="Bookman Old Style" w:hAnsi="Bookman Old Style" w:cs="Arial"/>
          <w:sz w:val="22"/>
          <w:szCs w:val="22"/>
        </w:rPr>
        <w:t>A</w:t>
      </w:r>
      <w:r w:rsidR="00326BEA" w:rsidRPr="004B6847">
        <w:rPr>
          <w:rFonts w:ascii="Bookman Old Style" w:hAnsi="Bookman Old Style" w:cs="Arial"/>
          <w:sz w:val="22"/>
          <w:szCs w:val="22"/>
        </w:rPr>
        <w:t>FFECTED PARTIES: Oil terminal facility licensees and persons required to register with the Commissioner of the Department of Environmental Protection who first transport oil into the State.</w:t>
      </w:r>
    </w:p>
    <w:p w:rsidR="00326BEA" w:rsidRPr="004B6847" w:rsidRDefault="00326BEA" w:rsidP="00BA63B4">
      <w:pPr>
        <w:pStyle w:val="NormalWeb"/>
        <w:spacing w:before="0" w:beforeAutospacing="0" w:after="0" w:afterAutospacing="0"/>
        <w:rPr>
          <w:rFonts w:ascii="Bookman Old Style" w:hAnsi="Bookman Old Style" w:cs="Arial"/>
          <w:sz w:val="22"/>
          <w:szCs w:val="22"/>
        </w:rPr>
      </w:pPr>
      <w:r w:rsidRPr="004B6847">
        <w:rPr>
          <w:rFonts w:ascii="Bookman Old Style" w:hAnsi="Bookman Old Style" w:cs="Arial"/>
          <w:sz w:val="22"/>
          <w:szCs w:val="22"/>
        </w:rPr>
        <w:t>CONSENSUS-BASED RULE DEVELOPMENT: Not contemplated</w:t>
      </w:r>
    </w:p>
    <w:p w:rsidR="00014057" w:rsidRPr="004B6847" w:rsidRDefault="00014057" w:rsidP="00BA63B4">
      <w:pPr>
        <w:pStyle w:val="NormalWeb"/>
        <w:spacing w:before="0" w:beforeAutospacing="0" w:after="0" w:afterAutospacing="0"/>
        <w:rPr>
          <w:rFonts w:ascii="Bookman Old Style" w:hAnsi="Bookman Old Style" w:cs="Arial"/>
          <w:sz w:val="22"/>
          <w:szCs w:val="22"/>
        </w:rPr>
      </w:pPr>
    </w:p>
    <w:p w:rsidR="003F499B" w:rsidRDefault="00326BEA" w:rsidP="00BA63B4">
      <w:pPr>
        <w:pStyle w:val="NormalWeb"/>
        <w:spacing w:before="0" w:beforeAutospacing="0" w:after="0" w:afterAutospacing="0"/>
        <w:ind w:right="270"/>
        <w:rPr>
          <w:rFonts w:ascii="Bookman Old Style" w:hAnsi="Bookman Old Style" w:cs="Arial"/>
          <w:sz w:val="22"/>
          <w:szCs w:val="22"/>
        </w:rPr>
      </w:pPr>
      <w:r w:rsidRPr="004B6847">
        <w:rPr>
          <w:rFonts w:ascii="Bookman Old Style" w:hAnsi="Bookman Old Style" w:cs="Arial"/>
          <w:b/>
          <w:bCs/>
          <w:sz w:val="22"/>
          <w:szCs w:val="22"/>
        </w:rPr>
        <w:t xml:space="preserve">CHAPTER 5: </w:t>
      </w:r>
      <w:r w:rsidRPr="004B6847">
        <w:rPr>
          <w:rFonts w:ascii="Bookman Old Style" w:hAnsi="Bookman Old Style" w:cs="Arial"/>
          <w:sz w:val="22"/>
          <w:szCs w:val="22"/>
        </w:rPr>
        <w:t xml:space="preserve">Documentation Requirements for </w:t>
      </w:r>
      <w:r w:rsidR="001C763A" w:rsidRPr="004B6847">
        <w:rPr>
          <w:rFonts w:ascii="Bookman Old Style" w:hAnsi="Bookman Old Style" w:cs="Arial"/>
          <w:sz w:val="22"/>
          <w:szCs w:val="22"/>
        </w:rPr>
        <w:t>Applications to the State Fire Marshal for Coverage by the Ground Water Oil Clean-up Fund at Above Ground Oil Storage Facilities</w:t>
      </w:r>
    </w:p>
    <w:p w:rsidR="003F499B" w:rsidRDefault="00326BEA" w:rsidP="00BA63B4">
      <w:pPr>
        <w:pStyle w:val="NormalWeb"/>
        <w:spacing w:before="0" w:beforeAutospacing="0" w:after="0" w:afterAutospacing="0"/>
        <w:rPr>
          <w:rFonts w:ascii="Bookman Old Style" w:hAnsi="Bookman Old Style" w:cs="Arial"/>
          <w:sz w:val="22"/>
          <w:szCs w:val="22"/>
        </w:rPr>
      </w:pPr>
      <w:r w:rsidRPr="004B6847">
        <w:rPr>
          <w:rFonts w:ascii="Bookman Old Style" w:hAnsi="Bookman Old Style" w:cs="Arial"/>
          <w:sz w:val="22"/>
          <w:szCs w:val="22"/>
        </w:rPr>
        <w:t>STATUTORY AUTHORITY: 38 M.R.S.A. §568-</w:t>
      </w:r>
      <w:proofErr w:type="gramStart"/>
      <w:r w:rsidRPr="004B6847">
        <w:rPr>
          <w:rFonts w:ascii="Bookman Old Style" w:hAnsi="Bookman Old Style" w:cs="Arial"/>
          <w:sz w:val="22"/>
          <w:szCs w:val="22"/>
        </w:rPr>
        <w:t>A(</w:t>
      </w:r>
      <w:proofErr w:type="gramEnd"/>
      <w:r w:rsidRPr="004B6847">
        <w:rPr>
          <w:rFonts w:ascii="Bookman Old Style" w:hAnsi="Bookman Old Style" w:cs="Arial"/>
          <w:sz w:val="22"/>
          <w:szCs w:val="22"/>
        </w:rPr>
        <w:t>1)(H)</w:t>
      </w:r>
    </w:p>
    <w:p w:rsidR="003F499B" w:rsidRDefault="00326BEA" w:rsidP="00BA63B4">
      <w:pPr>
        <w:pStyle w:val="NormalWeb"/>
        <w:spacing w:before="0" w:beforeAutospacing="0" w:after="0" w:afterAutospacing="0"/>
        <w:rPr>
          <w:rFonts w:ascii="Bookman Old Style" w:hAnsi="Bookman Old Style" w:cs="Arial"/>
          <w:sz w:val="22"/>
          <w:szCs w:val="22"/>
        </w:rPr>
      </w:pPr>
      <w:r w:rsidRPr="004B6847">
        <w:rPr>
          <w:rFonts w:ascii="Bookman Old Style" w:hAnsi="Bookman Old Style" w:cs="Arial"/>
          <w:sz w:val="22"/>
          <w:szCs w:val="22"/>
        </w:rPr>
        <w:lastRenderedPageBreak/>
        <w:t>PURPOSE: The rule defines the documentation requirements for claims submitted to the State Fire Marshal for coverage by the Ground Wate</w:t>
      </w:r>
      <w:r w:rsidR="00896C8D" w:rsidRPr="004B6847">
        <w:rPr>
          <w:rFonts w:ascii="Bookman Old Style" w:hAnsi="Bookman Old Style" w:cs="Arial"/>
          <w:sz w:val="22"/>
          <w:szCs w:val="22"/>
        </w:rPr>
        <w:t>r Oil Clean-up Fund at</w:t>
      </w:r>
      <w:r w:rsidRPr="004B6847">
        <w:rPr>
          <w:rFonts w:ascii="Bookman Old Style" w:hAnsi="Bookman Old Style" w:cs="Arial"/>
          <w:sz w:val="22"/>
          <w:szCs w:val="22"/>
        </w:rPr>
        <w:t xml:space="preserve"> aboveground oil storage facilities.</w:t>
      </w:r>
    </w:p>
    <w:p w:rsidR="00EC509B" w:rsidRPr="004B6847" w:rsidRDefault="00326BEA" w:rsidP="00BA63B4">
      <w:pPr>
        <w:pStyle w:val="NormalWeb"/>
        <w:spacing w:before="0" w:beforeAutospacing="0" w:after="0" w:afterAutospacing="0"/>
        <w:rPr>
          <w:rFonts w:ascii="Bookman Old Style" w:hAnsi="Bookman Old Style" w:cs="Arial"/>
          <w:sz w:val="22"/>
          <w:szCs w:val="22"/>
        </w:rPr>
      </w:pPr>
      <w:r w:rsidRPr="004B6847">
        <w:rPr>
          <w:rFonts w:ascii="Bookman Old Style" w:hAnsi="Bookman Old Style" w:cs="Arial"/>
          <w:sz w:val="22"/>
          <w:szCs w:val="22"/>
        </w:rPr>
        <w:t xml:space="preserve">ANTICIPATED SCHEDULE: At this time the Board does not anticipate that an amendment to the rule will be necessary, but the Board wishes to put the Joint Standing Committee on notice that it may wish to amend the rule prior </w:t>
      </w:r>
      <w:r w:rsidR="005E25AC" w:rsidRPr="004B6847">
        <w:rPr>
          <w:rFonts w:ascii="Bookman Old Style" w:hAnsi="Bookman Old Style" w:cs="Arial"/>
          <w:sz w:val="22"/>
          <w:szCs w:val="22"/>
        </w:rPr>
        <w:t>to the next regulatory agenda due date</w:t>
      </w:r>
      <w:r w:rsidR="009C1342" w:rsidRPr="004B6847">
        <w:rPr>
          <w:rFonts w:ascii="Bookman Old Style" w:hAnsi="Bookman Old Style" w:cs="Arial"/>
          <w:sz w:val="22"/>
          <w:szCs w:val="22"/>
        </w:rPr>
        <w:t xml:space="preserve"> in </w:t>
      </w:r>
      <w:r w:rsidR="002B2416" w:rsidRPr="004B6847">
        <w:rPr>
          <w:rFonts w:ascii="Bookman Old Style" w:hAnsi="Bookman Old Style" w:cs="Arial"/>
          <w:sz w:val="22"/>
          <w:szCs w:val="22"/>
        </w:rPr>
        <w:t>2014</w:t>
      </w:r>
      <w:r w:rsidR="005E25AC" w:rsidRPr="004B6847">
        <w:rPr>
          <w:rFonts w:ascii="Bookman Old Style" w:hAnsi="Bookman Old Style" w:cs="Arial"/>
          <w:sz w:val="22"/>
          <w:szCs w:val="22"/>
        </w:rPr>
        <w:t>.</w:t>
      </w:r>
    </w:p>
    <w:p w:rsidR="003F499B" w:rsidRDefault="00326BEA" w:rsidP="00BA63B4">
      <w:pPr>
        <w:pStyle w:val="NormalWeb"/>
        <w:spacing w:before="0" w:beforeAutospacing="0" w:after="0" w:afterAutospacing="0"/>
        <w:rPr>
          <w:rFonts w:ascii="Bookman Old Style" w:hAnsi="Bookman Old Style" w:cs="Arial"/>
          <w:sz w:val="22"/>
          <w:szCs w:val="22"/>
        </w:rPr>
      </w:pPr>
      <w:proofErr w:type="gramStart"/>
      <w:r w:rsidRPr="004B6847">
        <w:rPr>
          <w:rFonts w:ascii="Bookman Old Style" w:hAnsi="Bookman Old Style" w:cs="Arial"/>
          <w:sz w:val="22"/>
          <w:szCs w:val="22"/>
        </w:rPr>
        <w:t>AFFECTED PARTIES: Owners and operators of aboveground oil storage facilities who appl</w:t>
      </w:r>
      <w:r w:rsidR="00EC509B" w:rsidRPr="004B6847">
        <w:rPr>
          <w:rFonts w:ascii="Bookman Old Style" w:hAnsi="Bookman Old Style" w:cs="Arial"/>
          <w:sz w:val="22"/>
          <w:szCs w:val="22"/>
        </w:rPr>
        <w:t>y</w:t>
      </w:r>
      <w:r w:rsidRPr="004B6847">
        <w:rPr>
          <w:rFonts w:ascii="Bookman Old Style" w:hAnsi="Bookman Old Style" w:cs="Arial"/>
          <w:sz w:val="22"/>
          <w:szCs w:val="22"/>
        </w:rPr>
        <w:t xml:space="preserve"> for coverage from the</w:t>
      </w:r>
      <w:r w:rsidR="00896C8D" w:rsidRPr="004B6847">
        <w:rPr>
          <w:rFonts w:ascii="Bookman Old Style" w:hAnsi="Bookman Old Style" w:cs="Arial"/>
          <w:sz w:val="22"/>
          <w:szCs w:val="22"/>
        </w:rPr>
        <w:t xml:space="preserve"> Ground Water Oil Clean-up Fund.</w:t>
      </w:r>
      <w:proofErr w:type="gramEnd"/>
    </w:p>
    <w:p w:rsidR="00326BEA" w:rsidRPr="004B6847" w:rsidRDefault="00326BEA" w:rsidP="00BA63B4">
      <w:pPr>
        <w:pStyle w:val="NormalWeb"/>
        <w:spacing w:before="0" w:beforeAutospacing="0" w:after="0" w:afterAutospacing="0"/>
        <w:rPr>
          <w:rFonts w:ascii="Bookman Old Style" w:hAnsi="Bookman Old Style" w:cs="Arial"/>
          <w:sz w:val="22"/>
          <w:szCs w:val="22"/>
        </w:rPr>
      </w:pPr>
      <w:r w:rsidRPr="004B6847">
        <w:rPr>
          <w:rFonts w:ascii="Bookman Old Style" w:hAnsi="Bookman Old Style" w:cs="Arial"/>
          <w:sz w:val="22"/>
          <w:szCs w:val="22"/>
        </w:rPr>
        <w:t>CONSENSUS-BASED RULE DEVELOPMENT: Not contemplated</w:t>
      </w:r>
    </w:p>
    <w:p w:rsidR="00014057" w:rsidRPr="004B6847" w:rsidRDefault="00014057" w:rsidP="00BA63B4">
      <w:pPr>
        <w:pStyle w:val="NormalWeb"/>
        <w:spacing w:before="0" w:beforeAutospacing="0" w:after="0" w:afterAutospacing="0"/>
        <w:rPr>
          <w:rFonts w:ascii="Bookman Old Style" w:hAnsi="Bookman Old Style"/>
          <w:sz w:val="22"/>
          <w:szCs w:val="22"/>
        </w:rPr>
      </w:pPr>
    </w:p>
    <w:p w:rsidR="00326BEA" w:rsidRPr="004A76B9" w:rsidRDefault="00326BEA" w:rsidP="00BA63B4">
      <w:pPr>
        <w:rPr>
          <w:rFonts w:ascii="Bookman Old Style" w:hAnsi="Bookman Old Style"/>
          <w:sz w:val="22"/>
          <w:szCs w:val="22"/>
        </w:rPr>
      </w:pPr>
    </w:p>
    <w:sectPr w:rsidR="00326BEA" w:rsidRPr="004A76B9" w:rsidSect="004B684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D8" w:rsidRDefault="00FE50D8" w:rsidP="001E2512">
      <w:r>
        <w:separator/>
      </w:r>
    </w:p>
  </w:endnote>
  <w:endnote w:type="continuationSeparator" w:id="0">
    <w:p w:rsidR="00FE50D8" w:rsidRDefault="00FE50D8" w:rsidP="001E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582631"/>
      <w:docPartObj>
        <w:docPartGallery w:val="Page Numbers (Bottom of Page)"/>
        <w:docPartUnique/>
      </w:docPartObj>
    </w:sdtPr>
    <w:sdtEndPr>
      <w:rPr>
        <w:noProof/>
      </w:rPr>
    </w:sdtEndPr>
    <w:sdtContent>
      <w:p w:rsidR="00BA63B4" w:rsidRDefault="00BA63B4">
        <w:pPr>
          <w:pStyle w:val="Footer"/>
          <w:jc w:val="right"/>
        </w:pPr>
        <w:r>
          <w:fldChar w:fldCharType="begin"/>
        </w:r>
        <w:r>
          <w:instrText xml:space="preserve"> PAGE   \* MERGEFORMAT </w:instrText>
        </w:r>
        <w:r>
          <w:fldChar w:fldCharType="separate"/>
        </w:r>
        <w:r w:rsidR="00E91CB5">
          <w:rPr>
            <w:noProof/>
          </w:rPr>
          <w:t>2</w:t>
        </w:r>
        <w:r>
          <w:rPr>
            <w:noProof/>
          </w:rPr>
          <w:fldChar w:fldCharType="end"/>
        </w:r>
      </w:p>
    </w:sdtContent>
  </w:sdt>
  <w:p w:rsidR="004B6847" w:rsidRDefault="004B6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D8" w:rsidRDefault="00FE50D8" w:rsidP="001E2512">
      <w:r>
        <w:separator/>
      </w:r>
    </w:p>
  </w:footnote>
  <w:footnote w:type="continuationSeparator" w:id="0">
    <w:p w:rsidR="00FE50D8" w:rsidRDefault="00FE50D8" w:rsidP="001E2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AC" w:rsidRPr="001E2512" w:rsidRDefault="005E25AC" w:rsidP="001E2512">
    <w:pPr>
      <w:pStyle w:val="Header"/>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86"/>
    <w:rsid w:val="00014057"/>
    <w:rsid w:val="000A0D75"/>
    <w:rsid w:val="00122DDE"/>
    <w:rsid w:val="001C763A"/>
    <w:rsid w:val="001E2512"/>
    <w:rsid w:val="002A1E58"/>
    <w:rsid w:val="002A4203"/>
    <w:rsid w:val="002B2416"/>
    <w:rsid w:val="00326BEA"/>
    <w:rsid w:val="003A59D4"/>
    <w:rsid w:val="003F499B"/>
    <w:rsid w:val="004136D4"/>
    <w:rsid w:val="00445D42"/>
    <w:rsid w:val="004A76B9"/>
    <w:rsid w:val="004B6847"/>
    <w:rsid w:val="004C2FB2"/>
    <w:rsid w:val="004D04E1"/>
    <w:rsid w:val="00506643"/>
    <w:rsid w:val="00527453"/>
    <w:rsid w:val="0054262D"/>
    <w:rsid w:val="005E25AC"/>
    <w:rsid w:val="00607B0D"/>
    <w:rsid w:val="006A2A5D"/>
    <w:rsid w:val="00762D94"/>
    <w:rsid w:val="007657A9"/>
    <w:rsid w:val="007F425E"/>
    <w:rsid w:val="00896C8D"/>
    <w:rsid w:val="009C1342"/>
    <w:rsid w:val="00B03AF0"/>
    <w:rsid w:val="00B061F9"/>
    <w:rsid w:val="00BA63B4"/>
    <w:rsid w:val="00BC3010"/>
    <w:rsid w:val="00C967CF"/>
    <w:rsid w:val="00D92666"/>
    <w:rsid w:val="00DA7B86"/>
    <w:rsid w:val="00DC7E45"/>
    <w:rsid w:val="00DF2B3E"/>
    <w:rsid w:val="00E91CB5"/>
    <w:rsid w:val="00EC509B"/>
    <w:rsid w:val="00EE7506"/>
    <w:rsid w:val="00F26CA0"/>
    <w:rsid w:val="00FE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DA7B86"/>
    <w:rPr>
      <w:rFonts w:ascii="Tahoma" w:hAnsi="Tahoma" w:cs="Tahoma"/>
      <w:sz w:val="16"/>
      <w:szCs w:val="16"/>
    </w:rPr>
  </w:style>
  <w:style w:type="paragraph" w:styleId="Header">
    <w:name w:val="header"/>
    <w:basedOn w:val="Normal"/>
    <w:link w:val="HeaderChar"/>
    <w:rsid w:val="001E2512"/>
    <w:pPr>
      <w:tabs>
        <w:tab w:val="center" w:pos="4680"/>
        <w:tab w:val="right" w:pos="9360"/>
      </w:tabs>
    </w:pPr>
    <w:rPr>
      <w:lang w:val="x-none" w:eastAsia="x-none"/>
    </w:rPr>
  </w:style>
  <w:style w:type="character" w:customStyle="1" w:styleId="HeaderChar">
    <w:name w:val="Header Char"/>
    <w:link w:val="Header"/>
    <w:rsid w:val="001E2512"/>
    <w:rPr>
      <w:sz w:val="24"/>
      <w:szCs w:val="24"/>
    </w:rPr>
  </w:style>
  <w:style w:type="paragraph" w:styleId="Footer">
    <w:name w:val="footer"/>
    <w:basedOn w:val="Normal"/>
    <w:link w:val="FooterChar"/>
    <w:uiPriority w:val="99"/>
    <w:rsid w:val="001E2512"/>
    <w:pPr>
      <w:tabs>
        <w:tab w:val="center" w:pos="4680"/>
        <w:tab w:val="right" w:pos="9360"/>
      </w:tabs>
    </w:pPr>
    <w:rPr>
      <w:lang w:val="x-none" w:eastAsia="x-none"/>
    </w:rPr>
  </w:style>
  <w:style w:type="character" w:customStyle="1" w:styleId="FooterChar">
    <w:name w:val="Footer Char"/>
    <w:link w:val="Footer"/>
    <w:uiPriority w:val="99"/>
    <w:rsid w:val="001E2512"/>
    <w:rPr>
      <w:sz w:val="24"/>
      <w:szCs w:val="24"/>
    </w:rPr>
  </w:style>
  <w:style w:type="paragraph" w:styleId="DocumentMap">
    <w:name w:val="Document Map"/>
    <w:basedOn w:val="Normal"/>
    <w:link w:val="DocumentMapChar"/>
    <w:rsid w:val="001C763A"/>
    <w:rPr>
      <w:rFonts w:ascii="Tahoma" w:hAnsi="Tahoma" w:cs="Tahoma"/>
      <w:sz w:val="16"/>
      <w:szCs w:val="16"/>
    </w:rPr>
  </w:style>
  <w:style w:type="character" w:customStyle="1" w:styleId="DocumentMapChar">
    <w:name w:val="Document Map Char"/>
    <w:link w:val="DocumentMap"/>
    <w:rsid w:val="001C763A"/>
    <w:rPr>
      <w:rFonts w:ascii="Tahoma" w:hAnsi="Tahoma" w:cs="Tahoma"/>
      <w:sz w:val="16"/>
      <w:szCs w:val="16"/>
    </w:rPr>
  </w:style>
  <w:style w:type="character" w:styleId="Hyperlink">
    <w:name w:val="Hyperlink"/>
    <w:rsid w:val="000140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DA7B86"/>
    <w:rPr>
      <w:rFonts w:ascii="Tahoma" w:hAnsi="Tahoma" w:cs="Tahoma"/>
      <w:sz w:val="16"/>
      <w:szCs w:val="16"/>
    </w:rPr>
  </w:style>
  <w:style w:type="paragraph" w:styleId="Header">
    <w:name w:val="header"/>
    <w:basedOn w:val="Normal"/>
    <w:link w:val="HeaderChar"/>
    <w:rsid w:val="001E2512"/>
    <w:pPr>
      <w:tabs>
        <w:tab w:val="center" w:pos="4680"/>
        <w:tab w:val="right" w:pos="9360"/>
      </w:tabs>
    </w:pPr>
    <w:rPr>
      <w:lang w:val="x-none" w:eastAsia="x-none"/>
    </w:rPr>
  </w:style>
  <w:style w:type="character" w:customStyle="1" w:styleId="HeaderChar">
    <w:name w:val="Header Char"/>
    <w:link w:val="Header"/>
    <w:rsid w:val="001E2512"/>
    <w:rPr>
      <w:sz w:val="24"/>
      <w:szCs w:val="24"/>
    </w:rPr>
  </w:style>
  <w:style w:type="paragraph" w:styleId="Footer">
    <w:name w:val="footer"/>
    <w:basedOn w:val="Normal"/>
    <w:link w:val="FooterChar"/>
    <w:uiPriority w:val="99"/>
    <w:rsid w:val="001E2512"/>
    <w:pPr>
      <w:tabs>
        <w:tab w:val="center" w:pos="4680"/>
        <w:tab w:val="right" w:pos="9360"/>
      </w:tabs>
    </w:pPr>
    <w:rPr>
      <w:lang w:val="x-none" w:eastAsia="x-none"/>
    </w:rPr>
  </w:style>
  <w:style w:type="character" w:customStyle="1" w:styleId="FooterChar">
    <w:name w:val="Footer Char"/>
    <w:link w:val="Footer"/>
    <w:uiPriority w:val="99"/>
    <w:rsid w:val="001E2512"/>
    <w:rPr>
      <w:sz w:val="24"/>
      <w:szCs w:val="24"/>
    </w:rPr>
  </w:style>
  <w:style w:type="paragraph" w:styleId="DocumentMap">
    <w:name w:val="Document Map"/>
    <w:basedOn w:val="Normal"/>
    <w:link w:val="DocumentMapChar"/>
    <w:rsid w:val="001C763A"/>
    <w:rPr>
      <w:rFonts w:ascii="Tahoma" w:hAnsi="Tahoma" w:cs="Tahoma"/>
      <w:sz w:val="16"/>
      <w:szCs w:val="16"/>
    </w:rPr>
  </w:style>
  <w:style w:type="character" w:customStyle="1" w:styleId="DocumentMapChar">
    <w:name w:val="Document Map Char"/>
    <w:link w:val="DocumentMap"/>
    <w:rsid w:val="001C763A"/>
    <w:rPr>
      <w:rFonts w:ascii="Tahoma" w:hAnsi="Tahoma" w:cs="Tahoma"/>
      <w:sz w:val="16"/>
      <w:szCs w:val="16"/>
    </w:rPr>
  </w:style>
  <w:style w:type="character" w:styleId="Hyperlink">
    <w:name w:val="Hyperlink"/>
    <w:rsid w:val="00014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mackenzie@famemain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2014-01-06T15:01:00Z</dcterms:created>
  <dcterms:modified xsi:type="dcterms:W3CDTF">2014-01-07T14:50:00Z</dcterms:modified>
</cp:coreProperties>
</file>