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E7" w:rsidRDefault="002F07E7" w:rsidP="0043559D">
      <w:pPr>
        <w:widowControl/>
        <w:tabs>
          <w:tab w:val="left" w:pos="720"/>
          <w:tab w:val="left" w:pos="1440"/>
          <w:tab w:val="left" w:pos="2160"/>
          <w:tab w:val="left" w:pos="2880"/>
          <w:tab w:val="left" w:pos="3600"/>
        </w:tabs>
        <w:suppressAutoHyphens/>
        <w:rPr>
          <w:rFonts w:ascii="Times New Roman" w:hAnsi="Times New Roman"/>
          <w:b/>
          <w:spacing w:val="-3"/>
          <w:sz w:val="22"/>
        </w:rPr>
      </w:pPr>
      <w:r>
        <w:rPr>
          <w:rFonts w:ascii="Times New Roman" w:hAnsi="Times New Roman"/>
          <w:b/>
          <w:spacing w:val="-3"/>
          <w:sz w:val="22"/>
        </w:rPr>
        <w:t>01</w:t>
      </w:r>
      <w:r>
        <w:rPr>
          <w:rFonts w:ascii="Times New Roman" w:hAnsi="Times New Roman"/>
          <w:b/>
          <w:spacing w:val="-3"/>
          <w:sz w:val="22"/>
        </w:rPr>
        <w:tab/>
      </w:r>
      <w:r>
        <w:rPr>
          <w:rFonts w:ascii="Times New Roman" w:hAnsi="Times New Roman"/>
          <w:b/>
          <w:spacing w:val="-3"/>
          <w:sz w:val="22"/>
        </w:rPr>
        <w:tab/>
        <w:t xml:space="preserve">DEPARTMENT OF AGRICULTURE, </w:t>
      </w:r>
      <w:r w:rsidR="00967F53">
        <w:rPr>
          <w:rFonts w:ascii="Times New Roman" w:hAnsi="Times New Roman"/>
          <w:b/>
          <w:spacing w:val="-3"/>
          <w:sz w:val="22"/>
        </w:rPr>
        <w:t>CONSERVATION AND FORESTRY</w:t>
      </w:r>
    </w:p>
    <w:p w:rsidR="002F07E7" w:rsidRDefault="002F07E7" w:rsidP="0043559D">
      <w:pPr>
        <w:widowControl/>
        <w:tabs>
          <w:tab w:val="left" w:pos="720"/>
          <w:tab w:val="left" w:pos="1440"/>
          <w:tab w:val="left" w:pos="2160"/>
          <w:tab w:val="left" w:pos="2880"/>
          <w:tab w:val="left" w:pos="3600"/>
        </w:tabs>
        <w:suppressAutoHyphens/>
        <w:rPr>
          <w:rFonts w:ascii="Times New Roman" w:hAnsi="Times New Roman"/>
          <w:b/>
          <w:spacing w:val="-3"/>
          <w:sz w:val="22"/>
        </w:rPr>
      </w:pPr>
    </w:p>
    <w:p w:rsidR="002F07E7" w:rsidRDefault="002F07E7" w:rsidP="0043559D">
      <w:pPr>
        <w:widowControl/>
        <w:tabs>
          <w:tab w:val="left" w:pos="720"/>
          <w:tab w:val="left" w:pos="1440"/>
          <w:tab w:val="left" w:pos="2160"/>
          <w:tab w:val="left" w:pos="2880"/>
          <w:tab w:val="left" w:pos="3600"/>
        </w:tabs>
        <w:suppressAutoHyphens/>
        <w:rPr>
          <w:rFonts w:ascii="Times New Roman" w:hAnsi="Times New Roman"/>
          <w:b/>
          <w:spacing w:val="-3"/>
          <w:sz w:val="22"/>
        </w:rPr>
      </w:pPr>
      <w:r>
        <w:rPr>
          <w:rFonts w:ascii="Times New Roman" w:hAnsi="Times New Roman"/>
          <w:b/>
          <w:spacing w:val="-3"/>
          <w:sz w:val="22"/>
        </w:rPr>
        <w:t>001</w:t>
      </w:r>
      <w:r>
        <w:rPr>
          <w:rFonts w:ascii="Times New Roman" w:hAnsi="Times New Roman"/>
          <w:b/>
          <w:spacing w:val="-3"/>
          <w:sz w:val="22"/>
        </w:rPr>
        <w:tab/>
      </w:r>
      <w:r>
        <w:rPr>
          <w:rFonts w:ascii="Times New Roman" w:hAnsi="Times New Roman"/>
          <w:b/>
          <w:spacing w:val="-3"/>
          <w:sz w:val="22"/>
        </w:rPr>
        <w:tab/>
        <w:t>DIVISION OF QUALITY ASSURANCE AND REGULATIONS</w:t>
      </w:r>
    </w:p>
    <w:p w:rsidR="002F07E7" w:rsidRDefault="002F07E7" w:rsidP="0043559D">
      <w:pPr>
        <w:widowControl/>
        <w:tabs>
          <w:tab w:val="left" w:pos="720"/>
          <w:tab w:val="left" w:pos="1440"/>
          <w:tab w:val="left" w:pos="2160"/>
          <w:tab w:val="left" w:pos="2880"/>
          <w:tab w:val="left" w:pos="3600"/>
        </w:tabs>
        <w:suppressAutoHyphens/>
        <w:rPr>
          <w:rFonts w:ascii="Times New Roman" w:hAnsi="Times New Roman"/>
          <w:b/>
          <w:spacing w:val="-3"/>
          <w:sz w:val="22"/>
        </w:rPr>
      </w:pPr>
    </w:p>
    <w:p w:rsidR="002F07E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b/>
          <w:spacing w:val="-3"/>
          <w:sz w:val="22"/>
        </w:rPr>
      </w:pPr>
      <w:r>
        <w:rPr>
          <w:rFonts w:ascii="Times New Roman" w:hAnsi="Times New Roman"/>
          <w:b/>
          <w:spacing w:val="-3"/>
          <w:sz w:val="22"/>
        </w:rPr>
        <w:t>Chapter 360:</w:t>
      </w:r>
      <w:r>
        <w:rPr>
          <w:rFonts w:ascii="Times New Roman" w:hAnsi="Times New Roman"/>
          <w:b/>
          <w:spacing w:val="-3"/>
          <w:sz w:val="22"/>
        </w:rPr>
        <w:tab/>
        <w:t>RESPONSIBILITIES OF MANUFACTURERS, DISTRIBUTORS, DEALERS, INITIATORS OF DEPOSIT, CONTRACTED AGENTS AND REDEMPTION CENTERS UNDER THE RE</w:t>
      </w:r>
      <w:r w:rsidR="0043559D">
        <w:rPr>
          <w:rFonts w:ascii="Times New Roman" w:hAnsi="Times New Roman"/>
          <w:b/>
          <w:spacing w:val="-3"/>
          <w:sz w:val="22"/>
        </w:rPr>
        <w:t>TURNABLE BEVERAGE CONTAINER LAW</w:t>
      </w:r>
    </w:p>
    <w:p w:rsidR="002F07E7" w:rsidRDefault="002F07E7" w:rsidP="0043559D">
      <w:pPr>
        <w:widowControl/>
        <w:pBdr>
          <w:bottom w:val="single" w:sz="4" w:space="1" w:color="auto"/>
        </w:pBdr>
        <w:tabs>
          <w:tab w:val="left" w:pos="720"/>
          <w:tab w:val="left" w:pos="1440"/>
          <w:tab w:val="left" w:pos="2160"/>
          <w:tab w:val="left" w:pos="2880"/>
          <w:tab w:val="left" w:pos="3600"/>
        </w:tabs>
        <w:suppressAutoHyphens/>
        <w:rPr>
          <w:rFonts w:ascii="Times New Roman" w:hAnsi="Times New Roman"/>
          <w:spacing w:val="-3"/>
          <w:sz w:val="22"/>
        </w:rPr>
      </w:pPr>
    </w:p>
    <w:p w:rsidR="002F07E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rPr>
      </w:pPr>
    </w:p>
    <w:p w:rsidR="002F07E7" w:rsidRPr="00492496" w:rsidRDefault="002F07E7" w:rsidP="0043559D">
      <w:pPr>
        <w:widowControl/>
        <w:tabs>
          <w:tab w:val="left" w:pos="720"/>
          <w:tab w:val="left" w:pos="1440"/>
          <w:tab w:val="left" w:pos="2160"/>
          <w:tab w:val="left" w:pos="2880"/>
          <w:tab w:val="left" w:pos="3600"/>
        </w:tabs>
        <w:suppressAutoHyphens/>
        <w:rPr>
          <w:rFonts w:ascii="Times New Roman" w:hAnsi="Times New Roman"/>
          <w:spacing w:val="-3"/>
        </w:rPr>
      </w:pPr>
      <w:r>
        <w:rPr>
          <w:rFonts w:ascii="Times New Roman" w:hAnsi="Times New Roman"/>
          <w:b/>
          <w:spacing w:val="-3"/>
          <w:sz w:val="22"/>
        </w:rPr>
        <w:t>SUMMARY:</w:t>
      </w:r>
      <w:r>
        <w:rPr>
          <w:rFonts w:ascii="Times New Roman" w:hAnsi="Times New Roman"/>
          <w:spacing w:val="-3"/>
          <w:sz w:val="22"/>
        </w:rPr>
        <w:t xml:space="preserve"> </w:t>
      </w:r>
      <w:r w:rsidRPr="00492496">
        <w:rPr>
          <w:rFonts w:ascii="Times New Roman" w:hAnsi="Times New Roman"/>
          <w:spacing w:val="-3"/>
        </w:rPr>
        <w:t>The purpose</w:t>
      </w:r>
      <w:r w:rsidR="003058CE">
        <w:rPr>
          <w:rFonts w:ascii="Times New Roman" w:hAnsi="Times New Roman"/>
          <w:spacing w:val="-3"/>
        </w:rPr>
        <w:t>s</w:t>
      </w:r>
      <w:r w:rsidRPr="00492496">
        <w:rPr>
          <w:rFonts w:ascii="Times New Roman" w:hAnsi="Times New Roman"/>
          <w:spacing w:val="-3"/>
        </w:rPr>
        <w:t xml:space="preserve"> of these rules are to clarify responsibilities of manufacturers, dealers, distributors, initiators of deposit, contracted agents, and redemption centers for the pickup and sorting of empty beverage containers and establish a time for payment of deposits, refunds and handling charges under the </w:t>
      </w:r>
      <w:r w:rsidRPr="00F83FC7">
        <w:rPr>
          <w:rFonts w:ascii="Times New Roman" w:hAnsi="Times New Roman"/>
          <w:i/>
          <w:spacing w:val="-3"/>
        </w:rPr>
        <w:t>Returnable Beverage Container Law</w:t>
      </w:r>
      <w:r w:rsidRPr="00492496">
        <w:rPr>
          <w:rFonts w:ascii="Times New Roman" w:hAnsi="Times New Roman"/>
          <w:spacing w:val="-3"/>
        </w:rPr>
        <w:t>.</w:t>
      </w:r>
    </w:p>
    <w:p w:rsidR="002F07E7" w:rsidRPr="00492496" w:rsidRDefault="002F07E7" w:rsidP="0043559D">
      <w:pPr>
        <w:widowControl/>
        <w:tabs>
          <w:tab w:val="left" w:pos="720"/>
          <w:tab w:val="left" w:pos="1440"/>
          <w:tab w:val="left" w:pos="2160"/>
          <w:tab w:val="left" w:pos="2880"/>
          <w:tab w:val="left" w:pos="3600"/>
        </w:tabs>
        <w:suppressAutoHyphens/>
        <w:rPr>
          <w:rFonts w:ascii="Times New Roman" w:hAnsi="Times New Roman"/>
          <w:spacing w:val="-3"/>
        </w:rPr>
      </w:pPr>
    </w:p>
    <w:p w:rsidR="002F07E7" w:rsidRPr="00492496" w:rsidRDefault="002F07E7" w:rsidP="0043559D">
      <w:pPr>
        <w:widowControl/>
        <w:tabs>
          <w:tab w:val="left" w:pos="720"/>
          <w:tab w:val="left" w:pos="1440"/>
          <w:tab w:val="left" w:pos="2160"/>
          <w:tab w:val="left" w:pos="2880"/>
          <w:tab w:val="left" w:pos="3600"/>
        </w:tabs>
        <w:suppressAutoHyphens/>
        <w:rPr>
          <w:rFonts w:ascii="Times New Roman" w:hAnsi="Times New Roman"/>
          <w:spacing w:val="-3"/>
        </w:rPr>
      </w:pPr>
      <w:r w:rsidRPr="00492496">
        <w:rPr>
          <w:rFonts w:ascii="Times New Roman" w:hAnsi="Times New Roman"/>
          <w:spacing w:val="-3"/>
        </w:rPr>
        <w:t xml:space="preserve">These rules also govern items affected by expansion of the </w:t>
      </w:r>
      <w:r w:rsidRPr="00F83FC7">
        <w:rPr>
          <w:rFonts w:ascii="Times New Roman" w:hAnsi="Times New Roman"/>
          <w:i/>
          <w:spacing w:val="-3"/>
        </w:rPr>
        <w:t>Maine Beverage Container Law</w:t>
      </w:r>
      <w:r w:rsidRPr="00492496">
        <w:rPr>
          <w:rFonts w:ascii="Times New Roman" w:hAnsi="Times New Roman"/>
          <w:spacing w:val="-3"/>
        </w:rPr>
        <w:t xml:space="preserve"> (32</w:t>
      </w:r>
      <w:r w:rsidR="0043559D">
        <w:rPr>
          <w:rFonts w:ascii="Times New Roman" w:hAnsi="Times New Roman"/>
          <w:spacing w:val="-3"/>
        </w:rPr>
        <w:t> </w:t>
      </w:r>
      <w:r w:rsidRPr="00492496">
        <w:rPr>
          <w:rFonts w:ascii="Times New Roman" w:hAnsi="Times New Roman"/>
          <w:spacing w:val="-3"/>
        </w:rPr>
        <w:t xml:space="preserve">M.R.S.A., Chapter 28, </w:t>
      </w:r>
      <w:proofErr w:type="gramStart"/>
      <w:r w:rsidRPr="00492496">
        <w:rPr>
          <w:rFonts w:ascii="Times New Roman" w:hAnsi="Times New Roman"/>
          <w:spacing w:val="-3"/>
        </w:rPr>
        <w:t>Sections</w:t>
      </w:r>
      <w:proofErr w:type="gramEnd"/>
      <w:r w:rsidRPr="00492496">
        <w:rPr>
          <w:rFonts w:ascii="Times New Roman" w:hAnsi="Times New Roman"/>
          <w:spacing w:val="-3"/>
        </w:rPr>
        <w:t xml:space="preserve"> 1861-1872</w:t>
      </w:r>
      <w:r w:rsidR="00B030B2">
        <w:rPr>
          <w:rFonts w:ascii="Times New Roman" w:hAnsi="Times New Roman"/>
          <w:spacing w:val="-3"/>
        </w:rPr>
        <w:t>)</w:t>
      </w:r>
      <w:r w:rsidRPr="00492496">
        <w:rPr>
          <w:rFonts w:ascii="Times New Roman" w:hAnsi="Times New Roman"/>
          <w:spacing w:val="-3"/>
        </w:rPr>
        <w:t>.</w:t>
      </w:r>
    </w:p>
    <w:p w:rsidR="002F07E7" w:rsidRDefault="002F07E7" w:rsidP="0043559D">
      <w:pPr>
        <w:widowControl/>
        <w:pBdr>
          <w:bottom w:val="single" w:sz="4" w:space="1" w:color="auto"/>
        </w:pBdr>
        <w:tabs>
          <w:tab w:val="left" w:pos="720"/>
          <w:tab w:val="left" w:pos="1440"/>
          <w:tab w:val="left" w:pos="2160"/>
          <w:tab w:val="left" w:pos="2880"/>
          <w:tab w:val="left" w:pos="3600"/>
        </w:tabs>
        <w:suppressAutoHyphens/>
        <w:rPr>
          <w:rFonts w:ascii="Times New Roman" w:hAnsi="Times New Roman"/>
          <w:spacing w:val="-3"/>
          <w:sz w:val="22"/>
        </w:rPr>
      </w:pPr>
    </w:p>
    <w:p w:rsidR="002F07E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rPr>
      </w:pPr>
    </w:p>
    <w:p w:rsidR="002F07E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rPr>
      </w:pPr>
    </w:p>
    <w:p w:rsidR="002F07E7" w:rsidRPr="004420F7" w:rsidRDefault="002F07E7" w:rsidP="0043559D">
      <w:pPr>
        <w:widowControl/>
        <w:tabs>
          <w:tab w:val="left" w:pos="720"/>
          <w:tab w:val="left" w:pos="1440"/>
          <w:tab w:val="left" w:pos="2160"/>
          <w:tab w:val="left" w:pos="2880"/>
          <w:tab w:val="left" w:pos="3600"/>
        </w:tabs>
        <w:suppressAutoHyphens/>
        <w:outlineLvl w:val="0"/>
        <w:rPr>
          <w:rFonts w:ascii="Times New Roman" w:hAnsi="Times New Roman"/>
          <w:spacing w:val="-3"/>
          <w:sz w:val="22"/>
          <w:szCs w:val="22"/>
        </w:rPr>
      </w:pPr>
      <w:r w:rsidRPr="0043559D">
        <w:rPr>
          <w:rFonts w:ascii="Times New Roman" w:hAnsi="Times New Roman"/>
          <w:b/>
          <w:spacing w:val="-3"/>
        </w:rPr>
        <w:t>1.</w:t>
      </w:r>
      <w:r w:rsidRPr="0043559D">
        <w:rPr>
          <w:rFonts w:ascii="Times New Roman" w:hAnsi="Times New Roman"/>
          <w:b/>
          <w:spacing w:val="-3"/>
          <w:sz w:val="22"/>
          <w:szCs w:val="22"/>
        </w:rPr>
        <w:tab/>
      </w:r>
      <w:r w:rsidRPr="004420F7">
        <w:rPr>
          <w:rFonts w:ascii="Times New Roman" w:hAnsi="Times New Roman"/>
          <w:b/>
          <w:spacing w:val="-3"/>
          <w:sz w:val="22"/>
          <w:szCs w:val="22"/>
        </w:rPr>
        <w:t>Definitions</w:t>
      </w:r>
    </w:p>
    <w:p w:rsidR="002F07E7" w:rsidRPr="004420F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t>A.</w:t>
      </w:r>
      <w:r w:rsidRPr="004420F7">
        <w:rPr>
          <w:rFonts w:ascii="Times New Roman" w:hAnsi="Times New Roman"/>
          <w:spacing w:val="-3"/>
          <w:sz w:val="22"/>
          <w:szCs w:val="22"/>
        </w:rPr>
        <w:tab/>
        <w:t>Unless the context otherwise indicates, the definitions contained in 32 M.R.S.A. Sec. 1862 also apply to the defined words and phrases as used in this chapter.</w:t>
      </w:r>
    </w:p>
    <w:p w:rsidR="002F07E7" w:rsidRPr="004420F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t>B.</w:t>
      </w:r>
      <w:r w:rsidRPr="004420F7">
        <w:rPr>
          <w:rFonts w:ascii="Times New Roman" w:hAnsi="Times New Roman"/>
          <w:spacing w:val="-3"/>
          <w:sz w:val="22"/>
          <w:szCs w:val="22"/>
        </w:rPr>
        <w:tab/>
        <w:t>As used in this chapter and unless the context otherwise indicates, the following words and phrases shall have the following meanings:</w:t>
      </w:r>
    </w:p>
    <w:p w:rsidR="002F07E7" w:rsidRPr="004420F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p>
    <w:p w:rsidR="002F07E7" w:rsidRPr="004420F7" w:rsidRDefault="002F07E7" w:rsidP="0043559D">
      <w:pPr>
        <w:pStyle w:val="BodyTextIndent3"/>
        <w:widowControl/>
        <w:tabs>
          <w:tab w:val="clear" w:pos="-720"/>
          <w:tab w:val="clear" w:pos="0"/>
          <w:tab w:val="left" w:pos="2160"/>
          <w:tab w:val="left" w:pos="2880"/>
          <w:tab w:val="left" w:pos="3600"/>
        </w:tabs>
        <w:spacing w:line="240" w:lineRule="auto"/>
        <w:jc w:val="left"/>
        <w:rPr>
          <w:rFonts w:ascii="Times New Roman" w:hAnsi="Times New Roman" w:cs="Times New Roman"/>
          <w:sz w:val="22"/>
          <w:szCs w:val="22"/>
        </w:rPr>
      </w:pPr>
      <w:r w:rsidRPr="004420F7">
        <w:rPr>
          <w:rFonts w:ascii="Times New Roman" w:hAnsi="Times New Roman" w:cs="Times New Roman"/>
          <w:sz w:val="22"/>
          <w:szCs w:val="22"/>
        </w:rPr>
        <w:tab/>
      </w:r>
      <w:r w:rsidRPr="004420F7">
        <w:rPr>
          <w:rFonts w:ascii="Times New Roman" w:hAnsi="Times New Roman" w:cs="Times New Roman"/>
          <w:sz w:val="22"/>
          <w:szCs w:val="22"/>
        </w:rPr>
        <w:tab/>
        <w:t>(1)</w:t>
      </w:r>
      <w:r w:rsidRPr="004420F7">
        <w:rPr>
          <w:rFonts w:ascii="Times New Roman" w:hAnsi="Times New Roman" w:cs="Times New Roman"/>
          <w:sz w:val="22"/>
          <w:szCs w:val="22"/>
        </w:rPr>
        <w:tab/>
        <w:t>"Beverage" means beer, ale or other drink produced by fermenting malt, spirits, wine, wine coolers, soda or noncarbonated water, and all nonalcoholic carbonated or noncarbonated drinks in liquid form and intended for internal human consumption.</w:t>
      </w:r>
    </w:p>
    <w:p w:rsidR="002F07E7" w:rsidRPr="004420F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r w:rsidRPr="004420F7">
        <w:rPr>
          <w:rFonts w:ascii="Times New Roman" w:hAnsi="Times New Roman"/>
          <w:spacing w:val="-3"/>
          <w:sz w:val="22"/>
          <w:szCs w:val="22"/>
        </w:rPr>
        <w:tab/>
      </w:r>
      <w:r w:rsidRPr="004420F7">
        <w:rPr>
          <w:rFonts w:ascii="Times New Roman" w:hAnsi="Times New Roman"/>
          <w:spacing w:val="-3"/>
          <w:sz w:val="22"/>
          <w:szCs w:val="22"/>
        </w:rPr>
        <w:tab/>
      </w:r>
      <w:r w:rsidRPr="004420F7">
        <w:rPr>
          <w:rFonts w:ascii="Times New Roman" w:hAnsi="Times New Roman"/>
          <w:spacing w:val="-3"/>
          <w:sz w:val="22"/>
          <w:szCs w:val="22"/>
        </w:rPr>
        <w:tab/>
        <w:t>The term "beverage" excludes the following:</w:t>
      </w:r>
    </w:p>
    <w:p w:rsidR="002F07E7" w:rsidRPr="004420F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p>
    <w:p w:rsidR="002F07E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r w:rsidRPr="004420F7">
        <w:rPr>
          <w:rFonts w:ascii="Times New Roman" w:hAnsi="Times New Roman"/>
          <w:spacing w:val="-3"/>
          <w:sz w:val="22"/>
          <w:szCs w:val="22"/>
        </w:rPr>
        <w:tab/>
      </w:r>
      <w:r w:rsidRPr="004420F7">
        <w:rPr>
          <w:rFonts w:ascii="Times New Roman" w:hAnsi="Times New Roman"/>
          <w:spacing w:val="-3"/>
          <w:sz w:val="22"/>
          <w:szCs w:val="22"/>
        </w:rPr>
        <w:tab/>
      </w:r>
      <w:r w:rsidRPr="004420F7">
        <w:rPr>
          <w:rFonts w:ascii="Times New Roman" w:hAnsi="Times New Roman"/>
          <w:spacing w:val="-3"/>
          <w:sz w:val="22"/>
          <w:szCs w:val="22"/>
        </w:rPr>
        <w:tab/>
        <w:t>(a)</w:t>
      </w:r>
      <w:r w:rsidRPr="004420F7">
        <w:rPr>
          <w:rFonts w:ascii="Times New Roman" w:hAnsi="Times New Roman"/>
          <w:spacing w:val="-3"/>
          <w:sz w:val="22"/>
          <w:szCs w:val="22"/>
        </w:rPr>
        <w:tab/>
        <w:t>A liquid which is (i) a syrup, (ii) in a concentrated form or (iii) typically added as a minor flavoring ingredient in food or drink, such as extracts, cooking additives, sauces or condiments;</w:t>
      </w:r>
    </w:p>
    <w:p w:rsidR="00AD7B6F" w:rsidRPr="004420F7" w:rsidRDefault="00AD7B6F"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1622FC" w:rsidRDefault="00D94CD9"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1622FC" w:rsidRPr="004420F7">
        <w:rPr>
          <w:rFonts w:ascii="Times New Roman" w:hAnsi="Times New Roman"/>
          <w:spacing w:val="-3"/>
          <w:sz w:val="22"/>
          <w:szCs w:val="22"/>
        </w:rPr>
        <w:t>(b)</w:t>
      </w:r>
      <w:r w:rsidR="001622FC" w:rsidRPr="004420F7">
        <w:rPr>
          <w:rFonts w:ascii="Times New Roman" w:hAnsi="Times New Roman"/>
          <w:spacing w:val="-3"/>
          <w:sz w:val="22"/>
          <w:szCs w:val="22"/>
        </w:rPr>
        <w:tab/>
        <w:t>A liquid which is</w:t>
      </w:r>
      <w:r w:rsidR="001622FC" w:rsidRPr="004420F7">
        <w:rPr>
          <w:rFonts w:ascii="Times New Roman" w:hAnsi="Times New Roman"/>
          <w:spacing w:val="-3"/>
          <w:sz w:val="22"/>
          <w:szCs w:val="22"/>
          <w:u w:val="single"/>
        </w:rPr>
        <w:t xml:space="preserve"> </w:t>
      </w:r>
      <w:r w:rsidR="001622FC" w:rsidRPr="00986370">
        <w:rPr>
          <w:rFonts w:ascii="Times New Roman" w:hAnsi="Times New Roman"/>
          <w:spacing w:val="-3"/>
          <w:sz w:val="22"/>
          <w:szCs w:val="22"/>
        </w:rPr>
        <w:t xml:space="preserve">a drug or infant formula as defined by the </w:t>
      </w:r>
      <w:r w:rsidR="001622FC" w:rsidRPr="00E65F3C">
        <w:rPr>
          <w:rFonts w:ascii="Times New Roman" w:hAnsi="Times New Roman"/>
          <w:i/>
          <w:spacing w:val="-3"/>
          <w:sz w:val="22"/>
          <w:szCs w:val="22"/>
        </w:rPr>
        <w:t>Food, Drug and Cosmetic Act</w:t>
      </w:r>
      <w:r w:rsidR="001622FC" w:rsidRPr="00986370">
        <w:rPr>
          <w:rFonts w:ascii="Times New Roman" w:hAnsi="Times New Roman"/>
          <w:spacing w:val="-3"/>
          <w:sz w:val="22"/>
          <w:szCs w:val="22"/>
        </w:rPr>
        <w:t>. (21 U.S.C. sections 321(g</w:t>
      </w:r>
      <w:r w:rsidR="00E06299" w:rsidRPr="00986370">
        <w:rPr>
          <w:rFonts w:ascii="Times New Roman" w:hAnsi="Times New Roman"/>
          <w:spacing w:val="-3"/>
          <w:sz w:val="22"/>
          <w:szCs w:val="22"/>
        </w:rPr>
        <w:t>) (</w:t>
      </w:r>
      <w:r w:rsidR="001622FC" w:rsidRPr="00986370">
        <w:rPr>
          <w:rFonts w:ascii="Times New Roman" w:hAnsi="Times New Roman"/>
          <w:spacing w:val="-3"/>
          <w:sz w:val="22"/>
          <w:szCs w:val="22"/>
        </w:rPr>
        <w:t>1) and (z));</w:t>
      </w:r>
    </w:p>
    <w:p w:rsidR="00AD7B6F" w:rsidRPr="00986370" w:rsidRDefault="00AD7B6F"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r w:rsidRPr="004420F7">
        <w:rPr>
          <w:rFonts w:ascii="Times New Roman" w:hAnsi="Times New Roman"/>
          <w:spacing w:val="-3"/>
          <w:sz w:val="22"/>
          <w:szCs w:val="22"/>
        </w:rPr>
        <w:tab/>
      </w:r>
      <w:r w:rsidRPr="004420F7">
        <w:rPr>
          <w:rFonts w:ascii="Times New Roman" w:hAnsi="Times New Roman"/>
          <w:spacing w:val="-3"/>
          <w:sz w:val="22"/>
          <w:szCs w:val="22"/>
        </w:rPr>
        <w:tab/>
      </w:r>
      <w:r w:rsidRPr="004420F7">
        <w:rPr>
          <w:rFonts w:ascii="Times New Roman" w:hAnsi="Times New Roman"/>
          <w:spacing w:val="-3"/>
          <w:sz w:val="22"/>
          <w:szCs w:val="22"/>
        </w:rPr>
        <w:tab/>
        <w:t>(c)</w:t>
      </w:r>
      <w:r w:rsidRPr="004420F7">
        <w:rPr>
          <w:rFonts w:ascii="Times New Roman" w:hAnsi="Times New Roman"/>
          <w:spacing w:val="-3"/>
          <w:sz w:val="22"/>
          <w:szCs w:val="22"/>
        </w:rPr>
        <w:tab/>
        <w:t>A liquid which is designed and consumed only as a nutrition supplement and not as a beverage;</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r w:rsidRPr="004420F7">
        <w:rPr>
          <w:rFonts w:ascii="Times New Roman" w:hAnsi="Times New Roman"/>
          <w:spacing w:val="-3"/>
          <w:sz w:val="22"/>
          <w:szCs w:val="22"/>
        </w:rPr>
        <w:tab/>
      </w:r>
      <w:r w:rsidRPr="004420F7">
        <w:rPr>
          <w:rFonts w:ascii="Times New Roman" w:hAnsi="Times New Roman"/>
          <w:spacing w:val="-3"/>
          <w:sz w:val="22"/>
          <w:szCs w:val="22"/>
        </w:rPr>
        <w:tab/>
      </w:r>
      <w:r w:rsidRPr="004420F7">
        <w:rPr>
          <w:rFonts w:ascii="Times New Roman" w:hAnsi="Times New Roman"/>
          <w:spacing w:val="-3"/>
          <w:sz w:val="22"/>
          <w:szCs w:val="22"/>
        </w:rPr>
        <w:tab/>
        <w:t>(d)</w:t>
      </w:r>
      <w:r w:rsidRPr="004420F7">
        <w:rPr>
          <w:rFonts w:ascii="Times New Roman" w:hAnsi="Times New Roman"/>
          <w:spacing w:val="-3"/>
          <w:sz w:val="22"/>
          <w:szCs w:val="22"/>
        </w:rPr>
        <w:tab/>
        <w:t>Products frozen at the time of sale to the consumer, or, in the case of institutional users such as hospitals and nursing homes, at the time of sale to such users;</w:t>
      </w:r>
    </w:p>
    <w:p w:rsidR="002F07E7" w:rsidRPr="004420F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p>
    <w:p w:rsidR="002F07E7" w:rsidRPr="004420F7" w:rsidRDefault="002F07E7" w:rsidP="0043559D">
      <w:pPr>
        <w:pStyle w:val="BodyText2"/>
        <w:widowControl/>
        <w:tabs>
          <w:tab w:val="left" w:pos="720"/>
          <w:tab w:val="left" w:pos="1440"/>
          <w:tab w:val="left" w:pos="2160"/>
          <w:tab w:val="left" w:pos="2880"/>
          <w:tab w:val="left" w:pos="3600"/>
        </w:tabs>
        <w:jc w:val="left"/>
        <w:rPr>
          <w:rFonts w:ascii="Times New Roman" w:hAnsi="Times New Roman" w:cs="Times New Roman"/>
          <w:sz w:val="22"/>
          <w:szCs w:val="22"/>
        </w:rPr>
      </w:pPr>
      <w:r w:rsidRPr="004420F7">
        <w:rPr>
          <w:rFonts w:ascii="Times New Roman" w:hAnsi="Times New Roman" w:cs="Times New Roman"/>
          <w:sz w:val="22"/>
          <w:szCs w:val="22"/>
        </w:rPr>
        <w:tab/>
      </w:r>
      <w:r w:rsidRPr="004420F7">
        <w:rPr>
          <w:rFonts w:ascii="Times New Roman" w:hAnsi="Times New Roman" w:cs="Times New Roman"/>
          <w:sz w:val="22"/>
          <w:szCs w:val="22"/>
        </w:rPr>
        <w:tab/>
      </w:r>
      <w:r w:rsidRPr="004420F7">
        <w:rPr>
          <w:rFonts w:ascii="Times New Roman" w:hAnsi="Times New Roman" w:cs="Times New Roman"/>
          <w:sz w:val="22"/>
          <w:szCs w:val="22"/>
        </w:rPr>
        <w:tab/>
        <w:t>(e)</w:t>
      </w:r>
      <w:r w:rsidRPr="004420F7">
        <w:rPr>
          <w:rFonts w:ascii="Times New Roman" w:hAnsi="Times New Roman" w:cs="Times New Roman"/>
          <w:sz w:val="22"/>
          <w:szCs w:val="22"/>
        </w:rPr>
        <w:tab/>
        <w:t>Products designed to be consumed in a frozen state;</w:t>
      </w:r>
    </w:p>
    <w:p w:rsidR="002F07E7" w:rsidRPr="004420F7" w:rsidRDefault="002F07E7" w:rsidP="0043559D">
      <w:pPr>
        <w:pStyle w:val="BodyText2"/>
        <w:widowControl/>
        <w:tabs>
          <w:tab w:val="left" w:pos="720"/>
          <w:tab w:val="left" w:pos="1440"/>
          <w:tab w:val="left" w:pos="2160"/>
          <w:tab w:val="left" w:pos="2880"/>
          <w:tab w:val="left" w:pos="3600"/>
        </w:tabs>
        <w:jc w:val="left"/>
        <w:rPr>
          <w:rFonts w:ascii="Times New Roman" w:hAnsi="Times New Roman" w:cs="Times New Roman"/>
          <w:sz w:val="22"/>
          <w:szCs w:val="22"/>
        </w:rPr>
      </w:pPr>
    </w:p>
    <w:p w:rsidR="002F07E7" w:rsidRPr="004420F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r w:rsidRPr="004420F7">
        <w:rPr>
          <w:rFonts w:ascii="Times New Roman" w:hAnsi="Times New Roman"/>
          <w:spacing w:val="-3"/>
          <w:sz w:val="22"/>
          <w:szCs w:val="22"/>
        </w:rPr>
        <w:lastRenderedPageBreak/>
        <w:tab/>
      </w:r>
      <w:r w:rsidRPr="004420F7">
        <w:rPr>
          <w:rFonts w:ascii="Times New Roman" w:hAnsi="Times New Roman"/>
          <w:spacing w:val="-3"/>
          <w:sz w:val="22"/>
          <w:szCs w:val="22"/>
        </w:rPr>
        <w:tab/>
      </w:r>
      <w:r w:rsidRPr="004420F7">
        <w:rPr>
          <w:rFonts w:ascii="Times New Roman" w:hAnsi="Times New Roman"/>
          <w:spacing w:val="-3"/>
          <w:sz w:val="22"/>
          <w:szCs w:val="22"/>
        </w:rPr>
        <w:tab/>
        <w:t>(f)</w:t>
      </w:r>
      <w:r w:rsidRPr="004420F7">
        <w:rPr>
          <w:rFonts w:ascii="Times New Roman" w:hAnsi="Times New Roman"/>
          <w:spacing w:val="-3"/>
          <w:sz w:val="22"/>
          <w:szCs w:val="22"/>
        </w:rPr>
        <w:tab/>
        <w:t xml:space="preserve">Instant </w:t>
      </w:r>
      <w:proofErr w:type="gramStart"/>
      <w:r w:rsidRPr="004420F7">
        <w:rPr>
          <w:rFonts w:ascii="Times New Roman" w:hAnsi="Times New Roman"/>
          <w:spacing w:val="-3"/>
          <w:sz w:val="22"/>
          <w:szCs w:val="22"/>
        </w:rPr>
        <w:t>drink</w:t>
      </w:r>
      <w:proofErr w:type="gramEnd"/>
      <w:r w:rsidRPr="004420F7">
        <w:rPr>
          <w:rFonts w:ascii="Times New Roman" w:hAnsi="Times New Roman"/>
          <w:spacing w:val="-3"/>
          <w:sz w:val="22"/>
          <w:szCs w:val="22"/>
        </w:rPr>
        <w:t xml:space="preserve"> powders.</w:t>
      </w:r>
    </w:p>
    <w:p w:rsidR="002F07E7" w:rsidRPr="004420F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r w:rsidRPr="004420F7">
        <w:rPr>
          <w:rFonts w:ascii="Times New Roman" w:hAnsi="Times New Roman"/>
          <w:spacing w:val="-3"/>
          <w:sz w:val="22"/>
          <w:szCs w:val="22"/>
        </w:rPr>
        <w:tab/>
      </w:r>
      <w:r w:rsidRPr="004420F7">
        <w:rPr>
          <w:rFonts w:ascii="Times New Roman" w:hAnsi="Times New Roman"/>
          <w:spacing w:val="-3"/>
          <w:sz w:val="22"/>
          <w:szCs w:val="22"/>
        </w:rPr>
        <w:tab/>
      </w:r>
      <w:r w:rsidRPr="004420F7">
        <w:rPr>
          <w:rFonts w:ascii="Times New Roman" w:hAnsi="Times New Roman"/>
          <w:spacing w:val="-3"/>
          <w:sz w:val="22"/>
          <w:szCs w:val="22"/>
        </w:rPr>
        <w:tab/>
        <w:t>(g)</w:t>
      </w:r>
      <w:r w:rsidRPr="004420F7">
        <w:rPr>
          <w:rFonts w:ascii="Times New Roman" w:hAnsi="Times New Roman"/>
          <w:spacing w:val="-3"/>
          <w:sz w:val="22"/>
          <w:szCs w:val="22"/>
        </w:rPr>
        <w:tab/>
        <w:t>Seafood, meat or vegetable broths, or soups, but not juices;</w:t>
      </w:r>
    </w:p>
    <w:p w:rsidR="002F07E7" w:rsidRPr="004420F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r w:rsidRPr="004420F7">
        <w:rPr>
          <w:rFonts w:ascii="Times New Roman" w:hAnsi="Times New Roman"/>
          <w:spacing w:val="-3"/>
          <w:sz w:val="22"/>
          <w:szCs w:val="22"/>
        </w:rPr>
        <w:tab/>
      </w:r>
      <w:r w:rsidRPr="004420F7">
        <w:rPr>
          <w:rFonts w:ascii="Times New Roman" w:hAnsi="Times New Roman"/>
          <w:spacing w:val="-3"/>
          <w:sz w:val="22"/>
          <w:szCs w:val="22"/>
        </w:rPr>
        <w:tab/>
      </w:r>
      <w:r w:rsidRPr="004420F7">
        <w:rPr>
          <w:rFonts w:ascii="Times New Roman" w:hAnsi="Times New Roman"/>
          <w:spacing w:val="-3"/>
          <w:sz w:val="22"/>
          <w:szCs w:val="22"/>
        </w:rPr>
        <w:tab/>
        <w:t>(h)</w:t>
      </w:r>
      <w:r w:rsidRPr="004420F7">
        <w:rPr>
          <w:rFonts w:ascii="Times New Roman" w:hAnsi="Times New Roman"/>
          <w:spacing w:val="-3"/>
          <w:sz w:val="22"/>
          <w:szCs w:val="22"/>
        </w:rPr>
        <w:tab/>
        <w:t>Maine produced apple cider;</w:t>
      </w:r>
    </w:p>
    <w:p w:rsidR="002F07E7" w:rsidRPr="004420F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r w:rsidRPr="004420F7">
        <w:rPr>
          <w:rFonts w:ascii="Times New Roman" w:hAnsi="Times New Roman"/>
          <w:spacing w:val="-3"/>
          <w:sz w:val="22"/>
          <w:szCs w:val="22"/>
        </w:rPr>
        <w:tab/>
      </w:r>
      <w:r w:rsidRPr="004420F7">
        <w:rPr>
          <w:rFonts w:ascii="Times New Roman" w:hAnsi="Times New Roman"/>
          <w:spacing w:val="-3"/>
          <w:sz w:val="22"/>
          <w:szCs w:val="22"/>
        </w:rPr>
        <w:tab/>
      </w:r>
      <w:r w:rsidRPr="004420F7">
        <w:rPr>
          <w:rFonts w:ascii="Times New Roman" w:hAnsi="Times New Roman"/>
          <w:spacing w:val="-3"/>
          <w:sz w:val="22"/>
          <w:szCs w:val="22"/>
        </w:rPr>
        <w:tab/>
        <w:t>(i)</w:t>
      </w:r>
      <w:r w:rsidRPr="004420F7">
        <w:rPr>
          <w:rFonts w:ascii="Times New Roman" w:hAnsi="Times New Roman"/>
          <w:spacing w:val="-3"/>
          <w:sz w:val="22"/>
          <w:szCs w:val="22"/>
        </w:rPr>
        <w:tab/>
        <w:t>Milk and dairy derived products.</w:t>
      </w:r>
    </w:p>
    <w:p w:rsidR="002F07E7" w:rsidRPr="004420F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p>
    <w:p w:rsidR="002F07E7" w:rsidRPr="004420F7" w:rsidRDefault="002F07E7" w:rsidP="0043559D">
      <w:pPr>
        <w:pStyle w:val="BodyTextIndent3"/>
        <w:widowControl/>
        <w:tabs>
          <w:tab w:val="clear" w:pos="-720"/>
          <w:tab w:val="clear" w:pos="0"/>
          <w:tab w:val="left" w:pos="2160"/>
          <w:tab w:val="left" w:pos="2880"/>
          <w:tab w:val="left" w:pos="3600"/>
        </w:tabs>
        <w:spacing w:line="240" w:lineRule="auto"/>
        <w:jc w:val="left"/>
        <w:rPr>
          <w:rFonts w:ascii="Times New Roman" w:hAnsi="Times New Roman" w:cs="Times New Roman"/>
          <w:sz w:val="22"/>
          <w:szCs w:val="22"/>
        </w:rPr>
      </w:pPr>
      <w:r w:rsidRPr="004420F7">
        <w:rPr>
          <w:rFonts w:ascii="Times New Roman" w:hAnsi="Times New Roman" w:cs="Times New Roman"/>
          <w:sz w:val="22"/>
          <w:szCs w:val="22"/>
        </w:rPr>
        <w:tab/>
      </w:r>
      <w:r w:rsidRPr="004420F7">
        <w:rPr>
          <w:rFonts w:ascii="Times New Roman" w:hAnsi="Times New Roman" w:cs="Times New Roman"/>
          <w:sz w:val="22"/>
          <w:szCs w:val="22"/>
        </w:rPr>
        <w:tab/>
        <w:t>(2)</w:t>
      </w:r>
      <w:r w:rsidRPr="004420F7">
        <w:rPr>
          <w:rFonts w:ascii="Times New Roman" w:hAnsi="Times New Roman" w:cs="Times New Roman"/>
          <w:sz w:val="22"/>
          <w:szCs w:val="22"/>
        </w:rPr>
        <w:tab/>
        <w:t>"Brand" means the designation of product as determined by a separate label and/or Universal Product Code.</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2F07E7" w:rsidP="0043559D">
      <w:pPr>
        <w:pStyle w:val="BodyTextIndent3"/>
        <w:widowControl/>
        <w:tabs>
          <w:tab w:val="clear" w:pos="-720"/>
          <w:tab w:val="clear" w:pos="0"/>
          <w:tab w:val="left" w:pos="2160"/>
          <w:tab w:val="left" w:pos="2880"/>
          <w:tab w:val="left" w:pos="3600"/>
        </w:tabs>
        <w:spacing w:line="240" w:lineRule="auto"/>
        <w:jc w:val="left"/>
        <w:rPr>
          <w:rFonts w:ascii="Times New Roman" w:hAnsi="Times New Roman" w:cs="Times New Roman"/>
          <w:sz w:val="22"/>
          <w:szCs w:val="22"/>
        </w:rPr>
      </w:pPr>
      <w:r w:rsidRPr="004420F7">
        <w:rPr>
          <w:rFonts w:ascii="Times New Roman" w:hAnsi="Times New Roman" w:cs="Times New Roman"/>
          <w:sz w:val="22"/>
          <w:szCs w:val="22"/>
        </w:rPr>
        <w:tab/>
      </w:r>
      <w:r w:rsidRPr="004420F7">
        <w:rPr>
          <w:rFonts w:ascii="Times New Roman" w:hAnsi="Times New Roman" w:cs="Times New Roman"/>
          <w:sz w:val="22"/>
          <w:szCs w:val="22"/>
        </w:rPr>
        <w:tab/>
        <w:t>(3)</w:t>
      </w:r>
      <w:r w:rsidRPr="004420F7">
        <w:rPr>
          <w:rFonts w:ascii="Times New Roman" w:hAnsi="Times New Roman" w:cs="Times New Roman"/>
          <w:sz w:val="22"/>
          <w:szCs w:val="22"/>
        </w:rPr>
        <w:tab/>
        <w:t xml:space="preserve">"Commissioner" means the Commissioner of the Department of Agriculture, </w:t>
      </w:r>
      <w:r w:rsidR="00DA32D6">
        <w:rPr>
          <w:rFonts w:ascii="Times New Roman" w:hAnsi="Times New Roman" w:cs="Times New Roman"/>
          <w:sz w:val="22"/>
          <w:szCs w:val="22"/>
        </w:rPr>
        <w:t xml:space="preserve">Conservation </w:t>
      </w:r>
      <w:r w:rsidRPr="004420F7">
        <w:rPr>
          <w:rFonts w:ascii="Times New Roman" w:hAnsi="Times New Roman" w:cs="Times New Roman"/>
          <w:sz w:val="22"/>
          <w:szCs w:val="22"/>
        </w:rPr>
        <w:t xml:space="preserve">and </w:t>
      </w:r>
      <w:r w:rsidR="00DA32D6">
        <w:rPr>
          <w:rFonts w:ascii="Times New Roman" w:hAnsi="Times New Roman" w:cs="Times New Roman"/>
          <w:sz w:val="22"/>
          <w:szCs w:val="22"/>
        </w:rPr>
        <w:t>Forestry</w:t>
      </w:r>
      <w:r w:rsidRPr="004420F7">
        <w:rPr>
          <w:rFonts w:ascii="Times New Roman" w:hAnsi="Times New Roman" w:cs="Times New Roman"/>
          <w:sz w:val="22"/>
          <w:szCs w:val="22"/>
        </w:rPr>
        <w:t>.</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1622FC" w:rsidRPr="004420F7" w:rsidRDefault="002F07E7" w:rsidP="0043559D">
      <w:pPr>
        <w:pStyle w:val="BodyTextIndent3"/>
        <w:widowControl/>
        <w:tabs>
          <w:tab w:val="clear" w:pos="-720"/>
          <w:tab w:val="clear" w:pos="0"/>
          <w:tab w:val="left" w:pos="2160"/>
          <w:tab w:val="left" w:pos="2880"/>
          <w:tab w:val="left" w:pos="3600"/>
        </w:tabs>
        <w:spacing w:line="240" w:lineRule="auto"/>
        <w:jc w:val="left"/>
        <w:rPr>
          <w:rFonts w:ascii="Times New Roman" w:hAnsi="Times New Roman" w:cs="Times New Roman"/>
          <w:sz w:val="22"/>
          <w:szCs w:val="22"/>
        </w:rPr>
      </w:pPr>
      <w:r w:rsidRPr="004420F7">
        <w:rPr>
          <w:rFonts w:ascii="Times New Roman" w:hAnsi="Times New Roman" w:cs="Times New Roman"/>
          <w:sz w:val="22"/>
          <w:szCs w:val="22"/>
        </w:rPr>
        <w:tab/>
      </w:r>
      <w:r w:rsidRPr="004420F7">
        <w:rPr>
          <w:rFonts w:ascii="Times New Roman" w:hAnsi="Times New Roman" w:cs="Times New Roman"/>
          <w:sz w:val="22"/>
          <w:szCs w:val="22"/>
        </w:rPr>
        <w:tab/>
        <w:t>(4)</w:t>
      </w:r>
      <w:r w:rsidRPr="004420F7">
        <w:rPr>
          <w:rFonts w:ascii="Times New Roman" w:hAnsi="Times New Roman" w:cs="Times New Roman"/>
          <w:sz w:val="22"/>
          <w:szCs w:val="22"/>
        </w:rPr>
        <w:tab/>
        <w:t>"Contracted Agent" means a public or private company or individual who enters into an agreement with the initiator of deposit to pick up empty beverage containers from redemption centers and dealers.</w:t>
      </w:r>
      <w:r w:rsidR="001622FC" w:rsidRPr="004420F7">
        <w:rPr>
          <w:rFonts w:ascii="Times New Roman" w:hAnsi="Times New Roman" w:cs="Times New Roman"/>
          <w:sz w:val="22"/>
          <w:szCs w:val="22"/>
        </w:rPr>
        <w:t xml:space="preserve"> </w:t>
      </w:r>
    </w:p>
    <w:p w:rsidR="001622FC" w:rsidRPr="004420F7" w:rsidRDefault="001622FC" w:rsidP="0043559D">
      <w:pPr>
        <w:pStyle w:val="BodyTextIndent3"/>
        <w:widowControl/>
        <w:tabs>
          <w:tab w:val="clear" w:pos="-720"/>
          <w:tab w:val="clear" w:pos="0"/>
          <w:tab w:val="left" w:pos="2160"/>
          <w:tab w:val="left" w:pos="2880"/>
          <w:tab w:val="left" w:pos="3600"/>
        </w:tabs>
        <w:spacing w:line="240" w:lineRule="auto"/>
        <w:jc w:val="left"/>
        <w:rPr>
          <w:rFonts w:ascii="Times New Roman" w:hAnsi="Times New Roman" w:cs="Times New Roman"/>
          <w:sz w:val="22"/>
          <w:szCs w:val="22"/>
        </w:rPr>
      </w:pPr>
    </w:p>
    <w:p w:rsidR="00D94CD9" w:rsidRDefault="001622FC" w:rsidP="00E138CB">
      <w:pPr>
        <w:widowControl/>
        <w:tabs>
          <w:tab w:val="left" w:pos="720"/>
          <w:tab w:val="left" w:pos="1440"/>
          <w:tab w:val="left" w:pos="2160"/>
          <w:tab w:val="left" w:pos="2880"/>
          <w:tab w:val="left" w:pos="3600"/>
        </w:tabs>
        <w:suppressAutoHyphens/>
        <w:ind w:left="2160" w:right="-90" w:hanging="2160"/>
        <w:rPr>
          <w:rFonts w:ascii="Times New Roman" w:hAnsi="Times New Roman"/>
          <w:spacing w:val="-3"/>
          <w:sz w:val="22"/>
          <w:szCs w:val="22"/>
        </w:rPr>
      </w:pPr>
      <w:r w:rsidRPr="004420F7">
        <w:rPr>
          <w:rFonts w:ascii="Times New Roman" w:hAnsi="Times New Roman"/>
          <w:sz w:val="22"/>
          <w:szCs w:val="22"/>
        </w:rPr>
        <w:tab/>
      </w:r>
      <w:r w:rsidRPr="004420F7">
        <w:rPr>
          <w:rFonts w:ascii="Times New Roman" w:hAnsi="Times New Roman"/>
          <w:sz w:val="22"/>
          <w:szCs w:val="22"/>
        </w:rPr>
        <w:tab/>
      </w:r>
      <w:r w:rsidRPr="00986370">
        <w:rPr>
          <w:rFonts w:ascii="Times New Roman" w:hAnsi="Times New Roman"/>
          <w:sz w:val="22"/>
          <w:szCs w:val="22"/>
        </w:rPr>
        <w:t>(5)</w:t>
      </w:r>
      <w:r w:rsidRPr="00986370">
        <w:rPr>
          <w:rFonts w:ascii="Times New Roman" w:hAnsi="Times New Roman"/>
          <w:sz w:val="22"/>
          <w:szCs w:val="22"/>
        </w:rPr>
        <w:tab/>
        <w:t xml:space="preserve">“Dealer” means a </w:t>
      </w:r>
      <w:r w:rsidR="004E6F5D" w:rsidRPr="00986370">
        <w:rPr>
          <w:rFonts w:ascii="Times New Roman" w:hAnsi="Times New Roman"/>
          <w:sz w:val="22"/>
          <w:szCs w:val="22"/>
        </w:rPr>
        <w:t xml:space="preserve">business entity </w:t>
      </w:r>
      <w:r w:rsidR="008A76B1" w:rsidRPr="00986370">
        <w:rPr>
          <w:rFonts w:ascii="Times New Roman" w:hAnsi="Times New Roman"/>
          <w:sz w:val="22"/>
          <w:szCs w:val="22"/>
        </w:rPr>
        <w:t>that</w:t>
      </w:r>
      <w:r w:rsidRPr="00986370">
        <w:rPr>
          <w:rFonts w:ascii="Times New Roman" w:hAnsi="Times New Roman"/>
          <w:sz w:val="22"/>
          <w:szCs w:val="22"/>
        </w:rPr>
        <w:t xml:space="preserve"> sells, offers to sell or engages in the sale of beverages</w:t>
      </w:r>
      <w:r w:rsidR="004E6F5D" w:rsidRPr="00986370">
        <w:rPr>
          <w:rFonts w:ascii="Times New Roman" w:hAnsi="Times New Roman"/>
          <w:sz w:val="22"/>
          <w:szCs w:val="22"/>
        </w:rPr>
        <w:t xml:space="preserve"> in a beverage container</w:t>
      </w:r>
      <w:r w:rsidRPr="00986370">
        <w:rPr>
          <w:rFonts w:ascii="Times New Roman" w:hAnsi="Times New Roman"/>
          <w:sz w:val="22"/>
          <w:szCs w:val="22"/>
        </w:rPr>
        <w:t xml:space="preserve"> to a consumer</w:t>
      </w:r>
      <w:r w:rsidR="004E6F5D" w:rsidRPr="00986370">
        <w:rPr>
          <w:rFonts w:ascii="Times New Roman" w:hAnsi="Times New Roman"/>
          <w:sz w:val="22"/>
          <w:szCs w:val="22"/>
        </w:rPr>
        <w:t xml:space="preserve"> from a retail Food Establishment licensed by the Department of Agriculture, Conservation &amp; Forestry as defined in</w:t>
      </w:r>
      <w:r w:rsidR="007D6020">
        <w:rPr>
          <w:rFonts w:ascii="Times New Roman" w:hAnsi="Times New Roman"/>
          <w:sz w:val="22"/>
          <w:szCs w:val="22"/>
        </w:rPr>
        <w:t xml:space="preserve"> </w:t>
      </w:r>
      <w:r w:rsidR="004E6F5D" w:rsidRPr="00986370">
        <w:rPr>
          <w:rFonts w:ascii="Times New Roman" w:hAnsi="Times New Roman"/>
          <w:sz w:val="22"/>
          <w:szCs w:val="22"/>
        </w:rPr>
        <w:t>22</w:t>
      </w:r>
      <w:r w:rsidR="00DA32D6" w:rsidRPr="00986370">
        <w:rPr>
          <w:rFonts w:ascii="Times New Roman" w:hAnsi="Times New Roman"/>
          <w:sz w:val="22"/>
          <w:szCs w:val="22"/>
        </w:rPr>
        <w:t xml:space="preserve"> M.R.S.A.</w:t>
      </w:r>
      <w:r w:rsidR="004E6F5D" w:rsidRPr="00986370">
        <w:rPr>
          <w:rFonts w:ascii="Times New Roman" w:hAnsi="Times New Roman"/>
          <w:sz w:val="22"/>
          <w:szCs w:val="22"/>
        </w:rPr>
        <w:t xml:space="preserve">, section 2152 or an Eating Establishment licensed by the Department of Health </w:t>
      </w:r>
      <w:r w:rsidR="007D6020">
        <w:rPr>
          <w:rFonts w:ascii="Times New Roman" w:hAnsi="Times New Roman"/>
          <w:sz w:val="22"/>
          <w:szCs w:val="22"/>
        </w:rPr>
        <w:t xml:space="preserve">&amp; Human Services as defined </w:t>
      </w:r>
      <w:r w:rsidR="004E6F5D" w:rsidRPr="00986370">
        <w:rPr>
          <w:rFonts w:ascii="Times New Roman" w:hAnsi="Times New Roman"/>
          <w:sz w:val="22"/>
          <w:szCs w:val="22"/>
        </w:rPr>
        <w:t>22</w:t>
      </w:r>
      <w:r w:rsidR="00E138CB">
        <w:rPr>
          <w:rFonts w:ascii="Times New Roman" w:hAnsi="Times New Roman"/>
          <w:sz w:val="22"/>
          <w:szCs w:val="22"/>
        </w:rPr>
        <w:t> </w:t>
      </w:r>
      <w:r w:rsidR="007D6020" w:rsidRPr="00986370">
        <w:rPr>
          <w:rFonts w:ascii="Times New Roman" w:hAnsi="Times New Roman"/>
          <w:sz w:val="22"/>
          <w:szCs w:val="22"/>
        </w:rPr>
        <w:t>M.R.S.A.</w:t>
      </w:r>
      <w:r w:rsidR="004E6F5D" w:rsidRPr="00986370">
        <w:rPr>
          <w:rFonts w:ascii="Times New Roman" w:hAnsi="Times New Roman"/>
          <w:sz w:val="22"/>
          <w:szCs w:val="22"/>
        </w:rPr>
        <w:t>, section 2491</w:t>
      </w:r>
      <w:r w:rsidRPr="00986370">
        <w:rPr>
          <w:rFonts w:ascii="Times New Roman" w:hAnsi="Times New Roman"/>
          <w:sz w:val="22"/>
          <w:szCs w:val="22"/>
        </w:rPr>
        <w:t>.</w:t>
      </w:r>
    </w:p>
    <w:p w:rsidR="00986370" w:rsidRPr="00986370" w:rsidRDefault="00986370" w:rsidP="0043559D">
      <w:pPr>
        <w:widowControl/>
        <w:tabs>
          <w:tab w:val="left" w:pos="720"/>
          <w:tab w:val="left" w:pos="1440"/>
          <w:tab w:val="left" w:pos="2160"/>
          <w:tab w:val="left" w:pos="2880"/>
          <w:tab w:val="left" w:pos="3600"/>
        </w:tabs>
        <w:suppressAutoHyphens/>
        <w:ind w:left="2160" w:hanging="2160"/>
        <w:rPr>
          <w:rFonts w:ascii="Times New Roman" w:hAnsi="Times New Roman"/>
          <w:spacing w:val="-3"/>
          <w:sz w:val="22"/>
          <w:szCs w:val="22"/>
        </w:rPr>
      </w:pPr>
    </w:p>
    <w:p w:rsidR="002F07E7" w:rsidRPr="004420F7" w:rsidRDefault="00D94CD9" w:rsidP="0043559D">
      <w:pPr>
        <w:widowControl/>
        <w:tabs>
          <w:tab w:val="left" w:pos="720"/>
          <w:tab w:val="left" w:pos="1440"/>
          <w:tab w:val="left" w:pos="2160"/>
          <w:tab w:val="left" w:pos="2880"/>
          <w:tab w:val="left" w:pos="3600"/>
        </w:tabs>
        <w:suppressAutoHyphens/>
        <w:ind w:left="2160" w:hanging="2160"/>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sidR="002F07E7" w:rsidRPr="004420F7">
        <w:rPr>
          <w:rFonts w:ascii="Times New Roman" w:hAnsi="Times New Roman"/>
          <w:spacing w:val="-3"/>
          <w:sz w:val="22"/>
          <w:szCs w:val="22"/>
        </w:rPr>
        <w:t>(</w:t>
      </w:r>
      <w:r w:rsidR="00EF2934" w:rsidRPr="004420F7">
        <w:rPr>
          <w:rFonts w:ascii="Times New Roman" w:hAnsi="Times New Roman"/>
          <w:spacing w:val="-3"/>
          <w:sz w:val="22"/>
          <w:szCs w:val="22"/>
        </w:rPr>
        <w:t>6</w:t>
      </w:r>
      <w:r w:rsidR="002F07E7" w:rsidRPr="004420F7">
        <w:rPr>
          <w:rFonts w:ascii="Times New Roman" w:hAnsi="Times New Roman"/>
          <w:spacing w:val="-3"/>
          <w:sz w:val="22"/>
          <w:szCs w:val="22"/>
        </w:rPr>
        <w:t>)</w:t>
      </w:r>
      <w:r w:rsidR="002F07E7" w:rsidRPr="004420F7">
        <w:rPr>
          <w:rFonts w:ascii="Times New Roman" w:hAnsi="Times New Roman"/>
          <w:spacing w:val="-3"/>
          <w:sz w:val="22"/>
          <w:szCs w:val="22"/>
        </w:rPr>
        <w:tab/>
        <w:t xml:space="preserve">"Initiator of Deposit" means a business entity, either a manufacturer, distributor, or seller </w:t>
      </w:r>
      <w:r w:rsidR="008A76B1">
        <w:rPr>
          <w:rFonts w:ascii="Times New Roman" w:hAnsi="Times New Roman"/>
          <w:spacing w:val="-3"/>
          <w:sz w:val="22"/>
          <w:szCs w:val="22"/>
        </w:rPr>
        <w:t>that</w:t>
      </w:r>
      <w:r w:rsidR="002F07E7" w:rsidRPr="004420F7">
        <w:rPr>
          <w:rFonts w:ascii="Times New Roman" w:hAnsi="Times New Roman"/>
          <w:spacing w:val="-3"/>
          <w:sz w:val="22"/>
          <w:szCs w:val="22"/>
        </w:rPr>
        <w:t xml:space="preserve"> is licensed by the Maine Department of Agriculture, </w:t>
      </w:r>
      <w:r w:rsidR="00DA32D6">
        <w:rPr>
          <w:rFonts w:ascii="Times New Roman" w:hAnsi="Times New Roman"/>
          <w:spacing w:val="-3"/>
          <w:sz w:val="22"/>
          <w:szCs w:val="22"/>
        </w:rPr>
        <w:t>Conservation</w:t>
      </w:r>
      <w:r w:rsidR="0043559D">
        <w:rPr>
          <w:rFonts w:ascii="Times New Roman" w:hAnsi="Times New Roman"/>
          <w:spacing w:val="-3"/>
          <w:sz w:val="22"/>
          <w:szCs w:val="22"/>
        </w:rPr>
        <w:t xml:space="preserve"> </w:t>
      </w:r>
      <w:r w:rsidR="00DA32D6">
        <w:rPr>
          <w:rFonts w:ascii="Times New Roman" w:hAnsi="Times New Roman"/>
          <w:spacing w:val="-3"/>
          <w:sz w:val="22"/>
          <w:szCs w:val="22"/>
        </w:rPr>
        <w:t>and Forestry</w:t>
      </w:r>
      <w:r w:rsidR="002F07E7" w:rsidRPr="004420F7">
        <w:rPr>
          <w:rFonts w:ascii="Times New Roman" w:hAnsi="Times New Roman"/>
          <w:spacing w:val="-3"/>
          <w:sz w:val="22"/>
          <w:szCs w:val="22"/>
        </w:rPr>
        <w:t xml:space="preserve"> to initiate deposits on beverage containers with labels properly registered under 32 M.R.S.A. section 1865 subsection 3 and meeting the deposit requirements enumerated in 32 M.R.S.A. section 1863-A.</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EF2934" w:rsidP="0043559D">
      <w:pPr>
        <w:pStyle w:val="BodyTextIndent3"/>
        <w:widowControl/>
        <w:tabs>
          <w:tab w:val="clear" w:pos="-720"/>
          <w:tab w:val="clear" w:pos="0"/>
          <w:tab w:val="left" w:pos="2160"/>
          <w:tab w:val="left" w:pos="2880"/>
          <w:tab w:val="left" w:pos="3600"/>
        </w:tabs>
        <w:spacing w:line="240" w:lineRule="auto"/>
        <w:jc w:val="left"/>
        <w:rPr>
          <w:rFonts w:ascii="Times New Roman" w:hAnsi="Times New Roman" w:cs="Times New Roman"/>
          <w:sz w:val="22"/>
          <w:szCs w:val="22"/>
        </w:rPr>
      </w:pPr>
      <w:r w:rsidRPr="004420F7">
        <w:rPr>
          <w:rFonts w:ascii="Times New Roman" w:hAnsi="Times New Roman" w:cs="Times New Roman"/>
          <w:sz w:val="22"/>
          <w:szCs w:val="22"/>
        </w:rPr>
        <w:tab/>
      </w:r>
      <w:r w:rsidRPr="004420F7">
        <w:rPr>
          <w:rFonts w:ascii="Times New Roman" w:hAnsi="Times New Roman" w:cs="Times New Roman"/>
          <w:sz w:val="22"/>
          <w:szCs w:val="22"/>
        </w:rPr>
        <w:tab/>
        <w:t>(7</w:t>
      </w:r>
      <w:r w:rsidR="002F07E7" w:rsidRPr="004420F7">
        <w:rPr>
          <w:rFonts w:ascii="Times New Roman" w:hAnsi="Times New Roman" w:cs="Times New Roman"/>
          <w:sz w:val="22"/>
          <w:szCs w:val="22"/>
        </w:rPr>
        <w:t>)</w:t>
      </w:r>
      <w:r w:rsidR="002F07E7" w:rsidRPr="004420F7">
        <w:rPr>
          <w:rFonts w:ascii="Times New Roman" w:hAnsi="Times New Roman" w:cs="Times New Roman"/>
          <w:sz w:val="22"/>
          <w:szCs w:val="22"/>
        </w:rPr>
        <w:tab/>
        <w:t>"Kind" means the general composition of a beverage container, such as plastic, glass or metal.</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2F07E7" w:rsidP="0043559D">
      <w:pPr>
        <w:pStyle w:val="BodyTextIndent3"/>
        <w:widowControl/>
        <w:tabs>
          <w:tab w:val="clear" w:pos="-720"/>
          <w:tab w:val="clear" w:pos="0"/>
          <w:tab w:val="left" w:pos="2160"/>
          <w:tab w:val="left" w:pos="2880"/>
          <w:tab w:val="left" w:pos="3600"/>
        </w:tabs>
        <w:spacing w:line="240" w:lineRule="auto"/>
        <w:jc w:val="left"/>
        <w:rPr>
          <w:rFonts w:ascii="Times New Roman" w:hAnsi="Times New Roman" w:cs="Times New Roman"/>
          <w:sz w:val="22"/>
          <w:szCs w:val="22"/>
        </w:rPr>
      </w:pPr>
      <w:r w:rsidRPr="004420F7">
        <w:rPr>
          <w:rFonts w:ascii="Times New Roman" w:hAnsi="Times New Roman" w:cs="Times New Roman"/>
          <w:sz w:val="22"/>
          <w:szCs w:val="22"/>
        </w:rPr>
        <w:tab/>
      </w:r>
      <w:r w:rsidRPr="004420F7">
        <w:rPr>
          <w:rFonts w:ascii="Times New Roman" w:hAnsi="Times New Roman" w:cs="Times New Roman"/>
          <w:sz w:val="22"/>
          <w:szCs w:val="22"/>
        </w:rPr>
        <w:tab/>
        <w:t>(</w:t>
      </w:r>
      <w:r w:rsidR="00EF2934" w:rsidRPr="004420F7">
        <w:rPr>
          <w:rFonts w:ascii="Times New Roman" w:hAnsi="Times New Roman" w:cs="Times New Roman"/>
          <w:sz w:val="22"/>
          <w:szCs w:val="22"/>
        </w:rPr>
        <w:t>8</w:t>
      </w:r>
      <w:r w:rsidRPr="004420F7">
        <w:rPr>
          <w:rFonts w:ascii="Times New Roman" w:hAnsi="Times New Roman" w:cs="Times New Roman"/>
          <w:sz w:val="22"/>
          <w:szCs w:val="22"/>
        </w:rPr>
        <w:t>)</w:t>
      </w:r>
      <w:r w:rsidRPr="004420F7">
        <w:rPr>
          <w:rFonts w:ascii="Times New Roman" w:hAnsi="Times New Roman" w:cs="Times New Roman"/>
          <w:sz w:val="22"/>
          <w:szCs w:val="22"/>
        </w:rPr>
        <w:tab/>
        <w:t>"Member Dealer" means any dealer who is included in the license approving a local redemption center as issued by the Commissioner.</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EF2934" w:rsidP="0043559D">
      <w:pPr>
        <w:widowControl/>
        <w:tabs>
          <w:tab w:val="left" w:pos="720"/>
          <w:tab w:val="left" w:pos="1440"/>
          <w:tab w:val="left" w:pos="2160"/>
          <w:tab w:val="left" w:pos="2880"/>
          <w:tab w:val="left" w:pos="3600"/>
        </w:tabs>
        <w:suppressAutoHyphens/>
        <w:ind w:left="2160" w:hanging="2880"/>
        <w:rPr>
          <w:rFonts w:ascii="Times New Roman" w:hAnsi="Times New Roman"/>
          <w:spacing w:val="-3"/>
          <w:sz w:val="22"/>
          <w:szCs w:val="22"/>
        </w:rPr>
      </w:pPr>
      <w:r w:rsidRPr="004420F7">
        <w:rPr>
          <w:rFonts w:ascii="Times New Roman" w:hAnsi="Times New Roman"/>
          <w:spacing w:val="-3"/>
          <w:sz w:val="22"/>
          <w:szCs w:val="22"/>
        </w:rPr>
        <w:tab/>
      </w:r>
      <w:r w:rsidRPr="004420F7">
        <w:rPr>
          <w:rFonts w:ascii="Times New Roman" w:hAnsi="Times New Roman"/>
          <w:spacing w:val="-3"/>
          <w:sz w:val="22"/>
          <w:szCs w:val="22"/>
        </w:rPr>
        <w:tab/>
        <w:t>(9</w:t>
      </w:r>
      <w:r w:rsidR="002F07E7" w:rsidRPr="004420F7">
        <w:rPr>
          <w:rFonts w:ascii="Times New Roman" w:hAnsi="Times New Roman"/>
          <w:spacing w:val="-3"/>
          <w:sz w:val="22"/>
          <w:szCs w:val="22"/>
        </w:rPr>
        <w:t>)</w:t>
      </w:r>
      <w:r w:rsidR="002F07E7" w:rsidRPr="004420F7">
        <w:rPr>
          <w:rFonts w:ascii="Times New Roman" w:hAnsi="Times New Roman"/>
          <w:spacing w:val="-3"/>
          <w:sz w:val="22"/>
          <w:szCs w:val="22"/>
        </w:rPr>
        <w:tab/>
        <w:t>"Milk and dairy-derived products means whole milk, skim milk, cream, low-fat milk, or any combination and includes other products of which the single largest ingredient is whole milk or milk fat or milk with varying percentages of milk fat.</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EF2934" w:rsidP="0043559D">
      <w:pPr>
        <w:pStyle w:val="BodyTextIndent3"/>
        <w:widowControl/>
        <w:tabs>
          <w:tab w:val="clear" w:pos="-720"/>
          <w:tab w:val="clear" w:pos="0"/>
          <w:tab w:val="left" w:pos="2160"/>
          <w:tab w:val="left" w:pos="2880"/>
          <w:tab w:val="left" w:pos="3600"/>
        </w:tabs>
        <w:spacing w:line="240" w:lineRule="auto"/>
        <w:jc w:val="left"/>
        <w:rPr>
          <w:rFonts w:ascii="Times New Roman" w:hAnsi="Times New Roman" w:cs="Times New Roman"/>
          <w:sz w:val="22"/>
          <w:szCs w:val="22"/>
        </w:rPr>
      </w:pPr>
      <w:r w:rsidRPr="004420F7">
        <w:rPr>
          <w:rFonts w:ascii="Times New Roman" w:hAnsi="Times New Roman" w:cs="Times New Roman"/>
          <w:sz w:val="22"/>
          <w:szCs w:val="22"/>
        </w:rPr>
        <w:tab/>
      </w:r>
      <w:r w:rsidRPr="004420F7">
        <w:rPr>
          <w:rFonts w:ascii="Times New Roman" w:hAnsi="Times New Roman" w:cs="Times New Roman"/>
          <w:sz w:val="22"/>
          <w:szCs w:val="22"/>
        </w:rPr>
        <w:tab/>
        <w:t>(10</w:t>
      </w:r>
      <w:r w:rsidR="002F07E7" w:rsidRPr="004420F7">
        <w:rPr>
          <w:rFonts w:ascii="Times New Roman" w:hAnsi="Times New Roman" w:cs="Times New Roman"/>
          <w:sz w:val="22"/>
          <w:szCs w:val="22"/>
        </w:rPr>
        <w:t>)</w:t>
      </w:r>
      <w:r w:rsidR="002F07E7" w:rsidRPr="004420F7">
        <w:rPr>
          <w:rFonts w:ascii="Times New Roman" w:hAnsi="Times New Roman" w:cs="Times New Roman"/>
          <w:sz w:val="22"/>
          <w:szCs w:val="22"/>
        </w:rPr>
        <w:tab/>
        <w:t>"Paper or cardboard container" means a container which is composed of at least 80 percent by volume of paper material and does not require a deposit.</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EF2934" w:rsidP="0043559D">
      <w:pPr>
        <w:widowControl/>
        <w:tabs>
          <w:tab w:val="left" w:pos="720"/>
          <w:tab w:val="left" w:pos="1440"/>
          <w:tab w:val="left" w:pos="2160"/>
          <w:tab w:val="left" w:pos="2880"/>
          <w:tab w:val="left" w:pos="3600"/>
        </w:tabs>
        <w:suppressAutoHyphens/>
        <w:ind w:left="2160" w:hanging="1350"/>
        <w:rPr>
          <w:rFonts w:ascii="Times New Roman" w:hAnsi="Times New Roman"/>
          <w:spacing w:val="-3"/>
          <w:sz w:val="22"/>
          <w:szCs w:val="22"/>
        </w:rPr>
      </w:pPr>
      <w:r w:rsidRPr="004420F7">
        <w:rPr>
          <w:rFonts w:ascii="Times New Roman" w:hAnsi="Times New Roman"/>
          <w:spacing w:val="-3"/>
          <w:sz w:val="22"/>
          <w:szCs w:val="22"/>
        </w:rPr>
        <w:tab/>
        <w:t>(11</w:t>
      </w:r>
      <w:r w:rsidR="002F07E7" w:rsidRPr="004420F7">
        <w:rPr>
          <w:rFonts w:ascii="Times New Roman" w:hAnsi="Times New Roman"/>
          <w:spacing w:val="-3"/>
          <w:sz w:val="22"/>
          <w:szCs w:val="22"/>
        </w:rPr>
        <w:t>)</w:t>
      </w:r>
      <w:r w:rsidR="002F07E7" w:rsidRPr="004420F7">
        <w:rPr>
          <w:rFonts w:ascii="Times New Roman" w:hAnsi="Times New Roman"/>
          <w:spacing w:val="-3"/>
          <w:sz w:val="22"/>
          <w:szCs w:val="22"/>
        </w:rPr>
        <w:tab/>
        <w:t>"Private Label" means the label on a beverage container which is manufactured for exclusive sale or use by a retailer, organization or entity.</w:t>
      </w:r>
    </w:p>
    <w:p w:rsidR="002F07E7" w:rsidRPr="004420F7" w:rsidRDefault="002F07E7" w:rsidP="0043559D">
      <w:pPr>
        <w:widowControl/>
        <w:tabs>
          <w:tab w:val="left" w:pos="720"/>
          <w:tab w:val="left" w:pos="1440"/>
          <w:tab w:val="left" w:pos="2160"/>
          <w:tab w:val="left" w:pos="2880"/>
          <w:tab w:val="left" w:pos="3600"/>
        </w:tabs>
        <w:suppressAutoHyphens/>
        <w:ind w:left="2880" w:hanging="2070"/>
        <w:rPr>
          <w:rFonts w:ascii="Times New Roman" w:hAnsi="Times New Roman"/>
          <w:spacing w:val="-3"/>
          <w:sz w:val="22"/>
          <w:szCs w:val="22"/>
        </w:rPr>
      </w:pPr>
    </w:p>
    <w:p w:rsidR="002F07E7" w:rsidRPr="004420F7" w:rsidRDefault="00EF2934" w:rsidP="0043559D">
      <w:pPr>
        <w:pStyle w:val="BodyTextIndent"/>
        <w:widowControl/>
        <w:tabs>
          <w:tab w:val="clear" w:pos="-720"/>
          <w:tab w:val="clear" w:pos="0"/>
          <w:tab w:val="left" w:pos="2160"/>
          <w:tab w:val="left" w:pos="2880"/>
          <w:tab w:val="left" w:pos="3600"/>
        </w:tabs>
        <w:spacing w:line="240" w:lineRule="auto"/>
        <w:ind w:left="2160" w:hanging="2160"/>
        <w:jc w:val="left"/>
        <w:rPr>
          <w:rFonts w:ascii="Times New Roman" w:hAnsi="Times New Roman" w:cs="Times New Roman"/>
          <w:sz w:val="22"/>
          <w:szCs w:val="22"/>
        </w:rPr>
      </w:pPr>
      <w:r w:rsidRPr="004420F7">
        <w:rPr>
          <w:rFonts w:ascii="Times New Roman" w:hAnsi="Times New Roman" w:cs="Times New Roman"/>
          <w:sz w:val="22"/>
          <w:szCs w:val="22"/>
        </w:rPr>
        <w:tab/>
      </w:r>
      <w:r w:rsidRPr="004420F7">
        <w:rPr>
          <w:rFonts w:ascii="Times New Roman" w:hAnsi="Times New Roman" w:cs="Times New Roman"/>
          <w:sz w:val="22"/>
          <w:szCs w:val="22"/>
        </w:rPr>
        <w:tab/>
        <w:t>(12</w:t>
      </w:r>
      <w:r w:rsidR="0043559D">
        <w:rPr>
          <w:rFonts w:ascii="Times New Roman" w:hAnsi="Times New Roman" w:cs="Times New Roman"/>
          <w:sz w:val="22"/>
          <w:szCs w:val="22"/>
        </w:rPr>
        <w:t>)</w:t>
      </w:r>
      <w:r w:rsidR="002F07E7" w:rsidRPr="004420F7">
        <w:rPr>
          <w:rFonts w:ascii="Times New Roman" w:hAnsi="Times New Roman" w:cs="Times New Roman"/>
          <w:sz w:val="22"/>
          <w:szCs w:val="22"/>
        </w:rPr>
        <w:tab/>
        <w:t xml:space="preserve">"Redemption Center" means any place of business </w:t>
      </w:r>
      <w:r w:rsidR="008A76B1">
        <w:rPr>
          <w:rFonts w:ascii="Times New Roman" w:hAnsi="Times New Roman" w:cs="Times New Roman"/>
          <w:sz w:val="22"/>
          <w:szCs w:val="22"/>
        </w:rPr>
        <w:t>that</w:t>
      </w:r>
      <w:r w:rsidR="002F07E7" w:rsidRPr="004420F7">
        <w:rPr>
          <w:rFonts w:ascii="Times New Roman" w:hAnsi="Times New Roman" w:cs="Times New Roman"/>
          <w:sz w:val="22"/>
          <w:szCs w:val="22"/>
        </w:rPr>
        <w:t xml:space="preserve"> accepts empty returnable beverage containers from either consumers or from dealers, or both, and </w:t>
      </w:r>
      <w:r w:rsidR="008A76B1">
        <w:rPr>
          <w:rFonts w:ascii="Times New Roman" w:hAnsi="Times New Roman" w:cs="Times New Roman"/>
          <w:sz w:val="22"/>
          <w:szCs w:val="22"/>
        </w:rPr>
        <w:t>that</w:t>
      </w:r>
      <w:r w:rsidR="002F07E7" w:rsidRPr="004420F7">
        <w:rPr>
          <w:rFonts w:ascii="Times New Roman" w:hAnsi="Times New Roman" w:cs="Times New Roman"/>
          <w:sz w:val="22"/>
          <w:szCs w:val="22"/>
        </w:rPr>
        <w:t xml:space="preserve"> is licensed by the Maine Department of Agriculture, Food &amp; Rural Resources, Division of Quality Assurance and Regulations as a redemption center.</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r w:rsidRPr="004420F7">
        <w:rPr>
          <w:rFonts w:ascii="Times New Roman" w:hAnsi="Times New Roman"/>
          <w:spacing w:val="-3"/>
          <w:sz w:val="22"/>
          <w:szCs w:val="22"/>
        </w:rPr>
        <w:tab/>
      </w:r>
      <w:r w:rsidRPr="004420F7">
        <w:rPr>
          <w:rFonts w:ascii="Times New Roman" w:hAnsi="Times New Roman"/>
          <w:spacing w:val="-3"/>
          <w:sz w:val="22"/>
          <w:szCs w:val="22"/>
        </w:rPr>
        <w:tab/>
      </w:r>
      <w:r w:rsidRPr="004420F7">
        <w:rPr>
          <w:rFonts w:ascii="Times New Roman" w:hAnsi="Times New Roman"/>
          <w:spacing w:val="-3"/>
          <w:sz w:val="22"/>
          <w:szCs w:val="22"/>
        </w:rPr>
        <w:tab/>
        <w:t>(a)</w:t>
      </w:r>
      <w:r w:rsidRPr="004420F7">
        <w:rPr>
          <w:rFonts w:ascii="Times New Roman" w:hAnsi="Times New Roman"/>
          <w:spacing w:val="-3"/>
          <w:sz w:val="22"/>
          <w:szCs w:val="22"/>
        </w:rPr>
        <w:tab/>
        <w:t>Reverse Vending Machines are considered to be a Redemption Center if they are used as "stand alone" devices and not as a part of a licensed Redemption Center.</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r w:rsidRPr="004420F7">
        <w:rPr>
          <w:rFonts w:ascii="Times New Roman" w:hAnsi="Times New Roman"/>
          <w:spacing w:val="-3"/>
          <w:sz w:val="22"/>
          <w:szCs w:val="22"/>
        </w:rPr>
        <w:tab/>
      </w:r>
      <w:r w:rsidRPr="004420F7">
        <w:rPr>
          <w:rFonts w:ascii="Times New Roman" w:hAnsi="Times New Roman"/>
          <w:spacing w:val="-3"/>
          <w:sz w:val="22"/>
          <w:szCs w:val="22"/>
        </w:rPr>
        <w:tab/>
      </w:r>
      <w:r w:rsidRPr="004420F7">
        <w:rPr>
          <w:rFonts w:ascii="Times New Roman" w:hAnsi="Times New Roman"/>
          <w:spacing w:val="-3"/>
          <w:sz w:val="22"/>
          <w:szCs w:val="22"/>
        </w:rPr>
        <w:tab/>
        <w:t>(b)</w:t>
      </w:r>
      <w:r w:rsidRPr="004420F7">
        <w:rPr>
          <w:rFonts w:ascii="Times New Roman" w:hAnsi="Times New Roman"/>
          <w:spacing w:val="-3"/>
          <w:sz w:val="22"/>
          <w:szCs w:val="22"/>
        </w:rPr>
        <w:tab/>
        <w:t>If a reverse vending machine is used as a "stand alone" device and not as part of a licensed redemption center, it will be the responsibility of the lessee or device owner to license the location as a redemption center as required in 32 M.R.S.A. section 1871-A.</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EF2934" w:rsidP="0043559D">
      <w:pPr>
        <w:widowControl/>
        <w:tabs>
          <w:tab w:val="left" w:pos="720"/>
          <w:tab w:val="left" w:pos="1440"/>
          <w:tab w:val="left" w:pos="2160"/>
          <w:tab w:val="left" w:pos="2880"/>
          <w:tab w:val="left" w:pos="3600"/>
        </w:tabs>
        <w:suppressAutoHyphens/>
        <w:ind w:left="2160" w:hanging="2160"/>
        <w:rPr>
          <w:rFonts w:ascii="Times New Roman" w:hAnsi="Times New Roman"/>
          <w:sz w:val="22"/>
          <w:szCs w:val="22"/>
        </w:rPr>
      </w:pPr>
      <w:r w:rsidRPr="004420F7">
        <w:rPr>
          <w:rFonts w:ascii="Times New Roman" w:hAnsi="Times New Roman"/>
          <w:sz w:val="22"/>
          <w:szCs w:val="22"/>
        </w:rPr>
        <w:tab/>
      </w:r>
      <w:r w:rsidRPr="004420F7">
        <w:rPr>
          <w:rFonts w:ascii="Times New Roman" w:hAnsi="Times New Roman"/>
          <w:sz w:val="22"/>
          <w:szCs w:val="22"/>
        </w:rPr>
        <w:tab/>
        <w:t>(13</w:t>
      </w:r>
      <w:r w:rsidR="002F07E7" w:rsidRPr="004420F7">
        <w:rPr>
          <w:rFonts w:ascii="Times New Roman" w:hAnsi="Times New Roman"/>
          <w:sz w:val="22"/>
          <w:szCs w:val="22"/>
        </w:rPr>
        <w:t>)</w:t>
      </w:r>
      <w:r w:rsidR="002F07E7" w:rsidRPr="004420F7">
        <w:rPr>
          <w:rFonts w:ascii="Times New Roman" w:hAnsi="Times New Roman"/>
          <w:sz w:val="22"/>
          <w:szCs w:val="22"/>
        </w:rPr>
        <w:tab/>
        <w:t xml:space="preserve">"Retailer" means a dealer </w:t>
      </w:r>
      <w:r w:rsidR="008A76B1">
        <w:rPr>
          <w:rFonts w:ascii="Times New Roman" w:hAnsi="Times New Roman"/>
          <w:sz w:val="22"/>
          <w:szCs w:val="22"/>
        </w:rPr>
        <w:t>that</w:t>
      </w:r>
      <w:r w:rsidR="002F07E7" w:rsidRPr="004420F7">
        <w:rPr>
          <w:rFonts w:ascii="Times New Roman" w:hAnsi="Times New Roman"/>
          <w:sz w:val="22"/>
          <w:szCs w:val="22"/>
        </w:rPr>
        <w:t xml:space="preserve"> sells, offers, or exposes for retail</w:t>
      </w:r>
      <w:r w:rsidR="002F07E7" w:rsidRPr="004420F7">
        <w:rPr>
          <w:rFonts w:ascii="Times New Roman" w:hAnsi="Times New Roman"/>
          <w:spacing w:val="-3"/>
          <w:sz w:val="22"/>
          <w:szCs w:val="22"/>
        </w:rPr>
        <w:t xml:space="preserve"> </w:t>
      </w:r>
      <w:r w:rsidR="002F07E7" w:rsidRPr="004420F7">
        <w:rPr>
          <w:rFonts w:ascii="Times New Roman" w:hAnsi="Times New Roman"/>
          <w:sz w:val="22"/>
          <w:szCs w:val="22"/>
        </w:rPr>
        <w:t>sale, beverages in beverage containers.</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r w:rsidRPr="004420F7">
        <w:rPr>
          <w:rFonts w:ascii="Times New Roman" w:hAnsi="Times New Roman"/>
          <w:spacing w:val="-3"/>
          <w:sz w:val="22"/>
          <w:szCs w:val="22"/>
        </w:rPr>
        <w:t>.</w:t>
      </w:r>
    </w:p>
    <w:p w:rsidR="002F07E7" w:rsidRPr="004420F7" w:rsidRDefault="002F07E7" w:rsidP="0043559D">
      <w:pPr>
        <w:widowControl/>
        <w:tabs>
          <w:tab w:val="left" w:pos="720"/>
          <w:tab w:val="left" w:pos="1440"/>
          <w:tab w:val="left" w:pos="2160"/>
          <w:tab w:val="left" w:pos="2880"/>
          <w:tab w:val="left" w:pos="3600"/>
        </w:tabs>
        <w:suppressAutoHyphens/>
        <w:ind w:left="2160" w:hanging="2160"/>
        <w:rPr>
          <w:rFonts w:ascii="Times New Roman" w:hAnsi="Times New Roman"/>
          <w:sz w:val="22"/>
          <w:szCs w:val="22"/>
        </w:rPr>
      </w:pPr>
      <w:r w:rsidRPr="004420F7">
        <w:rPr>
          <w:rFonts w:ascii="Times New Roman" w:hAnsi="Times New Roman"/>
          <w:spacing w:val="-3"/>
          <w:sz w:val="22"/>
          <w:szCs w:val="22"/>
        </w:rPr>
        <w:tab/>
      </w:r>
      <w:r w:rsidRPr="004420F7">
        <w:rPr>
          <w:rFonts w:ascii="Times New Roman" w:hAnsi="Times New Roman"/>
          <w:spacing w:val="-3"/>
          <w:sz w:val="22"/>
          <w:szCs w:val="22"/>
        </w:rPr>
        <w:tab/>
        <w:t>(1</w:t>
      </w:r>
      <w:r w:rsidR="00EF2934" w:rsidRPr="004420F7">
        <w:rPr>
          <w:rFonts w:ascii="Times New Roman" w:hAnsi="Times New Roman"/>
          <w:spacing w:val="-3"/>
          <w:sz w:val="22"/>
          <w:szCs w:val="22"/>
        </w:rPr>
        <w:t>4</w:t>
      </w:r>
      <w:r w:rsidRPr="004420F7">
        <w:rPr>
          <w:rFonts w:ascii="Times New Roman" w:hAnsi="Times New Roman"/>
          <w:spacing w:val="-3"/>
          <w:sz w:val="22"/>
          <w:szCs w:val="22"/>
        </w:rPr>
        <w:t>)</w:t>
      </w:r>
      <w:r w:rsidRPr="004420F7">
        <w:rPr>
          <w:rFonts w:ascii="Times New Roman" w:hAnsi="Times New Roman"/>
          <w:spacing w:val="-3"/>
          <w:sz w:val="22"/>
          <w:szCs w:val="22"/>
        </w:rPr>
        <w:tab/>
        <w:t xml:space="preserve">"Reverse Vending Machine" or "RVM" means </w:t>
      </w:r>
      <w:r w:rsidRPr="004420F7">
        <w:rPr>
          <w:rFonts w:ascii="Times New Roman" w:hAnsi="Times New Roman"/>
          <w:sz w:val="22"/>
          <w:szCs w:val="22"/>
        </w:rPr>
        <w:t>an automated device that uses a laser scanner, microprocessor, or other technology to accurately recognize the Universal Product Code (UPC) on containers and accumulates information regarding containers redeemed, thereby enabling the RVM to accept containers from redeemers and to issue script for their refund value.</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b/>
          <w:spacing w:val="-3"/>
          <w:sz w:val="22"/>
          <w:szCs w:val="22"/>
        </w:rPr>
      </w:pPr>
    </w:p>
    <w:p w:rsidR="002F07E7" w:rsidRPr="004420F7" w:rsidRDefault="00EF2934" w:rsidP="0043559D">
      <w:pPr>
        <w:pStyle w:val="BodyTextIndent3"/>
        <w:widowControl/>
        <w:tabs>
          <w:tab w:val="clear" w:pos="-720"/>
          <w:tab w:val="clear" w:pos="0"/>
          <w:tab w:val="left" w:pos="2160"/>
          <w:tab w:val="left" w:pos="2880"/>
          <w:tab w:val="left" w:pos="3600"/>
        </w:tabs>
        <w:spacing w:line="240" w:lineRule="auto"/>
        <w:jc w:val="left"/>
        <w:rPr>
          <w:rFonts w:ascii="Times New Roman" w:hAnsi="Times New Roman" w:cs="Times New Roman"/>
          <w:sz w:val="22"/>
          <w:szCs w:val="22"/>
        </w:rPr>
      </w:pPr>
      <w:r w:rsidRPr="004420F7">
        <w:rPr>
          <w:rFonts w:ascii="Times New Roman" w:hAnsi="Times New Roman" w:cs="Times New Roman"/>
          <w:sz w:val="22"/>
          <w:szCs w:val="22"/>
        </w:rPr>
        <w:tab/>
      </w:r>
      <w:r w:rsidRPr="004420F7">
        <w:rPr>
          <w:rFonts w:ascii="Times New Roman" w:hAnsi="Times New Roman" w:cs="Times New Roman"/>
          <w:sz w:val="22"/>
          <w:szCs w:val="22"/>
        </w:rPr>
        <w:tab/>
        <w:t>(15</w:t>
      </w:r>
      <w:r w:rsidR="002F07E7" w:rsidRPr="004420F7">
        <w:rPr>
          <w:rFonts w:ascii="Times New Roman" w:hAnsi="Times New Roman" w:cs="Times New Roman"/>
          <w:sz w:val="22"/>
          <w:szCs w:val="22"/>
        </w:rPr>
        <w:t>)</w:t>
      </w:r>
      <w:r w:rsidR="002F07E7" w:rsidRPr="004420F7">
        <w:rPr>
          <w:rFonts w:ascii="Times New Roman" w:hAnsi="Times New Roman" w:cs="Times New Roman"/>
          <w:sz w:val="22"/>
          <w:szCs w:val="22"/>
        </w:rPr>
        <w:tab/>
        <w:t>"Shell" means the standard trade package made of fiberboard, wood or plastic designed for packaging, carrying or transporting glass or plastic beverage containers.</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EF2934" w:rsidP="0043559D">
      <w:pPr>
        <w:pStyle w:val="BodyTextIndent3"/>
        <w:widowControl/>
        <w:tabs>
          <w:tab w:val="clear" w:pos="-720"/>
          <w:tab w:val="clear" w:pos="0"/>
          <w:tab w:val="left" w:pos="2160"/>
          <w:tab w:val="left" w:pos="2880"/>
          <w:tab w:val="left" w:pos="3600"/>
        </w:tabs>
        <w:spacing w:line="240" w:lineRule="auto"/>
        <w:jc w:val="left"/>
        <w:rPr>
          <w:rFonts w:ascii="Times New Roman" w:hAnsi="Times New Roman" w:cs="Times New Roman"/>
          <w:sz w:val="22"/>
          <w:szCs w:val="22"/>
        </w:rPr>
      </w:pPr>
      <w:r w:rsidRPr="004420F7">
        <w:rPr>
          <w:rFonts w:ascii="Times New Roman" w:hAnsi="Times New Roman" w:cs="Times New Roman"/>
          <w:sz w:val="22"/>
          <w:szCs w:val="22"/>
        </w:rPr>
        <w:tab/>
      </w:r>
      <w:r w:rsidRPr="004420F7">
        <w:rPr>
          <w:rFonts w:ascii="Times New Roman" w:hAnsi="Times New Roman" w:cs="Times New Roman"/>
          <w:sz w:val="22"/>
          <w:szCs w:val="22"/>
        </w:rPr>
        <w:tab/>
        <w:t>(16</w:t>
      </w:r>
      <w:r w:rsidR="002F07E7" w:rsidRPr="004420F7">
        <w:rPr>
          <w:rFonts w:ascii="Times New Roman" w:hAnsi="Times New Roman" w:cs="Times New Roman"/>
          <w:sz w:val="22"/>
          <w:szCs w:val="22"/>
        </w:rPr>
        <w:t>)</w:t>
      </w:r>
      <w:r w:rsidR="002F07E7" w:rsidRPr="004420F7">
        <w:rPr>
          <w:rFonts w:ascii="Times New Roman" w:hAnsi="Times New Roman" w:cs="Times New Roman"/>
          <w:sz w:val="22"/>
          <w:szCs w:val="22"/>
        </w:rPr>
        <w:tab/>
        <w:t>"Shipping carton: means the standard trade package made of cardboard or other material designed for packaging, carrying or transporting all types of beverage containers, and includes plastic bags used for the return of such containers.</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EF2934" w:rsidP="0043559D">
      <w:pPr>
        <w:pStyle w:val="BodyTextIndent3"/>
        <w:widowControl/>
        <w:tabs>
          <w:tab w:val="clear" w:pos="-720"/>
          <w:tab w:val="clear" w:pos="0"/>
          <w:tab w:val="left" w:pos="2160"/>
          <w:tab w:val="left" w:pos="2880"/>
          <w:tab w:val="left" w:pos="3600"/>
        </w:tabs>
        <w:spacing w:line="240" w:lineRule="auto"/>
        <w:jc w:val="left"/>
        <w:rPr>
          <w:rFonts w:ascii="Times New Roman" w:hAnsi="Times New Roman" w:cs="Times New Roman"/>
          <w:sz w:val="22"/>
          <w:szCs w:val="22"/>
        </w:rPr>
      </w:pPr>
      <w:r w:rsidRPr="004420F7">
        <w:rPr>
          <w:rFonts w:ascii="Times New Roman" w:hAnsi="Times New Roman" w:cs="Times New Roman"/>
          <w:sz w:val="22"/>
          <w:szCs w:val="22"/>
        </w:rPr>
        <w:tab/>
      </w:r>
      <w:r w:rsidRPr="004420F7">
        <w:rPr>
          <w:rFonts w:ascii="Times New Roman" w:hAnsi="Times New Roman" w:cs="Times New Roman"/>
          <w:sz w:val="22"/>
          <w:szCs w:val="22"/>
        </w:rPr>
        <w:tab/>
        <w:t>(17</w:t>
      </w:r>
      <w:r w:rsidR="002F07E7" w:rsidRPr="004420F7">
        <w:rPr>
          <w:rFonts w:ascii="Times New Roman" w:hAnsi="Times New Roman" w:cs="Times New Roman"/>
          <w:sz w:val="22"/>
          <w:szCs w:val="22"/>
        </w:rPr>
        <w:t>)</w:t>
      </w:r>
      <w:r w:rsidR="002F07E7" w:rsidRPr="004420F7">
        <w:rPr>
          <w:rFonts w:ascii="Times New Roman" w:hAnsi="Times New Roman" w:cs="Times New Roman"/>
          <w:sz w:val="22"/>
          <w:szCs w:val="22"/>
        </w:rPr>
        <w:tab/>
        <w:t xml:space="preserve">"Size" means the liquid content of a beverage container, such as 500 </w:t>
      </w:r>
      <w:r w:rsidR="00E06299" w:rsidRPr="004420F7">
        <w:rPr>
          <w:rFonts w:ascii="Times New Roman" w:hAnsi="Times New Roman" w:cs="Times New Roman"/>
          <w:sz w:val="22"/>
          <w:szCs w:val="22"/>
        </w:rPr>
        <w:t>ml,</w:t>
      </w:r>
      <w:r w:rsidR="002F07E7" w:rsidRPr="004420F7">
        <w:rPr>
          <w:rFonts w:ascii="Times New Roman" w:hAnsi="Times New Roman" w:cs="Times New Roman"/>
          <w:sz w:val="22"/>
          <w:szCs w:val="22"/>
        </w:rPr>
        <w:t xml:space="preserve"> 2 liter.</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EF2934" w:rsidP="0043559D">
      <w:pPr>
        <w:widowControl/>
        <w:tabs>
          <w:tab w:val="left" w:pos="720"/>
          <w:tab w:val="left" w:pos="1440"/>
          <w:tab w:val="left" w:pos="2160"/>
          <w:tab w:val="left" w:pos="2880"/>
          <w:tab w:val="left" w:pos="3600"/>
        </w:tabs>
        <w:suppressAutoHyphens/>
        <w:ind w:left="2160" w:hanging="2880"/>
        <w:rPr>
          <w:rFonts w:ascii="Times New Roman" w:hAnsi="Times New Roman"/>
          <w:spacing w:val="-3"/>
          <w:sz w:val="22"/>
          <w:szCs w:val="22"/>
        </w:rPr>
      </w:pPr>
      <w:r w:rsidRPr="004420F7">
        <w:rPr>
          <w:rFonts w:ascii="Times New Roman" w:hAnsi="Times New Roman"/>
          <w:spacing w:val="-3"/>
          <w:sz w:val="22"/>
          <w:szCs w:val="22"/>
        </w:rPr>
        <w:tab/>
      </w:r>
      <w:r w:rsidRPr="004420F7">
        <w:rPr>
          <w:rFonts w:ascii="Times New Roman" w:hAnsi="Times New Roman"/>
          <w:spacing w:val="-3"/>
          <w:sz w:val="22"/>
          <w:szCs w:val="22"/>
        </w:rPr>
        <w:tab/>
        <w:t>(18</w:t>
      </w:r>
      <w:r w:rsidR="002F07E7" w:rsidRPr="004420F7">
        <w:rPr>
          <w:rFonts w:ascii="Times New Roman" w:hAnsi="Times New Roman"/>
          <w:spacing w:val="-3"/>
          <w:sz w:val="22"/>
          <w:szCs w:val="22"/>
        </w:rPr>
        <w:t>)</w:t>
      </w:r>
      <w:r w:rsidR="002F07E7" w:rsidRPr="004420F7">
        <w:rPr>
          <w:rFonts w:ascii="Times New Roman" w:hAnsi="Times New Roman"/>
          <w:spacing w:val="-3"/>
          <w:sz w:val="22"/>
          <w:szCs w:val="22"/>
        </w:rPr>
        <w:tab/>
        <w:t>"Type" means the unique physical design or construction of a beverage container, such as a flip top container.</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EF2934" w:rsidP="0043559D">
      <w:pPr>
        <w:widowControl/>
        <w:tabs>
          <w:tab w:val="left" w:pos="720"/>
          <w:tab w:val="left" w:pos="1440"/>
          <w:tab w:val="left" w:pos="2160"/>
          <w:tab w:val="left" w:pos="2880"/>
          <w:tab w:val="left" w:pos="3600"/>
        </w:tabs>
        <w:suppressAutoHyphens/>
        <w:ind w:left="2160" w:hanging="2160"/>
        <w:rPr>
          <w:rFonts w:ascii="Times New Roman" w:hAnsi="Times New Roman"/>
          <w:spacing w:val="-3"/>
          <w:sz w:val="22"/>
          <w:szCs w:val="22"/>
        </w:rPr>
      </w:pPr>
      <w:r w:rsidRPr="004420F7">
        <w:rPr>
          <w:rFonts w:ascii="Times New Roman" w:hAnsi="Times New Roman"/>
          <w:spacing w:val="-3"/>
          <w:sz w:val="22"/>
          <w:szCs w:val="22"/>
        </w:rPr>
        <w:tab/>
      </w:r>
      <w:r w:rsidRPr="004420F7">
        <w:rPr>
          <w:rFonts w:ascii="Times New Roman" w:hAnsi="Times New Roman"/>
          <w:spacing w:val="-3"/>
          <w:sz w:val="22"/>
          <w:szCs w:val="22"/>
        </w:rPr>
        <w:tab/>
        <w:t>(19</w:t>
      </w:r>
      <w:r w:rsidR="002F07E7" w:rsidRPr="004420F7">
        <w:rPr>
          <w:rFonts w:ascii="Times New Roman" w:hAnsi="Times New Roman"/>
          <w:spacing w:val="-3"/>
          <w:sz w:val="22"/>
          <w:szCs w:val="22"/>
        </w:rPr>
        <w:t>)</w:t>
      </w:r>
      <w:r w:rsidR="002F07E7" w:rsidRPr="004420F7">
        <w:rPr>
          <w:rFonts w:ascii="Times New Roman" w:hAnsi="Times New Roman"/>
          <w:spacing w:val="-3"/>
          <w:sz w:val="22"/>
          <w:szCs w:val="22"/>
        </w:rPr>
        <w:tab/>
        <w:t xml:space="preserve">"Universal Product Code or UPC Code" means a standard for encoding a set of lines and spaces that can be scanned and interpreted into numbers to identify a product. Universal Product Code may also mean any </w:t>
      </w:r>
      <w:r w:rsidR="002F07E7" w:rsidRPr="004420F7">
        <w:rPr>
          <w:rFonts w:ascii="Times New Roman" w:hAnsi="Times New Roman"/>
          <w:sz w:val="22"/>
          <w:szCs w:val="22"/>
        </w:rPr>
        <w:t xml:space="preserve">accepted industry barcode which replaces the UPC code including but not limited to Universal Product Code (UPC), EAN and other codes that may be used to </w:t>
      </w:r>
      <w:r w:rsidR="002F07E7" w:rsidRPr="004420F7">
        <w:rPr>
          <w:rFonts w:ascii="Times New Roman" w:hAnsi="Times New Roman"/>
          <w:spacing w:val="-3"/>
          <w:sz w:val="22"/>
          <w:szCs w:val="22"/>
        </w:rPr>
        <w:t>identify a product</w:t>
      </w:r>
      <w:r w:rsidR="002F07E7" w:rsidRPr="004420F7">
        <w:rPr>
          <w:rFonts w:ascii="Times New Roman" w:hAnsi="Times New Roman"/>
          <w:sz w:val="22"/>
          <w:szCs w:val="22"/>
        </w:rPr>
        <w:t>.</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r w:rsidRPr="0043559D">
        <w:rPr>
          <w:rFonts w:ascii="Times New Roman" w:hAnsi="Times New Roman"/>
          <w:b/>
          <w:spacing w:val="-3"/>
          <w:sz w:val="22"/>
          <w:szCs w:val="22"/>
        </w:rPr>
        <w:t>2.</w:t>
      </w:r>
      <w:r w:rsidRPr="0043559D">
        <w:rPr>
          <w:rFonts w:ascii="Times New Roman" w:hAnsi="Times New Roman"/>
          <w:b/>
          <w:spacing w:val="-3"/>
          <w:sz w:val="22"/>
          <w:szCs w:val="22"/>
        </w:rPr>
        <w:tab/>
      </w:r>
      <w:r w:rsidRPr="004420F7">
        <w:rPr>
          <w:rFonts w:ascii="Times New Roman" w:hAnsi="Times New Roman"/>
          <w:b/>
          <w:spacing w:val="-3"/>
          <w:sz w:val="22"/>
          <w:szCs w:val="22"/>
        </w:rPr>
        <w:t>Licensing of Redemption Centers</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720"/>
        <w:rPr>
          <w:rFonts w:ascii="Times New Roman" w:hAnsi="Times New Roman"/>
          <w:spacing w:val="-3"/>
          <w:sz w:val="22"/>
          <w:szCs w:val="22"/>
        </w:rPr>
      </w:pPr>
      <w:r w:rsidRPr="004420F7">
        <w:rPr>
          <w:rFonts w:ascii="Times New Roman" w:hAnsi="Times New Roman"/>
          <w:spacing w:val="-3"/>
          <w:sz w:val="22"/>
          <w:szCs w:val="22"/>
        </w:rPr>
        <w:t>A.</w:t>
      </w:r>
      <w:r w:rsidRPr="004420F7">
        <w:rPr>
          <w:rFonts w:ascii="Times New Roman" w:hAnsi="Times New Roman"/>
          <w:spacing w:val="-3"/>
          <w:sz w:val="22"/>
          <w:szCs w:val="22"/>
        </w:rPr>
        <w:tab/>
        <w:t>All redemption centers within the State of Maine must be licensed with the Ma</w:t>
      </w:r>
      <w:r w:rsidR="002A4836">
        <w:rPr>
          <w:rFonts w:ascii="Times New Roman" w:hAnsi="Times New Roman"/>
          <w:spacing w:val="-3"/>
          <w:sz w:val="22"/>
          <w:szCs w:val="22"/>
        </w:rPr>
        <w:t xml:space="preserve">ine Department of Agriculture, </w:t>
      </w:r>
      <w:r w:rsidR="00DA32D6">
        <w:rPr>
          <w:rFonts w:ascii="Times New Roman" w:hAnsi="Times New Roman"/>
          <w:spacing w:val="-3"/>
          <w:sz w:val="22"/>
          <w:szCs w:val="22"/>
        </w:rPr>
        <w:t xml:space="preserve">Conservation and Forestry </w:t>
      </w:r>
      <w:r w:rsidRPr="004420F7">
        <w:rPr>
          <w:rFonts w:ascii="Times New Roman" w:hAnsi="Times New Roman"/>
          <w:spacing w:val="-3"/>
          <w:sz w:val="22"/>
          <w:szCs w:val="22"/>
        </w:rPr>
        <w:t>prior to beginning operation. Applications for approval of redemption centers shall be filed with the Department</w:t>
      </w:r>
      <w:r w:rsidR="008A76B1">
        <w:rPr>
          <w:rFonts w:ascii="Times New Roman" w:hAnsi="Times New Roman"/>
          <w:spacing w:val="-3"/>
          <w:sz w:val="22"/>
          <w:szCs w:val="22"/>
        </w:rPr>
        <w:t>.</w:t>
      </w:r>
      <w:r w:rsidRPr="004420F7">
        <w:rPr>
          <w:rFonts w:ascii="Times New Roman" w:hAnsi="Times New Roman"/>
          <w:spacing w:val="-3"/>
          <w:sz w:val="22"/>
          <w:szCs w:val="22"/>
        </w:rPr>
        <w:t xml:space="preserve"> </w:t>
      </w:r>
      <w:r w:rsidR="008A76B1">
        <w:rPr>
          <w:rFonts w:ascii="Times New Roman" w:hAnsi="Times New Roman"/>
          <w:spacing w:val="-3"/>
          <w:sz w:val="22"/>
          <w:szCs w:val="22"/>
        </w:rPr>
        <w:t>A</w:t>
      </w:r>
      <w:r w:rsidR="0043559D">
        <w:rPr>
          <w:rFonts w:ascii="Times New Roman" w:hAnsi="Times New Roman"/>
          <w:spacing w:val="-3"/>
          <w:sz w:val="22"/>
          <w:szCs w:val="22"/>
        </w:rPr>
        <w:t> </w:t>
      </w:r>
      <w:r w:rsidRPr="004420F7">
        <w:rPr>
          <w:rFonts w:ascii="Times New Roman" w:hAnsi="Times New Roman"/>
          <w:spacing w:val="-3"/>
          <w:sz w:val="22"/>
          <w:szCs w:val="22"/>
        </w:rPr>
        <w:t xml:space="preserve">$50.00 annual license fee shall accompany each application. Redemption centers must be inspected by the Department of Agriculture, </w:t>
      </w:r>
      <w:r w:rsidR="00DA32D6">
        <w:rPr>
          <w:rFonts w:ascii="Times New Roman" w:hAnsi="Times New Roman"/>
          <w:spacing w:val="-3"/>
          <w:sz w:val="22"/>
          <w:szCs w:val="22"/>
        </w:rPr>
        <w:t xml:space="preserve">Conservation and Forestry </w:t>
      </w:r>
      <w:r w:rsidRPr="004420F7">
        <w:rPr>
          <w:rFonts w:ascii="Times New Roman" w:hAnsi="Times New Roman"/>
          <w:spacing w:val="-3"/>
          <w:sz w:val="22"/>
          <w:szCs w:val="22"/>
        </w:rPr>
        <w:t>and meet all applicable requirements prior to licensure.</w:t>
      </w:r>
    </w:p>
    <w:p w:rsidR="002F07E7" w:rsidRPr="004420F7" w:rsidRDefault="002F07E7" w:rsidP="0043559D">
      <w:pPr>
        <w:widowControl/>
        <w:tabs>
          <w:tab w:val="left" w:pos="720"/>
          <w:tab w:val="left" w:pos="1440"/>
          <w:tab w:val="left" w:pos="2160"/>
          <w:tab w:val="left" w:pos="2880"/>
          <w:tab w:val="left" w:pos="3600"/>
        </w:tabs>
        <w:suppressAutoHyphens/>
        <w:ind w:left="1440" w:hanging="864"/>
        <w:rPr>
          <w:rFonts w:ascii="Times New Roman" w:hAnsi="Times New Roman"/>
          <w:spacing w:val="-3"/>
          <w:sz w:val="22"/>
          <w:szCs w:val="22"/>
        </w:rPr>
      </w:pPr>
    </w:p>
    <w:p w:rsidR="004F486B" w:rsidRPr="004420F7" w:rsidRDefault="004F486B" w:rsidP="0043559D">
      <w:pPr>
        <w:widowControl/>
        <w:tabs>
          <w:tab w:val="left" w:pos="720"/>
          <w:tab w:val="left" w:pos="1440"/>
          <w:tab w:val="left" w:pos="2160"/>
          <w:tab w:val="left" w:pos="2880"/>
          <w:tab w:val="left" w:pos="3600"/>
        </w:tabs>
        <w:suppressAutoHyphens/>
        <w:ind w:left="1440" w:hanging="720"/>
        <w:rPr>
          <w:rFonts w:ascii="Times New Roman" w:hAnsi="Times New Roman"/>
          <w:spacing w:val="-3"/>
          <w:sz w:val="22"/>
          <w:szCs w:val="22"/>
        </w:rPr>
      </w:pPr>
      <w:r w:rsidRPr="004420F7">
        <w:rPr>
          <w:rFonts w:ascii="Times New Roman" w:hAnsi="Times New Roman"/>
          <w:spacing w:val="-3"/>
          <w:sz w:val="22"/>
          <w:szCs w:val="22"/>
        </w:rPr>
        <w:t>B.</w:t>
      </w:r>
      <w:r w:rsidRPr="004420F7">
        <w:rPr>
          <w:rFonts w:ascii="Times New Roman" w:hAnsi="Times New Roman"/>
          <w:spacing w:val="-3"/>
          <w:sz w:val="22"/>
          <w:szCs w:val="22"/>
        </w:rPr>
        <w:tab/>
        <w:t xml:space="preserve">Applications shall be made on Department forms </w:t>
      </w:r>
      <w:r w:rsidRPr="00D94CD9">
        <w:rPr>
          <w:rFonts w:ascii="Times New Roman" w:hAnsi="Times New Roman"/>
          <w:spacing w:val="-3"/>
          <w:sz w:val="22"/>
          <w:szCs w:val="22"/>
        </w:rPr>
        <w:t xml:space="preserve">entitled </w:t>
      </w:r>
      <w:r w:rsidRPr="00986370">
        <w:rPr>
          <w:rFonts w:ascii="Times New Roman" w:hAnsi="Times New Roman"/>
          <w:spacing w:val="-3"/>
          <w:sz w:val="22"/>
          <w:szCs w:val="22"/>
        </w:rPr>
        <w:t xml:space="preserve">“Food and Fuel Application” and "Redemption Center License Application-Addendum” </w:t>
      </w:r>
      <w:r w:rsidRPr="004420F7">
        <w:rPr>
          <w:rFonts w:ascii="Times New Roman" w:hAnsi="Times New Roman"/>
          <w:spacing w:val="-3"/>
          <w:sz w:val="22"/>
          <w:szCs w:val="22"/>
        </w:rPr>
        <w:t>and shall supply the information requested thereon.</w:t>
      </w:r>
    </w:p>
    <w:p w:rsidR="004F486B" w:rsidRPr="004420F7" w:rsidRDefault="004F486B" w:rsidP="0043559D">
      <w:pPr>
        <w:widowControl/>
        <w:tabs>
          <w:tab w:val="left" w:pos="720"/>
          <w:tab w:val="left" w:pos="1440"/>
          <w:tab w:val="left" w:pos="2160"/>
          <w:tab w:val="left" w:pos="2880"/>
          <w:tab w:val="left" w:pos="3600"/>
        </w:tabs>
        <w:suppressAutoHyphens/>
        <w:ind w:left="1440" w:hanging="72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720"/>
        <w:rPr>
          <w:rFonts w:ascii="Times New Roman" w:hAnsi="Times New Roman"/>
          <w:spacing w:val="-3"/>
          <w:sz w:val="22"/>
          <w:szCs w:val="22"/>
        </w:rPr>
      </w:pPr>
      <w:r w:rsidRPr="004420F7">
        <w:rPr>
          <w:rFonts w:ascii="Times New Roman" w:hAnsi="Times New Roman"/>
          <w:spacing w:val="-3"/>
          <w:sz w:val="22"/>
          <w:szCs w:val="22"/>
        </w:rPr>
        <w:t>C.</w:t>
      </w:r>
      <w:r w:rsidRPr="004420F7">
        <w:rPr>
          <w:rFonts w:ascii="Times New Roman" w:hAnsi="Times New Roman"/>
          <w:spacing w:val="-3"/>
          <w:sz w:val="22"/>
          <w:szCs w:val="22"/>
        </w:rPr>
        <w:tab/>
        <w:t xml:space="preserve">The Commissioner may approve an application for a redemption center if he finds that the center will provide a convenient service for the return of empty beverage containers, has agreements with local retailers (dealers), and meets all other licensing requirements enumerated in these rules and 32 M.R.S.A. </w:t>
      </w:r>
      <w:proofErr w:type="gramStart"/>
      <w:r w:rsidRPr="004420F7">
        <w:rPr>
          <w:rFonts w:ascii="Times New Roman" w:hAnsi="Times New Roman"/>
          <w:spacing w:val="-3"/>
          <w:sz w:val="22"/>
          <w:szCs w:val="22"/>
        </w:rPr>
        <w:t>section</w:t>
      </w:r>
      <w:proofErr w:type="gramEnd"/>
      <w:r w:rsidRPr="004420F7">
        <w:rPr>
          <w:rFonts w:ascii="Times New Roman" w:hAnsi="Times New Roman"/>
          <w:spacing w:val="-3"/>
          <w:sz w:val="22"/>
          <w:szCs w:val="22"/>
        </w:rPr>
        <w:t xml:space="preserve"> 1867. In making this determination with respect to an existing center, the Commissioner may consider its compliance with the requirements of this chapter and the quality of the service provided.</w:t>
      </w:r>
    </w:p>
    <w:p w:rsidR="002F07E7" w:rsidRPr="004420F7" w:rsidRDefault="002F07E7" w:rsidP="0043559D">
      <w:pPr>
        <w:widowControl/>
        <w:tabs>
          <w:tab w:val="left" w:pos="720"/>
          <w:tab w:val="left" w:pos="1440"/>
          <w:tab w:val="left" w:pos="2160"/>
          <w:tab w:val="left" w:pos="2880"/>
          <w:tab w:val="left" w:pos="3600"/>
        </w:tabs>
        <w:suppressAutoHyphens/>
        <w:ind w:left="1440" w:hanging="72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right="-360" w:hanging="720"/>
        <w:rPr>
          <w:rFonts w:ascii="Times New Roman" w:hAnsi="Times New Roman"/>
          <w:spacing w:val="-3"/>
          <w:sz w:val="22"/>
          <w:szCs w:val="22"/>
        </w:rPr>
      </w:pPr>
      <w:r w:rsidRPr="004420F7">
        <w:rPr>
          <w:rFonts w:ascii="Times New Roman" w:hAnsi="Times New Roman"/>
          <w:spacing w:val="-3"/>
          <w:sz w:val="22"/>
          <w:szCs w:val="22"/>
        </w:rPr>
        <w:t>D.</w:t>
      </w:r>
      <w:r w:rsidRPr="004420F7">
        <w:rPr>
          <w:rFonts w:ascii="Times New Roman" w:hAnsi="Times New Roman"/>
          <w:spacing w:val="-3"/>
          <w:sz w:val="22"/>
          <w:szCs w:val="22"/>
        </w:rPr>
        <w:tab/>
        <w:t>Redemption centers shall apply to the Commissioner for approval of any additional retailers/ dealers obtained after the then-current annual license has been issued. The Commissioner's decision shall be made according to the criteria set forth in subsection C above.</w:t>
      </w:r>
    </w:p>
    <w:p w:rsidR="002F07E7" w:rsidRPr="004420F7" w:rsidRDefault="002F07E7" w:rsidP="0043559D">
      <w:pPr>
        <w:widowControl/>
        <w:tabs>
          <w:tab w:val="left" w:pos="720"/>
          <w:tab w:val="left" w:pos="1440"/>
          <w:tab w:val="left" w:pos="2160"/>
          <w:tab w:val="left" w:pos="2880"/>
          <w:tab w:val="left" w:pos="3600"/>
        </w:tabs>
        <w:suppressAutoHyphens/>
        <w:ind w:left="1440" w:hanging="720"/>
        <w:rPr>
          <w:rFonts w:ascii="Times New Roman" w:hAnsi="Times New Roman"/>
          <w:spacing w:val="-3"/>
          <w:sz w:val="22"/>
          <w:szCs w:val="22"/>
        </w:rPr>
      </w:pPr>
    </w:p>
    <w:p w:rsidR="002F07E7" w:rsidRPr="004420F7" w:rsidRDefault="002F07E7" w:rsidP="0043559D">
      <w:pPr>
        <w:widowControl/>
        <w:numPr>
          <w:ilvl w:val="0"/>
          <w:numId w:val="2"/>
        </w:numPr>
        <w:tabs>
          <w:tab w:val="clear" w:pos="1170"/>
          <w:tab w:val="left" w:pos="720"/>
          <w:tab w:val="left" w:pos="1440"/>
          <w:tab w:val="num" w:pos="1890"/>
          <w:tab w:val="left" w:pos="2160"/>
          <w:tab w:val="left" w:pos="2880"/>
          <w:tab w:val="left" w:pos="3600"/>
        </w:tabs>
        <w:suppressAutoHyphens/>
        <w:ind w:left="1440" w:right="-360" w:hanging="720"/>
        <w:rPr>
          <w:rFonts w:ascii="Times New Roman" w:hAnsi="Times New Roman"/>
          <w:sz w:val="22"/>
          <w:szCs w:val="22"/>
        </w:rPr>
      </w:pPr>
      <w:r w:rsidRPr="004420F7">
        <w:rPr>
          <w:rFonts w:ascii="Times New Roman" w:hAnsi="Times New Roman"/>
          <w:spacing w:val="-3"/>
          <w:sz w:val="22"/>
          <w:szCs w:val="22"/>
        </w:rPr>
        <w:t xml:space="preserve">All </w:t>
      </w:r>
      <w:r w:rsidRPr="004420F7">
        <w:rPr>
          <w:rFonts w:ascii="Times New Roman" w:hAnsi="Times New Roman"/>
          <w:sz w:val="22"/>
          <w:szCs w:val="22"/>
        </w:rPr>
        <w:t xml:space="preserve">licenses are subject to suspension or non-renewal for good cause shown, including but not limited to unsafe practices, falsification of reports, or serious or continued violation of "this subchapter" (subject to the </w:t>
      </w:r>
      <w:r w:rsidRPr="002A1E5A">
        <w:rPr>
          <w:rFonts w:ascii="Times New Roman" w:hAnsi="Times New Roman"/>
          <w:i/>
          <w:sz w:val="22"/>
          <w:szCs w:val="22"/>
        </w:rPr>
        <w:t>Maine Administrative Procedure Act</w:t>
      </w:r>
      <w:r w:rsidRPr="004420F7">
        <w:rPr>
          <w:rFonts w:ascii="Times New Roman" w:hAnsi="Times New Roman"/>
          <w:sz w:val="22"/>
          <w:szCs w:val="22"/>
        </w:rPr>
        <w:t>).</w:t>
      </w:r>
    </w:p>
    <w:p w:rsidR="00E96E36" w:rsidRPr="004420F7" w:rsidRDefault="00E96E36" w:rsidP="0043559D">
      <w:pPr>
        <w:widowControl/>
        <w:tabs>
          <w:tab w:val="left" w:pos="720"/>
          <w:tab w:val="left" w:pos="1440"/>
          <w:tab w:val="left" w:pos="2160"/>
          <w:tab w:val="left" w:pos="2880"/>
          <w:tab w:val="left" w:pos="3600"/>
        </w:tabs>
        <w:suppressAutoHyphens/>
        <w:ind w:left="810" w:hanging="720"/>
        <w:rPr>
          <w:rFonts w:ascii="Times New Roman" w:hAnsi="Times New Roman"/>
          <w:sz w:val="22"/>
          <w:szCs w:val="22"/>
        </w:rPr>
      </w:pPr>
    </w:p>
    <w:p w:rsidR="00E96E36" w:rsidRPr="00506C52" w:rsidRDefault="00E96E36" w:rsidP="0043559D">
      <w:pPr>
        <w:widowControl/>
        <w:numPr>
          <w:ilvl w:val="0"/>
          <w:numId w:val="2"/>
        </w:numPr>
        <w:tabs>
          <w:tab w:val="clear" w:pos="1170"/>
          <w:tab w:val="left" w:pos="720"/>
          <w:tab w:val="left" w:pos="1440"/>
          <w:tab w:val="left" w:pos="2160"/>
          <w:tab w:val="left" w:pos="2880"/>
          <w:tab w:val="left" w:pos="3600"/>
        </w:tabs>
        <w:suppressAutoHyphens/>
        <w:ind w:left="1440" w:right="-360" w:hanging="720"/>
        <w:rPr>
          <w:rFonts w:ascii="Times New Roman" w:hAnsi="Times New Roman"/>
          <w:sz w:val="22"/>
          <w:szCs w:val="22"/>
        </w:rPr>
      </w:pPr>
      <w:r w:rsidRPr="00506C52">
        <w:rPr>
          <w:rFonts w:ascii="Times New Roman" w:hAnsi="Times New Roman"/>
          <w:spacing w:val="-3"/>
          <w:sz w:val="22"/>
          <w:szCs w:val="22"/>
        </w:rPr>
        <w:t xml:space="preserve">The Commissioner may approve </w:t>
      </w:r>
      <w:r w:rsidR="00BD0F32" w:rsidRPr="00506C52">
        <w:rPr>
          <w:rFonts w:ascii="Times New Roman" w:hAnsi="Times New Roman"/>
          <w:spacing w:val="-3"/>
          <w:sz w:val="22"/>
          <w:szCs w:val="22"/>
        </w:rPr>
        <w:t xml:space="preserve">only </w:t>
      </w:r>
      <w:r w:rsidRPr="00506C52">
        <w:rPr>
          <w:rFonts w:ascii="Times New Roman" w:hAnsi="Times New Roman"/>
          <w:spacing w:val="-3"/>
          <w:sz w:val="22"/>
          <w:szCs w:val="22"/>
        </w:rPr>
        <w:t xml:space="preserve">one application for a redemption center </w:t>
      </w:r>
      <w:r w:rsidR="00BD0F32" w:rsidRPr="00506C52">
        <w:rPr>
          <w:rFonts w:ascii="Times New Roman" w:hAnsi="Times New Roman"/>
          <w:spacing w:val="-3"/>
          <w:sz w:val="22"/>
          <w:szCs w:val="22"/>
        </w:rPr>
        <w:t xml:space="preserve">license </w:t>
      </w:r>
      <w:r w:rsidRPr="00506C52">
        <w:rPr>
          <w:rFonts w:ascii="Times New Roman" w:hAnsi="Times New Roman"/>
          <w:spacing w:val="-3"/>
          <w:sz w:val="22"/>
          <w:szCs w:val="22"/>
        </w:rPr>
        <w:t>in a municipality with a population of 5,000</w:t>
      </w:r>
      <w:r w:rsidR="00920EB3" w:rsidRPr="00506C52">
        <w:rPr>
          <w:rFonts w:ascii="Times New Roman" w:hAnsi="Times New Roman"/>
          <w:spacing w:val="-3"/>
          <w:sz w:val="22"/>
          <w:szCs w:val="22"/>
        </w:rPr>
        <w:t xml:space="preserve"> or less</w:t>
      </w:r>
      <w:r w:rsidRPr="00506C52">
        <w:rPr>
          <w:rFonts w:ascii="Times New Roman" w:hAnsi="Times New Roman"/>
          <w:spacing w:val="-3"/>
          <w:sz w:val="22"/>
          <w:szCs w:val="22"/>
        </w:rPr>
        <w:t>.</w:t>
      </w:r>
    </w:p>
    <w:p w:rsidR="005E3599" w:rsidRPr="00986370" w:rsidRDefault="005E3599" w:rsidP="0043559D">
      <w:pPr>
        <w:pStyle w:val="ListParagraph"/>
        <w:ind w:hanging="720"/>
        <w:rPr>
          <w:rFonts w:ascii="Times New Roman" w:hAnsi="Times New Roman"/>
          <w:sz w:val="22"/>
          <w:szCs w:val="22"/>
        </w:rPr>
      </w:pPr>
    </w:p>
    <w:p w:rsidR="005E3599" w:rsidRPr="00986370" w:rsidRDefault="005E3599" w:rsidP="0043559D">
      <w:pPr>
        <w:widowControl/>
        <w:numPr>
          <w:ilvl w:val="0"/>
          <w:numId w:val="2"/>
        </w:numPr>
        <w:tabs>
          <w:tab w:val="clear" w:pos="1170"/>
          <w:tab w:val="left" w:pos="720"/>
          <w:tab w:val="left" w:pos="1440"/>
          <w:tab w:val="left" w:pos="2160"/>
          <w:tab w:val="left" w:pos="2880"/>
          <w:tab w:val="left" w:pos="3600"/>
        </w:tabs>
        <w:suppressAutoHyphens/>
        <w:ind w:left="1440" w:right="-360" w:hanging="720"/>
        <w:rPr>
          <w:rFonts w:ascii="Times New Roman" w:hAnsi="Times New Roman"/>
          <w:sz w:val="22"/>
          <w:szCs w:val="22"/>
        </w:rPr>
      </w:pPr>
      <w:r w:rsidRPr="00986370">
        <w:rPr>
          <w:rFonts w:ascii="Times New Roman" w:hAnsi="Times New Roman"/>
          <w:spacing w:val="-3"/>
          <w:sz w:val="22"/>
          <w:szCs w:val="22"/>
        </w:rPr>
        <w:t xml:space="preserve">Any </w:t>
      </w:r>
      <w:r w:rsidR="00F70150" w:rsidRPr="00986370">
        <w:rPr>
          <w:rFonts w:ascii="Times New Roman" w:hAnsi="Times New Roman"/>
          <w:spacing w:val="-3"/>
          <w:sz w:val="22"/>
          <w:szCs w:val="22"/>
        </w:rPr>
        <w:t xml:space="preserve">operating </w:t>
      </w:r>
      <w:r w:rsidRPr="00986370">
        <w:rPr>
          <w:rFonts w:ascii="Times New Roman" w:hAnsi="Times New Roman"/>
          <w:spacing w:val="-3"/>
          <w:sz w:val="22"/>
          <w:szCs w:val="22"/>
        </w:rPr>
        <w:t xml:space="preserve">redemption center destroyed as a result of a catastrophic event, such as </w:t>
      </w:r>
      <w:r w:rsidR="008A76B1" w:rsidRPr="00986370">
        <w:rPr>
          <w:rFonts w:ascii="Times New Roman" w:hAnsi="Times New Roman"/>
          <w:spacing w:val="-3"/>
          <w:sz w:val="22"/>
          <w:szCs w:val="22"/>
        </w:rPr>
        <w:t xml:space="preserve">a </w:t>
      </w:r>
      <w:r w:rsidRPr="00986370">
        <w:rPr>
          <w:rFonts w:ascii="Times New Roman" w:hAnsi="Times New Roman"/>
          <w:spacing w:val="-3"/>
          <w:sz w:val="22"/>
          <w:szCs w:val="22"/>
        </w:rPr>
        <w:t>fire, flood or other natural disaster, may rebuild and</w:t>
      </w:r>
      <w:r w:rsidR="008A76B1" w:rsidRPr="00986370">
        <w:rPr>
          <w:rFonts w:ascii="Times New Roman" w:hAnsi="Times New Roman"/>
          <w:spacing w:val="-3"/>
          <w:sz w:val="22"/>
          <w:szCs w:val="22"/>
        </w:rPr>
        <w:t xml:space="preserve"> obtain a</w:t>
      </w:r>
      <w:r w:rsidRPr="00986370">
        <w:rPr>
          <w:rFonts w:ascii="Times New Roman" w:hAnsi="Times New Roman"/>
          <w:spacing w:val="-3"/>
          <w:sz w:val="22"/>
          <w:szCs w:val="22"/>
        </w:rPr>
        <w:t xml:space="preserve"> license</w:t>
      </w:r>
      <w:r w:rsidR="008A76B1" w:rsidRPr="00986370">
        <w:rPr>
          <w:rFonts w:ascii="Times New Roman" w:hAnsi="Times New Roman"/>
          <w:spacing w:val="-3"/>
          <w:sz w:val="22"/>
          <w:szCs w:val="22"/>
        </w:rPr>
        <w:t xml:space="preserve"> to operate</w:t>
      </w:r>
      <w:r w:rsidRPr="00986370">
        <w:rPr>
          <w:rFonts w:ascii="Times New Roman" w:hAnsi="Times New Roman"/>
          <w:spacing w:val="-3"/>
          <w:sz w:val="22"/>
          <w:szCs w:val="22"/>
        </w:rPr>
        <w:t xml:space="preserve"> a redemption center on the same property or open a redemption center in an</w:t>
      </w:r>
      <w:r w:rsidR="008A76B1" w:rsidRPr="00986370">
        <w:rPr>
          <w:rFonts w:ascii="Times New Roman" w:hAnsi="Times New Roman"/>
          <w:spacing w:val="-3"/>
          <w:sz w:val="22"/>
          <w:szCs w:val="22"/>
        </w:rPr>
        <w:t xml:space="preserve"> already</w:t>
      </w:r>
      <w:r w:rsidRPr="00986370">
        <w:rPr>
          <w:rFonts w:ascii="Times New Roman" w:hAnsi="Times New Roman"/>
          <w:spacing w:val="-3"/>
          <w:sz w:val="22"/>
          <w:szCs w:val="22"/>
        </w:rPr>
        <w:t xml:space="preserve"> existing structure within the same municipality as the original redemption center.</w:t>
      </w:r>
      <w:r w:rsidR="0043559D">
        <w:rPr>
          <w:rFonts w:ascii="Times New Roman" w:hAnsi="Times New Roman"/>
          <w:spacing w:val="-3"/>
          <w:sz w:val="22"/>
          <w:szCs w:val="22"/>
        </w:rPr>
        <w:t xml:space="preserve"> </w:t>
      </w:r>
      <w:r w:rsidRPr="00986370">
        <w:rPr>
          <w:rFonts w:ascii="Times New Roman" w:hAnsi="Times New Roman"/>
          <w:spacing w:val="-3"/>
          <w:sz w:val="22"/>
          <w:szCs w:val="22"/>
        </w:rPr>
        <w:t>The replacement redemption center need not comply with 32 M.R.S.</w:t>
      </w:r>
      <w:r w:rsidR="00DA32D6" w:rsidRPr="00986370">
        <w:rPr>
          <w:rFonts w:ascii="Times New Roman" w:hAnsi="Times New Roman"/>
          <w:spacing w:val="-3"/>
          <w:sz w:val="22"/>
          <w:szCs w:val="22"/>
        </w:rPr>
        <w:t xml:space="preserve">A. Section </w:t>
      </w:r>
      <w:r w:rsidRPr="00986370">
        <w:rPr>
          <w:rFonts w:ascii="Times New Roman" w:hAnsi="Times New Roman"/>
          <w:spacing w:val="-3"/>
          <w:sz w:val="22"/>
          <w:szCs w:val="22"/>
        </w:rPr>
        <w:t xml:space="preserve">1871-A subsection 3, </w:t>
      </w:r>
      <w:r w:rsidR="00E06299" w:rsidRPr="00986370">
        <w:rPr>
          <w:rFonts w:ascii="Times New Roman" w:hAnsi="Times New Roman"/>
          <w:spacing w:val="-3"/>
          <w:sz w:val="22"/>
          <w:szCs w:val="22"/>
        </w:rPr>
        <w:t>as</w:t>
      </w:r>
      <w:r w:rsidRPr="00986370">
        <w:rPr>
          <w:rFonts w:ascii="Times New Roman" w:hAnsi="Times New Roman"/>
          <w:spacing w:val="-3"/>
          <w:sz w:val="22"/>
          <w:szCs w:val="22"/>
        </w:rPr>
        <w:t xml:space="preserve"> long as it is </w:t>
      </w:r>
      <w:r w:rsidR="008A76B1" w:rsidRPr="00986370">
        <w:rPr>
          <w:rFonts w:ascii="Times New Roman" w:hAnsi="Times New Roman"/>
          <w:spacing w:val="-3"/>
          <w:sz w:val="22"/>
          <w:szCs w:val="22"/>
        </w:rPr>
        <w:t xml:space="preserve">in </w:t>
      </w:r>
      <w:r w:rsidRPr="00986370">
        <w:rPr>
          <w:rFonts w:ascii="Times New Roman" w:hAnsi="Times New Roman"/>
          <w:spacing w:val="-3"/>
          <w:sz w:val="22"/>
          <w:szCs w:val="22"/>
        </w:rPr>
        <w:t>operation within six (6) months</w:t>
      </w:r>
      <w:r w:rsidR="008A76B1" w:rsidRPr="00986370">
        <w:rPr>
          <w:rFonts w:ascii="Times New Roman" w:hAnsi="Times New Roman"/>
          <w:spacing w:val="-3"/>
          <w:sz w:val="22"/>
          <w:szCs w:val="22"/>
        </w:rPr>
        <w:t xml:space="preserve"> of the catastrophic event</w:t>
      </w:r>
      <w:r w:rsidRPr="00986370">
        <w:rPr>
          <w:rFonts w:ascii="Times New Roman" w:hAnsi="Times New Roman"/>
          <w:spacing w:val="-3"/>
          <w:sz w:val="22"/>
          <w:szCs w:val="22"/>
        </w:rPr>
        <w:t>.</w:t>
      </w:r>
    </w:p>
    <w:p w:rsidR="005E3599" w:rsidRPr="00986370" w:rsidRDefault="005E3599" w:rsidP="0043559D">
      <w:pPr>
        <w:pStyle w:val="ListParagraph"/>
        <w:ind w:hanging="720"/>
        <w:rPr>
          <w:rFonts w:ascii="Times New Roman" w:hAnsi="Times New Roman"/>
          <w:sz w:val="22"/>
          <w:szCs w:val="22"/>
        </w:rPr>
      </w:pPr>
    </w:p>
    <w:p w:rsidR="005E3599" w:rsidRPr="00986370" w:rsidRDefault="005E3599" w:rsidP="0043559D">
      <w:pPr>
        <w:widowControl/>
        <w:numPr>
          <w:ilvl w:val="0"/>
          <w:numId w:val="2"/>
        </w:numPr>
        <w:tabs>
          <w:tab w:val="clear" w:pos="1170"/>
          <w:tab w:val="left" w:pos="720"/>
          <w:tab w:val="left" w:pos="1440"/>
          <w:tab w:val="left" w:pos="2160"/>
          <w:tab w:val="left" w:pos="2880"/>
          <w:tab w:val="left" w:pos="3600"/>
        </w:tabs>
        <w:suppressAutoHyphens/>
        <w:ind w:left="1440" w:right="-360" w:hanging="720"/>
        <w:rPr>
          <w:rFonts w:ascii="Times New Roman" w:hAnsi="Times New Roman"/>
          <w:sz w:val="22"/>
          <w:szCs w:val="22"/>
        </w:rPr>
      </w:pPr>
      <w:r w:rsidRPr="00986370">
        <w:rPr>
          <w:rFonts w:ascii="Times New Roman" w:hAnsi="Times New Roman"/>
          <w:spacing w:val="-3"/>
          <w:sz w:val="22"/>
          <w:szCs w:val="22"/>
        </w:rPr>
        <w:t>Agreements to serve local dealers shall be in writing and shall state the name and address of the dealer to be served</w:t>
      </w:r>
      <w:r w:rsidR="008A76B1" w:rsidRPr="00986370">
        <w:rPr>
          <w:rFonts w:ascii="Times New Roman" w:hAnsi="Times New Roman"/>
          <w:spacing w:val="-3"/>
          <w:sz w:val="22"/>
          <w:szCs w:val="22"/>
        </w:rPr>
        <w:t xml:space="preserve"> and</w:t>
      </w:r>
      <w:r w:rsidRPr="00986370">
        <w:rPr>
          <w:rFonts w:ascii="Times New Roman" w:hAnsi="Times New Roman"/>
          <w:spacing w:val="-3"/>
          <w:sz w:val="22"/>
          <w:szCs w:val="22"/>
        </w:rPr>
        <w:t xml:space="preserve"> the distance from the dealer to the redemption center</w:t>
      </w:r>
      <w:r w:rsidR="008A76B1" w:rsidRPr="00986370">
        <w:rPr>
          <w:rFonts w:ascii="Times New Roman" w:hAnsi="Times New Roman"/>
          <w:spacing w:val="-3"/>
          <w:sz w:val="22"/>
          <w:szCs w:val="22"/>
        </w:rPr>
        <w:t>.</w:t>
      </w:r>
      <w:r w:rsidR="0043559D">
        <w:rPr>
          <w:rFonts w:ascii="Times New Roman" w:hAnsi="Times New Roman"/>
          <w:spacing w:val="-3"/>
          <w:sz w:val="22"/>
          <w:szCs w:val="22"/>
        </w:rPr>
        <w:t xml:space="preserve"> </w:t>
      </w:r>
      <w:r w:rsidR="008A76B1" w:rsidRPr="00986370">
        <w:rPr>
          <w:rFonts w:ascii="Times New Roman" w:hAnsi="Times New Roman"/>
          <w:spacing w:val="-3"/>
          <w:sz w:val="22"/>
          <w:szCs w:val="22"/>
        </w:rPr>
        <w:t xml:space="preserve">The agreements must </w:t>
      </w:r>
      <w:r w:rsidRPr="00986370">
        <w:rPr>
          <w:rFonts w:ascii="Times New Roman" w:hAnsi="Times New Roman"/>
          <w:spacing w:val="-3"/>
          <w:sz w:val="22"/>
          <w:szCs w:val="22"/>
        </w:rPr>
        <w:t>be signed by both parties.</w:t>
      </w:r>
      <w:r w:rsidR="00D3394A" w:rsidRPr="00986370">
        <w:rPr>
          <w:rFonts w:ascii="Times New Roman" w:hAnsi="Times New Roman"/>
          <w:spacing w:val="-3"/>
          <w:sz w:val="22"/>
          <w:szCs w:val="22"/>
        </w:rPr>
        <w:t xml:space="preserve"> For purposes of compliance with</w:t>
      </w:r>
      <w:r w:rsidR="008A76B1" w:rsidRPr="00986370">
        <w:rPr>
          <w:rFonts w:ascii="Times New Roman" w:hAnsi="Times New Roman"/>
          <w:spacing w:val="-3"/>
          <w:sz w:val="22"/>
          <w:szCs w:val="22"/>
        </w:rPr>
        <w:t xml:space="preserve"> section</w:t>
      </w:r>
      <w:r w:rsidR="00D3394A" w:rsidRPr="00986370">
        <w:rPr>
          <w:rFonts w:ascii="Times New Roman" w:hAnsi="Times New Roman"/>
          <w:spacing w:val="-3"/>
          <w:sz w:val="22"/>
          <w:szCs w:val="22"/>
        </w:rPr>
        <w:t xml:space="preserve"> </w:t>
      </w:r>
      <w:r w:rsidR="00C92BEC" w:rsidRPr="00986370">
        <w:rPr>
          <w:rFonts w:ascii="Times New Roman" w:hAnsi="Times New Roman"/>
          <w:spacing w:val="-3"/>
          <w:sz w:val="22"/>
          <w:szCs w:val="22"/>
        </w:rPr>
        <w:t>2. C.</w:t>
      </w:r>
      <w:r w:rsidR="008A76B1" w:rsidRPr="00986370">
        <w:rPr>
          <w:rFonts w:ascii="Times New Roman" w:hAnsi="Times New Roman"/>
          <w:spacing w:val="-3"/>
          <w:sz w:val="22"/>
          <w:szCs w:val="22"/>
        </w:rPr>
        <w:t xml:space="preserve"> of</w:t>
      </w:r>
      <w:r w:rsidR="008A76B1" w:rsidRPr="00986370">
        <w:rPr>
          <w:rFonts w:ascii="Times New Roman" w:hAnsi="Times New Roman"/>
          <w:color w:val="FF0000"/>
          <w:spacing w:val="-3"/>
          <w:sz w:val="22"/>
          <w:szCs w:val="22"/>
        </w:rPr>
        <w:t xml:space="preserve"> </w:t>
      </w:r>
      <w:r w:rsidR="008A76B1" w:rsidRPr="00986370">
        <w:rPr>
          <w:rFonts w:ascii="Times New Roman" w:hAnsi="Times New Roman"/>
          <w:spacing w:val="-3"/>
          <w:sz w:val="22"/>
          <w:szCs w:val="22"/>
        </w:rPr>
        <w:t>these rules,</w:t>
      </w:r>
      <w:r w:rsidR="00C92BEC" w:rsidRPr="00986370">
        <w:rPr>
          <w:rFonts w:ascii="Times New Roman" w:hAnsi="Times New Roman"/>
          <w:spacing w:val="-3"/>
          <w:sz w:val="22"/>
          <w:szCs w:val="22"/>
        </w:rPr>
        <w:t xml:space="preserve"> </w:t>
      </w:r>
      <w:r w:rsidR="00D3394A" w:rsidRPr="00986370">
        <w:rPr>
          <w:rFonts w:ascii="Times New Roman" w:hAnsi="Times New Roman"/>
          <w:spacing w:val="-3"/>
          <w:sz w:val="22"/>
          <w:szCs w:val="22"/>
        </w:rPr>
        <w:t xml:space="preserve">only local dealers with a permanent presence in a “brick and mortar” retail Food Establishment or Eating Establishment will be considered for an approved agreement. </w:t>
      </w:r>
    </w:p>
    <w:p w:rsidR="005E3599" w:rsidRPr="00986370" w:rsidRDefault="005E3599" w:rsidP="0043559D">
      <w:pPr>
        <w:pStyle w:val="ListParagraph"/>
        <w:ind w:hanging="720"/>
        <w:rPr>
          <w:rFonts w:ascii="Times New Roman" w:hAnsi="Times New Roman"/>
          <w:sz w:val="22"/>
          <w:szCs w:val="22"/>
        </w:rPr>
      </w:pPr>
    </w:p>
    <w:p w:rsidR="005E3599" w:rsidRPr="004420F7" w:rsidRDefault="005E3599" w:rsidP="0043559D">
      <w:pPr>
        <w:widowControl/>
        <w:numPr>
          <w:ilvl w:val="0"/>
          <w:numId w:val="2"/>
        </w:numPr>
        <w:tabs>
          <w:tab w:val="clear" w:pos="1170"/>
          <w:tab w:val="left" w:pos="720"/>
          <w:tab w:val="left" w:pos="1440"/>
          <w:tab w:val="left" w:pos="2160"/>
          <w:tab w:val="left" w:pos="2880"/>
          <w:tab w:val="left" w:pos="3600"/>
        </w:tabs>
        <w:suppressAutoHyphens/>
        <w:ind w:left="1440" w:right="-360" w:hanging="720"/>
        <w:rPr>
          <w:rFonts w:ascii="Times New Roman" w:hAnsi="Times New Roman"/>
          <w:spacing w:val="-3"/>
          <w:sz w:val="22"/>
          <w:szCs w:val="22"/>
        </w:rPr>
      </w:pPr>
      <w:r w:rsidRPr="004420F7">
        <w:rPr>
          <w:rFonts w:ascii="Times New Roman" w:hAnsi="Times New Roman"/>
          <w:spacing w:val="-3"/>
          <w:sz w:val="22"/>
          <w:szCs w:val="22"/>
        </w:rPr>
        <w:t>After a license has been issued to a redemption center, the owner shall apply to the Department for approval of any additional dealers not named in the application. The Commissioner's decision as to whether such dealers may be member dealers shall be made according to the criteria set forth in subsection C and D above.</w:t>
      </w:r>
    </w:p>
    <w:p w:rsidR="005E3599" w:rsidRPr="004420F7" w:rsidRDefault="005E3599" w:rsidP="0043559D">
      <w:pPr>
        <w:widowControl/>
        <w:tabs>
          <w:tab w:val="left" w:pos="720"/>
          <w:tab w:val="left" w:pos="1440"/>
          <w:tab w:val="left" w:pos="2160"/>
          <w:tab w:val="left" w:pos="2880"/>
          <w:tab w:val="left" w:pos="3600"/>
        </w:tabs>
        <w:suppressAutoHyphens/>
        <w:ind w:left="810" w:hanging="720"/>
        <w:rPr>
          <w:rFonts w:ascii="Times New Roman" w:hAnsi="Times New Roman"/>
          <w:spacing w:val="-3"/>
          <w:sz w:val="22"/>
          <w:szCs w:val="22"/>
        </w:rPr>
      </w:pPr>
    </w:p>
    <w:p w:rsidR="005E3599" w:rsidRPr="004420F7" w:rsidRDefault="005E3599" w:rsidP="0043559D">
      <w:pPr>
        <w:widowControl/>
        <w:numPr>
          <w:ilvl w:val="0"/>
          <w:numId w:val="2"/>
        </w:numPr>
        <w:tabs>
          <w:tab w:val="clear" w:pos="1170"/>
          <w:tab w:val="left" w:pos="720"/>
          <w:tab w:val="left" w:pos="1440"/>
          <w:tab w:val="left" w:pos="2160"/>
          <w:tab w:val="left" w:pos="2880"/>
          <w:tab w:val="left" w:pos="3600"/>
        </w:tabs>
        <w:suppressAutoHyphens/>
        <w:ind w:left="1440" w:right="-360" w:hanging="720"/>
        <w:rPr>
          <w:rFonts w:ascii="Times New Roman" w:hAnsi="Times New Roman"/>
          <w:spacing w:val="-3"/>
          <w:sz w:val="22"/>
          <w:szCs w:val="22"/>
        </w:rPr>
      </w:pPr>
      <w:r w:rsidRPr="004420F7">
        <w:rPr>
          <w:rFonts w:ascii="Times New Roman" w:hAnsi="Times New Roman"/>
          <w:spacing w:val="-3"/>
          <w:sz w:val="22"/>
          <w:szCs w:val="22"/>
        </w:rPr>
        <w:t xml:space="preserve">All </w:t>
      </w:r>
      <w:r w:rsidRPr="004420F7">
        <w:rPr>
          <w:rFonts w:ascii="Times New Roman" w:hAnsi="Times New Roman"/>
          <w:sz w:val="22"/>
          <w:szCs w:val="22"/>
        </w:rPr>
        <w:t>licenses are subject to suspension or non-renewal for good cause shown, including but not limited to unsafe practices, falsification of reports, or serious or continued violation of "this subchapter" (subject to the</w:t>
      </w:r>
      <w:r w:rsidR="00E65F3C">
        <w:rPr>
          <w:rFonts w:ascii="Times New Roman" w:hAnsi="Times New Roman"/>
          <w:sz w:val="22"/>
          <w:szCs w:val="22"/>
        </w:rPr>
        <w:t xml:space="preserve"> </w:t>
      </w:r>
      <w:r w:rsidR="00E65F3C" w:rsidRPr="00E65F3C">
        <w:rPr>
          <w:rFonts w:ascii="Times New Roman" w:hAnsi="Times New Roman"/>
          <w:i/>
          <w:sz w:val="22"/>
          <w:szCs w:val="22"/>
        </w:rPr>
        <w:t>Maine Administrative Procedure</w:t>
      </w:r>
      <w:r w:rsidRPr="00E65F3C">
        <w:rPr>
          <w:rFonts w:ascii="Times New Roman" w:hAnsi="Times New Roman"/>
          <w:i/>
          <w:sz w:val="22"/>
          <w:szCs w:val="22"/>
        </w:rPr>
        <w:t xml:space="preserve"> Act</w:t>
      </w:r>
      <w:r w:rsidRPr="004420F7">
        <w:rPr>
          <w:rFonts w:ascii="Times New Roman" w:hAnsi="Times New Roman"/>
          <w:sz w:val="22"/>
          <w:szCs w:val="22"/>
        </w:rPr>
        <w:t>).</w:t>
      </w:r>
    </w:p>
    <w:p w:rsidR="005E3599" w:rsidRPr="004420F7" w:rsidRDefault="005E3599" w:rsidP="0043559D">
      <w:pPr>
        <w:widowControl/>
        <w:tabs>
          <w:tab w:val="left" w:pos="720"/>
          <w:tab w:val="left" w:pos="1440"/>
          <w:tab w:val="left" w:pos="2160"/>
          <w:tab w:val="left" w:pos="2880"/>
          <w:tab w:val="left" w:pos="3600"/>
        </w:tabs>
        <w:suppressAutoHyphens/>
        <w:ind w:left="1440" w:right="-360" w:hanging="720"/>
        <w:rPr>
          <w:rFonts w:ascii="Times New Roman" w:hAnsi="Times New Roman"/>
          <w:sz w:val="22"/>
          <w:szCs w:val="22"/>
        </w:rPr>
      </w:pPr>
    </w:p>
    <w:p w:rsidR="005E3599" w:rsidRPr="004420F7" w:rsidRDefault="005E3599" w:rsidP="0043559D">
      <w:pPr>
        <w:widowControl/>
        <w:tabs>
          <w:tab w:val="left" w:pos="720"/>
          <w:tab w:val="left" w:pos="1440"/>
          <w:tab w:val="left" w:pos="2160"/>
          <w:tab w:val="left" w:pos="2880"/>
          <w:tab w:val="left" w:pos="3600"/>
        </w:tabs>
        <w:suppressAutoHyphens/>
        <w:ind w:left="1440" w:hanging="720"/>
        <w:rPr>
          <w:rFonts w:ascii="Times New Roman" w:hAnsi="Times New Roman"/>
          <w:spacing w:val="-3"/>
          <w:sz w:val="22"/>
          <w:szCs w:val="22"/>
        </w:rPr>
      </w:pPr>
    </w:p>
    <w:p w:rsidR="002F07E7" w:rsidRPr="004420F7" w:rsidRDefault="002F07E7" w:rsidP="0043559D">
      <w:pPr>
        <w:keepNext/>
        <w:keepLines/>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EC2FFD">
        <w:rPr>
          <w:rFonts w:ascii="Times New Roman" w:hAnsi="Times New Roman"/>
          <w:b/>
          <w:spacing w:val="-3"/>
          <w:sz w:val="22"/>
          <w:szCs w:val="22"/>
        </w:rPr>
        <w:t>3.</w:t>
      </w:r>
      <w:r w:rsidRPr="00EC2FFD">
        <w:rPr>
          <w:rFonts w:ascii="Times New Roman" w:hAnsi="Times New Roman"/>
          <w:b/>
          <w:spacing w:val="-3"/>
          <w:sz w:val="22"/>
          <w:szCs w:val="22"/>
        </w:rPr>
        <w:tab/>
      </w:r>
      <w:r w:rsidRPr="004420F7">
        <w:rPr>
          <w:rFonts w:ascii="Times New Roman" w:hAnsi="Times New Roman"/>
          <w:b/>
          <w:spacing w:val="-3"/>
          <w:sz w:val="22"/>
          <w:szCs w:val="22"/>
        </w:rPr>
        <w:t>Licensing of Initiators of Deposit</w:t>
      </w:r>
    </w:p>
    <w:p w:rsidR="002F07E7" w:rsidRPr="004420F7" w:rsidRDefault="002F07E7" w:rsidP="0043559D">
      <w:pPr>
        <w:keepNext/>
        <w:keepLines/>
        <w:widowControl/>
        <w:tabs>
          <w:tab w:val="left" w:pos="720"/>
          <w:tab w:val="left" w:pos="1440"/>
          <w:tab w:val="left" w:pos="2160"/>
          <w:tab w:val="left" w:pos="2880"/>
          <w:tab w:val="left" w:pos="3600"/>
        </w:tabs>
        <w:suppressAutoHyphens/>
        <w:rPr>
          <w:rFonts w:ascii="Times New Roman" w:hAnsi="Times New Roman"/>
          <w:spacing w:val="-3"/>
          <w:sz w:val="22"/>
          <w:szCs w:val="22"/>
        </w:rPr>
      </w:pPr>
    </w:p>
    <w:p w:rsidR="002F07E7" w:rsidRPr="004420F7" w:rsidRDefault="002F07E7" w:rsidP="0043559D">
      <w:pPr>
        <w:keepNext/>
        <w:keepLines/>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t>A.</w:t>
      </w:r>
      <w:r w:rsidRPr="004420F7">
        <w:rPr>
          <w:rFonts w:ascii="Times New Roman" w:hAnsi="Times New Roman"/>
          <w:spacing w:val="-3"/>
          <w:sz w:val="22"/>
          <w:szCs w:val="22"/>
        </w:rPr>
        <w:tab/>
        <w:t xml:space="preserve">All Initiators of Deposit distributing or selling beverages in the State of Maine must be licensed with the Maine Department of Agriculture, </w:t>
      </w:r>
      <w:r w:rsidR="00DA32D6">
        <w:rPr>
          <w:rFonts w:ascii="Times New Roman" w:hAnsi="Times New Roman"/>
          <w:spacing w:val="-3"/>
          <w:sz w:val="22"/>
          <w:szCs w:val="22"/>
        </w:rPr>
        <w:t xml:space="preserve">Conservation and Forestry </w:t>
      </w:r>
      <w:r w:rsidRPr="004420F7">
        <w:rPr>
          <w:rFonts w:ascii="Times New Roman" w:hAnsi="Times New Roman"/>
          <w:spacing w:val="-3"/>
          <w:sz w:val="22"/>
          <w:szCs w:val="22"/>
        </w:rPr>
        <w:t>prior to beginning operation. Applications for approval of Initiators of Deposit, with the exception of small brewers</w:t>
      </w:r>
      <w:r w:rsidR="00AD0149">
        <w:rPr>
          <w:rFonts w:ascii="Times New Roman" w:hAnsi="Times New Roman"/>
          <w:spacing w:val="-3"/>
          <w:sz w:val="22"/>
          <w:szCs w:val="22"/>
        </w:rPr>
        <w:t xml:space="preserve"> and vintners </w:t>
      </w:r>
      <w:r w:rsidRPr="004420F7">
        <w:rPr>
          <w:rFonts w:ascii="Times New Roman" w:hAnsi="Times New Roman"/>
          <w:spacing w:val="-3"/>
          <w:sz w:val="22"/>
          <w:szCs w:val="22"/>
        </w:rPr>
        <w:t>who produce no more than 50,000 gallons of its product or a bottler of water who annually sells no more tha</w:t>
      </w:r>
      <w:r w:rsidR="00AC60FD">
        <w:rPr>
          <w:rFonts w:ascii="Times New Roman" w:hAnsi="Times New Roman"/>
          <w:spacing w:val="-3"/>
          <w:sz w:val="22"/>
          <w:szCs w:val="22"/>
        </w:rPr>
        <w:t>n</w:t>
      </w:r>
      <w:r w:rsidRPr="004420F7">
        <w:rPr>
          <w:rFonts w:ascii="Times New Roman" w:hAnsi="Times New Roman"/>
          <w:spacing w:val="-3"/>
          <w:sz w:val="22"/>
          <w:szCs w:val="22"/>
        </w:rPr>
        <w:t xml:space="preserve"> 250,000 containers each containing no more than one gallon of its product,</w:t>
      </w:r>
      <w:r w:rsidR="001903CE" w:rsidRPr="004420F7">
        <w:rPr>
          <w:rFonts w:ascii="Times New Roman" w:hAnsi="Times New Roman"/>
          <w:spacing w:val="-3"/>
          <w:sz w:val="22"/>
          <w:szCs w:val="22"/>
        </w:rPr>
        <w:t xml:space="preserve"> </w:t>
      </w:r>
      <w:r w:rsidR="00D94CD9" w:rsidRPr="00986370">
        <w:rPr>
          <w:rFonts w:ascii="Times New Roman" w:hAnsi="Times New Roman"/>
          <w:spacing w:val="-3"/>
          <w:sz w:val="22"/>
          <w:szCs w:val="22"/>
        </w:rPr>
        <w:t>and</w:t>
      </w:r>
      <w:r w:rsidR="001903CE" w:rsidRPr="00986370">
        <w:rPr>
          <w:rFonts w:ascii="Times New Roman" w:hAnsi="Times New Roman"/>
          <w:spacing w:val="-3"/>
          <w:sz w:val="22"/>
          <w:szCs w:val="22"/>
        </w:rPr>
        <w:t xml:space="preserve"> a </w:t>
      </w:r>
      <w:r w:rsidR="00A207C8" w:rsidRPr="00986370">
        <w:rPr>
          <w:rFonts w:ascii="Times New Roman" w:hAnsi="Times New Roman"/>
          <w:spacing w:val="-3"/>
          <w:sz w:val="22"/>
          <w:szCs w:val="22"/>
        </w:rPr>
        <w:t>small beverage manufacturer whose total production of all beverages from all combined manufacturing locations is less than 50,000 gallons annually</w:t>
      </w:r>
      <w:r w:rsidRPr="004420F7">
        <w:rPr>
          <w:rFonts w:ascii="Times New Roman" w:hAnsi="Times New Roman"/>
          <w:spacing w:val="-3"/>
          <w:sz w:val="22"/>
          <w:szCs w:val="22"/>
        </w:rPr>
        <w:t xml:space="preserve"> shall be filed with the Department</w:t>
      </w:r>
      <w:r w:rsidR="008A76B1">
        <w:rPr>
          <w:rFonts w:ascii="Times New Roman" w:hAnsi="Times New Roman"/>
          <w:spacing w:val="-3"/>
          <w:sz w:val="22"/>
          <w:szCs w:val="22"/>
        </w:rPr>
        <w:t>.</w:t>
      </w:r>
      <w:r w:rsidRPr="004420F7">
        <w:rPr>
          <w:rFonts w:ascii="Times New Roman" w:hAnsi="Times New Roman"/>
          <w:spacing w:val="-3"/>
          <w:sz w:val="22"/>
          <w:szCs w:val="22"/>
        </w:rPr>
        <w:t xml:space="preserve"> </w:t>
      </w:r>
      <w:r w:rsidR="008A76B1">
        <w:rPr>
          <w:rFonts w:ascii="Times New Roman" w:hAnsi="Times New Roman"/>
          <w:spacing w:val="-3"/>
          <w:sz w:val="22"/>
          <w:szCs w:val="22"/>
        </w:rPr>
        <w:t>A</w:t>
      </w:r>
      <w:r w:rsidRPr="004420F7">
        <w:rPr>
          <w:rFonts w:ascii="Times New Roman" w:hAnsi="Times New Roman"/>
          <w:spacing w:val="-3"/>
          <w:sz w:val="22"/>
          <w:szCs w:val="22"/>
        </w:rPr>
        <w:t xml:space="preserve"> $500.00 annual license fee shall accompany each application.</w:t>
      </w:r>
    </w:p>
    <w:p w:rsidR="002F07E7" w:rsidRPr="004420F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p>
    <w:p w:rsidR="001903CE" w:rsidRPr="004420F7" w:rsidRDefault="002F07E7" w:rsidP="0043559D">
      <w:pPr>
        <w:widowControl/>
        <w:numPr>
          <w:ilvl w:val="0"/>
          <w:numId w:val="4"/>
        </w:numPr>
        <w:tabs>
          <w:tab w:val="left" w:pos="720"/>
          <w:tab w:val="left" w:pos="1440"/>
          <w:tab w:val="left" w:pos="2160"/>
          <w:tab w:val="left" w:pos="2880"/>
          <w:tab w:val="left" w:pos="3600"/>
        </w:tabs>
        <w:suppressAutoHyphens/>
        <w:ind w:hanging="720"/>
        <w:rPr>
          <w:rFonts w:ascii="Times New Roman" w:hAnsi="Times New Roman"/>
          <w:spacing w:val="-3"/>
          <w:sz w:val="22"/>
          <w:szCs w:val="22"/>
        </w:rPr>
      </w:pPr>
      <w:r w:rsidRPr="004420F7">
        <w:rPr>
          <w:rFonts w:ascii="Times New Roman" w:hAnsi="Times New Roman"/>
          <w:spacing w:val="-3"/>
          <w:sz w:val="22"/>
          <w:szCs w:val="22"/>
        </w:rPr>
        <w:t>Applications for approval of Initiators of Deposit of small brewers</w:t>
      </w:r>
      <w:r w:rsidR="00AD0149">
        <w:rPr>
          <w:rFonts w:ascii="Times New Roman" w:hAnsi="Times New Roman"/>
          <w:spacing w:val="-3"/>
          <w:sz w:val="22"/>
          <w:szCs w:val="22"/>
        </w:rPr>
        <w:t xml:space="preserve"> and vintners</w:t>
      </w:r>
      <w:r w:rsidRPr="004420F7">
        <w:rPr>
          <w:rFonts w:ascii="Times New Roman" w:hAnsi="Times New Roman"/>
          <w:spacing w:val="-3"/>
          <w:sz w:val="22"/>
          <w:szCs w:val="22"/>
        </w:rPr>
        <w:t xml:space="preserve"> who produce no more than 50,000 gallons of its product or a bottler of water who annually sells no more tha</w:t>
      </w:r>
      <w:r w:rsidR="00EE595B">
        <w:rPr>
          <w:rFonts w:ascii="Times New Roman" w:hAnsi="Times New Roman"/>
          <w:spacing w:val="-3"/>
          <w:sz w:val="22"/>
          <w:szCs w:val="22"/>
        </w:rPr>
        <w:t>n</w:t>
      </w:r>
      <w:r w:rsidRPr="004420F7">
        <w:rPr>
          <w:rFonts w:ascii="Times New Roman" w:hAnsi="Times New Roman"/>
          <w:spacing w:val="-3"/>
          <w:sz w:val="22"/>
          <w:szCs w:val="22"/>
        </w:rPr>
        <w:t xml:space="preserve"> 250,000 containers each containing no more than one gallon of its product shall be filed with the Department</w:t>
      </w:r>
      <w:r w:rsidR="008A76B1">
        <w:rPr>
          <w:rFonts w:ascii="Times New Roman" w:hAnsi="Times New Roman"/>
          <w:spacing w:val="-3"/>
          <w:sz w:val="22"/>
          <w:szCs w:val="22"/>
        </w:rPr>
        <w:t>.</w:t>
      </w:r>
      <w:r w:rsidRPr="004420F7">
        <w:rPr>
          <w:rFonts w:ascii="Times New Roman" w:hAnsi="Times New Roman"/>
          <w:spacing w:val="-3"/>
          <w:sz w:val="22"/>
          <w:szCs w:val="22"/>
        </w:rPr>
        <w:t xml:space="preserve"> </w:t>
      </w:r>
      <w:r w:rsidR="008A76B1">
        <w:rPr>
          <w:rFonts w:ascii="Times New Roman" w:hAnsi="Times New Roman"/>
          <w:spacing w:val="-3"/>
          <w:sz w:val="22"/>
          <w:szCs w:val="22"/>
        </w:rPr>
        <w:t>A</w:t>
      </w:r>
      <w:r w:rsidRPr="004420F7">
        <w:rPr>
          <w:rFonts w:ascii="Times New Roman" w:hAnsi="Times New Roman"/>
          <w:spacing w:val="-3"/>
          <w:sz w:val="22"/>
          <w:szCs w:val="22"/>
        </w:rPr>
        <w:t xml:space="preserve"> $50.00 annual license fee shall accompany each application.</w:t>
      </w:r>
    </w:p>
    <w:p w:rsidR="001903CE" w:rsidRPr="004420F7" w:rsidRDefault="001903CE" w:rsidP="0043559D">
      <w:pPr>
        <w:widowControl/>
        <w:tabs>
          <w:tab w:val="left" w:pos="720"/>
          <w:tab w:val="left" w:pos="1440"/>
          <w:tab w:val="left" w:pos="2160"/>
          <w:tab w:val="left" w:pos="2880"/>
          <w:tab w:val="left" w:pos="3600"/>
        </w:tabs>
        <w:suppressAutoHyphens/>
        <w:ind w:left="2160" w:hanging="720"/>
        <w:rPr>
          <w:rFonts w:ascii="Times New Roman" w:hAnsi="Times New Roman"/>
          <w:spacing w:val="-3"/>
          <w:sz w:val="22"/>
          <w:szCs w:val="22"/>
        </w:rPr>
      </w:pPr>
    </w:p>
    <w:p w:rsidR="005E3599" w:rsidRPr="00986370" w:rsidRDefault="001903CE" w:rsidP="0043559D">
      <w:pPr>
        <w:widowControl/>
        <w:numPr>
          <w:ilvl w:val="0"/>
          <w:numId w:val="4"/>
        </w:numPr>
        <w:tabs>
          <w:tab w:val="left" w:pos="720"/>
          <w:tab w:val="left" w:pos="1440"/>
          <w:tab w:val="left" w:pos="2160"/>
          <w:tab w:val="left" w:pos="2880"/>
          <w:tab w:val="left" w:pos="3600"/>
        </w:tabs>
        <w:suppressAutoHyphens/>
        <w:ind w:hanging="720"/>
        <w:rPr>
          <w:rFonts w:ascii="Times New Roman" w:hAnsi="Times New Roman"/>
          <w:spacing w:val="-3"/>
          <w:sz w:val="22"/>
          <w:szCs w:val="22"/>
        </w:rPr>
      </w:pPr>
      <w:r w:rsidRPr="00986370">
        <w:rPr>
          <w:rFonts w:ascii="Times New Roman" w:hAnsi="Times New Roman"/>
          <w:spacing w:val="-3"/>
          <w:sz w:val="22"/>
          <w:szCs w:val="22"/>
        </w:rPr>
        <w:t>Applications for approval of Initiators of Deposit of small beverage manufacturers whose total production of all beverages from all combined manufacturing locations is less than 50,000 gallons annually shall be filed with the Department</w:t>
      </w:r>
      <w:r w:rsidR="00F8238E" w:rsidRPr="00986370">
        <w:rPr>
          <w:rFonts w:ascii="Times New Roman" w:hAnsi="Times New Roman"/>
          <w:spacing w:val="-3"/>
          <w:sz w:val="22"/>
          <w:szCs w:val="22"/>
        </w:rPr>
        <w:t>.</w:t>
      </w:r>
      <w:r w:rsidRPr="00986370">
        <w:rPr>
          <w:rFonts w:ascii="Times New Roman" w:hAnsi="Times New Roman"/>
          <w:spacing w:val="-3"/>
          <w:sz w:val="22"/>
          <w:szCs w:val="22"/>
        </w:rPr>
        <w:t xml:space="preserve"> </w:t>
      </w:r>
      <w:r w:rsidR="00DA32D6" w:rsidRPr="00986370">
        <w:rPr>
          <w:rFonts w:ascii="Times New Roman" w:hAnsi="Times New Roman"/>
          <w:spacing w:val="-3"/>
          <w:sz w:val="22"/>
          <w:szCs w:val="22"/>
        </w:rPr>
        <w:t>A</w:t>
      </w:r>
      <w:r w:rsidRPr="00986370">
        <w:rPr>
          <w:rFonts w:ascii="Times New Roman" w:hAnsi="Times New Roman"/>
          <w:spacing w:val="-3"/>
          <w:sz w:val="22"/>
          <w:szCs w:val="22"/>
        </w:rPr>
        <w:t xml:space="preserve"> $50.00 annual license fee shall accompany each application</w:t>
      </w:r>
    </w:p>
    <w:p w:rsidR="002F07E7" w:rsidRPr="004420F7" w:rsidRDefault="002F07E7" w:rsidP="0043559D">
      <w:pPr>
        <w:widowControl/>
        <w:tabs>
          <w:tab w:val="left" w:pos="720"/>
          <w:tab w:val="left" w:pos="1440"/>
          <w:tab w:val="left" w:pos="2160"/>
          <w:tab w:val="left" w:pos="2880"/>
          <w:tab w:val="left" w:pos="3600"/>
        </w:tabs>
        <w:suppressAutoHyphens/>
        <w:ind w:left="2160" w:hanging="72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720"/>
        <w:rPr>
          <w:rFonts w:ascii="Times New Roman" w:hAnsi="Times New Roman"/>
          <w:spacing w:val="-3"/>
          <w:sz w:val="22"/>
          <w:szCs w:val="22"/>
        </w:rPr>
      </w:pPr>
      <w:r w:rsidRPr="004420F7">
        <w:rPr>
          <w:rFonts w:ascii="Times New Roman" w:hAnsi="Times New Roman"/>
          <w:spacing w:val="-3"/>
          <w:sz w:val="22"/>
          <w:szCs w:val="22"/>
        </w:rPr>
        <w:t>B.</w:t>
      </w:r>
      <w:r w:rsidRPr="004420F7">
        <w:rPr>
          <w:rFonts w:ascii="Times New Roman" w:hAnsi="Times New Roman"/>
          <w:spacing w:val="-3"/>
          <w:sz w:val="22"/>
          <w:szCs w:val="22"/>
        </w:rPr>
        <w:tab/>
        <w:t xml:space="preserve">Applications shall be made on a Department form entitled </w:t>
      </w:r>
      <w:r w:rsidR="00A207C8" w:rsidRPr="00605DD7">
        <w:rPr>
          <w:rFonts w:ascii="Times New Roman" w:hAnsi="Times New Roman"/>
          <w:spacing w:val="-3"/>
          <w:sz w:val="22"/>
          <w:szCs w:val="22"/>
        </w:rPr>
        <w:t xml:space="preserve">“Beverage Container Licensing/Label Registration” </w:t>
      </w:r>
      <w:r w:rsidRPr="004420F7">
        <w:rPr>
          <w:rFonts w:ascii="Times New Roman" w:hAnsi="Times New Roman"/>
          <w:spacing w:val="-3"/>
          <w:sz w:val="22"/>
          <w:szCs w:val="22"/>
        </w:rPr>
        <w:t>and shall supply the information requested thereon.</w:t>
      </w:r>
    </w:p>
    <w:p w:rsidR="002F07E7" w:rsidRPr="004420F7" w:rsidRDefault="002F07E7" w:rsidP="0043559D">
      <w:pPr>
        <w:widowControl/>
        <w:tabs>
          <w:tab w:val="left" w:pos="720"/>
          <w:tab w:val="left" w:pos="1440"/>
          <w:tab w:val="left" w:pos="2160"/>
          <w:tab w:val="left" w:pos="2880"/>
          <w:tab w:val="left" w:pos="3600"/>
        </w:tabs>
        <w:suppressAutoHyphens/>
        <w:ind w:left="1440" w:hanging="864"/>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714"/>
        <w:rPr>
          <w:rFonts w:ascii="Times New Roman" w:hAnsi="Times New Roman"/>
          <w:spacing w:val="-3"/>
          <w:sz w:val="22"/>
          <w:szCs w:val="22"/>
        </w:rPr>
      </w:pPr>
      <w:r w:rsidRPr="004420F7">
        <w:rPr>
          <w:rFonts w:ascii="Times New Roman" w:hAnsi="Times New Roman"/>
          <w:spacing w:val="-3"/>
          <w:sz w:val="22"/>
          <w:szCs w:val="22"/>
        </w:rPr>
        <w:t>C.</w:t>
      </w:r>
      <w:r w:rsidRPr="004420F7">
        <w:rPr>
          <w:rFonts w:ascii="Times New Roman" w:hAnsi="Times New Roman"/>
          <w:spacing w:val="-3"/>
          <w:sz w:val="22"/>
          <w:szCs w:val="22"/>
        </w:rPr>
        <w:tab/>
        <w:t>Initiators of Deposit shall annually provide current lists of beverages on which they initiate deposit.</w:t>
      </w:r>
    </w:p>
    <w:p w:rsidR="002F07E7" w:rsidRPr="004420F7" w:rsidRDefault="002F07E7" w:rsidP="0043559D">
      <w:pPr>
        <w:widowControl/>
        <w:tabs>
          <w:tab w:val="left" w:pos="720"/>
          <w:tab w:val="left" w:pos="1440"/>
          <w:tab w:val="left" w:pos="2160"/>
          <w:tab w:val="left" w:pos="2880"/>
          <w:tab w:val="left" w:pos="3600"/>
        </w:tabs>
        <w:suppressAutoHyphens/>
        <w:ind w:left="726"/>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714"/>
        <w:rPr>
          <w:rFonts w:ascii="Times New Roman" w:hAnsi="Times New Roman"/>
          <w:spacing w:val="-3"/>
          <w:sz w:val="22"/>
          <w:szCs w:val="22"/>
        </w:rPr>
      </w:pPr>
      <w:r w:rsidRPr="004420F7">
        <w:rPr>
          <w:rFonts w:ascii="Times New Roman" w:hAnsi="Times New Roman"/>
          <w:spacing w:val="-3"/>
          <w:sz w:val="22"/>
          <w:szCs w:val="22"/>
        </w:rPr>
        <w:t>D.</w:t>
      </w:r>
      <w:r w:rsidRPr="004420F7">
        <w:rPr>
          <w:rFonts w:ascii="Times New Roman" w:hAnsi="Times New Roman"/>
          <w:spacing w:val="-3"/>
          <w:sz w:val="22"/>
          <w:szCs w:val="22"/>
        </w:rPr>
        <w:tab/>
        <w:t>Initiators of deposit must notify the Department of Agriculture,</w:t>
      </w:r>
      <w:r w:rsidR="0043559D">
        <w:rPr>
          <w:rFonts w:ascii="Times New Roman" w:hAnsi="Times New Roman"/>
          <w:spacing w:val="-3"/>
          <w:sz w:val="22"/>
          <w:szCs w:val="22"/>
        </w:rPr>
        <w:t xml:space="preserve"> </w:t>
      </w:r>
      <w:r w:rsidR="00DA32D6">
        <w:rPr>
          <w:rFonts w:ascii="Times New Roman" w:hAnsi="Times New Roman"/>
          <w:spacing w:val="-3"/>
          <w:sz w:val="22"/>
          <w:szCs w:val="22"/>
        </w:rPr>
        <w:t>Conservation and Forestry</w:t>
      </w:r>
      <w:r w:rsidRPr="004420F7">
        <w:rPr>
          <w:rFonts w:ascii="Times New Roman" w:hAnsi="Times New Roman"/>
          <w:spacing w:val="-3"/>
          <w:sz w:val="22"/>
          <w:szCs w:val="22"/>
        </w:rPr>
        <w:t xml:space="preserve"> whenever products on which they initiate deposits are added or discontinued.</w:t>
      </w:r>
    </w:p>
    <w:p w:rsidR="002F07E7" w:rsidRPr="004420F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r w:rsidRPr="00EC2FFD">
        <w:rPr>
          <w:rFonts w:ascii="Times New Roman" w:hAnsi="Times New Roman"/>
          <w:b/>
          <w:spacing w:val="-3"/>
          <w:sz w:val="22"/>
          <w:szCs w:val="22"/>
        </w:rPr>
        <w:t>4.</w:t>
      </w:r>
      <w:r w:rsidRPr="00EC2FFD">
        <w:rPr>
          <w:rFonts w:ascii="Times New Roman" w:hAnsi="Times New Roman"/>
          <w:b/>
          <w:spacing w:val="-3"/>
          <w:sz w:val="22"/>
          <w:szCs w:val="22"/>
        </w:rPr>
        <w:tab/>
      </w:r>
      <w:r w:rsidRPr="004420F7">
        <w:rPr>
          <w:rFonts w:ascii="Times New Roman" w:hAnsi="Times New Roman"/>
          <w:b/>
          <w:spacing w:val="-3"/>
          <w:sz w:val="22"/>
          <w:szCs w:val="22"/>
        </w:rPr>
        <w:t>Licensing of Contracted Agents</w:t>
      </w:r>
    </w:p>
    <w:p w:rsidR="002F07E7" w:rsidRPr="004420F7" w:rsidRDefault="002F07E7" w:rsidP="0043559D">
      <w:pPr>
        <w:widowControl/>
        <w:tabs>
          <w:tab w:val="left" w:pos="720"/>
          <w:tab w:val="left" w:pos="1440"/>
          <w:tab w:val="left" w:pos="2160"/>
          <w:tab w:val="left" w:pos="2880"/>
          <w:tab w:val="left" w:pos="3600"/>
        </w:tabs>
        <w:suppressAutoHyphens/>
        <w:ind w:left="1440" w:hanging="864"/>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t>A.</w:t>
      </w:r>
      <w:r w:rsidRPr="004420F7">
        <w:rPr>
          <w:rFonts w:ascii="Times New Roman" w:hAnsi="Times New Roman"/>
          <w:spacing w:val="-3"/>
          <w:sz w:val="22"/>
          <w:szCs w:val="22"/>
        </w:rPr>
        <w:tab/>
        <w:t xml:space="preserve">All Contracted Agents operating in the State of Maine must be licensed with the Maine Department of Agriculture, </w:t>
      </w:r>
      <w:r w:rsidR="00DA32D6">
        <w:rPr>
          <w:rFonts w:ascii="Times New Roman" w:hAnsi="Times New Roman"/>
          <w:spacing w:val="-3"/>
          <w:sz w:val="22"/>
          <w:szCs w:val="22"/>
        </w:rPr>
        <w:t xml:space="preserve">Conservation and Forestry </w:t>
      </w:r>
      <w:r w:rsidRPr="004420F7">
        <w:rPr>
          <w:rFonts w:ascii="Times New Roman" w:hAnsi="Times New Roman"/>
          <w:spacing w:val="-3"/>
          <w:sz w:val="22"/>
          <w:szCs w:val="22"/>
        </w:rPr>
        <w:t xml:space="preserve">prior to beginning operation. Applications for approval of Contracted Agents shall be filed with the </w:t>
      </w:r>
      <w:r w:rsidR="00E06299" w:rsidRPr="004420F7">
        <w:rPr>
          <w:rFonts w:ascii="Times New Roman" w:hAnsi="Times New Roman"/>
          <w:spacing w:val="-3"/>
          <w:sz w:val="22"/>
          <w:szCs w:val="22"/>
        </w:rPr>
        <w:t>Department</w:t>
      </w:r>
      <w:r w:rsidR="00FE627B">
        <w:rPr>
          <w:rFonts w:ascii="Times New Roman" w:hAnsi="Times New Roman"/>
          <w:spacing w:val="-3"/>
          <w:sz w:val="22"/>
          <w:szCs w:val="22"/>
        </w:rPr>
        <w:t>.</w:t>
      </w:r>
      <w:r w:rsidRPr="004420F7">
        <w:rPr>
          <w:rFonts w:ascii="Times New Roman" w:hAnsi="Times New Roman"/>
          <w:spacing w:val="-3"/>
          <w:sz w:val="22"/>
          <w:szCs w:val="22"/>
        </w:rPr>
        <w:t xml:space="preserve"> </w:t>
      </w:r>
      <w:r w:rsidR="00FE627B">
        <w:rPr>
          <w:rFonts w:ascii="Times New Roman" w:hAnsi="Times New Roman"/>
          <w:spacing w:val="-3"/>
          <w:sz w:val="22"/>
          <w:szCs w:val="22"/>
        </w:rPr>
        <w:t>A</w:t>
      </w:r>
      <w:r w:rsidR="00EC2FFD">
        <w:rPr>
          <w:rFonts w:ascii="Times New Roman" w:hAnsi="Times New Roman"/>
          <w:spacing w:val="-3"/>
          <w:sz w:val="22"/>
          <w:szCs w:val="22"/>
        </w:rPr>
        <w:t> </w:t>
      </w:r>
      <w:r w:rsidRPr="004420F7">
        <w:rPr>
          <w:rFonts w:ascii="Times New Roman" w:hAnsi="Times New Roman"/>
          <w:spacing w:val="-3"/>
          <w:sz w:val="22"/>
          <w:szCs w:val="22"/>
        </w:rPr>
        <w:t>$500.00 annual license fee shall accompany each application.</w:t>
      </w: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t>B.</w:t>
      </w:r>
      <w:r w:rsidRPr="004420F7">
        <w:rPr>
          <w:rFonts w:ascii="Times New Roman" w:hAnsi="Times New Roman"/>
          <w:spacing w:val="-3"/>
          <w:sz w:val="22"/>
          <w:szCs w:val="22"/>
        </w:rPr>
        <w:tab/>
        <w:t xml:space="preserve">A Contracted Agent </w:t>
      </w:r>
      <w:r w:rsidR="00FE627B">
        <w:rPr>
          <w:rFonts w:ascii="Times New Roman" w:hAnsi="Times New Roman"/>
          <w:spacing w:val="-3"/>
          <w:sz w:val="22"/>
          <w:szCs w:val="22"/>
        </w:rPr>
        <w:t>i</w:t>
      </w:r>
      <w:r w:rsidRPr="004420F7">
        <w:rPr>
          <w:rFonts w:ascii="Times New Roman" w:hAnsi="Times New Roman"/>
          <w:spacing w:val="-3"/>
          <w:sz w:val="22"/>
          <w:szCs w:val="22"/>
        </w:rPr>
        <w:t>s required to perform all of the pickup functions of the initiator of deposit with whom they contract unless expressly exempted in the contractual agreement between the initiator and the Contracted Agent.</w:t>
      </w: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t>C.</w:t>
      </w:r>
      <w:r w:rsidRPr="004420F7">
        <w:rPr>
          <w:rFonts w:ascii="Times New Roman" w:hAnsi="Times New Roman"/>
          <w:spacing w:val="-3"/>
          <w:sz w:val="22"/>
          <w:szCs w:val="22"/>
        </w:rPr>
        <w:tab/>
        <w:t xml:space="preserve">Applications shall be made on a Department form entitled </w:t>
      </w:r>
      <w:r w:rsidR="00A207C8" w:rsidRPr="00986370">
        <w:rPr>
          <w:rFonts w:ascii="Times New Roman" w:hAnsi="Times New Roman"/>
          <w:spacing w:val="-3"/>
          <w:sz w:val="22"/>
          <w:szCs w:val="22"/>
        </w:rPr>
        <w:t xml:space="preserve">“Beverage Container Licensing/Label Registration” </w:t>
      </w:r>
      <w:r w:rsidRPr="004420F7">
        <w:rPr>
          <w:rFonts w:ascii="Times New Roman" w:hAnsi="Times New Roman"/>
          <w:spacing w:val="-3"/>
          <w:sz w:val="22"/>
          <w:szCs w:val="22"/>
        </w:rPr>
        <w:t>and shall supply the information requested thereon.</w:t>
      </w: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p>
    <w:p w:rsidR="002F07E7" w:rsidRPr="004420F7" w:rsidRDefault="00EC2FFD"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Pr>
          <w:rFonts w:ascii="Times New Roman" w:hAnsi="Times New Roman"/>
          <w:spacing w:val="-3"/>
          <w:sz w:val="22"/>
          <w:szCs w:val="22"/>
        </w:rPr>
        <w:tab/>
        <w:t>D.</w:t>
      </w:r>
      <w:r w:rsidR="002F07E7" w:rsidRPr="004420F7">
        <w:rPr>
          <w:rFonts w:ascii="Times New Roman" w:hAnsi="Times New Roman"/>
          <w:spacing w:val="-3"/>
          <w:sz w:val="22"/>
          <w:szCs w:val="22"/>
        </w:rPr>
        <w:tab/>
        <w:t>Contracted Agents shall annually provide current lists of Initiators of Deposit with whom they have contracts and beverage containers which they pick up.</w:t>
      </w: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t>E.</w:t>
      </w:r>
      <w:r w:rsidRPr="004420F7">
        <w:rPr>
          <w:rFonts w:ascii="Times New Roman" w:hAnsi="Times New Roman"/>
          <w:spacing w:val="-3"/>
          <w:sz w:val="22"/>
          <w:szCs w:val="22"/>
        </w:rPr>
        <w:tab/>
        <w:t xml:space="preserve">Contracted Agents shall notify the Department of Agriculture, </w:t>
      </w:r>
      <w:r w:rsidR="00DA32D6">
        <w:rPr>
          <w:rFonts w:ascii="Times New Roman" w:hAnsi="Times New Roman"/>
          <w:spacing w:val="-3"/>
          <w:sz w:val="22"/>
          <w:szCs w:val="22"/>
        </w:rPr>
        <w:t xml:space="preserve">Conservation and Forestry </w:t>
      </w:r>
      <w:r w:rsidRPr="004420F7">
        <w:rPr>
          <w:rFonts w:ascii="Times New Roman" w:hAnsi="Times New Roman"/>
          <w:spacing w:val="-3"/>
          <w:sz w:val="22"/>
          <w:szCs w:val="22"/>
        </w:rPr>
        <w:t>whenever Initiators of Deposit with whom they have contracts and/or beverages containers which they pick up are added or discontinued.</w:t>
      </w:r>
    </w:p>
    <w:p w:rsidR="002F07E7" w:rsidRPr="004420F7" w:rsidRDefault="002F07E7" w:rsidP="0043559D">
      <w:pPr>
        <w:widowControl/>
        <w:tabs>
          <w:tab w:val="left" w:pos="720"/>
          <w:tab w:val="left" w:pos="1440"/>
          <w:tab w:val="left" w:pos="2160"/>
          <w:tab w:val="left" w:pos="2880"/>
          <w:tab w:val="left" w:pos="3600"/>
        </w:tabs>
        <w:suppressAutoHyphens/>
        <w:ind w:left="1440" w:hanging="864"/>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864"/>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b/>
          <w:spacing w:val="-3"/>
          <w:sz w:val="22"/>
          <w:szCs w:val="22"/>
        </w:rPr>
      </w:pPr>
      <w:r w:rsidRPr="00EC2FFD">
        <w:rPr>
          <w:rFonts w:ascii="Times New Roman" w:hAnsi="Times New Roman"/>
          <w:b/>
          <w:spacing w:val="-3"/>
          <w:sz w:val="22"/>
          <w:szCs w:val="22"/>
        </w:rPr>
        <w:t>5.</w:t>
      </w:r>
      <w:r w:rsidRPr="00EC2FFD">
        <w:rPr>
          <w:rFonts w:ascii="Times New Roman" w:hAnsi="Times New Roman"/>
          <w:b/>
          <w:spacing w:val="-3"/>
          <w:sz w:val="22"/>
          <w:szCs w:val="22"/>
        </w:rPr>
        <w:tab/>
      </w:r>
      <w:r w:rsidRPr="004420F7">
        <w:rPr>
          <w:rFonts w:ascii="Times New Roman" w:hAnsi="Times New Roman"/>
          <w:b/>
          <w:spacing w:val="-3"/>
          <w:sz w:val="22"/>
          <w:szCs w:val="22"/>
        </w:rPr>
        <w:t>Registration of Beverage Container Labels</w:t>
      </w:r>
    </w:p>
    <w:p w:rsidR="002F07E7" w:rsidRPr="004420F7" w:rsidRDefault="002F07E7" w:rsidP="0043559D">
      <w:pPr>
        <w:widowControl/>
        <w:tabs>
          <w:tab w:val="left" w:pos="720"/>
          <w:tab w:val="left" w:pos="1440"/>
          <w:tab w:val="left" w:pos="2160"/>
          <w:tab w:val="left" w:pos="2880"/>
          <w:tab w:val="left" w:pos="3600"/>
        </w:tabs>
        <w:suppressAutoHyphens/>
        <w:ind w:left="1440" w:hanging="864"/>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t>A.</w:t>
      </w:r>
      <w:r w:rsidRPr="004420F7">
        <w:rPr>
          <w:rFonts w:ascii="Times New Roman" w:hAnsi="Times New Roman"/>
          <w:spacing w:val="-3"/>
          <w:sz w:val="22"/>
          <w:szCs w:val="22"/>
        </w:rPr>
        <w:tab/>
        <w:t>Registration of beverage container labels must take place at the manufacturer level</w:t>
      </w:r>
      <w:r w:rsidR="00CC05C2">
        <w:rPr>
          <w:rFonts w:ascii="Times New Roman" w:hAnsi="Times New Roman"/>
          <w:spacing w:val="-3"/>
          <w:sz w:val="22"/>
          <w:szCs w:val="22"/>
        </w:rPr>
        <w:t>. However</w:t>
      </w:r>
      <w:r w:rsidRPr="004420F7">
        <w:rPr>
          <w:rFonts w:ascii="Times New Roman" w:hAnsi="Times New Roman"/>
          <w:spacing w:val="-3"/>
          <w:sz w:val="22"/>
          <w:szCs w:val="22"/>
        </w:rPr>
        <w:t>, if the beverage container has a "private label", the brand owner shall be responsible for label registration.</w:t>
      </w:r>
    </w:p>
    <w:p w:rsidR="002F07E7" w:rsidRPr="004420F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p>
    <w:p w:rsidR="00A207C8" w:rsidRPr="00986370" w:rsidRDefault="002F07E7" w:rsidP="002A1E5A">
      <w:pPr>
        <w:widowControl/>
        <w:tabs>
          <w:tab w:val="left" w:pos="720"/>
          <w:tab w:val="left" w:pos="1440"/>
          <w:tab w:val="left" w:pos="2160"/>
          <w:tab w:val="left" w:pos="2880"/>
          <w:tab w:val="left" w:pos="3600"/>
        </w:tabs>
        <w:suppressAutoHyphens/>
        <w:ind w:left="1440" w:right="90" w:hanging="1440"/>
        <w:rPr>
          <w:rFonts w:ascii="Times New Roman" w:hAnsi="Times New Roman"/>
          <w:spacing w:val="-3"/>
          <w:sz w:val="22"/>
          <w:szCs w:val="22"/>
        </w:rPr>
      </w:pPr>
      <w:r w:rsidRPr="004420F7">
        <w:rPr>
          <w:rFonts w:ascii="Times New Roman" w:hAnsi="Times New Roman"/>
          <w:spacing w:val="-3"/>
          <w:sz w:val="22"/>
          <w:szCs w:val="22"/>
        </w:rPr>
        <w:tab/>
        <w:t>B.</w:t>
      </w:r>
      <w:r w:rsidRPr="004420F7">
        <w:rPr>
          <w:rFonts w:ascii="Times New Roman" w:hAnsi="Times New Roman"/>
          <w:spacing w:val="-3"/>
          <w:sz w:val="22"/>
          <w:szCs w:val="22"/>
        </w:rPr>
        <w:tab/>
        <w:t xml:space="preserve">Any beverage, with the exception of wine, requiring a deposit and refund value as enumerated in 32 M.R.S.A. section 1863-A must have affixed, a label that is registered with the Maine Department of Agriculture, </w:t>
      </w:r>
      <w:r w:rsidR="00DA32D6">
        <w:rPr>
          <w:rFonts w:ascii="Times New Roman" w:hAnsi="Times New Roman"/>
          <w:spacing w:val="-3"/>
          <w:sz w:val="22"/>
          <w:szCs w:val="22"/>
        </w:rPr>
        <w:t xml:space="preserve">Conservation and Forestry </w:t>
      </w:r>
      <w:r w:rsidRPr="004420F7">
        <w:rPr>
          <w:rFonts w:ascii="Times New Roman" w:hAnsi="Times New Roman"/>
          <w:spacing w:val="-3"/>
          <w:sz w:val="22"/>
          <w:szCs w:val="22"/>
        </w:rPr>
        <w:t>that</w:t>
      </w:r>
      <w:r w:rsidR="00A207C8" w:rsidRPr="004420F7">
        <w:rPr>
          <w:rFonts w:ascii="Times New Roman" w:hAnsi="Times New Roman"/>
          <w:spacing w:val="-3"/>
          <w:sz w:val="22"/>
          <w:szCs w:val="22"/>
        </w:rPr>
        <w:t xml:space="preserve"> bears a Universal Product Code, </w:t>
      </w:r>
      <w:r w:rsidR="005E6AE6">
        <w:rPr>
          <w:rFonts w:ascii="Times New Roman" w:hAnsi="Times New Roman"/>
          <w:spacing w:val="-3"/>
          <w:sz w:val="22"/>
          <w:szCs w:val="22"/>
        </w:rPr>
        <w:t>that</w:t>
      </w:r>
      <w:r w:rsidR="00A207C8" w:rsidRPr="00986370">
        <w:rPr>
          <w:rFonts w:ascii="Times New Roman" w:hAnsi="Times New Roman"/>
          <w:spacing w:val="-3"/>
          <w:sz w:val="22"/>
          <w:szCs w:val="22"/>
        </w:rPr>
        <w:t xml:space="preserve"> shall be unique for each combination of kind, size, brand and flavor of beverage offered for sale in the State of Maine.</w:t>
      </w:r>
      <w:r w:rsidR="002A1E5A">
        <w:rPr>
          <w:rFonts w:ascii="Times New Roman" w:hAnsi="Times New Roman"/>
          <w:spacing w:val="-3"/>
          <w:sz w:val="22"/>
          <w:szCs w:val="22"/>
        </w:rPr>
        <w:t xml:space="preserve"> UPC codes must be in compliance with current standards for seasonal beverages and variety packaging outlined in Global Standards 1, (GSI) a global nonprofit dedicated to developing standards for UPC use.</w:t>
      </w:r>
    </w:p>
    <w:p w:rsidR="00D94CD9" w:rsidRPr="00D94CD9" w:rsidRDefault="00D94CD9" w:rsidP="0043559D">
      <w:pPr>
        <w:widowControl/>
        <w:tabs>
          <w:tab w:val="left" w:pos="720"/>
          <w:tab w:val="left" w:pos="1440"/>
          <w:tab w:val="left" w:pos="2160"/>
          <w:tab w:val="left" w:pos="2880"/>
          <w:tab w:val="left" w:pos="3600"/>
        </w:tabs>
        <w:suppressAutoHyphens/>
        <w:ind w:left="1440" w:hanging="1440"/>
        <w:rPr>
          <w:rFonts w:ascii="Times New Roman" w:hAnsi="Times New Roman"/>
          <w:color w:val="FF0000"/>
          <w:spacing w:val="-3"/>
          <w:sz w:val="22"/>
          <w:szCs w:val="22"/>
        </w:rPr>
      </w:pPr>
    </w:p>
    <w:p w:rsidR="002F07E7" w:rsidRPr="004420F7" w:rsidRDefault="002F07E7" w:rsidP="004C1013">
      <w:pPr>
        <w:widowControl/>
        <w:tabs>
          <w:tab w:val="left" w:pos="720"/>
          <w:tab w:val="left" w:pos="1440"/>
          <w:tab w:val="left" w:pos="2160"/>
          <w:tab w:val="left" w:pos="2880"/>
          <w:tab w:val="left" w:pos="3600"/>
        </w:tabs>
        <w:suppressAutoHyphens/>
        <w:ind w:left="1440" w:right="-90" w:hanging="1440"/>
        <w:rPr>
          <w:rFonts w:ascii="Times New Roman" w:hAnsi="Times New Roman"/>
          <w:spacing w:val="-3"/>
          <w:sz w:val="22"/>
          <w:szCs w:val="22"/>
        </w:rPr>
      </w:pPr>
      <w:r w:rsidRPr="004420F7">
        <w:rPr>
          <w:rFonts w:ascii="Times New Roman" w:hAnsi="Times New Roman"/>
          <w:spacing w:val="-3"/>
          <w:sz w:val="22"/>
          <w:szCs w:val="22"/>
        </w:rPr>
        <w:tab/>
        <w:t>C.</w:t>
      </w:r>
      <w:r w:rsidRPr="004420F7">
        <w:rPr>
          <w:rFonts w:ascii="Times New Roman" w:hAnsi="Times New Roman"/>
          <w:spacing w:val="-3"/>
          <w:sz w:val="22"/>
          <w:szCs w:val="22"/>
        </w:rPr>
        <w:tab/>
        <w:t>Any wine requiring a deposit and refund value as enumerated in 32 M.R.S.A. section 1863-A must have affixed, a label that is registered with the Maine Department of Agriculture,</w:t>
      </w:r>
      <w:r w:rsidR="00CC05C2">
        <w:rPr>
          <w:rFonts w:ascii="Times New Roman" w:hAnsi="Times New Roman"/>
          <w:spacing w:val="-3"/>
          <w:sz w:val="22"/>
          <w:szCs w:val="22"/>
        </w:rPr>
        <w:t xml:space="preserve"> </w:t>
      </w:r>
      <w:r w:rsidR="00DA32D6">
        <w:rPr>
          <w:rFonts w:ascii="Times New Roman" w:hAnsi="Times New Roman"/>
          <w:spacing w:val="-3"/>
          <w:sz w:val="22"/>
          <w:szCs w:val="22"/>
        </w:rPr>
        <w:t>Conservation and Forestry</w:t>
      </w:r>
      <w:r w:rsidRPr="004420F7">
        <w:rPr>
          <w:rFonts w:ascii="Times New Roman" w:hAnsi="Times New Roman"/>
          <w:spacing w:val="-3"/>
          <w:sz w:val="22"/>
          <w:szCs w:val="22"/>
        </w:rPr>
        <w:t>.</w:t>
      </w:r>
    </w:p>
    <w:p w:rsidR="002F07E7" w:rsidRPr="004420F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t>D.</w:t>
      </w:r>
      <w:r w:rsidRPr="004420F7">
        <w:rPr>
          <w:rFonts w:ascii="Times New Roman" w:hAnsi="Times New Roman"/>
          <w:spacing w:val="-3"/>
          <w:sz w:val="22"/>
          <w:szCs w:val="22"/>
        </w:rPr>
        <w:tab/>
        <w:t>Wine</w:t>
      </w:r>
      <w:r w:rsidR="00A207C8" w:rsidRPr="004420F7">
        <w:rPr>
          <w:rFonts w:ascii="Times New Roman" w:hAnsi="Times New Roman"/>
          <w:spacing w:val="-3"/>
          <w:sz w:val="22"/>
          <w:szCs w:val="22"/>
        </w:rPr>
        <w:t xml:space="preserve"> </w:t>
      </w:r>
      <w:r w:rsidR="00A207C8" w:rsidRPr="00EC2FFD">
        <w:rPr>
          <w:rFonts w:ascii="Times New Roman" w:hAnsi="Times New Roman"/>
          <w:b/>
          <w:spacing w:val="-3"/>
          <w:sz w:val="22"/>
        </w:rPr>
        <w:t>and spirits</w:t>
      </w:r>
      <w:r w:rsidRPr="004420F7">
        <w:rPr>
          <w:rFonts w:ascii="Times New Roman" w:hAnsi="Times New Roman"/>
          <w:spacing w:val="-3"/>
          <w:sz w:val="22"/>
          <w:szCs w:val="22"/>
        </w:rPr>
        <w:t>, unless labeled by the manufacturer with the deposit and refund value, must be labeled</w:t>
      </w:r>
      <w:r w:rsidR="00CC05C2">
        <w:rPr>
          <w:rFonts w:ascii="Times New Roman" w:hAnsi="Times New Roman"/>
          <w:spacing w:val="-3"/>
          <w:sz w:val="22"/>
          <w:szCs w:val="22"/>
        </w:rPr>
        <w:t xml:space="preserve"> with</w:t>
      </w:r>
      <w:r w:rsidRPr="004420F7">
        <w:rPr>
          <w:rFonts w:ascii="Times New Roman" w:hAnsi="Times New Roman"/>
          <w:spacing w:val="-3"/>
          <w:sz w:val="22"/>
          <w:szCs w:val="22"/>
        </w:rPr>
        <w:t xml:space="preserve"> a refund/deposit sticker </w:t>
      </w:r>
      <w:r w:rsidR="00CC05C2">
        <w:rPr>
          <w:rFonts w:ascii="Times New Roman" w:hAnsi="Times New Roman"/>
          <w:spacing w:val="-3"/>
          <w:sz w:val="22"/>
          <w:szCs w:val="22"/>
        </w:rPr>
        <w:t>that</w:t>
      </w:r>
      <w:r w:rsidRPr="004420F7">
        <w:rPr>
          <w:rFonts w:ascii="Times New Roman" w:hAnsi="Times New Roman"/>
          <w:spacing w:val="-3"/>
          <w:sz w:val="22"/>
          <w:szCs w:val="22"/>
        </w:rPr>
        <w:t xml:space="preserve"> clearly identifies the initiator of deposit and the refund value. Prior to the sale of a wine </w:t>
      </w:r>
      <w:r w:rsidR="00A207C8" w:rsidRPr="00986370">
        <w:rPr>
          <w:rFonts w:ascii="Times New Roman" w:hAnsi="Times New Roman"/>
          <w:spacing w:val="-3"/>
          <w:sz w:val="22"/>
          <w:szCs w:val="22"/>
        </w:rPr>
        <w:t xml:space="preserve">or spirit </w:t>
      </w:r>
      <w:r w:rsidRPr="004420F7">
        <w:rPr>
          <w:rFonts w:ascii="Times New Roman" w:hAnsi="Times New Roman"/>
          <w:spacing w:val="-3"/>
          <w:sz w:val="22"/>
          <w:szCs w:val="22"/>
        </w:rPr>
        <w:t xml:space="preserve">container to which a separate sticker stating the refund value is to be affixed, the manufacturer or initiator of deposit must submit a sample of the sticker to the Department of Agriculture, </w:t>
      </w:r>
      <w:r w:rsidR="00DA32D6">
        <w:rPr>
          <w:rFonts w:ascii="Times New Roman" w:hAnsi="Times New Roman"/>
          <w:spacing w:val="-3"/>
          <w:sz w:val="22"/>
          <w:szCs w:val="22"/>
        </w:rPr>
        <w:t>Conservation and Forestry,</w:t>
      </w:r>
      <w:r w:rsidRPr="004420F7">
        <w:rPr>
          <w:rFonts w:ascii="Times New Roman" w:hAnsi="Times New Roman"/>
          <w:spacing w:val="-3"/>
          <w:sz w:val="22"/>
          <w:szCs w:val="22"/>
        </w:rPr>
        <w:t xml:space="preserve"> Division of Quality Assurance and Regulations for approval. Placement, suitability and security of the mark will be examined.</w:t>
      </w:r>
    </w:p>
    <w:p w:rsidR="002F07E7" w:rsidRPr="004420F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t>E.</w:t>
      </w:r>
      <w:r w:rsidRPr="004420F7">
        <w:rPr>
          <w:rFonts w:ascii="Times New Roman" w:hAnsi="Times New Roman"/>
          <w:spacing w:val="-3"/>
          <w:sz w:val="22"/>
          <w:szCs w:val="22"/>
        </w:rPr>
        <w:tab/>
        <w:t xml:space="preserve">The registration of beer, wine and spirits beverage container labels shall be coordinated, to the maximum extent possible, to eliminate duplicate registration between the Department of Agriculture, </w:t>
      </w:r>
      <w:r w:rsidR="00DA32D6">
        <w:rPr>
          <w:rFonts w:ascii="Times New Roman" w:hAnsi="Times New Roman"/>
          <w:spacing w:val="-3"/>
          <w:sz w:val="22"/>
          <w:szCs w:val="22"/>
        </w:rPr>
        <w:t xml:space="preserve">Conservation and Forestry, </w:t>
      </w:r>
      <w:r w:rsidRPr="004420F7">
        <w:rPr>
          <w:rFonts w:ascii="Times New Roman" w:hAnsi="Times New Roman"/>
          <w:spacing w:val="-3"/>
          <w:sz w:val="22"/>
          <w:szCs w:val="22"/>
        </w:rPr>
        <w:t>the Department of Public Safety and the Bureau of Alcoholic Beverages and Lottery.</w:t>
      </w: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t>F.</w:t>
      </w:r>
      <w:r w:rsidRPr="004420F7">
        <w:rPr>
          <w:rFonts w:ascii="Times New Roman" w:hAnsi="Times New Roman"/>
          <w:spacing w:val="-3"/>
          <w:sz w:val="22"/>
          <w:szCs w:val="22"/>
        </w:rPr>
        <w:tab/>
        <w:t>The registration period for each beverage label shall be from January 1 to December 31 and applications for label registration shall be on forms o</w:t>
      </w:r>
      <w:r w:rsidR="00CC05C2">
        <w:rPr>
          <w:rFonts w:ascii="Times New Roman" w:hAnsi="Times New Roman"/>
          <w:spacing w:val="-3"/>
          <w:sz w:val="22"/>
          <w:szCs w:val="22"/>
        </w:rPr>
        <w:t>r</w:t>
      </w:r>
      <w:r w:rsidRPr="004420F7">
        <w:rPr>
          <w:rFonts w:ascii="Times New Roman" w:hAnsi="Times New Roman"/>
          <w:spacing w:val="-3"/>
          <w:sz w:val="22"/>
          <w:szCs w:val="22"/>
        </w:rPr>
        <w:t xml:space="preserve"> in an electronic format provided by the Department. Labels may be registered for a 1, 2, or 3 year period.</w:t>
      </w: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t>G.</w:t>
      </w:r>
      <w:r w:rsidRPr="004420F7">
        <w:rPr>
          <w:rFonts w:ascii="Times New Roman" w:hAnsi="Times New Roman"/>
          <w:spacing w:val="-3"/>
          <w:sz w:val="22"/>
          <w:szCs w:val="22"/>
        </w:rPr>
        <w:tab/>
        <w:t>If a Universal Product Code on a beverage container is changed during the registration period it will be considered to be discontinued and an application for registration of the label bearing the new UPC code and appropriate registration fee must be submitted to the Department.</w:t>
      </w: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p>
    <w:p w:rsidR="00EC12AF" w:rsidRPr="00EC2FFD"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b/>
          <w:spacing w:val="-3"/>
          <w:sz w:val="22"/>
          <w:szCs w:val="22"/>
        </w:rPr>
      </w:pPr>
      <w:r w:rsidRPr="004420F7">
        <w:rPr>
          <w:rFonts w:ascii="Times New Roman" w:hAnsi="Times New Roman"/>
          <w:spacing w:val="-3"/>
          <w:sz w:val="22"/>
          <w:szCs w:val="22"/>
        </w:rPr>
        <w:tab/>
        <w:t>H.</w:t>
      </w:r>
      <w:r w:rsidRPr="004420F7">
        <w:rPr>
          <w:rFonts w:ascii="Times New Roman" w:hAnsi="Times New Roman"/>
          <w:spacing w:val="-3"/>
          <w:sz w:val="22"/>
          <w:szCs w:val="22"/>
        </w:rPr>
        <w:tab/>
      </w:r>
      <w:r w:rsidRPr="00EC2FFD">
        <w:rPr>
          <w:rFonts w:ascii="Times New Roman" w:hAnsi="Times New Roman"/>
          <w:b/>
          <w:spacing w:val="-3"/>
          <w:sz w:val="22"/>
          <w:szCs w:val="22"/>
        </w:rPr>
        <w:t>Fees</w:t>
      </w:r>
    </w:p>
    <w:p w:rsidR="00EC12AF" w:rsidRDefault="00EC12AF"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r>
      <w:r w:rsidRPr="004420F7">
        <w:rPr>
          <w:rFonts w:ascii="Times New Roman" w:hAnsi="Times New Roman"/>
          <w:spacing w:val="-3"/>
          <w:sz w:val="22"/>
          <w:szCs w:val="22"/>
        </w:rPr>
        <w:tab/>
        <w:t>(1)</w:t>
      </w:r>
      <w:r w:rsidRPr="004420F7">
        <w:rPr>
          <w:rFonts w:ascii="Times New Roman" w:hAnsi="Times New Roman"/>
          <w:spacing w:val="-3"/>
          <w:sz w:val="22"/>
          <w:szCs w:val="22"/>
        </w:rPr>
        <w:tab/>
        <w:t>Wine labels: $1.00 annually.</w:t>
      </w:r>
    </w:p>
    <w:p w:rsidR="002F07E7" w:rsidRPr="004420F7" w:rsidRDefault="002F07E7" w:rsidP="0043559D">
      <w:pPr>
        <w:widowControl/>
        <w:tabs>
          <w:tab w:val="left" w:pos="720"/>
          <w:tab w:val="left" w:pos="1440"/>
          <w:tab w:val="left" w:pos="2160"/>
          <w:tab w:val="left" w:pos="2880"/>
          <w:tab w:val="left" w:pos="3600"/>
        </w:tabs>
        <w:suppressAutoHyphens/>
        <w:ind w:left="1440" w:hanging="864"/>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864"/>
        <w:rPr>
          <w:rFonts w:ascii="Times New Roman" w:hAnsi="Times New Roman"/>
          <w:spacing w:val="-3"/>
          <w:sz w:val="22"/>
          <w:szCs w:val="22"/>
        </w:rPr>
      </w:pPr>
      <w:r w:rsidRPr="004420F7">
        <w:rPr>
          <w:rFonts w:ascii="Times New Roman" w:hAnsi="Times New Roman"/>
          <w:spacing w:val="-3"/>
          <w:sz w:val="22"/>
          <w:szCs w:val="22"/>
        </w:rPr>
        <w:tab/>
      </w:r>
      <w:r w:rsidRPr="004420F7">
        <w:rPr>
          <w:rFonts w:ascii="Times New Roman" w:hAnsi="Times New Roman"/>
          <w:spacing w:val="-3"/>
          <w:sz w:val="22"/>
          <w:szCs w:val="22"/>
        </w:rPr>
        <w:tab/>
        <w:t>(</w:t>
      </w:r>
      <w:r w:rsidR="00EC2FFD">
        <w:rPr>
          <w:rFonts w:ascii="Times New Roman" w:hAnsi="Times New Roman"/>
          <w:spacing w:val="-3"/>
          <w:sz w:val="22"/>
          <w:szCs w:val="22"/>
        </w:rPr>
        <w:t>2)</w:t>
      </w:r>
      <w:r w:rsidR="00EC2FFD">
        <w:rPr>
          <w:rFonts w:ascii="Times New Roman" w:hAnsi="Times New Roman"/>
          <w:spacing w:val="-3"/>
          <w:sz w:val="22"/>
          <w:szCs w:val="22"/>
        </w:rPr>
        <w:tab/>
        <w:t>All other beverage labels: $</w:t>
      </w:r>
      <w:r w:rsidRPr="004420F7">
        <w:rPr>
          <w:rFonts w:ascii="Times New Roman" w:hAnsi="Times New Roman"/>
          <w:spacing w:val="-3"/>
          <w:sz w:val="22"/>
          <w:szCs w:val="22"/>
        </w:rPr>
        <w:t>4.00 annually.</w:t>
      </w:r>
    </w:p>
    <w:p w:rsidR="00C8608F" w:rsidRPr="004420F7" w:rsidRDefault="00C8608F" w:rsidP="0043559D">
      <w:pPr>
        <w:widowControl/>
        <w:tabs>
          <w:tab w:val="left" w:pos="720"/>
          <w:tab w:val="left" w:pos="1440"/>
          <w:tab w:val="left" w:pos="2160"/>
          <w:tab w:val="left" w:pos="2880"/>
          <w:tab w:val="left" w:pos="3600"/>
        </w:tabs>
        <w:suppressAutoHyphens/>
        <w:ind w:left="1440" w:hanging="864"/>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0D0467">
        <w:rPr>
          <w:rFonts w:ascii="Times New Roman" w:hAnsi="Times New Roman"/>
          <w:b/>
          <w:spacing w:val="-3"/>
          <w:sz w:val="22"/>
          <w:szCs w:val="22"/>
        </w:rPr>
        <w:t>6.</w:t>
      </w:r>
      <w:r w:rsidRPr="000D0467">
        <w:rPr>
          <w:rFonts w:ascii="Times New Roman" w:hAnsi="Times New Roman"/>
          <w:b/>
          <w:spacing w:val="-3"/>
          <w:sz w:val="22"/>
          <w:szCs w:val="22"/>
        </w:rPr>
        <w:tab/>
      </w:r>
      <w:r w:rsidRPr="004420F7">
        <w:rPr>
          <w:rFonts w:ascii="Times New Roman" w:hAnsi="Times New Roman"/>
          <w:b/>
          <w:spacing w:val="-3"/>
          <w:sz w:val="22"/>
          <w:szCs w:val="22"/>
        </w:rPr>
        <w:t>Operation of Redemption Centers</w:t>
      </w:r>
    </w:p>
    <w:p w:rsidR="002F07E7" w:rsidRPr="004420F7" w:rsidRDefault="002F07E7" w:rsidP="0043559D">
      <w:pPr>
        <w:widowControl/>
        <w:tabs>
          <w:tab w:val="left" w:pos="720"/>
          <w:tab w:val="left" w:pos="1440"/>
          <w:tab w:val="left" w:pos="2160"/>
          <w:tab w:val="left" w:pos="2880"/>
          <w:tab w:val="left" w:pos="3600"/>
        </w:tabs>
        <w:suppressAutoHyphens/>
        <w:ind w:left="1440" w:hanging="864"/>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t>A.</w:t>
      </w:r>
      <w:r w:rsidRPr="004420F7">
        <w:rPr>
          <w:rFonts w:ascii="Times New Roman" w:hAnsi="Times New Roman"/>
          <w:spacing w:val="-3"/>
          <w:sz w:val="22"/>
          <w:szCs w:val="22"/>
        </w:rPr>
        <w:tab/>
        <w:t>All empty beverage containers shall be separated from food products sold on the premises by a solid partition.</w:t>
      </w: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t>B.</w:t>
      </w:r>
      <w:r w:rsidRPr="004420F7">
        <w:rPr>
          <w:rFonts w:ascii="Times New Roman" w:hAnsi="Times New Roman"/>
          <w:spacing w:val="-3"/>
          <w:sz w:val="22"/>
          <w:szCs w:val="22"/>
        </w:rPr>
        <w:tab/>
        <w:t>Redemption centers shall be operated in such a manner as not to be a nuisance to the surrounding area and shall:</w:t>
      </w:r>
    </w:p>
    <w:p w:rsidR="002F07E7" w:rsidRPr="004420F7" w:rsidRDefault="002F07E7" w:rsidP="0043559D">
      <w:pPr>
        <w:widowControl/>
        <w:tabs>
          <w:tab w:val="left" w:pos="720"/>
          <w:tab w:val="left" w:pos="1440"/>
          <w:tab w:val="left" w:pos="2160"/>
          <w:tab w:val="left" w:pos="2880"/>
          <w:tab w:val="left" w:pos="3600"/>
        </w:tabs>
        <w:suppressAutoHyphens/>
        <w:ind w:left="1440" w:hanging="864"/>
        <w:rPr>
          <w:rFonts w:ascii="Times New Roman" w:hAnsi="Times New Roman"/>
          <w:spacing w:val="-3"/>
          <w:sz w:val="22"/>
          <w:szCs w:val="22"/>
        </w:rPr>
      </w:pPr>
    </w:p>
    <w:p w:rsidR="000E3B6F" w:rsidRPr="00522166" w:rsidRDefault="002F07E7" w:rsidP="0043559D">
      <w:pPr>
        <w:widowControl/>
        <w:tabs>
          <w:tab w:val="left" w:pos="720"/>
          <w:tab w:val="left" w:pos="1440"/>
          <w:tab w:val="left" w:pos="2160"/>
          <w:tab w:val="left" w:pos="2880"/>
          <w:tab w:val="left" w:pos="3600"/>
        </w:tabs>
        <w:suppressAutoHyphens/>
        <w:ind w:left="2160" w:hanging="714"/>
        <w:rPr>
          <w:rFonts w:ascii="Times New Roman" w:hAnsi="Times New Roman"/>
          <w:spacing w:val="-3"/>
          <w:sz w:val="22"/>
          <w:szCs w:val="22"/>
        </w:rPr>
      </w:pPr>
      <w:r w:rsidRPr="00506C52">
        <w:rPr>
          <w:rFonts w:ascii="Times New Roman" w:hAnsi="Times New Roman"/>
          <w:spacing w:val="-3"/>
          <w:sz w:val="22"/>
          <w:szCs w:val="22"/>
        </w:rPr>
        <w:t>(1)</w:t>
      </w:r>
      <w:r w:rsidRPr="00506C52">
        <w:rPr>
          <w:rFonts w:ascii="Times New Roman" w:hAnsi="Times New Roman"/>
          <w:spacing w:val="-3"/>
          <w:sz w:val="22"/>
          <w:szCs w:val="22"/>
        </w:rPr>
        <w:tab/>
        <w:t>Have all necessary precautions to eliminate and protect against insect and rodent infestation inside and surrounding the premises</w:t>
      </w:r>
      <w:r w:rsidR="000E3B6F" w:rsidRPr="00522166">
        <w:rPr>
          <w:rFonts w:ascii="Times New Roman" w:hAnsi="Times New Roman"/>
          <w:spacing w:val="-3"/>
          <w:sz w:val="22"/>
          <w:szCs w:val="22"/>
        </w:rPr>
        <w:t>.</w:t>
      </w:r>
    </w:p>
    <w:p w:rsidR="000E3B6F" w:rsidRPr="003058CE" w:rsidRDefault="000E3B6F" w:rsidP="0043559D">
      <w:pPr>
        <w:widowControl/>
        <w:tabs>
          <w:tab w:val="left" w:pos="720"/>
          <w:tab w:val="left" w:pos="1440"/>
          <w:tab w:val="left" w:pos="2160"/>
          <w:tab w:val="left" w:pos="2880"/>
          <w:tab w:val="left" w:pos="3600"/>
        </w:tabs>
        <w:suppressAutoHyphens/>
        <w:ind w:left="2160" w:hanging="714"/>
        <w:rPr>
          <w:rFonts w:ascii="Times New Roman" w:hAnsi="Times New Roman"/>
          <w:spacing w:val="-3"/>
          <w:sz w:val="22"/>
          <w:szCs w:val="22"/>
        </w:rPr>
      </w:pPr>
    </w:p>
    <w:p w:rsidR="000E3B6F" w:rsidRDefault="000E3B6F" w:rsidP="0043559D">
      <w:pPr>
        <w:widowControl/>
        <w:tabs>
          <w:tab w:val="left" w:pos="720"/>
          <w:tab w:val="left" w:pos="1440"/>
          <w:tab w:val="left" w:pos="2160"/>
          <w:tab w:val="left" w:pos="2880"/>
          <w:tab w:val="left" w:pos="3600"/>
        </w:tabs>
        <w:suppressAutoHyphens/>
        <w:ind w:left="2160" w:hanging="714"/>
        <w:rPr>
          <w:rFonts w:ascii="Times New Roman" w:hAnsi="Times New Roman"/>
          <w:spacing w:val="-3"/>
          <w:sz w:val="22"/>
          <w:szCs w:val="22"/>
        </w:rPr>
      </w:pPr>
      <w:r w:rsidRPr="00986370">
        <w:rPr>
          <w:rFonts w:ascii="Times New Roman" w:hAnsi="Times New Roman"/>
          <w:spacing w:val="-3"/>
          <w:sz w:val="22"/>
          <w:szCs w:val="22"/>
        </w:rPr>
        <w:t>(2)</w:t>
      </w:r>
      <w:r w:rsidRPr="00986370">
        <w:rPr>
          <w:rFonts w:ascii="Times New Roman" w:hAnsi="Times New Roman"/>
          <w:spacing w:val="-3"/>
          <w:sz w:val="22"/>
          <w:szCs w:val="22"/>
        </w:rPr>
        <w:tab/>
      </w:r>
      <w:r w:rsidR="00DA32D6" w:rsidRPr="00986370">
        <w:rPr>
          <w:rFonts w:ascii="Times New Roman" w:hAnsi="Times New Roman"/>
          <w:spacing w:val="-3"/>
          <w:sz w:val="22"/>
          <w:szCs w:val="22"/>
        </w:rPr>
        <w:t>S</w:t>
      </w:r>
      <w:r w:rsidR="005C2BAB" w:rsidRPr="00986370">
        <w:rPr>
          <w:rFonts w:ascii="Times New Roman" w:hAnsi="Times New Roman"/>
          <w:spacing w:val="-3"/>
          <w:sz w:val="22"/>
          <w:szCs w:val="22"/>
        </w:rPr>
        <w:t>tor</w:t>
      </w:r>
      <w:r w:rsidR="00DA32D6" w:rsidRPr="00986370">
        <w:rPr>
          <w:rFonts w:ascii="Times New Roman" w:hAnsi="Times New Roman"/>
          <w:spacing w:val="-3"/>
          <w:sz w:val="22"/>
          <w:szCs w:val="22"/>
        </w:rPr>
        <w:t>e</w:t>
      </w:r>
      <w:r w:rsidR="005C2BAB" w:rsidRPr="00986370">
        <w:rPr>
          <w:rFonts w:ascii="Times New Roman" w:hAnsi="Times New Roman"/>
          <w:spacing w:val="-3"/>
          <w:sz w:val="22"/>
          <w:szCs w:val="22"/>
        </w:rPr>
        <w:t xml:space="preserve"> un</w:t>
      </w:r>
      <w:r w:rsidRPr="00986370">
        <w:rPr>
          <w:rFonts w:ascii="Times New Roman" w:hAnsi="Times New Roman"/>
          <w:spacing w:val="-3"/>
          <w:sz w:val="22"/>
          <w:szCs w:val="22"/>
        </w:rPr>
        <w:t>sorted</w:t>
      </w:r>
      <w:r w:rsidR="005C2BAB" w:rsidRPr="00986370">
        <w:rPr>
          <w:rFonts w:ascii="Times New Roman" w:hAnsi="Times New Roman"/>
          <w:spacing w:val="-3"/>
          <w:sz w:val="22"/>
          <w:szCs w:val="22"/>
        </w:rPr>
        <w:t xml:space="preserve"> and sorted</w:t>
      </w:r>
      <w:r w:rsidRPr="00986370">
        <w:rPr>
          <w:rFonts w:ascii="Times New Roman" w:hAnsi="Times New Roman"/>
          <w:spacing w:val="-3"/>
          <w:sz w:val="22"/>
          <w:szCs w:val="22"/>
        </w:rPr>
        <w:t xml:space="preserve"> </w:t>
      </w:r>
      <w:r w:rsidR="005C2BAB" w:rsidRPr="00986370">
        <w:rPr>
          <w:rFonts w:ascii="Times New Roman" w:hAnsi="Times New Roman"/>
          <w:spacing w:val="-3"/>
          <w:sz w:val="22"/>
          <w:szCs w:val="22"/>
        </w:rPr>
        <w:t xml:space="preserve">beverage containers </w:t>
      </w:r>
      <w:r w:rsidR="00DA32D6" w:rsidRPr="00986370">
        <w:rPr>
          <w:rFonts w:ascii="Times New Roman" w:hAnsi="Times New Roman"/>
          <w:spacing w:val="-3"/>
          <w:sz w:val="22"/>
          <w:szCs w:val="22"/>
        </w:rPr>
        <w:t>to</w:t>
      </w:r>
      <w:r w:rsidR="0032247F" w:rsidRPr="00986370">
        <w:rPr>
          <w:rFonts w:ascii="Times New Roman" w:hAnsi="Times New Roman"/>
          <w:spacing w:val="-3"/>
          <w:sz w:val="22"/>
          <w:szCs w:val="22"/>
        </w:rPr>
        <w:t xml:space="preserve"> </w:t>
      </w:r>
      <w:r w:rsidR="00D94CD9" w:rsidRPr="00986370">
        <w:rPr>
          <w:rFonts w:ascii="Times New Roman" w:hAnsi="Times New Roman"/>
          <w:spacing w:val="-3"/>
          <w:sz w:val="22"/>
          <w:szCs w:val="22"/>
        </w:rPr>
        <w:t>protect beverage</w:t>
      </w:r>
      <w:r w:rsidR="005C2BAB" w:rsidRPr="00986370">
        <w:rPr>
          <w:rFonts w:ascii="Times New Roman" w:hAnsi="Times New Roman"/>
          <w:spacing w:val="-3"/>
          <w:sz w:val="22"/>
          <w:szCs w:val="22"/>
        </w:rPr>
        <w:t xml:space="preserve"> containers from </w:t>
      </w:r>
      <w:r w:rsidR="00D94CD9" w:rsidRPr="00986370">
        <w:rPr>
          <w:rFonts w:ascii="Times New Roman" w:hAnsi="Times New Roman"/>
          <w:spacing w:val="-3"/>
          <w:sz w:val="22"/>
          <w:szCs w:val="22"/>
        </w:rPr>
        <w:t>adverse environmental</w:t>
      </w:r>
      <w:r w:rsidR="005C2BAB" w:rsidRPr="00986370">
        <w:rPr>
          <w:rFonts w:ascii="Times New Roman" w:hAnsi="Times New Roman"/>
          <w:spacing w:val="-3"/>
          <w:sz w:val="22"/>
          <w:szCs w:val="22"/>
        </w:rPr>
        <w:t xml:space="preserve"> conditions (</w:t>
      </w:r>
      <w:r w:rsidR="00E06299" w:rsidRPr="00986370">
        <w:rPr>
          <w:rFonts w:ascii="Times New Roman" w:hAnsi="Times New Roman"/>
          <w:spacing w:val="-3"/>
          <w:sz w:val="22"/>
          <w:szCs w:val="22"/>
        </w:rPr>
        <w:t>i.e.</w:t>
      </w:r>
      <w:r w:rsidR="005C2BAB" w:rsidRPr="00986370">
        <w:rPr>
          <w:rFonts w:ascii="Times New Roman" w:hAnsi="Times New Roman"/>
          <w:spacing w:val="-3"/>
          <w:sz w:val="22"/>
          <w:szCs w:val="22"/>
        </w:rPr>
        <w:t xml:space="preserve"> rain, snow, mud</w:t>
      </w:r>
      <w:r w:rsidR="00EC12AF" w:rsidRPr="00986370">
        <w:rPr>
          <w:rFonts w:ascii="Times New Roman" w:hAnsi="Times New Roman"/>
          <w:spacing w:val="-3"/>
          <w:sz w:val="22"/>
          <w:szCs w:val="22"/>
        </w:rPr>
        <w:t xml:space="preserve"> </w:t>
      </w:r>
      <w:r w:rsidR="00E06299" w:rsidRPr="00986370">
        <w:rPr>
          <w:rFonts w:ascii="Times New Roman" w:hAnsi="Times New Roman"/>
          <w:spacing w:val="-3"/>
          <w:sz w:val="22"/>
          <w:szCs w:val="22"/>
        </w:rPr>
        <w:t>etc.</w:t>
      </w:r>
      <w:r w:rsidR="005C2BAB" w:rsidRPr="00986370">
        <w:rPr>
          <w:rFonts w:ascii="Times New Roman" w:hAnsi="Times New Roman"/>
          <w:spacing w:val="-3"/>
          <w:sz w:val="22"/>
          <w:szCs w:val="22"/>
        </w:rPr>
        <w:t>)</w:t>
      </w:r>
      <w:r w:rsidR="00D94CD9" w:rsidRPr="00986370">
        <w:rPr>
          <w:rFonts w:ascii="Times New Roman" w:hAnsi="Times New Roman"/>
          <w:spacing w:val="-3"/>
          <w:sz w:val="22"/>
          <w:szCs w:val="22"/>
        </w:rPr>
        <w:t>.</w:t>
      </w:r>
      <w:r w:rsidRPr="00986370">
        <w:rPr>
          <w:rFonts w:ascii="Times New Roman" w:hAnsi="Times New Roman"/>
          <w:spacing w:val="-3"/>
          <w:sz w:val="22"/>
          <w:szCs w:val="22"/>
        </w:rPr>
        <w:t xml:space="preserve"> </w:t>
      </w:r>
    </w:p>
    <w:p w:rsidR="00EC2FFD" w:rsidRPr="00986370" w:rsidRDefault="00EC2FFD" w:rsidP="0043559D">
      <w:pPr>
        <w:widowControl/>
        <w:tabs>
          <w:tab w:val="left" w:pos="720"/>
          <w:tab w:val="left" w:pos="1440"/>
          <w:tab w:val="left" w:pos="2160"/>
          <w:tab w:val="left" w:pos="2880"/>
          <w:tab w:val="left" w:pos="3600"/>
        </w:tabs>
        <w:suppressAutoHyphens/>
        <w:ind w:left="2160" w:hanging="714"/>
        <w:rPr>
          <w:rFonts w:ascii="Times New Roman" w:hAnsi="Times New Roman"/>
          <w:spacing w:val="-3"/>
          <w:sz w:val="22"/>
          <w:szCs w:val="22"/>
        </w:rPr>
      </w:pPr>
    </w:p>
    <w:p w:rsidR="00A207C8" w:rsidRPr="00986370" w:rsidRDefault="002F07E7" w:rsidP="0043559D">
      <w:pPr>
        <w:widowControl/>
        <w:tabs>
          <w:tab w:val="left" w:pos="720"/>
          <w:tab w:val="left" w:pos="1440"/>
          <w:tab w:val="left" w:pos="2160"/>
          <w:tab w:val="left" w:pos="2880"/>
          <w:tab w:val="left" w:pos="3600"/>
        </w:tabs>
        <w:suppressAutoHyphens/>
        <w:ind w:left="2160" w:hanging="714"/>
        <w:rPr>
          <w:rFonts w:ascii="Times New Roman" w:hAnsi="Times New Roman"/>
          <w:sz w:val="22"/>
          <w:szCs w:val="22"/>
        </w:rPr>
      </w:pPr>
      <w:r w:rsidRPr="00986370">
        <w:rPr>
          <w:rFonts w:ascii="Times New Roman" w:hAnsi="Times New Roman"/>
          <w:spacing w:val="-3"/>
          <w:sz w:val="22"/>
          <w:szCs w:val="22"/>
        </w:rPr>
        <w:t>(</w:t>
      </w:r>
      <w:r w:rsidR="000E3B6F" w:rsidRPr="00986370">
        <w:rPr>
          <w:rFonts w:ascii="Times New Roman" w:hAnsi="Times New Roman"/>
          <w:spacing w:val="-3"/>
          <w:sz w:val="22"/>
          <w:szCs w:val="22"/>
        </w:rPr>
        <w:t>3</w:t>
      </w:r>
      <w:r w:rsidRPr="00986370">
        <w:rPr>
          <w:rFonts w:ascii="Times New Roman" w:hAnsi="Times New Roman"/>
          <w:spacing w:val="-3"/>
          <w:sz w:val="22"/>
          <w:szCs w:val="22"/>
        </w:rPr>
        <w:t>)</w:t>
      </w:r>
      <w:r w:rsidRPr="00986370">
        <w:rPr>
          <w:rFonts w:ascii="Times New Roman" w:hAnsi="Times New Roman"/>
          <w:spacing w:val="-3"/>
          <w:sz w:val="22"/>
          <w:szCs w:val="22"/>
        </w:rPr>
        <w:tab/>
      </w:r>
      <w:r w:rsidR="00A207C8" w:rsidRPr="00986370">
        <w:rPr>
          <w:rFonts w:ascii="Times New Roman" w:hAnsi="Times New Roman"/>
          <w:spacing w:val="-3"/>
          <w:sz w:val="22"/>
          <w:szCs w:val="22"/>
        </w:rPr>
        <w:t>Provide sanitary facilities to ensure adequate personal hygiene for employees,</w:t>
      </w:r>
      <w:r w:rsidR="00A207C8" w:rsidRPr="00D94CD9">
        <w:rPr>
          <w:rFonts w:ascii="Times New Roman" w:hAnsi="Times New Roman"/>
          <w:color w:val="FF0000"/>
          <w:spacing w:val="-3"/>
          <w:sz w:val="22"/>
          <w:szCs w:val="22"/>
          <w:u w:val="single"/>
        </w:rPr>
        <w:t xml:space="preserve"> </w:t>
      </w:r>
      <w:r w:rsidR="00A207C8" w:rsidRPr="00986370">
        <w:rPr>
          <w:rFonts w:ascii="Times New Roman" w:hAnsi="Times New Roman"/>
          <w:spacing w:val="-3"/>
          <w:sz w:val="22"/>
          <w:szCs w:val="22"/>
        </w:rPr>
        <w:t>which comply with United States Department of Labor standards in 29 CFR, section 1910.141.</w:t>
      </w:r>
      <w:r w:rsidR="0043559D">
        <w:rPr>
          <w:rFonts w:ascii="Times New Roman" w:hAnsi="Times New Roman"/>
          <w:spacing w:val="-3"/>
          <w:sz w:val="22"/>
          <w:szCs w:val="22"/>
        </w:rPr>
        <w:t xml:space="preserve"> </w:t>
      </w:r>
      <w:r w:rsidR="00A207C8" w:rsidRPr="00986370">
        <w:rPr>
          <w:rFonts w:ascii="Times New Roman" w:hAnsi="Times New Roman"/>
          <w:spacing w:val="-3"/>
          <w:sz w:val="22"/>
          <w:szCs w:val="22"/>
        </w:rPr>
        <w:t>Sanitary facilities include toilet, hand wash sink, approved septic system and hot and cold potable water under pressure.</w:t>
      </w:r>
      <w:r w:rsidR="0043559D">
        <w:rPr>
          <w:rFonts w:ascii="Times New Roman" w:hAnsi="Times New Roman"/>
          <w:spacing w:val="-3"/>
          <w:sz w:val="22"/>
          <w:szCs w:val="22"/>
        </w:rPr>
        <w:t xml:space="preserve"> </w:t>
      </w:r>
    </w:p>
    <w:p w:rsidR="00197889" w:rsidRPr="00986370" w:rsidRDefault="00197889" w:rsidP="0043559D">
      <w:pPr>
        <w:widowControl/>
        <w:tabs>
          <w:tab w:val="left" w:pos="720"/>
          <w:tab w:val="left" w:pos="1440"/>
          <w:tab w:val="left" w:pos="2160"/>
          <w:tab w:val="left" w:pos="2880"/>
          <w:tab w:val="left" w:pos="3600"/>
        </w:tabs>
        <w:suppressAutoHyphens/>
        <w:ind w:left="2160" w:hanging="714"/>
        <w:rPr>
          <w:rFonts w:ascii="Times New Roman" w:hAnsi="Times New Roman"/>
          <w:sz w:val="22"/>
          <w:szCs w:val="22"/>
        </w:rPr>
      </w:pPr>
    </w:p>
    <w:p w:rsidR="00A207C8" w:rsidRPr="00986370" w:rsidRDefault="00A207C8" w:rsidP="00EC2FFD">
      <w:pPr>
        <w:widowControl/>
        <w:tabs>
          <w:tab w:val="left" w:pos="720"/>
          <w:tab w:val="left" w:pos="1440"/>
          <w:tab w:val="left" w:pos="2160"/>
          <w:tab w:val="left" w:pos="2880"/>
          <w:tab w:val="left" w:pos="3600"/>
        </w:tabs>
        <w:suppressAutoHyphens/>
        <w:ind w:left="2880" w:hanging="1434"/>
        <w:rPr>
          <w:rFonts w:ascii="Times New Roman" w:hAnsi="Times New Roman"/>
          <w:spacing w:val="-3"/>
          <w:sz w:val="22"/>
          <w:szCs w:val="22"/>
        </w:rPr>
      </w:pPr>
      <w:r w:rsidRPr="00986370">
        <w:rPr>
          <w:rFonts w:ascii="Times New Roman" w:hAnsi="Times New Roman"/>
          <w:sz w:val="22"/>
          <w:szCs w:val="22"/>
        </w:rPr>
        <w:tab/>
        <w:t>A.</w:t>
      </w:r>
      <w:r w:rsidRPr="00986370">
        <w:rPr>
          <w:rFonts w:ascii="Times New Roman" w:hAnsi="Times New Roman"/>
          <w:sz w:val="22"/>
          <w:szCs w:val="22"/>
        </w:rPr>
        <w:tab/>
        <w:t xml:space="preserve">A redemption center is exempt from the requirements of </w:t>
      </w:r>
      <w:r w:rsidR="00DA32D6" w:rsidRPr="00986370">
        <w:rPr>
          <w:rFonts w:ascii="Times New Roman" w:hAnsi="Times New Roman"/>
          <w:sz w:val="22"/>
          <w:szCs w:val="22"/>
        </w:rPr>
        <w:t xml:space="preserve">this </w:t>
      </w:r>
      <w:r w:rsidR="00775760" w:rsidRPr="00986370">
        <w:rPr>
          <w:rFonts w:ascii="Times New Roman" w:hAnsi="Times New Roman"/>
          <w:sz w:val="22"/>
          <w:szCs w:val="22"/>
        </w:rPr>
        <w:t>sub</w:t>
      </w:r>
      <w:r w:rsidRPr="00986370">
        <w:rPr>
          <w:rFonts w:ascii="Times New Roman" w:hAnsi="Times New Roman"/>
          <w:sz w:val="22"/>
          <w:szCs w:val="22"/>
        </w:rPr>
        <w:t>section (</w:t>
      </w:r>
      <w:r w:rsidR="00775760" w:rsidRPr="00986370">
        <w:rPr>
          <w:rFonts w:ascii="Times New Roman" w:hAnsi="Times New Roman"/>
          <w:sz w:val="22"/>
          <w:szCs w:val="22"/>
        </w:rPr>
        <w:t>3</w:t>
      </w:r>
      <w:r w:rsidRPr="00986370">
        <w:rPr>
          <w:rFonts w:ascii="Times New Roman" w:hAnsi="Times New Roman"/>
          <w:sz w:val="22"/>
          <w:szCs w:val="22"/>
        </w:rPr>
        <w:t xml:space="preserve">) if the redemption center is operated by the owner and immediate family members only and </w:t>
      </w:r>
      <w:r w:rsidR="00775760" w:rsidRPr="00986370">
        <w:rPr>
          <w:rFonts w:ascii="Times New Roman" w:hAnsi="Times New Roman"/>
          <w:sz w:val="22"/>
          <w:szCs w:val="22"/>
        </w:rPr>
        <w:t>has</w:t>
      </w:r>
      <w:r w:rsidRPr="00986370">
        <w:rPr>
          <w:rFonts w:ascii="Times New Roman" w:hAnsi="Times New Roman"/>
          <w:sz w:val="22"/>
          <w:szCs w:val="22"/>
        </w:rPr>
        <w:t xml:space="preserve"> no</w:t>
      </w:r>
      <w:r w:rsidR="00775760" w:rsidRPr="00986370">
        <w:rPr>
          <w:rFonts w:ascii="Times New Roman" w:hAnsi="Times New Roman"/>
          <w:sz w:val="22"/>
          <w:szCs w:val="22"/>
        </w:rPr>
        <w:t xml:space="preserve"> other</w:t>
      </w:r>
      <w:r w:rsidRPr="00986370">
        <w:rPr>
          <w:rFonts w:ascii="Times New Roman" w:hAnsi="Times New Roman"/>
          <w:sz w:val="22"/>
          <w:szCs w:val="22"/>
        </w:rPr>
        <w:t xml:space="preserve"> employees.</w:t>
      </w:r>
    </w:p>
    <w:p w:rsidR="002F07E7" w:rsidRPr="00986370" w:rsidRDefault="002F07E7" w:rsidP="0043559D">
      <w:pPr>
        <w:widowControl/>
        <w:tabs>
          <w:tab w:val="left" w:pos="720"/>
          <w:tab w:val="left" w:pos="1440"/>
          <w:tab w:val="left" w:pos="2160"/>
          <w:tab w:val="left" w:pos="2880"/>
          <w:tab w:val="left" w:pos="3600"/>
        </w:tabs>
        <w:suppressAutoHyphens/>
        <w:ind w:left="1440" w:hanging="864"/>
        <w:rPr>
          <w:rFonts w:ascii="Times New Roman" w:hAnsi="Times New Roman"/>
          <w:spacing w:val="-3"/>
          <w:sz w:val="22"/>
          <w:szCs w:val="22"/>
        </w:rPr>
      </w:pPr>
    </w:p>
    <w:p w:rsidR="002F07E7" w:rsidRPr="004420F7" w:rsidRDefault="002F07E7" w:rsidP="0043559D">
      <w:pPr>
        <w:pStyle w:val="BodyTextIndent3"/>
        <w:widowControl/>
        <w:tabs>
          <w:tab w:val="clear" w:pos="-720"/>
          <w:tab w:val="clear" w:pos="0"/>
          <w:tab w:val="left" w:pos="2160"/>
          <w:tab w:val="left" w:pos="2880"/>
          <w:tab w:val="left" w:pos="3600"/>
        </w:tabs>
        <w:spacing w:line="240" w:lineRule="auto"/>
        <w:ind w:hanging="714"/>
        <w:jc w:val="left"/>
        <w:rPr>
          <w:rFonts w:ascii="Times New Roman" w:hAnsi="Times New Roman" w:cs="Times New Roman"/>
          <w:sz w:val="22"/>
          <w:szCs w:val="22"/>
        </w:rPr>
      </w:pPr>
      <w:r w:rsidRPr="004420F7">
        <w:rPr>
          <w:rFonts w:ascii="Times New Roman" w:hAnsi="Times New Roman" w:cs="Times New Roman"/>
          <w:sz w:val="22"/>
          <w:szCs w:val="22"/>
        </w:rPr>
        <w:t>(</w:t>
      </w:r>
      <w:r w:rsidR="000E3B6F" w:rsidRPr="004420F7">
        <w:rPr>
          <w:rFonts w:ascii="Times New Roman" w:hAnsi="Times New Roman" w:cs="Times New Roman"/>
          <w:sz w:val="22"/>
          <w:szCs w:val="22"/>
        </w:rPr>
        <w:t>4</w:t>
      </w:r>
      <w:r w:rsidRPr="004420F7">
        <w:rPr>
          <w:rFonts w:ascii="Times New Roman" w:hAnsi="Times New Roman" w:cs="Times New Roman"/>
          <w:sz w:val="22"/>
          <w:szCs w:val="22"/>
        </w:rPr>
        <w:t>)</w:t>
      </w:r>
      <w:r w:rsidRPr="004420F7">
        <w:rPr>
          <w:rFonts w:ascii="Times New Roman" w:hAnsi="Times New Roman" w:cs="Times New Roman"/>
          <w:sz w:val="22"/>
          <w:szCs w:val="22"/>
        </w:rPr>
        <w:tab/>
      </w:r>
      <w:r w:rsidR="00DA32D6">
        <w:rPr>
          <w:rFonts w:ascii="Times New Roman" w:hAnsi="Times New Roman" w:cs="Times New Roman"/>
          <w:sz w:val="22"/>
          <w:szCs w:val="22"/>
        </w:rPr>
        <w:t>H</w:t>
      </w:r>
      <w:r w:rsidRPr="004420F7">
        <w:rPr>
          <w:rFonts w:ascii="Times New Roman" w:hAnsi="Times New Roman" w:cs="Times New Roman"/>
          <w:sz w:val="22"/>
          <w:szCs w:val="22"/>
        </w:rPr>
        <w:t xml:space="preserve">old a valid retail food establishment license issued by the Maine Department of Agriculture, </w:t>
      </w:r>
      <w:r w:rsidR="00DA32D6">
        <w:rPr>
          <w:rFonts w:ascii="Times New Roman" w:hAnsi="Times New Roman" w:cs="Times New Roman"/>
          <w:sz w:val="22"/>
          <w:szCs w:val="22"/>
        </w:rPr>
        <w:t>Conservation and Forestry</w:t>
      </w:r>
      <w:r w:rsidRPr="004420F7">
        <w:rPr>
          <w:rFonts w:ascii="Times New Roman" w:hAnsi="Times New Roman" w:cs="Times New Roman"/>
          <w:sz w:val="22"/>
          <w:szCs w:val="22"/>
        </w:rPr>
        <w:t xml:space="preserve">, Division of Quality Assurance and Regulations </w:t>
      </w:r>
      <w:r w:rsidR="00076F23">
        <w:rPr>
          <w:rFonts w:ascii="Times New Roman" w:hAnsi="Times New Roman" w:cs="Times New Roman"/>
          <w:sz w:val="22"/>
          <w:szCs w:val="22"/>
        </w:rPr>
        <w:t>if foods or beverages are sold</w:t>
      </w:r>
      <w:r w:rsidR="0089622F">
        <w:rPr>
          <w:rFonts w:ascii="Times New Roman" w:hAnsi="Times New Roman" w:cs="Times New Roman"/>
          <w:sz w:val="22"/>
          <w:szCs w:val="22"/>
        </w:rPr>
        <w:t>,</w:t>
      </w:r>
      <w:r w:rsidR="00076F23">
        <w:rPr>
          <w:rFonts w:ascii="Times New Roman" w:hAnsi="Times New Roman" w:cs="Times New Roman"/>
          <w:sz w:val="22"/>
          <w:szCs w:val="22"/>
        </w:rPr>
        <w:t xml:space="preserve"> </w:t>
      </w:r>
      <w:r w:rsidRPr="004420F7">
        <w:rPr>
          <w:rFonts w:ascii="Times New Roman" w:hAnsi="Times New Roman" w:cs="Times New Roman"/>
          <w:sz w:val="22"/>
          <w:szCs w:val="22"/>
        </w:rPr>
        <w:t>and meet all applicable sanitation requirements</w:t>
      </w:r>
      <w:r w:rsidR="00D94CD9" w:rsidRPr="004420F7">
        <w:rPr>
          <w:rFonts w:ascii="Times New Roman" w:hAnsi="Times New Roman" w:cs="Times New Roman"/>
          <w:sz w:val="22"/>
          <w:szCs w:val="22"/>
        </w:rPr>
        <w:t>.</w:t>
      </w:r>
    </w:p>
    <w:p w:rsidR="002F07E7" w:rsidRPr="004420F7" w:rsidRDefault="002F07E7" w:rsidP="0043559D">
      <w:pPr>
        <w:widowControl/>
        <w:tabs>
          <w:tab w:val="left" w:pos="720"/>
          <w:tab w:val="left" w:pos="1440"/>
          <w:tab w:val="left" w:pos="2160"/>
          <w:tab w:val="left" w:pos="2880"/>
          <w:tab w:val="left" w:pos="3600"/>
        </w:tabs>
        <w:suppressAutoHyphens/>
        <w:ind w:left="1440" w:hanging="864"/>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2160" w:hanging="2160"/>
        <w:rPr>
          <w:rFonts w:ascii="Times New Roman" w:hAnsi="Times New Roman"/>
          <w:spacing w:val="-3"/>
          <w:sz w:val="22"/>
          <w:szCs w:val="22"/>
        </w:rPr>
      </w:pPr>
      <w:r w:rsidRPr="004420F7">
        <w:rPr>
          <w:rFonts w:ascii="Times New Roman" w:hAnsi="Times New Roman"/>
          <w:spacing w:val="-3"/>
          <w:sz w:val="22"/>
          <w:szCs w:val="22"/>
        </w:rPr>
        <w:tab/>
      </w:r>
      <w:r w:rsidRPr="004420F7">
        <w:rPr>
          <w:rFonts w:ascii="Times New Roman" w:hAnsi="Times New Roman"/>
          <w:spacing w:val="-3"/>
          <w:sz w:val="22"/>
          <w:szCs w:val="22"/>
        </w:rPr>
        <w:tab/>
        <w:t>(</w:t>
      </w:r>
      <w:r w:rsidR="000E3B6F" w:rsidRPr="004420F7">
        <w:rPr>
          <w:rFonts w:ascii="Times New Roman" w:hAnsi="Times New Roman"/>
          <w:spacing w:val="-3"/>
          <w:sz w:val="22"/>
          <w:szCs w:val="22"/>
        </w:rPr>
        <w:t>5</w:t>
      </w:r>
      <w:r w:rsidRPr="004420F7">
        <w:rPr>
          <w:rFonts w:ascii="Times New Roman" w:hAnsi="Times New Roman"/>
          <w:spacing w:val="-3"/>
          <w:sz w:val="22"/>
          <w:szCs w:val="22"/>
        </w:rPr>
        <w:t>)</w:t>
      </w:r>
      <w:r w:rsidRPr="004420F7">
        <w:rPr>
          <w:rFonts w:ascii="Times New Roman" w:hAnsi="Times New Roman"/>
          <w:spacing w:val="-3"/>
          <w:sz w:val="22"/>
          <w:szCs w:val="22"/>
        </w:rPr>
        <w:tab/>
        <w:t>Comply with the inspection standards contained on the Department form entitled "Redemption Center Inspection</w:t>
      </w:r>
      <w:r w:rsidR="0089622F">
        <w:rPr>
          <w:rFonts w:ascii="Times New Roman" w:hAnsi="Times New Roman"/>
          <w:spacing w:val="-3"/>
          <w:sz w:val="22"/>
          <w:szCs w:val="22"/>
        </w:rPr>
        <w:t>.</w:t>
      </w:r>
      <w:r w:rsidRPr="004420F7">
        <w:rPr>
          <w:rFonts w:ascii="Times New Roman" w:hAnsi="Times New Roman"/>
          <w:spacing w:val="-3"/>
          <w:sz w:val="22"/>
          <w:szCs w:val="22"/>
        </w:rPr>
        <w:t xml:space="preserve">" </w:t>
      </w:r>
      <w:r w:rsidR="0089622F">
        <w:rPr>
          <w:rFonts w:ascii="Times New Roman" w:hAnsi="Times New Roman"/>
          <w:spacing w:val="-3"/>
          <w:sz w:val="22"/>
          <w:szCs w:val="22"/>
        </w:rPr>
        <w:t>These</w:t>
      </w:r>
      <w:r w:rsidRPr="004420F7">
        <w:rPr>
          <w:rFonts w:ascii="Times New Roman" w:hAnsi="Times New Roman"/>
          <w:spacing w:val="-3"/>
          <w:sz w:val="22"/>
          <w:szCs w:val="22"/>
        </w:rPr>
        <w:t xml:space="preserve"> standards are incorporated herein by reference.</w:t>
      </w:r>
    </w:p>
    <w:p w:rsidR="002F07E7" w:rsidRPr="004420F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720"/>
        <w:rPr>
          <w:rFonts w:ascii="Times New Roman" w:hAnsi="Times New Roman"/>
          <w:spacing w:val="-3"/>
          <w:sz w:val="22"/>
          <w:szCs w:val="22"/>
        </w:rPr>
      </w:pPr>
      <w:r w:rsidRPr="004420F7">
        <w:rPr>
          <w:rFonts w:ascii="Times New Roman" w:hAnsi="Times New Roman"/>
          <w:spacing w:val="-3"/>
          <w:sz w:val="22"/>
          <w:szCs w:val="22"/>
        </w:rPr>
        <w:t>C.</w:t>
      </w:r>
      <w:r w:rsidRPr="004420F7">
        <w:rPr>
          <w:rFonts w:ascii="Times New Roman" w:hAnsi="Times New Roman"/>
          <w:spacing w:val="-3"/>
          <w:sz w:val="22"/>
          <w:szCs w:val="22"/>
        </w:rPr>
        <w:tab/>
        <w:t xml:space="preserve">Redemption centers shall be </w:t>
      </w:r>
      <w:proofErr w:type="gramStart"/>
      <w:r w:rsidRPr="004420F7">
        <w:rPr>
          <w:rFonts w:ascii="Times New Roman" w:hAnsi="Times New Roman"/>
          <w:spacing w:val="-3"/>
          <w:sz w:val="22"/>
          <w:szCs w:val="22"/>
        </w:rPr>
        <w:t>open</w:t>
      </w:r>
      <w:proofErr w:type="gramEnd"/>
      <w:r w:rsidRPr="004420F7">
        <w:rPr>
          <w:rFonts w:ascii="Times New Roman" w:hAnsi="Times New Roman"/>
          <w:spacing w:val="-3"/>
          <w:sz w:val="22"/>
          <w:szCs w:val="22"/>
        </w:rPr>
        <w:t xml:space="preserve"> for business (i.e., acceptance of empty beverage containers) a reasonable number of hours, the volume of returns and area population considered. Redemption centers shall post their hours of operation in a conspicuous place.</w:t>
      </w:r>
    </w:p>
    <w:p w:rsidR="002F07E7" w:rsidRPr="004420F7" w:rsidRDefault="002F07E7" w:rsidP="0043559D">
      <w:pPr>
        <w:widowControl/>
        <w:tabs>
          <w:tab w:val="left" w:pos="720"/>
          <w:tab w:val="left" w:pos="1440"/>
          <w:tab w:val="left" w:pos="2160"/>
          <w:tab w:val="left" w:pos="2880"/>
          <w:tab w:val="left" w:pos="3600"/>
        </w:tabs>
        <w:suppressAutoHyphens/>
        <w:ind w:left="1440" w:hanging="864"/>
        <w:rPr>
          <w:rFonts w:ascii="Times New Roman" w:hAnsi="Times New Roman"/>
          <w:spacing w:val="-3"/>
          <w:sz w:val="22"/>
          <w:szCs w:val="22"/>
        </w:rPr>
      </w:pPr>
    </w:p>
    <w:p w:rsidR="002F07E7" w:rsidRPr="00986370"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t>D.</w:t>
      </w:r>
      <w:r w:rsidRPr="004420F7">
        <w:rPr>
          <w:rFonts w:ascii="Times New Roman" w:hAnsi="Times New Roman"/>
          <w:spacing w:val="-3"/>
          <w:sz w:val="22"/>
          <w:szCs w:val="22"/>
        </w:rPr>
        <w:tab/>
        <w:t>The location of proposed and existing redemption cen</w:t>
      </w:r>
      <w:r w:rsidR="00A207C8" w:rsidRPr="004420F7">
        <w:rPr>
          <w:rFonts w:ascii="Times New Roman" w:hAnsi="Times New Roman"/>
          <w:spacing w:val="-3"/>
          <w:sz w:val="22"/>
          <w:szCs w:val="22"/>
        </w:rPr>
        <w:t xml:space="preserve">ters shall be convenient </w:t>
      </w:r>
      <w:r w:rsidR="00A207C8" w:rsidRPr="00986370">
        <w:rPr>
          <w:rFonts w:ascii="Times New Roman" w:hAnsi="Times New Roman"/>
          <w:spacing w:val="-3"/>
          <w:sz w:val="22"/>
          <w:szCs w:val="22"/>
        </w:rPr>
        <w:t xml:space="preserve">to </w:t>
      </w:r>
      <w:r w:rsidR="00F357CA" w:rsidRPr="00986370">
        <w:rPr>
          <w:rFonts w:ascii="Times New Roman" w:hAnsi="Times New Roman"/>
          <w:spacing w:val="-3"/>
          <w:sz w:val="22"/>
          <w:szCs w:val="22"/>
        </w:rPr>
        <w:t xml:space="preserve">member dealers and their </w:t>
      </w:r>
      <w:r w:rsidRPr="00986370">
        <w:rPr>
          <w:rFonts w:ascii="Times New Roman" w:hAnsi="Times New Roman"/>
          <w:spacing w:val="-3"/>
          <w:sz w:val="22"/>
          <w:szCs w:val="22"/>
        </w:rPr>
        <w:t xml:space="preserve">customers to be served. </w:t>
      </w: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t>E.</w:t>
      </w:r>
      <w:r w:rsidRPr="004420F7">
        <w:rPr>
          <w:rFonts w:ascii="Times New Roman" w:hAnsi="Times New Roman"/>
          <w:spacing w:val="-3"/>
          <w:sz w:val="22"/>
          <w:szCs w:val="22"/>
        </w:rPr>
        <w:tab/>
        <w:t>Redemption centers may charge a fee to members.</w:t>
      </w: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p>
    <w:p w:rsidR="004653E6"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t>F.</w:t>
      </w:r>
      <w:r w:rsidRPr="004420F7">
        <w:rPr>
          <w:rFonts w:ascii="Times New Roman" w:hAnsi="Times New Roman"/>
          <w:spacing w:val="-3"/>
          <w:sz w:val="22"/>
          <w:szCs w:val="22"/>
        </w:rPr>
        <w:tab/>
        <w:t>A redemption center may pick up beverage containers from non-members.</w:t>
      </w:r>
    </w:p>
    <w:p w:rsidR="00C94FF0" w:rsidRPr="004420F7" w:rsidRDefault="00C94FF0"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p>
    <w:p w:rsidR="002F07E7" w:rsidRDefault="00C94FF0"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t>G.</w:t>
      </w:r>
      <w:r w:rsidRPr="004420F7">
        <w:rPr>
          <w:rFonts w:ascii="Times New Roman" w:hAnsi="Times New Roman"/>
          <w:spacing w:val="-3"/>
          <w:sz w:val="22"/>
          <w:szCs w:val="22"/>
        </w:rPr>
        <w:tab/>
      </w:r>
      <w:r w:rsidR="0032247F" w:rsidRPr="00986370">
        <w:rPr>
          <w:rFonts w:ascii="Times New Roman" w:hAnsi="Times New Roman"/>
          <w:spacing w:val="-3"/>
          <w:sz w:val="22"/>
          <w:szCs w:val="22"/>
        </w:rPr>
        <w:t>A redemption center shall tender beverage containers to a distributor or third party contract</w:t>
      </w:r>
      <w:r w:rsidR="00E42BCC" w:rsidRPr="00986370">
        <w:rPr>
          <w:rFonts w:ascii="Times New Roman" w:hAnsi="Times New Roman"/>
          <w:spacing w:val="-3"/>
          <w:sz w:val="22"/>
          <w:szCs w:val="22"/>
        </w:rPr>
        <w:t>ed</w:t>
      </w:r>
      <w:r w:rsidR="0032247F" w:rsidRPr="00986370">
        <w:rPr>
          <w:rFonts w:ascii="Times New Roman" w:hAnsi="Times New Roman"/>
          <w:spacing w:val="-3"/>
          <w:sz w:val="22"/>
          <w:szCs w:val="22"/>
        </w:rPr>
        <w:t xml:space="preserve"> </w:t>
      </w:r>
      <w:r w:rsidR="008A7BEF" w:rsidRPr="00986370">
        <w:rPr>
          <w:rFonts w:ascii="Times New Roman" w:hAnsi="Times New Roman"/>
          <w:spacing w:val="-3"/>
          <w:sz w:val="22"/>
          <w:szCs w:val="22"/>
        </w:rPr>
        <w:t xml:space="preserve">agent </w:t>
      </w:r>
      <w:r w:rsidR="0032247F" w:rsidRPr="00986370">
        <w:rPr>
          <w:rFonts w:ascii="Times New Roman" w:hAnsi="Times New Roman"/>
          <w:spacing w:val="-3"/>
          <w:sz w:val="22"/>
          <w:szCs w:val="22"/>
        </w:rPr>
        <w:t xml:space="preserve">by </w:t>
      </w:r>
      <w:r w:rsidR="00AD0149" w:rsidRPr="00986370">
        <w:rPr>
          <w:rFonts w:ascii="Times New Roman" w:hAnsi="Times New Roman"/>
          <w:spacing w:val="-3"/>
          <w:sz w:val="22"/>
          <w:szCs w:val="22"/>
        </w:rPr>
        <w:t>making reasonable accommodations that allow for the distributor or third party contract</w:t>
      </w:r>
      <w:r w:rsidR="005765CF" w:rsidRPr="00986370">
        <w:rPr>
          <w:rFonts w:ascii="Times New Roman" w:hAnsi="Times New Roman"/>
          <w:spacing w:val="-3"/>
          <w:sz w:val="22"/>
          <w:szCs w:val="22"/>
        </w:rPr>
        <w:t>ed</w:t>
      </w:r>
      <w:r w:rsidR="00AD0149" w:rsidRPr="00986370">
        <w:rPr>
          <w:rFonts w:ascii="Times New Roman" w:hAnsi="Times New Roman"/>
          <w:spacing w:val="-3"/>
          <w:sz w:val="22"/>
          <w:szCs w:val="22"/>
        </w:rPr>
        <w:t xml:space="preserve"> agent to have ease of access to those beverage containers being tendered or</w:t>
      </w:r>
      <w:r w:rsidR="00832CEF" w:rsidRPr="00986370">
        <w:rPr>
          <w:rFonts w:ascii="Times New Roman" w:hAnsi="Times New Roman"/>
          <w:spacing w:val="-3"/>
          <w:sz w:val="22"/>
          <w:szCs w:val="22"/>
        </w:rPr>
        <w:t>, in the event that storage is not convenient to the loading area,</w:t>
      </w:r>
      <w:r w:rsidR="00AD0149" w:rsidRPr="00986370">
        <w:rPr>
          <w:rFonts w:ascii="Times New Roman" w:hAnsi="Times New Roman"/>
          <w:spacing w:val="-3"/>
          <w:sz w:val="22"/>
          <w:szCs w:val="22"/>
        </w:rPr>
        <w:t xml:space="preserve"> by </w:t>
      </w:r>
      <w:r w:rsidR="0032247F" w:rsidRPr="00986370">
        <w:rPr>
          <w:rFonts w:ascii="Times New Roman" w:hAnsi="Times New Roman"/>
          <w:spacing w:val="-3"/>
          <w:sz w:val="22"/>
          <w:szCs w:val="22"/>
        </w:rPr>
        <w:t>assisting in the loading of the transportation vehicle</w:t>
      </w:r>
      <w:r w:rsidR="00AD0149" w:rsidRPr="00986370">
        <w:rPr>
          <w:rFonts w:ascii="Times New Roman" w:hAnsi="Times New Roman"/>
          <w:spacing w:val="-3"/>
          <w:sz w:val="22"/>
          <w:szCs w:val="22"/>
        </w:rPr>
        <w:t xml:space="preserve"> by moving the properly sorted bags or boxes of containers to a predetermined loading area</w:t>
      </w:r>
      <w:r w:rsidR="00832CEF" w:rsidRPr="00986370">
        <w:rPr>
          <w:rFonts w:ascii="Times New Roman" w:hAnsi="Times New Roman"/>
          <w:spacing w:val="-3"/>
          <w:sz w:val="22"/>
          <w:szCs w:val="22"/>
        </w:rPr>
        <w:t xml:space="preserve"> during pickup of said containers</w:t>
      </w:r>
      <w:r w:rsidR="00AD0149" w:rsidRPr="00986370">
        <w:rPr>
          <w:rFonts w:ascii="Times New Roman" w:hAnsi="Times New Roman"/>
          <w:spacing w:val="-3"/>
          <w:sz w:val="22"/>
          <w:szCs w:val="22"/>
        </w:rPr>
        <w:t>.</w:t>
      </w:r>
    </w:p>
    <w:p w:rsidR="00EC2FFD" w:rsidRDefault="00EC2FFD"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p>
    <w:p w:rsidR="00EC2FFD" w:rsidRPr="00986370" w:rsidRDefault="00EC2FFD"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p>
    <w:p w:rsidR="002F07E7" w:rsidRPr="004420F7" w:rsidRDefault="002F07E7" w:rsidP="0043559D">
      <w:pPr>
        <w:keepNext/>
        <w:keepLines/>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EC2FFD">
        <w:rPr>
          <w:rFonts w:ascii="Times New Roman" w:hAnsi="Times New Roman"/>
          <w:b/>
          <w:spacing w:val="-3"/>
          <w:sz w:val="22"/>
          <w:szCs w:val="22"/>
        </w:rPr>
        <w:t>7.</w:t>
      </w:r>
      <w:r w:rsidRPr="00EC2FFD">
        <w:rPr>
          <w:rFonts w:ascii="Times New Roman" w:hAnsi="Times New Roman"/>
          <w:b/>
          <w:spacing w:val="-3"/>
          <w:sz w:val="22"/>
          <w:szCs w:val="22"/>
        </w:rPr>
        <w:tab/>
      </w:r>
      <w:r w:rsidRPr="004420F7">
        <w:rPr>
          <w:rFonts w:ascii="Times New Roman" w:hAnsi="Times New Roman"/>
          <w:b/>
          <w:spacing w:val="-3"/>
          <w:sz w:val="22"/>
          <w:szCs w:val="22"/>
        </w:rPr>
        <w:t>Reverse Vending Machines</w:t>
      </w:r>
    </w:p>
    <w:p w:rsidR="002F07E7" w:rsidRPr="004420F7" w:rsidRDefault="002F07E7" w:rsidP="0043559D">
      <w:pPr>
        <w:keepNext/>
        <w:keepLines/>
        <w:widowControl/>
        <w:tabs>
          <w:tab w:val="left" w:pos="720"/>
          <w:tab w:val="left" w:pos="1440"/>
          <w:tab w:val="left" w:pos="2160"/>
          <w:tab w:val="left" w:pos="2880"/>
          <w:tab w:val="left" w:pos="3600"/>
        </w:tabs>
        <w:suppressAutoHyphens/>
        <w:ind w:left="1440" w:hanging="864"/>
        <w:rPr>
          <w:rFonts w:ascii="Times New Roman" w:hAnsi="Times New Roman"/>
          <w:spacing w:val="-3"/>
          <w:sz w:val="22"/>
          <w:szCs w:val="22"/>
        </w:rPr>
      </w:pPr>
    </w:p>
    <w:p w:rsidR="002F07E7" w:rsidRPr="004420F7" w:rsidRDefault="002F07E7" w:rsidP="0043559D">
      <w:pPr>
        <w:keepNext/>
        <w:keepLines/>
        <w:widowControl/>
        <w:tabs>
          <w:tab w:val="left" w:pos="720"/>
          <w:tab w:val="left" w:pos="1440"/>
          <w:tab w:val="left" w:pos="2160"/>
          <w:tab w:val="left" w:pos="2880"/>
          <w:tab w:val="left" w:pos="3600"/>
        </w:tabs>
        <w:suppressAutoHyphens/>
        <w:ind w:left="1440" w:hanging="1440"/>
        <w:rPr>
          <w:rFonts w:ascii="Times New Roman" w:hAnsi="Times New Roman"/>
          <w:sz w:val="22"/>
          <w:szCs w:val="22"/>
        </w:rPr>
      </w:pPr>
      <w:r w:rsidRPr="004420F7">
        <w:rPr>
          <w:rFonts w:ascii="Times New Roman" w:hAnsi="Times New Roman"/>
          <w:sz w:val="22"/>
          <w:szCs w:val="22"/>
        </w:rPr>
        <w:tab/>
        <w:t>A.</w:t>
      </w:r>
      <w:r w:rsidRPr="004420F7">
        <w:rPr>
          <w:rFonts w:ascii="Times New Roman" w:hAnsi="Times New Roman"/>
          <w:sz w:val="22"/>
          <w:szCs w:val="22"/>
        </w:rPr>
        <w:tab/>
        <w:t>Reverse Vending Machines must identify, cancel, and destroy one-way deposit containers and reject refillable containers. Reverse Vending Machines shall collect accounting information for deposit and scrap settlement.</w:t>
      </w:r>
    </w:p>
    <w:p w:rsidR="002F07E7" w:rsidRPr="004420F7" w:rsidRDefault="002F07E7" w:rsidP="0043559D">
      <w:pPr>
        <w:widowControl/>
        <w:tabs>
          <w:tab w:val="left" w:pos="720"/>
          <w:tab w:val="left" w:pos="1440"/>
          <w:tab w:val="left" w:pos="2160"/>
          <w:tab w:val="left" w:pos="2880"/>
          <w:tab w:val="left" w:pos="3600"/>
        </w:tabs>
        <w:suppressAutoHyphens/>
        <w:ind w:left="726"/>
        <w:rPr>
          <w:rFonts w:ascii="Times New Roman" w:hAnsi="Times New Roman"/>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z w:val="22"/>
          <w:szCs w:val="22"/>
        </w:rPr>
      </w:pPr>
      <w:r w:rsidRPr="004420F7">
        <w:rPr>
          <w:rFonts w:ascii="Times New Roman" w:hAnsi="Times New Roman"/>
          <w:sz w:val="22"/>
          <w:szCs w:val="22"/>
        </w:rPr>
        <w:tab/>
        <w:t>B.</w:t>
      </w:r>
      <w:r w:rsidRPr="004420F7">
        <w:rPr>
          <w:rFonts w:ascii="Times New Roman" w:hAnsi="Times New Roman"/>
          <w:sz w:val="22"/>
          <w:szCs w:val="22"/>
        </w:rPr>
        <w:tab/>
        <w:t>Reverse Vending Machines must meet the requirements of CMR 306, (Regulations for Adoption of Type Evaluation of Weighing and Measuring Devices) and be designed to provide an accurate printed report containing all of the following:</w:t>
      </w:r>
    </w:p>
    <w:p w:rsidR="002F07E7" w:rsidRPr="004420F7" w:rsidRDefault="002F07E7" w:rsidP="0043559D">
      <w:pPr>
        <w:widowControl/>
        <w:tabs>
          <w:tab w:val="left" w:pos="720"/>
          <w:tab w:val="left" w:pos="1440"/>
          <w:tab w:val="left" w:pos="2160"/>
          <w:tab w:val="left" w:pos="2880"/>
          <w:tab w:val="left" w:pos="3600"/>
        </w:tabs>
        <w:ind w:left="576"/>
        <w:rPr>
          <w:rFonts w:ascii="Times New Roman" w:hAnsi="Times New Roman"/>
          <w:sz w:val="22"/>
          <w:szCs w:val="22"/>
        </w:rPr>
      </w:pPr>
    </w:p>
    <w:p w:rsidR="002F07E7" w:rsidRPr="004420F7" w:rsidRDefault="002F07E7" w:rsidP="0043559D">
      <w:pPr>
        <w:pStyle w:val="BodyTextIndent2"/>
        <w:widowControl/>
        <w:tabs>
          <w:tab w:val="left" w:pos="720"/>
          <w:tab w:val="left" w:pos="1440"/>
          <w:tab w:val="left" w:pos="2160"/>
          <w:tab w:val="left" w:pos="2880"/>
          <w:tab w:val="left" w:pos="3600"/>
        </w:tabs>
        <w:spacing w:before="0" w:after="0"/>
        <w:rPr>
          <w:rFonts w:ascii="Times New Roman" w:hAnsi="Times New Roman" w:cs="Times New Roman"/>
          <w:sz w:val="22"/>
          <w:szCs w:val="22"/>
        </w:rPr>
      </w:pPr>
      <w:r w:rsidRPr="004420F7">
        <w:rPr>
          <w:rFonts w:ascii="Times New Roman" w:hAnsi="Times New Roman" w:cs="Times New Roman"/>
          <w:sz w:val="22"/>
          <w:szCs w:val="22"/>
        </w:rPr>
        <w:t>(1)</w:t>
      </w:r>
      <w:r w:rsidRPr="004420F7">
        <w:rPr>
          <w:rFonts w:ascii="Times New Roman" w:hAnsi="Times New Roman" w:cs="Times New Roman"/>
          <w:sz w:val="22"/>
          <w:szCs w:val="22"/>
        </w:rPr>
        <w:tab/>
        <w:t>The number of containers placed in the reverse vending machine over a predetermined time period.</w:t>
      </w:r>
    </w:p>
    <w:p w:rsidR="002F07E7" w:rsidRPr="004420F7" w:rsidRDefault="002F07E7" w:rsidP="0043559D">
      <w:pPr>
        <w:widowControl/>
        <w:tabs>
          <w:tab w:val="left" w:pos="720"/>
          <w:tab w:val="left" w:pos="1440"/>
          <w:tab w:val="left" w:pos="2160"/>
          <w:tab w:val="left" w:pos="2880"/>
          <w:tab w:val="left" w:pos="3600"/>
        </w:tabs>
        <w:ind w:left="2160" w:hanging="720"/>
        <w:rPr>
          <w:rFonts w:ascii="Times New Roman" w:hAnsi="Times New Roman"/>
          <w:sz w:val="22"/>
          <w:szCs w:val="22"/>
        </w:rPr>
      </w:pPr>
    </w:p>
    <w:p w:rsidR="002F07E7" w:rsidRPr="004420F7" w:rsidRDefault="002F07E7" w:rsidP="0043559D">
      <w:pPr>
        <w:widowControl/>
        <w:tabs>
          <w:tab w:val="left" w:pos="720"/>
          <w:tab w:val="left" w:pos="1440"/>
          <w:tab w:val="left" w:pos="2160"/>
          <w:tab w:val="left" w:pos="2880"/>
          <w:tab w:val="left" w:pos="3600"/>
        </w:tabs>
        <w:ind w:left="2160" w:hanging="720"/>
        <w:rPr>
          <w:rFonts w:ascii="Times New Roman" w:hAnsi="Times New Roman"/>
          <w:sz w:val="22"/>
          <w:szCs w:val="22"/>
        </w:rPr>
      </w:pPr>
      <w:r w:rsidRPr="004420F7">
        <w:rPr>
          <w:rFonts w:ascii="Times New Roman" w:hAnsi="Times New Roman"/>
          <w:sz w:val="22"/>
          <w:szCs w:val="22"/>
        </w:rPr>
        <w:t>(2)</w:t>
      </w:r>
      <w:r w:rsidRPr="004420F7">
        <w:rPr>
          <w:rFonts w:ascii="Times New Roman" w:hAnsi="Times New Roman"/>
          <w:sz w:val="22"/>
          <w:szCs w:val="22"/>
        </w:rPr>
        <w:tab/>
        <w:t>The brand name of each beverage container placed in the reverse vending machine.</w:t>
      </w:r>
    </w:p>
    <w:p w:rsidR="002F07E7" w:rsidRPr="004420F7" w:rsidRDefault="002F07E7" w:rsidP="0043559D">
      <w:pPr>
        <w:widowControl/>
        <w:tabs>
          <w:tab w:val="left" w:pos="720"/>
          <w:tab w:val="left" w:pos="1440"/>
          <w:tab w:val="left" w:pos="2160"/>
          <w:tab w:val="left" w:pos="2880"/>
          <w:tab w:val="left" w:pos="3600"/>
        </w:tabs>
        <w:ind w:left="2160" w:hanging="720"/>
        <w:rPr>
          <w:rFonts w:ascii="Times New Roman" w:hAnsi="Times New Roman"/>
          <w:sz w:val="22"/>
          <w:szCs w:val="22"/>
        </w:rPr>
      </w:pPr>
    </w:p>
    <w:p w:rsidR="002F07E7" w:rsidRPr="004420F7" w:rsidRDefault="002F07E7" w:rsidP="0043559D">
      <w:pPr>
        <w:pStyle w:val="BodyTextIndent2"/>
        <w:widowControl/>
        <w:tabs>
          <w:tab w:val="left" w:pos="720"/>
          <w:tab w:val="left" w:pos="1440"/>
          <w:tab w:val="left" w:pos="2160"/>
          <w:tab w:val="left" w:pos="2880"/>
          <w:tab w:val="left" w:pos="3600"/>
        </w:tabs>
        <w:spacing w:before="0" w:after="0"/>
        <w:rPr>
          <w:rFonts w:ascii="Times New Roman" w:hAnsi="Times New Roman" w:cs="Times New Roman"/>
          <w:sz w:val="22"/>
          <w:szCs w:val="22"/>
        </w:rPr>
      </w:pPr>
      <w:r w:rsidRPr="004420F7">
        <w:rPr>
          <w:rFonts w:ascii="Times New Roman" w:hAnsi="Times New Roman" w:cs="Times New Roman"/>
          <w:sz w:val="22"/>
          <w:szCs w:val="22"/>
        </w:rPr>
        <w:t>(3)</w:t>
      </w:r>
      <w:r w:rsidRPr="004420F7">
        <w:rPr>
          <w:rFonts w:ascii="Times New Roman" w:hAnsi="Times New Roman" w:cs="Times New Roman"/>
          <w:sz w:val="22"/>
          <w:szCs w:val="22"/>
        </w:rPr>
        <w:tab/>
        <w:t>The kind, size, and brand of each beverage container placed in the reverse vending machine.</w:t>
      </w:r>
    </w:p>
    <w:p w:rsidR="002F07E7" w:rsidRPr="004420F7" w:rsidRDefault="002F07E7" w:rsidP="0043559D">
      <w:pPr>
        <w:pStyle w:val="BodyTextIndent2"/>
        <w:widowControl/>
        <w:tabs>
          <w:tab w:val="left" w:pos="720"/>
          <w:tab w:val="left" w:pos="1440"/>
          <w:tab w:val="left" w:pos="2160"/>
          <w:tab w:val="left" w:pos="2880"/>
          <w:tab w:val="left" w:pos="3600"/>
        </w:tabs>
        <w:spacing w:before="0" w:after="0"/>
        <w:rPr>
          <w:rFonts w:ascii="Times New Roman" w:hAnsi="Times New Roman" w:cs="Times New Roman"/>
          <w:sz w:val="22"/>
          <w:szCs w:val="22"/>
        </w:rPr>
      </w:pPr>
    </w:p>
    <w:p w:rsidR="002F07E7" w:rsidRPr="004420F7" w:rsidRDefault="002F07E7" w:rsidP="0043559D">
      <w:pPr>
        <w:widowControl/>
        <w:tabs>
          <w:tab w:val="left" w:pos="720"/>
          <w:tab w:val="left" w:pos="1440"/>
          <w:tab w:val="left" w:pos="2160"/>
          <w:tab w:val="left" w:pos="2880"/>
          <w:tab w:val="left" w:pos="3600"/>
        </w:tabs>
        <w:ind w:left="1440" w:hanging="714"/>
        <w:rPr>
          <w:rFonts w:ascii="Times New Roman" w:hAnsi="Times New Roman"/>
          <w:sz w:val="22"/>
          <w:szCs w:val="22"/>
        </w:rPr>
      </w:pPr>
      <w:r w:rsidRPr="004420F7">
        <w:rPr>
          <w:rFonts w:ascii="Times New Roman" w:hAnsi="Times New Roman"/>
          <w:sz w:val="22"/>
          <w:szCs w:val="22"/>
        </w:rPr>
        <w:t>C.</w:t>
      </w:r>
      <w:r w:rsidRPr="004420F7">
        <w:rPr>
          <w:rFonts w:ascii="Times New Roman" w:hAnsi="Times New Roman"/>
          <w:sz w:val="22"/>
          <w:szCs w:val="22"/>
        </w:rPr>
        <w:tab/>
        <w:t>A reverse vending machine and any report that it provides are subject to inspection and audit by the Maine Department of Agriculture</w:t>
      </w:r>
      <w:r w:rsidR="005765CF">
        <w:rPr>
          <w:rFonts w:ascii="Times New Roman" w:hAnsi="Times New Roman"/>
          <w:sz w:val="22"/>
          <w:szCs w:val="22"/>
        </w:rPr>
        <w:t>, Conservation and Forestry</w:t>
      </w:r>
      <w:r w:rsidRPr="004420F7">
        <w:rPr>
          <w:rFonts w:ascii="Times New Roman" w:hAnsi="Times New Roman"/>
          <w:sz w:val="22"/>
          <w:szCs w:val="22"/>
        </w:rPr>
        <w:t>.</w:t>
      </w:r>
    </w:p>
    <w:p w:rsidR="002F07E7" w:rsidRPr="004420F7" w:rsidRDefault="002F07E7" w:rsidP="0043559D">
      <w:pPr>
        <w:widowControl/>
        <w:tabs>
          <w:tab w:val="left" w:pos="720"/>
          <w:tab w:val="left" w:pos="1440"/>
          <w:tab w:val="left" w:pos="2160"/>
          <w:tab w:val="left" w:pos="2880"/>
          <w:tab w:val="left" w:pos="3600"/>
        </w:tabs>
        <w:ind w:left="726"/>
        <w:rPr>
          <w:rFonts w:ascii="Times New Roman" w:hAnsi="Times New Roman"/>
          <w:sz w:val="22"/>
          <w:szCs w:val="22"/>
        </w:rPr>
      </w:pPr>
    </w:p>
    <w:p w:rsidR="002F07E7" w:rsidRPr="004420F7" w:rsidRDefault="002F07E7" w:rsidP="0043559D">
      <w:pPr>
        <w:widowControl/>
        <w:tabs>
          <w:tab w:val="left" w:pos="720"/>
          <w:tab w:val="left" w:pos="1440"/>
          <w:tab w:val="left" w:pos="2160"/>
          <w:tab w:val="left" w:pos="2880"/>
          <w:tab w:val="left" w:pos="3600"/>
        </w:tabs>
        <w:ind w:left="1440" w:hanging="714"/>
        <w:rPr>
          <w:rFonts w:ascii="Times New Roman" w:hAnsi="Times New Roman"/>
          <w:sz w:val="22"/>
          <w:szCs w:val="22"/>
        </w:rPr>
      </w:pPr>
      <w:r w:rsidRPr="004420F7">
        <w:rPr>
          <w:rFonts w:ascii="Times New Roman" w:hAnsi="Times New Roman"/>
          <w:sz w:val="22"/>
          <w:szCs w:val="22"/>
        </w:rPr>
        <w:t>D.</w:t>
      </w:r>
      <w:r w:rsidRPr="004420F7">
        <w:rPr>
          <w:rFonts w:ascii="Times New Roman" w:hAnsi="Times New Roman"/>
          <w:sz w:val="22"/>
          <w:szCs w:val="22"/>
        </w:rPr>
        <w:tab/>
        <w:t>Each distributor of beverage containers which have been processed through a reverse vending machine shall have the opportunity to pick up their share of scrap material, as determined from information gathered from the reverse vending machine.</w:t>
      </w:r>
    </w:p>
    <w:p w:rsidR="002F07E7" w:rsidRPr="004420F7" w:rsidRDefault="002F07E7" w:rsidP="0043559D">
      <w:pPr>
        <w:widowControl/>
        <w:tabs>
          <w:tab w:val="left" w:pos="720"/>
          <w:tab w:val="left" w:pos="1440"/>
          <w:tab w:val="left" w:pos="2160"/>
          <w:tab w:val="left" w:pos="2880"/>
          <w:tab w:val="left" w:pos="3600"/>
        </w:tabs>
        <w:rPr>
          <w:rFonts w:ascii="Times New Roman" w:hAnsi="Times New Roman"/>
          <w:sz w:val="22"/>
          <w:szCs w:val="22"/>
        </w:rPr>
      </w:pPr>
    </w:p>
    <w:p w:rsidR="002F07E7" w:rsidRPr="004420F7" w:rsidRDefault="002F07E7" w:rsidP="0043559D">
      <w:pPr>
        <w:widowControl/>
        <w:tabs>
          <w:tab w:val="left" w:pos="720"/>
          <w:tab w:val="left" w:pos="1440"/>
          <w:tab w:val="left" w:pos="2160"/>
          <w:tab w:val="left" w:pos="2880"/>
          <w:tab w:val="left" w:pos="3600"/>
        </w:tabs>
        <w:ind w:left="1440" w:hanging="714"/>
        <w:rPr>
          <w:rFonts w:ascii="Times New Roman" w:hAnsi="Times New Roman"/>
          <w:sz w:val="22"/>
          <w:szCs w:val="22"/>
        </w:rPr>
      </w:pPr>
      <w:r w:rsidRPr="004420F7">
        <w:rPr>
          <w:rFonts w:ascii="Times New Roman" w:hAnsi="Times New Roman"/>
          <w:sz w:val="22"/>
          <w:szCs w:val="22"/>
        </w:rPr>
        <w:t>E.</w:t>
      </w:r>
      <w:r w:rsidRPr="004420F7">
        <w:rPr>
          <w:rFonts w:ascii="Times New Roman" w:hAnsi="Times New Roman"/>
          <w:sz w:val="22"/>
          <w:szCs w:val="22"/>
        </w:rPr>
        <w:tab/>
        <w:t>In a Reverse Vending Machine (RVM) System, the RVM provider shall be required to accumulate and maintain data to allow for geographical allocation of scrap pick-up equal to a distributor’s share of containers.</w:t>
      </w:r>
    </w:p>
    <w:p w:rsidR="002F07E7" w:rsidRPr="004420F7" w:rsidRDefault="002F07E7" w:rsidP="0043559D">
      <w:pPr>
        <w:widowControl/>
        <w:tabs>
          <w:tab w:val="left" w:pos="720"/>
          <w:tab w:val="left" w:pos="1440"/>
          <w:tab w:val="left" w:pos="2160"/>
          <w:tab w:val="left" w:pos="2880"/>
          <w:tab w:val="left" w:pos="3600"/>
        </w:tabs>
        <w:rPr>
          <w:rFonts w:ascii="Times New Roman" w:hAnsi="Times New Roman"/>
          <w:sz w:val="22"/>
          <w:szCs w:val="22"/>
        </w:rPr>
      </w:pPr>
    </w:p>
    <w:p w:rsidR="002F07E7" w:rsidRPr="004420F7" w:rsidRDefault="002F07E7" w:rsidP="0043559D">
      <w:pPr>
        <w:widowControl/>
        <w:tabs>
          <w:tab w:val="left" w:pos="720"/>
          <w:tab w:val="left" w:pos="1440"/>
          <w:tab w:val="left" w:pos="2160"/>
          <w:tab w:val="left" w:pos="2880"/>
          <w:tab w:val="left" w:pos="3600"/>
        </w:tabs>
        <w:rPr>
          <w:rFonts w:ascii="Times New Roman" w:hAnsi="Times New Roman"/>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720" w:hanging="720"/>
        <w:rPr>
          <w:rFonts w:ascii="Times New Roman" w:hAnsi="Times New Roman"/>
          <w:spacing w:val="-3"/>
          <w:sz w:val="22"/>
          <w:szCs w:val="22"/>
        </w:rPr>
      </w:pPr>
      <w:r w:rsidRPr="000D0467">
        <w:rPr>
          <w:rFonts w:ascii="Times New Roman" w:hAnsi="Times New Roman"/>
          <w:b/>
          <w:spacing w:val="-3"/>
          <w:sz w:val="22"/>
          <w:szCs w:val="22"/>
        </w:rPr>
        <w:t>8.</w:t>
      </w:r>
      <w:r w:rsidRPr="000D0467">
        <w:rPr>
          <w:rFonts w:ascii="Times New Roman" w:hAnsi="Times New Roman"/>
          <w:b/>
          <w:spacing w:val="-3"/>
          <w:sz w:val="22"/>
          <w:szCs w:val="22"/>
        </w:rPr>
        <w:tab/>
      </w:r>
      <w:r w:rsidRPr="004420F7">
        <w:rPr>
          <w:rFonts w:ascii="Times New Roman" w:hAnsi="Times New Roman"/>
          <w:b/>
          <w:spacing w:val="-3"/>
          <w:sz w:val="22"/>
          <w:szCs w:val="22"/>
        </w:rPr>
        <w:t>Acceptance of Beverage containers by Distributors from Dealers and Redemption Centers</w:t>
      </w:r>
    </w:p>
    <w:p w:rsidR="002F07E7" w:rsidRPr="004420F7" w:rsidRDefault="002F07E7" w:rsidP="0043559D">
      <w:pPr>
        <w:widowControl/>
        <w:tabs>
          <w:tab w:val="left" w:pos="720"/>
          <w:tab w:val="left" w:pos="1440"/>
          <w:tab w:val="left" w:pos="2160"/>
          <w:tab w:val="left" w:pos="2880"/>
          <w:tab w:val="left" w:pos="3600"/>
        </w:tabs>
        <w:suppressAutoHyphens/>
        <w:ind w:left="1440" w:hanging="864"/>
        <w:rPr>
          <w:rFonts w:ascii="Times New Roman" w:hAnsi="Times New Roman"/>
          <w:spacing w:val="-3"/>
          <w:sz w:val="22"/>
          <w:szCs w:val="22"/>
        </w:rPr>
      </w:pPr>
    </w:p>
    <w:p w:rsidR="002F07E7" w:rsidRPr="00986370" w:rsidRDefault="002F07E7" w:rsidP="0043559D">
      <w:pPr>
        <w:widowControl/>
        <w:tabs>
          <w:tab w:val="left" w:pos="720"/>
          <w:tab w:val="left" w:pos="1440"/>
          <w:tab w:val="left" w:pos="2160"/>
          <w:tab w:val="left" w:pos="2880"/>
          <w:tab w:val="left" w:pos="3600"/>
        </w:tabs>
        <w:suppressAutoHyphens/>
        <w:ind w:left="1440" w:hanging="714"/>
        <w:rPr>
          <w:rFonts w:ascii="Times New Roman" w:hAnsi="Times New Roman"/>
          <w:spacing w:val="-3"/>
          <w:sz w:val="22"/>
          <w:szCs w:val="22"/>
        </w:rPr>
      </w:pPr>
      <w:r w:rsidRPr="004420F7">
        <w:rPr>
          <w:rFonts w:ascii="Times New Roman" w:hAnsi="Times New Roman"/>
          <w:spacing w:val="-3"/>
          <w:sz w:val="22"/>
          <w:szCs w:val="22"/>
        </w:rPr>
        <w:t>A.</w:t>
      </w:r>
      <w:r w:rsidRPr="004420F7">
        <w:rPr>
          <w:rFonts w:ascii="Times New Roman" w:hAnsi="Times New Roman"/>
          <w:spacing w:val="-3"/>
          <w:sz w:val="22"/>
          <w:szCs w:val="22"/>
        </w:rPr>
        <w:tab/>
        <w:t>A dealer or redemption center shall tender to a distributor only empty, unbroken and reasonably clean beverage containers of the kind, size and brand sold by the distributor, unless the containers have been processed through an approved reverse vending machine which meets the requirements of these rules.</w:t>
      </w:r>
      <w:r w:rsidR="00F357CA" w:rsidRPr="004420F7">
        <w:rPr>
          <w:rFonts w:ascii="Times New Roman" w:hAnsi="Times New Roman"/>
          <w:spacing w:val="-3"/>
          <w:sz w:val="22"/>
          <w:szCs w:val="22"/>
        </w:rPr>
        <w:t xml:space="preserve"> </w:t>
      </w:r>
      <w:r w:rsidR="00CA1820" w:rsidRPr="00986370">
        <w:rPr>
          <w:rFonts w:ascii="Times New Roman" w:hAnsi="Times New Roman"/>
          <w:spacing w:val="-3"/>
          <w:sz w:val="22"/>
          <w:szCs w:val="22"/>
        </w:rPr>
        <w:t>F</w:t>
      </w:r>
      <w:r w:rsidR="00F357CA" w:rsidRPr="00986370">
        <w:rPr>
          <w:rFonts w:ascii="Times New Roman" w:hAnsi="Times New Roman"/>
          <w:spacing w:val="-3"/>
          <w:sz w:val="22"/>
          <w:szCs w:val="22"/>
        </w:rPr>
        <w:t xml:space="preserve">or purposes of this </w:t>
      </w:r>
      <w:r w:rsidR="00CA1820" w:rsidRPr="00986370">
        <w:rPr>
          <w:rFonts w:ascii="Times New Roman" w:hAnsi="Times New Roman"/>
          <w:spacing w:val="-3"/>
          <w:sz w:val="22"/>
          <w:szCs w:val="22"/>
        </w:rPr>
        <w:t xml:space="preserve">section, </w:t>
      </w:r>
      <w:r w:rsidR="00F357CA" w:rsidRPr="00986370">
        <w:rPr>
          <w:rFonts w:ascii="Times New Roman" w:hAnsi="Times New Roman"/>
          <w:spacing w:val="-3"/>
          <w:sz w:val="22"/>
          <w:szCs w:val="22"/>
        </w:rPr>
        <w:t>unbroken when used in reference to cans and plastic containers shall mean not previously crushed prior to tendering back to a distributor</w:t>
      </w:r>
      <w:r w:rsidR="009B08E7" w:rsidRPr="00986370">
        <w:rPr>
          <w:rFonts w:ascii="Times New Roman" w:hAnsi="Times New Roman"/>
          <w:spacing w:val="-3"/>
          <w:sz w:val="22"/>
          <w:szCs w:val="22"/>
        </w:rPr>
        <w:t>.</w:t>
      </w:r>
    </w:p>
    <w:p w:rsidR="002F07E7" w:rsidRPr="004420F7" w:rsidRDefault="002F07E7" w:rsidP="0043559D">
      <w:pPr>
        <w:widowControl/>
        <w:tabs>
          <w:tab w:val="left" w:pos="720"/>
          <w:tab w:val="left" w:pos="1440"/>
          <w:tab w:val="left" w:pos="2160"/>
          <w:tab w:val="left" w:pos="2880"/>
          <w:tab w:val="left" w:pos="3600"/>
        </w:tabs>
        <w:suppressAutoHyphens/>
        <w:ind w:left="726"/>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714"/>
        <w:rPr>
          <w:rFonts w:ascii="Times New Roman" w:hAnsi="Times New Roman"/>
          <w:spacing w:val="-3"/>
          <w:sz w:val="22"/>
          <w:szCs w:val="22"/>
        </w:rPr>
      </w:pPr>
      <w:r w:rsidRPr="004420F7">
        <w:rPr>
          <w:rFonts w:ascii="Times New Roman" w:hAnsi="Times New Roman"/>
          <w:spacing w:val="-3"/>
          <w:sz w:val="22"/>
          <w:szCs w:val="22"/>
        </w:rPr>
        <w:t>B.</w:t>
      </w:r>
      <w:r w:rsidRPr="004420F7">
        <w:rPr>
          <w:rFonts w:ascii="Times New Roman" w:hAnsi="Times New Roman"/>
          <w:spacing w:val="-3"/>
          <w:sz w:val="22"/>
          <w:szCs w:val="22"/>
        </w:rPr>
        <w:tab/>
        <w:t>With the exception of beverage</w:t>
      </w:r>
      <w:r w:rsidR="00CA1820">
        <w:rPr>
          <w:rFonts w:ascii="Times New Roman" w:hAnsi="Times New Roman"/>
          <w:spacing w:val="-3"/>
          <w:sz w:val="22"/>
          <w:szCs w:val="22"/>
        </w:rPr>
        <w:t>s</w:t>
      </w:r>
      <w:r w:rsidR="00FD503F">
        <w:rPr>
          <w:rFonts w:ascii="Times New Roman" w:hAnsi="Times New Roman"/>
          <w:spacing w:val="-3"/>
          <w:sz w:val="22"/>
          <w:szCs w:val="22"/>
        </w:rPr>
        <w:t xml:space="preserve"> </w:t>
      </w:r>
      <w:r w:rsidRPr="004420F7">
        <w:rPr>
          <w:rFonts w:ascii="Times New Roman" w:hAnsi="Times New Roman"/>
          <w:spacing w:val="-3"/>
          <w:sz w:val="22"/>
          <w:szCs w:val="22"/>
        </w:rPr>
        <w:t xml:space="preserve">specifically exempted in </w:t>
      </w:r>
      <w:r w:rsidR="00CA1820">
        <w:rPr>
          <w:rFonts w:ascii="Times New Roman" w:hAnsi="Times New Roman"/>
          <w:spacing w:val="-3"/>
          <w:sz w:val="22"/>
          <w:szCs w:val="22"/>
        </w:rPr>
        <w:t>D</w:t>
      </w:r>
      <w:r w:rsidRPr="004420F7">
        <w:rPr>
          <w:rFonts w:ascii="Times New Roman" w:hAnsi="Times New Roman"/>
          <w:spacing w:val="-3"/>
          <w:sz w:val="22"/>
          <w:szCs w:val="22"/>
        </w:rPr>
        <w:t>efinition</w:t>
      </w:r>
      <w:r w:rsidR="00CA1820">
        <w:rPr>
          <w:rFonts w:ascii="Times New Roman" w:hAnsi="Times New Roman"/>
          <w:spacing w:val="-3"/>
          <w:sz w:val="22"/>
          <w:szCs w:val="22"/>
        </w:rPr>
        <w:t>s</w:t>
      </w:r>
      <w:r w:rsidRPr="004420F7">
        <w:rPr>
          <w:rFonts w:ascii="Times New Roman" w:hAnsi="Times New Roman"/>
          <w:spacing w:val="-3"/>
          <w:sz w:val="22"/>
          <w:szCs w:val="22"/>
        </w:rPr>
        <w:t xml:space="preserve"> </w:t>
      </w:r>
      <w:r w:rsidR="00CA1820">
        <w:rPr>
          <w:rFonts w:ascii="Times New Roman" w:hAnsi="Times New Roman"/>
          <w:spacing w:val="-3"/>
          <w:sz w:val="22"/>
          <w:szCs w:val="22"/>
        </w:rPr>
        <w:t xml:space="preserve">section </w:t>
      </w:r>
      <w:r w:rsidRPr="004420F7">
        <w:rPr>
          <w:rFonts w:ascii="Times New Roman" w:hAnsi="Times New Roman"/>
          <w:spacing w:val="-3"/>
          <w:sz w:val="22"/>
          <w:szCs w:val="22"/>
        </w:rPr>
        <w:t>1.</w:t>
      </w:r>
      <w:r w:rsidR="00CA1820">
        <w:rPr>
          <w:rFonts w:ascii="Times New Roman" w:hAnsi="Times New Roman"/>
          <w:spacing w:val="-3"/>
          <w:sz w:val="22"/>
          <w:szCs w:val="22"/>
        </w:rPr>
        <w:t>(</w:t>
      </w:r>
      <w:r w:rsidRPr="004420F7">
        <w:rPr>
          <w:rFonts w:ascii="Times New Roman" w:hAnsi="Times New Roman"/>
          <w:spacing w:val="-3"/>
          <w:sz w:val="22"/>
          <w:szCs w:val="22"/>
        </w:rPr>
        <w:t>B</w:t>
      </w:r>
      <w:r w:rsidR="00CA1820">
        <w:rPr>
          <w:rFonts w:ascii="Times New Roman" w:hAnsi="Times New Roman"/>
          <w:spacing w:val="-3"/>
          <w:sz w:val="22"/>
          <w:szCs w:val="22"/>
        </w:rPr>
        <w:t>)</w:t>
      </w:r>
      <w:r w:rsidR="000D0467">
        <w:rPr>
          <w:rFonts w:ascii="Times New Roman" w:hAnsi="Times New Roman"/>
          <w:spacing w:val="-3"/>
          <w:sz w:val="22"/>
          <w:szCs w:val="22"/>
        </w:rPr>
        <w:t>.</w:t>
      </w:r>
      <w:r w:rsidR="00CA1820">
        <w:rPr>
          <w:rFonts w:ascii="Times New Roman" w:hAnsi="Times New Roman"/>
          <w:spacing w:val="-3"/>
          <w:sz w:val="22"/>
          <w:szCs w:val="22"/>
        </w:rPr>
        <w:t>–(</w:t>
      </w:r>
      <w:r w:rsidRPr="004420F7">
        <w:rPr>
          <w:rFonts w:ascii="Times New Roman" w:hAnsi="Times New Roman"/>
          <w:spacing w:val="-3"/>
          <w:sz w:val="22"/>
          <w:szCs w:val="22"/>
        </w:rPr>
        <w:t>1</w:t>
      </w:r>
      <w:r w:rsidR="00CA1820">
        <w:rPr>
          <w:rFonts w:ascii="Times New Roman" w:hAnsi="Times New Roman"/>
          <w:spacing w:val="-3"/>
          <w:sz w:val="22"/>
          <w:szCs w:val="22"/>
        </w:rPr>
        <w:t>)</w:t>
      </w:r>
      <w:r w:rsidRPr="004420F7">
        <w:rPr>
          <w:rFonts w:ascii="Times New Roman" w:hAnsi="Times New Roman"/>
          <w:spacing w:val="-3"/>
          <w:sz w:val="22"/>
          <w:szCs w:val="22"/>
        </w:rPr>
        <w:t xml:space="preserve"> of this rule, a dealer or redemption center shall sort beverage containers by kind, size, and brand unless a mutually acceptable agreement, as described in section 11, is reached between the dealer or redemption center and the distributor.</w:t>
      </w:r>
    </w:p>
    <w:p w:rsidR="002F07E7" w:rsidRPr="004420F7" w:rsidRDefault="002F07E7" w:rsidP="0043559D">
      <w:pPr>
        <w:widowControl/>
        <w:tabs>
          <w:tab w:val="left" w:pos="720"/>
          <w:tab w:val="left" w:pos="1440"/>
          <w:tab w:val="left" w:pos="2160"/>
          <w:tab w:val="left" w:pos="2880"/>
          <w:tab w:val="left" w:pos="3600"/>
        </w:tabs>
        <w:suppressAutoHyphens/>
        <w:ind w:left="1440" w:hanging="864"/>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2160" w:hanging="1800"/>
        <w:rPr>
          <w:rFonts w:ascii="Times New Roman" w:hAnsi="Times New Roman"/>
          <w:spacing w:val="-3"/>
          <w:sz w:val="22"/>
          <w:szCs w:val="22"/>
        </w:rPr>
      </w:pPr>
      <w:r w:rsidRPr="004420F7">
        <w:rPr>
          <w:rFonts w:ascii="Times New Roman" w:hAnsi="Times New Roman"/>
          <w:spacing w:val="-3"/>
          <w:sz w:val="22"/>
          <w:szCs w:val="22"/>
        </w:rPr>
        <w:tab/>
      </w:r>
      <w:r w:rsidRPr="004420F7">
        <w:rPr>
          <w:rFonts w:ascii="Times New Roman" w:hAnsi="Times New Roman"/>
          <w:spacing w:val="-3"/>
          <w:sz w:val="22"/>
          <w:szCs w:val="22"/>
        </w:rPr>
        <w:tab/>
        <w:t>(1)</w:t>
      </w:r>
      <w:r w:rsidRPr="004420F7">
        <w:rPr>
          <w:rFonts w:ascii="Times New Roman" w:hAnsi="Times New Roman"/>
          <w:spacing w:val="-3"/>
          <w:sz w:val="22"/>
          <w:szCs w:val="22"/>
        </w:rPr>
        <w:tab/>
        <w:t xml:space="preserve">Empty containers, unless they have been processed through an approved reverse vending machine </w:t>
      </w:r>
      <w:r w:rsidR="0089622F">
        <w:rPr>
          <w:rFonts w:ascii="Times New Roman" w:hAnsi="Times New Roman"/>
          <w:spacing w:val="-3"/>
          <w:sz w:val="22"/>
          <w:szCs w:val="22"/>
        </w:rPr>
        <w:t>that</w:t>
      </w:r>
      <w:r w:rsidRPr="004420F7">
        <w:rPr>
          <w:rFonts w:ascii="Times New Roman" w:hAnsi="Times New Roman"/>
          <w:spacing w:val="-3"/>
          <w:sz w:val="22"/>
          <w:szCs w:val="22"/>
        </w:rPr>
        <w:t xml:space="preserve"> meets the requirements of these rules, shall be tendered to the distributor in shells or shipping cartons provided by the distributor, or other containers mutually agreed upon by the distributor and retailer.</w:t>
      </w:r>
    </w:p>
    <w:p w:rsidR="00C8608F" w:rsidRPr="004420F7" w:rsidRDefault="00C8608F"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t>C.</w:t>
      </w:r>
      <w:r w:rsidRPr="004420F7">
        <w:rPr>
          <w:rFonts w:ascii="Times New Roman" w:hAnsi="Times New Roman"/>
          <w:spacing w:val="-3"/>
          <w:sz w:val="22"/>
          <w:szCs w:val="22"/>
        </w:rPr>
        <w:tab/>
        <w:t>Pick-up of such beverage containers from a dealer or local redemption center shall be the responsibility and expense of the distributor, unless the distributor has made other arrangements satisfactory to the dealer or redemption center for recycling or disposal of beverage containers.</w:t>
      </w: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p>
    <w:p w:rsidR="002F07E7" w:rsidRPr="004420F7" w:rsidRDefault="002F07E7" w:rsidP="000D0467">
      <w:pPr>
        <w:widowControl/>
        <w:tabs>
          <w:tab w:val="left" w:pos="720"/>
          <w:tab w:val="left" w:pos="1440"/>
          <w:tab w:val="left" w:pos="2160"/>
          <w:tab w:val="left" w:pos="2880"/>
          <w:tab w:val="left" w:pos="3600"/>
        </w:tabs>
        <w:suppressAutoHyphens/>
        <w:ind w:left="1440" w:right="-180" w:hanging="1440"/>
        <w:rPr>
          <w:rFonts w:ascii="Times New Roman" w:hAnsi="Times New Roman"/>
          <w:spacing w:val="-3"/>
          <w:sz w:val="22"/>
          <w:szCs w:val="22"/>
        </w:rPr>
      </w:pPr>
      <w:r w:rsidRPr="004420F7">
        <w:rPr>
          <w:rFonts w:ascii="Times New Roman" w:hAnsi="Times New Roman"/>
          <w:spacing w:val="-3"/>
          <w:sz w:val="22"/>
          <w:szCs w:val="22"/>
        </w:rPr>
        <w:tab/>
        <w:t>D.</w:t>
      </w:r>
      <w:r w:rsidRPr="004420F7">
        <w:rPr>
          <w:rFonts w:ascii="Times New Roman" w:hAnsi="Times New Roman"/>
          <w:spacing w:val="-3"/>
          <w:sz w:val="22"/>
          <w:szCs w:val="22"/>
        </w:rPr>
        <w:tab/>
        <w:t xml:space="preserve">Containers may be sorted in </w:t>
      </w:r>
      <w:r w:rsidR="0089622F">
        <w:rPr>
          <w:rFonts w:ascii="Times New Roman" w:hAnsi="Times New Roman"/>
          <w:spacing w:val="-3"/>
          <w:sz w:val="22"/>
          <w:szCs w:val="22"/>
        </w:rPr>
        <w:t xml:space="preserve">any </w:t>
      </w:r>
      <w:r w:rsidRPr="004420F7">
        <w:rPr>
          <w:rFonts w:ascii="Times New Roman" w:hAnsi="Times New Roman"/>
          <w:spacing w:val="-3"/>
          <w:sz w:val="22"/>
          <w:szCs w:val="22"/>
        </w:rPr>
        <w:t xml:space="preserve">other manner </w:t>
      </w:r>
      <w:r w:rsidR="0089622F">
        <w:rPr>
          <w:rFonts w:ascii="Times New Roman" w:hAnsi="Times New Roman"/>
          <w:spacing w:val="-3"/>
          <w:sz w:val="22"/>
          <w:szCs w:val="22"/>
        </w:rPr>
        <w:t xml:space="preserve">that is </w:t>
      </w:r>
      <w:r w:rsidRPr="004420F7">
        <w:rPr>
          <w:rFonts w:ascii="Times New Roman" w:hAnsi="Times New Roman"/>
          <w:spacing w:val="-3"/>
          <w:sz w:val="22"/>
          <w:szCs w:val="22"/>
        </w:rPr>
        <w:t xml:space="preserve">consistent with </w:t>
      </w:r>
      <w:r w:rsidR="00CA1820">
        <w:rPr>
          <w:rFonts w:ascii="Times New Roman" w:hAnsi="Times New Roman"/>
          <w:spacing w:val="-3"/>
          <w:sz w:val="22"/>
          <w:szCs w:val="22"/>
        </w:rPr>
        <w:t xml:space="preserve">section </w:t>
      </w:r>
      <w:r w:rsidRPr="004420F7">
        <w:rPr>
          <w:rFonts w:ascii="Times New Roman" w:hAnsi="Times New Roman"/>
          <w:spacing w:val="-3"/>
          <w:sz w:val="22"/>
          <w:szCs w:val="22"/>
        </w:rPr>
        <w:t xml:space="preserve">11 </w:t>
      </w:r>
      <w:r w:rsidR="0089622F">
        <w:rPr>
          <w:rFonts w:ascii="Times New Roman" w:hAnsi="Times New Roman"/>
          <w:spacing w:val="-3"/>
          <w:sz w:val="22"/>
          <w:szCs w:val="22"/>
        </w:rPr>
        <w:t>of these rules</w:t>
      </w:r>
      <w:r w:rsidRPr="004420F7">
        <w:rPr>
          <w:rFonts w:ascii="Times New Roman" w:hAnsi="Times New Roman"/>
          <w:spacing w:val="-3"/>
          <w:sz w:val="22"/>
          <w:szCs w:val="22"/>
        </w:rPr>
        <w:t>.</w:t>
      </w:r>
    </w:p>
    <w:p w:rsidR="002F07E7" w:rsidRPr="004420F7" w:rsidRDefault="002F07E7" w:rsidP="0043559D">
      <w:pPr>
        <w:widowControl/>
        <w:tabs>
          <w:tab w:val="left" w:pos="720"/>
          <w:tab w:val="left" w:pos="1440"/>
          <w:tab w:val="left" w:pos="2160"/>
          <w:tab w:val="left" w:pos="2880"/>
          <w:tab w:val="left" w:pos="3600"/>
        </w:tabs>
        <w:suppressAutoHyphens/>
        <w:ind w:left="1440" w:hanging="864"/>
        <w:rPr>
          <w:rFonts w:ascii="Times New Roman" w:hAnsi="Times New Roman"/>
          <w:spacing w:val="-3"/>
          <w:sz w:val="22"/>
          <w:szCs w:val="22"/>
        </w:rPr>
      </w:pPr>
    </w:p>
    <w:p w:rsidR="00655CA3" w:rsidRPr="004420F7" w:rsidRDefault="00655CA3" w:rsidP="0043559D">
      <w:pPr>
        <w:widowControl/>
        <w:tabs>
          <w:tab w:val="left" w:pos="720"/>
          <w:tab w:val="left" w:pos="1440"/>
          <w:tab w:val="left" w:pos="2160"/>
          <w:tab w:val="left" w:pos="2880"/>
          <w:tab w:val="left" w:pos="3600"/>
        </w:tabs>
        <w:suppressAutoHyphens/>
        <w:ind w:left="720" w:hanging="720"/>
        <w:rPr>
          <w:rFonts w:ascii="Times New Roman" w:hAnsi="Times New Roman"/>
          <w:spacing w:val="-3"/>
          <w:sz w:val="22"/>
          <w:szCs w:val="22"/>
        </w:rPr>
      </w:pPr>
    </w:p>
    <w:p w:rsidR="00D82ECB" w:rsidRDefault="00D82ECB" w:rsidP="0043559D">
      <w:pPr>
        <w:rPr>
          <w:rFonts w:ascii="Times New Roman" w:hAnsi="Times New Roman"/>
          <w:spacing w:val="-3"/>
        </w:rPr>
      </w:pPr>
      <w:r w:rsidRPr="000D0467">
        <w:rPr>
          <w:rFonts w:ascii="Times New Roman" w:hAnsi="Times New Roman"/>
          <w:b/>
          <w:spacing w:val="-3"/>
        </w:rPr>
        <w:t>9.</w:t>
      </w:r>
      <w:r w:rsidR="000D0467">
        <w:rPr>
          <w:rFonts w:ascii="Times New Roman" w:hAnsi="Times New Roman"/>
          <w:b/>
          <w:spacing w:val="-3"/>
        </w:rPr>
        <w:tab/>
      </w:r>
      <w:r>
        <w:rPr>
          <w:rFonts w:ascii="Times New Roman" w:hAnsi="Times New Roman"/>
          <w:b/>
          <w:bCs/>
          <w:spacing w:val="-3"/>
        </w:rPr>
        <w:t>Frequency of Pick-up by Distributors from Redemption Centers</w:t>
      </w:r>
    </w:p>
    <w:p w:rsidR="00D82ECB" w:rsidRDefault="00D82ECB" w:rsidP="0043559D">
      <w:pPr>
        <w:ind w:left="1440" w:hanging="864"/>
        <w:rPr>
          <w:rFonts w:ascii="Times New Roman" w:hAnsi="Times New Roman"/>
          <w:spacing w:val="-3"/>
        </w:rPr>
      </w:pPr>
    </w:p>
    <w:p w:rsidR="00D82ECB" w:rsidRPr="00AB306F" w:rsidRDefault="00D82ECB" w:rsidP="000D0467">
      <w:pPr>
        <w:pStyle w:val="PlainText"/>
        <w:tabs>
          <w:tab w:val="left" w:pos="1440"/>
        </w:tabs>
        <w:ind w:left="1440" w:right="-90" w:hanging="720"/>
        <w:rPr>
          <w:rFonts w:ascii="Times New Roman" w:hAnsi="Times New Roman"/>
        </w:rPr>
      </w:pPr>
      <w:r w:rsidRPr="00AB306F">
        <w:rPr>
          <w:rFonts w:ascii="Times New Roman" w:hAnsi="Times New Roman"/>
        </w:rPr>
        <w:t>A.</w:t>
      </w:r>
      <w:r w:rsidR="000D0467">
        <w:rPr>
          <w:rFonts w:ascii="Times New Roman" w:hAnsi="Times New Roman"/>
          <w:lang w:val="en-US"/>
        </w:rPr>
        <w:tab/>
      </w:r>
      <w:r w:rsidRPr="00AB306F">
        <w:rPr>
          <w:rFonts w:ascii="Times New Roman" w:hAnsi="Times New Roman"/>
        </w:rPr>
        <w:t xml:space="preserve">The initiator of deposit or initiators of deposit who are members of a commingling agreement and contracted agents representing an initiator of deposit shall </w:t>
      </w:r>
      <w:r w:rsidRPr="00986370">
        <w:rPr>
          <w:rFonts w:ascii="Times New Roman" w:hAnsi="Times New Roman"/>
        </w:rPr>
        <w:t>pick</w:t>
      </w:r>
      <w:r w:rsidRPr="00AB306F">
        <w:rPr>
          <w:rFonts w:ascii="Times New Roman" w:hAnsi="Times New Roman"/>
        </w:rPr>
        <w:t xml:space="preserve"> up empty, unbroken and reasonably clean beverage containers of the particular kind, size and brand sold by the initiator from dealers to whom a distributor has sold those beverages and from licensed redemption centers designated to serve those dealers every 15 </w:t>
      </w:r>
      <w:r w:rsidRPr="00986370">
        <w:rPr>
          <w:rFonts w:ascii="Times New Roman" w:hAnsi="Times New Roman"/>
        </w:rPr>
        <w:t xml:space="preserve">calendar </w:t>
      </w:r>
      <w:r w:rsidRPr="00AB306F">
        <w:rPr>
          <w:rFonts w:ascii="Times New Roman" w:hAnsi="Times New Roman"/>
        </w:rPr>
        <w:t>days.</w:t>
      </w:r>
    </w:p>
    <w:p w:rsidR="00D82ECB" w:rsidRPr="00AB306F" w:rsidRDefault="00D82ECB" w:rsidP="0043559D">
      <w:pPr>
        <w:pStyle w:val="PlainText"/>
        <w:rPr>
          <w:rFonts w:ascii="Times New Roman" w:hAnsi="Times New Roman"/>
        </w:rPr>
      </w:pPr>
    </w:p>
    <w:p w:rsidR="00D82ECB" w:rsidRPr="00AB306F" w:rsidRDefault="00D82ECB" w:rsidP="000D0467">
      <w:pPr>
        <w:pStyle w:val="PlainText"/>
        <w:tabs>
          <w:tab w:val="left" w:pos="1440"/>
        </w:tabs>
        <w:ind w:left="1440" w:hanging="720"/>
        <w:rPr>
          <w:rFonts w:ascii="Times New Roman" w:hAnsi="Times New Roman"/>
        </w:rPr>
      </w:pPr>
      <w:r w:rsidRPr="00AB306F">
        <w:rPr>
          <w:rFonts w:ascii="Times New Roman" w:hAnsi="Times New Roman"/>
        </w:rPr>
        <w:t>B.</w:t>
      </w:r>
      <w:r w:rsidR="000D0467">
        <w:rPr>
          <w:rFonts w:ascii="Times New Roman" w:hAnsi="Times New Roman"/>
          <w:lang w:val="en-US"/>
        </w:rPr>
        <w:tab/>
      </w:r>
      <w:r w:rsidRPr="00AB306F">
        <w:rPr>
          <w:rFonts w:ascii="Times New Roman" w:hAnsi="Times New Roman"/>
        </w:rPr>
        <w:t>A redemption center after collecting 10,000 beverage containers belong</w:t>
      </w:r>
      <w:r w:rsidR="00CC6FB4" w:rsidRPr="00AB306F">
        <w:rPr>
          <w:rFonts w:ascii="Times New Roman" w:hAnsi="Times New Roman"/>
        </w:rPr>
        <w:t>ing</w:t>
      </w:r>
      <w:r w:rsidRPr="00AB306F">
        <w:rPr>
          <w:rFonts w:ascii="Times New Roman" w:hAnsi="Times New Roman"/>
        </w:rPr>
        <w:t xml:space="preserve"> to an initiator of deposit or from the initiators of deposit who are members of a commingling agreement may request an additional pick up from the initiator of deposit or initiators of deposit who are members of a commingling agreement and contracted agents representing an initiator of deposit.</w:t>
      </w:r>
    </w:p>
    <w:p w:rsidR="00D82ECB" w:rsidRPr="00AB306F" w:rsidRDefault="00D82ECB" w:rsidP="000D0467">
      <w:pPr>
        <w:pStyle w:val="PlainText"/>
        <w:tabs>
          <w:tab w:val="left" w:pos="1440"/>
        </w:tabs>
        <w:ind w:left="1440" w:hanging="720"/>
        <w:rPr>
          <w:rFonts w:ascii="Times New Roman" w:hAnsi="Times New Roman"/>
        </w:rPr>
      </w:pPr>
    </w:p>
    <w:p w:rsidR="00D82ECB" w:rsidRPr="00AB306F" w:rsidRDefault="00D82ECB" w:rsidP="000D0467">
      <w:pPr>
        <w:pStyle w:val="PlainText"/>
        <w:tabs>
          <w:tab w:val="left" w:pos="1440"/>
        </w:tabs>
        <w:ind w:left="1440" w:hanging="720"/>
        <w:rPr>
          <w:rFonts w:ascii="Times New Roman" w:hAnsi="Times New Roman"/>
        </w:rPr>
      </w:pPr>
      <w:r w:rsidRPr="00AB306F">
        <w:rPr>
          <w:rFonts w:ascii="Times New Roman" w:hAnsi="Times New Roman"/>
        </w:rPr>
        <w:t>C.</w:t>
      </w:r>
      <w:r w:rsidR="000D0467">
        <w:rPr>
          <w:rFonts w:ascii="Times New Roman" w:hAnsi="Times New Roman"/>
          <w:lang w:val="en-US"/>
        </w:rPr>
        <w:tab/>
      </w:r>
      <w:r w:rsidRPr="00AB306F">
        <w:rPr>
          <w:rFonts w:ascii="Times New Roman" w:hAnsi="Times New Roman"/>
        </w:rPr>
        <w:t xml:space="preserve">When a redemption center makes a request for beverage container pick up, the initiator of deposit or initiators of deposit who are members of a commingling agreement and contracted agents shall fulfill the request no later than </w:t>
      </w:r>
      <w:r w:rsidRPr="00E211D2">
        <w:rPr>
          <w:rFonts w:ascii="Times New Roman" w:hAnsi="Times New Roman"/>
        </w:rPr>
        <w:t>t</w:t>
      </w:r>
      <w:r w:rsidR="001673F6" w:rsidRPr="00E211D2">
        <w:rPr>
          <w:rFonts w:ascii="Times New Roman" w:hAnsi="Times New Roman"/>
          <w:lang w:val="en-US"/>
        </w:rPr>
        <w:t>hree</w:t>
      </w:r>
      <w:r w:rsidRPr="00AB306F">
        <w:rPr>
          <w:rFonts w:ascii="Times New Roman" w:hAnsi="Times New Roman"/>
        </w:rPr>
        <w:t xml:space="preserve"> business days starting the day after the request was made. </w:t>
      </w:r>
    </w:p>
    <w:p w:rsidR="00D82ECB" w:rsidRDefault="00D82ECB" w:rsidP="0043559D">
      <w:pPr>
        <w:rPr>
          <w:color w:val="1F497D"/>
        </w:rPr>
      </w:pP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2F07E7" w:rsidP="0043559D">
      <w:pPr>
        <w:keepNext/>
        <w:keepLines/>
        <w:widowControl/>
        <w:tabs>
          <w:tab w:val="left" w:pos="720"/>
          <w:tab w:val="left" w:pos="1440"/>
          <w:tab w:val="left" w:pos="2160"/>
          <w:tab w:val="left" w:pos="2880"/>
          <w:tab w:val="left" w:pos="3600"/>
        </w:tabs>
        <w:suppressAutoHyphens/>
        <w:ind w:left="720" w:hanging="720"/>
        <w:outlineLvl w:val="0"/>
        <w:rPr>
          <w:rFonts w:ascii="Times New Roman" w:hAnsi="Times New Roman"/>
          <w:spacing w:val="-3"/>
          <w:sz w:val="22"/>
          <w:szCs w:val="22"/>
        </w:rPr>
      </w:pPr>
      <w:r w:rsidRPr="000D0467">
        <w:rPr>
          <w:rFonts w:ascii="Times New Roman" w:hAnsi="Times New Roman"/>
          <w:b/>
          <w:spacing w:val="-3"/>
          <w:sz w:val="22"/>
          <w:szCs w:val="22"/>
        </w:rPr>
        <w:t>10.</w:t>
      </w:r>
      <w:r w:rsidRPr="000D0467">
        <w:rPr>
          <w:rFonts w:ascii="Times New Roman" w:hAnsi="Times New Roman"/>
          <w:b/>
          <w:spacing w:val="-3"/>
          <w:sz w:val="22"/>
          <w:szCs w:val="22"/>
        </w:rPr>
        <w:tab/>
      </w:r>
      <w:r w:rsidRPr="004420F7">
        <w:rPr>
          <w:rFonts w:ascii="Times New Roman" w:hAnsi="Times New Roman"/>
          <w:b/>
          <w:spacing w:val="-3"/>
          <w:sz w:val="22"/>
          <w:szCs w:val="22"/>
        </w:rPr>
        <w:t>Time for Payment by Distributors or Contracted Agent to Dealers and Redemption Centers</w:t>
      </w:r>
    </w:p>
    <w:p w:rsidR="002F07E7" w:rsidRPr="004420F7" w:rsidRDefault="002F07E7" w:rsidP="0043559D">
      <w:pPr>
        <w:keepNext/>
        <w:keepLines/>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2F07E7" w:rsidP="0043559D">
      <w:pPr>
        <w:keepNext/>
        <w:keepLines/>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t>A.</w:t>
      </w:r>
      <w:r w:rsidRPr="004420F7">
        <w:rPr>
          <w:rFonts w:ascii="Times New Roman" w:hAnsi="Times New Roman"/>
          <w:spacing w:val="-3"/>
          <w:sz w:val="22"/>
          <w:szCs w:val="22"/>
        </w:rPr>
        <w:tab/>
        <w:t>The distributor or contracted agent shall pay the dealer or local redemption center all applicable refunds, deposits and handling charges no later than ten (10) business days after acceptance.</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CA1820"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r>
        <w:rPr>
          <w:rFonts w:ascii="Times New Roman" w:hAnsi="Times New Roman"/>
          <w:spacing w:val="-3"/>
          <w:sz w:val="22"/>
          <w:szCs w:val="22"/>
        </w:rPr>
        <w:tab/>
        <w:t>B.</w:t>
      </w:r>
      <w:r>
        <w:rPr>
          <w:rFonts w:ascii="Times New Roman" w:hAnsi="Times New Roman"/>
          <w:spacing w:val="-3"/>
          <w:sz w:val="22"/>
          <w:szCs w:val="22"/>
        </w:rPr>
        <w:tab/>
      </w:r>
      <w:r w:rsidR="002F07E7" w:rsidRPr="004420F7">
        <w:rPr>
          <w:rFonts w:ascii="Times New Roman" w:hAnsi="Times New Roman"/>
          <w:spacing w:val="-3"/>
          <w:sz w:val="22"/>
          <w:szCs w:val="22"/>
        </w:rPr>
        <w:t>If payment is made by mail, payment shall be deemed to take place upon mailing.</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r w:rsidRPr="000D0467">
        <w:rPr>
          <w:rFonts w:ascii="Times New Roman" w:hAnsi="Times New Roman"/>
          <w:b/>
          <w:spacing w:val="-3"/>
          <w:sz w:val="22"/>
          <w:szCs w:val="22"/>
        </w:rPr>
        <w:t>11.</w:t>
      </w:r>
      <w:r w:rsidRPr="000D0467">
        <w:rPr>
          <w:rFonts w:ascii="Times New Roman" w:hAnsi="Times New Roman"/>
          <w:b/>
          <w:spacing w:val="-3"/>
          <w:sz w:val="22"/>
          <w:szCs w:val="22"/>
        </w:rPr>
        <w:tab/>
      </w:r>
      <w:r w:rsidRPr="004420F7">
        <w:rPr>
          <w:rFonts w:ascii="Times New Roman" w:hAnsi="Times New Roman"/>
          <w:b/>
          <w:spacing w:val="-3"/>
          <w:sz w:val="22"/>
          <w:szCs w:val="22"/>
        </w:rPr>
        <w:t>Private Contracts and Business Transactions</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720"/>
        <w:rPr>
          <w:rFonts w:ascii="Times New Roman" w:hAnsi="Times New Roman"/>
          <w:spacing w:val="-3"/>
          <w:sz w:val="22"/>
          <w:szCs w:val="22"/>
        </w:rPr>
      </w:pPr>
      <w:r w:rsidRPr="004420F7">
        <w:rPr>
          <w:rFonts w:ascii="Times New Roman" w:hAnsi="Times New Roman"/>
          <w:spacing w:val="-3"/>
          <w:sz w:val="22"/>
          <w:szCs w:val="22"/>
        </w:rPr>
        <w:t>These rules shall not be interpreted to prohibit any other arrangements for sorting, delivery, acceptance of payment or other matter related to beverage containers wh</w:t>
      </w:r>
      <w:r w:rsidR="0089622F">
        <w:rPr>
          <w:rFonts w:ascii="Times New Roman" w:hAnsi="Times New Roman"/>
          <w:spacing w:val="-3"/>
          <w:sz w:val="22"/>
          <w:szCs w:val="22"/>
        </w:rPr>
        <w:t>en the</w:t>
      </w:r>
      <w:r w:rsidRPr="004420F7">
        <w:rPr>
          <w:rFonts w:ascii="Times New Roman" w:hAnsi="Times New Roman"/>
          <w:spacing w:val="-3"/>
          <w:sz w:val="22"/>
          <w:szCs w:val="22"/>
        </w:rPr>
        <w:t xml:space="preserve"> arrangement is consistent with 32 M.R.S.A. Sec. 1861 </w:t>
      </w:r>
      <w:r w:rsidRPr="004420F7">
        <w:rPr>
          <w:rFonts w:ascii="Times New Roman" w:hAnsi="Times New Roman"/>
          <w:i/>
          <w:spacing w:val="-3"/>
          <w:sz w:val="22"/>
          <w:szCs w:val="22"/>
        </w:rPr>
        <w:t>et seq</w:t>
      </w:r>
      <w:r w:rsidRPr="004420F7">
        <w:rPr>
          <w:rFonts w:ascii="Times New Roman" w:hAnsi="Times New Roman"/>
          <w:spacing w:val="-3"/>
          <w:sz w:val="22"/>
          <w:szCs w:val="22"/>
        </w:rPr>
        <w:t xml:space="preserve">. and is mutually agreed upon in writing between the distributor and the dealer or redemption center, </w:t>
      </w:r>
      <w:r w:rsidRPr="004420F7">
        <w:rPr>
          <w:rFonts w:ascii="Times New Roman" w:hAnsi="Times New Roman"/>
          <w:sz w:val="22"/>
          <w:szCs w:val="22"/>
        </w:rPr>
        <w:t>or reverse vending provider and the distributor and/or dealer or redemption center</w:t>
      </w:r>
      <w:r w:rsidRPr="004420F7">
        <w:rPr>
          <w:rFonts w:ascii="Times New Roman" w:hAnsi="Times New Roman"/>
          <w:spacing w:val="-3"/>
          <w:sz w:val="22"/>
          <w:szCs w:val="22"/>
        </w:rPr>
        <w:t>.</w:t>
      </w:r>
    </w:p>
    <w:p w:rsidR="002F07E7" w:rsidRPr="004420F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r w:rsidRPr="000D0467">
        <w:rPr>
          <w:rFonts w:ascii="Times New Roman" w:hAnsi="Times New Roman"/>
          <w:b/>
          <w:spacing w:val="-3"/>
          <w:sz w:val="22"/>
          <w:szCs w:val="22"/>
        </w:rPr>
        <w:t>12.</w:t>
      </w:r>
      <w:r w:rsidRPr="000D0467">
        <w:rPr>
          <w:rFonts w:ascii="Times New Roman" w:hAnsi="Times New Roman"/>
          <w:b/>
          <w:spacing w:val="-3"/>
          <w:sz w:val="22"/>
          <w:szCs w:val="22"/>
        </w:rPr>
        <w:tab/>
      </w:r>
      <w:r w:rsidR="004C1013">
        <w:rPr>
          <w:rFonts w:ascii="Times New Roman" w:hAnsi="Times New Roman"/>
          <w:b/>
          <w:spacing w:val="-3"/>
          <w:sz w:val="22"/>
          <w:szCs w:val="22"/>
        </w:rPr>
        <w:t>Refusing Payment w</w:t>
      </w:r>
      <w:r w:rsidRPr="004420F7">
        <w:rPr>
          <w:rFonts w:ascii="Times New Roman" w:hAnsi="Times New Roman"/>
          <w:b/>
          <w:spacing w:val="-3"/>
          <w:sz w:val="22"/>
          <w:szCs w:val="22"/>
        </w:rPr>
        <w:t xml:space="preserve">hen a Distributor Discontinues </w:t>
      </w:r>
      <w:r w:rsidR="000D0467">
        <w:rPr>
          <w:rFonts w:ascii="Times New Roman" w:hAnsi="Times New Roman"/>
          <w:b/>
          <w:spacing w:val="-3"/>
          <w:sz w:val="22"/>
          <w:szCs w:val="22"/>
        </w:rPr>
        <w:t>a</w:t>
      </w:r>
      <w:r w:rsidRPr="004420F7">
        <w:rPr>
          <w:rFonts w:ascii="Times New Roman" w:hAnsi="Times New Roman"/>
          <w:b/>
          <w:spacing w:val="-3"/>
          <w:sz w:val="22"/>
          <w:szCs w:val="22"/>
        </w:rPr>
        <w:t xml:space="preserve"> Specific Beverage Product</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720"/>
        <w:rPr>
          <w:rFonts w:ascii="Times New Roman" w:hAnsi="Times New Roman"/>
          <w:spacing w:val="-3"/>
          <w:sz w:val="22"/>
          <w:szCs w:val="22"/>
        </w:rPr>
      </w:pPr>
      <w:r w:rsidRPr="004420F7">
        <w:rPr>
          <w:rFonts w:ascii="Times New Roman" w:hAnsi="Times New Roman"/>
          <w:spacing w:val="-3"/>
          <w:sz w:val="22"/>
          <w:szCs w:val="22"/>
        </w:rPr>
        <w:t>Distributors, contracted agents, dealers, and redemption centers shall not refuse to pay the refund value of the returned beverage container as established by 32 M.R.S.A. Sec. 1863, as amended, except that distributors, dealers and redemption centers may refuse to pay such refund value in the following situations:</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2F07E7" w:rsidP="000D0467">
      <w:pPr>
        <w:widowControl/>
        <w:tabs>
          <w:tab w:val="left" w:pos="720"/>
          <w:tab w:val="left" w:pos="1440"/>
          <w:tab w:val="left" w:pos="2160"/>
          <w:tab w:val="left" w:pos="2880"/>
          <w:tab w:val="left" w:pos="3600"/>
        </w:tabs>
        <w:suppressAutoHyphens/>
        <w:ind w:left="1440" w:right="180" w:hanging="714"/>
        <w:rPr>
          <w:rFonts w:ascii="Times New Roman" w:hAnsi="Times New Roman"/>
          <w:spacing w:val="-3"/>
          <w:sz w:val="22"/>
          <w:szCs w:val="22"/>
        </w:rPr>
      </w:pPr>
      <w:r w:rsidRPr="004420F7">
        <w:rPr>
          <w:rFonts w:ascii="Times New Roman" w:hAnsi="Times New Roman"/>
          <w:spacing w:val="-3"/>
          <w:sz w:val="22"/>
          <w:szCs w:val="22"/>
        </w:rPr>
        <w:t>A.</w:t>
      </w:r>
      <w:r w:rsidRPr="004420F7">
        <w:rPr>
          <w:rFonts w:ascii="Times New Roman" w:hAnsi="Times New Roman"/>
          <w:spacing w:val="-3"/>
          <w:sz w:val="22"/>
          <w:szCs w:val="22"/>
        </w:rPr>
        <w:tab/>
        <w:t>A distributor may refuse to pay the refund value if the distributor has given notice, in writing, to dealers to whom the distributor sold similar beverage containers and the licensed redemption centers serving those dealers that the particular kind, size and brand offered for refund has been discontinued and at least 4 months have elapsed since the mailing of such notice;</w:t>
      </w:r>
    </w:p>
    <w:p w:rsidR="002F07E7" w:rsidRPr="004420F7" w:rsidRDefault="002F07E7" w:rsidP="0043559D">
      <w:pPr>
        <w:widowControl/>
        <w:tabs>
          <w:tab w:val="left" w:pos="720"/>
          <w:tab w:val="left" w:pos="1440"/>
          <w:tab w:val="left" w:pos="2160"/>
          <w:tab w:val="left" w:pos="2880"/>
          <w:tab w:val="left" w:pos="3600"/>
        </w:tabs>
        <w:suppressAutoHyphens/>
        <w:ind w:left="1440" w:hanging="714"/>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714"/>
        <w:rPr>
          <w:rFonts w:ascii="Times New Roman" w:hAnsi="Times New Roman"/>
          <w:spacing w:val="-3"/>
          <w:sz w:val="22"/>
          <w:szCs w:val="22"/>
        </w:rPr>
      </w:pPr>
      <w:r w:rsidRPr="004420F7">
        <w:rPr>
          <w:rFonts w:ascii="Times New Roman" w:hAnsi="Times New Roman"/>
          <w:spacing w:val="-3"/>
          <w:sz w:val="22"/>
          <w:szCs w:val="22"/>
        </w:rPr>
        <w:t>B.</w:t>
      </w:r>
      <w:r w:rsidRPr="004420F7">
        <w:rPr>
          <w:rFonts w:ascii="Times New Roman" w:hAnsi="Times New Roman"/>
          <w:spacing w:val="-3"/>
          <w:sz w:val="22"/>
          <w:szCs w:val="22"/>
        </w:rPr>
        <w:tab/>
        <w:t xml:space="preserve">A dealer or redemption center may refuse to pay the refund value of beverages discontinued by </w:t>
      </w:r>
      <w:r w:rsidR="00CA1820">
        <w:rPr>
          <w:rFonts w:ascii="Times New Roman" w:hAnsi="Times New Roman"/>
          <w:spacing w:val="-3"/>
          <w:sz w:val="22"/>
          <w:szCs w:val="22"/>
        </w:rPr>
        <w:t xml:space="preserve">a </w:t>
      </w:r>
      <w:r w:rsidRPr="004420F7">
        <w:rPr>
          <w:rFonts w:ascii="Times New Roman" w:hAnsi="Times New Roman"/>
          <w:spacing w:val="-3"/>
          <w:sz w:val="22"/>
          <w:szCs w:val="22"/>
        </w:rPr>
        <w:t xml:space="preserve">distributor in accordance with subsection </w:t>
      </w:r>
      <w:r w:rsidR="00CA1820">
        <w:rPr>
          <w:rFonts w:ascii="Times New Roman" w:hAnsi="Times New Roman"/>
          <w:spacing w:val="-3"/>
          <w:sz w:val="22"/>
          <w:szCs w:val="22"/>
        </w:rPr>
        <w:t>(</w:t>
      </w:r>
      <w:r w:rsidRPr="004420F7">
        <w:rPr>
          <w:rFonts w:ascii="Times New Roman" w:hAnsi="Times New Roman"/>
          <w:spacing w:val="-3"/>
          <w:sz w:val="22"/>
          <w:szCs w:val="22"/>
        </w:rPr>
        <w:t>A) above, no sooner than 3</w:t>
      </w:r>
      <w:r w:rsidR="000D0467">
        <w:rPr>
          <w:rFonts w:ascii="Times New Roman" w:hAnsi="Times New Roman"/>
          <w:spacing w:val="-3"/>
          <w:sz w:val="22"/>
          <w:szCs w:val="22"/>
        </w:rPr>
        <w:t> </w:t>
      </w:r>
      <w:r w:rsidRPr="004420F7">
        <w:rPr>
          <w:rFonts w:ascii="Times New Roman" w:hAnsi="Times New Roman"/>
          <w:spacing w:val="-3"/>
          <w:sz w:val="22"/>
          <w:szCs w:val="22"/>
        </w:rPr>
        <w:t xml:space="preserve">months after the distributor has mailed the notice required by subsection </w:t>
      </w:r>
      <w:r w:rsidR="00CA1820">
        <w:rPr>
          <w:rFonts w:ascii="Times New Roman" w:hAnsi="Times New Roman"/>
          <w:spacing w:val="-3"/>
          <w:sz w:val="22"/>
          <w:szCs w:val="22"/>
        </w:rPr>
        <w:t>(</w:t>
      </w:r>
      <w:r w:rsidRPr="004420F7">
        <w:rPr>
          <w:rFonts w:ascii="Times New Roman" w:hAnsi="Times New Roman"/>
          <w:spacing w:val="-3"/>
          <w:sz w:val="22"/>
          <w:szCs w:val="22"/>
        </w:rPr>
        <w:t>A</w:t>
      </w:r>
      <w:r w:rsidR="00CA1820">
        <w:rPr>
          <w:rFonts w:ascii="Times New Roman" w:hAnsi="Times New Roman"/>
          <w:spacing w:val="-3"/>
          <w:sz w:val="22"/>
          <w:szCs w:val="22"/>
        </w:rPr>
        <w:t>)</w:t>
      </w:r>
      <w:r w:rsidRPr="004420F7">
        <w:rPr>
          <w:rFonts w:ascii="Times New Roman" w:hAnsi="Times New Roman"/>
          <w:spacing w:val="-3"/>
          <w:sz w:val="22"/>
          <w:szCs w:val="22"/>
        </w:rPr>
        <w:t>.; and</w:t>
      </w:r>
    </w:p>
    <w:p w:rsidR="002F07E7" w:rsidRPr="004420F7" w:rsidRDefault="002F07E7" w:rsidP="0043559D">
      <w:pPr>
        <w:widowControl/>
        <w:tabs>
          <w:tab w:val="left" w:pos="720"/>
          <w:tab w:val="left" w:pos="1440"/>
          <w:tab w:val="left" w:pos="2160"/>
          <w:tab w:val="left" w:pos="2880"/>
          <w:tab w:val="left" w:pos="3600"/>
        </w:tabs>
        <w:suppressAutoHyphens/>
        <w:ind w:left="1440" w:hanging="714"/>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714"/>
        <w:rPr>
          <w:rFonts w:ascii="Times New Roman" w:hAnsi="Times New Roman"/>
          <w:spacing w:val="-3"/>
          <w:sz w:val="22"/>
          <w:szCs w:val="22"/>
        </w:rPr>
      </w:pPr>
      <w:r w:rsidRPr="004420F7">
        <w:rPr>
          <w:rFonts w:ascii="Times New Roman" w:hAnsi="Times New Roman"/>
          <w:spacing w:val="-3"/>
          <w:sz w:val="22"/>
          <w:szCs w:val="22"/>
        </w:rPr>
        <w:t>C.</w:t>
      </w:r>
      <w:r w:rsidRPr="004420F7">
        <w:rPr>
          <w:rFonts w:ascii="Times New Roman" w:hAnsi="Times New Roman"/>
          <w:spacing w:val="-3"/>
          <w:sz w:val="22"/>
          <w:szCs w:val="22"/>
        </w:rPr>
        <w:tab/>
        <w:t>In no event shall a dealer or redemption center refuse to pay the refund value of discontinued beverages unless such dealer or redemption center shall have posted for at least 30 days a conspicuous notice advising consumers of the final date of acceptance.</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2880" w:hanging="2880"/>
        <w:outlineLvl w:val="0"/>
        <w:rPr>
          <w:rFonts w:ascii="Times New Roman" w:hAnsi="Times New Roman"/>
          <w:spacing w:val="-3"/>
          <w:sz w:val="22"/>
          <w:szCs w:val="22"/>
        </w:rPr>
      </w:pPr>
      <w:r w:rsidRPr="000D0467">
        <w:rPr>
          <w:rFonts w:ascii="Times New Roman" w:hAnsi="Times New Roman"/>
          <w:b/>
          <w:spacing w:val="-3"/>
          <w:sz w:val="22"/>
          <w:szCs w:val="22"/>
        </w:rPr>
        <w:t>13.</w:t>
      </w:r>
      <w:r w:rsidRPr="000D0467">
        <w:rPr>
          <w:rFonts w:ascii="Times New Roman" w:hAnsi="Times New Roman"/>
          <w:b/>
          <w:spacing w:val="-3"/>
          <w:sz w:val="22"/>
          <w:szCs w:val="22"/>
        </w:rPr>
        <w:tab/>
      </w:r>
      <w:r w:rsidRPr="004420F7">
        <w:rPr>
          <w:rFonts w:ascii="Times New Roman" w:hAnsi="Times New Roman"/>
          <w:b/>
          <w:spacing w:val="-3"/>
          <w:sz w:val="22"/>
          <w:szCs w:val="22"/>
        </w:rPr>
        <w:t>Refund Value Initiation</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720" w:right="-360"/>
        <w:rPr>
          <w:rFonts w:ascii="Times New Roman" w:hAnsi="Times New Roman"/>
          <w:spacing w:val="-3"/>
          <w:sz w:val="22"/>
          <w:szCs w:val="22"/>
        </w:rPr>
      </w:pPr>
      <w:r w:rsidRPr="004420F7">
        <w:rPr>
          <w:rFonts w:ascii="Times New Roman" w:hAnsi="Times New Roman"/>
          <w:spacing w:val="-3"/>
          <w:sz w:val="22"/>
          <w:szCs w:val="22"/>
        </w:rPr>
        <w:t>Initiation of the deposit for non</w:t>
      </w:r>
      <w:r w:rsidR="0089622F">
        <w:rPr>
          <w:rFonts w:ascii="Times New Roman" w:hAnsi="Times New Roman"/>
          <w:spacing w:val="-3"/>
          <w:sz w:val="22"/>
          <w:szCs w:val="22"/>
        </w:rPr>
        <w:t>-</w:t>
      </w:r>
      <w:r w:rsidRPr="004420F7">
        <w:rPr>
          <w:rFonts w:ascii="Times New Roman" w:hAnsi="Times New Roman"/>
          <w:spacing w:val="-3"/>
          <w:sz w:val="22"/>
          <w:szCs w:val="22"/>
        </w:rPr>
        <w:t xml:space="preserve">refillable containers sold through distributorships which have no exclusive geographic area may take place at the manufacturer level at the manufacturer's discretion; otherwise initiation of the deposit shall take place at the distributor level. Initiators of Deposit must be licensed with the Maine Department of Agriculture, </w:t>
      </w:r>
      <w:r w:rsidR="00CA1820">
        <w:rPr>
          <w:rFonts w:ascii="Times New Roman" w:hAnsi="Times New Roman"/>
          <w:spacing w:val="-3"/>
          <w:sz w:val="22"/>
          <w:szCs w:val="22"/>
        </w:rPr>
        <w:t xml:space="preserve">Conservation and Forestry </w:t>
      </w:r>
      <w:r w:rsidRPr="004420F7">
        <w:rPr>
          <w:rFonts w:ascii="Times New Roman" w:hAnsi="Times New Roman"/>
          <w:spacing w:val="-3"/>
          <w:sz w:val="22"/>
          <w:szCs w:val="22"/>
        </w:rPr>
        <w:t xml:space="preserve">pursuant to 32 M.R.S.A. </w:t>
      </w:r>
      <w:proofErr w:type="gramStart"/>
      <w:r w:rsidRPr="004420F7">
        <w:rPr>
          <w:rFonts w:ascii="Times New Roman" w:hAnsi="Times New Roman"/>
          <w:spacing w:val="-3"/>
          <w:sz w:val="22"/>
          <w:szCs w:val="22"/>
        </w:rPr>
        <w:t>section</w:t>
      </w:r>
      <w:proofErr w:type="gramEnd"/>
      <w:r w:rsidRPr="004420F7">
        <w:rPr>
          <w:rFonts w:ascii="Times New Roman" w:hAnsi="Times New Roman"/>
          <w:spacing w:val="-3"/>
          <w:sz w:val="22"/>
          <w:szCs w:val="22"/>
        </w:rPr>
        <w:t xml:space="preserve"> 1871-A prior to distribution of any beverage requiring deposit within the State of Maine.</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2F07E7" w:rsidP="0043559D">
      <w:pPr>
        <w:keepNext/>
        <w:keepLines/>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r w:rsidRPr="000D0467">
        <w:rPr>
          <w:rFonts w:ascii="Times New Roman" w:hAnsi="Times New Roman"/>
          <w:b/>
          <w:spacing w:val="-3"/>
          <w:sz w:val="22"/>
          <w:szCs w:val="22"/>
        </w:rPr>
        <w:t>14.</w:t>
      </w:r>
      <w:r w:rsidRPr="000D0467">
        <w:rPr>
          <w:rFonts w:ascii="Times New Roman" w:hAnsi="Times New Roman"/>
          <w:b/>
          <w:spacing w:val="-3"/>
          <w:sz w:val="22"/>
          <w:szCs w:val="22"/>
        </w:rPr>
        <w:tab/>
      </w:r>
      <w:r w:rsidRPr="004420F7">
        <w:rPr>
          <w:rFonts w:ascii="Times New Roman" w:hAnsi="Times New Roman"/>
          <w:b/>
          <w:spacing w:val="-3"/>
          <w:sz w:val="22"/>
          <w:szCs w:val="22"/>
        </w:rPr>
        <w:t>Clearly Defined Labeling Requirements</w:t>
      </w:r>
    </w:p>
    <w:p w:rsidR="002F07E7" w:rsidRPr="004420F7" w:rsidRDefault="002F07E7" w:rsidP="0043559D">
      <w:pPr>
        <w:keepNext/>
        <w:keepLines/>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2F07E7" w:rsidP="0043559D">
      <w:pPr>
        <w:keepNext/>
        <w:keepLines/>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t>A.</w:t>
      </w:r>
      <w:r w:rsidRPr="004420F7">
        <w:rPr>
          <w:rFonts w:ascii="Times New Roman" w:hAnsi="Times New Roman"/>
          <w:spacing w:val="-3"/>
          <w:sz w:val="22"/>
          <w:szCs w:val="22"/>
        </w:rPr>
        <w:tab/>
      </w:r>
      <w:r w:rsidRPr="000D0467">
        <w:rPr>
          <w:rFonts w:ascii="Times New Roman" w:hAnsi="Times New Roman"/>
          <w:b/>
          <w:spacing w:val="-3"/>
          <w:sz w:val="22"/>
          <w:szCs w:val="22"/>
        </w:rPr>
        <w:t>Placement of label; method of labeling</w:t>
      </w:r>
      <w:r w:rsidRPr="004420F7">
        <w:rPr>
          <w:rFonts w:ascii="Times New Roman" w:hAnsi="Times New Roman"/>
          <w:spacing w:val="-3"/>
          <w:sz w:val="22"/>
          <w:szCs w:val="22"/>
        </w:rPr>
        <w:t>. On printed labels, the refund value and the word "Maine" or the abbreviation "ME" shall be clearly and conspicuously displayed on every beverage container using letters, numerals and symbols not less than 1/8 inch high in clear and prominent typeface and a color contrasting with its background. The refund value shall not be indicated on the bottom of the container.</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2160" w:hanging="714"/>
        <w:rPr>
          <w:rFonts w:ascii="Times New Roman" w:hAnsi="Times New Roman"/>
          <w:spacing w:val="-3"/>
          <w:sz w:val="22"/>
          <w:szCs w:val="22"/>
        </w:rPr>
      </w:pPr>
      <w:r w:rsidRPr="004420F7">
        <w:rPr>
          <w:rFonts w:ascii="Times New Roman" w:hAnsi="Times New Roman"/>
          <w:spacing w:val="-3"/>
          <w:sz w:val="22"/>
          <w:szCs w:val="22"/>
        </w:rPr>
        <w:t>(1)</w:t>
      </w:r>
      <w:r w:rsidRPr="004420F7">
        <w:rPr>
          <w:rFonts w:ascii="Times New Roman" w:hAnsi="Times New Roman"/>
          <w:spacing w:val="-3"/>
          <w:sz w:val="22"/>
          <w:szCs w:val="22"/>
        </w:rPr>
        <w:tab/>
        <w:t>On metal beverage containers the refund value and the word "Maine" or the abbreviation "ME" shall be embossed, incised, or printed clearly and conspicuously on the top every beverage container using letters, numerals and symbols not less than 1/8 inch high.</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t>B.</w:t>
      </w:r>
      <w:r w:rsidRPr="004420F7">
        <w:rPr>
          <w:rFonts w:ascii="Times New Roman" w:hAnsi="Times New Roman"/>
          <w:spacing w:val="-3"/>
          <w:sz w:val="22"/>
          <w:szCs w:val="22"/>
        </w:rPr>
        <w:tab/>
      </w:r>
      <w:r w:rsidRPr="000D0467">
        <w:rPr>
          <w:rFonts w:ascii="Times New Roman" w:hAnsi="Times New Roman"/>
          <w:b/>
          <w:spacing w:val="-3"/>
          <w:sz w:val="22"/>
          <w:szCs w:val="22"/>
        </w:rPr>
        <w:t>Approval of container labels</w:t>
      </w:r>
      <w:r w:rsidRPr="004420F7">
        <w:rPr>
          <w:rFonts w:ascii="Times New Roman" w:hAnsi="Times New Roman"/>
          <w:spacing w:val="-3"/>
          <w:sz w:val="22"/>
          <w:szCs w:val="22"/>
        </w:rPr>
        <w:t xml:space="preserve">. Prior to sale within the State, manufacturers or distributors must submit the entire label (including any printed material on the container) to the Department of Agriculture, </w:t>
      </w:r>
      <w:r w:rsidR="00CA1820">
        <w:rPr>
          <w:rFonts w:ascii="Times New Roman" w:hAnsi="Times New Roman"/>
          <w:spacing w:val="-3"/>
          <w:sz w:val="22"/>
          <w:szCs w:val="22"/>
        </w:rPr>
        <w:t>Conservation and Forestry</w:t>
      </w:r>
      <w:r w:rsidRPr="004420F7">
        <w:rPr>
          <w:rFonts w:ascii="Times New Roman" w:hAnsi="Times New Roman"/>
          <w:spacing w:val="-3"/>
          <w:sz w:val="22"/>
          <w:szCs w:val="22"/>
        </w:rPr>
        <w:t>, Division of Quality Assurance and Regulations for approval.</w:t>
      </w: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t>C.</w:t>
      </w:r>
      <w:r w:rsidRPr="004420F7">
        <w:rPr>
          <w:rFonts w:ascii="Times New Roman" w:hAnsi="Times New Roman"/>
          <w:spacing w:val="-3"/>
          <w:sz w:val="22"/>
          <w:szCs w:val="22"/>
        </w:rPr>
        <w:tab/>
        <w:t>Additionally, if a manufacturer directly prints, embosses, or incises the Maine redemption value on the beverage container, the manufacturer</w:t>
      </w:r>
      <w:r w:rsidR="0089622F">
        <w:rPr>
          <w:rFonts w:ascii="Times New Roman" w:hAnsi="Times New Roman"/>
          <w:spacing w:val="-3"/>
          <w:sz w:val="22"/>
          <w:szCs w:val="22"/>
        </w:rPr>
        <w:t>,</w:t>
      </w:r>
      <w:r w:rsidRPr="004420F7">
        <w:rPr>
          <w:rFonts w:ascii="Times New Roman" w:hAnsi="Times New Roman"/>
          <w:spacing w:val="-3"/>
          <w:sz w:val="22"/>
          <w:szCs w:val="22"/>
        </w:rPr>
        <w:t xml:space="preserve"> or in the case of a private label the brand owner</w:t>
      </w:r>
      <w:r w:rsidR="0089622F">
        <w:rPr>
          <w:rFonts w:ascii="Times New Roman" w:hAnsi="Times New Roman"/>
          <w:spacing w:val="-3"/>
          <w:sz w:val="22"/>
          <w:szCs w:val="22"/>
        </w:rPr>
        <w:t>,</w:t>
      </w:r>
      <w:r w:rsidRPr="004420F7">
        <w:rPr>
          <w:rFonts w:ascii="Times New Roman" w:hAnsi="Times New Roman"/>
          <w:spacing w:val="-3"/>
          <w:sz w:val="22"/>
          <w:szCs w:val="22"/>
        </w:rPr>
        <w:t xml:space="preserve"> must submit such labeled container to the Department of Agriculture,</w:t>
      </w:r>
      <w:r w:rsidR="0089622F">
        <w:rPr>
          <w:rFonts w:ascii="Times New Roman" w:hAnsi="Times New Roman"/>
          <w:spacing w:val="-3"/>
          <w:sz w:val="22"/>
          <w:szCs w:val="22"/>
        </w:rPr>
        <w:t xml:space="preserve"> Conservation and Forestry</w:t>
      </w:r>
      <w:r w:rsidRPr="004420F7">
        <w:rPr>
          <w:rFonts w:ascii="Times New Roman" w:hAnsi="Times New Roman"/>
          <w:spacing w:val="-3"/>
          <w:sz w:val="22"/>
          <w:szCs w:val="22"/>
        </w:rPr>
        <w:t xml:space="preserve"> Division of Quality Assurance and Regulations for approval. Placement suitability and security of the mark will be examined.</w:t>
      </w:r>
    </w:p>
    <w:p w:rsidR="002F07E7" w:rsidRPr="004420F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p>
    <w:p w:rsidR="009E06A5" w:rsidRPr="00986370"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t>D.</w:t>
      </w:r>
      <w:r w:rsidRPr="004420F7">
        <w:rPr>
          <w:rFonts w:ascii="Times New Roman" w:hAnsi="Times New Roman"/>
          <w:spacing w:val="-3"/>
          <w:sz w:val="22"/>
          <w:szCs w:val="22"/>
        </w:rPr>
        <w:tab/>
        <w:t>With the exception of wine products</w:t>
      </w:r>
      <w:r w:rsidR="004C1013">
        <w:rPr>
          <w:rFonts w:ascii="Times New Roman" w:hAnsi="Times New Roman"/>
          <w:spacing w:val="-3"/>
          <w:sz w:val="22"/>
          <w:szCs w:val="22"/>
        </w:rPr>
        <w:t xml:space="preserve"> and seasonally produced malt liquor products and variety packages of malt liquor products, </w:t>
      </w:r>
      <w:bookmarkStart w:id="0" w:name="_GoBack"/>
      <w:bookmarkEnd w:id="0"/>
      <w:r w:rsidRPr="004420F7">
        <w:rPr>
          <w:rFonts w:ascii="Times New Roman" w:hAnsi="Times New Roman"/>
          <w:spacing w:val="-3"/>
          <w:sz w:val="22"/>
          <w:szCs w:val="22"/>
        </w:rPr>
        <w:t>all beverage containers sold in the State of Maine shall bear a Universal Product Code (UPC</w:t>
      </w:r>
      <w:r w:rsidRPr="00986370">
        <w:rPr>
          <w:rFonts w:ascii="Times New Roman" w:hAnsi="Times New Roman"/>
          <w:spacing w:val="-3"/>
          <w:sz w:val="22"/>
          <w:szCs w:val="22"/>
        </w:rPr>
        <w:t>)</w:t>
      </w:r>
      <w:r w:rsidR="00F357CA" w:rsidRPr="00986370">
        <w:rPr>
          <w:rFonts w:ascii="Times New Roman" w:hAnsi="Times New Roman"/>
          <w:spacing w:val="-3"/>
          <w:sz w:val="22"/>
          <w:szCs w:val="22"/>
        </w:rPr>
        <w:t xml:space="preserve"> </w:t>
      </w:r>
      <w:r w:rsidR="005E6AE6">
        <w:rPr>
          <w:rFonts w:ascii="Times New Roman" w:hAnsi="Times New Roman"/>
          <w:spacing w:val="-3"/>
          <w:sz w:val="22"/>
          <w:szCs w:val="22"/>
        </w:rPr>
        <w:t>that</w:t>
      </w:r>
      <w:r w:rsidR="009E06A5" w:rsidRPr="00986370">
        <w:rPr>
          <w:rFonts w:ascii="Times New Roman" w:hAnsi="Times New Roman"/>
          <w:spacing w:val="-3"/>
          <w:sz w:val="22"/>
          <w:szCs w:val="22"/>
        </w:rPr>
        <w:t xml:space="preserve"> shall be unique to each combination of beverage brand, kind, size and flavor. </w:t>
      </w:r>
    </w:p>
    <w:p w:rsidR="002F07E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p>
    <w:p w:rsidR="000D0467" w:rsidRPr="004420F7" w:rsidRDefault="000D046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r w:rsidRPr="000D0467">
        <w:rPr>
          <w:rFonts w:ascii="Times New Roman" w:hAnsi="Times New Roman"/>
          <w:b/>
          <w:spacing w:val="-3"/>
          <w:sz w:val="22"/>
          <w:szCs w:val="22"/>
        </w:rPr>
        <w:t>15.</w:t>
      </w:r>
      <w:r w:rsidRPr="000D0467">
        <w:rPr>
          <w:rFonts w:ascii="Times New Roman" w:hAnsi="Times New Roman"/>
          <w:b/>
          <w:spacing w:val="-3"/>
          <w:sz w:val="22"/>
          <w:szCs w:val="22"/>
        </w:rPr>
        <w:tab/>
      </w:r>
      <w:r w:rsidRPr="004420F7">
        <w:rPr>
          <w:rFonts w:ascii="Times New Roman" w:hAnsi="Times New Roman"/>
          <w:b/>
          <w:spacing w:val="-3"/>
          <w:sz w:val="22"/>
          <w:szCs w:val="22"/>
        </w:rPr>
        <w:t>Exempt Facilities</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986370" w:rsidRDefault="002F07E7" w:rsidP="0043559D">
      <w:pPr>
        <w:widowControl/>
        <w:tabs>
          <w:tab w:val="left" w:pos="720"/>
          <w:tab w:val="left" w:pos="1440"/>
          <w:tab w:val="left" w:pos="2160"/>
          <w:tab w:val="left" w:pos="2880"/>
          <w:tab w:val="left" w:pos="3600"/>
        </w:tabs>
        <w:suppressAutoHyphens/>
        <w:ind w:left="720" w:hanging="720"/>
        <w:rPr>
          <w:rFonts w:ascii="Times New Roman" w:hAnsi="Times New Roman"/>
          <w:spacing w:val="-3"/>
          <w:sz w:val="22"/>
          <w:szCs w:val="22"/>
        </w:rPr>
      </w:pPr>
      <w:r w:rsidRPr="004420F7">
        <w:rPr>
          <w:rFonts w:ascii="Times New Roman" w:hAnsi="Times New Roman"/>
          <w:spacing w:val="-3"/>
          <w:sz w:val="22"/>
          <w:szCs w:val="22"/>
        </w:rPr>
        <w:tab/>
        <w:t>Apple cider</w:t>
      </w:r>
      <w:r w:rsidR="006F1086" w:rsidRPr="004420F7">
        <w:rPr>
          <w:rFonts w:ascii="Times New Roman" w:hAnsi="Times New Roman"/>
          <w:spacing w:val="-3"/>
          <w:sz w:val="22"/>
          <w:szCs w:val="22"/>
        </w:rPr>
        <w:t xml:space="preserve"> </w:t>
      </w:r>
      <w:r w:rsidR="005A4ED9" w:rsidRPr="004420F7">
        <w:rPr>
          <w:rFonts w:ascii="Times New Roman" w:hAnsi="Times New Roman"/>
          <w:spacing w:val="-3"/>
          <w:sz w:val="22"/>
          <w:szCs w:val="22"/>
        </w:rPr>
        <w:t>and b</w:t>
      </w:r>
      <w:r w:rsidR="006F1086" w:rsidRPr="004420F7">
        <w:rPr>
          <w:rFonts w:ascii="Times New Roman" w:hAnsi="Times New Roman"/>
          <w:spacing w:val="-3"/>
          <w:sz w:val="22"/>
          <w:szCs w:val="22"/>
        </w:rPr>
        <w:t xml:space="preserve">lueberry </w:t>
      </w:r>
      <w:proofErr w:type="gramStart"/>
      <w:r w:rsidR="006F1086" w:rsidRPr="004420F7">
        <w:rPr>
          <w:rFonts w:ascii="Times New Roman" w:hAnsi="Times New Roman"/>
          <w:spacing w:val="-3"/>
          <w:sz w:val="22"/>
          <w:szCs w:val="22"/>
        </w:rPr>
        <w:t xml:space="preserve">juice, </w:t>
      </w:r>
      <w:r w:rsidR="00252EE1">
        <w:rPr>
          <w:rFonts w:ascii="Times New Roman" w:hAnsi="Times New Roman"/>
          <w:spacing w:val="-3"/>
          <w:sz w:val="22"/>
          <w:szCs w:val="22"/>
        </w:rPr>
        <w:t>that</w:t>
      </w:r>
      <w:proofErr w:type="gramEnd"/>
      <w:r w:rsidRPr="004420F7">
        <w:rPr>
          <w:rFonts w:ascii="Times New Roman" w:hAnsi="Times New Roman"/>
          <w:spacing w:val="-3"/>
          <w:sz w:val="22"/>
          <w:szCs w:val="22"/>
        </w:rPr>
        <w:t xml:space="preserve"> is produced in the State of </w:t>
      </w:r>
      <w:r w:rsidR="00AE0454" w:rsidRPr="004420F7">
        <w:rPr>
          <w:rFonts w:ascii="Times New Roman" w:hAnsi="Times New Roman"/>
          <w:spacing w:val="-3"/>
          <w:sz w:val="22"/>
          <w:szCs w:val="22"/>
        </w:rPr>
        <w:t>Maine</w:t>
      </w:r>
      <w:r w:rsidRPr="004420F7">
        <w:rPr>
          <w:rFonts w:ascii="Times New Roman" w:hAnsi="Times New Roman"/>
          <w:spacing w:val="-3"/>
          <w:sz w:val="22"/>
          <w:szCs w:val="22"/>
        </w:rPr>
        <w:t xml:space="preserve"> is exempt from the required refund and deposit. Local producers bottling apple cider</w:t>
      </w:r>
      <w:r w:rsidR="005A4ED9" w:rsidRPr="004420F7">
        <w:rPr>
          <w:rFonts w:ascii="Times New Roman" w:hAnsi="Times New Roman"/>
          <w:spacing w:val="-3"/>
          <w:sz w:val="22"/>
          <w:szCs w:val="22"/>
        </w:rPr>
        <w:t xml:space="preserve"> and blueberry juice</w:t>
      </w:r>
      <w:r w:rsidRPr="004420F7">
        <w:rPr>
          <w:rFonts w:ascii="Times New Roman" w:hAnsi="Times New Roman"/>
          <w:spacing w:val="-3"/>
          <w:sz w:val="22"/>
          <w:szCs w:val="22"/>
        </w:rPr>
        <w:t xml:space="preserve"> in containers that do not bear a deposit/refund statement shall receive empty containers from consumers who voluntarily return them without deposit. The opportunity for consumers to return empty containers shall be conspicuously posted at the producer's place of business and </w:t>
      </w:r>
      <w:r w:rsidR="00252EE1">
        <w:rPr>
          <w:rFonts w:ascii="Times New Roman" w:hAnsi="Times New Roman"/>
          <w:spacing w:val="-3"/>
          <w:sz w:val="22"/>
          <w:szCs w:val="22"/>
        </w:rPr>
        <w:t>should</w:t>
      </w:r>
      <w:r w:rsidRPr="004420F7">
        <w:rPr>
          <w:rFonts w:ascii="Times New Roman" w:hAnsi="Times New Roman"/>
          <w:spacing w:val="-3"/>
          <w:sz w:val="22"/>
          <w:szCs w:val="22"/>
        </w:rPr>
        <w:t xml:space="preserve"> encourage the return of containers to the processor for recycling.</w:t>
      </w:r>
    </w:p>
    <w:p w:rsidR="00986370" w:rsidRDefault="00986370" w:rsidP="0043559D">
      <w:pPr>
        <w:widowControl/>
        <w:tabs>
          <w:tab w:val="left" w:pos="720"/>
          <w:tab w:val="left" w:pos="1440"/>
          <w:tab w:val="left" w:pos="2160"/>
          <w:tab w:val="left" w:pos="2880"/>
          <w:tab w:val="left" w:pos="3600"/>
        </w:tabs>
        <w:suppressAutoHyphens/>
        <w:ind w:left="720" w:hanging="720"/>
        <w:rPr>
          <w:rFonts w:ascii="Times New Roman" w:hAnsi="Times New Roman"/>
          <w:spacing w:val="-3"/>
          <w:sz w:val="22"/>
          <w:szCs w:val="22"/>
        </w:rPr>
      </w:pPr>
    </w:p>
    <w:p w:rsidR="000D0467" w:rsidRDefault="000D0467" w:rsidP="0043559D">
      <w:pPr>
        <w:widowControl/>
        <w:tabs>
          <w:tab w:val="left" w:pos="720"/>
          <w:tab w:val="left" w:pos="1440"/>
          <w:tab w:val="left" w:pos="2160"/>
          <w:tab w:val="left" w:pos="2880"/>
          <w:tab w:val="left" w:pos="3600"/>
        </w:tabs>
        <w:suppressAutoHyphens/>
        <w:ind w:left="720" w:hanging="720"/>
        <w:rPr>
          <w:rFonts w:ascii="Times New Roman" w:hAnsi="Times New Roman"/>
          <w:spacing w:val="-3"/>
          <w:sz w:val="22"/>
          <w:szCs w:val="22"/>
        </w:rPr>
      </w:pPr>
    </w:p>
    <w:p w:rsidR="00AE09BA" w:rsidRPr="00986370" w:rsidRDefault="000D0467" w:rsidP="0043559D">
      <w:pPr>
        <w:widowControl/>
        <w:tabs>
          <w:tab w:val="left" w:pos="720"/>
          <w:tab w:val="left" w:pos="1440"/>
          <w:tab w:val="left" w:pos="2160"/>
          <w:tab w:val="left" w:pos="2880"/>
          <w:tab w:val="left" w:pos="3600"/>
        </w:tabs>
        <w:suppressAutoHyphens/>
        <w:ind w:left="720" w:hanging="720"/>
        <w:rPr>
          <w:rFonts w:ascii="Times New Roman" w:hAnsi="Times New Roman"/>
          <w:spacing w:val="-3"/>
          <w:sz w:val="22"/>
          <w:szCs w:val="22"/>
        </w:rPr>
      </w:pPr>
      <w:r>
        <w:rPr>
          <w:rFonts w:ascii="Times New Roman" w:hAnsi="Times New Roman"/>
          <w:spacing w:val="-3"/>
          <w:sz w:val="22"/>
          <w:szCs w:val="22"/>
        </w:rPr>
        <w:t>16.</w:t>
      </w:r>
      <w:r w:rsidR="00986370">
        <w:rPr>
          <w:rFonts w:ascii="Times New Roman" w:hAnsi="Times New Roman"/>
          <w:spacing w:val="-3"/>
          <w:sz w:val="22"/>
          <w:szCs w:val="22"/>
        </w:rPr>
        <w:tab/>
      </w:r>
      <w:r w:rsidR="00AE09BA" w:rsidRPr="004420F7">
        <w:rPr>
          <w:rFonts w:ascii="Times New Roman" w:hAnsi="Times New Roman"/>
          <w:b/>
          <w:spacing w:val="-3"/>
          <w:sz w:val="22"/>
          <w:szCs w:val="22"/>
        </w:rPr>
        <w:t>Plastic Bag Specifications</w:t>
      </w:r>
    </w:p>
    <w:p w:rsidR="00AE09BA" w:rsidRPr="004420F7" w:rsidRDefault="00AE09BA" w:rsidP="0043559D">
      <w:pPr>
        <w:widowControl/>
        <w:tabs>
          <w:tab w:val="left" w:pos="1440"/>
          <w:tab w:val="left" w:pos="2160"/>
          <w:tab w:val="left" w:pos="2880"/>
          <w:tab w:val="left" w:pos="3600"/>
        </w:tabs>
        <w:suppressAutoHyphens/>
        <w:rPr>
          <w:rFonts w:ascii="Times New Roman" w:hAnsi="Times New Roman"/>
          <w:b/>
          <w:spacing w:val="-3"/>
          <w:sz w:val="22"/>
          <w:szCs w:val="22"/>
        </w:rPr>
      </w:pPr>
    </w:p>
    <w:p w:rsidR="00986370" w:rsidRDefault="000D0467" w:rsidP="000D0467">
      <w:pPr>
        <w:widowControl/>
        <w:tabs>
          <w:tab w:val="left" w:pos="720"/>
          <w:tab w:val="left" w:pos="1440"/>
          <w:tab w:val="left" w:pos="2160"/>
          <w:tab w:val="left" w:pos="2880"/>
          <w:tab w:val="left" w:pos="3600"/>
        </w:tabs>
        <w:suppressAutoHyphens/>
        <w:ind w:left="720" w:hanging="720"/>
        <w:rPr>
          <w:rFonts w:ascii="Times New Roman" w:hAnsi="Times New Roman"/>
          <w:spacing w:val="-3"/>
          <w:sz w:val="22"/>
          <w:szCs w:val="22"/>
        </w:rPr>
      </w:pPr>
      <w:r>
        <w:rPr>
          <w:rFonts w:ascii="Times New Roman" w:hAnsi="Times New Roman"/>
          <w:spacing w:val="-3"/>
          <w:sz w:val="22"/>
          <w:szCs w:val="22"/>
        </w:rPr>
        <w:tab/>
      </w:r>
      <w:r w:rsidR="00AE09BA" w:rsidRPr="004420F7">
        <w:rPr>
          <w:rFonts w:ascii="Times New Roman" w:hAnsi="Times New Roman"/>
          <w:spacing w:val="-3"/>
          <w:sz w:val="22"/>
          <w:szCs w:val="22"/>
        </w:rPr>
        <w:t>Plastic bags u</w:t>
      </w:r>
      <w:r w:rsidR="00A90B69" w:rsidRPr="004420F7">
        <w:rPr>
          <w:rFonts w:ascii="Times New Roman" w:hAnsi="Times New Roman"/>
          <w:spacing w:val="-3"/>
          <w:sz w:val="22"/>
          <w:szCs w:val="22"/>
        </w:rPr>
        <w:t xml:space="preserve">sed </w:t>
      </w:r>
      <w:r w:rsidR="00AE09BA" w:rsidRPr="004420F7">
        <w:rPr>
          <w:rFonts w:ascii="Times New Roman" w:hAnsi="Times New Roman"/>
          <w:spacing w:val="-3"/>
          <w:sz w:val="22"/>
          <w:szCs w:val="22"/>
        </w:rPr>
        <w:t>to tender beverage container</w:t>
      </w:r>
      <w:r w:rsidR="00C8608F" w:rsidRPr="004420F7">
        <w:rPr>
          <w:rFonts w:ascii="Times New Roman" w:hAnsi="Times New Roman"/>
          <w:spacing w:val="-3"/>
          <w:sz w:val="22"/>
          <w:szCs w:val="22"/>
        </w:rPr>
        <w:t>s</w:t>
      </w:r>
      <w:r w:rsidR="00AE09BA" w:rsidRPr="004420F7">
        <w:rPr>
          <w:rFonts w:ascii="Times New Roman" w:hAnsi="Times New Roman"/>
          <w:spacing w:val="-3"/>
          <w:sz w:val="22"/>
          <w:szCs w:val="22"/>
        </w:rPr>
        <w:t xml:space="preserve"> by redemption centers</w:t>
      </w:r>
      <w:r w:rsidR="00747FF8">
        <w:rPr>
          <w:rFonts w:ascii="Times New Roman" w:hAnsi="Times New Roman"/>
          <w:spacing w:val="-3"/>
          <w:sz w:val="22"/>
          <w:szCs w:val="22"/>
        </w:rPr>
        <w:t xml:space="preserve"> to distributors or third party</w:t>
      </w:r>
      <w:r w:rsidR="0043559D">
        <w:rPr>
          <w:rFonts w:ascii="Times New Roman" w:hAnsi="Times New Roman"/>
          <w:spacing w:val="-3"/>
          <w:sz w:val="22"/>
          <w:szCs w:val="22"/>
        </w:rPr>
        <w:t xml:space="preserve"> </w:t>
      </w:r>
      <w:r w:rsidR="00AE09BA" w:rsidRPr="004420F7">
        <w:rPr>
          <w:rFonts w:ascii="Times New Roman" w:hAnsi="Times New Roman"/>
          <w:spacing w:val="-3"/>
          <w:sz w:val="22"/>
          <w:szCs w:val="22"/>
        </w:rPr>
        <w:t xml:space="preserve">agents shall be of uniform dimensions that are 36 inches in width by 60 inches long </w:t>
      </w:r>
      <w:r w:rsidR="00BD0F32" w:rsidRPr="004420F7">
        <w:rPr>
          <w:rFonts w:ascii="Times New Roman" w:hAnsi="Times New Roman"/>
          <w:spacing w:val="-3"/>
          <w:sz w:val="22"/>
          <w:szCs w:val="22"/>
        </w:rPr>
        <w:t xml:space="preserve">with </w:t>
      </w:r>
      <w:r w:rsidR="00AE09BA" w:rsidRPr="004420F7">
        <w:rPr>
          <w:rFonts w:ascii="Times New Roman" w:hAnsi="Times New Roman"/>
          <w:spacing w:val="-3"/>
          <w:sz w:val="22"/>
          <w:szCs w:val="22"/>
        </w:rPr>
        <w:t>a</w:t>
      </w:r>
      <w:r w:rsidR="00747FF8">
        <w:rPr>
          <w:rFonts w:ascii="Times New Roman" w:hAnsi="Times New Roman"/>
          <w:spacing w:val="-3"/>
          <w:sz w:val="22"/>
          <w:szCs w:val="22"/>
        </w:rPr>
        <w:t xml:space="preserve"> minimum</w:t>
      </w:r>
      <w:r w:rsidR="0043559D">
        <w:rPr>
          <w:rFonts w:ascii="Times New Roman" w:hAnsi="Times New Roman"/>
          <w:spacing w:val="-3"/>
          <w:sz w:val="22"/>
          <w:szCs w:val="22"/>
        </w:rPr>
        <w:t xml:space="preserve"> </w:t>
      </w:r>
      <w:r w:rsidR="00BD0F32" w:rsidRPr="004420F7">
        <w:rPr>
          <w:rFonts w:ascii="Times New Roman" w:hAnsi="Times New Roman"/>
          <w:spacing w:val="-3"/>
          <w:sz w:val="22"/>
          <w:szCs w:val="22"/>
        </w:rPr>
        <w:t xml:space="preserve">thickness of 1.2 mils (millionths of an inch) </w:t>
      </w:r>
      <w:r w:rsidR="00A90B69" w:rsidRPr="004420F7">
        <w:rPr>
          <w:rFonts w:ascii="Times New Roman" w:hAnsi="Times New Roman"/>
          <w:spacing w:val="-3"/>
          <w:sz w:val="22"/>
          <w:szCs w:val="22"/>
        </w:rPr>
        <w:t xml:space="preserve">and </w:t>
      </w:r>
      <w:r w:rsidR="00BD0F32" w:rsidRPr="004420F7">
        <w:rPr>
          <w:rFonts w:ascii="Times New Roman" w:hAnsi="Times New Roman"/>
          <w:spacing w:val="-3"/>
          <w:sz w:val="22"/>
          <w:szCs w:val="22"/>
        </w:rPr>
        <w:t>with flat bottoms.</w:t>
      </w:r>
    </w:p>
    <w:p w:rsidR="00986370" w:rsidRDefault="00986370" w:rsidP="0043559D">
      <w:pPr>
        <w:widowControl/>
        <w:tabs>
          <w:tab w:val="left" w:pos="1440"/>
          <w:tab w:val="left" w:pos="2160"/>
          <w:tab w:val="left" w:pos="2880"/>
          <w:tab w:val="left" w:pos="3600"/>
        </w:tabs>
        <w:suppressAutoHyphens/>
        <w:rPr>
          <w:rFonts w:ascii="Times New Roman" w:hAnsi="Times New Roman"/>
          <w:spacing w:val="-3"/>
          <w:sz w:val="22"/>
          <w:szCs w:val="22"/>
        </w:rPr>
      </w:pPr>
    </w:p>
    <w:p w:rsidR="000D0467" w:rsidRDefault="000D0467" w:rsidP="0043559D">
      <w:pPr>
        <w:widowControl/>
        <w:tabs>
          <w:tab w:val="left" w:pos="1440"/>
          <w:tab w:val="left" w:pos="2160"/>
          <w:tab w:val="left" w:pos="2880"/>
          <w:tab w:val="left" w:pos="3600"/>
        </w:tabs>
        <w:suppressAutoHyphens/>
        <w:rPr>
          <w:rFonts w:ascii="Times New Roman" w:hAnsi="Times New Roman"/>
          <w:spacing w:val="-3"/>
          <w:sz w:val="22"/>
          <w:szCs w:val="22"/>
        </w:rPr>
      </w:pPr>
    </w:p>
    <w:p w:rsidR="009E06A5" w:rsidRPr="00986370" w:rsidRDefault="00986370" w:rsidP="000D0467">
      <w:pPr>
        <w:widowControl/>
        <w:tabs>
          <w:tab w:val="left" w:pos="720"/>
          <w:tab w:val="left" w:pos="1440"/>
          <w:tab w:val="left" w:pos="2160"/>
          <w:tab w:val="left" w:pos="2880"/>
          <w:tab w:val="left" w:pos="3600"/>
        </w:tabs>
        <w:suppressAutoHyphens/>
        <w:rPr>
          <w:rFonts w:ascii="Times New Roman" w:hAnsi="Times New Roman"/>
          <w:spacing w:val="-3"/>
          <w:sz w:val="22"/>
          <w:szCs w:val="22"/>
        </w:rPr>
      </w:pPr>
      <w:r w:rsidRPr="000D0467">
        <w:rPr>
          <w:rFonts w:ascii="Times New Roman" w:hAnsi="Times New Roman"/>
          <w:b/>
          <w:spacing w:val="-3"/>
          <w:sz w:val="22"/>
          <w:szCs w:val="22"/>
        </w:rPr>
        <w:t>17.</w:t>
      </w:r>
      <w:r w:rsidR="000D0467" w:rsidRPr="000D0467">
        <w:rPr>
          <w:rFonts w:ascii="Times New Roman" w:hAnsi="Times New Roman"/>
          <w:b/>
          <w:spacing w:val="-3"/>
          <w:sz w:val="22"/>
          <w:szCs w:val="22"/>
        </w:rPr>
        <w:tab/>
      </w:r>
      <w:r w:rsidR="009E06A5" w:rsidRPr="00747FF8">
        <w:rPr>
          <w:rFonts w:ascii="Times New Roman" w:hAnsi="Times New Roman"/>
          <w:b/>
          <w:spacing w:val="-3"/>
          <w:sz w:val="22"/>
          <w:szCs w:val="22"/>
        </w:rPr>
        <w:t>Signs Conspicuously Posted</w:t>
      </w:r>
    </w:p>
    <w:p w:rsidR="00747FF8" w:rsidRPr="004A0B5E" w:rsidRDefault="00747FF8" w:rsidP="0043559D">
      <w:pPr>
        <w:widowControl/>
        <w:tabs>
          <w:tab w:val="left" w:pos="720"/>
          <w:tab w:val="left" w:pos="2160"/>
          <w:tab w:val="left" w:pos="2880"/>
          <w:tab w:val="left" w:pos="3600"/>
        </w:tabs>
        <w:suppressAutoHyphens/>
        <w:ind w:left="1440"/>
        <w:rPr>
          <w:rFonts w:ascii="Times New Roman" w:hAnsi="Times New Roman"/>
          <w:spacing w:val="-3"/>
          <w:sz w:val="22"/>
          <w:szCs w:val="22"/>
          <w:u w:val="single"/>
        </w:rPr>
      </w:pPr>
    </w:p>
    <w:p w:rsidR="009E06A5" w:rsidRDefault="009E06A5" w:rsidP="000D0467">
      <w:pPr>
        <w:widowControl/>
        <w:numPr>
          <w:ilvl w:val="0"/>
          <w:numId w:val="9"/>
        </w:numPr>
        <w:tabs>
          <w:tab w:val="left" w:pos="720"/>
          <w:tab w:val="left" w:pos="1440"/>
          <w:tab w:val="left" w:pos="2160"/>
          <w:tab w:val="left" w:pos="2880"/>
          <w:tab w:val="left" w:pos="3600"/>
        </w:tabs>
        <w:suppressAutoHyphens/>
        <w:ind w:left="1440" w:hanging="720"/>
        <w:rPr>
          <w:rFonts w:ascii="Times New Roman" w:hAnsi="Times New Roman"/>
          <w:spacing w:val="-3"/>
          <w:sz w:val="22"/>
          <w:szCs w:val="22"/>
        </w:rPr>
      </w:pPr>
      <w:r w:rsidRPr="004A0B5E">
        <w:rPr>
          <w:rFonts w:ascii="Times New Roman" w:hAnsi="Times New Roman"/>
          <w:spacing w:val="-3"/>
          <w:sz w:val="22"/>
          <w:szCs w:val="22"/>
        </w:rPr>
        <w:t>Each area of a redemption center where consumers tender returnable containers must have a</w:t>
      </w:r>
      <w:r w:rsidR="00747FF8" w:rsidRPr="004A0B5E">
        <w:rPr>
          <w:rFonts w:ascii="Times New Roman" w:hAnsi="Times New Roman"/>
          <w:spacing w:val="-3"/>
          <w:sz w:val="22"/>
          <w:szCs w:val="22"/>
        </w:rPr>
        <w:t xml:space="preserve"> </w:t>
      </w:r>
      <w:r w:rsidR="00CA1820" w:rsidRPr="004A0B5E">
        <w:rPr>
          <w:rFonts w:ascii="Times New Roman" w:hAnsi="Times New Roman"/>
          <w:spacing w:val="-3"/>
          <w:sz w:val="22"/>
          <w:szCs w:val="22"/>
        </w:rPr>
        <w:t>“</w:t>
      </w:r>
      <w:r w:rsidRPr="004A0B5E">
        <w:rPr>
          <w:rFonts w:ascii="Times New Roman" w:hAnsi="Times New Roman"/>
          <w:spacing w:val="-3"/>
          <w:sz w:val="22"/>
          <w:szCs w:val="22"/>
        </w:rPr>
        <w:t xml:space="preserve">Warning Sign” conspicuously posted with the required wording specified by 32 M.R.S. </w:t>
      </w:r>
      <w:r w:rsidR="00CA1820" w:rsidRPr="004A0B5E">
        <w:rPr>
          <w:rFonts w:ascii="Times New Roman" w:hAnsi="Times New Roman"/>
          <w:spacing w:val="-3"/>
          <w:sz w:val="22"/>
          <w:szCs w:val="22"/>
        </w:rPr>
        <w:t>Sec.</w:t>
      </w:r>
      <w:r w:rsidRPr="004A0B5E">
        <w:rPr>
          <w:rFonts w:ascii="Times New Roman" w:hAnsi="Times New Roman"/>
          <w:spacing w:val="-3"/>
          <w:sz w:val="22"/>
          <w:szCs w:val="22"/>
        </w:rPr>
        <w:t xml:space="preserve"> 1866 (8). Warning signs shall be constructed of durable materials and printed in horizontal block form.</w:t>
      </w:r>
      <w:r w:rsidR="0043559D">
        <w:rPr>
          <w:rFonts w:ascii="Times New Roman" w:hAnsi="Times New Roman"/>
          <w:spacing w:val="-3"/>
          <w:sz w:val="22"/>
          <w:szCs w:val="22"/>
        </w:rPr>
        <w:t xml:space="preserve"> </w:t>
      </w:r>
      <w:r w:rsidRPr="004A0B5E">
        <w:rPr>
          <w:rFonts w:ascii="Times New Roman" w:hAnsi="Times New Roman"/>
          <w:spacing w:val="-3"/>
          <w:sz w:val="22"/>
          <w:szCs w:val="22"/>
        </w:rPr>
        <w:t>Each letter of the warning sign shall be of bold type measuring a minimum of 1 inch in height.</w:t>
      </w:r>
    </w:p>
    <w:p w:rsidR="004A0B5E" w:rsidRPr="004A0B5E" w:rsidRDefault="004A0B5E" w:rsidP="000D0467">
      <w:pPr>
        <w:widowControl/>
        <w:tabs>
          <w:tab w:val="left" w:pos="720"/>
          <w:tab w:val="left" w:pos="1440"/>
          <w:tab w:val="left" w:pos="2160"/>
          <w:tab w:val="left" w:pos="2880"/>
          <w:tab w:val="left" w:pos="3600"/>
        </w:tabs>
        <w:suppressAutoHyphens/>
        <w:ind w:left="1440" w:hanging="720"/>
        <w:rPr>
          <w:rFonts w:ascii="Times New Roman" w:hAnsi="Times New Roman"/>
          <w:spacing w:val="-3"/>
          <w:sz w:val="22"/>
          <w:szCs w:val="22"/>
        </w:rPr>
      </w:pPr>
    </w:p>
    <w:p w:rsidR="00AE09BA" w:rsidRPr="004A0B5E" w:rsidRDefault="00747FF8" w:rsidP="000D0467">
      <w:pPr>
        <w:widowControl/>
        <w:numPr>
          <w:ilvl w:val="0"/>
          <w:numId w:val="9"/>
        </w:numPr>
        <w:tabs>
          <w:tab w:val="left" w:pos="720"/>
          <w:tab w:val="left" w:pos="1440"/>
          <w:tab w:val="left" w:pos="2160"/>
          <w:tab w:val="left" w:pos="2880"/>
          <w:tab w:val="left" w:pos="3600"/>
        </w:tabs>
        <w:suppressAutoHyphens/>
        <w:ind w:left="1440" w:hanging="720"/>
        <w:rPr>
          <w:rFonts w:ascii="Times New Roman" w:hAnsi="Times New Roman"/>
          <w:spacing w:val="-3"/>
          <w:sz w:val="22"/>
          <w:szCs w:val="22"/>
        </w:rPr>
      </w:pPr>
      <w:r w:rsidRPr="004A0B5E">
        <w:rPr>
          <w:rFonts w:ascii="Times New Roman" w:hAnsi="Times New Roman"/>
          <w:spacing w:val="-3"/>
          <w:sz w:val="22"/>
          <w:szCs w:val="22"/>
        </w:rPr>
        <w:t>M</w:t>
      </w:r>
      <w:r w:rsidR="009E06A5" w:rsidRPr="004A0B5E">
        <w:rPr>
          <w:rFonts w:ascii="Times New Roman" w:hAnsi="Times New Roman"/>
          <w:spacing w:val="-3"/>
          <w:sz w:val="22"/>
          <w:szCs w:val="22"/>
        </w:rPr>
        <w:t xml:space="preserve">ember dealers shall conspicuously post the name and address of the local redemption center, which serves the dealer for purposes of redeeming returnable beverage containers of the kind, size and brand sold by the dealer. </w:t>
      </w:r>
    </w:p>
    <w:p w:rsidR="009D1F3F" w:rsidRDefault="009D1F3F" w:rsidP="0043559D">
      <w:pPr>
        <w:widowControl/>
        <w:tabs>
          <w:tab w:val="left" w:pos="1440"/>
          <w:tab w:val="left" w:pos="2160"/>
          <w:tab w:val="left" w:pos="2880"/>
          <w:tab w:val="left" w:pos="3600"/>
        </w:tabs>
        <w:suppressAutoHyphens/>
        <w:rPr>
          <w:rFonts w:ascii="Times New Roman" w:hAnsi="Times New Roman"/>
          <w:b/>
          <w:spacing w:val="-3"/>
          <w:sz w:val="22"/>
        </w:rPr>
      </w:pPr>
    </w:p>
    <w:p w:rsidR="000D0467" w:rsidRDefault="000D0467" w:rsidP="0043559D">
      <w:pPr>
        <w:widowControl/>
        <w:tabs>
          <w:tab w:val="left" w:pos="1440"/>
          <w:tab w:val="left" w:pos="2160"/>
          <w:tab w:val="left" w:pos="2880"/>
          <w:tab w:val="left" w:pos="3600"/>
        </w:tabs>
        <w:suppressAutoHyphens/>
        <w:rPr>
          <w:rFonts w:ascii="Times New Roman" w:hAnsi="Times New Roman"/>
          <w:b/>
          <w:spacing w:val="-3"/>
          <w:sz w:val="22"/>
        </w:rPr>
      </w:pPr>
    </w:p>
    <w:p w:rsidR="004A0B5E" w:rsidRDefault="004A0B5E" w:rsidP="000D0467">
      <w:pPr>
        <w:widowControl/>
        <w:tabs>
          <w:tab w:val="left" w:pos="720"/>
          <w:tab w:val="left" w:pos="1440"/>
          <w:tab w:val="left" w:pos="2160"/>
          <w:tab w:val="left" w:pos="2880"/>
          <w:tab w:val="left" w:pos="3600"/>
        </w:tabs>
        <w:suppressAutoHyphens/>
        <w:rPr>
          <w:rFonts w:ascii="Times New Roman" w:hAnsi="Times New Roman"/>
          <w:b/>
          <w:spacing w:val="-3"/>
          <w:sz w:val="22"/>
        </w:rPr>
      </w:pPr>
      <w:r w:rsidRPr="004A0B5E">
        <w:rPr>
          <w:rFonts w:ascii="Times New Roman" w:hAnsi="Times New Roman"/>
          <w:spacing w:val="-3"/>
          <w:sz w:val="22"/>
        </w:rPr>
        <w:t>18.</w:t>
      </w:r>
      <w:r w:rsidR="000D0467">
        <w:rPr>
          <w:rFonts w:ascii="Times New Roman" w:hAnsi="Times New Roman"/>
          <w:b/>
          <w:spacing w:val="-3"/>
          <w:sz w:val="22"/>
        </w:rPr>
        <w:tab/>
      </w:r>
      <w:r>
        <w:rPr>
          <w:rFonts w:ascii="Times New Roman" w:hAnsi="Times New Roman"/>
          <w:b/>
          <w:spacing w:val="-3"/>
          <w:sz w:val="22"/>
        </w:rPr>
        <w:t>Audits</w:t>
      </w:r>
    </w:p>
    <w:p w:rsidR="004A0B5E" w:rsidRDefault="004A0B5E" w:rsidP="0043559D">
      <w:pPr>
        <w:widowControl/>
        <w:tabs>
          <w:tab w:val="left" w:pos="1440"/>
          <w:tab w:val="left" w:pos="2160"/>
          <w:tab w:val="left" w:pos="2880"/>
          <w:tab w:val="left" w:pos="3600"/>
        </w:tabs>
        <w:suppressAutoHyphens/>
        <w:rPr>
          <w:rFonts w:ascii="Times New Roman" w:hAnsi="Times New Roman"/>
          <w:b/>
          <w:spacing w:val="-3"/>
          <w:sz w:val="22"/>
        </w:rPr>
      </w:pPr>
    </w:p>
    <w:p w:rsidR="00DF2B1D" w:rsidRDefault="009D1F3F" w:rsidP="000D0467">
      <w:pPr>
        <w:widowControl/>
        <w:numPr>
          <w:ilvl w:val="0"/>
          <w:numId w:val="16"/>
        </w:numPr>
        <w:tabs>
          <w:tab w:val="left" w:pos="1440"/>
          <w:tab w:val="left" w:pos="2160"/>
          <w:tab w:val="left" w:pos="2880"/>
          <w:tab w:val="left" w:pos="3600"/>
        </w:tabs>
        <w:suppressAutoHyphens/>
        <w:ind w:left="1440" w:hanging="720"/>
        <w:rPr>
          <w:rFonts w:ascii="Times New Roman" w:hAnsi="Times New Roman"/>
          <w:spacing w:val="-3"/>
          <w:sz w:val="22"/>
        </w:rPr>
      </w:pPr>
      <w:r w:rsidRPr="00986370">
        <w:rPr>
          <w:rFonts w:ascii="Times New Roman" w:hAnsi="Times New Roman"/>
          <w:spacing w:val="-3"/>
          <w:sz w:val="22"/>
        </w:rPr>
        <w:t>Initiators, distributors and</w:t>
      </w:r>
      <w:r w:rsidR="00252EE1">
        <w:rPr>
          <w:rFonts w:ascii="Times New Roman" w:hAnsi="Times New Roman"/>
          <w:spacing w:val="-3"/>
          <w:sz w:val="22"/>
        </w:rPr>
        <w:t xml:space="preserve"> third</w:t>
      </w:r>
      <w:r w:rsidRPr="00986370">
        <w:rPr>
          <w:rFonts w:ascii="Times New Roman" w:hAnsi="Times New Roman"/>
          <w:spacing w:val="-3"/>
          <w:sz w:val="22"/>
        </w:rPr>
        <w:t xml:space="preserve"> party contract</w:t>
      </w:r>
      <w:r w:rsidR="00CA1820">
        <w:rPr>
          <w:rFonts w:ascii="Times New Roman" w:hAnsi="Times New Roman"/>
          <w:spacing w:val="-3"/>
          <w:sz w:val="22"/>
        </w:rPr>
        <w:t>ed</w:t>
      </w:r>
      <w:r w:rsidRPr="00986370">
        <w:rPr>
          <w:rFonts w:ascii="Times New Roman" w:hAnsi="Times New Roman"/>
          <w:spacing w:val="-3"/>
          <w:sz w:val="22"/>
        </w:rPr>
        <w:t xml:space="preserve"> agents</w:t>
      </w:r>
      <w:r>
        <w:rPr>
          <w:rFonts w:ascii="Times New Roman" w:hAnsi="Times New Roman"/>
          <w:spacing w:val="-3"/>
          <w:sz w:val="22"/>
        </w:rPr>
        <w:t xml:space="preserve"> may conduct audit</w:t>
      </w:r>
      <w:r w:rsidR="00CA1820">
        <w:rPr>
          <w:rFonts w:ascii="Times New Roman" w:hAnsi="Times New Roman"/>
          <w:spacing w:val="-3"/>
          <w:sz w:val="22"/>
        </w:rPr>
        <w:t>s</w:t>
      </w:r>
      <w:r>
        <w:rPr>
          <w:rFonts w:ascii="Times New Roman" w:hAnsi="Times New Roman"/>
          <w:spacing w:val="-3"/>
          <w:sz w:val="22"/>
        </w:rPr>
        <w:t xml:space="preserve"> </w:t>
      </w:r>
      <w:r w:rsidRPr="009D1F3F">
        <w:rPr>
          <w:rFonts w:ascii="Times New Roman" w:hAnsi="Times New Roman"/>
          <w:spacing w:val="-3"/>
          <w:sz w:val="22"/>
        </w:rPr>
        <w:t>to determine</w:t>
      </w:r>
      <w:r>
        <w:rPr>
          <w:rFonts w:ascii="Times New Roman" w:hAnsi="Times New Roman"/>
          <w:spacing w:val="-3"/>
          <w:sz w:val="22"/>
        </w:rPr>
        <w:t xml:space="preserve"> accuracy of container </w:t>
      </w:r>
      <w:r w:rsidR="00DF2B1D">
        <w:rPr>
          <w:rFonts w:ascii="Times New Roman" w:hAnsi="Times New Roman"/>
          <w:spacing w:val="-3"/>
          <w:sz w:val="22"/>
        </w:rPr>
        <w:t>counts</w:t>
      </w:r>
      <w:r>
        <w:rPr>
          <w:rFonts w:ascii="Times New Roman" w:hAnsi="Times New Roman"/>
          <w:spacing w:val="-3"/>
          <w:sz w:val="22"/>
        </w:rPr>
        <w:t xml:space="preserve"> </w:t>
      </w:r>
      <w:r w:rsidR="00DF2B1D">
        <w:rPr>
          <w:rFonts w:ascii="Times New Roman" w:hAnsi="Times New Roman"/>
          <w:spacing w:val="-3"/>
          <w:sz w:val="22"/>
        </w:rPr>
        <w:t>for</w:t>
      </w:r>
      <w:r>
        <w:rPr>
          <w:rFonts w:ascii="Times New Roman" w:hAnsi="Times New Roman"/>
          <w:spacing w:val="-3"/>
          <w:sz w:val="22"/>
        </w:rPr>
        <w:t xml:space="preserve"> </w:t>
      </w:r>
      <w:r w:rsidR="00DF2B1D">
        <w:rPr>
          <w:rFonts w:ascii="Times New Roman" w:hAnsi="Times New Roman"/>
          <w:spacing w:val="-3"/>
          <w:sz w:val="22"/>
        </w:rPr>
        <w:t>bags</w:t>
      </w:r>
      <w:r>
        <w:rPr>
          <w:rFonts w:ascii="Times New Roman" w:hAnsi="Times New Roman"/>
          <w:spacing w:val="-3"/>
          <w:sz w:val="22"/>
        </w:rPr>
        <w:t xml:space="preserve"> tendered as full bags by dealers and redemption centers</w:t>
      </w:r>
      <w:r w:rsidR="00DF2B1D">
        <w:rPr>
          <w:rFonts w:ascii="Times New Roman" w:hAnsi="Times New Roman"/>
          <w:spacing w:val="-3"/>
          <w:sz w:val="22"/>
        </w:rPr>
        <w:t>.</w:t>
      </w:r>
      <w:r w:rsidR="0043559D">
        <w:rPr>
          <w:rFonts w:ascii="Times New Roman" w:hAnsi="Times New Roman"/>
          <w:spacing w:val="-3"/>
          <w:sz w:val="22"/>
        </w:rPr>
        <w:t xml:space="preserve"> </w:t>
      </w:r>
    </w:p>
    <w:p w:rsidR="00605DD7" w:rsidRDefault="00605DD7" w:rsidP="0043559D">
      <w:pPr>
        <w:widowControl/>
        <w:tabs>
          <w:tab w:val="left" w:pos="1440"/>
          <w:tab w:val="left" w:pos="2160"/>
          <w:tab w:val="left" w:pos="2880"/>
          <w:tab w:val="left" w:pos="3600"/>
        </w:tabs>
        <w:suppressAutoHyphens/>
        <w:ind w:left="720"/>
        <w:rPr>
          <w:rFonts w:ascii="Times New Roman" w:hAnsi="Times New Roman"/>
          <w:spacing w:val="-3"/>
          <w:sz w:val="22"/>
        </w:rPr>
      </w:pPr>
    </w:p>
    <w:p w:rsidR="009D1F3F" w:rsidRDefault="00DF2B1D" w:rsidP="000D0467">
      <w:pPr>
        <w:widowControl/>
        <w:numPr>
          <w:ilvl w:val="0"/>
          <w:numId w:val="16"/>
        </w:numPr>
        <w:tabs>
          <w:tab w:val="left" w:pos="1440"/>
          <w:tab w:val="left" w:pos="2160"/>
          <w:tab w:val="left" w:pos="2880"/>
          <w:tab w:val="left" w:pos="3600"/>
        </w:tabs>
        <w:suppressAutoHyphens/>
        <w:ind w:left="1440" w:hanging="720"/>
        <w:rPr>
          <w:rFonts w:ascii="Times New Roman" w:hAnsi="Times New Roman"/>
          <w:spacing w:val="-3"/>
          <w:sz w:val="22"/>
        </w:rPr>
      </w:pPr>
      <w:r>
        <w:rPr>
          <w:rFonts w:ascii="Times New Roman" w:hAnsi="Times New Roman"/>
          <w:spacing w:val="-3"/>
          <w:sz w:val="22"/>
        </w:rPr>
        <w:t xml:space="preserve">The audits must follow </w:t>
      </w:r>
      <w:r w:rsidR="009D463D">
        <w:rPr>
          <w:rFonts w:ascii="Times New Roman" w:hAnsi="Times New Roman"/>
          <w:spacing w:val="-3"/>
          <w:sz w:val="22"/>
        </w:rPr>
        <w:t xml:space="preserve">accepted </w:t>
      </w:r>
      <w:r w:rsidR="00CA1820">
        <w:rPr>
          <w:rFonts w:ascii="Times New Roman" w:hAnsi="Times New Roman"/>
          <w:spacing w:val="-3"/>
          <w:sz w:val="22"/>
        </w:rPr>
        <w:t>W</w:t>
      </w:r>
      <w:r w:rsidR="009D463D">
        <w:rPr>
          <w:rFonts w:ascii="Times New Roman" w:hAnsi="Times New Roman"/>
          <w:spacing w:val="-3"/>
          <w:sz w:val="22"/>
        </w:rPr>
        <w:t xml:space="preserve">eights &amp; </w:t>
      </w:r>
      <w:r w:rsidR="00CA1820">
        <w:rPr>
          <w:rFonts w:ascii="Times New Roman" w:hAnsi="Times New Roman"/>
          <w:spacing w:val="-3"/>
          <w:sz w:val="22"/>
        </w:rPr>
        <w:t>M</w:t>
      </w:r>
      <w:r>
        <w:rPr>
          <w:rFonts w:ascii="Times New Roman" w:hAnsi="Times New Roman"/>
          <w:spacing w:val="-3"/>
          <w:sz w:val="22"/>
        </w:rPr>
        <w:t xml:space="preserve">easures </w:t>
      </w:r>
      <w:r w:rsidR="0030508B">
        <w:rPr>
          <w:rFonts w:ascii="Times New Roman" w:hAnsi="Times New Roman"/>
          <w:spacing w:val="-3"/>
          <w:sz w:val="22"/>
        </w:rPr>
        <w:t xml:space="preserve">laws and </w:t>
      </w:r>
      <w:r>
        <w:rPr>
          <w:rFonts w:ascii="Times New Roman" w:hAnsi="Times New Roman"/>
          <w:spacing w:val="-3"/>
          <w:sz w:val="22"/>
        </w:rPr>
        <w:t>procedure</w:t>
      </w:r>
      <w:r w:rsidR="0030508B">
        <w:rPr>
          <w:rFonts w:ascii="Times New Roman" w:hAnsi="Times New Roman"/>
          <w:spacing w:val="-3"/>
          <w:sz w:val="22"/>
        </w:rPr>
        <w:t>s.</w:t>
      </w:r>
      <w:r w:rsidR="0043559D">
        <w:rPr>
          <w:rFonts w:ascii="Times New Roman" w:hAnsi="Times New Roman"/>
          <w:spacing w:val="-3"/>
          <w:sz w:val="22"/>
        </w:rPr>
        <w:t xml:space="preserve"> </w:t>
      </w:r>
      <w:r w:rsidR="00E06299">
        <w:rPr>
          <w:rFonts w:ascii="Times New Roman" w:hAnsi="Times New Roman"/>
          <w:spacing w:val="-3"/>
          <w:sz w:val="22"/>
        </w:rPr>
        <w:t xml:space="preserve">Audits must follow the procedure </w:t>
      </w:r>
      <w:r w:rsidR="00E06299" w:rsidRPr="005D5C09">
        <w:rPr>
          <w:rFonts w:ascii="Times New Roman" w:hAnsi="Times New Roman"/>
          <w:spacing w:val="-3"/>
          <w:sz w:val="22"/>
        </w:rPr>
        <w:t>in</w:t>
      </w:r>
      <w:r w:rsidR="00E06299">
        <w:rPr>
          <w:rFonts w:ascii="Times New Roman" w:hAnsi="Times New Roman"/>
          <w:spacing w:val="-3"/>
          <w:sz w:val="22"/>
        </w:rPr>
        <w:t xml:space="preserve"> NIST handbook 133, </w:t>
      </w:r>
      <w:proofErr w:type="gramStart"/>
      <w:r w:rsidR="00E06299" w:rsidRPr="00A31AB8">
        <w:rPr>
          <w:rFonts w:ascii="Times New Roman" w:hAnsi="Times New Roman"/>
          <w:i/>
          <w:spacing w:val="-3"/>
          <w:sz w:val="22"/>
        </w:rPr>
        <w:t>Checking</w:t>
      </w:r>
      <w:proofErr w:type="gramEnd"/>
      <w:r w:rsidR="00E06299" w:rsidRPr="00A31AB8">
        <w:rPr>
          <w:rFonts w:ascii="Times New Roman" w:hAnsi="Times New Roman"/>
          <w:i/>
          <w:spacing w:val="-3"/>
          <w:sz w:val="22"/>
        </w:rPr>
        <w:t xml:space="preserve"> the Net Contents of Packaged Goods</w:t>
      </w:r>
      <w:r w:rsidR="00E06299">
        <w:rPr>
          <w:rFonts w:ascii="Times New Roman" w:hAnsi="Times New Roman"/>
          <w:spacing w:val="-3"/>
          <w:sz w:val="22"/>
        </w:rPr>
        <w:t xml:space="preserve">, chapter 1, section 1.3.1. </w:t>
      </w:r>
      <w:r w:rsidR="00A31AB8">
        <w:rPr>
          <w:rFonts w:ascii="Times New Roman" w:hAnsi="Times New Roman"/>
          <w:spacing w:val="-3"/>
          <w:sz w:val="22"/>
        </w:rPr>
        <w:t>“</w:t>
      </w:r>
      <w:r>
        <w:rPr>
          <w:rFonts w:ascii="Times New Roman" w:hAnsi="Times New Roman"/>
          <w:spacing w:val="-3"/>
          <w:sz w:val="22"/>
        </w:rPr>
        <w:t>Audit Tests</w:t>
      </w:r>
      <w:r w:rsidR="00A31AB8">
        <w:rPr>
          <w:rFonts w:ascii="Times New Roman" w:hAnsi="Times New Roman"/>
          <w:spacing w:val="-3"/>
          <w:sz w:val="22"/>
        </w:rPr>
        <w:t>”</w:t>
      </w:r>
      <w:r>
        <w:rPr>
          <w:rFonts w:ascii="Times New Roman" w:hAnsi="Times New Roman"/>
          <w:spacing w:val="-3"/>
          <w:sz w:val="22"/>
        </w:rPr>
        <w:t>.</w:t>
      </w:r>
      <w:r w:rsidR="0043559D">
        <w:rPr>
          <w:rFonts w:ascii="Times New Roman" w:hAnsi="Times New Roman"/>
          <w:spacing w:val="-3"/>
          <w:sz w:val="22"/>
        </w:rPr>
        <w:t xml:space="preserve"> </w:t>
      </w:r>
      <w:r>
        <w:rPr>
          <w:rFonts w:ascii="Times New Roman" w:hAnsi="Times New Roman"/>
          <w:spacing w:val="-3"/>
          <w:sz w:val="22"/>
        </w:rPr>
        <w:t xml:space="preserve">No </w:t>
      </w:r>
      <w:r w:rsidR="00252EE1">
        <w:rPr>
          <w:rFonts w:ascii="Times New Roman" w:hAnsi="Times New Roman"/>
          <w:spacing w:val="-3"/>
          <w:sz w:val="22"/>
        </w:rPr>
        <w:t xml:space="preserve">enforcement </w:t>
      </w:r>
      <w:r>
        <w:rPr>
          <w:rFonts w:ascii="Times New Roman" w:hAnsi="Times New Roman"/>
          <w:spacing w:val="-3"/>
          <w:sz w:val="22"/>
        </w:rPr>
        <w:t>action may be taken on an audit tes</w:t>
      </w:r>
      <w:r w:rsidR="0030508B">
        <w:rPr>
          <w:rFonts w:ascii="Times New Roman" w:hAnsi="Times New Roman"/>
          <w:spacing w:val="-3"/>
          <w:sz w:val="22"/>
        </w:rPr>
        <w:t xml:space="preserve">t. </w:t>
      </w:r>
      <w:r w:rsidR="00E06299">
        <w:rPr>
          <w:rFonts w:ascii="Times New Roman" w:hAnsi="Times New Roman"/>
          <w:spacing w:val="-3"/>
          <w:sz w:val="22"/>
        </w:rPr>
        <w:t>If after the audit there is suspicion that the lot test</w:t>
      </w:r>
      <w:r w:rsidR="00252EE1">
        <w:rPr>
          <w:rFonts w:ascii="Times New Roman" w:hAnsi="Times New Roman"/>
          <w:spacing w:val="-3"/>
          <w:sz w:val="22"/>
        </w:rPr>
        <w:t>ed</w:t>
      </w:r>
      <w:r w:rsidR="00E06299">
        <w:rPr>
          <w:rFonts w:ascii="Times New Roman" w:hAnsi="Times New Roman"/>
          <w:spacing w:val="-3"/>
          <w:sz w:val="22"/>
        </w:rPr>
        <w:t xml:space="preserve"> is not in compliance</w:t>
      </w:r>
      <w:r w:rsidR="00CA1820">
        <w:rPr>
          <w:rFonts w:ascii="Times New Roman" w:hAnsi="Times New Roman"/>
          <w:spacing w:val="-3"/>
          <w:sz w:val="22"/>
        </w:rPr>
        <w:t>,</w:t>
      </w:r>
      <w:r w:rsidR="00E06299">
        <w:rPr>
          <w:rFonts w:ascii="Times New Roman" w:hAnsi="Times New Roman"/>
          <w:spacing w:val="-3"/>
          <w:sz w:val="22"/>
        </w:rPr>
        <w:t xml:space="preserve"> a full "Category A" sampling plan, following test procedures found in NIST Handbook 133, Chapter 4, test procedures for packages labeled by count, must be conducted before </w:t>
      </w:r>
      <w:r w:rsidR="00252EE1">
        <w:rPr>
          <w:rFonts w:ascii="Times New Roman" w:hAnsi="Times New Roman"/>
          <w:spacing w:val="-3"/>
          <w:sz w:val="22"/>
        </w:rPr>
        <w:t xml:space="preserve">an enforcement </w:t>
      </w:r>
      <w:r w:rsidR="00E06299">
        <w:rPr>
          <w:rFonts w:ascii="Times New Roman" w:hAnsi="Times New Roman"/>
          <w:spacing w:val="-3"/>
          <w:sz w:val="22"/>
        </w:rPr>
        <w:t>action can be taken.</w:t>
      </w:r>
      <w:r w:rsidR="0043559D">
        <w:rPr>
          <w:rFonts w:ascii="Times New Roman" w:hAnsi="Times New Roman"/>
          <w:spacing w:val="-3"/>
          <w:sz w:val="22"/>
        </w:rPr>
        <w:t xml:space="preserve"> </w:t>
      </w:r>
      <w:r w:rsidR="009D463D">
        <w:rPr>
          <w:rFonts w:ascii="Times New Roman" w:hAnsi="Times New Roman"/>
          <w:spacing w:val="-3"/>
          <w:sz w:val="22"/>
        </w:rPr>
        <w:t xml:space="preserve">Due to excessive variation for individual containers caused by residual liquids and foreign material the weight method of checking packages labeled by count is not acceptable and </w:t>
      </w:r>
      <w:r w:rsidR="00252EE1">
        <w:rPr>
          <w:rFonts w:ascii="Times New Roman" w:hAnsi="Times New Roman"/>
          <w:spacing w:val="-3"/>
          <w:sz w:val="22"/>
        </w:rPr>
        <w:t xml:space="preserve">a </w:t>
      </w:r>
      <w:r w:rsidR="00322F6C">
        <w:rPr>
          <w:rFonts w:ascii="Times New Roman" w:hAnsi="Times New Roman"/>
          <w:spacing w:val="-3"/>
          <w:sz w:val="22"/>
        </w:rPr>
        <w:t xml:space="preserve">physical </w:t>
      </w:r>
      <w:r w:rsidR="009D463D">
        <w:rPr>
          <w:rFonts w:ascii="Times New Roman" w:hAnsi="Times New Roman"/>
          <w:spacing w:val="-3"/>
          <w:sz w:val="22"/>
        </w:rPr>
        <w:t>count must be used</w:t>
      </w:r>
      <w:r w:rsidR="00322F6C">
        <w:rPr>
          <w:rFonts w:ascii="Times New Roman" w:hAnsi="Times New Roman"/>
          <w:spacing w:val="-3"/>
          <w:sz w:val="22"/>
        </w:rPr>
        <w:t>.</w:t>
      </w:r>
    </w:p>
    <w:p w:rsidR="00605DD7" w:rsidRDefault="00605DD7" w:rsidP="0043559D">
      <w:pPr>
        <w:widowControl/>
        <w:tabs>
          <w:tab w:val="left" w:pos="1440"/>
          <w:tab w:val="left" w:pos="2160"/>
          <w:tab w:val="left" w:pos="2880"/>
          <w:tab w:val="left" w:pos="3600"/>
        </w:tabs>
        <w:suppressAutoHyphens/>
        <w:ind w:left="720"/>
        <w:rPr>
          <w:rFonts w:ascii="Times New Roman" w:hAnsi="Times New Roman"/>
          <w:spacing w:val="-3"/>
          <w:sz w:val="22"/>
        </w:rPr>
      </w:pPr>
    </w:p>
    <w:p w:rsidR="009D463D" w:rsidRPr="00986370" w:rsidRDefault="00322F6C" w:rsidP="000D0467">
      <w:pPr>
        <w:widowControl/>
        <w:numPr>
          <w:ilvl w:val="0"/>
          <w:numId w:val="16"/>
        </w:numPr>
        <w:tabs>
          <w:tab w:val="left" w:pos="1440"/>
          <w:tab w:val="left" w:pos="2160"/>
          <w:tab w:val="left" w:pos="2880"/>
          <w:tab w:val="left" w:pos="3600"/>
        </w:tabs>
        <w:suppressAutoHyphens/>
        <w:ind w:left="1440" w:hanging="720"/>
        <w:rPr>
          <w:rFonts w:ascii="Times New Roman" w:hAnsi="Times New Roman"/>
          <w:spacing w:val="-3"/>
          <w:sz w:val="22"/>
        </w:rPr>
      </w:pPr>
      <w:r>
        <w:rPr>
          <w:rFonts w:ascii="Times New Roman" w:hAnsi="Times New Roman"/>
          <w:spacing w:val="-3"/>
          <w:sz w:val="22"/>
        </w:rPr>
        <w:t>A</w:t>
      </w:r>
      <w:r w:rsidR="00252EE1">
        <w:rPr>
          <w:rFonts w:ascii="Times New Roman" w:hAnsi="Times New Roman"/>
          <w:spacing w:val="-3"/>
          <w:sz w:val="22"/>
        </w:rPr>
        <w:t>n enforcement a</w:t>
      </w:r>
      <w:r>
        <w:rPr>
          <w:rFonts w:ascii="Times New Roman" w:hAnsi="Times New Roman"/>
          <w:spacing w:val="-3"/>
          <w:sz w:val="22"/>
        </w:rPr>
        <w:t>ction may only be taken on bags for which an accurate, consistent and verifiable full bag count has been established.</w:t>
      </w:r>
      <w:r w:rsidR="0043559D">
        <w:rPr>
          <w:rFonts w:ascii="Times New Roman" w:hAnsi="Times New Roman"/>
          <w:spacing w:val="-3"/>
          <w:sz w:val="22"/>
        </w:rPr>
        <w:t xml:space="preserve"> </w:t>
      </w:r>
      <w:r w:rsidR="00E06299">
        <w:rPr>
          <w:rFonts w:ascii="Times New Roman" w:hAnsi="Times New Roman"/>
          <w:spacing w:val="-3"/>
          <w:sz w:val="22"/>
        </w:rPr>
        <w:t>Weights</w:t>
      </w:r>
      <w:r>
        <w:rPr>
          <w:rFonts w:ascii="Times New Roman" w:hAnsi="Times New Roman"/>
          <w:spacing w:val="-3"/>
          <w:sz w:val="22"/>
        </w:rPr>
        <w:t xml:space="preserve"> &amp; Measures standards package quantity declarations of count require </w:t>
      </w:r>
      <w:r w:rsidR="0065317C">
        <w:rPr>
          <w:rFonts w:ascii="Times New Roman" w:hAnsi="Times New Roman"/>
          <w:spacing w:val="-3"/>
          <w:sz w:val="22"/>
        </w:rPr>
        <w:t xml:space="preserve">an </w:t>
      </w:r>
      <w:r>
        <w:rPr>
          <w:rFonts w:ascii="Times New Roman" w:hAnsi="Times New Roman"/>
          <w:spacing w:val="-3"/>
          <w:sz w:val="22"/>
        </w:rPr>
        <w:t>accurate physical count.</w:t>
      </w:r>
      <w:r w:rsidR="0043559D">
        <w:rPr>
          <w:rFonts w:ascii="Times New Roman" w:hAnsi="Times New Roman"/>
          <w:spacing w:val="-3"/>
          <w:sz w:val="22"/>
        </w:rPr>
        <w:t xml:space="preserve"> </w:t>
      </w:r>
      <w:r w:rsidR="00CA1820">
        <w:rPr>
          <w:rFonts w:ascii="Times New Roman" w:hAnsi="Times New Roman"/>
          <w:spacing w:val="-3"/>
          <w:sz w:val="22"/>
        </w:rPr>
        <w:t>I</w:t>
      </w:r>
      <w:r>
        <w:rPr>
          <w:rFonts w:ascii="Times New Roman" w:hAnsi="Times New Roman"/>
          <w:spacing w:val="-3"/>
          <w:sz w:val="22"/>
        </w:rPr>
        <w:t xml:space="preserve">ndustry </w:t>
      </w:r>
      <w:r w:rsidR="00CA1820">
        <w:rPr>
          <w:rFonts w:ascii="Times New Roman" w:hAnsi="Times New Roman"/>
          <w:spacing w:val="-3"/>
          <w:sz w:val="22"/>
        </w:rPr>
        <w:t>may</w:t>
      </w:r>
      <w:r w:rsidR="00252EE1">
        <w:rPr>
          <w:rFonts w:ascii="Times New Roman" w:hAnsi="Times New Roman"/>
          <w:spacing w:val="-3"/>
          <w:sz w:val="22"/>
        </w:rPr>
        <w:t xml:space="preserve"> negotiate and reach</w:t>
      </w:r>
      <w:r w:rsidR="00CA1820">
        <w:rPr>
          <w:rFonts w:ascii="Times New Roman" w:hAnsi="Times New Roman"/>
          <w:spacing w:val="-3"/>
          <w:sz w:val="22"/>
        </w:rPr>
        <w:t xml:space="preserve"> </w:t>
      </w:r>
      <w:r>
        <w:rPr>
          <w:rFonts w:ascii="Times New Roman" w:hAnsi="Times New Roman"/>
          <w:spacing w:val="-3"/>
          <w:sz w:val="22"/>
        </w:rPr>
        <w:t>agreement</w:t>
      </w:r>
      <w:r w:rsidR="00CA1820">
        <w:rPr>
          <w:rFonts w:ascii="Times New Roman" w:hAnsi="Times New Roman"/>
          <w:spacing w:val="-3"/>
          <w:sz w:val="22"/>
        </w:rPr>
        <w:t>s</w:t>
      </w:r>
      <w:r>
        <w:rPr>
          <w:rFonts w:ascii="Times New Roman" w:hAnsi="Times New Roman"/>
          <w:spacing w:val="-3"/>
          <w:sz w:val="22"/>
        </w:rPr>
        <w:t xml:space="preserve"> </w:t>
      </w:r>
      <w:r w:rsidR="00252EE1">
        <w:rPr>
          <w:rFonts w:ascii="Times New Roman" w:hAnsi="Times New Roman"/>
          <w:spacing w:val="-3"/>
          <w:sz w:val="22"/>
        </w:rPr>
        <w:t>with</w:t>
      </w:r>
      <w:r>
        <w:rPr>
          <w:rFonts w:ascii="Times New Roman" w:hAnsi="Times New Roman"/>
          <w:spacing w:val="-3"/>
          <w:sz w:val="22"/>
        </w:rPr>
        <w:t xml:space="preserve"> parties involved in the</w:t>
      </w:r>
      <w:r w:rsidR="0065317C">
        <w:rPr>
          <w:rFonts w:ascii="Times New Roman" w:hAnsi="Times New Roman"/>
          <w:spacing w:val="-3"/>
          <w:sz w:val="22"/>
        </w:rPr>
        <w:t>se</w:t>
      </w:r>
      <w:r>
        <w:rPr>
          <w:rFonts w:ascii="Times New Roman" w:hAnsi="Times New Roman"/>
          <w:spacing w:val="-3"/>
          <w:sz w:val="22"/>
        </w:rPr>
        <w:t xml:space="preserve"> transaction</w:t>
      </w:r>
      <w:r w:rsidR="0065317C">
        <w:rPr>
          <w:rFonts w:ascii="Times New Roman" w:hAnsi="Times New Roman"/>
          <w:spacing w:val="-3"/>
          <w:sz w:val="22"/>
        </w:rPr>
        <w:t>s</w:t>
      </w:r>
      <w:r>
        <w:rPr>
          <w:rFonts w:ascii="Times New Roman" w:hAnsi="Times New Roman"/>
          <w:spacing w:val="-3"/>
          <w:sz w:val="22"/>
        </w:rPr>
        <w:t xml:space="preserve"> t</w:t>
      </w:r>
      <w:r w:rsidR="0065317C">
        <w:rPr>
          <w:rFonts w:ascii="Times New Roman" w:hAnsi="Times New Roman"/>
          <w:spacing w:val="-3"/>
          <w:sz w:val="22"/>
        </w:rPr>
        <w:t>hat</w:t>
      </w:r>
      <w:r>
        <w:rPr>
          <w:rFonts w:ascii="Times New Roman" w:hAnsi="Times New Roman"/>
          <w:spacing w:val="-3"/>
          <w:sz w:val="22"/>
        </w:rPr>
        <w:t xml:space="preserve"> establish a number</w:t>
      </w:r>
      <w:r w:rsidR="0065317C">
        <w:rPr>
          <w:rFonts w:ascii="Times New Roman" w:hAnsi="Times New Roman"/>
          <w:spacing w:val="-3"/>
          <w:sz w:val="22"/>
        </w:rPr>
        <w:t xml:space="preserve"> agreed to by all parties that </w:t>
      </w:r>
      <w:proofErr w:type="gramStart"/>
      <w:r w:rsidR="0065317C">
        <w:rPr>
          <w:rFonts w:ascii="Times New Roman" w:hAnsi="Times New Roman"/>
          <w:spacing w:val="-3"/>
          <w:sz w:val="22"/>
        </w:rPr>
        <w:t>is</w:t>
      </w:r>
      <w:proofErr w:type="gramEnd"/>
      <w:r>
        <w:rPr>
          <w:rFonts w:ascii="Times New Roman" w:hAnsi="Times New Roman"/>
          <w:spacing w:val="-3"/>
          <w:sz w:val="22"/>
        </w:rPr>
        <w:t xml:space="preserve"> acceptable as a full bag count.</w:t>
      </w:r>
      <w:r w:rsidR="0030508B">
        <w:rPr>
          <w:rFonts w:ascii="Times New Roman" w:hAnsi="Times New Roman"/>
          <w:spacing w:val="-3"/>
          <w:sz w:val="22"/>
        </w:rPr>
        <w:t xml:space="preserve"> These counts will only be</w:t>
      </w:r>
      <w:r w:rsidR="0065317C">
        <w:rPr>
          <w:rFonts w:ascii="Times New Roman" w:hAnsi="Times New Roman"/>
          <w:spacing w:val="-3"/>
          <w:sz w:val="22"/>
        </w:rPr>
        <w:t xml:space="preserve"> deemed</w:t>
      </w:r>
      <w:r w:rsidR="0030508B">
        <w:rPr>
          <w:rFonts w:ascii="Times New Roman" w:hAnsi="Times New Roman"/>
          <w:spacing w:val="-3"/>
          <w:sz w:val="22"/>
        </w:rPr>
        <w:t xml:space="preserve"> verifi</w:t>
      </w:r>
      <w:r w:rsidR="0065317C">
        <w:rPr>
          <w:rFonts w:ascii="Times New Roman" w:hAnsi="Times New Roman"/>
          <w:spacing w:val="-3"/>
          <w:sz w:val="22"/>
        </w:rPr>
        <w:t>ed</w:t>
      </w:r>
      <w:r w:rsidR="0030508B">
        <w:rPr>
          <w:rFonts w:ascii="Times New Roman" w:hAnsi="Times New Roman"/>
          <w:spacing w:val="-3"/>
          <w:sz w:val="22"/>
        </w:rPr>
        <w:t xml:space="preserve"> </w:t>
      </w:r>
      <w:r w:rsidR="0065317C">
        <w:rPr>
          <w:rFonts w:ascii="Times New Roman" w:hAnsi="Times New Roman"/>
          <w:spacing w:val="-3"/>
          <w:sz w:val="22"/>
        </w:rPr>
        <w:t xml:space="preserve">when </w:t>
      </w:r>
      <w:r w:rsidR="0030508B">
        <w:rPr>
          <w:rFonts w:ascii="Times New Roman" w:hAnsi="Times New Roman"/>
          <w:spacing w:val="-3"/>
          <w:sz w:val="22"/>
        </w:rPr>
        <w:t>sorting criteria do</w:t>
      </w:r>
      <w:r w:rsidR="0065317C">
        <w:rPr>
          <w:rFonts w:ascii="Times New Roman" w:hAnsi="Times New Roman"/>
          <w:spacing w:val="-3"/>
          <w:sz w:val="22"/>
        </w:rPr>
        <w:t>es</w:t>
      </w:r>
      <w:r w:rsidR="0030508B">
        <w:rPr>
          <w:rFonts w:ascii="Times New Roman" w:hAnsi="Times New Roman"/>
          <w:spacing w:val="-3"/>
          <w:sz w:val="22"/>
        </w:rPr>
        <w:t xml:space="preserve"> not introduce large uncertainties into the process, such as commingling of different sized containers into the same bags. Bag sorts that allow variation</w:t>
      </w:r>
      <w:r w:rsidR="00FB5B89">
        <w:rPr>
          <w:rFonts w:ascii="Times New Roman" w:hAnsi="Times New Roman"/>
          <w:spacing w:val="-3"/>
          <w:sz w:val="22"/>
        </w:rPr>
        <w:t>s</w:t>
      </w:r>
      <w:r w:rsidR="0030508B">
        <w:rPr>
          <w:rFonts w:ascii="Times New Roman" w:hAnsi="Times New Roman"/>
          <w:spacing w:val="-3"/>
          <w:sz w:val="22"/>
        </w:rPr>
        <w:t xml:space="preserve"> in count may not be audited or checked for purposes of taking action on the final count for payment by</w:t>
      </w:r>
      <w:r w:rsidR="00FD503F">
        <w:rPr>
          <w:rFonts w:ascii="Times New Roman" w:hAnsi="Times New Roman"/>
          <w:spacing w:val="-3"/>
          <w:sz w:val="22"/>
        </w:rPr>
        <w:t xml:space="preserve"> the initiator, distributor or </w:t>
      </w:r>
      <w:r w:rsidR="0065317C">
        <w:rPr>
          <w:rFonts w:ascii="Times New Roman" w:hAnsi="Times New Roman"/>
          <w:spacing w:val="-3"/>
          <w:sz w:val="22"/>
        </w:rPr>
        <w:t xml:space="preserve">third </w:t>
      </w:r>
      <w:r w:rsidR="0030508B">
        <w:rPr>
          <w:rFonts w:ascii="Times New Roman" w:hAnsi="Times New Roman"/>
          <w:spacing w:val="-3"/>
          <w:sz w:val="22"/>
        </w:rPr>
        <w:t xml:space="preserve">party </w:t>
      </w:r>
      <w:r w:rsidR="00FB5B89">
        <w:rPr>
          <w:rFonts w:ascii="Times New Roman" w:hAnsi="Times New Roman"/>
          <w:spacing w:val="-3"/>
          <w:sz w:val="22"/>
        </w:rPr>
        <w:t xml:space="preserve">contracted </w:t>
      </w:r>
      <w:r w:rsidR="0030508B">
        <w:rPr>
          <w:rFonts w:ascii="Times New Roman" w:hAnsi="Times New Roman"/>
          <w:spacing w:val="-3"/>
          <w:sz w:val="22"/>
        </w:rPr>
        <w:t>agent.</w:t>
      </w:r>
    </w:p>
    <w:p w:rsidR="00B6610A" w:rsidRDefault="00B6610A" w:rsidP="0043559D">
      <w:pPr>
        <w:widowControl/>
        <w:pBdr>
          <w:bottom w:val="single" w:sz="4" w:space="1" w:color="auto"/>
        </w:pBdr>
        <w:tabs>
          <w:tab w:val="left" w:pos="1440"/>
          <w:tab w:val="left" w:pos="2160"/>
          <w:tab w:val="left" w:pos="2880"/>
          <w:tab w:val="left" w:pos="3600"/>
        </w:tabs>
        <w:suppressAutoHyphens/>
        <w:rPr>
          <w:rFonts w:ascii="Times New Roman" w:hAnsi="Times New Roman"/>
          <w:spacing w:val="-3"/>
          <w:sz w:val="22"/>
        </w:rPr>
      </w:pPr>
    </w:p>
    <w:p w:rsidR="002F07E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rPr>
      </w:pPr>
    </w:p>
    <w:p w:rsidR="00290CD5" w:rsidRDefault="00290CD5" w:rsidP="0043559D">
      <w:pPr>
        <w:widowControl/>
        <w:tabs>
          <w:tab w:val="left" w:pos="720"/>
          <w:tab w:val="left" w:pos="1440"/>
          <w:tab w:val="left" w:pos="2160"/>
          <w:tab w:val="left" w:pos="2880"/>
          <w:tab w:val="left" w:pos="3600"/>
        </w:tabs>
        <w:suppressAutoHyphens/>
        <w:rPr>
          <w:rFonts w:ascii="Times New Roman" w:hAnsi="Times New Roman"/>
          <w:spacing w:val="-3"/>
          <w:sz w:val="22"/>
        </w:rPr>
      </w:pPr>
    </w:p>
    <w:p w:rsidR="00290CD5" w:rsidRPr="00290CD5" w:rsidRDefault="00290CD5" w:rsidP="0043559D">
      <w:pPr>
        <w:widowControl/>
        <w:tabs>
          <w:tab w:val="left" w:pos="720"/>
          <w:tab w:val="left" w:pos="1440"/>
          <w:tab w:val="left" w:pos="2160"/>
          <w:tab w:val="left" w:pos="2880"/>
          <w:tab w:val="left" w:pos="3600"/>
        </w:tabs>
        <w:suppressAutoHyphens/>
        <w:rPr>
          <w:rFonts w:ascii="Times New Roman" w:hAnsi="Times New Roman"/>
          <w:spacing w:val="-3"/>
          <w:sz w:val="22"/>
        </w:rPr>
      </w:pPr>
      <w:r w:rsidRPr="00290CD5">
        <w:rPr>
          <w:rFonts w:ascii="Times New Roman" w:hAnsi="Times New Roman"/>
          <w:spacing w:val="-3"/>
          <w:sz w:val="22"/>
        </w:rPr>
        <w:t>STATUTORY AUTHORITY: 32 M.R.S.A. §§ 1866 (5), 1871-A, and 1871-C</w:t>
      </w:r>
    </w:p>
    <w:p w:rsidR="00290CD5" w:rsidRPr="00290CD5" w:rsidRDefault="00290CD5" w:rsidP="0043559D">
      <w:pPr>
        <w:widowControl/>
        <w:tabs>
          <w:tab w:val="left" w:pos="720"/>
          <w:tab w:val="left" w:pos="1440"/>
          <w:tab w:val="left" w:pos="2160"/>
          <w:tab w:val="left" w:pos="2880"/>
          <w:tab w:val="left" w:pos="3600"/>
        </w:tabs>
        <w:suppressAutoHyphens/>
        <w:rPr>
          <w:rFonts w:ascii="Times New Roman" w:hAnsi="Times New Roman"/>
          <w:spacing w:val="-3"/>
          <w:sz w:val="22"/>
        </w:rPr>
      </w:pPr>
    </w:p>
    <w:p w:rsidR="00290CD5" w:rsidRPr="00290CD5" w:rsidRDefault="00290CD5" w:rsidP="0043559D">
      <w:pPr>
        <w:widowControl/>
        <w:tabs>
          <w:tab w:val="left" w:pos="720"/>
          <w:tab w:val="left" w:pos="1440"/>
          <w:tab w:val="left" w:pos="2160"/>
          <w:tab w:val="left" w:pos="2880"/>
          <w:tab w:val="left" w:pos="3600"/>
        </w:tabs>
        <w:suppressAutoHyphens/>
        <w:rPr>
          <w:rFonts w:ascii="Times New Roman" w:hAnsi="Times New Roman"/>
          <w:spacing w:val="-3"/>
          <w:sz w:val="22"/>
        </w:rPr>
      </w:pPr>
      <w:r w:rsidRPr="00290CD5">
        <w:rPr>
          <w:rFonts w:ascii="Times New Roman" w:hAnsi="Times New Roman"/>
          <w:spacing w:val="-3"/>
          <w:sz w:val="22"/>
        </w:rPr>
        <w:t>EFFECTIVE DATE:</w:t>
      </w:r>
    </w:p>
    <w:p w:rsidR="00290CD5" w:rsidRPr="00290CD5" w:rsidRDefault="00290CD5" w:rsidP="0043559D">
      <w:pPr>
        <w:widowControl/>
        <w:tabs>
          <w:tab w:val="left" w:pos="720"/>
          <w:tab w:val="left" w:pos="1440"/>
          <w:tab w:val="left" w:pos="2160"/>
          <w:tab w:val="left" w:pos="2880"/>
          <w:tab w:val="left" w:pos="3600"/>
        </w:tabs>
        <w:suppressAutoHyphens/>
        <w:rPr>
          <w:rFonts w:ascii="Times New Roman" w:hAnsi="Times New Roman"/>
          <w:spacing w:val="-3"/>
          <w:sz w:val="22"/>
        </w:rPr>
      </w:pPr>
      <w:r w:rsidRPr="00290CD5">
        <w:rPr>
          <w:rFonts w:ascii="Times New Roman" w:hAnsi="Times New Roman"/>
          <w:spacing w:val="-3"/>
          <w:sz w:val="22"/>
        </w:rPr>
        <w:tab/>
        <w:t>April 22, 1980</w:t>
      </w:r>
    </w:p>
    <w:p w:rsidR="00290CD5" w:rsidRPr="00290CD5" w:rsidRDefault="00290CD5" w:rsidP="0043559D">
      <w:pPr>
        <w:widowControl/>
        <w:tabs>
          <w:tab w:val="left" w:pos="720"/>
          <w:tab w:val="left" w:pos="1440"/>
          <w:tab w:val="left" w:pos="2160"/>
          <w:tab w:val="left" w:pos="2880"/>
          <w:tab w:val="left" w:pos="3600"/>
        </w:tabs>
        <w:suppressAutoHyphens/>
        <w:rPr>
          <w:rFonts w:ascii="Times New Roman" w:hAnsi="Times New Roman"/>
          <w:spacing w:val="-3"/>
          <w:sz w:val="22"/>
        </w:rPr>
      </w:pPr>
    </w:p>
    <w:p w:rsidR="00290CD5" w:rsidRPr="00290CD5" w:rsidRDefault="00290CD5" w:rsidP="0043559D">
      <w:pPr>
        <w:widowControl/>
        <w:tabs>
          <w:tab w:val="left" w:pos="720"/>
          <w:tab w:val="left" w:pos="1440"/>
          <w:tab w:val="left" w:pos="2160"/>
          <w:tab w:val="left" w:pos="2880"/>
          <w:tab w:val="left" w:pos="3600"/>
        </w:tabs>
        <w:suppressAutoHyphens/>
        <w:rPr>
          <w:rFonts w:ascii="Times New Roman" w:hAnsi="Times New Roman"/>
          <w:spacing w:val="-3"/>
          <w:sz w:val="22"/>
        </w:rPr>
      </w:pPr>
      <w:r w:rsidRPr="00290CD5">
        <w:rPr>
          <w:rFonts w:ascii="Times New Roman" w:hAnsi="Times New Roman"/>
          <w:spacing w:val="-3"/>
          <w:sz w:val="22"/>
        </w:rPr>
        <w:t>AMENDED:</w:t>
      </w:r>
    </w:p>
    <w:p w:rsidR="00290CD5" w:rsidRPr="00290CD5" w:rsidRDefault="00290CD5" w:rsidP="0043559D">
      <w:pPr>
        <w:widowControl/>
        <w:tabs>
          <w:tab w:val="left" w:pos="720"/>
          <w:tab w:val="left" w:pos="1440"/>
          <w:tab w:val="left" w:pos="2160"/>
          <w:tab w:val="left" w:pos="2880"/>
          <w:tab w:val="left" w:pos="3600"/>
        </w:tabs>
        <w:suppressAutoHyphens/>
        <w:rPr>
          <w:rFonts w:ascii="Times New Roman" w:hAnsi="Times New Roman"/>
          <w:spacing w:val="-3"/>
          <w:sz w:val="22"/>
        </w:rPr>
      </w:pPr>
      <w:r w:rsidRPr="00290CD5">
        <w:rPr>
          <w:rFonts w:ascii="Times New Roman" w:hAnsi="Times New Roman"/>
          <w:spacing w:val="-3"/>
          <w:sz w:val="22"/>
        </w:rPr>
        <w:tab/>
        <w:t>November 5, 1980</w:t>
      </w:r>
    </w:p>
    <w:p w:rsidR="00290CD5" w:rsidRPr="00290CD5" w:rsidRDefault="00290CD5" w:rsidP="0043559D">
      <w:pPr>
        <w:widowControl/>
        <w:tabs>
          <w:tab w:val="left" w:pos="720"/>
          <w:tab w:val="left" w:pos="1440"/>
          <w:tab w:val="left" w:pos="2160"/>
          <w:tab w:val="left" w:pos="2880"/>
          <w:tab w:val="left" w:pos="3600"/>
        </w:tabs>
        <w:suppressAutoHyphens/>
        <w:rPr>
          <w:rFonts w:ascii="Times New Roman" w:hAnsi="Times New Roman"/>
          <w:spacing w:val="-3"/>
          <w:sz w:val="22"/>
        </w:rPr>
      </w:pPr>
      <w:r w:rsidRPr="00290CD5">
        <w:rPr>
          <w:rFonts w:ascii="Times New Roman" w:hAnsi="Times New Roman"/>
          <w:spacing w:val="-3"/>
          <w:sz w:val="22"/>
        </w:rPr>
        <w:tab/>
        <w:t xml:space="preserve">March 11, 1981 - Sec. </w:t>
      </w:r>
      <w:proofErr w:type="gramStart"/>
      <w:r w:rsidRPr="00290CD5">
        <w:rPr>
          <w:rFonts w:ascii="Times New Roman" w:hAnsi="Times New Roman"/>
          <w:spacing w:val="-3"/>
          <w:sz w:val="22"/>
        </w:rPr>
        <w:t>1(B</w:t>
      </w:r>
      <w:proofErr w:type="gramEnd"/>
      <w:r w:rsidRPr="00290CD5">
        <w:rPr>
          <w:rFonts w:ascii="Times New Roman" w:hAnsi="Times New Roman"/>
          <w:spacing w:val="-3"/>
          <w:sz w:val="22"/>
        </w:rPr>
        <w:t>) &amp; Sec. 4 (A, C)</w:t>
      </w:r>
    </w:p>
    <w:p w:rsidR="00290CD5" w:rsidRPr="00290CD5" w:rsidRDefault="00290CD5" w:rsidP="0043559D">
      <w:pPr>
        <w:widowControl/>
        <w:tabs>
          <w:tab w:val="left" w:pos="720"/>
          <w:tab w:val="left" w:pos="1440"/>
          <w:tab w:val="left" w:pos="2160"/>
          <w:tab w:val="left" w:pos="2880"/>
          <w:tab w:val="left" w:pos="3600"/>
        </w:tabs>
        <w:suppressAutoHyphens/>
        <w:rPr>
          <w:rFonts w:ascii="Times New Roman" w:hAnsi="Times New Roman"/>
          <w:spacing w:val="-3"/>
          <w:sz w:val="22"/>
        </w:rPr>
      </w:pPr>
      <w:r w:rsidRPr="00290CD5">
        <w:rPr>
          <w:rFonts w:ascii="Times New Roman" w:hAnsi="Times New Roman"/>
          <w:spacing w:val="-3"/>
          <w:sz w:val="22"/>
        </w:rPr>
        <w:tab/>
        <w:t>April 6, 1988 - Sec. 1 (B) (3 &amp; 4) &amp; Sec. 8 &amp; 9</w:t>
      </w:r>
    </w:p>
    <w:p w:rsidR="00290CD5" w:rsidRPr="00290CD5" w:rsidRDefault="00290CD5" w:rsidP="0043559D">
      <w:pPr>
        <w:widowControl/>
        <w:tabs>
          <w:tab w:val="left" w:pos="720"/>
          <w:tab w:val="left" w:pos="1440"/>
          <w:tab w:val="left" w:pos="2160"/>
          <w:tab w:val="left" w:pos="2880"/>
          <w:tab w:val="left" w:pos="3600"/>
        </w:tabs>
        <w:suppressAutoHyphens/>
        <w:rPr>
          <w:rFonts w:ascii="Times New Roman" w:hAnsi="Times New Roman"/>
          <w:spacing w:val="-3"/>
          <w:sz w:val="22"/>
        </w:rPr>
      </w:pPr>
      <w:r w:rsidRPr="00290CD5">
        <w:rPr>
          <w:rFonts w:ascii="Times New Roman" w:hAnsi="Times New Roman"/>
          <w:spacing w:val="-3"/>
          <w:sz w:val="22"/>
        </w:rPr>
        <w:tab/>
        <w:t>February 28, 1989 - Sec. 5</w:t>
      </w:r>
    </w:p>
    <w:p w:rsidR="00290CD5" w:rsidRPr="00290CD5" w:rsidRDefault="00290CD5" w:rsidP="0043559D">
      <w:pPr>
        <w:widowControl/>
        <w:tabs>
          <w:tab w:val="left" w:pos="720"/>
          <w:tab w:val="left" w:pos="1440"/>
          <w:tab w:val="left" w:pos="2160"/>
          <w:tab w:val="left" w:pos="2880"/>
          <w:tab w:val="left" w:pos="3600"/>
        </w:tabs>
        <w:suppressAutoHyphens/>
        <w:rPr>
          <w:rFonts w:ascii="Times New Roman" w:hAnsi="Times New Roman"/>
          <w:spacing w:val="-3"/>
          <w:sz w:val="22"/>
        </w:rPr>
      </w:pPr>
      <w:r w:rsidRPr="00290CD5">
        <w:rPr>
          <w:rFonts w:ascii="Times New Roman" w:hAnsi="Times New Roman"/>
          <w:spacing w:val="-3"/>
          <w:sz w:val="22"/>
        </w:rPr>
        <w:tab/>
        <w:t>September 2, 1990</w:t>
      </w:r>
    </w:p>
    <w:p w:rsidR="00290CD5" w:rsidRPr="00290CD5" w:rsidRDefault="00290CD5" w:rsidP="0043559D">
      <w:pPr>
        <w:widowControl/>
        <w:tabs>
          <w:tab w:val="left" w:pos="720"/>
          <w:tab w:val="left" w:pos="1440"/>
          <w:tab w:val="left" w:pos="2160"/>
          <w:tab w:val="left" w:pos="2880"/>
          <w:tab w:val="left" w:pos="3600"/>
        </w:tabs>
        <w:suppressAutoHyphens/>
        <w:rPr>
          <w:rFonts w:ascii="Times New Roman" w:hAnsi="Times New Roman"/>
          <w:spacing w:val="-3"/>
          <w:sz w:val="22"/>
        </w:rPr>
      </w:pPr>
    </w:p>
    <w:p w:rsidR="00290CD5" w:rsidRPr="00290CD5" w:rsidRDefault="00290CD5" w:rsidP="0043559D">
      <w:pPr>
        <w:widowControl/>
        <w:tabs>
          <w:tab w:val="left" w:pos="720"/>
          <w:tab w:val="left" w:pos="1440"/>
          <w:tab w:val="left" w:pos="2160"/>
          <w:tab w:val="left" w:pos="2880"/>
          <w:tab w:val="left" w:pos="3600"/>
        </w:tabs>
        <w:suppressAutoHyphens/>
        <w:rPr>
          <w:rFonts w:ascii="Times New Roman" w:hAnsi="Times New Roman"/>
          <w:spacing w:val="-3"/>
          <w:sz w:val="22"/>
        </w:rPr>
      </w:pPr>
      <w:r w:rsidRPr="00290CD5">
        <w:rPr>
          <w:rFonts w:ascii="Times New Roman" w:hAnsi="Times New Roman"/>
          <w:spacing w:val="-3"/>
          <w:sz w:val="22"/>
        </w:rPr>
        <w:t>EFFECTIVE DATE (ELECTRONIC CONVERSION):</w:t>
      </w:r>
    </w:p>
    <w:p w:rsidR="00290CD5" w:rsidRPr="00290CD5" w:rsidRDefault="00290CD5" w:rsidP="0043559D">
      <w:pPr>
        <w:widowControl/>
        <w:tabs>
          <w:tab w:val="left" w:pos="720"/>
          <w:tab w:val="left" w:pos="1440"/>
          <w:tab w:val="left" w:pos="2160"/>
          <w:tab w:val="left" w:pos="2880"/>
          <w:tab w:val="left" w:pos="3600"/>
        </w:tabs>
        <w:suppressAutoHyphens/>
        <w:rPr>
          <w:rFonts w:ascii="Times New Roman" w:hAnsi="Times New Roman"/>
          <w:spacing w:val="-3"/>
          <w:sz w:val="22"/>
        </w:rPr>
      </w:pPr>
      <w:r w:rsidRPr="00290CD5">
        <w:rPr>
          <w:rFonts w:ascii="Times New Roman" w:hAnsi="Times New Roman"/>
          <w:spacing w:val="-3"/>
          <w:sz w:val="22"/>
        </w:rPr>
        <w:tab/>
        <w:t>May 4, 1996</w:t>
      </w:r>
    </w:p>
    <w:p w:rsidR="00290CD5" w:rsidRPr="00290CD5" w:rsidRDefault="00290CD5" w:rsidP="0043559D">
      <w:pPr>
        <w:widowControl/>
        <w:tabs>
          <w:tab w:val="left" w:pos="720"/>
          <w:tab w:val="left" w:pos="1440"/>
          <w:tab w:val="left" w:pos="2160"/>
          <w:tab w:val="left" w:pos="2880"/>
          <w:tab w:val="left" w:pos="3600"/>
        </w:tabs>
        <w:suppressAutoHyphens/>
        <w:rPr>
          <w:rFonts w:ascii="Times New Roman" w:hAnsi="Times New Roman"/>
          <w:spacing w:val="-3"/>
          <w:sz w:val="22"/>
        </w:rPr>
      </w:pPr>
    </w:p>
    <w:p w:rsidR="00290CD5" w:rsidRPr="00290CD5" w:rsidRDefault="00290CD5" w:rsidP="0043559D">
      <w:pPr>
        <w:widowControl/>
        <w:tabs>
          <w:tab w:val="left" w:pos="720"/>
          <w:tab w:val="left" w:pos="1440"/>
          <w:tab w:val="left" w:pos="2160"/>
          <w:tab w:val="left" w:pos="2880"/>
          <w:tab w:val="left" w:pos="3600"/>
        </w:tabs>
        <w:suppressAutoHyphens/>
        <w:rPr>
          <w:rFonts w:ascii="Times New Roman" w:hAnsi="Times New Roman"/>
          <w:spacing w:val="-3"/>
          <w:sz w:val="22"/>
        </w:rPr>
      </w:pPr>
      <w:r w:rsidRPr="00290CD5">
        <w:rPr>
          <w:rFonts w:ascii="Times New Roman" w:hAnsi="Times New Roman"/>
          <w:spacing w:val="-3"/>
          <w:sz w:val="22"/>
        </w:rPr>
        <w:t>REPEALED AND REPLACED:</w:t>
      </w:r>
    </w:p>
    <w:p w:rsidR="00290CD5" w:rsidRPr="00290CD5" w:rsidRDefault="00290CD5" w:rsidP="0043559D">
      <w:pPr>
        <w:widowControl/>
        <w:tabs>
          <w:tab w:val="left" w:pos="720"/>
          <w:tab w:val="left" w:pos="1440"/>
          <w:tab w:val="left" w:pos="2160"/>
          <w:tab w:val="left" w:pos="2880"/>
          <w:tab w:val="left" w:pos="3600"/>
        </w:tabs>
        <w:suppressAutoHyphens/>
        <w:rPr>
          <w:rFonts w:ascii="Times New Roman" w:hAnsi="Times New Roman"/>
          <w:spacing w:val="-3"/>
          <w:sz w:val="22"/>
        </w:rPr>
      </w:pPr>
      <w:r w:rsidRPr="00290CD5">
        <w:rPr>
          <w:rFonts w:ascii="Times New Roman" w:hAnsi="Times New Roman"/>
          <w:spacing w:val="-3"/>
          <w:sz w:val="22"/>
        </w:rPr>
        <w:tab/>
        <w:t>May 15, 2004 - filing 2004-120, major substantive</w:t>
      </w:r>
    </w:p>
    <w:p w:rsidR="00290CD5" w:rsidRPr="00290CD5" w:rsidRDefault="00290CD5" w:rsidP="0043559D">
      <w:pPr>
        <w:widowControl/>
        <w:tabs>
          <w:tab w:val="left" w:pos="720"/>
          <w:tab w:val="left" w:pos="1440"/>
          <w:tab w:val="left" w:pos="2160"/>
          <w:tab w:val="left" w:pos="2880"/>
          <w:tab w:val="left" w:pos="3600"/>
        </w:tabs>
        <w:suppressAutoHyphens/>
        <w:rPr>
          <w:rFonts w:ascii="Times New Roman" w:hAnsi="Times New Roman"/>
          <w:spacing w:val="-3"/>
          <w:sz w:val="22"/>
        </w:rPr>
      </w:pPr>
      <w:r w:rsidRPr="00290CD5">
        <w:rPr>
          <w:rFonts w:ascii="Times New Roman" w:hAnsi="Times New Roman"/>
          <w:spacing w:val="-3"/>
          <w:sz w:val="22"/>
        </w:rPr>
        <w:tab/>
        <w:t>June 19, 2012 – filing 2012-169</w:t>
      </w:r>
    </w:p>
    <w:p w:rsidR="00290CD5" w:rsidRPr="00290CD5" w:rsidRDefault="00290CD5" w:rsidP="0043559D">
      <w:pPr>
        <w:widowControl/>
        <w:tabs>
          <w:tab w:val="left" w:pos="720"/>
          <w:tab w:val="left" w:pos="1440"/>
          <w:tab w:val="left" w:pos="2160"/>
          <w:tab w:val="left" w:pos="2880"/>
          <w:tab w:val="left" w:pos="3600"/>
        </w:tabs>
        <w:suppressAutoHyphens/>
        <w:rPr>
          <w:rFonts w:ascii="Times New Roman" w:hAnsi="Times New Roman"/>
          <w:spacing w:val="-3"/>
          <w:sz w:val="22"/>
        </w:rPr>
      </w:pPr>
    </w:p>
    <w:p w:rsidR="00290CD5" w:rsidRPr="00290CD5" w:rsidRDefault="00290CD5" w:rsidP="0043559D">
      <w:pPr>
        <w:widowControl/>
        <w:tabs>
          <w:tab w:val="left" w:pos="720"/>
          <w:tab w:val="left" w:pos="1440"/>
          <w:tab w:val="left" w:pos="2160"/>
          <w:tab w:val="left" w:pos="2880"/>
          <w:tab w:val="left" w:pos="3600"/>
        </w:tabs>
        <w:suppressAutoHyphens/>
        <w:rPr>
          <w:rFonts w:ascii="Times New Roman" w:hAnsi="Times New Roman"/>
          <w:spacing w:val="-3"/>
          <w:sz w:val="22"/>
        </w:rPr>
      </w:pPr>
      <w:r w:rsidRPr="00290CD5">
        <w:rPr>
          <w:rFonts w:ascii="Times New Roman" w:hAnsi="Times New Roman"/>
          <w:spacing w:val="-3"/>
          <w:sz w:val="22"/>
        </w:rPr>
        <w:t>CORRECTIONS:</w:t>
      </w:r>
    </w:p>
    <w:p w:rsidR="00290CD5" w:rsidRPr="00290CD5" w:rsidRDefault="00290CD5" w:rsidP="0043559D">
      <w:pPr>
        <w:widowControl/>
        <w:tabs>
          <w:tab w:val="left" w:pos="720"/>
          <w:tab w:val="left" w:pos="1440"/>
          <w:tab w:val="left" w:pos="2160"/>
          <w:tab w:val="left" w:pos="2880"/>
          <w:tab w:val="left" w:pos="3600"/>
        </w:tabs>
        <w:suppressAutoHyphens/>
        <w:rPr>
          <w:rFonts w:ascii="Times New Roman" w:hAnsi="Times New Roman"/>
          <w:spacing w:val="-3"/>
          <w:sz w:val="22"/>
        </w:rPr>
      </w:pPr>
      <w:r w:rsidRPr="00290CD5">
        <w:rPr>
          <w:rFonts w:ascii="Times New Roman" w:hAnsi="Times New Roman"/>
          <w:spacing w:val="-3"/>
          <w:sz w:val="22"/>
        </w:rPr>
        <w:tab/>
        <w:t>February, 2014 – agency names, formatting</w:t>
      </w:r>
    </w:p>
    <w:p w:rsidR="00290CD5" w:rsidRPr="00290CD5" w:rsidRDefault="00290CD5" w:rsidP="0043559D">
      <w:pPr>
        <w:widowControl/>
        <w:tabs>
          <w:tab w:val="left" w:pos="720"/>
          <w:tab w:val="left" w:pos="1440"/>
          <w:tab w:val="left" w:pos="2160"/>
          <w:tab w:val="left" w:pos="2880"/>
          <w:tab w:val="left" w:pos="3600"/>
        </w:tabs>
        <w:suppressAutoHyphens/>
        <w:rPr>
          <w:rFonts w:ascii="Times New Roman" w:hAnsi="Times New Roman"/>
          <w:spacing w:val="-3"/>
          <w:sz w:val="22"/>
        </w:rPr>
      </w:pPr>
    </w:p>
    <w:p w:rsidR="00290CD5" w:rsidRDefault="00290CD5" w:rsidP="0043559D">
      <w:pPr>
        <w:widowControl/>
        <w:tabs>
          <w:tab w:val="left" w:pos="720"/>
          <w:tab w:val="left" w:pos="1440"/>
          <w:tab w:val="left" w:pos="2160"/>
          <w:tab w:val="left" w:pos="2880"/>
          <w:tab w:val="left" w:pos="3600"/>
        </w:tabs>
        <w:suppressAutoHyphens/>
        <w:rPr>
          <w:rFonts w:ascii="Times New Roman" w:hAnsi="Times New Roman"/>
          <w:spacing w:val="-3"/>
          <w:sz w:val="22"/>
        </w:rPr>
      </w:pPr>
      <w:r>
        <w:rPr>
          <w:rFonts w:ascii="Times New Roman" w:hAnsi="Times New Roman"/>
          <w:spacing w:val="-3"/>
          <w:sz w:val="22"/>
        </w:rPr>
        <w:t>AMENDED:</w:t>
      </w:r>
    </w:p>
    <w:p w:rsidR="00290CD5" w:rsidRDefault="00290CD5" w:rsidP="0043559D">
      <w:pPr>
        <w:widowControl/>
        <w:tabs>
          <w:tab w:val="left" w:pos="720"/>
          <w:tab w:val="left" w:pos="1440"/>
          <w:tab w:val="left" w:pos="2160"/>
          <w:tab w:val="left" w:pos="2880"/>
          <w:tab w:val="left" w:pos="3600"/>
        </w:tabs>
        <w:suppressAutoHyphens/>
        <w:rPr>
          <w:rFonts w:ascii="Times New Roman" w:hAnsi="Times New Roman"/>
          <w:spacing w:val="-3"/>
          <w:sz w:val="22"/>
        </w:rPr>
      </w:pPr>
      <w:r>
        <w:rPr>
          <w:rFonts w:ascii="Times New Roman" w:hAnsi="Times New Roman"/>
          <w:spacing w:val="-3"/>
          <w:sz w:val="22"/>
        </w:rPr>
        <w:tab/>
        <w:t>January 21, 2015 – filing 2015-007</w:t>
      </w:r>
    </w:p>
    <w:p w:rsidR="00290CD5" w:rsidRDefault="00A31AB8" w:rsidP="0043559D">
      <w:pPr>
        <w:widowControl/>
        <w:tabs>
          <w:tab w:val="left" w:pos="720"/>
          <w:tab w:val="left" w:pos="1440"/>
          <w:tab w:val="left" w:pos="2160"/>
          <w:tab w:val="left" w:pos="2880"/>
          <w:tab w:val="left" w:pos="3600"/>
        </w:tabs>
        <w:suppressAutoHyphens/>
        <w:rPr>
          <w:rFonts w:ascii="Times New Roman" w:hAnsi="Times New Roman"/>
          <w:spacing w:val="-3"/>
          <w:sz w:val="22"/>
        </w:rPr>
      </w:pPr>
      <w:r>
        <w:rPr>
          <w:rFonts w:ascii="Times New Roman" w:hAnsi="Times New Roman"/>
          <w:spacing w:val="-3"/>
          <w:sz w:val="22"/>
        </w:rPr>
        <w:tab/>
        <w:t>June 21, 2015 – filing 2015-133</w:t>
      </w:r>
    </w:p>
    <w:p w:rsidR="00A31AB8" w:rsidRDefault="00A31AB8" w:rsidP="0043559D">
      <w:pPr>
        <w:widowControl/>
        <w:tabs>
          <w:tab w:val="left" w:pos="720"/>
          <w:tab w:val="left" w:pos="1440"/>
          <w:tab w:val="left" w:pos="2160"/>
          <w:tab w:val="left" w:pos="2880"/>
          <w:tab w:val="left" w:pos="3600"/>
        </w:tabs>
        <w:suppressAutoHyphens/>
        <w:rPr>
          <w:rFonts w:ascii="Times New Roman" w:hAnsi="Times New Roman"/>
          <w:spacing w:val="-3"/>
          <w:sz w:val="22"/>
        </w:rPr>
      </w:pPr>
    </w:p>
    <w:sectPr w:rsidR="00A31AB8" w:rsidSect="0043559D">
      <w:headerReference w:type="default" r:id="rId9"/>
      <w:endnotePr>
        <w:numFmt w:val="decimal"/>
      </w:endnotePr>
      <w:pgSz w:w="12240" w:h="15840" w:code="1"/>
      <w:pgMar w:top="1440" w:right="1440" w:bottom="1440" w:left="1440" w:header="0" w:footer="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013" w:rsidRDefault="004C1013">
      <w:pPr>
        <w:widowControl/>
        <w:spacing w:line="20" w:lineRule="exact"/>
      </w:pPr>
    </w:p>
  </w:endnote>
  <w:endnote w:type="continuationSeparator" w:id="0">
    <w:p w:rsidR="004C1013" w:rsidRDefault="004C1013">
      <w:r>
        <w:t xml:space="preserve"> </w:t>
      </w:r>
    </w:p>
  </w:endnote>
  <w:endnote w:type="continuationNotice" w:id="1">
    <w:p w:rsidR="004C1013" w:rsidRDefault="004C101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013" w:rsidRDefault="004C1013">
      <w:r>
        <w:separator/>
      </w:r>
    </w:p>
  </w:footnote>
  <w:footnote w:type="continuationSeparator" w:id="0">
    <w:p w:rsidR="004C1013" w:rsidRDefault="004C1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13" w:rsidRDefault="004C1013">
    <w:pPr>
      <w:tabs>
        <w:tab w:val="right" w:pos="9360"/>
      </w:tabs>
      <w:suppressAutoHyphens/>
      <w:spacing w:line="240" w:lineRule="atLeast"/>
      <w:jc w:val="right"/>
      <w:rPr>
        <w:rFonts w:ascii="Times New Roman" w:hAnsi="Times New Roman"/>
        <w:spacing w:val="-2"/>
        <w:sz w:val="18"/>
      </w:rPr>
    </w:pPr>
  </w:p>
  <w:p w:rsidR="004C1013" w:rsidRDefault="004C1013">
    <w:pPr>
      <w:tabs>
        <w:tab w:val="right" w:pos="9360"/>
      </w:tabs>
      <w:suppressAutoHyphens/>
      <w:spacing w:line="240" w:lineRule="atLeast"/>
      <w:jc w:val="right"/>
      <w:rPr>
        <w:rFonts w:ascii="Times New Roman" w:hAnsi="Times New Roman"/>
        <w:spacing w:val="-2"/>
        <w:sz w:val="18"/>
      </w:rPr>
    </w:pPr>
  </w:p>
  <w:p w:rsidR="004C1013" w:rsidRDefault="004C1013">
    <w:pPr>
      <w:tabs>
        <w:tab w:val="right" w:pos="9360"/>
      </w:tabs>
      <w:suppressAutoHyphens/>
      <w:spacing w:line="240" w:lineRule="atLeast"/>
      <w:jc w:val="right"/>
      <w:rPr>
        <w:rFonts w:ascii="Times New Roman" w:hAnsi="Times New Roman"/>
        <w:spacing w:val="-2"/>
        <w:sz w:val="18"/>
      </w:rPr>
    </w:pPr>
  </w:p>
  <w:p w:rsidR="004C1013" w:rsidRDefault="004C1013">
    <w:pPr>
      <w:pBdr>
        <w:bottom w:val="single" w:sz="4" w:space="1" w:color="auto"/>
      </w:pBdr>
      <w:tabs>
        <w:tab w:val="right" w:pos="9360"/>
      </w:tabs>
      <w:suppressAutoHyphens/>
      <w:spacing w:line="240" w:lineRule="atLeast"/>
      <w:jc w:val="right"/>
      <w:rPr>
        <w:rFonts w:ascii="Times New Roman" w:hAnsi="Times New Roman"/>
        <w:spacing w:val="-2"/>
        <w:sz w:val="18"/>
      </w:rPr>
    </w:pPr>
    <w:r>
      <w:rPr>
        <w:rFonts w:ascii="Times New Roman" w:hAnsi="Times New Roman"/>
        <w:spacing w:val="-2"/>
        <w:sz w:val="18"/>
      </w:rPr>
      <w:t xml:space="preserve">01-001 Chapter 360      page </w:t>
    </w:r>
    <w:r>
      <w:rPr>
        <w:rFonts w:ascii="Times New Roman" w:hAnsi="Times New Roman"/>
        <w:spacing w:val="-2"/>
        <w:sz w:val="18"/>
      </w:rPr>
      <w:fldChar w:fldCharType="begin"/>
    </w:r>
    <w:r>
      <w:rPr>
        <w:rFonts w:ascii="Times New Roman" w:hAnsi="Times New Roman"/>
        <w:spacing w:val="-2"/>
        <w:sz w:val="18"/>
      </w:rPr>
      <w:instrText>page \* arabic</w:instrText>
    </w:r>
    <w:r>
      <w:rPr>
        <w:rFonts w:ascii="Times New Roman" w:hAnsi="Times New Roman"/>
        <w:spacing w:val="-2"/>
        <w:sz w:val="18"/>
      </w:rPr>
      <w:fldChar w:fldCharType="separate"/>
    </w:r>
    <w:r w:rsidR="00F04887">
      <w:rPr>
        <w:rFonts w:ascii="Times New Roman" w:hAnsi="Times New Roman"/>
        <w:noProof/>
        <w:spacing w:val="-2"/>
        <w:sz w:val="18"/>
      </w:rPr>
      <w:t>11</w:t>
    </w:r>
    <w:r>
      <w:rPr>
        <w:rFonts w:ascii="Times New Roman" w:hAnsi="Times New Roman"/>
        <w:spacing w:val="-2"/>
        <w:sz w:val="18"/>
      </w:rPr>
      <w:fldChar w:fldCharType="end"/>
    </w:r>
  </w:p>
  <w:p w:rsidR="004C1013" w:rsidRDefault="004C1013">
    <w:pPr>
      <w:tabs>
        <w:tab w:val="right" w:pos="9360"/>
      </w:tabs>
      <w:suppressAutoHyphens/>
      <w:spacing w:line="240" w:lineRule="atLeast"/>
      <w:jc w:val="right"/>
      <w:rPr>
        <w:rFonts w:ascii="Times New Roman" w:hAnsi="Times New Roman"/>
        <w:spacing w:val="-2"/>
        <w:sz w:val="18"/>
      </w:rPr>
    </w:pPr>
  </w:p>
  <w:p w:rsidR="004C1013" w:rsidRDefault="004C1013">
    <w:pPr>
      <w:tabs>
        <w:tab w:val="right" w:pos="9360"/>
      </w:tabs>
      <w:suppressAutoHyphens/>
      <w:spacing w:line="240" w:lineRule="atLeast"/>
      <w:jc w:val="right"/>
      <w:rPr>
        <w:rFonts w:ascii="Times New Roman" w:hAnsi="Times New Roman"/>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22FB80"/>
    <w:lvl w:ilvl="0">
      <w:start w:val="1"/>
      <w:numFmt w:val="bullet"/>
      <w:pStyle w:val="ListBullet"/>
      <w:lvlText w:val=""/>
      <w:lvlJc w:val="left"/>
      <w:pPr>
        <w:tabs>
          <w:tab w:val="num" w:pos="9810"/>
        </w:tabs>
        <w:ind w:left="9810" w:hanging="360"/>
      </w:pPr>
      <w:rPr>
        <w:rFonts w:ascii="Symbol" w:hAnsi="Symbol" w:hint="default"/>
      </w:rPr>
    </w:lvl>
  </w:abstractNum>
  <w:abstractNum w:abstractNumId="1">
    <w:nsid w:val="08B5478C"/>
    <w:multiLevelType w:val="hybridMultilevel"/>
    <w:tmpl w:val="2C2011A2"/>
    <w:lvl w:ilvl="0" w:tplc="EFCC12A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20C43"/>
    <w:multiLevelType w:val="hybridMultilevel"/>
    <w:tmpl w:val="08F87F7A"/>
    <w:lvl w:ilvl="0" w:tplc="EE2E168C">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48A1636"/>
    <w:multiLevelType w:val="hybridMultilevel"/>
    <w:tmpl w:val="CDA86006"/>
    <w:lvl w:ilvl="0" w:tplc="360CE838">
      <w:start w:val="5"/>
      <w:numFmt w:val="upperLetter"/>
      <w:lvlText w:val="%1."/>
      <w:lvlJc w:val="left"/>
      <w:pPr>
        <w:tabs>
          <w:tab w:val="num" w:pos="1170"/>
        </w:tabs>
        <w:ind w:left="1170" w:hanging="360"/>
      </w:pPr>
      <w:rPr>
        <w:rFonts w:hint="default"/>
        <w:color w:val="auto"/>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
    <w:nsid w:val="172A6D75"/>
    <w:multiLevelType w:val="hybridMultilevel"/>
    <w:tmpl w:val="D5AA58D2"/>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A12D1"/>
    <w:multiLevelType w:val="hybridMultilevel"/>
    <w:tmpl w:val="6A6641B6"/>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21EA4D77"/>
    <w:multiLevelType w:val="hybridMultilevel"/>
    <w:tmpl w:val="4386E8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1711D6"/>
    <w:multiLevelType w:val="hybridMultilevel"/>
    <w:tmpl w:val="E3FCC1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03280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2B7C652B"/>
    <w:multiLevelType w:val="hybridMultilevel"/>
    <w:tmpl w:val="31C498CA"/>
    <w:lvl w:ilvl="0" w:tplc="8DCA29CE">
      <w:start w:val="1"/>
      <w:numFmt w:val="upp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A1C7E91"/>
    <w:multiLevelType w:val="hybridMultilevel"/>
    <w:tmpl w:val="2E642228"/>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255908"/>
    <w:multiLevelType w:val="hybridMultilevel"/>
    <w:tmpl w:val="25DCF358"/>
    <w:lvl w:ilvl="0" w:tplc="520A9E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4AA6E4F"/>
    <w:multiLevelType w:val="hybridMultilevel"/>
    <w:tmpl w:val="B886748A"/>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46CB2"/>
    <w:multiLevelType w:val="hybridMultilevel"/>
    <w:tmpl w:val="7014112A"/>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2757D9"/>
    <w:multiLevelType w:val="hybridMultilevel"/>
    <w:tmpl w:val="F044EA28"/>
    <w:lvl w:ilvl="0" w:tplc="EFCC12A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890AC2"/>
    <w:multiLevelType w:val="hybridMultilevel"/>
    <w:tmpl w:val="789A1802"/>
    <w:lvl w:ilvl="0" w:tplc="7D56E1BC">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9A55B8"/>
    <w:multiLevelType w:val="hybridMultilevel"/>
    <w:tmpl w:val="94DA01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9E0D2A"/>
    <w:multiLevelType w:val="hybridMultilevel"/>
    <w:tmpl w:val="37BEDAB4"/>
    <w:lvl w:ilvl="0" w:tplc="4F52777C">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916F90"/>
    <w:multiLevelType w:val="hybridMultilevel"/>
    <w:tmpl w:val="81F0489A"/>
    <w:lvl w:ilvl="0" w:tplc="B42ECF0E">
      <w:start w:val="16"/>
      <w:numFmt w:val="decimal"/>
      <w:lvlText w:val="%1."/>
      <w:lvlJc w:val="left"/>
      <w:pPr>
        <w:tabs>
          <w:tab w:val="num" w:pos="720"/>
        </w:tabs>
        <w:ind w:left="720" w:hanging="720"/>
      </w:pPr>
      <w:rPr>
        <w:rFonts w:hint="default"/>
        <w:b w:val="0"/>
        <w:u w:val="none"/>
      </w:rPr>
    </w:lvl>
    <w:lvl w:ilvl="1" w:tplc="04090019">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19">
    <w:nsid w:val="7B314952"/>
    <w:multiLevelType w:val="hybridMultilevel"/>
    <w:tmpl w:val="1DA24EAE"/>
    <w:lvl w:ilvl="0" w:tplc="04090015">
      <w:start w:val="1"/>
      <w:numFmt w:val="upperLetter"/>
      <w:lvlText w:val="%1."/>
      <w:lvlJc w:val="left"/>
      <w:pPr>
        <w:tabs>
          <w:tab w:val="num" w:pos="3960"/>
        </w:tabs>
        <w:ind w:left="3960" w:hanging="360"/>
      </w:p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0"/>
  </w:num>
  <w:num w:numId="2">
    <w:abstractNumId w:val="3"/>
  </w:num>
  <w:num w:numId="3">
    <w:abstractNumId w:val="18"/>
  </w:num>
  <w:num w:numId="4">
    <w:abstractNumId w:val="2"/>
  </w:num>
  <w:num w:numId="5">
    <w:abstractNumId w:val="11"/>
  </w:num>
  <w:num w:numId="6">
    <w:abstractNumId w:val="19"/>
  </w:num>
  <w:num w:numId="7">
    <w:abstractNumId w:val="1"/>
  </w:num>
  <w:num w:numId="8">
    <w:abstractNumId w:val="14"/>
  </w:num>
  <w:num w:numId="9">
    <w:abstractNumId w:val="9"/>
  </w:num>
  <w:num w:numId="10">
    <w:abstractNumId w:val="6"/>
  </w:num>
  <w:num w:numId="11">
    <w:abstractNumId w:val="10"/>
  </w:num>
  <w:num w:numId="12">
    <w:abstractNumId w:val="8"/>
  </w:num>
  <w:num w:numId="13">
    <w:abstractNumId w:val="7"/>
  </w:num>
  <w:num w:numId="14">
    <w:abstractNumId w:val="16"/>
  </w:num>
  <w:num w:numId="15">
    <w:abstractNumId w:val="5"/>
  </w:num>
  <w:num w:numId="16">
    <w:abstractNumId w:val="17"/>
  </w:num>
  <w:num w:numId="17">
    <w:abstractNumId w:val="15"/>
  </w:num>
  <w:num w:numId="18">
    <w:abstractNumId w:val="4"/>
  </w:num>
  <w:num w:numId="19">
    <w:abstractNumId w:val="12"/>
  </w:num>
  <w:num w:numId="2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E7"/>
    <w:rsid w:val="0001474F"/>
    <w:rsid w:val="00020ED1"/>
    <w:rsid w:val="0003054F"/>
    <w:rsid w:val="00045625"/>
    <w:rsid w:val="00065A86"/>
    <w:rsid w:val="00076F23"/>
    <w:rsid w:val="000D0467"/>
    <w:rsid w:val="000E3B6F"/>
    <w:rsid w:val="001413FF"/>
    <w:rsid w:val="001622FC"/>
    <w:rsid w:val="001673F6"/>
    <w:rsid w:val="001903CE"/>
    <w:rsid w:val="00197889"/>
    <w:rsid w:val="001D5DA6"/>
    <w:rsid w:val="00234801"/>
    <w:rsid w:val="00252EE1"/>
    <w:rsid w:val="00287ADC"/>
    <w:rsid w:val="00290CD5"/>
    <w:rsid w:val="002918A2"/>
    <w:rsid w:val="002A1E5A"/>
    <w:rsid w:val="002A2310"/>
    <w:rsid w:val="002A4836"/>
    <w:rsid w:val="002C4C67"/>
    <w:rsid w:val="002E028A"/>
    <w:rsid w:val="002F07E7"/>
    <w:rsid w:val="0030508B"/>
    <w:rsid w:val="003058CE"/>
    <w:rsid w:val="0032247F"/>
    <w:rsid w:val="00322F6C"/>
    <w:rsid w:val="00371887"/>
    <w:rsid w:val="0039376C"/>
    <w:rsid w:val="003D0A61"/>
    <w:rsid w:val="004053D7"/>
    <w:rsid w:val="00422BDE"/>
    <w:rsid w:val="0043306A"/>
    <w:rsid w:val="0043559D"/>
    <w:rsid w:val="004355A5"/>
    <w:rsid w:val="004420F7"/>
    <w:rsid w:val="004556EE"/>
    <w:rsid w:val="004653E6"/>
    <w:rsid w:val="00492496"/>
    <w:rsid w:val="004927C7"/>
    <w:rsid w:val="004A0B5E"/>
    <w:rsid w:val="004A2AE3"/>
    <w:rsid w:val="004C1013"/>
    <w:rsid w:val="004E6F5D"/>
    <w:rsid w:val="004F486B"/>
    <w:rsid w:val="00506C52"/>
    <w:rsid w:val="00513FD1"/>
    <w:rsid w:val="00522166"/>
    <w:rsid w:val="00542A2A"/>
    <w:rsid w:val="005765CF"/>
    <w:rsid w:val="005A4EC3"/>
    <w:rsid w:val="005A4ED9"/>
    <w:rsid w:val="005B2D41"/>
    <w:rsid w:val="005C2BAB"/>
    <w:rsid w:val="005D5C09"/>
    <w:rsid w:val="005D6E96"/>
    <w:rsid w:val="005E3599"/>
    <w:rsid w:val="005E6AE6"/>
    <w:rsid w:val="005F1A69"/>
    <w:rsid w:val="00605DD7"/>
    <w:rsid w:val="00620084"/>
    <w:rsid w:val="00631E0F"/>
    <w:rsid w:val="0065317C"/>
    <w:rsid w:val="00655CA3"/>
    <w:rsid w:val="006F1086"/>
    <w:rsid w:val="007076E0"/>
    <w:rsid w:val="00747FF8"/>
    <w:rsid w:val="00775760"/>
    <w:rsid w:val="007B3088"/>
    <w:rsid w:val="007D6020"/>
    <w:rsid w:val="00812D5E"/>
    <w:rsid w:val="00832CEF"/>
    <w:rsid w:val="00834F2B"/>
    <w:rsid w:val="008817C8"/>
    <w:rsid w:val="0089622F"/>
    <w:rsid w:val="008A76B1"/>
    <w:rsid w:val="008A7BEF"/>
    <w:rsid w:val="008F3FBF"/>
    <w:rsid w:val="008F6A05"/>
    <w:rsid w:val="00920EB3"/>
    <w:rsid w:val="009439E0"/>
    <w:rsid w:val="00946007"/>
    <w:rsid w:val="009512B8"/>
    <w:rsid w:val="00967F53"/>
    <w:rsid w:val="0097216E"/>
    <w:rsid w:val="00986370"/>
    <w:rsid w:val="009B08E7"/>
    <w:rsid w:val="009D1F3F"/>
    <w:rsid w:val="009D2D30"/>
    <w:rsid w:val="009D463D"/>
    <w:rsid w:val="009E06A5"/>
    <w:rsid w:val="009E0EF3"/>
    <w:rsid w:val="009E3E5C"/>
    <w:rsid w:val="00A207C8"/>
    <w:rsid w:val="00A31AB8"/>
    <w:rsid w:val="00A90B69"/>
    <w:rsid w:val="00AB17EA"/>
    <w:rsid w:val="00AB306F"/>
    <w:rsid w:val="00AC60FD"/>
    <w:rsid w:val="00AD0149"/>
    <w:rsid w:val="00AD7B6F"/>
    <w:rsid w:val="00AE0454"/>
    <w:rsid w:val="00AE09BA"/>
    <w:rsid w:val="00B030B2"/>
    <w:rsid w:val="00B069C1"/>
    <w:rsid w:val="00B170FB"/>
    <w:rsid w:val="00B402C4"/>
    <w:rsid w:val="00B6610A"/>
    <w:rsid w:val="00BC5F20"/>
    <w:rsid w:val="00BD0F32"/>
    <w:rsid w:val="00BF69CF"/>
    <w:rsid w:val="00C0774B"/>
    <w:rsid w:val="00C610F8"/>
    <w:rsid w:val="00C8608F"/>
    <w:rsid w:val="00C92BEC"/>
    <w:rsid w:val="00C94FF0"/>
    <w:rsid w:val="00CA1820"/>
    <w:rsid w:val="00CC05C2"/>
    <w:rsid w:val="00CC37E4"/>
    <w:rsid w:val="00CC6FB4"/>
    <w:rsid w:val="00D27634"/>
    <w:rsid w:val="00D3394A"/>
    <w:rsid w:val="00D573AE"/>
    <w:rsid w:val="00D82ECB"/>
    <w:rsid w:val="00D94CD9"/>
    <w:rsid w:val="00DA32D6"/>
    <w:rsid w:val="00DC4E9C"/>
    <w:rsid w:val="00DD5570"/>
    <w:rsid w:val="00DE0C93"/>
    <w:rsid w:val="00DF2B1D"/>
    <w:rsid w:val="00DF37FE"/>
    <w:rsid w:val="00E06299"/>
    <w:rsid w:val="00E138CB"/>
    <w:rsid w:val="00E211D2"/>
    <w:rsid w:val="00E32B5C"/>
    <w:rsid w:val="00E42BCC"/>
    <w:rsid w:val="00E65F3C"/>
    <w:rsid w:val="00E96E36"/>
    <w:rsid w:val="00EC12AF"/>
    <w:rsid w:val="00EC2FFD"/>
    <w:rsid w:val="00EE595B"/>
    <w:rsid w:val="00EF2934"/>
    <w:rsid w:val="00EF73BE"/>
    <w:rsid w:val="00F04887"/>
    <w:rsid w:val="00F05A8A"/>
    <w:rsid w:val="00F357CA"/>
    <w:rsid w:val="00F70150"/>
    <w:rsid w:val="00F8238E"/>
    <w:rsid w:val="00F83FC7"/>
    <w:rsid w:val="00FB2ED3"/>
    <w:rsid w:val="00FB5B89"/>
    <w:rsid w:val="00FD503F"/>
    <w:rsid w:val="00FE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widowControl/>
      <w:numPr>
        <w:numId w:val="12"/>
      </w:numPr>
      <w:tabs>
        <w:tab w:val="left" w:pos="-720"/>
        <w:tab w:val="left" w:pos="0"/>
        <w:tab w:val="left" w:pos="720"/>
      </w:tabs>
      <w:suppressAutoHyphens/>
      <w:autoSpaceDE/>
      <w:autoSpaceDN/>
      <w:adjustRightInd/>
      <w:spacing w:line="240" w:lineRule="atLeast"/>
      <w:outlineLvl w:val="0"/>
    </w:pPr>
    <w:rPr>
      <w:rFonts w:ascii="Times New Roman" w:hAnsi="Times New Roman"/>
      <w:spacing w:val="-3"/>
      <w:szCs w:val="20"/>
    </w:rPr>
  </w:style>
  <w:style w:type="paragraph" w:styleId="Heading2">
    <w:name w:val="heading 2"/>
    <w:basedOn w:val="Normal"/>
    <w:next w:val="Normal"/>
    <w:link w:val="Heading2Char"/>
    <w:semiHidden/>
    <w:unhideWhenUsed/>
    <w:qFormat/>
    <w:rsid w:val="009D1F3F"/>
    <w:pPr>
      <w:keepNext/>
      <w:numPr>
        <w:ilvl w:val="1"/>
        <w:numId w:val="12"/>
      </w:numPr>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semiHidden/>
    <w:unhideWhenUsed/>
    <w:qFormat/>
    <w:rsid w:val="009D1F3F"/>
    <w:pPr>
      <w:keepNext/>
      <w:numPr>
        <w:ilvl w:val="2"/>
        <w:numId w:val="12"/>
      </w:numPr>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9D1F3F"/>
    <w:pPr>
      <w:keepNext/>
      <w:numPr>
        <w:ilvl w:val="3"/>
        <w:numId w:val="12"/>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semiHidden/>
    <w:unhideWhenUsed/>
    <w:qFormat/>
    <w:rsid w:val="009D1F3F"/>
    <w:pPr>
      <w:numPr>
        <w:ilvl w:val="4"/>
        <w:numId w:val="12"/>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semiHidden/>
    <w:unhideWhenUsed/>
    <w:qFormat/>
    <w:rsid w:val="009D1F3F"/>
    <w:pPr>
      <w:numPr>
        <w:ilvl w:val="5"/>
        <w:numId w:val="12"/>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semiHidden/>
    <w:unhideWhenUsed/>
    <w:qFormat/>
    <w:rsid w:val="009D1F3F"/>
    <w:pPr>
      <w:numPr>
        <w:ilvl w:val="6"/>
        <w:numId w:val="12"/>
      </w:numPr>
      <w:spacing w:before="240" w:after="60"/>
      <w:outlineLvl w:val="6"/>
    </w:pPr>
    <w:rPr>
      <w:rFonts w:ascii="Calibri" w:hAnsi="Calibri"/>
      <w:lang w:val="x-none" w:eastAsia="x-none"/>
    </w:rPr>
  </w:style>
  <w:style w:type="paragraph" w:styleId="Heading8">
    <w:name w:val="heading 8"/>
    <w:basedOn w:val="Normal"/>
    <w:next w:val="Normal"/>
    <w:link w:val="Heading8Char"/>
    <w:semiHidden/>
    <w:unhideWhenUsed/>
    <w:qFormat/>
    <w:rsid w:val="009D1F3F"/>
    <w:pPr>
      <w:numPr>
        <w:ilvl w:val="7"/>
        <w:numId w:val="12"/>
      </w:numPr>
      <w:spacing w:before="240" w:after="60"/>
      <w:outlineLvl w:val="7"/>
    </w:pPr>
    <w:rPr>
      <w:rFonts w:ascii="Calibri" w:hAnsi="Calibri"/>
      <w:i/>
      <w:iCs/>
      <w:lang w:val="x-none" w:eastAsia="x-none"/>
    </w:rPr>
  </w:style>
  <w:style w:type="paragraph" w:styleId="Heading9">
    <w:name w:val="heading 9"/>
    <w:basedOn w:val="Normal"/>
    <w:next w:val="Normal"/>
    <w:link w:val="Heading9Char"/>
    <w:semiHidden/>
    <w:unhideWhenUsed/>
    <w:qFormat/>
    <w:rsid w:val="009D1F3F"/>
    <w:pPr>
      <w:numPr>
        <w:ilvl w:val="8"/>
        <w:numId w:val="12"/>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 w:val="left" w:pos="720"/>
        <w:tab w:val="left" w:pos="1440"/>
      </w:tabs>
      <w:suppressAutoHyphens/>
      <w:spacing w:line="240" w:lineRule="atLeast"/>
      <w:ind w:left="2250" w:hanging="1530"/>
      <w:jc w:val="both"/>
    </w:pPr>
    <w:rPr>
      <w:rFonts w:ascii="Arial" w:hAnsi="Arial" w:cs="Arial"/>
      <w:spacing w:val="-3"/>
    </w:rPr>
  </w:style>
  <w:style w:type="paragraph" w:styleId="BodyTextIndent2">
    <w:name w:val="Body Text Indent 2"/>
    <w:basedOn w:val="Normal"/>
    <w:pPr>
      <w:spacing w:before="100" w:after="100"/>
      <w:ind w:left="2160" w:hanging="720"/>
    </w:pPr>
    <w:rPr>
      <w:rFonts w:ascii="Arial" w:hAnsi="Arial" w:cs="Arial"/>
      <w:szCs w:val="20"/>
    </w:rPr>
  </w:style>
  <w:style w:type="paragraph" w:styleId="BodyTextIndent3">
    <w:name w:val="Body Text Indent 3"/>
    <w:basedOn w:val="Normal"/>
    <w:pPr>
      <w:tabs>
        <w:tab w:val="left" w:pos="-720"/>
        <w:tab w:val="left" w:pos="0"/>
        <w:tab w:val="left" w:pos="720"/>
        <w:tab w:val="left" w:pos="1440"/>
      </w:tabs>
      <w:suppressAutoHyphens/>
      <w:spacing w:line="240" w:lineRule="atLeast"/>
      <w:ind w:left="2160" w:hanging="2160"/>
      <w:jc w:val="both"/>
    </w:pPr>
    <w:rPr>
      <w:rFonts w:ascii="Arial" w:hAnsi="Arial" w:cs="Arial"/>
      <w:spacing w:val="-3"/>
    </w:rPr>
  </w:style>
  <w:style w:type="paragraph" w:styleId="BodyText">
    <w:name w:val="Body Text"/>
    <w:basedOn w:val="Normal"/>
    <w:pPr>
      <w:widowControl/>
      <w:autoSpaceDE/>
      <w:autoSpaceDN/>
      <w:adjustRightInd/>
    </w:pPr>
    <w:rPr>
      <w:rFonts w:ascii="Times New Roman" w:hAnsi="Times New Roman"/>
      <w:szCs w:val="20"/>
    </w:rPr>
  </w:style>
  <w:style w:type="paragraph" w:styleId="BodyText2">
    <w:name w:val="Body Text 2"/>
    <w:basedOn w:val="Normal"/>
    <w:pPr>
      <w:suppressAutoHyphens/>
      <w:jc w:val="both"/>
    </w:pPr>
    <w:rPr>
      <w:rFonts w:ascii="Arial" w:hAnsi="Arial" w:cs="Arial"/>
      <w:spacing w:val="-3"/>
    </w:rPr>
  </w:style>
  <w:style w:type="paragraph" w:styleId="ListBullet">
    <w:name w:val="List Bullet"/>
    <w:basedOn w:val="Normal"/>
    <w:autoRedefine/>
    <w:pPr>
      <w:numPr>
        <w:numId w:val="1"/>
      </w:numPr>
    </w:pPr>
  </w:style>
  <w:style w:type="paragraph" w:styleId="BalloonText">
    <w:name w:val="Balloon Text"/>
    <w:basedOn w:val="Normal"/>
    <w:semiHidden/>
    <w:rsid w:val="006F1086"/>
    <w:rPr>
      <w:rFonts w:ascii="Tahoma" w:hAnsi="Tahoma" w:cs="Tahoma"/>
      <w:sz w:val="16"/>
      <w:szCs w:val="16"/>
    </w:rPr>
  </w:style>
  <w:style w:type="paragraph" w:styleId="Revision">
    <w:name w:val="Revision"/>
    <w:hidden/>
    <w:uiPriority w:val="99"/>
    <w:semiHidden/>
    <w:rsid w:val="001622FC"/>
    <w:rPr>
      <w:rFonts w:ascii="Courier" w:hAnsi="Courier"/>
      <w:sz w:val="24"/>
      <w:szCs w:val="24"/>
    </w:rPr>
  </w:style>
  <w:style w:type="paragraph" w:styleId="ListParagraph">
    <w:name w:val="List Paragraph"/>
    <w:basedOn w:val="Normal"/>
    <w:uiPriority w:val="34"/>
    <w:qFormat/>
    <w:rsid w:val="005E3599"/>
    <w:pPr>
      <w:ind w:left="720"/>
    </w:pPr>
  </w:style>
  <w:style w:type="character" w:customStyle="1" w:styleId="Heading2Char">
    <w:name w:val="Heading 2 Char"/>
    <w:link w:val="Heading2"/>
    <w:semiHidden/>
    <w:rsid w:val="009D1F3F"/>
    <w:rPr>
      <w:rFonts w:ascii="Cambria" w:eastAsia="Times New Roman" w:hAnsi="Cambria" w:cs="Times New Roman"/>
      <w:b/>
      <w:bCs/>
      <w:i/>
      <w:iCs/>
      <w:sz w:val="28"/>
      <w:szCs w:val="28"/>
    </w:rPr>
  </w:style>
  <w:style w:type="character" w:customStyle="1" w:styleId="Heading3Char">
    <w:name w:val="Heading 3 Char"/>
    <w:link w:val="Heading3"/>
    <w:semiHidden/>
    <w:rsid w:val="009D1F3F"/>
    <w:rPr>
      <w:rFonts w:ascii="Cambria" w:eastAsia="Times New Roman" w:hAnsi="Cambria" w:cs="Times New Roman"/>
      <w:b/>
      <w:bCs/>
      <w:sz w:val="26"/>
      <w:szCs w:val="26"/>
    </w:rPr>
  </w:style>
  <w:style w:type="character" w:customStyle="1" w:styleId="Heading4Char">
    <w:name w:val="Heading 4 Char"/>
    <w:link w:val="Heading4"/>
    <w:semiHidden/>
    <w:rsid w:val="009D1F3F"/>
    <w:rPr>
      <w:rFonts w:ascii="Calibri" w:eastAsia="Times New Roman" w:hAnsi="Calibri" w:cs="Times New Roman"/>
      <w:b/>
      <w:bCs/>
      <w:sz w:val="28"/>
      <w:szCs w:val="28"/>
    </w:rPr>
  </w:style>
  <w:style w:type="character" w:customStyle="1" w:styleId="Heading5Char">
    <w:name w:val="Heading 5 Char"/>
    <w:link w:val="Heading5"/>
    <w:semiHidden/>
    <w:rsid w:val="009D1F3F"/>
    <w:rPr>
      <w:rFonts w:ascii="Calibri" w:eastAsia="Times New Roman" w:hAnsi="Calibri" w:cs="Times New Roman"/>
      <w:b/>
      <w:bCs/>
      <w:i/>
      <w:iCs/>
      <w:sz w:val="26"/>
      <w:szCs w:val="26"/>
    </w:rPr>
  </w:style>
  <w:style w:type="character" w:customStyle="1" w:styleId="Heading6Char">
    <w:name w:val="Heading 6 Char"/>
    <w:link w:val="Heading6"/>
    <w:semiHidden/>
    <w:rsid w:val="009D1F3F"/>
    <w:rPr>
      <w:rFonts w:ascii="Calibri" w:eastAsia="Times New Roman" w:hAnsi="Calibri" w:cs="Times New Roman"/>
      <w:b/>
      <w:bCs/>
      <w:sz w:val="22"/>
      <w:szCs w:val="22"/>
    </w:rPr>
  </w:style>
  <w:style w:type="character" w:customStyle="1" w:styleId="Heading7Char">
    <w:name w:val="Heading 7 Char"/>
    <w:link w:val="Heading7"/>
    <w:semiHidden/>
    <w:rsid w:val="009D1F3F"/>
    <w:rPr>
      <w:rFonts w:ascii="Calibri" w:eastAsia="Times New Roman" w:hAnsi="Calibri" w:cs="Times New Roman"/>
      <w:sz w:val="24"/>
      <w:szCs w:val="24"/>
    </w:rPr>
  </w:style>
  <w:style w:type="character" w:customStyle="1" w:styleId="Heading8Char">
    <w:name w:val="Heading 8 Char"/>
    <w:link w:val="Heading8"/>
    <w:semiHidden/>
    <w:rsid w:val="009D1F3F"/>
    <w:rPr>
      <w:rFonts w:ascii="Calibri" w:eastAsia="Times New Roman" w:hAnsi="Calibri" w:cs="Times New Roman"/>
      <w:i/>
      <w:iCs/>
      <w:sz w:val="24"/>
      <w:szCs w:val="24"/>
    </w:rPr>
  </w:style>
  <w:style w:type="character" w:customStyle="1" w:styleId="Heading9Char">
    <w:name w:val="Heading 9 Char"/>
    <w:link w:val="Heading9"/>
    <w:semiHidden/>
    <w:rsid w:val="009D1F3F"/>
    <w:rPr>
      <w:rFonts w:ascii="Cambria" w:eastAsia="Times New Roman" w:hAnsi="Cambria" w:cs="Times New Roman"/>
      <w:sz w:val="22"/>
      <w:szCs w:val="22"/>
    </w:rPr>
  </w:style>
  <w:style w:type="character" w:styleId="CommentReference">
    <w:name w:val="annotation reference"/>
    <w:rsid w:val="00F8238E"/>
    <w:rPr>
      <w:sz w:val="16"/>
      <w:szCs w:val="16"/>
    </w:rPr>
  </w:style>
  <w:style w:type="paragraph" w:styleId="CommentText">
    <w:name w:val="annotation text"/>
    <w:basedOn w:val="Normal"/>
    <w:link w:val="CommentTextChar"/>
    <w:rsid w:val="00F8238E"/>
    <w:rPr>
      <w:sz w:val="20"/>
      <w:szCs w:val="20"/>
      <w:lang w:val="x-none" w:eastAsia="x-none"/>
    </w:rPr>
  </w:style>
  <w:style w:type="character" w:customStyle="1" w:styleId="CommentTextChar">
    <w:name w:val="Comment Text Char"/>
    <w:link w:val="CommentText"/>
    <w:rsid w:val="00F8238E"/>
    <w:rPr>
      <w:rFonts w:ascii="Courier" w:hAnsi="Courier"/>
    </w:rPr>
  </w:style>
  <w:style w:type="paragraph" w:styleId="CommentSubject">
    <w:name w:val="annotation subject"/>
    <w:basedOn w:val="CommentText"/>
    <w:next w:val="CommentText"/>
    <w:link w:val="CommentSubjectChar"/>
    <w:rsid w:val="00F8238E"/>
    <w:rPr>
      <w:b/>
      <w:bCs/>
    </w:rPr>
  </w:style>
  <w:style w:type="character" w:customStyle="1" w:styleId="CommentSubjectChar">
    <w:name w:val="Comment Subject Char"/>
    <w:link w:val="CommentSubject"/>
    <w:rsid w:val="00F8238E"/>
    <w:rPr>
      <w:rFonts w:ascii="Courier" w:hAnsi="Courier"/>
      <w:b/>
      <w:bCs/>
    </w:rPr>
  </w:style>
  <w:style w:type="paragraph" w:styleId="PlainText">
    <w:name w:val="Plain Text"/>
    <w:basedOn w:val="Normal"/>
    <w:link w:val="PlainTextChar"/>
    <w:uiPriority w:val="99"/>
    <w:unhideWhenUsed/>
    <w:rsid w:val="00D82ECB"/>
    <w:pPr>
      <w:widowControl/>
      <w:autoSpaceDE/>
      <w:autoSpaceDN/>
      <w:adjustRightInd/>
    </w:pPr>
    <w:rPr>
      <w:rFonts w:ascii="Calibri" w:eastAsia="Calibri" w:hAnsi="Calibri"/>
      <w:sz w:val="22"/>
      <w:szCs w:val="22"/>
      <w:lang w:val="x-none" w:eastAsia="x-none"/>
    </w:rPr>
  </w:style>
  <w:style w:type="character" w:customStyle="1" w:styleId="PlainTextChar">
    <w:name w:val="Plain Text Char"/>
    <w:link w:val="PlainText"/>
    <w:uiPriority w:val="99"/>
    <w:rsid w:val="00D82ECB"/>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widowControl/>
      <w:numPr>
        <w:numId w:val="12"/>
      </w:numPr>
      <w:tabs>
        <w:tab w:val="left" w:pos="-720"/>
        <w:tab w:val="left" w:pos="0"/>
        <w:tab w:val="left" w:pos="720"/>
      </w:tabs>
      <w:suppressAutoHyphens/>
      <w:autoSpaceDE/>
      <w:autoSpaceDN/>
      <w:adjustRightInd/>
      <w:spacing w:line="240" w:lineRule="atLeast"/>
      <w:outlineLvl w:val="0"/>
    </w:pPr>
    <w:rPr>
      <w:rFonts w:ascii="Times New Roman" w:hAnsi="Times New Roman"/>
      <w:spacing w:val="-3"/>
      <w:szCs w:val="20"/>
    </w:rPr>
  </w:style>
  <w:style w:type="paragraph" w:styleId="Heading2">
    <w:name w:val="heading 2"/>
    <w:basedOn w:val="Normal"/>
    <w:next w:val="Normal"/>
    <w:link w:val="Heading2Char"/>
    <w:semiHidden/>
    <w:unhideWhenUsed/>
    <w:qFormat/>
    <w:rsid w:val="009D1F3F"/>
    <w:pPr>
      <w:keepNext/>
      <w:numPr>
        <w:ilvl w:val="1"/>
        <w:numId w:val="12"/>
      </w:numPr>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semiHidden/>
    <w:unhideWhenUsed/>
    <w:qFormat/>
    <w:rsid w:val="009D1F3F"/>
    <w:pPr>
      <w:keepNext/>
      <w:numPr>
        <w:ilvl w:val="2"/>
        <w:numId w:val="12"/>
      </w:numPr>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9D1F3F"/>
    <w:pPr>
      <w:keepNext/>
      <w:numPr>
        <w:ilvl w:val="3"/>
        <w:numId w:val="12"/>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semiHidden/>
    <w:unhideWhenUsed/>
    <w:qFormat/>
    <w:rsid w:val="009D1F3F"/>
    <w:pPr>
      <w:numPr>
        <w:ilvl w:val="4"/>
        <w:numId w:val="12"/>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semiHidden/>
    <w:unhideWhenUsed/>
    <w:qFormat/>
    <w:rsid w:val="009D1F3F"/>
    <w:pPr>
      <w:numPr>
        <w:ilvl w:val="5"/>
        <w:numId w:val="12"/>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semiHidden/>
    <w:unhideWhenUsed/>
    <w:qFormat/>
    <w:rsid w:val="009D1F3F"/>
    <w:pPr>
      <w:numPr>
        <w:ilvl w:val="6"/>
        <w:numId w:val="12"/>
      </w:numPr>
      <w:spacing w:before="240" w:after="60"/>
      <w:outlineLvl w:val="6"/>
    </w:pPr>
    <w:rPr>
      <w:rFonts w:ascii="Calibri" w:hAnsi="Calibri"/>
      <w:lang w:val="x-none" w:eastAsia="x-none"/>
    </w:rPr>
  </w:style>
  <w:style w:type="paragraph" w:styleId="Heading8">
    <w:name w:val="heading 8"/>
    <w:basedOn w:val="Normal"/>
    <w:next w:val="Normal"/>
    <w:link w:val="Heading8Char"/>
    <w:semiHidden/>
    <w:unhideWhenUsed/>
    <w:qFormat/>
    <w:rsid w:val="009D1F3F"/>
    <w:pPr>
      <w:numPr>
        <w:ilvl w:val="7"/>
        <w:numId w:val="12"/>
      </w:numPr>
      <w:spacing w:before="240" w:after="60"/>
      <w:outlineLvl w:val="7"/>
    </w:pPr>
    <w:rPr>
      <w:rFonts w:ascii="Calibri" w:hAnsi="Calibri"/>
      <w:i/>
      <w:iCs/>
      <w:lang w:val="x-none" w:eastAsia="x-none"/>
    </w:rPr>
  </w:style>
  <w:style w:type="paragraph" w:styleId="Heading9">
    <w:name w:val="heading 9"/>
    <w:basedOn w:val="Normal"/>
    <w:next w:val="Normal"/>
    <w:link w:val="Heading9Char"/>
    <w:semiHidden/>
    <w:unhideWhenUsed/>
    <w:qFormat/>
    <w:rsid w:val="009D1F3F"/>
    <w:pPr>
      <w:numPr>
        <w:ilvl w:val="8"/>
        <w:numId w:val="12"/>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 w:val="left" w:pos="720"/>
        <w:tab w:val="left" w:pos="1440"/>
      </w:tabs>
      <w:suppressAutoHyphens/>
      <w:spacing w:line="240" w:lineRule="atLeast"/>
      <w:ind w:left="2250" w:hanging="1530"/>
      <w:jc w:val="both"/>
    </w:pPr>
    <w:rPr>
      <w:rFonts w:ascii="Arial" w:hAnsi="Arial" w:cs="Arial"/>
      <w:spacing w:val="-3"/>
    </w:rPr>
  </w:style>
  <w:style w:type="paragraph" w:styleId="BodyTextIndent2">
    <w:name w:val="Body Text Indent 2"/>
    <w:basedOn w:val="Normal"/>
    <w:pPr>
      <w:spacing w:before="100" w:after="100"/>
      <w:ind w:left="2160" w:hanging="720"/>
    </w:pPr>
    <w:rPr>
      <w:rFonts w:ascii="Arial" w:hAnsi="Arial" w:cs="Arial"/>
      <w:szCs w:val="20"/>
    </w:rPr>
  </w:style>
  <w:style w:type="paragraph" w:styleId="BodyTextIndent3">
    <w:name w:val="Body Text Indent 3"/>
    <w:basedOn w:val="Normal"/>
    <w:pPr>
      <w:tabs>
        <w:tab w:val="left" w:pos="-720"/>
        <w:tab w:val="left" w:pos="0"/>
        <w:tab w:val="left" w:pos="720"/>
        <w:tab w:val="left" w:pos="1440"/>
      </w:tabs>
      <w:suppressAutoHyphens/>
      <w:spacing w:line="240" w:lineRule="atLeast"/>
      <w:ind w:left="2160" w:hanging="2160"/>
      <w:jc w:val="both"/>
    </w:pPr>
    <w:rPr>
      <w:rFonts w:ascii="Arial" w:hAnsi="Arial" w:cs="Arial"/>
      <w:spacing w:val="-3"/>
    </w:rPr>
  </w:style>
  <w:style w:type="paragraph" w:styleId="BodyText">
    <w:name w:val="Body Text"/>
    <w:basedOn w:val="Normal"/>
    <w:pPr>
      <w:widowControl/>
      <w:autoSpaceDE/>
      <w:autoSpaceDN/>
      <w:adjustRightInd/>
    </w:pPr>
    <w:rPr>
      <w:rFonts w:ascii="Times New Roman" w:hAnsi="Times New Roman"/>
      <w:szCs w:val="20"/>
    </w:rPr>
  </w:style>
  <w:style w:type="paragraph" w:styleId="BodyText2">
    <w:name w:val="Body Text 2"/>
    <w:basedOn w:val="Normal"/>
    <w:pPr>
      <w:suppressAutoHyphens/>
      <w:jc w:val="both"/>
    </w:pPr>
    <w:rPr>
      <w:rFonts w:ascii="Arial" w:hAnsi="Arial" w:cs="Arial"/>
      <w:spacing w:val="-3"/>
    </w:rPr>
  </w:style>
  <w:style w:type="paragraph" w:styleId="ListBullet">
    <w:name w:val="List Bullet"/>
    <w:basedOn w:val="Normal"/>
    <w:autoRedefine/>
    <w:pPr>
      <w:numPr>
        <w:numId w:val="1"/>
      </w:numPr>
    </w:pPr>
  </w:style>
  <w:style w:type="paragraph" w:styleId="BalloonText">
    <w:name w:val="Balloon Text"/>
    <w:basedOn w:val="Normal"/>
    <w:semiHidden/>
    <w:rsid w:val="006F1086"/>
    <w:rPr>
      <w:rFonts w:ascii="Tahoma" w:hAnsi="Tahoma" w:cs="Tahoma"/>
      <w:sz w:val="16"/>
      <w:szCs w:val="16"/>
    </w:rPr>
  </w:style>
  <w:style w:type="paragraph" w:styleId="Revision">
    <w:name w:val="Revision"/>
    <w:hidden/>
    <w:uiPriority w:val="99"/>
    <w:semiHidden/>
    <w:rsid w:val="001622FC"/>
    <w:rPr>
      <w:rFonts w:ascii="Courier" w:hAnsi="Courier"/>
      <w:sz w:val="24"/>
      <w:szCs w:val="24"/>
    </w:rPr>
  </w:style>
  <w:style w:type="paragraph" w:styleId="ListParagraph">
    <w:name w:val="List Paragraph"/>
    <w:basedOn w:val="Normal"/>
    <w:uiPriority w:val="34"/>
    <w:qFormat/>
    <w:rsid w:val="005E3599"/>
    <w:pPr>
      <w:ind w:left="720"/>
    </w:pPr>
  </w:style>
  <w:style w:type="character" w:customStyle="1" w:styleId="Heading2Char">
    <w:name w:val="Heading 2 Char"/>
    <w:link w:val="Heading2"/>
    <w:semiHidden/>
    <w:rsid w:val="009D1F3F"/>
    <w:rPr>
      <w:rFonts w:ascii="Cambria" w:eastAsia="Times New Roman" w:hAnsi="Cambria" w:cs="Times New Roman"/>
      <w:b/>
      <w:bCs/>
      <w:i/>
      <w:iCs/>
      <w:sz w:val="28"/>
      <w:szCs w:val="28"/>
    </w:rPr>
  </w:style>
  <w:style w:type="character" w:customStyle="1" w:styleId="Heading3Char">
    <w:name w:val="Heading 3 Char"/>
    <w:link w:val="Heading3"/>
    <w:semiHidden/>
    <w:rsid w:val="009D1F3F"/>
    <w:rPr>
      <w:rFonts w:ascii="Cambria" w:eastAsia="Times New Roman" w:hAnsi="Cambria" w:cs="Times New Roman"/>
      <w:b/>
      <w:bCs/>
      <w:sz w:val="26"/>
      <w:szCs w:val="26"/>
    </w:rPr>
  </w:style>
  <w:style w:type="character" w:customStyle="1" w:styleId="Heading4Char">
    <w:name w:val="Heading 4 Char"/>
    <w:link w:val="Heading4"/>
    <w:semiHidden/>
    <w:rsid w:val="009D1F3F"/>
    <w:rPr>
      <w:rFonts w:ascii="Calibri" w:eastAsia="Times New Roman" w:hAnsi="Calibri" w:cs="Times New Roman"/>
      <w:b/>
      <w:bCs/>
      <w:sz w:val="28"/>
      <w:szCs w:val="28"/>
    </w:rPr>
  </w:style>
  <w:style w:type="character" w:customStyle="1" w:styleId="Heading5Char">
    <w:name w:val="Heading 5 Char"/>
    <w:link w:val="Heading5"/>
    <w:semiHidden/>
    <w:rsid w:val="009D1F3F"/>
    <w:rPr>
      <w:rFonts w:ascii="Calibri" w:eastAsia="Times New Roman" w:hAnsi="Calibri" w:cs="Times New Roman"/>
      <w:b/>
      <w:bCs/>
      <w:i/>
      <w:iCs/>
      <w:sz w:val="26"/>
      <w:szCs w:val="26"/>
    </w:rPr>
  </w:style>
  <w:style w:type="character" w:customStyle="1" w:styleId="Heading6Char">
    <w:name w:val="Heading 6 Char"/>
    <w:link w:val="Heading6"/>
    <w:semiHidden/>
    <w:rsid w:val="009D1F3F"/>
    <w:rPr>
      <w:rFonts w:ascii="Calibri" w:eastAsia="Times New Roman" w:hAnsi="Calibri" w:cs="Times New Roman"/>
      <w:b/>
      <w:bCs/>
      <w:sz w:val="22"/>
      <w:szCs w:val="22"/>
    </w:rPr>
  </w:style>
  <w:style w:type="character" w:customStyle="1" w:styleId="Heading7Char">
    <w:name w:val="Heading 7 Char"/>
    <w:link w:val="Heading7"/>
    <w:semiHidden/>
    <w:rsid w:val="009D1F3F"/>
    <w:rPr>
      <w:rFonts w:ascii="Calibri" w:eastAsia="Times New Roman" w:hAnsi="Calibri" w:cs="Times New Roman"/>
      <w:sz w:val="24"/>
      <w:szCs w:val="24"/>
    </w:rPr>
  </w:style>
  <w:style w:type="character" w:customStyle="1" w:styleId="Heading8Char">
    <w:name w:val="Heading 8 Char"/>
    <w:link w:val="Heading8"/>
    <w:semiHidden/>
    <w:rsid w:val="009D1F3F"/>
    <w:rPr>
      <w:rFonts w:ascii="Calibri" w:eastAsia="Times New Roman" w:hAnsi="Calibri" w:cs="Times New Roman"/>
      <w:i/>
      <w:iCs/>
      <w:sz w:val="24"/>
      <w:szCs w:val="24"/>
    </w:rPr>
  </w:style>
  <w:style w:type="character" w:customStyle="1" w:styleId="Heading9Char">
    <w:name w:val="Heading 9 Char"/>
    <w:link w:val="Heading9"/>
    <w:semiHidden/>
    <w:rsid w:val="009D1F3F"/>
    <w:rPr>
      <w:rFonts w:ascii="Cambria" w:eastAsia="Times New Roman" w:hAnsi="Cambria" w:cs="Times New Roman"/>
      <w:sz w:val="22"/>
      <w:szCs w:val="22"/>
    </w:rPr>
  </w:style>
  <w:style w:type="character" w:styleId="CommentReference">
    <w:name w:val="annotation reference"/>
    <w:rsid w:val="00F8238E"/>
    <w:rPr>
      <w:sz w:val="16"/>
      <w:szCs w:val="16"/>
    </w:rPr>
  </w:style>
  <w:style w:type="paragraph" w:styleId="CommentText">
    <w:name w:val="annotation text"/>
    <w:basedOn w:val="Normal"/>
    <w:link w:val="CommentTextChar"/>
    <w:rsid w:val="00F8238E"/>
    <w:rPr>
      <w:sz w:val="20"/>
      <w:szCs w:val="20"/>
      <w:lang w:val="x-none" w:eastAsia="x-none"/>
    </w:rPr>
  </w:style>
  <w:style w:type="character" w:customStyle="1" w:styleId="CommentTextChar">
    <w:name w:val="Comment Text Char"/>
    <w:link w:val="CommentText"/>
    <w:rsid w:val="00F8238E"/>
    <w:rPr>
      <w:rFonts w:ascii="Courier" w:hAnsi="Courier"/>
    </w:rPr>
  </w:style>
  <w:style w:type="paragraph" w:styleId="CommentSubject">
    <w:name w:val="annotation subject"/>
    <w:basedOn w:val="CommentText"/>
    <w:next w:val="CommentText"/>
    <w:link w:val="CommentSubjectChar"/>
    <w:rsid w:val="00F8238E"/>
    <w:rPr>
      <w:b/>
      <w:bCs/>
    </w:rPr>
  </w:style>
  <w:style w:type="character" w:customStyle="1" w:styleId="CommentSubjectChar">
    <w:name w:val="Comment Subject Char"/>
    <w:link w:val="CommentSubject"/>
    <w:rsid w:val="00F8238E"/>
    <w:rPr>
      <w:rFonts w:ascii="Courier" w:hAnsi="Courier"/>
      <w:b/>
      <w:bCs/>
    </w:rPr>
  </w:style>
  <w:style w:type="paragraph" w:styleId="PlainText">
    <w:name w:val="Plain Text"/>
    <w:basedOn w:val="Normal"/>
    <w:link w:val="PlainTextChar"/>
    <w:uiPriority w:val="99"/>
    <w:unhideWhenUsed/>
    <w:rsid w:val="00D82ECB"/>
    <w:pPr>
      <w:widowControl/>
      <w:autoSpaceDE/>
      <w:autoSpaceDN/>
      <w:adjustRightInd/>
    </w:pPr>
    <w:rPr>
      <w:rFonts w:ascii="Calibri" w:eastAsia="Calibri" w:hAnsi="Calibri"/>
      <w:sz w:val="22"/>
      <w:szCs w:val="22"/>
      <w:lang w:val="x-none" w:eastAsia="x-none"/>
    </w:rPr>
  </w:style>
  <w:style w:type="character" w:customStyle="1" w:styleId="PlainTextChar">
    <w:name w:val="Plain Text Char"/>
    <w:link w:val="PlainText"/>
    <w:uiPriority w:val="99"/>
    <w:rsid w:val="00D82ECB"/>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07571">
      <w:bodyDiv w:val="1"/>
      <w:marLeft w:val="0"/>
      <w:marRight w:val="0"/>
      <w:marTop w:val="0"/>
      <w:marBottom w:val="0"/>
      <w:divBdr>
        <w:top w:val="none" w:sz="0" w:space="0" w:color="auto"/>
        <w:left w:val="none" w:sz="0" w:space="0" w:color="auto"/>
        <w:bottom w:val="none" w:sz="0" w:space="0" w:color="auto"/>
        <w:right w:val="none" w:sz="0" w:space="0" w:color="auto"/>
      </w:divBdr>
    </w:div>
    <w:div w:id="187677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D3AA5-86A4-440C-8B6E-C2C98551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4722</Words>
  <Characters>25806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2015-07-27T19:22:00Z</dcterms:created>
  <dcterms:modified xsi:type="dcterms:W3CDTF">2015-07-27T20:44:00Z</dcterms:modified>
</cp:coreProperties>
</file>