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06" w:rsidRPr="00012FEB" w:rsidRDefault="0063717A" w:rsidP="0063717A">
      <w:pPr>
        <w:pStyle w:val="Default"/>
        <w:jc w:val="center"/>
        <w:rPr>
          <w:b/>
          <w:sz w:val="32"/>
          <w:szCs w:val="32"/>
        </w:rPr>
      </w:pPr>
      <w:r w:rsidRPr="00012FEB">
        <w:rPr>
          <w:b/>
          <w:sz w:val="32"/>
          <w:szCs w:val="32"/>
        </w:rPr>
        <w:t xml:space="preserve">Application to Request an SMLD </w:t>
      </w:r>
      <w:bookmarkStart w:id="0" w:name="_GoBack"/>
      <w:r w:rsidRPr="00012FEB">
        <w:rPr>
          <w:b/>
          <w:sz w:val="32"/>
          <w:szCs w:val="32"/>
        </w:rPr>
        <w:t>Mini-grant</w:t>
      </w:r>
      <w:bookmarkEnd w:id="0"/>
    </w:p>
    <w:p w:rsidR="00012FEB" w:rsidRDefault="004A0906" w:rsidP="004A0906">
      <w:pPr>
        <w:pStyle w:val="Default"/>
      </w:pPr>
      <w:r>
        <w:t xml:space="preserve"> </w:t>
      </w:r>
    </w:p>
    <w:p w:rsidR="004A0906" w:rsidRDefault="004A0906" w:rsidP="004A09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To s</w:t>
      </w:r>
      <w:r w:rsidR="00BE6A97">
        <w:rPr>
          <w:sz w:val="28"/>
          <w:szCs w:val="28"/>
        </w:rPr>
        <w:t>upport</w:t>
      </w:r>
      <w:r w:rsidR="00012FEB">
        <w:rPr>
          <w:sz w:val="28"/>
          <w:szCs w:val="28"/>
        </w:rPr>
        <w:t xml:space="preserve"> the SMLD goal to foster improved library service</w:t>
      </w:r>
      <w:r>
        <w:rPr>
          <w:sz w:val="28"/>
          <w:szCs w:val="28"/>
        </w:rPr>
        <w:t>,</w:t>
      </w:r>
      <w:r w:rsidR="00BE6A97">
        <w:rPr>
          <w:sz w:val="28"/>
          <w:szCs w:val="28"/>
        </w:rPr>
        <w:t xml:space="preserve"> the SMLD</w:t>
      </w:r>
      <w:r w:rsidR="00012FEB">
        <w:rPr>
          <w:sz w:val="28"/>
          <w:szCs w:val="28"/>
        </w:rPr>
        <w:t xml:space="preserve"> Board may</w:t>
      </w:r>
      <w:r>
        <w:rPr>
          <w:sz w:val="28"/>
          <w:szCs w:val="28"/>
        </w:rPr>
        <w:t xml:space="preserve"> g</w:t>
      </w:r>
      <w:r w:rsidR="00BE6A97">
        <w:rPr>
          <w:sz w:val="28"/>
          <w:szCs w:val="28"/>
        </w:rPr>
        <w:t>rant requests for funds from district libraries</w:t>
      </w:r>
      <w:r w:rsidR="00526230">
        <w:rPr>
          <w:sz w:val="28"/>
          <w:szCs w:val="28"/>
        </w:rPr>
        <w:t xml:space="preserve"> for specific types of </w:t>
      </w:r>
      <w:r w:rsidR="00160A09">
        <w:rPr>
          <w:sz w:val="28"/>
          <w:szCs w:val="28"/>
        </w:rPr>
        <w:t xml:space="preserve">innovative </w:t>
      </w:r>
      <w:r w:rsidR="00526230">
        <w:rPr>
          <w:sz w:val="28"/>
          <w:szCs w:val="28"/>
        </w:rPr>
        <w:t>projects and programs</w:t>
      </w:r>
      <w:r w:rsidR="00BE6A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6A97">
        <w:rPr>
          <w:sz w:val="28"/>
          <w:szCs w:val="28"/>
        </w:rPr>
        <w:t>A maximum of two $500 mini-grants per year will be awarded by the Board, one to a school library and one to a public library.</w:t>
      </w:r>
      <w:r w:rsidR="00526230">
        <w:rPr>
          <w:sz w:val="28"/>
          <w:szCs w:val="28"/>
        </w:rPr>
        <w:t xml:space="preserve"> The granting of funds will be based on </w:t>
      </w:r>
      <w:r>
        <w:rPr>
          <w:sz w:val="28"/>
          <w:szCs w:val="28"/>
        </w:rPr>
        <w:t xml:space="preserve">the following criteria: </w:t>
      </w:r>
    </w:p>
    <w:p w:rsidR="00526230" w:rsidRDefault="00526230" w:rsidP="004A0906">
      <w:pPr>
        <w:pStyle w:val="Default"/>
        <w:rPr>
          <w:sz w:val="28"/>
          <w:szCs w:val="28"/>
        </w:rPr>
      </w:pPr>
    </w:p>
    <w:p w:rsidR="00526230" w:rsidRDefault="00526230" w:rsidP="00BE6A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1.) Application received by December 1, 2014.</w:t>
      </w:r>
      <w:r w:rsidR="00691F90">
        <w:rPr>
          <w:sz w:val="28"/>
          <w:szCs w:val="28"/>
        </w:rPr>
        <w:t xml:space="preserve"> We will notify recipients by Feb. 1. </w:t>
      </w:r>
    </w:p>
    <w:p w:rsidR="004A0906" w:rsidRDefault="00FF685C" w:rsidP="00BE6A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4A0906">
        <w:rPr>
          <w:sz w:val="28"/>
          <w:szCs w:val="28"/>
        </w:rPr>
        <w:t xml:space="preserve">.) Grants will not exceed $500. </w:t>
      </w:r>
    </w:p>
    <w:p w:rsidR="004A0906" w:rsidRDefault="00FF685C" w:rsidP="004A09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526230">
        <w:rPr>
          <w:sz w:val="28"/>
          <w:szCs w:val="28"/>
        </w:rPr>
        <w:t>.) Libraries</w:t>
      </w:r>
      <w:r w:rsidR="004A0906">
        <w:rPr>
          <w:sz w:val="28"/>
          <w:szCs w:val="28"/>
        </w:rPr>
        <w:t xml:space="preserve"> may request one grant per year. </w:t>
      </w:r>
    </w:p>
    <w:p w:rsidR="004A0906" w:rsidRDefault="00FF685C" w:rsidP="004A09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4A0906">
        <w:rPr>
          <w:sz w:val="28"/>
          <w:szCs w:val="28"/>
        </w:rPr>
        <w:t>.) Project must be completed within one year</w:t>
      </w:r>
      <w:r w:rsidR="00526230">
        <w:rPr>
          <w:sz w:val="28"/>
          <w:szCs w:val="28"/>
        </w:rPr>
        <w:t>*</w:t>
      </w:r>
      <w:r w:rsidR="004A0906">
        <w:rPr>
          <w:sz w:val="28"/>
          <w:szCs w:val="28"/>
        </w:rPr>
        <w:t xml:space="preserve">. </w:t>
      </w:r>
    </w:p>
    <w:p w:rsidR="00526230" w:rsidRPr="00526230" w:rsidRDefault="00FF685C" w:rsidP="004A0906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4A0906">
        <w:rPr>
          <w:sz w:val="28"/>
          <w:szCs w:val="28"/>
        </w:rPr>
        <w:t xml:space="preserve">.) Projects eligible for grant funds </w:t>
      </w:r>
      <w:r w:rsidR="00526230">
        <w:rPr>
          <w:sz w:val="28"/>
          <w:szCs w:val="28"/>
        </w:rPr>
        <w:t xml:space="preserve">in 2014- ’15 will be </w:t>
      </w:r>
      <w:r w:rsidR="00526230" w:rsidRPr="00526230">
        <w:rPr>
          <w:b/>
          <w:sz w:val="28"/>
          <w:szCs w:val="28"/>
        </w:rPr>
        <w:t>for the d</w:t>
      </w:r>
      <w:r w:rsidR="004A0906" w:rsidRPr="00526230">
        <w:rPr>
          <w:b/>
          <w:sz w:val="28"/>
          <w:szCs w:val="28"/>
        </w:rPr>
        <w:t xml:space="preserve">evelopment </w:t>
      </w:r>
      <w:r w:rsidR="00BE6A97" w:rsidRPr="00526230">
        <w:rPr>
          <w:b/>
          <w:sz w:val="28"/>
          <w:szCs w:val="28"/>
        </w:rPr>
        <w:t xml:space="preserve">and </w:t>
      </w:r>
    </w:p>
    <w:p w:rsidR="004A0906" w:rsidRDefault="00526230" w:rsidP="00526230">
      <w:pPr>
        <w:pStyle w:val="Default"/>
        <w:rPr>
          <w:b/>
          <w:sz w:val="28"/>
          <w:szCs w:val="28"/>
        </w:rPr>
      </w:pPr>
      <w:r w:rsidRPr="00526230">
        <w:rPr>
          <w:b/>
          <w:sz w:val="28"/>
          <w:szCs w:val="28"/>
        </w:rPr>
        <w:t xml:space="preserve">     </w:t>
      </w:r>
      <w:proofErr w:type="gramStart"/>
      <w:r w:rsidR="00BE6A97" w:rsidRPr="00526230">
        <w:rPr>
          <w:b/>
          <w:sz w:val="28"/>
          <w:szCs w:val="28"/>
        </w:rPr>
        <w:t>piloting</w:t>
      </w:r>
      <w:proofErr w:type="gramEnd"/>
      <w:r w:rsidR="00BE6A97" w:rsidRPr="00526230">
        <w:rPr>
          <w:b/>
          <w:sz w:val="28"/>
          <w:szCs w:val="28"/>
        </w:rPr>
        <w:t xml:space="preserve"> </w:t>
      </w:r>
      <w:r w:rsidR="004A0906" w:rsidRPr="00526230">
        <w:rPr>
          <w:b/>
          <w:sz w:val="28"/>
          <w:szCs w:val="28"/>
        </w:rPr>
        <w:t xml:space="preserve">of a new library service </w:t>
      </w:r>
      <w:r w:rsidRPr="00526230">
        <w:rPr>
          <w:b/>
          <w:sz w:val="28"/>
          <w:szCs w:val="28"/>
        </w:rPr>
        <w:t>for 10- 17 year-olds.</w:t>
      </w:r>
      <w:r w:rsidR="004A0906" w:rsidRPr="00526230">
        <w:rPr>
          <w:b/>
          <w:sz w:val="28"/>
          <w:szCs w:val="28"/>
        </w:rPr>
        <w:t xml:space="preserve"> </w:t>
      </w:r>
    </w:p>
    <w:p w:rsidR="00E75C5B" w:rsidRDefault="00FF685C" w:rsidP="00E75C5B">
      <w:pPr>
        <w:pStyle w:val="Default"/>
        <w:rPr>
          <w:sz w:val="28"/>
          <w:szCs w:val="28"/>
        </w:rPr>
      </w:pPr>
      <w:r w:rsidRPr="00FF685C">
        <w:rPr>
          <w:sz w:val="28"/>
          <w:szCs w:val="28"/>
        </w:rPr>
        <w:t xml:space="preserve">6.) </w:t>
      </w:r>
      <w:r w:rsidR="00E75C5B">
        <w:rPr>
          <w:sz w:val="28"/>
          <w:szCs w:val="28"/>
        </w:rPr>
        <w:t xml:space="preserve">Grant monies may not be used for: </w:t>
      </w:r>
    </w:p>
    <w:p w:rsidR="00E75C5B" w:rsidRDefault="00E75C5B" w:rsidP="00E75C5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collection development (</w:t>
      </w:r>
      <w:r>
        <w:rPr>
          <w:sz w:val="23"/>
          <w:szCs w:val="23"/>
        </w:rPr>
        <w:t>unless part of a new or expanded service</w:t>
      </w:r>
      <w:r>
        <w:rPr>
          <w:sz w:val="28"/>
          <w:szCs w:val="28"/>
        </w:rPr>
        <w:t xml:space="preserve">) </w:t>
      </w:r>
    </w:p>
    <w:p w:rsidR="00E75C5B" w:rsidRDefault="00E75C5B" w:rsidP="00E75C5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upgrading equipment (</w:t>
      </w:r>
      <w:r w:rsidRPr="00E75C5B">
        <w:t>new equipment related to a new service allowed</w:t>
      </w:r>
      <w:r>
        <w:rPr>
          <w:sz w:val="28"/>
          <w:szCs w:val="28"/>
        </w:rPr>
        <w:t xml:space="preserve">) </w:t>
      </w:r>
    </w:p>
    <w:p w:rsidR="00160A09" w:rsidRPr="00160A09" w:rsidRDefault="00E75C5B" w:rsidP="00160A0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travel to workshops, courses (</w:t>
      </w:r>
      <w:r>
        <w:rPr>
          <w:sz w:val="23"/>
          <w:szCs w:val="23"/>
        </w:rPr>
        <w:t>these go through the scholarship stipend request process</w:t>
      </w:r>
      <w:r>
        <w:rPr>
          <w:sz w:val="28"/>
          <w:szCs w:val="28"/>
        </w:rPr>
        <w:t>)</w:t>
      </w:r>
    </w:p>
    <w:p w:rsidR="00526230" w:rsidRDefault="00526230" w:rsidP="004A0906">
      <w:pPr>
        <w:pStyle w:val="Default"/>
        <w:rPr>
          <w:sz w:val="28"/>
          <w:szCs w:val="28"/>
        </w:rPr>
      </w:pPr>
    </w:p>
    <w:p w:rsidR="00FF685C" w:rsidRDefault="00526230" w:rsidP="00FF68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*Within six months of receipt of SMLD funds, grant recipients will be required to submit a brief report to the SMLD Consultant of how the grant monies were spent. The Consultant will present this report to Board. Recipients will also submit a final project report to the Consultant/Board at the completion of the project. </w:t>
      </w:r>
      <w:r w:rsidR="00FF685C">
        <w:rPr>
          <w:sz w:val="28"/>
          <w:szCs w:val="28"/>
        </w:rPr>
        <w:t xml:space="preserve">If the project is not completed as described or within the time allotted, all grant monies will be repaid to the SMLD within three months of the reimbursement request. </w:t>
      </w:r>
    </w:p>
    <w:p w:rsidR="00526230" w:rsidRDefault="00526230" w:rsidP="004A0906">
      <w:pPr>
        <w:pStyle w:val="Default"/>
        <w:rPr>
          <w:sz w:val="28"/>
          <w:szCs w:val="28"/>
        </w:rPr>
      </w:pPr>
    </w:p>
    <w:p w:rsidR="00526230" w:rsidRDefault="00526230" w:rsidP="004A09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Mini-g</w:t>
      </w:r>
      <w:r w:rsidR="004A0906">
        <w:rPr>
          <w:sz w:val="28"/>
          <w:szCs w:val="28"/>
        </w:rPr>
        <w:t xml:space="preserve">rant requests will be submitted </w:t>
      </w:r>
      <w:r w:rsidR="00A20E4D">
        <w:rPr>
          <w:sz w:val="28"/>
          <w:szCs w:val="28"/>
        </w:rPr>
        <w:t xml:space="preserve">on the form below </w:t>
      </w:r>
      <w:r w:rsidR="004A0906">
        <w:rPr>
          <w:sz w:val="28"/>
          <w:szCs w:val="28"/>
        </w:rPr>
        <w:t xml:space="preserve">to the </w:t>
      </w:r>
      <w:r>
        <w:rPr>
          <w:sz w:val="28"/>
          <w:szCs w:val="28"/>
        </w:rPr>
        <w:t xml:space="preserve">SMLD Consultant, Deb Clark at </w:t>
      </w:r>
      <w:hyperlink r:id="rId6" w:history="1">
        <w:r w:rsidRPr="00EB0989">
          <w:rPr>
            <w:rStyle w:val="Hyperlink"/>
            <w:sz w:val="28"/>
            <w:szCs w:val="28"/>
          </w:rPr>
          <w:t>Deborah.clark@maine.gov</w:t>
        </w:r>
      </w:hyperlink>
      <w:r>
        <w:rPr>
          <w:sz w:val="28"/>
          <w:szCs w:val="28"/>
        </w:rPr>
        <w:t xml:space="preserve"> .</w:t>
      </w:r>
    </w:p>
    <w:p w:rsidR="004A0906" w:rsidRDefault="00FF685C" w:rsidP="004A09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906" w:rsidRDefault="004A0906" w:rsidP="004A0906">
      <w:pPr>
        <w:pStyle w:val="Default"/>
        <w:rPr>
          <w:sz w:val="28"/>
          <w:szCs w:val="28"/>
        </w:rPr>
      </w:pPr>
    </w:p>
    <w:p w:rsidR="004A0906" w:rsidRPr="001A4987" w:rsidRDefault="00A20E4D" w:rsidP="001A4987">
      <w:pPr>
        <w:pStyle w:val="Default"/>
        <w:pageBreakBefore/>
        <w:rPr>
          <w:rFonts w:ascii="Arial" w:hAnsi="Arial" w:cs="Arial"/>
        </w:rPr>
      </w:pPr>
      <w:r w:rsidRPr="001A4987">
        <w:rPr>
          <w:rFonts w:ascii="Arial" w:hAnsi="Arial" w:cs="Arial"/>
          <w:b/>
          <w:bCs/>
        </w:rPr>
        <w:lastRenderedPageBreak/>
        <w:t>SMLD Board</w:t>
      </w:r>
      <w:r w:rsidR="004A0906" w:rsidRPr="001A4987">
        <w:rPr>
          <w:rFonts w:ascii="Arial" w:hAnsi="Arial" w:cs="Arial"/>
          <w:b/>
          <w:bCs/>
        </w:rPr>
        <w:t xml:space="preserve"> </w:t>
      </w:r>
      <w:r w:rsidR="001A4987">
        <w:rPr>
          <w:rFonts w:ascii="Arial" w:hAnsi="Arial" w:cs="Arial"/>
          <w:b/>
          <w:bCs/>
        </w:rPr>
        <w:t xml:space="preserve">Mini-grant Request </w:t>
      </w:r>
      <w:r w:rsidR="004A0906" w:rsidRPr="001A4987">
        <w:rPr>
          <w:rFonts w:ascii="Arial" w:hAnsi="Arial" w:cs="Arial"/>
          <w:b/>
          <w:bCs/>
        </w:rPr>
        <w:t xml:space="preserve"> </w:t>
      </w:r>
    </w:p>
    <w:p w:rsidR="001A4987" w:rsidRDefault="001A4987" w:rsidP="004A090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4A0906" w:rsidRDefault="004A0906" w:rsidP="004A0906">
      <w:pPr>
        <w:pStyle w:val="Default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I. APPLICANT </w:t>
      </w:r>
    </w:p>
    <w:p w:rsidR="004A0906" w:rsidRDefault="004A0906" w:rsidP="004A090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Name: ____________________________________________ </w:t>
      </w:r>
    </w:p>
    <w:p w:rsidR="001A4987" w:rsidRDefault="001A4987" w:rsidP="004A0906">
      <w:pPr>
        <w:pStyle w:val="Default"/>
        <w:rPr>
          <w:rFonts w:ascii="Arial" w:hAnsi="Arial" w:cs="Arial"/>
          <w:sz w:val="23"/>
          <w:szCs w:val="23"/>
        </w:rPr>
      </w:pPr>
    </w:p>
    <w:p w:rsidR="004A0906" w:rsidRDefault="004A0906" w:rsidP="004A090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Institution: ____________________________________________ </w:t>
      </w:r>
    </w:p>
    <w:p w:rsidR="001A4987" w:rsidRDefault="001A4987" w:rsidP="004A0906">
      <w:pPr>
        <w:pStyle w:val="Default"/>
        <w:rPr>
          <w:rFonts w:ascii="Arial" w:hAnsi="Arial" w:cs="Arial"/>
          <w:sz w:val="23"/>
          <w:szCs w:val="23"/>
        </w:rPr>
      </w:pPr>
    </w:p>
    <w:p w:rsidR="004A0906" w:rsidRDefault="004A0906" w:rsidP="004A090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Address: ____________________________________________ </w:t>
      </w:r>
    </w:p>
    <w:p w:rsidR="001A4987" w:rsidRDefault="001A4987" w:rsidP="004A0906">
      <w:pPr>
        <w:pStyle w:val="Default"/>
        <w:rPr>
          <w:rFonts w:ascii="Arial" w:hAnsi="Arial" w:cs="Arial"/>
          <w:sz w:val="23"/>
          <w:szCs w:val="23"/>
        </w:rPr>
      </w:pPr>
    </w:p>
    <w:p w:rsidR="004A0906" w:rsidRDefault="004A0906" w:rsidP="004A090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____________________________________________ </w:t>
      </w:r>
    </w:p>
    <w:p w:rsidR="001A4987" w:rsidRDefault="001A4987" w:rsidP="004A0906">
      <w:pPr>
        <w:pStyle w:val="Default"/>
        <w:rPr>
          <w:rFonts w:ascii="Arial" w:hAnsi="Arial" w:cs="Arial"/>
          <w:sz w:val="23"/>
          <w:szCs w:val="23"/>
        </w:rPr>
      </w:pPr>
    </w:p>
    <w:p w:rsidR="004A0906" w:rsidRDefault="004A0906" w:rsidP="004A090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Telephone # and hours available:____________________________ </w:t>
      </w:r>
    </w:p>
    <w:p w:rsidR="001A4987" w:rsidRDefault="001A4987" w:rsidP="004A0906">
      <w:pPr>
        <w:pStyle w:val="Default"/>
        <w:rPr>
          <w:rFonts w:ascii="Arial" w:hAnsi="Arial" w:cs="Arial"/>
          <w:sz w:val="23"/>
          <w:szCs w:val="23"/>
        </w:rPr>
      </w:pPr>
    </w:p>
    <w:p w:rsidR="004A0906" w:rsidRDefault="004A0906" w:rsidP="004A090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E-mail address: __________________________________________ </w:t>
      </w:r>
    </w:p>
    <w:p w:rsidR="001A4987" w:rsidRDefault="001A4987" w:rsidP="004A090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4A0906" w:rsidRDefault="004A0906" w:rsidP="004A0906">
      <w:pPr>
        <w:pStyle w:val="Default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II. PROJECT DESCRIPTION</w:t>
      </w:r>
      <w:r w:rsidR="00691F90">
        <w:rPr>
          <w:rFonts w:ascii="Arial" w:hAnsi="Arial" w:cs="Arial"/>
          <w:sz w:val="16"/>
          <w:szCs w:val="16"/>
        </w:rPr>
        <w:t>(Why are you doing it? What do you want to accomplish? What is your target population?</w:t>
      </w:r>
      <w:r w:rsidRPr="00691F90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</w:p>
    <w:p w:rsidR="001A4987" w:rsidRDefault="001A4987" w:rsidP="004A090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1A4987" w:rsidRDefault="001A4987" w:rsidP="004A090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1A4987" w:rsidRDefault="001A4987" w:rsidP="004A090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1A4987" w:rsidRDefault="001A4987" w:rsidP="004A090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1A4987" w:rsidRDefault="001A4987" w:rsidP="004A090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1A4987" w:rsidRDefault="001A4987" w:rsidP="004A090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15D06" w:rsidRDefault="00515D06" w:rsidP="004A090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15D06" w:rsidRDefault="00515D06" w:rsidP="004A090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15D06" w:rsidRDefault="00515D06" w:rsidP="004A090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1A4987" w:rsidRDefault="001A4987" w:rsidP="004A090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691F90" w:rsidRDefault="00691F90" w:rsidP="004A0906">
      <w:pPr>
        <w:pStyle w:val="Defaul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3"/>
          <w:szCs w:val="23"/>
        </w:rPr>
        <w:t xml:space="preserve">III. How many patrons will be served by this project? </w:t>
      </w:r>
      <w:r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(A small number will not reduce</w:t>
      </w:r>
      <w:r w:rsidRPr="00691F90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your likelihood of</w:t>
      </w:r>
      <w:r w:rsidRPr="00691F90">
        <w:rPr>
          <w:rFonts w:ascii="Arial" w:hAnsi="Arial" w:cs="Arial"/>
          <w:bCs/>
          <w:sz w:val="16"/>
          <w:szCs w:val="16"/>
        </w:rPr>
        <w:t xml:space="preserve"> </w:t>
      </w:r>
    </w:p>
    <w:p w:rsidR="001A4987" w:rsidRPr="00691F90" w:rsidRDefault="00691F90" w:rsidP="004A0906">
      <w:pPr>
        <w:pStyle w:val="Defaul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</w:t>
      </w:r>
      <w:proofErr w:type="gramStart"/>
      <w:r w:rsidRPr="00691F90">
        <w:rPr>
          <w:rFonts w:ascii="Arial" w:hAnsi="Arial" w:cs="Arial"/>
          <w:bCs/>
          <w:sz w:val="16"/>
          <w:szCs w:val="16"/>
        </w:rPr>
        <w:t>receiving</w:t>
      </w:r>
      <w:proofErr w:type="gramEnd"/>
      <w:r w:rsidRPr="00691F90">
        <w:rPr>
          <w:rFonts w:ascii="Arial" w:hAnsi="Arial" w:cs="Arial"/>
          <w:bCs/>
          <w:sz w:val="16"/>
          <w:szCs w:val="16"/>
        </w:rPr>
        <w:t xml:space="preserve"> a grant.)</w:t>
      </w:r>
    </w:p>
    <w:p w:rsidR="00691F90" w:rsidRDefault="00691F90" w:rsidP="004A090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691F90" w:rsidRDefault="00691F90" w:rsidP="004A090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4A0906" w:rsidRDefault="00691F90" w:rsidP="004A0906">
      <w:pPr>
        <w:pStyle w:val="Default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IV</w:t>
      </w:r>
      <w:r w:rsidR="004A0906">
        <w:rPr>
          <w:rFonts w:ascii="Arial" w:hAnsi="Arial" w:cs="Arial"/>
          <w:b/>
          <w:bCs/>
          <w:sz w:val="23"/>
          <w:szCs w:val="23"/>
        </w:rPr>
        <w:t xml:space="preserve">. COSTS </w:t>
      </w:r>
      <w:r w:rsidR="004A0906" w:rsidRPr="00691F90">
        <w:rPr>
          <w:rFonts w:ascii="Arial" w:hAnsi="Arial" w:cs="Arial"/>
          <w:sz w:val="16"/>
          <w:szCs w:val="16"/>
        </w:rPr>
        <w:t>(attach separate sheet if necessary)</w:t>
      </w:r>
      <w:r w:rsidR="004A0906">
        <w:rPr>
          <w:rFonts w:ascii="Arial" w:hAnsi="Arial" w:cs="Arial"/>
          <w:sz w:val="23"/>
          <w:szCs w:val="23"/>
        </w:rPr>
        <w:t xml:space="preserve"> </w:t>
      </w:r>
    </w:p>
    <w:p w:rsidR="001A4987" w:rsidRDefault="001A4987" w:rsidP="004A0906">
      <w:pPr>
        <w:pStyle w:val="Default"/>
        <w:rPr>
          <w:rFonts w:ascii="Arial" w:hAnsi="Arial" w:cs="Arial"/>
          <w:sz w:val="23"/>
          <w:szCs w:val="23"/>
        </w:rPr>
      </w:pPr>
    </w:p>
    <w:p w:rsidR="001A4987" w:rsidRDefault="001A4987" w:rsidP="004A0906">
      <w:pPr>
        <w:pStyle w:val="Default"/>
        <w:rPr>
          <w:rFonts w:ascii="Arial" w:hAnsi="Arial" w:cs="Arial"/>
          <w:sz w:val="23"/>
          <w:szCs w:val="23"/>
        </w:rPr>
      </w:pPr>
    </w:p>
    <w:p w:rsidR="00515D06" w:rsidRDefault="00515D06" w:rsidP="004A0906">
      <w:pPr>
        <w:pStyle w:val="Default"/>
        <w:rPr>
          <w:rFonts w:ascii="Arial" w:hAnsi="Arial" w:cs="Arial"/>
          <w:sz w:val="23"/>
          <w:szCs w:val="23"/>
        </w:rPr>
      </w:pPr>
    </w:p>
    <w:p w:rsidR="001A4987" w:rsidRDefault="001A4987" w:rsidP="004A0906">
      <w:pPr>
        <w:pStyle w:val="Default"/>
        <w:rPr>
          <w:rFonts w:ascii="Arial" w:hAnsi="Arial" w:cs="Arial"/>
          <w:sz w:val="23"/>
          <w:szCs w:val="23"/>
        </w:rPr>
      </w:pPr>
    </w:p>
    <w:p w:rsidR="001A4987" w:rsidRDefault="001A4987" w:rsidP="004A0906">
      <w:pPr>
        <w:pStyle w:val="Default"/>
        <w:rPr>
          <w:rFonts w:ascii="Arial" w:hAnsi="Arial" w:cs="Arial"/>
          <w:sz w:val="23"/>
          <w:szCs w:val="23"/>
        </w:rPr>
      </w:pPr>
    </w:p>
    <w:p w:rsidR="001A4987" w:rsidRDefault="001A4987" w:rsidP="004A0906">
      <w:pPr>
        <w:pStyle w:val="Default"/>
        <w:rPr>
          <w:rFonts w:ascii="Arial" w:hAnsi="Arial" w:cs="Arial"/>
          <w:sz w:val="23"/>
          <w:szCs w:val="23"/>
        </w:rPr>
      </w:pPr>
    </w:p>
    <w:p w:rsidR="001A4987" w:rsidRDefault="001A4987" w:rsidP="004A0906">
      <w:pPr>
        <w:pStyle w:val="Default"/>
        <w:rPr>
          <w:rFonts w:ascii="Arial" w:hAnsi="Arial" w:cs="Arial"/>
          <w:sz w:val="23"/>
          <w:szCs w:val="23"/>
        </w:rPr>
      </w:pPr>
    </w:p>
    <w:p w:rsidR="004A0906" w:rsidRDefault="004A0906" w:rsidP="004A090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TOTAL PROJECT COST:______________________ </w:t>
      </w:r>
    </w:p>
    <w:p w:rsidR="001A4987" w:rsidRDefault="001A4987" w:rsidP="004A0906">
      <w:pPr>
        <w:pStyle w:val="Default"/>
        <w:rPr>
          <w:rFonts w:ascii="Arial" w:hAnsi="Arial" w:cs="Arial"/>
          <w:sz w:val="23"/>
          <w:szCs w:val="23"/>
        </w:rPr>
      </w:pPr>
    </w:p>
    <w:p w:rsidR="004A0906" w:rsidRDefault="00A20E4D" w:rsidP="004A090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Amount needed from SMLD</w:t>
      </w:r>
      <w:r w:rsidR="004A0906">
        <w:rPr>
          <w:rFonts w:ascii="Arial" w:hAnsi="Arial" w:cs="Arial"/>
          <w:sz w:val="23"/>
          <w:szCs w:val="23"/>
        </w:rPr>
        <w:t xml:space="preserve">:___________________ </w:t>
      </w:r>
    </w:p>
    <w:p w:rsidR="001A4987" w:rsidRDefault="001A4987" w:rsidP="004A0906">
      <w:pPr>
        <w:pStyle w:val="Default"/>
        <w:rPr>
          <w:rFonts w:ascii="Arial" w:hAnsi="Arial" w:cs="Arial"/>
          <w:sz w:val="23"/>
          <w:szCs w:val="23"/>
        </w:rPr>
      </w:pPr>
    </w:p>
    <w:p w:rsidR="004A0906" w:rsidRDefault="004A0906" w:rsidP="004A090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 signing this form the applicant agrees to abide by the </w:t>
      </w:r>
      <w:r w:rsidR="00A20E4D">
        <w:rPr>
          <w:rFonts w:ascii="Arial" w:hAnsi="Arial" w:cs="Arial"/>
          <w:sz w:val="23"/>
          <w:szCs w:val="23"/>
        </w:rPr>
        <w:t>SMLD</w:t>
      </w:r>
      <w:r>
        <w:rPr>
          <w:rFonts w:ascii="Arial" w:hAnsi="Arial" w:cs="Arial"/>
          <w:sz w:val="23"/>
          <w:szCs w:val="23"/>
        </w:rPr>
        <w:t xml:space="preserve"> grant guidelines: </w:t>
      </w:r>
    </w:p>
    <w:p w:rsidR="001A4987" w:rsidRDefault="001A4987" w:rsidP="004A0906">
      <w:pPr>
        <w:pStyle w:val="Default"/>
        <w:rPr>
          <w:rFonts w:ascii="Arial" w:hAnsi="Arial" w:cs="Arial"/>
          <w:sz w:val="23"/>
          <w:szCs w:val="23"/>
        </w:rPr>
      </w:pPr>
    </w:p>
    <w:p w:rsidR="004A0906" w:rsidRDefault="004A0906" w:rsidP="004A090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_______________________________________ ___________________ </w:t>
      </w:r>
    </w:p>
    <w:p w:rsidR="004A0906" w:rsidRDefault="004A0906" w:rsidP="004A090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Signature </w:t>
      </w:r>
      <w:r w:rsidR="001A4987">
        <w:rPr>
          <w:rFonts w:ascii="Arial" w:hAnsi="Arial" w:cs="Arial"/>
          <w:sz w:val="23"/>
          <w:szCs w:val="23"/>
        </w:rPr>
        <w:tab/>
      </w:r>
      <w:r w:rsidR="001A4987">
        <w:rPr>
          <w:rFonts w:ascii="Arial" w:hAnsi="Arial" w:cs="Arial"/>
          <w:sz w:val="23"/>
          <w:szCs w:val="23"/>
        </w:rPr>
        <w:tab/>
      </w:r>
      <w:r w:rsidR="001A4987">
        <w:rPr>
          <w:rFonts w:ascii="Arial" w:hAnsi="Arial" w:cs="Arial"/>
          <w:sz w:val="23"/>
          <w:szCs w:val="23"/>
        </w:rPr>
        <w:tab/>
      </w:r>
      <w:r w:rsidR="001A4987">
        <w:rPr>
          <w:rFonts w:ascii="Arial" w:hAnsi="Arial" w:cs="Arial"/>
          <w:sz w:val="23"/>
          <w:szCs w:val="23"/>
        </w:rPr>
        <w:tab/>
      </w:r>
      <w:r w:rsidR="001A4987">
        <w:rPr>
          <w:rFonts w:ascii="Arial" w:hAnsi="Arial" w:cs="Arial"/>
          <w:sz w:val="23"/>
          <w:szCs w:val="23"/>
        </w:rPr>
        <w:tab/>
      </w:r>
      <w:r w:rsidR="001A498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Date </w:t>
      </w:r>
    </w:p>
    <w:p w:rsidR="00515D06" w:rsidRDefault="00515D06" w:rsidP="004A0906">
      <w:pPr>
        <w:pStyle w:val="Default"/>
        <w:rPr>
          <w:rFonts w:ascii="Arial" w:hAnsi="Arial" w:cs="Arial"/>
          <w:sz w:val="23"/>
          <w:szCs w:val="23"/>
        </w:rPr>
      </w:pPr>
    </w:p>
    <w:p w:rsidR="00A20E4D" w:rsidRDefault="00A20E4D" w:rsidP="004A090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send </w:t>
      </w:r>
      <w:r w:rsidR="001A4987">
        <w:rPr>
          <w:rFonts w:ascii="Arial" w:hAnsi="Arial" w:cs="Arial"/>
          <w:sz w:val="23"/>
          <w:szCs w:val="23"/>
        </w:rPr>
        <w:t xml:space="preserve">request </w:t>
      </w:r>
      <w:r>
        <w:rPr>
          <w:rFonts w:ascii="Arial" w:hAnsi="Arial" w:cs="Arial"/>
          <w:sz w:val="23"/>
          <w:szCs w:val="23"/>
        </w:rPr>
        <w:t xml:space="preserve">to SMLD Consultant, Deborah Clark at </w:t>
      </w:r>
      <w:hyperlink r:id="rId7" w:history="1">
        <w:r w:rsidRPr="00EB0989">
          <w:rPr>
            <w:rStyle w:val="Hyperlink"/>
            <w:rFonts w:ascii="Arial" w:hAnsi="Arial" w:cs="Arial"/>
            <w:sz w:val="23"/>
            <w:szCs w:val="23"/>
          </w:rPr>
          <w:t>Deborah.clark@maine.gov</w:t>
        </w:r>
      </w:hyperlink>
      <w:r>
        <w:rPr>
          <w:rFonts w:ascii="Arial" w:hAnsi="Arial" w:cs="Arial"/>
          <w:sz w:val="23"/>
          <w:szCs w:val="23"/>
        </w:rPr>
        <w:t xml:space="preserve"> or </w:t>
      </w:r>
    </w:p>
    <w:p w:rsidR="00A20E4D" w:rsidRDefault="00A20E4D" w:rsidP="004A090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Southern Maine Library District, 5 Monument Square, Portland, ME 04101</w:t>
      </w:r>
    </w:p>
    <w:sectPr w:rsidR="00A2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315D"/>
    <w:multiLevelType w:val="hybridMultilevel"/>
    <w:tmpl w:val="C89C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06"/>
    <w:rsid w:val="00012FEB"/>
    <w:rsid w:val="00160A09"/>
    <w:rsid w:val="001A4987"/>
    <w:rsid w:val="004538BE"/>
    <w:rsid w:val="004A0906"/>
    <w:rsid w:val="00515D06"/>
    <w:rsid w:val="00526230"/>
    <w:rsid w:val="0063717A"/>
    <w:rsid w:val="00691F90"/>
    <w:rsid w:val="00886638"/>
    <w:rsid w:val="00A20E4D"/>
    <w:rsid w:val="00BE6A97"/>
    <w:rsid w:val="00E75C5B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90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90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borah.clark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orah.clark@main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A. Clark</dc:creator>
  <cp:lastModifiedBy>Fisher, Adam C.</cp:lastModifiedBy>
  <cp:revision>2</cp:revision>
  <cp:lastPrinted>2014-07-17T14:32:00Z</cp:lastPrinted>
  <dcterms:created xsi:type="dcterms:W3CDTF">2014-09-22T13:12:00Z</dcterms:created>
  <dcterms:modified xsi:type="dcterms:W3CDTF">2014-09-22T13:12:00Z</dcterms:modified>
</cp:coreProperties>
</file>