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A5EA" w14:textId="77777777" w:rsidR="005E7BCB" w:rsidRPr="00E771BC" w:rsidRDefault="005E7BCB" w:rsidP="005E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28"/>
          <w:szCs w:val="28"/>
        </w:rPr>
        <w:t>Sen. Cathy Breen and Rep. Charlotte Warren</w:t>
      </w:r>
    </w:p>
    <w:p w14:paraId="424CCDC3" w14:textId="77777777" w:rsidR="005E7BCB" w:rsidRPr="00E771BC" w:rsidRDefault="005E7BCB" w:rsidP="005E7BCB">
      <w:pPr>
        <w:spacing w:after="0" w:line="240" w:lineRule="auto"/>
        <w:rPr>
          <w:rFonts w:ascii="Times New Roman" w:eastAsia="Times New Roman" w:hAnsi="Times New Roman" w:cs="Times New Roman"/>
          <w:sz w:val="68"/>
          <w:szCs w:val="68"/>
        </w:rPr>
      </w:pPr>
      <w:r w:rsidRPr="00E771BC">
        <w:rPr>
          <w:rFonts w:ascii="Arial" w:eastAsia="Times New Roman" w:hAnsi="Arial" w:cs="Arial"/>
          <w:color w:val="424242"/>
          <w:sz w:val="68"/>
          <w:szCs w:val="68"/>
        </w:rPr>
        <w:t xml:space="preserve">Mental Health Working Group </w:t>
      </w:r>
    </w:p>
    <w:p w14:paraId="177E7DD2" w14:textId="77777777" w:rsidR="005E7BCB" w:rsidRPr="00E771BC" w:rsidRDefault="005E7BCB" w:rsidP="005E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BC">
        <w:rPr>
          <w:rFonts w:ascii="Courier New" w:eastAsia="Times New Roman" w:hAnsi="Courier New" w:cs="Courier New"/>
          <w:noProof/>
          <w:color w:val="424242"/>
          <w:sz w:val="20"/>
          <w:szCs w:val="20"/>
          <w:bdr w:val="none" w:sz="0" w:space="0" w:color="auto" w:frame="1"/>
        </w:rPr>
        <w:drawing>
          <wp:inline distT="0" distB="0" distL="0" distR="0" wp14:anchorId="358BE252" wp14:editId="52762B1F">
            <wp:extent cx="5943600" cy="45720"/>
            <wp:effectExtent l="0" t="0" r="0" b="0"/>
            <wp:docPr id="1" name="Picture 1" descr="https://lh4.googleusercontent.com/Nw4-W3q40rX696w-4ke5yGBbr1mR1dsvPurjnDjpohc_r_PjfZY_YxABm4wl7py3lkIek8UvJ3nvI0Pa26wJ0F-yL4QFieVLvLkJeNly08NNEKil6nEXmsyqbFog8wC9zs6Y-y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w4-W3q40rX696w-4ke5yGBbr1mR1dsvPurjnDjpohc_r_PjfZY_YxABm4wl7py3lkIek8UvJ3nvI0Pa26wJ0F-yL4QFieVLvLkJeNly08NNEKil6nEXmsyqbFog8wC9zs6Y-yP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9BCE" w14:textId="77777777" w:rsidR="005E7BCB" w:rsidRDefault="004501BF" w:rsidP="005E7BCB">
      <w:pPr>
        <w:spacing w:before="120" w:after="0" w:line="240" w:lineRule="auto"/>
        <w:rPr>
          <w:rFonts w:ascii="Courier New" w:eastAsia="Times New Roman" w:hAnsi="Courier New" w:cs="Courier New"/>
          <w:b/>
          <w:bCs/>
          <w:color w:val="E31C60"/>
        </w:rPr>
      </w:pPr>
      <w:r>
        <w:rPr>
          <w:rFonts w:ascii="Courier New" w:eastAsia="Times New Roman" w:hAnsi="Courier New" w:cs="Courier New"/>
          <w:b/>
          <w:bCs/>
          <w:color w:val="E31C60"/>
        </w:rPr>
        <w:t>04 OCTOBER</w:t>
      </w:r>
      <w:r w:rsidR="005E7BCB">
        <w:rPr>
          <w:rFonts w:ascii="Courier New" w:eastAsia="Times New Roman" w:hAnsi="Courier New" w:cs="Courier New"/>
          <w:b/>
          <w:bCs/>
          <w:color w:val="E31C60"/>
        </w:rPr>
        <w:t xml:space="preserve"> 2019</w:t>
      </w:r>
      <w:r w:rsidR="005E7BCB" w:rsidRPr="00E771BC">
        <w:rPr>
          <w:rFonts w:ascii="Courier New" w:eastAsia="Times New Roman" w:hAnsi="Courier New" w:cs="Courier New"/>
          <w:b/>
          <w:bCs/>
          <w:color w:val="E31C60"/>
        </w:rPr>
        <w:t xml:space="preserve"> / </w:t>
      </w:r>
      <w:r>
        <w:rPr>
          <w:rFonts w:ascii="Courier New" w:eastAsia="Times New Roman" w:hAnsi="Courier New" w:cs="Courier New"/>
          <w:b/>
          <w:bCs/>
          <w:color w:val="E31C60"/>
        </w:rPr>
        <w:t>1:00 PM – 4</w:t>
      </w:r>
      <w:r w:rsidR="005E7BCB">
        <w:rPr>
          <w:rFonts w:ascii="Courier New" w:eastAsia="Times New Roman" w:hAnsi="Courier New" w:cs="Courier New"/>
          <w:b/>
          <w:bCs/>
          <w:color w:val="E31C60"/>
        </w:rPr>
        <w:t xml:space="preserve">:00 pm </w:t>
      </w:r>
      <w:r w:rsidR="005E7BCB" w:rsidRPr="00E771BC">
        <w:rPr>
          <w:rFonts w:ascii="Courier New" w:eastAsia="Times New Roman" w:hAnsi="Courier New" w:cs="Courier New"/>
          <w:b/>
          <w:bCs/>
          <w:color w:val="E31C60"/>
        </w:rPr>
        <w:t xml:space="preserve"> </w:t>
      </w:r>
    </w:p>
    <w:p w14:paraId="213F28B8" w14:textId="77777777" w:rsidR="005E7BCB" w:rsidRDefault="005E7BCB" w:rsidP="005E7BCB">
      <w:pPr>
        <w:spacing w:before="120" w:after="0" w:line="240" w:lineRule="auto"/>
        <w:rPr>
          <w:rFonts w:ascii="Courier New" w:eastAsia="Times New Roman" w:hAnsi="Courier New" w:cs="Courier New"/>
          <w:b/>
          <w:bCs/>
          <w:color w:val="E31C60"/>
        </w:rPr>
      </w:pPr>
      <w:r>
        <w:rPr>
          <w:rFonts w:ascii="Courier New" w:eastAsia="Times New Roman" w:hAnsi="Courier New" w:cs="Courier New"/>
          <w:b/>
          <w:bCs/>
          <w:color w:val="E31C60"/>
        </w:rPr>
        <w:t>Department of Health and Human Services</w:t>
      </w:r>
    </w:p>
    <w:p w14:paraId="0F09F07D" w14:textId="77777777" w:rsidR="005E7BCB" w:rsidRPr="00E771BC" w:rsidRDefault="005E7BCB" w:rsidP="005E7B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E31C60"/>
        </w:rPr>
        <w:t>109 Capitol Street, Room “Maine A”</w:t>
      </w:r>
      <w:r w:rsidRPr="00E771BC">
        <w:rPr>
          <w:rFonts w:ascii="Courier New" w:eastAsia="Times New Roman" w:hAnsi="Courier New" w:cs="Courier New"/>
          <w:b/>
          <w:bCs/>
          <w:color w:val="E31C60"/>
        </w:rPr>
        <w:t> </w:t>
      </w:r>
    </w:p>
    <w:p w14:paraId="0B5BB67E" w14:textId="77777777" w:rsidR="005E7BCB" w:rsidRPr="00E771BC" w:rsidRDefault="005E7BCB" w:rsidP="005E7BC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71BC">
        <w:rPr>
          <w:rFonts w:ascii="Arial" w:eastAsia="Times New Roman" w:hAnsi="Arial" w:cs="Arial"/>
          <w:color w:val="424242"/>
          <w:kern w:val="36"/>
          <w:sz w:val="28"/>
          <w:szCs w:val="28"/>
        </w:rPr>
        <w:t>AGENDA</w:t>
      </w:r>
    </w:p>
    <w:p w14:paraId="5874B366" w14:textId="77777777" w:rsidR="005E7BCB" w:rsidRPr="00E771BC" w:rsidRDefault="005E7BCB" w:rsidP="005E7BCB">
      <w:pPr>
        <w:spacing w:before="320" w:after="0" w:line="240" w:lineRule="auto"/>
        <w:outlineLvl w:val="1"/>
        <w:rPr>
          <w:rFonts w:ascii="Courier New" w:eastAsia="Times New Roman" w:hAnsi="Courier New" w:cs="Courier New"/>
          <w:b/>
          <w:bCs/>
          <w:color w:val="E31C60"/>
        </w:rPr>
      </w:pPr>
      <w:r>
        <w:rPr>
          <w:rFonts w:ascii="Courier New" w:eastAsia="Times New Roman" w:hAnsi="Courier New" w:cs="Courier New"/>
          <w:b/>
          <w:bCs/>
          <w:color w:val="E31C60"/>
        </w:rPr>
        <w:t>Introductions</w:t>
      </w:r>
    </w:p>
    <w:p w14:paraId="10132FAB" w14:textId="77777777" w:rsidR="005E7BCB" w:rsidRDefault="005E7BCB" w:rsidP="005E7BCB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Participants</w:t>
      </w:r>
    </w:p>
    <w:p w14:paraId="4B185DE8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Sen. Cathy Breen, Chair</w:t>
      </w:r>
    </w:p>
    <w:p w14:paraId="00D75C43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Rep. Charlotte Warren, Chair</w:t>
      </w:r>
    </w:p>
    <w:p w14:paraId="60FB14AF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124BC">
        <w:rPr>
          <w:rFonts w:ascii="Courier New" w:eastAsia="Times New Roman" w:hAnsi="Courier New" w:cs="Courier New"/>
          <w:color w:val="424242"/>
          <w:sz w:val="20"/>
          <w:szCs w:val="20"/>
        </w:rPr>
        <w:t>Commissioner Randall Liberty from the Department of Corrections</w:t>
      </w:r>
    </w:p>
    <w:p w14:paraId="1B556D12" w14:textId="77777777" w:rsidR="005E7BCB" w:rsidRDefault="00BC30C2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Donna Yellen, Preble Street</w:t>
      </w:r>
    </w:p>
    <w:p w14:paraId="37461545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Malory Shaugnessy, </w:t>
      </w:r>
      <w:r w:rsidRPr="00BC30C2">
        <w:rPr>
          <w:rFonts w:ascii="Courier New" w:eastAsia="Times New Roman" w:hAnsi="Courier New" w:cs="Courier New"/>
          <w:color w:val="424242"/>
          <w:sz w:val="20"/>
          <w:szCs w:val="20"/>
        </w:rPr>
        <w:t>Alliance for Addiction and Mental Health Services</w:t>
      </w:r>
    </w:p>
    <w:p w14:paraId="16AAC7B8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124BC">
        <w:rPr>
          <w:rFonts w:ascii="Courier New" w:eastAsia="Times New Roman" w:hAnsi="Courier New" w:cs="Courier New"/>
          <w:color w:val="424242"/>
          <w:sz w:val="20"/>
          <w:szCs w:val="20"/>
        </w:rPr>
        <w:t>Chief Leonard MacDaid, Newport Police</w:t>
      </w:r>
    </w:p>
    <w:p w14:paraId="30BC948B" w14:textId="77777777" w:rsidR="00DC6C53" w:rsidRDefault="00DC6C53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Sheriff Kevin Joyce, Maine State Sheriff’s Association</w:t>
      </w:r>
    </w:p>
    <w:p w14:paraId="4D9B62E6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Darcy</w:t>
      </w:r>
      <w:r w:rsidRPr="00B124BC">
        <w:t xml:space="preserve"> </w:t>
      </w:r>
      <w:r w:rsidRPr="00B124BC">
        <w:rPr>
          <w:rFonts w:ascii="Courier New" w:eastAsia="Times New Roman" w:hAnsi="Courier New" w:cs="Courier New"/>
          <w:color w:val="424242"/>
          <w:sz w:val="20"/>
          <w:szCs w:val="20"/>
        </w:rPr>
        <w:t>Shargo, Maine Primary Care Association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</w:t>
      </w:r>
    </w:p>
    <w:p w14:paraId="5D2DF98E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124BC">
        <w:rPr>
          <w:rFonts w:ascii="Courier New" w:eastAsia="Times New Roman" w:hAnsi="Courier New" w:cs="Courier New"/>
          <w:color w:val="424242"/>
          <w:sz w:val="20"/>
          <w:szCs w:val="20"/>
        </w:rPr>
        <w:t>Kevin Voyvodich, Disability Rights Maine</w:t>
      </w:r>
    </w:p>
    <w:p w14:paraId="47CB9AEC" w14:textId="77777777" w:rsidR="00BC30C2" w:rsidRDefault="00DE3163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Dr. </w:t>
      </w:r>
      <w:r w:rsidR="00BC30C2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Matthew Davis, </w:t>
      </w:r>
      <w:r w:rsidR="00BC30C2" w:rsidRPr="00BC30C2">
        <w:rPr>
          <w:rFonts w:ascii="Courier New" w:eastAsia="Times New Roman" w:hAnsi="Courier New" w:cs="Courier New"/>
          <w:color w:val="424242"/>
          <w:sz w:val="20"/>
          <w:szCs w:val="20"/>
        </w:rPr>
        <w:t>Riverview Psychiatric Center</w:t>
      </w:r>
    </w:p>
    <w:p w14:paraId="69031D82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Dan Wathen, Court Master</w:t>
      </w:r>
    </w:p>
    <w:p w14:paraId="378FF2E6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Eric Meyer, Spurwink</w:t>
      </w:r>
    </w:p>
    <w:p w14:paraId="28661FE6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Jenna Mehnert, NAMI</w:t>
      </w:r>
    </w:p>
    <w:p w14:paraId="70E272D3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Norman Maze, Shalom House</w:t>
      </w:r>
    </w:p>
    <w:p w14:paraId="3A5BF24D" w14:textId="77777777" w:rsidR="00BC30C2" w:rsidRDefault="00BC30C2" w:rsidP="00BC30C2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Cullen Ryan, Community Housing of Maine</w:t>
      </w:r>
    </w:p>
    <w:p w14:paraId="746B524E" w14:textId="77777777" w:rsidR="00BC30C2" w:rsidRDefault="00BC30C2" w:rsidP="00BC30C2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C30C2">
        <w:rPr>
          <w:rFonts w:ascii="Courier New" w:eastAsia="Times New Roman" w:hAnsi="Courier New" w:cs="Courier New"/>
          <w:color w:val="424242"/>
          <w:sz w:val="20"/>
          <w:szCs w:val="20"/>
        </w:rPr>
        <w:t>Nancy Mills, Judicial Branch</w:t>
      </w:r>
    </w:p>
    <w:p w14:paraId="54416E79" w14:textId="77777777" w:rsidR="00BC30C2" w:rsidRDefault="00BC30C2" w:rsidP="00BC30C2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Julie Finn,</w:t>
      </w:r>
      <w:r w:rsidRPr="00BC30C2">
        <w:t xml:space="preserve"> </w:t>
      </w:r>
      <w:r w:rsidRPr="00BC30C2">
        <w:rPr>
          <w:rFonts w:ascii="Courier New" w:eastAsia="Times New Roman" w:hAnsi="Courier New" w:cs="Courier New"/>
          <w:color w:val="424242"/>
          <w:sz w:val="20"/>
          <w:szCs w:val="20"/>
        </w:rPr>
        <w:t>Judicial Branch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</w:t>
      </w:r>
    </w:p>
    <w:p w14:paraId="6D3806C6" w14:textId="77777777" w:rsidR="00BC30C2" w:rsidRDefault="00BC30C2" w:rsidP="00BC30C2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Scott Oxley, Acadia Hospital</w:t>
      </w:r>
    </w:p>
    <w:p w14:paraId="1968CC93" w14:textId="77777777" w:rsidR="00DE3163" w:rsidRPr="00DE3163" w:rsidRDefault="00DE3163" w:rsidP="00DE3163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DE3163">
        <w:rPr>
          <w:rFonts w:ascii="Courier New" w:eastAsia="Times New Roman" w:hAnsi="Courier New" w:cs="Courier New"/>
          <w:color w:val="424242"/>
          <w:sz w:val="20"/>
          <w:szCs w:val="20"/>
        </w:rPr>
        <w:t>DA Jonathan Sahrbeck</w:t>
      </w:r>
    </w:p>
    <w:p w14:paraId="647CD394" w14:textId="77777777" w:rsidR="00DE3163" w:rsidRPr="00DE3163" w:rsidRDefault="00DE3163" w:rsidP="00DE3163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DE3163">
        <w:rPr>
          <w:rFonts w:ascii="Courier New" w:eastAsia="Times New Roman" w:hAnsi="Courier New" w:cs="Courier New"/>
          <w:color w:val="424242"/>
          <w:sz w:val="20"/>
          <w:szCs w:val="20"/>
        </w:rPr>
        <w:t>Rod Bouffard, Riverview</w:t>
      </w:r>
      <w:r w:rsidRPr="00DE3163">
        <w:t xml:space="preserve"> </w:t>
      </w:r>
      <w:r w:rsidRPr="00DE3163">
        <w:rPr>
          <w:rFonts w:ascii="Courier New" w:eastAsia="Times New Roman" w:hAnsi="Courier New" w:cs="Courier New"/>
          <w:color w:val="424242"/>
          <w:sz w:val="20"/>
          <w:szCs w:val="20"/>
        </w:rPr>
        <w:t>Psychiatric Center</w:t>
      </w:r>
    </w:p>
    <w:p w14:paraId="23CDCD1A" w14:textId="77777777" w:rsidR="00DE3163" w:rsidRPr="00BC30C2" w:rsidRDefault="00DE3163" w:rsidP="00DE3163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DE3163">
        <w:rPr>
          <w:rFonts w:ascii="Courier New" w:eastAsia="Times New Roman" w:hAnsi="Courier New" w:cs="Courier New"/>
          <w:color w:val="424242"/>
          <w:sz w:val="20"/>
          <w:szCs w:val="20"/>
        </w:rPr>
        <w:t>Cullen Ryan, Community Housing of Maine</w:t>
      </w:r>
    </w:p>
    <w:p w14:paraId="29422D59" w14:textId="77777777" w:rsidR="005E7BCB" w:rsidRPr="00E771BC" w:rsidRDefault="005E7BCB" w:rsidP="005E7BCB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6AD26D12" w14:textId="77777777" w:rsidR="005E7BCB" w:rsidRDefault="005E7BCB" w:rsidP="005E7BCB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Staff</w:t>
      </w:r>
    </w:p>
    <w:p w14:paraId="25AF3F28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Kathryn Temple, Mental Health Program Manager, DHHS</w:t>
      </w:r>
    </w:p>
    <w:p w14:paraId="4F169F7F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Molly Bogart, Government Relations, DHHS</w:t>
      </w:r>
    </w:p>
    <w:p w14:paraId="31F1AD4B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Craig Nale, Sen. Pres. Office</w:t>
      </w:r>
    </w:p>
    <w:p w14:paraId="1F91EE24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Patrick Rankin, Sen. Pres. Office</w:t>
      </w:r>
    </w:p>
    <w:p w14:paraId="3C699107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Reggie Parsons, Speaker’s Office</w:t>
      </w:r>
      <w:r w:rsidRPr="00AC17A9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</w:t>
      </w:r>
    </w:p>
    <w:p w14:paraId="38ED8AFE" w14:textId="77777777" w:rsidR="005E7BCB" w:rsidRDefault="005E7BCB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Denise Gilbert, Legislative Coordinator DHHS</w:t>
      </w:r>
    </w:p>
    <w:p w14:paraId="0BF9F6C3" w14:textId="77777777" w:rsidR="005E7BCB" w:rsidRDefault="005E7BCB" w:rsidP="005E7BCB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0F7C4B11" w14:textId="77777777" w:rsidR="00BC30C2" w:rsidRPr="00BC30C2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2E5895CE" w14:textId="77777777" w:rsidR="005E7BCB" w:rsidRPr="00A417A8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C30C2">
        <w:rPr>
          <w:rFonts w:ascii="Courier New" w:eastAsia="Times New Roman" w:hAnsi="Courier New" w:cs="Courier New"/>
          <w:b/>
          <w:bCs/>
          <w:color w:val="E31C60"/>
        </w:rPr>
        <w:t>Judge Daniel Wathen: Update on status of AMHI Consent Decree, Q &amp; A</w:t>
      </w:r>
    </w:p>
    <w:p w14:paraId="1777D662" w14:textId="77777777" w:rsidR="005E7BCB" w:rsidRDefault="00D8643E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Review of </w:t>
      </w:r>
      <w:hyperlink r:id="rId9" w:history="1">
        <w:r w:rsidRPr="00182B0D">
          <w:rPr>
            <w:rStyle w:val="Hyperlink"/>
            <w:rFonts w:ascii="Courier New" w:eastAsia="Times New Roman" w:hAnsi="Courier New" w:cs="Courier New"/>
            <w:sz w:val="20"/>
            <w:szCs w:val="20"/>
          </w:rPr>
          <w:t>Consent Decree</w:t>
        </w:r>
      </w:hyperlink>
    </w:p>
    <w:p w14:paraId="6B681935" w14:textId="77777777" w:rsidR="00D8643E" w:rsidRDefault="00AD77F6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Compliance is defined by the Supreme Judicial Court</w:t>
      </w:r>
      <w:r w:rsidR="00DD7C63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(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>SJC) as timeliness, reasonable resources and specific numerical goals</w:t>
      </w:r>
    </w:p>
    <w:p w14:paraId="139BFB85" w14:textId="77777777" w:rsidR="00AD77F6" w:rsidRDefault="00AD77F6" w:rsidP="005E7BCB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Key problems:</w:t>
      </w:r>
    </w:p>
    <w:p w14:paraId="620CDB21" w14:textId="77777777" w:rsidR="00AD77F6" w:rsidRDefault="00AD77F6" w:rsidP="00AD77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Lack of housing and employment opportunities</w:t>
      </w:r>
    </w:p>
    <w:p w14:paraId="223F7B93" w14:textId="77777777" w:rsidR="00AD77F6" w:rsidRDefault="00AD77F6" w:rsidP="00AD77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Lack of timely access to quality</w:t>
      </w:r>
      <w:r w:rsidR="00DC6C53">
        <w:rPr>
          <w:rFonts w:ascii="Courier New" w:eastAsia="Times New Roman" w:hAnsi="Courier New" w:cs="Courier New"/>
          <w:color w:val="424242"/>
          <w:sz w:val="20"/>
          <w:szCs w:val="20"/>
        </w:rPr>
        <w:t>, appropriate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services</w:t>
      </w:r>
    </w:p>
    <w:p w14:paraId="7874702B" w14:textId="77777777" w:rsidR="00AD77F6" w:rsidRDefault="00AD77F6" w:rsidP="00AD77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Problems with contract management and enforcement</w:t>
      </w:r>
    </w:p>
    <w:p w14:paraId="2600238C" w14:textId="77777777" w:rsidR="00AD77F6" w:rsidRDefault="00AD77F6" w:rsidP="00AD77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The grievance process rarely results in relief</w:t>
      </w:r>
    </w:p>
    <w:p w14:paraId="6E608A7F" w14:textId="77777777" w:rsidR="00AD77F6" w:rsidRDefault="00AD77F6" w:rsidP="00AD77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Punishments such as suspension of licenses and contract rescission </w:t>
      </w:r>
      <w:r w:rsidR="00DD7C63">
        <w:rPr>
          <w:rFonts w:ascii="Courier New" w:eastAsia="Times New Roman" w:hAnsi="Courier New" w:cs="Courier New"/>
          <w:color w:val="424242"/>
          <w:sz w:val="20"/>
          <w:szCs w:val="20"/>
        </w:rPr>
        <w:t>are too punitive</w:t>
      </w:r>
    </w:p>
    <w:p w14:paraId="1BEBC552" w14:textId="2D249007" w:rsidR="00AD77F6" w:rsidRDefault="00AD77F6" w:rsidP="00AD77F6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lastRenderedPageBreak/>
        <w:t xml:space="preserve">If </w:t>
      </w:r>
      <w:hyperlink r:id="rId10" w:history="1">
        <w:r w:rsidRPr="00182B0D">
          <w:rPr>
            <w:rStyle w:val="Hyperlink"/>
            <w:rFonts w:ascii="Courier New" w:eastAsia="Times New Roman" w:hAnsi="Courier New" w:cs="Courier New"/>
            <w:sz w:val="20"/>
            <w:szCs w:val="20"/>
          </w:rPr>
          <w:t>LD</w:t>
        </w:r>
        <w:r w:rsidR="00DC6C53">
          <w:rPr>
            <w:rStyle w:val="Hyperlink"/>
            <w:rFonts w:ascii="Courier New" w:eastAsia="Times New Roman" w:hAnsi="Courier New" w:cs="Courier New"/>
            <w:sz w:val="20"/>
            <w:szCs w:val="20"/>
          </w:rPr>
          <w:t xml:space="preserve"> </w:t>
        </w:r>
        <w:r w:rsidRPr="00182B0D">
          <w:rPr>
            <w:rStyle w:val="Hyperlink"/>
            <w:rFonts w:ascii="Courier New" w:eastAsia="Times New Roman" w:hAnsi="Courier New" w:cs="Courier New"/>
            <w:sz w:val="20"/>
            <w:szCs w:val="20"/>
          </w:rPr>
          <w:t>1822</w:t>
        </w:r>
      </w:hyperlink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</w:t>
      </w:r>
      <w:r w:rsidR="000B4FF6">
        <w:rPr>
          <w:rFonts w:ascii="Courier New" w:eastAsia="Times New Roman" w:hAnsi="Courier New" w:cs="Courier New"/>
          <w:color w:val="424242"/>
          <w:sz w:val="20"/>
          <w:szCs w:val="20"/>
        </w:rPr>
        <w:t>(carried over)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is enacted, </w:t>
      </w:r>
      <w:r w:rsidR="00DC6C53">
        <w:rPr>
          <w:rFonts w:ascii="Courier New" w:eastAsia="Times New Roman" w:hAnsi="Courier New" w:cs="Courier New"/>
          <w:color w:val="424242"/>
          <w:sz w:val="20"/>
          <w:szCs w:val="20"/>
        </w:rPr>
        <w:t>parties of the Consent Decree will likely submit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a petition for dismissal </w:t>
      </w:r>
    </w:p>
    <w:p w14:paraId="3EFD8A98" w14:textId="77777777" w:rsidR="000B4FF6" w:rsidRDefault="000B4FF6" w:rsidP="000B4F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Legislature would act first, then courts</w:t>
      </w:r>
    </w:p>
    <w:p w14:paraId="1FBABEB7" w14:textId="77777777" w:rsidR="000B4FF6" w:rsidRDefault="000B4FF6" w:rsidP="000B4F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This could happen three months after enactment</w:t>
      </w:r>
    </w:p>
    <w:p w14:paraId="5A332F9F" w14:textId="77777777" w:rsidR="00182B0D" w:rsidRDefault="000B4FF6" w:rsidP="00AD77F6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Overarching p</w:t>
      </w:r>
      <w:r w:rsidR="00182B0D">
        <w:rPr>
          <w:rFonts w:ascii="Courier New" w:eastAsia="Times New Roman" w:hAnsi="Courier New" w:cs="Courier New"/>
          <w:color w:val="424242"/>
          <w:sz w:val="20"/>
          <w:szCs w:val="20"/>
        </w:rPr>
        <w:t>roblem is one of management, not resources</w:t>
      </w:r>
    </w:p>
    <w:p w14:paraId="78B6C8FD" w14:textId="77777777" w:rsidR="00182B0D" w:rsidRDefault="00182B0D" w:rsidP="00182B0D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Maine spends $345/year per capita on mental health care, considerably more than the national average</w:t>
      </w:r>
    </w:p>
    <w:p w14:paraId="17499723" w14:textId="77777777" w:rsidR="000B4FF6" w:rsidRPr="000B4FF6" w:rsidRDefault="000B4FF6" w:rsidP="000B4FF6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These numbers can be debated as different states have different methods for determining this. </w:t>
      </w:r>
      <w:r w:rsidRPr="000B4FF6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Some states 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include Medicaid and some don’t, some </w:t>
      </w:r>
      <w:r w:rsidRPr="000B4FF6">
        <w:rPr>
          <w:rFonts w:ascii="Courier New" w:eastAsia="Times New Roman" w:hAnsi="Courier New" w:cs="Courier New"/>
          <w:color w:val="424242"/>
          <w:sz w:val="20"/>
          <w:szCs w:val="20"/>
        </w:rPr>
        <w:t>spend money through county system so it isn’t reflected in state numbers,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etc.</w:t>
      </w:r>
    </w:p>
    <w:p w14:paraId="7D37CBB0" w14:textId="6EB61915" w:rsidR="00182B0D" w:rsidRDefault="00182B0D" w:rsidP="00AD77F6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Medica</w:t>
      </w:r>
      <w:r w:rsidR="00DC6C53">
        <w:rPr>
          <w:rFonts w:ascii="Courier New" w:eastAsia="Times New Roman" w:hAnsi="Courier New" w:cs="Courier New"/>
          <w:color w:val="424242"/>
          <w:sz w:val="20"/>
          <w:szCs w:val="20"/>
        </w:rPr>
        <w:t>tion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Management is in short supply because reimbursement rates are out of step with the market</w:t>
      </w:r>
    </w:p>
    <w:p w14:paraId="608E250F" w14:textId="77777777" w:rsidR="00182B0D" w:rsidRDefault="00182B0D" w:rsidP="00182B0D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Long wait list, most providers operate at a loss</w:t>
      </w:r>
    </w:p>
    <w:p w14:paraId="48308FAF" w14:textId="5AED31D7" w:rsidR="00182B0D" w:rsidRDefault="00182B0D" w:rsidP="00182B0D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Medica</w:t>
      </w:r>
      <w:r w:rsidR="00DC6C53">
        <w:rPr>
          <w:rFonts w:ascii="Courier New" w:eastAsia="Times New Roman" w:hAnsi="Courier New" w:cs="Courier New"/>
          <w:color w:val="424242"/>
          <w:sz w:val="20"/>
          <w:szCs w:val="20"/>
        </w:rPr>
        <w:t>tion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Management is trial and error process and requires time—not a simple process</w:t>
      </w:r>
    </w:p>
    <w:p w14:paraId="0A05013F" w14:textId="77777777" w:rsidR="00182B0D" w:rsidRDefault="00182B0D" w:rsidP="00182B0D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One thing Maine did right: provide an expansive menu of mental health services under the consent decree</w:t>
      </w:r>
    </w:p>
    <w:p w14:paraId="7D0D8B1A" w14:textId="77777777" w:rsidR="00182B0D" w:rsidRDefault="00182B0D" w:rsidP="00182B0D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This prohibited cuts during economic downturns</w:t>
      </w:r>
    </w:p>
    <w:p w14:paraId="0B9E4DA6" w14:textId="77777777" w:rsidR="00DC6C53" w:rsidRDefault="00DC6C53" w:rsidP="00182B0D">
      <w:pPr>
        <w:numPr>
          <w:ilvl w:val="2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Challenge now is ensuring timely and equitable access to appropriate services</w:t>
      </w:r>
    </w:p>
    <w:p w14:paraId="53158DAE" w14:textId="77777777" w:rsidR="000B4FF6" w:rsidRDefault="000B4FF6" w:rsidP="000B4FF6">
      <w:p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7CE924C6" w14:textId="77777777" w:rsidR="005E7BCB" w:rsidRPr="00BC30C2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C30C2">
        <w:rPr>
          <w:rFonts w:ascii="Courier New" w:eastAsia="Times New Roman" w:hAnsi="Courier New" w:cs="Courier New"/>
          <w:b/>
          <w:bCs/>
          <w:color w:val="E31C60"/>
        </w:rPr>
        <w:t>Update from Jenna Mehnert on NAMI’s current activities</w:t>
      </w:r>
    </w:p>
    <w:p w14:paraId="1734B499" w14:textId="77777777" w:rsidR="00274131" w:rsidRDefault="00274131" w:rsidP="0027413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274131">
        <w:rPr>
          <w:rFonts w:ascii="Courier New" w:eastAsia="Times New Roman" w:hAnsi="Courier New" w:cs="Courier New"/>
          <w:color w:val="424242"/>
          <w:sz w:val="20"/>
          <w:szCs w:val="20"/>
        </w:rPr>
        <w:t>NAMI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is the “grout between the tiles”</w:t>
      </w:r>
    </w:p>
    <w:p w14:paraId="5C00FE03" w14:textId="77777777" w:rsidR="00274131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Advocacy, education and support</w:t>
      </w:r>
    </w:p>
    <w:p w14:paraId="2D1DAE47" w14:textId="77777777" w:rsidR="00274131" w:rsidRDefault="00274131" w:rsidP="0027413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Crisis Intervention Team (CIT) is about building connections, meaningful interactions</w:t>
      </w:r>
    </w:p>
    <w:p w14:paraId="66B3B6ED" w14:textId="77777777" w:rsidR="00274131" w:rsidRDefault="00274131" w:rsidP="0027413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Stepping up police training</w:t>
      </w:r>
    </w:p>
    <w:p w14:paraId="177D99D6" w14:textId="77777777" w:rsidR="005E7BCB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Goal: </w:t>
      </w:r>
      <w:r w:rsidRPr="00274131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20% CIT trained, 100% mental health first aid trained</w:t>
      </w:r>
    </w:p>
    <w:p w14:paraId="48836442" w14:textId="77777777" w:rsidR="00274131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Certification program at Police Academy for officers with a talent for responding to mental health-related calls</w:t>
      </w:r>
    </w:p>
    <w:p w14:paraId="73AA16AF" w14:textId="77777777" w:rsidR="00274131" w:rsidRDefault="00274131" w:rsidP="00274131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Comm. Liberty – I will follow up on this</w:t>
      </w:r>
    </w:p>
    <w:p w14:paraId="5F352831" w14:textId="77777777" w:rsidR="00274131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Boston is a good model</w:t>
      </w:r>
    </w:p>
    <w:p w14:paraId="1553B9F1" w14:textId="77777777" w:rsidR="00274131" w:rsidRDefault="00274131" w:rsidP="00274131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Has certified clinician on all mental health-related calls and knows where to bring the person (not jail)</w:t>
      </w:r>
    </w:p>
    <w:p w14:paraId="481119BC" w14:textId="77777777" w:rsidR="00274131" w:rsidRDefault="00274131" w:rsidP="0027413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We need to share information about what resources are available</w:t>
      </w:r>
    </w:p>
    <w:p w14:paraId="53150A34" w14:textId="77777777" w:rsidR="00274131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Crisis Stabilization Units often have space but police don’t know this </w:t>
      </w:r>
    </w:p>
    <w:p w14:paraId="69353C9D" w14:textId="77777777" w:rsidR="00274131" w:rsidRDefault="00274131" w:rsidP="0027413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DHHS would like to work with PEW to centralize info – one-stop shop</w:t>
      </w:r>
    </w:p>
    <w:p w14:paraId="3A633711" w14:textId="77777777" w:rsidR="00274131" w:rsidRPr="00274131" w:rsidRDefault="00274131" w:rsidP="0027413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According to consumers (Karen Evans), the top priority is housing availability.</w:t>
      </w:r>
    </w:p>
    <w:p w14:paraId="0B444D76" w14:textId="77777777" w:rsidR="00BC30C2" w:rsidRPr="009C7AFF" w:rsidRDefault="00BC30C2" w:rsidP="005E7BCB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565C69E1" w14:textId="77777777" w:rsidR="00BC30C2" w:rsidRPr="00BC30C2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BC30C2">
        <w:rPr>
          <w:rFonts w:ascii="Courier New" w:eastAsia="Times New Roman" w:hAnsi="Courier New" w:cs="Courier New"/>
          <w:b/>
          <w:bCs/>
          <w:color w:val="E31C60"/>
        </w:rPr>
        <w:t>Update from Sheriff Joyce on Maine Sheriff Association’s current activities</w:t>
      </w:r>
    </w:p>
    <w:p w14:paraId="3256B78D" w14:textId="77777777" w:rsidR="00871C9D" w:rsidRDefault="00871C9D" w:rsidP="00871C9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Priorities from his perspective</w:t>
      </w:r>
    </w:p>
    <w:p w14:paraId="43CC7BC2" w14:textId="77777777" w:rsidR="00871C9D" w:rsidRDefault="00871C9D" w:rsidP="00871C9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Medically Assisted Treatment (MAT)</w:t>
      </w:r>
    </w:p>
    <w:p w14:paraId="16B48BA9" w14:textId="77777777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Currently being used but takes a while to start up the program</w:t>
      </w:r>
    </w:p>
    <w:p w14:paraId="275E7F21" w14:textId="77777777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Jails currently use Methadone and </w:t>
      </w:r>
      <w:r w:rsidRPr="00871C9D">
        <w:rPr>
          <w:rFonts w:ascii="Courier New" w:eastAsia="Times New Roman" w:hAnsi="Courier New" w:cs="Courier New"/>
          <w:color w:val="424242"/>
          <w:sz w:val="20"/>
          <w:szCs w:val="20"/>
        </w:rPr>
        <w:t>Buprenorphine</w:t>
      </w:r>
    </w:p>
    <w:p w14:paraId="6F3FD952" w14:textId="77777777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Need centralized system to keep records of inmates so we know what they need</w:t>
      </w:r>
    </w:p>
    <w:p w14:paraId="7F8111CD" w14:textId="77777777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Some inmates swallow all of their drugs before being brought to jail and suffer adverse health effects or die as a result</w:t>
      </w:r>
    </w:p>
    <w:p w14:paraId="1594DEC9" w14:textId="77777777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871C9D">
        <w:rPr>
          <w:rFonts w:ascii="Courier New" w:eastAsia="Times New Roman" w:hAnsi="Courier New" w:cs="Courier New"/>
          <w:color w:val="424242"/>
          <w:sz w:val="20"/>
          <w:szCs w:val="20"/>
        </w:rPr>
        <w:t>Finding staff to administer MAT in jails is difficult</w:t>
      </w:r>
    </w:p>
    <w:p w14:paraId="0B337B7F" w14:textId="77777777" w:rsidR="00871C9D" w:rsidRDefault="00871C9D" w:rsidP="00871C9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Education challenges</w:t>
      </w:r>
    </w:p>
    <w:p w14:paraId="51156CA3" w14:textId="589DDEA5" w:rsid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Many inmates </w:t>
      </w:r>
      <w:r w:rsidR="00DC6C53">
        <w:rPr>
          <w:rFonts w:ascii="Courier New" w:eastAsia="Times New Roman" w:hAnsi="Courier New" w:cs="Courier New"/>
          <w:color w:val="424242"/>
          <w:sz w:val="20"/>
          <w:szCs w:val="20"/>
        </w:rPr>
        <w:t>struggle with literacy</w:t>
      </w:r>
    </w:p>
    <w:p w14:paraId="3DF57737" w14:textId="77777777" w:rsidR="00871C9D" w:rsidRDefault="00871C9D" w:rsidP="00871C9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There are not enough ‘first offender’ programs</w:t>
      </w:r>
    </w:p>
    <w:p w14:paraId="0CEB5632" w14:textId="77777777" w:rsidR="00871C9D" w:rsidRPr="00871C9D" w:rsidRDefault="00871C9D" w:rsidP="00871C9D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Paint schools instead of go to jail</w:t>
      </w:r>
    </w:p>
    <w:p w14:paraId="3B566E24" w14:textId="77777777" w:rsidR="00BC30C2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E31C60"/>
        </w:rPr>
      </w:pPr>
    </w:p>
    <w:p w14:paraId="7DCC3AD5" w14:textId="77777777" w:rsidR="00BC30C2" w:rsidRDefault="00BC30C2" w:rsidP="00BC30C2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E31C60"/>
        </w:rPr>
      </w:pPr>
      <w:r w:rsidRPr="00BC30C2">
        <w:rPr>
          <w:rFonts w:ascii="Courier New" w:eastAsia="Times New Roman" w:hAnsi="Courier New" w:cs="Courier New"/>
          <w:b/>
          <w:bCs/>
          <w:color w:val="E31C60"/>
        </w:rPr>
        <w:t>Flowchart – how and where a mental health client enters and travels through various systems</w:t>
      </w:r>
    </w:p>
    <w:p w14:paraId="1EFA02D4" w14:textId="77777777" w:rsidR="006E3BD3" w:rsidRDefault="006E3BD3" w:rsidP="005E7BCB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Three worst-case scenarios: Jail, hospital, homelessness</w:t>
      </w:r>
    </w:p>
    <w:p w14:paraId="784B45D2" w14:textId="77777777" w:rsidR="006E3BD3" w:rsidRDefault="006E3BD3" w:rsidP="005E7BCB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Model? </w:t>
      </w:r>
    </w:p>
    <w:p w14:paraId="7AC27C13" w14:textId="77777777" w:rsid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Hub-and-spoke (hubs=CSUs)</w:t>
      </w:r>
    </w:p>
    <w:p w14:paraId="121EEF99" w14:textId="77777777" w:rsid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lastRenderedPageBreak/>
        <w:t>CSUs aren’t for everybody. We need to provide choice</w:t>
      </w:r>
    </w:p>
    <w:p w14:paraId="47DA7C73" w14:textId="77777777" w:rsid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If making a flow chart were easy, we would have one</w:t>
      </w:r>
    </w:p>
    <w:p w14:paraId="23E526A3" w14:textId="77777777" w:rsid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Start with jails, hospitals and shelters to find out how people got there</w:t>
      </w:r>
    </w:p>
    <w:p w14:paraId="29081368" w14:textId="77777777" w:rsidR="0062510A" w:rsidRDefault="0062510A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DHHS currently working with Pew to map resources</w:t>
      </w:r>
    </w:p>
    <w:p w14:paraId="35DD4E9B" w14:textId="77777777" w:rsidR="00DE3163" w:rsidRPr="006E3BD3" w:rsidRDefault="00DE3163" w:rsidP="00DE3163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061D5146" w14:textId="77777777" w:rsidR="005E7BCB" w:rsidRDefault="006E3BD3" w:rsidP="005E7BCB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Smaller groups to work on specific tasks:</w:t>
      </w:r>
    </w:p>
    <w:p w14:paraId="2DC3B06A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Mapping</w:t>
      </w:r>
    </w:p>
    <w:p w14:paraId="47539F02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Workforce </w:t>
      </w:r>
    </w:p>
    <w:p w14:paraId="6E07FB05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>Admin rules</w:t>
      </w:r>
    </w:p>
    <w:p w14:paraId="4335F337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>Bureaucracy</w:t>
      </w:r>
    </w:p>
    <w:p w14:paraId="07C05D53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>Crisis services</w:t>
      </w:r>
    </w:p>
    <w:p w14:paraId="79C8F28B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Resource allocation (</w:t>
      </w: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>what are we spending and how are we spending it?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>)</w:t>
      </w:r>
    </w:p>
    <w:p w14:paraId="2D0DC3F2" w14:textId="77777777" w:rsidR="006E3BD3" w:rsidRPr="006E3BD3" w:rsidRDefault="006E3BD3" w:rsidP="006E3BD3">
      <w:pPr>
        <w:numPr>
          <w:ilvl w:val="1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 w:rsidRPr="006E3BD3">
        <w:rPr>
          <w:rFonts w:ascii="Courier New" w:eastAsia="Times New Roman" w:hAnsi="Courier New" w:cs="Courier New"/>
          <w:color w:val="424242"/>
          <w:sz w:val="20"/>
          <w:szCs w:val="20"/>
        </w:rPr>
        <w:t>Housing</w:t>
      </w:r>
    </w:p>
    <w:p w14:paraId="0422E1BA" w14:textId="77777777" w:rsidR="006E3BD3" w:rsidRDefault="006E3BD3" w:rsidP="006E3BD3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493A42A2" w14:textId="77777777" w:rsidR="005E7BCB" w:rsidRDefault="00BC30C2" w:rsidP="005E7BCB">
      <w:pPr>
        <w:spacing w:before="320" w:after="0" w:line="240" w:lineRule="auto"/>
        <w:outlineLvl w:val="1"/>
        <w:rPr>
          <w:rFonts w:ascii="Courier New" w:eastAsia="Times New Roman" w:hAnsi="Courier New" w:cs="Courier New"/>
          <w:b/>
          <w:bCs/>
          <w:color w:val="E31C60"/>
        </w:rPr>
      </w:pPr>
      <w:r>
        <w:rPr>
          <w:rFonts w:ascii="Courier New" w:eastAsia="Times New Roman" w:hAnsi="Courier New" w:cs="Courier New"/>
          <w:b/>
          <w:bCs/>
          <w:color w:val="E31C60"/>
        </w:rPr>
        <w:t>Next Steps</w:t>
      </w:r>
    </w:p>
    <w:p w14:paraId="5B1B252E" w14:textId="77777777" w:rsidR="005E7BCB" w:rsidRDefault="00BC30C2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Next meeting:</w:t>
      </w:r>
      <w:r w:rsidR="006E3BD3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</w:t>
      </w:r>
      <w:r w:rsidR="006E3BD3" w:rsidRPr="006E3BD3">
        <w:rPr>
          <w:rFonts w:ascii="Courier New" w:eastAsia="Times New Roman" w:hAnsi="Courier New" w:cs="Courier New"/>
          <w:color w:val="424242"/>
          <w:sz w:val="20"/>
          <w:szCs w:val="20"/>
        </w:rPr>
        <w:t>Friday, October 18 – 9am to 12pm</w:t>
      </w:r>
    </w:p>
    <w:p w14:paraId="3B6E37DE" w14:textId="77777777" w:rsidR="006E3BD3" w:rsidRDefault="006E3BD3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Shore up mapping, consult sub-group</w:t>
      </w:r>
    </w:p>
    <w:p w14:paraId="0E62178B" w14:textId="77777777" w:rsidR="006E3BD3" w:rsidRDefault="006E3BD3" w:rsidP="006E3BD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DHHS/PEW will do a mapping presentation at </w:t>
      </w:r>
      <w:r w:rsidR="00DE3163">
        <w:rPr>
          <w:rFonts w:ascii="Courier New" w:eastAsia="Times New Roman" w:hAnsi="Courier New" w:cs="Courier New"/>
          <w:color w:val="424242"/>
          <w:sz w:val="20"/>
          <w:szCs w:val="20"/>
        </w:rPr>
        <w:t>10/18</w:t>
      </w:r>
      <w:r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meeting </w:t>
      </w:r>
    </w:p>
    <w:p w14:paraId="642DE571" w14:textId="77777777" w:rsidR="006E3BD3" w:rsidRDefault="006E3BD3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Craig Nale: What are other states doing?</w:t>
      </w:r>
    </w:p>
    <w:p w14:paraId="4FC817DC" w14:textId="77777777" w:rsidR="006E3BD3" w:rsidRDefault="006E3BD3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Data request: What are our Medicaid reimbursement rates like compared with other states?</w:t>
      </w:r>
    </w:p>
    <w:p w14:paraId="4A483DC5" w14:textId="77777777" w:rsidR="006E3BD3" w:rsidRDefault="006E3BD3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Finalize online presence</w:t>
      </w:r>
      <w:r w:rsidR="00DE3163">
        <w:rPr>
          <w:rFonts w:ascii="Courier New" w:eastAsia="Times New Roman" w:hAnsi="Courier New" w:cs="Courier New"/>
          <w:color w:val="424242"/>
          <w:sz w:val="20"/>
          <w:szCs w:val="20"/>
        </w:rPr>
        <w:t xml:space="preserve"> by Friday, 10/11</w:t>
      </w:r>
    </w:p>
    <w:p w14:paraId="50768927" w14:textId="77777777" w:rsidR="006E3BD3" w:rsidRDefault="006E3BD3" w:rsidP="006E3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  <w:r>
        <w:rPr>
          <w:rFonts w:ascii="Courier New" w:eastAsia="Times New Roman" w:hAnsi="Courier New" w:cs="Courier New"/>
          <w:color w:val="424242"/>
          <w:sz w:val="20"/>
          <w:szCs w:val="20"/>
        </w:rPr>
        <w:t>Finding which items we can include in our recommendations right away and matching carried-over bills to these aims</w:t>
      </w:r>
    </w:p>
    <w:p w14:paraId="6E788E28" w14:textId="77777777" w:rsidR="006E3BD3" w:rsidRDefault="006E3BD3" w:rsidP="006E3BD3">
      <w:pPr>
        <w:pStyle w:val="ListParagraph"/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21F29170" w14:textId="77777777" w:rsidR="005E7BCB" w:rsidRDefault="005E7BCB" w:rsidP="005E7BCB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71C247BB" w14:textId="77777777" w:rsidR="005E7BCB" w:rsidRPr="00061E1A" w:rsidRDefault="005E7BCB" w:rsidP="005E7BCB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</w:rPr>
      </w:pPr>
    </w:p>
    <w:p w14:paraId="4546CD2A" w14:textId="77777777" w:rsidR="005E7BCB" w:rsidRPr="00E771BC" w:rsidRDefault="005E7BCB" w:rsidP="005E7BCB">
      <w:pPr>
        <w:spacing w:before="320" w:after="0" w:line="240" w:lineRule="auto"/>
        <w:outlineLvl w:val="1"/>
        <w:rPr>
          <w:rFonts w:ascii="Courier New" w:eastAsia="Times New Roman" w:hAnsi="Courier New" w:cs="Courier New"/>
          <w:b/>
          <w:bCs/>
          <w:color w:val="E31C60"/>
        </w:rPr>
      </w:pPr>
    </w:p>
    <w:p w14:paraId="4839A464" w14:textId="77777777" w:rsidR="005E7BCB" w:rsidRDefault="005E7BCB" w:rsidP="005E7BCB"/>
    <w:p w14:paraId="66646BE3" w14:textId="77777777" w:rsidR="007E062A" w:rsidRDefault="00FC6C3E"/>
    <w:sectPr w:rsidR="007E062A" w:rsidSect="001D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5EB"/>
    <w:multiLevelType w:val="hybridMultilevel"/>
    <w:tmpl w:val="03D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715"/>
    <w:multiLevelType w:val="multilevel"/>
    <w:tmpl w:val="AFD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930CD"/>
    <w:multiLevelType w:val="hybridMultilevel"/>
    <w:tmpl w:val="CEB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531B"/>
    <w:multiLevelType w:val="hybridMultilevel"/>
    <w:tmpl w:val="EB9A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00D4"/>
    <w:multiLevelType w:val="hybridMultilevel"/>
    <w:tmpl w:val="ECD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B"/>
    <w:rsid w:val="000B4FF6"/>
    <w:rsid w:val="00182B0D"/>
    <w:rsid w:val="00274131"/>
    <w:rsid w:val="004501BF"/>
    <w:rsid w:val="005E7BCB"/>
    <w:rsid w:val="0062510A"/>
    <w:rsid w:val="006E3BD3"/>
    <w:rsid w:val="00871C9D"/>
    <w:rsid w:val="00A651AD"/>
    <w:rsid w:val="00AD77F6"/>
    <w:rsid w:val="00BC30C2"/>
    <w:rsid w:val="00D8643E"/>
    <w:rsid w:val="00DC6C53"/>
    <w:rsid w:val="00DD7C63"/>
    <w:rsid w:val="00DE3163"/>
    <w:rsid w:val="00E90A2B"/>
    <w:rsid w:val="00F404E0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12C2"/>
  <w15:chartTrackingRefBased/>
  <w15:docId w15:val="{C6B3137F-7DA5-4829-B64A-282B9C9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B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6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egislature.maine.gov/LawMakerWeb/summary.asp?ID=2800744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mimaine.org/page/ConsentDec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F81C8-5E18-4149-B928-B896D7863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E95516-B06E-4AC5-BBDA-735359F8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5C97-CABB-4E88-B32D-49C043DF5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Patrick</dc:creator>
  <cp:keywords/>
  <dc:description/>
  <cp:lastModifiedBy>Duplisea, Kimberly</cp:lastModifiedBy>
  <cp:revision>2</cp:revision>
  <dcterms:created xsi:type="dcterms:W3CDTF">2019-10-21T15:03:00Z</dcterms:created>
  <dcterms:modified xsi:type="dcterms:W3CDTF">2019-10-21T15:03:00Z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