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CB0EC5B" w:rsidR="00A64C46" w:rsidRDefault="00276EE9">
      <w:pPr>
        <w:shd w:val="clear" w:color="auto" w:fill="FFFFFF"/>
        <w:spacing w:after="240" w:line="335" w:lineRule="auto"/>
        <w:rPr>
          <w:color w:val="141414"/>
          <w:sz w:val="24"/>
          <w:szCs w:val="24"/>
        </w:rPr>
      </w:pPr>
      <w:r>
        <w:rPr>
          <w:color w:val="141414"/>
          <w:sz w:val="24"/>
          <w:szCs w:val="24"/>
        </w:rPr>
        <w:t xml:space="preserve">Asking students to demonstrate development of physical education knowledge and skills is essential in the learning process and indicates </w:t>
      </w:r>
      <w:r w:rsidR="00442F3E">
        <w:rPr>
          <w:color w:val="141414"/>
          <w:sz w:val="24"/>
          <w:szCs w:val="24"/>
        </w:rPr>
        <w:t>whether</w:t>
      </w:r>
      <w:r>
        <w:rPr>
          <w:color w:val="141414"/>
          <w:sz w:val="24"/>
          <w:szCs w:val="24"/>
        </w:rPr>
        <w:t xml:space="preserve"> the goals of education are being met</w:t>
      </w:r>
      <w:r w:rsidR="00442F3E">
        <w:rPr>
          <w:color w:val="141414"/>
          <w:sz w:val="24"/>
          <w:szCs w:val="24"/>
        </w:rPr>
        <w:t xml:space="preserve"> or not</w:t>
      </w:r>
      <w:r>
        <w:rPr>
          <w:color w:val="141414"/>
          <w:sz w:val="24"/>
          <w:szCs w:val="24"/>
        </w:rPr>
        <w:t xml:space="preserve">.  Assessment information affects decisions about grades, placement, advancement, instructional needs, and curriculum. </w:t>
      </w:r>
    </w:p>
    <w:p w14:paraId="00000002" w14:textId="77777777" w:rsidR="00A64C46" w:rsidRDefault="00276EE9">
      <w:pPr>
        <w:pStyle w:val="Heading2"/>
        <w:keepNext w:val="0"/>
        <w:keepLines w:val="0"/>
        <w:shd w:val="clear" w:color="auto" w:fill="FFFFFF"/>
        <w:spacing w:before="0" w:after="80" w:line="288" w:lineRule="auto"/>
        <w:rPr>
          <w:color w:val="141414"/>
          <w:sz w:val="34"/>
          <w:szCs w:val="34"/>
        </w:rPr>
      </w:pPr>
      <w:bookmarkStart w:id="0" w:name="_np5q51c62nng" w:colFirst="0" w:colLast="0"/>
      <w:bookmarkEnd w:id="0"/>
      <w:r>
        <w:rPr>
          <w:color w:val="141414"/>
          <w:sz w:val="34"/>
          <w:szCs w:val="34"/>
        </w:rPr>
        <w:t>Formative Assessment</w:t>
      </w:r>
    </w:p>
    <w:p w14:paraId="00000003" w14:textId="77777777" w:rsidR="00A64C46" w:rsidRDefault="00276EE9">
      <w:pPr>
        <w:shd w:val="clear" w:color="auto" w:fill="FFFFFF"/>
        <w:spacing w:after="240" w:line="335" w:lineRule="auto"/>
        <w:rPr>
          <w:color w:val="141414"/>
          <w:sz w:val="24"/>
          <w:szCs w:val="24"/>
        </w:rPr>
      </w:pPr>
      <w:r>
        <w:rPr>
          <w:color w:val="141414"/>
          <w:sz w:val="24"/>
          <w:szCs w:val="24"/>
        </w:rPr>
        <w:t xml:space="preserve">Often called assessment </w:t>
      </w:r>
      <w:r>
        <w:rPr>
          <w:i/>
          <w:color w:val="141414"/>
          <w:sz w:val="24"/>
          <w:szCs w:val="24"/>
        </w:rPr>
        <w:t>for</w:t>
      </w:r>
      <w:r>
        <w:rPr>
          <w:color w:val="141414"/>
          <w:sz w:val="24"/>
          <w:szCs w:val="24"/>
        </w:rPr>
        <w:t xml:space="preserve"> learning, formative assessment provides ongoing feedback between the teacher and student to improve teaching and learning.  Assessment for learning helps students identify their strengths, weaknesses, and target areas for further learning.  It also helps teachers recognize where students are struggling so they can address the problem immediately.</w:t>
      </w:r>
    </w:p>
    <w:p w14:paraId="00000004" w14:textId="77777777" w:rsidR="00A64C46" w:rsidRDefault="00276EE9">
      <w:pPr>
        <w:pStyle w:val="Heading2"/>
        <w:shd w:val="clear" w:color="auto" w:fill="FFFFFF"/>
        <w:spacing w:after="240" w:line="360" w:lineRule="auto"/>
      </w:pPr>
      <w:bookmarkStart w:id="1" w:name="_3yobbd69d575" w:colFirst="0" w:colLast="0"/>
      <w:bookmarkEnd w:id="1"/>
      <w:r>
        <w:t xml:space="preserve">Summative Assessment </w:t>
      </w:r>
    </w:p>
    <w:p w14:paraId="00000005" w14:textId="77777777" w:rsidR="00A64C46" w:rsidRDefault="00276EE9">
      <w:pPr>
        <w:shd w:val="clear" w:color="auto" w:fill="FFFFFF"/>
        <w:spacing w:after="240" w:line="360" w:lineRule="auto"/>
        <w:rPr>
          <w:color w:val="141414"/>
          <w:sz w:val="24"/>
          <w:szCs w:val="24"/>
        </w:rPr>
      </w:pPr>
      <w:r>
        <w:rPr>
          <w:rFonts w:ascii="Roboto" w:eastAsia="Roboto" w:hAnsi="Roboto" w:cs="Roboto"/>
          <w:color w:val="202124"/>
          <w:sz w:val="24"/>
          <w:szCs w:val="24"/>
          <w:highlight w:val="white"/>
        </w:rPr>
        <w:t>The goal of summative assessment is to evaluate student learning at the end of an instructional unit by comparing it against some standard or benchmark. Summative assessments are often high stakes, which means that they have a high point value. Examples of summative assessments include: a midterm exam. a final project.</w:t>
      </w:r>
    </w:p>
    <w:p w14:paraId="00000008" w14:textId="77777777" w:rsidR="00A64C46" w:rsidRDefault="00276EE9">
      <w:hyperlink r:id="rId6">
        <w:r>
          <w:rPr>
            <w:color w:val="1155CC"/>
            <w:u w:val="single"/>
          </w:rPr>
          <w:t>https://padlet.com/Elementary_Math/EMDIscreeners</w:t>
        </w:r>
      </w:hyperlink>
    </w:p>
    <w:p w14:paraId="00000009" w14:textId="77777777" w:rsidR="00A64C46" w:rsidRDefault="00A64C46"/>
    <w:p w14:paraId="0000000A" w14:textId="77777777" w:rsidR="00A64C46" w:rsidRDefault="00276EE9">
      <w:hyperlink r:id="rId7">
        <w:r>
          <w:rPr>
            <w:color w:val="1155CC"/>
            <w:u w:val="single"/>
          </w:rPr>
          <w:t>https://www.princeedwardisland.ca/sites/default/files/publications/eelc_assessment_tools_ped401a.pdf</w:t>
        </w:r>
      </w:hyperlink>
    </w:p>
    <w:p w14:paraId="0000000B" w14:textId="77777777" w:rsidR="00A64C46" w:rsidRDefault="00A64C46"/>
    <w:p w14:paraId="0000000C" w14:textId="77777777" w:rsidR="00A64C46" w:rsidRDefault="00276EE9">
      <w:hyperlink r:id="rId8">
        <w:r>
          <w:rPr>
            <w:color w:val="1155CC"/>
            <w:u w:val="single"/>
          </w:rPr>
          <w:t>https://www.gov.nl.ca/education/files/k12_curriculum_guides_physed_2100-2101_appendix_c-samples_of_assessment_tools.pdf</w:t>
        </w:r>
      </w:hyperlink>
    </w:p>
    <w:p w14:paraId="0000000F" w14:textId="77777777" w:rsidR="00A64C46" w:rsidRDefault="00A64C46"/>
    <w:p w14:paraId="00000019" w14:textId="4D57597C" w:rsidR="00A64C46" w:rsidRDefault="00A64C46"/>
    <w:p w14:paraId="0000001A" w14:textId="26D7731B" w:rsidR="00A64C46" w:rsidRDefault="00A64C46"/>
    <w:p w14:paraId="0000001C" w14:textId="77777777" w:rsidR="00A64C46" w:rsidRDefault="00A64C46"/>
    <w:p w14:paraId="00000022" w14:textId="77777777" w:rsidR="00A64C46" w:rsidRDefault="00A64C46"/>
    <w:sectPr w:rsidR="00A64C46" w:rsidSect="00276EE9">
      <w:headerReference w:type="default" r:id="rId9"/>
      <w:pgSz w:w="12240" w:h="15840"/>
      <w:pgMar w:top="1440" w:right="1440" w:bottom="27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88EC7" w14:textId="77777777" w:rsidR="00442F3E" w:rsidRDefault="00442F3E" w:rsidP="00442F3E">
      <w:pPr>
        <w:spacing w:line="240" w:lineRule="auto"/>
      </w:pPr>
      <w:r>
        <w:separator/>
      </w:r>
    </w:p>
  </w:endnote>
  <w:endnote w:type="continuationSeparator" w:id="0">
    <w:p w14:paraId="63260F1D" w14:textId="77777777" w:rsidR="00442F3E" w:rsidRDefault="00442F3E" w:rsidP="00442F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0F6B7" w14:textId="77777777" w:rsidR="00442F3E" w:rsidRDefault="00442F3E" w:rsidP="00442F3E">
      <w:pPr>
        <w:spacing w:line="240" w:lineRule="auto"/>
      </w:pPr>
      <w:r>
        <w:separator/>
      </w:r>
    </w:p>
  </w:footnote>
  <w:footnote w:type="continuationSeparator" w:id="0">
    <w:p w14:paraId="7DC0BB5F" w14:textId="77777777" w:rsidR="00442F3E" w:rsidRDefault="00442F3E" w:rsidP="00442F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C02BC" w14:textId="72A637CC" w:rsidR="00442F3E" w:rsidRPr="00442F3E" w:rsidRDefault="00442F3E" w:rsidP="00442F3E">
    <w:pPr>
      <w:pStyle w:val="Header"/>
      <w:jc w:val="center"/>
      <w:rPr>
        <w:b/>
        <w:bCs/>
        <w:sz w:val="28"/>
        <w:szCs w:val="28"/>
      </w:rPr>
    </w:pPr>
    <w:r w:rsidRPr="00442F3E">
      <w:rPr>
        <w:b/>
        <w:bCs/>
        <w:sz w:val="28"/>
        <w:szCs w:val="28"/>
      </w:rPr>
      <w:t>Physical Education Assessment Resources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C46"/>
    <w:rsid w:val="00276EE9"/>
    <w:rsid w:val="00442F3E"/>
    <w:rsid w:val="00A64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CEA38"/>
  <w15:docId w15:val="{E0F675C6-68FC-44C5-99CB-05A0EF359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42F3E"/>
    <w:pPr>
      <w:tabs>
        <w:tab w:val="center" w:pos="4680"/>
        <w:tab w:val="right" w:pos="9360"/>
      </w:tabs>
      <w:spacing w:line="240" w:lineRule="auto"/>
    </w:pPr>
  </w:style>
  <w:style w:type="character" w:customStyle="1" w:styleId="HeaderChar">
    <w:name w:val="Header Char"/>
    <w:basedOn w:val="DefaultParagraphFont"/>
    <w:link w:val="Header"/>
    <w:uiPriority w:val="99"/>
    <w:rsid w:val="00442F3E"/>
  </w:style>
  <w:style w:type="paragraph" w:styleId="Footer">
    <w:name w:val="footer"/>
    <w:basedOn w:val="Normal"/>
    <w:link w:val="FooterChar"/>
    <w:uiPriority w:val="99"/>
    <w:unhideWhenUsed/>
    <w:rsid w:val="00442F3E"/>
    <w:pPr>
      <w:tabs>
        <w:tab w:val="center" w:pos="4680"/>
        <w:tab w:val="right" w:pos="9360"/>
      </w:tabs>
      <w:spacing w:line="240" w:lineRule="auto"/>
    </w:pPr>
  </w:style>
  <w:style w:type="character" w:customStyle="1" w:styleId="FooterChar">
    <w:name w:val="Footer Char"/>
    <w:basedOn w:val="DefaultParagraphFont"/>
    <w:link w:val="Footer"/>
    <w:uiPriority w:val="99"/>
    <w:rsid w:val="00442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gov.nl.ca/education/files/k12_curriculum_guides_physed_2100-2101_appendix_c-samples_of_assessment_tools.pdf" TargetMode="External"/><Relationship Id="rId3" Type="http://schemas.openxmlformats.org/officeDocument/2006/relationships/webSettings" Target="webSettings.xml"/><Relationship Id="rId7" Type="http://schemas.openxmlformats.org/officeDocument/2006/relationships/hyperlink" Target="https://www.princeedwardisland.ca/sites/default/files/publications/eelc_assessment_tools_ped401a.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dlet.com/Elementary_Math/EMDIscreener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Susan</dc:creator>
  <cp:lastModifiedBy>Berry, Susan</cp:lastModifiedBy>
  <cp:revision>2</cp:revision>
  <dcterms:created xsi:type="dcterms:W3CDTF">2022-08-25T02:48:00Z</dcterms:created>
  <dcterms:modified xsi:type="dcterms:W3CDTF">2022-08-25T02:48:00Z</dcterms:modified>
</cp:coreProperties>
</file>