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971" w:rsidRDefault="00425971" w:rsidP="00425971">
      <w:pPr>
        <w:rPr>
          <w:b/>
          <w:sz w:val="16"/>
          <w:szCs w:val="16"/>
        </w:rPr>
      </w:pPr>
      <w:bookmarkStart w:id="0" w:name="_GoBack"/>
      <w:bookmarkEnd w:id="0"/>
    </w:p>
    <w:p w:rsidR="00266F8E" w:rsidRDefault="00425971" w:rsidP="00425971">
      <w:pPr>
        <w:rPr>
          <w:b/>
          <w:sz w:val="32"/>
          <w:szCs w:val="32"/>
        </w:rPr>
      </w:pPr>
      <w:r w:rsidRPr="00B50011">
        <w:rPr>
          <w:b/>
          <w:sz w:val="16"/>
          <w:szCs w:val="16"/>
        </w:rPr>
        <w:t xml:space="preserve">Template updated </w:t>
      </w:r>
      <w:r w:rsidR="00CB13D0">
        <w:rPr>
          <w:b/>
          <w:sz w:val="16"/>
          <w:szCs w:val="16"/>
        </w:rPr>
        <w:t>03</w:t>
      </w:r>
      <w:r>
        <w:rPr>
          <w:b/>
          <w:sz w:val="16"/>
          <w:szCs w:val="16"/>
        </w:rPr>
        <w:t>/2012</w:t>
      </w:r>
      <w:r w:rsidR="00937EB3">
        <w:rPr>
          <w:b/>
          <w:sz w:val="32"/>
          <w:szCs w:val="3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3528"/>
      </w:tblGrid>
      <w:tr w:rsidR="0099792B" w:rsidRPr="00E858FC">
        <w:trPr>
          <w:trHeight w:val="800"/>
        </w:trPr>
        <w:tc>
          <w:tcPr>
            <w:tcW w:w="6048" w:type="dxa"/>
            <w:shd w:val="clear" w:color="auto" w:fill="99CCFF"/>
            <w:vAlign w:val="center"/>
          </w:tcPr>
          <w:p w:rsidR="0099792B" w:rsidRPr="00E858FC" w:rsidRDefault="0099792B" w:rsidP="006A1759">
            <w:pPr>
              <w:rPr>
                <w:rFonts w:ascii="Calibri" w:hAnsi="Calibri" w:cs="Calibri"/>
                <w:b/>
                <w:sz w:val="28"/>
                <w:szCs w:val="28"/>
              </w:rPr>
            </w:pPr>
            <w:r w:rsidRPr="00E858FC">
              <w:rPr>
                <w:rFonts w:ascii="Calibri" w:hAnsi="Calibri" w:cs="Calibri"/>
                <w:b/>
                <w:sz w:val="28"/>
                <w:szCs w:val="28"/>
              </w:rPr>
              <w:t>District:</w:t>
            </w:r>
            <w:r w:rsidR="00DB49A7" w:rsidRPr="00E858FC">
              <w:rPr>
                <w:rFonts w:ascii="Calibri" w:hAnsi="Calibri" w:cs="Calibri"/>
                <w:b/>
                <w:sz w:val="28"/>
                <w:szCs w:val="28"/>
              </w:rPr>
              <w:t xml:space="preserve">  </w:t>
            </w:r>
            <w:r w:rsidR="006A1759" w:rsidRPr="006A1759">
              <w:rPr>
                <w:rFonts w:ascii="Calibri" w:hAnsi="Calibri" w:cs="Calibri"/>
                <w:b/>
                <w:sz w:val="28"/>
                <w:szCs w:val="28"/>
                <w:u w:val="single"/>
              </w:rPr>
              <w:t>Mid-Coast</w:t>
            </w:r>
          </w:p>
        </w:tc>
        <w:tc>
          <w:tcPr>
            <w:tcW w:w="3528" w:type="dxa"/>
            <w:shd w:val="clear" w:color="auto" w:fill="99CCFF"/>
            <w:vAlign w:val="center"/>
          </w:tcPr>
          <w:p w:rsidR="0099792B" w:rsidRPr="00E858FC" w:rsidRDefault="0099792B" w:rsidP="00477244">
            <w:pPr>
              <w:rPr>
                <w:rFonts w:ascii="Calibri" w:hAnsi="Calibri" w:cs="Calibri"/>
                <w:b/>
                <w:sz w:val="22"/>
                <w:szCs w:val="22"/>
              </w:rPr>
            </w:pPr>
            <w:r w:rsidRPr="00E858FC">
              <w:rPr>
                <w:rFonts w:ascii="Calibri" w:hAnsi="Calibri" w:cs="Calibri"/>
                <w:b/>
                <w:sz w:val="22"/>
                <w:szCs w:val="22"/>
              </w:rPr>
              <w:t>Date:</w:t>
            </w:r>
            <w:r w:rsidR="00534DE9" w:rsidRPr="00E858FC">
              <w:rPr>
                <w:rFonts w:ascii="Calibri" w:hAnsi="Calibri" w:cs="Calibri"/>
                <w:b/>
                <w:sz w:val="22"/>
                <w:szCs w:val="22"/>
              </w:rPr>
              <w:t xml:space="preserve">  </w:t>
            </w:r>
            <w:r w:rsidR="003E04DB">
              <w:rPr>
                <w:rFonts w:ascii="Calibri" w:hAnsi="Calibri" w:cs="Calibri"/>
                <w:b/>
                <w:sz w:val="22"/>
                <w:szCs w:val="22"/>
              </w:rPr>
              <w:t>9/1</w:t>
            </w:r>
            <w:r w:rsidR="00477244">
              <w:rPr>
                <w:rFonts w:ascii="Calibri" w:hAnsi="Calibri" w:cs="Calibri"/>
                <w:b/>
                <w:sz w:val="22"/>
                <w:szCs w:val="22"/>
              </w:rPr>
              <w:t>7</w:t>
            </w:r>
            <w:r w:rsidR="006A1759">
              <w:rPr>
                <w:rFonts w:ascii="Calibri" w:hAnsi="Calibri" w:cs="Calibri"/>
                <w:b/>
                <w:sz w:val="22"/>
                <w:szCs w:val="22"/>
              </w:rPr>
              <w:t>/12</w:t>
            </w:r>
          </w:p>
        </w:tc>
      </w:tr>
      <w:tr w:rsidR="0099792B" w:rsidRPr="00E858FC">
        <w:tc>
          <w:tcPr>
            <w:tcW w:w="9576" w:type="dxa"/>
            <w:gridSpan w:val="2"/>
          </w:tcPr>
          <w:p w:rsidR="00A26670" w:rsidRDefault="001E4F83" w:rsidP="00A26670">
            <w:pPr>
              <w:rPr>
                <w:rFonts w:ascii="Calibri" w:hAnsi="Calibri" w:cs="Calibri"/>
                <w:b/>
                <w:color w:val="000000"/>
                <w:sz w:val="22"/>
                <w:szCs w:val="22"/>
              </w:rPr>
            </w:pPr>
            <w:r w:rsidRPr="003E43D5">
              <w:rPr>
                <w:rFonts w:ascii="Calibri" w:hAnsi="Calibri" w:cs="Calibri"/>
                <w:b/>
                <w:color w:val="000000"/>
                <w:sz w:val="22"/>
                <w:szCs w:val="22"/>
              </w:rPr>
              <w:t>Brief review of d</w:t>
            </w:r>
            <w:r w:rsidR="0099792B" w:rsidRPr="003E43D5">
              <w:rPr>
                <w:rFonts w:ascii="Calibri" w:hAnsi="Calibri" w:cs="Calibri"/>
                <w:b/>
                <w:color w:val="000000"/>
                <w:sz w:val="22"/>
                <w:szCs w:val="22"/>
              </w:rPr>
              <w:t xml:space="preserve">ecisions and outcomes from </w:t>
            </w:r>
            <w:r w:rsidR="00585F98" w:rsidRPr="003E43D5">
              <w:rPr>
                <w:rFonts w:ascii="Calibri" w:hAnsi="Calibri" w:cs="Calibri"/>
                <w:b/>
                <w:color w:val="000000"/>
                <w:sz w:val="22"/>
                <w:szCs w:val="22"/>
              </w:rPr>
              <w:t xml:space="preserve">Executive Committee and </w:t>
            </w:r>
            <w:r w:rsidR="0099792B" w:rsidRPr="003E43D5">
              <w:rPr>
                <w:rFonts w:ascii="Calibri" w:hAnsi="Calibri" w:cs="Calibri"/>
                <w:b/>
                <w:color w:val="000000"/>
                <w:sz w:val="22"/>
                <w:szCs w:val="22"/>
              </w:rPr>
              <w:t>DCC meetings he</w:t>
            </w:r>
            <w:smartTag w:uri="urn:schemas-microsoft-com:office:smarttags" w:element="PersonName">
              <w:r w:rsidR="0099792B" w:rsidRPr="003E43D5">
                <w:rPr>
                  <w:rFonts w:ascii="Calibri" w:hAnsi="Calibri" w:cs="Calibri"/>
                  <w:b/>
                  <w:color w:val="000000"/>
                  <w:sz w:val="22"/>
                  <w:szCs w:val="22"/>
                </w:rPr>
                <w:t>l</w:t>
              </w:r>
            </w:smartTag>
            <w:r w:rsidR="0099792B" w:rsidRPr="003E43D5">
              <w:rPr>
                <w:rFonts w:ascii="Calibri" w:hAnsi="Calibri" w:cs="Calibri"/>
                <w:b/>
                <w:color w:val="000000"/>
                <w:sz w:val="22"/>
                <w:szCs w:val="22"/>
              </w:rPr>
              <w:t xml:space="preserve">d since </w:t>
            </w:r>
            <w:smartTag w:uri="urn:schemas-microsoft-com:office:smarttags" w:element="PersonName">
              <w:r w:rsidR="0099792B" w:rsidRPr="003E43D5">
                <w:rPr>
                  <w:rFonts w:ascii="Calibri" w:hAnsi="Calibri" w:cs="Calibri"/>
                  <w:b/>
                  <w:color w:val="000000"/>
                  <w:sz w:val="22"/>
                  <w:szCs w:val="22"/>
                </w:rPr>
                <w:t>l</w:t>
              </w:r>
            </w:smartTag>
            <w:r w:rsidR="00957F4D" w:rsidRPr="003E43D5">
              <w:rPr>
                <w:rFonts w:ascii="Calibri" w:hAnsi="Calibri" w:cs="Calibri"/>
                <w:b/>
                <w:color w:val="000000"/>
                <w:sz w:val="22"/>
                <w:szCs w:val="22"/>
              </w:rPr>
              <w:t>ast SCC meeting.</w:t>
            </w:r>
          </w:p>
          <w:p w:rsidR="00A26670" w:rsidRPr="00A26670" w:rsidRDefault="00A26670" w:rsidP="00A26670">
            <w:pPr>
              <w:numPr>
                <w:ilvl w:val="0"/>
                <w:numId w:val="26"/>
              </w:numPr>
              <w:rPr>
                <w:rFonts w:ascii="Calibri" w:hAnsi="Calibri" w:cs="Calibri"/>
                <w:color w:val="000000"/>
                <w:sz w:val="22"/>
                <w:szCs w:val="22"/>
              </w:rPr>
            </w:pPr>
            <w:r w:rsidRPr="00A26670">
              <w:rPr>
                <w:rFonts w:ascii="Calibri" w:hAnsi="Calibri" w:cs="Calibri"/>
                <w:color w:val="000000"/>
                <w:sz w:val="22"/>
                <w:szCs w:val="22"/>
              </w:rPr>
              <w:t xml:space="preserve">The Steering Committee </w:t>
            </w:r>
            <w:r w:rsidR="003E04DB">
              <w:rPr>
                <w:rFonts w:ascii="Calibri" w:hAnsi="Calibri" w:cs="Calibri"/>
                <w:color w:val="000000"/>
                <w:sz w:val="22"/>
                <w:szCs w:val="22"/>
              </w:rPr>
              <w:t xml:space="preserve">discussed holding the DCC meeting at an alternative venue. The DHHS space has become too crowded and Rockland is too long a drive for partners in Sagadahoc County. Spaces nearer to the geographic center of the area are being reviewed. </w:t>
            </w:r>
          </w:p>
          <w:p w:rsidR="00957F4D" w:rsidRPr="000E4D3A" w:rsidRDefault="00957F4D" w:rsidP="000E4D3A">
            <w:pPr>
              <w:rPr>
                <w:rFonts w:ascii="Calibri" w:hAnsi="Calibri" w:cs="Calibri"/>
                <w:b/>
                <w:color w:val="000000"/>
                <w:sz w:val="22"/>
                <w:szCs w:val="22"/>
              </w:rPr>
            </w:pPr>
            <w:r w:rsidRPr="003E43D5">
              <w:rPr>
                <w:rFonts w:ascii="Calibri" w:hAnsi="Calibri" w:cs="Calibri"/>
                <w:b/>
                <w:color w:val="000000"/>
                <w:sz w:val="22"/>
                <w:szCs w:val="22"/>
              </w:rPr>
              <w:t xml:space="preserve">For agendas and copies of minutes, please see district’s website at: </w:t>
            </w:r>
            <w:hyperlink r:id="rId8" w:history="1">
              <w:r w:rsidRPr="003E43D5">
                <w:rPr>
                  <w:rStyle w:val="Hyperlink"/>
                  <w:rFonts w:ascii="Calibri" w:hAnsi="Calibri" w:cs="Calibri"/>
                  <w:b/>
                  <w:sz w:val="22"/>
                  <w:szCs w:val="22"/>
                </w:rPr>
                <w:t>http://www.maine.gov/dhhs/boh/olph/lphd/index.shtml</w:t>
              </w:r>
            </w:hyperlink>
            <w:r w:rsidRPr="003E43D5">
              <w:rPr>
                <w:rFonts w:ascii="Calibri" w:hAnsi="Calibri" w:cs="Calibri"/>
                <w:b/>
                <w:color w:val="000000"/>
                <w:sz w:val="22"/>
                <w:szCs w:val="22"/>
              </w:rPr>
              <w:t xml:space="preserve"> </w:t>
            </w:r>
          </w:p>
        </w:tc>
      </w:tr>
      <w:tr w:rsidR="0099792B" w:rsidRPr="00E858FC">
        <w:tc>
          <w:tcPr>
            <w:tcW w:w="9576" w:type="dxa"/>
            <w:gridSpan w:val="2"/>
          </w:tcPr>
          <w:p w:rsidR="0099792B" w:rsidRDefault="001E4F83" w:rsidP="0099792B">
            <w:pPr>
              <w:rPr>
                <w:rFonts w:ascii="Calibri" w:hAnsi="Calibri" w:cs="Calibri"/>
                <w:b/>
                <w:color w:val="000000"/>
                <w:sz w:val="22"/>
                <w:szCs w:val="22"/>
              </w:rPr>
            </w:pPr>
            <w:r w:rsidRPr="00E858FC">
              <w:rPr>
                <w:rFonts w:ascii="Calibri" w:hAnsi="Calibri" w:cs="Calibri"/>
                <w:b/>
                <w:color w:val="000000"/>
                <w:sz w:val="22"/>
                <w:szCs w:val="22"/>
              </w:rPr>
              <w:t>Ongoing or u</w:t>
            </w:r>
            <w:r w:rsidR="0099792B" w:rsidRPr="00E858FC">
              <w:rPr>
                <w:rFonts w:ascii="Calibri" w:hAnsi="Calibri" w:cs="Calibri"/>
                <w:b/>
                <w:color w:val="000000"/>
                <w:sz w:val="22"/>
                <w:szCs w:val="22"/>
              </w:rPr>
              <w:t>pcoming projects or priority issues:</w:t>
            </w:r>
          </w:p>
          <w:p w:rsidR="00477244" w:rsidRDefault="00477244" w:rsidP="000466C3">
            <w:pPr>
              <w:numPr>
                <w:ilvl w:val="0"/>
                <w:numId w:val="21"/>
              </w:numPr>
              <w:rPr>
                <w:rFonts w:ascii="Calibri" w:hAnsi="Calibri" w:cs="Calibri"/>
                <w:color w:val="000000"/>
                <w:sz w:val="22"/>
                <w:szCs w:val="22"/>
              </w:rPr>
            </w:pPr>
            <w:r>
              <w:rPr>
                <w:rFonts w:ascii="Calibri" w:hAnsi="Calibri" w:cs="Calibri"/>
                <w:color w:val="000000"/>
                <w:sz w:val="22"/>
                <w:szCs w:val="22"/>
              </w:rPr>
              <w:t>A Fall Medication Drop-Off Day is scheduled for September 29</w:t>
            </w:r>
            <w:r w:rsidRPr="00477244">
              <w:rPr>
                <w:rFonts w:ascii="Calibri" w:hAnsi="Calibri" w:cs="Calibri"/>
                <w:color w:val="000000"/>
                <w:sz w:val="22"/>
                <w:szCs w:val="22"/>
                <w:vertAlign w:val="superscript"/>
              </w:rPr>
              <w:t>th</w:t>
            </w:r>
            <w:r>
              <w:rPr>
                <w:rFonts w:ascii="Calibri" w:hAnsi="Calibri" w:cs="Calibri"/>
                <w:color w:val="000000"/>
                <w:sz w:val="22"/>
                <w:szCs w:val="22"/>
              </w:rPr>
              <w:t>, District partners are working together to publicize and enlist volunteers for the events. There will be at least one drop-off site in each County.</w:t>
            </w:r>
            <w:r w:rsidR="007F3251">
              <w:rPr>
                <w:rFonts w:ascii="Calibri" w:hAnsi="Calibri" w:cs="Calibri"/>
                <w:color w:val="000000"/>
                <w:sz w:val="22"/>
                <w:szCs w:val="22"/>
              </w:rPr>
              <w:t xml:space="preserve"> Check EMA and HMP websites for locations.</w:t>
            </w:r>
          </w:p>
          <w:p w:rsidR="007911BB" w:rsidRDefault="006A1759" w:rsidP="000466C3">
            <w:pPr>
              <w:numPr>
                <w:ilvl w:val="0"/>
                <w:numId w:val="21"/>
              </w:numPr>
              <w:rPr>
                <w:rFonts w:ascii="Calibri" w:hAnsi="Calibri" w:cs="Calibri"/>
                <w:color w:val="000000"/>
                <w:sz w:val="22"/>
                <w:szCs w:val="22"/>
              </w:rPr>
            </w:pPr>
            <w:r>
              <w:rPr>
                <w:rFonts w:ascii="Calibri" w:hAnsi="Calibri" w:cs="Calibri"/>
                <w:color w:val="000000"/>
                <w:sz w:val="22"/>
                <w:szCs w:val="22"/>
              </w:rPr>
              <w:t xml:space="preserve">Mid-Coast Transportation Taskforce, </w:t>
            </w:r>
            <w:r w:rsidR="00477244">
              <w:rPr>
                <w:rFonts w:ascii="Calibri" w:hAnsi="Calibri" w:cs="Calibri"/>
                <w:color w:val="000000"/>
                <w:sz w:val="22"/>
                <w:szCs w:val="22"/>
              </w:rPr>
              <w:t>Michelle Manley, Mobility Manager passed out “Riderfinder” information about</w:t>
            </w:r>
            <w:r>
              <w:rPr>
                <w:rFonts w:ascii="Calibri" w:hAnsi="Calibri" w:cs="Calibri"/>
                <w:color w:val="000000"/>
                <w:sz w:val="22"/>
                <w:szCs w:val="22"/>
              </w:rPr>
              <w:t xml:space="preserve"> public and private transportation resources</w:t>
            </w:r>
            <w:r w:rsidR="00477244">
              <w:rPr>
                <w:rFonts w:ascii="Calibri" w:hAnsi="Calibri" w:cs="Calibri"/>
                <w:color w:val="000000"/>
                <w:sz w:val="22"/>
                <w:szCs w:val="22"/>
              </w:rPr>
              <w:t xml:space="preserve"> at the DCC mtg</w:t>
            </w:r>
            <w:r>
              <w:rPr>
                <w:rFonts w:ascii="Calibri" w:hAnsi="Calibri" w:cs="Calibri"/>
                <w:color w:val="000000"/>
                <w:sz w:val="22"/>
                <w:szCs w:val="22"/>
              </w:rPr>
              <w:t>.</w:t>
            </w:r>
          </w:p>
          <w:p w:rsidR="006A1759" w:rsidRDefault="00547D11" w:rsidP="000466C3">
            <w:pPr>
              <w:numPr>
                <w:ilvl w:val="0"/>
                <w:numId w:val="21"/>
              </w:numPr>
              <w:rPr>
                <w:rFonts w:ascii="Calibri" w:hAnsi="Calibri" w:cs="Calibri"/>
                <w:color w:val="000000"/>
                <w:sz w:val="22"/>
                <w:szCs w:val="22"/>
              </w:rPr>
            </w:pPr>
            <w:r>
              <w:rPr>
                <w:rFonts w:ascii="Calibri" w:hAnsi="Calibri" w:cs="Calibri"/>
                <w:color w:val="000000"/>
                <w:sz w:val="22"/>
                <w:szCs w:val="22"/>
              </w:rPr>
              <w:t xml:space="preserve">A Knox-Lincoln Mental Health initiative is ongoing and has received </w:t>
            </w:r>
            <w:r w:rsidR="007F3251">
              <w:rPr>
                <w:rFonts w:ascii="Calibri" w:hAnsi="Calibri" w:cs="Calibri"/>
                <w:color w:val="000000"/>
                <w:sz w:val="22"/>
                <w:szCs w:val="22"/>
              </w:rPr>
              <w:t>a $1,500 mini-grant to recruit a new peer counselor.</w:t>
            </w:r>
            <w:r>
              <w:rPr>
                <w:rFonts w:ascii="Calibri" w:hAnsi="Calibri" w:cs="Calibri"/>
                <w:color w:val="000000"/>
                <w:sz w:val="22"/>
                <w:szCs w:val="22"/>
              </w:rPr>
              <w:t xml:space="preserve"> </w:t>
            </w:r>
          </w:p>
          <w:p w:rsidR="00A26670" w:rsidRDefault="007F3251" w:rsidP="007F3251">
            <w:pPr>
              <w:numPr>
                <w:ilvl w:val="0"/>
                <w:numId w:val="21"/>
              </w:numPr>
              <w:rPr>
                <w:rFonts w:ascii="Calibri" w:hAnsi="Calibri" w:cs="Calibri"/>
                <w:color w:val="000000"/>
                <w:sz w:val="22"/>
                <w:szCs w:val="22"/>
              </w:rPr>
            </w:pPr>
            <w:r>
              <w:rPr>
                <w:rFonts w:ascii="Calibri" w:hAnsi="Calibri" w:cs="Calibri"/>
                <w:color w:val="000000"/>
                <w:sz w:val="22"/>
                <w:szCs w:val="22"/>
              </w:rPr>
              <w:t>The Knox County FQHC planning project requested an extension of their grant until the end of the year. They are seeking additional members for workgroups and the governance committee.</w:t>
            </w:r>
          </w:p>
          <w:p w:rsidR="000E4D3A" w:rsidRPr="007F3251" w:rsidRDefault="000E4D3A" w:rsidP="007F3251">
            <w:pPr>
              <w:numPr>
                <w:ilvl w:val="0"/>
                <w:numId w:val="21"/>
              </w:numPr>
              <w:rPr>
                <w:rFonts w:ascii="Calibri" w:hAnsi="Calibri" w:cs="Calibri"/>
                <w:color w:val="000000"/>
                <w:sz w:val="22"/>
                <w:szCs w:val="22"/>
              </w:rPr>
            </w:pPr>
          </w:p>
        </w:tc>
      </w:tr>
      <w:tr w:rsidR="0099792B" w:rsidRPr="00E858FC">
        <w:tc>
          <w:tcPr>
            <w:tcW w:w="9576" w:type="dxa"/>
            <w:gridSpan w:val="2"/>
          </w:tcPr>
          <w:p w:rsidR="0099792B" w:rsidRDefault="00800C1E" w:rsidP="0099792B">
            <w:pPr>
              <w:rPr>
                <w:rFonts w:ascii="Calibri" w:hAnsi="Calibri" w:cs="Calibri"/>
                <w:b/>
                <w:color w:val="000000"/>
                <w:sz w:val="22"/>
                <w:szCs w:val="22"/>
              </w:rPr>
            </w:pPr>
            <w:r w:rsidRPr="00BF7524">
              <w:rPr>
                <w:rFonts w:ascii="Calibri" w:hAnsi="Calibri" w:cs="Calibri"/>
                <w:b/>
                <w:color w:val="000000"/>
                <w:sz w:val="22"/>
                <w:szCs w:val="22"/>
              </w:rPr>
              <w:t xml:space="preserve">Progress with </w:t>
            </w:r>
            <w:r w:rsidR="00957F4D" w:rsidRPr="00BF7524">
              <w:rPr>
                <w:rFonts w:ascii="Calibri" w:hAnsi="Calibri" w:cs="Calibri"/>
                <w:b/>
                <w:color w:val="000000"/>
                <w:sz w:val="22"/>
                <w:szCs w:val="22"/>
              </w:rPr>
              <w:t xml:space="preserve">District </w:t>
            </w:r>
            <w:r w:rsidRPr="00BF7524">
              <w:rPr>
                <w:rFonts w:ascii="Calibri" w:hAnsi="Calibri" w:cs="Calibri"/>
                <w:b/>
                <w:color w:val="000000"/>
                <w:sz w:val="22"/>
                <w:szCs w:val="22"/>
              </w:rPr>
              <w:t>Public Health Improvement Plan</w:t>
            </w:r>
            <w:r w:rsidR="00957F4D" w:rsidRPr="00BF7524">
              <w:rPr>
                <w:rFonts w:ascii="Calibri" w:hAnsi="Calibri" w:cs="Calibri"/>
                <w:b/>
                <w:color w:val="000000"/>
                <w:sz w:val="22"/>
                <w:szCs w:val="22"/>
              </w:rPr>
              <w:t xml:space="preserve">: </w:t>
            </w:r>
          </w:p>
          <w:p w:rsidR="006A1759" w:rsidRPr="009E6AD2" w:rsidRDefault="006A1759" w:rsidP="009E6AD2">
            <w:pPr>
              <w:numPr>
                <w:ilvl w:val="0"/>
                <w:numId w:val="23"/>
              </w:numPr>
              <w:rPr>
                <w:rFonts w:ascii="Calibri" w:hAnsi="Calibri"/>
                <w:sz w:val="22"/>
                <w:szCs w:val="22"/>
              </w:rPr>
            </w:pPr>
            <w:r w:rsidRPr="006A1759">
              <w:rPr>
                <w:rFonts w:ascii="Calibri" w:hAnsi="Calibri" w:cs="Calibri"/>
                <w:color w:val="000000"/>
                <w:sz w:val="22"/>
                <w:szCs w:val="22"/>
              </w:rPr>
              <w:t>DCC Directory/electronic communication platform pilot</w:t>
            </w:r>
            <w:r w:rsidR="007F3251">
              <w:rPr>
                <w:rFonts w:ascii="Calibri" w:hAnsi="Calibri" w:cs="Calibri"/>
                <w:color w:val="000000"/>
                <w:sz w:val="22"/>
                <w:szCs w:val="22"/>
              </w:rPr>
              <w:t xml:space="preserve"> </w:t>
            </w:r>
            <w:r w:rsidR="009E6AD2">
              <w:rPr>
                <w:rFonts w:ascii="Calibri" w:hAnsi="Calibri" w:cs="Calibri"/>
                <w:color w:val="000000"/>
                <w:sz w:val="22"/>
                <w:szCs w:val="22"/>
              </w:rPr>
              <w:t>is ongoing</w:t>
            </w:r>
            <w:r w:rsidRPr="006A1759">
              <w:rPr>
                <w:rFonts w:ascii="Calibri" w:hAnsi="Calibri" w:cs="Calibri"/>
                <w:color w:val="000000"/>
                <w:sz w:val="22"/>
                <w:szCs w:val="22"/>
              </w:rPr>
              <w:t>.</w:t>
            </w:r>
            <w:r w:rsidR="009E6AD2">
              <w:rPr>
                <w:rFonts w:ascii="Calibri" w:hAnsi="Calibri" w:cs="Calibri"/>
                <w:color w:val="000000"/>
                <w:sz w:val="22"/>
                <w:szCs w:val="22"/>
              </w:rPr>
              <w:t xml:space="preserve"> Feedback thus far is prompting changes to increase functionality and enhance user experience.</w:t>
            </w:r>
            <w:r w:rsidR="009E6AD2">
              <w:rPr>
                <w:rFonts w:ascii="Calibri" w:hAnsi="Calibri"/>
                <w:sz w:val="22"/>
                <w:szCs w:val="22"/>
              </w:rPr>
              <w:t xml:space="preserve">  </w:t>
            </w:r>
            <w:r w:rsidR="009E6AD2" w:rsidRPr="009E6AD2">
              <w:rPr>
                <w:rFonts w:ascii="Calibri" w:hAnsi="Calibri"/>
                <w:sz w:val="22"/>
                <w:szCs w:val="22"/>
              </w:rPr>
              <w:t xml:space="preserve">There will be an update </w:t>
            </w:r>
            <w:r w:rsidRPr="009E6AD2">
              <w:rPr>
                <w:rFonts w:ascii="Calibri" w:hAnsi="Calibri"/>
                <w:sz w:val="22"/>
                <w:szCs w:val="22"/>
              </w:rPr>
              <w:t xml:space="preserve">to DCC in </w:t>
            </w:r>
            <w:r w:rsidR="009E6AD2" w:rsidRPr="009E6AD2">
              <w:rPr>
                <w:rFonts w:ascii="Calibri" w:hAnsi="Calibri"/>
                <w:sz w:val="22"/>
                <w:szCs w:val="22"/>
              </w:rPr>
              <w:t>Novem</w:t>
            </w:r>
            <w:r w:rsidRPr="009E6AD2">
              <w:rPr>
                <w:rFonts w:ascii="Calibri" w:hAnsi="Calibri"/>
                <w:sz w:val="22"/>
                <w:szCs w:val="22"/>
              </w:rPr>
              <w:t>ber.</w:t>
            </w:r>
          </w:p>
          <w:p w:rsidR="006A1759" w:rsidRPr="00394EA7" w:rsidRDefault="009E6AD2" w:rsidP="000466C3">
            <w:pPr>
              <w:numPr>
                <w:ilvl w:val="0"/>
                <w:numId w:val="23"/>
              </w:numPr>
              <w:rPr>
                <w:rFonts w:ascii="Calibri" w:hAnsi="Calibri"/>
                <w:sz w:val="22"/>
                <w:szCs w:val="22"/>
              </w:rPr>
            </w:pPr>
            <w:r>
              <w:rPr>
                <w:rFonts w:ascii="Calibri" w:hAnsi="Calibri"/>
                <w:sz w:val="22"/>
                <w:szCs w:val="22"/>
              </w:rPr>
              <w:t>District hospital health facility partners (from Waldo and Knox) and the DL attended the most recent North</w:t>
            </w:r>
            <w:r w:rsidR="007607FD">
              <w:rPr>
                <w:rFonts w:ascii="Calibri" w:hAnsi="Calibri"/>
                <w:sz w:val="22"/>
                <w:szCs w:val="22"/>
              </w:rPr>
              <w:t>east</w:t>
            </w:r>
            <w:r>
              <w:rPr>
                <w:rFonts w:ascii="Calibri" w:hAnsi="Calibri"/>
                <w:sz w:val="22"/>
                <w:szCs w:val="22"/>
              </w:rPr>
              <w:t>ern Maine RRC meeting.  A</w:t>
            </w:r>
            <w:r w:rsidR="007607FD">
              <w:rPr>
                <w:rFonts w:ascii="Calibri" w:hAnsi="Calibri"/>
                <w:sz w:val="22"/>
                <w:szCs w:val="22"/>
              </w:rPr>
              <w:t xml:space="preserve"> Southern Maine RRC</w:t>
            </w:r>
            <w:r>
              <w:rPr>
                <w:rFonts w:ascii="Calibri" w:hAnsi="Calibri"/>
                <w:sz w:val="22"/>
                <w:szCs w:val="22"/>
              </w:rPr>
              <w:t xml:space="preserve"> </w:t>
            </w:r>
            <w:r w:rsidR="006A1759">
              <w:rPr>
                <w:rFonts w:ascii="Calibri" w:hAnsi="Calibri"/>
                <w:sz w:val="22"/>
                <w:szCs w:val="22"/>
              </w:rPr>
              <w:t xml:space="preserve">being </w:t>
            </w:r>
            <w:r w:rsidR="00547D11">
              <w:rPr>
                <w:rFonts w:ascii="Calibri" w:hAnsi="Calibri"/>
                <w:sz w:val="22"/>
                <w:szCs w:val="22"/>
              </w:rPr>
              <w:t xml:space="preserve">planned </w:t>
            </w:r>
            <w:r w:rsidR="007607FD">
              <w:rPr>
                <w:rFonts w:ascii="Calibri" w:hAnsi="Calibri"/>
                <w:sz w:val="22"/>
                <w:szCs w:val="22"/>
              </w:rPr>
              <w:t>and outreach is being done to partners in Lincoln and Sagadahoc Counties</w:t>
            </w:r>
            <w:r w:rsidR="00547D11">
              <w:rPr>
                <w:rFonts w:ascii="Calibri" w:hAnsi="Calibri"/>
                <w:sz w:val="22"/>
                <w:szCs w:val="22"/>
              </w:rPr>
              <w:t>.</w:t>
            </w:r>
          </w:p>
          <w:p w:rsidR="00394EA7" w:rsidRPr="00BF7524" w:rsidRDefault="00DC5C55" w:rsidP="000466C3">
            <w:pPr>
              <w:numPr>
                <w:ilvl w:val="0"/>
                <w:numId w:val="23"/>
              </w:numPr>
              <w:rPr>
                <w:rFonts w:ascii="Calibri" w:hAnsi="Calibri"/>
                <w:sz w:val="22"/>
                <w:szCs w:val="22"/>
              </w:rPr>
            </w:pPr>
            <w:r>
              <w:rPr>
                <w:rFonts w:ascii="Calibri" w:hAnsi="Calibri" w:cs="Arial"/>
                <w:sz w:val="22"/>
                <w:szCs w:val="22"/>
              </w:rPr>
              <w:t>The Healthy Maine Partnerships all completed their Community Health Improvement Plans and will each forward one objective to be considered in the next iteration of the District’s Health Improvement Plan when it is discussed at the January Meeting</w:t>
            </w:r>
            <w:r w:rsidR="00547D11">
              <w:rPr>
                <w:rFonts w:ascii="Calibri" w:hAnsi="Calibri" w:cs="Arial"/>
                <w:sz w:val="22"/>
                <w:szCs w:val="22"/>
              </w:rPr>
              <w:t>.</w:t>
            </w:r>
          </w:p>
          <w:p w:rsidR="00957F4D" w:rsidRPr="00A26670" w:rsidRDefault="00547D11" w:rsidP="000466C3">
            <w:pPr>
              <w:numPr>
                <w:ilvl w:val="0"/>
                <w:numId w:val="23"/>
              </w:numPr>
              <w:rPr>
                <w:rFonts w:ascii="Calibri" w:hAnsi="Calibri"/>
                <w:sz w:val="22"/>
                <w:szCs w:val="22"/>
              </w:rPr>
            </w:pPr>
            <w:r>
              <w:rPr>
                <w:rFonts w:ascii="Calibri" w:hAnsi="Calibri" w:cs="Arial"/>
                <w:sz w:val="22"/>
                <w:szCs w:val="22"/>
              </w:rPr>
              <w:t xml:space="preserve">A November </w:t>
            </w:r>
            <w:r w:rsidR="007607FD">
              <w:rPr>
                <w:rFonts w:ascii="Calibri" w:hAnsi="Calibri" w:cs="Arial"/>
                <w:sz w:val="22"/>
                <w:szCs w:val="22"/>
              </w:rPr>
              <w:t>13</w:t>
            </w:r>
            <w:r w:rsidR="007607FD" w:rsidRPr="007607FD">
              <w:rPr>
                <w:rFonts w:ascii="Calibri" w:hAnsi="Calibri" w:cs="Arial"/>
                <w:sz w:val="22"/>
                <w:szCs w:val="22"/>
                <w:vertAlign w:val="superscript"/>
              </w:rPr>
              <w:t>th</w:t>
            </w:r>
            <w:r w:rsidR="007607FD">
              <w:rPr>
                <w:rFonts w:ascii="Calibri" w:hAnsi="Calibri" w:cs="Arial"/>
                <w:sz w:val="22"/>
                <w:szCs w:val="22"/>
              </w:rPr>
              <w:t xml:space="preserve"> </w:t>
            </w:r>
            <w:r>
              <w:rPr>
                <w:rFonts w:ascii="Calibri" w:hAnsi="Calibri" w:cs="Arial"/>
                <w:sz w:val="22"/>
                <w:szCs w:val="22"/>
              </w:rPr>
              <w:t xml:space="preserve">Behavioral Health Forum is being </w:t>
            </w:r>
            <w:r w:rsidR="007607FD">
              <w:rPr>
                <w:rFonts w:ascii="Calibri" w:hAnsi="Calibri" w:cs="Arial"/>
                <w:sz w:val="22"/>
                <w:szCs w:val="22"/>
              </w:rPr>
              <w:t xml:space="preserve">planned in conjunction with the regular DCC meeting. There will be a panel presentation, a review </w:t>
            </w:r>
            <w:r w:rsidR="00DC5C55">
              <w:rPr>
                <w:rFonts w:ascii="Calibri" w:hAnsi="Calibri" w:cs="Arial"/>
                <w:sz w:val="22"/>
                <w:szCs w:val="22"/>
              </w:rPr>
              <w:t xml:space="preserve">of </w:t>
            </w:r>
            <w:r w:rsidR="007607FD">
              <w:rPr>
                <w:rFonts w:ascii="Calibri" w:hAnsi="Calibri" w:cs="Arial"/>
                <w:sz w:val="22"/>
                <w:szCs w:val="22"/>
              </w:rPr>
              <w:t>r</w:t>
            </w:r>
            <w:r>
              <w:rPr>
                <w:rFonts w:ascii="Calibri" w:hAnsi="Calibri" w:cs="Arial"/>
                <w:sz w:val="22"/>
                <w:szCs w:val="22"/>
              </w:rPr>
              <w:t xml:space="preserve">ecommendations of </w:t>
            </w:r>
            <w:r w:rsidR="00DC5C55">
              <w:rPr>
                <w:rFonts w:ascii="Calibri" w:hAnsi="Calibri" w:cs="Arial"/>
                <w:sz w:val="22"/>
                <w:szCs w:val="22"/>
              </w:rPr>
              <w:t>the State</w:t>
            </w:r>
            <w:r>
              <w:rPr>
                <w:rFonts w:ascii="Calibri" w:hAnsi="Calibri" w:cs="Arial"/>
                <w:sz w:val="22"/>
                <w:szCs w:val="22"/>
              </w:rPr>
              <w:t xml:space="preserve"> Mental Health and Primary Care Integration Taskforce</w:t>
            </w:r>
            <w:r w:rsidR="007607FD">
              <w:rPr>
                <w:rFonts w:ascii="Calibri" w:hAnsi="Calibri" w:cs="Arial"/>
                <w:sz w:val="22"/>
                <w:szCs w:val="22"/>
              </w:rPr>
              <w:t xml:space="preserve"> and the State Health Assessment Data</w:t>
            </w:r>
            <w:r>
              <w:rPr>
                <w:rFonts w:ascii="Calibri" w:hAnsi="Calibri" w:cs="Arial"/>
                <w:sz w:val="22"/>
                <w:szCs w:val="22"/>
              </w:rPr>
              <w:t>.</w:t>
            </w:r>
          </w:p>
          <w:p w:rsidR="00A26670" w:rsidRPr="00547D11" w:rsidRDefault="00A26670" w:rsidP="00A26670">
            <w:pPr>
              <w:ind w:left="720"/>
              <w:rPr>
                <w:rFonts w:ascii="Calibri" w:hAnsi="Calibri"/>
                <w:sz w:val="22"/>
                <w:szCs w:val="22"/>
              </w:rPr>
            </w:pPr>
          </w:p>
        </w:tc>
      </w:tr>
      <w:tr w:rsidR="00427542" w:rsidRPr="00E858FC">
        <w:tc>
          <w:tcPr>
            <w:tcW w:w="9576" w:type="dxa"/>
            <w:gridSpan w:val="2"/>
          </w:tcPr>
          <w:p w:rsidR="00427542" w:rsidRDefault="00427542" w:rsidP="0099792B">
            <w:pPr>
              <w:rPr>
                <w:rFonts w:ascii="Calibri" w:hAnsi="Calibri" w:cs="Calibri"/>
                <w:b/>
                <w:color w:val="000000"/>
                <w:sz w:val="22"/>
                <w:szCs w:val="22"/>
              </w:rPr>
            </w:pPr>
            <w:r>
              <w:rPr>
                <w:rFonts w:ascii="Calibri" w:hAnsi="Calibri" w:cs="Calibri"/>
                <w:b/>
                <w:color w:val="000000"/>
                <w:sz w:val="22"/>
                <w:szCs w:val="22"/>
              </w:rPr>
              <w:lastRenderedPageBreak/>
              <w:t>Progress with Community Transformation Grant:</w:t>
            </w:r>
          </w:p>
          <w:p w:rsidR="00D071E7" w:rsidRPr="007F3251" w:rsidRDefault="00D071E7" w:rsidP="00D071E7">
            <w:pPr>
              <w:rPr>
                <w:rFonts w:asciiTheme="minorHAnsi" w:hAnsiTheme="minorHAnsi"/>
                <w:b/>
                <w:sz w:val="22"/>
                <w:szCs w:val="22"/>
              </w:rPr>
            </w:pPr>
            <w:r w:rsidRPr="007F3251">
              <w:rPr>
                <w:rFonts w:asciiTheme="minorHAnsi" w:hAnsiTheme="minorHAnsi"/>
                <w:b/>
                <w:sz w:val="22"/>
                <w:szCs w:val="22"/>
              </w:rPr>
              <w:t>Current Activities:</w:t>
            </w:r>
          </w:p>
          <w:p w:rsidR="00D071E7" w:rsidRDefault="00DC5C55" w:rsidP="000466C3">
            <w:pPr>
              <w:numPr>
                <w:ilvl w:val="0"/>
                <w:numId w:val="24"/>
              </w:numPr>
              <w:rPr>
                <w:rFonts w:asciiTheme="minorHAnsi" w:hAnsiTheme="minorHAnsi"/>
                <w:sz w:val="22"/>
                <w:szCs w:val="22"/>
              </w:rPr>
            </w:pPr>
            <w:r>
              <w:rPr>
                <w:rFonts w:asciiTheme="minorHAnsi" w:hAnsiTheme="minorHAnsi"/>
                <w:sz w:val="22"/>
                <w:szCs w:val="22"/>
              </w:rPr>
              <w:t>CTIPS changes were made and accepted by the central office. These changes reflect an adjustment to the target numbers in order to meet grant requirements.</w:t>
            </w:r>
          </w:p>
          <w:p w:rsidR="00BE7501" w:rsidRPr="000466C3" w:rsidRDefault="00BE7501" w:rsidP="000466C3">
            <w:pPr>
              <w:numPr>
                <w:ilvl w:val="0"/>
                <w:numId w:val="24"/>
              </w:numPr>
              <w:rPr>
                <w:rFonts w:asciiTheme="minorHAnsi" w:hAnsiTheme="minorHAnsi"/>
                <w:sz w:val="22"/>
                <w:szCs w:val="22"/>
              </w:rPr>
            </w:pPr>
            <w:r>
              <w:rPr>
                <w:rFonts w:asciiTheme="minorHAnsi" w:hAnsiTheme="minorHAnsi"/>
                <w:sz w:val="22"/>
                <w:szCs w:val="22"/>
              </w:rPr>
              <w:t>Outreach to current and potential partners continued over the summer.</w:t>
            </w:r>
          </w:p>
          <w:p w:rsidR="00D071E7" w:rsidRPr="000466C3" w:rsidRDefault="00DC5C55" w:rsidP="000466C3">
            <w:pPr>
              <w:numPr>
                <w:ilvl w:val="0"/>
                <w:numId w:val="24"/>
              </w:numPr>
              <w:rPr>
                <w:rFonts w:asciiTheme="minorHAnsi" w:hAnsiTheme="minorHAnsi"/>
                <w:sz w:val="22"/>
                <w:szCs w:val="22"/>
              </w:rPr>
            </w:pPr>
            <w:r>
              <w:rPr>
                <w:rFonts w:asciiTheme="minorHAnsi" w:hAnsiTheme="minorHAnsi"/>
                <w:sz w:val="22"/>
                <w:szCs w:val="22"/>
              </w:rPr>
              <w:t xml:space="preserve">The </w:t>
            </w:r>
            <w:r w:rsidRPr="000466C3">
              <w:rPr>
                <w:rFonts w:asciiTheme="minorHAnsi" w:hAnsiTheme="minorHAnsi"/>
                <w:sz w:val="22"/>
                <w:szCs w:val="22"/>
              </w:rPr>
              <w:t>Midcoast</w:t>
            </w:r>
            <w:r>
              <w:rPr>
                <w:rFonts w:asciiTheme="minorHAnsi" w:hAnsiTheme="minorHAnsi"/>
                <w:sz w:val="22"/>
                <w:szCs w:val="22"/>
              </w:rPr>
              <w:t xml:space="preserve"> Action Institute</w:t>
            </w:r>
            <w:r w:rsidR="00D071E7" w:rsidRPr="000466C3">
              <w:rPr>
                <w:rFonts w:asciiTheme="minorHAnsi" w:hAnsiTheme="minorHAnsi"/>
                <w:sz w:val="22"/>
                <w:szCs w:val="22"/>
              </w:rPr>
              <w:t xml:space="preserve"> </w:t>
            </w:r>
            <w:r>
              <w:rPr>
                <w:rFonts w:asciiTheme="minorHAnsi" w:hAnsiTheme="minorHAnsi"/>
                <w:sz w:val="22"/>
                <w:szCs w:val="22"/>
              </w:rPr>
              <w:t xml:space="preserve">was held September </w:t>
            </w:r>
            <w:r w:rsidR="000E4D3A">
              <w:rPr>
                <w:rFonts w:asciiTheme="minorHAnsi" w:hAnsiTheme="minorHAnsi"/>
                <w:sz w:val="22"/>
                <w:szCs w:val="22"/>
              </w:rPr>
              <w:t xml:space="preserve">11th </w:t>
            </w:r>
            <w:r w:rsidR="000E4D3A" w:rsidRPr="000466C3">
              <w:rPr>
                <w:rFonts w:asciiTheme="minorHAnsi" w:hAnsiTheme="minorHAnsi"/>
                <w:sz w:val="22"/>
                <w:szCs w:val="22"/>
              </w:rPr>
              <w:t>at</w:t>
            </w:r>
            <w:r w:rsidR="00D071E7" w:rsidRPr="000466C3">
              <w:rPr>
                <w:rFonts w:asciiTheme="minorHAnsi" w:hAnsiTheme="minorHAnsi"/>
                <w:sz w:val="22"/>
                <w:szCs w:val="22"/>
              </w:rPr>
              <w:t xml:space="preserve"> the Samoset</w:t>
            </w:r>
            <w:r>
              <w:rPr>
                <w:rFonts w:asciiTheme="minorHAnsi" w:hAnsiTheme="minorHAnsi"/>
                <w:sz w:val="22"/>
                <w:szCs w:val="22"/>
              </w:rPr>
              <w:t xml:space="preserve"> in Rockport. Held in conjunction with the regularly scheduled DCC mtg, attendance surpassed our expectations with 43 people </w:t>
            </w:r>
            <w:r w:rsidR="00BE7501">
              <w:rPr>
                <w:rFonts w:asciiTheme="minorHAnsi" w:hAnsiTheme="minorHAnsi"/>
                <w:sz w:val="22"/>
                <w:szCs w:val="22"/>
              </w:rPr>
              <w:t>participating</w:t>
            </w:r>
            <w:r>
              <w:rPr>
                <w:rFonts w:asciiTheme="minorHAnsi" w:hAnsiTheme="minorHAnsi"/>
                <w:sz w:val="22"/>
                <w:szCs w:val="22"/>
              </w:rPr>
              <w:t>.</w:t>
            </w:r>
            <w:r w:rsidR="00BE7501">
              <w:rPr>
                <w:rFonts w:asciiTheme="minorHAnsi" w:hAnsiTheme="minorHAnsi"/>
                <w:sz w:val="22"/>
                <w:szCs w:val="22"/>
              </w:rPr>
              <w:t xml:space="preserve"> </w:t>
            </w:r>
            <w:r>
              <w:rPr>
                <w:rFonts w:asciiTheme="minorHAnsi" w:hAnsiTheme="minorHAnsi"/>
                <w:sz w:val="22"/>
                <w:szCs w:val="22"/>
              </w:rPr>
              <w:t xml:space="preserve"> </w:t>
            </w:r>
          </w:p>
          <w:p w:rsidR="00D071E7" w:rsidRPr="000466C3" w:rsidRDefault="00BE7501" w:rsidP="000466C3">
            <w:pPr>
              <w:numPr>
                <w:ilvl w:val="0"/>
                <w:numId w:val="24"/>
              </w:numPr>
              <w:rPr>
                <w:rFonts w:asciiTheme="minorHAnsi" w:hAnsiTheme="minorHAnsi"/>
                <w:sz w:val="22"/>
                <w:szCs w:val="22"/>
              </w:rPr>
            </w:pPr>
            <w:r>
              <w:rPr>
                <w:rFonts w:asciiTheme="minorHAnsi" w:hAnsiTheme="minorHAnsi"/>
                <w:sz w:val="22"/>
                <w:szCs w:val="22"/>
              </w:rPr>
              <w:t xml:space="preserve">Summit participants signed up for District workgroups focused on </w:t>
            </w:r>
            <w:r w:rsidR="000E4D3A">
              <w:rPr>
                <w:rFonts w:asciiTheme="minorHAnsi" w:hAnsiTheme="minorHAnsi"/>
                <w:sz w:val="22"/>
                <w:szCs w:val="22"/>
              </w:rPr>
              <w:t>Active</w:t>
            </w:r>
            <w:r>
              <w:rPr>
                <w:rFonts w:asciiTheme="minorHAnsi" w:hAnsiTheme="minorHAnsi"/>
                <w:sz w:val="22"/>
                <w:szCs w:val="22"/>
              </w:rPr>
              <w:t xml:space="preserve"> Community Environments, Physical Activity and Nutrition in either Early Education or School settings.</w:t>
            </w:r>
          </w:p>
          <w:p w:rsidR="00DC5C55" w:rsidRPr="00BE7501" w:rsidRDefault="00BE7501" w:rsidP="00BE7501">
            <w:pPr>
              <w:numPr>
                <w:ilvl w:val="0"/>
                <w:numId w:val="24"/>
              </w:numPr>
              <w:rPr>
                <w:rFonts w:asciiTheme="minorHAnsi" w:hAnsiTheme="minorHAnsi"/>
                <w:sz w:val="22"/>
                <w:szCs w:val="22"/>
              </w:rPr>
            </w:pPr>
            <w:r>
              <w:rPr>
                <w:rFonts w:asciiTheme="minorHAnsi" w:hAnsiTheme="minorHAnsi"/>
                <w:sz w:val="22"/>
                <w:szCs w:val="22"/>
              </w:rPr>
              <w:t>Information disseminated regarding</w:t>
            </w:r>
            <w:r w:rsidR="00D071E7" w:rsidRPr="000466C3">
              <w:rPr>
                <w:rFonts w:asciiTheme="minorHAnsi" w:hAnsiTheme="minorHAnsi"/>
                <w:sz w:val="22"/>
                <w:szCs w:val="22"/>
              </w:rPr>
              <w:t xml:space="preserve"> evidence based programs, etc.</w:t>
            </w:r>
          </w:p>
          <w:p w:rsidR="00DC5C55" w:rsidRPr="00DC5C55" w:rsidRDefault="00DC5C55" w:rsidP="00DC5C55">
            <w:pPr>
              <w:rPr>
                <w:rFonts w:asciiTheme="minorHAnsi" w:hAnsiTheme="minorHAnsi"/>
                <w:b/>
                <w:sz w:val="22"/>
                <w:szCs w:val="22"/>
              </w:rPr>
            </w:pPr>
            <w:r w:rsidRPr="00DC5C55">
              <w:rPr>
                <w:rFonts w:asciiTheme="minorHAnsi" w:hAnsiTheme="minorHAnsi"/>
                <w:b/>
                <w:sz w:val="22"/>
                <w:szCs w:val="22"/>
              </w:rPr>
              <w:t xml:space="preserve">Also of Note: </w:t>
            </w:r>
          </w:p>
          <w:p w:rsidR="000466C3" w:rsidRPr="00DC5C55" w:rsidRDefault="00DC5C55" w:rsidP="00DC5C55">
            <w:pPr>
              <w:pStyle w:val="ListParagraph"/>
              <w:numPr>
                <w:ilvl w:val="0"/>
                <w:numId w:val="27"/>
              </w:numPr>
              <w:rPr>
                <w:rFonts w:asciiTheme="minorHAnsi" w:hAnsiTheme="minorHAnsi"/>
                <w:sz w:val="22"/>
                <w:szCs w:val="22"/>
              </w:rPr>
            </w:pPr>
            <w:r>
              <w:rPr>
                <w:rFonts w:asciiTheme="minorHAnsi" w:hAnsiTheme="minorHAnsi"/>
                <w:sz w:val="22"/>
                <w:szCs w:val="22"/>
              </w:rPr>
              <w:t xml:space="preserve">The District joined a Multi-District application submitted by Maine Health seeking funding from the CTG “Small-Communities” opportunity.  News regarding the award should come shortly. </w:t>
            </w:r>
          </w:p>
          <w:p w:rsidR="00DC5C55" w:rsidRDefault="00DC5C55" w:rsidP="00520A49">
            <w:pPr>
              <w:rPr>
                <w:rFonts w:asciiTheme="minorHAnsi" w:hAnsiTheme="minorHAnsi"/>
                <w:sz w:val="22"/>
                <w:szCs w:val="22"/>
              </w:rPr>
            </w:pPr>
          </w:p>
          <w:p w:rsidR="00427542" w:rsidRDefault="00520A49" w:rsidP="00520A49">
            <w:pPr>
              <w:rPr>
                <w:rFonts w:asciiTheme="minorHAnsi" w:hAnsiTheme="minorHAnsi"/>
                <w:sz w:val="22"/>
                <w:szCs w:val="22"/>
              </w:rPr>
            </w:pPr>
            <w:r>
              <w:rPr>
                <w:rFonts w:asciiTheme="minorHAnsi" w:hAnsiTheme="minorHAnsi"/>
                <w:sz w:val="22"/>
                <w:szCs w:val="22"/>
              </w:rPr>
              <w:t>CTG a</w:t>
            </w:r>
            <w:r w:rsidR="000466C3" w:rsidRPr="000466C3">
              <w:rPr>
                <w:rFonts w:asciiTheme="minorHAnsi" w:hAnsiTheme="minorHAnsi"/>
                <w:sz w:val="22"/>
                <w:szCs w:val="22"/>
              </w:rPr>
              <w:t>ctivities are on time with no significant</w:t>
            </w:r>
            <w:r w:rsidR="000466C3" w:rsidRPr="007F3251">
              <w:rPr>
                <w:rFonts w:asciiTheme="minorHAnsi" w:hAnsiTheme="minorHAnsi"/>
                <w:b/>
                <w:sz w:val="22"/>
                <w:szCs w:val="22"/>
              </w:rPr>
              <w:t xml:space="preserve"> </w:t>
            </w:r>
            <w:r w:rsidR="000466C3" w:rsidRPr="000466C3">
              <w:rPr>
                <w:rFonts w:asciiTheme="minorHAnsi" w:hAnsiTheme="minorHAnsi"/>
                <w:sz w:val="22"/>
                <w:szCs w:val="22"/>
              </w:rPr>
              <w:t>to report.</w:t>
            </w:r>
          </w:p>
          <w:p w:rsidR="00A26670" w:rsidRPr="00BF7524" w:rsidRDefault="00A26670" w:rsidP="00520A49">
            <w:pPr>
              <w:rPr>
                <w:rFonts w:ascii="Calibri" w:hAnsi="Calibri" w:cs="Calibri"/>
                <w:b/>
                <w:color w:val="000000"/>
                <w:sz w:val="22"/>
                <w:szCs w:val="22"/>
              </w:rPr>
            </w:pPr>
          </w:p>
        </w:tc>
      </w:tr>
      <w:tr w:rsidR="0099792B" w:rsidRPr="00E858FC">
        <w:tc>
          <w:tcPr>
            <w:tcW w:w="9576" w:type="dxa"/>
            <w:gridSpan w:val="2"/>
          </w:tcPr>
          <w:p w:rsidR="00C538CF" w:rsidRDefault="00957F4D" w:rsidP="00266F8E">
            <w:pPr>
              <w:rPr>
                <w:rFonts w:ascii="Calibri" w:hAnsi="Calibri" w:cs="Calibri"/>
                <w:b/>
                <w:color w:val="000000"/>
                <w:sz w:val="22"/>
                <w:szCs w:val="22"/>
              </w:rPr>
            </w:pPr>
            <w:r w:rsidRPr="00BF7524">
              <w:rPr>
                <w:rFonts w:ascii="Calibri" w:hAnsi="Calibri" w:cs="Calibri"/>
                <w:b/>
                <w:color w:val="000000"/>
                <w:sz w:val="22"/>
                <w:szCs w:val="22"/>
              </w:rPr>
              <w:t>Structural and Operational changes, including updates in membership.</w:t>
            </w:r>
          </w:p>
          <w:p w:rsidR="00957F4D" w:rsidRDefault="000E4D3A" w:rsidP="00266F8E">
            <w:pPr>
              <w:numPr>
                <w:ilvl w:val="0"/>
                <w:numId w:val="13"/>
              </w:numPr>
              <w:rPr>
                <w:rFonts w:ascii="Calibri" w:hAnsi="Calibri" w:cs="Calibri"/>
                <w:color w:val="000000"/>
                <w:sz w:val="22"/>
                <w:szCs w:val="22"/>
              </w:rPr>
            </w:pPr>
            <w:r>
              <w:rPr>
                <w:rFonts w:ascii="Calibri" w:hAnsi="Calibri" w:cs="Calibri"/>
                <w:color w:val="000000"/>
                <w:sz w:val="22"/>
                <w:szCs w:val="22"/>
              </w:rPr>
              <w:t>No changes to report</w:t>
            </w:r>
            <w:r w:rsidR="007F3251">
              <w:rPr>
                <w:rFonts w:ascii="Calibri" w:hAnsi="Calibri" w:cs="Calibri"/>
                <w:color w:val="000000"/>
                <w:sz w:val="22"/>
                <w:szCs w:val="22"/>
              </w:rPr>
              <w:t>.</w:t>
            </w:r>
          </w:p>
          <w:p w:rsidR="00A26670" w:rsidRPr="00C538CF" w:rsidRDefault="00A26670" w:rsidP="00A26670">
            <w:pPr>
              <w:ind w:left="750"/>
              <w:rPr>
                <w:rFonts w:ascii="Calibri" w:hAnsi="Calibri" w:cs="Calibri"/>
                <w:color w:val="000000"/>
                <w:sz w:val="22"/>
                <w:szCs w:val="22"/>
              </w:rPr>
            </w:pPr>
          </w:p>
        </w:tc>
      </w:tr>
      <w:tr w:rsidR="0099792B" w:rsidRPr="00E858FC">
        <w:tc>
          <w:tcPr>
            <w:tcW w:w="9576" w:type="dxa"/>
            <w:gridSpan w:val="2"/>
          </w:tcPr>
          <w:p w:rsidR="0099792B" w:rsidRDefault="0099792B" w:rsidP="0099792B">
            <w:pPr>
              <w:rPr>
                <w:rFonts w:ascii="Calibri" w:hAnsi="Calibri" w:cs="Calibri"/>
                <w:b/>
                <w:color w:val="000000"/>
                <w:sz w:val="22"/>
                <w:szCs w:val="22"/>
              </w:rPr>
            </w:pPr>
            <w:r w:rsidRPr="00E858FC">
              <w:rPr>
                <w:rFonts w:ascii="Calibri" w:hAnsi="Calibri" w:cs="Calibri"/>
                <w:b/>
                <w:color w:val="000000"/>
                <w:sz w:val="22"/>
                <w:szCs w:val="22"/>
              </w:rPr>
              <w:t>In-district or multi-district collaborations:</w:t>
            </w:r>
          </w:p>
          <w:p w:rsidR="00C538CF" w:rsidRPr="00C538CF" w:rsidRDefault="007F3251" w:rsidP="00C538CF">
            <w:pPr>
              <w:numPr>
                <w:ilvl w:val="0"/>
                <w:numId w:val="13"/>
              </w:numPr>
              <w:rPr>
                <w:rFonts w:ascii="Calibri" w:hAnsi="Calibri" w:cs="Calibri"/>
                <w:color w:val="000000"/>
                <w:sz w:val="22"/>
                <w:szCs w:val="22"/>
              </w:rPr>
            </w:pPr>
            <w:r>
              <w:rPr>
                <w:rFonts w:ascii="Calibri" w:hAnsi="Calibri" w:cs="Calibri"/>
                <w:color w:val="000000"/>
                <w:sz w:val="22"/>
                <w:szCs w:val="22"/>
              </w:rPr>
              <w:t>Local Health Officer’s in Lincoln and Sagadahoc County received educational training on the Healthy Homes Initiative from Eric Frohmberg, Division of Environmental Health MeCDC.</w:t>
            </w:r>
          </w:p>
          <w:p w:rsidR="00800C1E" w:rsidRPr="00E858FC" w:rsidRDefault="00800C1E" w:rsidP="00427542">
            <w:pPr>
              <w:rPr>
                <w:rFonts w:ascii="Calibri" w:hAnsi="Calibri" w:cs="Calibri"/>
                <w:color w:val="000000"/>
                <w:sz w:val="22"/>
                <w:szCs w:val="22"/>
              </w:rPr>
            </w:pPr>
          </w:p>
        </w:tc>
      </w:tr>
      <w:tr w:rsidR="0099792B" w:rsidRPr="00E858FC">
        <w:tc>
          <w:tcPr>
            <w:tcW w:w="9576" w:type="dxa"/>
            <w:gridSpan w:val="2"/>
          </w:tcPr>
          <w:p w:rsidR="0099792B" w:rsidRDefault="00800C1E" w:rsidP="0099792B">
            <w:pPr>
              <w:rPr>
                <w:rFonts w:ascii="Calibri" w:hAnsi="Calibri" w:cs="Calibri"/>
                <w:b/>
                <w:color w:val="000000"/>
                <w:sz w:val="22"/>
                <w:szCs w:val="22"/>
              </w:rPr>
            </w:pPr>
            <w:r>
              <w:rPr>
                <w:rFonts w:ascii="Calibri" w:hAnsi="Calibri" w:cs="Calibri"/>
                <w:b/>
                <w:color w:val="000000"/>
                <w:sz w:val="22"/>
                <w:szCs w:val="22"/>
              </w:rPr>
              <w:t>Other topics of interest for SCC members</w:t>
            </w:r>
            <w:r w:rsidR="0099792B" w:rsidRPr="00E858FC">
              <w:rPr>
                <w:rFonts w:ascii="Calibri" w:hAnsi="Calibri" w:cs="Calibri"/>
                <w:b/>
                <w:color w:val="000000"/>
                <w:sz w:val="22"/>
                <w:szCs w:val="22"/>
              </w:rPr>
              <w:t>:</w:t>
            </w:r>
          </w:p>
          <w:p w:rsidR="007607FD" w:rsidRPr="007607FD" w:rsidRDefault="007607FD" w:rsidP="00520A49">
            <w:pPr>
              <w:numPr>
                <w:ilvl w:val="0"/>
                <w:numId w:val="13"/>
              </w:numPr>
              <w:spacing w:line="20" w:lineRule="atLeast"/>
              <w:rPr>
                <w:rFonts w:asciiTheme="minorHAnsi" w:hAnsiTheme="minorHAnsi"/>
                <w:sz w:val="22"/>
                <w:szCs w:val="22"/>
              </w:rPr>
            </w:pPr>
            <w:r>
              <w:t xml:space="preserve">Maine Public Health Association's fall conference is set for October 17th at the Augusta Civic Center titled </w:t>
            </w:r>
            <w:r>
              <w:rPr>
                <w:i/>
                <w:iCs/>
              </w:rPr>
              <w:t>Community Connections: Building Creative Partnerships for the Health of All Mainers</w:t>
            </w:r>
            <w:r>
              <w:t xml:space="preserve">. </w:t>
            </w:r>
          </w:p>
          <w:p w:rsidR="00800C1E" w:rsidRPr="00E858FC" w:rsidRDefault="00800C1E" w:rsidP="000E4D3A">
            <w:pPr>
              <w:spacing w:line="20" w:lineRule="atLeast"/>
              <w:ind w:left="750"/>
              <w:rPr>
                <w:rFonts w:ascii="Calibri" w:hAnsi="Calibri" w:cs="Calibri"/>
                <w:color w:val="000000"/>
                <w:sz w:val="22"/>
                <w:szCs w:val="22"/>
              </w:rPr>
            </w:pPr>
          </w:p>
        </w:tc>
      </w:tr>
    </w:tbl>
    <w:p w:rsidR="005575C1" w:rsidRPr="00807960" w:rsidRDefault="005575C1" w:rsidP="007B2144">
      <w:pPr>
        <w:autoSpaceDE w:val="0"/>
        <w:autoSpaceDN w:val="0"/>
        <w:adjustRightInd w:val="0"/>
        <w:rPr>
          <w:color w:val="000000"/>
          <w:sz w:val="20"/>
          <w:szCs w:val="20"/>
        </w:rPr>
      </w:pPr>
    </w:p>
    <w:sectPr w:rsidR="005575C1" w:rsidRPr="00807960" w:rsidSect="0099792B">
      <w:headerReference w:type="default" r:id="rId9"/>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4DD" w:rsidRDefault="008444DD">
      <w:r>
        <w:separator/>
      </w:r>
    </w:p>
  </w:endnote>
  <w:endnote w:type="continuationSeparator" w:id="0">
    <w:p w:rsidR="008444DD" w:rsidRDefault="00844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971" w:rsidRDefault="00A26670" w:rsidP="00425971">
    <w:pPr>
      <w:autoSpaceDE w:val="0"/>
      <w:autoSpaceDN w:val="0"/>
      <w:adjustRightInd w:val="0"/>
      <w:rPr>
        <w:rStyle w:val="PageNumber"/>
        <w:sz w:val="20"/>
        <w:szCs w:val="20"/>
      </w:rPr>
    </w:pPr>
    <w:r>
      <w:rPr>
        <w:b/>
        <w:bCs/>
        <w:sz w:val="20"/>
        <w:szCs w:val="20"/>
        <w:vertAlign w:val="superscript"/>
      </w:rPr>
      <w:t>Mid-Coast  District</w:t>
    </w:r>
    <w:r w:rsidR="00425971" w:rsidRPr="00425971">
      <w:rPr>
        <w:b/>
        <w:bCs/>
        <w:sz w:val="20"/>
        <w:szCs w:val="20"/>
        <w:vertAlign w:val="superscript"/>
      </w:rPr>
      <w:tab/>
    </w:r>
    <w:r w:rsidR="00425971" w:rsidRPr="00425971">
      <w:rPr>
        <w:b/>
        <w:bCs/>
        <w:sz w:val="20"/>
        <w:szCs w:val="20"/>
        <w:vertAlign w:val="superscript"/>
      </w:rPr>
      <w:tab/>
    </w:r>
    <w:r w:rsidR="00425971" w:rsidRPr="00425971">
      <w:rPr>
        <w:b/>
        <w:bCs/>
        <w:sz w:val="20"/>
        <w:szCs w:val="20"/>
        <w:vertAlign w:val="superscript"/>
      </w:rPr>
      <w:tab/>
    </w:r>
    <w:r w:rsidR="00425971" w:rsidRPr="00425971">
      <w:rPr>
        <w:b/>
        <w:bCs/>
        <w:sz w:val="20"/>
        <w:szCs w:val="20"/>
        <w:vertAlign w:val="superscript"/>
      </w:rPr>
      <w:tab/>
    </w:r>
    <w:r w:rsidR="00425971" w:rsidRPr="00425971">
      <w:rPr>
        <w:b/>
        <w:bCs/>
        <w:sz w:val="20"/>
        <w:szCs w:val="20"/>
        <w:vertAlign w:val="superscript"/>
      </w:rPr>
      <w:tab/>
    </w:r>
    <w:r w:rsidR="00996D57" w:rsidRPr="00425971">
      <w:rPr>
        <w:rStyle w:val="PageNumber"/>
        <w:sz w:val="20"/>
        <w:szCs w:val="20"/>
      </w:rPr>
      <w:fldChar w:fldCharType="begin"/>
    </w:r>
    <w:r w:rsidR="00425971" w:rsidRPr="00425971">
      <w:rPr>
        <w:rStyle w:val="PageNumber"/>
        <w:sz w:val="20"/>
        <w:szCs w:val="20"/>
      </w:rPr>
      <w:instrText xml:space="preserve"> PAGE </w:instrText>
    </w:r>
    <w:r w:rsidR="00996D57" w:rsidRPr="00425971">
      <w:rPr>
        <w:rStyle w:val="PageNumber"/>
        <w:sz w:val="20"/>
        <w:szCs w:val="20"/>
      </w:rPr>
      <w:fldChar w:fldCharType="separate"/>
    </w:r>
    <w:r w:rsidR="005E4636">
      <w:rPr>
        <w:rStyle w:val="PageNumber"/>
        <w:noProof/>
        <w:sz w:val="20"/>
        <w:szCs w:val="20"/>
      </w:rPr>
      <w:t>1</w:t>
    </w:r>
    <w:r w:rsidR="00996D57" w:rsidRPr="00425971">
      <w:rPr>
        <w:rStyle w:val="PageNumber"/>
        <w:sz w:val="20"/>
        <w:szCs w:val="20"/>
      </w:rPr>
      <w:fldChar w:fldCharType="end"/>
    </w:r>
    <w:r w:rsidR="00425971" w:rsidRPr="00425971">
      <w:rPr>
        <w:rStyle w:val="PageNumber"/>
        <w:sz w:val="20"/>
        <w:szCs w:val="20"/>
      </w:rPr>
      <w:tab/>
    </w:r>
    <w:r w:rsidR="00425971" w:rsidRPr="00425971">
      <w:rPr>
        <w:rStyle w:val="PageNumber"/>
        <w:sz w:val="20"/>
        <w:szCs w:val="20"/>
      </w:rPr>
      <w:tab/>
    </w:r>
    <w:r w:rsidR="00425971" w:rsidRPr="00425971">
      <w:rPr>
        <w:rStyle w:val="PageNumber"/>
        <w:sz w:val="20"/>
        <w:szCs w:val="20"/>
      </w:rPr>
      <w:tab/>
    </w:r>
    <w:r w:rsidR="00425971" w:rsidRPr="00425971">
      <w:rPr>
        <w:rStyle w:val="PageNumber"/>
        <w:sz w:val="20"/>
        <w:szCs w:val="20"/>
      </w:rPr>
      <w:tab/>
    </w:r>
    <w:r w:rsidR="00425971" w:rsidRPr="00425971">
      <w:rPr>
        <w:rStyle w:val="PageNumber"/>
        <w:sz w:val="20"/>
        <w:szCs w:val="20"/>
      </w:rPr>
      <w:tab/>
    </w:r>
    <w:r w:rsidR="000E4D3A">
      <w:rPr>
        <w:rStyle w:val="PageNumber"/>
        <w:sz w:val="20"/>
        <w:szCs w:val="20"/>
      </w:rPr>
      <w:t>9/17</w:t>
    </w:r>
    <w:r>
      <w:rPr>
        <w:rStyle w:val="PageNumber"/>
        <w:sz w:val="20"/>
        <w:szCs w:val="20"/>
      </w:rPr>
      <w:t>/2012</w:t>
    </w:r>
  </w:p>
  <w:p w:rsidR="00FD7967" w:rsidRPr="00425971" w:rsidRDefault="00FD7967" w:rsidP="00425971">
    <w:pPr>
      <w:autoSpaceDE w:val="0"/>
      <w:autoSpaceDN w:val="0"/>
      <w:adjustRightInd w:val="0"/>
      <w:rPr>
        <w:rStyle w:val="PageNumber"/>
        <w:sz w:val="20"/>
        <w:szCs w:val="20"/>
      </w:rPr>
    </w:pPr>
    <w:r>
      <w:rPr>
        <w:rStyle w:val="PageNumber"/>
        <w:sz w:val="20"/>
        <w:szCs w:val="20"/>
      </w:rPr>
      <w:t>-------------------------------------------------------</w:t>
    </w:r>
  </w:p>
  <w:p w:rsidR="00FD7967" w:rsidRPr="00FD7967" w:rsidRDefault="00FD7967" w:rsidP="00FD7967">
    <w:pPr>
      <w:rPr>
        <w:rFonts w:ascii="Calibri" w:hAnsi="Calibri"/>
        <w:sz w:val="16"/>
        <w:szCs w:val="16"/>
      </w:rPr>
    </w:pPr>
    <w:r w:rsidRPr="00FD7967">
      <w:rPr>
        <w:rFonts w:ascii="Calibri" w:hAnsi="Calibri"/>
        <w:sz w:val="16"/>
        <w:szCs w:val="16"/>
      </w:rPr>
      <w:t>22</w:t>
    </w:r>
    <w:r w:rsidRPr="00FD7967">
      <w:rPr>
        <w:rFonts w:ascii="Calibri" w:hAnsi="Calibri"/>
        <w:b/>
        <w:bCs/>
        <w:sz w:val="16"/>
        <w:szCs w:val="16"/>
      </w:rPr>
      <w:t xml:space="preserve"> </w:t>
    </w:r>
    <w:r w:rsidRPr="00FD7967">
      <w:rPr>
        <w:rFonts w:ascii="Calibri" w:hAnsi="Calibri"/>
        <w:sz w:val="16"/>
        <w:szCs w:val="16"/>
      </w:rPr>
      <w:t>M.R.S.§412 (2011).</w:t>
    </w:r>
  </w:p>
  <w:p w:rsidR="00FD7967" w:rsidRPr="00FD7967" w:rsidRDefault="00FD7967" w:rsidP="00FD7967">
    <w:pPr>
      <w:shd w:val="clear" w:color="auto" w:fill="F5F4EF"/>
      <w:jc w:val="both"/>
      <w:rPr>
        <w:rFonts w:ascii="Calibri" w:hAnsi="Calibri"/>
        <w:sz w:val="16"/>
        <w:szCs w:val="16"/>
      </w:rPr>
    </w:pPr>
    <w:r w:rsidRPr="00FD7967">
      <w:rPr>
        <w:rFonts w:ascii="Calibri" w:hAnsi="Calibri"/>
        <w:sz w:val="16"/>
        <w:szCs w:val="16"/>
      </w:rPr>
      <w:t xml:space="preserve">A. A district coordinating council for public health shall: </w:t>
    </w:r>
  </w:p>
  <w:p w:rsidR="00FD7967" w:rsidRPr="00FD7967" w:rsidRDefault="00FD7967" w:rsidP="00FD7967">
    <w:pPr>
      <w:shd w:val="clear" w:color="auto" w:fill="F5F4EF"/>
      <w:jc w:val="both"/>
      <w:rPr>
        <w:rFonts w:ascii="Calibri" w:hAnsi="Calibri"/>
        <w:sz w:val="16"/>
        <w:szCs w:val="16"/>
      </w:rPr>
    </w:pPr>
    <w:r w:rsidRPr="00FD7967">
      <w:rPr>
        <w:rFonts w:ascii="Calibri" w:hAnsi="Calibri"/>
        <w:sz w:val="16"/>
        <w:szCs w:val="16"/>
      </w:rPr>
      <w:t xml:space="preserve">(1) Participate as appropriate in district-level activities to help ensure the state public health system in each district is ready and maintained for accreditation; and </w:t>
    </w:r>
  </w:p>
  <w:p w:rsidR="00FD7967" w:rsidRPr="00FD7967" w:rsidRDefault="00FD7967" w:rsidP="00FD7967">
    <w:pPr>
      <w:shd w:val="clear" w:color="auto" w:fill="F5F4EF"/>
      <w:jc w:val="both"/>
      <w:rPr>
        <w:rFonts w:ascii="Calibri" w:hAnsi="Calibri"/>
        <w:sz w:val="16"/>
        <w:szCs w:val="16"/>
      </w:rPr>
    </w:pPr>
    <w:r w:rsidRPr="00FD7967">
      <w:rPr>
        <w:rFonts w:ascii="Calibri" w:hAnsi="Calibri"/>
        <w:sz w:val="16"/>
        <w:szCs w:val="16"/>
      </w:rPr>
      <w:t>(4) Ensure that the essential public health services and resources are provided for in each district in the most efficient, effective and evidence-based manner possible.</w:t>
    </w:r>
    <w:r w:rsidRPr="00FD7967">
      <w:rPr>
        <w:rFonts w:ascii="Calibri" w:hAnsi="Calibri" w:cs="Courier New"/>
        <w:sz w:val="16"/>
        <w:szCs w:val="16"/>
      </w:rPr>
      <w:t xml:space="preserve"> </w:t>
    </w:r>
  </w:p>
  <w:p w:rsidR="00FD7967" w:rsidRPr="00FD7967" w:rsidRDefault="00FD7967" w:rsidP="00FD7967">
    <w:pPr>
      <w:rPr>
        <w:rFonts w:ascii="Calibri" w:hAnsi="Calibri"/>
        <w:sz w:val="16"/>
        <w:szCs w:val="16"/>
      </w:rPr>
    </w:pPr>
  </w:p>
  <w:p w:rsidR="00FD7967" w:rsidRPr="00FD7967" w:rsidRDefault="00FD7967" w:rsidP="00FD7967">
    <w:pPr>
      <w:shd w:val="clear" w:color="auto" w:fill="F5F4EF"/>
      <w:jc w:val="both"/>
      <w:rPr>
        <w:rFonts w:ascii="Calibri" w:hAnsi="Calibri"/>
        <w:sz w:val="16"/>
        <w:szCs w:val="16"/>
      </w:rPr>
    </w:pPr>
    <w:r w:rsidRPr="00FD7967">
      <w:rPr>
        <w:rFonts w:ascii="Calibri" w:hAnsi="Calibri"/>
        <w:sz w:val="16"/>
        <w:szCs w:val="16"/>
      </w:rPr>
      <w:t xml:space="preserve">A-1. The tribal district coordinating council shall: </w:t>
    </w:r>
  </w:p>
  <w:p w:rsidR="00FD7967" w:rsidRPr="00FD7967" w:rsidRDefault="00FD7967" w:rsidP="00FD7967">
    <w:pPr>
      <w:shd w:val="clear" w:color="auto" w:fill="F5F4EF"/>
      <w:jc w:val="both"/>
      <w:rPr>
        <w:rFonts w:ascii="Calibri" w:hAnsi="Calibri"/>
        <w:sz w:val="16"/>
        <w:szCs w:val="16"/>
      </w:rPr>
    </w:pPr>
    <w:r w:rsidRPr="00FD7967">
      <w:rPr>
        <w:rFonts w:ascii="Calibri" w:hAnsi="Calibri"/>
        <w:sz w:val="16"/>
        <w:szCs w:val="16"/>
      </w:rPr>
      <w:t xml:space="preserve">(1) Participate as appropriate in department district-level activities to help ensure the tribal public health system in the tribal district is ready and maintained for tribal public health accreditation; and </w:t>
    </w:r>
  </w:p>
  <w:p w:rsidR="00FD7967" w:rsidRPr="00FD7967" w:rsidRDefault="00FD7967" w:rsidP="00FD7967">
    <w:pPr>
      <w:shd w:val="clear" w:color="auto" w:fill="F5F4EF"/>
      <w:jc w:val="both"/>
      <w:rPr>
        <w:rFonts w:ascii="Calibri" w:hAnsi="Calibri"/>
        <w:sz w:val="16"/>
        <w:szCs w:val="16"/>
      </w:rPr>
    </w:pPr>
    <w:r w:rsidRPr="00FD7967">
      <w:rPr>
        <w:rFonts w:ascii="Calibri" w:hAnsi="Calibri"/>
        <w:sz w:val="16"/>
        <w:szCs w:val="16"/>
      </w:rPr>
      <w:t>(2) Ensure that the national goals and strategies for health in tribal lands and the tribal district health goals and strategies are aligned and that tribal district health goals and strategies are appropriately tailored for each tribe and tribal health department or health clinic</w:t>
    </w:r>
  </w:p>
  <w:p w:rsidR="00425971" w:rsidRPr="00425971" w:rsidRDefault="00425971" w:rsidP="00425971">
    <w:pPr>
      <w:autoSpaceDE w:val="0"/>
      <w:autoSpaceDN w:val="0"/>
      <w:adjustRightInd w:val="0"/>
      <w:rPr>
        <w:b/>
        <w:bCs/>
        <w:sz w:val="20"/>
        <w:szCs w:val="20"/>
        <w:vertAlign w:val="superscri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4DD" w:rsidRDefault="008444DD">
      <w:r>
        <w:separator/>
      </w:r>
    </w:p>
  </w:footnote>
  <w:footnote w:type="continuationSeparator" w:id="0">
    <w:p w:rsidR="008444DD" w:rsidRDefault="00844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EB3" w:rsidRDefault="005E4636">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1257300</wp:posOffset>
              </wp:positionH>
              <wp:positionV relativeFrom="paragraph">
                <wp:posOffset>114300</wp:posOffset>
              </wp:positionV>
              <wp:extent cx="4572000" cy="685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EB3" w:rsidRPr="00937EB3" w:rsidRDefault="00937EB3" w:rsidP="00937EB3">
                          <w:pPr>
                            <w:rPr>
                              <w:b/>
                              <w:color w:val="003366"/>
                              <w:sz w:val="32"/>
                              <w:szCs w:val="32"/>
                            </w:rPr>
                          </w:pPr>
                          <w:r w:rsidRPr="00937EB3">
                            <w:rPr>
                              <w:b/>
                              <w:color w:val="003366"/>
                              <w:sz w:val="32"/>
                              <w:szCs w:val="32"/>
                            </w:rPr>
                            <w:t>Statewide Coordinating Counci</w:t>
                          </w:r>
                          <w:smartTag w:uri="urn:schemas-microsoft-com:office:smarttags" w:element="PersonName">
                            <w:r w:rsidRPr="00937EB3">
                              <w:rPr>
                                <w:b/>
                                <w:color w:val="003366"/>
                                <w:sz w:val="32"/>
                                <w:szCs w:val="32"/>
                              </w:rPr>
                              <w:t>l</w:t>
                            </w:r>
                          </w:smartTag>
                          <w:r w:rsidRPr="00937EB3">
                            <w:rPr>
                              <w:b/>
                              <w:color w:val="003366"/>
                              <w:sz w:val="32"/>
                              <w:szCs w:val="32"/>
                            </w:rPr>
                            <w:t xml:space="preserve"> for Pub</w:t>
                          </w:r>
                          <w:smartTag w:uri="urn:schemas-microsoft-com:office:smarttags" w:element="PersonName">
                            <w:r w:rsidRPr="00937EB3">
                              <w:rPr>
                                <w:b/>
                                <w:color w:val="003366"/>
                                <w:sz w:val="32"/>
                                <w:szCs w:val="32"/>
                              </w:rPr>
                              <w:t>l</w:t>
                            </w:r>
                          </w:smartTag>
                          <w:r w:rsidRPr="00937EB3">
                            <w:rPr>
                              <w:b/>
                              <w:color w:val="003366"/>
                              <w:sz w:val="32"/>
                              <w:szCs w:val="32"/>
                            </w:rPr>
                            <w:t>ic Hea</w:t>
                          </w:r>
                          <w:smartTag w:uri="urn:schemas-microsoft-com:office:smarttags" w:element="PersonName">
                            <w:r w:rsidRPr="00937EB3">
                              <w:rPr>
                                <w:b/>
                                <w:color w:val="003366"/>
                                <w:sz w:val="32"/>
                                <w:szCs w:val="32"/>
                              </w:rPr>
                              <w:t>l</w:t>
                            </w:r>
                          </w:smartTag>
                          <w:r w:rsidRPr="00937EB3">
                            <w:rPr>
                              <w:b/>
                              <w:color w:val="003366"/>
                              <w:sz w:val="32"/>
                              <w:szCs w:val="32"/>
                            </w:rPr>
                            <w:t xml:space="preserve">th </w:t>
                          </w:r>
                        </w:p>
                        <w:p w:rsidR="00937EB3" w:rsidRPr="005575C1" w:rsidRDefault="00937EB3" w:rsidP="00937EB3">
                          <w:pPr>
                            <w:rPr>
                              <w:color w:val="003366"/>
                              <w:sz w:val="40"/>
                              <w:szCs w:val="40"/>
                            </w:rPr>
                          </w:pPr>
                          <w:r w:rsidRPr="005575C1">
                            <w:rPr>
                              <w:b/>
                              <w:color w:val="003366"/>
                              <w:sz w:val="40"/>
                              <w:szCs w:val="40"/>
                            </w:rPr>
                            <w:t xml:space="preserve">District </w:t>
                          </w:r>
                          <w:r w:rsidR="006A799B">
                            <w:rPr>
                              <w:b/>
                              <w:color w:val="003366"/>
                              <w:sz w:val="40"/>
                              <w:szCs w:val="40"/>
                            </w:rPr>
                            <w:t>Coordinating Council</w:t>
                          </w:r>
                          <w:r w:rsidR="005575C1" w:rsidRPr="005575C1">
                            <w:rPr>
                              <w:b/>
                              <w:color w:val="003366"/>
                              <w:sz w:val="40"/>
                              <w:szCs w:val="40"/>
                            </w:rPr>
                            <w:t xml:space="preserve"> </w:t>
                          </w:r>
                          <w:r w:rsidRPr="005575C1">
                            <w:rPr>
                              <w:b/>
                              <w:color w:val="003366"/>
                              <w:sz w:val="40"/>
                              <w:szCs w:val="40"/>
                            </w:rPr>
                            <w:t>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9pt;margin-top:9pt;width:5in;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" filled="f" stroked="f">
              <v:textbox>
                <w:txbxContent>
                  <w:p w:rsidR="00937EB3" w:rsidRPr="00937EB3" w:rsidRDefault="00937EB3" w:rsidP="00937EB3">
                    <w:pPr>
                      <w:rPr>
                        <w:b/>
                        <w:color w:val="003366"/>
                        <w:sz w:val="32"/>
                        <w:szCs w:val="32"/>
                      </w:rPr>
                    </w:pPr>
                    <w:r w:rsidRPr="00937EB3">
                      <w:rPr>
                        <w:b/>
                        <w:color w:val="003366"/>
                        <w:sz w:val="32"/>
                        <w:szCs w:val="32"/>
                      </w:rPr>
                      <w:t>Statewide Coordinating Counci</w:t>
                    </w:r>
                    <w:smartTag w:uri="urn:schemas-microsoft-com:office:smarttags" w:element="PersonName">
                      <w:r w:rsidRPr="00937EB3">
                        <w:rPr>
                          <w:b/>
                          <w:color w:val="003366"/>
                          <w:sz w:val="32"/>
                          <w:szCs w:val="32"/>
                        </w:rPr>
                        <w:t>l</w:t>
                      </w:r>
                    </w:smartTag>
                    <w:r w:rsidRPr="00937EB3">
                      <w:rPr>
                        <w:b/>
                        <w:color w:val="003366"/>
                        <w:sz w:val="32"/>
                        <w:szCs w:val="32"/>
                      </w:rPr>
                      <w:t xml:space="preserve"> for Pub</w:t>
                    </w:r>
                    <w:smartTag w:uri="urn:schemas-microsoft-com:office:smarttags" w:element="PersonName">
                      <w:r w:rsidRPr="00937EB3">
                        <w:rPr>
                          <w:b/>
                          <w:color w:val="003366"/>
                          <w:sz w:val="32"/>
                          <w:szCs w:val="32"/>
                        </w:rPr>
                        <w:t>l</w:t>
                      </w:r>
                    </w:smartTag>
                    <w:r w:rsidRPr="00937EB3">
                      <w:rPr>
                        <w:b/>
                        <w:color w:val="003366"/>
                        <w:sz w:val="32"/>
                        <w:szCs w:val="32"/>
                      </w:rPr>
                      <w:t>ic Hea</w:t>
                    </w:r>
                    <w:smartTag w:uri="urn:schemas-microsoft-com:office:smarttags" w:element="PersonName">
                      <w:r w:rsidRPr="00937EB3">
                        <w:rPr>
                          <w:b/>
                          <w:color w:val="003366"/>
                          <w:sz w:val="32"/>
                          <w:szCs w:val="32"/>
                        </w:rPr>
                        <w:t>l</w:t>
                      </w:r>
                    </w:smartTag>
                    <w:r w:rsidRPr="00937EB3">
                      <w:rPr>
                        <w:b/>
                        <w:color w:val="003366"/>
                        <w:sz w:val="32"/>
                        <w:szCs w:val="32"/>
                      </w:rPr>
                      <w:t xml:space="preserve">th </w:t>
                    </w:r>
                  </w:p>
                  <w:p w:rsidR="00937EB3" w:rsidRPr="005575C1" w:rsidRDefault="00937EB3" w:rsidP="00937EB3">
                    <w:pPr>
                      <w:rPr>
                        <w:color w:val="003366"/>
                        <w:sz w:val="40"/>
                        <w:szCs w:val="40"/>
                      </w:rPr>
                    </w:pPr>
                    <w:r w:rsidRPr="005575C1">
                      <w:rPr>
                        <w:b/>
                        <w:color w:val="003366"/>
                        <w:sz w:val="40"/>
                        <w:szCs w:val="40"/>
                      </w:rPr>
                      <w:t xml:space="preserve">District </w:t>
                    </w:r>
                    <w:r w:rsidR="006A799B">
                      <w:rPr>
                        <w:b/>
                        <w:color w:val="003366"/>
                        <w:sz w:val="40"/>
                        <w:szCs w:val="40"/>
                      </w:rPr>
                      <w:t>Coordinating Council</w:t>
                    </w:r>
                    <w:r w:rsidR="005575C1" w:rsidRPr="005575C1">
                      <w:rPr>
                        <w:b/>
                        <w:color w:val="003366"/>
                        <w:sz w:val="40"/>
                        <w:szCs w:val="40"/>
                      </w:rPr>
                      <w:t xml:space="preserve"> </w:t>
                    </w:r>
                    <w:r w:rsidRPr="005575C1">
                      <w:rPr>
                        <w:b/>
                        <w:color w:val="003366"/>
                        <w:sz w:val="40"/>
                        <w:szCs w:val="40"/>
                      </w:rPr>
                      <w:t>Update</w:t>
                    </w:r>
                  </w:p>
                </w:txbxContent>
              </v:textbox>
            </v:shape>
          </w:pict>
        </mc:Fallback>
      </mc:AlternateContent>
    </w:r>
    <w:r w:rsidR="00A26670">
      <w:rPr>
        <w:b/>
        <w:noProof/>
        <w:sz w:val="32"/>
        <w:szCs w:val="32"/>
      </w:rPr>
      <w:drawing>
        <wp:inline distT="0" distB="0" distL="0" distR="0">
          <wp:extent cx="914400" cy="790575"/>
          <wp:effectExtent l="19050" t="0" r="0" b="0"/>
          <wp:docPr id="1" name="Picture 1" descr="National PH Logo, NAC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PH Logo, NACCHO"/>
                  <pic:cNvPicPr>
                    <a:picLocks noChangeAspect="1" noChangeArrowheads="1"/>
                  </pic:cNvPicPr>
                </pic:nvPicPr>
                <pic:blipFill>
                  <a:blip r:embed="rId1"/>
                  <a:srcRect/>
                  <a:stretch>
                    <a:fillRect/>
                  </a:stretch>
                </pic:blipFill>
                <pic:spPr bwMode="auto">
                  <a:xfrm>
                    <a:off x="0" y="0"/>
                    <a:ext cx="914400" cy="7905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713A"/>
    <w:multiLevelType w:val="hybridMultilevel"/>
    <w:tmpl w:val="1B141B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0BB667BD"/>
    <w:multiLevelType w:val="hybridMultilevel"/>
    <w:tmpl w:val="6DC4919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0C7F1D76"/>
    <w:multiLevelType w:val="hybridMultilevel"/>
    <w:tmpl w:val="BE020D92"/>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E648F0"/>
    <w:multiLevelType w:val="hybridMultilevel"/>
    <w:tmpl w:val="B8D2C0D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BF23F8"/>
    <w:multiLevelType w:val="hybridMultilevel"/>
    <w:tmpl w:val="5A50419E"/>
    <w:lvl w:ilvl="0" w:tplc="0409000D">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322C29"/>
    <w:multiLevelType w:val="hybridMultilevel"/>
    <w:tmpl w:val="9C78164E"/>
    <w:lvl w:ilvl="0" w:tplc="B5C4AECC">
      <w:start w:val="1"/>
      <w:numFmt w:val="bullet"/>
      <w:lvlText w:val="•"/>
      <w:lvlJc w:val="left"/>
      <w:pPr>
        <w:tabs>
          <w:tab w:val="num" w:pos="360"/>
        </w:tabs>
        <w:ind w:left="360" w:hanging="360"/>
      </w:pPr>
      <w:rPr>
        <w:rFont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502140"/>
    <w:multiLevelType w:val="hybridMultilevel"/>
    <w:tmpl w:val="8B2E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E5554"/>
    <w:multiLevelType w:val="hybridMultilevel"/>
    <w:tmpl w:val="968AAFA2"/>
    <w:lvl w:ilvl="0" w:tplc="B5C4AECC">
      <w:start w:val="1"/>
      <w:numFmt w:val="bullet"/>
      <w:lvlText w:val="•"/>
      <w:lvlJc w:val="left"/>
      <w:pPr>
        <w:tabs>
          <w:tab w:val="num" w:pos="360"/>
        </w:tabs>
        <w:ind w:left="360" w:hanging="360"/>
      </w:pPr>
      <w:rPr>
        <w:rFont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7E3A23"/>
    <w:multiLevelType w:val="hybridMultilevel"/>
    <w:tmpl w:val="305C958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562D86"/>
    <w:multiLevelType w:val="hybridMultilevel"/>
    <w:tmpl w:val="4AAAEB0C"/>
    <w:lvl w:ilvl="0" w:tplc="B5C4AECC">
      <w:start w:val="1"/>
      <w:numFmt w:val="bullet"/>
      <w:lvlText w:val="•"/>
      <w:lvlJc w:val="left"/>
      <w:pPr>
        <w:tabs>
          <w:tab w:val="num" w:pos="360"/>
        </w:tabs>
        <w:ind w:left="360" w:hanging="360"/>
      </w:pPr>
      <w:rPr>
        <w:rFont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6D3999"/>
    <w:multiLevelType w:val="hybridMultilevel"/>
    <w:tmpl w:val="B79C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B74EE5"/>
    <w:multiLevelType w:val="hybridMultilevel"/>
    <w:tmpl w:val="E72C3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770070"/>
    <w:multiLevelType w:val="hybridMultilevel"/>
    <w:tmpl w:val="CD1C514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8B761C"/>
    <w:multiLevelType w:val="hybridMultilevel"/>
    <w:tmpl w:val="D186A1DA"/>
    <w:lvl w:ilvl="0" w:tplc="B5C4AECC">
      <w:start w:val="1"/>
      <w:numFmt w:val="bullet"/>
      <w:lvlText w:val="•"/>
      <w:lvlJc w:val="left"/>
      <w:pPr>
        <w:tabs>
          <w:tab w:val="num" w:pos="360"/>
        </w:tabs>
        <w:ind w:left="360" w:hanging="360"/>
      </w:pPr>
      <w:rPr>
        <w:rFont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8140CF"/>
    <w:multiLevelType w:val="hybridMultilevel"/>
    <w:tmpl w:val="5A16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563178"/>
    <w:multiLevelType w:val="hybridMultilevel"/>
    <w:tmpl w:val="180A985C"/>
    <w:lvl w:ilvl="0" w:tplc="B5C4AECC">
      <w:start w:val="1"/>
      <w:numFmt w:val="bullet"/>
      <w:lvlText w:val="•"/>
      <w:lvlJc w:val="left"/>
      <w:pPr>
        <w:tabs>
          <w:tab w:val="num" w:pos="360"/>
        </w:tabs>
        <w:ind w:left="360" w:hanging="360"/>
      </w:pPr>
      <w:rPr>
        <w:rFont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2B4195"/>
    <w:multiLevelType w:val="hybridMultilevel"/>
    <w:tmpl w:val="787E05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02327FC"/>
    <w:multiLevelType w:val="hybridMultilevel"/>
    <w:tmpl w:val="4B9C0ABC"/>
    <w:lvl w:ilvl="0" w:tplc="B5C4AECC">
      <w:start w:val="1"/>
      <w:numFmt w:val="bullet"/>
      <w:lvlText w:val="•"/>
      <w:lvlJc w:val="left"/>
      <w:pPr>
        <w:ind w:left="720" w:hanging="360"/>
      </w:pPr>
      <w:rPr>
        <w:rFont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3B16A5"/>
    <w:multiLevelType w:val="hybridMultilevel"/>
    <w:tmpl w:val="F37EE51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5155E3C"/>
    <w:multiLevelType w:val="hybridMultilevel"/>
    <w:tmpl w:val="FB662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873A4D"/>
    <w:multiLevelType w:val="hybridMultilevel"/>
    <w:tmpl w:val="B2A272E0"/>
    <w:lvl w:ilvl="0" w:tplc="B5C4AECC">
      <w:start w:val="1"/>
      <w:numFmt w:val="bullet"/>
      <w:lvlText w:val="•"/>
      <w:lvlJc w:val="left"/>
      <w:pPr>
        <w:tabs>
          <w:tab w:val="num" w:pos="360"/>
        </w:tabs>
        <w:ind w:left="360" w:hanging="360"/>
      </w:pPr>
      <w:rPr>
        <w:rFont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2C6C80"/>
    <w:multiLevelType w:val="hybridMultilevel"/>
    <w:tmpl w:val="8AA2FBE2"/>
    <w:lvl w:ilvl="0" w:tplc="B5C4AECC">
      <w:start w:val="1"/>
      <w:numFmt w:val="bullet"/>
      <w:lvlText w:val="•"/>
      <w:lvlJc w:val="left"/>
      <w:pPr>
        <w:tabs>
          <w:tab w:val="num" w:pos="360"/>
        </w:tabs>
        <w:ind w:left="360" w:hanging="360"/>
      </w:pPr>
      <w:rPr>
        <w:rFont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A853D1A"/>
    <w:multiLevelType w:val="hybridMultilevel"/>
    <w:tmpl w:val="B6B243B4"/>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02697B"/>
    <w:multiLevelType w:val="hybridMultilevel"/>
    <w:tmpl w:val="B4E8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321E8C"/>
    <w:multiLevelType w:val="hybridMultilevel"/>
    <w:tmpl w:val="7FB0268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35A20C0"/>
    <w:multiLevelType w:val="hybridMultilevel"/>
    <w:tmpl w:val="289E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100BBD"/>
    <w:multiLevelType w:val="hybridMultilevel"/>
    <w:tmpl w:val="2760DF9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26"/>
  </w:num>
  <w:num w:numId="4">
    <w:abstractNumId w:val="8"/>
  </w:num>
  <w:num w:numId="5">
    <w:abstractNumId w:val="18"/>
  </w:num>
  <w:num w:numId="6">
    <w:abstractNumId w:val="19"/>
  </w:num>
  <w:num w:numId="7">
    <w:abstractNumId w:val="11"/>
  </w:num>
  <w:num w:numId="8">
    <w:abstractNumId w:val="14"/>
  </w:num>
  <w:num w:numId="9">
    <w:abstractNumId w:val="5"/>
  </w:num>
  <w:num w:numId="10">
    <w:abstractNumId w:val="21"/>
  </w:num>
  <w:num w:numId="11">
    <w:abstractNumId w:val="25"/>
  </w:num>
  <w:num w:numId="12">
    <w:abstractNumId w:val="6"/>
  </w:num>
  <w:num w:numId="13">
    <w:abstractNumId w:val="1"/>
  </w:num>
  <w:num w:numId="14">
    <w:abstractNumId w:val="24"/>
  </w:num>
  <w:num w:numId="15">
    <w:abstractNumId w:val="9"/>
  </w:num>
  <w:num w:numId="16">
    <w:abstractNumId w:val="7"/>
  </w:num>
  <w:num w:numId="17">
    <w:abstractNumId w:val="13"/>
  </w:num>
  <w:num w:numId="18">
    <w:abstractNumId w:val="20"/>
  </w:num>
  <w:num w:numId="19">
    <w:abstractNumId w:val="15"/>
  </w:num>
  <w:num w:numId="20">
    <w:abstractNumId w:val="22"/>
  </w:num>
  <w:num w:numId="21">
    <w:abstractNumId w:val="17"/>
  </w:num>
  <w:num w:numId="22">
    <w:abstractNumId w:val="2"/>
  </w:num>
  <w:num w:numId="23">
    <w:abstractNumId w:val="10"/>
  </w:num>
  <w:num w:numId="24">
    <w:abstractNumId w:val="4"/>
  </w:num>
  <w:num w:numId="25">
    <w:abstractNumId w:val="0"/>
  </w:num>
  <w:num w:numId="26">
    <w:abstractNumId w:val="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74E"/>
    <w:rsid w:val="00013E58"/>
    <w:rsid w:val="000176F9"/>
    <w:rsid w:val="00031667"/>
    <w:rsid w:val="0003465B"/>
    <w:rsid w:val="00034E5D"/>
    <w:rsid w:val="000466C3"/>
    <w:rsid w:val="00056741"/>
    <w:rsid w:val="00060845"/>
    <w:rsid w:val="000730A2"/>
    <w:rsid w:val="00092EDF"/>
    <w:rsid w:val="00094B5B"/>
    <w:rsid w:val="000B6721"/>
    <w:rsid w:val="000C7377"/>
    <w:rsid w:val="000D1D7F"/>
    <w:rsid w:val="000E4D3A"/>
    <w:rsid w:val="000E4E73"/>
    <w:rsid w:val="00112E68"/>
    <w:rsid w:val="001208DA"/>
    <w:rsid w:val="00121101"/>
    <w:rsid w:val="00137774"/>
    <w:rsid w:val="0019374E"/>
    <w:rsid w:val="001A1867"/>
    <w:rsid w:val="001B07A8"/>
    <w:rsid w:val="001B78C5"/>
    <w:rsid w:val="001D1FE2"/>
    <w:rsid w:val="001D6A02"/>
    <w:rsid w:val="001E4F83"/>
    <w:rsid w:val="001F60AE"/>
    <w:rsid w:val="00221CAC"/>
    <w:rsid w:val="00227A0B"/>
    <w:rsid w:val="002617B8"/>
    <w:rsid w:val="0026436A"/>
    <w:rsid w:val="00266F8E"/>
    <w:rsid w:val="0027115D"/>
    <w:rsid w:val="00293DA5"/>
    <w:rsid w:val="002A1E8F"/>
    <w:rsid w:val="002A3A5A"/>
    <w:rsid w:val="002B38C6"/>
    <w:rsid w:val="002C126F"/>
    <w:rsid w:val="002D37B4"/>
    <w:rsid w:val="002E40E1"/>
    <w:rsid w:val="002F0E92"/>
    <w:rsid w:val="002F6096"/>
    <w:rsid w:val="002F7D8E"/>
    <w:rsid w:val="00301F93"/>
    <w:rsid w:val="00303FF5"/>
    <w:rsid w:val="00304285"/>
    <w:rsid w:val="00310096"/>
    <w:rsid w:val="00311563"/>
    <w:rsid w:val="00313677"/>
    <w:rsid w:val="00314374"/>
    <w:rsid w:val="003300D8"/>
    <w:rsid w:val="00351502"/>
    <w:rsid w:val="003608A1"/>
    <w:rsid w:val="003640F6"/>
    <w:rsid w:val="00373361"/>
    <w:rsid w:val="003737C2"/>
    <w:rsid w:val="003817D7"/>
    <w:rsid w:val="00383399"/>
    <w:rsid w:val="00387432"/>
    <w:rsid w:val="00394EA7"/>
    <w:rsid w:val="0039579E"/>
    <w:rsid w:val="003A35D4"/>
    <w:rsid w:val="003C2358"/>
    <w:rsid w:val="003C4494"/>
    <w:rsid w:val="003D0436"/>
    <w:rsid w:val="003E04DB"/>
    <w:rsid w:val="003E43D5"/>
    <w:rsid w:val="004050E2"/>
    <w:rsid w:val="0041319F"/>
    <w:rsid w:val="0041474B"/>
    <w:rsid w:val="00425971"/>
    <w:rsid w:val="00427542"/>
    <w:rsid w:val="00436C28"/>
    <w:rsid w:val="00447121"/>
    <w:rsid w:val="00447975"/>
    <w:rsid w:val="00450BF5"/>
    <w:rsid w:val="00460DAE"/>
    <w:rsid w:val="0047640B"/>
    <w:rsid w:val="00477244"/>
    <w:rsid w:val="004866DE"/>
    <w:rsid w:val="00497120"/>
    <w:rsid w:val="004A1F90"/>
    <w:rsid w:val="004A24AE"/>
    <w:rsid w:val="004B67A5"/>
    <w:rsid w:val="004B7A05"/>
    <w:rsid w:val="004D6BCA"/>
    <w:rsid w:val="00520A49"/>
    <w:rsid w:val="00533AC1"/>
    <w:rsid w:val="00534DE9"/>
    <w:rsid w:val="00547D11"/>
    <w:rsid w:val="005556BE"/>
    <w:rsid w:val="005575C1"/>
    <w:rsid w:val="00563386"/>
    <w:rsid w:val="00573C15"/>
    <w:rsid w:val="00580980"/>
    <w:rsid w:val="0058305C"/>
    <w:rsid w:val="00585F98"/>
    <w:rsid w:val="0058718C"/>
    <w:rsid w:val="00594BF4"/>
    <w:rsid w:val="005964AE"/>
    <w:rsid w:val="005B5B12"/>
    <w:rsid w:val="005D58E3"/>
    <w:rsid w:val="005E4443"/>
    <w:rsid w:val="005E4636"/>
    <w:rsid w:val="00600FC7"/>
    <w:rsid w:val="006036FD"/>
    <w:rsid w:val="00615A56"/>
    <w:rsid w:val="0062018C"/>
    <w:rsid w:val="00640AE9"/>
    <w:rsid w:val="00642A84"/>
    <w:rsid w:val="006532B6"/>
    <w:rsid w:val="00653F2A"/>
    <w:rsid w:val="00676F85"/>
    <w:rsid w:val="006817FB"/>
    <w:rsid w:val="00691BBE"/>
    <w:rsid w:val="006A1759"/>
    <w:rsid w:val="006A799B"/>
    <w:rsid w:val="006B2415"/>
    <w:rsid w:val="006B57FC"/>
    <w:rsid w:val="006C2B3F"/>
    <w:rsid w:val="006C7C58"/>
    <w:rsid w:val="006D7132"/>
    <w:rsid w:val="007140AD"/>
    <w:rsid w:val="0072143D"/>
    <w:rsid w:val="00737310"/>
    <w:rsid w:val="007438DC"/>
    <w:rsid w:val="007607FD"/>
    <w:rsid w:val="007911BB"/>
    <w:rsid w:val="007A5702"/>
    <w:rsid w:val="007B05B5"/>
    <w:rsid w:val="007B2144"/>
    <w:rsid w:val="007E03D3"/>
    <w:rsid w:val="007E0513"/>
    <w:rsid w:val="007F3251"/>
    <w:rsid w:val="0080026B"/>
    <w:rsid w:val="00800C1E"/>
    <w:rsid w:val="0080306E"/>
    <w:rsid w:val="00807960"/>
    <w:rsid w:val="00815BF2"/>
    <w:rsid w:val="00832139"/>
    <w:rsid w:val="00832A76"/>
    <w:rsid w:val="00836F05"/>
    <w:rsid w:val="008444DD"/>
    <w:rsid w:val="0085343A"/>
    <w:rsid w:val="00863FDF"/>
    <w:rsid w:val="008640E1"/>
    <w:rsid w:val="008806D0"/>
    <w:rsid w:val="008C1605"/>
    <w:rsid w:val="008C41B3"/>
    <w:rsid w:val="008D118B"/>
    <w:rsid w:val="008D15AF"/>
    <w:rsid w:val="008D700A"/>
    <w:rsid w:val="008F3D2D"/>
    <w:rsid w:val="009032E7"/>
    <w:rsid w:val="009120A8"/>
    <w:rsid w:val="00916F62"/>
    <w:rsid w:val="00937EB3"/>
    <w:rsid w:val="00943DD9"/>
    <w:rsid w:val="00957F4D"/>
    <w:rsid w:val="00964526"/>
    <w:rsid w:val="00994097"/>
    <w:rsid w:val="00996D57"/>
    <w:rsid w:val="0099792B"/>
    <w:rsid w:val="009B0C9E"/>
    <w:rsid w:val="009C2A92"/>
    <w:rsid w:val="009E6AD2"/>
    <w:rsid w:val="009F0474"/>
    <w:rsid w:val="009F32E7"/>
    <w:rsid w:val="00A26670"/>
    <w:rsid w:val="00A703D8"/>
    <w:rsid w:val="00A7267F"/>
    <w:rsid w:val="00A72A76"/>
    <w:rsid w:val="00A7673C"/>
    <w:rsid w:val="00AD45C5"/>
    <w:rsid w:val="00AD6AC8"/>
    <w:rsid w:val="00AF12CE"/>
    <w:rsid w:val="00AF6D16"/>
    <w:rsid w:val="00B36E8B"/>
    <w:rsid w:val="00B50B60"/>
    <w:rsid w:val="00B51269"/>
    <w:rsid w:val="00B746E5"/>
    <w:rsid w:val="00BA287E"/>
    <w:rsid w:val="00BA706A"/>
    <w:rsid w:val="00BB0837"/>
    <w:rsid w:val="00BB0D28"/>
    <w:rsid w:val="00BC2F27"/>
    <w:rsid w:val="00BE394D"/>
    <w:rsid w:val="00BE7501"/>
    <w:rsid w:val="00BF7524"/>
    <w:rsid w:val="00C21F19"/>
    <w:rsid w:val="00C2218C"/>
    <w:rsid w:val="00C3724F"/>
    <w:rsid w:val="00C538CF"/>
    <w:rsid w:val="00C70274"/>
    <w:rsid w:val="00C8746F"/>
    <w:rsid w:val="00C91081"/>
    <w:rsid w:val="00C916C4"/>
    <w:rsid w:val="00C918B2"/>
    <w:rsid w:val="00C91D65"/>
    <w:rsid w:val="00C925A8"/>
    <w:rsid w:val="00CA5A79"/>
    <w:rsid w:val="00CB13D0"/>
    <w:rsid w:val="00CB149D"/>
    <w:rsid w:val="00CB2C05"/>
    <w:rsid w:val="00CB69FF"/>
    <w:rsid w:val="00CC0D95"/>
    <w:rsid w:val="00CC19EB"/>
    <w:rsid w:val="00CC21C6"/>
    <w:rsid w:val="00CD0F15"/>
    <w:rsid w:val="00CD4FE3"/>
    <w:rsid w:val="00CE602C"/>
    <w:rsid w:val="00CE7B87"/>
    <w:rsid w:val="00CF1F28"/>
    <w:rsid w:val="00D040C3"/>
    <w:rsid w:val="00D06BF8"/>
    <w:rsid w:val="00D071E7"/>
    <w:rsid w:val="00D116DA"/>
    <w:rsid w:val="00D32454"/>
    <w:rsid w:val="00D41D4D"/>
    <w:rsid w:val="00D554B4"/>
    <w:rsid w:val="00D55CC3"/>
    <w:rsid w:val="00D82004"/>
    <w:rsid w:val="00D82F11"/>
    <w:rsid w:val="00D9731C"/>
    <w:rsid w:val="00DB1865"/>
    <w:rsid w:val="00DB1BF6"/>
    <w:rsid w:val="00DB399B"/>
    <w:rsid w:val="00DB49A7"/>
    <w:rsid w:val="00DB6684"/>
    <w:rsid w:val="00DC5C55"/>
    <w:rsid w:val="00DD2CCC"/>
    <w:rsid w:val="00DE045E"/>
    <w:rsid w:val="00DF28E0"/>
    <w:rsid w:val="00E01C75"/>
    <w:rsid w:val="00E115CC"/>
    <w:rsid w:val="00E327F5"/>
    <w:rsid w:val="00E34BA7"/>
    <w:rsid w:val="00E40FCE"/>
    <w:rsid w:val="00E50546"/>
    <w:rsid w:val="00E53264"/>
    <w:rsid w:val="00E825FB"/>
    <w:rsid w:val="00E858FC"/>
    <w:rsid w:val="00E90737"/>
    <w:rsid w:val="00E9721C"/>
    <w:rsid w:val="00EB4810"/>
    <w:rsid w:val="00EC1DDF"/>
    <w:rsid w:val="00EC3BFF"/>
    <w:rsid w:val="00EC67E1"/>
    <w:rsid w:val="00EE1B6E"/>
    <w:rsid w:val="00EE4237"/>
    <w:rsid w:val="00EF77B8"/>
    <w:rsid w:val="00F07958"/>
    <w:rsid w:val="00F33DD3"/>
    <w:rsid w:val="00F37168"/>
    <w:rsid w:val="00F41131"/>
    <w:rsid w:val="00F63E7C"/>
    <w:rsid w:val="00F64BAE"/>
    <w:rsid w:val="00F976C9"/>
    <w:rsid w:val="00FA6AD3"/>
    <w:rsid w:val="00FB0875"/>
    <w:rsid w:val="00FD7967"/>
    <w:rsid w:val="00FE6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4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374E"/>
    <w:pPr>
      <w:tabs>
        <w:tab w:val="center" w:pos="4320"/>
        <w:tab w:val="right" w:pos="8640"/>
      </w:tabs>
    </w:pPr>
  </w:style>
  <w:style w:type="paragraph" w:styleId="Footer">
    <w:name w:val="footer"/>
    <w:basedOn w:val="Normal"/>
    <w:rsid w:val="0019374E"/>
    <w:pPr>
      <w:tabs>
        <w:tab w:val="center" w:pos="4320"/>
        <w:tab w:val="right" w:pos="8640"/>
      </w:tabs>
    </w:pPr>
  </w:style>
  <w:style w:type="table" w:styleId="TableGrid">
    <w:name w:val="Table Grid"/>
    <w:basedOn w:val="TableNormal"/>
    <w:rsid w:val="009979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57F4D"/>
    <w:rPr>
      <w:color w:val="0000FF"/>
      <w:u w:val="single"/>
    </w:rPr>
  </w:style>
  <w:style w:type="paragraph" w:styleId="BalloonText">
    <w:name w:val="Balloon Text"/>
    <w:basedOn w:val="Normal"/>
    <w:semiHidden/>
    <w:rsid w:val="00D06BF8"/>
    <w:rPr>
      <w:rFonts w:ascii="Tahoma" w:hAnsi="Tahoma" w:cs="Tahoma"/>
      <w:sz w:val="16"/>
      <w:szCs w:val="16"/>
    </w:rPr>
  </w:style>
  <w:style w:type="character" w:styleId="PageNumber">
    <w:name w:val="page number"/>
    <w:basedOn w:val="DefaultParagraphFont"/>
    <w:rsid w:val="00425971"/>
  </w:style>
  <w:style w:type="paragraph" w:styleId="ListParagraph">
    <w:name w:val="List Paragraph"/>
    <w:basedOn w:val="Normal"/>
    <w:uiPriority w:val="34"/>
    <w:qFormat/>
    <w:rsid w:val="00DC5C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4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374E"/>
    <w:pPr>
      <w:tabs>
        <w:tab w:val="center" w:pos="4320"/>
        <w:tab w:val="right" w:pos="8640"/>
      </w:tabs>
    </w:pPr>
  </w:style>
  <w:style w:type="paragraph" w:styleId="Footer">
    <w:name w:val="footer"/>
    <w:basedOn w:val="Normal"/>
    <w:rsid w:val="0019374E"/>
    <w:pPr>
      <w:tabs>
        <w:tab w:val="center" w:pos="4320"/>
        <w:tab w:val="right" w:pos="8640"/>
      </w:tabs>
    </w:pPr>
  </w:style>
  <w:style w:type="table" w:styleId="TableGrid">
    <w:name w:val="Table Grid"/>
    <w:basedOn w:val="TableNormal"/>
    <w:rsid w:val="009979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57F4D"/>
    <w:rPr>
      <w:color w:val="0000FF"/>
      <w:u w:val="single"/>
    </w:rPr>
  </w:style>
  <w:style w:type="paragraph" w:styleId="BalloonText">
    <w:name w:val="Balloon Text"/>
    <w:basedOn w:val="Normal"/>
    <w:semiHidden/>
    <w:rsid w:val="00D06BF8"/>
    <w:rPr>
      <w:rFonts w:ascii="Tahoma" w:hAnsi="Tahoma" w:cs="Tahoma"/>
      <w:sz w:val="16"/>
      <w:szCs w:val="16"/>
    </w:rPr>
  </w:style>
  <w:style w:type="character" w:styleId="PageNumber">
    <w:name w:val="page number"/>
    <w:basedOn w:val="DefaultParagraphFont"/>
    <w:rsid w:val="00425971"/>
  </w:style>
  <w:style w:type="paragraph" w:styleId="ListParagraph">
    <w:name w:val="List Paragraph"/>
    <w:basedOn w:val="Normal"/>
    <w:uiPriority w:val="34"/>
    <w:qFormat/>
    <w:rsid w:val="00DC5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035037">
      <w:bodyDiv w:val="1"/>
      <w:marLeft w:val="0"/>
      <w:marRight w:val="0"/>
      <w:marTop w:val="0"/>
      <w:marBottom w:val="0"/>
      <w:divBdr>
        <w:top w:val="none" w:sz="0" w:space="0" w:color="auto"/>
        <w:left w:val="none" w:sz="0" w:space="0" w:color="auto"/>
        <w:bottom w:val="none" w:sz="0" w:space="0" w:color="auto"/>
        <w:right w:val="none" w:sz="0" w:space="0" w:color="auto"/>
      </w:divBdr>
    </w:div>
    <w:div w:id="876429941">
      <w:bodyDiv w:val="1"/>
      <w:marLeft w:val="0"/>
      <w:marRight w:val="0"/>
      <w:marTop w:val="0"/>
      <w:marBottom w:val="0"/>
      <w:divBdr>
        <w:top w:val="none" w:sz="0" w:space="0" w:color="auto"/>
        <w:left w:val="none" w:sz="0" w:space="0" w:color="auto"/>
        <w:bottom w:val="none" w:sz="0" w:space="0" w:color="auto"/>
        <w:right w:val="none" w:sz="0" w:space="0" w:color="auto"/>
      </w:divBdr>
    </w:div>
    <w:div w:id="1037047756">
      <w:bodyDiv w:val="1"/>
      <w:marLeft w:val="0"/>
      <w:marRight w:val="0"/>
      <w:marTop w:val="0"/>
      <w:marBottom w:val="0"/>
      <w:divBdr>
        <w:top w:val="none" w:sz="0" w:space="0" w:color="auto"/>
        <w:left w:val="none" w:sz="0" w:space="0" w:color="auto"/>
        <w:bottom w:val="none" w:sz="0" w:space="0" w:color="auto"/>
        <w:right w:val="none" w:sz="0" w:space="0" w:color="auto"/>
      </w:divBdr>
    </w:div>
    <w:div w:id="1182014806">
      <w:bodyDiv w:val="1"/>
      <w:marLeft w:val="0"/>
      <w:marRight w:val="0"/>
      <w:marTop w:val="0"/>
      <w:marBottom w:val="0"/>
      <w:divBdr>
        <w:top w:val="none" w:sz="0" w:space="0" w:color="auto"/>
        <w:left w:val="none" w:sz="0" w:space="0" w:color="auto"/>
        <w:bottom w:val="none" w:sz="0" w:space="0" w:color="auto"/>
        <w:right w:val="none" w:sz="0" w:space="0" w:color="auto"/>
      </w:divBdr>
      <w:divsChild>
        <w:div w:id="2011785405">
          <w:marLeft w:val="0"/>
          <w:marRight w:val="0"/>
          <w:marTop w:val="0"/>
          <w:marBottom w:val="0"/>
          <w:divBdr>
            <w:top w:val="none" w:sz="0" w:space="0" w:color="auto"/>
            <w:left w:val="none" w:sz="0" w:space="0" w:color="auto"/>
            <w:bottom w:val="none" w:sz="0" w:space="0" w:color="auto"/>
            <w:right w:val="none" w:sz="0" w:space="0" w:color="auto"/>
          </w:divBdr>
        </w:div>
      </w:divsChild>
    </w:div>
    <w:div w:id="1494838839">
      <w:bodyDiv w:val="1"/>
      <w:marLeft w:val="0"/>
      <w:marRight w:val="0"/>
      <w:marTop w:val="0"/>
      <w:marBottom w:val="0"/>
      <w:divBdr>
        <w:top w:val="none" w:sz="0" w:space="0" w:color="auto"/>
        <w:left w:val="none" w:sz="0" w:space="0" w:color="auto"/>
        <w:bottom w:val="none" w:sz="0" w:space="0" w:color="auto"/>
        <w:right w:val="none" w:sz="0" w:space="0" w:color="auto"/>
      </w:divBdr>
    </w:div>
    <w:div w:id="166809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ine.gov/dhhs/boh/olph/lphd/index.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3984</CharactersWithSpaces>
  <SharedDoc>false</SharedDoc>
  <HLinks>
    <vt:vector size="6" baseType="variant">
      <vt:variant>
        <vt:i4>3604598</vt:i4>
      </vt:variant>
      <vt:variant>
        <vt:i4>0</vt:i4>
      </vt:variant>
      <vt:variant>
        <vt:i4>0</vt:i4>
      </vt:variant>
      <vt:variant>
        <vt:i4>5</vt:i4>
      </vt:variant>
      <vt:variant>
        <vt:lpwstr>http://www.maine.gov/dhhs/boh/olph/lphd/index.shtml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OIT</dc:creator>
  <cp:keywords/>
  <cp:lastModifiedBy>Woodbury, Katie N</cp:lastModifiedBy>
  <cp:revision>2</cp:revision>
  <cp:lastPrinted>2012-09-17T16:16:00Z</cp:lastPrinted>
  <dcterms:created xsi:type="dcterms:W3CDTF">2012-09-17T16:17:00Z</dcterms:created>
  <dcterms:modified xsi:type="dcterms:W3CDTF">2012-09-17T16:17:00Z</dcterms:modified>
</cp:coreProperties>
</file>