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AEF9E3" w14:textId="77777777" w:rsidR="00DB3D2A" w:rsidRDefault="00DB3D2A">
      <w:pPr>
        <w:jc w:val="center"/>
        <w:rPr>
          <w:b/>
          <w:bCs/>
          <w:sz w:val="56"/>
          <w:szCs w:val="56"/>
        </w:rPr>
      </w:pPr>
      <w:r>
        <w:rPr>
          <w:b/>
          <w:bCs/>
          <w:sz w:val="56"/>
          <w:szCs w:val="56"/>
        </w:rPr>
        <w:t xml:space="preserve">Dental Sealants </w:t>
      </w:r>
    </w:p>
    <w:p w14:paraId="70B562E3" w14:textId="77777777" w:rsidR="00DB3D2A" w:rsidRDefault="00DB3D2A">
      <w:pPr>
        <w:jc w:val="center"/>
        <w:rPr>
          <w:b/>
          <w:bCs/>
          <w:sz w:val="28"/>
          <w:szCs w:val="28"/>
        </w:rPr>
      </w:pPr>
      <w:r>
        <w:rPr>
          <w:b/>
          <w:bCs/>
          <w:sz w:val="28"/>
          <w:szCs w:val="28"/>
        </w:rPr>
        <w:t>Help Prevent Tooth Decay</w:t>
      </w:r>
    </w:p>
    <w:p w14:paraId="799F8E1B" w14:textId="77777777" w:rsidR="00DB3D2A" w:rsidRDefault="00DB3D2A">
      <w:pPr>
        <w:rPr>
          <w:b/>
          <w:bCs/>
          <w:sz w:val="24"/>
          <w:szCs w:val="24"/>
        </w:rPr>
      </w:pPr>
    </w:p>
    <w:p w14:paraId="791B9485" w14:textId="77777777" w:rsidR="00DB3D2A" w:rsidRDefault="00DB3D2A">
      <w:pPr>
        <w:jc w:val="center"/>
        <w:rPr>
          <w:sz w:val="28"/>
          <w:szCs w:val="28"/>
        </w:rPr>
      </w:pPr>
      <w:r>
        <w:rPr>
          <w:sz w:val="28"/>
          <w:szCs w:val="28"/>
        </w:rPr>
        <w:t>Help your child’s teeth last a lifetime.</w:t>
      </w:r>
    </w:p>
    <w:p w14:paraId="321DB61E" w14:textId="77777777" w:rsidR="004E46C5" w:rsidRDefault="004E46C5">
      <w:pPr>
        <w:rPr>
          <w:sz w:val="24"/>
          <w:szCs w:val="24"/>
        </w:rPr>
      </w:pPr>
    </w:p>
    <w:p w14:paraId="38E063DB" w14:textId="0CA7FEDE" w:rsidR="004E46C5" w:rsidRDefault="0033084E" w:rsidP="004E46C5">
      <w:pPr>
        <w:jc w:val="center"/>
        <w:rPr>
          <w:sz w:val="24"/>
          <w:szCs w:val="24"/>
        </w:rPr>
      </w:pPr>
      <w:r>
        <w:rPr>
          <w:noProof/>
          <w:sz w:val="24"/>
          <w:szCs w:val="24"/>
        </w:rPr>
        <w:drawing>
          <wp:inline distT="0" distB="0" distL="0" distR="0" wp14:anchorId="2B2DA506" wp14:editId="2A68AC55">
            <wp:extent cx="3200400" cy="2152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2152650"/>
                    </a:xfrm>
                    <a:prstGeom prst="rect">
                      <a:avLst/>
                    </a:prstGeom>
                    <a:noFill/>
                    <a:ln>
                      <a:noFill/>
                    </a:ln>
                  </pic:spPr>
                </pic:pic>
              </a:graphicData>
            </a:graphic>
          </wp:inline>
        </w:drawing>
      </w:r>
    </w:p>
    <w:p w14:paraId="1363A2ED" w14:textId="77777777" w:rsidR="004E46C5" w:rsidRDefault="004E46C5">
      <w:pPr>
        <w:rPr>
          <w:sz w:val="24"/>
          <w:szCs w:val="24"/>
        </w:rPr>
      </w:pPr>
    </w:p>
    <w:p w14:paraId="706E13D2" w14:textId="77777777" w:rsidR="00DB3D2A" w:rsidRPr="008448BA" w:rsidRDefault="003676E3" w:rsidP="00871425">
      <w:pPr>
        <w:ind w:right="-288"/>
        <w:rPr>
          <w:sz w:val="26"/>
          <w:szCs w:val="26"/>
        </w:rPr>
      </w:pPr>
      <w:r w:rsidRPr="008448BA">
        <w:rPr>
          <w:b/>
          <w:sz w:val="26"/>
          <w:szCs w:val="26"/>
        </w:rPr>
        <w:t>1)</w:t>
      </w:r>
      <w:r w:rsidR="00BF45B3" w:rsidRPr="008448BA">
        <w:rPr>
          <w:b/>
          <w:sz w:val="26"/>
          <w:szCs w:val="26"/>
        </w:rPr>
        <w:t xml:space="preserve"> </w:t>
      </w:r>
      <w:r w:rsidR="00DB3D2A" w:rsidRPr="008448BA">
        <w:rPr>
          <w:sz w:val="26"/>
          <w:szCs w:val="26"/>
        </w:rPr>
        <w:t>Dental sealants protect teeth.</w:t>
      </w:r>
      <w:r w:rsidRPr="008448BA">
        <w:rPr>
          <w:b/>
          <w:sz w:val="26"/>
          <w:szCs w:val="26"/>
        </w:rPr>
        <w:t xml:space="preserve"> 2) </w:t>
      </w:r>
      <w:r w:rsidR="00DB3D2A" w:rsidRPr="008448BA">
        <w:rPr>
          <w:sz w:val="26"/>
          <w:szCs w:val="26"/>
        </w:rPr>
        <w:t>Getting sealants is easy.</w:t>
      </w:r>
      <w:r w:rsidRPr="008448BA">
        <w:rPr>
          <w:b/>
          <w:sz w:val="26"/>
          <w:szCs w:val="26"/>
        </w:rPr>
        <w:t xml:space="preserve"> 3)</w:t>
      </w:r>
      <w:r w:rsidR="00871425" w:rsidRPr="008448BA">
        <w:rPr>
          <w:b/>
          <w:sz w:val="26"/>
          <w:szCs w:val="26"/>
        </w:rPr>
        <w:t xml:space="preserve"> </w:t>
      </w:r>
      <w:r w:rsidR="00DB3D2A" w:rsidRPr="008448BA">
        <w:rPr>
          <w:sz w:val="26"/>
          <w:szCs w:val="26"/>
        </w:rPr>
        <w:t>Sealants help you save money.</w:t>
      </w:r>
    </w:p>
    <w:p w14:paraId="49FB4232" w14:textId="77777777" w:rsidR="00DB3D2A" w:rsidRPr="003676E3" w:rsidRDefault="00DB3D2A">
      <w:pPr>
        <w:jc w:val="center"/>
        <w:rPr>
          <w:b/>
          <w:bCs/>
          <w:sz w:val="24"/>
          <w:szCs w:val="24"/>
        </w:rPr>
      </w:pPr>
    </w:p>
    <w:p w14:paraId="47274903" w14:textId="77777777" w:rsidR="00DB3D2A" w:rsidRDefault="00DB3D2A">
      <w:pPr>
        <w:jc w:val="center"/>
        <w:rPr>
          <w:b/>
          <w:bCs/>
          <w:sz w:val="18"/>
          <w:szCs w:val="18"/>
        </w:rPr>
      </w:pPr>
    </w:p>
    <w:p w14:paraId="4928D18E" w14:textId="77777777" w:rsidR="00DB3D2A" w:rsidRPr="008448BA" w:rsidRDefault="00DB3D2A">
      <w:pPr>
        <w:rPr>
          <w:b/>
          <w:bCs/>
          <w:sz w:val="26"/>
          <w:szCs w:val="26"/>
        </w:rPr>
      </w:pPr>
      <w:r w:rsidRPr="008448BA">
        <w:rPr>
          <w:b/>
          <w:bCs/>
          <w:sz w:val="26"/>
          <w:szCs w:val="26"/>
        </w:rPr>
        <w:t>Dental sealants protect your child’s teeth from decay.</w:t>
      </w:r>
    </w:p>
    <w:p w14:paraId="3DFC09C8" w14:textId="77777777" w:rsidR="00DB3D2A" w:rsidRDefault="00DB3D2A">
      <w:pPr>
        <w:rPr>
          <w:sz w:val="24"/>
          <w:szCs w:val="24"/>
        </w:rPr>
      </w:pPr>
    </w:p>
    <w:p w14:paraId="0910054B" w14:textId="77777777" w:rsidR="00DB3D2A" w:rsidRDefault="00DB3D2A">
      <w:pPr>
        <w:rPr>
          <w:sz w:val="24"/>
          <w:szCs w:val="24"/>
        </w:rPr>
      </w:pPr>
      <w:r>
        <w:rPr>
          <w:sz w:val="24"/>
          <w:szCs w:val="24"/>
        </w:rPr>
        <w:t>Sealants are a thin, plastic coating put on the</w:t>
      </w:r>
      <w:r w:rsidR="004E46C5">
        <w:rPr>
          <w:sz w:val="24"/>
          <w:szCs w:val="24"/>
        </w:rPr>
        <w:t xml:space="preserve"> </w:t>
      </w:r>
      <w:r>
        <w:rPr>
          <w:sz w:val="24"/>
          <w:szCs w:val="24"/>
        </w:rPr>
        <w:t>chewing surface of the back teeth (molars).</w:t>
      </w:r>
      <w:r w:rsidR="004E46C5">
        <w:rPr>
          <w:sz w:val="24"/>
          <w:szCs w:val="24"/>
        </w:rPr>
        <w:t xml:space="preserve">  </w:t>
      </w:r>
      <w:r>
        <w:rPr>
          <w:sz w:val="24"/>
          <w:szCs w:val="24"/>
        </w:rPr>
        <w:t>The chewing surfaces of the back teeth are rough and uneven with small pits and grooves.</w:t>
      </w:r>
    </w:p>
    <w:p w14:paraId="46A7B43C" w14:textId="726399F0" w:rsidR="00DB3D2A" w:rsidRDefault="0033084E">
      <w:pPr>
        <w:rPr>
          <w:sz w:val="24"/>
          <w:szCs w:val="24"/>
        </w:rPr>
      </w:pPr>
      <w:r>
        <w:rPr>
          <w:noProof/>
        </w:rPr>
        <w:drawing>
          <wp:anchor distT="36576" distB="36576" distL="36576" distR="36576" simplePos="0" relativeHeight="251659264" behindDoc="0" locked="0" layoutInCell="1" allowOverlap="1" wp14:anchorId="1120AA5A" wp14:editId="76D8B34D">
            <wp:simplePos x="0" y="0"/>
            <wp:positionH relativeFrom="column">
              <wp:posOffset>47625</wp:posOffset>
            </wp:positionH>
            <wp:positionV relativeFrom="paragraph">
              <wp:posOffset>125095</wp:posOffset>
            </wp:positionV>
            <wp:extent cx="971550" cy="457200"/>
            <wp:effectExtent l="0" t="0" r="0" b="0"/>
            <wp:wrapNone/>
            <wp:docPr id="8" name="Picture 1" descr="MCj021535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2153570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457200"/>
                    </a:xfrm>
                    <a:prstGeom prst="rect">
                      <a:avLst/>
                    </a:prstGeom>
                    <a:noFill/>
                  </pic:spPr>
                </pic:pic>
              </a:graphicData>
            </a:graphic>
            <wp14:sizeRelH relativeFrom="page">
              <wp14:pctWidth>0</wp14:pctWidth>
            </wp14:sizeRelH>
            <wp14:sizeRelV relativeFrom="page">
              <wp14:pctHeight>0</wp14:pctHeight>
            </wp14:sizeRelV>
          </wp:anchor>
        </w:drawing>
      </w:r>
    </w:p>
    <w:p w14:paraId="2ABA3F29" w14:textId="77777777" w:rsidR="00DB3D2A" w:rsidRDefault="00DB3D2A" w:rsidP="004E46C5">
      <w:pPr>
        <w:ind w:left="2160"/>
        <w:rPr>
          <w:sz w:val="24"/>
          <w:szCs w:val="24"/>
        </w:rPr>
      </w:pPr>
      <w:r>
        <w:rPr>
          <w:sz w:val="24"/>
          <w:szCs w:val="24"/>
        </w:rPr>
        <w:t>A toothbrush can’t reach into these pits to brush away the food and germs that get trapped in the pits.</w:t>
      </w:r>
    </w:p>
    <w:p w14:paraId="4615C7CF" w14:textId="77777777" w:rsidR="00DB3D2A" w:rsidRDefault="00DB3D2A">
      <w:pPr>
        <w:rPr>
          <w:sz w:val="24"/>
          <w:szCs w:val="24"/>
        </w:rPr>
      </w:pPr>
    </w:p>
    <w:p w14:paraId="4C9F27B7" w14:textId="77777777" w:rsidR="00DB3D2A" w:rsidRDefault="00DB3D2A">
      <w:pPr>
        <w:rPr>
          <w:sz w:val="24"/>
          <w:szCs w:val="24"/>
        </w:rPr>
      </w:pPr>
      <w:r>
        <w:rPr>
          <w:sz w:val="24"/>
          <w:szCs w:val="24"/>
        </w:rPr>
        <w:t>Sealants fill the pits and grooves and make the</w:t>
      </w:r>
      <w:r w:rsidR="004E46C5">
        <w:rPr>
          <w:sz w:val="24"/>
          <w:szCs w:val="24"/>
        </w:rPr>
        <w:t xml:space="preserve"> </w:t>
      </w:r>
      <w:r>
        <w:rPr>
          <w:sz w:val="24"/>
          <w:szCs w:val="24"/>
        </w:rPr>
        <w:t xml:space="preserve">surfaces smooth.  They keep out the foods and germs that cause decay.  Once decay starts in a tooth, it has to be cleaned out by drilling.  Then </w:t>
      </w:r>
      <w:r w:rsidR="004E46C5">
        <w:rPr>
          <w:sz w:val="24"/>
          <w:szCs w:val="24"/>
        </w:rPr>
        <w:t>t</w:t>
      </w:r>
      <w:r>
        <w:rPr>
          <w:sz w:val="24"/>
          <w:szCs w:val="24"/>
        </w:rPr>
        <w:t xml:space="preserve">he tooth has to be filled. A sealant is put on a tooth </w:t>
      </w:r>
      <w:r>
        <w:rPr>
          <w:sz w:val="24"/>
          <w:szCs w:val="24"/>
          <w:u w:val="single"/>
        </w:rPr>
        <w:t>before</w:t>
      </w:r>
      <w:r>
        <w:rPr>
          <w:sz w:val="24"/>
          <w:szCs w:val="24"/>
        </w:rPr>
        <w:t xml:space="preserve"> decay ever starts.</w:t>
      </w:r>
    </w:p>
    <w:p w14:paraId="10C37751" w14:textId="77777777" w:rsidR="00DB3D2A" w:rsidRDefault="00DB3D2A">
      <w:pPr>
        <w:rPr>
          <w:sz w:val="24"/>
          <w:szCs w:val="24"/>
        </w:rPr>
      </w:pPr>
    </w:p>
    <w:p w14:paraId="35C51E1E" w14:textId="77777777" w:rsidR="00DB3D2A" w:rsidRPr="008448BA" w:rsidRDefault="00DB3D2A">
      <w:pPr>
        <w:rPr>
          <w:b/>
          <w:bCs/>
          <w:sz w:val="26"/>
          <w:szCs w:val="26"/>
        </w:rPr>
      </w:pPr>
      <w:r w:rsidRPr="008448BA">
        <w:rPr>
          <w:b/>
          <w:bCs/>
          <w:sz w:val="26"/>
          <w:szCs w:val="26"/>
        </w:rPr>
        <w:t>Children should get sealants on their permanent molars as soon as the teeth come in.</w:t>
      </w:r>
    </w:p>
    <w:p w14:paraId="66212782" w14:textId="77777777" w:rsidR="00DB3D2A" w:rsidRDefault="00DB3D2A">
      <w:pPr>
        <w:rPr>
          <w:b/>
          <w:bCs/>
          <w:sz w:val="24"/>
          <w:szCs w:val="24"/>
        </w:rPr>
      </w:pPr>
    </w:p>
    <w:p w14:paraId="20F5926D" w14:textId="77777777" w:rsidR="00DB3D2A" w:rsidRDefault="00DB3D2A">
      <w:pPr>
        <w:rPr>
          <w:sz w:val="24"/>
          <w:szCs w:val="24"/>
        </w:rPr>
      </w:pPr>
      <w:r>
        <w:rPr>
          <w:sz w:val="24"/>
          <w:szCs w:val="24"/>
        </w:rPr>
        <w:t xml:space="preserve">The first permanent molars usually come in when a child is between the ages of 5 and 7. </w:t>
      </w:r>
      <w:r w:rsidR="004E46C5">
        <w:rPr>
          <w:sz w:val="24"/>
          <w:szCs w:val="24"/>
        </w:rPr>
        <w:t xml:space="preserve"> </w:t>
      </w:r>
      <w:r>
        <w:rPr>
          <w:sz w:val="24"/>
          <w:szCs w:val="24"/>
        </w:rPr>
        <w:t>The second permanent molars usually come in between the ages of 11 and 14.</w:t>
      </w:r>
    </w:p>
    <w:p w14:paraId="07FF1E2B" w14:textId="77777777" w:rsidR="00DB3D2A" w:rsidRDefault="00DB3D2A">
      <w:pPr>
        <w:rPr>
          <w:sz w:val="24"/>
          <w:szCs w:val="24"/>
        </w:rPr>
      </w:pPr>
    </w:p>
    <w:p w14:paraId="6134FE6F" w14:textId="77777777" w:rsidR="004E46C5" w:rsidRDefault="00DB3D2A">
      <w:pPr>
        <w:rPr>
          <w:sz w:val="24"/>
          <w:szCs w:val="24"/>
        </w:rPr>
      </w:pPr>
      <w:r>
        <w:rPr>
          <w:sz w:val="24"/>
          <w:szCs w:val="24"/>
        </w:rPr>
        <w:t xml:space="preserve">Other teeth with pits and grooves might need sealants. </w:t>
      </w:r>
      <w:r w:rsidR="00BF45B3">
        <w:rPr>
          <w:sz w:val="24"/>
          <w:szCs w:val="24"/>
        </w:rPr>
        <w:t xml:space="preserve"> </w:t>
      </w:r>
      <w:r>
        <w:rPr>
          <w:sz w:val="24"/>
          <w:szCs w:val="24"/>
        </w:rPr>
        <w:t>Sealants can last up to 10 years without resealing.</w:t>
      </w:r>
    </w:p>
    <w:p w14:paraId="4911C59C" w14:textId="3E0FC779" w:rsidR="00BF45B3" w:rsidRDefault="00BE3A3A">
      <w:pPr>
        <w:rPr>
          <w:sz w:val="24"/>
          <w:szCs w:val="24"/>
        </w:rPr>
      </w:pPr>
      <w:r>
        <w:rPr>
          <w:noProof/>
          <w:sz w:val="24"/>
          <w:szCs w:val="24"/>
        </w:rPr>
        <mc:AlternateContent>
          <mc:Choice Requires="wps">
            <w:drawing>
              <wp:anchor distT="0" distB="0" distL="114300" distR="114300" simplePos="0" relativeHeight="251668480" behindDoc="0" locked="0" layoutInCell="1" allowOverlap="1" wp14:anchorId="7E644FA2" wp14:editId="3C21F92D">
                <wp:simplePos x="0" y="0"/>
                <wp:positionH relativeFrom="column">
                  <wp:posOffset>1577340</wp:posOffset>
                </wp:positionH>
                <wp:positionV relativeFrom="paragraph">
                  <wp:posOffset>85725</wp:posOffset>
                </wp:positionV>
                <wp:extent cx="3352800" cy="9239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3352800" cy="923925"/>
                        </a:xfrm>
                        <a:prstGeom prst="rect">
                          <a:avLst/>
                        </a:prstGeom>
                        <a:solidFill>
                          <a:schemeClr val="lt1"/>
                        </a:solidFill>
                        <a:ln w="6350">
                          <a:noFill/>
                        </a:ln>
                      </wps:spPr>
                      <wps:txbx>
                        <w:txbxContent>
                          <w:p w14:paraId="14C2F584" w14:textId="129556DE" w:rsidR="00BE3A3A" w:rsidRDefault="00BE3A3A">
                            <w:r>
                              <w:rPr>
                                <w:noProof/>
                              </w:rPr>
                              <w:drawing>
                                <wp:inline distT="0" distB="0" distL="0" distR="0" wp14:anchorId="06324663" wp14:editId="58D73545">
                                  <wp:extent cx="3153103" cy="762000"/>
                                  <wp:effectExtent l="0" t="0" r="9525"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hhs-logo.png"/>
                                          <pic:cNvPicPr/>
                                        </pic:nvPicPr>
                                        <pic:blipFill>
                                          <a:blip r:embed="rId10"/>
                                          <a:stretch>
                                            <a:fillRect/>
                                          </a:stretch>
                                        </pic:blipFill>
                                        <pic:spPr>
                                          <a:xfrm>
                                            <a:off x="0" y="0"/>
                                            <a:ext cx="3159219" cy="7634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644FA2" id="_x0000_t202" coordsize="21600,21600" o:spt="202" path="m,l,21600r21600,l21600,xe">
                <v:stroke joinstyle="miter"/>
                <v:path gradientshapeok="t" o:connecttype="rect"/>
              </v:shapetype>
              <v:shape id="Text Box 10" o:spid="_x0000_s1026" type="#_x0000_t202" style="position:absolute;margin-left:124.2pt;margin-top:6.75pt;width:264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" fillcolor="white [3201]" stroked="f" strokeweight=".5pt">
                <v:textbox>
                  <w:txbxContent>
                    <w:p w14:paraId="14C2F584" w14:textId="129556DE" w:rsidR="00BE3A3A" w:rsidRDefault="00BE3A3A">
                      <w:r>
                        <w:rPr>
                          <w:noProof/>
                        </w:rPr>
                        <w:drawing>
                          <wp:inline distT="0" distB="0" distL="0" distR="0" wp14:anchorId="06324663" wp14:editId="58D73545">
                            <wp:extent cx="3153103" cy="762000"/>
                            <wp:effectExtent l="0" t="0" r="9525"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hhs-logo.png"/>
                                    <pic:cNvPicPr/>
                                  </pic:nvPicPr>
                                  <pic:blipFill>
                                    <a:blip r:embed="rId10"/>
                                    <a:stretch>
                                      <a:fillRect/>
                                    </a:stretch>
                                  </pic:blipFill>
                                  <pic:spPr>
                                    <a:xfrm>
                                      <a:off x="0" y="0"/>
                                      <a:ext cx="3159219" cy="763478"/>
                                    </a:xfrm>
                                    <a:prstGeom prst="rect">
                                      <a:avLst/>
                                    </a:prstGeom>
                                  </pic:spPr>
                                </pic:pic>
                              </a:graphicData>
                            </a:graphic>
                          </wp:inline>
                        </w:drawing>
                      </w:r>
                    </w:p>
                  </w:txbxContent>
                </v:textbox>
              </v:shape>
            </w:pict>
          </mc:Fallback>
        </mc:AlternateContent>
      </w:r>
    </w:p>
    <w:p w14:paraId="49D6D0FB" w14:textId="77777777" w:rsidR="00BF45B3" w:rsidRDefault="00BF45B3">
      <w:pPr>
        <w:rPr>
          <w:sz w:val="24"/>
          <w:szCs w:val="24"/>
        </w:rPr>
      </w:pPr>
    </w:p>
    <w:p w14:paraId="511C08D2" w14:textId="77777777" w:rsidR="00BF45B3" w:rsidRDefault="00BF45B3">
      <w:pPr>
        <w:rPr>
          <w:sz w:val="24"/>
          <w:szCs w:val="24"/>
        </w:rPr>
      </w:pPr>
    </w:p>
    <w:p w14:paraId="3B8B3FC0" w14:textId="77777777" w:rsidR="00BF45B3" w:rsidRDefault="00BF45B3">
      <w:pPr>
        <w:rPr>
          <w:sz w:val="24"/>
          <w:szCs w:val="24"/>
        </w:rPr>
      </w:pPr>
    </w:p>
    <w:p w14:paraId="68196BF5" w14:textId="77777777" w:rsidR="00BF45B3" w:rsidRDefault="00BF45B3">
      <w:pPr>
        <w:rPr>
          <w:sz w:val="24"/>
          <w:szCs w:val="24"/>
        </w:rPr>
      </w:pPr>
    </w:p>
    <w:p w14:paraId="324F9396" w14:textId="77777777" w:rsidR="00BF45B3" w:rsidRDefault="00BF45B3">
      <w:pPr>
        <w:rPr>
          <w:sz w:val="24"/>
          <w:szCs w:val="24"/>
        </w:rPr>
      </w:pPr>
    </w:p>
    <w:p w14:paraId="31DDA574" w14:textId="77777777" w:rsidR="00BF45B3" w:rsidRPr="00BF45B3" w:rsidRDefault="00BF45B3" w:rsidP="00BF45B3">
      <w:pPr>
        <w:jc w:val="center"/>
        <w:rPr>
          <w:b/>
          <w:sz w:val="28"/>
          <w:szCs w:val="28"/>
        </w:rPr>
      </w:pPr>
      <w:r w:rsidRPr="00BF45B3">
        <w:rPr>
          <w:b/>
          <w:sz w:val="28"/>
          <w:szCs w:val="28"/>
        </w:rPr>
        <w:t>over</w:t>
      </w:r>
    </w:p>
    <w:p w14:paraId="1F212351" w14:textId="68E11588" w:rsidR="001D6A48" w:rsidRDefault="0033084E">
      <w:pPr>
        <w:rPr>
          <w:sz w:val="24"/>
          <w:szCs w:val="24"/>
        </w:rPr>
      </w:pPr>
      <w:r>
        <w:rPr>
          <w:noProof/>
        </w:rPr>
        <w:lastRenderedPageBreak/>
        <w:drawing>
          <wp:anchor distT="36576" distB="36576" distL="36576" distR="36576" simplePos="0" relativeHeight="251661312" behindDoc="0" locked="0" layoutInCell="1" allowOverlap="1" wp14:anchorId="40706A88" wp14:editId="7D636330">
            <wp:simplePos x="0" y="0"/>
            <wp:positionH relativeFrom="column">
              <wp:posOffset>47625</wp:posOffset>
            </wp:positionH>
            <wp:positionV relativeFrom="paragraph">
              <wp:posOffset>-10795</wp:posOffset>
            </wp:positionV>
            <wp:extent cx="1485900" cy="1714500"/>
            <wp:effectExtent l="0" t="0" r="0" b="0"/>
            <wp:wrapNone/>
            <wp:docPr id="7" name="Picture 2" descr="MPj018516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j018516400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1714500"/>
                    </a:xfrm>
                    <a:prstGeom prst="rect">
                      <a:avLst/>
                    </a:prstGeom>
                    <a:noFill/>
                  </pic:spPr>
                </pic:pic>
              </a:graphicData>
            </a:graphic>
            <wp14:sizeRelH relativeFrom="page">
              <wp14:pctWidth>0</wp14:pctWidth>
            </wp14:sizeRelH>
            <wp14:sizeRelV relativeFrom="page">
              <wp14:pctHeight>0</wp14:pctHeight>
            </wp14:sizeRelV>
          </wp:anchor>
        </w:drawing>
      </w:r>
    </w:p>
    <w:p w14:paraId="55549B8A" w14:textId="27C73522" w:rsidR="00DB3D2A" w:rsidRDefault="0033084E">
      <w:pPr>
        <w:rPr>
          <w:b/>
          <w:bCs/>
          <w:sz w:val="24"/>
          <w:szCs w:val="24"/>
        </w:rPr>
      </w:pPr>
      <w:r>
        <w:rPr>
          <w:noProof/>
        </w:rPr>
        <mc:AlternateContent>
          <mc:Choice Requires="wps">
            <w:drawing>
              <wp:anchor distT="0" distB="0" distL="114300" distR="114300" simplePos="0" relativeHeight="251663360" behindDoc="0" locked="0" layoutInCell="1" allowOverlap="1" wp14:anchorId="33B3B6A7" wp14:editId="788F2D3B">
                <wp:simplePos x="0" y="0"/>
                <wp:positionH relativeFrom="column">
                  <wp:posOffset>1731010</wp:posOffset>
                </wp:positionH>
                <wp:positionV relativeFrom="paragraph">
                  <wp:posOffset>81915</wp:posOffset>
                </wp:positionV>
                <wp:extent cx="4032885" cy="125285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885" cy="1252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1FAA" w14:textId="77777777" w:rsidR="001D6A48" w:rsidRPr="006B309A" w:rsidRDefault="001D6A48" w:rsidP="001D6A48">
                            <w:pPr>
                              <w:rPr>
                                <w:b/>
                                <w:bCs/>
                                <w:color w:val="auto"/>
                                <w:sz w:val="26"/>
                                <w:szCs w:val="26"/>
                              </w:rPr>
                            </w:pPr>
                            <w:r w:rsidRPr="006B309A">
                              <w:rPr>
                                <w:b/>
                                <w:bCs/>
                                <w:color w:val="auto"/>
                                <w:sz w:val="26"/>
                                <w:szCs w:val="26"/>
                              </w:rPr>
                              <w:t>Getting sealants is easy.</w:t>
                            </w:r>
                          </w:p>
                          <w:p w14:paraId="76676C8F" w14:textId="77777777" w:rsidR="001D6A48" w:rsidRPr="001D6A48" w:rsidRDefault="001D6A48" w:rsidP="001D6A48">
                            <w:pPr>
                              <w:rPr>
                                <w:color w:val="auto"/>
                                <w:sz w:val="24"/>
                                <w:szCs w:val="24"/>
                              </w:rPr>
                            </w:pPr>
                            <w:r w:rsidRPr="001D6A48">
                              <w:rPr>
                                <w:color w:val="auto"/>
                                <w:sz w:val="24"/>
                                <w:szCs w:val="24"/>
                              </w:rPr>
                              <w:t>The dentist or hygienist:</w:t>
                            </w:r>
                          </w:p>
                          <w:p w14:paraId="78BCA5CD" w14:textId="77777777" w:rsidR="001D6A48" w:rsidRPr="001D6A48" w:rsidRDefault="001D6A48" w:rsidP="001D6A48">
                            <w:pPr>
                              <w:numPr>
                                <w:ilvl w:val="0"/>
                                <w:numId w:val="2"/>
                              </w:numPr>
                              <w:rPr>
                                <w:color w:val="auto"/>
                                <w:sz w:val="24"/>
                                <w:szCs w:val="24"/>
                              </w:rPr>
                            </w:pPr>
                            <w:r w:rsidRPr="001D6A48">
                              <w:rPr>
                                <w:color w:val="auto"/>
                                <w:sz w:val="24"/>
                                <w:szCs w:val="24"/>
                              </w:rPr>
                              <w:t>Cleans the tooth.</w:t>
                            </w:r>
                          </w:p>
                          <w:p w14:paraId="7831B36A" w14:textId="77777777" w:rsidR="001D6A48" w:rsidRPr="001D6A48" w:rsidRDefault="001D6A48" w:rsidP="001D6A48">
                            <w:pPr>
                              <w:numPr>
                                <w:ilvl w:val="0"/>
                                <w:numId w:val="2"/>
                              </w:numPr>
                              <w:rPr>
                                <w:color w:val="auto"/>
                                <w:sz w:val="24"/>
                                <w:szCs w:val="24"/>
                              </w:rPr>
                            </w:pPr>
                            <w:r w:rsidRPr="001D6A48">
                              <w:rPr>
                                <w:color w:val="auto"/>
                                <w:sz w:val="24"/>
                                <w:szCs w:val="24"/>
                              </w:rPr>
                              <w:t>Dabs it with a special solution to help the sealant stick.</w:t>
                            </w:r>
                          </w:p>
                          <w:p w14:paraId="25BCD2C9" w14:textId="77777777" w:rsidR="001D6A48" w:rsidRPr="001D6A48" w:rsidRDefault="001D6A48" w:rsidP="001D6A48">
                            <w:pPr>
                              <w:numPr>
                                <w:ilvl w:val="0"/>
                                <w:numId w:val="2"/>
                              </w:numPr>
                              <w:rPr>
                                <w:b/>
                                <w:bCs/>
                                <w:color w:val="auto"/>
                                <w:sz w:val="24"/>
                                <w:szCs w:val="24"/>
                              </w:rPr>
                            </w:pPr>
                            <w:r w:rsidRPr="001D6A48">
                              <w:rPr>
                                <w:color w:val="auto"/>
                                <w:sz w:val="24"/>
                                <w:szCs w:val="24"/>
                              </w:rPr>
                              <w:t>Puts on the sealant. It gets hard in less than a minute.</w:t>
                            </w:r>
                          </w:p>
                          <w:p w14:paraId="57EF2470" w14:textId="77777777" w:rsidR="001D6A48" w:rsidRDefault="001D6A4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B3B6A7" id="Text Box 2" o:spid="_x0000_s1027" type="#_x0000_t202" style="position:absolute;margin-left:136.3pt;margin-top:6.45pt;width:317.55pt;height:9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" stroked="f">
                <v:textbox>
                  <w:txbxContent>
                    <w:p w14:paraId="0F4C1FAA" w14:textId="77777777" w:rsidR="001D6A48" w:rsidRPr="006B309A" w:rsidRDefault="001D6A48" w:rsidP="001D6A48">
                      <w:pPr>
                        <w:rPr>
                          <w:b/>
                          <w:bCs/>
                          <w:color w:val="auto"/>
                          <w:sz w:val="26"/>
                          <w:szCs w:val="26"/>
                        </w:rPr>
                      </w:pPr>
                      <w:r w:rsidRPr="006B309A">
                        <w:rPr>
                          <w:b/>
                          <w:bCs/>
                          <w:color w:val="auto"/>
                          <w:sz w:val="26"/>
                          <w:szCs w:val="26"/>
                        </w:rPr>
                        <w:t>Getting sealants is easy.</w:t>
                      </w:r>
                    </w:p>
                    <w:p w14:paraId="76676C8F" w14:textId="77777777" w:rsidR="001D6A48" w:rsidRPr="001D6A48" w:rsidRDefault="001D6A48" w:rsidP="001D6A48">
                      <w:pPr>
                        <w:rPr>
                          <w:color w:val="auto"/>
                          <w:sz w:val="24"/>
                          <w:szCs w:val="24"/>
                        </w:rPr>
                      </w:pPr>
                      <w:r w:rsidRPr="001D6A48">
                        <w:rPr>
                          <w:color w:val="auto"/>
                          <w:sz w:val="24"/>
                          <w:szCs w:val="24"/>
                        </w:rPr>
                        <w:t>The dentist or hygienist:</w:t>
                      </w:r>
                    </w:p>
                    <w:p w14:paraId="78BCA5CD" w14:textId="77777777" w:rsidR="001D6A48" w:rsidRPr="001D6A48" w:rsidRDefault="001D6A48" w:rsidP="001D6A48">
                      <w:pPr>
                        <w:numPr>
                          <w:ilvl w:val="0"/>
                          <w:numId w:val="2"/>
                        </w:numPr>
                        <w:rPr>
                          <w:color w:val="auto"/>
                          <w:sz w:val="24"/>
                          <w:szCs w:val="24"/>
                        </w:rPr>
                      </w:pPr>
                      <w:r w:rsidRPr="001D6A48">
                        <w:rPr>
                          <w:color w:val="auto"/>
                          <w:sz w:val="24"/>
                          <w:szCs w:val="24"/>
                        </w:rPr>
                        <w:t>Cleans the tooth.</w:t>
                      </w:r>
                    </w:p>
                    <w:p w14:paraId="7831B36A" w14:textId="77777777" w:rsidR="001D6A48" w:rsidRPr="001D6A48" w:rsidRDefault="001D6A48" w:rsidP="001D6A48">
                      <w:pPr>
                        <w:numPr>
                          <w:ilvl w:val="0"/>
                          <w:numId w:val="2"/>
                        </w:numPr>
                        <w:rPr>
                          <w:color w:val="auto"/>
                          <w:sz w:val="24"/>
                          <w:szCs w:val="24"/>
                        </w:rPr>
                      </w:pPr>
                      <w:r w:rsidRPr="001D6A48">
                        <w:rPr>
                          <w:color w:val="auto"/>
                          <w:sz w:val="24"/>
                          <w:szCs w:val="24"/>
                        </w:rPr>
                        <w:t>Dabs it with a special solution to help the sealant stick.</w:t>
                      </w:r>
                    </w:p>
                    <w:p w14:paraId="25BCD2C9" w14:textId="77777777" w:rsidR="001D6A48" w:rsidRPr="001D6A48" w:rsidRDefault="001D6A48" w:rsidP="001D6A48">
                      <w:pPr>
                        <w:numPr>
                          <w:ilvl w:val="0"/>
                          <w:numId w:val="2"/>
                        </w:numPr>
                        <w:rPr>
                          <w:b/>
                          <w:bCs/>
                          <w:color w:val="auto"/>
                          <w:sz w:val="24"/>
                          <w:szCs w:val="24"/>
                        </w:rPr>
                      </w:pPr>
                      <w:r w:rsidRPr="001D6A48">
                        <w:rPr>
                          <w:color w:val="auto"/>
                          <w:sz w:val="24"/>
                          <w:szCs w:val="24"/>
                        </w:rPr>
                        <w:t>Puts on the sealant. It gets hard in less than a minute.</w:t>
                      </w:r>
                    </w:p>
                    <w:p w14:paraId="57EF2470" w14:textId="77777777" w:rsidR="001D6A48" w:rsidRDefault="001D6A48"/>
                  </w:txbxContent>
                </v:textbox>
              </v:shape>
            </w:pict>
          </mc:Fallback>
        </mc:AlternateContent>
      </w:r>
    </w:p>
    <w:p w14:paraId="29DFD10E" w14:textId="77777777" w:rsidR="001D6A48" w:rsidRDefault="001D6A48">
      <w:pPr>
        <w:rPr>
          <w:b/>
          <w:bCs/>
          <w:sz w:val="24"/>
          <w:szCs w:val="24"/>
        </w:rPr>
      </w:pPr>
    </w:p>
    <w:p w14:paraId="0A63CA59" w14:textId="77777777" w:rsidR="001D6A48" w:rsidRDefault="001D6A48">
      <w:pPr>
        <w:rPr>
          <w:b/>
          <w:bCs/>
          <w:sz w:val="24"/>
          <w:szCs w:val="24"/>
        </w:rPr>
      </w:pPr>
    </w:p>
    <w:p w14:paraId="31567E04" w14:textId="77777777" w:rsidR="001D6A48" w:rsidRDefault="001D6A48">
      <w:pPr>
        <w:rPr>
          <w:b/>
          <w:bCs/>
          <w:sz w:val="24"/>
          <w:szCs w:val="24"/>
        </w:rPr>
      </w:pPr>
    </w:p>
    <w:p w14:paraId="5E2D3671" w14:textId="77777777" w:rsidR="001D6A48" w:rsidRDefault="001D6A48">
      <w:pPr>
        <w:rPr>
          <w:b/>
          <w:bCs/>
          <w:sz w:val="24"/>
          <w:szCs w:val="24"/>
        </w:rPr>
      </w:pPr>
    </w:p>
    <w:p w14:paraId="078E88D6" w14:textId="77777777" w:rsidR="001D6A48" w:rsidRDefault="001D6A48">
      <w:pPr>
        <w:rPr>
          <w:b/>
          <w:bCs/>
          <w:sz w:val="24"/>
          <w:szCs w:val="24"/>
        </w:rPr>
      </w:pPr>
    </w:p>
    <w:p w14:paraId="02242FEB" w14:textId="77777777" w:rsidR="00DB3D2A" w:rsidRDefault="00DB3D2A">
      <w:pPr>
        <w:rPr>
          <w:b/>
          <w:bCs/>
          <w:sz w:val="24"/>
          <w:szCs w:val="24"/>
        </w:rPr>
      </w:pPr>
    </w:p>
    <w:p w14:paraId="414F0A5C" w14:textId="77777777" w:rsidR="001D6A48" w:rsidRDefault="001D6A48">
      <w:pPr>
        <w:rPr>
          <w:b/>
          <w:bCs/>
          <w:sz w:val="24"/>
          <w:szCs w:val="24"/>
        </w:rPr>
      </w:pPr>
    </w:p>
    <w:p w14:paraId="104D49E9" w14:textId="77777777" w:rsidR="001D6A48" w:rsidRDefault="001D6A48">
      <w:pPr>
        <w:rPr>
          <w:b/>
          <w:bCs/>
          <w:sz w:val="24"/>
          <w:szCs w:val="24"/>
        </w:rPr>
      </w:pPr>
    </w:p>
    <w:p w14:paraId="00193C00" w14:textId="77777777" w:rsidR="001D6A48" w:rsidRDefault="001D6A48">
      <w:pPr>
        <w:rPr>
          <w:b/>
          <w:bCs/>
          <w:sz w:val="24"/>
          <w:szCs w:val="24"/>
        </w:rPr>
      </w:pPr>
    </w:p>
    <w:p w14:paraId="631F82FF" w14:textId="77777777" w:rsidR="00DB3D2A" w:rsidRPr="006B309A" w:rsidRDefault="00DB3D2A">
      <w:pPr>
        <w:rPr>
          <w:b/>
          <w:bCs/>
          <w:sz w:val="26"/>
          <w:szCs w:val="26"/>
        </w:rPr>
      </w:pPr>
      <w:r w:rsidRPr="006B309A">
        <w:rPr>
          <w:b/>
          <w:bCs/>
          <w:sz w:val="26"/>
          <w:szCs w:val="26"/>
        </w:rPr>
        <w:t>Getting sealants doesn’t hurt.</w:t>
      </w:r>
    </w:p>
    <w:p w14:paraId="4AF156EA" w14:textId="77777777" w:rsidR="00DB3D2A" w:rsidRDefault="00DB3D2A">
      <w:pPr>
        <w:rPr>
          <w:sz w:val="24"/>
          <w:szCs w:val="24"/>
        </w:rPr>
      </w:pPr>
      <w:r>
        <w:rPr>
          <w:sz w:val="24"/>
          <w:szCs w:val="24"/>
        </w:rPr>
        <w:t>No shots. No drilling. The tooth stays whole and strong. Your child won’t feel the sealan</w:t>
      </w:r>
      <w:r w:rsidR="001D6A48">
        <w:rPr>
          <w:sz w:val="24"/>
          <w:szCs w:val="24"/>
        </w:rPr>
        <w:t xml:space="preserve">ts because they are very thin. </w:t>
      </w:r>
      <w:r>
        <w:rPr>
          <w:sz w:val="24"/>
          <w:szCs w:val="24"/>
        </w:rPr>
        <w:t>They won’t show when your child talks or smiles.</w:t>
      </w:r>
    </w:p>
    <w:p w14:paraId="27A0342A" w14:textId="77777777" w:rsidR="00DB3D2A" w:rsidRDefault="00DB3D2A">
      <w:pPr>
        <w:rPr>
          <w:sz w:val="24"/>
          <w:szCs w:val="24"/>
        </w:rPr>
      </w:pPr>
    </w:p>
    <w:p w14:paraId="47FDEAFA" w14:textId="77777777" w:rsidR="00DB3D2A" w:rsidRPr="006B309A" w:rsidRDefault="00DB3D2A">
      <w:pPr>
        <w:rPr>
          <w:b/>
          <w:bCs/>
          <w:sz w:val="26"/>
          <w:szCs w:val="26"/>
        </w:rPr>
      </w:pPr>
      <w:r w:rsidRPr="006B309A">
        <w:rPr>
          <w:b/>
          <w:bCs/>
          <w:sz w:val="26"/>
          <w:szCs w:val="26"/>
        </w:rPr>
        <w:t>Sealants help you save money.</w:t>
      </w:r>
    </w:p>
    <w:p w14:paraId="732C49BD" w14:textId="66E17A1C" w:rsidR="00DB3D2A" w:rsidRDefault="0033084E">
      <w:pPr>
        <w:rPr>
          <w:sz w:val="24"/>
          <w:szCs w:val="24"/>
        </w:rPr>
      </w:pPr>
      <w:r>
        <w:rPr>
          <w:noProof/>
        </w:rPr>
        <mc:AlternateContent>
          <mc:Choice Requires="wps">
            <w:drawing>
              <wp:anchor distT="0" distB="0" distL="114300" distR="114300" simplePos="0" relativeHeight="251665408" behindDoc="0" locked="0" layoutInCell="1" allowOverlap="1" wp14:anchorId="1072F6F1" wp14:editId="5C2086D5">
                <wp:simplePos x="0" y="0"/>
                <wp:positionH relativeFrom="column">
                  <wp:posOffset>3763645</wp:posOffset>
                </wp:positionH>
                <wp:positionV relativeFrom="paragraph">
                  <wp:posOffset>319405</wp:posOffset>
                </wp:positionV>
                <wp:extent cx="2333625" cy="1525905"/>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52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48800" w14:textId="701385AF" w:rsidR="001D6A48" w:rsidRDefault="0033084E">
                            <w:r>
                              <w:rPr>
                                <w:noProof/>
                              </w:rPr>
                              <w:drawing>
                                <wp:inline distT="0" distB="0" distL="0" distR="0" wp14:anchorId="05564EC0" wp14:editId="67BA45C5">
                                  <wp:extent cx="2152650" cy="1438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650" cy="1438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072F6F1" id="Text Box 7" o:spid="_x0000_s1028" type="#_x0000_t202" style="position:absolute;margin-left:296.35pt;margin-top:25.15pt;width:183.75pt;height:120.1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" stroked="f">
                <v:textbox style="mso-fit-shape-to-text:t">
                  <w:txbxContent>
                    <w:p w14:paraId="4F848800" w14:textId="701385AF" w:rsidR="001D6A48" w:rsidRDefault="0033084E">
                      <w:r>
                        <w:rPr>
                          <w:noProof/>
                        </w:rPr>
                        <w:drawing>
                          <wp:inline distT="0" distB="0" distL="0" distR="0" wp14:anchorId="05564EC0" wp14:editId="67BA45C5">
                            <wp:extent cx="2152650" cy="1438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650" cy="1438275"/>
                                    </a:xfrm>
                                    <a:prstGeom prst="rect">
                                      <a:avLst/>
                                    </a:prstGeom>
                                    <a:noFill/>
                                    <a:ln>
                                      <a:noFill/>
                                    </a:ln>
                                  </pic:spPr>
                                </pic:pic>
                              </a:graphicData>
                            </a:graphic>
                          </wp:inline>
                        </w:drawing>
                      </w:r>
                    </w:p>
                  </w:txbxContent>
                </v:textbox>
              </v:shape>
            </w:pict>
          </mc:Fallback>
        </mc:AlternateContent>
      </w:r>
      <w:r w:rsidR="00DB3D2A">
        <w:rPr>
          <w:sz w:val="24"/>
          <w:szCs w:val="24"/>
        </w:rPr>
        <w:t xml:space="preserve">The cost of a sealant may vary, but a sealant costs a lot less than a filling. If you have dental insurance, it </w:t>
      </w:r>
      <w:r w:rsidR="00DB3D2A">
        <w:rPr>
          <w:sz w:val="24"/>
          <w:szCs w:val="24"/>
          <w:u w:val="single"/>
        </w:rPr>
        <w:t>may</w:t>
      </w:r>
      <w:r w:rsidR="00DB3D2A">
        <w:rPr>
          <w:sz w:val="24"/>
          <w:szCs w:val="24"/>
        </w:rPr>
        <w:t xml:space="preserve"> pay for some sealants. </w:t>
      </w:r>
    </w:p>
    <w:p w14:paraId="0515DE76" w14:textId="77777777" w:rsidR="001D6A48" w:rsidRDefault="001D6A48">
      <w:pPr>
        <w:rPr>
          <w:sz w:val="24"/>
          <w:szCs w:val="24"/>
        </w:rPr>
      </w:pPr>
    </w:p>
    <w:p w14:paraId="3303FFA7" w14:textId="77777777" w:rsidR="00DB3D2A" w:rsidRDefault="00DB3D2A">
      <w:pPr>
        <w:rPr>
          <w:sz w:val="24"/>
          <w:szCs w:val="24"/>
        </w:rPr>
      </w:pPr>
      <w:r>
        <w:rPr>
          <w:sz w:val="24"/>
          <w:szCs w:val="24"/>
        </w:rPr>
        <w:t xml:space="preserve">The </w:t>
      </w:r>
      <w:proofErr w:type="spellStart"/>
      <w:r>
        <w:rPr>
          <w:sz w:val="24"/>
          <w:szCs w:val="24"/>
        </w:rPr>
        <w:t>MaineCare</w:t>
      </w:r>
      <w:proofErr w:type="spellEnd"/>
      <w:r>
        <w:rPr>
          <w:sz w:val="24"/>
          <w:szCs w:val="24"/>
        </w:rPr>
        <w:t xml:space="preserve"> Program </w:t>
      </w:r>
      <w:r>
        <w:rPr>
          <w:b/>
          <w:bCs/>
          <w:sz w:val="24"/>
          <w:szCs w:val="24"/>
          <w:u w:val="single"/>
        </w:rPr>
        <w:t>does</w:t>
      </w:r>
      <w:r>
        <w:rPr>
          <w:sz w:val="24"/>
          <w:szCs w:val="24"/>
        </w:rPr>
        <w:t xml:space="preserve"> pay for sealants.</w:t>
      </w:r>
    </w:p>
    <w:p w14:paraId="3B7378A5" w14:textId="77777777" w:rsidR="00DB3D2A" w:rsidRDefault="00DB3D2A">
      <w:pPr>
        <w:rPr>
          <w:sz w:val="24"/>
          <w:szCs w:val="24"/>
        </w:rPr>
      </w:pPr>
    </w:p>
    <w:p w14:paraId="57E816A6" w14:textId="77777777" w:rsidR="00DB3D2A" w:rsidRPr="004E46C5" w:rsidRDefault="00DB3D2A" w:rsidP="006352ED">
      <w:pPr>
        <w:ind w:right="3744"/>
        <w:rPr>
          <w:color w:val="auto"/>
          <w:kern w:val="0"/>
          <w:sz w:val="24"/>
          <w:szCs w:val="24"/>
        </w:rPr>
      </w:pPr>
      <w:r>
        <w:rPr>
          <w:sz w:val="24"/>
          <w:szCs w:val="24"/>
        </w:rPr>
        <w:t xml:space="preserve">Sealants help you save money because they protect teeth from decay.  In the long run, you and your child will spend less on fillings, crowns or caps.  And a healthy mouth means better health in general. </w:t>
      </w:r>
    </w:p>
    <w:p w14:paraId="7DB9CDCB" w14:textId="77777777" w:rsidR="004E46C5" w:rsidRDefault="004E46C5" w:rsidP="00DB3D2A">
      <w:pPr>
        <w:rPr>
          <w:sz w:val="12"/>
          <w:szCs w:val="12"/>
        </w:rPr>
      </w:pPr>
    </w:p>
    <w:p w14:paraId="5C18EFBD" w14:textId="77777777" w:rsidR="004E46C5" w:rsidRDefault="004E46C5" w:rsidP="004E46C5">
      <w:pPr>
        <w:jc w:val="center"/>
        <w:rPr>
          <w:b/>
          <w:bCs/>
          <w:sz w:val="18"/>
          <w:szCs w:val="18"/>
        </w:rPr>
      </w:pPr>
    </w:p>
    <w:p w14:paraId="43B1FD67" w14:textId="77777777" w:rsidR="004E46C5" w:rsidRDefault="004E46C5" w:rsidP="004E46C5">
      <w:pPr>
        <w:jc w:val="center"/>
        <w:rPr>
          <w:b/>
          <w:bCs/>
          <w:sz w:val="18"/>
          <w:szCs w:val="18"/>
        </w:rPr>
      </w:pPr>
    </w:p>
    <w:p w14:paraId="1E5326CC" w14:textId="77777777" w:rsidR="009D6104" w:rsidRDefault="009D6104" w:rsidP="004E46C5">
      <w:pPr>
        <w:jc w:val="center"/>
        <w:rPr>
          <w:b/>
          <w:bCs/>
          <w:sz w:val="18"/>
          <w:szCs w:val="18"/>
        </w:rPr>
      </w:pPr>
    </w:p>
    <w:p w14:paraId="7704136F" w14:textId="6CE3C805" w:rsidR="009D6104" w:rsidRDefault="00BE3A3A" w:rsidP="004E46C5">
      <w:pPr>
        <w:jc w:val="center"/>
        <w:rPr>
          <w:b/>
          <w:bCs/>
          <w:sz w:val="18"/>
          <w:szCs w:val="18"/>
        </w:rPr>
      </w:pPr>
      <w:r>
        <w:rPr>
          <w:noProof/>
        </w:rPr>
        <w:drawing>
          <wp:inline distT="0" distB="0" distL="0" distR="0" wp14:anchorId="2E4B3962" wp14:editId="3DD425ED">
            <wp:extent cx="4156377" cy="1352550"/>
            <wp:effectExtent l="0" t="0" r="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hhs-logo.png"/>
                    <pic:cNvPicPr/>
                  </pic:nvPicPr>
                  <pic:blipFill>
                    <a:blip r:embed="rId10"/>
                    <a:stretch>
                      <a:fillRect/>
                    </a:stretch>
                  </pic:blipFill>
                  <pic:spPr>
                    <a:xfrm>
                      <a:off x="0" y="0"/>
                      <a:ext cx="4179582" cy="1360101"/>
                    </a:xfrm>
                    <a:prstGeom prst="rect">
                      <a:avLst/>
                    </a:prstGeom>
                  </pic:spPr>
                </pic:pic>
              </a:graphicData>
            </a:graphic>
          </wp:inline>
        </w:drawing>
      </w:r>
    </w:p>
    <w:p w14:paraId="27133666" w14:textId="77777777" w:rsidR="001D6A48" w:rsidRDefault="001D6A48" w:rsidP="00BE3A3A">
      <w:pPr>
        <w:rPr>
          <w:b/>
          <w:bCs/>
          <w:sz w:val="18"/>
          <w:szCs w:val="18"/>
        </w:rPr>
      </w:pPr>
      <w:bookmarkStart w:id="0" w:name="_GoBack"/>
      <w:bookmarkEnd w:id="0"/>
    </w:p>
    <w:p w14:paraId="271AB355" w14:textId="77777777" w:rsidR="00BF45B3" w:rsidRDefault="00BF45B3" w:rsidP="004E46C5">
      <w:pPr>
        <w:jc w:val="center"/>
        <w:rPr>
          <w:b/>
          <w:bCs/>
          <w:sz w:val="18"/>
          <w:szCs w:val="18"/>
        </w:rPr>
      </w:pPr>
    </w:p>
    <w:p w14:paraId="465E9A45" w14:textId="77777777" w:rsidR="004E46C5" w:rsidRPr="00BF45B3" w:rsidRDefault="004E46C5" w:rsidP="004E46C5">
      <w:pPr>
        <w:jc w:val="center"/>
        <w:rPr>
          <w:b/>
          <w:bCs/>
          <w:sz w:val="16"/>
          <w:szCs w:val="16"/>
        </w:rPr>
      </w:pPr>
      <w:r w:rsidRPr="00BF45B3">
        <w:rPr>
          <w:b/>
          <w:bCs/>
          <w:sz w:val="16"/>
          <w:szCs w:val="16"/>
        </w:rPr>
        <w:t>DHHS</w:t>
      </w:r>
    </w:p>
    <w:p w14:paraId="36513377" w14:textId="77777777" w:rsidR="004E46C5" w:rsidRPr="00BF45B3" w:rsidRDefault="004E46C5" w:rsidP="004E46C5">
      <w:pPr>
        <w:jc w:val="center"/>
        <w:rPr>
          <w:b/>
          <w:bCs/>
          <w:sz w:val="16"/>
          <w:szCs w:val="16"/>
        </w:rPr>
      </w:pPr>
      <w:r w:rsidRPr="00BF45B3">
        <w:rPr>
          <w:b/>
          <w:bCs/>
          <w:sz w:val="16"/>
          <w:szCs w:val="16"/>
        </w:rPr>
        <w:t>Non-Discrimination Notice</w:t>
      </w:r>
    </w:p>
    <w:p w14:paraId="6430335F" w14:textId="77777777" w:rsidR="004E46C5" w:rsidRDefault="004E46C5" w:rsidP="004E46C5">
      <w:pPr>
        <w:widowControl/>
        <w:jc w:val="center"/>
        <w:rPr>
          <w:b/>
          <w:bCs/>
          <w:sz w:val="14"/>
          <w:szCs w:val="14"/>
        </w:rPr>
      </w:pPr>
    </w:p>
    <w:p w14:paraId="282FA6DE" w14:textId="77777777" w:rsidR="004E46C5" w:rsidRPr="001D6A48" w:rsidRDefault="004E46C5" w:rsidP="004E46C5">
      <w:pPr>
        <w:widowControl/>
        <w:rPr>
          <w:sz w:val="16"/>
          <w:szCs w:val="16"/>
        </w:rPr>
      </w:pPr>
    </w:p>
    <w:p w14:paraId="472166F1" w14:textId="77777777" w:rsidR="004E46C5" w:rsidRPr="001D6A48" w:rsidRDefault="004E46C5" w:rsidP="004E46C5">
      <w:pPr>
        <w:rPr>
          <w:sz w:val="16"/>
          <w:szCs w:val="16"/>
        </w:rPr>
      </w:pPr>
      <w:r w:rsidRPr="001D6A48">
        <w:rPr>
          <w:sz w:val="16"/>
          <w:szCs w:val="16"/>
        </w:rPr>
        <w:t xml:space="preserve">The Department of Health and Human Services (DHHS) does not discriminate on the basis of disability, race, color, creed, gender, sexual orientation, age, or national origin, in admission to, access to, or operations of its programs, services, or activities, or its hiring or employment practices.  This notice is provided as required by Title II of the Americans with Disabilities Act of 1990 and in accordance with the Civil Rights Act of 1964 as amended, Section 504 of the Rehabilitation Act of 1973, as amended, the Age Discrimination Act of 1975, Title IX of the Education Amendments of 1972 and the Maine Human Rights Act and Executive Order Regarding State of Maine Contracts for Services.  Questions, concerns, complaints or requests for additional information regarding the ADA may be forwarded to DHHS’ ADA Compliance/EEO Coordinators, 11 State House Station – 221 State Street, Augusta, Maine 04333, 207-287-4289 (V), 207-287-3488 (V), </w:t>
      </w:r>
      <w:r w:rsidRPr="001D6A48">
        <w:rPr>
          <w:b/>
          <w:bCs/>
          <w:sz w:val="16"/>
          <w:szCs w:val="16"/>
        </w:rPr>
        <w:t>TTY users call Maine relay 711</w:t>
      </w:r>
      <w:r w:rsidRPr="001D6A48">
        <w:rPr>
          <w:sz w:val="16"/>
          <w:szCs w:val="16"/>
        </w:rPr>
        <w:t>.  Individuals who need auxiliary aids for effective communication in program and services of DHHS are invited to make their needs and preferences known to the ADA Compliance/EEO Coordinators.  This notice is available in alternate formats, upon request.</w:t>
      </w:r>
    </w:p>
    <w:p w14:paraId="677712A6" w14:textId="77777777" w:rsidR="004E46C5" w:rsidRPr="001D6A48" w:rsidRDefault="004E46C5" w:rsidP="004E46C5">
      <w:pPr>
        <w:widowControl/>
        <w:rPr>
          <w:sz w:val="16"/>
          <w:szCs w:val="16"/>
        </w:rPr>
      </w:pPr>
    </w:p>
    <w:p w14:paraId="5E13681C" w14:textId="77777777" w:rsidR="004E46C5" w:rsidRPr="001D6A48" w:rsidRDefault="004E46C5" w:rsidP="00333F15">
      <w:pPr>
        <w:widowControl/>
        <w:ind w:right="-288"/>
        <w:rPr>
          <w:sz w:val="16"/>
          <w:szCs w:val="16"/>
        </w:rPr>
      </w:pPr>
      <w:r w:rsidRPr="001D6A48">
        <w:rPr>
          <w:b/>
          <w:bCs/>
          <w:sz w:val="16"/>
          <w:szCs w:val="16"/>
          <w:u w:val="single"/>
        </w:rPr>
        <w:t>To order additional copies of this publication, or if you have questions about the content, please call</w:t>
      </w:r>
      <w:r w:rsidRPr="001D6A48">
        <w:rPr>
          <w:b/>
          <w:bCs/>
          <w:sz w:val="16"/>
          <w:szCs w:val="16"/>
        </w:rPr>
        <w:t xml:space="preserve">: </w:t>
      </w:r>
      <w:r w:rsidRPr="001D6A48">
        <w:rPr>
          <w:sz w:val="16"/>
          <w:szCs w:val="16"/>
        </w:rPr>
        <w:t xml:space="preserve"> the Oral Health Program at 207-287-3121, TTY users call Maine relay 711.</w:t>
      </w:r>
    </w:p>
    <w:p w14:paraId="298DD30A" w14:textId="77777777" w:rsidR="004E46C5" w:rsidRDefault="004E46C5" w:rsidP="004E46C5">
      <w:pPr>
        <w:widowControl/>
      </w:pPr>
    </w:p>
    <w:p w14:paraId="40E5EA71" w14:textId="77777777" w:rsidR="004E46C5" w:rsidRDefault="004E46C5" w:rsidP="00DB3D2A">
      <w:pPr>
        <w:rPr>
          <w:sz w:val="12"/>
          <w:szCs w:val="12"/>
        </w:rPr>
      </w:pPr>
    </w:p>
    <w:p w14:paraId="4F5FD9A6" w14:textId="77777777" w:rsidR="00D16DF4" w:rsidRPr="001D6A48" w:rsidRDefault="00DB3D2A" w:rsidP="00DB3D2A">
      <w:pPr>
        <w:rPr>
          <w:sz w:val="18"/>
          <w:szCs w:val="18"/>
        </w:rPr>
      </w:pPr>
      <w:r w:rsidRPr="001D6A48">
        <w:rPr>
          <w:sz w:val="18"/>
          <w:szCs w:val="18"/>
        </w:rPr>
        <w:t>Revised 07/2013</w:t>
      </w:r>
    </w:p>
    <w:sectPr w:rsidR="00D16DF4" w:rsidRPr="001D6A48" w:rsidSect="008448BA">
      <w:type w:val="continuous"/>
      <w:pgSz w:w="12240" w:h="15840"/>
      <w:pgMar w:top="1008" w:right="1296" w:bottom="1008" w:left="1296"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191CE6"/>
    <w:multiLevelType w:val="hybridMultilevel"/>
    <w:tmpl w:val="A8AA27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6644E11"/>
    <w:multiLevelType w:val="hybridMultilevel"/>
    <w:tmpl w:val="E6F622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E85455"/>
    <w:multiLevelType w:val="hybridMultilevel"/>
    <w:tmpl w:val="036C8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endnotePr>
    <w:pos w:val="sectEnd"/>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D2A"/>
    <w:rsid w:val="001D6A48"/>
    <w:rsid w:val="0033084E"/>
    <w:rsid w:val="00333F15"/>
    <w:rsid w:val="003676E3"/>
    <w:rsid w:val="004E46C5"/>
    <w:rsid w:val="006352ED"/>
    <w:rsid w:val="006B309A"/>
    <w:rsid w:val="008448BA"/>
    <w:rsid w:val="00871425"/>
    <w:rsid w:val="009D6104"/>
    <w:rsid w:val="00BE3A3A"/>
    <w:rsid w:val="00BF45B3"/>
    <w:rsid w:val="00D16DF4"/>
    <w:rsid w:val="00DB3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14:docId w14:val="5C2BCF10"/>
  <w14:defaultImageDpi w14:val="0"/>
  <w15:docId w15:val="{0C5386D1-1A76-478E-9030-E91E992CC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overflowPunct w:val="0"/>
      <w:autoSpaceDE w:val="0"/>
      <w:autoSpaceDN w:val="0"/>
      <w:adjustRightInd w:val="0"/>
    </w:pPr>
    <w:rPr>
      <w:rFonts w:ascii="Times New Roman" w:hAnsi="Times New Roman"/>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46C5"/>
    <w:rPr>
      <w:rFonts w:ascii="Tahoma" w:hAnsi="Tahoma" w:cs="Tahoma"/>
      <w:sz w:val="16"/>
      <w:szCs w:val="16"/>
    </w:rPr>
  </w:style>
  <w:style w:type="character" w:customStyle="1" w:styleId="BalloonTextChar">
    <w:name w:val="Balloon Text Char"/>
    <w:link w:val="BalloonText"/>
    <w:uiPriority w:val="99"/>
    <w:semiHidden/>
    <w:rsid w:val="004E46C5"/>
    <w:rPr>
      <w:rFonts w:ascii="Tahoma" w:hAnsi="Tahoma" w:cs="Tahoma"/>
      <w:color w:val="000000"/>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969629E7BE1544B5DFB9A0EE2300F2" ma:contentTypeVersion="5" ma:contentTypeDescription="Create a new document." ma:contentTypeScope="" ma:versionID="23d112df2a6c0726e5f59e6410aed4d0">
  <xsd:schema xmlns:xsd="http://www.w3.org/2001/XMLSchema" xmlns:xs="http://www.w3.org/2001/XMLSchema" xmlns:p="http://schemas.microsoft.com/office/2006/metadata/properties" xmlns:ns3="653cf716-c008-4136-969e-b3a4d8a69847" xmlns:ns4="74f01ad8-9f24-42ac-9a18-96255730512c" targetNamespace="http://schemas.microsoft.com/office/2006/metadata/properties" ma:root="true" ma:fieldsID="c530ccf6996e1d20272f327f5aece647" ns3:_="" ns4:_="">
    <xsd:import namespace="653cf716-c008-4136-969e-b3a4d8a69847"/>
    <xsd:import namespace="74f01ad8-9f24-42ac-9a18-96255730512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3cf716-c008-4136-969e-b3a4d8a698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f01ad8-9f24-42ac-9a18-9625573051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A48D0E-6CCC-4F0A-8C3B-AA682BCEF5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3cf716-c008-4136-969e-b3a4d8a69847"/>
    <ds:schemaRef ds:uri="74f01ad8-9f24-42ac-9a18-9625573051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BC5247-6346-41E9-8E62-911084E82548}">
  <ds:schemaRefs>
    <ds:schemaRef ds:uri="http://schemas.microsoft.com/sharepoint/v3/contenttype/forms"/>
  </ds:schemaRefs>
</ds:datastoreItem>
</file>

<file path=customXml/itemProps3.xml><?xml version="1.0" encoding="utf-8"?>
<ds:datastoreItem xmlns:ds="http://schemas.openxmlformats.org/officeDocument/2006/customXml" ds:itemID="{2DBD8188-C54C-4AA4-A1B2-0948BBF7630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4f01ad8-9f24-42ac-9a18-96255730512c"/>
    <ds:schemaRef ds:uri="653cf716-c008-4136-969e-b3a4d8a6984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542</Words>
  <Characters>2743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Dyer, Erica</dc:creator>
  <cp:keywords/>
  <cp:lastModifiedBy>Dyer, Erica</cp:lastModifiedBy>
  <cp:revision>3</cp:revision>
  <cp:lastPrinted>2013-07-23T19:04:00Z</cp:lastPrinted>
  <dcterms:created xsi:type="dcterms:W3CDTF">2020-12-30T16:41:00Z</dcterms:created>
  <dcterms:modified xsi:type="dcterms:W3CDTF">2020-12-30T16:42:00Z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0x010100D3969629E7BE1544B5DFB9A0EE2300F2</vt:lpwstr>
  </property>
</Properties>
</file>