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t>Maine Immunization Program</w:t>
      </w:r>
    </w:p>
    <w:p w:rsidR="00C0287D" w:rsidRPr="00B56492"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Pr>
          <w:color w:val="008080"/>
          <w:sz w:val="20"/>
          <w:szCs w:val="20"/>
        </w:rPr>
        <w:tab/>
      </w:r>
      <w:r w:rsidRPr="00B56492">
        <w:rPr>
          <w:color w:val="008080"/>
          <w:sz w:val="20"/>
          <w:szCs w:val="20"/>
        </w:rPr>
        <w:t>Tel. (207) 287-</w:t>
      </w:r>
      <w:r>
        <w:rPr>
          <w:color w:val="008080"/>
          <w:sz w:val="20"/>
          <w:szCs w:val="20"/>
        </w:rPr>
        <w:t>3746</w:t>
      </w:r>
    </w:p>
    <w:p w:rsidR="00C0287D" w:rsidRDefault="00C0287D" w:rsidP="00C0287D">
      <w:pPr>
        <w:tabs>
          <w:tab w:val="left" w:pos="-1440"/>
          <w:tab w:val="left" w:pos="-720"/>
          <w:tab w:val="left" w:pos="0"/>
          <w:tab w:val="left" w:pos="720"/>
          <w:tab w:val="left" w:pos="5040"/>
          <w:tab w:val="left" w:pos="7200"/>
          <w:tab w:val="left" w:pos="7920"/>
          <w:tab w:val="left" w:pos="8640"/>
          <w:tab w:val="left" w:pos="9360"/>
        </w:tabs>
        <w:ind w:firstLine="5040"/>
        <w:jc w:val="right"/>
        <w:rPr>
          <w:color w:val="008080"/>
          <w:sz w:val="20"/>
          <w:szCs w:val="20"/>
        </w:rPr>
      </w:pPr>
      <w:r w:rsidRPr="00B56492">
        <w:rPr>
          <w:color w:val="008080"/>
          <w:sz w:val="20"/>
          <w:szCs w:val="20"/>
        </w:rPr>
        <w:tab/>
        <w:t>Fax (207) 287-</w:t>
      </w:r>
      <w:r>
        <w:rPr>
          <w:color w:val="008080"/>
          <w:sz w:val="20"/>
          <w:szCs w:val="20"/>
        </w:rPr>
        <w:t>8127</w:t>
      </w:r>
    </w:p>
    <w:p w:rsidR="006B080A" w:rsidRDefault="006B080A" w:rsidP="006B080A"/>
    <w:p w:rsidR="006B080A" w:rsidRDefault="006B080A" w:rsidP="006B080A"/>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To:           Maine Immunization Providers</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From:       Maine Immunization Program       </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Subject:   </w:t>
      </w:r>
      <w:r>
        <w:rPr>
          <w:rFonts w:ascii="Times New Roman" w:hAnsi="Times New Roman" w:cs="Times New Roman"/>
          <w:color w:val="000000"/>
          <w:sz w:val="22"/>
          <w:szCs w:val="22"/>
        </w:rPr>
        <w:t>Pentacel Shortage Update</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Date:        </w:t>
      </w:r>
      <w:r w:rsidR="009772A9">
        <w:rPr>
          <w:rFonts w:ascii="Times New Roman" w:hAnsi="Times New Roman" w:cs="Times New Roman"/>
          <w:color w:val="000000"/>
          <w:sz w:val="22"/>
          <w:szCs w:val="22"/>
        </w:rPr>
        <w:t>March 28, 2013</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p>
    <w:p w:rsidR="00473F27" w:rsidRDefault="00473F27" w:rsidP="00473F27">
      <w:pPr>
        <w:overflowPunct/>
        <w:autoSpaceDE/>
        <w:autoSpaceDN/>
        <w:adjustRightInd/>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The Maine Immunization Program (MIP) </w:t>
      </w:r>
      <w:r>
        <w:rPr>
          <w:rFonts w:ascii="Times New Roman" w:hAnsi="Times New Roman" w:cs="Times New Roman"/>
          <w:color w:val="000000"/>
          <w:sz w:val="22"/>
          <w:szCs w:val="22"/>
        </w:rPr>
        <w:t>would like to provide you with additional information regarding the cu</w:t>
      </w:r>
      <w:r w:rsidR="00836C39">
        <w:rPr>
          <w:rFonts w:ascii="Times New Roman" w:hAnsi="Times New Roman" w:cs="Times New Roman"/>
          <w:color w:val="000000"/>
          <w:sz w:val="22"/>
          <w:szCs w:val="22"/>
        </w:rPr>
        <w:t xml:space="preserve">rrent </w:t>
      </w:r>
      <w:r>
        <w:rPr>
          <w:rFonts w:ascii="Times New Roman" w:hAnsi="Times New Roman" w:cs="Times New Roman"/>
          <w:color w:val="000000"/>
          <w:sz w:val="22"/>
          <w:szCs w:val="22"/>
        </w:rPr>
        <w:t xml:space="preserve">Pentacel® (Diphtheria and Tetanus Toxoids and Acellular Pertussis Absorbed, Inactivated Poliovirus and Haemophilus b </w:t>
      </w:r>
      <w:r w:rsidR="009772A9">
        <w:rPr>
          <w:rFonts w:ascii="Times New Roman" w:hAnsi="Times New Roman" w:cs="Times New Roman"/>
          <w:color w:val="000000"/>
          <w:sz w:val="22"/>
          <w:szCs w:val="22"/>
        </w:rPr>
        <w:t>Conjugate</w:t>
      </w:r>
      <w:r>
        <w:rPr>
          <w:rFonts w:ascii="Times New Roman" w:hAnsi="Times New Roman" w:cs="Times New Roman"/>
          <w:color w:val="000000"/>
          <w:sz w:val="22"/>
          <w:szCs w:val="22"/>
        </w:rPr>
        <w:t xml:space="preserve"> [Tetanus Toxoid Conjugate] Vaccine)</w:t>
      </w:r>
      <w:r w:rsidR="00836C39">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836C39">
        <w:rPr>
          <w:rFonts w:ascii="Times New Roman" w:hAnsi="Times New Roman" w:cs="Times New Roman"/>
          <w:color w:val="000000"/>
          <w:sz w:val="22"/>
          <w:szCs w:val="22"/>
        </w:rPr>
        <w:t xml:space="preserve">According to </w:t>
      </w:r>
      <w:r w:rsidR="005D55CB">
        <w:rPr>
          <w:rFonts w:ascii="Times New Roman" w:hAnsi="Times New Roman" w:cs="Times New Roman"/>
          <w:color w:val="000000"/>
          <w:sz w:val="22"/>
          <w:szCs w:val="22"/>
        </w:rPr>
        <w:t xml:space="preserve">(a) </w:t>
      </w:r>
      <w:r w:rsidR="00836C39">
        <w:rPr>
          <w:rFonts w:ascii="Times New Roman" w:hAnsi="Times New Roman" w:cs="Times New Roman"/>
          <w:color w:val="000000"/>
          <w:sz w:val="22"/>
          <w:szCs w:val="22"/>
        </w:rPr>
        <w:t xml:space="preserve">recent notification, Sanofi </w:t>
      </w:r>
      <w:r w:rsidR="009772A9">
        <w:rPr>
          <w:rFonts w:ascii="Times New Roman" w:hAnsi="Times New Roman" w:cs="Times New Roman"/>
          <w:color w:val="000000"/>
          <w:sz w:val="22"/>
          <w:szCs w:val="22"/>
        </w:rPr>
        <w:t>Pasteur is</w:t>
      </w:r>
      <w:r w:rsidR="00836C39">
        <w:rPr>
          <w:rFonts w:ascii="Times New Roman" w:hAnsi="Times New Roman" w:cs="Times New Roman"/>
          <w:color w:val="000000"/>
          <w:sz w:val="22"/>
          <w:szCs w:val="22"/>
        </w:rPr>
        <w:t xml:space="preserve"> experiencing a delay in the process to gain release of the doses previously expected to become available in April 2013. As a result, new doses of Pentacel vaccine are not expected to become available until June 2013.  After additional doses of Pentacel vaccine are released, order allocations will be reinstated and are expected to remain in effect until early September 2013.</w:t>
      </w:r>
    </w:p>
    <w:p w:rsidR="00836C39" w:rsidRDefault="00836C39" w:rsidP="00473F27">
      <w:pPr>
        <w:overflowPunct/>
        <w:autoSpaceDE/>
        <w:autoSpaceDN/>
        <w:adjustRightInd/>
        <w:textAlignment w:val="auto"/>
        <w:rPr>
          <w:rFonts w:ascii="Times New Roman" w:hAnsi="Times New Roman" w:cs="Times New Roman"/>
          <w:color w:val="000000"/>
          <w:sz w:val="22"/>
          <w:szCs w:val="22"/>
        </w:rPr>
      </w:pPr>
    </w:p>
    <w:p w:rsidR="009772A9" w:rsidRDefault="00836C39" w:rsidP="00473F27">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MIP Providers should continue to place orders for the i</w:t>
      </w:r>
      <w:bookmarkStart w:id="0" w:name="_GoBack"/>
      <w:bookmarkEnd w:id="0"/>
      <w:r>
        <w:rPr>
          <w:rFonts w:ascii="Times New Roman" w:hAnsi="Times New Roman" w:cs="Times New Roman"/>
          <w:color w:val="000000"/>
          <w:sz w:val="22"/>
          <w:szCs w:val="22"/>
        </w:rPr>
        <w:t xml:space="preserve">ndividual </w:t>
      </w:r>
      <w:r w:rsidR="009772A9">
        <w:rPr>
          <w:rFonts w:ascii="Times New Roman" w:hAnsi="Times New Roman" w:cs="Times New Roman"/>
          <w:color w:val="000000"/>
          <w:sz w:val="22"/>
          <w:szCs w:val="22"/>
        </w:rPr>
        <w:t>components of Pentacel</w:t>
      </w:r>
      <w:r>
        <w:rPr>
          <w:rFonts w:ascii="Times New Roman" w:hAnsi="Times New Roman" w:cs="Times New Roman"/>
          <w:color w:val="000000"/>
          <w:sz w:val="22"/>
          <w:szCs w:val="22"/>
        </w:rPr>
        <w:t xml:space="preserve">, DTaP, IPV and Hib, in order to compensate for the reduction in Pentacel allocation.  Providers should carefully consider their needs and order appropriately.  At this time, </w:t>
      </w:r>
      <w:r w:rsidR="009772A9">
        <w:rPr>
          <w:rFonts w:ascii="Times New Roman" w:hAnsi="Times New Roman" w:cs="Times New Roman"/>
          <w:color w:val="000000"/>
          <w:sz w:val="22"/>
          <w:szCs w:val="22"/>
        </w:rPr>
        <w:t>the Center for Disease Control and Prevention (CDC)</w:t>
      </w:r>
      <w:r>
        <w:rPr>
          <w:rFonts w:ascii="Times New Roman" w:hAnsi="Times New Roman" w:cs="Times New Roman"/>
          <w:color w:val="000000"/>
          <w:sz w:val="22"/>
          <w:szCs w:val="22"/>
        </w:rPr>
        <w:t xml:space="preserve"> anticipates that there will be adequate supply of the component vaccine products throughout this continued shortage. </w:t>
      </w:r>
      <w:r w:rsidR="009772A9">
        <w:rPr>
          <w:rFonts w:ascii="Times New Roman" w:hAnsi="Times New Roman" w:cs="Times New Roman"/>
          <w:color w:val="000000"/>
          <w:sz w:val="22"/>
          <w:szCs w:val="22"/>
        </w:rPr>
        <w:t>Guidance for vaccinating children during this shortage is available via the CDC’s website:</w:t>
      </w:r>
    </w:p>
    <w:p w:rsidR="009772A9" w:rsidRDefault="009772A9" w:rsidP="00473F27">
      <w:pPr>
        <w:overflowPunct/>
        <w:autoSpaceDE/>
        <w:autoSpaceDN/>
        <w:adjustRightInd/>
        <w:textAlignment w:val="auto"/>
        <w:rPr>
          <w:rFonts w:ascii="Times New Roman" w:hAnsi="Times New Roman" w:cs="Times New Roman"/>
          <w:color w:val="000000"/>
          <w:sz w:val="22"/>
          <w:szCs w:val="22"/>
        </w:rPr>
      </w:pPr>
    </w:p>
    <w:p w:rsidR="00836C39" w:rsidRPr="00E11E33" w:rsidRDefault="009772A9" w:rsidP="00473F27">
      <w:pPr>
        <w:overflowPunct/>
        <w:autoSpaceDE/>
        <w:autoSpaceDN/>
        <w:adjustRightInd/>
        <w:textAlignment w:val="auto"/>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 </w:t>
      </w:r>
      <w:hyperlink r:id="rId9" w:history="1">
        <w:r w:rsidR="00E11E33" w:rsidRPr="00E11E33">
          <w:rPr>
            <w:rStyle w:val="Hyperlink"/>
            <w:rFonts w:ascii="Times New Roman" w:hAnsi="Times New Roman" w:cs="Times New Roman"/>
            <w:color w:val="000000" w:themeColor="text1"/>
            <w:sz w:val="22"/>
            <w:szCs w:val="22"/>
          </w:rPr>
          <w:t>http://www.cdc.gov/vaccines/vac-gen/shortages/downloads/pentacel-guidance.pdf</w:t>
        </w:r>
      </w:hyperlink>
      <w:r w:rsidR="00E11E33" w:rsidRPr="00E11E33">
        <w:rPr>
          <w:rFonts w:ascii="Times New Roman" w:hAnsi="Times New Roman" w:cs="Times New Roman"/>
          <w:color w:val="000000" w:themeColor="text1"/>
          <w:sz w:val="22"/>
          <w:szCs w:val="22"/>
        </w:rPr>
        <w:t xml:space="preserve"> </w:t>
      </w:r>
    </w:p>
    <w:p w:rsidR="00473F27" w:rsidRPr="00473F27" w:rsidRDefault="00473F27" w:rsidP="00473F27">
      <w:pPr>
        <w:overflowPunct/>
        <w:autoSpaceDE/>
        <w:autoSpaceDN/>
        <w:adjustRightInd/>
        <w:textAlignment w:val="auto"/>
        <w:rPr>
          <w:rFonts w:ascii="Times New Roman" w:hAnsi="Times New Roman" w:cs="Times New Roman"/>
          <w:color w:val="000000"/>
          <w:sz w:val="22"/>
          <w:szCs w:val="22"/>
        </w:rPr>
      </w:pPr>
    </w:p>
    <w:p w:rsidR="00473F27" w:rsidRPr="00473F27" w:rsidRDefault="009772A9" w:rsidP="00473F27">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MIP understands the challenges that health care providers, patients and parents face when there are limited supplies of vaccine and apologizes for any inconvenience caused by these temporary order restrictions. </w:t>
      </w:r>
      <w:r w:rsidR="00473F27" w:rsidRPr="00473F27">
        <w:rPr>
          <w:rFonts w:ascii="Times New Roman" w:hAnsi="Times New Roman" w:cs="Times New Roman"/>
          <w:sz w:val="22"/>
          <w:szCs w:val="22"/>
        </w:rPr>
        <w:t>Thank you for your dedication to keep the citizens of Maine free from vaccine-preventable diseases.</w:t>
      </w:r>
    </w:p>
    <w:p w:rsidR="00473F27" w:rsidRPr="00473F27" w:rsidRDefault="00473F27" w:rsidP="00473F27">
      <w:pPr>
        <w:overflowPunct/>
        <w:autoSpaceDE/>
        <w:autoSpaceDN/>
        <w:adjustRightInd/>
        <w:textAlignment w:val="auto"/>
        <w:rPr>
          <w:rFonts w:ascii="Times New Roman" w:hAnsi="Times New Roman" w:cs="Times New Roman"/>
          <w:color w:val="0070C0"/>
          <w:sz w:val="22"/>
          <w:szCs w:val="22"/>
        </w:rPr>
      </w:pPr>
    </w:p>
    <w:p w:rsidR="00473F27" w:rsidRPr="00473F27" w:rsidRDefault="00473F27" w:rsidP="00473F27">
      <w:pPr>
        <w:overflowPunct/>
        <w:autoSpaceDE/>
        <w:autoSpaceDN/>
        <w:adjustRightInd/>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If you have any questions, please contact the Maine Immunization Program Health Educators at:</w:t>
      </w:r>
    </w:p>
    <w:p w:rsidR="00473F27" w:rsidRPr="00473F27" w:rsidRDefault="00473F27" w:rsidP="00473F27">
      <w:pPr>
        <w:overflowPunct/>
        <w:autoSpaceDE/>
        <w:autoSpaceDN/>
        <w:adjustRightInd/>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 xml:space="preserve">Phone (207) 287-3746 or (800) 867-4775, Email:  </w:t>
      </w:r>
      <w:hyperlink r:id="rId10" w:history="1">
        <w:r w:rsidRPr="00473F27">
          <w:rPr>
            <w:rFonts w:ascii="Times New Roman" w:hAnsi="Times New Roman" w:cs="Times New Roman"/>
            <w:color w:val="000000"/>
            <w:sz w:val="22"/>
            <w:szCs w:val="22"/>
            <w:u w:val="single"/>
          </w:rPr>
          <w:t>ImmunizeME.DHHS@Maine.gov</w:t>
        </w:r>
      </w:hyperlink>
    </w:p>
    <w:p w:rsidR="00473F27" w:rsidRPr="00473F27" w:rsidRDefault="00473F27" w:rsidP="00473F27">
      <w:pPr>
        <w:overflowPunct/>
        <w:autoSpaceDE/>
        <w:autoSpaceDN/>
        <w:adjustRightInd/>
        <w:textAlignment w:val="auto"/>
        <w:rPr>
          <w:rFonts w:ascii="Times New Roman" w:hAnsi="Times New Roman" w:cs="Times New Roman"/>
          <w:color w:val="000000"/>
          <w:sz w:val="22"/>
          <w:szCs w:val="22"/>
        </w:rPr>
      </w:pPr>
    </w:p>
    <w:p w:rsidR="00473F27" w:rsidRPr="00473F27" w:rsidRDefault="00473F27" w:rsidP="00473F27">
      <w:pPr>
        <w:overflowPunct/>
        <w:autoSpaceDE/>
        <w:autoSpaceDN/>
        <w:adjustRightInd/>
        <w:textAlignment w:val="auto"/>
        <w:rPr>
          <w:rFonts w:ascii="Times New Roman" w:hAnsi="Times New Roman" w:cs="Times New Roman"/>
          <w:color w:val="000000"/>
          <w:sz w:val="22"/>
          <w:szCs w:val="22"/>
        </w:rPr>
      </w:pP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Sincerely,</w:t>
      </w:r>
    </w:p>
    <w:p w:rsidR="00473F27" w:rsidRPr="00473F27" w:rsidRDefault="00473F27" w:rsidP="00473F27">
      <w:pPr>
        <w:overflowPunct/>
        <w:autoSpaceDE/>
        <w:autoSpaceDN/>
        <w:adjustRightInd/>
        <w:spacing w:after="115"/>
        <w:textAlignment w:val="auto"/>
        <w:rPr>
          <w:rFonts w:ascii="Times New Roman" w:hAnsi="Times New Roman" w:cs="Times New Roman"/>
          <w:color w:val="000000"/>
          <w:sz w:val="22"/>
          <w:szCs w:val="22"/>
        </w:rPr>
      </w:pPr>
      <w:r w:rsidRPr="00473F27">
        <w:rPr>
          <w:rFonts w:ascii="Times New Roman" w:hAnsi="Times New Roman" w:cs="Times New Roman"/>
          <w:noProof/>
          <w:color w:val="000000"/>
          <w:sz w:val="22"/>
          <w:szCs w:val="22"/>
        </w:rPr>
        <w:drawing>
          <wp:inline distT="0" distB="0" distL="0" distR="0" wp14:anchorId="3F96C52D" wp14:editId="16172A9D">
            <wp:extent cx="1552575" cy="3998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490" cy="414016"/>
                    </a:xfrm>
                    <a:prstGeom prst="rect">
                      <a:avLst/>
                    </a:prstGeom>
                    <a:noFill/>
                  </pic:spPr>
                </pic:pic>
              </a:graphicData>
            </a:graphic>
          </wp:inline>
        </w:drawing>
      </w:r>
    </w:p>
    <w:p w:rsidR="00473F27" w:rsidRPr="00473F27" w:rsidRDefault="00473F27" w:rsidP="00473F27">
      <w:pPr>
        <w:overflowPunct/>
        <w:autoSpaceDE/>
        <w:autoSpaceDN/>
        <w:adjustRightInd/>
        <w:textAlignment w:val="auto"/>
        <w:rPr>
          <w:rFonts w:ascii="Times New Roman" w:hAnsi="Times New Roman" w:cs="Times New Roman"/>
          <w:color w:val="000000"/>
          <w:sz w:val="22"/>
          <w:szCs w:val="22"/>
        </w:rPr>
      </w:pPr>
      <w:r w:rsidRPr="00473F27">
        <w:rPr>
          <w:rFonts w:ascii="Times New Roman" w:hAnsi="Times New Roman" w:cs="Times New Roman"/>
          <w:color w:val="000000"/>
          <w:sz w:val="22"/>
          <w:szCs w:val="22"/>
        </w:rPr>
        <w:t>Tonya Philbrick, BS, NCMA</w:t>
      </w:r>
    </w:p>
    <w:p w:rsidR="006B080A" w:rsidRDefault="00473F27" w:rsidP="00473F27">
      <w:r w:rsidRPr="00473F27">
        <w:rPr>
          <w:rFonts w:ascii="Times New Roman" w:hAnsi="Times New Roman" w:cs="Times New Roman"/>
          <w:color w:val="000000"/>
          <w:sz w:val="22"/>
          <w:szCs w:val="22"/>
        </w:rPr>
        <w:t xml:space="preserve">Director, Maine Immunization Program       </w:t>
      </w:r>
    </w:p>
    <w:sectPr w:rsidR="006B080A" w:rsidSect="002D6BDA">
      <w:headerReference w:type="default" r:id="rId12"/>
      <w:headerReference w:type="first" r:id="rId13"/>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6E" w:rsidRDefault="00096A6E">
      <w:r>
        <w:separator/>
      </w:r>
    </w:p>
  </w:endnote>
  <w:endnote w:type="continuationSeparator" w:id="0">
    <w:p w:rsidR="00096A6E" w:rsidRDefault="0009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6E" w:rsidRDefault="00096A6E">
      <w:r>
        <w:separator/>
      </w:r>
    </w:p>
  </w:footnote>
  <w:footnote w:type="continuationSeparator" w:id="0">
    <w:p w:rsidR="00096A6E" w:rsidRDefault="0009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2F5BF4" w:rsidP="00B10C1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F4" w:rsidRDefault="00C0287D">
    <w:pPr>
      <w:pStyle w:val="Header"/>
    </w:pPr>
    <w:r>
      <w:rPr>
        <w:noProof/>
      </w:rPr>
      <w:drawing>
        <wp:inline distT="0" distB="0" distL="0" distR="0" wp14:anchorId="03302BA2" wp14:editId="6A069428">
          <wp:extent cx="6851650" cy="1075055"/>
          <wp:effectExtent l="0" t="0" r="6350"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0" cy="1075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32A0"/>
    <w:multiLevelType w:val="hybridMultilevel"/>
    <w:tmpl w:val="D622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3488F"/>
    <w:multiLevelType w:val="hybridMultilevel"/>
    <w:tmpl w:val="F60A9E76"/>
    <w:lvl w:ilvl="0" w:tplc="82E27C4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C6E8A"/>
    <w:multiLevelType w:val="hybridMultilevel"/>
    <w:tmpl w:val="E7CE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536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3F68"/>
    <w:rsid w:val="000156FA"/>
    <w:rsid w:val="000173E3"/>
    <w:rsid w:val="00021CC7"/>
    <w:rsid w:val="00023763"/>
    <w:rsid w:val="0003217F"/>
    <w:rsid w:val="00032B94"/>
    <w:rsid w:val="0003501A"/>
    <w:rsid w:val="0003520A"/>
    <w:rsid w:val="00043771"/>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6A6E"/>
    <w:rsid w:val="0009757E"/>
    <w:rsid w:val="000A0D12"/>
    <w:rsid w:val="000A20D0"/>
    <w:rsid w:val="000B133E"/>
    <w:rsid w:val="000B1DF7"/>
    <w:rsid w:val="000B74AE"/>
    <w:rsid w:val="000C08B8"/>
    <w:rsid w:val="000C541B"/>
    <w:rsid w:val="000E1AF9"/>
    <w:rsid w:val="000E22E6"/>
    <w:rsid w:val="000F230B"/>
    <w:rsid w:val="000F487A"/>
    <w:rsid w:val="000F6E9F"/>
    <w:rsid w:val="00100F1D"/>
    <w:rsid w:val="001042AE"/>
    <w:rsid w:val="001128E3"/>
    <w:rsid w:val="00113738"/>
    <w:rsid w:val="00115581"/>
    <w:rsid w:val="00115BEE"/>
    <w:rsid w:val="00115DF6"/>
    <w:rsid w:val="00117E33"/>
    <w:rsid w:val="00120321"/>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7037B"/>
    <w:rsid w:val="00371B48"/>
    <w:rsid w:val="003729BD"/>
    <w:rsid w:val="003741F6"/>
    <w:rsid w:val="00376E51"/>
    <w:rsid w:val="00384212"/>
    <w:rsid w:val="003A02BE"/>
    <w:rsid w:val="003B0756"/>
    <w:rsid w:val="003B3FAF"/>
    <w:rsid w:val="003B4F8F"/>
    <w:rsid w:val="003B61DE"/>
    <w:rsid w:val="003D421C"/>
    <w:rsid w:val="003E2F5A"/>
    <w:rsid w:val="003E4096"/>
    <w:rsid w:val="003E41E1"/>
    <w:rsid w:val="003E4938"/>
    <w:rsid w:val="003F111E"/>
    <w:rsid w:val="003F17E2"/>
    <w:rsid w:val="003F6C38"/>
    <w:rsid w:val="003F70E9"/>
    <w:rsid w:val="0040123B"/>
    <w:rsid w:val="0040436A"/>
    <w:rsid w:val="00406739"/>
    <w:rsid w:val="00411AB3"/>
    <w:rsid w:val="00412D7D"/>
    <w:rsid w:val="0041358B"/>
    <w:rsid w:val="00414F03"/>
    <w:rsid w:val="00427F8E"/>
    <w:rsid w:val="00431EE1"/>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73F27"/>
    <w:rsid w:val="004810FC"/>
    <w:rsid w:val="004824EB"/>
    <w:rsid w:val="004851EC"/>
    <w:rsid w:val="0048582B"/>
    <w:rsid w:val="004866CC"/>
    <w:rsid w:val="004867FC"/>
    <w:rsid w:val="004A1408"/>
    <w:rsid w:val="004A1E3B"/>
    <w:rsid w:val="004A206A"/>
    <w:rsid w:val="004B47C7"/>
    <w:rsid w:val="004B68F7"/>
    <w:rsid w:val="004B78B0"/>
    <w:rsid w:val="004C0157"/>
    <w:rsid w:val="004C01C1"/>
    <w:rsid w:val="004C15B7"/>
    <w:rsid w:val="004C24E5"/>
    <w:rsid w:val="004C544B"/>
    <w:rsid w:val="004D168A"/>
    <w:rsid w:val="004E1909"/>
    <w:rsid w:val="004E292C"/>
    <w:rsid w:val="004E2D02"/>
    <w:rsid w:val="004E5EAB"/>
    <w:rsid w:val="004F0632"/>
    <w:rsid w:val="004F2898"/>
    <w:rsid w:val="0050249C"/>
    <w:rsid w:val="00507B90"/>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A0F64"/>
    <w:rsid w:val="005A30F6"/>
    <w:rsid w:val="005A4842"/>
    <w:rsid w:val="005A598E"/>
    <w:rsid w:val="005A6F92"/>
    <w:rsid w:val="005C2123"/>
    <w:rsid w:val="005C3EBF"/>
    <w:rsid w:val="005C629F"/>
    <w:rsid w:val="005C77B9"/>
    <w:rsid w:val="005D176A"/>
    <w:rsid w:val="005D55CB"/>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6BEC"/>
    <w:rsid w:val="00672CB7"/>
    <w:rsid w:val="00676629"/>
    <w:rsid w:val="00683C16"/>
    <w:rsid w:val="0069014E"/>
    <w:rsid w:val="0069051B"/>
    <w:rsid w:val="00693A0B"/>
    <w:rsid w:val="00693FC7"/>
    <w:rsid w:val="00694247"/>
    <w:rsid w:val="00697750"/>
    <w:rsid w:val="006A505A"/>
    <w:rsid w:val="006A7A64"/>
    <w:rsid w:val="006B0252"/>
    <w:rsid w:val="006B080A"/>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6C39"/>
    <w:rsid w:val="00837142"/>
    <w:rsid w:val="0084336D"/>
    <w:rsid w:val="0084547D"/>
    <w:rsid w:val="00854223"/>
    <w:rsid w:val="00856981"/>
    <w:rsid w:val="00862085"/>
    <w:rsid w:val="00865FEC"/>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4BA6"/>
    <w:rsid w:val="00976AD7"/>
    <w:rsid w:val="009772A9"/>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57FC5"/>
    <w:rsid w:val="00A65F34"/>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F4543"/>
    <w:rsid w:val="00AF4C08"/>
    <w:rsid w:val="00AF4EC3"/>
    <w:rsid w:val="00AF77BE"/>
    <w:rsid w:val="00B025C8"/>
    <w:rsid w:val="00B02AD4"/>
    <w:rsid w:val="00B06CD8"/>
    <w:rsid w:val="00B10B23"/>
    <w:rsid w:val="00B10C1F"/>
    <w:rsid w:val="00B1321E"/>
    <w:rsid w:val="00B20292"/>
    <w:rsid w:val="00B209BA"/>
    <w:rsid w:val="00B21D81"/>
    <w:rsid w:val="00B23E4B"/>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E0F"/>
    <w:rsid w:val="00BE5B46"/>
    <w:rsid w:val="00BE6D31"/>
    <w:rsid w:val="00BF2DCA"/>
    <w:rsid w:val="00C001A8"/>
    <w:rsid w:val="00C01A41"/>
    <w:rsid w:val="00C0287D"/>
    <w:rsid w:val="00C04A58"/>
    <w:rsid w:val="00C07BF1"/>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5A4B"/>
    <w:rsid w:val="00D4071F"/>
    <w:rsid w:val="00D42854"/>
    <w:rsid w:val="00D44237"/>
    <w:rsid w:val="00D534D8"/>
    <w:rsid w:val="00D55C5A"/>
    <w:rsid w:val="00D60A6E"/>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B4B05"/>
    <w:rsid w:val="00DC0CB1"/>
    <w:rsid w:val="00DC1ACD"/>
    <w:rsid w:val="00DC3559"/>
    <w:rsid w:val="00DC3C42"/>
    <w:rsid w:val="00DD0B71"/>
    <w:rsid w:val="00DD7A07"/>
    <w:rsid w:val="00DE4310"/>
    <w:rsid w:val="00E00298"/>
    <w:rsid w:val="00E028C8"/>
    <w:rsid w:val="00E042BD"/>
    <w:rsid w:val="00E07221"/>
    <w:rsid w:val="00E11DF1"/>
    <w:rsid w:val="00E11E33"/>
    <w:rsid w:val="00E14346"/>
    <w:rsid w:val="00E15E40"/>
    <w:rsid w:val="00E2146E"/>
    <w:rsid w:val="00E23049"/>
    <w:rsid w:val="00E2466F"/>
    <w:rsid w:val="00E321B3"/>
    <w:rsid w:val="00E369B7"/>
    <w:rsid w:val="00E417B3"/>
    <w:rsid w:val="00E5593F"/>
    <w:rsid w:val="00E609AE"/>
    <w:rsid w:val="00E62A67"/>
    <w:rsid w:val="00E633EB"/>
    <w:rsid w:val="00E637FD"/>
    <w:rsid w:val="00E63F3A"/>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0A53"/>
    <w:rsid w:val="00EF4289"/>
    <w:rsid w:val="00EF4F77"/>
    <w:rsid w:val="00F07581"/>
    <w:rsid w:val="00F13EC1"/>
    <w:rsid w:val="00F21EA5"/>
    <w:rsid w:val="00F22874"/>
    <w:rsid w:val="00F25F96"/>
    <w:rsid w:val="00F37F77"/>
    <w:rsid w:val="00F40007"/>
    <w:rsid w:val="00F40ABF"/>
    <w:rsid w:val="00F46ACF"/>
    <w:rsid w:val="00F52616"/>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E11E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B080A"/>
    <w:rPr>
      <w:rFonts w:ascii="Tahoma" w:hAnsi="Tahoma" w:cs="Tahoma"/>
      <w:sz w:val="16"/>
      <w:szCs w:val="16"/>
    </w:rPr>
  </w:style>
  <w:style w:type="character" w:customStyle="1" w:styleId="BalloonTextChar">
    <w:name w:val="Balloon Text Char"/>
    <w:basedOn w:val="DefaultParagraphFont"/>
    <w:link w:val="BalloonText"/>
    <w:rsid w:val="006B080A"/>
    <w:rPr>
      <w:rFonts w:ascii="Tahoma" w:hAnsi="Tahoma" w:cs="Tahoma"/>
      <w:sz w:val="16"/>
      <w:szCs w:val="16"/>
    </w:rPr>
  </w:style>
  <w:style w:type="character" w:styleId="Hyperlink">
    <w:name w:val="Hyperlink"/>
    <w:uiPriority w:val="99"/>
    <w:unhideWhenUsed/>
    <w:rsid w:val="006B080A"/>
    <w:rPr>
      <w:color w:val="993300"/>
      <w:u w:val="single"/>
    </w:rPr>
  </w:style>
  <w:style w:type="paragraph" w:styleId="ListParagraph">
    <w:name w:val="List Paragraph"/>
    <w:basedOn w:val="Normal"/>
    <w:uiPriority w:val="34"/>
    <w:qFormat/>
    <w:rsid w:val="006B080A"/>
    <w:pPr>
      <w:overflowPunct/>
      <w:autoSpaceDE/>
      <w:autoSpaceDN/>
      <w:adjustRightInd/>
      <w:ind w:left="720"/>
      <w:textAlignment w:val="auto"/>
    </w:pPr>
    <w:rPr>
      <w:rFonts w:ascii="Trebuchet MS" w:eastAsia="Calibri" w:hAnsi="Trebuchet MS" w:cs="Times New Roman"/>
      <w:color w:val="000000"/>
    </w:rPr>
  </w:style>
  <w:style w:type="paragraph" w:customStyle="1" w:styleId="Default">
    <w:name w:val="Default"/>
    <w:rsid w:val="006B080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E11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mmunizeME.DHHS@Maine.gov" TargetMode="External"/><Relationship Id="rId4" Type="http://schemas.microsoft.com/office/2007/relationships/stylesWithEffects" Target="stylesWithEffects.xml"/><Relationship Id="rId9" Type="http://schemas.openxmlformats.org/officeDocument/2006/relationships/hyperlink" Target="http://www.cdc.gov/vaccines/vac-gen/shortages/downloads/pentacel-guidance.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479F-9E8A-4F4F-BEDA-A8175472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Jessica.Demers</cp:lastModifiedBy>
  <cp:revision>2</cp:revision>
  <cp:lastPrinted>2013-03-28T10:27:00Z</cp:lastPrinted>
  <dcterms:created xsi:type="dcterms:W3CDTF">2013-03-28T14:37:00Z</dcterms:created>
  <dcterms:modified xsi:type="dcterms:W3CDTF">2013-03-28T14:37:00Z</dcterms:modified>
</cp:coreProperties>
</file>