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5" w:rsidRDefault="00BA7B25">
      <w:pPr>
        <w:ind w:left="-90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-9pt;width:342pt;height:108pt;z-index:251656704" stroked="f">
            <v:textbox style="mso-next-textbox:#_x0000_s1026">
              <w:txbxContent>
                <w:p w:rsidR="00BA7B25" w:rsidRDefault="00BA7B25">
                  <w:pPr>
                    <w:pStyle w:val="Heading1"/>
                    <w:rPr>
                      <w:rFonts w:ascii="Clarendon Cd (W1)" w:hAnsi="Clarendon Cd (W1)"/>
                      <w:i w:val="0"/>
                      <w:iCs w:val="0"/>
                      <w:sz w:val="90"/>
                    </w:rPr>
                  </w:pPr>
                  <w:r>
                    <w:rPr>
                      <w:rFonts w:ascii="Clarendon Cd (W1)" w:hAnsi="Clarendon Cd (W1)"/>
                      <w:i w:val="0"/>
                      <w:iCs w:val="0"/>
                      <w:sz w:val="90"/>
                    </w:rPr>
                    <w:t>URGENT</w:t>
                  </w:r>
                </w:p>
                <w:p w:rsidR="00BA7B25" w:rsidRDefault="00BA7B25">
                  <w:pPr>
                    <w:pStyle w:val="Heading1"/>
                    <w:rPr>
                      <w:rFonts w:ascii="Clarendon Cd (WE)" w:hAnsi="Clarendon Cd (WE)"/>
                      <w:i w:val="0"/>
                      <w:iCs w:val="0"/>
                      <w:sz w:val="96"/>
                    </w:rPr>
                  </w:pPr>
                  <w:r>
                    <w:rPr>
                      <w:rFonts w:ascii="Clarendon Cd (WE)" w:hAnsi="Clarendon Cd (WE)"/>
                      <w:i w:val="0"/>
                      <w:iCs w:val="0"/>
                      <w:sz w:val="90"/>
                    </w:rPr>
                    <w:t>Immu-Fax</w:t>
                  </w:r>
                </w:p>
                <w:p w:rsidR="00BA7B25" w:rsidRDefault="00BA7B25"/>
                <w:p w:rsidR="00BA7B25" w:rsidRDefault="00BA7B25">
                  <w:pPr>
                    <w:pStyle w:val="Heading1"/>
                    <w:jc w:val="left"/>
                    <w:rPr>
                      <w:rFonts w:ascii="Clarendon Cd (WE)" w:hAnsi="Clarendon Cd (WE)"/>
                      <w:i w:val="0"/>
                      <w:iCs w:val="0"/>
                      <w:sz w:val="28"/>
                    </w:rPr>
                  </w:pPr>
                </w:p>
              </w:txbxContent>
            </v:textbox>
          </v:shape>
        </w:pict>
      </w:r>
      <w:r w:rsidR="000E659C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371600" cy="1250950"/>
            <wp:effectExtent l="19050" t="0" r="0" b="0"/>
            <wp:wrapNone/>
            <wp:docPr id="4" name="Picture 4" descr="B&amp;W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A7B25" w:rsidRDefault="00BA7B25">
      <w:r>
        <w:rPr>
          <w:noProof/>
          <w:sz w:val="20"/>
        </w:rPr>
        <w:pict>
          <v:shape id="_x0000_s1027" type="#_x0000_t202" style="position:absolute;margin-left:-81pt;margin-top:94.2pt;width:612pt;height:135pt;z-index:251657728" stroked="f">
            <v:textbox style="mso-next-textbox:#_x0000_s1027">
              <w:txbxContent>
                <w:p w:rsidR="00BA7B25" w:rsidRDefault="00BA7B25">
                  <w:pPr>
                    <w:pStyle w:val="Heading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From:</w:t>
                  </w:r>
                </w:p>
                <w:p w:rsidR="00BA7B25" w:rsidRDefault="00BA7B25">
                  <w:pPr>
                    <w:pStyle w:val="Heading2"/>
                    <w:jc w:val="center"/>
                    <w:rPr>
                      <w:bCs w:val="0"/>
                      <w:sz w:val="28"/>
                    </w:rPr>
                  </w:pPr>
                  <w:r>
                    <w:rPr>
                      <w:bCs w:val="0"/>
                      <w:sz w:val="28"/>
                    </w:rPr>
                    <w:t xml:space="preserve">The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bCs w:val="0"/>
                          <w:sz w:val="28"/>
                        </w:rPr>
                        <w:t>Maine</w:t>
                      </w:r>
                    </w:smartTag>
                  </w:smartTag>
                  <w:r>
                    <w:rPr>
                      <w:bCs w:val="0"/>
                      <w:sz w:val="28"/>
                    </w:rPr>
                    <w:t xml:space="preserve"> Immunization Program</w:t>
                  </w:r>
                </w:p>
                <w:p w:rsidR="00BA7B25" w:rsidRDefault="00BA7B25">
                  <w:pPr>
                    <w:pStyle w:val="Heading2"/>
                    <w:jc w:val="center"/>
                    <w:rPr>
                      <w:b w:val="0"/>
                      <w:bCs w:val="0"/>
                      <w:strike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Department of Health and Human Services </w:t>
                  </w:r>
                </w:p>
                <w:p w:rsidR="00BA7B25" w:rsidRDefault="00BA7B25">
                  <w:pPr>
                    <w:pStyle w:val="Heading6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  <w:szCs w:val="24"/>
                    </w:rPr>
                    <w:t xml:space="preserve">Public Health  -  </w:t>
                  </w:r>
                  <w:r>
                    <w:rPr>
                      <w:b w:val="0"/>
                      <w:sz w:val="22"/>
                    </w:rPr>
                    <w:t>Division of Disease Control</w:t>
                  </w: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i/>
                          <w:iCs/>
                        </w:rPr>
                        <w:t>286 Water Street</w:t>
                      </w:r>
                    </w:smartTag>
                  </w:smartTag>
                  <w:r>
                    <w:rPr>
                      <w:i/>
                      <w:iCs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i/>
                          <w:iCs/>
                        </w:rPr>
                        <w:t>Key</w:t>
                      </w:r>
                    </w:smartTag>
                    <w:r>
                      <w:rPr>
                        <w:i/>
                        <w:iCs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i/>
                          <w:iCs/>
                        </w:rPr>
                        <w:t>Plaza</w:t>
                      </w:r>
                    </w:smartTag>
                  </w:smartTag>
                  <w:r>
                    <w:rPr>
                      <w:i/>
                      <w:iCs/>
                    </w:rPr>
                    <w:t>, 9</w:t>
                  </w:r>
                  <w:r>
                    <w:rPr>
                      <w:i/>
                      <w:iCs/>
                      <w:vertAlign w:val="superscript"/>
                    </w:rPr>
                    <w:t>th</w:t>
                  </w:r>
                  <w:r>
                    <w:rPr>
                      <w:i/>
                      <w:iCs/>
                    </w:rPr>
                    <w:t xml:space="preserve"> Floor</w:t>
                  </w:r>
                </w:p>
                <w:p w:rsidR="00BA7B25" w:rsidRDefault="00BA7B25">
                  <w:pPr>
                    <w:pStyle w:val="Heading7"/>
                  </w:pPr>
                  <w:r>
                    <w:t>Augusta, Me 04333</w:t>
                  </w:r>
                </w:p>
                <w:p w:rsidR="00BA7B25" w:rsidRDefault="00BA7B25">
                  <w:pPr>
                    <w:jc w:val="center"/>
                    <w:rPr>
                      <w:strike/>
                    </w:rPr>
                  </w:pPr>
                </w:p>
                <w:p w:rsidR="00BA7B25" w:rsidRDefault="00BA7B25">
                  <w:pPr>
                    <w:pStyle w:val="Heading4"/>
                  </w:pPr>
                  <w:r>
                    <w:t>Jiancheng Huang, Director</w:t>
                  </w:r>
                </w:p>
                <w:p w:rsidR="00BA7B25" w:rsidRDefault="00BA7B25">
                  <w:pPr>
                    <w:jc w:val="center"/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tt</w:t>
                  </w: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th</w:t>
                  </w:r>
                </w:p>
                <w:p w:rsidR="00BA7B25" w:rsidRDefault="00BA7B25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Default="00BA7B25"/>
    <w:p w:rsidR="00BA7B25" w:rsidRPr="00D63ED3" w:rsidRDefault="00450E8D">
      <w:pPr>
        <w:rPr>
          <w:sz w:val="32"/>
          <w:szCs w:val="32"/>
        </w:rPr>
      </w:pPr>
      <w:r>
        <w:rPr>
          <w:sz w:val="32"/>
          <w:szCs w:val="32"/>
        </w:rPr>
        <w:t>May 17, 2007</w:t>
      </w:r>
    </w:p>
    <w:p w:rsidR="00D63ED3" w:rsidRPr="00D63ED3" w:rsidRDefault="00D63ED3">
      <w:pPr>
        <w:rPr>
          <w:sz w:val="32"/>
          <w:szCs w:val="32"/>
        </w:rPr>
      </w:pPr>
    </w:p>
    <w:p w:rsidR="00D63ED3" w:rsidRPr="00D63ED3" w:rsidRDefault="00D63ED3" w:rsidP="00D63ED3">
      <w:pPr>
        <w:rPr>
          <w:b/>
          <w:sz w:val="30"/>
          <w:szCs w:val="30"/>
        </w:rPr>
      </w:pPr>
      <w:r w:rsidRPr="00D63ED3">
        <w:rPr>
          <w:b/>
          <w:sz w:val="30"/>
          <w:szCs w:val="30"/>
        </w:rPr>
        <w:t xml:space="preserve">Reporting administration for Influenza and Pneumococcal </w:t>
      </w:r>
      <w:r w:rsidR="007F7035">
        <w:rPr>
          <w:b/>
          <w:sz w:val="30"/>
          <w:szCs w:val="30"/>
        </w:rPr>
        <w:t>v</w:t>
      </w:r>
      <w:r w:rsidRPr="00D63ED3">
        <w:rPr>
          <w:b/>
          <w:sz w:val="30"/>
          <w:szCs w:val="30"/>
        </w:rPr>
        <w:t>accine</w:t>
      </w:r>
    </w:p>
    <w:p w:rsidR="00BA7B25" w:rsidRDefault="00BA7B25">
      <w:pPr>
        <w:tabs>
          <w:tab w:val="left" w:pos="6660"/>
        </w:tabs>
        <w:rPr>
          <w:sz w:val="40"/>
          <w:szCs w:val="40"/>
        </w:rPr>
      </w:pPr>
    </w:p>
    <w:p w:rsidR="00D63ED3" w:rsidRDefault="00BA7B25">
      <w:pPr>
        <w:tabs>
          <w:tab w:val="left" w:pos="6660"/>
        </w:tabs>
        <w:rPr>
          <w:sz w:val="32"/>
          <w:szCs w:val="32"/>
        </w:rPr>
      </w:pPr>
      <w:r w:rsidRPr="00D63ED3">
        <w:rPr>
          <w:sz w:val="32"/>
          <w:szCs w:val="32"/>
        </w:rPr>
        <w:t>Th</w:t>
      </w:r>
      <w:r w:rsidR="00D63ED3">
        <w:rPr>
          <w:sz w:val="32"/>
          <w:szCs w:val="32"/>
        </w:rPr>
        <w:t xml:space="preserve">is is a reminder </w:t>
      </w:r>
      <w:r w:rsidR="007F7035">
        <w:rPr>
          <w:sz w:val="32"/>
          <w:szCs w:val="32"/>
        </w:rPr>
        <w:t xml:space="preserve">that if your facility received any state supplied </w:t>
      </w:r>
      <w:r w:rsidR="00B702EF">
        <w:rPr>
          <w:sz w:val="32"/>
          <w:szCs w:val="32"/>
        </w:rPr>
        <w:t>I</w:t>
      </w:r>
      <w:r w:rsidR="007F7035">
        <w:rPr>
          <w:sz w:val="32"/>
          <w:szCs w:val="32"/>
        </w:rPr>
        <w:t xml:space="preserve">nfluenza or Pneumococcal vaccine for the past 2006-2007 </w:t>
      </w:r>
      <w:r w:rsidR="00B702EF">
        <w:rPr>
          <w:sz w:val="32"/>
          <w:szCs w:val="32"/>
        </w:rPr>
        <w:t>I</w:t>
      </w:r>
      <w:r w:rsidR="007F7035">
        <w:rPr>
          <w:sz w:val="32"/>
          <w:szCs w:val="32"/>
        </w:rPr>
        <w:t xml:space="preserve">nfluenza season your administration reports are due. </w:t>
      </w:r>
      <w:r w:rsidR="00D63ED3">
        <w:rPr>
          <w:sz w:val="32"/>
          <w:szCs w:val="32"/>
        </w:rPr>
        <w:t>A</w:t>
      </w:r>
      <w:r w:rsidR="00D63ED3" w:rsidRPr="00D63ED3">
        <w:rPr>
          <w:sz w:val="32"/>
          <w:szCs w:val="32"/>
        </w:rPr>
        <w:t>dministration numbers are used to help determine the amount</w:t>
      </w:r>
      <w:r w:rsidR="00115FFE">
        <w:rPr>
          <w:sz w:val="32"/>
          <w:szCs w:val="32"/>
        </w:rPr>
        <w:t xml:space="preserve"> of vaccine your facility may</w:t>
      </w:r>
      <w:r w:rsidR="00D63ED3" w:rsidRPr="00D63ED3">
        <w:rPr>
          <w:sz w:val="32"/>
          <w:szCs w:val="32"/>
        </w:rPr>
        <w:t xml:space="preserve"> need for the next </w:t>
      </w:r>
      <w:r w:rsidR="00B702EF">
        <w:rPr>
          <w:sz w:val="32"/>
          <w:szCs w:val="32"/>
        </w:rPr>
        <w:t>I</w:t>
      </w:r>
      <w:r w:rsidR="00D63ED3" w:rsidRPr="00D63ED3">
        <w:rPr>
          <w:sz w:val="32"/>
          <w:szCs w:val="32"/>
        </w:rPr>
        <w:t>nfluenza distribution season.</w:t>
      </w:r>
    </w:p>
    <w:p w:rsidR="00D63ED3" w:rsidRDefault="00D63ED3">
      <w:pPr>
        <w:tabs>
          <w:tab w:val="left" w:pos="6660"/>
        </w:tabs>
        <w:rPr>
          <w:sz w:val="32"/>
          <w:szCs w:val="32"/>
        </w:rPr>
      </w:pPr>
    </w:p>
    <w:p w:rsidR="00D63ED3" w:rsidRPr="00D63ED3" w:rsidRDefault="00B00C30">
      <w:pPr>
        <w:tabs>
          <w:tab w:val="left" w:pos="6660"/>
        </w:tabs>
        <w:rPr>
          <w:sz w:val="32"/>
          <w:szCs w:val="32"/>
        </w:rPr>
      </w:pPr>
      <w:r>
        <w:rPr>
          <w:sz w:val="32"/>
          <w:szCs w:val="32"/>
        </w:rPr>
        <w:t xml:space="preserve">To help us better serve you in the future; please submit your monthly administration reports from this past season. </w:t>
      </w:r>
      <w:r w:rsidR="00D63ED3" w:rsidRPr="00D63ED3">
        <w:rPr>
          <w:sz w:val="32"/>
          <w:szCs w:val="32"/>
        </w:rPr>
        <w:t xml:space="preserve">Attached is </w:t>
      </w:r>
      <w:r w:rsidR="007569F8">
        <w:rPr>
          <w:sz w:val="32"/>
          <w:szCs w:val="32"/>
        </w:rPr>
        <w:t>a</w:t>
      </w:r>
      <w:r w:rsidR="00D63ED3" w:rsidRPr="00D63ED3">
        <w:rPr>
          <w:sz w:val="32"/>
          <w:szCs w:val="32"/>
        </w:rPr>
        <w:t xml:space="preserve"> reporting form that must be returned for any </w:t>
      </w:r>
      <w:r w:rsidR="00CF68D9">
        <w:rPr>
          <w:sz w:val="32"/>
          <w:szCs w:val="32"/>
        </w:rPr>
        <w:t>S</w:t>
      </w:r>
      <w:r w:rsidR="00D63ED3" w:rsidRPr="00D63ED3">
        <w:rPr>
          <w:sz w:val="32"/>
          <w:szCs w:val="32"/>
        </w:rPr>
        <w:t xml:space="preserve">tate supplied </w:t>
      </w:r>
      <w:r w:rsidR="00115FFE">
        <w:rPr>
          <w:sz w:val="32"/>
          <w:szCs w:val="32"/>
        </w:rPr>
        <w:t xml:space="preserve">Influenza </w:t>
      </w:r>
      <w:r>
        <w:rPr>
          <w:sz w:val="32"/>
          <w:szCs w:val="32"/>
        </w:rPr>
        <w:t xml:space="preserve">and Pneumococcal </w:t>
      </w:r>
      <w:r w:rsidR="00115FFE">
        <w:rPr>
          <w:sz w:val="32"/>
          <w:szCs w:val="32"/>
        </w:rPr>
        <w:t>vacc</w:t>
      </w:r>
      <w:r w:rsidR="00D63ED3" w:rsidRPr="00D63ED3">
        <w:rPr>
          <w:sz w:val="32"/>
          <w:szCs w:val="32"/>
        </w:rPr>
        <w:t xml:space="preserve">ine administered. </w:t>
      </w:r>
    </w:p>
    <w:p w:rsidR="00BA7B25" w:rsidRPr="00D63ED3" w:rsidRDefault="00BA7B25">
      <w:pPr>
        <w:tabs>
          <w:tab w:val="left" w:pos="6660"/>
        </w:tabs>
        <w:rPr>
          <w:sz w:val="32"/>
          <w:szCs w:val="32"/>
        </w:rPr>
      </w:pPr>
    </w:p>
    <w:p w:rsidR="00D63ED3" w:rsidRDefault="00D63ED3">
      <w:pPr>
        <w:tabs>
          <w:tab w:val="left" w:pos="6660"/>
        </w:tabs>
        <w:rPr>
          <w:sz w:val="32"/>
          <w:szCs w:val="32"/>
        </w:rPr>
      </w:pPr>
      <w:r w:rsidRPr="00D63ED3">
        <w:rPr>
          <w:sz w:val="32"/>
          <w:szCs w:val="32"/>
        </w:rPr>
        <w:t>Please</w:t>
      </w:r>
      <w:r w:rsidR="00BA7B25" w:rsidRPr="00D63ED3">
        <w:rPr>
          <w:sz w:val="32"/>
          <w:szCs w:val="32"/>
        </w:rPr>
        <w:t xml:space="preserve"> fax your reports to 1-800-569-0659 or 207-287-3347</w:t>
      </w:r>
      <w:r>
        <w:rPr>
          <w:sz w:val="32"/>
          <w:szCs w:val="32"/>
        </w:rPr>
        <w:t>.</w:t>
      </w:r>
      <w:r w:rsidR="00BA7B25" w:rsidRPr="00D63ED3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BA7B25" w:rsidRPr="00D63ED3">
        <w:rPr>
          <w:sz w:val="32"/>
          <w:szCs w:val="32"/>
        </w:rPr>
        <w:t xml:space="preserve">t is important that </w:t>
      </w:r>
      <w:r w:rsidRPr="00D63ED3">
        <w:rPr>
          <w:sz w:val="32"/>
          <w:szCs w:val="32"/>
        </w:rPr>
        <w:t>complete all information requested on the form.</w:t>
      </w:r>
    </w:p>
    <w:p w:rsidR="00D63ED3" w:rsidRDefault="00D63ED3">
      <w:pPr>
        <w:tabs>
          <w:tab w:val="left" w:pos="6660"/>
        </w:tabs>
        <w:rPr>
          <w:sz w:val="32"/>
          <w:szCs w:val="32"/>
        </w:rPr>
      </w:pPr>
    </w:p>
    <w:p w:rsidR="007F7035" w:rsidRDefault="00D63ED3">
      <w:pPr>
        <w:tabs>
          <w:tab w:val="left" w:pos="6660"/>
        </w:tabs>
        <w:rPr>
          <w:sz w:val="32"/>
          <w:szCs w:val="32"/>
        </w:rPr>
      </w:pPr>
      <w:r>
        <w:rPr>
          <w:sz w:val="32"/>
          <w:szCs w:val="32"/>
        </w:rPr>
        <w:t>If you need assistance completing the attached form please call</w:t>
      </w:r>
    </w:p>
    <w:p w:rsidR="00BA7B25" w:rsidRDefault="00D63ED3">
      <w:pPr>
        <w:tabs>
          <w:tab w:val="left" w:pos="6660"/>
        </w:tabs>
      </w:pPr>
      <w:r>
        <w:rPr>
          <w:sz w:val="32"/>
          <w:szCs w:val="32"/>
        </w:rPr>
        <w:t>1-800-867-4775</w:t>
      </w:r>
      <w:r w:rsidR="00115FFE">
        <w:rPr>
          <w:sz w:val="32"/>
          <w:szCs w:val="32"/>
        </w:rPr>
        <w:t xml:space="preserve">, and ask for the Health Educator for your area. </w:t>
      </w:r>
    </w:p>
    <w:p w:rsidR="007569F8" w:rsidRDefault="00BA7B25">
      <w:pPr>
        <w:tabs>
          <w:tab w:val="left" w:pos="6660"/>
        </w:tabs>
      </w:pPr>
      <w:r>
        <w:t xml:space="preserve">  </w:t>
      </w:r>
    </w:p>
    <w:p w:rsidR="007569F8" w:rsidRDefault="007569F8">
      <w:pPr>
        <w:tabs>
          <w:tab w:val="left" w:pos="6660"/>
        </w:tabs>
        <w:sectPr w:rsidR="007569F8">
          <w:pgSz w:w="12240" w:h="15840"/>
          <w:pgMar w:top="720" w:right="1800" w:bottom="1440" w:left="1620" w:header="720" w:footer="720" w:gutter="0"/>
          <w:cols w:space="720"/>
          <w:docGrid w:linePitch="360"/>
        </w:sectPr>
      </w:pPr>
    </w:p>
    <w:p w:rsidR="007569F8" w:rsidRDefault="007569F8">
      <w:pPr>
        <w:pStyle w:val="Caption"/>
        <w:jc w:val="center"/>
        <w:rPr>
          <w:sz w:val="28"/>
        </w:rPr>
      </w:pPr>
      <w:r>
        <w:rPr>
          <w:sz w:val="28"/>
        </w:rPr>
        <w:lastRenderedPageBreak/>
        <w:t>2006-2007 Influenza and Pneumococcal Monthly Usage Report</w:t>
      </w:r>
    </w:p>
    <w:p w:rsidR="007569F8" w:rsidRPr="002001AC" w:rsidRDefault="007569F8" w:rsidP="00967995">
      <w:pPr>
        <w:jc w:val="center"/>
      </w:pPr>
      <w:r>
        <w:rPr>
          <w:bCs/>
          <w:i/>
          <w:u w:val="single"/>
        </w:rPr>
        <w:t>Submit this report monthly</w:t>
      </w:r>
    </w:p>
    <w:p w:rsidR="007569F8" w:rsidRDefault="007569F8">
      <w:pPr>
        <w:rPr>
          <w:sz w:val="16"/>
        </w:rPr>
      </w:pPr>
    </w:p>
    <w:p w:rsidR="007569F8" w:rsidRDefault="007569F8">
      <w:pPr>
        <w:pStyle w:val="Caption"/>
      </w:pPr>
      <w:r>
        <w:t>Name and Pin #_________________________________                                Month and Year Reporting__________________________________</w:t>
      </w:r>
    </w:p>
    <w:p w:rsidR="007569F8" w:rsidRDefault="007569F8">
      <w:pPr>
        <w:rPr>
          <w:b/>
          <w:bCs/>
          <w:sz w:val="16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236"/>
        <w:gridCol w:w="501"/>
        <w:gridCol w:w="360"/>
        <w:gridCol w:w="540"/>
        <w:gridCol w:w="467"/>
        <w:gridCol w:w="372"/>
        <w:gridCol w:w="540"/>
        <w:gridCol w:w="540"/>
        <w:gridCol w:w="540"/>
        <w:gridCol w:w="462"/>
        <w:gridCol w:w="78"/>
        <w:gridCol w:w="567"/>
        <w:gridCol w:w="513"/>
        <w:gridCol w:w="28"/>
        <w:gridCol w:w="573"/>
        <w:gridCol w:w="900"/>
        <w:gridCol w:w="900"/>
        <w:gridCol w:w="980"/>
        <w:gridCol w:w="530"/>
        <w:gridCol w:w="460"/>
        <w:gridCol w:w="1170"/>
        <w:gridCol w:w="810"/>
        <w:gridCol w:w="900"/>
        <w:gridCol w:w="810"/>
      </w:tblGrid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569F8" w:rsidRDefault="007569F8">
            <w:pPr>
              <w:jc w:val="center"/>
              <w:rPr>
                <w:sz w:val="20"/>
              </w:rPr>
            </w:pPr>
          </w:p>
          <w:p w:rsidR="007569F8" w:rsidRDefault="007569F8">
            <w:pPr>
              <w:jc w:val="center"/>
              <w:rPr>
                <w:sz w:val="20"/>
              </w:rPr>
            </w:pPr>
          </w:p>
          <w:p w:rsidR="007569F8" w:rsidRDefault="007569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Vaccine /Dose #</w:t>
            </w:r>
          </w:p>
        </w:tc>
        <w:tc>
          <w:tcPr>
            <w:tcW w:w="6081" w:type="dxa"/>
            <w:gridSpan w:val="14"/>
            <w:tcBorders>
              <w:top w:val="single" w:sz="18" w:space="0" w:color="auto"/>
              <w:bottom w:val="single" w:sz="4" w:space="0" w:color="C0C0C0"/>
            </w:tcBorders>
          </w:tcPr>
          <w:p w:rsidR="007569F8" w:rsidRDefault="00756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Doses Administered within Age Groups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9F8" w:rsidRPr="007569F8" w:rsidRDefault="007569F8">
            <w:pPr>
              <w:pStyle w:val="Heading1"/>
              <w:rPr>
                <w:sz w:val="22"/>
                <w:szCs w:val="22"/>
              </w:rPr>
            </w:pPr>
            <w:r w:rsidRPr="007569F8">
              <w:rPr>
                <w:sz w:val="22"/>
                <w:szCs w:val="22"/>
              </w:rPr>
              <w:t>Total</w:t>
            </w:r>
          </w:p>
          <w:p w:rsidR="007569F8" w:rsidRPr="007569F8" w:rsidRDefault="007569F8">
            <w:pPr>
              <w:pStyle w:val="Heading1"/>
              <w:rPr>
                <w:sz w:val="22"/>
                <w:szCs w:val="22"/>
              </w:rPr>
            </w:pPr>
            <w:r w:rsidRPr="007569F8">
              <w:rPr>
                <w:sz w:val="22"/>
                <w:szCs w:val="22"/>
              </w:rPr>
              <w:t>Doses</w:t>
            </w:r>
          </w:p>
          <w:p w:rsidR="007569F8" w:rsidRPr="007569F8" w:rsidRDefault="007569F8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7569F8">
              <w:rPr>
                <w:b/>
                <w:bCs/>
                <w:sz w:val="22"/>
                <w:szCs w:val="22"/>
              </w:rPr>
              <w:t>Given</w:t>
            </w:r>
          </w:p>
          <w:p w:rsidR="007569F8" w:rsidRDefault="007569F8">
            <w:pPr>
              <w:ind w:left="-113"/>
              <w:jc w:val="center"/>
              <w:rPr>
                <w:sz w:val="18"/>
              </w:rPr>
            </w:pPr>
            <w:r w:rsidRPr="007569F8">
              <w:rPr>
                <w:b/>
                <w:bCs/>
                <w:sz w:val="22"/>
                <w:szCs w:val="22"/>
              </w:rPr>
              <w:t>(Per Row)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569F8" w:rsidRDefault="007569F8">
            <w:pPr>
              <w:ind w:left="-108" w:right="-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569F8" w:rsidRDefault="007569F8">
            <w:pPr>
              <w:ind w:left="-108" w:right="-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569F8" w:rsidRDefault="007569F8">
            <w:pPr>
              <w:ind w:left="-108" w:right="-108"/>
              <w:jc w:val="both"/>
              <w:rPr>
                <w:sz w:val="18"/>
              </w:rPr>
            </w:pPr>
          </w:p>
          <w:p w:rsidR="007569F8" w:rsidRDefault="007569F8">
            <w:pPr>
              <w:ind w:left="-108" w:right="-108"/>
              <w:jc w:val="both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Previous</w:t>
            </w:r>
          </w:p>
          <w:p w:rsidR="007569F8" w:rsidRDefault="007569F8">
            <w:pPr>
              <w:ind w:left="-108" w:right="-108"/>
              <w:jc w:val="both"/>
              <w:rPr>
                <w:sz w:val="20"/>
              </w:rPr>
            </w:pPr>
            <w:r>
              <w:rPr>
                <w:smallCaps/>
                <w:sz w:val="18"/>
              </w:rPr>
              <w:t xml:space="preserve"> Balance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C0C0C0"/>
            </w:tcBorders>
          </w:tcPr>
          <w:p w:rsidR="007569F8" w:rsidRDefault="00756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Subtract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4" w:space="0" w:color="C0C0C0"/>
            </w:tcBorders>
          </w:tcPr>
          <w:p w:rsidR="007569F8" w:rsidRDefault="00756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Subtract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C0C0C0"/>
            </w:tcBorders>
          </w:tcPr>
          <w:p w:rsidR="007569F8" w:rsidRDefault="00756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Subtract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C0C0C0"/>
            </w:tcBorders>
          </w:tcPr>
          <w:p w:rsidR="007569F8" w:rsidRDefault="00756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Add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C0C0C0"/>
            </w:tcBorders>
          </w:tcPr>
          <w:p w:rsidR="007569F8" w:rsidRDefault="00756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Add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7569F8" w:rsidRDefault="00756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Equals</w:t>
            </w:r>
          </w:p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104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569F8" w:rsidRDefault="007569F8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C0C0C0"/>
              <w:bottom w:val="single" w:sz="12" w:space="0" w:color="auto"/>
            </w:tcBorders>
            <w:vAlign w:val="bottom"/>
          </w:tcPr>
          <w:p w:rsidR="007569F8" w:rsidRDefault="007569F8">
            <w:pPr>
              <w:ind w:left="-379" w:right="-102" w:firstLine="37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&lt;1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12" w:space="0" w:color="auto"/>
            </w:tcBorders>
            <w:vAlign w:val="bottom"/>
          </w:tcPr>
          <w:p w:rsidR="007569F8" w:rsidRDefault="007569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12" w:space="0" w:color="auto"/>
            </w:tcBorders>
            <w:vAlign w:val="bottom"/>
          </w:tcPr>
          <w:p w:rsidR="007569F8" w:rsidRDefault="007569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C0C0C0"/>
              <w:bottom w:val="single" w:sz="12" w:space="0" w:color="auto"/>
            </w:tcBorders>
            <w:vAlign w:val="bottom"/>
          </w:tcPr>
          <w:p w:rsidR="007569F8" w:rsidRDefault="007569F8">
            <w:pPr>
              <w:ind w:left="-108"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3-4</w:t>
            </w:r>
          </w:p>
        </w:tc>
        <w:tc>
          <w:tcPr>
            <w:tcW w:w="372" w:type="dxa"/>
            <w:tcBorders>
              <w:top w:val="single" w:sz="4" w:space="0" w:color="C0C0C0"/>
              <w:bottom w:val="single" w:sz="12" w:space="0" w:color="auto"/>
            </w:tcBorders>
            <w:tcFitText/>
            <w:vAlign w:val="bottom"/>
          </w:tcPr>
          <w:p w:rsidR="007569F8" w:rsidRDefault="007569F8">
            <w:pPr>
              <w:jc w:val="center"/>
              <w:rPr>
                <w:b/>
                <w:bCs/>
                <w:sz w:val="20"/>
              </w:rPr>
            </w:pPr>
            <w:r w:rsidRPr="000E659C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12" w:space="0" w:color="auto"/>
            </w:tcBorders>
            <w:vAlign w:val="bottom"/>
          </w:tcPr>
          <w:p w:rsidR="007569F8" w:rsidRDefault="007569F8">
            <w:pPr>
              <w:ind w:left="-108" w:right="-108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pacing w:val="9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6-9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12" w:space="0" w:color="auto"/>
            </w:tcBorders>
            <w:vAlign w:val="bottom"/>
          </w:tcPr>
          <w:p w:rsidR="007569F8" w:rsidRDefault="007569F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10-14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12" w:space="0" w:color="auto"/>
            </w:tcBorders>
            <w:vAlign w:val="bottom"/>
          </w:tcPr>
          <w:p w:rsidR="007569F8" w:rsidRDefault="007569F8">
            <w:pPr>
              <w:ind w:left="-108" w:right="-1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15-19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bottom w:val="single" w:sz="18" w:space="0" w:color="auto"/>
            </w:tcBorders>
            <w:vAlign w:val="bottom"/>
          </w:tcPr>
          <w:p w:rsidR="007569F8" w:rsidRDefault="007569F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20-24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18" w:space="0" w:color="auto"/>
            </w:tcBorders>
            <w:vAlign w:val="bottom"/>
          </w:tcPr>
          <w:p w:rsidR="007569F8" w:rsidRDefault="007569F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25-44</w:t>
            </w:r>
          </w:p>
        </w:tc>
        <w:tc>
          <w:tcPr>
            <w:tcW w:w="513" w:type="dxa"/>
            <w:tcBorders>
              <w:top w:val="single" w:sz="4" w:space="0" w:color="C0C0C0"/>
              <w:bottom w:val="single" w:sz="18" w:space="0" w:color="auto"/>
            </w:tcBorders>
            <w:vAlign w:val="bottom"/>
          </w:tcPr>
          <w:p w:rsidR="007569F8" w:rsidRDefault="007569F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45-64</w:t>
            </w:r>
          </w:p>
        </w:tc>
        <w:tc>
          <w:tcPr>
            <w:tcW w:w="601" w:type="dxa"/>
            <w:gridSpan w:val="2"/>
            <w:tcBorders>
              <w:top w:val="single" w:sz="4" w:space="0" w:color="C0C0C0"/>
              <w:bottom w:val="single" w:sz="18" w:space="0" w:color="auto"/>
            </w:tcBorders>
            <w:vAlign w:val="bottom"/>
          </w:tcPr>
          <w:p w:rsidR="007569F8" w:rsidRDefault="007569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65+</w:t>
            </w: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7569F8" w:rsidRDefault="007569F8">
            <w:pPr>
              <w:ind w:right="-10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</w:tcBorders>
            <w:vAlign w:val="center"/>
          </w:tcPr>
          <w:p w:rsidR="007569F8" w:rsidRDefault="007569F8">
            <w:pPr>
              <w:ind w:left="-108" w:right="-108"/>
              <w:jc w:val="both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C0C0C0"/>
            </w:tcBorders>
            <w:vAlign w:val="center"/>
          </w:tcPr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Total</w:t>
            </w:r>
          </w:p>
          <w:p w:rsidR="007569F8" w:rsidRDefault="007569F8">
            <w:pPr>
              <w:ind w:right="-108"/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Given</w:t>
            </w:r>
          </w:p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(Per</w:t>
            </w:r>
          </w:p>
          <w:p w:rsidR="007569F8" w:rsidRDefault="007569F8">
            <w:pPr>
              <w:ind w:left="-108"/>
              <w:jc w:val="center"/>
              <w:rPr>
                <w:sz w:val="18"/>
              </w:rPr>
            </w:pPr>
            <w:r>
              <w:rPr>
                <w:smallCaps/>
                <w:sz w:val="18"/>
              </w:rPr>
              <w:t xml:space="preserve">  Vaccine)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</w:tcBorders>
            <w:vAlign w:val="center"/>
          </w:tcPr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Total</w:t>
            </w:r>
          </w:p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Doses</w:t>
            </w:r>
          </w:p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Wasted</w:t>
            </w:r>
          </w:p>
        </w:tc>
        <w:tc>
          <w:tcPr>
            <w:tcW w:w="1170" w:type="dxa"/>
            <w:tcBorders>
              <w:top w:val="single" w:sz="4" w:space="0" w:color="C0C0C0"/>
            </w:tcBorders>
            <w:vAlign w:val="center"/>
          </w:tcPr>
          <w:p w:rsidR="007569F8" w:rsidRDefault="007569F8">
            <w:pPr>
              <w:ind w:left="-108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Total Doses Transferred</w:t>
            </w:r>
          </w:p>
        </w:tc>
        <w:tc>
          <w:tcPr>
            <w:tcW w:w="810" w:type="dxa"/>
            <w:tcBorders>
              <w:top w:val="single" w:sz="4" w:space="0" w:color="C0C0C0"/>
            </w:tcBorders>
            <w:vAlign w:val="center"/>
          </w:tcPr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Total</w:t>
            </w:r>
          </w:p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Doses</w:t>
            </w:r>
          </w:p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Accum</w:t>
            </w:r>
          </w:p>
        </w:tc>
        <w:tc>
          <w:tcPr>
            <w:tcW w:w="900" w:type="dxa"/>
            <w:tcBorders>
              <w:top w:val="single" w:sz="4" w:space="0" w:color="C0C0C0"/>
            </w:tcBorders>
            <w:vAlign w:val="center"/>
          </w:tcPr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Amount</w:t>
            </w:r>
          </w:p>
          <w:p w:rsidR="007569F8" w:rsidRDefault="007569F8">
            <w:pPr>
              <w:ind w:left="-108"/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Received</w:t>
            </w:r>
          </w:p>
        </w:tc>
        <w:tc>
          <w:tcPr>
            <w:tcW w:w="810" w:type="dxa"/>
            <w:tcBorders>
              <w:top w:val="single" w:sz="4" w:space="0" w:color="C0C0C0"/>
              <w:right w:val="single" w:sz="18" w:space="0" w:color="auto"/>
            </w:tcBorders>
            <w:vAlign w:val="center"/>
          </w:tcPr>
          <w:p w:rsidR="007569F8" w:rsidRDefault="007569F8">
            <w:pPr>
              <w:ind w:right="-108"/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Balance</w:t>
            </w:r>
          </w:p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in</w:t>
            </w:r>
          </w:p>
          <w:p w:rsidR="007569F8" w:rsidRDefault="007569F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Refrig</w:t>
            </w:r>
          </w:p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808080"/>
            </w:tcBorders>
          </w:tcPr>
          <w:p w:rsidR="007569F8" w:rsidRDefault="00756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Flu-PF</w:t>
            </w:r>
          </w:p>
        </w:tc>
        <w:tc>
          <w:tcPr>
            <w:tcW w:w="236" w:type="dxa"/>
            <w:tcBorders>
              <w:top w:val="single" w:sz="18" w:space="0" w:color="auto"/>
              <w:left w:val="dotted" w:sz="4" w:space="0" w:color="808080"/>
              <w:bottom w:val="single" w:sz="8" w:space="0" w:color="auto"/>
            </w:tcBorders>
          </w:tcPr>
          <w:p w:rsidR="007569F8" w:rsidRDefault="007569F8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36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467" w:type="dxa"/>
            <w:tcBorders>
              <w:top w:val="single" w:sz="18" w:space="0" w:color="auto"/>
              <w:bottom w:val="single" w:sz="8" w:space="0" w:color="auto"/>
            </w:tcBorders>
            <w:tcFitText/>
          </w:tcPr>
          <w:p w:rsidR="007569F8" w:rsidRDefault="007569F8"/>
        </w:tc>
        <w:tc>
          <w:tcPr>
            <w:tcW w:w="372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54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73" w:type="dxa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98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99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117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81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bottom w:val="single" w:sz="8" w:space="0" w:color="auto"/>
            </w:tcBorders>
          </w:tcPr>
          <w:p w:rsidR="007569F8" w:rsidRDefault="007569F8"/>
        </w:tc>
        <w:tc>
          <w:tcPr>
            <w:tcW w:w="81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69F8" w:rsidRDefault="007569F8"/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811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808080"/>
            </w:tcBorders>
          </w:tcPr>
          <w:p w:rsidR="007569F8" w:rsidRDefault="007569F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otted" w:sz="4" w:space="0" w:color="808080"/>
              <w:bottom w:val="single" w:sz="18" w:space="0" w:color="auto"/>
            </w:tcBorders>
          </w:tcPr>
          <w:p w:rsidR="007569F8" w:rsidRDefault="007569F8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18" w:space="0" w:color="auto"/>
            </w:tcBorders>
          </w:tcPr>
          <w:p w:rsidR="007569F8" w:rsidRDefault="007569F8"/>
        </w:tc>
        <w:tc>
          <w:tcPr>
            <w:tcW w:w="360" w:type="dxa"/>
            <w:tcBorders>
              <w:top w:val="single" w:sz="8" w:space="0" w:color="auto"/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8" w:space="0" w:color="auto"/>
              <w:bottom w:val="single" w:sz="18" w:space="0" w:color="auto"/>
            </w:tcBorders>
          </w:tcPr>
          <w:p w:rsidR="007569F8" w:rsidRDefault="007569F8"/>
        </w:tc>
        <w:tc>
          <w:tcPr>
            <w:tcW w:w="467" w:type="dxa"/>
            <w:tcBorders>
              <w:top w:val="single" w:sz="8" w:space="0" w:color="auto"/>
              <w:bottom w:val="single" w:sz="18" w:space="0" w:color="auto"/>
            </w:tcBorders>
            <w:tcFitText/>
          </w:tcPr>
          <w:p w:rsidR="007569F8" w:rsidRDefault="007569F8"/>
        </w:tc>
        <w:tc>
          <w:tcPr>
            <w:tcW w:w="372" w:type="dxa"/>
            <w:tcBorders>
              <w:top w:val="single" w:sz="8" w:space="0" w:color="auto"/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8" w:space="0" w:color="auto"/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0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73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90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11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569F8" w:rsidRDefault="007569F8"/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808080"/>
            </w:tcBorders>
          </w:tcPr>
          <w:p w:rsidR="007569F8" w:rsidRDefault="007569F8">
            <w:pPr>
              <w:jc w:val="center"/>
              <w:rPr>
                <w:sz w:val="4"/>
              </w:rPr>
            </w:pPr>
          </w:p>
          <w:p w:rsidR="007569F8" w:rsidRDefault="00756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</w:t>
            </w:r>
          </w:p>
        </w:tc>
        <w:tc>
          <w:tcPr>
            <w:tcW w:w="236" w:type="dxa"/>
            <w:tcBorders>
              <w:top w:val="single" w:sz="18" w:space="0" w:color="auto"/>
              <w:left w:val="dotted" w:sz="4" w:space="0" w:color="808080"/>
              <w:bottom w:val="single" w:sz="4" w:space="0" w:color="auto"/>
            </w:tcBorders>
          </w:tcPr>
          <w:p w:rsidR="007569F8" w:rsidRDefault="007569F8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467" w:type="dxa"/>
            <w:tcBorders>
              <w:top w:val="single" w:sz="18" w:space="0" w:color="auto"/>
              <w:bottom w:val="single" w:sz="4" w:space="0" w:color="auto"/>
            </w:tcBorders>
            <w:tcFitText/>
          </w:tcPr>
          <w:p w:rsidR="007569F8" w:rsidRDefault="007569F8"/>
        </w:tc>
        <w:tc>
          <w:tcPr>
            <w:tcW w:w="372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73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99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9F8" w:rsidRDefault="007569F8"/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808080"/>
            </w:tcBorders>
          </w:tcPr>
          <w:p w:rsidR="007569F8" w:rsidRDefault="007569F8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left w:val="dotted" w:sz="4" w:space="0" w:color="808080"/>
              <w:bottom w:val="single" w:sz="18" w:space="0" w:color="auto"/>
            </w:tcBorders>
          </w:tcPr>
          <w:p w:rsidR="007569F8" w:rsidRDefault="007569F8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360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467" w:type="dxa"/>
            <w:tcBorders>
              <w:bottom w:val="single" w:sz="18" w:space="0" w:color="auto"/>
            </w:tcBorders>
            <w:tcFitText/>
          </w:tcPr>
          <w:p w:rsidR="007569F8" w:rsidRDefault="007569F8"/>
        </w:tc>
        <w:tc>
          <w:tcPr>
            <w:tcW w:w="372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0" w:type="dxa"/>
            <w:gridSpan w:val="2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1" w:type="dxa"/>
            <w:gridSpan w:val="2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73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90" w:type="dxa"/>
            <w:gridSpan w:val="2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569F8" w:rsidRDefault="007569F8"/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808080"/>
            </w:tcBorders>
            <w:vAlign w:val="center"/>
          </w:tcPr>
          <w:p w:rsidR="007569F8" w:rsidRDefault="007569F8">
            <w:pPr>
              <w:pStyle w:val="BodyTextIndent"/>
            </w:pPr>
            <w:r>
              <w:t>Pneumo 23</w:t>
            </w:r>
          </w:p>
          <w:p w:rsidR="007569F8" w:rsidRDefault="007569F8">
            <w:pPr>
              <w:pBdr>
                <w:left w:val="single" w:sz="18" w:space="4" w:color="auto"/>
              </w:pBdr>
              <w:ind w:left="-1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(Polysac.)</w:t>
            </w:r>
          </w:p>
        </w:tc>
        <w:tc>
          <w:tcPr>
            <w:tcW w:w="236" w:type="dxa"/>
            <w:tcBorders>
              <w:top w:val="single" w:sz="18" w:space="0" w:color="auto"/>
              <w:left w:val="dotted" w:sz="4" w:space="0" w:color="808080"/>
              <w:bottom w:val="single" w:sz="18" w:space="0" w:color="auto"/>
            </w:tcBorders>
          </w:tcPr>
          <w:p w:rsidR="007569F8" w:rsidRDefault="007569F8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467" w:type="dxa"/>
            <w:tcBorders>
              <w:top w:val="single" w:sz="18" w:space="0" w:color="auto"/>
              <w:bottom w:val="single" w:sz="4" w:space="0" w:color="auto"/>
            </w:tcBorders>
            <w:tcFitText/>
          </w:tcPr>
          <w:p w:rsidR="007569F8" w:rsidRDefault="007569F8"/>
        </w:tc>
        <w:tc>
          <w:tcPr>
            <w:tcW w:w="372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top w:val="single" w:sz="18" w:space="0" w:color="auto"/>
            </w:tcBorders>
          </w:tcPr>
          <w:p w:rsidR="007569F8" w:rsidRDefault="007569F8"/>
        </w:tc>
        <w:tc>
          <w:tcPr>
            <w:tcW w:w="540" w:type="dxa"/>
            <w:gridSpan w:val="2"/>
            <w:tcBorders>
              <w:top w:val="single" w:sz="18" w:space="0" w:color="auto"/>
            </w:tcBorders>
          </w:tcPr>
          <w:p w:rsidR="007569F8" w:rsidRDefault="007569F8"/>
        </w:tc>
        <w:tc>
          <w:tcPr>
            <w:tcW w:w="567" w:type="dxa"/>
            <w:tcBorders>
              <w:top w:val="single" w:sz="18" w:space="0" w:color="auto"/>
            </w:tcBorders>
          </w:tcPr>
          <w:p w:rsidR="007569F8" w:rsidRDefault="007569F8"/>
        </w:tc>
        <w:tc>
          <w:tcPr>
            <w:tcW w:w="541" w:type="dxa"/>
            <w:gridSpan w:val="2"/>
            <w:tcBorders>
              <w:top w:val="single" w:sz="18" w:space="0" w:color="auto"/>
            </w:tcBorders>
          </w:tcPr>
          <w:p w:rsidR="007569F8" w:rsidRDefault="007569F8"/>
        </w:tc>
        <w:tc>
          <w:tcPr>
            <w:tcW w:w="573" w:type="dxa"/>
            <w:tcBorders>
              <w:top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99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7569F8" w:rsidRDefault="007569F8"/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9F8" w:rsidRDefault="007569F8"/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808080"/>
            </w:tcBorders>
          </w:tcPr>
          <w:p w:rsidR="007569F8" w:rsidRDefault="007569F8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left w:val="dotted" w:sz="4" w:space="0" w:color="808080"/>
              <w:bottom w:val="single" w:sz="18" w:space="0" w:color="auto"/>
            </w:tcBorders>
          </w:tcPr>
          <w:p w:rsidR="007569F8" w:rsidRDefault="007569F8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467" w:type="dxa"/>
            <w:tcBorders>
              <w:bottom w:val="single" w:sz="18" w:space="0" w:color="auto"/>
            </w:tcBorders>
            <w:shd w:val="clear" w:color="auto" w:fill="C0C0C0"/>
            <w:tcFitText/>
          </w:tcPr>
          <w:p w:rsidR="007569F8" w:rsidRDefault="007569F8"/>
        </w:tc>
        <w:tc>
          <w:tcPr>
            <w:tcW w:w="372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67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41" w:type="dxa"/>
            <w:gridSpan w:val="2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573" w:type="dxa"/>
            <w:tcBorders>
              <w:bottom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69F8" w:rsidRDefault="007569F8"/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90" w:type="dxa"/>
            <w:gridSpan w:val="2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C0C0C0"/>
          </w:tcPr>
          <w:p w:rsidR="007569F8" w:rsidRDefault="007569F8"/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569F8" w:rsidRDefault="007569F8"/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gridAfter w:val="5"/>
          <w:wAfter w:w="4150" w:type="dxa"/>
          <w:cantSplit/>
          <w:trHeight w:val="333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9F8" w:rsidRDefault="007569F8">
            <w:pPr>
              <w:rPr>
                <w:sz w:val="4"/>
              </w:rPr>
            </w:pPr>
          </w:p>
          <w:p w:rsidR="007569F8" w:rsidRDefault="007569F8">
            <w:pPr>
              <w:rPr>
                <w:sz w:val="4"/>
              </w:rPr>
            </w:pPr>
          </w:p>
          <w:p w:rsidR="007569F8" w:rsidRDefault="007569F8">
            <w:pPr>
              <w:ind w:left="-90"/>
            </w:pPr>
            <w:r>
              <w:t>Comments:</w:t>
            </w:r>
          </w:p>
        </w:tc>
        <w:tc>
          <w:tcPr>
            <w:tcW w:w="88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F8" w:rsidRDefault="007569F8">
            <w:pPr>
              <w:ind w:left="-4078"/>
            </w:pPr>
          </w:p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F8" w:rsidRDefault="007569F8"/>
        </w:tc>
        <w:tc>
          <w:tcPr>
            <w:tcW w:w="92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569F8" w:rsidRDefault="007569F8"/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8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7569F8" w:rsidRDefault="007569F8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  <w:tr w:rsidR="007569F8" w:rsidTr="007569F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588" w:type="dxa"/>
            <w:gridSpan w:val="25"/>
            <w:tcBorders>
              <w:left w:val="nil"/>
              <w:right w:val="nil"/>
            </w:tcBorders>
          </w:tcPr>
          <w:p w:rsidR="007569F8" w:rsidRDefault="007569F8"/>
        </w:tc>
      </w:tr>
    </w:tbl>
    <w:p w:rsidR="007569F8" w:rsidRDefault="007569F8">
      <w:pPr>
        <w:pStyle w:val="BodyText"/>
        <w:spacing w:before="0" w:beforeAutospacing="0" w:after="0" w:afterAutospacing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rFonts w:cs="Times New Roman"/>
              <w:szCs w:val="20"/>
            </w:rPr>
            <w:t>Maine</w:t>
          </w:r>
        </w:smartTag>
      </w:smartTag>
      <w:r>
        <w:rPr>
          <w:rFonts w:cs="Times New Roman"/>
          <w:szCs w:val="20"/>
        </w:rPr>
        <w:t xml:space="preserve"> Immunization Program will be distributing Influenza vaccine from multiple manufactures this season.</w:t>
      </w:r>
    </w:p>
    <w:p w:rsidR="007569F8" w:rsidRDefault="007569F8">
      <w:pPr>
        <w:pStyle w:val="BodyText"/>
        <w:spacing w:before="0" w:beforeAutospacing="0" w:after="0" w:afterAutospacing="0"/>
        <w:rPr>
          <w:rFonts w:cs="Times New Roman"/>
          <w:sz w:val="10"/>
          <w:szCs w:val="20"/>
        </w:rPr>
      </w:pPr>
    </w:p>
    <w:p w:rsidR="007569F8" w:rsidRDefault="007569F8">
      <w:pPr>
        <w:pStyle w:val="BodyText"/>
        <w:spacing w:before="0" w:beforeAutospacing="0" w:after="0" w:afterAutospacing="0"/>
        <w:rPr>
          <w:rFonts w:cs="Times New Roman"/>
          <w:b w:val="0"/>
          <w:bCs w:val="0"/>
          <w:sz w:val="16"/>
          <w:szCs w:val="20"/>
        </w:rPr>
      </w:pPr>
    </w:p>
    <w:p w:rsidR="007569F8" w:rsidRDefault="007569F8">
      <w:pPr>
        <w:pStyle w:val="BodyText"/>
        <w:spacing w:before="0" w:beforeAutospacing="0" w:after="0" w:afterAutospacing="0"/>
        <w:rPr>
          <w:rFonts w:cs="Times New Roman"/>
          <w:szCs w:val="20"/>
        </w:rPr>
      </w:pPr>
      <w:r>
        <w:rPr>
          <w:rFonts w:cs="Times New Roman"/>
          <w:szCs w:val="20"/>
        </w:rPr>
        <w:t>Vaccine Accountability</w:t>
      </w:r>
    </w:p>
    <w:p w:rsidR="007569F8" w:rsidRDefault="007569F8">
      <w:pPr>
        <w:pStyle w:val="BodyText"/>
        <w:spacing w:before="0" w:beforeAutospacing="0" w:after="0" w:afterAutospacing="0"/>
        <w:rPr>
          <w:rFonts w:cs="Times New Roman"/>
          <w:b w:val="0"/>
          <w:bCs w:val="0"/>
          <w:szCs w:val="20"/>
        </w:rPr>
      </w:pPr>
      <w:r w:rsidRPr="00704274">
        <w:rPr>
          <w:rFonts w:cs="Times New Roman"/>
          <w:b w:val="0"/>
          <w:bCs w:val="0"/>
        </w:rPr>
        <w:t>S</w:t>
      </w:r>
      <w:r w:rsidRPr="00704274">
        <w:rPr>
          <w:rFonts w:ascii="Tahoma" w:hAnsi="Tahoma" w:cs="Tahoma"/>
          <w:b w:val="0"/>
        </w:rPr>
        <w:t>anofi</w:t>
      </w:r>
      <w:r>
        <w:rPr>
          <w:rFonts w:ascii="Tahoma" w:hAnsi="Tahoma" w:cs="Tahoma"/>
          <w:b w:val="0"/>
        </w:rPr>
        <w:t xml:space="preserve"> </w:t>
      </w:r>
      <w:r w:rsidRPr="00704274">
        <w:rPr>
          <w:rFonts w:ascii="Tahoma" w:hAnsi="Tahoma" w:cs="Tahoma"/>
          <w:b w:val="0"/>
        </w:rPr>
        <w:t>Pasteur</w:t>
      </w:r>
      <w:r w:rsidRPr="00704274">
        <w:rPr>
          <w:rFonts w:cs="Times New Roman"/>
          <w:b w:val="0"/>
          <w:bCs w:val="0"/>
          <w:szCs w:val="20"/>
        </w:rPr>
        <w:t xml:space="preserve"> Pre-filled syringes</w:t>
      </w:r>
      <w:r>
        <w:rPr>
          <w:rFonts w:cs="Times New Roman"/>
          <w:b w:val="0"/>
          <w:bCs w:val="0"/>
          <w:szCs w:val="20"/>
        </w:rPr>
        <w:t>:</w:t>
      </w:r>
    </w:p>
    <w:p w:rsidR="007569F8" w:rsidRPr="00704274" w:rsidRDefault="007569F8" w:rsidP="00967995">
      <w:pPr>
        <w:pStyle w:val="BodyText"/>
        <w:numPr>
          <w:ilvl w:val="0"/>
          <w:numId w:val="3"/>
        </w:numPr>
        <w:spacing w:before="0" w:beforeAutospacing="0" w:after="0" w:afterAutospacing="0"/>
        <w:rPr>
          <w:rFonts w:cs="Times New Roman"/>
          <w:b w:val="0"/>
          <w:bCs w:val="0"/>
          <w:szCs w:val="20"/>
        </w:rPr>
      </w:pPr>
      <w:r>
        <w:rPr>
          <w:rFonts w:cs="Times New Roman"/>
          <w:b w:val="0"/>
          <w:bCs w:val="0"/>
          <w:szCs w:val="20"/>
        </w:rPr>
        <w:t>Use the</w:t>
      </w:r>
      <w:r w:rsidRPr="00704274">
        <w:rPr>
          <w:rFonts w:cs="Times New Roman"/>
          <w:b w:val="0"/>
          <w:bCs w:val="0"/>
          <w:szCs w:val="20"/>
        </w:rPr>
        <w:t xml:space="preserve"> </w:t>
      </w:r>
      <w:r w:rsidRPr="00704274">
        <w:rPr>
          <w:rFonts w:cs="Times New Roman"/>
          <w:b w:val="0"/>
          <w:szCs w:val="20"/>
        </w:rPr>
        <w:t>Flu-PF</w:t>
      </w:r>
      <w:r w:rsidRPr="00704274">
        <w:rPr>
          <w:rFonts w:cs="Times New Roman"/>
          <w:b w:val="0"/>
          <w:bCs w:val="0"/>
          <w:szCs w:val="20"/>
        </w:rPr>
        <w:t xml:space="preserve"> </w:t>
      </w:r>
      <w:r>
        <w:rPr>
          <w:rFonts w:cs="Times New Roman"/>
          <w:b w:val="0"/>
          <w:bCs w:val="0"/>
          <w:szCs w:val="20"/>
        </w:rPr>
        <w:t>row</w:t>
      </w:r>
      <w:r w:rsidRPr="00704274">
        <w:rPr>
          <w:rFonts w:cs="Times New Roman"/>
          <w:b w:val="0"/>
          <w:bCs w:val="0"/>
          <w:szCs w:val="20"/>
        </w:rPr>
        <w:t xml:space="preserve"> on this form.</w:t>
      </w:r>
    </w:p>
    <w:p w:rsidR="007569F8" w:rsidRDefault="007569F8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cs="Times New Roman"/>
          <w:b w:val="0"/>
          <w:bCs w:val="0"/>
          <w:szCs w:val="20"/>
        </w:rPr>
      </w:pPr>
      <w:r>
        <w:rPr>
          <w:rFonts w:cs="Times New Roman"/>
          <w:b w:val="0"/>
          <w:bCs w:val="0"/>
          <w:szCs w:val="20"/>
        </w:rPr>
        <w:t>Count one syringe (.25ml) as 1 dose.</w:t>
      </w:r>
    </w:p>
    <w:p w:rsidR="007569F8" w:rsidRDefault="007569F8" w:rsidP="00967995">
      <w:pPr>
        <w:pStyle w:val="BodyText"/>
        <w:spacing w:before="0" w:beforeAutospacing="0" w:after="0" w:afterAutospacing="0"/>
        <w:ind w:left="60"/>
        <w:rPr>
          <w:rFonts w:cs="Times New Roman"/>
          <w:b w:val="0"/>
          <w:bCs w:val="0"/>
          <w:szCs w:val="20"/>
        </w:rPr>
      </w:pPr>
    </w:p>
    <w:p w:rsidR="007569F8" w:rsidRDefault="007569F8">
      <w:pPr>
        <w:pStyle w:val="BodyText"/>
        <w:spacing w:before="0" w:beforeAutospacing="0" w:after="0" w:afterAutospacing="0"/>
        <w:rPr>
          <w:rFonts w:cs="Times New Roman"/>
          <w:b w:val="0"/>
          <w:bCs w:val="0"/>
          <w:szCs w:val="20"/>
        </w:rPr>
      </w:pPr>
      <w:r>
        <w:rPr>
          <w:rFonts w:cs="Times New Roman"/>
          <w:b w:val="0"/>
          <w:bCs w:val="0"/>
          <w:szCs w:val="20"/>
        </w:rPr>
        <w:t>All other vials or syringes:</w:t>
      </w:r>
    </w:p>
    <w:p w:rsidR="007569F8" w:rsidRDefault="007569F8" w:rsidP="00967995">
      <w:pPr>
        <w:pStyle w:val="BodyText"/>
        <w:numPr>
          <w:ilvl w:val="0"/>
          <w:numId w:val="3"/>
        </w:numPr>
        <w:spacing w:before="0" w:beforeAutospacing="0" w:after="0" w:afterAutospacing="0"/>
        <w:rPr>
          <w:rFonts w:cs="Times New Roman"/>
          <w:b w:val="0"/>
          <w:bCs w:val="0"/>
          <w:szCs w:val="20"/>
        </w:rPr>
      </w:pPr>
      <w:r>
        <w:rPr>
          <w:rFonts w:cs="Times New Roman"/>
          <w:b w:val="0"/>
          <w:bCs w:val="0"/>
          <w:szCs w:val="20"/>
        </w:rPr>
        <w:t xml:space="preserve">Use the </w:t>
      </w:r>
      <w:r>
        <w:rPr>
          <w:rFonts w:cs="Times New Roman"/>
          <w:szCs w:val="20"/>
        </w:rPr>
        <w:t>Flu</w:t>
      </w:r>
      <w:r>
        <w:rPr>
          <w:rFonts w:cs="Times New Roman"/>
          <w:b w:val="0"/>
          <w:bCs w:val="0"/>
          <w:szCs w:val="20"/>
        </w:rPr>
        <w:t xml:space="preserve"> row on this form.</w:t>
      </w:r>
    </w:p>
    <w:p w:rsidR="007569F8" w:rsidRDefault="007569F8" w:rsidP="00967995">
      <w:pPr>
        <w:pStyle w:val="BodyText"/>
        <w:numPr>
          <w:ilvl w:val="0"/>
          <w:numId w:val="2"/>
        </w:numPr>
        <w:spacing w:before="0" w:beforeAutospacing="0" w:after="0" w:afterAutospacing="0"/>
        <w:rPr>
          <w:rFonts w:cs="Times New Roman"/>
          <w:b w:val="0"/>
          <w:bCs w:val="0"/>
          <w:szCs w:val="20"/>
        </w:rPr>
      </w:pPr>
      <w:r>
        <w:rPr>
          <w:rFonts w:cs="Times New Roman"/>
          <w:b w:val="0"/>
          <w:bCs w:val="0"/>
          <w:szCs w:val="20"/>
        </w:rPr>
        <w:t xml:space="preserve">Count two .25ml doses from a multi-dose vial as 1 full dose. </w:t>
      </w:r>
    </w:p>
    <w:p w:rsidR="007569F8" w:rsidRDefault="007569F8" w:rsidP="00967995">
      <w:pPr>
        <w:pStyle w:val="BodyText"/>
        <w:numPr>
          <w:ilvl w:val="0"/>
          <w:numId w:val="2"/>
        </w:numPr>
        <w:spacing w:before="0" w:beforeAutospacing="0" w:after="0" w:afterAutospacing="0"/>
        <w:rPr>
          <w:rFonts w:cs="Times New Roman"/>
          <w:b w:val="0"/>
          <w:bCs w:val="0"/>
          <w:szCs w:val="20"/>
        </w:rPr>
      </w:pPr>
      <w:r>
        <w:rPr>
          <w:rFonts w:cs="Times New Roman"/>
          <w:b w:val="0"/>
          <w:bCs w:val="0"/>
          <w:szCs w:val="20"/>
        </w:rPr>
        <w:t xml:space="preserve">Count one .50ml dose from a multi-doses vial (Sanofi Pasteur) or pre-filled syringes (GlaxoSmithKline) as 1 dose. </w:t>
      </w:r>
    </w:p>
    <w:p w:rsidR="007569F8" w:rsidRDefault="007569F8">
      <w:pPr>
        <w:pStyle w:val="BodyText"/>
        <w:spacing w:before="0" w:beforeAutospacing="0" w:after="0" w:afterAutospacing="0"/>
        <w:ind w:left="60"/>
        <w:rPr>
          <w:rFonts w:cs="Times New Roman"/>
          <w:b w:val="0"/>
          <w:bCs w:val="0"/>
          <w:szCs w:val="20"/>
        </w:rPr>
      </w:pPr>
    </w:p>
    <w:p w:rsidR="007569F8" w:rsidRPr="000A7E91" w:rsidRDefault="007569F8">
      <w:pPr>
        <w:pStyle w:val="BodyText"/>
        <w:spacing w:before="0" w:beforeAutospacing="0" w:after="0" w:afterAutospacing="0"/>
        <w:ind w:left="60"/>
        <w:rPr>
          <w:rFonts w:cs="Times New Roman"/>
          <w:bCs w:val="0"/>
          <w:i/>
          <w:szCs w:val="20"/>
          <w:u w:val="single"/>
        </w:rPr>
      </w:pPr>
      <w:r>
        <w:rPr>
          <w:rFonts w:cs="Times New Roman"/>
          <w:b w:val="0"/>
          <w:bCs w:val="0"/>
          <w:szCs w:val="20"/>
        </w:rPr>
        <w:t>Fax report to 207-287-3347 or 1-800-569-0659</w:t>
      </w:r>
    </w:p>
    <w:p w:rsidR="00BA7B25" w:rsidRDefault="00BA7B25">
      <w:pPr>
        <w:tabs>
          <w:tab w:val="left" w:pos="6660"/>
        </w:tabs>
        <w:rPr>
          <w:b/>
          <w:bCs/>
        </w:rPr>
      </w:pPr>
      <w:r>
        <w:rPr>
          <w:b/>
          <w:bCs/>
        </w:rPr>
        <w:t xml:space="preserve"> </w:t>
      </w:r>
    </w:p>
    <w:sectPr w:rsidR="00BA7B25" w:rsidSect="007569F8">
      <w:pgSz w:w="15840" w:h="12240" w:orient="landscape"/>
      <w:pgMar w:top="288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T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d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EA"/>
    <w:multiLevelType w:val="hybridMultilevel"/>
    <w:tmpl w:val="025CDF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165483"/>
    <w:multiLevelType w:val="hybridMultilevel"/>
    <w:tmpl w:val="832815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5D36C7"/>
    <w:multiLevelType w:val="hybridMultilevel"/>
    <w:tmpl w:val="710EBA2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noPunctuationKerning/>
  <w:characterSpacingControl w:val="doNotCompress"/>
  <w:compat/>
  <w:rsids>
    <w:rsidRoot w:val="00D63ED3"/>
    <w:rsid w:val="000E659C"/>
    <w:rsid w:val="00115FFE"/>
    <w:rsid w:val="00244A91"/>
    <w:rsid w:val="00450E8D"/>
    <w:rsid w:val="007569F8"/>
    <w:rsid w:val="007F7035"/>
    <w:rsid w:val="00967995"/>
    <w:rsid w:val="00A4696F"/>
    <w:rsid w:val="00B00C30"/>
    <w:rsid w:val="00B702EF"/>
    <w:rsid w:val="00BA7B25"/>
    <w:rsid w:val="00CF68D9"/>
    <w:rsid w:val="00D6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mond (WT)" w:hAnsi="Garmond (WT)"/>
      <w:b/>
      <w:bCs/>
      <w:i/>
      <w:i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569F8"/>
    <w:pPr>
      <w:spacing w:before="100" w:beforeAutospacing="1" w:after="100" w:afterAutospacing="1"/>
    </w:pPr>
  </w:style>
  <w:style w:type="paragraph" w:styleId="BodyText">
    <w:name w:val="Body Text"/>
    <w:basedOn w:val="Normal"/>
    <w:rsid w:val="007569F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569F8"/>
    <w:pPr>
      <w:tabs>
        <w:tab w:val="right" w:pos="14940"/>
      </w:tabs>
    </w:pPr>
    <w:rPr>
      <w:b/>
      <w:bCs/>
    </w:rPr>
  </w:style>
  <w:style w:type="paragraph" w:styleId="BodyTextIndent">
    <w:name w:val="Body Text Indent"/>
    <w:basedOn w:val="Normal"/>
    <w:rsid w:val="007569F8"/>
    <w:pPr>
      <w:pBdr>
        <w:left w:val="single" w:sz="18" w:space="4" w:color="auto"/>
      </w:pBdr>
      <w:ind w:left="-180"/>
      <w:jc w:val="center"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\Immunize\Program%20Management\Communications\Blastfax\Sheet%20Templates\Urg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Urgent.dot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 - DHS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OOTMS</dc:creator>
  <cp:keywords/>
  <dc:description/>
  <cp:lastModifiedBy>kathleen.mahoney</cp:lastModifiedBy>
  <cp:revision>2</cp:revision>
  <cp:lastPrinted>2007-05-17T16:13:00Z</cp:lastPrinted>
  <dcterms:created xsi:type="dcterms:W3CDTF">2011-01-12T13:44:00Z</dcterms:created>
  <dcterms:modified xsi:type="dcterms:W3CDTF">2011-01-12T13:44:00Z</dcterms:modified>
</cp:coreProperties>
</file>